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C618AA" w14:textId="5780552F" w:rsidR="000711C9" w:rsidRPr="00EF3283" w:rsidRDefault="000711C9" w:rsidP="000711C9">
      <w:pPr>
        <w:pStyle w:val="Heading1"/>
        <w:pBdr>
          <w:bottom w:val="single" w:sz="4" w:space="1" w:color="auto"/>
        </w:pBdr>
        <w:spacing w:before="0"/>
        <w:ind w:left="360" w:hanging="360"/>
        <w:jc w:val="center"/>
        <w:rPr>
          <w:rFonts w:cs="Arial"/>
          <w:color w:val="auto"/>
          <w:sz w:val="36"/>
          <w:szCs w:val="36"/>
          <w:lang w:eastAsia="en-CA"/>
        </w:rPr>
      </w:pPr>
      <w:bookmarkStart w:id="0" w:name="_Toc279938944"/>
      <w:bookmarkStart w:id="1" w:name="_Toc289524861"/>
      <w:bookmarkStart w:id="2" w:name="_Toc289525057"/>
      <w:bookmarkStart w:id="3" w:name="_Toc289949043"/>
      <w:bookmarkStart w:id="4" w:name="_Toc290796999"/>
      <w:r>
        <w:rPr>
          <w:rFonts w:cs="Arial"/>
          <w:color w:val="auto"/>
          <w:sz w:val="36"/>
          <w:szCs w:val="36"/>
          <w:lang w:eastAsia="en-CA"/>
        </w:rPr>
        <w:t>Aboriginal Treaties</w:t>
      </w:r>
      <w:r w:rsidRPr="00EF3283">
        <w:rPr>
          <w:rFonts w:cs="Arial"/>
          <w:color w:val="auto"/>
          <w:sz w:val="36"/>
          <w:szCs w:val="36"/>
          <w:lang w:eastAsia="en-CA"/>
        </w:rPr>
        <w:t xml:space="preserve"> CAN – Brandon Deans</w:t>
      </w:r>
      <w:bookmarkEnd w:id="0"/>
      <w:r w:rsidRPr="00EF3283">
        <w:rPr>
          <w:rFonts w:cs="Arial"/>
          <w:color w:val="auto"/>
          <w:sz w:val="36"/>
          <w:szCs w:val="36"/>
          <w:lang w:eastAsia="en-CA"/>
        </w:rPr>
        <w:t xml:space="preserve"> – Professor </w:t>
      </w:r>
      <w:bookmarkEnd w:id="1"/>
      <w:bookmarkEnd w:id="2"/>
      <w:bookmarkEnd w:id="3"/>
      <w:r>
        <w:rPr>
          <w:rFonts w:cs="Arial"/>
          <w:color w:val="auto"/>
          <w:sz w:val="36"/>
          <w:szCs w:val="36"/>
          <w:lang w:eastAsia="en-CA"/>
        </w:rPr>
        <w:t>Nathan Hume</w:t>
      </w:r>
      <w:bookmarkEnd w:id="4"/>
    </w:p>
    <w:p w14:paraId="2F9E64FB" w14:textId="77777777" w:rsidR="00745FB1" w:rsidRDefault="00745FB1">
      <w:pPr>
        <w:pStyle w:val="TOC1"/>
        <w:tabs>
          <w:tab w:val="right" w:leader="dot" w:pos="10790"/>
        </w:tabs>
        <w:rPr>
          <w:rFonts w:asciiTheme="minorHAnsi" w:eastAsiaTheme="minorEastAsia" w:hAnsiTheme="minorHAnsi"/>
          <w:b w:val="0"/>
          <w:bCs w:val="0"/>
          <w:caps w:val="0"/>
          <w:noProof/>
          <w:color w:val="auto"/>
          <w:sz w:val="24"/>
          <w:szCs w:val="24"/>
          <w:lang w:val="en-US" w:eastAsia="ja-JP"/>
        </w:rPr>
      </w:pPr>
      <w:r>
        <w:rPr>
          <w:bCs w:val="0"/>
          <w:caps w:val="0"/>
          <w:szCs w:val="24"/>
        </w:rPr>
        <w:fldChar w:fldCharType="begin"/>
      </w:r>
      <w:r>
        <w:rPr>
          <w:bCs w:val="0"/>
          <w:caps w:val="0"/>
          <w:szCs w:val="24"/>
        </w:rPr>
        <w:instrText xml:space="preserve"> TOC \o "1-6" </w:instrText>
      </w:r>
      <w:r>
        <w:rPr>
          <w:bCs w:val="0"/>
          <w:caps w:val="0"/>
          <w:szCs w:val="24"/>
        </w:rPr>
        <w:fldChar w:fldCharType="separate"/>
      </w:r>
      <w:r w:rsidRPr="00E263F9">
        <w:rPr>
          <w:rFonts w:cs="Arial"/>
          <w:noProof/>
          <w:color w:val="auto"/>
          <w:lang w:eastAsia="en-CA"/>
        </w:rPr>
        <w:t>Aboriginal Treaties CAN – Brandon Deans – Professor Nathan Hume</w:t>
      </w:r>
      <w:r>
        <w:rPr>
          <w:noProof/>
        </w:rPr>
        <w:tab/>
      </w:r>
      <w:r>
        <w:rPr>
          <w:noProof/>
        </w:rPr>
        <w:fldChar w:fldCharType="begin"/>
      </w:r>
      <w:r>
        <w:rPr>
          <w:noProof/>
        </w:rPr>
        <w:instrText xml:space="preserve"> PAGEREF _Toc290796999 \h </w:instrText>
      </w:r>
      <w:r>
        <w:rPr>
          <w:noProof/>
        </w:rPr>
      </w:r>
      <w:r>
        <w:rPr>
          <w:noProof/>
        </w:rPr>
        <w:fldChar w:fldCharType="separate"/>
      </w:r>
      <w:r>
        <w:rPr>
          <w:noProof/>
        </w:rPr>
        <w:t>1</w:t>
      </w:r>
      <w:r>
        <w:rPr>
          <w:noProof/>
        </w:rPr>
        <w:fldChar w:fldCharType="end"/>
      </w:r>
    </w:p>
    <w:p w14:paraId="6A94C6AD" w14:textId="77777777" w:rsidR="00745FB1" w:rsidRDefault="00745FB1">
      <w:pPr>
        <w:pStyle w:val="TOC1"/>
        <w:tabs>
          <w:tab w:val="right" w:leader="dot" w:pos="10790"/>
        </w:tabs>
        <w:rPr>
          <w:rFonts w:asciiTheme="minorHAnsi" w:eastAsiaTheme="minorEastAsia" w:hAnsiTheme="minorHAnsi"/>
          <w:b w:val="0"/>
          <w:bCs w:val="0"/>
          <w:caps w:val="0"/>
          <w:noProof/>
          <w:color w:val="auto"/>
          <w:sz w:val="24"/>
          <w:szCs w:val="24"/>
          <w:lang w:val="en-US" w:eastAsia="ja-JP"/>
        </w:rPr>
      </w:pPr>
      <w:r>
        <w:rPr>
          <w:noProof/>
        </w:rPr>
        <w:t>Aboriginal Rights</w:t>
      </w:r>
      <w:r>
        <w:rPr>
          <w:noProof/>
        </w:rPr>
        <w:tab/>
      </w:r>
      <w:r>
        <w:rPr>
          <w:noProof/>
        </w:rPr>
        <w:fldChar w:fldCharType="begin"/>
      </w:r>
      <w:r>
        <w:rPr>
          <w:noProof/>
        </w:rPr>
        <w:instrText xml:space="preserve"> PAGEREF _Toc290797000 \h </w:instrText>
      </w:r>
      <w:r>
        <w:rPr>
          <w:noProof/>
        </w:rPr>
      </w:r>
      <w:r>
        <w:rPr>
          <w:noProof/>
        </w:rPr>
        <w:fldChar w:fldCharType="separate"/>
      </w:r>
      <w:r>
        <w:rPr>
          <w:noProof/>
        </w:rPr>
        <w:t>3</w:t>
      </w:r>
      <w:r>
        <w:rPr>
          <w:noProof/>
        </w:rPr>
        <w:fldChar w:fldCharType="end"/>
      </w:r>
    </w:p>
    <w:p w14:paraId="6896BE5A" w14:textId="77777777" w:rsidR="00745FB1" w:rsidRDefault="00745FB1">
      <w:pPr>
        <w:pStyle w:val="TOC1"/>
        <w:tabs>
          <w:tab w:val="right" w:leader="dot" w:pos="10790"/>
        </w:tabs>
        <w:rPr>
          <w:rFonts w:asciiTheme="minorHAnsi" w:eastAsiaTheme="minorEastAsia" w:hAnsiTheme="minorHAnsi"/>
          <w:b w:val="0"/>
          <w:bCs w:val="0"/>
          <w:caps w:val="0"/>
          <w:noProof/>
          <w:color w:val="auto"/>
          <w:sz w:val="24"/>
          <w:szCs w:val="24"/>
          <w:lang w:val="en-US" w:eastAsia="ja-JP"/>
        </w:rPr>
      </w:pPr>
      <w:r>
        <w:rPr>
          <w:noProof/>
        </w:rPr>
        <w:t>History</w:t>
      </w:r>
      <w:r>
        <w:rPr>
          <w:noProof/>
        </w:rPr>
        <w:tab/>
      </w:r>
      <w:r>
        <w:rPr>
          <w:noProof/>
        </w:rPr>
        <w:fldChar w:fldCharType="begin"/>
      </w:r>
      <w:r>
        <w:rPr>
          <w:noProof/>
        </w:rPr>
        <w:instrText xml:space="preserve"> PAGEREF _Toc290797001 \h </w:instrText>
      </w:r>
      <w:r>
        <w:rPr>
          <w:noProof/>
        </w:rPr>
      </w:r>
      <w:r>
        <w:rPr>
          <w:noProof/>
        </w:rPr>
        <w:fldChar w:fldCharType="separate"/>
      </w:r>
      <w:r>
        <w:rPr>
          <w:noProof/>
        </w:rPr>
        <w:t>3</w:t>
      </w:r>
      <w:r>
        <w:rPr>
          <w:noProof/>
        </w:rPr>
        <w:fldChar w:fldCharType="end"/>
      </w:r>
    </w:p>
    <w:p w14:paraId="7A1164EC" w14:textId="77777777" w:rsidR="00745FB1" w:rsidRDefault="00745FB1">
      <w:pPr>
        <w:pStyle w:val="TOC2"/>
        <w:tabs>
          <w:tab w:val="right" w:leader="dot" w:pos="10790"/>
        </w:tabs>
        <w:rPr>
          <w:rFonts w:asciiTheme="minorHAnsi" w:eastAsiaTheme="minorEastAsia" w:hAnsiTheme="minorHAnsi"/>
          <w:smallCaps w:val="0"/>
          <w:noProof/>
          <w:color w:val="auto"/>
          <w:sz w:val="24"/>
          <w:szCs w:val="24"/>
          <w:u w:val="none"/>
          <w:lang w:val="en-US" w:eastAsia="ja-JP"/>
        </w:rPr>
      </w:pPr>
      <w:r>
        <w:rPr>
          <w:noProof/>
        </w:rPr>
        <w:t>Timeline of Aboriginal Relations</w:t>
      </w:r>
      <w:r>
        <w:rPr>
          <w:noProof/>
        </w:rPr>
        <w:tab/>
      </w:r>
      <w:r>
        <w:rPr>
          <w:noProof/>
        </w:rPr>
        <w:fldChar w:fldCharType="begin"/>
      </w:r>
      <w:r>
        <w:rPr>
          <w:noProof/>
        </w:rPr>
        <w:instrText xml:space="preserve"> PAGEREF _Toc290797002 \h </w:instrText>
      </w:r>
      <w:r>
        <w:rPr>
          <w:noProof/>
        </w:rPr>
      </w:r>
      <w:r>
        <w:rPr>
          <w:noProof/>
        </w:rPr>
        <w:fldChar w:fldCharType="separate"/>
      </w:r>
      <w:r>
        <w:rPr>
          <w:noProof/>
        </w:rPr>
        <w:t>3</w:t>
      </w:r>
      <w:r>
        <w:rPr>
          <w:noProof/>
        </w:rPr>
        <w:fldChar w:fldCharType="end"/>
      </w:r>
    </w:p>
    <w:p w14:paraId="0859B6F6" w14:textId="77777777" w:rsidR="00745FB1" w:rsidRDefault="00745FB1">
      <w:pPr>
        <w:pStyle w:val="TOC2"/>
        <w:tabs>
          <w:tab w:val="right" w:leader="dot" w:pos="10790"/>
        </w:tabs>
        <w:rPr>
          <w:rFonts w:asciiTheme="minorHAnsi" w:eastAsiaTheme="minorEastAsia" w:hAnsiTheme="minorHAnsi"/>
          <w:smallCaps w:val="0"/>
          <w:noProof/>
          <w:color w:val="auto"/>
          <w:sz w:val="24"/>
          <w:szCs w:val="24"/>
          <w:u w:val="none"/>
          <w:lang w:val="en-US" w:eastAsia="ja-JP"/>
        </w:rPr>
      </w:pPr>
      <w:r>
        <w:rPr>
          <w:noProof/>
        </w:rPr>
        <w:t>Entrenched Constitutional Rights</w:t>
      </w:r>
      <w:r>
        <w:rPr>
          <w:noProof/>
        </w:rPr>
        <w:tab/>
      </w:r>
      <w:r>
        <w:rPr>
          <w:noProof/>
        </w:rPr>
        <w:fldChar w:fldCharType="begin"/>
      </w:r>
      <w:r>
        <w:rPr>
          <w:noProof/>
        </w:rPr>
        <w:instrText xml:space="preserve"> PAGEREF _Toc290797003 \h </w:instrText>
      </w:r>
      <w:r>
        <w:rPr>
          <w:noProof/>
        </w:rPr>
      </w:r>
      <w:r>
        <w:rPr>
          <w:noProof/>
        </w:rPr>
        <w:fldChar w:fldCharType="separate"/>
      </w:r>
      <w:r>
        <w:rPr>
          <w:noProof/>
        </w:rPr>
        <w:t>4</w:t>
      </w:r>
      <w:r>
        <w:rPr>
          <w:noProof/>
        </w:rPr>
        <w:fldChar w:fldCharType="end"/>
      </w:r>
    </w:p>
    <w:p w14:paraId="74CCAD57" w14:textId="77777777" w:rsidR="00745FB1" w:rsidRDefault="00745FB1">
      <w:pPr>
        <w:pStyle w:val="TOC3"/>
        <w:tabs>
          <w:tab w:val="right" w:leader="dot" w:pos="10790"/>
        </w:tabs>
        <w:rPr>
          <w:rFonts w:asciiTheme="minorHAnsi" w:eastAsiaTheme="minorEastAsia" w:hAnsiTheme="minorHAnsi"/>
          <w:i w:val="0"/>
          <w:iCs w:val="0"/>
          <w:noProof/>
          <w:color w:val="auto"/>
          <w:sz w:val="24"/>
          <w:szCs w:val="24"/>
          <w:lang w:val="en-US" w:eastAsia="ja-JP"/>
        </w:rPr>
      </w:pPr>
      <w:r>
        <w:rPr>
          <w:noProof/>
        </w:rPr>
        <w:t>S 35 Constitution Act, 1982</w:t>
      </w:r>
      <w:r>
        <w:rPr>
          <w:noProof/>
        </w:rPr>
        <w:tab/>
      </w:r>
      <w:r>
        <w:rPr>
          <w:noProof/>
        </w:rPr>
        <w:fldChar w:fldCharType="begin"/>
      </w:r>
      <w:r>
        <w:rPr>
          <w:noProof/>
        </w:rPr>
        <w:instrText xml:space="preserve"> PAGEREF _Toc290797004 \h </w:instrText>
      </w:r>
      <w:r>
        <w:rPr>
          <w:noProof/>
        </w:rPr>
      </w:r>
      <w:r>
        <w:rPr>
          <w:noProof/>
        </w:rPr>
        <w:fldChar w:fldCharType="separate"/>
      </w:r>
      <w:r>
        <w:rPr>
          <w:noProof/>
        </w:rPr>
        <w:t>4</w:t>
      </w:r>
      <w:r>
        <w:rPr>
          <w:noProof/>
        </w:rPr>
        <w:fldChar w:fldCharType="end"/>
      </w:r>
    </w:p>
    <w:p w14:paraId="6B22E8BA" w14:textId="77777777" w:rsidR="00745FB1" w:rsidRDefault="00745FB1">
      <w:pPr>
        <w:pStyle w:val="TOC3"/>
        <w:tabs>
          <w:tab w:val="right" w:leader="dot" w:pos="10790"/>
        </w:tabs>
        <w:rPr>
          <w:rFonts w:asciiTheme="minorHAnsi" w:eastAsiaTheme="minorEastAsia" w:hAnsiTheme="minorHAnsi"/>
          <w:i w:val="0"/>
          <w:iCs w:val="0"/>
          <w:noProof/>
          <w:color w:val="auto"/>
          <w:sz w:val="24"/>
          <w:szCs w:val="24"/>
          <w:lang w:val="en-US" w:eastAsia="ja-JP"/>
        </w:rPr>
      </w:pPr>
      <w:r>
        <w:rPr>
          <w:noProof/>
        </w:rPr>
        <w:t>S 25 Charter</w:t>
      </w:r>
      <w:r>
        <w:rPr>
          <w:noProof/>
        </w:rPr>
        <w:tab/>
      </w:r>
      <w:r>
        <w:rPr>
          <w:noProof/>
        </w:rPr>
        <w:fldChar w:fldCharType="begin"/>
      </w:r>
      <w:r>
        <w:rPr>
          <w:noProof/>
        </w:rPr>
        <w:instrText xml:space="preserve"> PAGEREF _Toc290797005 \h </w:instrText>
      </w:r>
      <w:r>
        <w:rPr>
          <w:noProof/>
        </w:rPr>
      </w:r>
      <w:r>
        <w:rPr>
          <w:noProof/>
        </w:rPr>
        <w:fldChar w:fldCharType="separate"/>
      </w:r>
      <w:r>
        <w:rPr>
          <w:noProof/>
        </w:rPr>
        <w:t>4</w:t>
      </w:r>
      <w:r>
        <w:rPr>
          <w:noProof/>
        </w:rPr>
        <w:fldChar w:fldCharType="end"/>
      </w:r>
    </w:p>
    <w:p w14:paraId="354706CE" w14:textId="77777777" w:rsidR="00745FB1" w:rsidRDefault="00745FB1">
      <w:pPr>
        <w:pStyle w:val="TOC2"/>
        <w:tabs>
          <w:tab w:val="right" w:leader="dot" w:pos="10790"/>
        </w:tabs>
        <w:rPr>
          <w:rFonts w:asciiTheme="minorHAnsi" w:eastAsiaTheme="minorEastAsia" w:hAnsiTheme="minorHAnsi"/>
          <w:smallCaps w:val="0"/>
          <w:noProof/>
          <w:color w:val="auto"/>
          <w:sz w:val="24"/>
          <w:szCs w:val="24"/>
          <w:u w:val="none"/>
          <w:lang w:val="en-US" w:eastAsia="ja-JP"/>
        </w:rPr>
      </w:pPr>
      <w:r w:rsidRPr="00E263F9">
        <w:rPr>
          <w:rFonts w:cs="Arial"/>
          <w:noProof/>
        </w:rPr>
        <w:t>RCAP Report</w:t>
      </w:r>
      <w:r>
        <w:rPr>
          <w:noProof/>
        </w:rPr>
        <w:tab/>
      </w:r>
      <w:r>
        <w:rPr>
          <w:noProof/>
        </w:rPr>
        <w:fldChar w:fldCharType="begin"/>
      </w:r>
      <w:r>
        <w:rPr>
          <w:noProof/>
        </w:rPr>
        <w:instrText xml:space="preserve"> PAGEREF _Toc290797006 \h </w:instrText>
      </w:r>
      <w:r>
        <w:rPr>
          <w:noProof/>
        </w:rPr>
      </w:r>
      <w:r>
        <w:rPr>
          <w:noProof/>
        </w:rPr>
        <w:fldChar w:fldCharType="separate"/>
      </w:r>
      <w:r>
        <w:rPr>
          <w:noProof/>
        </w:rPr>
        <w:t>4</w:t>
      </w:r>
      <w:r>
        <w:rPr>
          <w:noProof/>
        </w:rPr>
        <w:fldChar w:fldCharType="end"/>
      </w:r>
    </w:p>
    <w:p w14:paraId="00DCE196" w14:textId="77777777" w:rsidR="00745FB1" w:rsidRDefault="00745FB1">
      <w:pPr>
        <w:pStyle w:val="TOC2"/>
        <w:tabs>
          <w:tab w:val="right" w:leader="dot" w:pos="10790"/>
        </w:tabs>
        <w:rPr>
          <w:rFonts w:asciiTheme="minorHAnsi" w:eastAsiaTheme="minorEastAsia" w:hAnsiTheme="minorHAnsi"/>
          <w:smallCaps w:val="0"/>
          <w:noProof/>
          <w:color w:val="auto"/>
          <w:sz w:val="24"/>
          <w:szCs w:val="24"/>
          <w:u w:val="none"/>
          <w:lang w:val="en-US" w:eastAsia="ja-JP"/>
        </w:rPr>
      </w:pPr>
      <w:r w:rsidRPr="00E263F9">
        <w:rPr>
          <w:rFonts w:cs="Arial"/>
          <w:noProof/>
        </w:rPr>
        <w:t>Barriers to Understanding</w:t>
      </w:r>
      <w:r>
        <w:rPr>
          <w:noProof/>
        </w:rPr>
        <w:tab/>
      </w:r>
      <w:r>
        <w:rPr>
          <w:noProof/>
        </w:rPr>
        <w:fldChar w:fldCharType="begin"/>
      </w:r>
      <w:r>
        <w:rPr>
          <w:noProof/>
        </w:rPr>
        <w:instrText xml:space="preserve"> PAGEREF _Toc290797007 \h </w:instrText>
      </w:r>
      <w:r>
        <w:rPr>
          <w:noProof/>
        </w:rPr>
      </w:r>
      <w:r>
        <w:rPr>
          <w:noProof/>
        </w:rPr>
        <w:fldChar w:fldCharType="separate"/>
      </w:r>
      <w:r>
        <w:rPr>
          <w:noProof/>
        </w:rPr>
        <w:t>4</w:t>
      </w:r>
      <w:r>
        <w:rPr>
          <w:noProof/>
        </w:rPr>
        <w:fldChar w:fldCharType="end"/>
      </w:r>
    </w:p>
    <w:p w14:paraId="34C6D551" w14:textId="77777777" w:rsidR="00745FB1" w:rsidRDefault="00745FB1">
      <w:pPr>
        <w:pStyle w:val="TOC1"/>
        <w:tabs>
          <w:tab w:val="right" w:leader="dot" w:pos="10790"/>
        </w:tabs>
        <w:rPr>
          <w:rFonts w:asciiTheme="minorHAnsi" w:eastAsiaTheme="minorEastAsia" w:hAnsiTheme="minorHAnsi"/>
          <w:b w:val="0"/>
          <w:bCs w:val="0"/>
          <w:caps w:val="0"/>
          <w:noProof/>
          <w:color w:val="auto"/>
          <w:sz w:val="24"/>
          <w:szCs w:val="24"/>
          <w:lang w:val="en-US" w:eastAsia="ja-JP"/>
        </w:rPr>
      </w:pPr>
      <w:r w:rsidRPr="00E263F9">
        <w:rPr>
          <w:rFonts w:cs="Arial"/>
          <w:noProof/>
        </w:rPr>
        <w:t>Early Jurisprudence 1600s – early 1800s</w:t>
      </w:r>
      <w:r>
        <w:rPr>
          <w:noProof/>
        </w:rPr>
        <w:tab/>
      </w:r>
      <w:r>
        <w:rPr>
          <w:noProof/>
        </w:rPr>
        <w:fldChar w:fldCharType="begin"/>
      </w:r>
      <w:r>
        <w:rPr>
          <w:noProof/>
        </w:rPr>
        <w:instrText xml:space="preserve"> PAGEREF _Toc290797008 \h </w:instrText>
      </w:r>
      <w:r>
        <w:rPr>
          <w:noProof/>
        </w:rPr>
      </w:r>
      <w:r>
        <w:rPr>
          <w:noProof/>
        </w:rPr>
        <w:fldChar w:fldCharType="separate"/>
      </w:r>
      <w:r>
        <w:rPr>
          <w:noProof/>
        </w:rPr>
        <w:t>5</w:t>
      </w:r>
      <w:r>
        <w:rPr>
          <w:noProof/>
        </w:rPr>
        <w:fldChar w:fldCharType="end"/>
      </w:r>
    </w:p>
    <w:p w14:paraId="4AF24324" w14:textId="77777777" w:rsidR="00745FB1" w:rsidRDefault="00745FB1">
      <w:pPr>
        <w:pStyle w:val="TOC2"/>
        <w:tabs>
          <w:tab w:val="right" w:leader="dot" w:pos="10790"/>
        </w:tabs>
        <w:rPr>
          <w:rFonts w:asciiTheme="minorHAnsi" w:eastAsiaTheme="minorEastAsia" w:hAnsiTheme="minorHAnsi"/>
          <w:smallCaps w:val="0"/>
          <w:noProof/>
          <w:color w:val="auto"/>
          <w:sz w:val="24"/>
          <w:szCs w:val="24"/>
          <w:u w:val="none"/>
          <w:lang w:val="en-US" w:eastAsia="ja-JP"/>
        </w:rPr>
      </w:pPr>
      <w:r w:rsidRPr="00E263F9">
        <w:rPr>
          <w:rFonts w:cs="Arial"/>
          <w:noProof/>
        </w:rPr>
        <w:t>The Marshall Trilogy (USSC)</w:t>
      </w:r>
      <w:r>
        <w:rPr>
          <w:noProof/>
        </w:rPr>
        <w:tab/>
      </w:r>
      <w:r>
        <w:rPr>
          <w:noProof/>
        </w:rPr>
        <w:fldChar w:fldCharType="begin"/>
      </w:r>
      <w:r>
        <w:rPr>
          <w:noProof/>
        </w:rPr>
        <w:instrText xml:space="preserve"> PAGEREF _Toc290797009 \h </w:instrText>
      </w:r>
      <w:r>
        <w:rPr>
          <w:noProof/>
        </w:rPr>
      </w:r>
      <w:r>
        <w:rPr>
          <w:noProof/>
        </w:rPr>
        <w:fldChar w:fldCharType="separate"/>
      </w:r>
      <w:r>
        <w:rPr>
          <w:noProof/>
        </w:rPr>
        <w:t>5</w:t>
      </w:r>
      <w:r>
        <w:rPr>
          <w:noProof/>
        </w:rPr>
        <w:fldChar w:fldCharType="end"/>
      </w:r>
    </w:p>
    <w:p w14:paraId="4B06A2B1" w14:textId="77777777" w:rsidR="00745FB1" w:rsidRDefault="00745FB1">
      <w:pPr>
        <w:pStyle w:val="TOC4"/>
        <w:tabs>
          <w:tab w:val="right" w:leader="dot" w:pos="10790"/>
        </w:tabs>
        <w:rPr>
          <w:rFonts w:asciiTheme="minorHAnsi" w:eastAsiaTheme="minorEastAsia" w:hAnsiTheme="minorHAnsi"/>
          <w:i w:val="0"/>
          <w:noProof/>
          <w:color w:val="auto"/>
          <w:sz w:val="24"/>
          <w:szCs w:val="24"/>
          <w:lang w:val="en-US" w:eastAsia="ja-JP"/>
        </w:rPr>
      </w:pPr>
      <w:r>
        <w:rPr>
          <w:noProof/>
        </w:rPr>
        <w:t>Johnson &amp; Graham’s Lessee v McIntosh (1823) US</w:t>
      </w:r>
      <w:r>
        <w:rPr>
          <w:noProof/>
        </w:rPr>
        <w:tab/>
      </w:r>
      <w:r>
        <w:rPr>
          <w:noProof/>
        </w:rPr>
        <w:fldChar w:fldCharType="begin"/>
      </w:r>
      <w:r>
        <w:rPr>
          <w:noProof/>
        </w:rPr>
        <w:instrText xml:space="preserve"> PAGEREF _Toc290797010 \h </w:instrText>
      </w:r>
      <w:r>
        <w:rPr>
          <w:noProof/>
        </w:rPr>
      </w:r>
      <w:r>
        <w:rPr>
          <w:noProof/>
        </w:rPr>
        <w:fldChar w:fldCharType="separate"/>
      </w:r>
      <w:r>
        <w:rPr>
          <w:noProof/>
        </w:rPr>
        <w:t>5</w:t>
      </w:r>
      <w:r>
        <w:rPr>
          <w:noProof/>
        </w:rPr>
        <w:fldChar w:fldCharType="end"/>
      </w:r>
    </w:p>
    <w:p w14:paraId="589C43F4" w14:textId="77777777" w:rsidR="00745FB1" w:rsidRDefault="00745FB1">
      <w:pPr>
        <w:pStyle w:val="TOC4"/>
        <w:tabs>
          <w:tab w:val="right" w:leader="dot" w:pos="10790"/>
        </w:tabs>
        <w:rPr>
          <w:rFonts w:asciiTheme="minorHAnsi" w:eastAsiaTheme="minorEastAsia" w:hAnsiTheme="minorHAnsi"/>
          <w:i w:val="0"/>
          <w:noProof/>
          <w:color w:val="auto"/>
          <w:sz w:val="24"/>
          <w:szCs w:val="24"/>
          <w:lang w:val="en-US" w:eastAsia="ja-JP"/>
        </w:rPr>
      </w:pPr>
      <w:r>
        <w:rPr>
          <w:noProof/>
        </w:rPr>
        <w:t>Worcester v Georgia (1832) US</w:t>
      </w:r>
      <w:r>
        <w:rPr>
          <w:noProof/>
        </w:rPr>
        <w:tab/>
      </w:r>
      <w:r>
        <w:rPr>
          <w:noProof/>
        </w:rPr>
        <w:fldChar w:fldCharType="begin"/>
      </w:r>
      <w:r>
        <w:rPr>
          <w:noProof/>
        </w:rPr>
        <w:instrText xml:space="preserve"> PAGEREF _Toc290797011 \h </w:instrText>
      </w:r>
      <w:r>
        <w:rPr>
          <w:noProof/>
        </w:rPr>
      </w:r>
      <w:r>
        <w:rPr>
          <w:noProof/>
        </w:rPr>
        <w:fldChar w:fldCharType="separate"/>
      </w:r>
      <w:r>
        <w:rPr>
          <w:noProof/>
        </w:rPr>
        <w:t>5</w:t>
      </w:r>
      <w:r>
        <w:rPr>
          <w:noProof/>
        </w:rPr>
        <w:fldChar w:fldCharType="end"/>
      </w:r>
    </w:p>
    <w:p w14:paraId="7DE7D7CE" w14:textId="77777777" w:rsidR="00745FB1" w:rsidRDefault="00745FB1">
      <w:pPr>
        <w:pStyle w:val="TOC4"/>
        <w:tabs>
          <w:tab w:val="right" w:leader="dot" w:pos="10790"/>
        </w:tabs>
        <w:rPr>
          <w:rFonts w:asciiTheme="minorHAnsi" w:eastAsiaTheme="minorEastAsia" w:hAnsiTheme="minorHAnsi"/>
          <w:i w:val="0"/>
          <w:noProof/>
          <w:color w:val="auto"/>
          <w:sz w:val="24"/>
          <w:szCs w:val="24"/>
          <w:lang w:val="en-US" w:eastAsia="ja-JP"/>
        </w:rPr>
      </w:pPr>
      <w:r>
        <w:rPr>
          <w:noProof/>
        </w:rPr>
        <w:t>Cherokee Nation v Georgia (1831) US</w:t>
      </w:r>
      <w:r>
        <w:rPr>
          <w:noProof/>
        </w:rPr>
        <w:tab/>
      </w:r>
      <w:r>
        <w:rPr>
          <w:noProof/>
        </w:rPr>
        <w:fldChar w:fldCharType="begin"/>
      </w:r>
      <w:r>
        <w:rPr>
          <w:noProof/>
        </w:rPr>
        <w:instrText xml:space="preserve"> PAGEREF _Toc290797012 \h </w:instrText>
      </w:r>
      <w:r>
        <w:rPr>
          <w:noProof/>
        </w:rPr>
      </w:r>
      <w:r>
        <w:rPr>
          <w:noProof/>
        </w:rPr>
        <w:fldChar w:fldCharType="separate"/>
      </w:r>
      <w:r>
        <w:rPr>
          <w:noProof/>
        </w:rPr>
        <w:t>5</w:t>
      </w:r>
      <w:r>
        <w:rPr>
          <w:noProof/>
        </w:rPr>
        <w:fldChar w:fldCharType="end"/>
      </w:r>
    </w:p>
    <w:p w14:paraId="424EF6D1" w14:textId="77777777" w:rsidR="00745FB1" w:rsidRDefault="00745FB1">
      <w:pPr>
        <w:pStyle w:val="TOC2"/>
        <w:tabs>
          <w:tab w:val="right" w:leader="dot" w:pos="10790"/>
        </w:tabs>
        <w:rPr>
          <w:rFonts w:asciiTheme="minorHAnsi" w:eastAsiaTheme="minorEastAsia" w:hAnsiTheme="minorHAnsi"/>
          <w:smallCaps w:val="0"/>
          <w:noProof/>
          <w:color w:val="auto"/>
          <w:sz w:val="24"/>
          <w:szCs w:val="24"/>
          <w:u w:val="none"/>
          <w:lang w:val="en-US" w:eastAsia="ja-JP"/>
        </w:rPr>
      </w:pPr>
      <w:r w:rsidRPr="00E263F9">
        <w:rPr>
          <w:rFonts w:cs="Arial"/>
          <w:noProof/>
        </w:rPr>
        <w:t>Royal Proclamation, 1763</w:t>
      </w:r>
      <w:r>
        <w:rPr>
          <w:noProof/>
        </w:rPr>
        <w:tab/>
      </w:r>
      <w:r>
        <w:rPr>
          <w:noProof/>
        </w:rPr>
        <w:fldChar w:fldCharType="begin"/>
      </w:r>
      <w:r>
        <w:rPr>
          <w:noProof/>
        </w:rPr>
        <w:instrText xml:space="preserve"> PAGEREF _Toc290797013 \h </w:instrText>
      </w:r>
      <w:r>
        <w:rPr>
          <w:noProof/>
        </w:rPr>
      </w:r>
      <w:r>
        <w:rPr>
          <w:noProof/>
        </w:rPr>
        <w:fldChar w:fldCharType="separate"/>
      </w:r>
      <w:r>
        <w:rPr>
          <w:noProof/>
        </w:rPr>
        <w:t>6</w:t>
      </w:r>
      <w:r>
        <w:rPr>
          <w:noProof/>
        </w:rPr>
        <w:fldChar w:fldCharType="end"/>
      </w:r>
    </w:p>
    <w:p w14:paraId="6A5F88DD" w14:textId="77777777" w:rsidR="00745FB1" w:rsidRDefault="00745FB1">
      <w:pPr>
        <w:pStyle w:val="TOC2"/>
        <w:tabs>
          <w:tab w:val="right" w:leader="dot" w:pos="10790"/>
        </w:tabs>
        <w:rPr>
          <w:rFonts w:asciiTheme="minorHAnsi" w:eastAsiaTheme="minorEastAsia" w:hAnsiTheme="minorHAnsi"/>
          <w:smallCaps w:val="0"/>
          <w:noProof/>
          <w:color w:val="auto"/>
          <w:sz w:val="24"/>
          <w:szCs w:val="24"/>
          <w:u w:val="none"/>
          <w:lang w:val="en-US" w:eastAsia="ja-JP"/>
        </w:rPr>
      </w:pPr>
      <w:r w:rsidRPr="00E263F9">
        <w:rPr>
          <w:rFonts w:cs="Arial"/>
          <w:noProof/>
        </w:rPr>
        <w:t>Indian Act, 1876</w:t>
      </w:r>
      <w:r>
        <w:rPr>
          <w:noProof/>
        </w:rPr>
        <w:tab/>
      </w:r>
      <w:r>
        <w:rPr>
          <w:noProof/>
        </w:rPr>
        <w:fldChar w:fldCharType="begin"/>
      </w:r>
      <w:r>
        <w:rPr>
          <w:noProof/>
        </w:rPr>
        <w:instrText xml:space="preserve"> PAGEREF _Toc290797014 \h </w:instrText>
      </w:r>
      <w:r>
        <w:rPr>
          <w:noProof/>
        </w:rPr>
      </w:r>
      <w:r>
        <w:rPr>
          <w:noProof/>
        </w:rPr>
        <w:fldChar w:fldCharType="separate"/>
      </w:r>
      <w:r>
        <w:rPr>
          <w:noProof/>
        </w:rPr>
        <w:t>6</w:t>
      </w:r>
      <w:r>
        <w:rPr>
          <w:noProof/>
        </w:rPr>
        <w:fldChar w:fldCharType="end"/>
      </w:r>
    </w:p>
    <w:p w14:paraId="6E12776D" w14:textId="77777777" w:rsidR="00745FB1" w:rsidRDefault="00745FB1">
      <w:pPr>
        <w:pStyle w:val="TOC4"/>
        <w:tabs>
          <w:tab w:val="right" w:leader="dot" w:pos="10790"/>
        </w:tabs>
        <w:rPr>
          <w:rFonts w:asciiTheme="minorHAnsi" w:eastAsiaTheme="minorEastAsia" w:hAnsiTheme="minorHAnsi"/>
          <w:i w:val="0"/>
          <w:noProof/>
          <w:color w:val="auto"/>
          <w:sz w:val="24"/>
          <w:szCs w:val="24"/>
          <w:lang w:val="en-US" w:eastAsia="ja-JP"/>
        </w:rPr>
      </w:pPr>
      <w:r>
        <w:rPr>
          <w:noProof/>
        </w:rPr>
        <w:t>St. Catherine’s Milling and Lumber Co v The Queen (1888), PC</w:t>
      </w:r>
      <w:r>
        <w:rPr>
          <w:noProof/>
        </w:rPr>
        <w:tab/>
      </w:r>
      <w:r>
        <w:rPr>
          <w:noProof/>
        </w:rPr>
        <w:fldChar w:fldCharType="begin"/>
      </w:r>
      <w:r>
        <w:rPr>
          <w:noProof/>
        </w:rPr>
        <w:instrText xml:space="preserve"> PAGEREF _Toc290797015 \h </w:instrText>
      </w:r>
      <w:r>
        <w:rPr>
          <w:noProof/>
        </w:rPr>
      </w:r>
      <w:r>
        <w:rPr>
          <w:noProof/>
        </w:rPr>
        <w:fldChar w:fldCharType="separate"/>
      </w:r>
      <w:r>
        <w:rPr>
          <w:noProof/>
        </w:rPr>
        <w:t>6</w:t>
      </w:r>
      <w:r>
        <w:rPr>
          <w:noProof/>
        </w:rPr>
        <w:fldChar w:fldCharType="end"/>
      </w:r>
    </w:p>
    <w:p w14:paraId="557C7513" w14:textId="77777777" w:rsidR="00745FB1" w:rsidRDefault="00745FB1">
      <w:pPr>
        <w:pStyle w:val="TOC1"/>
        <w:tabs>
          <w:tab w:val="right" w:leader="dot" w:pos="10790"/>
        </w:tabs>
        <w:rPr>
          <w:rFonts w:asciiTheme="minorHAnsi" w:eastAsiaTheme="minorEastAsia" w:hAnsiTheme="minorHAnsi"/>
          <w:b w:val="0"/>
          <w:bCs w:val="0"/>
          <w:caps w:val="0"/>
          <w:noProof/>
          <w:color w:val="auto"/>
          <w:sz w:val="24"/>
          <w:szCs w:val="24"/>
          <w:lang w:val="en-US" w:eastAsia="ja-JP"/>
        </w:rPr>
      </w:pPr>
      <w:r w:rsidRPr="00E263F9">
        <w:rPr>
          <w:rFonts w:cs="Arial"/>
          <w:noProof/>
        </w:rPr>
        <w:t>Pre S. 35 Cases in the 20</w:t>
      </w:r>
      <w:r w:rsidRPr="00E263F9">
        <w:rPr>
          <w:rFonts w:cs="Arial"/>
          <w:noProof/>
          <w:vertAlign w:val="superscript"/>
        </w:rPr>
        <w:t>th</w:t>
      </w:r>
      <w:r w:rsidRPr="00E263F9">
        <w:rPr>
          <w:rFonts w:cs="Arial"/>
          <w:noProof/>
        </w:rPr>
        <w:t xml:space="preserve"> Century</w:t>
      </w:r>
      <w:r>
        <w:rPr>
          <w:noProof/>
        </w:rPr>
        <w:tab/>
      </w:r>
      <w:r>
        <w:rPr>
          <w:noProof/>
        </w:rPr>
        <w:fldChar w:fldCharType="begin"/>
      </w:r>
      <w:r>
        <w:rPr>
          <w:noProof/>
        </w:rPr>
        <w:instrText xml:space="preserve"> PAGEREF _Toc290797016 \h </w:instrText>
      </w:r>
      <w:r>
        <w:rPr>
          <w:noProof/>
        </w:rPr>
      </w:r>
      <w:r>
        <w:rPr>
          <w:noProof/>
        </w:rPr>
        <w:fldChar w:fldCharType="separate"/>
      </w:r>
      <w:r>
        <w:rPr>
          <w:noProof/>
        </w:rPr>
        <w:t>6</w:t>
      </w:r>
      <w:r>
        <w:rPr>
          <w:noProof/>
        </w:rPr>
        <w:fldChar w:fldCharType="end"/>
      </w:r>
    </w:p>
    <w:p w14:paraId="22A44A12" w14:textId="77777777" w:rsidR="00745FB1" w:rsidRDefault="00745FB1">
      <w:pPr>
        <w:pStyle w:val="TOC2"/>
        <w:tabs>
          <w:tab w:val="right" w:leader="dot" w:pos="10790"/>
        </w:tabs>
        <w:rPr>
          <w:rFonts w:asciiTheme="minorHAnsi" w:eastAsiaTheme="minorEastAsia" w:hAnsiTheme="minorHAnsi"/>
          <w:smallCaps w:val="0"/>
          <w:noProof/>
          <w:color w:val="auto"/>
          <w:sz w:val="24"/>
          <w:szCs w:val="24"/>
          <w:u w:val="none"/>
          <w:lang w:val="en-US" w:eastAsia="ja-JP"/>
        </w:rPr>
      </w:pPr>
      <w:r w:rsidRPr="00E263F9">
        <w:rPr>
          <w:rFonts w:cs="Arial"/>
          <w:noProof/>
        </w:rPr>
        <w:t>White Paper</w:t>
      </w:r>
      <w:r>
        <w:rPr>
          <w:noProof/>
        </w:rPr>
        <w:tab/>
      </w:r>
      <w:r>
        <w:rPr>
          <w:noProof/>
        </w:rPr>
        <w:fldChar w:fldCharType="begin"/>
      </w:r>
      <w:r>
        <w:rPr>
          <w:noProof/>
        </w:rPr>
        <w:instrText xml:space="preserve"> PAGEREF _Toc290797017 \h </w:instrText>
      </w:r>
      <w:r>
        <w:rPr>
          <w:noProof/>
        </w:rPr>
      </w:r>
      <w:r>
        <w:rPr>
          <w:noProof/>
        </w:rPr>
        <w:fldChar w:fldCharType="separate"/>
      </w:r>
      <w:r>
        <w:rPr>
          <w:noProof/>
        </w:rPr>
        <w:t>6</w:t>
      </w:r>
      <w:r>
        <w:rPr>
          <w:noProof/>
        </w:rPr>
        <w:fldChar w:fldCharType="end"/>
      </w:r>
    </w:p>
    <w:p w14:paraId="13BA6B29" w14:textId="77777777" w:rsidR="00745FB1" w:rsidRDefault="00745FB1">
      <w:pPr>
        <w:pStyle w:val="TOC4"/>
        <w:tabs>
          <w:tab w:val="right" w:leader="dot" w:pos="10790"/>
        </w:tabs>
        <w:rPr>
          <w:rFonts w:asciiTheme="minorHAnsi" w:eastAsiaTheme="minorEastAsia" w:hAnsiTheme="minorHAnsi"/>
          <w:i w:val="0"/>
          <w:noProof/>
          <w:color w:val="auto"/>
          <w:sz w:val="24"/>
          <w:szCs w:val="24"/>
          <w:lang w:val="en-US" w:eastAsia="ja-JP"/>
        </w:rPr>
      </w:pPr>
      <w:r>
        <w:rPr>
          <w:noProof/>
        </w:rPr>
        <w:t>Calder v Attorney-General of British Columbia, 1973 SCC</w:t>
      </w:r>
      <w:r>
        <w:rPr>
          <w:noProof/>
        </w:rPr>
        <w:tab/>
      </w:r>
      <w:r>
        <w:rPr>
          <w:noProof/>
        </w:rPr>
        <w:fldChar w:fldCharType="begin"/>
      </w:r>
      <w:r>
        <w:rPr>
          <w:noProof/>
        </w:rPr>
        <w:instrText xml:space="preserve"> PAGEREF _Toc290797018 \h </w:instrText>
      </w:r>
      <w:r>
        <w:rPr>
          <w:noProof/>
        </w:rPr>
      </w:r>
      <w:r>
        <w:rPr>
          <w:noProof/>
        </w:rPr>
        <w:fldChar w:fldCharType="separate"/>
      </w:r>
      <w:r>
        <w:rPr>
          <w:noProof/>
        </w:rPr>
        <w:t>6</w:t>
      </w:r>
      <w:r>
        <w:rPr>
          <w:noProof/>
        </w:rPr>
        <w:fldChar w:fldCharType="end"/>
      </w:r>
    </w:p>
    <w:p w14:paraId="71ADB678" w14:textId="77777777" w:rsidR="00745FB1" w:rsidRDefault="00745FB1">
      <w:pPr>
        <w:pStyle w:val="TOC4"/>
        <w:tabs>
          <w:tab w:val="right" w:leader="dot" w:pos="10790"/>
        </w:tabs>
        <w:rPr>
          <w:rFonts w:asciiTheme="minorHAnsi" w:eastAsiaTheme="minorEastAsia" w:hAnsiTheme="minorHAnsi"/>
          <w:i w:val="0"/>
          <w:noProof/>
          <w:color w:val="auto"/>
          <w:sz w:val="24"/>
          <w:szCs w:val="24"/>
          <w:lang w:val="en-US" w:eastAsia="ja-JP"/>
        </w:rPr>
      </w:pPr>
      <w:r>
        <w:rPr>
          <w:noProof/>
        </w:rPr>
        <w:t>Guerin v the Queen (1984) SCC</w:t>
      </w:r>
      <w:r>
        <w:rPr>
          <w:noProof/>
        </w:rPr>
        <w:tab/>
      </w:r>
      <w:r>
        <w:rPr>
          <w:noProof/>
        </w:rPr>
        <w:fldChar w:fldCharType="begin"/>
      </w:r>
      <w:r>
        <w:rPr>
          <w:noProof/>
        </w:rPr>
        <w:instrText xml:space="preserve"> PAGEREF _Toc290797019 \h </w:instrText>
      </w:r>
      <w:r>
        <w:rPr>
          <w:noProof/>
        </w:rPr>
      </w:r>
      <w:r>
        <w:rPr>
          <w:noProof/>
        </w:rPr>
        <w:fldChar w:fldCharType="separate"/>
      </w:r>
      <w:r>
        <w:rPr>
          <w:noProof/>
        </w:rPr>
        <w:t>7</w:t>
      </w:r>
      <w:r>
        <w:rPr>
          <w:noProof/>
        </w:rPr>
        <w:fldChar w:fldCharType="end"/>
      </w:r>
    </w:p>
    <w:p w14:paraId="303E0ABD" w14:textId="77777777" w:rsidR="00745FB1" w:rsidRDefault="00745FB1">
      <w:pPr>
        <w:pStyle w:val="TOC1"/>
        <w:tabs>
          <w:tab w:val="right" w:leader="dot" w:pos="10790"/>
        </w:tabs>
        <w:rPr>
          <w:rFonts w:asciiTheme="minorHAnsi" w:eastAsiaTheme="minorEastAsia" w:hAnsiTheme="minorHAnsi"/>
          <w:b w:val="0"/>
          <w:bCs w:val="0"/>
          <w:caps w:val="0"/>
          <w:noProof/>
          <w:color w:val="auto"/>
          <w:sz w:val="24"/>
          <w:szCs w:val="24"/>
          <w:lang w:val="en-US" w:eastAsia="ja-JP"/>
        </w:rPr>
      </w:pPr>
      <w:r w:rsidRPr="00E263F9">
        <w:rPr>
          <w:rFonts w:cs="Arial"/>
          <w:noProof/>
        </w:rPr>
        <w:t>“Aboriginal Rights” General Framework Established</w:t>
      </w:r>
      <w:r>
        <w:rPr>
          <w:noProof/>
        </w:rPr>
        <w:tab/>
      </w:r>
      <w:r>
        <w:rPr>
          <w:noProof/>
        </w:rPr>
        <w:fldChar w:fldCharType="begin"/>
      </w:r>
      <w:r>
        <w:rPr>
          <w:noProof/>
        </w:rPr>
        <w:instrText xml:space="preserve"> PAGEREF _Toc290797020 \h </w:instrText>
      </w:r>
      <w:r>
        <w:rPr>
          <w:noProof/>
        </w:rPr>
      </w:r>
      <w:r>
        <w:rPr>
          <w:noProof/>
        </w:rPr>
        <w:fldChar w:fldCharType="separate"/>
      </w:r>
      <w:r>
        <w:rPr>
          <w:noProof/>
        </w:rPr>
        <w:t>8</w:t>
      </w:r>
      <w:r>
        <w:rPr>
          <w:noProof/>
        </w:rPr>
        <w:fldChar w:fldCharType="end"/>
      </w:r>
    </w:p>
    <w:p w14:paraId="572EB2ED" w14:textId="77777777" w:rsidR="00745FB1" w:rsidRDefault="00745FB1">
      <w:pPr>
        <w:pStyle w:val="TOC4"/>
        <w:tabs>
          <w:tab w:val="right" w:leader="dot" w:pos="10790"/>
        </w:tabs>
        <w:rPr>
          <w:rFonts w:asciiTheme="minorHAnsi" w:eastAsiaTheme="minorEastAsia" w:hAnsiTheme="minorHAnsi"/>
          <w:i w:val="0"/>
          <w:noProof/>
          <w:color w:val="auto"/>
          <w:sz w:val="24"/>
          <w:szCs w:val="24"/>
          <w:lang w:val="en-US" w:eastAsia="ja-JP"/>
        </w:rPr>
      </w:pPr>
      <w:r>
        <w:rPr>
          <w:noProof/>
        </w:rPr>
        <w:t xml:space="preserve">R v Sparrow (1990) SCC – </w:t>
      </w:r>
      <w:r w:rsidRPr="00E263F9">
        <w:rPr>
          <w:i w:val="0"/>
          <w:noProof/>
        </w:rPr>
        <w:t>framework for rights infringement</w:t>
      </w:r>
      <w:r>
        <w:rPr>
          <w:noProof/>
        </w:rPr>
        <w:tab/>
      </w:r>
      <w:r>
        <w:rPr>
          <w:noProof/>
        </w:rPr>
        <w:fldChar w:fldCharType="begin"/>
      </w:r>
      <w:r>
        <w:rPr>
          <w:noProof/>
        </w:rPr>
        <w:instrText xml:space="preserve"> PAGEREF _Toc290797021 \h </w:instrText>
      </w:r>
      <w:r>
        <w:rPr>
          <w:noProof/>
        </w:rPr>
      </w:r>
      <w:r>
        <w:rPr>
          <w:noProof/>
        </w:rPr>
        <w:fldChar w:fldCharType="separate"/>
      </w:r>
      <w:r>
        <w:rPr>
          <w:noProof/>
        </w:rPr>
        <w:t>8</w:t>
      </w:r>
      <w:r>
        <w:rPr>
          <w:noProof/>
        </w:rPr>
        <w:fldChar w:fldCharType="end"/>
      </w:r>
    </w:p>
    <w:p w14:paraId="359305C4" w14:textId="77777777" w:rsidR="00745FB1" w:rsidRDefault="00745FB1">
      <w:pPr>
        <w:pStyle w:val="TOC3"/>
        <w:tabs>
          <w:tab w:val="right" w:leader="dot" w:pos="10790"/>
        </w:tabs>
        <w:rPr>
          <w:rFonts w:asciiTheme="minorHAnsi" w:eastAsiaTheme="minorEastAsia" w:hAnsiTheme="minorHAnsi"/>
          <w:i w:val="0"/>
          <w:iCs w:val="0"/>
          <w:noProof/>
          <w:color w:val="auto"/>
          <w:sz w:val="24"/>
          <w:szCs w:val="24"/>
          <w:lang w:val="en-US" w:eastAsia="ja-JP"/>
        </w:rPr>
      </w:pPr>
      <w:r w:rsidRPr="00E263F9">
        <w:rPr>
          <w:rFonts w:cs="Arial"/>
          <w:noProof/>
        </w:rPr>
        <w:t>Sparrow Framework for Justification of Infringement</w:t>
      </w:r>
      <w:r>
        <w:rPr>
          <w:noProof/>
        </w:rPr>
        <w:tab/>
      </w:r>
      <w:r>
        <w:rPr>
          <w:noProof/>
        </w:rPr>
        <w:fldChar w:fldCharType="begin"/>
      </w:r>
      <w:r>
        <w:rPr>
          <w:noProof/>
        </w:rPr>
        <w:instrText xml:space="preserve"> PAGEREF _Toc290797022 \h </w:instrText>
      </w:r>
      <w:r>
        <w:rPr>
          <w:noProof/>
        </w:rPr>
      </w:r>
      <w:r>
        <w:rPr>
          <w:noProof/>
        </w:rPr>
        <w:fldChar w:fldCharType="separate"/>
      </w:r>
      <w:r>
        <w:rPr>
          <w:noProof/>
        </w:rPr>
        <w:t>9</w:t>
      </w:r>
      <w:r>
        <w:rPr>
          <w:noProof/>
        </w:rPr>
        <w:fldChar w:fldCharType="end"/>
      </w:r>
    </w:p>
    <w:p w14:paraId="6450F79C" w14:textId="77777777" w:rsidR="00745FB1" w:rsidRDefault="00745FB1">
      <w:pPr>
        <w:pStyle w:val="TOC4"/>
        <w:tabs>
          <w:tab w:val="right" w:leader="dot" w:pos="10790"/>
        </w:tabs>
        <w:rPr>
          <w:rFonts w:asciiTheme="minorHAnsi" w:eastAsiaTheme="minorEastAsia" w:hAnsiTheme="minorHAnsi"/>
          <w:i w:val="0"/>
          <w:noProof/>
          <w:color w:val="auto"/>
          <w:sz w:val="24"/>
          <w:szCs w:val="24"/>
          <w:lang w:val="en-US" w:eastAsia="ja-JP"/>
        </w:rPr>
      </w:pPr>
      <w:r>
        <w:rPr>
          <w:noProof/>
        </w:rPr>
        <w:t>R v Van der Peet, 1996 SCC</w:t>
      </w:r>
      <w:r>
        <w:rPr>
          <w:noProof/>
        </w:rPr>
        <w:tab/>
      </w:r>
      <w:r>
        <w:rPr>
          <w:noProof/>
        </w:rPr>
        <w:fldChar w:fldCharType="begin"/>
      </w:r>
      <w:r>
        <w:rPr>
          <w:noProof/>
        </w:rPr>
        <w:instrText xml:space="preserve"> PAGEREF _Toc290797023 \h </w:instrText>
      </w:r>
      <w:r>
        <w:rPr>
          <w:noProof/>
        </w:rPr>
      </w:r>
      <w:r>
        <w:rPr>
          <w:noProof/>
        </w:rPr>
        <w:fldChar w:fldCharType="separate"/>
      </w:r>
      <w:r>
        <w:rPr>
          <w:noProof/>
        </w:rPr>
        <w:t>10</w:t>
      </w:r>
      <w:r>
        <w:rPr>
          <w:noProof/>
        </w:rPr>
        <w:fldChar w:fldCharType="end"/>
      </w:r>
    </w:p>
    <w:p w14:paraId="1137F97C" w14:textId="77777777" w:rsidR="00745FB1" w:rsidRDefault="00745FB1">
      <w:pPr>
        <w:pStyle w:val="TOC3"/>
        <w:tabs>
          <w:tab w:val="right" w:leader="dot" w:pos="10790"/>
        </w:tabs>
        <w:rPr>
          <w:rFonts w:asciiTheme="minorHAnsi" w:eastAsiaTheme="minorEastAsia" w:hAnsiTheme="minorHAnsi"/>
          <w:i w:val="0"/>
          <w:iCs w:val="0"/>
          <w:noProof/>
          <w:color w:val="auto"/>
          <w:sz w:val="24"/>
          <w:szCs w:val="24"/>
          <w:lang w:val="en-US" w:eastAsia="ja-JP"/>
        </w:rPr>
      </w:pPr>
      <w:r w:rsidRPr="00E263F9">
        <w:rPr>
          <w:rFonts w:cs="Arial"/>
          <w:noProof/>
        </w:rPr>
        <w:t>“How to Characterize an Aboriginal Right” Test</w:t>
      </w:r>
      <w:r>
        <w:rPr>
          <w:noProof/>
        </w:rPr>
        <w:tab/>
      </w:r>
      <w:r>
        <w:rPr>
          <w:noProof/>
        </w:rPr>
        <w:fldChar w:fldCharType="begin"/>
      </w:r>
      <w:r>
        <w:rPr>
          <w:noProof/>
        </w:rPr>
        <w:instrText xml:space="preserve"> PAGEREF _Toc290797024 \h </w:instrText>
      </w:r>
      <w:r>
        <w:rPr>
          <w:noProof/>
        </w:rPr>
      </w:r>
      <w:r>
        <w:rPr>
          <w:noProof/>
        </w:rPr>
        <w:fldChar w:fldCharType="separate"/>
      </w:r>
      <w:r>
        <w:rPr>
          <w:noProof/>
        </w:rPr>
        <w:t>11</w:t>
      </w:r>
      <w:r>
        <w:rPr>
          <w:noProof/>
        </w:rPr>
        <w:fldChar w:fldCharType="end"/>
      </w:r>
    </w:p>
    <w:p w14:paraId="2B6ACD69" w14:textId="77777777" w:rsidR="00745FB1" w:rsidRDefault="00745FB1">
      <w:pPr>
        <w:pStyle w:val="TOC4"/>
        <w:tabs>
          <w:tab w:val="right" w:leader="dot" w:pos="10790"/>
        </w:tabs>
        <w:rPr>
          <w:rFonts w:asciiTheme="minorHAnsi" w:eastAsiaTheme="minorEastAsia" w:hAnsiTheme="minorHAnsi"/>
          <w:i w:val="0"/>
          <w:noProof/>
          <w:color w:val="auto"/>
          <w:sz w:val="24"/>
          <w:szCs w:val="24"/>
          <w:lang w:val="en-US" w:eastAsia="ja-JP"/>
        </w:rPr>
      </w:pPr>
      <w:r>
        <w:rPr>
          <w:noProof/>
        </w:rPr>
        <w:t>R v Gladstone, 1996 SCC</w:t>
      </w:r>
      <w:r>
        <w:rPr>
          <w:noProof/>
        </w:rPr>
        <w:tab/>
      </w:r>
      <w:r>
        <w:rPr>
          <w:noProof/>
        </w:rPr>
        <w:fldChar w:fldCharType="begin"/>
      </w:r>
      <w:r>
        <w:rPr>
          <w:noProof/>
        </w:rPr>
        <w:instrText xml:space="preserve"> PAGEREF _Toc290797025 \h </w:instrText>
      </w:r>
      <w:r>
        <w:rPr>
          <w:noProof/>
        </w:rPr>
      </w:r>
      <w:r>
        <w:rPr>
          <w:noProof/>
        </w:rPr>
        <w:fldChar w:fldCharType="separate"/>
      </w:r>
      <w:r>
        <w:rPr>
          <w:noProof/>
        </w:rPr>
        <w:t>12</w:t>
      </w:r>
      <w:r>
        <w:rPr>
          <w:noProof/>
        </w:rPr>
        <w:fldChar w:fldCharType="end"/>
      </w:r>
    </w:p>
    <w:p w14:paraId="3B56F3EF" w14:textId="77777777" w:rsidR="00745FB1" w:rsidRDefault="00745FB1">
      <w:pPr>
        <w:pStyle w:val="TOC4"/>
        <w:tabs>
          <w:tab w:val="right" w:leader="dot" w:pos="10790"/>
        </w:tabs>
        <w:rPr>
          <w:rFonts w:asciiTheme="minorHAnsi" w:eastAsiaTheme="minorEastAsia" w:hAnsiTheme="minorHAnsi"/>
          <w:i w:val="0"/>
          <w:noProof/>
          <w:color w:val="auto"/>
          <w:sz w:val="24"/>
          <w:szCs w:val="24"/>
          <w:lang w:val="en-US" w:eastAsia="ja-JP"/>
        </w:rPr>
      </w:pPr>
      <w:r>
        <w:rPr>
          <w:noProof/>
        </w:rPr>
        <w:t>Mitchell v MNR [2001] SCC</w:t>
      </w:r>
      <w:r>
        <w:rPr>
          <w:noProof/>
        </w:rPr>
        <w:tab/>
      </w:r>
      <w:r>
        <w:rPr>
          <w:noProof/>
        </w:rPr>
        <w:fldChar w:fldCharType="begin"/>
      </w:r>
      <w:r>
        <w:rPr>
          <w:noProof/>
        </w:rPr>
        <w:instrText xml:space="preserve"> PAGEREF _Toc290797026 \h </w:instrText>
      </w:r>
      <w:r>
        <w:rPr>
          <w:noProof/>
        </w:rPr>
      </w:r>
      <w:r>
        <w:rPr>
          <w:noProof/>
        </w:rPr>
        <w:fldChar w:fldCharType="separate"/>
      </w:r>
      <w:r>
        <w:rPr>
          <w:noProof/>
        </w:rPr>
        <w:t>13</w:t>
      </w:r>
      <w:r>
        <w:rPr>
          <w:noProof/>
        </w:rPr>
        <w:fldChar w:fldCharType="end"/>
      </w:r>
    </w:p>
    <w:p w14:paraId="11D8F9E9" w14:textId="77777777" w:rsidR="00745FB1" w:rsidRDefault="00745FB1">
      <w:pPr>
        <w:pStyle w:val="TOC4"/>
        <w:tabs>
          <w:tab w:val="right" w:leader="dot" w:pos="10790"/>
        </w:tabs>
        <w:rPr>
          <w:rFonts w:asciiTheme="minorHAnsi" w:eastAsiaTheme="minorEastAsia" w:hAnsiTheme="minorHAnsi"/>
          <w:i w:val="0"/>
          <w:noProof/>
          <w:color w:val="auto"/>
          <w:sz w:val="24"/>
          <w:szCs w:val="24"/>
          <w:lang w:val="en-US" w:eastAsia="ja-JP"/>
        </w:rPr>
      </w:pPr>
      <w:r>
        <w:rPr>
          <w:noProof/>
        </w:rPr>
        <w:t>R v Sappier/R v Gray (2006) SCC</w:t>
      </w:r>
      <w:r>
        <w:rPr>
          <w:noProof/>
        </w:rPr>
        <w:tab/>
      </w:r>
      <w:r>
        <w:rPr>
          <w:noProof/>
        </w:rPr>
        <w:fldChar w:fldCharType="begin"/>
      </w:r>
      <w:r>
        <w:rPr>
          <w:noProof/>
        </w:rPr>
        <w:instrText xml:space="preserve"> PAGEREF _Toc290797027 \h </w:instrText>
      </w:r>
      <w:r>
        <w:rPr>
          <w:noProof/>
        </w:rPr>
      </w:r>
      <w:r>
        <w:rPr>
          <w:noProof/>
        </w:rPr>
        <w:fldChar w:fldCharType="separate"/>
      </w:r>
      <w:r>
        <w:rPr>
          <w:noProof/>
        </w:rPr>
        <w:t>13</w:t>
      </w:r>
      <w:r>
        <w:rPr>
          <w:noProof/>
        </w:rPr>
        <w:fldChar w:fldCharType="end"/>
      </w:r>
    </w:p>
    <w:p w14:paraId="4BF80A34" w14:textId="77777777" w:rsidR="00745FB1" w:rsidRDefault="00745FB1">
      <w:pPr>
        <w:pStyle w:val="TOC4"/>
        <w:tabs>
          <w:tab w:val="right" w:leader="dot" w:pos="10790"/>
        </w:tabs>
        <w:rPr>
          <w:rFonts w:asciiTheme="minorHAnsi" w:eastAsiaTheme="minorEastAsia" w:hAnsiTheme="minorHAnsi"/>
          <w:i w:val="0"/>
          <w:noProof/>
          <w:color w:val="auto"/>
          <w:sz w:val="24"/>
          <w:szCs w:val="24"/>
          <w:lang w:val="en-US" w:eastAsia="ja-JP"/>
        </w:rPr>
      </w:pPr>
      <w:r>
        <w:rPr>
          <w:noProof/>
        </w:rPr>
        <w:t>Lax Kw’alaams Indian Band v Canada, 2011 SCC</w:t>
      </w:r>
      <w:r>
        <w:rPr>
          <w:noProof/>
        </w:rPr>
        <w:tab/>
      </w:r>
      <w:r>
        <w:rPr>
          <w:noProof/>
        </w:rPr>
        <w:fldChar w:fldCharType="begin"/>
      </w:r>
      <w:r>
        <w:rPr>
          <w:noProof/>
        </w:rPr>
        <w:instrText xml:space="preserve"> PAGEREF _Toc290797028 \h </w:instrText>
      </w:r>
      <w:r>
        <w:rPr>
          <w:noProof/>
        </w:rPr>
      </w:r>
      <w:r>
        <w:rPr>
          <w:noProof/>
        </w:rPr>
        <w:fldChar w:fldCharType="separate"/>
      </w:r>
      <w:r>
        <w:rPr>
          <w:noProof/>
        </w:rPr>
        <w:t>14</w:t>
      </w:r>
      <w:r>
        <w:rPr>
          <w:noProof/>
        </w:rPr>
        <w:fldChar w:fldCharType="end"/>
      </w:r>
    </w:p>
    <w:p w14:paraId="05AC4D54" w14:textId="77777777" w:rsidR="00745FB1" w:rsidRDefault="00745FB1">
      <w:pPr>
        <w:pStyle w:val="TOC1"/>
        <w:tabs>
          <w:tab w:val="right" w:leader="dot" w:pos="10790"/>
        </w:tabs>
        <w:rPr>
          <w:rFonts w:asciiTheme="minorHAnsi" w:eastAsiaTheme="minorEastAsia" w:hAnsiTheme="minorHAnsi"/>
          <w:b w:val="0"/>
          <w:bCs w:val="0"/>
          <w:caps w:val="0"/>
          <w:noProof/>
          <w:color w:val="auto"/>
          <w:sz w:val="24"/>
          <w:szCs w:val="24"/>
          <w:lang w:val="en-US" w:eastAsia="ja-JP"/>
        </w:rPr>
      </w:pPr>
      <w:r w:rsidRPr="00E263F9">
        <w:rPr>
          <w:rFonts w:cs="Arial"/>
          <w:noProof/>
        </w:rPr>
        <w:t>Treaty Rights</w:t>
      </w:r>
      <w:r>
        <w:rPr>
          <w:noProof/>
        </w:rPr>
        <w:tab/>
      </w:r>
      <w:r>
        <w:rPr>
          <w:noProof/>
        </w:rPr>
        <w:fldChar w:fldCharType="begin"/>
      </w:r>
      <w:r>
        <w:rPr>
          <w:noProof/>
        </w:rPr>
        <w:instrText xml:space="preserve"> PAGEREF _Toc290797029 \h </w:instrText>
      </w:r>
      <w:r>
        <w:rPr>
          <w:noProof/>
        </w:rPr>
      </w:r>
      <w:r>
        <w:rPr>
          <w:noProof/>
        </w:rPr>
        <w:fldChar w:fldCharType="separate"/>
      </w:r>
      <w:r>
        <w:rPr>
          <w:noProof/>
        </w:rPr>
        <w:t>14</w:t>
      </w:r>
      <w:r>
        <w:rPr>
          <w:noProof/>
        </w:rPr>
        <w:fldChar w:fldCharType="end"/>
      </w:r>
    </w:p>
    <w:p w14:paraId="3E1F3A3A" w14:textId="77777777" w:rsidR="00745FB1" w:rsidRDefault="00745FB1">
      <w:pPr>
        <w:pStyle w:val="TOC4"/>
        <w:tabs>
          <w:tab w:val="right" w:leader="dot" w:pos="10790"/>
        </w:tabs>
        <w:rPr>
          <w:rFonts w:asciiTheme="minorHAnsi" w:eastAsiaTheme="minorEastAsia" w:hAnsiTheme="minorHAnsi"/>
          <w:i w:val="0"/>
          <w:noProof/>
          <w:color w:val="auto"/>
          <w:sz w:val="24"/>
          <w:szCs w:val="24"/>
          <w:lang w:val="en-US" w:eastAsia="ja-JP"/>
        </w:rPr>
      </w:pPr>
      <w:r>
        <w:rPr>
          <w:noProof/>
        </w:rPr>
        <w:t>R v Marshall I [1999] SCC</w:t>
      </w:r>
      <w:r>
        <w:rPr>
          <w:noProof/>
        </w:rPr>
        <w:tab/>
      </w:r>
      <w:r>
        <w:rPr>
          <w:noProof/>
        </w:rPr>
        <w:fldChar w:fldCharType="begin"/>
      </w:r>
      <w:r>
        <w:rPr>
          <w:noProof/>
        </w:rPr>
        <w:instrText xml:space="preserve"> PAGEREF _Toc290797030 \h </w:instrText>
      </w:r>
      <w:r>
        <w:rPr>
          <w:noProof/>
        </w:rPr>
      </w:r>
      <w:r>
        <w:rPr>
          <w:noProof/>
        </w:rPr>
        <w:fldChar w:fldCharType="separate"/>
      </w:r>
      <w:r>
        <w:rPr>
          <w:noProof/>
        </w:rPr>
        <w:t>14</w:t>
      </w:r>
      <w:r>
        <w:rPr>
          <w:noProof/>
        </w:rPr>
        <w:fldChar w:fldCharType="end"/>
      </w:r>
    </w:p>
    <w:p w14:paraId="4F098B13" w14:textId="77777777" w:rsidR="00745FB1" w:rsidRDefault="00745FB1">
      <w:pPr>
        <w:pStyle w:val="TOC4"/>
        <w:tabs>
          <w:tab w:val="right" w:leader="dot" w:pos="10790"/>
        </w:tabs>
        <w:rPr>
          <w:rFonts w:asciiTheme="minorHAnsi" w:eastAsiaTheme="minorEastAsia" w:hAnsiTheme="minorHAnsi"/>
          <w:i w:val="0"/>
          <w:noProof/>
          <w:color w:val="auto"/>
          <w:sz w:val="24"/>
          <w:szCs w:val="24"/>
          <w:lang w:val="en-US" w:eastAsia="ja-JP"/>
        </w:rPr>
      </w:pPr>
      <w:r>
        <w:rPr>
          <w:noProof/>
        </w:rPr>
        <w:t>R v Marshall II [1999] SCC</w:t>
      </w:r>
      <w:r>
        <w:rPr>
          <w:noProof/>
        </w:rPr>
        <w:tab/>
      </w:r>
      <w:r>
        <w:rPr>
          <w:noProof/>
        </w:rPr>
        <w:fldChar w:fldCharType="begin"/>
      </w:r>
      <w:r>
        <w:rPr>
          <w:noProof/>
        </w:rPr>
        <w:instrText xml:space="preserve"> PAGEREF _Toc290797031 \h </w:instrText>
      </w:r>
      <w:r>
        <w:rPr>
          <w:noProof/>
        </w:rPr>
      </w:r>
      <w:r>
        <w:rPr>
          <w:noProof/>
        </w:rPr>
        <w:fldChar w:fldCharType="separate"/>
      </w:r>
      <w:r>
        <w:rPr>
          <w:noProof/>
        </w:rPr>
        <w:t>15</w:t>
      </w:r>
      <w:r>
        <w:rPr>
          <w:noProof/>
        </w:rPr>
        <w:fldChar w:fldCharType="end"/>
      </w:r>
    </w:p>
    <w:p w14:paraId="3C294719" w14:textId="77777777" w:rsidR="00745FB1" w:rsidRDefault="00745FB1">
      <w:pPr>
        <w:pStyle w:val="TOC4"/>
        <w:tabs>
          <w:tab w:val="right" w:leader="dot" w:pos="10790"/>
        </w:tabs>
        <w:rPr>
          <w:rFonts w:asciiTheme="minorHAnsi" w:eastAsiaTheme="minorEastAsia" w:hAnsiTheme="minorHAnsi"/>
          <w:i w:val="0"/>
          <w:noProof/>
          <w:color w:val="auto"/>
          <w:sz w:val="24"/>
          <w:szCs w:val="24"/>
          <w:lang w:val="en-US" w:eastAsia="ja-JP"/>
        </w:rPr>
      </w:pPr>
      <w:r>
        <w:rPr>
          <w:noProof/>
        </w:rPr>
        <w:t xml:space="preserve">Grassy Narrows First Nation v Ontario (Natural Resources), </w:t>
      </w:r>
      <w:r w:rsidRPr="00E263F9">
        <w:rPr>
          <w:i w:val="0"/>
          <w:noProof/>
        </w:rPr>
        <w:t>2014 SCC 48</w:t>
      </w:r>
      <w:r>
        <w:rPr>
          <w:noProof/>
        </w:rPr>
        <w:tab/>
      </w:r>
      <w:r>
        <w:rPr>
          <w:noProof/>
        </w:rPr>
        <w:fldChar w:fldCharType="begin"/>
      </w:r>
      <w:r>
        <w:rPr>
          <w:noProof/>
        </w:rPr>
        <w:instrText xml:space="preserve"> PAGEREF _Toc290797032 \h </w:instrText>
      </w:r>
      <w:r>
        <w:rPr>
          <w:noProof/>
        </w:rPr>
      </w:r>
      <w:r>
        <w:rPr>
          <w:noProof/>
        </w:rPr>
        <w:fldChar w:fldCharType="separate"/>
      </w:r>
      <w:r>
        <w:rPr>
          <w:noProof/>
        </w:rPr>
        <w:t>16</w:t>
      </w:r>
      <w:r>
        <w:rPr>
          <w:noProof/>
        </w:rPr>
        <w:fldChar w:fldCharType="end"/>
      </w:r>
    </w:p>
    <w:p w14:paraId="169952D7" w14:textId="77777777" w:rsidR="00745FB1" w:rsidRDefault="00745FB1">
      <w:pPr>
        <w:pStyle w:val="TOC1"/>
        <w:tabs>
          <w:tab w:val="right" w:leader="dot" w:pos="10790"/>
        </w:tabs>
        <w:rPr>
          <w:rFonts w:asciiTheme="minorHAnsi" w:eastAsiaTheme="minorEastAsia" w:hAnsiTheme="minorHAnsi"/>
          <w:b w:val="0"/>
          <w:bCs w:val="0"/>
          <w:caps w:val="0"/>
          <w:noProof/>
          <w:color w:val="auto"/>
          <w:sz w:val="24"/>
          <w:szCs w:val="24"/>
          <w:lang w:val="en-US" w:eastAsia="ja-JP"/>
        </w:rPr>
      </w:pPr>
      <w:r w:rsidRPr="00E263F9">
        <w:rPr>
          <w:rFonts w:cs="Arial"/>
          <w:noProof/>
        </w:rPr>
        <w:t>“Aboriginal Title”: The Framework and Test</w:t>
      </w:r>
      <w:r>
        <w:rPr>
          <w:noProof/>
        </w:rPr>
        <w:tab/>
      </w:r>
      <w:r>
        <w:rPr>
          <w:noProof/>
        </w:rPr>
        <w:fldChar w:fldCharType="begin"/>
      </w:r>
      <w:r>
        <w:rPr>
          <w:noProof/>
        </w:rPr>
        <w:instrText xml:space="preserve"> PAGEREF _Toc290797033 \h </w:instrText>
      </w:r>
      <w:r>
        <w:rPr>
          <w:noProof/>
        </w:rPr>
      </w:r>
      <w:r>
        <w:rPr>
          <w:noProof/>
        </w:rPr>
        <w:fldChar w:fldCharType="separate"/>
      </w:r>
      <w:r>
        <w:rPr>
          <w:noProof/>
        </w:rPr>
        <w:t>17</w:t>
      </w:r>
      <w:r>
        <w:rPr>
          <w:noProof/>
        </w:rPr>
        <w:fldChar w:fldCharType="end"/>
      </w:r>
    </w:p>
    <w:p w14:paraId="130BC3E5" w14:textId="77777777" w:rsidR="00745FB1" w:rsidRDefault="00745FB1">
      <w:pPr>
        <w:pStyle w:val="TOC4"/>
        <w:tabs>
          <w:tab w:val="right" w:leader="dot" w:pos="10790"/>
        </w:tabs>
        <w:rPr>
          <w:rFonts w:asciiTheme="minorHAnsi" w:eastAsiaTheme="minorEastAsia" w:hAnsiTheme="minorHAnsi"/>
          <w:i w:val="0"/>
          <w:noProof/>
          <w:color w:val="auto"/>
          <w:sz w:val="24"/>
          <w:szCs w:val="24"/>
          <w:lang w:val="en-US" w:eastAsia="ja-JP"/>
        </w:rPr>
      </w:pPr>
      <w:r>
        <w:rPr>
          <w:noProof/>
        </w:rPr>
        <w:t>R v Delgamuukw, 1997 SCC</w:t>
      </w:r>
      <w:r>
        <w:rPr>
          <w:noProof/>
        </w:rPr>
        <w:tab/>
      </w:r>
      <w:r>
        <w:rPr>
          <w:noProof/>
        </w:rPr>
        <w:fldChar w:fldCharType="begin"/>
      </w:r>
      <w:r>
        <w:rPr>
          <w:noProof/>
        </w:rPr>
        <w:instrText xml:space="preserve"> PAGEREF _Toc290797034 \h </w:instrText>
      </w:r>
      <w:r>
        <w:rPr>
          <w:noProof/>
        </w:rPr>
      </w:r>
      <w:r>
        <w:rPr>
          <w:noProof/>
        </w:rPr>
        <w:fldChar w:fldCharType="separate"/>
      </w:r>
      <w:r>
        <w:rPr>
          <w:noProof/>
        </w:rPr>
        <w:t>17</w:t>
      </w:r>
      <w:r>
        <w:rPr>
          <w:noProof/>
        </w:rPr>
        <w:fldChar w:fldCharType="end"/>
      </w:r>
    </w:p>
    <w:p w14:paraId="4566EE19" w14:textId="77777777" w:rsidR="00745FB1" w:rsidRDefault="00745FB1">
      <w:pPr>
        <w:pStyle w:val="TOC2"/>
        <w:tabs>
          <w:tab w:val="right" w:leader="dot" w:pos="10790"/>
        </w:tabs>
        <w:rPr>
          <w:rFonts w:asciiTheme="minorHAnsi" w:eastAsiaTheme="minorEastAsia" w:hAnsiTheme="minorHAnsi"/>
          <w:smallCaps w:val="0"/>
          <w:noProof/>
          <w:color w:val="auto"/>
          <w:sz w:val="24"/>
          <w:szCs w:val="24"/>
          <w:u w:val="none"/>
          <w:lang w:val="en-US" w:eastAsia="ja-JP"/>
        </w:rPr>
      </w:pPr>
      <w:r>
        <w:rPr>
          <w:noProof/>
        </w:rPr>
        <w:t>Characteristics of AT:</w:t>
      </w:r>
      <w:r>
        <w:rPr>
          <w:noProof/>
        </w:rPr>
        <w:tab/>
      </w:r>
      <w:r>
        <w:rPr>
          <w:noProof/>
        </w:rPr>
        <w:fldChar w:fldCharType="begin"/>
      </w:r>
      <w:r>
        <w:rPr>
          <w:noProof/>
        </w:rPr>
        <w:instrText xml:space="preserve"> PAGEREF _Toc290797035 \h </w:instrText>
      </w:r>
      <w:r>
        <w:rPr>
          <w:noProof/>
        </w:rPr>
      </w:r>
      <w:r>
        <w:rPr>
          <w:noProof/>
        </w:rPr>
        <w:fldChar w:fldCharType="separate"/>
      </w:r>
      <w:r>
        <w:rPr>
          <w:noProof/>
        </w:rPr>
        <w:t>17</w:t>
      </w:r>
      <w:r>
        <w:rPr>
          <w:noProof/>
        </w:rPr>
        <w:fldChar w:fldCharType="end"/>
      </w:r>
    </w:p>
    <w:p w14:paraId="18C920FB" w14:textId="77777777" w:rsidR="00745FB1" w:rsidRDefault="00745FB1">
      <w:pPr>
        <w:pStyle w:val="TOC2"/>
        <w:tabs>
          <w:tab w:val="right" w:leader="dot" w:pos="10790"/>
        </w:tabs>
        <w:rPr>
          <w:rFonts w:asciiTheme="minorHAnsi" w:eastAsiaTheme="minorEastAsia" w:hAnsiTheme="minorHAnsi"/>
          <w:smallCaps w:val="0"/>
          <w:noProof/>
          <w:color w:val="auto"/>
          <w:sz w:val="24"/>
          <w:szCs w:val="24"/>
          <w:u w:val="none"/>
          <w:lang w:val="en-US" w:eastAsia="ja-JP"/>
        </w:rPr>
      </w:pPr>
      <w:r>
        <w:rPr>
          <w:noProof/>
        </w:rPr>
        <w:t>The Content of Aboriginal Title:</w:t>
      </w:r>
      <w:r>
        <w:rPr>
          <w:noProof/>
        </w:rPr>
        <w:tab/>
      </w:r>
      <w:r>
        <w:rPr>
          <w:noProof/>
        </w:rPr>
        <w:fldChar w:fldCharType="begin"/>
      </w:r>
      <w:r>
        <w:rPr>
          <w:noProof/>
        </w:rPr>
        <w:instrText xml:space="preserve"> PAGEREF _Toc290797036 \h </w:instrText>
      </w:r>
      <w:r>
        <w:rPr>
          <w:noProof/>
        </w:rPr>
      </w:r>
      <w:r>
        <w:rPr>
          <w:noProof/>
        </w:rPr>
        <w:fldChar w:fldCharType="separate"/>
      </w:r>
      <w:r>
        <w:rPr>
          <w:noProof/>
        </w:rPr>
        <w:t>17</w:t>
      </w:r>
      <w:r>
        <w:rPr>
          <w:noProof/>
        </w:rPr>
        <w:fldChar w:fldCharType="end"/>
      </w:r>
    </w:p>
    <w:p w14:paraId="7703063C" w14:textId="77777777" w:rsidR="00745FB1" w:rsidRDefault="00745FB1">
      <w:pPr>
        <w:pStyle w:val="TOC2"/>
        <w:tabs>
          <w:tab w:val="right" w:leader="dot" w:pos="10790"/>
        </w:tabs>
        <w:rPr>
          <w:rFonts w:asciiTheme="minorHAnsi" w:eastAsiaTheme="minorEastAsia" w:hAnsiTheme="minorHAnsi"/>
          <w:smallCaps w:val="0"/>
          <w:noProof/>
          <w:color w:val="auto"/>
          <w:sz w:val="24"/>
          <w:szCs w:val="24"/>
          <w:u w:val="none"/>
          <w:lang w:val="en-US" w:eastAsia="ja-JP"/>
        </w:rPr>
      </w:pPr>
      <w:r>
        <w:rPr>
          <w:noProof/>
        </w:rPr>
        <w:t>TEST FOR ABORIGINAL TITLE:</w:t>
      </w:r>
      <w:r>
        <w:rPr>
          <w:noProof/>
        </w:rPr>
        <w:tab/>
      </w:r>
      <w:r>
        <w:rPr>
          <w:noProof/>
        </w:rPr>
        <w:fldChar w:fldCharType="begin"/>
      </w:r>
      <w:r>
        <w:rPr>
          <w:noProof/>
        </w:rPr>
        <w:instrText xml:space="preserve"> PAGEREF _Toc290797037 \h </w:instrText>
      </w:r>
      <w:r>
        <w:rPr>
          <w:noProof/>
        </w:rPr>
      </w:r>
      <w:r>
        <w:rPr>
          <w:noProof/>
        </w:rPr>
        <w:fldChar w:fldCharType="separate"/>
      </w:r>
      <w:r>
        <w:rPr>
          <w:noProof/>
        </w:rPr>
        <w:t>17</w:t>
      </w:r>
      <w:r>
        <w:rPr>
          <w:noProof/>
        </w:rPr>
        <w:fldChar w:fldCharType="end"/>
      </w:r>
    </w:p>
    <w:p w14:paraId="4A132FD2" w14:textId="77777777" w:rsidR="00745FB1" w:rsidRDefault="00745FB1">
      <w:pPr>
        <w:pStyle w:val="TOC2"/>
        <w:tabs>
          <w:tab w:val="right" w:leader="dot" w:pos="10790"/>
        </w:tabs>
        <w:rPr>
          <w:rFonts w:asciiTheme="minorHAnsi" w:eastAsiaTheme="minorEastAsia" w:hAnsiTheme="minorHAnsi"/>
          <w:smallCaps w:val="0"/>
          <w:noProof/>
          <w:color w:val="auto"/>
          <w:sz w:val="24"/>
          <w:szCs w:val="24"/>
          <w:u w:val="none"/>
          <w:lang w:val="en-US" w:eastAsia="ja-JP"/>
        </w:rPr>
      </w:pPr>
      <w:r>
        <w:rPr>
          <w:noProof/>
        </w:rPr>
        <w:t xml:space="preserve">TEST FOR JUSTIFICATION OF INFRINGMENT OF ABORIGINAL TITLE: (same as </w:t>
      </w:r>
      <w:r w:rsidRPr="00E263F9">
        <w:rPr>
          <w:noProof/>
          <w:color w:val="0000FF"/>
        </w:rPr>
        <w:t>Sparrow</w:t>
      </w:r>
      <w:r>
        <w:rPr>
          <w:noProof/>
        </w:rPr>
        <w:t>)</w:t>
      </w:r>
      <w:r>
        <w:rPr>
          <w:noProof/>
        </w:rPr>
        <w:tab/>
      </w:r>
      <w:r>
        <w:rPr>
          <w:noProof/>
        </w:rPr>
        <w:fldChar w:fldCharType="begin"/>
      </w:r>
      <w:r>
        <w:rPr>
          <w:noProof/>
        </w:rPr>
        <w:instrText xml:space="preserve"> PAGEREF _Toc290797038 \h </w:instrText>
      </w:r>
      <w:r>
        <w:rPr>
          <w:noProof/>
        </w:rPr>
      </w:r>
      <w:r>
        <w:rPr>
          <w:noProof/>
        </w:rPr>
        <w:fldChar w:fldCharType="separate"/>
      </w:r>
      <w:r>
        <w:rPr>
          <w:noProof/>
        </w:rPr>
        <w:t>18</w:t>
      </w:r>
      <w:r>
        <w:rPr>
          <w:noProof/>
        </w:rPr>
        <w:fldChar w:fldCharType="end"/>
      </w:r>
    </w:p>
    <w:p w14:paraId="5D1E673A" w14:textId="77777777" w:rsidR="00745FB1" w:rsidRDefault="00745FB1">
      <w:pPr>
        <w:pStyle w:val="TOC2"/>
        <w:tabs>
          <w:tab w:val="right" w:leader="dot" w:pos="10790"/>
        </w:tabs>
        <w:rPr>
          <w:rFonts w:asciiTheme="minorHAnsi" w:eastAsiaTheme="minorEastAsia" w:hAnsiTheme="minorHAnsi"/>
          <w:smallCaps w:val="0"/>
          <w:noProof/>
          <w:color w:val="auto"/>
          <w:sz w:val="24"/>
          <w:szCs w:val="24"/>
          <w:u w:val="none"/>
          <w:lang w:val="en-US" w:eastAsia="ja-JP"/>
        </w:rPr>
      </w:pPr>
      <w:r>
        <w:rPr>
          <w:noProof/>
        </w:rPr>
        <w:t>The movement toward a vision (of reconciliation)</w:t>
      </w:r>
      <w:r>
        <w:rPr>
          <w:noProof/>
        </w:rPr>
        <w:tab/>
      </w:r>
      <w:r>
        <w:rPr>
          <w:noProof/>
        </w:rPr>
        <w:fldChar w:fldCharType="begin"/>
      </w:r>
      <w:r>
        <w:rPr>
          <w:noProof/>
        </w:rPr>
        <w:instrText xml:space="preserve"> PAGEREF _Toc290797039 \h </w:instrText>
      </w:r>
      <w:r>
        <w:rPr>
          <w:noProof/>
        </w:rPr>
      </w:r>
      <w:r>
        <w:rPr>
          <w:noProof/>
        </w:rPr>
        <w:fldChar w:fldCharType="separate"/>
      </w:r>
      <w:r>
        <w:rPr>
          <w:noProof/>
        </w:rPr>
        <w:t>18</w:t>
      </w:r>
      <w:r>
        <w:rPr>
          <w:noProof/>
        </w:rPr>
        <w:fldChar w:fldCharType="end"/>
      </w:r>
    </w:p>
    <w:p w14:paraId="726AF109" w14:textId="77777777" w:rsidR="00745FB1" w:rsidRDefault="00745FB1">
      <w:pPr>
        <w:pStyle w:val="TOC1"/>
        <w:tabs>
          <w:tab w:val="right" w:leader="dot" w:pos="10790"/>
        </w:tabs>
        <w:rPr>
          <w:rFonts w:asciiTheme="minorHAnsi" w:eastAsiaTheme="minorEastAsia" w:hAnsiTheme="minorHAnsi"/>
          <w:b w:val="0"/>
          <w:bCs w:val="0"/>
          <w:caps w:val="0"/>
          <w:noProof/>
          <w:color w:val="auto"/>
          <w:sz w:val="24"/>
          <w:szCs w:val="24"/>
          <w:lang w:val="en-US" w:eastAsia="ja-JP"/>
        </w:rPr>
      </w:pPr>
      <w:r w:rsidRPr="00E263F9">
        <w:rPr>
          <w:rFonts w:cs="Arial"/>
          <w:noProof/>
        </w:rPr>
        <w:t>Aboriginal Title Post-Delgamuukw</w:t>
      </w:r>
      <w:r>
        <w:rPr>
          <w:noProof/>
        </w:rPr>
        <w:tab/>
      </w:r>
      <w:r>
        <w:rPr>
          <w:noProof/>
        </w:rPr>
        <w:fldChar w:fldCharType="begin"/>
      </w:r>
      <w:r>
        <w:rPr>
          <w:noProof/>
        </w:rPr>
        <w:instrText xml:space="preserve"> PAGEREF _Toc290797040 \h </w:instrText>
      </w:r>
      <w:r>
        <w:rPr>
          <w:noProof/>
        </w:rPr>
      </w:r>
      <w:r>
        <w:rPr>
          <w:noProof/>
        </w:rPr>
        <w:fldChar w:fldCharType="separate"/>
      </w:r>
      <w:r>
        <w:rPr>
          <w:noProof/>
        </w:rPr>
        <w:t>18</w:t>
      </w:r>
      <w:r>
        <w:rPr>
          <w:noProof/>
        </w:rPr>
        <w:fldChar w:fldCharType="end"/>
      </w:r>
    </w:p>
    <w:p w14:paraId="0BADE5BA" w14:textId="77777777" w:rsidR="00745FB1" w:rsidRDefault="00745FB1">
      <w:pPr>
        <w:pStyle w:val="TOC4"/>
        <w:tabs>
          <w:tab w:val="right" w:leader="dot" w:pos="10790"/>
        </w:tabs>
        <w:rPr>
          <w:rFonts w:asciiTheme="minorHAnsi" w:eastAsiaTheme="minorEastAsia" w:hAnsiTheme="minorHAnsi"/>
          <w:i w:val="0"/>
          <w:noProof/>
          <w:color w:val="auto"/>
          <w:sz w:val="24"/>
          <w:szCs w:val="24"/>
          <w:lang w:val="en-US" w:eastAsia="ja-JP"/>
        </w:rPr>
      </w:pPr>
      <w:r>
        <w:rPr>
          <w:noProof/>
        </w:rPr>
        <w:t>Tsilhqot’in Nation v BC (2014) SCC</w:t>
      </w:r>
      <w:r>
        <w:rPr>
          <w:noProof/>
        </w:rPr>
        <w:tab/>
      </w:r>
      <w:r>
        <w:rPr>
          <w:noProof/>
        </w:rPr>
        <w:fldChar w:fldCharType="begin"/>
      </w:r>
      <w:r>
        <w:rPr>
          <w:noProof/>
        </w:rPr>
        <w:instrText xml:space="preserve"> PAGEREF _Toc290797041 \h </w:instrText>
      </w:r>
      <w:r>
        <w:rPr>
          <w:noProof/>
        </w:rPr>
      </w:r>
      <w:r>
        <w:rPr>
          <w:noProof/>
        </w:rPr>
        <w:fldChar w:fldCharType="separate"/>
      </w:r>
      <w:r>
        <w:rPr>
          <w:noProof/>
        </w:rPr>
        <w:t>19</w:t>
      </w:r>
      <w:r>
        <w:rPr>
          <w:noProof/>
        </w:rPr>
        <w:fldChar w:fldCharType="end"/>
      </w:r>
    </w:p>
    <w:p w14:paraId="2952C300" w14:textId="77777777" w:rsidR="00745FB1" w:rsidRDefault="00745FB1">
      <w:pPr>
        <w:pStyle w:val="TOC1"/>
        <w:tabs>
          <w:tab w:val="right" w:leader="dot" w:pos="10790"/>
        </w:tabs>
        <w:rPr>
          <w:rFonts w:asciiTheme="minorHAnsi" w:eastAsiaTheme="minorEastAsia" w:hAnsiTheme="minorHAnsi"/>
          <w:b w:val="0"/>
          <w:bCs w:val="0"/>
          <w:caps w:val="0"/>
          <w:noProof/>
          <w:color w:val="auto"/>
          <w:sz w:val="24"/>
          <w:szCs w:val="24"/>
          <w:lang w:val="en-US" w:eastAsia="ja-JP"/>
        </w:rPr>
      </w:pPr>
      <w:r w:rsidRPr="00E263F9">
        <w:rPr>
          <w:rFonts w:cs="Arial"/>
          <w:noProof/>
        </w:rPr>
        <w:t>Metis Rights</w:t>
      </w:r>
      <w:r>
        <w:rPr>
          <w:noProof/>
        </w:rPr>
        <w:tab/>
      </w:r>
      <w:r>
        <w:rPr>
          <w:noProof/>
        </w:rPr>
        <w:fldChar w:fldCharType="begin"/>
      </w:r>
      <w:r>
        <w:rPr>
          <w:noProof/>
        </w:rPr>
        <w:instrText xml:space="preserve"> PAGEREF _Toc290797042 \h </w:instrText>
      </w:r>
      <w:r>
        <w:rPr>
          <w:noProof/>
        </w:rPr>
      </w:r>
      <w:r>
        <w:rPr>
          <w:noProof/>
        </w:rPr>
        <w:fldChar w:fldCharType="separate"/>
      </w:r>
      <w:r>
        <w:rPr>
          <w:noProof/>
        </w:rPr>
        <w:t>20</w:t>
      </w:r>
      <w:r>
        <w:rPr>
          <w:noProof/>
        </w:rPr>
        <w:fldChar w:fldCharType="end"/>
      </w:r>
    </w:p>
    <w:p w14:paraId="670F93D7" w14:textId="77777777" w:rsidR="00745FB1" w:rsidRDefault="00745FB1">
      <w:pPr>
        <w:pStyle w:val="TOC4"/>
        <w:tabs>
          <w:tab w:val="right" w:leader="dot" w:pos="10790"/>
        </w:tabs>
        <w:rPr>
          <w:rFonts w:asciiTheme="minorHAnsi" w:eastAsiaTheme="minorEastAsia" w:hAnsiTheme="minorHAnsi"/>
          <w:i w:val="0"/>
          <w:noProof/>
          <w:color w:val="auto"/>
          <w:sz w:val="24"/>
          <w:szCs w:val="24"/>
          <w:lang w:val="en-US" w:eastAsia="ja-JP"/>
        </w:rPr>
      </w:pPr>
      <w:r>
        <w:rPr>
          <w:noProof/>
        </w:rPr>
        <w:t>R v Powley (2003) SCC</w:t>
      </w:r>
      <w:r>
        <w:rPr>
          <w:noProof/>
        </w:rPr>
        <w:tab/>
      </w:r>
      <w:r>
        <w:rPr>
          <w:noProof/>
        </w:rPr>
        <w:fldChar w:fldCharType="begin"/>
      </w:r>
      <w:r>
        <w:rPr>
          <w:noProof/>
        </w:rPr>
        <w:instrText xml:space="preserve"> PAGEREF _Toc290797043 \h </w:instrText>
      </w:r>
      <w:r>
        <w:rPr>
          <w:noProof/>
        </w:rPr>
      </w:r>
      <w:r>
        <w:rPr>
          <w:noProof/>
        </w:rPr>
        <w:fldChar w:fldCharType="separate"/>
      </w:r>
      <w:r>
        <w:rPr>
          <w:noProof/>
        </w:rPr>
        <w:t>20</w:t>
      </w:r>
      <w:r>
        <w:rPr>
          <w:noProof/>
        </w:rPr>
        <w:fldChar w:fldCharType="end"/>
      </w:r>
    </w:p>
    <w:p w14:paraId="5BA78BD3" w14:textId="77777777" w:rsidR="00745FB1" w:rsidRDefault="00745FB1">
      <w:pPr>
        <w:pStyle w:val="TOC4"/>
        <w:tabs>
          <w:tab w:val="right" w:leader="dot" w:pos="10790"/>
        </w:tabs>
        <w:rPr>
          <w:rFonts w:asciiTheme="minorHAnsi" w:eastAsiaTheme="minorEastAsia" w:hAnsiTheme="minorHAnsi"/>
          <w:i w:val="0"/>
          <w:noProof/>
          <w:color w:val="auto"/>
          <w:sz w:val="24"/>
          <w:szCs w:val="24"/>
          <w:lang w:val="en-US" w:eastAsia="ja-JP"/>
        </w:rPr>
      </w:pPr>
      <w:r>
        <w:rPr>
          <w:noProof/>
        </w:rPr>
        <w:t>Manitoba Métis Federation v. Canada 2013 SCC</w:t>
      </w:r>
      <w:r>
        <w:rPr>
          <w:noProof/>
        </w:rPr>
        <w:tab/>
      </w:r>
      <w:r>
        <w:rPr>
          <w:noProof/>
        </w:rPr>
        <w:fldChar w:fldCharType="begin"/>
      </w:r>
      <w:r>
        <w:rPr>
          <w:noProof/>
        </w:rPr>
        <w:instrText xml:space="preserve"> PAGEREF _Toc290797044 \h </w:instrText>
      </w:r>
      <w:r>
        <w:rPr>
          <w:noProof/>
        </w:rPr>
      </w:r>
      <w:r>
        <w:rPr>
          <w:noProof/>
        </w:rPr>
        <w:fldChar w:fldCharType="separate"/>
      </w:r>
      <w:r>
        <w:rPr>
          <w:noProof/>
        </w:rPr>
        <w:t>21</w:t>
      </w:r>
      <w:r>
        <w:rPr>
          <w:noProof/>
        </w:rPr>
        <w:fldChar w:fldCharType="end"/>
      </w:r>
    </w:p>
    <w:p w14:paraId="45AC0CFF" w14:textId="77777777" w:rsidR="00745FB1" w:rsidRDefault="00745FB1">
      <w:pPr>
        <w:pStyle w:val="TOC1"/>
        <w:tabs>
          <w:tab w:val="right" w:leader="dot" w:pos="10790"/>
        </w:tabs>
        <w:rPr>
          <w:rFonts w:asciiTheme="minorHAnsi" w:eastAsiaTheme="minorEastAsia" w:hAnsiTheme="minorHAnsi"/>
          <w:b w:val="0"/>
          <w:bCs w:val="0"/>
          <w:caps w:val="0"/>
          <w:noProof/>
          <w:color w:val="auto"/>
          <w:sz w:val="24"/>
          <w:szCs w:val="24"/>
          <w:lang w:val="en-US" w:eastAsia="ja-JP"/>
        </w:rPr>
      </w:pPr>
      <w:r w:rsidRPr="00E263F9">
        <w:rPr>
          <w:rFonts w:cs="Arial"/>
          <w:noProof/>
        </w:rPr>
        <w:lastRenderedPageBreak/>
        <w:t>Duty to Consult and Accommodate</w:t>
      </w:r>
      <w:r>
        <w:rPr>
          <w:noProof/>
        </w:rPr>
        <w:tab/>
      </w:r>
      <w:r>
        <w:rPr>
          <w:noProof/>
        </w:rPr>
        <w:fldChar w:fldCharType="begin"/>
      </w:r>
      <w:r>
        <w:rPr>
          <w:noProof/>
        </w:rPr>
        <w:instrText xml:space="preserve"> PAGEREF _Toc290797045 \h </w:instrText>
      </w:r>
      <w:r>
        <w:rPr>
          <w:noProof/>
        </w:rPr>
      </w:r>
      <w:r>
        <w:rPr>
          <w:noProof/>
        </w:rPr>
        <w:fldChar w:fldCharType="separate"/>
      </w:r>
      <w:r>
        <w:rPr>
          <w:noProof/>
        </w:rPr>
        <w:t>22</w:t>
      </w:r>
      <w:r>
        <w:rPr>
          <w:noProof/>
        </w:rPr>
        <w:fldChar w:fldCharType="end"/>
      </w:r>
    </w:p>
    <w:p w14:paraId="747B6953" w14:textId="77777777" w:rsidR="00745FB1" w:rsidRDefault="00745FB1">
      <w:pPr>
        <w:pStyle w:val="TOC4"/>
        <w:tabs>
          <w:tab w:val="right" w:leader="dot" w:pos="10790"/>
        </w:tabs>
        <w:rPr>
          <w:rFonts w:asciiTheme="minorHAnsi" w:eastAsiaTheme="minorEastAsia" w:hAnsiTheme="minorHAnsi"/>
          <w:i w:val="0"/>
          <w:noProof/>
          <w:color w:val="auto"/>
          <w:sz w:val="24"/>
          <w:szCs w:val="24"/>
          <w:lang w:val="en-US" w:eastAsia="ja-JP"/>
        </w:rPr>
      </w:pPr>
      <w:r>
        <w:rPr>
          <w:noProof/>
        </w:rPr>
        <w:t>Haida Nation v British Columbia (Minister of Forestry), 2004 SCC</w:t>
      </w:r>
      <w:r>
        <w:rPr>
          <w:noProof/>
        </w:rPr>
        <w:tab/>
      </w:r>
      <w:r>
        <w:rPr>
          <w:noProof/>
        </w:rPr>
        <w:fldChar w:fldCharType="begin"/>
      </w:r>
      <w:r>
        <w:rPr>
          <w:noProof/>
        </w:rPr>
        <w:instrText xml:space="preserve"> PAGEREF _Toc290797046 \h </w:instrText>
      </w:r>
      <w:r>
        <w:rPr>
          <w:noProof/>
        </w:rPr>
      </w:r>
      <w:r>
        <w:rPr>
          <w:noProof/>
        </w:rPr>
        <w:fldChar w:fldCharType="separate"/>
      </w:r>
      <w:r>
        <w:rPr>
          <w:noProof/>
        </w:rPr>
        <w:t>22</w:t>
      </w:r>
      <w:r>
        <w:rPr>
          <w:noProof/>
        </w:rPr>
        <w:fldChar w:fldCharType="end"/>
      </w:r>
    </w:p>
    <w:p w14:paraId="3D849B6D" w14:textId="77777777" w:rsidR="00745FB1" w:rsidRDefault="00745FB1">
      <w:pPr>
        <w:pStyle w:val="TOC4"/>
        <w:tabs>
          <w:tab w:val="right" w:leader="dot" w:pos="10790"/>
        </w:tabs>
        <w:rPr>
          <w:rFonts w:asciiTheme="minorHAnsi" w:eastAsiaTheme="minorEastAsia" w:hAnsiTheme="minorHAnsi"/>
          <w:i w:val="0"/>
          <w:noProof/>
          <w:color w:val="auto"/>
          <w:sz w:val="24"/>
          <w:szCs w:val="24"/>
          <w:lang w:val="en-US" w:eastAsia="ja-JP"/>
        </w:rPr>
      </w:pPr>
      <w:r>
        <w:rPr>
          <w:noProof/>
        </w:rPr>
        <w:t>Mikisew Cree First Nation v Canada (Minister of Heritage), 2005 SCC</w:t>
      </w:r>
      <w:r>
        <w:rPr>
          <w:noProof/>
        </w:rPr>
        <w:tab/>
      </w:r>
      <w:r>
        <w:rPr>
          <w:noProof/>
        </w:rPr>
        <w:fldChar w:fldCharType="begin"/>
      </w:r>
      <w:r>
        <w:rPr>
          <w:noProof/>
        </w:rPr>
        <w:instrText xml:space="preserve"> PAGEREF _Toc290797047 \h </w:instrText>
      </w:r>
      <w:r>
        <w:rPr>
          <w:noProof/>
        </w:rPr>
      </w:r>
      <w:r>
        <w:rPr>
          <w:noProof/>
        </w:rPr>
        <w:fldChar w:fldCharType="separate"/>
      </w:r>
      <w:r>
        <w:rPr>
          <w:noProof/>
        </w:rPr>
        <w:t>23</w:t>
      </w:r>
      <w:r>
        <w:rPr>
          <w:noProof/>
        </w:rPr>
        <w:fldChar w:fldCharType="end"/>
      </w:r>
    </w:p>
    <w:p w14:paraId="234B6B42" w14:textId="77777777" w:rsidR="00745FB1" w:rsidRDefault="00745FB1">
      <w:pPr>
        <w:pStyle w:val="TOC4"/>
        <w:tabs>
          <w:tab w:val="right" w:leader="dot" w:pos="10790"/>
        </w:tabs>
        <w:rPr>
          <w:rFonts w:asciiTheme="minorHAnsi" w:eastAsiaTheme="minorEastAsia" w:hAnsiTheme="minorHAnsi"/>
          <w:i w:val="0"/>
          <w:noProof/>
          <w:color w:val="auto"/>
          <w:sz w:val="24"/>
          <w:szCs w:val="24"/>
          <w:lang w:val="en-US" w:eastAsia="ja-JP"/>
        </w:rPr>
      </w:pPr>
      <w:r>
        <w:rPr>
          <w:noProof/>
        </w:rPr>
        <w:t>Rio Tinto Alcan v Carrier Sekani Tribal Council, 2010 SCC</w:t>
      </w:r>
      <w:r>
        <w:rPr>
          <w:noProof/>
        </w:rPr>
        <w:tab/>
      </w:r>
      <w:r>
        <w:rPr>
          <w:noProof/>
        </w:rPr>
        <w:fldChar w:fldCharType="begin"/>
      </w:r>
      <w:r>
        <w:rPr>
          <w:noProof/>
        </w:rPr>
        <w:instrText xml:space="preserve"> PAGEREF _Toc290797048 \h </w:instrText>
      </w:r>
      <w:r>
        <w:rPr>
          <w:noProof/>
        </w:rPr>
      </w:r>
      <w:r>
        <w:rPr>
          <w:noProof/>
        </w:rPr>
        <w:fldChar w:fldCharType="separate"/>
      </w:r>
      <w:r>
        <w:rPr>
          <w:noProof/>
        </w:rPr>
        <w:t>24</w:t>
      </w:r>
      <w:r>
        <w:rPr>
          <w:noProof/>
        </w:rPr>
        <w:fldChar w:fldCharType="end"/>
      </w:r>
    </w:p>
    <w:p w14:paraId="1F5E8178" w14:textId="77777777" w:rsidR="00745FB1" w:rsidRDefault="00745FB1">
      <w:pPr>
        <w:pStyle w:val="TOC4"/>
        <w:tabs>
          <w:tab w:val="right" w:leader="dot" w:pos="10790"/>
        </w:tabs>
        <w:rPr>
          <w:rFonts w:asciiTheme="minorHAnsi" w:eastAsiaTheme="minorEastAsia" w:hAnsiTheme="minorHAnsi"/>
          <w:i w:val="0"/>
          <w:noProof/>
          <w:color w:val="auto"/>
          <w:sz w:val="24"/>
          <w:szCs w:val="24"/>
          <w:lang w:val="en-US" w:eastAsia="ja-JP"/>
        </w:rPr>
      </w:pPr>
      <w:r>
        <w:rPr>
          <w:noProof/>
        </w:rPr>
        <w:t>Bain</w:t>
      </w:r>
      <w:r>
        <w:rPr>
          <w:noProof/>
        </w:rPr>
        <w:tab/>
      </w:r>
      <w:r>
        <w:rPr>
          <w:noProof/>
        </w:rPr>
        <w:fldChar w:fldCharType="begin"/>
      </w:r>
      <w:r>
        <w:rPr>
          <w:noProof/>
        </w:rPr>
        <w:instrText xml:space="preserve"> PAGEREF _Toc290797049 \h </w:instrText>
      </w:r>
      <w:r>
        <w:rPr>
          <w:noProof/>
        </w:rPr>
      </w:r>
      <w:r>
        <w:rPr>
          <w:noProof/>
        </w:rPr>
        <w:fldChar w:fldCharType="separate"/>
      </w:r>
      <w:r>
        <w:rPr>
          <w:noProof/>
        </w:rPr>
        <w:t>24</w:t>
      </w:r>
      <w:r>
        <w:rPr>
          <w:noProof/>
        </w:rPr>
        <w:fldChar w:fldCharType="end"/>
      </w:r>
    </w:p>
    <w:p w14:paraId="07999ECE" w14:textId="77777777" w:rsidR="00745FB1" w:rsidRDefault="00745FB1">
      <w:pPr>
        <w:pStyle w:val="TOC2"/>
        <w:tabs>
          <w:tab w:val="right" w:leader="dot" w:pos="10790"/>
        </w:tabs>
        <w:rPr>
          <w:rFonts w:asciiTheme="minorHAnsi" w:eastAsiaTheme="minorEastAsia" w:hAnsiTheme="minorHAnsi"/>
          <w:smallCaps w:val="0"/>
          <w:noProof/>
          <w:color w:val="auto"/>
          <w:sz w:val="24"/>
          <w:szCs w:val="24"/>
          <w:u w:val="none"/>
          <w:lang w:val="en-US" w:eastAsia="ja-JP"/>
        </w:rPr>
      </w:pPr>
      <w:r w:rsidRPr="00E263F9">
        <w:rPr>
          <w:rFonts w:cs="Arial"/>
          <w:noProof/>
        </w:rPr>
        <w:t>Honour of the Crown</w:t>
      </w:r>
      <w:r>
        <w:rPr>
          <w:noProof/>
        </w:rPr>
        <w:tab/>
      </w:r>
      <w:r>
        <w:rPr>
          <w:noProof/>
        </w:rPr>
        <w:fldChar w:fldCharType="begin"/>
      </w:r>
      <w:r>
        <w:rPr>
          <w:noProof/>
        </w:rPr>
        <w:instrText xml:space="preserve"> PAGEREF _Toc290797050 \h </w:instrText>
      </w:r>
      <w:r>
        <w:rPr>
          <w:noProof/>
        </w:rPr>
      </w:r>
      <w:r>
        <w:rPr>
          <w:noProof/>
        </w:rPr>
        <w:fldChar w:fldCharType="separate"/>
      </w:r>
      <w:r>
        <w:rPr>
          <w:noProof/>
        </w:rPr>
        <w:t>24</w:t>
      </w:r>
      <w:r>
        <w:rPr>
          <w:noProof/>
        </w:rPr>
        <w:fldChar w:fldCharType="end"/>
      </w:r>
    </w:p>
    <w:p w14:paraId="2B6DFFE2" w14:textId="77777777" w:rsidR="00745FB1" w:rsidRDefault="00745FB1">
      <w:pPr>
        <w:pStyle w:val="TOC1"/>
        <w:tabs>
          <w:tab w:val="right" w:leader="dot" w:pos="10790"/>
        </w:tabs>
        <w:rPr>
          <w:rFonts w:asciiTheme="minorHAnsi" w:eastAsiaTheme="minorEastAsia" w:hAnsiTheme="minorHAnsi"/>
          <w:b w:val="0"/>
          <w:bCs w:val="0"/>
          <w:caps w:val="0"/>
          <w:noProof/>
          <w:color w:val="auto"/>
          <w:sz w:val="24"/>
          <w:szCs w:val="24"/>
          <w:lang w:val="en-US" w:eastAsia="ja-JP"/>
        </w:rPr>
      </w:pPr>
      <w:r w:rsidRPr="00E263F9">
        <w:rPr>
          <w:rFonts w:cs="Arial"/>
          <w:noProof/>
        </w:rPr>
        <w:t>Reconciliation</w:t>
      </w:r>
      <w:r>
        <w:rPr>
          <w:noProof/>
        </w:rPr>
        <w:tab/>
      </w:r>
      <w:r>
        <w:rPr>
          <w:noProof/>
        </w:rPr>
        <w:fldChar w:fldCharType="begin"/>
      </w:r>
      <w:r>
        <w:rPr>
          <w:noProof/>
        </w:rPr>
        <w:instrText xml:space="preserve"> PAGEREF _Toc290797051 \h </w:instrText>
      </w:r>
      <w:r>
        <w:rPr>
          <w:noProof/>
        </w:rPr>
      </w:r>
      <w:r>
        <w:rPr>
          <w:noProof/>
        </w:rPr>
        <w:fldChar w:fldCharType="separate"/>
      </w:r>
      <w:r>
        <w:rPr>
          <w:noProof/>
        </w:rPr>
        <w:t>24</w:t>
      </w:r>
      <w:r>
        <w:rPr>
          <w:noProof/>
        </w:rPr>
        <w:fldChar w:fldCharType="end"/>
      </w:r>
    </w:p>
    <w:p w14:paraId="35FE39AC" w14:textId="77777777" w:rsidR="00745FB1" w:rsidRDefault="00745FB1">
      <w:pPr>
        <w:pStyle w:val="TOC1"/>
        <w:tabs>
          <w:tab w:val="right" w:leader="dot" w:pos="10790"/>
        </w:tabs>
        <w:rPr>
          <w:rFonts w:asciiTheme="minorHAnsi" w:eastAsiaTheme="minorEastAsia" w:hAnsiTheme="minorHAnsi"/>
          <w:b w:val="0"/>
          <w:bCs w:val="0"/>
          <w:caps w:val="0"/>
          <w:noProof/>
          <w:color w:val="auto"/>
          <w:sz w:val="24"/>
          <w:szCs w:val="24"/>
          <w:lang w:val="en-US" w:eastAsia="ja-JP"/>
        </w:rPr>
      </w:pPr>
      <w:r>
        <w:rPr>
          <w:noProof/>
        </w:rPr>
        <w:t>Making a Challenge</w:t>
      </w:r>
      <w:r>
        <w:rPr>
          <w:noProof/>
        </w:rPr>
        <w:tab/>
      </w:r>
      <w:r>
        <w:rPr>
          <w:noProof/>
        </w:rPr>
        <w:fldChar w:fldCharType="begin"/>
      </w:r>
      <w:r>
        <w:rPr>
          <w:noProof/>
        </w:rPr>
        <w:instrText xml:space="preserve"> PAGEREF _Toc290797052 \h </w:instrText>
      </w:r>
      <w:r>
        <w:rPr>
          <w:noProof/>
        </w:rPr>
      </w:r>
      <w:r>
        <w:rPr>
          <w:noProof/>
        </w:rPr>
        <w:fldChar w:fldCharType="separate"/>
      </w:r>
      <w:r>
        <w:rPr>
          <w:noProof/>
        </w:rPr>
        <w:t>25</w:t>
      </w:r>
      <w:r>
        <w:rPr>
          <w:noProof/>
        </w:rPr>
        <w:fldChar w:fldCharType="end"/>
      </w:r>
    </w:p>
    <w:p w14:paraId="69251741" w14:textId="4BCDE351" w:rsidR="000711C9" w:rsidRDefault="00745FB1" w:rsidP="00844C70">
      <w:pPr>
        <w:pStyle w:val="Heading1"/>
        <w:rPr>
          <w:szCs w:val="24"/>
        </w:rPr>
      </w:pPr>
      <w:r>
        <w:rPr>
          <w:rFonts w:eastAsiaTheme="minorHAnsi" w:cstheme="minorBidi"/>
          <w:bCs/>
          <w:caps/>
          <w:sz w:val="22"/>
          <w:szCs w:val="24"/>
        </w:rPr>
        <w:fldChar w:fldCharType="end"/>
      </w:r>
    </w:p>
    <w:p w14:paraId="693A3015" w14:textId="77777777" w:rsidR="00A60C89" w:rsidRDefault="00A60C89">
      <w:pPr>
        <w:spacing w:line="259" w:lineRule="auto"/>
        <w:rPr>
          <w:rFonts w:ascii="Arial" w:eastAsiaTheme="majorEastAsia" w:hAnsi="Arial" w:cstheme="majorBidi"/>
          <w:b/>
          <w:color w:val="008000"/>
          <w:sz w:val="24"/>
          <w:szCs w:val="24"/>
        </w:rPr>
      </w:pPr>
      <w:r>
        <w:rPr>
          <w:szCs w:val="24"/>
        </w:rPr>
        <w:br w:type="page"/>
      </w:r>
    </w:p>
    <w:p w14:paraId="34C56BB1" w14:textId="119055D9" w:rsidR="002822F0" w:rsidRPr="007F7D1B" w:rsidRDefault="00844C70" w:rsidP="00844C70">
      <w:pPr>
        <w:pStyle w:val="Heading1"/>
        <w:rPr>
          <w:szCs w:val="24"/>
        </w:rPr>
      </w:pPr>
      <w:bookmarkStart w:id="5" w:name="_Toc290797000"/>
      <w:r w:rsidRPr="007F7D1B">
        <w:rPr>
          <w:szCs w:val="24"/>
        </w:rPr>
        <w:lastRenderedPageBreak/>
        <w:t>Aboriginal Rights</w:t>
      </w:r>
      <w:bookmarkEnd w:id="5"/>
    </w:p>
    <w:p w14:paraId="4D10853C" w14:textId="77777777" w:rsidR="002822F0" w:rsidRPr="00071F60" w:rsidRDefault="002822F0" w:rsidP="0073241D">
      <w:pPr>
        <w:pStyle w:val="NoSpacing"/>
        <w:numPr>
          <w:ilvl w:val="0"/>
          <w:numId w:val="30"/>
        </w:numPr>
        <w:rPr>
          <w:rFonts w:ascii="Arial" w:hAnsi="Arial" w:cs="Arial"/>
          <w:sz w:val="18"/>
          <w:szCs w:val="18"/>
        </w:rPr>
      </w:pPr>
      <w:r w:rsidRPr="00071F60">
        <w:rPr>
          <w:rFonts w:ascii="Arial" w:hAnsi="Arial" w:cs="Arial"/>
          <w:b/>
          <w:sz w:val="18"/>
          <w:szCs w:val="18"/>
        </w:rPr>
        <w:t>Aboriginal Rights</w:t>
      </w:r>
      <w:r w:rsidRPr="00071F60">
        <w:rPr>
          <w:rFonts w:ascii="Arial" w:hAnsi="Arial" w:cs="Arial"/>
          <w:sz w:val="18"/>
          <w:szCs w:val="18"/>
        </w:rPr>
        <w:t xml:space="preserve"> belong to communities; </w:t>
      </w:r>
    </w:p>
    <w:p w14:paraId="0DD4348E" w14:textId="77777777" w:rsidR="002822F0" w:rsidRPr="00071F60" w:rsidRDefault="002822F0" w:rsidP="0073241D">
      <w:pPr>
        <w:pStyle w:val="NoSpacing"/>
        <w:numPr>
          <w:ilvl w:val="1"/>
          <w:numId w:val="30"/>
        </w:numPr>
        <w:rPr>
          <w:rFonts w:ascii="Arial" w:hAnsi="Arial" w:cs="Arial"/>
          <w:sz w:val="18"/>
          <w:szCs w:val="18"/>
        </w:rPr>
      </w:pPr>
      <w:r w:rsidRPr="00071F60">
        <w:rPr>
          <w:rFonts w:ascii="Arial" w:hAnsi="Arial" w:cs="Arial"/>
          <w:sz w:val="18"/>
          <w:szCs w:val="18"/>
        </w:rPr>
        <w:t xml:space="preserve">Each community gets a unique bundle, possessed by families and individuals within each community; </w:t>
      </w:r>
    </w:p>
    <w:p w14:paraId="20F0D253" w14:textId="77777777" w:rsidR="002822F0" w:rsidRPr="00071F60" w:rsidRDefault="002822F0" w:rsidP="0073241D">
      <w:pPr>
        <w:pStyle w:val="NoSpacing"/>
        <w:numPr>
          <w:ilvl w:val="1"/>
          <w:numId w:val="30"/>
        </w:numPr>
        <w:rPr>
          <w:rFonts w:ascii="Arial" w:hAnsi="Arial" w:cs="Arial"/>
          <w:sz w:val="18"/>
          <w:szCs w:val="18"/>
          <w:highlight w:val="yellow"/>
        </w:rPr>
      </w:pPr>
      <w:r w:rsidRPr="00071F60">
        <w:rPr>
          <w:rFonts w:ascii="Arial" w:hAnsi="Arial" w:cs="Arial"/>
          <w:sz w:val="18"/>
          <w:szCs w:val="18"/>
          <w:highlight w:val="yellow"/>
        </w:rPr>
        <w:t>Purpose of aboriginal rights is to protect the Aboriginal culture in question</w:t>
      </w:r>
    </w:p>
    <w:p w14:paraId="51C19078" w14:textId="77777777" w:rsidR="002822F0" w:rsidRPr="00071F60" w:rsidRDefault="002822F0" w:rsidP="0073241D">
      <w:pPr>
        <w:pStyle w:val="NoSpacing"/>
        <w:numPr>
          <w:ilvl w:val="0"/>
          <w:numId w:val="30"/>
        </w:numPr>
        <w:rPr>
          <w:rFonts w:ascii="Arial" w:hAnsi="Arial" w:cs="Arial"/>
          <w:sz w:val="18"/>
          <w:szCs w:val="18"/>
        </w:rPr>
      </w:pPr>
      <w:r w:rsidRPr="00071F60">
        <w:rPr>
          <w:rFonts w:ascii="Arial" w:hAnsi="Arial" w:cs="Arial"/>
          <w:sz w:val="18"/>
          <w:szCs w:val="18"/>
        </w:rPr>
        <w:t xml:space="preserve">Some relatively radical opinions on Aboriginal rights (part of </w:t>
      </w:r>
      <w:r w:rsidRPr="00071F60">
        <w:rPr>
          <w:rFonts w:ascii="Arial" w:hAnsi="Arial" w:cs="Arial"/>
          <w:color w:val="FF0000"/>
          <w:sz w:val="18"/>
          <w:szCs w:val="18"/>
          <w:u w:val="single"/>
        </w:rPr>
        <w:t>broader policy/academic discussions</w:t>
      </w:r>
      <w:r w:rsidRPr="00071F60">
        <w:rPr>
          <w:rFonts w:ascii="Arial" w:hAnsi="Arial" w:cs="Arial"/>
          <w:sz w:val="18"/>
          <w:szCs w:val="18"/>
        </w:rPr>
        <w:t>):</w:t>
      </w:r>
    </w:p>
    <w:p w14:paraId="09D02F07" w14:textId="77777777" w:rsidR="002822F0" w:rsidRPr="00071F60" w:rsidRDefault="002822F0" w:rsidP="0073241D">
      <w:pPr>
        <w:pStyle w:val="NoSpacing"/>
        <w:numPr>
          <w:ilvl w:val="1"/>
          <w:numId w:val="30"/>
        </w:numPr>
        <w:rPr>
          <w:rFonts w:ascii="Arial" w:hAnsi="Arial" w:cs="Arial"/>
          <w:sz w:val="18"/>
          <w:szCs w:val="18"/>
        </w:rPr>
      </w:pPr>
      <w:r w:rsidRPr="00071F60">
        <w:rPr>
          <w:rFonts w:ascii="Arial" w:hAnsi="Arial" w:cs="Arial"/>
          <w:sz w:val="18"/>
          <w:szCs w:val="18"/>
        </w:rPr>
        <w:t>They’re not relevant today, remnants of Colonial times</w:t>
      </w:r>
    </w:p>
    <w:p w14:paraId="12A8D472" w14:textId="77777777" w:rsidR="002822F0" w:rsidRPr="00071F60" w:rsidRDefault="002822F0" w:rsidP="0073241D">
      <w:pPr>
        <w:pStyle w:val="NoSpacing"/>
        <w:numPr>
          <w:ilvl w:val="1"/>
          <w:numId w:val="30"/>
        </w:numPr>
        <w:rPr>
          <w:rFonts w:ascii="Arial" w:hAnsi="Arial" w:cs="Arial"/>
          <w:sz w:val="18"/>
          <w:szCs w:val="18"/>
        </w:rPr>
      </w:pPr>
      <w:r w:rsidRPr="00071F60">
        <w:rPr>
          <w:rFonts w:ascii="Arial" w:hAnsi="Arial" w:cs="Arial"/>
          <w:sz w:val="18"/>
          <w:szCs w:val="18"/>
        </w:rPr>
        <w:t>These rights should not be contained in the Charter/Constitution</w:t>
      </w:r>
    </w:p>
    <w:p w14:paraId="71EAD607" w14:textId="77777777" w:rsidR="002822F0" w:rsidRPr="00071F60" w:rsidRDefault="002822F0" w:rsidP="0073241D">
      <w:pPr>
        <w:pStyle w:val="NoSpacing"/>
        <w:numPr>
          <w:ilvl w:val="1"/>
          <w:numId w:val="30"/>
        </w:numPr>
        <w:rPr>
          <w:rFonts w:ascii="Arial" w:hAnsi="Arial" w:cs="Arial"/>
          <w:sz w:val="18"/>
          <w:szCs w:val="18"/>
        </w:rPr>
      </w:pPr>
      <w:r w:rsidRPr="00071F60">
        <w:rPr>
          <w:rFonts w:ascii="Arial" w:hAnsi="Arial" w:cs="Arial"/>
          <w:sz w:val="18"/>
          <w:szCs w:val="18"/>
        </w:rPr>
        <w:t>They’re Colonial tools that offer only a limited amount of autonomy, and force Aboriginal people to define their culture in a way that fits modern common law</w:t>
      </w:r>
    </w:p>
    <w:p w14:paraId="5921C8B9" w14:textId="77777777" w:rsidR="002822F0" w:rsidRPr="00071F60" w:rsidRDefault="002822F0" w:rsidP="0073241D">
      <w:pPr>
        <w:pStyle w:val="NoSpacing"/>
        <w:numPr>
          <w:ilvl w:val="0"/>
          <w:numId w:val="18"/>
        </w:numPr>
        <w:rPr>
          <w:rFonts w:ascii="Arial" w:hAnsi="Arial" w:cs="Arial"/>
          <w:sz w:val="18"/>
          <w:szCs w:val="18"/>
        </w:rPr>
      </w:pPr>
      <w:r w:rsidRPr="00071F60">
        <w:rPr>
          <w:rFonts w:ascii="Arial" w:hAnsi="Arial" w:cs="Arial"/>
          <w:sz w:val="18"/>
          <w:szCs w:val="18"/>
        </w:rPr>
        <w:t xml:space="preserve">Terminology: </w:t>
      </w:r>
    </w:p>
    <w:p w14:paraId="001E368E" w14:textId="77777777" w:rsidR="002822F0" w:rsidRPr="00071F60" w:rsidRDefault="002822F0" w:rsidP="0073241D">
      <w:pPr>
        <w:pStyle w:val="NoSpacing"/>
        <w:numPr>
          <w:ilvl w:val="1"/>
          <w:numId w:val="18"/>
        </w:numPr>
        <w:rPr>
          <w:rFonts w:ascii="Arial" w:hAnsi="Arial" w:cs="Arial"/>
          <w:sz w:val="18"/>
          <w:szCs w:val="18"/>
        </w:rPr>
      </w:pPr>
      <w:r w:rsidRPr="00071F60">
        <w:rPr>
          <w:rFonts w:ascii="Arial" w:hAnsi="Arial" w:cs="Arial"/>
          <w:sz w:val="18"/>
          <w:szCs w:val="18"/>
        </w:rPr>
        <w:t>“Native” and “Indigenous” not contemporary legal terms; Indigenous used in international doctrines (e.g</w:t>
      </w:r>
      <w:proofErr w:type="gramStart"/>
      <w:r w:rsidRPr="00071F60">
        <w:rPr>
          <w:rFonts w:ascii="Arial" w:hAnsi="Arial" w:cs="Arial"/>
          <w:sz w:val="18"/>
          <w:szCs w:val="18"/>
        </w:rPr>
        <w:t>.  UN</w:t>
      </w:r>
      <w:proofErr w:type="gramEnd"/>
      <w:r w:rsidRPr="00071F60">
        <w:rPr>
          <w:rFonts w:ascii="Arial" w:hAnsi="Arial" w:cs="Arial"/>
          <w:sz w:val="18"/>
          <w:szCs w:val="18"/>
        </w:rPr>
        <w:t xml:space="preserve">). </w:t>
      </w:r>
    </w:p>
    <w:p w14:paraId="221F94CB" w14:textId="77777777" w:rsidR="002822F0" w:rsidRPr="00071F60" w:rsidRDefault="002822F0" w:rsidP="0073241D">
      <w:pPr>
        <w:pStyle w:val="NoSpacing"/>
        <w:numPr>
          <w:ilvl w:val="1"/>
          <w:numId w:val="18"/>
        </w:numPr>
        <w:rPr>
          <w:rFonts w:ascii="Arial" w:hAnsi="Arial" w:cs="Arial"/>
          <w:sz w:val="18"/>
          <w:szCs w:val="18"/>
        </w:rPr>
      </w:pPr>
      <w:r w:rsidRPr="00071F60">
        <w:rPr>
          <w:rFonts w:ascii="Arial" w:hAnsi="Arial" w:cs="Arial"/>
          <w:sz w:val="18"/>
          <w:szCs w:val="18"/>
        </w:rPr>
        <w:t xml:space="preserve">“Indian” is important legal term in Canada and US, but rather discriminatory/Colonial. </w:t>
      </w:r>
    </w:p>
    <w:p w14:paraId="309BF3DC" w14:textId="77777777" w:rsidR="002822F0" w:rsidRPr="00071F60" w:rsidRDefault="002822F0" w:rsidP="0073241D">
      <w:pPr>
        <w:pStyle w:val="NoSpacing"/>
        <w:numPr>
          <w:ilvl w:val="1"/>
          <w:numId w:val="18"/>
        </w:numPr>
        <w:rPr>
          <w:rFonts w:ascii="Arial" w:hAnsi="Arial" w:cs="Arial"/>
          <w:sz w:val="18"/>
          <w:szCs w:val="18"/>
        </w:rPr>
      </w:pPr>
      <w:r w:rsidRPr="00071F60">
        <w:rPr>
          <w:rFonts w:ascii="Arial" w:hAnsi="Arial" w:cs="Arial"/>
          <w:sz w:val="18"/>
          <w:szCs w:val="18"/>
        </w:rPr>
        <w:t>“Aboriginal” better</w:t>
      </w:r>
      <w:proofErr w:type="gramStart"/>
      <w:r w:rsidRPr="00071F60">
        <w:rPr>
          <w:rFonts w:ascii="Arial" w:hAnsi="Arial" w:cs="Arial"/>
          <w:sz w:val="18"/>
          <w:szCs w:val="18"/>
        </w:rPr>
        <w:t>;</w:t>
      </w:r>
      <w:proofErr w:type="gramEnd"/>
      <w:r w:rsidRPr="00071F60">
        <w:rPr>
          <w:rFonts w:ascii="Arial" w:hAnsi="Arial" w:cs="Arial"/>
          <w:sz w:val="18"/>
          <w:szCs w:val="18"/>
        </w:rPr>
        <w:t xml:space="preserve"> affirms historical connection to land. </w:t>
      </w:r>
    </w:p>
    <w:p w14:paraId="69E7050D" w14:textId="77777777" w:rsidR="002822F0" w:rsidRPr="00071F60" w:rsidRDefault="002822F0" w:rsidP="0073241D">
      <w:pPr>
        <w:pStyle w:val="NoSpacing"/>
        <w:numPr>
          <w:ilvl w:val="1"/>
          <w:numId w:val="18"/>
        </w:numPr>
        <w:rPr>
          <w:rFonts w:ascii="Arial" w:hAnsi="Arial" w:cs="Arial"/>
          <w:sz w:val="18"/>
          <w:szCs w:val="18"/>
        </w:rPr>
      </w:pPr>
      <w:r w:rsidRPr="00071F60">
        <w:rPr>
          <w:rFonts w:ascii="Arial" w:hAnsi="Arial" w:cs="Arial"/>
          <w:sz w:val="18"/>
          <w:szCs w:val="18"/>
        </w:rPr>
        <w:t xml:space="preserve">“First Nations” used in prov legislation, quite popular, but not often defined. </w:t>
      </w:r>
    </w:p>
    <w:p w14:paraId="5EB9C486" w14:textId="77777777" w:rsidR="002822F0" w:rsidRPr="00071F60" w:rsidRDefault="002822F0" w:rsidP="0073241D">
      <w:pPr>
        <w:pStyle w:val="NoSpacing"/>
        <w:numPr>
          <w:ilvl w:val="1"/>
          <w:numId w:val="18"/>
        </w:numPr>
        <w:rPr>
          <w:rFonts w:ascii="Arial" w:hAnsi="Arial" w:cs="Arial"/>
          <w:sz w:val="18"/>
          <w:szCs w:val="18"/>
          <w:highlight w:val="yellow"/>
        </w:rPr>
      </w:pPr>
      <w:r w:rsidRPr="00071F60">
        <w:rPr>
          <w:rFonts w:ascii="Arial" w:hAnsi="Arial" w:cs="Arial"/>
          <w:sz w:val="18"/>
          <w:szCs w:val="18"/>
          <w:highlight w:val="yellow"/>
        </w:rPr>
        <w:t>Best: use the names the Aboriginal groups give themselves in their own languages</w:t>
      </w:r>
    </w:p>
    <w:p w14:paraId="6E3F3700" w14:textId="59EEBBA0" w:rsidR="00844C70" w:rsidRPr="007F7D1B" w:rsidRDefault="002822F0" w:rsidP="002822F0">
      <w:pPr>
        <w:pStyle w:val="Heading1"/>
        <w:rPr>
          <w:szCs w:val="24"/>
        </w:rPr>
      </w:pPr>
      <w:bookmarkStart w:id="6" w:name="_Toc290797001"/>
      <w:r w:rsidRPr="007F7D1B">
        <w:rPr>
          <w:szCs w:val="24"/>
        </w:rPr>
        <w:t>History</w:t>
      </w:r>
      <w:bookmarkEnd w:id="6"/>
    </w:p>
    <w:p w14:paraId="16807AAB" w14:textId="517B22DB" w:rsidR="002822F0" w:rsidRDefault="002822F0" w:rsidP="002822F0">
      <w:pPr>
        <w:pStyle w:val="Heading2"/>
      </w:pPr>
      <w:bookmarkStart w:id="7" w:name="_Toc290797002"/>
      <w:r>
        <w:t>Timeline of Aboriginal Relations</w:t>
      </w:r>
      <w:bookmarkEnd w:id="7"/>
    </w:p>
    <w:p w14:paraId="025FB8AD" w14:textId="77777777" w:rsidR="002822F0" w:rsidRPr="00071F60" w:rsidRDefault="002822F0" w:rsidP="0073241D">
      <w:pPr>
        <w:pStyle w:val="NoSpacing"/>
        <w:numPr>
          <w:ilvl w:val="0"/>
          <w:numId w:val="17"/>
        </w:numPr>
        <w:rPr>
          <w:rFonts w:ascii="Arial" w:hAnsi="Arial" w:cs="Arial"/>
          <w:sz w:val="18"/>
          <w:szCs w:val="18"/>
        </w:rPr>
      </w:pPr>
      <w:r w:rsidRPr="00071F60">
        <w:rPr>
          <w:rFonts w:ascii="Arial" w:hAnsi="Arial" w:cs="Arial"/>
          <w:sz w:val="18"/>
          <w:szCs w:val="18"/>
        </w:rPr>
        <w:t>Early interactions between Euro powers/settlers and Indigenous nations along NA eastern side</w:t>
      </w:r>
    </w:p>
    <w:p w14:paraId="2D3C6764" w14:textId="77777777" w:rsidR="002822F0" w:rsidRPr="00071F60" w:rsidRDefault="002822F0" w:rsidP="0073241D">
      <w:pPr>
        <w:pStyle w:val="NoSpacing"/>
        <w:numPr>
          <w:ilvl w:val="1"/>
          <w:numId w:val="17"/>
        </w:numPr>
        <w:rPr>
          <w:rFonts w:ascii="Arial" w:hAnsi="Arial" w:cs="Arial"/>
          <w:sz w:val="18"/>
          <w:szCs w:val="18"/>
        </w:rPr>
      </w:pPr>
      <w:r w:rsidRPr="00071F60">
        <w:rPr>
          <w:rFonts w:ascii="Arial" w:hAnsi="Arial" w:cs="Arial"/>
          <w:sz w:val="18"/>
          <w:szCs w:val="18"/>
        </w:rPr>
        <w:t>Europeans debated the legality of what they were doing in North America when they first settled here</w:t>
      </w:r>
    </w:p>
    <w:p w14:paraId="0157370F" w14:textId="77777777" w:rsidR="002822F0" w:rsidRPr="00071F60" w:rsidRDefault="002822F0" w:rsidP="0073241D">
      <w:pPr>
        <w:pStyle w:val="NoSpacing"/>
        <w:numPr>
          <w:ilvl w:val="0"/>
          <w:numId w:val="17"/>
        </w:numPr>
        <w:rPr>
          <w:rFonts w:ascii="Arial" w:hAnsi="Arial" w:cs="Arial"/>
          <w:sz w:val="18"/>
          <w:szCs w:val="18"/>
        </w:rPr>
      </w:pPr>
      <w:r w:rsidRPr="00071F60">
        <w:rPr>
          <w:rFonts w:ascii="Arial" w:hAnsi="Arial" w:cs="Arial"/>
          <w:sz w:val="18"/>
          <w:szCs w:val="18"/>
        </w:rPr>
        <w:t xml:space="preserve">Establishment of rules around interactions </w:t>
      </w:r>
      <w:r w:rsidRPr="00071F60">
        <w:rPr>
          <w:rFonts w:ascii="Arial" w:hAnsi="Arial" w:cs="Arial"/>
          <w:color w:val="FF0000"/>
          <w:sz w:val="18"/>
          <w:szCs w:val="18"/>
          <w:u w:val="single"/>
        </w:rPr>
        <w:t>between</w:t>
      </w:r>
      <w:r w:rsidRPr="00071F60">
        <w:rPr>
          <w:rFonts w:ascii="Arial" w:hAnsi="Arial" w:cs="Arial"/>
          <w:sz w:val="18"/>
          <w:szCs w:val="18"/>
        </w:rPr>
        <w:t xml:space="preserve"> European powers</w:t>
      </w:r>
    </w:p>
    <w:p w14:paraId="09E7E8C2" w14:textId="77777777" w:rsidR="002822F0" w:rsidRPr="00071F60" w:rsidRDefault="002822F0" w:rsidP="0073241D">
      <w:pPr>
        <w:pStyle w:val="NoSpacing"/>
        <w:numPr>
          <w:ilvl w:val="1"/>
          <w:numId w:val="15"/>
        </w:numPr>
        <w:rPr>
          <w:rFonts w:ascii="Arial" w:hAnsi="Arial" w:cs="Arial"/>
          <w:sz w:val="18"/>
          <w:szCs w:val="18"/>
        </w:rPr>
      </w:pPr>
      <w:r w:rsidRPr="00071F60">
        <w:rPr>
          <w:rFonts w:ascii="Arial" w:hAnsi="Arial" w:cs="Arial"/>
          <w:b/>
          <w:color w:val="FF0000"/>
          <w:sz w:val="18"/>
          <w:szCs w:val="18"/>
          <w:highlight w:val="yellow"/>
        </w:rPr>
        <w:t>Doctrine of Discovery</w:t>
      </w:r>
      <w:r w:rsidRPr="00071F60">
        <w:rPr>
          <w:rFonts w:ascii="Arial" w:hAnsi="Arial" w:cs="Arial"/>
          <w:color w:val="FF0000"/>
          <w:sz w:val="18"/>
          <w:szCs w:val="18"/>
          <w:highlight w:val="yellow"/>
        </w:rPr>
        <w:t>:</w:t>
      </w:r>
      <w:r w:rsidRPr="00071F60">
        <w:rPr>
          <w:rFonts w:ascii="Arial" w:hAnsi="Arial" w:cs="Arial"/>
          <w:sz w:val="18"/>
          <w:szCs w:val="18"/>
          <w:highlight w:val="yellow"/>
        </w:rPr>
        <w:t xml:space="preserve"> the title of the land belongs to the government/nation (the </w:t>
      </w:r>
      <w:proofErr w:type="spellStart"/>
      <w:r w:rsidRPr="00071F60">
        <w:rPr>
          <w:rFonts w:ascii="Arial" w:hAnsi="Arial" w:cs="Arial"/>
          <w:sz w:val="18"/>
          <w:szCs w:val="18"/>
          <w:highlight w:val="yellow"/>
        </w:rPr>
        <w:t>claimor</w:t>
      </w:r>
      <w:proofErr w:type="spellEnd"/>
      <w:r w:rsidRPr="00071F60">
        <w:rPr>
          <w:rFonts w:ascii="Arial" w:hAnsi="Arial" w:cs="Arial"/>
          <w:sz w:val="18"/>
          <w:szCs w:val="18"/>
          <w:highlight w:val="yellow"/>
        </w:rPr>
        <w:t xml:space="preserve">) who discovered it; </w:t>
      </w:r>
    </w:p>
    <w:p w14:paraId="20D917B2" w14:textId="77777777" w:rsidR="002822F0" w:rsidRPr="00071F60" w:rsidRDefault="002822F0" w:rsidP="0073241D">
      <w:pPr>
        <w:pStyle w:val="NoSpacing"/>
        <w:numPr>
          <w:ilvl w:val="2"/>
          <w:numId w:val="15"/>
        </w:numPr>
        <w:rPr>
          <w:rFonts w:ascii="Arial" w:hAnsi="Arial" w:cs="Arial"/>
          <w:sz w:val="18"/>
          <w:szCs w:val="18"/>
        </w:rPr>
      </w:pPr>
      <w:r w:rsidRPr="00071F60">
        <w:rPr>
          <w:rFonts w:ascii="Arial" w:hAnsi="Arial" w:cs="Arial"/>
          <w:sz w:val="18"/>
          <w:szCs w:val="18"/>
          <w:highlight w:val="yellow"/>
        </w:rPr>
        <w:t xml:space="preserve">Practical meaning: Jurisdictional authority of a European nation to exclude other nations from that </w:t>
      </w:r>
      <w:proofErr w:type="spellStart"/>
      <w:r w:rsidRPr="00071F60">
        <w:rPr>
          <w:rFonts w:ascii="Arial" w:hAnsi="Arial" w:cs="Arial"/>
          <w:sz w:val="18"/>
          <w:szCs w:val="18"/>
          <w:highlight w:val="yellow"/>
        </w:rPr>
        <w:t>Abor</w:t>
      </w:r>
      <w:proofErr w:type="spellEnd"/>
      <w:r w:rsidRPr="00071F60">
        <w:rPr>
          <w:rFonts w:ascii="Arial" w:hAnsi="Arial" w:cs="Arial"/>
          <w:sz w:val="18"/>
          <w:szCs w:val="18"/>
          <w:highlight w:val="yellow"/>
        </w:rPr>
        <w:t xml:space="preserve"> land, and then consummate that possession of land</w:t>
      </w:r>
    </w:p>
    <w:p w14:paraId="436ED600" w14:textId="77777777" w:rsidR="002822F0" w:rsidRPr="00071F60" w:rsidRDefault="002822F0" w:rsidP="0073241D">
      <w:pPr>
        <w:pStyle w:val="NoSpacing"/>
        <w:numPr>
          <w:ilvl w:val="0"/>
          <w:numId w:val="15"/>
        </w:numPr>
        <w:rPr>
          <w:rFonts w:ascii="Arial" w:hAnsi="Arial" w:cs="Arial"/>
          <w:sz w:val="18"/>
          <w:szCs w:val="18"/>
        </w:rPr>
      </w:pPr>
      <w:r w:rsidRPr="00071F60">
        <w:rPr>
          <w:rFonts w:ascii="Arial" w:hAnsi="Arial" w:cs="Arial"/>
          <w:sz w:val="18"/>
          <w:szCs w:val="18"/>
        </w:rPr>
        <w:t>Treaties were the standard practice of dealing with Aboriginal people; brief agreements between the colonial governments (on behalf of their monarchs) and the bands of people they met</w:t>
      </w:r>
    </w:p>
    <w:p w14:paraId="0E14A764" w14:textId="77777777" w:rsidR="002822F0" w:rsidRPr="00071F60" w:rsidRDefault="002822F0" w:rsidP="0073241D">
      <w:pPr>
        <w:pStyle w:val="NoSpacing"/>
        <w:numPr>
          <w:ilvl w:val="1"/>
          <w:numId w:val="15"/>
        </w:numPr>
        <w:rPr>
          <w:rFonts w:ascii="Arial" w:hAnsi="Arial" w:cs="Arial"/>
          <w:sz w:val="18"/>
          <w:szCs w:val="18"/>
        </w:rPr>
      </w:pPr>
      <w:r w:rsidRPr="00071F60">
        <w:rPr>
          <w:rFonts w:ascii="Arial" w:hAnsi="Arial" w:cs="Arial"/>
          <w:b/>
          <w:sz w:val="18"/>
          <w:szCs w:val="18"/>
        </w:rPr>
        <w:t>Wampum belts</w:t>
      </w:r>
      <w:r w:rsidRPr="00071F60">
        <w:rPr>
          <w:rFonts w:ascii="Arial" w:hAnsi="Arial" w:cs="Arial"/>
          <w:sz w:val="18"/>
          <w:szCs w:val="18"/>
        </w:rPr>
        <w:t>: contained symbols that conveyed the promises that were made; cognizable to both parties, but often emphasized things different from the written terms</w:t>
      </w:r>
    </w:p>
    <w:p w14:paraId="496659FB" w14:textId="77777777" w:rsidR="002822F0" w:rsidRPr="00071F60" w:rsidRDefault="002822F0" w:rsidP="0073241D">
      <w:pPr>
        <w:pStyle w:val="NoSpacing"/>
        <w:numPr>
          <w:ilvl w:val="1"/>
          <w:numId w:val="15"/>
        </w:numPr>
        <w:rPr>
          <w:rFonts w:ascii="Arial" w:hAnsi="Arial" w:cs="Arial"/>
          <w:sz w:val="18"/>
          <w:szCs w:val="18"/>
        </w:rPr>
      </w:pPr>
      <w:r w:rsidRPr="00071F60">
        <w:rPr>
          <w:rFonts w:ascii="Arial" w:hAnsi="Arial" w:cs="Arial"/>
          <w:b/>
          <w:sz w:val="18"/>
          <w:szCs w:val="18"/>
        </w:rPr>
        <w:t>Covenant Chain</w:t>
      </w:r>
      <w:r w:rsidRPr="00071F60">
        <w:rPr>
          <w:rFonts w:ascii="Arial" w:hAnsi="Arial" w:cs="Arial"/>
          <w:sz w:val="18"/>
          <w:szCs w:val="18"/>
        </w:rPr>
        <w:t xml:space="preserve">: series of treaties between British govt and 6 First </w:t>
      </w:r>
      <w:proofErr w:type="gramStart"/>
      <w:r w:rsidRPr="00071F60">
        <w:rPr>
          <w:rFonts w:ascii="Arial" w:hAnsi="Arial" w:cs="Arial"/>
          <w:sz w:val="18"/>
          <w:szCs w:val="18"/>
        </w:rPr>
        <w:t>Nations ;</w:t>
      </w:r>
      <w:proofErr w:type="gramEnd"/>
      <w:r w:rsidRPr="00071F60">
        <w:rPr>
          <w:rFonts w:ascii="Arial" w:hAnsi="Arial" w:cs="Arial"/>
          <w:sz w:val="18"/>
          <w:szCs w:val="18"/>
        </w:rPr>
        <w:t xml:space="preserve"> diplomatic practice used in that time (18</w:t>
      </w:r>
      <w:r w:rsidRPr="00071F60">
        <w:rPr>
          <w:rFonts w:ascii="Arial" w:hAnsi="Arial" w:cs="Arial"/>
          <w:sz w:val="18"/>
          <w:szCs w:val="18"/>
          <w:vertAlign w:val="superscript"/>
        </w:rPr>
        <w:t>th</w:t>
      </w:r>
      <w:r w:rsidRPr="00071F60">
        <w:rPr>
          <w:rFonts w:ascii="Arial" w:hAnsi="Arial" w:cs="Arial"/>
          <w:sz w:val="18"/>
          <w:szCs w:val="18"/>
        </w:rPr>
        <w:t xml:space="preserve"> C)</w:t>
      </w:r>
    </w:p>
    <w:p w14:paraId="7696C3ED" w14:textId="77777777" w:rsidR="002822F0" w:rsidRPr="00071F60" w:rsidRDefault="002822F0" w:rsidP="0073241D">
      <w:pPr>
        <w:pStyle w:val="NoSpacing"/>
        <w:numPr>
          <w:ilvl w:val="2"/>
          <w:numId w:val="15"/>
        </w:numPr>
        <w:rPr>
          <w:rFonts w:ascii="Arial" w:hAnsi="Arial" w:cs="Arial"/>
          <w:sz w:val="18"/>
          <w:szCs w:val="18"/>
        </w:rPr>
      </w:pPr>
      <w:r w:rsidRPr="00071F60">
        <w:rPr>
          <w:rFonts w:ascii="Arial" w:hAnsi="Arial" w:cs="Arial"/>
          <w:sz w:val="18"/>
          <w:szCs w:val="18"/>
        </w:rPr>
        <w:t>Since Iroquois had a lot of relative economic and military might at the time, they were able to have a significant impact on the future</w:t>
      </w:r>
    </w:p>
    <w:p w14:paraId="10E761D2" w14:textId="77777777" w:rsidR="002822F0" w:rsidRPr="00071F60" w:rsidRDefault="002822F0" w:rsidP="0073241D">
      <w:pPr>
        <w:pStyle w:val="NoSpacing"/>
        <w:numPr>
          <w:ilvl w:val="0"/>
          <w:numId w:val="15"/>
        </w:numPr>
        <w:rPr>
          <w:rFonts w:ascii="Arial" w:hAnsi="Arial" w:cs="Arial"/>
          <w:sz w:val="18"/>
          <w:szCs w:val="18"/>
        </w:rPr>
      </w:pPr>
      <w:r w:rsidRPr="00071F60">
        <w:rPr>
          <w:rFonts w:ascii="Arial" w:hAnsi="Arial" w:cs="Arial"/>
          <w:b/>
          <w:sz w:val="18"/>
          <w:szCs w:val="18"/>
        </w:rPr>
        <w:t>Seven Years War</w:t>
      </w:r>
      <w:r w:rsidRPr="00071F60">
        <w:rPr>
          <w:rFonts w:ascii="Arial" w:hAnsi="Arial" w:cs="Arial"/>
          <w:sz w:val="18"/>
          <w:szCs w:val="18"/>
        </w:rPr>
        <w:t>: World War among colonial powers and their colonies (fought all over the world; determined the fate of many countries and their creation)</w:t>
      </w:r>
    </w:p>
    <w:p w14:paraId="17A07F8C" w14:textId="77777777" w:rsidR="002822F0" w:rsidRPr="00071F60" w:rsidRDefault="002822F0" w:rsidP="0073241D">
      <w:pPr>
        <w:pStyle w:val="NoSpacing"/>
        <w:numPr>
          <w:ilvl w:val="1"/>
          <w:numId w:val="15"/>
        </w:numPr>
        <w:rPr>
          <w:rFonts w:ascii="Arial" w:hAnsi="Arial" w:cs="Arial"/>
          <w:sz w:val="18"/>
          <w:szCs w:val="18"/>
        </w:rPr>
      </w:pPr>
      <w:r w:rsidRPr="00071F60">
        <w:rPr>
          <w:rFonts w:ascii="Arial" w:hAnsi="Arial" w:cs="Arial"/>
          <w:sz w:val="18"/>
          <w:szCs w:val="18"/>
        </w:rPr>
        <w:t>England was the big winner, gaining New France and Florida; France gave Louisiana to Spain</w:t>
      </w:r>
    </w:p>
    <w:p w14:paraId="0349D190" w14:textId="77777777" w:rsidR="002822F0" w:rsidRPr="00071F60" w:rsidRDefault="002822F0" w:rsidP="0073241D">
      <w:pPr>
        <w:pStyle w:val="NoSpacing"/>
        <w:numPr>
          <w:ilvl w:val="1"/>
          <w:numId w:val="15"/>
        </w:numPr>
        <w:rPr>
          <w:rFonts w:ascii="Arial" w:hAnsi="Arial" w:cs="Arial"/>
          <w:sz w:val="18"/>
          <w:szCs w:val="18"/>
        </w:rPr>
      </w:pPr>
      <w:r w:rsidRPr="00071F60">
        <w:rPr>
          <w:rFonts w:ascii="Arial" w:hAnsi="Arial" w:cs="Arial"/>
          <w:sz w:val="18"/>
          <w:szCs w:val="18"/>
        </w:rPr>
        <w:t>Iroquois = critical ally to have, wanted by both sides; aligned with England to prevent the French from forming their cordon; made this agreement to let English live on their land, as long as they respected Iroquois rights</w:t>
      </w:r>
    </w:p>
    <w:p w14:paraId="41F94187" w14:textId="77777777" w:rsidR="002822F0" w:rsidRPr="00071F60" w:rsidRDefault="002822F0" w:rsidP="0073241D">
      <w:pPr>
        <w:pStyle w:val="NoSpacing"/>
        <w:numPr>
          <w:ilvl w:val="1"/>
          <w:numId w:val="15"/>
        </w:numPr>
        <w:rPr>
          <w:rFonts w:ascii="Arial" w:hAnsi="Arial" w:cs="Arial"/>
          <w:sz w:val="18"/>
          <w:szCs w:val="18"/>
        </w:rPr>
      </w:pPr>
      <w:r w:rsidRPr="00071F60">
        <w:rPr>
          <w:rFonts w:ascii="Arial" w:hAnsi="Arial" w:cs="Arial"/>
          <w:sz w:val="18"/>
          <w:szCs w:val="18"/>
        </w:rPr>
        <w:t xml:space="preserve">Ended in 1763 with Treaty of Paris (Aboriginals not a party to the Treaty); also year that </w:t>
      </w:r>
      <w:r w:rsidRPr="00071F60">
        <w:rPr>
          <w:rFonts w:ascii="Arial" w:hAnsi="Arial" w:cs="Arial"/>
          <w:i/>
          <w:sz w:val="18"/>
          <w:szCs w:val="18"/>
        </w:rPr>
        <w:t xml:space="preserve">Royal Proclamation </w:t>
      </w:r>
      <w:r w:rsidRPr="00071F60">
        <w:rPr>
          <w:rFonts w:ascii="Arial" w:hAnsi="Arial" w:cs="Arial"/>
          <w:sz w:val="18"/>
          <w:szCs w:val="18"/>
        </w:rPr>
        <w:t>created</w:t>
      </w:r>
    </w:p>
    <w:p w14:paraId="1253A513" w14:textId="77777777" w:rsidR="002822F0" w:rsidRPr="00071F60" w:rsidRDefault="002822F0" w:rsidP="0073241D">
      <w:pPr>
        <w:pStyle w:val="NoSpacing"/>
        <w:numPr>
          <w:ilvl w:val="0"/>
          <w:numId w:val="16"/>
        </w:numPr>
        <w:rPr>
          <w:rFonts w:ascii="Arial" w:hAnsi="Arial" w:cs="Arial"/>
          <w:sz w:val="18"/>
          <w:szCs w:val="18"/>
        </w:rPr>
      </w:pPr>
      <w:r w:rsidRPr="00071F60">
        <w:rPr>
          <w:rFonts w:ascii="Arial" w:hAnsi="Arial" w:cs="Arial"/>
          <w:sz w:val="18"/>
          <w:szCs w:val="18"/>
        </w:rPr>
        <w:t>Establishment of policy – that some see as crystallizing into law – around British-Indigenous interactions</w:t>
      </w:r>
    </w:p>
    <w:p w14:paraId="2DF089E4" w14:textId="77777777" w:rsidR="002822F0" w:rsidRPr="00071F60" w:rsidRDefault="002822F0" w:rsidP="0073241D">
      <w:pPr>
        <w:pStyle w:val="NoSpacing"/>
        <w:numPr>
          <w:ilvl w:val="1"/>
          <w:numId w:val="15"/>
        </w:numPr>
        <w:rPr>
          <w:rFonts w:ascii="Arial" w:hAnsi="Arial" w:cs="Arial"/>
          <w:sz w:val="18"/>
          <w:szCs w:val="18"/>
          <w:highlight w:val="yellow"/>
        </w:rPr>
      </w:pPr>
      <w:r w:rsidRPr="00071F60">
        <w:rPr>
          <w:rFonts w:ascii="Arial" w:hAnsi="Arial" w:cs="Arial"/>
          <w:sz w:val="18"/>
          <w:szCs w:val="18"/>
          <w:highlight w:val="yellow"/>
        </w:rPr>
        <w:t xml:space="preserve">Culminating in </w:t>
      </w:r>
      <w:r w:rsidRPr="00071F60">
        <w:rPr>
          <w:rFonts w:ascii="Arial" w:hAnsi="Arial" w:cs="Arial"/>
          <w:b/>
          <w:i/>
          <w:color w:val="FF0000"/>
          <w:sz w:val="18"/>
          <w:szCs w:val="18"/>
          <w:highlight w:val="yellow"/>
        </w:rPr>
        <w:t>Royal Proclamation of 1763</w:t>
      </w:r>
      <w:r w:rsidRPr="00071F60">
        <w:rPr>
          <w:rFonts w:ascii="Arial" w:hAnsi="Arial" w:cs="Arial"/>
          <w:sz w:val="18"/>
          <w:szCs w:val="18"/>
          <w:highlight w:val="yellow"/>
        </w:rPr>
        <w:t>: foundational document of Canadian Constitution and Canada in general; statement by Crown, not enacted by colonial/imperial govt</w:t>
      </w:r>
    </w:p>
    <w:p w14:paraId="7FE6CE4F" w14:textId="77777777" w:rsidR="002822F0" w:rsidRPr="00071F60" w:rsidRDefault="002822F0" w:rsidP="0073241D">
      <w:pPr>
        <w:pStyle w:val="NoSpacing"/>
        <w:numPr>
          <w:ilvl w:val="2"/>
          <w:numId w:val="15"/>
        </w:numPr>
        <w:rPr>
          <w:rFonts w:ascii="Arial" w:hAnsi="Arial" w:cs="Arial"/>
          <w:sz w:val="18"/>
          <w:szCs w:val="18"/>
        </w:rPr>
      </w:pPr>
      <w:r w:rsidRPr="00071F60">
        <w:rPr>
          <w:rFonts w:ascii="Arial" w:hAnsi="Arial" w:cs="Arial"/>
          <w:sz w:val="18"/>
          <w:szCs w:val="18"/>
        </w:rPr>
        <w:t>Opening paragraph of it is quite important; comes up in the cases below</w:t>
      </w:r>
    </w:p>
    <w:p w14:paraId="5485AEC6" w14:textId="77777777" w:rsidR="002822F0" w:rsidRPr="00071F60" w:rsidRDefault="002822F0" w:rsidP="0073241D">
      <w:pPr>
        <w:pStyle w:val="NoSpacing"/>
        <w:numPr>
          <w:ilvl w:val="2"/>
          <w:numId w:val="15"/>
        </w:numPr>
        <w:rPr>
          <w:rFonts w:ascii="Arial" w:hAnsi="Arial" w:cs="Arial"/>
          <w:sz w:val="18"/>
          <w:szCs w:val="18"/>
        </w:rPr>
      </w:pPr>
      <w:r w:rsidRPr="00071F60">
        <w:rPr>
          <w:rFonts w:ascii="Arial" w:hAnsi="Arial" w:cs="Arial"/>
          <w:sz w:val="18"/>
          <w:szCs w:val="18"/>
        </w:rPr>
        <w:t>The wording “ceded to or purchased by us” implies consent</w:t>
      </w:r>
    </w:p>
    <w:p w14:paraId="278EC85C" w14:textId="77777777" w:rsidR="002822F0" w:rsidRPr="00071F60" w:rsidRDefault="002822F0" w:rsidP="0073241D">
      <w:pPr>
        <w:pStyle w:val="NoSpacing"/>
        <w:numPr>
          <w:ilvl w:val="2"/>
          <w:numId w:val="15"/>
        </w:numPr>
        <w:rPr>
          <w:rFonts w:ascii="Arial" w:hAnsi="Arial" w:cs="Arial"/>
          <w:sz w:val="18"/>
          <w:szCs w:val="18"/>
        </w:rPr>
      </w:pPr>
      <w:r w:rsidRPr="00071F60">
        <w:rPr>
          <w:rFonts w:ascii="Arial" w:hAnsi="Arial" w:cs="Arial"/>
          <w:sz w:val="18"/>
          <w:szCs w:val="18"/>
        </w:rPr>
        <w:t>“Tribes with whom we are connected, and who live under our protection”: the nature of this protection is debated on in the following 3 cases</w:t>
      </w:r>
    </w:p>
    <w:p w14:paraId="2BA93083" w14:textId="77777777" w:rsidR="002822F0" w:rsidRPr="00071F60" w:rsidRDefault="002822F0" w:rsidP="0073241D">
      <w:pPr>
        <w:pStyle w:val="NoSpacing"/>
        <w:numPr>
          <w:ilvl w:val="2"/>
          <w:numId w:val="15"/>
        </w:numPr>
        <w:rPr>
          <w:rFonts w:ascii="Arial" w:hAnsi="Arial" w:cs="Arial"/>
          <w:sz w:val="18"/>
          <w:szCs w:val="18"/>
        </w:rPr>
      </w:pPr>
      <w:r w:rsidRPr="00071F60">
        <w:rPr>
          <w:rFonts w:ascii="Arial" w:hAnsi="Arial" w:cs="Arial"/>
          <w:sz w:val="18"/>
          <w:szCs w:val="18"/>
        </w:rPr>
        <w:t>Any land beyond Quebec and beyond HBC land is reserved for Indian use</w:t>
      </w:r>
    </w:p>
    <w:p w14:paraId="14B6E92F" w14:textId="77777777" w:rsidR="002822F0" w:rsidRPr="00071F60" w:rsidRDefault="002822F0" w:rsidP="004D2709">
      <w:pPr>
        <w:pStyle w:val="NoSpacing"/>
        <w:numPr>
          <w:ilvl w:val="2"/>
          <w:numId w:val="1"/>
        </w:numPr>
        <w:rPr>
          <w:rFonts w:ascii="Arial" w:hAnsi="Arial" w:cs="Arial"/>
          <w:sz w:val="18"/>
          <w:szCs w:val="18"/>
        </w:rPr>
      </w:pPr>
      <w:r w:rsidRPr="00071F60">
        <w:rPr>
          <w:rFonts w:ascii="Arial" w:hAnsi="Arial" w:cs="Arial"/>
          <w:sz w:val="18"/>
          <w:szCs w:val="18"/>
        </w:rPr>
        <w:t>Led to a certain policy that went on in future – dealing with land, also protection of Aboriginals</w:t>
      </w:r>
    </w:p>
    <w:p w14:paraId="457BE6F4" w14:textId="77777777" w:rsidR="00071F60" w:rsidRPr="00071F60" w:rsidRDefault="00071F60" w:rsidP="004D2709">
      <w:pPr>
        <w:pStyle w:val="ListParagraph"/>
        <w:numPr>
          <w:ilvl w:val="2"/>
          <w:numId w:val="1"/>
        </w:numPr>
        <w:spacing w:after="0"/>
        <w:rPr>
          <w:rFonts w:ascii="Arial" w:hAnsi="Arial" w:cs="Arial"/>
          <w:sz w:val="18"/>
          <w:szCs w:val="18"/>
        </w:rPr>
      </w:pPr>
      <w:r w:rsidRPr="00071F60">
        <w:rPr>
          <w:rFonts w:ascii="Arial" w:hAnsi="Arial" w:cs="Arial"/>
          <w:sz w:val="18"/>
          <w:szCs w:val="18"/>
        </w:rPr>
        <w:t>Promulgated directly by King</w:t>
      </w:r>
    </w:p>
    <w:p w14:paraId="3D58067E" w14:textId="77777777" w:rsidR="00071F60" w:rsidRPr="00071F60" w:rsidRDefault="00071F60" w:rsidP="004D2709">
      <w:pPr>
        <w:pStyle w:val="ListParagraph"/>
        <w:numPr>
          <w:ilvl w:val="2"/>
          <w:numId w:val="1"/>
        </w:numPr>
        <w:spacing w:after="0"/>
        <w:rPr>
          <w:rFonts w:ascii="Arial" w:hAnsi="Arial" w:cs="Arial"/>
          <w:sz w:val="18"/>
          <w:szCs w:val="18"/>
        </w:rPr>
      </w:pPr>
      <w:r w:rsidRPr="00071F60">
        <w:rPr>
          <w:rFonts w:ascii="Arial" w:hAnsi="Arial" w:cs="Arial"/>
          <w:sz w:val="18"/>
          <w:szCs w:val="18"/>
        </w:rPr>
        <w:t>A very strategic decision</w:t>
      </w:r>
    </w:p>
    <w:p w14:paraId="74FDE02B" w14:textId="77777777" w:rsidR="00071F60" w:rsidRPr="00071F60" w:rsidRDefault="00071F60" w:rsidP="004D2709">
      <w:pPr>
        <w:pStyle w:val="ListParagraph"/>
        <w:numPr>
          <w:ilvl w:val="2"/>
          <w:numId w:val="1"/>
        </w:numPr>
        <w:spacing w:after="0"/>
        <w:rPr>
          <w:rFonts w:ascii="Arial" w:hAnsi="Arial" w:cs="Arial"/>
          <w:sz w:val="18"/>
          <w:szCs w:val="18"/>
        </w:rPr>
      </w:pPr>
      <w:r w:rsidRPr="00071F60">
        <w:rPr>
          <w:rFonts w:ascii="Arial" w:hAnsi="Arial" w:cs="Arial"/>
          <w:sz w:val="18"/>
          <w:szCs w:val="18"/>
        </w:rPr>
        <w:t>Formalized British policy with respect to Indigenous peoples</w:t>
      </w:r>
    </w:p>
    <w:p w14:paraId="4A8DCE00" w14:textId="77777777" w:rsidR="00071F60" w:rsidRPr="00071F60" w:rsidRDefault="00071F60" w:rsidP="004D2709">
      <w:pPr>
        <w:pStyle w:val="ListParagraph"/>
        <w:numPr>
          <w:ilvl w:val="2"/>
          <w:numId w:val="1"/>
        </w:numPr>
        <w:spacing w:after="0"/>
        <w:rPr>
          <w:rFonts w:ascii="Arial" w:hAnsi="Arial" w:cs="Arial"/>
          <w:sz w:val="18"/>
          <w:szCs w:val="18"/>
        </w:rPr>
      </w:pPr>
      <w:r w:rsidRPr="00071F60">
        <w:rPr>
          <w:rFonts w:ascii="Arial" w:hAnsi="Arial" w:cs="Arial"/>
          <w:sz w:val="18"/>
          <w:szCs w:val="18"/>
        </w:rPr>
        <w:t>Established the terms on which British colonies and subjects were expected to deal with Indigenous peoples in North America</w:t>
      </w:r>
    </w:p>
    <w:p w14:paraId="3D24C3EC" w14:textId="77777777" w:rsidR="00071F60" w:rsidRPr="00071F60" w:rsidRDefault="00071F60" w:rsidP="004D2709">
      <w:pPr>
        <w:pStyle w:val="ListParagraph"/>
        <w:numPr>
          <w:ilvl w:val="2"/>
          <w:numId w:val="1"/>
        </w:numPr>
        <w:spacing w:after="0"/>
        <w:rPr>
          <w:rFonts w:ascii="Arial" w:hAnsi="Arial" w:cs="Arial"/>
          <w:sz w:val="18"/>
          <w:szCs w:val="18"/>
          <w:highlight w:val="yellow"/>
        </w:rPr>
      </w:pPr>
      <w:r w:rsidRPr="00071F60">
        <w:rPr>
          <w:rFonts w:ascii="Arial" w:hAnsi="Arial" w:cs="Arial"/>
          <w:sz w:val="18"/>
          <w:szCs w:val="18"/>
          <w:highlight w:val="yellow"/>
        </w:rPr>
        <w:t>It starts out by saying that lands that have not been seeded or purchased by the Crown are reserved for Indians. By reserving these lands, it implies that these lands were already in possession of the Indians – this is an important issue because possession of land is critical under both Indigenous and common law</w:t>
      </w:r>
    </w:p>
    <w:p w14:paraId="467CFA1E" w14:textId="77777777" w:rsidR="00071F60" w:rsidRPr="00071F60" w:rsidRDefault="00071F60" w:rsidP="004D2709">
      <w:pPr>
        <w:pStyle w:val="ListParagraph"/>
        <w:numPr>
          <w:ilvl w:val="2"/>
          <w:numId w:val="1"/>
        </w:numPr>
        <w:spacing w:after="0"/>
        <w:rPr>
          <w:rFonts w:ascii="Arial" w:hAnsi="Arial" w:cs="Arial"/>
          <w:sz w:val="18"/>
          <w:szCs w:val="18"/>
        </w:rPr>
      </w:pPr>
      <w:r w:rsidRPr="00071F60">
        <w:rPr>
          <w:rFonts w:ascii="Arial" w:hAnsi="Arial" w:cs="Arial"/>
          <w:sz w:val="18"/>
          <w:szCs w:val="18"/>
        </w:rPr>
        <w:t>Also acknowledges that consent is required for the Crown to be able to acquire these lands</w:t>
      </w:r>
    </w:p>
    <w:p w14:paraId="43943261" w14:textId="77777777" w:rsidR="00071F60" w:rsidRPr="00071F60" w:rsidRDefault="00071F60" w:rsidP="004D2709">
      <w:pPr>
        <w:pStyle w:val="ListParagraph"/>
        <w:numPr>
          <w:ilvl w:val="2"/>
          <w:numId w:val="1"/>
        </w:numPr>
        <w:spacing w:after="0"/>
        <w:rPr>
          <w:rFonts w:ascii="Arial" w:hAnsi="Arial" w:cs="Arial"/>
          <w:sz w:val="18"/>
          <w:szCs w:val="18"/>
        </w:rPr>
      </w:pPr>
      <w:r w:rsidRPr="00071F60">
        <w:rPr>
          <w:rFonts w:ascii="Arial" w:hAnsi="Arial" w:cs="Arial"/>
          <w:sz w:val="18"/>
          <w:szCs w:val="18"/>
        </w:rPr>
        <w:t>Colonies have to stay within their territory and it is not their duty to run Amok and acquire new lands</w:t>
      </w:r>
    </w:p>
    <w:p w14:paraId="10952A13" w14:textId="2A06E811" w:rsidR="00071F60" w:rsidRPr="00071F60" w:rsidRDefault="00071F60" w:rsidP="004D2709">
      <w:pPr>
        <w:pStyle w:val="ListParagraph"/>
        <w:numPr>
          <w:ilvl w:val="2"/>
          <w:numId w:val="1"/>
        </w:numPr>
        <w:spacing w:after="0"/>
        <w:rPr>
          <w:rFonts w:ascii="Arial" w:hAnsi="Arial" w:cs="Arial"/>
          <w:sz w:val="18"/>
          <w:szCs w:val="18"/>
        </w:rPr>
      </w:pPr>
      <w:r w:rsidRPr="00071F60">
        <w:rPr>
          <w:rFonts w:ascii="Arial" w:hAnsi="Arial" w:cs="Arial"/>
          <w:sz w:val="18"/>
          <w:szCs w:val="18"/>
        </w:rPr>
        <w:t>The Crown is putting itself between private citizens and the Indigenous – it is a government to government relationship</w:t>
      </w:r>
    </w:p>
    <w:p w14:paraId="481C7083" w14:textId="77777777" w:rsidR="002822F0" w:rsidRPr="00071F60" w:rsidRDefault="002822F0" w:rsidP="004D2709">
      <w:pPr>
        <w:pStyle w:val="NoSpacing"/>
        <w:numPr>
          <w:ilvl w:val="0"/>
          <w:numId w:val="1"/>
        </w:numPr>
        <w:rPr>
          <w:rFonts w:ascii="Arial" w:hAnsi="Arial" w:cs="Arial"/>
          <w:sz w:val="18"/>
          <w:szCs w:val="18"/>
        </w:rPr>
      </w:pPr>
      <w:r w:rsidRPr="00071F60">
        <w:rPr>
          <w:rFonts w:ascii="Arial" w:hAnsi="Arial" w:cs="Arial"/>
          <w:sz w:val="18"/>
          <w:szCs w:val="18"/>
        </w:rPr>
        <w:t xml:space="preserve">Shift in understanding of that policy/law: Marshall CJ’s decisions and </w:t>
      </w:r>
      <w:r w:rsidRPr="00071F60">
        <w:rPr>
          <w:rFonts w:ascii="Arial" w:hAnsi="Arial" w:cs="Arial"/>
          <w:i/>
          <w:sz w:val="18"/>
          <w:szCs w:val="18"/>
        </w:rPr>
        <w:t xml:space="preserve">St. </w:t>
      </w:r>
      <w:proofErr w:type="spellStart"/>
      <w:r w:rsidRPr="00071F60">
        <w:rPr>
          <w:rFonts w:ascii="Arial" w:hAnsi="Arial" w:cs="Arial"/>
          <w:i/>
          <w:sz w:val="18"/>
          <w:szCs w:val="18"/>
        </w:rPr>
        <w:t>Catherines’s</w:t>
      </w:r>
      <w:proofErr w:type="spellEnd"/>
      <w:r w:rsidRPr="00071F60">
        <w:rPr>
          <w:rFonts w:ascii="Arial" w:hAnsi="Arial" w:cs="Arial"/>
          <w:sz w:val="18"/>
          <w:szCs w:val="18"/>
        </w:rPr>
        <w:t xml:space="preserve"> (1820-30s), though these cases did show that they re-understood what the Royal Proclamation meant</w:t>
      </w:r>
    </w:p>
    <w:p w14:paraId="06153386" w14:textId="77777777" w:rsidR="002822F0" w:rsidRPr="00071F60" w:rsidRDefault="002822F0" w:rsidP="004D2709">
      <w:pPr>
        <w:pStyle w:val="NoSpacing"/>
        <w:numPr>
          <w:ilvl w:val="0"/>
          <w:numId w:val="1"/>
        </w:numPr>
        <w:rPr>
          <w:rFonts w:ascii="Arial" w:hAnsi="Arial" w:cs="Arial"/>
          <w:sz w:val="18"/>
          <w:szCs w:val="18"/>
        </w:rPr>
      </w:pPr>
      <w:r w:rsidRPr="00071F60">
        <w:rPr>
          <w:rFonts w:ascii="Arial" w:hAnsi="Arial" w:cs="Arial"/>
          <w:sz w:val="18"/>
          <w:szCs w:val="18"/>
        </w:rPr>
        <w:t xml:space="preserve">Rise of the </w:t>
      </w:r>
      <w:r w:rsidRPr="00071F60">
        <w:rPr>
          <w:rFonts w:ascii="Arial" w:hAnsi="Arial" w:cs="Arial"/>
          <w:b/>
          <w:sz w:val="18"/>
          <w:szCs w:val="18"/>
        </w:rPr>
        <w:t>oppressive Canadian state</w:t>
      </w:r>
      <w:r w:rsidRPr="00071F60">
        <w:rPr>
          <w:rFonts w:ascii="Arial" w:hAnsi="Arial" w:cs="Arial"/>
          <w:sz w:val="18"/>
          <w:szCs w:val="18"/>
        </w:rPr>
        <w:t xml:space="preserve">: The </w:t>
      </w:r>
      <w:r w:rsidRPr="00071F60">
        <w:rPr>
          <w:rFonts w:ascii="Arial" w:hAnsi="Arial" w:cs="Arial"/>
          <w:i/>
          <w:color w:val="FF0000"/>
          <w:sz w:val="18"/>
          <w:szCs w:val="18"/>
        </w:rPr>
        <w:t>Indian Act</w:t>
      </w:r>
      <w:r w:rsidRPr="00071F60">
        <w:rPr>
          <w:rFonts w:ascii="Arial" w:hAnsi="Arial" w:cs="Arial"/>
          <w:sz w:val="18"/>
          <w:szCs w:val="18"/>
        </w:rPr>
        <w:t>, residential schools, a vast web of law and regulation</w:t>
      </w:r>
    </w:p>
    <w:p w14:paraId="76665EAA" w14:textId="77777777" w:rsidR="002822F0" w:rsidRPr="00071F60" w:rsidRDefault="002822F0" w:rsidP="004D2709">
      <w:pPr>
        <w:pStyle w:val="NoSpacing"/>
        <w:numPr>
          <w:ilvl w:val="1"/>
          <w:numId w:val="1"/>
        </w:numPr>
        <w:rPr>
          <w:rFonts w:ascii="Arial" w:hAnsi="Arial" w:cs="Arial"/>
          <w:sz w:val="18"/>
          <w:szCs w:val="18"/>
        </w:rPr>
      </w:pPr>
      <w:r w:rsidRPr="00071F60">
        <w:rPr>
          <w:rFonts w:ascii="Arial" w:hAnsi="Arial" w:cs="Arial"/>
          <w:sz w:val="18"/>
          <w:szCs w:val="18"/>
        </w:rPr>
        <w:t xml:space="preserve">See </w:t>
      </w:r>
      <w:r w:rsidRPr="00071F60">
        <w:rPr>
          <w:rFonts w:ascii="Arial" w:hAnsi="Arial" w:cs="Arial"/>
          <w:i/>
          <w:sz w:val="18"/>
          <w:szCs w:val="18"/>
        </w:rPr>
        <w:t>Sparrow</w:t>
      </w:r>
      <w:r w:rsidRPr="00071F60">
        <w:rPr>
          <w:rFonts w:ascii="Arial" w:hAnsi="Arial" w:cs="Arial"/>
          <w:sz w:val="18"/>
          <w:szCs w:val="18"/>
        </w:rPr>
        <w:t xml:space="preserve"> case where there were more restrictions on fisheries</w:t>
      </w:r>
    </w:p>
    <w:p w14:paraId="504A886F" w14:textId="77777777" w:rsidR="002822F0" w:rsidRPr="00071F60" w:rsidRDefault="002822F0" w:rsidP="004D2709">
      <w:pPr>
        <w:pStyle w:val="NoSpacing"/>
        <w:numPr>
          <w:ilvl w:val="0"/>
          <w:numId w:val="1"/>
        </w:numPr>
        <w:rPr>
          <w:rFonts w:ascii="Arial" w:hAnsi="Arial" w:cs="Arial"/>
          <w:sz w:val="18"/>
          <w:szCs w:val="18"/>
        </w:rPr>
      </w:pPr>
      <w:r w:rsidRPr="00071F60">
        <w:rPr>
          <w:rFonts w:ascii="Arial" w:hAnsi="Arial" w:cs="Arial"/>
          <w:sz w:val="18"/>
          <w:szCs w:val="18"/>
        </w:rPr>
        <w:lastRenderedPageBreak/>
        <w:t xml:space="preserve">Mid-1900s: Govt tries to complete project of assimilation (e.g. </w:t>
      </w:r>
      <w:r w:rsidRPr="00071F60">
        <w:rPr>
          <w:rFonts w:ascii="Arial" w:hAnsi="Arial" w:cs="Arial"/>
          <w:i/>
          <w:color w:val="FF0000"/>
          <w:sz w:val="18"/>
          <w:szCs w:val="18"/>
        </w:rPr>
        <w:t>White Paper</w:t>
      </w:r>
      <w:r w:rsidRPr="00071F60">
        <w:rPr>
          <w:rFonts w:ascii="Arial" w:hAnsi="Arial" w:cs="Arial"/>
          <w:sz w:val="18"/>
          <w:szCs w:val="18"/>
        </w:rPr>
        <w:t xml:space="preserve">) </w:t>
      </w:r>
      <w:r w:rsidRPr="00071F60">
        <w:rPr>
          <w:rFonts w:ascii="Arial" w:hAnsi="Arial" w:cs="Arial"/>
          <w:sz w:val="18"/>
          <w:szCs w:val="18"/>
        </w:rPr>
        <w:sym w:font="Wingdings" w:char="F0E0"/>
      </w:r>
      <w:r w:rsidRPr="00071F60">
        <w:rPr>
          <w:rFonts w:ascii="Arial" w:hAnsi="Arial" w:cs="Arial"/>
          <w:sz w:val="18"/>
          <w:szCs w:val="18"/>
        </w:rPr>
        <w:t xml:space="preserve"> Rise of Indigenous pol activism</w:t>
      </w:r>
    </w:p>
    <w:p w14:paraId="5660DAB9" w14:textId="77777777" w:rsidR="002822F0" w:rsidRPr="00071F60" w:rsidRDefault="002822F0" w:rsidP="004D2709">
      <w:pPr>
        <w:pStyle w:val="NoSpacing"/>
        <w:numPr>
          <w:ilvl w:val="0"/>
          <w:numId w:val="1"/>
        </w:numPr>
        <w:rPr>
          <w:rFonts w:ascii="Arial" w:hAnsi="Arial" w:cs="Arial"/>
          <w:sz w:val="18"/>
          <w:szCs w:val="18"/>
        </w:rPr>
      </w:pPr>
      <w:r w:rsidRPr="00071F60">
        <w:rPr>
          <w:rFonts w:ascii="Arial" w:hAnsi="Arial" w:cs="Arial"/>
          <w:sz w:val="18"/>
          <w:szCs w:val="18"/>
        </w:rPr>
        <w:t xml:space="preserve">Recognition of pre-existing Indigenous interests: </w:t>
      </w:r>
      <w:r w:rsidRPr="00071F60">
        <w:rPr>
          <w:rFonts w:ascii="Arial" w:hAnsi="Arial" w:cs="Arial"/>
          <w:i/>
          <w:color w:val="FF0000"/>
          <w:sz w:val="18"/>
          <w:szCs w:val="18"/>
        </w:rPr>
        <w:t>Calder</w:t>
      </w:r>
      <w:r w:rsidRPr="00071F60">
        <w:rPr>
          <w:rFonts w:ascii="Arial" w:hAnsi="Arial" w:cs="Arial"/>
          <w:color w:val="FF0000"/>
          <w:sz w:val="18"/>
          <w:szCs w:val="18"/>
        </w:rPr>
        <w:t xml:space="preserve"> </w:t>
      </w:r>
      <w:r w:rsidRPr="00071F60">
        <w:rPr>
          <w:rFonts w:ascii="Arial" w:hAnsi="Arial" w:cs="Arial"/>
          <w:sz w:val="18"/>
          <w:szCs w:val="18"/>
        </w:rPr>
        <w:t xml:space="preserve">decision changed legal landscape with </w:t>
      </w:r>
      <w:r w:rsidRPr="00071F60">
        <w:rPr>
          <w:rFonts w:ascii="Arial" w:hAnsi="Arial" w:cs="Arial"/>
          <w:sz w:val="18"/>
          <w:szCs w:val="18"/>
          <w:u w:val="single"/>
        </w:rPr>
        <w:t>recognitions</w:t>
      </w:r>
    </w:p>
    <w:p w14:paraId="36A0CA3C" w14:textId="132B4721" w:rsidR="002822F0" w:rsidRPr="00071F60" w:rsidRDefault="002822F0" w:rsidP="004D2709">
      <w:pPr>
        <w:pStyle w:val="NoSpacing"/>
        <w:numPr>
          <w:ilvl w:val="0"/>
          <w:numId w:val="1"/>
        </w:numPr>
        <w:rPr>
          <w:rFonts w:ascii="Arial" w:hAnsi="Arial" w:cs="Arial"/>
          <w:sz w:val="18"/>
          <w:szCs w:val="18"/>
        </w:rPr>
      </w:pPr>
      <w:r w:rsidRPr="00071F60">
        <w:rPr>
          <w:rFonts w:ascii="Arial" w:hAnsi="Arial" w:cs="Arial"/>
          <w:sz w:val="18"/>
          <w:szCs w:val="18"/>
        </w:rPr>
        <w:t>Govt responses: Land claims policy (the one still in place today), new treaty negotiations, pilot programs (e.g. new fishery programs along the West Coast)</w:t>
      </w:r>
    </w:p>
    <w:p w14:paraId="07F57C35" w14:textId="77777777" w:rsidR="00071F60" w:rsidRPr="00071F60" w:rsidRDefault="00071F60" w:rsidP="004D2709">
      <w:pPr>
        <w:pStyle w:val="ListParagraph"/>
        <w:numPr>
          <w:ilvl w:val="0"/>
          <w:numId w:val="1"/>
        </w:numPr>
        <w:spacing w:after="0"/>
        <w:rPr>
          <w:rFonts w:ascii="Arial" w:hAnsi="Arial" w:cs="Arial"/>
          <w:b/>
          <w:sz w:val="18"/>
          <w:szCs w:val="18"/>
        </w:rPr>
      </w:pPr>
      <w:r w:rsidRPr="00071F60">
        <w:rPr>
          <w:rFonts w:ascii="Arial" w:hAnsi="Arial" w:cs="Arial"/>
          <w:b/>
          <w:sz w:val="18"/>
          <w:szCs w:val="18"/>
        </w:rPr>
        <w:t>Colonization</w:t>
      </w:r>
    </w:p>
    <w:p w14:paraId="6FAABFDD" w14:textId="77777777" w:rsidR="00071F60" w:rsidRPr="00071F60" w:rsidRDefault="00071F60" w:rsidP="004D2709">
      <w:pPr>
        <w:pStyle w:val="ListParagraph"/>
        <w:numPr>
          <w:ilvl w:val="1"/>
          <w:numId w:val="1"/>
        </w:numPr>
        <w:spacing w:after="0"/>
        <w:rPr>
          <w:rFonts w:ascii="Arial" w:hAnsi="Arial" w:cs="Arial"/>
          <w:sz w:val="18"/>
          <w:szCs w:val="18"/>
        </w:rPr>
      </w:pPr>
      <w:r w:rsidRPr="00071F60">
        <w:rPr>
          <w:rFonts w:ascii="Arial" w:hAnsi="Arial" w:cs="Arial"/>
          <w:sz w:val="18"/>
          <w:szCs w:val="18"/>
        </w:rPr>
        <w:t>Extremely complicated process</w:t>
      </w:r>
    </w:p>
    <w:p w14:paraId="048F6D7C" w14:textId="77777777" w:rsidR="00071F60" w:rsidRPr="00071F60" w:rsidRDefault="00071F60" w:rsidP="004D2709">
      <w:pPr>
        <w:pStyle w:val="ListParagraph"/>
        <w:numPr>
          <w:ilvl w:val="1"/>
          <w:numId w:val="1"/>
        </w:numPr>
        <w:spacing w:after="0"/>
        <w:rPr>
          <w:rFonts w:ascii="Arial" w:hAnsi="Arial" w:cs="Arial"/>
          <w:sz w:val="18"/>
          <w:szCs w:val="18"/>
        </w:rPr>
      </w:pPr>
      <w:r w:rsidRPr="00071F60">
        <w:rPr>
          <w:rFonts w:ascii="Arial" w:hAnsi="Arial" w:cs="Arial"/>
          <w:sz w:val="18"/>
          <w:szCs w:val="18"/>
        </w:rPr>
        <w:t>When European settlors arrived – indigenous peoples were here, and the Europeans did not merely arrive but also brought a lot of ideas and practices with them</w:t>
      </w:r>
    </w:p>
    <w:p w14:paraId="0D67EC9E" w14:textId="77777777" w:rsidR="00071F60" w:rsidRPr="00071F60" w:rsidRDefault="00071F60" w:rsidP="004D2709">
      <w:pPr>
        <w:pStyle w:val="ListParagraph"/>
        <w:numPr>
          <w:ilvl w:val="1"/>
          <w:numId w:val="1"/>
        </w:numPr>
        <w:spacing w:after="0"/>
        <w:rPr>
          <w:rFonts w:ascii="Arial" w:hAnsi="Arial" w:cs="Arial"/>
          <w:sz w:val="18"/>
          <w:szCs w:val="18"/>
        </w:rPr>
      </w:pPr>
      <w:r w:rsidRPr="00071F60">
        <w:rPr>
          <w:rFonts w:ascii="Arial" w:hAnsi="Arial" w:cs="Arial"/>
          <w:sz w:val="18"/>
          <w:szCs w:val="18"/>
        </w:rPr>
        <w:t>They were not just cultures (although it is true that there are Indigenous cultures, this is not the whole stories) – can’t reduce the Indigenous to just a culture</w:t>
      </w:r>
    </w:p>
    <w:p w14:paraId="66ED1036" w14:textId="77777777" w:rsidR="00071F60" w:rsidRPr="00071F60" w:rsidRDefault="00071F60" w:rsidP="004D2709">
      <w:pPr>
        <w:pStyle w:val="ListParagraph"/>
        <w:numPr>
          <w:ilvl w:val="1"/>
          <w:numId w:val="1"/>
        </w:numPr>
        <w:spacing w:after="0"/>
        <w:rPr>
          <w:rFonts w:ascii="Arial" w:hAnsi="Arial" w:cs="Arial"/>
          <w:sz w:val="18"/>
          <w:szCs w:val="18"/>
        </w:rPr>
      </w:pPr>
      <w:r w:rsidRPr="00071F60">
        <w:rPr>
          <w:rFonts w:ascii="Arial" w:hAnsi="Arial" w:cs="Arial"/>
          <w:sz w:val="18"/>
          <w:szCs w:val="18"/>
        </w:rPr>
        <w:t xml:space="preserve">Europeans asserted sovereignty (Dominion) – established colonies, issued Charters, controlled plantations, </w:t>
      </w:r>
      <w:proofErr w:type="gramStart"/>
      <w:r w:rsidRPr="00071F60">
        <w:rPr>
          <w:rFonts w:ascii="Arial" w:hAnsi="Arial" w:cs="Arial"/>
          <w:sz w:val="18"/>
          <w:szCs w:val="18"/>
        </w:rPr>
        <w:t>etc</w:t>
      </w:r>
      <w:proofErr w:type="gramEnd"/>
      <w:r w:rsidRPr="00071F60">
        <w:rPr>
          <w:rFonts w:ascii="Arial" w:hAnsi="Arial" w:cs="Arial"/>
          <w:sz w:val="18"/>
          <w:szCs w:val="18"/>
        </w:rPr>
        <w:t>. different techniques.</w:t>
      </w:r>
    </w:p>
    <w:p w14:paraId="2F93C4E7" w14:textId="77777777" w:rsidR="00071F60" w:rsidRPr="00071F60" w:rsidRDefault="00071F60" w:rsidP="004D2709">
      <w:pPr>
        <w:pStyle w:val="ListParagraph"/>
        <w:numPr>
          <w:ilvl w:val="2"/>
          <w:numId w:val="1"/>
        </w:numPr>
        <w:spacing w:after="0"/>
        <w:rPr>
          <w:rFonts w:ascii="Arial" w:hAnsi="Arial" w:cs="Arial"/>
          <w:sz w:val="18"/>
          <w:szCs w:val="18"/>
        </w:rPr>
      </w:pPr>
      <w:r w:rsidRPr="00071F60">
        <w:rPr>
          <w:rFonts w:ascii="Arial" w:hAnsi="Arial" w:cs="Arial"/>
          <w:sz w:val="18"/>
          <w:szCs w:val="18"/>
        </w:rPr>
        <w:t>Used the law and also debated the law</w:t>
      </w:r>
    </w:p>
    <w:p w14:paraId="52F5B13A" w14:textId="77777777" w:rsidR="00071F60" w:rsidRPr="00071F60" w:rsidRDefault="00071F60" w:rsidP="004D2709">
      <w:pPr>
        <w:pStyle w:val="ListParagraph"/>
        <w:numPr>
          <w:ilvl w:val="2"/>
          <w:numId w:val="1"/>
        </w:numPr>
        <w:spacing w:after="0"/>
        <w:rPr>
          <w:rFonts w:ascii="Arial" w:hAnsi="Arial" w:cs="Arial"/>
          <w:sz w:val="18"/>
          <w:szCs w:val="18"/>
        </w:rPr>
      </w:pPr>
      <w:r w:rsidRPr="00071F60">
        <w:rPr>
          <w:rFonts w:ascii="Arial" w:hAnsi="Arial" w:cs="Arial"/>
          <w:sz w:val="18"/>
          <w:szCs w:val="18"/>
        </w:rPr>
        <w:t>Debating how to go about organizing, settling, and controlling the territory</w:t>
      </w:r>
    </w:p>
    <w:p w14:paraId="369CD9B5" w14:textId="77777777" w:rsidR="00071F60" w:rsidRPr="00071F60" w:rsidRDefault="00071F60" w:rsidP="004D2709">
      <w:pPr>
        <w:pStyle w:val="ListParagraph"/>
        <w:numPr>
          <w:ilvl w:val="2"/>
          <w:numId w:val="1"/>
        </w:numPr>
        <w:spacing w:after="0"/>
        <w:rPr>
          <w:rFonts w:ascii="Arial" w:hAnsi="Arial" w:cs="Arial"/>
          <w:sz w:val="18"/>
          <w:szCs w:val="18"/>
        </w:rPr>
      </w:pPr>
      <w:r w:rsidRPr="00071F60">
        <w:rPr>
          <w:rFonts w:ascii="Arial" w:hAnsi="Arial" w:cs="Arial"/>
          <w:sz w:val="18"/>
          <w:szCs w:val="18"/>
        </w:rPr>
        <w:t>Used different bases to justify the settlement</w:t>
      </w:r>
    </w:p>
    <w:p w14:paraId="3A58D437" w14:textId="77777777" w:rsidR="00071F60" w:rsidRPr="00071F60" w:rsidRDefault="00071F60" w:rsidP="004D2709">
      <w:pPr>
        <w:pStyle w:val="ListParagraph"/>
        <w:numPr>
          <w:ilvl w:val="1"/>
          <w:numId w:val="1"/>
        </w:numPr>
        <w:spacing w:after="0"/>
        <w:rPr>
          <w:rFonts w:ascii="Arial" w:hAnsi="Arial" w:cs="Arial"/>
          <w:sz w:val="18"/>
          <w:szCs w:val="18"/>
        </w:rPr>
      </w:pPr>
      <w:r w:rsidRPr="00071F60">
        <w:rPr>
          <w:rFonts w:ascii="Arial" w:hAnsi="Arial" w:cs="Arial"/>
          <w:sz w:val="18"/>
          <w:szCs w:val="18"/>
        </w:rPr>
        <w:t>One way in which settlor governments learned to deal with the Indigenous is through treaties – they became a standard practice in N. America especially in the Eastern parts of the government. Colonial governments get instructions from their superiors and come to agreements with the Indigenous they encountered.</w:t>
      </w:r>
    </w:p>
    <w:p w14:paraId="7CD20530" w14:textId="77777777" w:rsidR="00071F60" w:rsidRPr="00071F60" w:rsidRDefault="00071F60" w:rsidP="004D2709">
      <w:pPr>
        <w:pStyle w:val="ListParagraph"/>
        <w:numPr>
          <w:ilvl w:val="2"/>
          <w:numId w:val="1"/>
        </w:numPr>
        <w:spacing w:after="0"/>
        <w:rPr>
          <w:rFonts w:ascii="Arial" w:hAnsi="Arial" w:cs="Arial"/>
          <w:sz w:val="18"/>
          <w:szCs w:val="18"/>
        </w:rPr>
      </w:pPr>
      <w:r w:rsidRPr="00071F60">
        <w:rPr>
          <w:rFonts w:ascii="Arial" w:hAnsi="Arial" w:cs="Arial"/>
          <w:sz w:val="18"/>
          <w:szCs w:val="18"/>
        </w:rPr>
        <w:t>One reason for this was safety from being attacked</w:t>
      </w:r>
    </w:p>
    <w:p w14:paraId="201E0005" w14:textId="77777777" w:rsidR="00071F60" w:rsidRPr="00071F60" w:rsidRDefault="00071F60" w:rsidP="004D2709">
      <w:pPr>
        <w:pStyle w:val="ListParagraph"/>
        <w:numPr>
          <w:ilvl w:val="2"/>
          <w:numId w:val="1"/>
        </w:numPr>
        <w:spacing w:after="0"/>
        <w:rPr>
          <w:rFonts w:ascii="Arial" w:hAnsi="Arial" w:cs="Arial"/>
          <w:sz w:val="18"/>
          <w:szCs w:val="18"/>
        </w:rPr>
      </w:pPr>
      <w:r w:rsidRPr="00071F60">
        <w:rPr>
          <w:rFonts w:ascii="Arial" w:hAnsi="Arial" w:cs="Arial"/>
          <w:sz w:val="18"/>
          <w:szCs w:val="18"/>
        </w:rPr>
        <w:t>Another reason is so that they don’t undergo agreements with other nations</w:t>
      </w:r>
    </w:p>
    <w:p w14:paraId="39F383C7" w14:textId="77777777" w:rsidR="00071F60" w:rsidRPr="00071F60" w:rsidRDefault="00071F60" w:rsidP="004D2709">
      <w:pPr>
        <w:pStyle w:val="ListParagraph"/>
        <w:numPr>
          <w:ilvl w:val="2"/>
          <w:numId w:val="1"/>
        </w:numPr>
        <w:spacing w:after="0"/>
        <w:rPr>
          <w:rFonts w:ascii="Arial" w:hAnsi="Arial" w:cs="Arial"/>
          <w:sz w:val="18"/>
          <w:szCs w:val="18"/>
        </w:rPr>
      </w:pPr>
      <w:r w:rsidRPr="00071F60">
        <w:rPr>
          <w:rFonts w:ascii="Arial" w:hAnsi="Arial" w:cs="Arial"/>
          <w:sz w:val="18"/>
          <w:szCs w:val="18"/>
        </w:rPr>
        <w:t>The Europeans came from different nations!</w:t>
      </w:r>
    </w:p>
    <w:p w14:paraId="7E546D63" w14:textId="6C18CE11" w:rsidR="00071F60" w:rsidRDefault="00071F60" w:rsidP="004D2709">
      <w:pPr>
        <w:pStyle w:val="ListParagraph"/>
        <w:numPr>
          <w:ilvl w:val="1"/>
          <w:numId w:val="1"/>
        </w:numPr>
        <w:spacing w:after="0"/>
        <w:rPr>
          <w:rFonts w:ascii="Arial" w:hAnsi="Arial" w:cs="Arial"/>
          <w:sz w:val="18"/>
          <w:szCs w:val="18"/>
        </w:rPr>
      </w:pPr>
      <w:r w:rsidRPr="00071F60">
        <w:rPr>
          <w:rFonts w:ascii="Arial" w:hAnsi="Arial" w:cs="Arial"/>
          <w:sz w:val="18"/>
          <w:szCs w:val="18"/>
        </w:rPr>
        <w:t xml:space="preserve">The early treaties came across as extremely ambiguous, since they had different languages and traditions – was difficult to come to understanding of how you are to live side by side. To some extent they had to be ambiguous because they had to cater to different perspectives. </w:t>
      </w:r>
      <w:r w:rsidRPr="00071F60">
        <w:rPr>
          <w:rFonts w:ascii="Arial" w:hAnsi="Arial" w:cs="Arial"/>
          <w:sz w:val="18"/>
          <w:szCs w:val="18"/>
          <w:highlight w:val="yellow"/>
        </w:rPr>
        <w:t>One problem we see from the European side is that the texts are very short and perhaps improperly communicated.</w:t>
      </w:r>
    </w:p>
    <w:p w14:paraId="53F0F203" w14:textId="77777777" w:rsidR="00071F60" w:rsidRDefault="00071F60" w:rsidP="00071F60">
      <w:pPr>
        <w:spacing w:after="0"/>
        <w:rPr>
          <w:rFonts w:ascii="Arial" w:hAnsi="Arial" w:cs="Arial"/>
          <w:sz w:val="18"/>
          <w:szCs w:val="18"/>
        </w:rPr>
      </w:pPr>
    </w:p>
    <w:p w14:paraId="721FCA3A" w14:textId="7344F6F3" w:rsidR="00071F60" w:rsidRDefault="00071F60" w:rsidP="00071F60">
      <w:pPr>
        <w:pStyle w:val="Heading2"/>
      </w:pPr>
      <w:bookmarkStart w:id="8" w:name="_Toc290797003"/>
      <w:r>
        <w:t>Entrenched Constitutional Rights</w:t>
      </w:r>
      <w:bookmarkEnd w:id="8"/>
    </w:p>
    <w:p w14:paraId="37C2C15D" w14:textId="7A6A78D5" w:rsidR="00071F60" w:rsidRDefault="00071F60" w:rsidP="00071F60">
      <w:pPr>
        <w:pStyle w:val="Heading3"/>
      </w:pPr>
      <w:bookmarkStart w:id="9" w:name="_Toc290797004"/>
      <w:r>
        <w:t>S 35 Constitution Act, 1982</w:t>
      </w:r>
      <w:bookmarkEnd w:id="9"/>
    </w:p>
    <w:p w14:paraId="514DB5C6" w14:textId="77777777" w:rsidR="00071F60" w:rsidRPr="0024206C" w:rsidRDefault="00071F60" w:rsidP="004D2709">
      <w:pPr>
        <w:pStyle w:val="NoSpacing"/>
        <w:numPr>
          <w:ilvl w:val="0"/>
          <w:numId w:val="1"/>
        </w:numPr>
        <w:rPr>
          <w:rFonts w:ascii="Arial" w:hAnsi="Arial" w:cs="Arial"/>
          <w:sz w:val="18"/>
          <w:szCs w:val="18"/>
        </w:rPr>
      </w:pPr>
      <w:r w:rsidRPr="0024206C">
        <w:rPr>
          <w:rFonts w:ascii="Arial" w:hAnsi="Arial" w:cs="Arial"/>
          <w:sz w:val="18"/>
          <w:szCs w:val="18"/>
        </w:rPr>
        <w:t>Recognizes and affirms past and future rights</w:t>
      </w:r>
    </w:p>
    <w:p w14:paraId="2D43511C" w14:textId="6CFD41AC" w:rsidR="00071F60" w:rsidRPr="0024206C" w:rsidRDefault="00071F60" w:rsidP="004D2709">
      <w:pPr>
        <w:pStyle w:val="NoSpacing"/>
        <w:numPr>
          <w:ilvl w:val="0"/>
          <w:numId w:val="1"/>
        </w:numPr>
        <w:rPr>
          <w:rFonts w:ascii="Arial" w:hAnsi="Arial" w:cs="Arial"/>
          <w:sz w:val="18"/>
          <w:szCs w:val="18"/>
        </w:rPr>
      </w:pPr>
      <w:r w:rsidRPr="0024206C">
        <w:rPr>
          <w:rFonts w:ascii="Arial" w:hAnsi="Arial" w:cs="Arial"/>
          <w:color w:val="ED7D31" w:themeColor="accent2"/>
          <w:sz w:val="18"/>
          <w:szCs w:val="18"/>
        </w:rPr>
        <w:t>S. 35(1)</w:t>
      </w:r>
      <w:r w:rsidRPr="0024206C">
        <w:rPr>
          <w:rFonts w:ascii="Arial" w:hAnsi="Arial" w:cs="Arial"/>
          <w:sz w:val="18"/>
          <w:szCs w:val="18"/>
        </w:rPr>
        <w:t xml:space="preserve">: The existing </w:t>
      </w:r>
      <w:proofErr w:type="spellStart"/>
      <w:r w:rsidRPr="0024206C">
        <w:rPr>
          <w:rFonts w:ascii="Arial" w:hAnsi="Arial" w:cs="Arial"/>
          <w:sz w:val="18"/>
          <w:szCs w:val="18"/>
        </w:rPr>
        <w:t>abor</w:t>
      </w:r>
      <w:proofErr w:type="spellEnd"/>
      <w:r w:rsidRPr="0024206C">
        <w:rPr>
          <w:rFonts w:ascii="Arial" w:hAnsi="Arial" w:cs="Arial"/>
          <w:sz w:val="18"/>
          <w:szCs w:val="18"/>
        </w:rPr>
        <w:t xml:space="preserve">. </w:t>
      </w:r>
      <w:proofErr w:type="gramStart"/>
      <w:r w:rsidRPr="0024206C">
        <w:rPr>
          <w:rFonts w:ascii="Arial" w:hAnsi="Arial" w:cs="Arial"/>
          <w:sz w:val="18"/>
          <w:szCs w:val="18"/>
        </w:rPr>
        <w:t>and</w:t>
      </w:r>
      <w:proofErr w:type="gramEnd"/>
      <w:r w:rsidRPr="0024206C">
        <w:rPr>
          <w:rFonts w:ascii="Arial" w:hAnsi="Arial" w:cs="Arial"/>
          <w:sz w:val="18"/>
          <w:szCs w:val="18"/>
        </w:rPr>
        <w:t xml:space="preserve"> treaty rights of the </w:t>
      </w:r>
      <w:proofErr w:type="spellStart"/>
      <w:r w:rsidRPr="0024206C">
        <w:rPr>
          <w:rFonts w:ascii="Arial" w:hAnsi="Arial" w:cs="Arial"/>
          <w:sz w:val="18"/>
          <w:szCs w:val="18"/>
        </w:rPr>
        <w:t>abor</w:t>
      </w:r>
      <w:proofErr w:type="spellEnd"/>
      <w:r w:rsidRPr="0024206C">
        <w:rPr>
          <w:rFonts w:ascii="Arial" w:hAnsi="Arial" w:cs="Arial"/>
          <w:sz w:val="18"/>
          <w:szCs w:val="18"/>
        </w:rPr>
        <w:t xml:space="preserve">. </w:t>
      </w:r>
      <w:proofErr w:type="gramStart"/>
      <w:r w:rsidRPr="0024206C">
        <w:rPr>
          <w:rFonts w:ascii="Arial" w:hAnsi="Arial" w:cs="Arial"/>
          <w:sz w:val="18"/>
          <w:szCs w:val="18"/>
        </w:rPr>
        <w:t>peoples</w:t>
      </w:r>
      <w:proofErr w:type="gramEnd"/>
      <w:r w:rsidRPr="0024206C">
        <w:rPr>
          <w:rFonts w:ascii="Arial" w:hAnsi="Arial" w:cs="Arial"/>
          <w:sz w:val="18"/>
          <w:szCs w:val="18"/>
        </w:rPr>
        <w:t xml:space="preserve"> of Canada are hereby recognized and affirmed.</w:t>
      </w:r>
    </w:p>
    <w:p w14:paraId="0A8B7365" w14:textId="4ACD49B0" w:rsidR="00071F60" w:rsidRPr="0024206C" w:rsidRDefault="000C2184" w:rsidP="004D2709">
      <w:pPr>
        <w:pStyle w:val="NoSpacing"/>
        <w:numPr>
          <w:ilvl w:val="1"/>
          <w:numId w:val="1"/>
        </w:numPr>
        <w:rPr>
          <w:rFonts w:ascii="Arial" w:hAnsi="Arial" w:cs="Arial"/>
          <w:sz w:val="18"/>
          <w:szCs w:val="18"/>
        </w:rPr>
      </w:pPr>
      <w:r w:rsidRPr="0024206C">
        <w:rPr>
          <w:rFonts w:ascii="Arial" w:hAnsi="Arial" w:cs="Arial"/>
          <w:noProof/>
          <w:color w:val="ED7D31" w:themeColor="accent2"/>
          <w:sz w:val="18"/>
          <w:szCs w:val="18"/>
          <w:lang w:val="en-US"/>
        </w:rPr>
        <mc:AlternateContent>
          <mc:Choice Requires="wps">
            <w:drawing>
              <wp:anchor distT="0" distB="0" distL="114300" distR="114300" simplePos="0" relativeHeight="251663360" behindDoc="0" locked="0" layoutInCell="1" allowOverlap="1" wp14:anchorId="430E4B7C" wp14:editId="0A8F3A01">
                <wp:simplePos x="0" y="0"/>
                <wp:positionH relativeFrom="column">
                  <wp:posOffset>-114300</wp:posOffset>
                </wp:positionH>
                <wp:positionV relativeFrom="paragraph">
                  <wp:posOffset>27940</wp:posOffset>
                </wp:positionV>
                <wp:extent cx="427990" cy="404495"/>
                <wp:effectExtent l="50800" t="50800" r="54610" b="52705"/>
                <wp:wrapNone/>
                <wp:docPr id="3" name="5-Point Star 3"/>
                <wp:cNvGraphicFramePr/>
                <a:graphic xmlns:a="http://schemas.openxmlformats.org/drawingml/2006/main">
                  <a:graphicData uri="http://schemas.microsoft.com/office/word/2010/wordprocessingShape">
                    <wps:wsp>
                      <wps:cNvSpPr/>
                      <wps:spPr>
                        <a:xfrm>
                          <a:off x="0" y="0"/>
                          <a:ext cx="427990" cy="404495"/>
                        </a:xfrm>
                        <a:prstGeom prst="star5">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5-Point Star 3" o:spid="_x0000_s1026" style="position:absolute;margin-left:-8.95pt;margin-top:2.2pt;width:33.7pt;height:31.8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427990,40449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" path="m0,154503l163479,154504,213995,,264511,154504,427990,154503,295732,249991,346251,404494,213995,309005,81739,404494,132258,249991,,154503xe" fillcolor="#5b9bd5" strokecolor="#41719c" strokeweight="1pt">
                <v:stroke joinstyle="miter"/>
                <v:path arrowok="t" o:connecttype="custom" o:connectlocs="0,154503;163479,154504;213995,0;264511,154504;427990,154503;295732,249991;346251,404494;213995,309005;81739,404494;132258,249991;0,154503" o:connectangles="0,0,0,0,0,0,0,0,0,0,0"/>
              </v:shape>
            </w:pict>
          </mc:Fallback>
        </mc:AlternateContent>
      </w:r>
      <w:r w:rsidR="00071F60" w:rsidRPr="0024206C">
        <w:rPr>
          <w:rFonts w:ascii="Arial" w:hAnsi="Arial" w:cs="Arial"/>
          <w:color w:val="ED7D31" w:themeColor="accent2"/>
          <w:sz w:val="18"/>
          <w:szCs w:val="18"/>
        </w:rPr>
        <w:t>(2)</w:t>
      </w:r>
      <w:r w:rsidR="00071F60" w:rsidRPr="0024206C">
        <w:rPr>
          <w:rFonts w:ascii="Arial" w:hAnsi="Arial" w:cs="Arial"/>
          <w:sz w:val="18"/>
          <w:szCs w:val="18"/>
        </w:rPr>
        <w:t>: In this Act, “aboriginal peoples of Canada” includes the Indian, Inuit, and Metis peoples of Canada.</w:t>
      </w:r>
    </w:p>
    <w:p w14:paraId="22D6A377" w14:textId="77777777" w:rsidR="00071F60" w:rsidRPr="0024206C" w:rsidRDefault="00071F60" w:rsidP="004D2709">
      <w:pPr>
        <w:pStyle w:val="NoSpacing"/>
        <w:numPr>
          <w:ilvl w:val="1"/>
          <w:numId w:val="1"/>
        </w:numPr>
        <w:rPr>
          <w:rFonts w:ascii="Arial" w:hAnsi="Arial" w:cs="Arial"/>
          <w:sz w:val="18"/>
          <w:szCs w:val="18"/>
        </w:rPr>
      </w:pPr>
      <w:r w:rsidRPr="0024206C">
        <w:rPr>
          <w:rFonts w:ascii="Arial" w:hAnsi="Arial" w:cs="Arial"/>
          <w:color w:val="ED7D31" w:themeColor="accent2"/>
          <w:sz w:val="18"/>
          <w:szCs w:val="18"/>
        </w:rPr>
        <w:t>(3)</w:t>
      </w:r>
      <w:r w:rsidRPr="0024206C">
        <w:rPr>
          <w:rFonts w:ascii="Arial" w:hAnsi="Arial" w:cs="Arial"/>
          <w:sz w:val="18"/>
          <w:szCs w:val="18"/>
        </w:rPr>
        <w:t xml:space="preserve">: For greater certainty, in (1) “treaty rights” includes rights that now exist by way of land claims agreements or may be so acquired. (AKA: </w:t>
      </w:r>
      <w:r w:rsidRPr="0024206C">
        <w:rPr>
          <w:rFonts w:ascii="Arial" w:hAnsi="Arial" w:cs="Arial"/>
          <w:sz w:val="18"/>
          <w:szCs w:val="18"/>
          <w:u w:val="single"/>
        </w:rPr>
        <w:t>It brings modern day treaties into this area of protected rights</w:t>
      </w:r>
      <w:r w:rsidRPr="0024206C">
        <w:rPr>
          <w:rFonts w:ascii="Arial" w:hAnsi="Arial" w:cs="Arial"/>
          <w:sz w:val="18"/>
          <w:szCs w:val="18"/>
        </w:rPr>
        <w:t>)</w:t>
      </w:r>
    </w:p>
    <w:p w14:paraId="1F49C16F" w14:textId="77777777" w:rsidR="00071F60" w:rsidRPr="0024206C" w:rsidRDefault="00071F60" w:rsidP="004D2709">
      <w:pPr>
        <w:pStyle w:val="NoSpacing"/>
        <w:numPr>
          <w:ilvl w:val="0"/>
          <w:numId w:val="1"/>
        </w:numPr>
        <w:rPr>
          <w:rFonts w:ascii="Arial" w:hAnsi="Arial" w:cs="Arial"/>
          <w:sz w:val="18"/>
          <w:szCs w:val="18"/>
        </w:rPr>
      </w:pPr>
      <w:r w:rsidRPr="0024206C">
        <w:rPr>
          <w:rFonts w:ascii="Arial" w:hAnsi="Arial" w:cs="Arial"/>
          <w:color w:val="ED7D31" w:themeColor="accent2"/>
          <w:sz w:val="18"/>
          <w:szCs w:val="18"/>
        </w:rPr>
        <w:t>S. 35.1</w:t>
      </w:r>
      <w:r w:rsidRPr="0024206C">
        <w:rPr>
          <w:rFonts w:ascii="Arial" w:hAnsi="Arial" w:cs="Arial"/>
          <w:sz w:val="18"/>
          <w:szCs w:val="18"/>
        </w:rPr>
        <w:t xml:space="preserve">: The government of Canada and the prov </w:t>
      </w:r>
      <w:proofErr w:type="spellStart"/>
      <w:r w:rsidRPr="0024206C">
        <w:rPr>
          <w:rFonts w:ascii="Arial" w:hAnsi="Arial" w:cs="Arial"/>
          <w:sz w:val="18"/>
          <w:szCs w:val="18"/>
        </w:rPr>
        <w:t>govts</w:t>
      </w:r>
      <w:proofErr w:type="spellEnd"/>
      <w:r w:rsidRPr="0024206C">
        <w:rPr>
          <w:rFonts w:ascii="Arial" w:hAnsi="Arial" w:cs="Arial"/>
          <w:sz w:val="18"/>
          <w:szCs w:val="18"/>
        </w:rPr>
        <w:t xml:space="preserve"> are committed to the principle that, before any amendment is made to Class 24 of </w:t>
      </w:r>
      <w:r w:rsidRPr="0024206C">
        <w:rPr>
          <w:rFonts w:ascii="Arial" w:hAnsi="Arial" w:cs="Arial"/>
          <w:color w:val="ED7D31" w:themeColor="accent2"/>
          <w:sz w:val="18"/>
          <w:szCs w:val="18"/>
        </w:rPr>
        <w:t xml:space="preserve">s. 91 </w:t>
      </w:r>
      <w:r w:rsidRPr="0024206C">
        <w:rPr>
          <w:rFonts w:ascii="Arial" w:hAnsi="Arial" w:cs="Arial"/>
          <w:sz w:val="18"/>
          <w:szCs w:val="18"/>
        </w:rPr>
        <w:t xml:space="preserve">of the </w:t>
      </w:r>
      <w:r w:rsidRPr="0024206C">
        <w:rPr>
          <w:rFonts w:ascii="Arial" w:hAnsi="Arial" w:cs="Arial"/>
          <w:i/>
          <w:color w:val="FF0000"/>
          <w:sz w:val="18"/>
          <w:szCs w:val="18"/>
        </w:rPr>
        <w:t>Constitution Act, 1867</w:t>
      </w:r>
      <w:r w:rsidRPr="0024206C">
        <w:rPr>
          <w:rFonts w:ascii="Arial" w:hAnsi="Arial" w:cs="Arial"/>
          <w:sz w:val="18"/>
          <w:szCs w:val="18"/>
        </w:rPr>
        <w:t xml:space="preserve">, to </w:t>
      </w:r>
      <w:r w:rsidRPr="0024206C">
        <w:rPr>
          <w:rFonts w:ascii="Arial" w:hAnsi="Arial" w:cs="Arial"/>
          <w:color w:val="ED7D31" w:themeColor="accent2"/>
          <w:sz w:val="18"/>
          <w:szCs w:val="18"/>
        </w:rPr>
        <w:t xml:space="preserve">s. 25 </w:t>
      </w:r>
      <w:r w:rsidRPr="0024206C">
        <w:rPr>
          <w:rFonts w:ascii="Arial" w:hAnsi="Arial" w:cs="Arial"/>
          <w:sz w:val="18"/>
          <w:szCs w:val="18"/>
        </w:rPr>
        <w:t xml:space="preserve">of this </w:t>
      </w:r>
      <w:r w:rsidRPr="0024206C">
        <w:rPr>
          <w:rFonts w:ascii="Arial" w:hAnsi="Arial" w:cs="Arial"/>
          <w:i/>
          <w:sz w:val="18"/>
          <w:szCs w:val="18"/>
        </w:rPr>
        <w:t>Act</w:t>
      </w:r>
      <w:r w:rsidRPr="0024206C">
        <w:rPr>
          <w:rFonts w:ascii="Arial" w:hAnsi="Arial" w:cs="Arial"/>
          <w:sz w:val="18"/>
          <w:szCs w:val="18"/>
        </w:rPr>
        <w:t>, or to this Part:</w:t>
      </w:r>
    </w:p>
    <w:p w14:paraId="6B8E7173" w14:textId="77777777" w:rsidR="00071F60" w:rsidRPr="0024206C" w:rsidRDefault="00071F60" w:rsidP="004D2709">
      <w:pPr>
        <w:pStyle w:val="NoSpacing"/>
        <w:numPr>
          <w:ilvl w:val="1"/>
          <w:numId w:val="1"/>
        </w:numPr>
        <w:rPr>
          <w:rFonts w:ascii="Arial" w:hAnsi="Arial" w:cs="Arial"/>
          <w:sz w:val="18"/>
          <w:szCs w:val="18"/>
        </w:rPr>
      </w:pPr>
      <w:r w:rsidRPr="0024206C">
        <w:rPr>
          <w:rFonts w:ascii="Arial" w:hAnsi="Arial" w:cs="Arial"/>
          <w:sz w:val="18"/>
          <w:szCs w:val="18"/>
        </w:rPr>
        <w:t xml:space="preserve">(a) </w:t>
      </w:r>
      <w:proofErr w:type="gramStart"/>
      <w:r w:rsidRPr="0024206C">
        <w:rPr>
          <w:rFonts w:ascii="Arial" w:hAnsi="Arial" w:cs="Arial"/>
          <w:sz w:val="18"/>
          <w:szCs w:val="18"/>
        </w:rPr>
        <w:t>a</w:t>
      </w:r>
      <w:proofErr w:type="gramEnd"/>
      <w:r w:rsidRPr="0024206C">
        <w:rPr>
          <w:rFonts w:ascii="Arial" w:hAnsi="Arial" w:cs="Arial"/>
          <w:sz w:val="18"/>
          <w:szCs w:val="18"/>
        </w:rPr>
        <w:t xml:space="preserve"> constitutional conference that includes in its agenda an item relating to the proposed amendment, composed of the PM of Canada and the first ministers of the provinces, will be convened by the PM; and</w:t>
      </w:r>
    </w:p>
    <w:p w14:paraId="52A33679" w14:textId="77777777" w:rsidR="00071F60" w:rsidRPr="0024206C" w:rsidRDefault="00071F60" w:rsidP="004D2709">
      <w:pPr>
        <w:pStyle w:val="NoSpacing"/>
        <w:numPr>
          <w:ilvl w:val="1"/>
          <w:numId w:val="1"/>
        </w:numPr>
        <w:rPr>
          <w:rFonts w:ascii="Arial" w:hAnsi="Arial" w:cs="Arial"/>
          <w:sz w:val="18"/>
          <w:szCs w:val="18"/>
        </w:rPr>
      </w:pPr>
      <w:r w:rsidRPr="0024206C">
        <w:rPr>
          <w:rFonts w:ascii="Arial" w:hAnsi="Arial" w:cs="Arial"/>
          <w:sz w:val="18"/>
          <w:szCs w:val="18"/>
        </w:rPr>
        <w:t xml:space="preserve">(b) </w:t>
      </w:r>
      <w:proofErr w:type="gramStart"/>
      <w:r w:rsidRPr="0024206C">
        <w:rPr>
          <w:rFonts w:ascii="Arial" w:hAnsi="Arial" w:cs="Arial"/>
          <w:sz w:val="18"/>
          <w:szCs w:val="18"/>
        </w:rPr>
        <w:t>the</w:t>
      </w:r>
      <w:proofErr w:type="gramEnd"/>
      <w:r w:rsidRPr="0024206C">
        <w:rPr>
          <w:rFonts w:ascii="Arial" w:hAnsi="Arial" w:cs="Arial"/>
          <w:sz w:val="18"/>
          <w:szCs w:val="18"/>
        </w:rPr>
        <w:t xml:space="preserve"> PM will invite representatives of the </w:t>
      </w:r>
      <w:proofErr w:type="spellStart"/>
      <w:r w:rsidRPr="0024206C">
        <w:rPr>
          <w:rFonts w:ascii="Arial" w:hAnsi="Arial" w:cs="Arial"/>
          <w:sz w:val="18"/>
          <w:szCs w:val="18"/>
        </w:rPr>
        <w:t>abor</w:t>
      </w:r>
      <w:proofErr w:type="spellEnd"/>
      <w:r w:rsidRPr="0024206C">
        <w:rPr>
          <w:rFonts w:ascii="Arial" w:hAnsi="Arial" w:cs="Arial"/>
          <w:sz w:val="18"/>
          <w:szCs w:val="18"/>
        </w:rPr>
        <w:t xml:space="preserve"> peoples to participate in the discussions on that item</w:t>
      </w:r>
    </w:p>
    <w:p w14:paraId="5A6D96CC" w14:textId="77777777" w:rsidR="00071F60" w:rsidRPr="0024206C" w:rsidRDefault="00071F60" w:rsidP="004D2709">
      <w:pPr>
        <w:pStyle w:val="ListParagraph"/>
        <w:numPr>
          <w:ilvl w:val="0"/>
          <w:numId w:val="1"/>
        </w:numPr>
        <w:rPr>
          <w:rFonts w:ascii="Arial" w:hAnsi="Arial" w:cs="Arial"/>
          <w:color w:val="660066"/>
          <w:sz w:val="18"/>
          <w:szCs w:val="18"/>
        </w:rPr>
      </w:pPr>
      <w:r w:rsidRPr="0024206C">
        <w:rPr>
          <w:rFonts w:ascii="Arial" w:hAnsi="Arial" w:cs="Arial"/>
          <w:color w:val="660066"/>
          <w:sz w:val="18"/>
          <w:szCs w:val="18"/>
        </w:rPr>
        <w:t xml:space="preserve">In Part II, not actually the </w:t>
      </w:r>
      <w:r w:rsidRPr="0024206C">
        <w:rPr>
          <w:rFonts w:ascii="Arial" w:hAnsi="Arial" w:cs="Arial"/>
          <w:i/>
          <w:color w:val="660066"/>
          <w:sz w:val="18"/>
          <w:szCs w:val="18"/>
        </w:rPr>
        <w:t>Charter</w:t>
      </w:r>
    </w:p>
    <w:p w14:paraId="393EFDF4" w14:textId="77777777" w:rsidR="00071F60" w:rsidRPr="0024206C" w:rsidRDefault="00071F60" w:rsidP="004D2709">
      <w:pPr>
        <w:pStyle w:val="ListParagraph"/>
        <w:numPr>
          <w:ilvl w:val="0"/>
          <w:numId w:val="1"/>
        </w:numPr>
        <w:rPr>
          <w:rFonts w:ascii="Arial" w:hAnsi="Arial" w:cs="Arial"/>
          <w:color w:val="660066"/>
          <w:sz w:val="18"/>
          <w:szCs w:val="18"/>
        </w:rPr>
      </w:pPr>
      <w:r w:rsidRPr="0024206C">
        <w:rPr>
          <w:rFonts w:ascii="Arial" w:hAnsi="Arial" w:cs="Arial"/>
          <w:color w:val="660066"/>
          <w:sz w:val="18"/>
          <w:szCs w:val="18"/>
        </w:rPr>
        <w:t>Key word “existing” aboriginal and treaty rights</w:t>
      </w:r>
    </w:p>
    <w:p w14:paraId="40A15E6B" w14:textId="77777777" w:rsidR="00071F60" w:rsidRPr="0024206C" w:rsidRDefault="00071F60" w:rsidP="004D2709">
      <w:pPr>
        <w:pStyle w:val="ListParagraph"/>
        <w:numPr>
          <w:ilvl w:val="1"/>
          <w:numId w:val="1"/>
        </w:numPr>
        <w:rPr>
          <w:rFonts w:ascii="Arial" w:hAnsi="Arial" w:cs="Arial"/>
          <w:color w:val="660066"/>
          <w:sz w:val="18"/>
          <w:szCs w:val="18"/>
        </w:rPr>
      </w:pPr>
      <w:r w:rsidRPr="0024206C">
        <w:rPr>
          <w:rFonts w:ascii="Arial" w:hAnsi="Arial" w:cs="Arial"/>
          <w:color w:val="660066"/>
          <w:sz w:val="18"/>
          <w:szCs w:val="18"/>
        </w:rPr>
        <w:t>What does EXISTING mean? They left the ambiguity in here so that people would agree to it.</w:t>
      </w:r>
    </w:p>
    <w:p w14:paraId="09B0147A" w14:textId="77777777" w:rsidR="00071F60" w:rsidRPr="0024206C" w:rsidRDefault="00071F60" w:rsidP="004D2709">
      <w:pPr>
        <w:pStyle w:val="ListParagraph"/>
        <w:numPr>
          <w:ilvl w:val="0"/>
          <w:numId w:val="1"/>
        </w:numPr>
        <w:rPr>
          <w:rFonts w:ascii="Arial" w:hAnsi="Arial" w:cs="Arial"/>
          <w:color w:val="660066"/>
          <w:sz w:val="18"/>
          <w:szCs w:val="18"/>
        </w:rPr>
      </w:pPr>
      <w:r w:rsidRPr="0024206C">
        <w:rPr>
          <w:rFonts w:ascii="Arial" w:hAnsi="Arial" w:cs="Arial"/>
          <w:color w:val="660066"/>
          <w:sz w:val="18"/>
          <w:szCs w:val="18"/>
        </w:rPr>
        <w:t xml:space="preserve">First case dealing squarely with s 35 is </w:t>
      </w:r>
      <w:r w:rsidRPr="0024206C">
        <w:rPr>
          <w:rFonts w:ascii="Arial" w:hAnsi="Arial" w:cs="Arial"/>
          <w:i/>
          <w:color w:val="FF0000"/>
          <w:sz w:val="18"/>
          <w:szCs w:val="18"/>
        </w:rPr>
        <w:t>Sparrow</w:t>
      </w:r>
    </w:p>
    <w:p w14:paraId="0DFABDBF" w14:textId="56061AFE" w:rsidR="0024206C" w:rsidRDefault="0024206C" w:rsidP="0024206C">
      <w:pPr>
        <w:pStyle w:val="Heading3"/>
      </w:pPr>
      <w:bookmarkStart w:id="10" w:name="_Toc290797005"/>
      <w:r>
        <w:t>S 25 Charter</w:t>
      </w:r>
      <w:bookmarkEnd w:id="10"/>
    </w:p>
    <w:p w14:paraId="3AD372AD" w14:textId="77777777" w:rsidR="0024206C" w:rsidRPr="00E1023C" w:rsidRDefault="0024206C" w:rsidP="0073241D">
      <w:pPr>
        <w:pStyle w:val="NoSpacing"/>
        <w:numPr>
          <w:ilvl w:val="0"/>
          <w:numId w:val="31"/>
        </w:numPr>
        <w:rPr>
          <w:rFonts w:ascii="Arial" w:hAnsi="Arial" w:cs="Arial"/>
        </w:rPr>
      </w:pPr>
      <w:r w:rsidRPr="00E1023C">
        <w:rPr>
          <w:rFonts w:ascii="Arial" w:hAnsi="Arial" w:cs="Arial"/>
          <w:color w:val="ED7D31" w:themeColor="accent2"/>
        </w:rPr>
        <w:t>S. 25</w:t>
      </w:r>
      <w:r w:rsidRPr="00E1023C">
        <w:rPr>
          <w:rFonts w:ascii="Arial" w:hAnsi="Arial" w:cs="Arial"/>
        </w:rPr>
        <w:t xml:space="preserve">: The guarantee in this </w:t>
      </w:r>
      <w:r w:rsidRPr="00E1023C">
        <w:rPr>
          <w:rFonts w:ascii="Arial" w:hAnsi="Arial" w:cs="Arial"/>
          <w:i/>
        </w:rPr>
        <w:t>Charter</w:t>
      </w:r>
      <w:r w:rsidRPr="00E1023C">
        <w:rPr>
          <w:rFonts w:ascii="Arial" w:hAnsi="Arial" w:cs="Arial"/>
        </w:rPr>
        <w:t xml:space="preserve"> of certain rights and freedoms shall not be construed so as to abrogate or derogate from any </w:t>
      </w:r>
      <w:proofErr w:type="spellStart"/>
      <w:r w:rsidRPr="00E1023C">
        <w:rPr>
          <w:rFonts w:ascii="Arial" w:hAnsi="Arial" w:cs="Arial"/>
        </w:rPr>
        <w:t>abor</w:t>
      </w:r>
      <w:proofErr w:type="spellEnd"/>
      <w:r w:rsidRPr="00E1023C">
        <w:rPr>
          <w:rFonts w:ascii="Arial" w:hAnsi="Arial" w:cs="Arial"/>
        </w:rPr>
        <w:t xml:space="preserve">, treaty, or other rights or freedoms that pertain to the </w:t>
      </w:r>
      <w:proofErr w:type="spellStart"/>
      <w:r w:rsidRPr="00E1023C">
        <w:rPr>
          <w:rFonts w:ascii="Arial" w:hAnsi="Arial" w:cs="Arial"/>
        </w:rPr>
        <w:t>abor</w:t>
      </w:r>
      <w:proofErr w:type="spellEnd"/>
      <w:r w:rsidRPr="00E1023C">
        <w:rPr>
          <w:rFonts w:ascii="Arial" w:hAnsi="Arial" w:cs="Arial"/>
        </w:rPr>
        <w:t xml:space="preserve"> peoples of Canada, incl.:</w:t>
      </w:r>
    </w:p>
    <w:p w14:paraId="5CE31E54" w14:textId="77777777" w:rsidR="0024206C" w:rsidRPr="00E1023C" w:rsidRDefault="0024206C" w:rsidP="0073241D">
      <w:pPr>
        <w:pStyle w:val="NoSpacing"/>
        <w:numPr>
          <w:ilvl w:val="1"/>
          <w:numId w:val="31"/>
        </w:numPr>
        <w:rPr>
          <w:rFonts w:ascii="Arial" w:hAnsi="Arial" w:cs="Arial"/>
        </w:rPr>
      </w:pPr>
      <w:r w:rsidRPr="00E1023C">
        <w:rPr>
          <w:rFonts w:ascii="Arial" w:hAnsi="Arial" w:cs="Arial"/>
        </w:rPr>
        <w:t xml:space="preserve">(a) </w:t>
      </w:r>
      <w:proofErr w:type="gramStart"/>
      <w:r w:rsidRPr="00E1023C">
        <w:rPr>
          <w:rFonts w:ascii="Arial" w:hAnsi="Arial" w:cs="Arial"/>
        </w:rPr>
        <w:t>any</w:t>
      </w:r>
      <w:proofErr w:type="gramEnd"/>
      <w:r w:rsidRPr="00E1023C">
        <w:rPr>
          <w:rFonts w:ascii="Arial" w:hAnsi="Arial" w:cs="Arial"/>
        </w:rPr>
        <w:t xml:space="preserve"> rights or freedoms that have been recognized by the </w:t>
      </w:r>
      <w:r w:rsidRPr="00E1023C">
        <w:rPr>
          <w:rFonts w:ascii="Arial" w:hAnsi="Arial" w:cs="Arial"/>
          <w:i/>
        </w:rPr>
        <w:t>Royal Proclamation</w:t>
      </w:r>
      <w:r w:rsidRPr="00E1023C">
        <w:rPr>
          <w:rFonts w:ascii="Arial" w:hAnsi="Arial" w:cs="Arial"/>
        </w:rPr>
        <w:t xml:space="preserve"> of Oct 7, 1763; and</w:t>
      </w:r>
    </w:p>
    <w:p w14:paraId="0088EBD2" w14:textId="232C745B" w:rsidR="0024206C" w:rsidRDefault="0024206C" w:rsidP="0073241D">
      <w:pPr>
        <w:pStyle w:val="NoSpacing"/>
        <w:numPr>
          <w:ilvl w:val="1"/>
          <w:numId w:val="31"/>
        </w:numPr>
        <w:rPr>
          <w:rFonts w:ascii="Arial" w:hAnsi="Arial" w:cs="Arial"/>
        </w:rPr>
      </w:pPr>
      <w:r w:rsidRPr="00E1023C">
        <w:rPr>
          <w:rFonts w:ascii="Arial" w:hAnsi="Arial" w:cs="Arial"/>
        </w:rPr>
        <w:t xml:space="preserve">(b) </w:t>
      </w:r>
      <w:proofErr w:type="gramStart"/>
      <w:r w:rsidRPr="00E1023C">
        <w:rPr>
          <w:rFonts w:ascii="Arial" w:hAnsi="Arial" w:cs="Arial"/>
        </w:rPr>
        <w:t>any</w:t>
      </w:r>
      <w:proofErr w:type="gramEnd"/>
      <w:r w:rsidRPr="00E1023C">
        <w:rPr>
          <w:rFonts w:ascii="Arial" w:hAnsi="Arial" w:cs="Arial"/>
        </w:rPr>
        <w:t xml:space="preserve"> rights or freedoms that may be acquired by the </w:t>
      </w:r>
      <w:proofErr w:type="spellStart"/>
      <w:r w:rsidRPr="00E1023C">
        <w:rPr>
          <w:rFonts w:ascii="Arial" w:hAnsi="Arial" w:cs="Arial"/>
        </w:rPr>
        <w:t>abor</w:t>
      </w:r>
      <w:proofErr w:type="spellEnd"/>
      <w:r w:rsidRPr="00E1023C">
        <w:rPr>
          <w:rFonts w:ascii="Arial" w:hAnsi="Arial" w:cs="Arial"/>
        </w:rPr>
        <w:t xml:space="preserve"> peoples by way of land claims settlement.</w:t>
      </w:r>
      <w:bookmarkStart w:id="11" w:name="_Toc385809815"/>
    </w:p>
    <w:p w14:paraId="7B788638" w14:textId="77777777" w:rsidR="0024206C" w:rsidRPr="0024206C" w:rsidRDefault="0024206C" w:rsidP="0024206C">
      <w:pPr>
        <w:pStyle w:val="NoSpacing"/>
        <w:ind w:left="1440"/>
        <w:rPr>
          <w:rFonts w:ascii="Arial" w:hAnsi="Arial" w:cs="Arial"/>
        </w:rPr>
      </w:pPr>
    </w:p>
    <w:p w14:paraId="6DC930A7" w14:textId="77777777" w:rsidR="0024206C" w:rsidRPr="00E1023C" w:rsidRDefault="0024206C" w:rsidP="0024206C">
      <w:pPr>
        <w:pStyle w:val="Heading2"/>
        <w:rPr>
          <w:rFonts w:cs="Arial"/>
        </w:rPr>
      </w:pPr>
      <w:bookmarkStart w:id="12" w:name="_Toc290797006"/>
      <w:r w:rsidRPr="00E1023C">
        <w:rPr>
          <w:rFonts w:cs="Arial"/>
        </w:rPr>
        <w:t>RCAP Report</w:t>
      </w:r>
      <w:bookmarkEnd w:id="11"/>
      <w:bookmarkEnd w:id="12"/>
    </w:p>
    <w:p w14:paraId="5A5C7406" w14:textId="77777777" w:rsidR="0024206C" w:rsidRPr="0024206C" w:rsidRDefault="0024206C" w:rsidP="004D2709">
      <w:pPr>
        <w:pStyle w:val="NoSpacing"/>
        <w:numPr>
          <w:ilvl w:val="0"/>
          <w:numId w:val="1"/>
        </w:numPr>
        <w:rPr>
          <w:rFonts w:ascii="Arial" w:hAnsi="Arial" w:cs="Arial"/>
          <w:sz w:val="18"/>
          <w:szCs w:val="18"/>
        </w:rPr>
      </w:pPr>
      <w:r w:rsidRPr="0024206C">
        <w:rPr>
          <w:rFonts w:ascii="Arial" w:hAnsi="Arial" w:cs="Arial"/>
          <w:sz w:val="18"/>
          <w:szCs w:val="18"/>
        </w:rPr>
        <w:t xml:space="preserve">Condensed hundreds of years of history of </w:t>
      </w:r>
      <w:proofErr w:type="spellStart"/>
      <w:r w:rsidRPr="0024206C">
        <w:rPr>
          <w:rFonts w:ascii="Arial" w:hAnsi="Arial" w:cs="Arial"/>
          <w:sz w:val="18"/>
          <w:szCs w:val="18"/>
        </w:rPr>
        <w:t>Abor</w:t>
      </w:r>
      <w:proofErr w:type="spellEnd"/>
      <w:r w:rsidRPr="0024206C">
        <w:rPr>
          <w:rFonts w:ascii="Arial" w:hAnsi="Arial" w:cs="Arial"/>
          <w:sz w:val="18"/>
          <w:szCs w:val="18"/>
        </w:rPr>
        <w:t xml:space="preserve"> and European relations into a report</w:t>
      </w:r>
    </w:p>
    <w:p w14:paraId="27DBDFAD" w14:textId="77777777" w:rsidR="0024206C" w:rsidRPr="0024206C" w:rsidRDefault="0024206C" w:rsidP="004D2709">
      <w:pPr>
        <w:pStyle w:val="NoSpacing"/>
        <w:numPr>
          <w:ilvl w:val="0"/>
          <w:numId w:val="1"/>
        </w:numPr>
        <w:rPr>
          <w:rFonts w:ascii="Arial" w:hAnsi="Arial" w:cs="Arial"/>
          <w:sz w:val="18"/>
          <w:szCs w:val="18"/>
        </w:rPr>
      </w:pPr>
      <w:r w:rsidRPr="0024206C">
        <w:rPr>
          <w:rFonts w:ascii="Arial" w:hAnsi="Arial" w:cs="Arial"/>
          <w:sz w:val="18"/>
          <w:szCs w:val="18"/>
        </w:rPr>
        <w:t>Commissioned as a result of recognition of Aboriginal crisis</w:t>
      </w:r>
    </w:p>
    <w:p w14:paraId="3920ACFD" w14:textId="77777777" w:rsidR="0024206C" w:rsidRPr="0024206C" w:rsidRDefault="0024206C" w:rsidP="004D2709">
      <w:pPr>
        <w:pStyle w:val="NoSpacing"/>
        <w:numPr>
          <w:ilvl w:val="0"/>
          <w:numId w:val="1"/>
        </w:numPr>
        <w:rPr>
          <w:rFonts w:ascii="Arial" w:hAnsi="Arial" w:cs="Arial"/>
          <w:sz w:val="18"/>
          <w:szCs w:val="18"/>
        </w:rPr>
      </w:pPr>
      <w:r w:rsidRPr="0024206C">
        <w:rPr>
          <w:rFonts w:ascii="Arial" w:hAnsi="Arial" w:cs="Arial"/>
          <w:sz w:val="18"/>
          <w:szCs w:val="18"/>
        </w:rPr>
        <w:t>An interesting attempt to condense multiple historical issues into one report</w:t>
      </w:r>
    </w:p>
    <w:p w14:paraId="35994824" w14:textId="77777777" w:rsidR="0024206C" w:rsidRPr="00E1023C" w:rsidRDefault="0024206C" w:rsidP="0024206C">
      <w:pPr>
        <w:pStyle w:val="Heading2"/>
        <w:rPr>
          <w:rFonts w:cs="Arial"/>
        </w:rPr>
      </w:pPr>
      <w:bookmarkStart w:id="13" w:name="_Toc385809816"/>
      <w:bookmarkStart w:id="14" w:name="_Toc290797007"/>
      <w:r w:rsidRPr="00E1023C">
        <w:rPr>
          <w:rFonts w:cs="Arial"/>
        </w:rPr>
        <w:t>Barriers to Understanding</w:t>
      </w:r>
      <w:bookmarkEnd w:id="13"/>
      <w:bookmarkEnd w:id="14"/>
    </w:p>
    <w:p w14:paraId="54716BF0" w14:textId="77777777" w:rsidR="0024206C" w:rsidRPr="0024206C" w:rsidRDefault="0024206C" w:rsidP="004D2709">
      <w:pPr>
        <w:pStyle w:val="NoSpacing"/>
        <w:numPr>
          <w:ilvl w:val="0"/>
          <w:numId w:val="1"/>
        </w:numPr>
        <w:rPr>
          <w:rFonts w:ascii="Arial" w:hAnsi="Arial" w:cs="Arial"/>
          <w:sz w:val="18"/>
          <w:szCs w:val="18"/>
          <w:highlight w:val="yellow"/>
        </w:rPr>
      </w:pPr>
      <w:r w:rsidRPr="0024206C">
        <w:rPr>
          <w:rFonts w:ascii="Arial" w:hAnsi="Arial" w:cs="Arial"/>
          <w:b/>
          <w:color w:val="FF0000"/>
          <w:sz w:val="18"/>
          <w:szCs w:val="18"/>
          <w:highlight w:val="yellow"/>
          <w:u w:val="single"/>
        </w:rPr>
        <w:t>Law:</w:t>
      </w:r>
      <w:r w:rsidRPr="0024206C">
        <w:rPr>
          <w:rFonts w:ascii="Arial" w:hAnsi="Arial" w:cs="Arial"/>
          <w:sz w:val="18"/>
          <w:szCs w:val="18"/>
          <w:highlight w:val="yellow"/>
        </w:rPr>
        <w:t xml:space="preserve"> Governments make statements that may just be meant as non-binding policy</w:t>
      </w:r>
    </w:p>
    <w:p w14:paraId="1E46AE61" w14:textId="77777777" w:rsidR="0024206C" w:rsidRPr="0024206C" w:rsidRDefault="0024206C" w:rsidP="004D2709">
      <w:pPr>
        <w:pStyle w:val="NoSpacing"/>
        <w:numPr>
          <w:ilvl w:val="1"/>
          <w:numId w:val="1"/>
        </w:numPr>
        <w:rPr>
          <w:rFonts w:ascii="Arial" w:hAnsi="Arial" w:cs="Arial"/>
          <w:sz w:val="18"/>
          <w:szCs w:val="18"/>
          <w:highlight w:val="yellow"/>
        </w:rPr>
      </w:pPr>
      <w:r w:rsidRPr="0024206C">
        <w:rPr>
          <w:rFonts w:ascii="Arial" w:hAnsi="Arial" w:cs="Arial"/>
          <w:sz w:val="18"/>
          <w:szCs w:val="18"/>
          <w:highlight w:val="yellow"/>
        </w:rPr>
        <w:t>Aboriginal peoples often have seen these as statements of law and have relied upon them</w:t>
      </w:r>
    </w:p>
    <w:p w14:paraId="189C9110" w14:textId="77777777" w:rsidR="0024206C" w:rsidRPr="0024206C" w:rsidRDefault="0024206C" w:rsidP="004D2709">
      <w:pPr>
        <w:pStyle w:val="NoSpacing"/>
        <w:numPr>
          <w:ilvl w:val="0"/>
          <w:numId w:val="1"/>
        </w:numPr>
        <w:rPr>
          <w:rFonts w:ascii="Arial" w:hAnsi="Arial" w:cs="Arial"/>
          <w:sz w:val="18"/>
          <w:szCs w:val="18"/>
          <w:highlight w:val="yellow"/>
        </w:rPr>
      </w:pPr>
      <w:r w:rsidRPr="0024206C">
        <w:rPr>
          <w:rFonts w:ascii="Arial" w:hAnsi="Arial" w:cs="Arial"/>
          <w:b/>
          <w:color w:val="FF0000"/>
          <w:sz w:val="18"/>
          <w:szCs w:val="18"/>
          <w:highlight w:val="yellow"/>
          <w:u w:val="single"/>
        </w:rPr>
        <w:t>Sovereignty:</w:t>
      </w:r>
      <w:r w:rsidRPr="0024206C">
        <w:rPr>
          <w:rFonts w:ascii="Arial" w:hAnsi="Arial" w:cs="Arial"/>
          <w:sz w:val="18"/>
          <w:szCs w:val="18"/>
          <w:highlight w:val="yellow"/>
        </w:rPr>
        <w:t xml:space="preserve"> Brits saw RP 1763 as a declaration of their sovereignty over North America, while </w:t>
      </w:r>
      <w:proofErr w:type="spellStart"/>
      <w:r w:rsidRPr="0024206C">
        <w:rPr>
          <w:rFonts w:ascii="Arial" w:hAnsi="Arial" w:cs="Arial"/>
          <w:sz w:val="18"/>
          <w:szCs w:val="18"/>
          <w:highlight w:val="yellow"/>
        </w:rPr>
        <w:t>Abors</w:t>
      </w:r>
      <w:proofErr w:type="spellEnd"/>
      <w:r w:rsidRPr="0024206C">
        <w:rPr>
          <w:rFonts w:ascii="Arial" w:hAnsi="Arial" w:cs="Arial"/>
          <w:sz w:val="18"/>
          <w:szCs w:val="18"/>
          <w:highlight w:val="yellow"/>
        </w:rPr>
        <w:t xml:space="preserve"> saw RP as a declaration of the British’s concern over the </w:t>
      </w:r>
      <w:proofErr w:type="spellStart"/>
      <w:r w:rsidRPr="0024206C">
        <w:rPr>
          <w:rFonts w:ascii="Arial" w:hAnsi="Arial" w:cs="Arial"/>
          <w:sz w:val="18"/>
          <w:szCs w:val="18"/>
          <w:highlight w:val="yellow"/>
        </w:rPr>
        <w:t>Abor</w:t>
      </w:r>
      <w:proofErr w:type="spellEnd"/>
      <w:r w:rsidRPr="0024206C">
        <w:rPr>
          <w:rFonts w:ascii="Arial" w:hAnsi="Arial" w:cs="Arial"/>
          <w:sz w:val="18"/>
          <w:szCs w:val="18"/>
          <w:highlight w:val="yellow"/>
        </w:rPr>
        <w:t xml:space="preserve"> people’s interest</w:t>
      </w:r>
    </w:p>
    <w:p w14:paraId="47C7C60F" w14:textId="1078ACC6" w:rsidR="0024206C" w:rsidRPr="0024206C" w:rsidRDefault="0024206C" w:rsidP="004D2709">
      <w:pPr>
        <w:pStyle w:val="NoSpacing"/>
        <w:numPr>
          <w:ilvl w:val="0"/>
          <w:numId w:val="1"/>
        </w:numPr>
        <w:rPr>
          <w:rFonts w:ascii="Arial" w:hAnsi="Arial" w:cs="Arial"/>
          <w:sz w:val="18"/>
          <w:szCs w:val="18"/>
          <w:highlight w:val="yellow"/>
        </w:rPr>
      </w:pPr>
      <w:r w:rsidRPr="0024206C">
        <w:rPr>
          <w:rFonts w:ascii="Arial" w:hAnsi="Arial" w:cs="Arial"/>
          <w:b/>
          <w:color w:val="FF0000"/>
          <w:sz w:val="18"/>
          <w:szCs w:val="18"/>
          <w:highlight w:val="yellow"/>
          <w:u w:val="single"/>
        </w:rPr>
        <w:lastRenderedPageBreak/>
        <w:t>Treaties:</w:t>
      </w:r>
      <w:r w:rsidRPr="0024206C">
        <w:rPr>
          <w:rFonts w:ascii="Arial" w:hAnsi="Arial" w:cs="Arial"/>
          <w:sz w:val="18"/>
          <w:szCs w:val="18"/>
          <w:highlight w:val="yellow"/>
        </w:rPr>
        <w:t xml:space="preserve"> Aboriginals historically saw treaties as agreements for resource sharing and a mutual understanding, whereas Europeans saw these treaties as a document that transferred ownership of the land</w:t>
      </w:r>
    </w:p>
    <w:p w14:paraId="2C7C6776" w14:textId="77777777" w:rsidR="0024206C" w:rsidRPr="007F7D1B" w:rsidRDefault="0024206C" w:rsidP="0024206C">
      <w:pPr>
        <w:pStyle w:val="Heading1"/>
        <w:rPr>
          <w:rFonts w:cs="Arial"/>
          <w:szCs w:val="24"/>
        </w:rPr>
      </w:pPr>
      <w:bookmarkStart w:id="15" w:name="_Toc385809817"/>
      <w:bookmarkStart w:id="16" w:name="_Toc290797008"/>
      <w:r w:rsidRPr="007F7D1B">
        <w:rPr>
          <w:rFonts w:cs="Arial"/>
          <w:szCs w:val="24"/>
        </w:rPr>
        <w:t>Early Jurisprudence 1600s – early 1800s</w:t>
      </w:r>
      <w:bookmarkEnd w:id="15"/>
      <w:bookmarkEnd w:id="16"/>
    </w:p>
    <w:p w14:paraId="3B99F55B" w14:textId="088958E2" w:rsidR="0024206C" w:rsidRPr="00E1023C" w:rsidRDefault="0024206C" w:rsidP="0024206C">
      <w:pPr>
        <w:pStyle w:val="Heading2"/>
        <w:rPr>
          <w:rFonts w:cs="Arial"/>
        </w:rPr>
      </w:pPr>
      <w:bookmarkStart w:id="17" w:name="_Toc385809818"/>
      <w:bookmarkStart w:id="18" w:name="_Toc290797009"/>
      <w:r w:rsidRPr="00E1023C">
        <w:rPr>
          <w:rFonts w:cs="Arial"/>
        </w:rPr>
        <w:t>The Marshall Trilogy (</w:t>
      </w:r>
      <w:r>
        <w:rPr>
          <w:rFonts w:cs="Arial"/>
        </w:rPr>
        <w:t>USSC</w:t>
      </w:r>
      <w:r w:rsidRPr="00E1023C">
        <w:rPr>
          <w:rFonts w:cs="Arial"/>
        </w:rPr>
        <w:t>)</w:t>
      </w:r>
      <w:bookmarkEnd w:id="17"/>
      <w:bookmarkEnd w:id="18"/>
    </w:p>
    <w:p w14:paraId="10C2506E" w14:textId="77777777" w:rsidR="0024206C" w:rsidRPr="0024206C" w:rsidRDefault="0024206C" w:rsidP="0073241D">
      <w:pPr>
        <w:pStyle w:val="NoSpacing"/>
        <w:numPr>
          <w:ilvl w:val="0"/>
          <w:numId w:val="19"/>
        </w:numPr>
        <w:rPr>
          <w:rFonts w:ascii="Arial" w:hAnsi="Arial" w:cs="Arial"/>
          <w:sz w:val="18"/>
          <w:szCs w:val="18"/>
        </w:rPr>
      </w:pPr>
      <w:r w:rsidRPr="0024206C">
        <w:rPr>
          <w:rFonts w:ascii="Arial" w:hAnsi="Arial" w:cs="Arial"/>
          <w:sz w:val="18"/>
          <w:szCs w:val="18"/>
        </w:rPr>
        <w:t xml:space="preserve">Distorted view of </w:t>
      </w:r>
      <w:proofErr w:type="spellStart"/>
      <w:r w:rsidRPr="0024206C">
        <w:rPr>
          <w:rFonts w:ascii="Arial" w:hAnsi="Arial" w:cs="Arial"/>
          <w:sz w:val="18"/>
          <w:szCs w:val="18"/>
        </w:rPr>
        <w:t>Abor</w:t>
      </w:r>
      <w:proofErr w:type="spellEnd"/>
      <w:r w:rsidRPr="0024206C">
        <w:rPr>
          <w:rFonts w:ascii="Arial" w:hAnsi="Arial" w:cs="Arial"/>
          <w:sz w:val="18"/>
          <w:szCs w:val="18"/>
        </w:rPr>
        <w:t xml:space="preserve"> relations history, later precedence in Can jurisprudence (similarities in </w:t>
      </w:r>
      <w:r w:rsidRPr="0024206C">
        <w:rPr>
          <w:rFonts w:ascii="Arial" w:hAnsi="Arial" w:cs="Arial"/>
          <w:i/>
          <w:sz w:val="18"/>
          <w:szCs w:val="18"/>
        </w:rPr>
        <w:t>St. Catherine’s</w:t>
      </w:r>
      <w:r w:rsidRPr="0024206C">
        <w:rPr>
          <w:rFonts w:ascii="Arial" w:hAnsi="Arial" w:cs="Arial"/>
          <w:sz w:val="18"/>
          <w:szCs w:val="18"/>
        </w:rPr>
        <w:t>)</w:t>
      </w:r>
    </w:p>
    <w:p w14:paraId="09945206" w14:textId="77777777" w:rsidR="0024206C" w:rsidRPr="0024206C" w:rsidRDefault="0024206C" w:rsidP="0073241D">
      <w:pPr>
        <w:pStyle w:val="NoSpacing"/>
        <w:numPr>
          <w:ilvl w:val="0"/>
          <w:numId w:val="19"/>
        </w:numPr>
        <w:rPr>
          <w:rFonts w:ascii="Arial" w:hAnsi="Arial" w:cs="Arial"/>
          <w:sz w:val="18"/>
          <w:szCs w:val="18"/>
        </w:rPr>
      </w:pPr>
      <w:r w:rsidRPr="0024206C">
        <w:rPr>
          <w:rFonts w:ascii="Arial" w:hAnsi="Arial" w:cs="Arial"/>
          <w:sz w:val="18"/>
          <w:szCs w:val="18"/>
        </w:rPr>
        <w:t>State of Georgia trying to rid itself of Indian peoples, and then CJ Marshall became aware of what they’re doing</w:t>
      </w:r>
    </w:p>
    <w:p w14:paraId="1A1B5D4A" w14:textId="77777777" w:rsidR="0024206C" w:rsidRPr="0024206C" w:rsidRDefault="0024206C" w:rsidP="0073241D">
      <w:pPr>
        <w:pStyle w:val="NoSpacing"/>
        <w:numPr>
          <w:ilvl w:val="0"/>
          <w:numId w:val="19"/>
        </w:numPr>
        <w:rPr>
          <w:rFonts w:ascii="Arial" w:hAnsi="Arial" w:cs="Arial"/>
          <w:sz w:val="18"/>
          <w:szCs w:val="18"/>
        </w:rPr>
      </w:pPr>
      <w:r w:rsidRPr="0024206C">
        <w:rPr>
          <w:rFonts w:ascii="Arial" w:hAnsi="Arial" w:cs="Arial"/>
          <w:sz w:val="18"/>
          <w:szCs w:val="18"/>
        </w:rPr>
        <w:t xml:space="preserve">Doctrine of discovery claimed in US and became the basis for much of treatment of </w:t>
      </w:r>
      <w:proofErr w:type="spellStart"/>
      <w:r w:rsidRPr="0024206C">
        <w:rPr>
          <w:rFonts w:ascii="Arial" w:hAnsi="Arial" w:cs="Arial"/>
          <w:sz w:val="18"/>
          <w:szCs w:val="18"/>
        </w:rPr>
        <w:t>Abor</w:t>
      </w:r>
      <w:proofErr w:type="spellEnd"/>
      <w:r w:rsidRPr="0024206C">
        <w:rPr>
          <w:rFonts w:ascii="Arial" w:hAnsi="Arial" w:cs="Arial"/>
          <w:sz w:val="18"/>
          <w:szCs w:val="18"/>
        </w:rPr>
        <w:t xml:space="preserve"> land relations</w:t>
      </w:r>
    </w:p>
    <w:p w14:paraId="26D6A0B3" w14:textId="77777777" w:rsidR="0024206C" w:rsidRPr="0024206C" w:rsidRDefault="0024206C" w:rsidP="0073241D">
      <w:pPr>
        <w:pStyle w:val="NoSpacing"/>
        <w:numPr>
          <w:ilvl w:val="1"/>
          <w:numId w:val="19"/>
        </w:numPr>
        <w:rPr>
          <w:rFonts w:ascii="Arial" w:hAnsi="Arial" w:cs="Arial"/>
          <w:sz w:val="18"/>
          <w:szCs w:val="18"/>
        </w:rPr>
      </w:pPr>
      <w:r w:rsidRPr="0024206C">
        <w:rPr>
          <w:rFonts w:ascii="Arial" w:hAnsi="Arial" w:cs="Arial"/>
          <w:sz w:val="18"/>
          <w:szCs w:val="18"/>
        </w:rPr>
        <w:t>Claimed European nations accepted it because it was in their self-interest</w:t>
      </w:r>
    </w:p>
    <w:p w14:paraId="680EC485" w14:textId="77777777" w:rsidR="0024206C" w:rsidRPr="0024206C" w:rsidRDefault="0024206C" w:rsidP="0024206C">
      <w:pPr>
        <w:pStyle w:val="Heading4"/>
        <w:rPr>
          <w:szCs w:val="18"/>
        </w:rPr>
      </w:pPr>
      <w:bookmarkStart w:id="19" w:name="_Toc385809819"/>
      <w:bookmarkStart w:id="20" w:name="_Toc290797010"/>
      <w:r w:rsidRPr="0024206C">
        <w:rPr>
          <w:szCs w:val="18"/>
        </w:rPr>
        <w:t>Johnson &amp; Graham’s Lessee v McIntosh (1823) US</w:t>
      </w:r>
      <w:bookmarkEnd w:id="19"/>
      <w:bookmarkEnd w:id="20"/>
    </w:p>
    <w:tbl>
      <w:tblPr>
        <w:tblW w:w="0" w:type="auto"/>
        <w:tblInd w:w="274"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76"/>
        <w:gridCol w:w="9213"/>
      </w:tblGrid>
      <w:tr w:rsidR="0024206C" w:rsidRPr="0024206C" w14:paraId="79B380D7" w14:textId="77777777" w:rsidTr="00DB4191">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99609CC" w14:textId="77777777" w:rsidR="0024206C" w:rsidRPr="0024206C" w:rsidRDefault="0024206C" w:rsidP="00DB4191">
            <w:pPr>
              <w:spacing w:after="0"/>
              <w:rPr>
                <w:rFonts w:ascii="Arial" w:eastAsia="Times New Roman" w:hAnsi="Arial" w:cs="Arial"/>
                <w:sz w:val="18"/>
                <w:szCs w:val="18"/>
                <w:lang w:eastAsia="en-CA"/>
              </w:rPr>
            </w:pPr>
            <w:r w:rsidRPr="0024206C">
              <w:rPr>
                <w:rFonts w:ascii="Arial" w:eastAsia="Times New Roman" w:hAnsi="Arial" w:cs="Arial"/>
                <w:sz w:val="18"/>
                <w:szCs w:val="18"/>
                <w:lang w:eastAsia="en-CA"/>
              </w:rPr>
              <w:t>Facts</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AFB0F22" w14:textId="77777777" w:rsidR="0024206C" w:rsidRPr="0024206C" w:rsidRDefault="0024206C" w:rsidP="00DB4191">
            <w:pPr>
              <w:spacing w:after="0"/>
              <w:rPr>
                <w:rFonts w:ascii="Arial" w:eastAsia="Times New Roman" w:hAnsi="Arial" w:cs="Arial"/>
                <w:sz w:val="18"/>
                <w:szCs w:val="18"/>
                <w:lang w:eastAsia="en-CA"/>
              </w:rPr>
            </w:pPr>
            <w:r w:rsidRPr="0024206C">
              <w:rPr>
                <w:rFonts w:ascii="Arial" w:eastAsia="Times New Roman" w:hAnsi="Arial" w:cs="Arial"/>
                <w:sz w:val="18"/>
                <w:szCs w:val="18"/>
                <w:lang w:eastAsia="en-CA"/>
              </w:rPr>
              <w:t xml:space="preserve">P’s claimed title to property conveyed by </w:t>
            </w:r>
            <w:proofErr w:type="spellStart"/>
            <w:r w:rsidRPr="0024206C">
              <w:rPr>
                <w:rFonts w:ascii="Arial" w:eastAsia="Times New Roman" w:hAnsi="Arial" w:cs="Arial"/>
                <w:sz w:val="18"/>
                <w:szCs w:val="18"/>
                <w:lang w:eastAsia="en-CA"/>
              </w:rPr>
              <w:t>Piankeshaws</w:t>
            </w:r>
            <w:proofErr w:type="spellEnd"/>
            <w:r w:rsidRPr="0024206C">
              <w:rPr>
                <w:rFonts w:ascii="Arial" w:eastAsia="Times New Roman" w:hAnsi="Arial" w:cs="Arial"/>
                <w:sz w:val="18"/>
                <w:szCs w:val="18"/>
                <w:lang w:eastAsia="en-CA"/>
              </w:rPr>
              <w:t xml:space="preserve"> before Am. Revolution but after </w:t>
            </w:r>
            <w:r w:rsidRPr="0024206C">
              <w:rPr>
                <w:rFonts w:ascii="Arial" w:eastAsia="Times New Roman" w:hAnsi="Arial" w:cs="Arial"/>
                <w:i/>
                <w:sz w:val="18"/>
                <w:szCs w:val="18"/>
                <w:lang w:eastAsia="en-CA"/>
              </w:rPr>
              <w:t>Royal Proclamation</w:t>
            </w:r>
            <w:r w:rsidRPr="0024206C">
              <w:rPr>
                <w:rFonts w:ascii="Arial" w:eastAsia="Times New Roman" w:hAnsi="Arial" w:cs="Arial"/>
                <w:sz w:val="18"/>
                <w:szCs w:val="18"/>
                <w:lang w:eastAsia="en-CA"/>
              </w:rPr>
              <w:t xml:space="preserve"> of 1763. D claimed title to the same property based on a grant from the US govt.</w:t>
            </w:r>
          </w:p>
          <w:p w14:paraId="0C808F01" w14:textId="77777777" w:rsidR="0024206C" w:rsidRPr="0024206C" w:rsidRDefault="0024206C" w:rsidP="0073241D">
            <w:pPr>
              <w:pStyle w:val="ListParagraph"/>
              <w:numPr>
                <w:ilvl w:val="0"/>
                <w:numId w:val="32"/>
              </w:numPr>
              <w:spacing w:after="0"/>
              <w:rPr>
                <w:rFonts w:ascii="Arial" w:hAnsi="Arial" w:cs="Arial"/>
                <w:sz w:val="18"/>
                <w:szCs w:val="18"/>
              </w:rPr>
            </w:pPr>
            <w:r w:rsidRPr="0024206C">
              <w:rPr>
                <w:rFonts w:ascii="Arial" w:hAnsi="Arial" w:cs="Arial"/>
                <w:sz w:val="18"/>
                <w:szCs w:val="18"/>
              </w:rPr>
              <w:t>This case doesn’t have any Indigenous parties – it is between two American claimants to the same piece of land</w:t>
            </w:r>
          </w:p>
          <w:p w14:paraId="3AFAD262" w14:textId="77777777" w:rsidR="0024206C" w:rsidRPr="0024206C" w:rsidRDefault="0024206C" w:rsidP="0073241D">
            <w:pPr>
              <w:pStyle w:val="ListParagraph"/>
              <w:numPr>
                <w:ilvl w:val="0"/>
                <w:numId w:val="32"/>
              </w:numPr>
              <w:spacing w:after="0"/>
              <w:rPr>
                <w:rFonts w:ascii="Arial" w:hAnsi="Arial" w:cs="Arial"/>
                <w:sz w:val="18"/>
                <w:szCs w:val="18"/>
              </w:rPr>
            </w:pPr>
            <w:r w:rsidRPr="0024206C">
              <w:rPr>
                <w:rFonts w:ascii="Arial" w:hAnsi="Arial" w:cs="Arial"/>
                <w:sz w:val="18"/>
                <w:szCs w:val="18"/>
              </w:rPr>
              <w:t xml:space="preserve">Johnson claims title from Illinois tribe and </w:t>
            </w:r>
            <w:proofErr w:type="spellStart"/>
            <w:r w:rsidRPr="0024206C">
              <w:rPr>
                <w:rFonts w:ascii="Arial" w:hAnsi="Arial" w:cs="Arial"/>
                <w:sz w:val="18"/>
                <w:szCs w:val="18"/>
              </w:rPr>
              <w:t>Pankeshaws</w:t>
            </w:r>
            <w:proofErr w:type="spellEnd"/>
            <w:r w:rsidRPr="0024206C">
              <w:rPr>
                <w:rFonts w:ascii="Arial" w:hAnsi="Arial" w:cs="Arial"/>
                <w:sz w:val="18"/>
                <w:szCs w:val="18"/>
              </w:rPr>
              <w:t xml:space="preserve"> tribes (claims he got land directly from those tribes). </w:t>
            </w:r>
          </w:p>
          <w:p w14:paraId="4365DC35" w14:textId="77777777" w:rsidR="0024206C" w:rsidRPr="0024206C" w:rsidRDefault="0024206C" w:rsidP="0073241D">
            <w:pPr>
              <w:pStyle w:val="ListParagraph"/>
              <w:numPr>
                <w:ilvl w:val="0"/>
                <w:numId w:val="32"/>
              </w:numPr>
              <w:spacing w:after="0"/>
              <w:rPr>
                <w:rFonts w:ascii="Arial" w:hAnsi="Arial" w:cs="Arial"/>
                <w:sz w:val="18"/>
                <w:szCs w:val="18"/>
              </w:rPr>
            </w:pPr>
            <w:proofErr w:type="spellStart"/>
            <w:r w:rsidRPr="0024206C">
              <w:rPr>
                <w:rFonts w:ascii="Arial" w:hAnsi="Arial" w:cs="Arial"/>
                <w:sz w:val="18"/>
                <w:szCs w:val="18"/>
              </w:rPr>
              <w:t>M’Intosh</w:t>
            </w:r>
            <w:proofErr w:type="spellEnd"/>
            <w:r w:rsidRPr="0024206C">
              <w:rPr>
                <w:rFonts w:ascii="Arial" w:hAnsi="Arial" w:cs="Arial"/>
                <w:sz w:val="18"/>
                <w:szCs w:val="18"/>
              </w:rPr>
              <w:t xml:space="preserve"> claims title The USA (via discovery of North America from John Cabot).</w:t>
            </w:r>
          </w:p>
          <w:p w14:paraId="2C02924E" w14:textId="6D346CAD" w:rsidR="0024206C" w:rsidRPr="0024206C" w:rsidRDefault="0024206C" w:rsidP="0073241D">
            <w:pPr>
              <w:pStyle w:val="ListParagraph"/>
              <w:numPr>
                <w:ilvl w:val="0"/>
                <w:numId w:val="32"/>
              </w:numPr>
              <w:spacing w:after="0"/>
              <w:rPr>
                <w:rFonts w:ascii="Arial" w:hAnsi="Arial" w:cs="Arial"/>
                <w:color w:val="660066"/>
              </w:rPr>
            </w:pPr>
            <w:proofErr w:type="spellStart"/>
            <w:r w:rsidRPr="0024206C">
              <w:rPr>
                <w:rFonts w:ascii="Arial" w:hAnsi="Arial" w:cs="Arial"/>
                <w:sz w:val="18"/>
                <w:szCs w:val="18"/>
              </w:rPr>
              <w:t>M’Intosh</w:t>
            </w:r>
            <w:proofErr w:type="spellEnd"/>
            <w:r w:rsidRPr="0024206C">
              <w:rPr>
                <w:rFonts w:ascii="Arial" w:hAnsi="Arial" w:cs="Arial"/>
                <w:sz w:val="18"/>
                <w:szCs w:val="18"/>
              </w:rPr>
              <w:t xml:space="preserve"> ends up winning</w:t>
            </w:r>
          </w:p>
        </w:tc>
      </w:tr>
      <w:tr w:rsidR="0024206C" w:rsidRPr="0024206C" w14:paraId="6CA0743D" w14:textId="77777777" w:rsidTr="00DB4191">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662B562" w14:textId="77777777" w:rsidR="0024206C" w:rsidRPr="0024206C" w:rsidRDefault="0024206C" w:rsidP="00DB4191">
            <w:pPr>
              <w:spacing w:after="0"/>
              <w:rPr>
                <w:rFonts w:ascii="Arial" w:eastAsia="Times New Roman" w:hAnsi="Arial" w:cs="Arial"/>
                <w:sz w:val="18"/>
                <w:szCs w:val="18"/>
                <w:lang w:eastAsia="en-CA"/>
              </w:rPr>
            </w:pPr>
            <w:r w:rsidRPr="0024206C">
              <w:rPr>
                <w:rFonts w:ascii="Arial" w:eastAsia="Times New Roman" w:hAnsi="Arial" w:cs="Arial"/>
                <w:sz w:val="18"/>
                <w:szCs w:val="18"/>
                <w:lang w:eastAsia="en-CA"/>
              </w:rPr>
              <w:t>Issue</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3D5656A" w14:textId="77777777" w:rsidR="0024206C" w:rsidRPr="0024206C" w:rsidRDefault="0024206C" w:rsidP="00DB4191">
            <w:pPr>
              <w:spacing w:after="0"/>
              <w:rPr>
                <w:rFonts w:ascii="Arial" w:eastAsia="Times New Roman" w:hAnsi="Arial" w:cs="Arial"/>
                <w:sz w:val="18"/>
                <w:szCs w:val="18"/>
                <w:lang w:eastAsia="en-CA"/>
              </w:rPr>
            </w:pPr>
            <w:r w:rsidRPr="0024206C">
              <w:rPr>
                <w:rFonts w:ascii="Arial" w:eastAsia="Times New Roman" w:hAnsi="Arial" w:cs="Arial"/>
                <w:sz w:val="18"/>
                <w:szCs w:val="18"/>
                <w:lang w:eastAsia="en-CA"/>
              </w:rPr>
              <w:t>Is the grant title recognized in US courts?</w:t>
            </w:r>
          </w:p>
        </w:tc>
      </w:tr>
      <w:tr w:rsidR="0024206C" w:rsidRPr="0024206C" w14:paraId="49469D16" w14:textId="77777777" w:rsidTr="00DB4191">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298351B" w14:textId="77777777" w:rsidR="0024206C" w:rsidRPr="0024206C" w:rsidRDefault="0024206C" w:rsidP="00DB4191">
            <w:pPr>
              <w:spacing w:after="0"/>
              <w:rPr>
                <w:rFonts w:ascii="Arial" w:eastAsia="Times New Roman" w:hAnsi="Arial" w:cs="Arial"/>
                <w:sz w:val="18"/>
                <w:szCs w:val="18"/>
                <w:lang w:eastAsia="en-CA"/>
              </w:rPr>
            </w:pPr>
            <w:r w:rsidRPr="0024206C">
              <w:rPr>
                <w:rFonts w:ascii="Arial" w:eastAsia="Times New Roman" w:hAnsi="Arial" w:cs="Arial"/>
                <w:sz w:val="18"/>
                <w:szCs w:val="18"/>
                <w:lang w:eastAsia="en-CA"/>
              </w:rPr>
              <w:t xml:space="preserve">Discussion and Analysis </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43A2AD9" w14:textId="77777777" w:rsidR="0024206C" w:rsidRPr="0024206C" w:rsidRDefault="0024206C" w:rsidP="00DB4191">
            <w:pPr>
              <w:spacing w:after="0"/>
              <w:rPr>
                <w:rFonts w:ascii="Arial" w:eastAsia="Times New Roman" w:hAnsi="Arial" w:cs="Arial"/>
                <w:sz w:val="18"/>
                <w:szCs w:val="18"/>
                <w:lang w:eastAsia="en-CA"/>
              </w:rPr>
            </w:pPr>
            <w:r w:rsidRPr="0024206C">
              <w:rPr>
                <w:rFonts w:ascii="Arial" w:eastAsia="Times New Roman" w:hAnsi="Arial" w:cs="Arial"/>
                <w:sz w:val="18"/>
                <w:szCs w:val="18"/>
                <w:lang w:eastAsia="en-CA"/>
              </w:rPr>
              <w:t>- All held lands were originally granted by the Crown</w:t>
            </w:r>
          </w:p>
          <w:p w14:paraId="468A78BC" w14:textId="77777777" w:rsidR="0024206C" w:rsidRPr="0024206C" w:rsidRDefault="0024206C" w:rsidP="00DB4191">
            <w:pPr>
              <w:spacing w:after="0"/>
              <w:rPr>
                <w:rFonts w:ascii="Arial" w:eastAsia="Times New Roman" w:hAnsi="Arial" w:cs="Arial"/>
                <w:sz w:val="18"/>
                <w:szCs w:val="18"/>
                <w:lang w:eastAsia="en-CA"/>
              </w:rPr>
            </w:pPr>
            <w:r w:rsidRPr="0024206C">
              <w:rPr>
                <w:rFonts w:ascii="Arial" w:eastAsia="Times New Roman" w:hAnsi="Arial" w:cs="Arial"/>
                <w:sz w:val="18"/>
                <w:szCs w:val="18"/>
                <w:lang w:eastAsia="en-CA"/>
              </w:rPr>
              <w:t xml:space="preserve">- View of history informs the judgments of the cases; it plays a role in </w:t>
            </w:r>
            <w:r w:rsidRPr="0024206C">
              <w:rPr>
                <w:rFonts w:ascii="Arial" w:eastAsia="Times New Roman" w:hAnsi="Arial" w:cs="Arial"/>
                <w:sz w:val="18"/>
                <w:szCs w:val="18"/>
                <w:u w:val="single"/>
                <w:lang w:eastAsia="en-CA"/>
              </w:rPr>
              <w:t>justifying</w:t>
            </w:r>
            <w:r w:rsidRPr="0024206C">
              <w:rPr>
                <w:rFonts w:ascii="Arial" w:eastAsia="Times New Roman" w:hAnsi="Arial" w:cs="Arial"/>
                <w:sz w:val="18"/>
                <w:szCs w:val="18"/>
                <w:lang w:eastAsia="en-CA"/>
              </w:rPr>
              <w:t xml:space="preserve"> some of the legal principles that have developed</w:t>
            </w:r>
          </w:p>
        </w:tc>
      </w:tr>
      <w:tr w:rsidR="0024206C" w:rsidRPr="0024206C" w14:paraId="3CC64772" w14:textId="77777777" w:rsidTr="00DB4191">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5053833" w14:textId="77777777" w:rsidR="0024206C" w:rsidRPr="0024206C" w:rsidRDefault="0024206C" w:rsidP="00DB4191">
            <w:pPr>
              <w:spacing w:after="0"/>
              <w:rPr>
                <w:rFonts w:ascii="Arial" w:eastAsia="Times New Roman" w:hAnsi="Arial" w:cs="Arial"/>
                <w:b/>
                <w:color w:val="0000FF"/>
                <w:sz w:val="18"/>
                <w:szCs w:val="18"/>
                <w:lang w:eastAsia="en-CA"/>
              </w:rPr>
            </w:pPr>
            <w:r w:rsidRPr="0024206C">
              <w:rPr>
                <w:rFonts w:ascii="Arial" w:eastAsia="Times New Roman" w:hAnsi="Arial" w:cs="Arial"/>
                <w:b/>
                <w:color w:val="0000FF"/>
                <w:sz w:val="18"/>
                <w:szCs w:val="18"/>
                <w:lang w:eastAsia="en-CA"/>
              </w:rPr>
              <w:t>Ratio</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A821FCD" w14:textId="77777777" w:rsidR="0024206C" w:rsidRDefault="0024206C" w:rsidP="00DB4191">
            <w:pPr>
              <w:spacing w:after="0"/>
              <w:rPr>
                <w:rFonts w:ascii="Arial" w:eastAsia="Times New Roman" w:hAnsi="Arial" w:cs="Arial"/>
                <w:b/>
                <w:color w:val="0000FF"/>
                <w:sz w:val="18"/>
                <w:szCs w:val="18"/>
                <w:lang w:eastAsia="en-CA"/>
              </w:rPr>
            </w:pPr>
            <w:r w:rsidRPr="0024206C">
              <w:rPr>
                <w:rFonts w:ascii="Arial" w:eastAsia="Times New Roman" w:hAnsi="Arial" w:cs="Arial"/>
                <w:b/>
                <w:color w:val="0000FF"/>
                <w:sz w:val="18"/>
                <w:szCs w:val="18"/>
                <w:lang w:eastAsia="en-CA"/>
              </w:rPr>
              <w:t xml:space="preserve">Uninhabited land is the property of the discoverers, and the government holds ultimate title. P has no </w:t>
            </w:r>
            <w:proofErr w:type="gramStart"/>
            <w:r w:rsidRPr="0024206C">
              <w:rPr>
                <w:rFonts w:ascii="Arial" w:eastAsia="Times New Roman" w:hAnsi="Arial" w:cs="Arial"/>
                <w:b/>
                <w:color w:val="0000FF"/>
                <w:sz w:val="18"/>
                <w:szCs w:val="18"/>
                <w:lang w:eastAsia="en-CA"/>
              </w:rPr>
              <w:t>title which can be sustained</w:t>
            </w:r>
            <w:proofErr w:type="gramEnd"/>
            <w:r w:rsidRPr="0024206C">
              <w:rPr>
                <w:rFonts w:ascii="Arial" w:eastAsia="Times New Roman" w:hAnsi="Arial" w:cs="Arial"/>
                <w:b/>
                <w:color w:val="0000FF"/>
                <w:sz w:val="18"/>
                <w:szCs w:val="18"/>
                <w:lang w:eastAsia="en-CA"/>
              </w:rPr>
              <w:t xml:space="preserve"> in US courts.</w:t>
            </w:r>
          </w:p>
          <w:p w14:paraId="2F20DD1F" w14:textId="77777777" w:rsidR="0024206C" w:rsidRDefault="0024206C" w:rsidP="00DB4191">
            <w:pPr>
              <w:spacing w:after="0"/>
              <w:rPr>
                <w:rFonts w:ascii="Arial" w:eastAsia="Times New Roman" w:hAnsi="Arial" w:cs="Arial"/>
                <w:b/>
                <w:color w:val="0000FF"/>
                <w:sz w:val="18"/>
                <w:szCs w:val="18"/>
                <w:lang w:eastAsia="en-CA"/>
              </w:rPr>
            </w:pPr>
          </w:p>
          <w:p w14:paraId="1D0AEC2B" w14:textId="77777777" w:rsidR="0024206C" w:rsidRPr="0024206C" w:rsidRDefault="0024206C" w:rsidP="0024206C">
            <w:pPr>
              <w:spacing w:after="0"/>
              <w:rPr>
                <w:rFonts w:ascii="Arial" w:hAnsi="Arial" w:cs="Arial"/>
                <w:color w:val="0000FF"/>
                <w:sz w:val="18"/>
                <w:szCs w:val="18"/>
              </w:rPr>
            </w:pPr>
            <w:r w:rsidRPr="0024206C">
              <w:rPr>
                <w:rFonts w:ascii="Arial" w:hAnsi="Arial" w:cs="Arial"/>
                <w:b/>
                <w:color w:val="0000FF"/>
                <w:sz w:val="18"/>
                <w:szCs w:val="18"/>
              </w:rPr>
              <w:t xml:space="preserve">Doctrine of discovery: </w:t>
            </w:r>
            <w:r w:rsidRPr="0024206C">
              <w:rPr>
                <w:rFonts w:ascii="Arial" w:hAnsi="Arial" w:cs="Arial"/>
                <w:color w:val="0000FF"/>
                <w:sz w:val="18"/>
                <w:szCs w:val="18"/>
              </w:rPr>
              <w:t>If you discover the land, you have the right to acquire title to it.</w:t>
            </w:r>
          </w:p>
          <w:p w14:paraId="4712E84A" w14:textId="77777777" w:rsidR="0024206C" w:rsidRPr="0024206C" w:rsidRDefault="0024206C" w:rsidP="0073241D">
            <w:pPr>
              <w:pStyle w:val="ListParagraph"/>
              <w:numPr>
                <w:ilvl w:val="1"/>
                <w:numId w:val="32"/>
              </w:numPr>
              <w:spacing w:after="0"/>
              <w:rPr>
                <w:rFonts w:ascii="Arial" w:hAnsi="Arial" w:cs="Arial"/>
                <w:color w:val="0000FF"/>
                <w:sz w:val="18"/>
                <w:szCs w:val="18"/>
              </w:rPr>
            </w:pPr>
            <w:r w:rsidRPr="0024206C">
              <w:rPr>
                <w:rFonts w:ascii="Arial" w:hAnsi="Arial" w:cs="Arial"/>
                <w:color w:val="0000FF"/>
                <w:sz w:val="18"/>
                <w:szCs w:val="18"/>
              </w:rPr>
              <w:t>It does not automatically give you title. You have the right to ACQUIRE title.</w:t>
            </w:r>
          </w:p>
          <w:p w14:paraId="2449C2E3" w14:textId="35543413" w:rsidR="0024206C" w:rsidRPr="0024206C" w:rsidRDefault="0024206C" w:rsidP="0073241D">
            <w:pPr>
              <w:pStyle w:val="ListParagraph"/>
              <w:numPr>
                <w:ilvl w:val="1"/>
                <w:numId w:val="32"/>
              </w:numPr>
              <w:spacing w:after="0"/>
              <w:rPr>
                <w:rFonts w:ascii="Arial" w:hAnsi="Arial" w:cs="Arial"/>
                <w:color w:val="660066"/>
              </w:rPr>
            </w:pPr>
            <w:r w:rsidRPr="0024206C">
              <w:rPr>
                <w:rFonts w:ascii="Arial" w:hAnsi="Arial" w:cs="Arial"/>
                <w:color w:val="0000FF"/>
                <w:sz w:val="18"/>
                <w:szCs w:val="18"/>
              </w:rPr>
              <w:t>The doctrine of discovery applies to the Europeans.</w:t>
            </w:r>
          </w:p>
        </w:tc>
      </w:tr>
    </w:tbl>
    <w:p w14:paraId="56BBEFD5" w14:textId="77777777" w:rsidR="0024206C" w:rsidRPr="0024206C" w:rsidRDefault="0024206C" w:rsidP="0073241D">
      <w:pPr>
        <w:pStyle w:val="ListParagraph"/>
        <w:numPr>
          <w:ilvl w:val="0"/>
          <w:numId w:val="32"/>
        </w:numPr>
        <w:spacing w:after="0"/>
        <w:rPr>
          <w:rFonts w:ascii="Arial" w:hAnsi="Arial" w:cs="Arial"/>
        </w:rPr>
      </w:pPr>
      <w:r w:rsidRPr="0024206C">
        <w:rPr>
          <w:rFonts w:ascii="Arial" w:hAnsi="Arial" w:cs="Arial"/>
        </w:rPr>
        <w:t>Draws line between occupancy and dominion (another analogy is property vs. territory) – ownership vs. governance</w:t>
      </w:r>
    </w:p>
    <w:p w14:paraId="02ECB3CC" w14:textId="77777777" w:rsidR="0024206C" w:rsidRPr="0024206C" w:rsidRDefault="0024206C" w:rsidP="0073241D">
      <w:pPr>
        <w:pStyle w:val="ListParagraph"/>
        <w:numPr>
          <w:ilvl w:val="0"/>
          <w:numId w:val="32"/>
        </w:numPr>
        <w:spacing w:after="0"/>
        <w:rPr>
          <w:rFonts w:ascii="Arial" w:hAnsi="Arial" w:cs="Arial"/>
        </w:rPr>
      </w:pPr>
      <w:r w:rsidRPr="0024206C">
        <w:rPr>
          <w:rFonts w:ascii="Arial" w:hAnsi="Arial" w:cs="Arial"/>
        </w:rPr>
        <w:t>Creates possibility of extinguishing privileges/rights by conquest</w:t>
      </w:r>
    </w:p>
    <w:p w14:paraId="4DBA3E6C" w14:textId="77777777" w:rsidR="0024206C" w:rsidRPr="0024206C" w:rsidRDefault="0024206C" w:rsidP="0073241D">
      <w:pPr>
        <w:pStyle w:val="ListParagraph"/>
        <w:numPr>
          <w:ilvl w:val="0"/>
          <w:numId w:val="32"/>
        </w:numPr>
        <w:spacing w:after="0"/>
        <w:rPr>
          <w:rFonts w:ascii="Arial" w:hAnsi="Arial" w:cs="Arial"/>
        </w:rPr>
      </w:pPr>
      <w:r w:rsidRPr="0024206C">
        <w:rPr>
          <w:rFonts w:ascii="Arial" w:hAnsi="Arial" w:cs="Arial"/>
        </w:rPr>
        <w:t xml:space="preserve">The reason the Indians can’t keep their law but the French can is because the Indians were viewed as at a lower civilization (probably religious reasons, and racism, technology, economic organization, </w:t>
      </w:r>
      <w:proofErr w:type="spellStart"/>
      <w:r w:rsidRPr="0024206C">
        <w:rPr>
          <w:rFonts w:ascii="Arial" w:hAnsi="Arial" w:cs="Arial"/>
        </w:rPr>
        <w:t>etc</w:t>
      </w:r>
      <w:proofErr w:type="spellEnd"/>
      <w:r w:rsidRPr="0024206C">
        <w:rPr>
          <w:rFonts w:ascii="Arial" w:hAnsi="Arial" w:cs="Arial"/>
        </w:rPr>
        <w:t>).</w:t>
      </w:r>
    </w:p>
    <w:p w14:paraId="2D196A4B" w14:textId="77777777" w:rsidR="0024206C" w:rsidRPr="00E1023C" w:rsidRDefault="0024206C" w:rsidP="0024206C">
      <w:pPr>
        <w:pStyle w:val="Heading4"/>
      </w:pPr>
      <w:bookmarkStart w:id="21" w:name="_Toc290797011"/>
      <w:r w:rsidRPr="00E1023C">
        <w:t>Worcester v Georgia (1832) US</w:t>
      </w:r>
      <w:bookmarkEnd w:id="21"/>
    </w:p>
    <w:tbl>
      <w:tblPr>
        <w:tblW w:w="0" w:type="auto"/>
        <w:tblInd w:w="274"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76"/>
        <w:gridCol w:w="9213"/>
      </w:tblGrid>
      <w:tr w:rsidR="0024206C" w:rsidRPr="0024206C" w14:paraId="1D3EC30B" w14:textId="77777777" w:rsidTr="00DB4191">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30F81DC" w14:textId="77777777" w:rsidR="0024206C" w:rsidRPr="0024206C" w:rsidRDefault="0024206C" w:rsidP="00DB4191">
            <w:pPr>
              <w:spacing w:after="0"/>
              <w:rPr>
                <w:rFonts w:ascii="Arial" w:eastAsia="Times New Roman" w:hAnsi="Arial" w:cs="Arial"/>
                <w:sz w:val="18"/>
                <w:szCs w:val="18"/>
                <w:lang w:eastAsia="en-CA"/>
              </w:rPr>
            </w:pPr>
            <w:r w:rsidRPr="0024206C">
              <w:rPr>
                <w:rFonts w:ascii="Arial" w:eastAsia="Times New Roman" w:hAnsi="Arial" w:cs="Arial"/>
                <w:sz w:val="18"/>
                <w:szCs w:val="18"/>
                <w:lang w:eastAsia="en-CA"/>
              </w:rPr>
              <w:t>Facts</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4F59AC1" w14:textId="77777777" w:rsidR="0024206C" w:rsidRPr="0024206C" w:rsidRDefault="0024206C" w:rsidP="00DB4191">
            <w:pPr>
              <w:spacing w:after="0"/>
              <w:rPr>
                <w:rFonts w:ascii="Arial" w:eastAsia="Times New Roman" w:hAnsi="Arial" w:cs="Arial"/>
                <w:sz w:val="18"/>
                <w:szCs w:val="18"/>
                <w:lang w:eastAsia="en-CA"/>
              </w:rPr>
            </w:pPr>
            <w:r w:rsidRPr="0024206C">
              <w:rPr>
                <w:rFonts w:ascii="Arial" w:eastAsia="Times New Roman" w:hAnsi="Arial" w:cs="Arial"/>
                <w:sz w:val="18"/>
                <w:szCs w:val="18"/>
                <w:lang w:eastAsia="en-CA"/>
              </w:rPr>
              <w:t>P was condemned for the crime of living within limits of the Cherokee Nation without a license, as per a new Act passed in Georgia.</w:t>
            </w:r>
          </w:p>
        </w:tc>
      </w:tr>
      <w:tr w:rsidR="0024206C" w:rsidRPr="0024206C" w14:paraId="5E57D160" w14:textId="77777777" w:rsidTr="00DB4191">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BCD4A2D" w14:textId="77777777" w:rsidR="0024206C" w:rsidRPr="0024206C" w:rsidRDefault="0024206C" w:rsidP="00DB4191">
            <w:pPr>
              <w:spacing w:after="0"/>
              <w:rPr>
                <w:rFonts w:ascii="Arial" w:eastAsia="Times New Roman" w:hAnsi="Arial" w:cs="Arial"/>
                <w:sz w:val="18"/>
                <w:szCs w:val="18"/>
                <w:lang w:eastAsia="en-CA"/>
              </w:rPr>
            </w:pPr>
            <w:r w:rsidRPr="0024206C">
              <w:rPr>
                <w:rFonts w:ascii="Arial" w:eastAsia="Times New Roman" w:hAnsi="Arial" w:cs="Arial"/>
                <w:sz w:val="18"/>
                <w:szCs w:val="18"/>
                <w:lang w:eastAsia="en-CA"/>
              </w:rPr>
              <w:t>Issue</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DA35745" w14:textId="77777777" w:rsidR="0024206C" w:rsidRPr="0024206C" w:rsidRDefault="0024206C" w:rsidP="00DB4191">
            <w:pPr>
              <w:spacing w:after="0"/>
              <w:rPr>
                <w:rFonts w:ascii="Arial" w:eastAsia="Times New Roman" w:hAnsi="Arial" w:cs="Arial"/>
                <w:sz w:val="18"/>
                <w:szCs w:val="18"/>
                <w:lang w:eastAsia="en-CA"/>
              </w:rPr>
            </w:pPr>
            <w:r w:rsidRPr="0024206C">
              <w:rPr>
                <w:rFonts w:ascii="Arial" w:eastAsia="Times New Roman" w:hAnsi="Arial" w:cs="Arial"/>
                <w:sz w:val="18"/>
                <w:szCs w:val="18"/>
                <w:lang w:eastAsia="en-CA"/>
              </w:rPr>
              <w:t>Is this Act, which bans white persons from living on Cherokee land without a license, valid?</w:t>
            </w:r>
          </w:p>
        </w:tc>
      </w:tr>
      <w:tr w:rsidR="0024206C" w:rsidRPr="0024206C" w14:paraId="262C55EF" w14:textId="77777777" w:rsidTr="00DB4191">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A082B83" w14:textId="77777777" w:rsidR="0024206C" w:rsidRPr="0024206C" w:rsidRDefault="0024206C" w:rsidP="00DB4191">
            <w:pPr>
              <w:spacing w:after="0"/>
              <w:rPr>
                <w:rFonts w:ascii="Arial" w:eastAsia="Times New Roman" w:hAnsi="Arial" w:cs="Arial"/>
                <w:b/>
                <w:color w:val="0000FF"/>
                <w:sz w:val="18"/>
                <w:szCs w:val="18"/>
                <w:lang w:eastAsia="en-CA"/>
              </w:rPr>
            </w:pPr>
            <w:r w:rsidRPr="0024206C">
              <w:rPr>
                <w:rFonts w:ascii="Arial" w:eastAsia="Times New Roman" w:hAnsi="Arial" w:cs="Arial"/>
                <w:b/>
                <w:color w:val="0000FF"/>
                <w:sz w:val="18"/>
                <w:szCs w:val="18"/>
                <w:lang w:eastAsia="en-CA"/>
              </w:rPr>
              <w:t>Ratio</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67A200C" w14:textId="77777777" w:rsidR="0024206C" w:rsidRPr="0024206C" w:rsidRDefault="0024206C" w:rsidP="00DB4191">
            <w:pPr>
              <w:spacing w:after="0"/>
              <w:rPr>
                <w:rFonts w:ascii="Arial" w:eastAsia="Times New Roman" w:hAnsi="Arial" w:cs="Arial"/>
                <w:b/>
                <w:color w:val="0000FF"/>
                <w:sz w:val="18"/>
                <w:szCs w:val="18"/>
                <w:lang w:eastAsia="en-CA"/>
              </w:rPr>
            </w:pPr>
            <w:proofErr w:type="gramStart"/>
            <w:r w:rsidRPr="0024206C">
              <w:rPr>
                <w:rFonts w:ascii="Arial" w:eastAsia="Times New Roman" w:hAnsi="Arial" w:cs="Arial"/>
                <w:b/>
                <w:color w:val="0000FF"/>
                <w:sz w:val="18"/>
                <w:szCs w:val="18"/>
                <w:lang w:eastAsia="en-CA"/>
              </w:rPr>
              <w:t>Any intercourse between the US and the Cherokee Nation is, by Constitution and laws,</w:t>
            </w:r>
            <w:proofErr w:type="gramEnd"/>
            <w:r w:rsidRPr="0024206C">
              <w:rPr>
                <w:rFonts w:ascii="Arial" w:eastAsia="Times New Roman" w:hAnsi="Arial" w:cs="Arial"/>
                <w:b/>
                <w:color w:val="0000FF"/>
                <w:sz w:val="18"/>
                <w:szCs w:val="18"/>
                <w:lang w:eastAsia="en-CA"/>
              </w:rPr>
              <w:t xml:space="preserve"> vested in the US government.</w:t>
            </w:r>
          </w:p>
        </w:tc>
      </w:tr>
      <w:tr w:rsidR="0024206C" w:rsidRPr="0024206C" w14:paraId="20853D2E" w14:textId="77777777" w:rsidTr="00DB4191">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DE9890B" w14:textId="77777777" w:rsidR="0024206C" w:rsidRPr="0024206C" w:rsidRDefault="0024206C" w:rsidP="00DB4191">
            <w:pPr>
              <w:spacing w:after="0"/>
              <w:rPr>
                <w:rFonts w:ascii="Arial" w:eastAsia="Times New Roman" w:hAnsi="Arial" w:cs="Arial"/>
                <w:sz w:val="18"/>
                <w:szCs w:val="18"/>
                <w:lang w:eastAsia="en-CA"/>
              </w:rPr>
            </w:pPr>
            <w:r w:rsidRPr="0024206C">
              <w:rPr>
                <w:rFonts w:ascii="Arial" w:eastAsia="Times New Roman" w:hAnsi="Arial" w:cs="Arial"/>
                <w:sz w:val="18"/>
                <w:szCs w:val="18"/>
                <w:lang w:eastAsia="en-CA"/>
              </w:rPr>
              <w:t>Holding</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33B2EF5" w14:textId="77777777" w:rsidR="0024206C" w:rsidRPr="0024206C" w:rsidRDefault="0024206C" w:rsidP="00DB4191">
            <w:pPr>
              <w:spacing w:after="0"/>
              <w:rPr>
                <w:rFonts w:ascii="Arial" w:eastAsia="Times New Roman" w:hAnsi="Arial" w:cs="Arial"/>
                <w:sz w:val="18"/>
                <w:szCs w:val="18"/>
                <w:lang w:eastAsia="en-CA"/>
              </w:rPr>
            </w:pPr>
            <w:r w:rsidRPr="0024206C">
              <w:rPr>
                <w:rFonts w:ascii="Arial" w:eastAsia="Times New Roman" w:hAnsi="Arial" w:cs="Arial"/>
                <w:sz w:val="18"/>
                <w:szCs w:val="18"/>
                <w:lang w:eastAsia="en-CA"/>
              </w:rPr>
              <w:t>The condemnation of P should be reversed and annulled; Georgia Act UV</w:t>
            </w:r>
          </w:p>
        </w:tc>
      </w:tr>
    </w:tbl>
    <w:p w14:paraId="3288CED3" w14:textId="77777777" w:rsidR="0024206C" w:rsidRPr="0024206C" w:rsidRDefault="0024206C" w:rsidP="0073241D">
      <w:pPr>
        <w:pStyle w:val="ListParagraph"/>
        <w:numPr>
          <w:ilvl w:val="0"/>
          <w:numId w:val="33"/>
        </w:numPr>
        <w:spacing w:after="0"/>
        <w:rPr>
          <w:rFonts w:ascii="Arial" w:hAnsi="Arial" w:cs="Arial"/>
          <w:sz w:val="18"/>
          <w:szCs w:val="18"/>
        </w:rPr>
      </w:pPr>
      <w:bookmarkStart w:id="22" w:name="_Toc385809821"/>
      <w:r w:rsidRPr="0024206C">
        <w:rPr>
          <w:rFonts w:ascii="Arial" w:hAnsi="Arial" w:cs="Arial"/>
          <w:sz w:val="18"/>
          <w:szCs w:val="18"/>
        </w:rPr>
        <w:t>Non-native guy charged under Georgia CC statute penalizing non-natives for being on native land</w:t>
      </w:r>
    </w:p>
    <w:p w14:paraId="45734892" w14:textId="77777777" w:rsidR="0024206C" w:rsidRPr="0024206C" w:rsidRDefault="0024206C" w:rsidP="0073241D">
      <w:pPr>
        <w:pStyle w:val="ListParagraph"/>
        <w:numPr>
          <w:ilvl w:val="0"/>
          <w:numId w:val="33"/>
        </w:numPr>
        <w:spacing w:after="0"/>
        <w:rPr>
          <w:rFonts w:ascii="Arial" w:hAnsi="Arial" w:cs="Arial"/>
          <w:sz w:val="18"/>
          <w:szCs w:val="18"/>
        </w:rPr>
      </w:pPr>
      <w:r w:rsidRPr="0024206C">
        <w:rPr>
          <w:rFonts w:ascii="Arial" w:hAnsi="Arial" w:cs="Arial"/>
          <w:sz w:val="18"/>
          <w:szCs w:val="18"/>
        </w:rPr>
        <w:t>Challenged for being beyond the jurisdiction of Georgia criminal law to deal with Cherokee issues</w:t>
      </w:r>
    </w:p>
    <w:p w14:paraId="72B3F3A9" w14:textId="77777777" w:rsidR="0024206C" w:rsidRPr="0024206C" w:rsidRDefault="0024206C" w:rsidP="0073241D">
      <w:pPr>
        <w:pStyle w:val="ListParagraph"/>
        <w:numPr>
          <w:ilvl w:val="0"/>
          <w:numId w:val="33"/>
        </w:numPr>
        <w:spacing w:after="0"/>
        <w:rPr>
          <w:rFonts w:ascii="Arial" w:hAnsi="Arial" w:cs="Arial"/>
          <w:sz w:val="18"/>
          <w:szCs w:val="18"/>
        </w:rPr>
      </w:pPr>
      <w:r w:rsidRPr="0024206C">
        <w:rPr>
          <w:rFonts w:ascii="Arial" w:hAnsi="Arial" w:cs="Arial"/>
          <w:sz w:val="18"/>
          <w:szCs w:val="18"/>
        </w:rPr>
        <w:t>Decided that yes – it is out of jurisdiction and is a Federal issue</w:t>
      </w:r>
    </w:p>
    <w:p w14:paraId="7C978670" w14:textId="77777777" w:rsidR="0024206C" w:rsidRPr="00E1023C" w:rsidRDefault="0024206C" w:rsidP="0024206C">
      <w:pPr>
        <w:pStyle w:val="Heading4"/>
      </w:pPr>
      <w:bookmarkStart w:id="23" w:name="_Toc290797012"/>
      <w:r w:rsidRPr="00E1023C">
        <w:t>Cherokee Nation v Georgia (1831) US</w:t>
      </w:r>
      <w:bookmarkEnd w:id="22"/>
      <w:bookmarkEnd w:id="23"/>
    </w:p>
    <w:p w14:paraId="5C0D7431" w14:textId="77777777" w:rsidR="0024206C" w:rsidRPr="0024206C" w:rsidRDefault="0024206C" w:rsidP="0073241D">
      <w:pPr>
        <w:pStyle w:val="NoSpacing"/>
        <w:numPr>
          <w:ilvl w:val="0"/>
          <w:numId w:val="20"/>
        </w:numPr>
        <w:rPr>
          <w:rFonts w:ascii="Arial" w:hAnsi="Arial" w:cs="Arial"/>
          <w:b/>
          <w:color w:val="0000FF"/>
          <w:sz w:val="18"/>
          <w:szCs w:val="18"/>
        </w:rPr>
      </w:pPr>
      <w:r w:rsidRPr="0024206C">
        <w:rPr>
          <w:rFonts w:ascii="Arial" w:hAnsi="Arial" w:cs="Arial"/>
          <w:b/>
          <w:color w:val="0000FF"/>
          <w:sz w:val="18"/>
          <w:szCs w:val="18"/>
        </w:rPr>
        <w:t>Key legal principles, positions, and concepts that emerge from the Marshall trilogy:</w:t>
      </w:r>
    </w:p>
    <w:p w14:paraId="0B2F5F3C" w14:textId="77777777" w:rsidR="0024206C" w:rsidRPr="0024206C" w:rsidRDefault="0024206C" w:rsidP="0073241D">
      <w:pPr>
        <w:pStyle w:val="NoSpacing"/>
        <w:numPr>
          <w:ilvl w:val="1"/>
          <w:numId w:val="34"/>
        </w:numPr>
        <w:rPr>
          <w:rFonts w:ascii="Arial" w:hAnsi="Arial" w:cs="Arial"/>
          <w:b/>
          <w:color w:val="0000FF"/>
          <w:sz w:val="18"/>
          <w:szCs w:val="18"/>
        </w:rPr>
      </w:pPr>
      <w:r w:rsidRPr="0024206C">
        <w:rPr>
          <w:rFonts w:ascii="Arial" w:hAnsi="Arial" w:cs="Arial"/>
          <w:b/>
          <w:color w:val="0000FF"/>
          <w:sz w:val="18"/>
          <w:szCs w:val="18"/>
        </w:rPr>
        <w:t>Doctrine of Discovery</w:t>
      </w:r>
    </w:p>
    <w:p w14:paraId="336535B3" w14:textId="77777777" w:rsidR="0024206C" w:rsidRPr="0024206C" w:rsidRDefault="0024206C" w:rsidP="0073241D">
      <w:pPr>
        <w:pStyle w:val="NoSpacing"/>
        <w:numPr>
          <w:ilvl w:val="1"/>
          <w:numId w:val="34"/>
        </w:numPr>
        <w:rPr>
          <w:rFonts w:ascii="Arial" w:hAnsi="Arial" w:cs="Arial"/>
          <w:b/>
          <w:color w:val="0000FF"/>
          <w:sz w:val="18"/>
          <w:szCs w:val="18"/>
        </w:rPr>
      </w:pPr>
      <w:r w:rsidRPr="0024206C">
        <w:rPr>
          <w:rFonts w:ascii="Arial" w:hAnsi="Arial" w:cs="Arial"/>
          <w:b/>
          <w:color w:val="0000FF"/>
          <w:sz w:val="18"/>
          <w:szCs w:val="18"/>
        </w:rPr>
        <w:t>“Occupation” (in relation to ownership or title)</w:t>
      </w:r>
    </w:p>
    <w:p w14:paraId="4CC9D0A5" w14:textId="77777777" w:rsidR="0024206C" w:rsidRPr="0024206C" w:rsidRDefault="0024206C" w:rsidP="0073241D">
      <w:pPr>
        <w:pStyle w:val="NoSpacing"/>
        <w:numPr>
          <w:ilvl w:val="1"/>
          <w:numId w:val="34"/>
        </w:numPr>
        <w:rPr>
          <w:rFonts w:ascii="Arial" w:hAnsi="Arial" w:cs="Arial"/>
          <w:b/>
          <w:color w:val="0000FF"/>
          <w:sz w:val="18"/>
          <w:szCs w:val="18"/>
        </w:rPr>
      </w:pPr>
      <w:r w:rsidRPr="0024206C">
        <w:rPr>
          <w:rFonts w:ascii="Arial" w:hAnsi="Arial" w:cs="Arial"/>
          <w:b/>
          <w:color w:val="0000FF"/>
          <w:sz w:val="18"/>
          <w:szCs w:val="18"/>
        </w:rPr>
        <w:t>“Jurisdiction” or dominion (in relation to ownership or occupation)</w:t>
      </w:r>
    </w:p>
    <w:p w14:paraId="755621C1" w14:textId="77777777" w:rsidR="0024206C" w:rsidRPr="0024206C" w:rsidRDefault="0024206C" w:rsidP="0073241D">
      <w:pPr>
        <w:pStyle w:val="NoSpacing"/>
        <w:numPr>
          <w:ilvl w:val="1"/>
          <w:numId w:val="34"/>
        </w:numPr>
        <w:rPr>
          <w:rFonts w:ascii="Arial" w:hAnsi="Arial" w:cs="Arial"/>
          <w:b/>
          <w:color w:val="0000FF"/>
          <w:sz w:val="18"/>
          <w:szCs w:val="18"/>
        </w:rPr>
      </w:pPr>
      <w:r w:rsidRPr="0024206C">
        <w:rPr>
          <w:rFonts w:ascii="Arial" w:hAnsi="Arial" w:cs="Arial"/>
          <w:b/>
          <w:color w:val="0000FF"/>
          <w:sz w:val="18"/>
          <w:szCs w:val="18"/>
        </w:rPr>
        <w:t>“Protection” (in relation to sovereignty)</w:t>
      </w:r>
    </w:p>
    <w:p w14:paraId="0459E4D3" w14:textId="77777777" w:rsidR="0024206C" w:rsidRPr="0024206C" w:rsidRDefault="0024206C" w:rsidP="0073241D">
      <w:pPr>
        <w:pStyle w:val="NoSpacing"/>
        <w:numPr>
          <w:ilvl w:val="1"/>
          <w:numId w:val="34"/>
        </w:numPr>
        <w:rPr>
          <w:rFonts w:ascii="Arial" w:hAnsi="Arial" w:cs="Arial"/>
          <w:b/>
          <w:color w:val="0000FF"/>
          <w:sz w:val="18"/>
          <w:szCs w:val="18"/>
        </w:rPr>
      </w:pPr>
      <w:r w:rsidRPr="0024206C">
        <w:rPr>
          <w:rFonts w:ascii="Arial" w:hAnsi="Arial" w:cs="Arial"/>
          <w:b/>
          <w:color w:val="0000FF"/>
          <w:sz w:val="18"/>
          <w:szCs w:val="18"/>
        </w:rPr>
        <w:t>Indian powers of governance</w:t>
      </w:r>
    </w:p>
    <w:p w14:paraId="07AC21F0" w14:textId="77777777" w:rsidR="0024206C" w:rsidRPr="0024206C" w:rsidRDefault="0024206C" w:rsidP="0073241D">
      <w:pPr>
        <w:pStyle w:val="NoSpacing"/>
        <w:numPr>
          <w:ilvl w:val="1"/>
          <w:numId w:val="34"/>
        </w:numPr>
        <w:rPr>
          <w:rFonts w:ascii="Arial" w:hAnsi="Arial" w:cs="Arial"/>
          <w:b/>
          <w:color w:val="0000FF"/>
          <w:sz w:val="18"/>
          <w:szCs w:val="18"/>
        </w:rPr>
      </w:pPr>
      <w:r w:rsidRPr="0024206C">
        <w:rPr>
          <w:rFonts w:ascii="Arial" w:hAnsi="Arial" w:cs="Arial"/>
          <w:b/>
          <w:color w:val="0000FF"/>
          <w:sz w:val="18"/>
          <w:szCs w:val="18"/>
        </w:rPr>
        <w:t>Indian interest in land/territory</w:t>
      </w:r>
    </w:p>
    <w:p w14:paraId="6A8D9A6E" w14:textId="77777777" w:rsidR="0024206C" w:rsidRDefault="0024206C" w:rsidP="00071F60"/>
    <w:p w14:paraId="556A4E51" w14:textId="77777777" w:rsidR="0024206C" w:rsidRPr="00E1023C" w:rsidRDefault="0024206C" w:rsidP="0024206C">
      <w:pPr>
        <w:pStyle w:val="Heading2"/>
        <w:rPr>
          <w:rFonts w:cs="Arial"/>
        </w:rPr>
      </w:pPr>
      <w:bookmarkStart w:id="24" w:name="_Toc385809822"/>
      <w:bookmarkStart w:id="25" w:name="_Toc290797013"/>
      <w:r w:rsidRPr="00E1023C">
        <w:rPr>
          <w:rFonts w:cs="Arial"/>
        </w:rPr>
        <w:lastRenderedPageBreak/>
        <w:t>Royal Proclamation, 1763</w:t>
      </w:r>
      <w:bookmarkEnd w:id="24"/>
      <w:bookmarkEnd w:id="25"/>
    </w:p>
    <w:p w14:paraId="6A4B69E4" w14:textId="77777777" w:rsidR="0024206C" w:rsidRPr="00EE7379" w:rsidRDefault="0024206C" w:rsidP="0073241D">
      <w:pPr>
        <w:pStyle w:val="NoSpacing"/>
        <w:numPr>
          <w:ilvl w:val="0"/>
          <w:numId w:val="20"/>
        </w:numPr>
        <w:rPr>
          <w:rFonts w:ascii="Arial" w:hAnsi="Arial" w:cs="Arial"/>
          <w:b/>
          <w:color w:val="0000FF"/>
          <w:sz w:val="18"/>
          <w:szCs w:val="18"/>
        </w:rPr>
      </w:pPr>
      <w:r w:rsidRPr="00EE7379">
        <w:rPr>
          <w:rFonts w:ascii="Arial" w:hAnsi="Arial" w:cs="Arial"/>
          <w:b/>
          <w:color w:val="0000FF"/>
          <w:sz w:val="18"/>
          <w:szCs w:val="18"/>
        </w:rPr>
        <w:t>Below all titles, there’s an underlying title to the govt</w:t>
      </w:r>
    </w:p>
    <w:p w14:paraId="6A2A4251" w14:textId="77777777" w:rsidR="0024206C" w:rsidRPr="00EE7379" w:rsidRDefault="0024206C" w:rsidP="0073241D">
      <w:pPr>
        <w:pStyle w:val="NoSpacing"/>
        <w:numPr>
          <w:ilvl w:val="1"/>
          <w:numId w:val="20"/>
        </w:numPr>
        <w:rPr>
          <w:rFonts w:ascii="Arial" w:hAnsi="Arial" w:cs="Arial"/>
          <w:b/>
          <w:color w:val="0000FF"/>
          <w:sz w:val="18"/>
          <w:szCs w:val="18"/>
        </w:rPr>
      </w:pPr>
      <w:r w:rsidRPr="00EE7379">
        <w:rPr>
          <w:rFonts w:ascii="Arial" w:hAnsi="Arial" w:cs="Arial"/>
          <w:b/>
          <w:color w:val="0000FF"/>
          <w:sz w:val="18"/>
          <w:szCs w:val="18"/>
        </w:rPr>
        <w:t>A treaty at this time meant that interest in land released, therefore perfected Crown title on the land</w:t>
      </w:r>
    </w:p>
    <w:p w14:paraId="723F0C3E" w14:textId="77777777" w:rsidR="0024206C" w:rsidRPr="0024206C" w:rsidRDefault="0024206C" w:rsidP="0073241D">
      <w:pPr>
        <w:pStyle w:val="NoSpacing"/>
        <w:numPr>
          <w:ilvl w:val="0"/>
          <w:numId w:val="20"/>
        </w:numPr>
        <w:rPr>
          <w:rFonts w:ascii="Arial" w:hAnsi="Arial" w:cs="Arial"/>
          <w:sz w:val="18"/>
          <w:szCs w:val="18"/>
          <w:highlight w:val="yellow"/>
        </w:rPr>
      </w:pPr>
      <w:r w:rsidRPr="0024206C">
        <w:rPr>
          <w:rFonts w:ascii="Arial" w:hAnsi="Arial" w:cs="Arial"/>
          <w:sz w:val="18"/>
          <w:szCs w:val="18"/>
          <w:highlight w:val="yellow"/>
        </w:rPr>
        <w:t>Determined that Aboriginal land rights/interests are a burden on the perfection of the Crown title</w:t>
      </w:r>
    </w:p>
    <w:p w14:paraId="77C59929" w14:textId="77777777" w:rsidR="0024206C" w:rsidRPr="0024206C" w:rsidRDefault="0024206C" w:rsidP="0073241D">
      <w:pPr>
        <w:pStyle w:val="NoSpacing"/>
        <w:numPr>
          <w:ilvl w:val="0"/>
          <w:numId w:val="20"/>
        </w:numPr>
        <w:rPr>
          <w:rFonts w:ascii="Arial" w:hAnsi="Arial" w:cs="Arial"/>
          <w:sz w:val="18"/>
          <w:szCs w:val="18"/>
        </w:rPr>
      </w:pPr>
      <w:proofErr w:type="spellStart"/>
      <w:r w:rsidRPr="0024206C">
        <w:rPr>
          <w:rFonts w:ascii="Arial" w:hAnsi="Arial" w:cs="Arial"/>
          <w:sz w:val="18"/>
          <w:szCs w:val="18"/>
        </w:rPr>
        <w:t>Abor</w:t>
      </w:r>
      <w:proofErr w:type="spellEnd"/>
      <w:r w:rsidRPr="0024206C">
        <w:rPr>
          <w:rFonts w:ascii="Arial" w:hAnsi="Arial" w:cs="Arial"/>
          <w:sz w:val="18"/>
          <w:szCs w:val="18"/>
        </w:rPr>
        <w:t xml:space="preserve"> possession can only be ascribed to RP’s general provisions in favour of all Indian tribes then living under the sovereignty and protection of the British Crown; no change since in character of their interests in lands</w:t>
      </w:r>
    </w:p>
    <w:p w14:paraId="7291B6CC" w14:textId="77777777" w:rsidR="0024206C" w:rsidRPr="0024206C" w:rsidRDefault="0024206C" w:rsidP="0073241D">
      <w:pPr>
        <w:pStyle w:val="NoSpacing"/>
        <w:numPr>
          <w:ilvl w:val="0"/>
          <w:numId w:val="20"/>
        </w:numPr>
        <w:rPr>
          <w:rFonts w:ascii="Arial" w:hAnsi="Arial" w:cs="Arial"/>
          <w:sz w:val="18"/>
          <w:szCs w:val="18"/>
        </w:rPr>
      </w:pPr>
      <w:r w:rsidRPr="0024206C">
        <w:rPr>
          <w:rFonts w:ascii="Arial" w:hAnsi="Arial" w:cs="Arial"/>
          <w:sz w:val="18"/>
          <w:szCs w:val="18"/>
        </w:rPr>
        <w:t xml:space="preserve">The lands reserved are expressly stated to be “parts of the dominion and territories” and it is declared to be the </w:t>
      </w:r>
      <w:r w:rsidRPr="0024206C">
        <w:rPr>
          <w:rFonts w:ascii="Arial" w:hAnsi="Arial" w:cs="Arial"/>
          <w:sz w:val="18"/>
          <w:szCs w:val="18"/>
          <w:u w:val="single"/>
        </w:rPr>
        <w:t>will and pleasure of the sovereign</w:t>
      </w:r>
      <w:r w:rsidRPr="0024206C">
        <w:rPr>
          <w:rFonts w:ascii="Arial" w:hAnsi="Arial" w:cs="Arial"/>
          <w:sz w:val="18"/>
          <w:szCs w:val="18"/>
        </w:rPr>
        <w:t xml:space="preserve"> that “for the present”, they shall be reserved for the use of Indians as </w:t>
      </w:r>
      <w:r w:rsidRPr="0024206C">
        <w:rPr>
          <w:rFonts w:ascii="Arial" w:hAnsi="Arial" w:cs="Arial"/>
          <w:sz w:val="18"/>
          <w:szCs w:val="18"/>
          <w:u w:val="single"/>
        </w:rPr>
        <w:t>their hunting grounds</w:t>
      </w:r>
      <w:r w:rsidRPr="0024206C">
        <w:rPr>
          <w:rFonts w:ascii="Arial" w:hAnsi="Arial" w:cs="Arial"/>
          <w:sz w:val="18"/>
          <w:szCs w:val="18"/>
        </w:rPr>
        <w:t>, under his protection and dominion (</w:t>
      </w:r>
      <w:r w:rsidRPr="0024206C">
        <w:rPr>
          <w:rFonts w:ascii="Arial" w:hAnsi="Arial" w:cs="Arial"/>
          <w:i/>
          <w:sz w:val="18"/>
          <w:szCs w:val="18"/>
        </w:rPr>
        <w:t>St. Catherine’s</w:t>
      </w:r>
      <w:r w:rsidRPr="0024206C">
        <w:rPr>
          <w:rFonts w:ascii="Arial" w:hAnsi="Arial" w:cs="Arial"/>
          <w:sz w:val="18"/>
          <w:szCs w:val="18"/>
        </w:rPr>
        <w:t>?)</w:t>
      </w:r>
    </w:p>
    <w:p w14:paraId="5B1EA885" w14:textId="77777777" w:rsidR="0024206C" w:rsidRPr="0024206C" w:rsidRDefault="0024206C" w:rsidP="0073241D">
      <w:pPr>
        <w:pStyle w:val="NoSpacing"/>
        <w:numPr>
          <w:ilvl w:val="0"/>
          <w:numId w:val="20"/>
        </w:numPr>
        <w:rPr>
          <w:rFonts w:ascii="Arial" w:hAnsi="Arial" w:cs="Arial"/>
          <w:sz w:val="18"/>
          <w:szCs w:val="18"/>
          <w:highlight w:val="yellow"/>
        </w:rPr>
      </w:pPr>
      <w:r w:rsidRPr="0024206C">
        <w:rPr>
          <w:rFonts w:ascii="Arial" w:hAnsi="Arial" w:cs="Arial"/>
          <w:sz w:val="18"/>
          <w:szCs w:val="18"/>
          <w:highlight w:val="yellow"/>
        </w:rPr>
        <w:t>RP not applicable in BC because it’s not needed to govern treaty rights</w:t>
      </w:r>
    </w:p>
    <w:p w14:paraId="023D78B1" w14:textId="77777777" w:rsidR="0024206C" w:rsidRDefault="0024206C" w:rsidP="00071F60"/>
    <w:p w14:paraId="0B4BC019" w14:textId="77777777" w:rsidR="0024206C" w:rsidRPr="00E1023C" w:rsidRDefault="0024206C" w:rsidP="0024206C">
      <w:pPr>
        <w:pStyle w:val="Heading2"/>
        <w:rPr>
          <w:rFonts w:cs="Arial"/>
        </w:rPr>
      </w:pPr>
      <w:bookmarkStart w:id="26" w:name="_Toc385809823"/>
      <w:bookmarkStart w:id="27" w:name="_Toc290797014"/>
      <w:r w:rsidRPr="00E1023C">
        <w:rPr>
          <w:rFonts w:cs="Arial"/>
        </w:rPr>
        <w:t>Indian Act, 1876</w:t>
      </w:r>
      <w:bookmarkEnd w:id="26"/>
      <w:bookmarkEnd w:id="27"/>
    </w:p>
    <w:p w14:paraId="74152F7C" w14:textId="77777777" w:rsidR="0024206C" w:rsidRPr="0024206C" w:rsidRDefault="0024206C" w:rsidP="0073241D">
      <w:pPr>
        <w:pStyle w:val="NoSpacing"/>
        <w:numPr>
          <w:ilvl w:val="0"/>
          <w:numId w:val="21"/>
        </w:numPr>
        <w:rPr>
          <w:rFonts w:ascii="Arial" w:hAnsi="Arial" w:cs="Arial"/>
          <w:sz w:val="18"/>
          <w:szCs w:val="18"/>
        </w:rPr>
      </w:pPr>
      <w:r w:rsidRPr="0024206C">
        <w:rPr>
          <w:rFonts w:ascii="Arial" w:hAnsi="Arial" w:cs="Arial"/>
          <w:sz w:val="18"/>
          <w:szCs w:val="18"/>
        </w:rPr>
        <w:t xml:space="preserve">Document asserting fed govt policy on </w:t>
      </w:r>
      <w:proofErr w:type="spellStart"/>
      <w:r w:rsidRPr="0024206C">
        <w:rPr>
          <w:rFonts w:ascii="Arial" w:hAnsi="Arial" w:cs="Arial"/>
          <w:sz w:val="18"/>
          <w:szCs w:val="18"/>
        </w:rPr>
        <w:t>Abor</w:t>
      </w:r>
      <w:proofErr w:type="spellEnd"/>
      <w:r w:rsidRPr="0024206C">
        <w:rPr>
          <w:rFonts w:ascii="Arial" w:hAnsi="Arial" w:cs="Arial"/>
          <w:sz w:val="18"/>
          <w:szCs w:val="18"/>
        </w:rPr>
        <w:t xml:space="preserve"> peoples – assimilation primarily, and what can be done on reserves</w:t>
      </w:r>
    </w:p>
    <w:p w14:paraId="6BCBA5EA" w14:textId="77777777" w:rsidR="0024206C" w:rsidRPr="0024206C" w:rsidRDefault="0024206C" w:rsidP="0073241D">
      <w:pPr>
        <w:pStyle w:val="NoSpacing"/>
        <w:numPr>
          <w:ilvl w:val="0"/>
          <w:numId w:val="21"/>
        </w:numPr>
        <w:rPr>
          <w:rFonts w:ascii="Arial" w:hAnsi="Arial" w:cs="Arial"/>
          <w:sz w:val="18"/>
          <w:szCs w:val="18"/>
        </w:rPr>
      </w:pPr>
      <w:r w:rsidRPr="0024206C">
        <w:rPr>
          <w:rFonts w:ascii="Arial" w:hAnsi="Arial" w:cs="Arial"/>
          <w:sz w:val="18"/>
          <w:szCs w:val="18"/>
        </w:rPr>
        <w:t xml:space="preserve">Still exists today, though both </w:t>
      </w:r>
      <w:proofErr w:type="spellStart"/>
      <w:r w:rsidRPr="0024206C">
        <w:rPr>
          <w:rFonts w:ascii="Arial" w:hAnsi="Arial" w:cs="Arial"/>
          <w:sz w:val="18"/>
          <w:szCs w:val="18"/>
        </w:rPr>
        <w:t>govts</w:t>
      </w:r>
      <w:proofErr w:type="spellEnd"/>
      <w:r w:rsidRPr="0024206C">
        <w:rPr>
          <w:rFonts w:ascii="Arial" w:hAnsi="Arial" w:cs="Arial"/>
          <w:sz w:val="18"/>
          <w:szCs w:val="18"/>
        </w:rPr>
        <w:t xml:space="preserve"> and Aboriginals want it abolished (although for different reasons)</w:t>
      </w:r>
    </w:p>
    <w:p w14:paraId="7EA8F911" w14:textId="77777777" w:rsidR="0024206C" w:rsidRPr="0024206C" w:rsidRDefault="0024206C" w:rsidP="0073241D">
      <w:pPr>
        <w:pStyle w:val="NoSpacing"/>
        <w:numPr>
          <w:ilvl w:val="0"/>
          <w:numId w:val="21"/>
        </w:numPr>
        <w:rPr>
          <w:rFonts w:ascii="Arial" w:hAnsi="Arial" w:cs="Arial"/>
          <w:sz w:val="18"/>
          <w:szCs w:val="18"/>
        </w:rPr>
      </w:pPr>
      <w:r w:rsidRPr="0024206C">
        <w:rPr>
          <w:rFonts w:ascii="Arial" w:hAnsi="Arial" w:cs="Arial"/>
          <w:sz w:val="18"/>
          <w:szCs w:val="18"/>
        </w:rPr>
        <w:t>1927-1951: prohibited fundraising for Indian claims</w:t>
      </w:r>
    </w:p>
    <w:p w14:paraId="3367F325" w14:textId="77777777" w:rsidR="0024206C" w:rsidRPr="0024206C" w:rsidRDefault="0024206C" w:rsidP="004D2709">
      <w:pPr>
        <w:pStyle w:val="NoSpacing"/>
        <w:numPr>
          <w:ilvl w:val="0"/>
          <w:numId w:val="2"/>
        </w:numPr>
        <w:rPr>
          <w:rFonts w:ascii="Arial" w:hAnsi="Arial" w:cs="Arial"/>
          <w:sz w:val="18"/>
          <w:szCs w:val="18"/>
        </w:rPr>
      </w:pPr>
      <w:r w:rsidRPr="0024206C">
        <w:rPr>
          <w:rFonts w:ascii="Arial" w:hAnsi="Arial" w:cs="Arial"/>
          <w:sz w:val="18"/>
          <w:szCs w:val="18"/>
        </w:rPr>
        <w:t xml:space="preserve">11 Treaties signed in total; </w:t>
      </w:r>
      <w:r w:rsidRPr="0024206C">
        <w:rPr>
          <w:rFonts w:ascii="Arial" w:hAnsi="Arial" w:cs="Arial"/>
          <w:i/>
          <w:color w:val="FF0000"/>
          <w:sz w:val="18"/>
          <w:szCs w:val="18"/>
        </w:rPr>
        <w:t>Treaty 8</w:t>
      </w:r>
      <w:r w:rsidRPr="0024206C">
        <w:rPr>
          <w:rFonts w:ascii="Arial" w:hAnsi="Arial" w:cs="Arial"/>
          <w:color w:val="FF0000"/>
          <w:sz w:val="18"/>
          <w:szCs w:val="18"/>
        </w:rPr>
        <w:t xml:space="preserve"> </w:t>
      </w:r>
      <w:r w:rsidRPr="0024206C">
        <w:rPr>
          <w:rFonts w:ascii="Arial" w:hAnsi="Arial" w:cs="Arial"/>
          <w:sz w:val="18"/>
          <w:szCs w:val="18"/>
        </w:rPr>
        <w:t>applies to BC</w:t>
      </w:r>
    </w:p>
    <w:p w14:paraId="35E7908F" w14:textId="77777777" w:rsidR="0024206C" w:rsidRPr="0024206C" w:rsidRDefault="0024206C" w:rsidP="004D2709">
      <w:pPr>
        <w:pStyle w:val="NoSpacing"/>
        <w:numPr>
          <w:ilvl w:val="0"/>
          <w:numId w:val="2"/>
        </w:numPr>
        <w:rPr>
          <w:rFonts w:ascii="Arial" w:hAnsi="Arial" w:cs="Arial"/>
          <w:sz w:val="18"/>
          <w:szCs w:val="18"/>
        </w:rPr>
      </w:pPr>
      <w:r w:rsidRPr="0024206C">
        <w:rPr>
          <w:rFonts w:ascii="Arial" w:hAnsi="Arial" w:cs="Arial"/>
          <w:color w:val="ED7D31" w:themeColor="accent2"/>
          <w:sz w:val="18"/>
          <w:szCs w:val="18"/>
        </w:rPr>
        <w:t>S. 91(24)</w:t>
      </w:r>
      <w:r w:rsidRPr="0024206C">
        <w:rPr>
          <w:rFonts w:ascii="Arial" w:hAnsi="Arial" w:cs="Arial"/>
          <w:sz w:val="18"/>
          <w:szCs w:val="18"/>
        </w:rPr>
        <w:t xml:space="preserve"> and </w:t>
      </w:r>
      <w:r w:rsidRPr="0024206C">
        <w:rPr>
          <w:rFonts w:ascii="Arial" w:hAnsi="Arial" w:cs="Arial"/>
          <w:color w:val="ED7D31" w:themeColor="accent2"/>
          <w:sz w:val="18"/>
          <w:szCs w:val="18"/>
        </w:rPr>
        <w:t xml:space="preserve">s. 109 </w:t>
      </w:r>
      <w:r w:rsidRPr="0024206C">
        <w:rPr>
          <w:rFonts w:ascii="Arial" w:hAnsi="Arial" w:cs="Arial"/>
          <w:sz w:val="18"/>
          <w:szCs w:val="18"/>
        </w:rPr>
        <w:t xml:space="preserve">of the </w:t>
      </w:r>
      <w:r w:rsidRPr="0024206C">
        <w:rPr>
          <w:rFonts w:ascii="Arial" w:hAnsi="Arial" w:cs="Arial"/>
          <w:i/>
          <w:color w:val="FF0000"/>
          <w:sz w:val="18"/>
          <w:szCs w:val="18"/>
        </w:rPr>
        <w:t>Constitution Act, 1867</w:t>
      </w:r>
      <w:r w:rsidRPr="0024206C">
        <w:rPr>
          <w:rFonts w:ascii="Arial" w:hAnsi="Arial" w:cs="Arial"/>
          <w:color w:val="FF0000"/>
          <w:sz w:val="18"/>
          <w:szCs w:val="18"/>
        </w:rPr>
        <w:t xml:space="preserve"> </w:t>
      </w:r>
      <w:r w:rsidRPr="0024206C">
        <w:rPr>
          <w:rFonts w:ascii="Arial" w:hAnsi="Arial" w:cs="Arial"/>
          <w:sz w:val="18"/>
          <w:szCs w:val="18"/>
        </w:rPr>
        <w:t>are relevant to aboriginal rights</w:t>
      </w:r>
    </w:p>
    <w:p w14:paraId="42DEEDDC" w14:textId="7AB21B99" w:rsidR="0024206C" w:rsidRDefault="0024206C" w:rsidP="004D2709">
      <w:pPr>
        <w:pStyle w:val="NoSpacing"/>
        <w:numPr>
          <w:ilvl w:val="1"/>
          <w:numId w:val="2"/>
        </w:numPr>
        <w:rPr>
          <w:rFonts w:ascii="Arial" w:hAnsi="Arial" w:cs="Arial"/>
          <w:sz w:val="18"/>
          <w:szCs w:val="18"/>
        </w:rPr>
      </w:pPr>
      <w:r w:rsidRPr="0024206C">
        <w:rPr>
          <w:rFonts w:ascii="Arial" w:hAnsi="Arial" w:cs="Arial"/>
          <w:color w:val="ED7D31" w:themeColor="accent2"/>
          <w:sz w:val="18"/>
          <w:szCs w:val="18"/>
        </w:rPr>
        <w:t xml:space="preserve">S. 91(24) </w:t>
      </w:r>
      <w:r w:rsidRPr="0024206C">
        <w:rPr>
          <w:rFonts w:ascii="Arial" w:hAnsi="Arial" w:cs="Arial"/>
          <w:sz w:val="18"/>
          <w:szCs w:val="18"/>
        </w:rPr>
        <w:t>grants the ability to create Indian reserves</w:t>
      </w:r>
    </w:p>
    <w:p w14:paraId="1DD9B764" w14:textId="77777777" w:rsidR="0024206C" w:rsidRPr="0024206C" w:rsidRDefault="0024206C" w:rsidP="0024206C">
      <w:pPr>
        <w:pStyle w:val="NoSpacing"/>
        <w:ind w:left="1440"/>
        <w:rPr>
          <w:rFonts w:ascii="Arial" w:hAnsi="Arial" w:cs="Arial"/>
          <w:sz w:val="18"/>
          <w:szCs w:val="18"/>
        </w:rPr>
      </w:pPr>
    </w:p>
    <w:p w14:paraId="1FF0EAF8" w14:textId="77777777" w:rsidR="0024206C" w:rsidRPr="00E1023C" w:rsidRDefault="0024206C" w:rsidP="0024206C">
      <w:pPr>
        <w:pStyle w:val="Heading4"/>
      </w:pPr>
      <w:bookmarkStart w:id="28" w:name="_Toc385809824"/>
      <w:bookmarkStart w:id="29" w:name="_Toc290797015"/>
      <w:r w:rsidRPr="00E1023C">
        <w:t>St. Catherine’s Milling and Lumber Co v The Queen (1888), PC</w:t>
      </w:r>
      <w:bookmarkEnd w:id="28"/>
      <w:bookmarkEnd w:id="29"/>
    </w:p>
    <w:tbl>
      <w:tblPr>
        <w:tblW w:w="0" w:type="auto"/>
        <w:tblInd w:w="274"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76"/>
        <w:gridCol w:w="9213"/>
      </w:tblGrid>
      <w:tr w:rsidR="0024206C" w:rsidRPr="0024206C" w14:paraId="5E674F0C" w14:textId="77777777" w:rsidTr="00DB4191">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872F7EB" w14:textId="77777777" w:rsidR="0024206C" w:rsidRPr="0024206C" w:rsidRDefault="0024206C" w:rsidP="00DB4191">
            <w:pPr>
              <w:spacing w:after="0"/>
              <w:rPr>
                <w:rFonts w:ascii="Arial" w:eastAsia="Times New Roman" w:hAnsi="Arial" w:cs="Arial"/>
                <w:sz w:val="18"/>
                <w:szCs w:val="18"/>
                <w:lang w:eastAsia="en-CA"/>
              </w:rPr>
            </w:pPr>
            <w:r w:rsidRPr="0024206C">
              <w:rPr>
                <w:rFonts w:ascii="Arial" w:eastAsia="Times New Roman" w:hAnsi="Arial" w:cs="Arial"/>
                <w:sz w:val="18"/>
                <w:szCs w:val="18"/>
                <w:lang w:eastAsia="en-CA"/>
              </w:rPr>
              <w:t>Facts</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D9DEBAD" w14:textId="77777777" w:rsidR="0024206C" w:rsidRPr="0024206C" w:rsidRDefault="0024206C" w:rsidP="00DB4191">
            <w:pPr>
              <w:spacing w:after="0"/>
              <w:rPr>
                <w:rFonts w:ascii="Arial" w:eastAsia="Times New Roman" w:hAnsi="Arial" w:cs="Arial"/>
                <w:sz w:val="18"/>
                <w:szCs w:val="18"/>
                <w:lang w:eastAsia="en-CA"/>
              </w:rPr>
            </w:pPr>
            <w:r w:rsidRPr="0024206C">
              <w:rPr>
                <w:rFonts w:ascii="Arial" w:eastAsia="Times New Roman" w:hAnsi="Arial" w:cs="Arial"/>
                <w:sz w:val="18"/>
                <w:szCs w:val="18"/>
                <w:lang w:eastAsia="en-CA"/>
              </w:rPr>
              <w:t>Indian title was extinguished. Dominion of Canada and the Province of Ontario both want claims to lumber collected from that land, to sell to P. P/A; D/R.</w:t>
            </w:r>
          </w:p>
        </w:tc>
      </w:tr>
      <w:tr w:rsidR="0024206C" w:rsidRPr="0024206C" w14:paraId="1E85D1DC" w14:textId="77777777" w:rsidTr="00DB4191">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C505B4C" w14:textId="77777777" w:rsidR="0024206C" w:rsidRPr="0024206C" w:rsidRDefault="0024206C" w:rsidP="00DB4191">
            <w:pPr>
              <w:spacing w:after="0"/>
              <w:rPr>
                <w:rFonts w:ascii="Arial" w:eastAsia="Times New Roman" w:hAnsi="Arial" w:cs="Arial"/>
                <w:sz w:val="18"/>
                <w:szCs w:val="18"/>
                <w:lang w:eastAsia="en-CA"/>
              </w:rPr>
            </w:pPr>
            <w:r w:rsidRPr="0024206C">
              <w:rPr>
                <w:rFonts w:ascii="Arial" w:eastAsia="Times New Roman" w:hAnsi="Arial" w:cs="Arial"/>
                <w:sz w:val="18"/>
                <w:szCs w:val="18"/>
                <w:lang w:eastAsia="en-CA"/>
              </w:rPr>
              <w:t>Issue</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1CB4793" w14:textId="77777777" w:rsidR="0024206C" w:rsidRPr="0024206C" w:rsidRDefault="0024206C" w:rsidP="00DB4191">
            <w:pPr>
              <w:spacing w:after="0"/>
              <w:rPr>
                <w:rFonts w:ascii="Arial" w:eastAsia="Times New Roman" w:hAnsi="Arial" w:cs="Arial"/>
                <w:sz w:val="18"/>
                <w:szCs w:val="18"/>
                <w:lang w:eastAsia="en-CA"/>
              </w:rPr>
            </w:pPr>
            <w:r w:rsidRPr="0024206C">
              <w:rPr>
                <w:rFonts w:ascii="Arial" w:eastAsia="Times New Roman" w:hAnsi="Arial" w:cs="Arial"/>
                <w:sz w:val="18"/>
                <w:szCs w:val="18"/>
                <w:lang w:eastAsia="en-CA"/>
              </w:rPr>
              <w:t>Who’s entitled to benefit from resources collected on land whose Indian title has been extinguished?</w:t>
            </w:r>
          </w:p>
        </w:tc>
      </w:tr>
      <w:tr w:rsidR="0024206C" w:rsidRPr="0024206C" w14:paraId="4D3582D4" w14:textId="77777777" w:rsidTr="00DB4191">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ED0975A" w14:textId="77777777" w:rsidR="0024206C" w:rsidRPr="0024206C" w:rsidRDefault="0024206C" w:rsidP="00DB4191">
            <w:pPr>
              <w:spacing w:after="0"/>
              <w:rPr>
                <w:rFonts w:ascii="Arial" w:eastAsia="Times New Roman" w:hAnsi="Arial" w:cs="Arial"/>
                <w:b/>
                <w:color w:val="0000FF"/>
                <w:sz w:val="18"/>
                <w:szCs w:val="18"/>
                <w:lang w:eastAsia="en-CA"/>
              </w:rPr>
            </w:pPr>
            <w:r w:rsidRPr="0024206C">
              <w:rPr>
                <w:rFonts w:ascii="Arial" w:eastAsia="Times New Roman" w:hAnsi="Arial" w:cs="Arial"/>
                <w:b/>
                <w:color w:val="0000FF"/>
                <w:sz w:val="18"/>
                <w:szCs w:val="18"/>
                <w:lang w:eastAsia="en-CA"/>
              </w:rPr>
              <w:t>Ratio</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34B1489" w14:textId="77777777" w:rsidR="0024206C" w:rsidRPr="0024206C" w:rsidRDefault="0024206C" w:rsidP="004D2709">
            <w:pPr>
              <w:pStyle w:val="ListParagraph"/>
              <w:numPr>
                <w:ilvl w:val="0"/>
                <w:numId w:val="2"/>
              </w:numPr>
              <w:spacing w:after="0"/>
              <w:rPr>
                <w:rFonts w:ascii="Arial" w:hAnsi="Arial" w:cs="Arial"/>
                <w:color w:val="0000FF"/>
                <w:sz w:val="18"/>
                <w:szCs w:val="18"/>
              </w:rPr>
            </w:pPr>
            <w:r w:rsidRPr="0024206C">
              <w:rPr>
                <w:rFonts w:ascii="Arial" w:eastAsia="Times New Roman" w:hAnsi="Arial" w:cs="Arial"/>
                <w:b/>
                <w:color w:val="0000FF"/>
                <w:sz w:val="18"/>
                <w:szCs w:val="18"/>
                <w:lang w:eastAsia="en-CA"/>
              </w:rPr>
              <w:t xml:space="preserve">Interprets Royal Proclamation to mean that Indian title is only a “personal and </w:t>
            </w:r>
            <w:proofErr w:type="spellStart"/>
            <w:r w:rsidRPr="0024206C">
              <w:rPr>
                <w:rFonts w:ascii="Arial" w:eastAsia="Times New Roman" w:hAnsi="Arial" w:cs="Arial"/>
                <w:b/>
                <w:color w:val="0000FF"/>
                <w:sz w:val="18"/>
                <w:szCs w:val="18"/>
                <w:lang w:eastAsia="en-CA"/>
              </w:rPr>
              <w:t>usufructuary</w:t>
            </w:r>
            <w:proofErr w:type="spellEnd"/>
            <w:r w:rsidRPr="0024206C">
              <w:rPr>
                <w:rFonts w:ascii="Arial" w:eastAsia="Times New Roman" w:hAnsi="Arial" w:cs="Arial"/>
                <w:b/>
                <w:color w:val="0000FF"/>
                <w:sz w:val="18"/>
                <w:szCs w:val="18"/>
                <w:lang w:eastAsia="en-CA"/>
              </w:rPr>
              <w:t xml:space="preserve"> right”. </w:t>
            </w:r>
            <w:r w:rsidRPr="0024206C">
              <w:rPr>
                <w:rFonts w:ascii="Arial" w:hAnsi="Arial" w:cs="Arial"/>
                <w:color w:val="0000FF"/>
                <w:sz w:val="18"/>
                <w:szCs w:val="18"/>
              </w:rPr>
              <w:t>A usufruct is a concept known to the civil law in Scotland – it is a right to use things</w:t>
            </w:r>
          </w:p>
          <w:p w14:paraId="1B40E291" w14:textId="77777777" w:rsidR="0024206C" w:rsidRDefault="0024206C" w:rsidP="004D2709">
            <w:pPr>
              <w:pStyle w:val="ListParagraph"/>
              <w:numPr>
                <w:ilvl w:val="1"/>
                <w:numId w:val="2"/>
              </w:numPr>
              <w:spacing w:after="0"/>
              <w:rPr>
                <w:rFonts w:ascii="Arial" w:hAnsi="Arial" w:cs="Arial"/>
                <w:color w:val="660066"/>
                <w:sz w:val="18"/>
                <w:szCs w:val="18"/>
              </w:rPr>
            </w:pPr>
            <w:r w:rsidRPr="0024206C">
              <w:rPr>
                <w:rFonts w:ascii="Arial" w:hAnsi="Arial" w:cs="Arial"/>
                <w:color w:val="0000FF"/>
                <w:sz w:val="18"/>
                <w:szCs w:val="18"/>
              </w:rPr>
              <w:t>What he means is that it is not a title to the land itself – it is something different</w:t>
            </w:r>
            <w:r w:rsidRPr="0024206C">
              <w:rPr>
                <w:rFonts w:ascii="Arial" w:hAnsi="Arial" w:cs="Arial"/>
                <w:color w:val="660066"/>
                <w:sz w:val="18"/>
                <w:szCs w:val="18"/>
              </w:rPr>
              <w:t xml:space="preserve"> </w:t>
            </w:r>
          </w:p>
          <w:p w14:paraId="225FB87E" w14:textId="23408A40" w:rsidR="00EE7379" w:rsidRPr="00EE7379" w:rsidRDefault="00EE7379" w:rsidP="00EE7379">
            <w:pPr>
              <w:pStyle w:val="ListParagraph"/>
              <w:numPr>
                <w:ilvl w:val="0"/>
                <w:numId w:val="2"/>
              </w:numPr>
              <w:spacing w:after="0"/>
              <w:rPr>
                <w:rFonts w:ascii="Arial" w:hAnsi="Arial" w:cs="Arial"/>
                <w:color w:val="0000FF"/>
                <w:sz w:val="18"/>
                <w:szCs w:val="18"/>
              </w:rPr>
            </w:pPr>
            <w:r w:rsidRPr="00EE7379">
              <w:rPr>
                <w:rFonts w:ascii="Arial" w:hAnsi="Arial" w:cs="Arial"/>
                <w:color w:val="0000FF"/>
                <w:sz w:val="18"/>
                <w:szCs w:val="18"/>
              </w:rPr>
              <w:t>Aboriginal title is a burden on Crown land</w:t>
            </w:r>
          </w:p>
        </w:tc>
      </w:tr>
      <w:tr w:rsidR="0024206C" w:rsidRPr="0024206C" w14:paraId="572C983F" w14:textId="77777777" w:rsidTr="00DB4191">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8E8DCAE" w14:textId="77777777" w:rsidR="0024206C" w:rsidRPr="0024206C" w:rsidRDefault="0024206C" w:rsidP="00DB4191">
            <w:pPr>
              <w:spacing w:after="0"/>
              <w:rPr>
                <w:rFonts w:ascii="Arial" w:eastAsia="Times New Roman" w:hAnsi="Arial" w:cs="Arial"/>
                <w:sz w:val="18"/>
                <w:szCs w:val="18"/>
                <w:lang w:eastAsia="en-CA"/>
              </w:rPr>
            </w:pPr>
            <w:r w:rsidRPr="0024206C">
              <w:rPr>
                <w:rFonts w:ascii="Arial" w:eastAsia="Times New Roman" w:hAnsi="Arial" w:cs="Arial"/>
                <w:sz w:val="18"/>
                <w:szCs w:val="18"/>
                <w:lang w:eastAsia="en-CA"/>
              </w:rPr>
              <w:t>Holding</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866B4A3" w14:textId="77777777" w:rsidR="0024206C" w:rsidRPr="0024206C" w:rsidRDefault="0024206C" w:rsidP="00DB4191">
            <w:pPr>
              <w:spacing w:after="0"/>
              <w:rPr>
                <w:rFonts w:ascii="Arial" w:eastAsia="Times New Roman" w:hAnsi="Arial" w:cs="Arial"/>
                <w:sz w:val="18"/>
                <w:szCs w:val="18"/>
                <w:lang w:eastAsia="en-CA"/>
              </w:rPr>
            </w:pPr>
            <w:r w:rsidRPr="0024206C">
              <w:rPr>
                <w:rFonts w:ascii="Arial" w:eastAsia="Times New Roman" w:hAnsi="Arial" w:cs="Arial"/>
                <w:sz w:val="18"/>
                <w:szCs w:val="18"/>
                <w:lang w:eastAsia="en-CA"/>
              </w:rPr>
              <w:t>Appeal dismissed. The Crown is entitled.</w:t>
            </w:r>
          </w:p>
        </w:tc>
      </w:tr>
    </w:tbl>
    <w:p w14:paraId="64D98A37" w14:textId="77777777" w:rsidR="0024206C" w:rsidRPr="0024206C" w:rsidRDefault="0024206C" w:rsidP="004D2709">
      <w:pPr>
        <w:pStyle w:val="ListParagraph"/>
        <w:numPr>
          <w:ilvl w:val="0"/>
          <w:numId w:val="2"/>
        </w:numPr>
        <w:spacing w:after="0"/>
        <w:rPr>
          <w:rFonts w:ascii="Arial" w:hAnsi="Arial" w:cs="Arial"/>
          <w:color w:val="660066"/>
          <w:sz w:val="18"/>
          <w:szCs w:val="18"/>
          <w:highlight w:val="yellow"/>
          <w:u w:val="single"/>
        </w:rPr>
      </w:pPr>
      <w:r w:rsidRPr="0024206C">
        <w:rPr>
          <w:rFonts w:ascii="Arial" w:hAnsi="Arial" w:cs="Arial"/>
          <w:color w:val="660066"/>
          <w:sz w:val="18"/>
          <w:szCs w:val="18"/>
          <w:highlight w:val="yellow"/>
        </w:rPr>
        <w:t xml:space="preserve">Crown is sovereign – a tricky word. An entity that rules subjects by law. Acts </w:t>
      </w:r>
      <w:r w:rsidRPr="0024206C">
        <w:rPr>
          <w:rFonts w:ascii="Arial" w:hAnsi="Arial" w:cs="Arial"/>
          <w:color w:val="660066"/>
          <w:sz w:val="18"/>
          <w:szCs w:val="18"/>
          <w:highlight w:val="yellow"/>
          <w:u w:val="single"/>
        </w:rPr>
        <w:t>through law</w:t>
      </w:r>
      <w:r w:rsidRPr="0024206C">
        <w:rPr>
          <w:rFonts w:ascii="Arial" w:hAnsi="Arial" w:cs="Arial"/>
          <w:color w:val="660066"/>
          <w:sz w:val="18"/>
          <w:szCs w:val="18"/>
          <w:highlight w:val="yellow"/>
        </w:rPr>
        <w:t xml:space="preserve"> and </w:t>
      </w:r>
      <w:r w:rsidRPr="0024206C">
        <w:rPr>
          <w:rFonts w:ascii="Arial" w:hAnsi="Arial" w:cs="Arial"/>
          <w:color w:val="660066"/>
          <w:sz w:val="18"/>
          <w:szCs w:val="18"/>
          <w:highlight w:val="yellow"/>
          <w:u w:val="single"/>
        </w:rPr>
        <w:t>in accordance with law.</w:t>
      </w:r>
    </w:p>
    <w:p w14:paraId="08985E50" w14:textId="77777777" w:rsidR="0024206C" w:rsidRPr="0024206C" w:rsidRDefault="0024206C" w:rsidP="004D2709">
      <w:pPr>
        <w:pStyle w:val="ListParagraph"/>
        <w:numPr>
          <w:ilvl w:val="0"/>
          <w:numId w:val="2"/>
        </w:numPr>
        <w:spacing w:after="0"/>
        <w:rPr>
          <w:rFonts w:ascii="Arial" w:hAnsi="Arial" w:cs="Arial"/>
          <w:color w:val="660066"/>
          <w:sz w:val="18"/>
          <w:szCs w:val="18"/>
        </w:rPr>
      </w:pPr>
      <w:r w:rsidRPr="0024206C">
        <w:rPr>
          <w:rFonts w:ascii="Arial" w:hAnsi="Arial" w:cs="Arial"/>
          <w:color w:val="660066"/>
          <w:sz w:val="18"/>
          <w:szCs w:val="18"/>
        </w:rPr>
        <w:t>This case is really about constitutionality and rule of law deep down</w:t>
      </w:r>
    </w:p>
    <w:p w14:paraId="5866DFFA" w14:textId="77777777" w:rsidR="0024206C" w:rsidRPr="0024206C" w:rsidRDefault="0024206C" w:rsidP="004D2709">
      <w:pPr>
        <w:pStyle w:val="ListParagraph"/>
        <w:numPr>
          <w:ilvl w:val="0"/>
          <w:numId w:val="2"/>
        </w:numPr>
        <w:spacing w:after="0"/>
        <w:rPr>
          <w:rFonts w:ascii="Arial" w:hAnsi="Arial" w:cs="Arial"/>
          <w:color w:val="660066"/>
          <w:sz w:val="18"/>
          <w:szCs w:val="18"/>
        </w:rPr>
      </w:pPr>
      <w:r w:rsidRPr="0024206C">
        <w:rPr>
          <w:rFonts w:ascii="Arial" w:hAnsi="Arial" w:cs="Arial"/>
          <w:color w:val="660066"/>
          <w:sz w:val="18"/>
          <w:szCs w:val="18"/>
        </w:rPr>
        <w:t>Indian title as a “burden” on the Crown title</w:t>
      </w:r>
    </w:p>
    <w:p w14:paraId="7DAB6D82" w14:textId="77777777" w:rsidR="0024206C" w:rsidRPr="0024206C" w:rsidRDefault="0024206C" w:rsidP="004D2709">
      <w:pPr>
        <w:pStyle w:val="ListParagraph"/>
        <w:numPr>
          <w:ilvl w:val="0"/>
          <w:numId w:val="2"/>
        </w:numPr>
        <w:spacing w:after="0"/>
        <w:rPr>
          <w:rFonts w:ascii="Arial" w:hAnsi="Arial" w:cs="Arial"/>
          <w:color w:val="660066"/>
          <w:sz w:val="18"/>
          <w:szCs w:val="18"/>
        </w:rPr>
      </w:pPr>
      <w:r w:rsidRPr="0024206C">
        <w:rPr>
          <w:rFonts w:ascii="Arial" w:hAnsi="Arial" w:cs="Arial"/>
          <w:color w:val="660066"/>
          <w:sz w:val="18"/>
          <w:szCs w:val="18"/>
        </w:rPr>
        <w:t>Indian title exists “at the good will of the sovereign”</w:t>
      </w:r>
    </w:p>
    <w:p w14:paraId="3494FF73" w14:textId="77777777" w:rsidR="0024206C" w:rsidRPr="0024206C" w:rsidRDefault="0024206C" w:rsidP="004D2709">
      <w:pPr>
        <w:pStyle w:val="ListParagraph"/>
        <w:numPr>
          <w:ilvl w:val="0"/>
          <w:numId w:val="2"/>
        </w:numPr>
        <w:spacing w:after="0"/>
        <w:rPr>
          <w:rFonts w:ascii="Arial" w:hAnsi="Arial" w:cs="Arial"/>
          <w:color w:val="660066"/>
          <w:sz w:val="18"/>
          <w:szCs w:val="18"/>
        </w:rPr>
      </w:pPr>
      <w:r w:rsidRPr="0024206C">
        <w:rPr>
          <w:rFonts w:ascii="Arial" w:hAnsi="Arial" w:cs="Arial"/>
          <w:color w:val="660066"/>
          <w:sz w:val="18"/>
          <w:szCs w:val="18"/>
        </w:rPr>
        <w:t xml:space="preserve">Bottom of </w:t>
      </w:r>
      <w:proofErr w:type="spellStart"/>
      <w:r w:rsidRPr="0024206C">
        <w:rPr>
          <w:rFonts w:ascii="Arial" w:hAnsi="Arial" w:cs="Arial"/>
          <w:color w:val="660066"/>
          <w:sz w:val="18"/>
          <w:szCs w:val="18"/>
        </w:rPr>
        <w:t>para</w:t>
      </w:r>
      <w:proofErr w:type="spellEnd"/>
      <w:r w:rsidRPr="0024206C">
        <w:rPr>
          <w:rFonts w:ascii="Arial" w:hAnsi="Arial" w:cs="Arial"/>
          <w:color w:val="660066"/>
          <w:sz w:val="18"/>
          <w:szCs w:val="18"/>
        </w:rPr>
        <w:t xml:space="preserve"> 7 – “surrendered or otherwise extinguished”</w:t>
      </w:r>
    </w:p>
    <w:p w14:paraId="5318B5EB" w14:textId="77777777" w:rsidR="0024206C" w:rsidRPr="0024206C" w:rsidRDefault="0024206C" w:rsidP="004D2709">
      <w:pPr>
        <w:pStyle w:val="ListParagraph"/>
        <w:numPr>
          <w:ilvl w:val="1"/>
          <w:numId w:val="2"/>
        </w:numPr>
        <w:spacing w:after="0"/>
        <w:rPr>
          <w:rFonts w:ascii="Arial" w:hAnsi="Arial" w:cs="Arial"/>
          <w:color w:val="660066"/>
          <w:sz w:val="18"/>
          <w:szCs w:val="18"/>
        </w:rPr>
      </w:pPr>
      <w:r w:rsidRPr="0024206C">
        <w:rPr>
          <w:rFonts w:ascii="Arial" w:hAnsi="Arial" w:cs="Arial"/>
          <w:color w:val="660066"/>
          <w:sz w:val="18"/>
          <w:szCs w:val="18"/>
        </w:rPr>
        <w:t>This is not specific – leaves open for how things may otherwise be extinguished</w:t>
      </w:r>
    </w:p>
    <w:p w14:paraId="7607DBB9" w14:textId="77777777" w:rsidR="0024206C" w:rsidRPr="0024206C" w:rsidRDefault="0024206C" w:rsidP="004D2709">
      <w:pPr>
        <w:pStyle w:val="NoSpacing"/>
        <w:numPr>
          <w:ilvl w:val="0"/>
          <w:numId w:val="2"/>
        </w:numPr>
        <w:rPr>
          <w:rFonts w:ascii="Arial" w:hAnsi="Arial" w:cs="Arial"/>
          <w:sz w:val="18"/>
          <w:szCs w:val="18"/>
        </w:rPr>
      </w:pPr>
      <w:r w:rsidRPr="0024206C">
        <w:rPr>
          <w:rFonts w:ascii="Arial" w:hAnsi="Arial" w:cs="Arial"/>
          <w:sz w:val="18"/>
          <w:szCs w:val="18"/>
        </w:rPr>
        <w:t>Worrisome note: the language of this case did not include permission of the Aboriginal peoples: instead, “surrender or otherwise be extinguished”</w:t>
      </w:r>
    </w:p>
    <w:p w14:paraId="268542DE" w14:textId="77777777" w:rsidR="0024206C" w:rsidRPr="0024206C" w:rsidRDefault="0024206C" w:rsidP="004D2709">
      <w:pPr>
        <w:pStyle w:val="NoSpacing"/>
        <w:numPr>
          <w:ilvl w:val="0"/>
          <w:numId w:val="2"/>
        </w:numPr>
        <w:rPr>
          <w:rFonts w:ascii="Arial" w:hAnsi="Arial" w:cs="Arial"/>
          <w:sz w:val="18"/>
          <w:szCs w:val="18"/>
        </w:rPr>
      </w:pPr>
      <w:r w:rsidRPr="0024206C">
        <w:rPr>
          <w:rFonts w:ascii="Arial" w:hAnsi="Arial" w:cs="Arial"/>
          <w:b/>
          <w:sz w:val="18"/>
          <w:szCs w:val="18"/>
        </w:rPr>
        <w:t>Personal rights</w:t>
      </w:r>
      <w:r w:rsidRPr="0024206C">
        <w:rPr>
          <w:rFonts w:ascii="Arial" w:hAnsi="Arial" w:cs="Arial"/>
          <w:sz w:val="18"/>
          <w:szCs w:val="18"/>
        </w:rPr>
        <w:t xml:space="preserve"> examples: contracts, common law right to fish; not rooted in land</w:t>
      </w:r>
    </w:p>
    <w:p w14:paraId="6162FF76" w14:textId="77777777" w:rsidR="0024206C" w:rsidRPr="0024206C" w:rsidRDefault="0024206C" w:rsidP="0024206C">
      <w:pPr>
        <w:pStyle w:val="NoSpacing"/>
        <w:ind w:left="720"/>
        <w:rPr>
          <w:rFonts w:ascii="Arial" w:hAnsi="Arial" w:cs="Arial"/>
          <w:sz w:val="18"/>
          <w:szCs w:val="18"/>
        </w:rPr>
      </w:pPr>
    </w:p>
    <w:tbl>
      <w:tblPr>
        <w:tblStyle w:val="TableGrid"/>
        <w:tblW w:w="0" w:type="auto"/>
        <w:tblInd w:w="279" w:type="dxa"/>
        <w:tblLook w:val="04A0" w:firstRow="1" w:lastRow="0" w:firstColumn="1" w:lastColumn="0" w:noHBand="0" w:noVBand="1"/>
      </w:tblPr>
      <w:tblGrid>
        <w:gridCol w:w="2410"/>
        <w:gridCol w:w="3969"/>
        <w:gridCol w:w="4132"/>
      </w:tblGrid>
      <w:tr w:rsidR="0024206C" w:rsidRPr="0024206C" w14:paraId="615C9A81" w14:textId="77777777" w:rsidTr="00DB4191">
        <w:tc>
          <w:tcPr>
            <w:tcW w:w="2410" w:type="dxa"/>
          </w:tcPr>
          <w:p w14:paraId="2DEF3047" w14:textId="77777777" w:rsidR="0024206C" w:rsidRPr="0024206C" w:rsidRDefault="0024206C" w:rsidP="00DB4191">
            <w:pPr>
              <w:pStyle w:val="NoSpacing"/>
              <w:rPr>
                <w:rFonts w:ascii="Arial" w:hAnsi="Arial" w:cs="Arial"/>
                <w:b/>
                <w:color w:val="0000FF"/>
                <w:sz w:val="18"/>
                <w:szCs w:val="18"/>
              </w:rPr>
            </w:pPr>
          </w:p>
        </w:tc>
        <w:tc>
          <w:tcPr>
            <w:tcW w:w="3969" w:type="dxa"/>
          </w:tcPr>
          <w:p w14:paraId="4C1BE889" w14:textId="77777777" w:rsidR="0024206C" w:rsidRPr="0024206C" w:rsidRDefault="0024206C" w:rsidP="00DB4191">
            <w:pPr>
              <w:pStyle w:val="NoSpacing"/>
              <w:rPr>
                <w:rFonts w:ascii="Arial" w:hAnsi="Arial" w:cs="Arial"/>
                <w:b/>
                <w:color w:val="0000FF"/>
                <w:sz w:val="18"/>
                <w:szCs w:val="18"/>
              </w:rPr>
            </w:pPr>
            <w:r w:rsidRPr="0024206C">
              <w:rPr>
                <w:rFonts w:ascii="Arial" w:hAnsi="Arial" w:cs="Arial"/>
                <w:b/>
                <w:color w:val="0000FF"/>
                <w:sz w:val="18"/>
                <w:szCs w:val="18"/>
              </w:rPr>
              <w:t>Source of Indian Interest</w:t>
            </w:r>
          </w:p>
        </w:tc>
        <w:tc>
          <w:tcPr>
            <w:tcW w:w="4132" w:type="dxa"/>
          </w:tcPr>
          <w:p w14:paraId="65B4BA51" w14:textId="77777777" w:rsidR="0024206C" w:rsidRPr="0024206C" w:rsidRDefault="0024206C" w:rsidP="00DB4191">
            <w:pPr>
              <w:pStyle w:val="NoSpacing"/>
              <w:rPr>
                <w:rFonts w:ascii="Arial" w:hAnsi="Arial" w:cs="Arial"/>
                <w:b/>
                <w:color w:val="0000FF"/>
                <w:sz w:val="18"/>
                <w:szCs w:val="18"/>
              </w:rPr>
            </w:pPr>
            <w:r w:rsidRPr="0024206C">
              <w:rPr>
                <w:rFonts w:ascii="Arial" w:hAnsi="Arial" w:cs="Arial"/>
                <w:b/>
                <w:color w:val="0000FF"/>
                <w:sz w:val="18"/>
                <w:szCs w:val="18"/>
              </w:rPr>
              <w:t>Extinguishment of Indian Interest/ Perfection of Crown Interest</w:t>
            </w:r>
          </w:p>
        </w:tc>
      </w:tr>
      <w:tr w:rsidR="0024206C" w:rsidRPr="0024206C" w14:paraId="2747D2B7" w14:textId="77777777" w:rsidTr="00DB4191">
        <w:tc>
          <w:tcPr>
            <w:tcW w:w="2410" w:type="dxa"/>
          </w:tcPr>
          <w:p w14:paraId="38A021FA" w14:textId="77777777" w:rsidR="0024206C" w:rsidRPr="0024206C" w:rsidRDefault="0024206C" w:rsidP="00DB4191">
            <w:pPr>
              <w:pStyle w:val="NoSpacing"/>
              <w:rPr>
                <w:rFonts w:ascii="Arial" w:hAnsi="Arial" w:cs="Arial"/>
                <w:b/>
                <w:color w:val="0000FF"/>
                <w:sz w:val="18"/>
                <w:szCs w:val="18"/>
              </w:rPr>
            </w:pPr>
            <w:r w:rsidRPr="0024206C">
              <w:rPr>
                <w:rFonts w:ascii="Arial" w:hAnsi="Arial" w:cs="Arial"/>
                <w:b/>
                <w:color w:val="0000FF"/>
                <w:sz w:val="18"/>
                <w:szCs w:val="18"/>
              </w:rPr>
              <w:t>Royal Proclamation</w:t>
            </w:r>
          </w:p>
        </w:tc>
        <w:tc>
          <w:tcPr>
            <w:tcW w:w="3969" w:type="dxa"/>
          </w:tcPr>
          <w:p w14:paraId="724448DC" w14:textId="77777777" w:rsidR="0024206C" w:rsidRPr="0024206C" w:rsidRDefault="0024206C" w:rsidP="00DB4191">
            <w:pPr>
              <w:pStyle w:val="NoSpacing"/>
              <w:rPr>
                <w:rFonts w:ascii="Arial" w:hAnsi="Arial" w:cs="Arial"/>
                <w:color w:val="0000FF"/>
                <w:sz w:val="18"/>
                <w:szCs w:val="18"/>
              </w:rPr>
            </w:pPr>
            <w:r w:rsidRPr="0024206C">
              <w:rPr>
                <w:rFonts w:ascii="Arial" w:hAnsi="Arial" w:cs="Arial"/>
                <w:color w:val="0000FF"/>
                <w:sz w:val="18"/>
                <w:szCs w:val="18"/>
              </w:rPr>
              <w:t>Prior occupation and activity</w:t>
            </w:r>
          </w:p>
        </w:tc>
        <w:tc>
          <w:tcPr>
            <w:tcW w:w="4132" w:type="dxa"/>
          </w:tcPr>
          <w:p w14:paraId="40AC2658" w14:textId="77777777" w:rsidR="0024206C" w:rsidRPr="0024206C" w:rsidRDefault="0024206C" w:rsidP="00DB4191">
            <w:pPr>
              <w:pStyle w:val="NoSpacing"/>
              <w:rPr>
                <w:rFonts w:ascii="Arial" w:hAnsi="Arial" w:cs="Arial"/>
                <w:color w:val="0000FF"/>
                <w:sz w:val="18"/>
                <w:szCs w:val="18"/>
              </w:rPr>
            </w:pPr>
            <w:r w:rsidRPr="0024206C">
              <w:rPr>
                <w:rFonts w:ascii="Arial" w:hAnsi="Arial" w:cs="Arial"/>
                <w:color w:val="0000FF"/>
                <w:sz w:val="18"/>
                <w:szCs w:val="18"/>
              </w:rPr>
              <w:t>Purchase or cession</w:t>
            </w:r>
          </w:p>
        </w:tc>
      </w:tr>
      <w:tr w:rsidR="0024206C" w:rsidRPr="0024206C" w14:paraId="2076929B" w14:textId="77777777" w:rsidTr="00DB4191">
        <w:tc>
          <w:tcPr>
            <w:tcW w:w="2410" w:type="dxa"/>
          </w:tcPr>
          <w:p w14:paraId="096B7AAB" w14:textId="77777777" w:rsidR="0024206C" w:rsidRPr="0024206C" w:rsidRDefault="0024206C" w:rsidP="00DB4191">
            <w:pPr>
              <w:pStyle w:val="NoSpacing"/>
              <w:rPr>
                <w:rFonts w:ascii="Arial" w:hAnsi="Arial" w:cs="Arial"/>
                <w:b/>
                <w:color w:val="0000FF"/>
                <w:sz w:val="18"/>
                <w:szCs w:val="18"/>
              </w:rPr>
            </w:pPr>
            <w:r w:rsidRPr="0024206C">
              <w:rPr>
                <w:rFonts w:ascii="Arial" w:hAnsi="Arial" w:cs="Arial"/>
                <w:b/>
                <w:color w:val="0000FF"/>
                <w:sz w:val="18"/>
                <w:szCs w:val="18"/>
              </w:rPr>
              <w:t>Marshall CJ</w:t>
            </w:r>
          </w:p>
        </w:tc>
        <w:tc>
          <w:tcPr>
            <w:tcW w:w="3969" w:type="dxa"/>
          </w:tcPr>
          <w:p w14:paraId="7B4DB0D5" w14:textId="77777777" w:rsidR="0024206C" w:rsidRPr="0024206C" w:rsidRDefault="0024206C" w:rsidP="00DB4191">
            <w:pPr>
              <w:pStyle w:val="NoSpacing"/>
              <w:rPr>
                <w:rFonts w:ascii="Arial" w:hAnsi="Arial" w:cs="Arial"/>
                <w:color w:val="0000FF"/>
                <w:sz w:val="18"/>
                <w:szCs w:val="18"/>
              </w:rPr>
            </w:pPr>
            <w:r w:rsidRPr="0024206C">
              <w:rPr>
                <w:rFonts w:ascii="Arial" w:hAnsi="Arial" w:cs="Arial"/>
                <w:color w:val="0000FF"/>
                <w:sz w:val="18"/>
                <w:szCs w:val="18"/>
              </w:rPr>
              <w:t>Prior occupation and activity</w:t>
            </w:r>
          </w:p>
        </w:tc>
        <w:tc>
          <w:tcPr>
            <w:tcW w:w="4132" w:type="dxa"/>
          </w:tcPr>
          <w:p w14:paraId="6E85DCDA" w14:textId="77777777" w:rsidR="0024206C" w:rsidRPr="0024206C" w:rsidRDefault="0024206C" w:rsidP="00DB4191">
            <w:pPr>
              <w:pStyle w:val="NoSpacing"/>
              <w:rPr>
                <w:rFonts w:ascii="Arial" w:hAnsi="Arial" w:cs="Arial"/>
                <w:color w:val="0000FF"/>
                <w:sz w:val="18"/>
                <w:szCs w:val="18"/>
              </w:rPr>
            </w:pPr>
            <w:r w:rsidRPr="0024206C">
              <w:rPr>
                <w:rFonts w:ascii="Arial" w:hAnsi="Arial" w:cs="Arial"/>
                <w:color w:val="0000FF"/>
                <w:sz w:val="18"/>
                <w:szCs w:val="18"/>
              </w:rPr>
              <w:t>Purchase or conquest</w:t>
            </w:r>
          </w:p>
        </w:tc>
      </w:tr>
      <w:tr w:rsidR="0024206C" w:rsidRPr="0024206C" w14:paraId="62EC2B4C" w14:textId="77777777" w:rsidTr="00DB4191">
        <w:tc>
          <w:tcPr>
            <w:tcW w:w="2410" w:type="dxa"/>
          </w:tcPr>
          <w:p w14:paraId="7FE2FE13" w14:textId="77777777" w:rsidR="0024206C" w:rsidRPr="0024206C" w:rsidRDefault="0024206C" w:rsidP="00DB4191">
            <w:pPr>
              <w:pStyle w:val="NoSpacing"/>
              <w:rPr>
                <w:rFonts w:ascii="Arial" w:hAnsi="Arial" w:cs="Arial"/>
                <w:b/>
                <w:i/>
                <w:color w:val="0000FF"/>
                <w:sz w:val="18"/>
                <w:szCs w:val="18"/>
              </w:rPr>
            </w:pPr>
            <w:r w:rsidRPr="0024206C">
              <w:rPr>
                <w:rFonts w:ascii="Arial" w:hAnsi="Arial" w:cs="Arial"/>
                <w:b/>
                <w:i/>
                <w:color w:val="0000FF"/>
                <w:sz w:val="18"/>
                <w:szCs w:val="18"/>
              </w:rPr>
              <w:t>St. Catherine’s</w:t>
            </w:r>
          </w:p>
        </w:tc>
        <w:tc>
          <w:tcPr>
            <w:tcW w:w="3969" w:type="dxa"/>
          </w:tcPr>
          <w:p w14:paraId="423A20D4" w14:textId="77777777" w:rsidR="0024206C" w:rsidRPr="0024206C" w:rsidRDefault="0024206C" w:rsidP="00DB4191">
            <w:pPr>
              <w:pStyle w:val="NoSpacing"/>
              <w:rPr>
                <w:rFonts w:ascii="Arial" w:hAnsi="Arial" w:cs="Arial"/>
                <w:color w:val="0000FF"/>
                <w:sz w:val="18"/>
                <w:szCs w:val="18"/>
              </w:rPr>
            </w:pPr>
            <w:r w:rsidRPr="0024206C">
              <w:rPr>
                <w:rFonts w:ascii="Arial" w:hAnsi="Arial" w:cs="Arial"/>
                <w:color w:val="0000FF"/>
                <w:sz w:val="18"/>
                <w:szCs w:val="18"/>
              </w:rPr>
              <w:t>Goodwill of sovereign (as shown in RP)</w:t>
            </w:r>
          </w:p>
        </w:tc>
        <w:tc>
          <w:tcPr>
            <w:tcW w:w="4132" w:type="dxa"/>
          </w:tcPr>
          <w:p w14:paraId="4B0A3DA8" w14:textId="77777777" w:rsidR="0024206C" w:rsidRPr="0024206C" w:rsidRDefault="0024206C" w:rsidP="00DB4191">
            <w:pPr>
              <w:pStyle w:val="NoSpacing"/>
              <w:rPr>
                <w:rFonts w:ascii="Arial" w:hAnsi="Arial" w:cs="Arial"/>
                <w:color w:val="0000FF"/>
                <w:sz w:val="18"/>
                <w:szCs w:val="18"/>
              </w:rPr>
            </w:pPr>
            <w:r w:rsidRPr="0024206C">
              <w:rPr>
                <w:rFonts w:ascii="Arial" w:hAnsi="Arial" w:cs="Arial"/>
                <w:color w:val="0000FF"/>
                <w:sz w:val="18"/>
                <w:szCs w:val="18"/>
              </w:rPr>
              <w:t>Surrender or otherwise</w:t>
            </w:r>
          </w:p>
        </w:tc>
      </w:tr>
    </w:tbl>
    <w:p w14:paraId="2CE74850" w14:textId="77777777" w:rsidR="0024206C" w:rsidRDefault="0024206C" w:rsidP="00071F60"/>
    <w:p w14:paraId="3FCDF191" w14:textId="77777777" w:rsidR="0024206C" w:rsidRPr="007F7D1B" w:rsidRDefault="0024206C" w:rsidP="0024206C">
      <w:pPr>
        <w:pStyle w:val="Heading1"/>
        <w:rPr>
          <w:rFonts w:cs="Arial"/>
          <w:szCs w:val="24"/>
        </w:rPr>
      </w:pPr>
      <w:bookmarkStart w:id="30" w:name="_Toc385809825"/>
      <w:bookmarkStart w:id="31" w:name="_Toc290797016"/>
      <w:r w:rsidRPr="007F7D1B">
        <w:rPr>
          <w:rFonts w:cs="Arial"/>
          <w:szCs w:val="24"/>
        </w:rPr>
        <w:t>Pre S. 35 Cases in the 20</w:t>
      </w:r>
      <w:r w:rsidRPr="007F7D1B">
        <w:rPr>
          <w:rFonts w:cs="Arial"/>
          <w:szCs w:val="24"/>
          <w:vertAlign w:val="superscript"/>
        </w:rPr>
        <w:t>th</w:t>
      </w:r>
      <w:r w:rsidRPr="007F7D1B">
        <w:rPr>
          <w:rFonts w:cs="Arial"/>
          <w:szCs w:val="24"/>
        </w:rPr>
        <w:t xml:space="preserve"> Century</w:t>
      </w:r>
      <w:bookmarkEnd w:id="30"/>
      <w:bookmarkEnd w:id="31"/>
    </w:p>
    <w:p w14:paraId="5AB9181C" w14:textId="77777777" w:rsidR="0024206C" w:rsidRPr="00E1023C" w:rsidRDefault="0024206C" w:rsidP="0024206C">
      <w:pPr>
        <w:pStyle w:val="Heading2"/>
        <w:rPr>
          <w:rFonts w:cs="Arial"/>
        </w:rPr>
      </w:pPr>
      <w:bookmarkStart w:id="32" w:name="_Toc385809826"/>
      <w:bookmarkStart w:id="33" w:name="_Toc290797017"/>
      <w:r w:rsidRPr="00E1023C">
        <w:rPr>
          <w:rFonts w:cs="Arial"/>
        </w:rPr>
        <w:t>White Paper</w:t>
      </w:r>
      <w:bookmarkEnd w:id="32"/>
      <w:bookmarkEnd w:id="33"/>
    </w:p>
    <w:p w14:paraId="09DED6D2" w14:textId="77777777" w:rsidR="0024206C" w:rsidRPr="00A43BED" w:rsidRDefault="0024206C" w:rsidP="0073241D">
      <w:pPr>
        <w:pStyle w:val="NoSpacing"/>
        <w:numPr>
          <w:ilvl w:val="0"/>
          <w:numId w:val="22"/>
        </w:numPr>
        <w:rPr>
          <w:rFonts w:ascii="Arial" w:hAnsi="Arial" w:cs="Arial"/>
          <w:sz w:val="18"/>
          <w:szCs w:val="18"/>
          <w:highlight w:val="yellow"/>
        </w:rPr>
      </w:pPr>
      <w:r w:rsidRPr="00A43BED">
        <w:rPr>
          <w:rFonts w:ascii="Arial" w:hAnsi="Arial" w:cs="Arial"/>
          <w:sz w:val="18"/>
          <w:szCs w:val="18"/>
          <w:highlight w:val="yellow"/>
        </w:rPr>
        <w:t xml:space="preserve">Trudeau’s </w:t>
      </w:r>
      <w:r w:rsidRPr="00A43BED">
        <w:rPr>
          <w:rFonts w:ascii="Arial" w:hAnsi="Arial" w:cs="Arial"/>
          <w:i/>
          <w:sz w:val="18"/>
          <w:szCs w:val="18"/>
          <w:highlight w:val="yellow"/>
        </w:rPr>
        <w:t>White Paper</w:t>
      </w:r>
      <w:r w:rsidRPr="00A43BED">
        <w:rPr>
          <w:rFonts w:ascii="Arial" w:hAnsi="Arial" w:cs="Arial"/>
          <w:sz w:val="18"/>
          <w:szCs w:val="18"/>
          <w:highlight w:val="yellow"/>
        </w:rPr>
        <w:t xml:space="preserve"> stated that treaties were no longer to have legal recognition</w:t>
      </w:r>
    </w:p>
    <w:p w14:paraId="44E3F84D" w14:textId="77777777" w:rsidR="0024206C" w:rsidRPr="00A43BED" w:rsidRDefault="0024206C" w:rsidP="0073241D">
      <w:pPr>
        <w:pStyle w:val="NoSpacing"/>
        <w:numPr>
          <w:ilvl w:val="0"/>
          <w:numId w:val="22"/>
        </w:numPr>
        <w:rPr>
          <w:rFonts w:ascii="Arial" w:hAnsi="Arial" w:cs="Arial"/>
          <w:sz w:val="18"/>
          <w:szCs w:val="18"/>
          <w:highlight w:val="yellow"/>
        </w:rPr>
      </w:pPr>
      <w:r w:rsidRPr="00A43BED">
        <w:rPr>
          <w:rFonts w:ascii="Arial" w:hAnsi="Arial" w:cs="Arial"/>
          <w:sz w:val="18"/>
          <w:szCs w:val="18"/>
          <w:highlight w:val="yellow"/>
        </w:rPr>
        <w:t xml:space="preserve">A failed attempt at assimilation, wanted to repeal </w:t>
      </w:r>
      <w:r w:rsidRPr="00A43BED">
        <w:rPr>
          <w:rFonts w:ascii="Arial" w:hAnsi="Arial" w:cs="Arial"/>
          <w:i/>
          <w:sz w:val="18"/>
          <w:szCs w:val="18"/>
          <w:highlight w:val="yellow"/>
        </w:rPr>
        <w:t>Indian Act</w:t>
      </w:r>
      <w:r w:rsidRPr="00A43BED">
        <w:rPr>
          <w:rFonts w:ascii="Arial" w:hAnsi="Arial" w:cs="Arial"/>
          <w:sz w:val="18"/>
          <w:szCs w:val="18"/>
          <w:highlight w:val="yellow"/>
        </w:rPr>
        <w:t xml:space="preserve"> </w:t>
      </w:r>
      <w:r w:rsidRPr="00A43BED">
        <w:rPr>
          <w:rFonts w:ascii="Arial" w:hAnsi="Arial" w:cs="Arial"/>
          <w:sz w:val="18"/>
          <w:szCs w:val="18"/>
          <w:highlight w:val="yellow"/>
        </w:rPr>
        <w:sym w:font="Wingdings" w:char="F0E0"/>
      </w:r>
      <w:r w:rsidRPr="00A43BED">
        <w:rPr>
          <w:rFonts w:ascii="Arial" w:hAnsi="Arial" w:cs="Arial"/>
          <w:sz w:val="18"/>
          <w:szCs w:val="18"/>
          <w:highlight w:val="yellow"/>
        </w:rPr>
        <w:t xml:space="preserve"> Unsuccessful, never became law</w:t>
      </w:r>
    </w:p>
    <w:p w14:paraId="78B97CC8" w14:textId="77777777" w:rsidR="0024206C" w:rsidRPr="00A43BED" w:rsidRDefault="0024206C" w:rsidP="0073241D">
      <w:pPr>
        <w:pStyle w:val="NoSpacing"/>
        <w:numPr>
          <w:ilvl w:val="0"/>
          <w:numId w:val="22"/>
        </w:numPr>
        <w:rPr>
          <w:rFonts w:ascii="Arial" w:hAnsi="Arial" w:cs="Arial"/>
          <w:b/>
          <w:sz w:val="18"/>
          <w:szCs w:val="18"/>
          <w:highlight w:val="yellow"/>
        </w:rPr>
      </w:pPr>
      <w:r w:rsidRPr="00A43BED">
        <w:rPr>
          <w:rFonts w:ascii="Arial" w:hAnsi="Arial" w:cs="Arial"/>
          <w:sz w:val="18"/>
          <w:szCs w:val="18"/>
          <w:highlight w:val="yellow"/>
        </w:rPr>
        <w:t xml:space="preserve">With advent of </w:t>
      </w:r>
      <w:r w:rsidRPr="00A43BED">
        <w:rPr>
          <w:rFonts w:ascii="Arial" w:hAnsi="Arial" w:cs="Arial"/>
          <w:i/>
          <w:sz w:val="18"/>
          <w:szCs w:val="18"/>
          <w:highlight w:val="yellow"/>
        </w:rPr>
        <w:t>Charter</w:t>
      </w:r>
      <w:r w:rsidRPr="00A43BED">
        <w:rPr>
          <w:rFonts w:ascii="Arial" w:hAnsi="Arial" w:cs="Arial"/>
          <w:sz w:val="18"/>
          <w:szCs w:val="18"/>
          <w:highlight w:val="yellow"/>
        </w:rPr>
        <w:t xml:space="preserve">, post-1982 treaties not just legal instruments but </w:t>
      </w:r>
      <w:r w:rsidRPr="00A43BED">
        <w:rPr>
          <w:rFonts w:ascii="Arial" w:hAnsi="Arial" w:cs="Arial"/>
          <w:b/>
          <w:sz w:val="18"/>
          <w:szCs w:val="18"/>
          <w:highlight w:val="yellow"/>
        </w:rPr>
        <w:t>constitutionally protected instruments</w:t>
      </w:r>
    </w:p>
    <w:p w14:paraId="675F5C3F" w14:textId="77777777" w:rsidR="0024206C" w:rsidRPr="00A43BED" w:rsidRDefault="0024206C" w:rsidP="0024206C">
      <w:pPr>
        <w:pStyle w:val="NoSpacing"/>
        <w:ind w:left="720"/>
        <w:rPr>
          <w:rFonts w:ascii="Arial" w:hAnsi="Arial" w:cs="Arial"/>
          <w:b/>
          <w:sz w:val="18"/>
          <w:szCs w:val="18"/>
          <w:highlight w:val="yellow"/>
        </w:rPr>
      </w:pPr>
    </w:p>
    <w:p w14:paraId="4571B72D" w14:textId="77777777" w:rsidR="0024206C" w:rsidRPr="00A43BED" w:rsidRDefault="0024206C" w:rsidP="0024206C">
      <w:pPr>
        <w:pStyle w:val="Heading4"/>
        <w:rPr>
          <w:szCs w:val="18"/>
        </w:rPr>
      </w:pPr>
      <w:bookmarkStart w:id="34" w:name="_Toc385809827"/>
      <w:bookmarkStart w:id="35" w:name="_Toc290797018"/>
      <w:r w:rsidRPr="00A43BED">
        <w:rPr>
          <w:szCs w:val="18"/>
        </w:rPr>
        <w:t>Calder v Attorney-General of British Columbia, 1973 SCC</w:t>
      </w:r>
      <w:bookmarkEnd w:id="34"/>
      <w:bookmarkEnd w:id="35"/>
    </w:p>
    <w:tbl>
      <w:tblPr>
        <w:tblW w:w="0" w:type="auto"/>
        <w:tblInd w:w="274"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76"/>
        <w:gridCol w:w="9213"/>
      </w:tblGrid>
      <w:tr w:rsidR="0024206C" w:rsidRPr="00A43BED" w14:paraId="14F6660E" w14:textId="77777777" w:rsidTr="00DB4191">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68D0267" w14:textId="77777777" w:rsidR="0024206C" w:rsidRPr="00A43BED" w:rsidRDefault="0024206C" w:rsidP="00DB4191">
            <w:pPr>
              <w:spacing w:after="0"/>
              <w:rPr>
                <w:rFonts w:ascii="Arial" w:eastAsia="Times New Roman" w:hAnsi="Arial" w:cs="Arial"/>
                <w:sz w:val="18"/>
                <w:szCs w:val="18"/>
                <w:lang w:eastAsia="en-CA"/>
              </w:rPr>
            </w:pPr>
            <w:r w:rsidRPr="00A43BED">
              <w:rPr>
                <w:rFonts w:ascii="Arial" w:eastAsia="Times New Roman" w:hAnsi="Arial" w:cs="Arial"/>
                <w:sz w:val="18"/>
                <w:szCs w:val="18"/>
                <w:lang w:eastAsia="en-CA"/>
              </w:rPr>
              <w:t>Facts</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AA20714" w14:textId="77777777" w:rsidR="0024206C" w:rsidRPr="00A43BED" w:rsidRDefault="0024206C" w:rsidP="00DB4191">
            <w:pPr>
              <w:spacing w:after="0"/>
              <w:rPr>
                <w:rFonts w:ascii="Arial" w:eastAsia="Times New Roman" w:hAnsi="Arial" w:cs="Arial"/>
                <w:sz w:val="18"/>
                <w:szCs w:val="18"/>
                <w:lang w:eastAsia="en-CA"/>
              </w:rPr>
            </w:pPr>
            <w:r w:rsidRPr="00A43BED">
              <w:rPr>
                <w:rFonts w:ascii="Arial" w:hAnsi="Arial" w:cs="Arial"/>
                <w:sz w:val="18"/>
                <w:szCs w:val="18"/>
              </w:rPr>
              <w:t xml:space="preserve">Govt attempted to abolish </w:t>
            </w:r>
            <w:r w:rsidRPr="00A43BED">
              <w:rPr>
                <w:rFonts w:ascii="Arial" w:hAnsi="Arial" w:cs="Arial"/>
                <w:i/>
                <w:sz w:val="18"/>
                <w:szCs w:val="18"/>
              </w:rPr>
              <w:t xml:space="preserve">Indian </w:t>
            </w:r>
            <w:r w:rsidRPr="00A43BED">
              <w:rPr>
                <w:rFonts w:ascii="Arial" w:hAnsi="Arial" w:cs="Arial"/>
                <w:sz w:val="18"/>
                <w:szCs w:val="18"/>
              </w:rPr>
              <w:t xml:space="preserve">Act and implemented assimilation policies. P </w:t>
            </w:r>
            <w:proofErr w:type="gramStart"/>
            <w:r w:rsidRPr="00A43BED">
              <w:rPr>
                <w:rFonts w:ascii="Arial" w:hAnsi="Arial" w:cs="Arial"/>
                <w:sz w:val="18"/>
                <w:szCs w:val="18"/>
              </w:rPr>
              <w:t>claim</w:t>
            </w:r>
            <w:proofErr w:type="gramEnd"/>
            <w:r w:rsidRPr="00A43BED">
              <w:rPr>
                <w:rFonts w:ascii="Arial" w:hAnsi="Arial" w:cs="Arial"/>
                <w:sz w:val="18"/>
                <w:szCs w:val="18"/>
              </w:rPr>
              <w:t xml:space="preserve"> that the aboriginal title over a piece of land that had been present before Confederation had never been extinguished, and that the tribe therefore still had title to the land. This claim was denied at trial and upheld at appeal. P/A = reps BC Nisga’a Tribe; D/R.</w:t>
            </w:r>
          </w:p>
        </w:tc>
      </w:tr>
      <w:tr w:rsidR="0024206C" w:rsidRPr="00A43BED" w14:paraId="59336D66" w14:textId="77777777" w:rsidTr="00DB4191">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BB5EE1E" w14:textId="77777777" w:rsidR="0024206C" w:rsidRPr="00A43BED" w:rsidRDefault="0024206C" w:rsidP="00DB4191">
            <w:pPr>
              <w:pStyle w:val="NoSpacing"/>
              <w:rPr>
                <w:rFonts w:ascii="Arial" w:hAnsi="Arial" w:cs="Arial"/>
                <w:sz w:val="18"/>
                <w:szCs w:val="18"/>
              </w:rPr>
            </w:pPr>
            <w:r w:rsidRPr="00A43BED">
              <w:rPr>
                <w:rFonts w:ascii="Arial" w:hAnsi="Arial" w:cs="Arial"/>
                <w:sz w:val="18"/>
                <w:szCs w:val="18"/>
              </w:rPr>
              <w:lastRenderedPageBreak/>
              <w:t>Issue</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D7CD63C" w14:textId="77777777" w:rsidR="0024206C" w:rsidRPr="00A43BED" w:rsidRDefault="0024206C" w:rsidP="00DB4191">
            <w:pPr>
              <w:pStyle w:val="NoSpacing"/>
              <w:rPr>
                <w:rFonts w:ascii="Arial" w:hAnsi="Arial" w:cs="Arial"/>
                <w:sz w:val="18"/>
                <w:szCs w:val="18"/>
              </w:rPr>
            </w:pPr>
            <w:r w:rsidRPr="00A43BED">
              <w:rPr>
                <w:rFonts w:ascii="Arial" w:hAnsi="Arial" w:cs="Arial"/>
                <w:sz w:val="18"/>
                <w:szCs w:val="18"/>
              </w:rPr>
              <w:t>Do the alleged aboriginal land claims exist? If so, were they extinguished?</w:t>
            </w:r>
          </w:p>
        </w:tc>
      </w:tr>
      <w:tr w:rsidR="0024206C" w:rsidRPr="00A43BED" w14:paraId="0D4BB819" w14:textId="77777777" w:rsidTr="00DB4191">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4F8C556" w14:textId="77777777" w:rsidR="0024206C" w:rsidRPr="005429CC" w:rsidRDefault="0024206C" w:rsidP="00DB4191">
            <w:pPr>
              <w:pStyle w:val="NoSpacing"/>
              <w:rPr>
                <w:rFonts w:ascii="Arial" w:hAnsi="Arial" w:cs="Arial"/>
                <w:b/>
                <w:color w:val="0000FF"/>
                <w:sz w:val="18"/>
                <w:szCs w:val="18"/>
              </w:rPr>
            </w:pPr>
            <w:r w:rsidRPr="005429CC">
              <w:rPr>
                <w:rFonts w:ascii="Arial" w:hAnsi="Arial" w:cs="Arial"/>
                <w:b/>
                <w:color w:val="0000FF"/>
                <w:sz w:val="18"/>
                <w:szCs w:val="18"/>
              </w:rPr>
              <w:t>Ratio</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6B74191" w14:textId="77777777" w:rsidR="0024206C" w:rsidRPr="005429CC" w:rsidRDefault="0024206C" w:rsidP="00DB4191">
            <w:pPr>
              <w:pStyle w:val="NoSpacing"/>
              <w:rPr>
                <w:rFonts w:ascii="Arial" w:hAnsi="Arial" w:cs="Arial"/>
                <w:b/>
                <w:color w:val="0000FF"/>
                <w:sz w:val="18"/>
                <w:szCs w:val="18"/>
              </w:rPr>
            </w:pPr>
            <w:r w:rsidRPr="005429CC">
              <w:rPr>
                <w:rFonts w:ascii="Arial" w:hAnsi="Arial" w:cs="Arial"/>
                <w:b/>
                <w:color w:val="0000FF"/>
                <w:sz w:val="18"/>
                <w:szCs w:val="18"/>
              </w:rPr>
              <w:t xml:space="preserve">RP not the sole source of Indian Title; it recognized them but didn’t create. </w:t>
            </w:r>
            <w:proofErr w:type="spellStart"/>
            <w:r w:rsidRPr="005429CC">
              <w:rPr>
                <w:rFonts w:ascii="Arial" w:hAnsi="Arial" w:cs="Arial"/>
                <w:b/>
                <w:color w:val="0000FF"/>
                <w:sz w:val="18"/>
                <w:szCs w:val="18"/>
              </w:rPr>
              <w:t>Abor</w:t>
            </w:r>
            <w:proofErr w:type="spellEnd"/>
            <w:r w:rsidRPr="005429CC">
              <w:rPr>
                <w:rFonts w:ascii="Arial" w:hAnsi="Arial" w:cs="Arial"/>
                <w:b/>
                <w:color w:val="0000FF"/>
                <w:sz w:val="18"/>
                <w:szCs w:val="18"/>
              </w:rPr>
              <w:t xml:space="preserve"> land claims extinguished once government exercises control over the lands.</w:t>
            </w:r>
          </w:p>
          <w:p w14:paraId="6F5B42E5" w14:textId="77777777" w:rsidR="0024206C" w:rsidRPr="005429CC" w:rsidRDefault="0024206C" w:rsidP="00DB4191">
            <w:pPr>
              <w:pStyle w:val="NoSpacing"/>
              <w:rPr>
                <w:rFonts w:ascii="Arial" w:hAnsi="Arial" w:cs="Arial"/>
                <w:b/>
                <w:color w:val="0000FF"/>
                <w:sz w:val="18"/>
                <w:szCs w:val="18"/>
              </w:rPr>
            </w:pPr>
          </w:p>
          <w:p w14:paraId="1B2248B3" w14:textId="77777777" w:rsidR="0024206C" w:rsidRPr="005429CC" w:rsidRDefault="0024206C" w:rsidP="00DB4191">
            <w:pPr>
              <w:pStyle w:val="NoSpacing"/>
              <w:rPr>
                <w:rFonts w:ascii="Arial" w:hAnsi="Arial" w:cs="Arial"/>
                <w:b/>
                <w:color w:val="0000FF"/>
                <w:sz w:val="18"/>
                <w:szCs w:val="18"/>
              </w:rPr>
            </w:pPr>
            <w:r w:rsidRPr="005429CC">
              <w:rPr>
                <w:rFonts w:ascii="Arial" w:eastAsia="Times New Roman" w:hAnsi="Arial" w:cs="Arial"/>
                <w:b/>
                <w:color w:val="0000FF"/>
                <w:sz w:val="18"/>
                <w:szCs w:val="18"/>
                <w:lang w:eastAsia="en-CA"/>
              </w:rPr>
              <w:t xml:space="preserve">Test for </w:t>
            </w:r>
            <w:r w:rsidRPr="005429CC">
              <w:rPr>
                <w:rFonts w:ascii="Arial" w:eastAsia="Times New Roman" w:hAnsi="Arial" w:cs="Arial"/>
                <w:b/>
                <w:color w:val="0000FF"/>
                <w:sz w:val="18"/>
                <w:szCs w:val="18"/>
                <w:highlight w:val="yellow"/>
                <w:u w:val="single"/>
                <w:lang w:eastAsia="en-CA"/>
              </w:rPr>
              <w:t>extinguishment</w:t>
            </w:r>
            <w:r w:rsidRPr="005429CC">
              <w:rPr>
                <w:rFonts w:ascii="Arial" w:eastAsia="Times New Roman" w:hAnsi="Arial" w:cs="Arial"/>
                <w:b/>
                <w:color w:val="0000FF"/>
                <w:sz w:val="18"/>
                <w:szCs w:val="18"/>
                <w:lang w:eastAsia="en-CA"/>
              </w:rPr>
              <w:t xml:space="preserve"> (judges looked to </w:t>
            </w:r>
            <w:r w:rsidRPr="005429CC">
              <w:rPr>
                <w:rFonts w:ascii="Arial" w:eastAsia="Times New Roman" w:hAnsi="Arial" w:cs="Arial"/>
                <w:b/>
                <w:i/>
                <w:color w:val="0000FF"/>
                <w:sz w:val="18"/>
                <w:szCs w:val="18"/>
                <w:lang w:eastAsia="en-CA"/>
              </w:rPr>
              <w:t>Marshall Trilogy</w:t>
            </w:r>
            <w:r w:rsidRPr="005429CC">
              <w:rPr>
                <w:rFonts w:ascii="Arial" w:eastAsia="Times New Roman" w:hAnsi="Arial" w:cs="Arial"/>
                <w:b/>
                <w:color w:val="0000FF"/>
                <w:sz w:val="18"/>
                <w:szCs w:val="18"/>
                <w:lang w:eastAsia="en-CA"/>
              </w:rPr>
              <w:t xml:space="preserve"> on this issue): it </w:t>
            </w:r>
            <w:r w:rsidRPr="005429CC">
              <w:rPr>
                <w:rFonts w:ascii="Arial" w:hAnsi="Arial" w:cs="Arial"/>
                <w:b/>
                <w:color w:val="0000FF"/>
                <w:sz w:val="18"/>
                <w:szCs w:val="18"/>
              </w:rPr>
              <w:t>requires clear and plain intent in colonial instruments. Crown must provide proof (e.g. treaty doc clearly stipulated intent to remove Indian title)</w:t>
            </w:r>
          </w:p>
        </w:tc>
      </w:tr>
      <w:tr w:rsidR="0024206C" w:rsidRPr="00A43BED" w14:paraId="3F778613" w14:textId="77777777" w:rsidTr="00DB4191">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CE24BFC" w14:textId="77777777" w:rsidR="0024206C" w:rsidRPr="00A43BED" w:rsidRDefault="0024206C" w:rsidP="00DB4191">
            <w:pPr>
              <w:spacing w:after="0"/>
              <w:rPr>
                <w:rFonts w:ascii="Arial" w:eastAsia="Times New Roman" w:hAnsi="Arial" w:cs="Arial"/>
                <w:sz w:val="18"/>
                <w:szCs w:val="18"/>
                <w:lang w:eastAsia="en-CA"/>
              </w:rPr>
            </w:pPr>
            <w:r w:rsidRPr="00A43BED">
              <w:rPr>
                <w:rFonts w:ascii="Arial" w:eastAsia="Times New Roman" w:hAnsi="Arial" w:cs="Arial"/>
                <w:sz w:val="18"/>
                <w:szCs w:val="18"/>
                <w:lang w:eastAsia="en-CA"/>
              </w:rPr>
              <w:t>Holding</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089BF2B" w14:textId="77777777" w:rsidR="0024206C" w:rsidRPr="00A43BED" w:rsidRDefault="0024206C" w:rsidP="00DB4191">
            <w:pPr>
              <w:spacing w:after="0"/>
              <w:rPr>
                <w:rFonts w:ascii="Arial" w:eastAsia="Times New Roman" w:hAnsi="Arial" w:cs="Arial"/>
                <w:sz w:val="18"/>
                <w:szCs w:val="18"/>
                <w:lang w:eastAsia="en-CA"/>
              </w:rPr>
            </w:pPr>
            <w:r w:rsidRPr="00A43BED">
              <w:rPr>
                <w:rFonts w:ascii="Arial" w:eastAsia="Times New Roman" w:hAnsi="Arial" w:cs="Arial"/>
                <w:sz w:val="18"/>
                <w:szCs w:val="18"/>
                <w:lang w:eastAsia="en-CA"/>
              </w:rPr>
              <w:t>Appeal dismissed since P can’t sue Crown. But majority voted in P’s favour.</w:t>
            </w:r>
          </w:p>
        </w:tc>
      </w:tr>
    </w:tbl>
    <w:p w14:paraId="642BCB0F" w14:textId="77777777" w:rsidR="00A43BED" w:rsidRPr="00A43BED" w:rsidRDefault="00A43BED" w:rsidP="004D2709">
      <w:pPr>
        <w:pStyle w:val="ListParagraph"/>
        <w:numPr>
          <w:ilvl w:val="0"/>
          <w:numId w:val="3"/>
        </w:numPr>
        <w:spacing w:after="0"/>
        <w:rPr>
          <w:rFonts w:ascii="Arial" w:hAnsi="Arial" w:cs="Arial"/>
          <w:sz w:val="18"/>
          <w:szCs w:val="18"/>
        </w:rPr>
      </w:pPr>
      <w:r w:rsidRPr="00A43BED">
        <w:rPr>
          <w:rFonts w:ascii="Arial" w:hAnsi="Arial" w:cs="Arial"/>
          <w:sz w:val="18"/>
          <w:szCs w:val="18"/>
        </w:rPr>
        <w:t>In this case they were seeking a DECLARATION</w:t>
      </w:r>
    </w:p>
    <w:p w14:paraId="7F19F355" w14:textId="77777777" w:rsidR="00A43BED" w:rsidRPr="00A43BED" w:rsidRDefault="00A43BED" w:rsidP="004D2709">
      <w:pPr>
        <w:pStyle w:val="ListParagraph"/>
        <w:numPr>
          <w:ilvl w:val="0"/>
          <w:numId w:val="3"/>
        </w:numPr>
        <w:spacing w:after="0"/>
        <w:rPr>
          <w:rFonts w:ascii="Arial" w:hAnsi="Arial" w:cs="Arial"/>
          <w:sz w:val="18"/>
          <w:szCs w:val="18"/>
        </w:rPr>
      </w:pPr>
      <w:r w:rsidRPr="00A43BED">
        <w:rPr>
          <w:rFonts w:ascii="Arial" w:hAnsi="Arial" w:cs="Arial"/>
          <w:sz w:val="18"/>
          <w:szCs w:val="18"/>
        </w:rPr>
        <w:t>Judgment is split 3 ways (3-3-1)</w:t>
      </w:r>
    </w:p>
    <w:p w14:paraId="219911DF" w14:textId="77777777" w:rsidR="00A43BED" w:rsidRPr="00A43BED" w:rsidRDefault="00A43BED" w:rsidP="004D2709">
      <w:pPr>
        <w:pStyle w:val="ListParagraph"/>
        <w:numPr>
          <w:ilvl w:val="0"/>
          <w:numId w:val="3"/>
        </w:numPr>
        <w:spacing w:after="0"/>
        <w:rPr>
          <w:rFonts w:ascii="Arial" w:hAnsi="Arial" w:cs="Arial"/>
          <w:sz w:val="18"/>
          <w:szCs w:val="18"/>
        </w:rPr>
      </w:pPr>
      <w:r w:rsidRPr="00A43BED">
        <w:rPr>
          <w:rFonts w:ascii="Arial" w:hAnsi="Arial" w:cs="Arial"/>
          <w:sz w:val="18"/>
          <w:szCs w:val="18"/>
        </w:rPr>
        <w:t>This case they are struggling and drawing broadly – it is a very tough case for the judges.</w:t>
      </w:r>
    </w:p>
    <w:p w14:paraId="084F5395" w14:textId="77777777" w:rsidR="00A43BED" w:rsidRPr="00A43BED" w:rsidRDefault="00A43BED" w:rsidP="004D2709">
      <w:pPr>
        <w:pStyle w:val="ListParagraph"/>
        <w:numPr>
          <w:ilvl w:val="0"/>
          <w:numId w:val="3"/>
        </w:numPr>
        <w:spacing w:after="0"/>
        <w:rPr>
          <w:rFonts w:ascii="Arial" w:hAnsi="Arial" w:cs="Arial"/>
          <w:sz w:val="18"/>
          <w:szCs w:val="18"/>
        </w:rPr>
      </w:pPr>
      <w:r w:rsidRPr="00A43BED">
        <w:rPr>
          <w:rFonts w:ascii="Arial" w:hAnsi="Arial" w:cs="Arial"/>
          <w:sz w:val="18"/>
          <w:szCs w:val="18"/>
        </w:rPr>
        <w:t xml:space="preserve">The one big distinction between Judson and Hall: need authority and need clear intention to do it. Hall says neither of these conditions </w:t>
      </w:r>
      <w:proofErr w:type="gramStart"/>
      <w:r w:rsidRPr="00A43BED">
        <w:rPr>
          <w:rFonts w:ascii="Arial" w:hAnsi="Arial" w:cs="Arial"/>
          <w:sz w:val="18"/>
          <w:szCs w:val="18"/>
        </w:rPr>
        <w:t>are</w:t>
      </w:r>
      <w:proofErr w:type="gramEnd"/>
      <w:r w:rsidRPr="00A43BED">
        <w:rPr>
          <w:rFonts w:ascii="Arial" w:hAnsi="Arial" w:cs="Arial"/>
          <w:sz w:val="18"/>
          <w:szCs w:val="18"/>
        </w:rPr>
        <w:t xml:space="preserve"> met.</w:t>
      </w:r>
    </w:p>
    <w:p w14:paraId="66463E1D" w14:textId="77777777" w:rsidR="00A43BED" w:rsidRPr="00A43BED" w:rsidRDefault="00A43BED" w:rsidP="004D2709">
      <w:pPr>
        <w:pStyle w:val="ListParagraph"/>
        <w:numPr>
          <w:ilvl w:val="0"/>
          <w:numId w:val="3"/>
        </w:numPr>
        <w:spacing w:after="0"/>
        <w:rPr>
          <w:rFonts w:ascii="Arial" w:hAnsi="Arial" w:cs="Arial"/>
          <w:sz w:val="18"/>
          <w:szCs w:val="18"/>
        </w:rPr>
      </w:pPr>
      <w:r w:rsidRPr="00A43BED">
        <w:rPr>
          <w:rFonts w:ascii="Arial" w:hAnsi="Arial" w:cs="Arial"/>
          <w:sz w:val="18"/>
          <w:szCs w:val="18"/>
        </w:rPr>
        <w:t>Think of the analysis as these three main factors:</w:t>
      </w:r>
    </w:p>
    <w:p w14:paraId="2FC9C736" w14:textId="77777777" w:rsidR="00A43BED" w:rsidRPr="005429CC" w:rsidRDefault="00A43BED" w:rsidP="004D2709">
      <w:pPr>
        <w:pStyle w:val="ListParagraph"/>
        <w:numPr>
          <w:ilvl w:val="1"/>
          <w:numId w:val="3"/>
        </w:numPr>
        <w:spacing w:after="0"/>
        <w:rPr>
          <w:rFonts w:ascii="Arial" w:hAnsi="Arial" w:cs="Arial"/>
          <w:sz w:val="18"/>
          <w:szCs w:val="18"/>
        </w:rPr>
      </w:pPr>
      <w:r w:rsidRPr="00A43BED">
        <w:rPr>
          <w:rFonts w:ascii="Arial" w:hAnsi="Arial" w:cs="Arial"/>
          <w:sz w:val="18"/>
          <w:szCs w:val="18"/>
        </w:rPr>
        <w:t>Source of title</w:t>
      </w:r>
    </w:p>
    <w:p w14:paraId="6AEC32F0" w14:textId="77777777" w:rsidR="00A43BED" w:rsidRPr="005429CC" w:rsidRDefault="00A43BED" w:rsidP="004D2709">
      <w:pPr>
        <w:pStyle w:val="ListParagraph"/>
        <w:numPr>
          <w:ilvl w:val="1"/>
          <w:numId w:val="3"/>
        </w:numPr>
        <w:spacing w:after="0"/>
        <w:rPr>
          <w:rFonts w:ascii="Arial" w:hAnsi="Arial" w:cs="Arial"/>
          <w:sz w:val="18"/>
          <w:szCs w:val="18"/>
        </w:rPr>
      </w:pPr>
      <w:r w:rsidRPr="005429CC">
        <w:rPr>
          <w:rFonts w:ascii="Arial" w:hAnsi="Arial" w:cs="Arial"/>
          <w:sz w:val="18"/>
          <w:szCs w:val="18"/>
        </w:rPr>
        <w:t>Nature of title</w:t>
      </w:r>
    </w:p>
    <w:p w14:paraId="026B169B" w14:textId="32027029" w:rsidR="00A43BED" w:rsidRPr="005429CC" w:rsidRDefault="00A43BED" w:rsidP="004D2709">
      <w:pPr>
        <w:pStyle w:val="ListParagraph"/>
        <w:numPr>
          <w:ilvl w:val="1"/>
          <w:numId w:val="3"/>
        </w:numPr>
        <w:spacing w:after="0"/>
        <w:rPr>
          <w:rFonts w:ascii="Arial" w:hAnsi="Arial" w:cs="Arial"/>
          <w:sz w:val="18"/>
          <w:szCs w:val="18"/>
        </w:rPr>
      </w:pPr>
      <w:r w:rsidRPr="005429CC">
        <w:rPr>
          <w:rFonts w:ascii="Arial" w:hAnsi="Arial" w:cs="Arial"/>
          <w:sz w:val="18"/>
          <w:szCs w:val="18"/>
        </w:rPr>
        <w:t xml:space="preserve">Whether it has been </w:t>
      </w:r>
      <w:r w:rsidR="00C532A1" w:rsidRPr="005429CC">
        <w:rPr>
          <w:rFonts w:ascii="Arial" w:hAnsi="Arial" w:cs="Arial"/>
          <w:sz w:val="18"/>
          <w:szCs w:val="18"/>
        </w:rPr>
        <w:t>extinguished</w:t>
      </w:r>
    </w:p>
    <w:p w14:paraId="0BF4DABA" w14:textId="77777777" w:rsidR="005429CC" w:rsidRPr="005429CC" w:rsidRDefault="005429CC" w:rsidP="004D2709">
      <w:pPr>
        <w:pStyle w:val="NoSpacing"/>
        <w:numPr>
          <w:ilvl w:val="0"/>
          <w:numId w:val="3"/>
        </w:numPr>
        <w:rPr>
          <w:rFonts w:ascii="Arial" w:hAnsi="Arial" w:cs="Arial"/>
          <w:sz w:val="18"/>
          <w:szCs w:val="18"/>
        </w:rPr>
      </w:pPr>
      <w:r w:rsidRPr="005429CC">
        <w:rPr>
          <w:rFonts w:ascii="Arial" w:hAnsi="Arial" w:cs="Arial"/>
          <w:sz w:val="18"/>
          <w:szCs w:val="18"/>
        </w:rPr>
        <w:t xml:space="preserve">Ordinary </w:t>
      </w:r>
      <w:r w:rsidRPr="005429CC">
        <w:rPr>
          <w:rFonts w:ascii="Arial" w:hAnsi="Arial" w:cs="Arial"/>
          <w:i/>
          <w:sz w:val="18"/>
          <w:szCs w:val="18"/>
        </w:rPr>
        <w:t>intra vires</w:t>
      </w:r>
      <w:r w:rsidRPr="005429CC">
        <w:rPr>
          <w:rFonts w:ascii="Arial" w:hAnsi="Arial" w:cs="Arial"/>
          <w:sz w:val="18"/>
          <w:szCs w:val="18"/>
        </w:rPr>
        <w:t xml:space="preserve"> govt legislation can amend treaty rights</w:t>
      </w:r>
    </w:p>
    <w:p w14:paraId="4B77D47B" w14:textId="77777777" w:rsidR="005429CC" w:rsidRPr="005429CC" w:rsidRDefault="005429CC" w:rsidP="004D2709">
      <w:pPr>
        <w:pStyle w:val="NoSpacing"/>
        <w:numPr>
          <w:ilvl w:val="0"/>
          <w:numId w:val="3"/>
        </w:numPr>
        <w:rPr>
          <w:rFonts w:ascii="Arial" w:hAnsi="Arial" w:cs="Arial"/>
          <w:sz w:val="18"/>
          <w:szCs w:val="18"/>
        </w:rPr>
      </w:pPr>
      <w:r w:rsidRPr="005429CC">
        <w:rPr>
          <w:rFonts w:ascii="Arial" w:hAnsi="Arial" w:cs="Arial"/>
          <w:sz w:val="18"/>
          <w:szCs w:val="18"/>
        </w:rPr>
        <w:t>Initiated a change in govt policy toward Aboriginals: Spurred govt into allowing for comprehensive claims and special claims, helped initiate creation of s. 35</w:t>
      </w:r>
    </w:p>
    <w:p w14:paraId="4F1F5464" w14:textId="77777777" w:rsidR="005429CC" w:rsidRPr="00EE7379" w:rsidRDefault="005429CC" w:rsidP="004D2709">
      <w:pPr>
        <w:pStyle w:val="NoSpacing"/>
        <w:numPr>
          <w:ilvl w:val="0"/>
          <w:numId w:val="3"/>
        </w:numPr>
        <w:rPr>
          <w:rFonts w:ascii="Arial" w:hAnsi="Arial" w:cs="Arial"/>
          <w:b/>
          <w:color w:val="0000FF"/>
          <w:sz w:val="18"/>
          <w:szCs w:val="18"/>
        </w:rPr>
      </w:pPr>
      <w:r w:rsidRPr="00EE7379">
        <w:rPr>
          <w:rFonts w:ascii="Arial" w:hAnsi="Arial" w:cs="Arial"/>
          <w:b/>
          <w:color w:val="0000FF"/>
          <w:sz w:val="18"/>
          <w:szCs w:val="18"/>
        </w:rPr>
        <w:t>Pulled through from St. Catherine’s:</w:t>
      </w:r>
    </w:p>
    <w:p w14:paraId="7FF554C5" w14:textId="77777777" w:rsidR="005429CC" w:rsidRPr="00EE7379" w:rsidRDefault="005429CC" w:rsidP="004D2709">
      <w:pPr>
        <w:pStyle w:val="NoSpacing"/>
        <w:numPr>
          <w:ilvl w:val="1"/>
          <w:numId w:val="3"/>
        </w:numPr>
        <w:rPr>
          <w:rFonts w:ascii="Arial" w:hAnsi="Arial" w:cs="Arial"/>
          <w:b/>
          <w:color w:val="0000FF"/>
          <w:sz w:val="18"/>
          <w:szCs w:val="18"/>
        </w:rPr>
      </w:pPr>
      <w:r w:rsidRPr="00EE7379">
        <w:rPr>
          <w:rFonts w:ascii="Arial" w:hAnsi="Arial" w:cs="Arial"/>
          <w:b/>
          <w:color w:val="0000FF"/>
          <w:sz w:val="18"/>
          <w:szCs w:val="18"/>
        </w:rPr>
        <w:t xml:space="preserve">Indian title as </w:t>
      </w:r>
      <w:r w:rsidRPr="00EE7379">
        <w:rPr>
          <w:rFonts w:ascii="Arial" w:eastAsia="Times New Roman" w:hAnsi="Arial" w:cs="Arial"/>
          <w:b/>
          <w:color w:val="0000FF"/>
          <w:sz w:val="18"/>
          <w:szCs w:val="18"/>
          <w:lang w:eastAsia="en-CA"/>
        </w:rPr>
        <w:t xml:space="preserve">“personal or </w:t>
      </w:r>
      <w:proofErr w:type="spellStart"/>
      <w:r w:rsidRPr="00EE7379">
        <w:rPr>
          <w:rFonts w:ascii="Arial" w:eastAsia="Times New Roman" w:hAnsi="Arial" w:cs="Arial"/>
          <w:b/>
          <w:color w:val="0000FF"/>
          <w:sz w:val="18"/>
          <w:szCs w:val="18"/>
          <w:lang w:eastAsia="en-CA"/>
        </w:rPr>
        <w:t>usufructuary</w:t>
      </w:r>
      <w:proofErr w:type="spellEnd"/>
      <w:r w:rsidRPr="00EE7379">
        <w:rPr>
          <w:rFonts w:ascii="Arial" w:eastAsia="Times New Roman" w:hAnsi="Arial" w:cs="Arial"/>
          <w:b/>
          <w:color w:val="0000FF"/>
          <w:sz w:val="18"/>
          <w:szCs w:val="18"/>
          <w:lang w:eastAsia="en-CA"/>
        </w:rPr>
        <w:t xml:space="preserve"> right” (Judges not a fan of that)</w:t>
      </w:r>
    </w:p>
    <w:p w14:paraId="01C1FE9C" w14:textId="77777777" w:rsidR="005429CC" w:rsidRPr="00EE7379" w:rsidRDefault="005429CC" w:rsidP="004D2709">
      <w:pPr>
        <w:pStyle w:val="NoSpacing"/>
        <w:numPr>
          <w:ilvl w:val="1"/>
          <w:numId w:val="3"/>
        </w:numPr>
        <w:rPr>
          <w:rFonts w:ascii="Arial" w:hAnsi="Arial" w:cs="Arial"/>
          <w:b/>
          <w:color w:val="0000FF"/>
          <w:sz w:val="18"/>
          <w:szCs w:val="18"/>
        </w:rPr>
      </w:pPr>
      <w:r w:rsidRPr="00EE7379">
        <w:rPr>
          <w:rFonts w:ascii="Arial" w:hAnsi="Arial" w:cs="Arial"/>
          <w:b/>
          <w:color w:val="0000FF"/>
          <w:sz w:val="18"/>
          <w:szCs w:val="18"/>
        </w:rPr>
        <w:t>Indian title as a burden on underlying Crown title</w:t>
      </w:r>
    </w:p>
    <w:p w14:paraId="0A514FA9" w14:textId="77777777" w:rsidR="005429CC" w:rsidRPr="00EE7379" w:rsidRDefault="005429CC" w:rsidP="004D2709">
      <w:pPr>
        <w:pStyle w:val="NoSpacing"/>
        <w:numPr>
          <w:ilvl w:val="1"/>
          <w:numId w:val="3"/>
        </w:numPr>
        <w:rPr>
          <w:rFonts w:ascii="Arial" w:hAnsi="Arial" w:cs="Arial"/>
          <w:b/>
          <w:color w:val="0000FF"/>
          <w:sz w:val="18"/>
          <w:szCs w:val="18"/>
        </w:rPr>
      </w:pPr>
      <w:r w:rsidRPr="00EE7379">
        <w:rPr>
          <w:rFonts w:ascii="Arial" w:hAnsi="Arial" w:cs="Arial"/>
          <w:b/>
          <w:color w:val="0000FF"/>
          <w:sz w:val="18"/>
          <w:szCs w:val="18"/>
        </w:rPr>
        <w:t>At assertion of sovereignty, Crown came to possess “radical” (underlying) title</w:t>
      </w:r>
    </w:p>
    <w:p w14:paraId="6C69C795" w14:textId="77777777" w:rsidR="005429CC" w:rsidRPr="00EE7379" w:rsidRDefault="005429CC" w:rsidP="004D2709">
      <w:pPr>
        <w:pStyle w:val="NoSpacing"/>
        <w:numPr>
          <w:ilvl w:val="1"/>
          <w:numId w:val="3"/>
        </w:numPr>
        <w:rPr>
          <w:rFonts w:ascii="Arial" w:hAnsi="Arial" w:cs="Arial"/>
          <w:b/>
          <w:color w:val="0000FF"/>
          <w:sz w:val="18"/>
          <w:szCs w:val="18"/>
        </w:rPr>
      </w:pPr>
      <w:r w:rsidRPr="00EE7379">
        <w:rPr>
          <w:rFonts w:ascii="Arial" w:hAnsi="Arial" w:cs="Arial"/>
          <w:b/>
          <w:color w:val="0000FF"/>
          <w:sz w:val="18"/>
          <w:szCs w:val="18"/>
        </w:rPr>
        <w:t>Crown is the sole/absolute sovereign (no concept of “domestic dependent nationhood” is considered, let alone recognized)</w:t>
      </w:r>
    </w:p>
    <w:p w14:paraId="28096859" w14:textId="66A1004A" w:rsidR="005429CC" w:rsidRPr="005429CC" w:rsidRDefault="005429CC" w:rsidP="004D2709">
      <w:pPr>
        <w:pStyle w:val="NoSpacing"/>
        <w:numPr>
          <w:ilvl w:val="0"/>
          <w:numId w:val="3"/>
        </w:numPr>
        <w:rPr>
          <w:rFonts w:ascii="Arial" w:hAnsi="Arial" w:cs="Arial"/>
          <w:sz w:val="18"/>
          <w:szCs w:val="18"/>
        </w:rPr>
      </w:pPr>
      <w:r w:rsidRPr="005429CC">
        <w:rPr>
          <w:rFonts w:ascii="Arial" w:hAnsi="Arial" w:cs="Arial"/>
          <w:sz w:val="18"/>
          <w:szCs w:val="18"/>
        </w:rPr>
        <w:t xml:space="preserve">Suggestion that Indian title could be simply grounded in </w:t>
      </w:r>
      <w:r w:rsidRPr="005429CC">
        <w:rPr>
          <w:rFonts w:ascii="Arial" w:hAnsi="Arial" w:cs="Arial"/>
          <w:i/>
          <w:sz w:val="18"/>
          <w:szCs w:val="18"/>
        </w:rPr>
        <w:t>possession</w:t>
      </w:r>
      <w:r w:rsidRPr="005429CC">
        <w:rPr>
          <w:rFonts w:ascii="Arial" w:hAnsi="Arial" w:cs="Arial"/>
          <w:sz w:val="18"/>
          <w:szCs w:val="18"/>
        </w:rPr>
        <w:t xml:space="preserve">; was mentioned but this is not fully settled or fully adopted as law (see recently released </w:t>
      </w:r>
      <w:r w:rsidRPr="005429CC">
        <w:rPr>
          <w:rFonts w:ascii="Arial" w:hAnsi="Arial" w:cs="Arial"/>
          <w:i/>
          <w:sz w:val="18"/>
          <w:szCs w:val="18"/>
        </w:rPr>
        <w:t>William</w:t>
      </w:r>
      <w:r w:rsidRPr="005429CC">
        <w:rPr>
          <w:rFonts w:ascii="Arial" w:hAnsi="Arial" w:cs="Arial"/>
          <w:sz w:val="18"/>
          <w:szCs w:val="18"/>
        </w:rPr>
        <w:t xml:space="preserve"> case)</w:t>
      </w:r>
    </w:p>
    <w:p w14:paraId="06A45132" w14:textId="77777777" w:rsidR="005429CC" w:rsidRDefault="005429CC" w:rsidP="005429CC">
      <w:pPr>
        <w:pStyle w:val="Heading4"/>
      </w:pPr>
      <w:bookmarkStart w:id="36" w:name="_Toc385809828"/>
    </w:p>
    <w:p w14:paraId="00F3D454" w14:textId="77777777" w:rsidR="005429CC" w:rsidRPr="00E1023C" w:rsidRDefault="005429CC" w:rsidP="005429CC">
      <w:pPr>
        <w:pStyle w:val="Heading4"/>
      </w:pPr>
      <w:bookmarkStart w:id="37" w:name="_Toc290797019"/>
      <w:r w:rsidRPr="00E1023C">
        <w:t>Guerin v the Queen (1984) SCC</w:t>
      </w:r>
      <w:bookmarkEnd w:id="36"/>
      <w:bookmarkEnd w:id="37"/>
    </w:p>
    <w:tbl>
      <w:tblPr>
        <w:tblW w:w="0" w:type="auto"/>
        <w:tblInd w:w="274"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76"/>
        <w:gridCol w:w="9213"/>
      </w:tblGrid>
      <w:tr w:rsidR="005429CC" w:rsidRPr="005429CC" w14:paraId="15F95061" w14:textId="77777777" w:rsidTr="00DB4191">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5254095" w14:textId="77777777" w:rsidR="005429CC" w:rsidRPr="005429CC" w:rsidRDefault="005429CC" w:rsidP="00DB4191">
            <w:pPr>
              <w:spacing w:after="0"/>
              <w:rPr>
                <w:rFonts w:ascii="Arial" w:eastAsia="Times New Roman" w:hAnsi="Arial" w:cs="Arial"/>
                <w:sz w:val="18"/>
                <w:szCs w:val="18"/>
                <w:lang w:eastAsia="en-CA"/>
              </w:rPr>
            </w:pPr>
            <w:r w:rsidRPr="005429CC">
              <w:rPr>
                <w:rFonts w:ascii="Arial" w:eastAsia="Times New Roman" w:hAnsi="Arial" w:cs="Arial"/>
                <w:sz w:val="18"/>
                <w:szCs w:val="18"/>
                <w:lang w:eastAsia="en-CA"/>
              </w:rPr>
              <w:t>Facts</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E048E37" w14:textId="77777777" w:rsidR="005429CC" w:rsidRDefault="005429CC" w:rsidP="00DB4191">
            <w:pPr>
              <w:spacing w:after="0"/>
              <w:rPr>
                <w:rFonts w:ascii="Arial" w:eastAsia="Times New Roman" w:hAnsi="Arial" w:cs="Arial"/>
                <w:sz w:val="18"/>
                <w:szCs w:val="18"/>
                <w:lang w:eastAsia="en-CA"/>
              </w:rPr>
            </w:pPr>
            <w:r w:rsidRPr="005429CC">
              <w:rPr>
                <w:rFonts w:ascii="Arial" w:eastAsia="Times New Roman" w:hAnsi="Arial" w:cs="Arial"/>
                <w:sz w:val="18"/>
                <w:szCs w:val="18"/>
                <w:lang w:eastAsia="en-CA"/>
              </w:rPr>
              <w:t xml:space="preserve">P, a member of </w:t>
            </w:r>
            <w:proofErr w:type="spellStart"/>
            <w:r w:rsidRPr="005429CC">
              <w:rPr>
                <w:rFonts w:ascii="Arial" w:eastAsia="Times New Roman" w:hAnsi="Arial" w:cs="Arial"/>
                <w:sz w:val="18"/>
                <w:szCs w:val="18"/>
                <w:lang w:eastAsia="en-CA"/>
              </w:rPr>
              <w:t>Musqueam</w:t>
            </w:r>
            <w:proofErr w:type="spellEnd"/>
            <w:r w:rsidRPr="005429CC">
              <w:rPr>
                <w:rFonts w:ascii="Arial" w:eastAsia="Times New Roman" w:hAnsi="Arial" w:cs="Arial"/>
                <w:sz w:val="18"/>
                <w:szCs w:val="18"/>
                <w:lang w:eastAsia="en-CA"/>
              </w:rPr>
              <w:t xml:space="preserve"> Band, sued D over the bad deal they were negotiated into regarding surrendering a portion of their reserve land so that D could lease it. Golf course went in and got a sweet deal. P wanted damages.</w:t>
            </w:r>
          </w:p>
          <w:p w14:paraId="212B5219" w14:textId="0FD0D370" w:rsidR="00EE7379" w:rsidRPr="005429CC" w:rsidRDefault="00EE7379" w:rsidP="00DB4191">
            <w:pPr>
              <w:spacing w:after="0"/>
              <w:rPr>
                <w:rFonts w:ascii="Arial" w:eastAsia="Times New Roman" w:hAnsi="Arial" w:cs="Arial"/>
                <w:sz w:val="18"/>
                <w:szCs w:val="18"/>
                <w:lang w:eastAsia="en-CA"/>
              </w:rPr>
            </w:pPr>
            <w:r>
              <w:rPr>
                <w:rFonts w:ascii="Arial" w:eastAsia="Times New Roman" w:hAnsi="Arial" w:cs="Arial"/>
                <w:sz w:val="18"/>
                <w:szCs w:val="18"/>
                <w:lang w:eastAsia="en-CA"/>
              </w:rPr>
              <w:t>TJ accepts that they would not have consented to the surrender if they had known what the actual agreement would look like.</w:t>
            </w:r>
          </w:p>
        </w:tc>
      </w:tr>
      <w:tr w:rsidR="005429CC" w:rsidRPr="005429CC" w14:paraId="41910006" w14:textId="77777777" w:rsidTr="00DB4191">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88D596B" w14:textId="77777777" w:rsidR="005429CC" w:rsidRPr="005429CC" w:rsidRDefault="005429CC" w:rsidP="00DB4191">
            <w:pPr>
              <w:spacing w:after="0"/>
              <w:rPr>
                <w:rFonts w:ascii="Arial" w:eastAsia="Times New Roman" w:hAnsi="Arial" w:cs="Arial"/>
                <w:sz w:val="18"/>
                <w:szCs w:val="18"/>
                <w:lang w:eastAsia="en-CA"/>
              </w:rPr>
            </w:pPr>
            <w:r w:rsidRPr="005429CC">
              <w:rPr>
                <w:rFonts w:ascii="Arial" w:eastAsia="Times New Roman" w:hAnsi="Arial" w:cs="Arial"/>
                <w:sz w:val="18"/>
                <w:szCs w:val="18"/>
                <w:lang w:eastAsia="en-CA"/>
              </w:rPr>
              <w:t xml:space="preserve">Discussion and Analysis </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1AC143C" w14:textId="77777777" w:rsidR="005429CC" w:rsidRPr="005429CC" w:rsidRDefault="005429CC" w:rsidP="00DB4191">
            <w:pPr>
              <w:spacing w:after="0"/>
              <w:rPr>
                <w:rFonts w:ascii="Arial" w:eastAsia="Times New Roman" w:hAnsi="Arial" w:cs="Arial"/>
                <w:sz w:val="18"/>
                <w:szCs w:val="18"/>
                <w:lang w:eastAsia="en-CA"/>
              </w:rPr>
            </w:pPr>
            <w:r w:rsidRPr="005429CC">
              <w:rPr>
                <w:rFonts w:ascii="Arial" w:eastAsia="Times New Roman" w:hAnsi="Arial" w:cs="Arial"/>
                <w:sz w:val="18"/>
                <w:szCs w:val="18"/>
                <w:lang w:eastAsia="en-CA"/>
              </w:rPr>
              <w:t>- Can’t be a real trust for the Band because there’s no longer an interest for them</w:t>
            </w:r>
          </w:p>
        </w:tc>
      </w:tr>
      <w:tr w:rsidR="005429CC" w:rsidRPr="005429CC" w14:paraId="6B0AB380" w14:textId="77777777" w:rsidTr="00DB4191">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2BACD8B" w14:textId="77777777" w:rsidR="005429CC" w:rsidRPr="005429CC" w:rsidRDefault="005429CC" w:rsidP="00DB4191">
            <w:pPr>
              <w:spacing w:after="0"/>
              <w:rPr>
                <w:rFonts w:ascii="Arial" w:eastAsia="Times New Roman" w:hAnsi="Arial" w:cs="Arial"/>
                <w:b/>
                <w:color w:val="0000FF"/>
                <w:sz w:val="18"/>
                <w:szCs w:val="18"/>
                <w:lang w:eastAsia="en-CA"/>
              </w:rPr>
            </w:pPr>
            <w:r w:rsidRPr="005429CC">
              <w:rPr>
                <w:rFonts w:ascii="Arial" w:eastAsia="Times New Roman" w:hAnsi="Arial" w:cs="Arial"/>
                <w:b/>
                <w:color w:val="0000FF"/>
                <w:sz w:val="18"/>
                <w:szCs w:val="18"/>
                <w:lang w:eastAsia="en-CA"/>
              </w:rPr>
              <w:t>Ratio</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36C411D" w14:textId="24ED5122" w:rsidR="005429CC" w:rsidRPr="005429CC" w:rsidRDefault="005429CC" w:rsidP="005429CC">
            <w:pPr>
              <w:spacing w:after="0"/>
              <w:rPr>
                <w:rFonts w:ascii="Arial" w:eastAsia="Times New Roman" w:hAnsi="Arial" w:cs="Arial"/>
                <w:b/>
                <w:color w:val="0000FF"/>
                <w:sz w:val="18"/>
                <w:szCs w:val="18"/>
                <w:lang w:eastAsia="en-CA"/>
              </w:rPr>
            </w:pPr>
            <w:r w:rsidRPr="005429CC">
              <w:rPr>
                <w:rFonts w:ascii="Arial" w:eastAsia="Times New Roman" w:hAnsi="Arial" w:cs="Arial"/>
                <w:b/>
                <w:color w:val="0000FF"/>
                <w:sz w:val="18"/>
                <w:szCs w:val="18"/>
                <w:lang w:eastAsia="en-CA"/>
              </w:rPr>
              <w:t>The Crown owes a quasi-constitutional fiduciary duty to Aboriginal peoples in certain contexts (e.g. surrendering reserve lands) because the Crown took over responsibility for their interests. This is not in the law of equity and not subject to statutory limitations.</w:t>
            </w:r>
          </w:p>
        </w:tc>
      </w:tr>
      <w:tr w:rsidR="005429CC" w:rsidRPr="005429CC" w14:paraId="00A77CCB" w14:textId="77777777" w:rsidTr="00DB4191">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49517A9" w14:textId="77777777" w:rsidR="005429CC" w:rsidRPr="005429CC" w:rsidRDefault="005429CC" w:rsidP="00DB4191">
            <w:pPr>
              <w:spacing w:after="0"/>
              <w:rPr>
                <w:rFonts w:ascii="Arial" w:eastAsia="Times New Roman" w:hAnsi="Arial" w:cs="Arial"/>
                <w:sz w:val="18"/>
                <w:szCs w:val="18"/>
                <w:lang w:eastAsia="en-CA"/>
              </w:rPr>
            </w:pPr>
            <w:r w:rsidRPr="005429CC">
              <w:rPr>
                <w:rFonts w:ascii="Arial" w:eastAsia="Times New Roman" w:hAnsi="Arial" w:cs="Arial"/>
                <w:sz w:val="18"/>
                <w:szCs w:val="18"/>
                <w:lang w:eastAsia="en-CA"/>
              </w:rPr>
              <w:t>Misc.</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6B96013" w14:textId="77777777" w:rsidR="005429CC" w:rsidRPr="005429CC" w:rsidRDefault="005429CC" w:rsidP="00DB4191">
            <w:pPr>
              <w:spacing w:after="0"/>
              <w:rPr>
                <w:rFonts w:ascii="Arial" w:eastAsia="Times New Roman" w:hAnsi="Arial" w:cs="Arial"/>
                <w:sz w:val="18"/>
                <w:szCs w:val="18"/>
                <w:lang w:eastAsia="en-CA"/>
              </w:rPr>
            </w:pPr>
            <w:r w:rsidRPr="005429CC">
              <w:rPr>
                <w:rFonts w:ascii="Arial" w:eastAsia="Times New Roman" w:hAnsi="Arial" w:cs="Arial"/>
                <w:sz w:val="18"/>
                <w:szCs w:val="18"/>
                <w:lang w:eastAsia="en-CA"/>
              </w:rPr>
              <w:t>Trial: Accepted that they would not have consented to the surrender if they had known what the actual agreement would look like. Awards damages for breach of trust relationship. CA: Overturns.</w:t>
            </w:r>
          </w:p>
        </w:tc>
      </w:tr>
      <w:tr w:rsidR="005429CC" w:rsidRPr="005429CC" w14:paraId="592CC1D4" w14:textId="77777777" w:rsidTr="00DB4191">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3E617C0" w14:textId="26ED9871" w:rsidR="005429CC" w:rsidRPr="005429CC" w:rsidRDefault="005429CC" w:rsidP="00DB4191">
            <w:pPr>
              <w:spacing w:after="0"/>
              <w:rPr>
                <w:rFonts w:ascii="Arial" w:eastAsia="Times New Roman" w:hAnsi="Arial" w:cs="Arial"/>
                <w:sz w:val="18"/>
                <w:szCs w:val="18"/>
                <w:lang w:eastAsia="en-CA"/>
              </w:rPr>
            </w:pPr>
            <w:r>
              <w:rPr>
                <w:rFonts w:ascii="Arial" w:eastAsia="Times New Roman" w:hAnsi="Arial" w:cs="Arial"/>
                <w:sz w:val="18"/>
                <w:szCs w:val="18"/>
                <w:lang w:eastAsia="en-CA"/>
              </w:rPr>
              <w:t>Holding</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D29D713" w14:textId="2230273E" w:rsidR="005429CC" w:rsidRPr="005429CC" w:rsidRDefault="005429CC" w:rsidP="00DB4191">
            <w:pPr>
              <w:spacing w:after="0"/>
              <w:rPr>
                <w:rFonts w:ascii="Arial" w:eastAsia="Times New Roman" w:hAnsi="Arial" w:cs="Arial"/>
                <w:sz w:val="18"/>
                <w:szCs w:val="18"/>
                <w:lang w:eastAsia="en-CA"/>
              </w:rPr>
            </w:pPr>
            <w:r>
              <w:rPr>
                <w:rFonts w:ascii="Arial" w:eastAsia="Times New Roman" w:hAnsi="Arial" w:cs="Arial"/>
                <w:sz w:val="18"/>
                <w:szCs w:val="18"/>
                <w:lang w:eastAsia="en-CA"/>
              </w:rPr>
              <w:t xml:space="preserve">Crown breached its fiduciary duty to the </w:t>
            </w:r>
            <w:proofErr w:type="spellStart"/>
            <w:r>
              <w:rPr>
                <w:rFonts w:ascii="Arial" w:eastAsia="Times New Roman" w:hAnsi="Arial" w:cs="Arial"/>
                <w:sz w:val="18"/>
                <w:szCs w:val="18"/>
                <w:lang w:eastAsia="en-CA"/>
              </w:rPr>
              <w:t>Musqueam</w:t>
            </w:r>
            <w:proofErr w:type="spellEnd"/>
            <w:r>
              <w:rPr>
                <w:rFonts w:ascii="Arial" w:eastAsia="Times New Roman" w:hAnsi="Arial" w:cs="Arial"/>
                <w:sz w:val="18"/>
                <w:szCs w:val="18"/>
                <w:lang w:eastAsia="en-CA"/>
              </w:rPr>
              <w:t>. Get award of damages.</w:t>
            </w:r>
          </w:p>
        </w:tc>
      </w:tr>
    </w:tbl>
    <w:p w14:paraId="346B1A97" w14:textId="77777777" w:rsidR="005429CC" w:rsidRPr="00EE7379" w:rsidRDefault="005429CC" w:rsidP="004D2709">
      <w:pPr>
        <w:pStyle w:val="NoSpacing"/>
        <w:numPr>
          <w:ilvl w:val="0"/>
          <w:numId w:val="4"/>
        </w:numPr>
        <w:rPr>
          <w:rFonts w:ascii="Arial" w:hAnsi="Arial" w:cs="Arial"/>
          <w:color w:val="0000FF"/>
          <w:sz w:val="18"/>
          <w:szCs w:val="18"/>
        </w:rPr>
      </w:pPr>
      <w:r w:rsidRPr="005429CC">
        <w:rPr>
          <w:rFonts w:ascii="Arial" w:hAnsi="Arial" w:cs="Arial"/>
          <w:color w:val="0000FF"/>
          <w:sz w:val="18"/>
          <w:szCs w:val="18"/>
        </w:rPr>
        <w:t xml:space="preserve">Decision treats </w:t>
      </w:r>
      <w:proofErr w:type="spellStart"/>
      <w:r w:rsidRPr="00EE7379">
        <w:rPr>
          <w:rFonts w:ascii="Arial" w:hAnsi="Arial" w:cs="Arial"/>
          <w:color w:val="0000FF"/>
          <w:sz w:val="18"/>
          <w:szCs w:val="18"/>
        </w:rPr>
        <w:t>Musqueam</w:t>
      </w:r>
      <w:proofErr w:type="spellEnd"/>
      <w:r w:rsidRPr="00EE7379">
        <w:rPr>
          <w:rFonts w:ascii="Arial" w:hAnsi="Arial" w:cs="Arial"/>
          <w:color w:val="0000FF"/>
          <w:sz w:val="18"/>
          <w:szCs w:val="18"/>
        </w:rPr>
        <w:t xml:space="preserve"> in a paternalistic fashion: this is the emergence of the </w:t>
      </w:r>
      <w:r w:rsidRPr="00EE7379">
        <w:rPr>
          <w:rFonts w:ascii="Arial" w:hAnsi="Arial" w:cs="Arial"/>
          <w:b/>
          <w:color w:val="0000FF"/>
          <w:sz w:val="18"/>
          <w:szCs w:val="18"/>
        </w:rPr>
        <w:t>fiduciary doctrine</w:t>
      </w:r>
      <w:r w:rsidRPr="00EE7379">
        <w:rPr>
          <w:rFonts w:ascii="Arial" w:hAnsi="Arial" w:cs="Arial"/>
          <w:color w:val="0000FF"/>
          <w:sz w:val="18"/>
          <w:szCs w:val="18"/>
        </w:rPr>
        <w:t xml:space="preserve"> </w:t>
      </w:r>
    </w:p>
    <w:p w14:paraId="58C595BD" w14:textId="2F0E6062" w:rsidR="00EE7379" w:rsidRPr="00EE7379" w:rsidRDefault="00EE7379" w:rsidP="00EE7379">
      <w:pPr>
        <w:pStyle w:val="NoSpacing"/>
        <w:numPr>
          <w:ilvl w:val="1"/>
          <w:numId w:val="4"/>
        </w:numPr>
        <w:rPr>
          <w:rFonts w:ascii="Arial" w:hAnsi="Arial" w:cs="Arial"/>
          <w:color w:val="0000FF"/>
          <w:sz w:val="18"/>
          <w:szCs w:val="18"/>
        </w:rPr>
      </w:pPr>
      <w:r w:rsidRPr="00EE7379">
        <w:rPr>
          <w:rFonts w:ascii="Arial" w:hAnsi="Arial" w:cs="Arial"/>
          <w:color w:val="0000FF"/>
          <w:sz w:val="18"/>
          <w:szCs w:val="18"/>
        </w:rPr>
        <w:t xml:space="preserve">The federal government has a fiduciary duty to aboriginal people because the Crown has taken over responsibility for Aboriginal people’s interests. This means that it is not in the law of equity and not subject to statutory limitations.  </w:t>
      </w:r>
    </w:p>
    <w:p w14:paraId="0BE7D818" w14:textId="77777777" w:rsidR="005429CC" w:rsidRPr="005429CC" w:rsidRDefault="005429CC" w:rsidP="004D2709">
      <w:pPr>
        <w:pStyle w:val="NoSpacing"/>
        <w:numPr>
          <w:ilvl w:val="0"/>
          <w:numId w:val="4"/>
        </w:numPr>
        <w:rPr>
          <w:rFonts w:ascii="Arial" w:hAnsi="Arial" w:cs="Arial"/>
          <w:color w:val="0000FF"/>
          <w:sz w:val="18"/>
          <w:szCs w:val="18"/>
          <w:highlight w:val="yellow"/>
        </w:rPr>
      </w:pPr>
      <w:r w:rsidRPr="005429CC">
        <w:rPr>
          <w:rFonts w:ascii="Arial" w:hAnsi="Arial" w:cs="Arial"/>
          <w:b/>
          <w:color w:val="0000FF"/>
          <w:sz w:val="18"/>
          <w:szCs w:val="18"/>
          <w:highlight w:val="yellow"/>
        </w:rPr>
        <w:t>Fiduciary duty</w:t>
      </w:r>
      <w:r w:rsidRPr="005429CC">
        <w:rPr>
          <w:rFonts w:ascii="Arial" w:hAnsi="Arial" w:cs="Arial"/>
          <w:color w:val="0000FF"/>
          <w:sz w:val="18"/>
          <w:szCs w:val="18"/>
          <w:highlight w:val="yellow"/>
        </w:rPr>
        <w:t xml:space="preserve">: The party with more power must act honestly and in good faith with a view to the best interests of those they look after. This concept can create “paternalism in the law” – parent to child and therefore there is an unequal power balance </w:t>
      </w:r>
    </w:p>
    <w:p w14:paraId="3F4E408C" w14:textId="2332A580" w:rsidR="005429CC" w:rsidRPr="00EE7379" w:rsidRDefault="005429CC" w:rsidP="004D2709">
      <w:pPr>
        <w:pStyle w:val="NoSpacing"/>
        <w:numPr>
          <w:ilvl w:val="1"/>
          <w:numId w:val="4"/>
        </w:numPr>
        <w:rPr>
          <w:rFonts w:ascii="Arial" w:hAnsi="Arial" w:cs="Arial"/>
          <w:color w:val="0000FF"/>
          <w:sz w:val="18"/>
          <w:szCs w:val="18"/>
          <w:highlight w:val="yellow"/>
        </w:rPr>
      </w:pPr>
      <w:r w:rsidRPr="005429CC">
        <w:rPr>
          <w:rFonts w:ascii="Arial" w:hAnsi="Arial" w:cs="Arial"/>
          <w:b/>
          <w:color w:val="0000FF"/>
          <w:sz w:val="18"/>
          <w:szCs w:val="18"/>
          <w:highlight w:val="yellow"/>
        </w:rPr>
        <w:t xml:space="preserve">“Where by statute, agreement, or perhaps by unilateral undertaking, one party has an obligation to act for the benefit of another, and that obligation </w:t>
      </w:r>
      <w:r w:rsidRPr="00EE7379">
        <w:rPr>
          <w:rFonts w:ascii="Arial" w:hAnsi="Arial" w:cs="Arial"/>
          <w:b/>
          <w:color w:val="0000FF"/>
          <w:sz w:val="18"/>
          <w:szCs w:val="18"/>
          <w:highlight w:val="yellow"/>
        </w:rPr>
        <w:t>carries with it a discretionary power, the party thus empowered becomes a fiduciary. Equity will then supervise the relationship by holding him up t the fiduciary’s strict standard of conduct.”</w:t>
      </w:r>
    </w:p>
    <w:p w14:paraId="1FD36033" w14:textId="77777777" w:rsidR="005429CC" w:rsidRPr="00EE7379" w:rsidRDefault="005429CC" w:rsidP="004D2709">
      <w:pPr>
        <w:pStyle w:val="ListParagraph"/>
        <w:numPr>
          <w:ilvl w:val="1"/>
          <w:numId w:val="4"/>
        </w:numPr>
        <w:spacing w:after="0"/>
        <w:rPr>
          <w:rFonts w:ascii="Arial" w:hAnsi="Arial" w:cs="Arial"/>
          <w:color w:val="0000FF"/>
          <w:sz w:val="18"/>
          <w:szCs w:val="18"/>
        </w:rPr>
      </w:pPr>
      <w:r w:rsidRPr="00EE7379">
        <w:rPr>
          <w:rFonts w:ascii="Arial" w:hAnsi="Arial" w:cs="Arial"/>
          <w:color w:val="0000FF"/>
          <w:sz w:val="18"/>
          <w:szCs w:val="18"/>
        </w:rPr>
        <w:t xml:space="preserve">Example: Will – trustee </w:t>
      </w:r>
      <w:proofErr w:type="gramStart"/>
      <w:r w:rsidRPr="00EE7379">
        <w:rPr>
          <w:rFonts w:ascii="Arial" w:hAnsi="Arial" w:cs="Arial"/>
          <w:color w:val="0000FF"/>
          <w:sz w:val="18"/>
          <w:szCs w:val="18"/>
        </w:rPr>
        <w:t>creates</w:t>
      </w:r>
      <w:proofErr w:type="gramEnd"/>
      <w:r w:rsidRPr="00EE7379">
        <w:rPr>
          <w:rFonts w:ascii="Arial" w:hAnsi="Arial" w:cs="Arial"/>
          <w:color w:val="0000FF"/>
          <w:sz w:val="18"/>
          <w:szCs w:val="18"/>
        </w:rPr>
        <w:t xml:space="preserve"> trust for set of beneficiaries. Corporate executive and a shareholder. Parent-child.  Crown-aboriginal.</w:t>
      </w:r>
    </w:p>
    <w:p w14:paraId="5DDA6EA4" w14:textId="7245C6C9" w:rsidR="005429CC" w:rsidRPr="00EE7379" w:rsidRDefault="005429CC" w:rsidP="004D2709">
      <w:pPr>
        <w:pStyle w:val="ListParagraph"/>
        <w:numPr>
          <w:ilvl w:val="1"/>
          <w:numId w:val="4"/>
        </w:numPr>
        <w:spacing w:after="0"/>
        <w:rPr>
          <w:rFonts w:ascii="Arial" w:hAnsi="Arial" w:cs="Arial"/>
          <w:color w:val="0000FF"/>
          <w:sz w:val="18"/>
          <w:szCs w:val="18"/>
        </w:rPr>
      </w:pPr>
      <w:r w:rsidRPr="00EE7379">
        <w:rPr>
          <w:rFonts w:ascii="Arial" w:hAnsi="Arial" w:cs="Arial"/>
          <w:color w:val="0000FF"/>
          <w:sz w:val="18"/>
          <w:szCs w:val="18"/>
        </w:rPr>
        <w:t xml:space="preserve">The basic test is that the fiduciary must have some power and discretion they can exercise to alter the state of the beneficiary, and the beneficiary is vulnerable. </w:t>
      </w:r>
    </w:p>
    <w:p w14:paraId="045FB6FB" w14:textId="77777777" w:rsidR="00EE7379" w:rsidRPr="00EE7379" w:rsidRDefault="00EE7379" w:rsidP="00EE7379">
      <w:pPr>
        <w:pStyle w:val="ListParagraph"/>
        <w:numPr>
          <w:ilvl w:val="0"/>
          <w:numId w:val="4"/>
        </w:numPr>
        <w:spacing w:after="0"/>
        <w:jc w:val="both"/>
        <w:rPr>
          <w:rFonts w:ascii="Arial" w:hAnsi="Arial" w:cs="Arial"/>
          <w:b/>
          <w:color w:val="0000FF"/>
          <w:sz w:val="18"/>
          <w:szCs w:val="18"/>
        </w:rPr>
      </w:pPr>
      <w:r w:rsidRPr="00EE7379">
        <w:rPr>
          <w:rFonts w:ascii="Arial" w:hAnsi="Arial" w:cs="Arial"/>
          <w:b/>
          <w:color w:val="0000FF"/>
          <w:sz w:val="18"/>
          <w:szCs w:val="18"/>
        </w:rPr>
        <w:t xml:space="preserve">How is this related to the notion that ‘Aboriginal title’ constitutes a ‘personal and </w:t>
      </w:r>
      <w:proofErr w:type="spellStart"/>
      <w:r w:rsidRPr="00EE7379">
        <w:rPr>
          <w:rFonts w:ascii="Arial" w:hAnsi="Arial" w:cs="Arial"/>
          <w:b/>
          <w:color w:val="0000FF"/>
          <w:sz w:val="18"/>
          <w:szCs w:val="18"/>
        </w:rPr>
        <w:t>usufructuary</w:t>
      </w:r>
      <w:proofErr w:type="spellEnd"/>
      <w:r w:rsidRPr="00EE7379">
        <w:rPr>
          <w:rFonts w:ascii="Arial" w:hAnsi="Arial" w:cs="Arial"/>
          <w:b/>
          <w:color w:val="0000FF"/>
          <w:sz w:val="18"/>
          <w:szCs w:val="18"/>
        </w:rPr>
        <w:t xml:space="preserve"> right’?</w:t>
      </w:r>
    </w:p>
    <w:p w14:paraId="43754187" w14:textId="5D131A4D" w:rsidR="00EE7379" w:rsidRPr="00EE7379" w:rsidRDefault="00EE7379" w:rsidP="00EE7379">
      <w:pPr>
        <w:pStyle w:val="ListParagraph"/>
        <w:numPr>
          <w:ilvl w:val="1"/>
          <w:numId w:val="4"/>
        </w:numPr>
        <w:spacing w:after="0"/>
        <w:jc w:val="both"/>
        <w:rPr>
          <w:rFonts w:ascii="Arial" w:hAnsi="Arial" w:cs="Arial"/>
          <w:i/>
          <w:color w:val="0000FF"/>
          <w:sz w:val="18"/>
          <w:szCs w:val="18"/>
        </w:rPr>
      </w:pPr>
      <w:r w:rsidRPr="00EE7379">
        <w:rPr>
          <w:rFonts w:ascii="Arial" w:hAnsi="Arial" w:cs="Arial"/>
          <w:i/>
          <w:color w:val="0000FF"/>
          <w:sz w:val="18"/>
          <w:szCs w:val="18"/>
        </w:rPr>
        <w:lastRenderedPageBreak/>
        <w:t xml:space="preserve">= </w:t>
      </w:r>
      <w:proofErr w:type="gramStart"/>
      <w:r w:rsidRPr="00EE7379">
        <w:rPr>
          <w:rFonts w:ascii="Arial" w:hAnsi="Arial" w:cs="Arial"/>
          <w:i/>
          <w:color w:val="0000FF"/>
          <w:sz w:val="18"/>
          <w:szCs w:val="18"/>
        </w:rPr>
        <w:t>sui</w:t>
      </w:r>
      <w:proofErr w:type="gramEnd"/>
      <w:r w:rsidRPr="00EE7379">
        <w:rPr>
          <w:rFonts w:ascii="Arial" w:hAnsi="Arial" w:cs="Arial"/>
          <w:i/>
          <w:color w:val="0000FF"/>
          <w:sz w:val="18"/>
          <w:szCs w:val="18"/>
        </w:rPr>
        <w:t xml:space="preserve"> generis – fiduciary interest can only be created because this is not a legal interest which related to AT and “personal and </w:t>
      </w:r>
      <w:proofErr w:type="spellStart"/>
      <w:r w:rsidRPr="00EE7379">
        <w:rPr>
          <w:rFonts w:ascii="Arial" w:hAnsi="Arial" w:cs="Arial"/>
          <w:i/>
          <w:color w:val="0000FF"/>
          <w:sz w:val="18"/>
          <w:szCs w:val="18"/>
        </w:rPr>
        <w:t>usufructuary</w:t>
      </w:r>
      <w:proofErr w:type="spellEnd"/>
      <w:r w:rsidRPr="00EE7379">
        <w:rPr>
          <w:rFonts w:ascii="Arial" w:hAnsi="Arial" w:cs="Arial"/>
          <w:i/>
          <w:color w:val="0000FF"/>
          <w:sz w:val="18"/>
          <w:szCs w:val="18"/>
        </w:rPr>
        <w:t xml:space="preserve"> right </w:t>
      </w:r>
      <w:r w:rsidRPr="00EE7379">
        <w:rPr>
          <w:rFonts w:ascii="Arial" w:hAnsi="Arial" w:cs="Arial"/>
          <w:color w:val="0000FF"/>
          <w:sz w:val="18"/>
          <w:szCs w:val="18"/>
        </w:rPr>
        <w:sym w:font="Wingdings" w:char="F0E0"/>
      </w:r>
      <w:r w:rsidRPr="00EE7379">
        <w:rPr>
          <w:rFonts w:ascii="Arial" w:hAnsi="Arial" w:cs="Arial"/>
          <w:i/>
          <w:color w:val="0000FF"/>
          <w:sz w:val="18"/>
          <w:szCs w:val="18"/>
        </w:rPr>
        <w:t xml:space="preserve"> something that does not fit into the traditional land title system of BC</w:t>
      </w:r>
    </w:p>
    <w:p w14:paraId="5859C967" w14:textId="77777777" w:rsidR="005429CC" w:rsidRPr="00EE7379" w:rsidRDefault="005429CC" w:rsidP="004D2709">
      <w:pPr>
        <w:pStyle w:val="NoSpacing"/>
        <w:numPr>
          <w:ilvl w:val="0"/>
          <w:numId w:val="4"/>
        </w:numPr>
        <w:rPr>
          <w:rFonts w:ascii="Arial" w:hAnsi="Arial" w:cs="Arial"/>
          <w:color w:val="0000FF"/>
          <w:sz w:val="18"/>
          <w:szCs w:val="18"/>
        </w:rPr>
      </w:pPr>
      <w:proofErr w:type="gramStart"/>
      <w:r w:rsidRPr="00EE7379">
        <w:rPr>
          <w:rFonts w:ascii="Arial" w:hAnsi="Arial" w:cs="Arial"/>
          <w:color w:val="0000FF"/>
          <w:sz w:val="18"/>
          <w:szCs w:val="18"/>
        </w:rPr>
        <w:t xml:space="preserve">There cannot be a trust because the </w:t>
      </w:r>
      <w:proofErr w:type="spellStart"/>
      <w:r w:rsidRPr="00EE7379">
        <w:rPr>
          <w:rFonts w:ascii="Arial" w:hAnsi="Arial" w:cs="Arial"/>
          <w:color w:val="0000FF"/>
          <w:sz w:val="18"/>
          <w:szCs w:val="18"/>
        </w:rPr>
        <w:t>Musqueam</w:t>
      </w:r>
      <w:proofErr w:type="spellEnd"/>
      <w:r w:rsidRPr="00EE7379">
        <w:rPr>
          <w:rFonts w:ascii="Arial" w:hAnsi="Arial" w:cs="Arial"/>
          <w:color w:val="0000FF"/>
          <w:sz w:val="18"/>
          <w:szCs w:val="18"/>
        </w:rPr>
        <w:t xml:space="preserve"> didn’t possess a legal interest</w:t>
      </w:r>
      <w:proofErr w:type="gramEnd"/>
      <w:r w:rsidRPr="00EE7379">
        <w:rPr>
          <w:rFonts w:ascii="Arial" w:hAnsi="Arial" w:cs="Arial"/>
          <w:color w:val="0000FF"/>
          <w:sz w:val="18"/>
          <w:szCs w:val="18"/>
        </w:rPr>
        <w:t xml:space="preserve">, </w:t>
      </w:r>
      <w:proofErr w:type="gramStart"/>
      <w:r w:rsidRPr="00EE7379">
        <w:rPr>
          <w:rFonts w:ascii="Arial" w:hAnsi="Arial" w:cs="Arial"/>
          <w:color w:val="0000FF"/>
          <w:sz w:val="18"/>
          <w:szCs w:val="18"/>
        </w:rPr>
        <w:t>their title is different</w:t>
      </w:r>
      <w:proofErr w:type="gramEnd"/>
      <w:r w:rsidRPr="00EE7379">
        <w:rPr>
          <w:rFonts w:ascii="Arial" w:hAnsi="Arial" w:cs="Arial"/>
          <w:color w:val="0000FF"/>
          <w:sz w:val="18"/>
          <w:szCs w:val="18"/>
        </w:rPr>
        <w:t xml:space="preserve">. The land title they gave up was </w:t>
      </w:r>
      <w:r w:rsidRPr="00EE7379">
        <w:rPr>
          <w:rFonts w:ascii="Arial" w:hAnsi="Arial" w:cs="Arial"/>
          <w:i/>
          <w:color w:val="0000FF"/>
          <w:sz w:val="18"/>
          <w:szCs w:val="18"/>
        </w:rPr>
        <w:t xml:space="preserve">sui generis </w:t>
      </w:r>
      <w:r w:rsidRPr="00EE7379">
        <w:rPr>
          <w:rFonts w:ascii="Arial" w:hAnsi="Arial" w:cs="Arial"/>
          <w:color w:val="0000FF"/>
          <w:sz w:val="18"/>
          <w:szCs w:val="18"/>
        </w:rPr>
        <w:t xml:space="preserve">(goes back to </w:t>
      </w:r>
      <w:r w:rsidRPr="00EE7379">
        <w:rPr>
          <w:rFonts w:ascii="Arial" w:hAnsi="Arial" w:cs="Arial"/>
          <w:i/>
          <w:color w:val="0000FF"/>
          <w:sz w:val="18"/>
          <w:szCs w:val="18"/>
        </w:rPr>
        <w:t>St. Catherine’s</w:t>
      </w:r>
      <w:r w:rsidRPr="00EE7379">
        <w:rPr>
          <w:rFonts w:ascii="Arial" w:hAnsi="Arial" w:cs="Arial"/>
          <w:color w:val="0000FF"/>
          <w:sz w:val="18"/>
          <w:szCs w:val="18"/>
        </w:rPr>
        <w:t xml:space="preserve"> idea of personal and </w:t>
      </w:r>
      <w:proofErr w:type="spellStart"/>
      <w:r w:rsidRPr="00EE7379">
        <w:rPr>
          <w:rFonts w:ascii="Arial" w:hAnsi="Arial" w:cs="Arial"/>
          <w:color w:val="0000FF"/>
          <w:sz w:val="18"/>
          <w:szCs w:val="18"/>
        </w:rPr>
        <w:t>usufructuary</w:t>
      </w:r>
      <w:proofErr w:type="spellEnd"/>
      <w:r w:rsidRPr="00EE7379">
        <w:rPr>
          <w:rFonts w:ascii="Arial" w:hAnsi="Arial" w:cs="Arial"/>
          <w:color w:val="0000FF"/>
          <w:sz w:val="18"/>
          <w:szCs w:val="18"/>
        </w:rPr>
        <w:t xml:space="preserve"> right)</w:t>
      </w:r>
    </w:p>
    <w:p w14:paraId="07904ADA" w14:textId="77777777" w:rsidR="005429CC" w:rsidRPr="00EE7379" w:rsidRDefault="005429CC" w:rsidP="004D2709">
      <w:pPr>
        <w:pStyle w:val="NoSpacing"/>
        <w:numPr>
          <w:ilvl w:val="0"/>
          <w:numId w:val="4"/>
        </w:numPr>
        <w:rPr>
          <w:rFonts w:ascii="Arial" w:hAnsi="Arial" w:cs="Arial"/>
          <w:color w:val="0000FF"/>
          <w:sz w:val="18"/>
          <w:szCs w:val="18"/>
        </w:rPr>
      </w:pPr>
      <w:r w:rsidRPr="00EE7379">
        <w:rPr>
          <w:rFonts w:ascii="Arial" w:hAnsi="Arial" w:cs="Arial"/>
          <w:color w:val="0000FF"/>
          <w:sz w:val="18"/>
          <w:szCs w:val="18"/>
        </w:rPr>
        <w:t>Where we stand on aboriginal title and rights issues after this decision:</w:t>
      </w:r>
    </w:p>
    <w:p w14:paraId="4594417F" w14:textId="77777777" w:rsidR="005429CC" w:rsidRPr="005429CC" w:rsidRDefault="005429CC" w:rsidP="004D2709">
      <w:pPr>
        <w:pStyle w:val="NoSpacing"/>
        <w:numPr>
          <w:ilvl w:val="1"/>
          <w:numId w:val="4"/>
        </w:numPr>
        <w:rPr>
          <w:rFonts w:ascii="Arial" w:hAnsi="Arial" w:cs="Arial"/>
          <w:color w:val="0000FF"/>
          <w:sz w:val="18"/>
          <w:szCs w:val="18"/>
          <w:highlight w:val="yellow"/>
        </w:rPr>
      </w:pPr>
      <w:r w:rsidRPr="005429CC">
        <w:rPr>
          <w:rFonts w:ascii="Arial" w:hAnsi="Arial" w:cs="Arial"/>
          <w:color w:val="0000FF"/>
          <w:sz w:val="18"/>
          <w:szCs w:val="18"/>
          <w:highlight w:val="yellow"/>
        </w:rPr>
        <w:t>Aboriginal title is now firmly ensconced in the common law as ‘</w:t>
      </w:r>
      <w:r w:rsidRPr="005429CC">
        <w:rPr>
          <w:rFonts w:ascii="Arial" w:hAnsi="Arial" w:cs="Arial"/>
          <w:i/>
          <w:color w:val="0000FF"/>
          <w:sz w:val="18"/>
          <w:szCs w:val="18"/>
          <w:highlight w:val="yellow"/>
        </w:rPr>
        <w:t>sui generis’</w:t>
      </w:r>
      <w:r w:rsidRPr="005429CC">
        <w:rPr>
          <w:rFonts w:ascii="Arial" w:hAnsi="Arial" w:cs="Arial"/>
          <w:color w:val="0000FF"/>
          <w:sz w:val="18"/>
          <w:szCs w:val="18"/>
          <w:highlight w:val="yellow"/>
        </w:rPr>
        <w:t xml:space="preserve"> – it is neither simply a ‘beneficial interest’ nor a ‘personal and </w:t>
      </w:r>
      <w:proofErr w:type="spellStart"/>
      <w:r w:rsidRPr="005429CC">
        <w:rPr>
          <w:rFonts w:ascii="Arial" w:hAnsi="Arial" w:cs="Arial"/>
          <w:color w:val="0000FF"/>
          <w:sz w:val="18"/>
          <w:szCs w:val="18"/>
          <w:highlight w:val="yellow"/>
        </w:rPr>
        <w:t>usufructuary</w:t>
      </w:r>
      <w:proofErr w:type="spellEnd"/>
      <w:r w:rsidRPr="005429CC">
        <w:rPr>
          <w:rFonts w:ascii="Arial" w:hAnsi="Arial" w:cs="Arial"/>
          <w:color w:val="0000FF"/>
          <w:sz w:val="18"/>
          <w:szCs w:val="18"/>
          <w:highlight w:val="yellow"/>
        </w:rPr>
        <w:t xml:space="preserve"> right’. </w:t>
      </w:r>
      <w:r w:rsidRPr="005429CC">
        <w:rPr>
          <w:rFonts w:ascii="Arial" w:hAnsi="Arial" w:cs="Arial"/>
          <w:color w:val="0000FF"/>
          <w:sz w:val="18"/>
          <w:szCs w:val="18"/>
          <w:highlight w:val="yellow"/>
        </w:rPr>
        <w:sym w:font="Wingdings" w:char="F0E0"/>
      </w:r>
      <w:r w:rsidRPr="005429CC">
        <w:rPr>
          <w:rFonts w:ascii="Arial" w:hAnsi="Arial" w:cs="Arial"/>
          <w:color w:val="0000FF"/>
          <w:sz w:val="18"/>
          <w:szCs w:val="18"/>
          <w:highlight w:val="yellow"/>
        </w:rPr>
        <w:t xml:space="preserve"> </w:t>
      </w:r>
      <w:proofErr w:type="gramStart"/>
      <w:r w:rsidRPr="005429CC">
        <w:rPr>
          <w:rFonts w:ascii="Arial" w:hAnsi="Arial" w:cs="Arial"/>
          <w:color w:val="0000FF"/>
          <w:sz w:val="18"/>
          <w:szCs w:val="18"/>
          <w:highlight w:val="yellow"/>
        </w:rPr>
        <w:t>it</w:t>
      </w:r>
      <w:proofErr w:type="gramEnd"/>
      <w:r w:rsidRPr="005429CC">
        <w:rPr>
          <w:rFonts w:ascii="Arial" w:hAnsi="Arial" w:cs="Arial"/>
          <w:color w:val="0000FF"/>
          <w:sz w:val="18"/>
          <w:szCs w:val="18"/>
          <w:highlight w:val="yellow"/>
        </w:rPr>
        <w:t xml:space="preserve"> does not disappear after surrender nor does it exist like fee simple – it is somewhere in between</w:t>
      </w:r>
    </w:p>
    <w:p w14:paraId="63A176BB" w14:textId="77777777" w:rsidR="005429CC" w:rsidRPr="005429CC" w:rsidRDefault="005429CC" w:rsidP="004D2709">
      <w:pPr>
        <w:pStyle w:val="NoSpacing"/>
        <w:numPr>
          <w:ilvl w:val="1"/>
          <w:numId w:val="4"/>
        </w:numPr>
        <w:rPr>
          <w:rFonts w:ascii="Arial" w:hAnsi="Arial" w:cs="Arial"/>
          <w:color w:val="0000FF"/>
          <w:sz w:val="18"/>
          <w:szCs w:val="18"/>
        </w:rPr>
      </w:pPr>
      <w:r w:rsidRPr="005429CC">
        <w:rPr>
          <w:rFonts w:ascii="Arial" w:hAnsi="Arial" w:cs="Arial"/>
          <w:color w:val="0000FF"/>
          <w:sz w:val="18"/>
          <w:szCs w:val="18"/>
        </w:rPr>
        <w:t>Indigenous interests in land (whatever their nature) seem to have to be surrendered to the Crown in order to serve economic purposes.</w:t>
      </w:r>
    </w:p>
    <w:p w14:paraId="4454DCB8" w14:textId="77777777" w:rsidR="005429CC" w:rsidRPr="005429CC" w:rsidRDefault="005429CC" w:rsidP="004D2709">
      <w:pPr>
        <w:pStyle w:val="NoSpacing"/>
        <w:numPr>
          <w:ilvl w:val="1"/>
          <w:numId w:val="4"/>
        </w:numPr>
        <w:rPr>
          <w:rFonts w:ascii="Arial" w:hAnsi="Arial" w:cs="Arial"/>
          <w:color w:val="0000FF"/>
          <w:sz w:val="18"/>
          <w:szCs w:val="18"/>
        </w:rPr>
      </w:pPr>
      <w:r w:rsidRPr="005429CC">
        <w:rPr>
          <w:rFonts w:ascii="Arial" w:hAnsi="Arial" w:cs="Arial"/>
          <w:color w:val="0000FF"/>
          <w:sz w:val="18"/>
          <w:szCs w:val="18"/>
        </w:rPr>
        <w:t>A powerful undercurrent of paternalism remains unchallenged.</w:t>
      </w:r>
    </w:p>
    <w:p w14:paraId="19A2B3D8" w14:textId="77777777" w:rsidR="0024206C" w:rsidRPr="005429CC" w:rsidRDefault="0024206C" w:rsidP="00071F60">
      <w:pPr>
        <w:rPr>
          <w:sz w:val="18"/>
          <w:szCs w:val="18"/>
        </w:rPr>
      </w:pPr>
    </w:p>
    <w:p w14:paraId="7D56B1A7" w14:textId="77777777" w:rsidR="002470CF" w:rsidRPr="007F7D1B" w:rsidRDefault="002470CF" w:rsidP="002470CF">
      <w:pPr>
        <w:pStyle w:val="Heading1"/>
        <w:rPr>
          <w:rFonts w:cs="Arial"/>
          <w:szCs w:val="24"/>
        </w:rPr>
      </w:pPr>
      <w:bookmarkStart w:id="38" w:name="_Toc290797020"/>
      <w:r w:rsidRPr="007F7D1B">
        <w:rPr>
          <w:rFonts w:cs="Arial"/>
          <w:szCs w:val="24"/>
        </w:rPr>
        <w:t>“Aboriginal Rights” General Framework Established</w:t>
      </w:r>
      <w:bookmarkEnd w:id="38"/>
    </w:p>
    <w:p w14:paraId="07160C73" w14:textId="4FAFF142" w:rsidR="00EE7379" w:rsidRPr="00EE7379" w:rsidRDefault="00EE7379" w:rsidP="00EE7379">
      <w:pPr>
        <w:rPr>
          <w:rFonts w:ascii="Arial" w:hAnsi="Arial" w:cs="Arial"/>
          <w:sz w:val="18"/>
          <w:szCs w:val="18"/>
          <w:lang w:val="en-US"/>
        </w:rPr>
      </w:pPr>
      <w:bookmarkStart w:id="39" w:name="_Toc385809830"/>
      <w:r w:rsidRPr="00EE7379">
        <w:rPr>
          <w:rFonts w:ascii="Arial" w:hAnsi="Arial" w:cs="Arial"/>
          <w:b/>
          <w:i/>
          <w:color w:val="FF0000"/>
          <w:sz w:val="18"/>
          <w:szCs w:val="18"/>
        </w:rPr>
        <w:t xml:space="preserve">Section 35(1) </w:t>
      </w:r>
      <w:r w:rsidRPr="00EE7379">
        <w:rPr>
          <w:rFonts w:ascii="Arial" w:hAnsi="Arial" w:cs="Arial"/>
          <w:sz w:val="18"/>
          <w:szCs w:val="18"/>
        </w:rPr>
        <w:t>– “</w:t>
      </w:r>
      <w:r w:rsidRPr="00EE7379">
        <w:rPr>
          <w:rFonts w:ascii="Arial" w:hAnsi="Arial" w:cs="Arial"/>
          <w:sz w:val="18"/>
          <w:szCs w:val="18"/>
          <w:lang w:val="en-US"/>
        </w:rPr>
        <w:t xml:space="preserve">The </w:t>
      </w:r>
      <w:r w:rsidRPr="00EE7379">
        <w:rPr>
          <w:rFonts w:ascii="Arial" w:hAnsi="Arial" w:cs="Arial"/>
          <w:b/>
          <w:sz w:val="18"/>
          <w:szCs w:val="18"/>
          <w:highlight w:val="yellow"/>
          <w:lang w:val="en-US"/>
        </w:rPr>
        <w:t>existing</w:t>
      </w:r>
      <w:r w:rsidRPr="00EE7379">
        <w:rPr>
          <w:rFonts w:ascii="Arial" w:hAnsi="Arial" w:cs="Arial"/>
          <w:sz w:val="18"/>
          <w:szCs w:val="18"/>
          <w:lang w:val="en-US"/>
        </w:rPr>
        <w:t xml:space="preserve"> </w:t>
      </w:r>
      <w:r w:rsidRPr="00EE7379">
        <w:rPr>
          <w:rFonts w:ascii="Arial" w:hAnsi="Arial" w:cs="Arial"/>
          <w:b/>
          <w:sz w:val="18"/>
          <w:szCs w:val="18"/>
          <w:lang w:val="en-US"/>
        </w:rPr>
        <w:t>aboriginal and treaty rights</w:t>
      </w:r>
      <w:r w:rsidRPr="00EE7379">
        <w:rPr>
          <w:rFonts w:ascii="Arial" w:hAnsi="Arial" w:cs="Arial"/>
          <w:sz w:val="18"/>
          <w:szCs w:val="18"/>
          <w:lang w:val="en-US"/>
        </w:rPr>
        <w:t xml:space="preserve"> of the aboriginal peoples of Canada are hereby</w:t>
      </w:r>
      <w:r w:rsidRPr="00EE7379">
        <w:rPr>
          <w:rFonts w:ascii="Arial" w:hAnsi="Arial" w:cs="Arial"/>
          <w:b/>
          <w:sz w:val="18"/>
          <w:szCs w:val="18"/>
          <w:lang w:val="en-US"/>
        </w:rPr>
        <w:t xml:space="preserve"> </w:t>
      </w:r>
      <w:r w:rsidRPr="00EE7379">
        <w:rPr>
          <w:rFonts w:ascii="Arial" w:hAnsi="Arial" w:cs="Arial"/>
          <w:b/>
          <w:sz w:val="18"/>
          <w:szCs w:val="18"/>
          <w:highlight w:val="yellow"/>
          <w:lang w:val="en-US"/>
        </w:rPr>
        <w:t>recognized and affirmed</w:t>
      </w:r>
      <w:r w:rsidRPr="00EE7379">
        <w:rPr>
          <w:rFonts w:ascii="Arial" w:hAnsi="Arial" w:cs="Arial"/>
          <w:sz w:val="18"/>
          <w:szCs w:val="18"/>
          <w:lang w:val="en-US"/>
        </w:rPr>
        <w:t>.”</w:t>
      </w:r>
    </w:p>
    <w:p w14:paraId="3187AF31" w14:textId="487BC7E1" w:rsidR="00EE7379" w:rsidRPr="00EE7379" w:rsidRDefault="00EE7379" w:rsidP="00EE7379">
      <w:pPr>
        <w:ind w:firstLine="720"/>
        <w:rPr>
          <w:rFonts w:ascii="Arial" w:hAnsi="Arial" w:cs="Arial"/>
          <w:sz w:val="18"/>
          <w:szCs w:val="18"/>
        </w:rPr>
      </w:pPr>
      <w:r w:rsidRPr="00EE7379">
        <w:rPr>
          <w:rFonts w:ascii="Arial" w:hAnsi="Arial" w:cs="Arial"/>
          <w:b/>
          <w:sz w:val="18"/>
          <w:szCs w:val="18"/>
          <w:lang w:val="en-US"/>
        </w:rPr>
        <w:t xml:space="preserve">Existing = </w:t>
      </w:r>
      <w:r w:rsidRPr="00EE7379">
        <w:rPr>
          <w:rFonts w:ascii="Arial" w:hAnsi="Arial" w:cs="Arial"/>
          <w:b/>
          <w:i/>
          <w:color w:val="FF0000"/>
          <w:sz w:val="18"/>
          <w:szCs w:val="18"/>
        </w:rPr>
        <w:t>Sparrow</w:t>
      </w:r>
      <w:r w:rsidRPr="00EE7379">
        <w:rPr>
          <w:rFonts w:ascii="Arial" w:hAnsi="Arial" w:cs="Arial"/>
          <w:color w:val="FF0000"/>
          <w:sz w:val="18"/>
          <w:szCs w:val="18"/>
        </w:rPr>
        <w:t xml:space="preserve"> </w:t>
      </w:r>
      <w:r w:rsidRPr="00EE7379">
        <w:rPr>
          <w:rFonts w:ascii="Arial" w:hAnsi="Arial" w:cs="Arial"/>
          <w:sz w:val="18"/>
          <w:szCs w:val="18"/>
        </w:rPr>
        <w:t>makes clear that “</w:t>
      </w:r>
      <w:r w:rsidRPr="00EE7379">
        <w:rPr>
          <w:rFonts w:ascii="Arial" w:hAnsi="Arial" w:cs="Arial"/>
          <w:sz w:val="18"/>
          <w:szCs w:val="18"/>
          <w:highlight w:val="yellow"/>
        </w:rPr>
        <w:t>existing</w:t>
      </w:r>
      <w:r w:rsidRPr="00EE7379">
        <w:rPr>
          <w:rFonts w:ascii="Arial" w:hAnsi="Arial" w:cs="Arial"/>
          <w:sz w:val="18"/>
          <w:szCs w:val="18"/>
        </w:rPr>
        <w:t xml:space="preserve">” indicates that s. 35(1) applies to the rights that were in existence when the </w:t>
      </w:r>
      <w:r w:rsidRPr="00EE7379">
        <w:rPr>
          <w:rFonts w:ascii="Arial" w:hAnsi="Arial" w:cs="Arial"/>
          <w:i/>
          <w:sz w:val="18"/>
          <w:szCs w:val="18"/>
        </w:rPr>
        <w:t>Constitution Act, 1982</w:t>
      </w:r>
      <w:r w:rsidRPr="00EE7379">
        <w:rPr>
          <w:rFonts w:ascii="Arial" w:hAnsi="Arial" w:cs="Arial"/>
          <w:sz w:val="18"/>
          <w:szCs w:val="18"/>
        </w:rPr>
        <w:t xml:space="preserve"> came into effect.  S. 35(1) does not revive extinguished rights, and it also does not incorporate the specific way in which rights were regulated in 1982. The rationale behind this decisions is that if they were to incorporate rights as they were regulated it would create “a crazy patchwork of regulations” (</w:t>
      </w:r>
      <w:r w:rsidRPr="00EE7379">
        <w:rPr>
          <w:rFonts w:ascii="Arial" w:hAnsi="Arial" w:cs="Arial"/>
          <w:b/>
          <w:i/>
          <w:color w:val="FF0000"/>
          <w:sz w:val="18"/>
          <w:szCs w:val="18"/>
        </w:rPr>
        <w:t>Sparrow</w:t>
      </w:r>
      <w:r w:rsidRPr="00EE7379">
        <w:rPr>
          <w:rFonts w:ascii="Arial" w:hAnsi="Arial" w:cs="Arial"/>
          <w:sz w:val="18"/>
          <w:szCs w:val="18"/>
        </w:rPr>
        <w:t>). The phrase “existing aboriginal rights” must be interpreted flexibly so as to permit their evolution over time, which is why the court has rejected the “</w:t>
      </w:r>
      <w:r w:rsidRPr="00EE7379">
        <w:rPr>
          <w:rFonts w:ascii="Arial" w:hAnsi="Arial" w:cs="Arial"/>
          <w:b/>
          <w:sz w:val="18"/>
          <w:szCs w:val="18"/>
        </w:rPr>
        <w:t>frozen rights</w:t>
      </w:r>
      <w:r w:rsidRPr="00EE7379">
        <w:rPr>
          <w:rFonts w:ascii="Arial" w:hAnsi="Arial" w:cs="Arial"/>
          <w:sz w:val="18"/>
          <w:szCs w:val="18"/>
        </w:rPr>
        <w:t>” approach to aboriginal rights.</w:t>
      </w:r>
    </w:p>
    <w:p w14:paraId="10012A53" w14:textId="725BD809" w:rsidR="00EE7379" w:rsidRPr="00EE7379" w:rsidRDefault="00EE7379" w:rsidP="00EE7379">
      <w:pPr>
        <w:ind w:firstLine="720"/>
        <w:rPr>
          <w:rFonts w:ascii="Arial" w:hAnsi="Arial" w:cs="Arial"/>
          <w:sz w:val="18"/>
          <w:szCs w:val="18"/>
        </w:rPr>
      </w:pPr>
      <w:r w:rsidRPr="00EE7379">
        <w:rPr>
          <w:rFonts w:ascii="Arial" w:hAnsi="Arial" w:cs="Arial"/>
          <w:b/>
          <w:sz w:val="18"/>
          <w:szCs w:val="18"/>
        </w:rPr>
        <w:t xml:space="preserve">Recognized and Affirmed = </w:t>
      </w:r>
      <w:r w:rsidRPr="00EE7379">
        <w:rPr>
          <w:rFonts w:ascii="Arial" w:hAnsi="Arial" w:cs="Arial"/>
          <w:sz w:val="18"/>
          <w:szCs w:val="18"/>
        </w:rPr>
        <w:t xml:space="preserve">s. 35(1) is not the source of aboriginal rights, it </w:t>
      </w:r>
      <w:r w:rsidRPr="00EE7379">
        <w:rPr>
          <w:rFonts w:ascii="Arial" w:hAnsi="Arial" w:cs="Arial"/>
          <w:sz w:val="18"/>
          <w:szCs w:val="18"/>
          <w:highlight w:val="yellow"/>
        </w:rPr>
        <w:t>recognized and affirmed</w:t>
      </w:r>
      <w:r w:rsidRPr="00EE7379">
        <w:rPr>
          <w:rFonts w:ascii="Arial" w:hAnsi="Arial" w:cs="Arial"/>
          <w:sz w:val="18"/>
          <w:szCs w:val="18"/>
        </w:rPr>
        <w:t xml:space="preserve"> rights that already existed. Aboriginal rights are recognized and affirmed in order to reconcile the existence of distinctive aboriginal societies prior to the arrival of Europeans in North America with the assertion of Crown sovereignty over that territory (</w:t>
      </w:r>
      <w:r w:rsidRPr="00EE7379">
        <w:rPr>
          <w:rFonts w:ascii="Arial" w:hAnsi="Arial" w:cs="Arial"/>
          <w:b/>
          <w:i/>
          <w:color w:val="FF0000"/>
          <w:sz w:val="18"/>
          <w:szCs w:val="18"/>
        </w:rPr>
        <w:t>Gladstone</w:t>
      </w:r>
      <w:r w:rsidRPr="00EE7379">
        <w:rPr>
          <w:rFonts w:ascii="Arial" w:hAnsi="Arial" w:cs="Arial"/>
          <w:sz w:val="18"/>
          <w:szCs w:val="18"/>
        </w:rPr>
        <w:t>).</w:t>
      </w:r>
    </w:p>
    <w:p w14:paraId="17C16C13" w14:textId="77777777" w:rsidR="00EE7379" w:rsidRPr="00EE7379" w:rsidRDefault="00EE7379" w:rsidP="00EE7379">
      <w:pPr>
        <w:ind w:firstLine="720"/>
        <w:rPr>
          <w:rFonts w:ascii="Arial" w:hAnsi="Arial" w:cs="Arial"/>
          <w:sz w:val="18"/>
          <w:szCs w:val="18"/>
          <w:lang w:val="en-US"/>
        </w:rPr>
      </w:pPr>
      <w:r w:rsidRPr="00EE7379">
        <w:rPr>
          <w:rFonts w:ascii="Arial" w:hAnsi="Arial" w:cs="Arial"/>
          <w:sz w:val="18"/>
          <w:szCs w:val="18"/>
          <w:lang w:val="en-US"/>
        </w:rPr>
        <w:t xml:space="preserve">“Aboriginal rights are a necessary part of the reconciliation of aboriginal societies with the broader political community of which they are part; limits placed on those rights are, where the objectives furthered by those limits are of sufficient importance to the broader community as a whole, </w:t>
      </w:r>
      <w:r w:rsidRPr="00EE7379">
        <w:rPr>
          <w:rFonts w:ascii="Arial" w:hAnsi="Arial" w:cs="Arial"/>
          <w:sz w:val="18"/>
          <w:szCs w:val="18"/>
          <w:u w:val="single"/>
          <w:lang w:val="en-US"/>
        </w:rPr>
        <w:t>equally</w:t>
      </w:r>
      <w:r w:rsidRPr="00EE7379">
        <w:rPr>
          <w:rFonts w:ascii="Arial" w:hAnsi="Arial" w:cs="Arial"/>
          <w:sz w:val="18"/>
          <w:szCs w:val="18"/>
          <w:lang w:val="en-US"/>
        </w:rPr>
        <w:t xml:space="preserve"> a necessary part of that reconciliation. </w:t>
      </w:r>
      <w:r w:rsidRPr="00EE7379">
        <w:rPr>
          <w:rFonts w:ascii="Arial" w:hAnsi="Arial" w:cs="Arial"/>
          <w:sz w:val="18"/>
          <w:szCs w:val="18"/>
        </w:rPr>
        <w:t>(</w:t>
      </w:r>
      <w:r w:rsidRPr="00EE7379">
        <w:rPr>
          <w:rFonts w:ascii="Arial" w:hAnsi="Arial" w:cs="Arial"/>
          <w:b/>
          <w:i/>
          <w:color w:val="FF0000"/>
          <w:sz w:val="18"/>
          <w:szCs w:val="18"/>
        </w:rPr>
        <w:t>Gladstone</w:t>
      </w:r>
      <w:r w:rsidRPr="00EE7379">
        <w:rPr>
          <w:rFonts w:ascii="Arial" w:hAnsi="Arial" w:cs="Arial"/>
          <w:color w:val="FF0000"/>
          <w:sz w:val="18"/>
          <w:szCs w:val="18"/>
        </w:rPr>
        <w:t>)</w:t>
      </w:r>
      <w:r w:rsidRPr="00EE7379">
        <w:rPr>
          <w:rFonts w:ascii="Arial" w:hAnsi="Arial" w:cs="Arial"/>
          <w:sz w:val="18"/>
          <w:szCs w:val="18"/>
        </w:rPr>
        <w:t>”</w:t>
      </w:r>
    </w:p>
    <w:p w14:paraId="40E4E6D2" w14:textId="77777777" w:rsidR="00EE7379" w:rsidRDefault="00EE7379" w:rsidP="002470CF">
      <w:pPr>
        <w:pStyle w:val="Heading4"/>
      </w:pPr>
    </w:p>
    <w:p w14:paraId="01EA45DD" w14:textId="5447FA54" w:rsidR="002470CF" w:rsidRPr="00EE7379" w:rsidRDefault="002470CF" w:rsidP="002470CF">
      <w:pPr>
        <w:pStyle w:val="Heading4"/>
        <w:rPr>
          <w:i w:val="0"/>
        </w:rPr>
      </w:pPr>
      <w:bookmarkStart w:id="40" w:name="_Toc290797021"/>
      <w:r w:rsidRPr="00E1023C">
        <w:t>R v Sparrow (1990) SCC</w:t>
      </w:r>
      <w:bookmarkEnd w:id="39"/>
      <w:r w:rsidR="00EE7379">
        <w:t xml:space="preserve"> – </w:t>
      </w:r>
      <w:r w:rsidR="00EE7379">
        <w:rPr>
          <w:i w:val="0"/>
        </w:rPr>
        <w:t>framework for rights infringement</w:t>
      </w:r>
      <w:bookmarkEnd w:id="40"/>
    </w:p>
    <w:tbl>
      <w:tblPr>
        <w:tblW w:w="0" w:type="auto"/>
        <w:tblInd w:w="274"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76"/>
        <w:gridCol w:w="9213"/>
      </w:tblGrid>
      <w:tr w:rsidR="002470CF" w:rsidRPr="002470CF" w14:paraId="1D55980B" w14:textId="77777777" w:rsidTr="00DB4191">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386DBDF" w14:textId="77777777" w:rsidR="002470CF" w:rsidRPr="002470CF" w:rsidRDefault="002470CF" w:rsidP="00DB4191">
            <w:pPr>
              <w:spacing w:after="0"/>
              <w:rPr>
                <w:rFonts w:ascii="Arial" w:eastAsia="Times New Roman" w:hAnsi="Arial" w:cs="Arial"/>
                <w:sz w:val="18"/>
                <w:szCs w:val="18"/>
                <w:lang w:eastAsia="en-CA"/>
              </w:rPr>
            </w:pPr>
            <w:r w:rsidRPr="002470CF">
              <w:rPr>
                <w:rFonts w:ascii="Arial" w:eastAsia="Times New Roman" w:hAnsi="Arial" w:cs="Arial"/>
                <w:sz w:val="18"/>
                <w:szCs w:val="18"/>
                <w:lang w:eastAsia="en-CA"/>
              </w:rPr>
              <w:t>Facts</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7ADB06A" w14:textId="77777777" w:rsidR="002470CF" w:rsidRPr="002470CF" w:rsidRDefault="002470CF" w:rsidP="00DB4191">
            <w:pPr>
              <w:spacing w:after="0"/>
              <w:rPr>
                <w:rFonts w:ascii="Arial" w:eastAsia="Times New Roman" w:hAnsi="Arial" w:cs="Arial"/>
                <w:sz w:val="18"/>
                <w:szCs w:val="18"/>
                <w:lang w:eastAsia="en-CA"/>
              </w:rPr>
            </w:pPr>
            <w:r w:rsidRPr="002470CF">
              <w:rPr>
                <w:rFonts w:ascii="Arial" w:eastAsia="Times New Roman" w:hAnsi="Arial" w:cs="Arial"/>
                <w:sz w:val="18"/>
                <w:szCs w:val="18"/>
                <w:lang w:eastAsia="en-CA"/>
              </w:rPr>
              <w:t xml:space="preserve">D, a member of the </w:t>
            </w:r>
            <w:proofErr w:type="spellStart"/>
            <w:r w:rsidRPr="002470CF">
              <w:rPr>
                <w:rFonts w:ascii="Arial" w:eastAsia="Times New Roman" w:hAnsi="Arial" w:cs="Arial"/>
                <w:sz w:val="18"/>
                <w:szCs w:val="18"/>
                <w:lang w:eastAsia="en-CA"/>
              </w:rPr>
              <w:t>Musqueam</w:t>
            </w:r>
            <w:proofErr w:type="spellEnd"/>
            <w:r w:rsidRPr="002470CF">
              <w:rPr>
                <w:rFonts w:ascii="Arial" w:eastAsia="Times New Roman" w:hAnsi="Arial" w:cs="Arial"/>
                <w:sz w:val="18"/>
                <w:szCs w:val="18"/>
                <w:lang w:eastAsia="en-CA"/>
              </w:rPr>
              <w:t xml:space="preserve"> Indian Band, was charged under </w:t>
            </w:r>
            <w:r w:rsidRPr="002470CF">
              <w:rPr>
                <w:rFonts w:ascii="Arial" w:eastAsia="Times New Roman" w:hAnsi="Arial" w:cs="Arial"/>
                <w:i/>
                <w:sz w:val="18"/>
                <w:szCs w:val="18"/>
                <w:lang w:eastAsia="en-CA"/>
              </w:rPr>
              <w:t>Fisheries Act</w:t>
            </w:r>
            <w:r w:rsidRPr="002470CF">
              <w:rPr>
                <w:rFonts w:ascii="Arial" w:eastAsia="Times New Roman" w:hAnsi="Arial" w:cs="Arial"/>
                <w:sz w:val="18"/>
                <w:szCs w:val="18"/>
                <w:lang w:eastAsia="en-CA"/>
              </w:rPr>
              <w:t xml:space="preserve"> for fishing with a drift net longer than that permitted by the terms of the Band’s annual Indian food fishing licence (allows fishing for themselves to eat, but not to sell).</w:t>
            </w:r>
          </w:p>
        </w:tc>
      </w:tr>
      <w:tr w:rsidR="002470CF" w:rsidRPr="002470CF" w14:paraId="13113A8B" w14:textId="77777777" w:rsidTr="00DB4191">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7B6A70C" w14:textId="77777777" w:rsidR="002470CF" w:rsidRPr="002470CF" w:rsidRDefault="002470CF" w:rsidP="00DB4191">
            <w:pPr>
              <w:spacing w:after="0"/>
              <w:rPr>
                <w:rFonts w:ascii="Arial" w:eastAsia="Times New Roman" w:hAnsi="Arial" w:cs="Arial"/>
                <w:sz w:val="18"/>
                <w:szCs w:val="18"/>
                <w:lang w:eastAsia="en-CA"/>
              </w:rPr>
            </w:pPr>
            <w:r w:rsidRPr="002470CF">
              <w:rPr>
                <w:rFonts w:ascii="Arial" w:eastAsia="Times New Roman" w:hAnsi="Arial" w:cs="Arial"/>
                <w:sz w:val="18"/>
                <w:szCs w:val="18"/>
                <w:lang w:eastAsia="en-CA"/>
              </w:rPr>
              <w:t>Issue</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5337B62" w14:textId="77777777" w:rsidR="002470CF" w:rsidRPr="002470CF" w:rsidRDefault="002470CF" w:rsidP="00DB4191">
            <w:pPr>
              <w:spacing w:after="0"/>
              <w:rPr>
                <w:rFonts w:ascii="Arial" w:eastAsia="Times New Roman" w:hAnsi="Arial" w:cs="Arial"/>
                <w:sz w:val="18"/>
                <w:szCs w:val="18"/>
                <w:lang w:eastAsia="en-CA"/>
              </w:rPr>
            </w:pPr>
            <w:r w:rsidRPr="002470CF">
              <w:rPr>
                <w:rFonts w:ascii="Arial" w:hAnsi="Arial" w:cs="Arial"/>
                <w:sz w:val="18"/>
                <w:szCs w:val="18"/>
              </w:rPr>
              <w:t>SCC found definite right for food and ceremonial catches because they’re at the heart of the culture, but what about for commercial purposes?</w:t>
            </w:r>
          </w:p>
        </w:tc>
      </w:tr>
      <w:tr w:rsidR="002470CF" w:rsidRPr="002470CF" w14:paraId="37506849" w14:textId="77777777" w:rsidTr="00DB4191">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6FF951B" w14:textId="77777777" w:rsidR="002470CF" w:rsidRPr="002470CF" w:rsidRDefault="002470CF" w:rsidP="00DB4191">
            <w:pPr>
              <w:spacing w:after="0"/>
              <w:rPr>
                <w:rFonts w:ascii="Arial" w:eastAsia="Times New Roman" w:hAnsi="Arial" w:cs="Arial"/>
                <w:sz w:val="18"/>
                <w:szCs w:val="18"/>
                <w:lang w:eastAsia="en-CA"/>
              </w:rPr>
            </w:pPr>
            <w:r w:rsidRPr="002470CF">
              <w:rPr>
                <w:rFonts w:ascii="Arial" w:eastAsia="Times New Roman" w:hAnsi="Arial" w:cs="Arial"/>
                <w:sz w:val="18"/>
                <w:szCs w:val="18"/>
                <w:lang w:eastAsia="en-CA"/>
              </w:rPr>
              <w:t xml:space="preserve">Discussion and Analysis </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607DF88" w14:textId="77777777" w:rsidR="002470CF" w:rsidRPr="002470CF" w:rsidRDefault="002470CF" w:rsidP="00DB4191">
            <w:pPr>
              <w:spacing w:after="0"/>
              <w:rPr>
                <w:rFonts w:ascii="Arial" w:eastAsia="Times New Roman" w:hAnsi="Arial" w:cs="Arial"/>
                <w:sz w:val="18"/>
                <w:szCs w:val="18"/>
                <w:lang w:eastAsia="en-CA"/>
              </w:rPr>
            </w:pPr>
            <w:r w:rsidRPr="002470CF">
              <w:rPr>
                <w:rFonts w:ascii="Arial" w:eastAsia="Times New Roman" w:hAnsi="Arial" w:cs="Arial"/>
                <w:sz w:val="18"/>
                <w:szCs w:val="18"/>
                <w:lang w:eastAsia="en-CA"/>
              </w:rPr>
              <w:t xml:space="preserve">- D: Exercising his existing aboriginal right to fish and that the net length restriction in the Band’s license is inconsistent with s. 35(1) of </w:t>
            </w:r>
            <w:r w:rsidRPr="002470CF">
              <w:rPr>
                <w:rFonts w:ascii="Arial" w:eastAsia="Times New Roman" w:hAnsi="Arial" w:cs="Arial"/>
                <w:i/>
                <w:sz w:val="18"/>
                <w:szCs w:val="18"/>
                <w:lang w:eastAsia="en-CA"/>
              </w:rPr>
              <w:t>Constitution Act, 1982</w:t>
            </w:r>
            <w:r w:rsidRPr="002470CF">
              <w:rPr>
                <w:rFonts w:ascii="Arial" w:eastAsia="Times New Roman" w:hAnsi="Arial" w:cs="Arial"/>
                <w:sz w:val="18"/>
                <w:szCs w:val="18"/>
                <w:lang w:eastAsia="en-CA"/>
              </w:rPr>
              <w:t xml:space="preserve"> and thus invalid</w:t>
            </w:r>
          </w:p>
          <w:p w14:paraId="5717637C" w14:textId="77777777" w:rsidR="002470CF" w:rsidRPr="002470CF" w:rsidRDefault="002470CF" w:rsidP="00DB4191">
            <w:pPr>
              <w:spacing w:after="0"/>
              <w:rPr>
                <w:rFonts w:ascii="Arial" w:eastAsia="Times New Roman" w:hAnsi="Arial" w:cs="Arial"/>
                <w:sz w:val="18"/>
                <w:szCs w:val="18"/>
                <w:lang w:eastAsia="en-CA"/>
              </w:rPr>
            </w:pPr>
            <w:r w:rsidRPr="002470CF">
              <w:rPr>
                <w:rFonts w:ascii="Arial" w:eastAsia="Times New Roman" w:hAnsi="Arial" w:cs="Arial"/>
                <w:sz w:val="18"/>
                <w:szCs w:val="18"/>
                <w:lang w:eastAsia="en-CA"/>
              </w:rPr>
              <w:t xml:space="preserve">- R: Regulation </w:t>
            </w:r>
            <w:r w:rsidRPr="002470CF">
              <w:rPr>
                <w:rFonts w:ascii="Arial" w:eastAsia="Times New Roman" w:hAnsi="Arial" w:cs="Arial"/>
                <w:sz w:val="18"/>
                <w:szCs w:val="18"/>
                <w:u w:val="single"/>
                <w:lang w:eastAsia="en-CA"/>
              </w:rPr>
              <w:t>extinguished</w:t>
            </w:r>
            <w:r w:rsidRPr="002470CF">
              <w:rPr>
                <w:rFonts w:ascii="Arial" w:eastAsia="Times New Roman" w:hAnsi="Arial" w:cs="Arial"/>
                <w:sz w:val="18"/>
                <w:szCs w:val="18"/>
                <w:lang w:eastAsia="en-CA"/>
              </w:rPr>
              <w:t xml:space="preserve"> the aboriginal right</w:t>
            </w:r>
          </w:p>
        </w:tc>
      </w:tr>
      <w:tr w:rsidR="002470CF" w:rsidRPr="002470CF" w14:paraId="41FB9786" w14:textId="77777777" w:rsidTr="00DB4191">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2BD8300" w14:textId="77777777" w:rsidR="002470CF" w:rsidRPr="002470CF" w:rsidRDefault="002470CF" w:rsidP="00DB4191">
            <w:pPr>
              <w:spacing w:after="0"/>
              <w:rPr>
                <w:rFonts w:ascii="Arial" w:eastAsia="Times New Roman" w:hAnsi="Arial" w:cs="Arial"/>
                <w:b/>
                <w:color w:val="0000FF"/>
                <w:sz w:val="18"/>
                <w:szCs w:val="18"/>
                <w:lang w:eastAsia="en-CA"/>
              </w:rPr>
            </w:pPr>
            <w:r w:rsidRPr="002470CF">
              <w:rPr>
                <w:rFonts w:ascii="Arial" w:eastAsia="Times New Roman" w:hAnsi="Arial" w:cs="Arial"/>
                <w:b/>
                <w:color w:val="0000FF"/>
                <w:sz w:val="18"/>
                <w:szCs w:val="18"/>
                <w:lang w:eastAsia="en-CA"/>
              </w:rPr>
              <w:t>Ratio</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B575F9B" w14:textId="0DAF592B" w:rsidR="002470CF" w:rsidRPr="002470CF" w:rsidRDefault="002470CF" w:rsidP="00DB4191">
            <w:pPr>
              <w:spacing w:after="0"/>
              <w:rPr>
                <w:rFonts w:ascii="Arial" w:eastAsia="Times New Roman" w:hAnsi="Arial" w:cs="Arial"/>
                <w:b/>
                <w:color w:val="0000FF"/>
                <w:sz w:val="18"/>
                <w:szCs w:val="18"/>
                <w:lang w:eastAsia="en-CA"/>
              </w:rPr>
            </w:pPr>
            <w:r>
              <w:rPr>
                <w:rFonts w:ascii="Arial" w:eastAsia="Times New Roman" w:hAnsi="Arial" w:cs="Arial"/>
                <w:b/>
                <w:color w:val="0000FF"/>
                <w:sz w:val="18"/>
                <w:szCs w:val="18"/>
                <w:lang w:eastAsia="en-CA"/>
              </w:rPr>
              <w:t>Established framework for infringement (interference with the exercise of the right)</w:t>
            </w:r>
          </w:p>
        </w:tc>
      </w:tr>
      <w:tr w:rsidR="002470CF" w:rsidRPr="002470CF" w14:paraId="2559C142" w14:textId="77777777" w:rsidTr="00DB4191">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C6ECE1A" w14:textId="6556196B" w:rsidR="002470CF" w:rsidRPr="002470CF" w:rsidRDefault="002470CF" w:rsidP="00DB4191">
            <w:pPr>
              <w:spacing w:after="0"/>
              <w:rPr>
                <w:rFonts w:ascii="Arial" w:eastAsia="Times New Roman" w:hAnsi="Arial" w:cs="Arial"/>
                <w:b/>
                <w:sz w:val="18"/>
                <w:szCs w:val="18"/>
                <w:lang w:eastAsia="en-CA"/>
              </w:rPr>
            </w:pPr>
            <w:r w:rsidRPr="002470CF">
              <w:rPr>
                <w:rFonts w:ascii="Arial" w:eastAsia="Times New Roman" w:hAnsi="Arial" w:cs="Arial"/>
                <w:b/>
                <w:sz w:val="18"/>
                <w:szCs w:val="18"/>
                <w:lang w:eastAsia="en-CA"/>
              </w:rPr>
              <w:t>Notes</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31A1455" w14:textId="77777777" w:rsidR="002470CF" w:rsidRPr="002470CF" w:rsidRDefault="002470CF" w:rsidP="002470CF">
            <w:pPr>
              <w:rPr>
                <w:rFonts w:ascii="Arial" w:hAnsi="Arial" w:cs="Arial"/>
                <w:sz w:val="18"/>
                <w:szCs w:val="18"/>
              </w:rPr>
            </w:pPr>
            <w:r w:rsidRPr="002470CF">
              <w:rPr>
                <w:rFonts w:ascii="Arial" w:hAnsi="Arial" w:cs="Arial"/>
                <w:sz w:val="18"/>
                <w:szCs w:val="18"/>
              </w:rPr>
              <w:t xml:space="preserve">This is probably a </w:t>
            </w:r>
            <w:r w:rsidRPr="002470CF">
              <w:rPr>
                <w:rFonts w:ascii="Arial" w:hAnsi="Arial" w:cs="Arial"/>
                <w:b/>
                <w:sz w:val="18"/>
                <w:szCs w:val="18"/>
              </w:rPr>
              <w:t>“test case”</w:t>
            </w:r>
            <w:r w:rsidRPr="002470CF">
              <w:rPr>
                <w:rFonts w:ascii="Arial" w:hAnsi="Arial" w:cs="Arial"/>
                <w:sz w:val="18"/>
                <w:szCs w:val="18"/>
              </w:rPr>
              <w:t xml:space="preserve"> – a case in which you provoke the government into prosecuting you so that the facts are set up and you get caught on purpose</w:t>
            </w:r>
          </w:p>
          <w:p w14:paraId="41E5BB93" w14:textId="10E6B1F7" w:rsidR="002470CF" w:rsidRPr="002470CF" w:rsidRDefault="002470CF" w:rsidP="002470CF">
            <w:pPr>
              <w:rPr>
                <w:rFonts w:ascii="Arial" w:hAnsi="Arial" w:cs="Arial"/>
                <w:sz w:val="18"/>
                <w:szCs w:val="18"/>
              </w:rPr>
            </w:pPr>
            <w:r w:rsidRPr="002470CF">
              <w:rPr>
                <w:rFonts w:ascii="Arial" w:hAnsi="Arial" w:cs="Arial"/>
                <w:sz w:val="18"/>
                <w:szCs w:val="18"/>
              </w:rPr>
              <w:t>They were going to “TEST” whether the law held up in court</w:t>
            </w:r>
          </w:p>
        </w:tc>
      </w:tr>
    </w:tbl>
    <w:p w14:paraId="3916C007" w14:textId="77777777" w:rsidR="002470CF" w:rsidRPr="00035D82" w:rsidRDefault="002470CF" w:rsidP="004D2709">
      <w:pPr>
        <w:pStyle w:val="NoSpacing"/>
        <w:numPr>
          <w:ilvl w:val="0"/>
          <w:numId w:val="5"/>
        </w:numPr>
        <w:rPr>
          <w:rFonts w:ascii="Arial" w:hAnsi="Arial" w:cs="Arial"/>
          <w:sz w:val="18"/>
          <w:szCs w:val="18"/>
        </w:rPr>
      </w:pPr>
      <w:r w:rsidRPr="00035D82">
        <w:rPr>
          <w:rFonts w:ascii="Arial" w:hAnsi="Arial" w:cs="Arial"/>
          <w:sz w:val="18"/>
          <w:szCs w:val="18"/>
        </w:rPr>
        <w:t>At this point, still didn’t know how to identify what’s an Aboriginal right</w:t>
      </w:r>
    </w:p>
    <w:p w14:paraId="46CDF87F" w14:textId="77777777" w:rsidR="002470CF" w:rsidRPr="00035D82" w:rsidRDefault="002470CF" w:rsidP="004D2709">
      <w:pPr>
        <w:pStyle w:val="NoSpacing"/>
        <w:numPr>
          <w:ilvl w:val="0"/>
          <w:numId w:val="5"/>
        </w:numPr>
        <w:rPr>
          <w:rFonts w:ascii="Arial" w:hAnsi="Arial" w:cs="Arial"/>
          <w:sz w:val="18"/>
          <w:szCs w:val="18"/>
        </w:rPr>
      </w:pPr>
      <w:r w:rsidRPr="00035D82">
        <w:rPr>
          <w:rFonts w:ascii="Arial" w:hAnsi="Arial" w:cs="Arial"/>
          <w:sz w:val="18"/>
          <w:szCs w:val="18"/>
        </w:rPr>
        <w:t>Crown had a fiduciary obligation; its sovereignty remains but must be reconciled with s. 35</w:t>
      </w:r>
    </w:p>
    <w:p w14:paraId="66C2E931" w14:textId="77777777" w:rsidR="002470CF" w:rsidRPr="00035D82" w:rsidRDefault="002470CF" w:rsidP="004D2709">
      <w:pPr>
        <w:pStyle w:val="NoSpacing"/>
        <w:numPr>
          <w:ilvl w:val="0"/>
          <w:numId w:val="5"/>
        </w:numPr>
        <w:rPr>
          <w:rFonts w:ascii="Arial" w:hAnsi="Arial" w:cs="Arial"/>
          <w:sz w:val="18"/>
          <w:szCs w:val="18"/>
        </w:rPr>
      </w:pPr>
      <w:r w:rsidRPr="00035D82">
        <w:rPr>
          <w:rFonts w:ascii="Arial" w:hAnsi="Arial" w:cs="Arial"/>
          <w:sz w:val="18"/>
          <w:szCs w:val="18"/>
        </w:rPr>
        <w:t xml:space="preserve">First case to look at s.35 and what it means for the Crown in regard to </w:t>
      </w:r>
      <w:proofErr w:type="spellStart"/>
      <w:r w:rsidRPr="00035D82">
        <w:rPr>
          <w:rFonts w:ascii="Arial" w:hAnsi="Arial" w:cs="Arial"/>
          <w:sz w:val="18"/>
          <w:szCs w:val="18"/>
        </w:rPr>
        <w:t>Abor</w:t>
      </w:r>
      <w:proofErr w:type="spellEnd"/>
      <w:r w:rsidRPr="00035D82">
        <w:rPr>
          <w:rFonts w:ascii="Arial" w:hAnsi="Arial" w:cs="Arial"/>
          <w:sz w:val="18"/>
          <w:szCs w:val="18"/>
        </w:rPr>
        <w:t xml:space="preserve"> peoples (implied fiduciary duty when engaging in </w:t>
      </w:r>
      <w:proofErr w:type="spellStart"/>
      <w:r w:rsidRPr="00035D82">
        <w:rPr>
          <w:rFonts w:ascii="Arial" w:hAnsi="Arial" w:cs="Arial"/>
          <w:sz w:val="18"/>
          <w:szCs w:val="18"/>
        </w:rPr>
        <w:t>Abor</w:t>
      </w:r>
      <w:proofErr w:type="spellEnd"/>
      <w:r w:rsidRPr="00035D82">
        <w:rPr>
          <w:rFonts w:ascii="Arial" w:hAnsi="Arial" w:cs="Arial"/>
          <w:sz w:val="18"/>
          <w:szCs w:val="18"/>
        </w:rPr>
        <w:t xml:space="preserve"> relations)</w:t>
      </w:r>
    </w:p>
    <w:p w14:paraId="5E78DA76" w14:textId="0F0CE805" w:rsidR="002470CF" w:rsidRPr="00035D82" w:rsidRDefault="002470CF" w:rsidP="004D2709">
      <w:pPr>
        <w:pStyle w:val="NoSpacing"/>
        <w:numPr>
          <w:ilvl w:val="1"/>
          <w:numId w:val="5"/>
        </w:numPr>
        <w:rPr>
          <w:rFonts w:ascii="Arial" w:hAnsi="Arial" w:cs="Arial"/>
          <w:sz w:val="18"/>
          <w:szCs w:val="18"/>
        </w:rPr>
      </w:pPr>
      <w:r w:rsidRPr="00035D82">
        <w:rPr>
          <w:rFonts w:ascii="Arial" w:hAnsi="Arial" w:cs="Arial"/>
          <w:sz w:val="18"/>
          <w:szCs w:val="18"/>
        </w:rPr>
        <w:t>S. 35 is not the source of Aboriginal rights, but it provides a solid constitutional base on which later decisions can be made</w:t>
      </w:r>
    </w:p>
    <w:p w14:paraId="5D61BCA7" w14:textId="77777777" w:rsidR="002470CF" w:rsidRPr="00035D82" w:rsidRDefault="002470CF" w:rsidP="004D2709">
      <w:pPr>
        <w:pStyle w:val="NoSpacing"/>
        <w:numPr>
          <w:ilvl w:val="2"/>
          <w:numId w:val="5"/>
        </w:numPr>
        <w:rPr>
          <w:rFonts w:ascii="Arial" w:hAnsi="Arial" w:cs="Arial"/>
          <w:sz w:val="18"/>
          <w:szCs w:val="18"/>
        </w:rPr>
      </w:pPr>
      <w:r w:rsidRPr="00035D82">
        <w:rPr>
          <w:rFonts w:ascii="Arial" w:hAnsi="Arial" w:cs="Arial"/>
          <w:sz w:val="18"/>
          <w:szCs w:val="18"/>
        </w:rPr>
        <w:t>A difference between s. 35 rights and the protection of rights (which is ensured someplace else)</w:t>
      </w:r>
    </w:p>
    <w:p w14:paraId="57998725" w14:textId="77777777" w:rsidR="002470CF" w:rsidRPr="002470CF" w:rsidRDefault="002470CF" w:rsidP="004D2709">
      <w:pPr>
        <w:pStyle w:val="NoSpacing"/>
        <w:numPr>
          <w:ilvl w:val="0"/>
          <w:numId w:val="5"/>
        </w:numPr>
        <w:rPr>
          <w:rFonts w:ascii="Arial" w:hAnsi="Arial" w:cs="Arial"/>
          <w:color w:val="0000FF"/>
          <w:sz w:val="18"/>
          <w:szCs w:val="18"/>
        </w:rPr>
      </w:pPr>
      <w:r w:rsidRPr="002470CF">
        <w:rPr>
          <w:rFonts w:ascii="Arial" w:hAnsi="Arial" w:cs="Arial"/>
          <w:color w:val="0000FF"/>
          <w:sz w:val="18"/>
          <w:szCs w:val="18"/>
        </w:rPr>
        <w:t xml:space="preserve">Constitution is a </w:t>
      </w:r>
      <w:r w:rsidRPr="002470CF">
        <w:rPr>
          <w:rFonts w:ascii="Arial" w:hAnsi="Arial" w:cs="Arial"/>
          <w:b/>
          <w:color w:val="0000FF"/>
          <w:sz w:val="18"/>
          <w:szCs w:val="18"/>
        </w:rPr>
        <w:t>living tree</w:t>
      </w:r>
      <w:r w:rsidRPr="002470CF">
        <w:rPr>
          <w:rFonts w:ascii="Arial" w:hAnsi="Arial" w:cs="Arial"/>
          <w:color w:val="0000FF"/>
          <w:sz w:val="18"/>
          <w:szCs w:val="18"/>
        </w:rPr>
        <w:t xml:space="preserve"> and therefore a flexible interpretation must be given; SCC rejects the idea that s. 35 only protects existing </w:t>
      </w:r>
      <w:proofErr w:type="spellStart"/>
      <w:r w:rsidRPr="002470CF">
        <w:rPr>
          <w:rFonts w:ascii="Arial" w:hAnsi="Arial" w:cs="Arial"/>
          <w:color w:val="0000FF"/>
          <w:sz w:val="18"/>
          <w:szCs w:val="18"/>
        </w:rPr>
        <w:t>Abor</w:t>
      </w:r>
      <w:proofErr w:type="spellEnd"/>
      <w:r w:rsidRPr="002470CF">
        <w:rPr>
          <w:rFonts w:ascii="Arial" w:hAnsi="Arial" w:cs="Arial"/>
          <w:color w:val="0000FF"/>
          <w:sz w:val="18"/>
          <w:szCs w:val="18"/>
        </w:rPr>
        <w:t xml:space="preserve"> rights, because </w:t>
      </w:r>
      <w:proofErr w:type="spellStart"/>
      <w:r w:rsidRPr="002470CF">
        <w:rPr>
          <w:rFonts w:ascii="Arial" w:hAnsi="Arial" w:cs="Arial"/>
          <w:color w:val="0000FF"/>
          <w:sz w:val="18"/>
          <w:szCs w:val="18"/>
        </w:rPr>
        <w:t>Abor</w:t>
      </w:r>
      <w:proofErr w:type="spellEnd"/>
      <w:r w:rsidRPr="002470CF">
        <w:rPr>
          <w:rFonts w:ascii="Arial" w:hAnsi="Arial" w:cs="Arial"/>
          <w:color w:val="0000FF"/>
          <w:sz w:val="18"/>
          <w:szCs w:val="18"/>
        </w:rPr>
        <w:t xml:space="preserve"> rights aren’t frozen in time and can evolve just like rest of Const.</w:t>
      </w:r>
    </w:p>
    <w:p w14:paraId="22A9E942" w14:textId="77777777" w:rsidR="002470CF" w:rsidRPr="00035D82" w:rsidRDefault="002470CF" w:rsidP="004D2709">
      <w:pPr>
        <w:pStyle w:val="NoSpacing"/>
        <w:numPr>
          <w:ilvl w:val="0"/>
          <w:numId w:val="5"/>
        </w:numPr>
        <w:rPr>
          <w:rFonts w:ascii="Arial" w:hAnsi="Arial" w:cs="Arial"/>
          <w:sz w:val="18"/>
          <w:szCs w:val="18"/>
        </w:rPr>
      </w:pPr>
      <w:r w:rsidRPr="00035D82">
        <w:rPr>
          <w:rFonts w:ascii="Arial" w:hAnsi="Arial" w:cs="Arial"/>
          <w:b/>
          <w:sz w:val="18"/>
          <w:szCs w:val="18"/>
        </w:rPr>
        <w:t>Self-regulation</w:t>
      </w:r>
      <w:r w:rsidRPr="00035D82">
        <w:rPr>
          <w:rFonts w:ascii="Arial" w:hAnsi="Arial" w:cs="Arial"/>
          <w:sz w:val="18"/>
          <w:szCs w:val="18"/>
        </w:rPr>
        <w:t xml:space="preserve">: Court for the first time subtly mentions that </w:t>
      </w:r>
      <w:proofErr w:type="spellStart"/>
      <w:r w:rsidRPr="00035D82">
        <w:rPr>
          <w:rFonts w:ascii="Arial" w:hAnsi="Arial" w:cs="Arial"/>
          <w:sz w:val="18"/>
          <w:szCs w:val="18"/>
        </w:rPr>
        <w:t>Abor</w:t>
      </w:r>
      <w:proofErr w:type="spellEnd"/>
      <w:r w:rsidRPr="00035D82">
        <w:rPr>
          <w:rFonts w:ascii="Arial" w:hAnsi="Arial" w:cs="Arial"/>
          <w:sz w:val="18"/>
          <w:szCs w:val="18"/>
        </w:rPr>
        <w:t xml:space="preserve"> people have historically self-regulated themselves when discussing how the </w:t>
      </w:r>
      <w:proofErr w:type="spellStart"/>
      <w:r w:rsidRPr="00035D82">
        <w:rPr>
          <w:rFonts w:ascii="Arial" w:hAnsi="Arial" w:cs="Arial"/>
          <w:sz w:val="18"/>
          <w:szCs w:val="18"/>
        </w:rPr>
        <w:t>Musqueam</w:t>
      </w:r>
      <w:proofErr w:type="spellEnd"/>
      <w:r w:rsidRPr="00035D82">
        <w:rPr>
          <w:rFonts w:ascii="Arial" w:hAnsi="Arial" w:cs="Arial"/>
          <w:sz w:val="18"/>
          <w:szCs w:val="18"/>
        </w:rPr>
        <w:t xml:space="preserve"> did this</w:t>
      </w:r>
    </w:p>
    <w:p w14:paraId="6B663F26" w14:textId="77777777" w:rsidR="002470CF" w:rsidRPr="00DB4191" w:rsidRDefault="002470CF" w:rsidP="004D2709">
      <w:pPr>
        <w:pStyle w:val="NoSpacing"/>
        <w:numPr>
          <w:ilvl w:val="1"/>
          <w:numId w:val="5"/>
        </w:numPr>
        <w:rPr>
          <w:rFonts w:ascii="Arial" w:hAnsi="Arial" w:cs="Arial"/>
          <w:sz w:val="18"/>
          <w:szCs w:val="18"/>
        </w:rPr>
      </w:pPr>
      <w:r w:rsidRPr="00035D82">
        <w:rPr>
          <w:rFonts w:ascii="Arial" w:hAnsi="Arial" w:cs="Arial"/>
          <w:sz w:val="18"/>
          <w:szCs w:val="18"/>
        </w:rPr>
        <w:t xml:space="preserve">In the </w:t>
      </w:r>
      <w:r w:rsidRPr="00DB4191">
        <w:rPr>
          <w:rFonts w:ascii="Arial" w:hAnsi="Arial" w:cs="Arial"/>
          <w:sz w:val="18"/>
          <w:szCs w:val="18"/>
        </w:rPr>
        <w:t>beginning, it was a regulated, albeit self-regulated, right</w:t>
      </w:r>
    </w:p>
    <w:p w14:paraId="4C917B28" w14:textId="77777777" w:rsidR="002470CF" w:rsidRPr="00DB4191" w:rsidRDefault="002470CF" w:rsidP="004D2709">
      <w:pPr>
        <w:pStyle w:val="NoSpacing"/>
        <w:numPr>
          <w:ilvl w:val="0"/>
          <w:numId w:val="5"/>
        </w:numPr>
        <w:rPr>
          <w:rFonts w:ascii="Arial" w:hAnsi="Arial" w:cs="Arial"/>
          <w:sz w:val="18"/>
          <w:szCs w:val="18"/>
        </w:rPr>
      </w:pPr>
      <w:r w:rsidRPr="00DB4191">
        <w:rPr>
          <w:rFonts w:ascii="Arial" w:hAnsi="Arial" w:cs="Arial"/>
          <w:b/>
          <w:sz w:val="18"/>
          <w:szCs w:val="18"/>
        </w:rPr>
        <w:t>Crown sovereignty</w:t>
      </w:r>
      <w:r w:rsidRPr="00DB4191">
        <w:rPr>
          <w:rFonts w:ascii="Arial" w:hAnsi="Arial" w:cs="Arial"/>
          <w:sz w:val="18"/>
          <w:szCs w:val="18"/>
        </w:rPr>
        <w:t>: Court still asserts Crown sovereignty (</w:t>
      </w:r>
      <w:r w:rsidRPr="00DB4191">
        <w:rPr>
          <w:rFonts w:ascii="Arial" w:hAnsi="Arial" w:cs="Arial"/>
          <w:i/>
          <w:sz w:val="18"/>
          <w:szCs w:val="18"/>
        </w:rPr>
        <w:t>Calder, Guerin, St. Catherine’s</w:t>
      </w:r>
      <w:r w:rsidRPr="00DB4191">
        <w:rPr>
          <w:rFonts w:ascii="Arial" w:hAnsi="Arial" w:cs="Arial"/>
          <w:sz w:val="18"/>
          <w:szCs w:val="18"/>
        </w:rPr>
        <w:t>)</w:t>
      </w:r>
    </w:p>
    <w:p w14:paraId="042E8C2B" w14:textId="063E813D" w:rsidR="002470CF" w:rsidRPr="00DB4191" w:rsidRDefault="002470CF" w:rsidP="004D2709">
      <w:pPr>
        <w:pStyle w:val="NoSpacing"/>
        <w:numPr>
          <w:ilvl w:val="1"/>
          <w:numId w:val="5"/>
        </w:numPr>
        <w:rPr>
          <w:rFonts w:ascii="Arial" w:hAnsi="Arial" w:cs="Arial"/>
          <w:sz w:val="18"/>
          <w:szCs w:val="18"/>
        </w:rPr>
      </w:pPr>
      <w:r w:rsidRPr="00DB4191">
        <w:rPr>
          <w:rFonts w:ascii="Arial" w:hAnsi="Arial" w:cs="Arial"/>
          <w:sz w:val="18"/>
          <w:szCs w:val="18"/>
        </w:rPr>
        <w:lastRenderedPageBreak/>
        <w:t>There was from the outset never any doubt that sovereignty and legislative power, and indeed the underlying title, to such lands vested in the Crown</w:t>
      </w:r>
    </w:p>
    <w:p w14:paraId="2FE67A8F" w14:textId="77777777" w:rsidR="002470CF" w:rsidRPr="00DB4191" w:rsidRDefault="002470CF" w:rsidP="004D2709">
      <w:pPr>
        <w:pStyle w:val="NoSpacing"/>
        <w:numPr>
          <w:ilvl w:val="0"/>
          <w:numId w:val="5"/>
        </w:numPr>
        <w:rPr>
          <w:rFonts w:ascii="Arial" w:hAnsi="Arial" w:cs="Arial"/>
          <w:sz w:val="18"/>
          <w:szCs w:val="18"/>
        </w:rPr>
      </w:pPr>
      <w:r w:rsidRPr="00DB4191">
        <w:rPr>
          <w:rFonts w:ascii="Arial" w:hAnsi="Arial" w:cs="Arial"/>
          <w:sz w:val="18"/>
          <w:szCs w:val="18"/>
        </w:rPr>
        <w:t xml:space="preserve">Court affirms that </w:t>
      </w:r>
      <w:proofErr w:type="spellStart"/>
      <w:r w:rsidRPr="00DB4191">
        <w:rPr>
          <w:rFonts w:ascii="Arial" w:hAnsi="Arial" w:cs="Arial"/>
          <w:sz w:val="18"/>
          <w:szCs w:val="18"/>
        </w:rPr>
        <w:t>Abor</w:t>
      </w:r>
      <w:proofErr w:type="spellEnd"/>
      <w:r w:rsidRPr="00DB4191">
        <w:rPr>
          <w:rFonts w:ascii="Arial" w:hAnsi="Arial" w:cs="Arial"/>
          <w:sz w:val="18"/>
          <w:szCs w:val="18"/>
        </w:rPr>
        <w:t xml:space="preserve"> rights are about </w:t>
      </w:r>
      <w:r w:rsidRPr="00DB4191">
        <w:rPr>
          <w:rFonts w:ascii="Arial" w:hAnsi="Arial" w:cs="Arial"/>
          <w:sz w:val="18"/>
          <w:szCs w:val="18"/>
          <w:u w:val="single"/>
        </w:rPr>
        <w:t>law and not just policy</w:t>
      </w:r>
      <w:r w:rsidRPr="00DB4191">
        <w:rPr>
          <w:rFonts w:ascii="Arial" w:hAnsi="Arial" w:cs="Arial"/>
          <w:sz w:val="18"/>
          <w:szCs w:val="18"/>
        </w:rPr>
        <w:t xml:space="preserve"> because they now have a legal footing with their inclusion to the Constitution in s. 35</w:t>
      </w:r>
    </w:p>
    <w:p w14:paraId="37F89405" w14:textId="77777777" w:rsidR="002470CF" w:rsidRPr="00DB4191" w:rsidRDefault="002470CF" w:rsidP="004D2709">
      <w:pPr>
        <w:pStyle w:val="NoSpacing"/>
        <w:numPr>
          <w:ilvl w:val="0"/>
          <w:numId w:val="5"/>
        </w:numPr>
        <w:rPr>
          <w:rFonts w:ascii="Arial" w:hAnsi="Arial" w:cs="Arial"/>
          <w:sz w:val="18"/>
          <w:szCs w:val="18"/>
        </w:rPr>
      </w:pPr>
      <w:r w:rsidRPr="00DB4191">
        <w:rPr>
          <w:rFonts w:ascii="Arial" w:hAnsi="Arial" w:cs="Arial"/>
          <w:sz w:val="18"/>
          <w:szCs w:val="18"/>
        </w:rPr>
        <w:t>Court adopts a “</w:t>
      </w:r>
      <w:r w:rsidRPr="00DB4191">
        <w:rPr>
          <w:rFonts w:ascii="Arial" w:hAnsi="Arial" w:cs="Arial"/>
          <w:b/>
          <w:sz w:val="18"/>
          <w:szCs w:val="18"/>
        </w:rPr>
        <w:t>purposive approach</w:t>
      </w:r>
      <w:r w:rsidRPr="00DB4191">
        <w:rPr>
          <w:rFonts w:ascii="Arial" w:hAnsi="Arial" w:cs="Arial"/>
          <w:sz w:val="18"/>
          <w:szCs w:val="18"/>
        </w:rPr>
        <w:t>” to s. 35 interpretation: a generous, liberal interpretation of the words</w:t>
      </w:r>
    </w:p>
    <w:p w14:paraId="56535603" w14:textId="77777777" w:rsidR="002470CF" w:rsidRPr="00DB4191" w:rsidRDefault="002470CF" w:rsidP="004D2709">
      <w:pPr>
        <w:pStyle w:val="NoSpacing"/>
        <w:numPr>
          <w:ilvl w:val="0"/>
          <w:numId w:val="5"/>
        </w:numPr>
        <w:rPr>
          <w:rFonts w:ascii="Arial" w:hAnsi="Arial" w:cs="Arial"/>
          <w:sz w:val="18"/>
          <w:szCs w:val="18"/>
        </w:rPr>
      </w:pPr>
      <w:r w:rsidRPr="00DB4191">
        <w:rPr>
          <w:rFonts w:ascii="Arial" w:hAnsi="Arial" w:cs="Arial"/>
          <w:sz w:val="18"/>
          <w:szCs w:val="18"/>
        </w:rPr>
        <w:t xml:space="preserve">Reconciliation language is used </w:t>
      </w:r>
      <w:r w:rsidRPr="00DB4191">
        <w:rPr>
          <w:rFonts w:ascii="Arial" w:hAnsi="Arial" w:cs="Arial"/>
          <w:sz w:val="18"/>
          <w:szCs w:val="18"/>
        </w:rPr>
        <w:sym w:font="Wingdings" w:char="F0E0"/>
      </w:r>
      <w:r w:rsidRPr="00DB4191">
        <w:rPr>
          <w:rFonts w:ascii="Arial" w:hAnsi="Arial" w:cs="Arial"/>
          <w:sz w:val="18"/>
          <w:szCs w:val="18"/>
        </w:rPr>
        <w:t xml:space="preserve"> Crown is sovereign but this is not unlimited </w:t>
      </w:r>
      <w:r w:rsidRPr="00DB4191">
        <w:rPr>
          <w:rFonts w:ascii="Arial" w:hAnsi="Arial" w:cs="Arial"/>
          <w:sz w:val="18"/>
          <w:szCs w:val="18"/>
        </w:rPr>
        <w:sym w:font="Wingdings" w:char="F0E0"/>
      </w:r>
      <w:r w:rsidRPr="00DB4191">
        <w:rPr>
          <w:rFonts w:ascii="Arial" w:hAnsi="Arial" w:cs="Arial"/>
          <w:sz w:val="18"/>
          <w:szCs w:val="18"/>
        </w:rPr>
        <w:t xml:space="preserve"> Must be reconciled with s. 35</w:t>
      </w:r>
    </w:p>
    <w:p w14:paraId="561794E5" w14:textId="77777777" w:rsidR="002470CF" w:rsidRPr="00DB4191" w:rsidRDefault="002470CF" w:rsidP="004D2709">
      <w:pPr>
        <w:pStyle w:val="NoSpacing"/>
        <w:numPr>
          <w:ilvl w:val="0"/>
          <w:numId w:val="5"/>
        </w:numPr>
        <w:rPr>
          <w:rFonts w:ascii="Arial" w:hAnsi="Arial" w:cs="Arial"/>
          <w:sz w:val="18"/>
          <w:szCs w:val="18"/>
        </w:rPr>
      </w:pPr>
      <w:r w:rsidRPr="00DB4191">
        <w:rPr>
          <w:rFonts w:ascii="Arial" w:hAnsi="Arial" w:cs="Arial"/>
          <w:sz w:val="18"/>
          <w:szCs w:val="18"/>
        </w:rPr>
        <w:t xml:space="preserve">SCC approved this idea from </w:t>
      </w:r>
      <w:r w:rsidRPr="00DB4191">
        <w:rPr>
          <w:rFonts w:ascii="Arial" w:hAnsi="Arial" w:cs="Arial"/>
          <w:i/>
          <w:sz w:val="18"/>
          <w:szCs w:val="18"/>
        </w:rPr>
        <w:t>R v Taylor</w:t>
      </w:r>
      <w:r w:rsidRPr="00DB4191">
        <w:rPr>
          <w:rFonts w:ascii="Arial" w:hAnsi="Arial" w:cs="Arial"/>
          <w:sz w:val="18"/>
          <w:szCs w:val="18"/>
        </w:rPr>
        <w:t xml:space="preserve"> and </w:t>
      </w:r>
      <w:r w:rsidRPr="00DB4191">
        <w:rPr>
          <w:rFonts w:ascii="Arial" w:hAnsi="Arial" w:cs="Arial"/>
          <w:i/>
          <w:sz w:val="18"/>
          <w:szCs w:val="18"/>
        </w:rPr>
        <w:t>Williams</w:t>
      </w:r>
      <w:r w:rsidRPr="00DB4191">
        <w:rPr>
          <w:rFonts w:ascii="Arial" w:hAnsi="Arial" w:cs="Arial"/>
          <w:sz w:val="18"/>
          <w:szCs w:val="18"/>
        </w:rPr>
        <w:t>, that there is a presumption of the “</w:t>
      </w:r>
      <w:r w:rsidRPr="00DB4191">
        <w:rPr>
          <w:rFonts w:ascii="Arial" w:hAnsi="Arial" w:cs="Arial"/>
          <w:b/>
          <w:sz w:val="18"/>
          <w:szCs w:val="18"/>
        </w:rPr>
        <w:t>Honour of the Crown</w:t>
      </w:r>
      <w:r w:rsidRPr="00DB4191">
        <w:rPr>
          <w:rFonts w:ascii="Arial" w:hAnsi="Arial" w:cs="Arial"/>
          <w:sz w:val="18"/>
          <w:szCs w:val="18"/>
        </w:rPr>
        <w:t xml:space="preserve">” (see </w:t>
      </w:r>
      <w:proofErr w:type="spellStart"/>
      <w:r w:rsidRPr="00DB4191">
        <w:rPr>
          <w:rFonts w:ascii="Arial" w:hAnsi="Arial" w:cs="Arial"/>
          <w:i/>
          <w:sz w:val="18"/>
          <w:szCs w:val="18"/>
        </w:rPr>
        <w:t>Haida</w:t>
      </w:r>
      <w:proofErr w:type="spellEnd"/>
      <w:r w:rsidRPr="00DB4191">
        <w:rPr>
          <w:rFonts w:ascii="Arial" w:hAnsi="Arial" w:cs="Arial"/>
          <w:i/>
          <w:sz w:val="18"/>
          <w:szCs w:val="18"/>
        </w:rPr>
        <w:t xml:space="preserve"> Nation</w:t>
      </w:r>
      <w:r w:rsidRPr="00DB4191">
        <w:rPr>
          <w:rFonts w:ascii="Arial" w:hAnsi="Arial" w:cs="Arial"/>
          <w:sz w:val="18"/>
          <w:szCs w:val="18"/>
        </w:rPr>
        <w:t xml:space="preserve"> below) and further took from </w:t>
      </w:r>
      <w:r w:rsidRPr="00DB4191">
        <w:rPr>
          <w:rFonts w:ascii="Arial" w:hAnsi="Arial" w:cs="Arial"/>
          <w:i/>
          <w:sz w:val="18"/>
          <w:szCs w:val="18"/>
        </w:rPr>
        <w:t>Guerin</w:t>
      </w:r>
      <w:r w:rsidRPr="00DB4191">
        <w:rPr>
          <w:rFonts w:ascii="Arial" w:hAnsi="Arial" w:cs="Arial"/>
          <w:sz w:val="18"/>
          <w:szCs w:val="18"/>
        </w:rPr>
        <w:t xml:space="preserve"> idea of “fiduciary duty”</w:t>
      </w:r>
    </w:p>
    <w:p w14:paraId="61B7ECEE" w14:textId="77777777" w:rsidR="002470CF" w:rsidRPr="00DB4191" w:rsidRDefault="002470CF" w:rsidP="004D2709">
      <w:pPr>
        <w:pStyle w:val="NoSpacing"/>
        <w:numPr>
          <w:ilvl w:val="0"/>
          <w:numId w:val="5"/>
        </w:numPr>
        <w:rPr>
          <w:rFonts w:ascii="Arial" w:hAnsi="Arial" w:cs="Arial"/>
          <w:sz w:val="18"/>
          <w:szCs w:val="18"/>
        </w:rPr>
      </w:pPr>
      <w:r w:rsidRPr="00DB4191">
        <w:rPr>
          <w:rFonts w:ascii="Arial" w:hAnsi="Arial" w:cs="Arial"/>
          <w:b/>
          <w:sz w:val="18"/>
          <w:szCs w:val="18"/>
        </w:rPr>
        <w:t>Consultation</w:t>
      </w:r>
      <w:r w:rsidRPr="00DB4191">
        <w:rPr>
          <w:rFonts w:ascii="Arial" w:hAnsi="Arial" w:cs="Arial"/>
          <w:sz w:val="18"/>
          <w:szCs w:val="18"/>
        </w:rPr>
        <w:t xml:space="preserve"> mentioned for the first time: whether the </w:t>
      </w:r>
      <w:proofErr w:type="spellStart"/>
      <w:r w:rsidRPr="00DB4191">
        <w:rPr>
          <w:rFonts w:ascii="Arial" w:hAnsi="Arial" w:cs="Arial"/>
          <w:sz w:val="18"/>
          <w:szCs w:val="18"/>
        </w:rPr>
        <w:t>Abor</w:t>
      </w:r>
      <w:proofErr w:type="spellEnd"/>
      <w:r w:rsidRPr="00DB4191">
        <w:rPr>
          <w:rFonts w:ascii="Arial" w:hAnsi="Arial" w:cs="Arial"/>
          <w:sz w:val="18"/>
          <w:szCs w:val="18"/>
        </w:rPr>
        <w:t xml:space="preserve"> group in question has been consulted with respect to the conservation measures being implemented [1119]</w:t>
      </w:r>
    </w:p>
    <w:p w14:paraId="537AED14" w14:textId="77777777" w:rsidR="00DB4191" w:rsidRPr="00DB4191" w:rsidRDefault="00DB4191" w:rsidP="004D2709">
      <w:pPr>
        <w:pStyle w:val="ListParagraph"/>
        <w:numPr>
          <w:ilvl w:val="0"/>
          <w:numId w:val="5"/>
        </w:numPr>
        <w:rPr>
          <w:rFonts w:ascii="Arial" w:hAnsi="Arial" w:cs="Arial"/>
          <w:sz w:val="18"/>
          <w:szCs w:val="18"/>
        </w:rPr>
      </w:pPr>
      <w:r w:rsidRPr="00DB4191">
        <w:rPr>
          <w:rFonts w:ascii="Arial" w:hAnsi="Arial" w:cs="Arial"/>
          <w:sz w:val="18"/>
          <w:szCs w:val="18"/>
        </w:rPr>
        <w:t xml:space="preserve">This is probably a </w:t>
      </w:r>
      <w:r w:rsidRPr="00DB4191">
        <w:rPr>
          <w:rFonts w:ascii="Arial" w:hAnsi="Arial" w:cs="Arial"/>
          <w:b/>
          <w:sz w:val="18"/>
          <w:szCs w:val="18"/>
        </w:rPr>
        <w:t>“test case”</w:t>
      </w:r>
      <w:r w:rsidRPr="00DB4191">
        <w:rPr>
          <w:rFonts w:ascii="Arial" w:hAnsi="Arial" w:cs="Arial"/>
          <w:sz w:val="18"/>
          <w:szCs w:val="18"/>
        </w:rPr>
        <w:t xml:space="preserve"> – a case in which you provoke the government into prosecuting you so that the facts are set up and you get caught on purpose</w:t>
      </w:r>
    </w:p>
    <w:p w14:paraId="298E0736" w14:textId="77777777" w:rsidR="00DB4191" w:rsidRPr="00DB4191" w:rsidRDefault="00DB4191" w:rsidP="004D2709">
      <w:pPr>
        <w:pStyle w:val="ListParagraph"/>
        <w:numPr>
          <w:ilvl w:val="1"/>
          <w:numId w:val="5"/>
        </w:numPr>
        <w:rPr>
          <w:sz w:val="18"/>
          <w:szCs w:val="18"/>
        </w:rPr>
      </w:pPr>
      <w:r w:rsidRPr="00DB4191">
        <w:rPr>
          <w:rFonts w:ascii="Arial" w:hAnsi="Arial" w:cs="Arial"/>
          <w:sz w:val="18"/>
          <w:szCs w:val="18"/>
        </w:rPr>
        <w:t>They were going to “TEST” whether the law held up in court</w:t>
      </w:r>
    </w:p>
    <w:p w14:paraId="3CF00292" w14:textId="77777777" w:rsidR="00DB4191" w:rsidRPr="00DB4191" w:rsidRDefault="00DB4191" w:rsidP="004D2709">
      <w:pPr>
        <w:pStyle w:val="ListParagraph"/>
        <w:numPr>
          <w:ilvl w:val="0"/>
          <w:numId w:val="5"/>
        </w:numPr>
        <w:rPr>
          <w:rFonts w:ascii="Arial" w:hAnsi="Arial" w:cs="Arial"/>
          <w:color w:val="0000FF"/>
          <w:sz w:val="18"/>
          <w:szCs w:val="18"/>
        </w:rPr>
      </w:pPr>
      <w:r w:rsidRPr="00DB4191">
        <w:rPr>
          <w:rFonts w:ascii="Arial" w:hAnsi="Arial" w:cs="Arial"/>
          <w:color w:val="0000FF"/>
          <w:sz w:val="18"/>
          <w:szCs w:val="18"/>
        </w:rPr>
        <w:t>Who bears the burden of proving the right? Complainant</w:t>
      </w:r>
    </w:p>
    <w:p w14:paraId="25D277AB" w14:textId="77777777" w:rsidR="00EE78B7" w:rsidRPr="00EE78B7" w:rsidRDefault="00DB4191" w:rsidP="004D2709">
      <w:pPr>
        <w:pStyle w:val="ListParagraph"/>
        <w:numPr>
          <w:ilvl w:val="1"/>
          <w:numId w:val="5"/>
        </w:numPr>
        <w:rPr>
          <w:sz w:val="18"/>
          <w:szCs w:val="18"/>
        </w:rPr>
      </w:pPr>
      <w:r w:rsidRPr="00DB4191">
        <w:rPr>
          <w:rFonts w:ascii="Arial" w:hAnsi="Arial" w:cs="Arial"/>
          <w:color w:val="0000FF"/>
          <w:sz w:val="18"/>
          <w:szCs w:val="18"/>
        </w:rPr>
        <w:t>The party attempting to assert the right</w:t>
      </w:r>
    </w:p>
    <w:p w14:paraId="06BB66E7" w14:textId="77777777" w:rsidR="00EE78B7" w:rsidRPr="00EE78B7" w:rsidRDefault="00EE78B7" w:rsidP="004D2709">
      <w:pPr>
        <w:pStyle w:val="ListParagraph"/>
        <w:numPr>
          <w:ilvl w:val="0"/>
          <w:numId w:val="5"/>
        </w:numPr>
        <w:rPr>
          <w:rFonts w:ascii="Arial" w:hAnsi="Arial" w:cs="Arial"/>
          <w:color w:val="0000FF"/>
          <w:sz w:val="18"/>
          <w:szCs w:val="18"/>
        </w:rPr>
      </w:pPr>
      <w:r w:rsidRPr="00EE78B7">
        <w:rPr>
          <w:rFonts w:ascii="Arial" w:hAnsi="Arial" w:cs="Arial"/>
          <w:color w:val="0000FF"/>
          <w:sz w:val="18"/>
          <w:szCs w:val="18"/>
        </w:rPr>
        <w:t>Who bears the burden of extinguishment? Crown</w:t>
      </w:r>
    </w:p>
    <w:p w14:paraId="5E6761DD" w14:textId="77777777" w:rsidR="00EE78B7" w:rsidRPr="00EE78B7" w:rsidRDefault="00EE78B7" w:rsidP="004D2709">
      <w:pPr>
        <w:pStyle w:val="ListParagraph"/>
        <w:numPr>
          <w:ilvl w:val="1"/>
          <w:numId w:val="5"/>
        </w:numPr>
        <w:rPr>
          <w:rFonts w:ascii="Arial" w:hAnsi="Arial" w:cs="Arial"/>
          <w:color w:val="0000FF"/>
          <w:sz w:val="18"/>
          <w:szCs w:val="18"/>
        </w:rPr>
      </w:pPr>
      <w:r w:rsidRPr="00EE78B7">
        <w:rPr>
          <w:rFonts w:ascii="Arial" w:hAnsi="Arial" w:cs="Arial"/>
          <w:color w:val="0000FF"/>
          <w:sz w:val="18"/>
          <w:szCs w:val="18"/>
        </w:rPr>
        <w:t xml:space="preserve">Section 35(1) is not part of the </w:t>
      </w:r>
      <w:r w:rsidRPr="00EE78B7">
        <w:rPr>
          <w:rFonts w:ascii="Arial" w:hAnsi="Arial" w:cs="Arial"/>
          <w:i/>
          <w:color w:val="0000FF"/>
          <w:sz w:val="18"/>
          <w:szCs w:val="18"/>
        </w:rPr>
        <w:t xml:space="preserve">Charter </w:t>
      </w:r>
      <w:r w:rsidRPr="00EE78B7">
        <w:rPr>
          <w:rFonts w:ascii="Arial" w:hAnsi="Arial" w:cs="Arial"/>
          <w:color w:val="0000FF"/>
          <w:sz w:val="18"/>
          <w:szCs w:val="18"/>
        </w:rPr>
        <w:t>and the Oakes test does not apply.</w:t>
      </w:r>
    </w:p>
    <w:p w14:paraId="3F225319" w14:textId="77777777" w:rsidR="00EE78B7" w:rsidRPr="00EE78B7" w:rsidRDefault="00EE78B7" w:rsidP="004D2709">
      <w:pPr>
        <w:pStyle w:val="ListParagraph"/>
        <w:numPr>
          <w:ilvl w:val="1"/>
          <w:numId w:val="5"/>
        </w:numPr>
        <w:rPr>
          <w:rFonts w:ascii="Arial" w:hAnsi="Arial" w:cs="Arial"/>
          <w:color w:val="0000FF"/>
          <w:sz w:val="18"/>
          <w:szCs w:val="18"/>
        </w:rPr>
      </w:pPr>
      <w:r w:rsidRPr="00EE78B7">
        <w:rPr>
          <w:rFonts w:ascii="Arial" w:hAnsi="Arial" w:cs="Arial"/>
          <w:color w:val="0000FF"/>
          <w:sz w:val="18"/>
          <w:szCs w:val="18"/>
        </w:rPr>
        <w:t xml:space="preserve">However, there is such thing as a </w:t>
      </w:r>
      <w:proofErr w:type="spellStart"/>
      <w:r w:rsidRPr="00EE78B7">
        <w:rPr>
          <w:rFonts w:ascii="Arial" w:hAnsi="Arial" w:cs="Arial"/>
          <w:color w:val="0000FF"/>
          <w:sz w:val="18"/>
          <w:szCs w:val="18"/>
        </w:rPr>
        <w:t>jusitifaible</w:t>
      </w:r>
      <w:proofErr w:type="spellEnd"/>
      <w:r w:rsidRPr="00EE78B7">
        <w:rPr>
          <w:rFonts w:ascii="Arial" w:hAnsi="Arial" w:cs="Arial"/>
          <w:color w:val="0000FF"/>
          <w:sz w:val="18"/>
          <w:szCs w:val="18"/>
        </w:rPr>
        <w:t xml:space="preserve"> infringement of these rights</w:t>
      </w:r>
    </w:p>
    <w:p w14:paraId="22DAAA92" w14:textId="77777777" w:rsidR="00EE78B7" w:rsidRPr="00EE78B7" w:rsidRDefault="00EE78B7" w:rsidP="004D2709">
      <w:pPr>
        <w:pStyle w:val="ListParagraph"/>
        <w:numPr>
          <w:ilvl w:val="1"/>
          <w:numId w:val="5"/>
        </w:numPr>
        <w:rPr>
          <w:rFonts w:ascii="Arial" w:hAnsi="Arial" w:cs="Arial"/>
          <w:color w:val="0000FF"/>
          <w:sz w:val="18"/>
          <w:szCs w:val="18"/>
          <w:highlight w:val="yellow"/>
        </w:rPr>
      </w:pPr>
      <w:r w:rsidRPr="00EE78B7">
        <w:rPr>
          <w:rFonts w:ascii="Arial" w:hAnsi="Arial" w:cs="Arial"/>
          <w:color w:val="0000FF"/>
          <w:sz w:val="18"/>
          <w:szCs w:val="18"/>
          <w:highlight w:val="yellow"/>
        </w:rPr>
        <w:t>This is where we come to the point of reconciliation</w:t>
      </w:r>
    </w:p>
    <w:p w14:paraId="39CE5744" w14:textId="77777777" w:rsidR="00EE78B7" w:rsidRPr="00EE78B7" w:rsidRDefault="00EE78B7" w:rsidP="004D2709">
      <w:pPr>
        <w:pStyle w:val="ListParagraph"/>
        <w:numPr>
          <w:ilvl w:val="2"/>
          <w:numId w:val="5"/>
        </w:numPr>
        <w:rPr>
          <w:rFonts w:ascii="Arial" w:hAnsi="Arial" w:cs="Arial"/>
          <w:color w:val="0000FF"/>
          <w:sz w:val="18"/>
          <w:szCs w:val="18"/>
          <w:highlight w:val="yellow"/>
        </w:rPr>
      </w:pPr>
      <w:r w:rsidRPr="00EE78B7">
        <w:rPr>
          <w:rFonts w:ascii="Arial" w:hAnsi="Arial" w:cs="Arial"/>
          <w:color w:val="0000FF"/>
          <w:sz w:val="18"/>
          <w:szCs w:val="18"/>
          <w:highlight w:val="yellow"/>
        </w:rPr>
        <w:t>Federal power must be reconciled with federal duty</w:t>
      </w:r>
    </w:p>
    <w:p w14:paraId="732386FE" w14:textId="77777777" w:rsidR="00EE78B7" w:rsidRPr="00EE78B7" w:rsidRDefault="00EE78B7" w:rsidP="004D2709">
      <w:pPr>
        <w:pStyle w:val="ListParagraph"/>
        <w:numPr>
          <w:ilvl w:val="2"/>
          <w:numId w:val="5"/>
        </w:numPr>
        <w:rPr>
          <w:color w:val="0000FF"/>
          <w:sz w:val="18"/>
          <w:szCs w:val="18"/>
        </w:rPr>
      </w:pPr>
      <w:r w:rsidRPr="00EE78B7">
        <w:rPr>
          <w:rFonts w:ascii="Arial" w:hAnsi="Arial" w:cs="Arial"/>
          <w:color w:val="0000FF"/>
          <w:sz w:val="18"/>
          <w:szCs w:val="18"/>
          <w:highlight w:val="yellow"/>
        </w:rPr>
        <w:t>“Best way to do this is demand justification for any infringement</w:t>
      </w:r>
      <w:r w:rsidRPr="00EE78B7">
        <w:rPr>
          <w:rFonts w:ascii="Arial" w:hAnsi="Arial" w:cs="Arial"/>
          <w:noProof/>
          <w:color w:val="0000FF"/>
          <w:sz w:val="18"/>
          <w:szCs w:val="18"/>
          <w:lang w:val="en-US"/>
        </w:rPr>
        <w:t xml:space="preserve"> </w:t>
      </w:r>
    </w:p>
    <w:p w14:paraId="277A328F" w14:textId="77777777" w:rsidR="00EE78B7" w:rsidRPr="00EE78B7" w:rsidRDefault="00EE78B7" w:rsidP="004D2709">
      <w:pPr>
        <w:pStyle w:val="ListParagraph"/>
        <w:numPr>
          <w:ilvl w:val="0"/>
          <w:numId w:val="5"/>
        </w:numPr>
        <w:rPr>
          <w:rFonts w:ascii="Arial" w:hAnsi="Arial" w:cs="Arial"/>
          <w:color w:val="0000FF"/>
          <w:sz w:val="18"/>
          <w:szCs w:val="18"/>
        </w:rPr>
      </w:pPr>
      <w:r w:rsidRPr="00EE78B7">
        <w:rPr>
          <w:rFonts w:ascii="Arial" w:hAnsi="Arial" w:cs="Arial"/>
          <w:color w:val="0000FF"/>
          <w:sz w:val="18"/>
          <w:szCs w:val="18"/>
        </w:rPr>
        <w:t>What is an infringement?</w:t>
      </w:r>
    </w:p>
    <w:p w14:paraId="15F2716B" w14:textId="77777777" w:rsidR="00EE78B7" w:rsidRPr="00EE78B7" w:rsidRDefault="00EE78B7" w:rsidP="004D2709">
      <w:pPr>
        <w:pStyle w:val="ListParagraph"/>
        <w:numPr>
          <w:ilvl w:val="1"/>
          <w:numId w:val="5"/>
        </w:numPr>
        <w:rPr>
          <w:rFonts w:ascii="Arial" w:hAnsi="Arial" w:cs="Arial"/>
          <w:color w:val="0000FF"/>
          <w:sz w:val="18"/>
          <w:szCs w:val="18"/>
        </w:rPr>
      </w:pPr>
      <w:r w:rsidRPr="00EE78B7">
        <w:rPr>
          <w:rFonts w:ascii="Arial" w:hAnsi="Arial" w:cs="Arial"/>
          <w:color w:val="0000FF"/>
          <w:sz w:val="18"/>
          <w:szCs w:val="18"/>
        </w:rPr>
        <w:t>Interference with the exercise of the right</w:t>
      </w:r>
    </w:p>
    <w:p w14:paraId="10F5C4B4" w14:textId="77777777" w:rsidR="00EE78B7" w:rsidRPr="00EE78B7" w:rsidRDefault="00EE78B7" w:rsidP="004D2709">
      <w:pPr>
        <w:pStyle w:val="ListParagraph"/>
        <w:numPr>
          <w:ilvl w:val="1"/>
          <w:numId w:val="5"/>
        </w:numPr>
        <w:rPr>
          <w:rFonts w:ascii="Arial" w:hAnsi="Arial" w:cs="Arial"/>
          <w:color w:val="0000FF"/>
          <w:sz w:val="18"/>
          <w:szCs w:val="18"/>
        </w:rPr>
      </w:pPr>
      <w:r w:rsidRPr="00EE78B7">
        <w:rPr>
          <w:rFonts w:ascii="Arial" w:hAnsi="Arial" w:cs="Arial"/>
          <w:color w:val="0000FF"/>
          <w:sz w:val="18"/>
          <w:szCs w:val="18"/>
        </w:rPr>
        <w:t>The complainant has burden</w:t>
      </w:r>
    </w:p>
    <w:p w14:paraId="3F87F506" w14:textId="77777777" w:rsidR="00EE78B7" w:rsidRPr="00EE78B7" w:rsidRDefault="00EE78B7" w:rsidP="004D2709">
      <w:pPr>
        <w:pStyle w:val="ListParagraph"/>
        <w:numPr>
          <w:ilvl w:val="1"/>
          <w:numId w:val="5"/>
        </w:numPr>
        <w:rPr>
          <w:rFonts w:ascii="Arial" w:hAnsi="Arial" w:cs="Arial"/>
          <w:color w:val="0000FF"/>
          <w:sz w:val="18"/>
          <w:szCs w:val="18"/>
        </w:rPr>
      </w:pPr>
      <w:r w:rsidRPr="00EE78B7">
        <w:rPr>
          <w:rFonts w:ascii="Arial" w:hAnsi="Arial" w:cs="Arial"/>
          <w:color w:val="0000FF"/>
          <w:sz w:val="18"/>
          <w:szCs w:val="18"/>
        </w:rPr>
        <w:t>Test is a prima facie infringement. 3 questions:</w:t>
      </w:r>
    </w:p>
    <w:p w14:paraId="5DCFB388" w14:textId="77777777" w:rsidR="00EE78B7" w:rsidRPr="00EE78B7" w:rsidRDefault="00EE78B7" w:rsidP="004D2709">
      <w:pPr>
        <w:pStyle w:val="ListParagraph"/>
        <w:numPr>
          <w:ilvl w:val="2"/>
          <w:numId w:val="5"/>
        </w:numPr>
        <w:rPr>
          <w:rFonts w:ascii="Arial" w:hAnsi="Arial" w:cs="Arial"/>
          <w:color w:val="0000FF"/>
          <w:sz w:val="18"/>
          <w:szCs w:val="18"/>
        </w:rPr>
      </w:pPr>
      <w:r w:rsidRPr="00EE78B7">
        <w:rPr>
          <w:rFonts w:ascii="Arial" w:hAnsi="Arial" w:cs="Arial"/>
          <w:color w:val="0000FF"/>
          <w:sz w:val="18"/>
          <w:szCs w:val="18"/>
        </w:rPr>
        <w:t>Is the limitation unreasonable?</w:t>
      </w:r>
    </w:p>
    <w:p w14:paraId="042745C5" w14:textId="77777777" w:rsidR="00EE78B7" w:rsidRPr="00EE78B7" w:rsidRDefault="00EE78B7" w:rsidP="004D2709">
      <w:pPr>
        <w:pStyle w:val="ListParagraph"/>
        <w:numPr>
          <w:ilvl w:val="2"/>
          <w:numId w:val="5"/>
        </w:numPr>
        <w:rPr>
          <w:rFonts w:ascii="Arial" w:hAnsi="Arial" w:cs="Arial"/>
          <w:color w:val="0000FF"/>
          <w:sz w:val="18"/>
          <w:szCs w:val="18"/>
        </w:rPr>
      </w:pPr>
      <w:r w:rsidRPr="00EE78B7">
        <w:rPr>
          <w:rFonts w:ascii="Arial" w:hAnsi="Arial" w:cs="Arial"/>
          <w:color w:val="0000FF"/>
          <w:sz w:val="18"/>
          <w:szCs w:val="18"/>
        </w:rPr>
        <w:t>Does the regulation impose an undue hardship?</w:t>
      </w:r>
    </w:p>
    <w:p w14:paraId="50471D29" w14:textId="77777777" w:rsidR="00EE78B7" w:rsidRPr="00EE78B7" w:rsidRDefault="00EE78B7" w:rsidP="004D2709">
      <w:pPr>
        <w:pStyle w:val="ListParagraph"/>
        <w:numPr>
          <w:ilvl w:val="2"/>
          <w:numId w:val="5"/>
        </w:numPr>
        <w:rPr>
          <w:color w:val="0000FF"/>
          <w:sz w:val="18"/>
          <w:szCs w:val="18"/>
        </w:rPr>
      </w:pPr>
      <w:r w:rsidRPr="00EE78B7">
        <w:rPr>
          <w:rFonts w:ascii="Arial" w:hAnsi="Arial" w:cs="Arial"/>
          <w:color w:val="0000FF"/>
          <w:sz w:val="18"/>
          <w:szCs w:val="18"/>
        </w:rPr>
        <w:t>Does it deny the preferred means of exercising the right</w:t>
      </w:r>
      <w:r w:rsidRPr="00EE78B7">
        <w:rPr>
          <w:rFonts w:ascii="Arial" w:hAnsi="Arial" w:cs="Arial"/>
          <w:noProof/>
          <w:color w:val="0000FF"/>
          <w:sz w:val="18"/>
          <w:szCs w:val="18"/>
          <w:lang w:val="en-US"/>
        </w:rPr>
        <w:t xml:space="preserve"> </w:t>
      </w:r>
    </w:p>
    <w:p w14:paraId="7154E2B0" w14:textId="77777777" w:rsidR="00EE78B7" w:rsidRPr="00EE78B7" w:rsidRDefault="00EE78B7" w:rsidP="004D2709">
      <w:pPr>
        <w:pStyle w:val="ListParagraph"/>
        <w:numPr>
          <w:ilvl w:val="0"/>
          <w:numId w:val="5"/>
        </w:numPr>
        <w:rPr>
          <w:rFonts w:ascii="Arial" w:hAnsi="Arial" w:cs="Arial"/>
          <w:color w:val="0000FF"/>
          <w:sz w:val="18"/>
          <w:szCs w:val="18"/>
        </w:rPr>
      </w:pPr>
      <w:r w:rsidRPr="00EE78B7">
        <w:rPr>
          <w:rFonts w:ascii="Arial" w:hAnsi="Arial" w:cs="Arial"/>
          <w:color w:val="0000FF"/>
          <w:sz w:val="18"/>
          <w:szCs w:val="18"/>
        </w:rPr>
        <w:t xml:space="preserve">Sparrow </w:t>
      </w:r>
      <w:proofErr w:type="spellStart"/>
      <w:r w:rsidRPr="00EE78B7">
        <w:rPr>
          <w:rFonts w:ascii="Arial" w:hAnsi="Arial" w:cs="Arial"/>
          <w:color w:val="0000FF"/>
          <w:sz w:val="18"/>
          <w:szCs w:val="18"/>
        </w:rPr>
        <w:t>vs</w:t>
      </w:r>
      <w:proofErr w:type="spellEnd"/>
      <w:r w:rsidRPr="00EE78B7">
        <w:rPr>
          <w:rFonts w:ascii="Arial" w:hAnsi="Arial" w:cs="Arial"/>
          <w:color w:val="0000FF"/>
          <w:sz w:val="18"/>
          <w:szCs w:val="18"/>
        </w:rPr>
        <w:t xml:space="preserve"> Oakes Test</w:t>
      </w:r>
    </w:p>
    <w:p w14:paraId="37679024" w14:textId="77777777" w:rsidR="00EE78B7" w:rsidRPr="00EE78B7" w:rsidRDefault="00EE78B7" w:rsidP="004D2709">
      <w:pPr>
        <w:pStyle w:val="ListParagraph"/>
        <w:numPr>
          <w:ilvl w:val="1"/>
          <w:numId w:val="5"/>
        </w:numPr>
        <w:rPr>
          <w:color w:val="0000FF"/>
          <w:sz w:val="18"/>
          <w:szCs w:val="18"/>
        </w:rPr>
      </w:pPr>
      <w:r w:rsidRPr="00EE78B7">
        <w:rPr>
          <w:rFonts w:ascii="Arial" w:hAnsi="Arial" w:cs="Arial"/>
          <w:color w:val="0000FF"/>
          <w:sz w:val="18"/>
          <w:szCs w:val="18"/>
        </w:rPr>
        <w:t>First prong for Sparrow is just valid as opposed to “pressing and substantial” in Oakes</w:t>
      </w:r>
    </w:p>
    <w:p w14:paraId="567B7C09" w14:textId="77777777" w:rsidR="00EE78B7" w:rsidRDefault="00EE78B7" w:rsidP="00EE78B7">
      <w:pPr>
        <w:rPr>
          <w:color w:val="0000FF"/>
          <w:sz w:val="18"/>
          <w:szCs w:val="18"/>
        </w:rPr>
      </w:pPr>
    </w:p>
    <w:bookmarkStart w:id="41" w:name="_Toc290797022"/>
    <w:p w14:paraId="5A525057" w14:textId="26F0BE27" w:rsidR="00EE78B7" w:rsidRDefault="000C2184" w:rsidP="00EE78B7">
      <w:pPr>
        <w:pStyle w:val="Heading3"/>
        <w:rPr>
          <w:rFonts w:cs="Arial"/>
          <w:sz w:val="18"/>
          <w:szCs w:val="18"/>
        </w:rPr>
      </w:pPr>
      <w:r w:rsidRPr="0024206C">
        <w:rPr>
          <w:rFonts w:cs="Arial"/>
          <w:noProof/>
          <w:color w:val="ED7D31" w:themeColor="accent2"/>
          <w:sz w:val="18"/>
          <w:szCs w:val="18"/>
          <w:lang w:val="en-US"/>
        </w:rPr>
        <mc:AlternateContent>
          <mc:Choice Requires="wps">
            <w:drawing>
              <wp:anchor distT="0" distB="0" distL="114300" distR="114300" simplePos="0" relativeHeight="251665408" behindDoc="0" locked="0" layoutInCell="1" allowOverlap="1" wp14:anchorId="4EC6FDD6" wp14:editId="7CBBB275">
                <wp:simplePos x="0" y="0"/>
                <wp:positionH relativeFrom="column">
                  <wp:posOffset>2857500</wp:posOffset>
                </wp:positionH>
                <wp:positionV relativeFrom="paragraph">
                  <wp:posOffset>-104775</wp:posOffset>
                </wp:positionV>
                <wp:extent cx="427990" cy="404495"/>
                <wp:effectExtent l="50800" t="50800" r="54610" b="52705"/>
                <wp:wrapNone/>
                <wp:docPr id="5" name="5-Point Star 5"/>
                <wp:cNvGraphicFramePr/>
                <a:graphic xmlns:a="http://schemas.openxmlformats.org/drawingml/2006/main">
                  <a:graphicData uri="http://schemas.microsoft.com/office/word/2010/wordprocessingShape">
                    <wps:wsp>
                      <wps:cNvSpPr/>
                      <wps:spPr>
                        <a:xfrm>
                          <a:off x="0" y="0"/>
                          <a:ext cx="427990" cy="404495"/>
                        </a:xfrm>
                        <a:prstGeom prst="star5">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5-Point Star 5" o:spid="_x0000_s1026" style="position:absolute;margin-left:225pt;margin-top:-8.2pt;width:33.7pt;height:31.8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427990,40449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" path="m0,154503l163479,154504,213995,,264511,154504,427990,154503,295732,249991,346251,404494,213995,309005,81739,404494,132258,249991,,154503xe" fillcolor="#5b9bd5" strokecolor="#41719c" strokeweight="1pt">
                <v:stroke joinstyle="miter"/>
                <v:path arrowok="t" o:connecttype="custom" o:connectlocs="0,154503;163479,154504;213995,0;264511,154504;427990,154503;295732,249991;346251,404494;213995,309005;81739,404494;132258,249991;0,154503" o:connectangles="0,0,0,0,0,0,0,0,0,0,0"/>
              </v:shape>
            </w:pict>
          </mc:Fallback>
        </mc:AlternateContent>
      </w:r>
      <w:r w:rsidR="00EE78B7" w:rsidRPr="00035D82">
        <w:rPr>
          <w:rFonts w:cs="Arial"/>
          <w:sz w:val="18"/>
          <w:szCs w:val="18"/>
        </w:rPr>
        <w:t>Sparrow Framework for Justification of Infringement</w:t>
      </w:r>
      <w:bookmarkEnd w:id="41"/>
    </w:p>
    <w:p w14:paraId="4A6CACE1" w14:textId="77777777" w:rsidR="00EE78B7" w:rsidRPr="00EE78B7" w:rsidRDefault="00EE78B7" w:rsidP="00EE78B7"/>
    <w:p w14:paraId="22E1091A" w14:textId="77777777" w:rsidR="00EE78B7" w:rsidRPr="00D933F6" w:rsidRDefault="00EE78B7" w:rsidP="004D2709">
      <w:pPr>
        <w:pStyle w:val="NoSpacing"/>
        <w:numPr>
          <w:ilvl w:val="0"/>
          <w:numId w:val="5"/>
        </w:numPr>
        <w:rPr>
          <w:rFonts w:ascii="Arial" w:hAnsi="Arial" w:cs="Arial"/>
          <w:sz w:val="18"/>
          <w:szCs w:val="18"/>
        </w:rPr>
      </w:pPr>
      <w:r w:rsidRPr="00D933F6">
        <w:rPr>
          <w:rFonts w:ascii="Arial" w:hAnsi="Arial" w:cs="Arial"/>
          <w:sz w:val="18"/>
          <w:szCs w:val="18"/>
        </w:rPr>
        <w:t xml:space="preserve">Test of </w:t>
      </w:r>
      <w:r w:rsidRPr="00D933F6">
        <w:rPr>
          <w:rFonts w:ascii="Arial" w:hAnsi="Arial" w:cs="Arial"/>
          <w:i/>
          <w:sz w:val="18"/>
          <w:szCs w:val="18"/>
        </w:rPr>
        <w:t>prima facie</w:t>
      </w:r>
      <w:r w:rsidRPr="00D933F6">
        <w:rPr>
          <w:rFonts w:ascii="Arial" w:hAnsi="Arial" w:cs="Arial"/>
          <w:sz w:val="18"/>
          <w:szCs w:val="18"/>
        </w:rPr>
        <w:t xml:space="preserve"> interference with an existing aboriginal right and justification for such an interference:</w:t>
      </w:r>
    </w:p>
    <w:p w14:paraId="2E26E8B6" w14:textId="60F9377B" w:rsidR="00EE78B7" w:rsidRPr="00D933F6" w:rsidRDefault="00EE78B7" w:rsidP="00EE78B7">
      <w:pPr>
        <w:pStyle w:val="NoSpacing"/>
        <w:rPr>
          <w:rFonts w:ascii="Arial" w:hAnsi="Arial" w:cs="Arial"/>
          <w:b/>
          <w:sz w:val="18"/>
          <w:szCs w:val="18"/>
          <w:highlight w:val="yellow"/>
        </w:rPr>
      </w:pPr>
      <w:r w:rsidRPr="00D933F6">
        <w:rPr>
          <w:rFonts w:ascii="Arial" w:hAnsi="Arial" w:cs="Arial"/>
          <w:b/>
          <w:sz w:val="18"/>
          <w:szCs w:val="18"/>
          <w:highlight w:val="yellow"/>
        </w:rPr>
        <w:t xml:space="preserve">1) Is </w:t>
      </w:r>
      <w:proofErr w:type="gramStart"/>
      <w:r w:rsidRPr="00D933F6">
        <w:rPr>
          <w:rFonts w:ascii="Arial" w:hAnsi="Arial" w:cs="Arial"/>
          <w:b/>
          <w:sz w:val="18"/>
          <w:szCs w:val="18"/>
          <w:highlight w:val="yellow"/>
        </w:rPr>
        <w:t>there</w:t>
      </w:r>
      <w:proofErr w:type="gramEnd"/>
      <w:r w:rsidRPr="00D933F6">
        <w:rPr>
          <w:rFonts w:ascii="Arial" w:hAnsi="Arial" w:cs="Arial"/>
          <w:b/>
          <w:sz w:val="18"/>
          <w:szCs w:val="18"/>
          <w:highlight w:val="yellow"/>
        </w:rPr>
        <w:t xml:space="preserve"> an existing aboriginal right being claimed?</w:t>
      </w:r>
      <w:r w:rsidR="00EE7379" w:rsidRPr="00D933F6">
        <w:rPr>
          <w:rFonts w:ascii="Arial" w:hAnsi="Arial" w:cs="Arial"/>
          <w:b/>
          <w:sz w:val="18"/>
          <w:szCs w:val="18"/>
          <w:highlight w:val="yellow"/>
        </w:rPr>
        <w:t xml:space="preserve"> </w:t>
      </w:r>
      <w:r w:rsidR="00EE7379" w:rsidRPr="00D933F6">
        <w:rPr>
          <w:rFonts w:ascii="Arial" w:hAnsi="Arial" w:cs="Arial"/>
          <w:sz w:val="18"/>
          <w:szCs w:val="18"/>
        </w:rPr>
        <w:t>(</w:t>
      </w:r>
      <w:proofErr w:type="gramStart"/>
      <w:r w:rsidR="00EE7379" w:rsidRPr="00D933F6">
        <w:rPr>
          <w:rFonts w:ascii="Arial" w:hAnsi="Arial" w:cs="Arial"/>
          <w:sz w:val="18"/>
          <w:szCs w:val="18"/>
        </w:rPr>
        <w:t>i</w:t>
      </w:r>
      <w:proofErr w:type="gramEnd"/>
      <w:r w:rsidR="00EE7379" w:rsidRPr="00D933F6">
        <w:rPr>
          <w:rFonts w:ascii="Arial" w:hAnsi="Arial" w:cs="Arial"/>
          <w:sz w:val="18"/>
          <w:szCs w:val="18"/>
        </w:rPr>
        <w:t xml:space="preserve">.e. is the activity claimed to be an aboriginal right an element of a practice, custom or tradition integral to the distinctive culture of the aboriginal group claiming the right)? </w:t>
      </w:r>
      <w:r w:rsidR="00EE7379" w:rsidRPr="00D933F6">
        <w:rPr>
          <w:rFonts w:ascii="Arial" w:hAnsi="Arial" w:cs="Arial"/>
          <w:color w:val="0000FF"/>
          <w:sz w:val="18"/>
          <w:szCs w:val="18"/>
        </w:rPr>
        <w:t>(Onus on claimant/Aboriginal community) [</w:t>
      </w:r>
      <w:r w:rsidR="00EE7379" w:rsidRPr="00D933F6">
        <w:rPr>
          <w:rFonts w:ascii="Arial" w:hAnsi="Arial" w:cs="Arial"/>
          <w:b/>
          <w:i/>
          <w:color w:val="FF0000"/>
          <w:sz w:val="18"/>
          <w:szCs w:val="18"/>
        </w:rPr>
        <w:t xml:space="preserve">Van der </w:t>
      </w:r>
      <w:proofErr w:type="spellStart"/>
      <w:r w:rsidR="00EE7379" w:rsidRPr="00D933F6">
        <w:rPr>
          <w:rFonts w:ascii="Arial" w:hAnsi="Arial" w:cs="Arial"/>
          <w:b/>
          <w:i/>
          <w:color w:val="FF0000"/>
          <w:sz w:val="18"/>
          <w:szCs w:val="18"/>
        </w:rPr>
        <w:t>Peet</w:t>
      </w:r>
      <w:proofErr w:type="spellEnd"/>
      <w:r w:rsidR="00EE7379" w:rsidRPr="00D933F6">
        <w:rPr>
          <w:rFonts w:ascii="Arial" w:hAnsi="Arial" w:cs="Arial"/>
          <w:color w:val="0000FF"/>
          <w:sz w:val="18"/>
          <w:szCs w:val="18"/>
        </w:rPr>
        <w:t xml:space="preserve"> modifies this aspect of the test]</w:t>
      </w:r>
    </w:p>
    <w:p w14:paraId="53D25AE6" w14:textId="77777777" w:rsidR="00EE7379" w:rsidRPr="00D933F6" w:rsidRDefault="00EE7379" w:rsidP="0073241D">
      <w:pPr>
        <w:pStyle w:val="ListParagraph"/>
        <w:numPr>
          <w:ilvl w:val="0"/>
          <w:numId w:val="49"/>
        </w:numPr>
        <w:spacing w:after="0"/>
        <w:rPr>
          <w:rFonts w:ascii="Arial" w:hAnsi="Arial" w:cs="Arial"/>
          <w:b/>
          <w:color w:val="FF0000"/>
          <w:sz w:val="18"/>
          <w:szCs w:val="18"/>
        </w:rPr>
      </w:pPr>
      <w:r w:rsidRPr="00D933F6">
        <w:rPr>
          <w:rFonts w:ascii="Arial" w:hAnsi="Arial" w:cs="Arial"/>
          <w:sz w:val="18"/>
          <w:szCs w:val="18"/>
        </w:rPr>
        <w:t>Identify the</w:t>
      </w:r>
      <w:r w:rsidRPr="00D933F6">
        <w:rPr>
          <w:rFonts w:ascii="Arial" w:hAnsi="Arial" w:cs="Arial"/>
          <w:b/>
          <w:sz w:val="18"/>
          <w:szCs w:val="18"/>
        </w:rPr>
        <w:t xml:space="preserve"> nature of the claim</w:t>
      </w:r>
    </w:p>
    <w:p w14:paraId="73F01EDC" w14:textId="77777777" w:rsidR="00EE7379" w:rsidRPr="00D933F6" w:rsidRDefault="00EE7379" w:rsidP="0073241D">
      <w:pPr>
        <w:pStyle w:val="ListParagraph"/>
        <w:numPr>
          <w:ilvl w:val="0"/>
          <w:numId w:val="49"/>
        </w:numPr>
        <w:spacing w:after="0"/>
        <w:rPr>
          <w:rFonts w:ascii="Arial" w:hAnsi="Arial" w:cs="Arial"/>
          <w:b/>
          <w:color w:val="FF0000"/>
          <w:sz w:val="18"/>
          <w:szCs w:val="18"/>
        </w:rPr>
      </w:pPr>
      <w:r w:rsidRPr="00D933F6">
        <w:rPr>
          <w:rFonts w:ascii="Arial" w:hAnsi="Arial" w:cs="Arial"/>
          <w:b/>
          <w:sz w:val="18"/>
          <w:szCs w:val="18"/>
        </w:rPr>
        <w:t xml:space="preserve">Determine if it was part of a pre-European contact practice that was integral to the distinctive culture in Q </w:t>
      </w:r>
      <w:r w:rsidRPr="00D933F6">
        <w:rPr>
          <w:rFonts w:ascii="Arial" w:hAnsi="Arial" w:cs="Arial"/>
          <w:sz w:val="18"/>
          <w:szCs w:val="18"/>
        </w:rPr>
        <w:t xml:space="preserve">(central, not incidental, but doesn’t have to be unique) </w:t>
      </w:r>
      <w:r w:rsidRPr="00D933F6">
        <w:rPr>
          <w:rFonts w:ascii="Arial" w:hAnsi="Arial" w:cs="Arial"/>
          <w:color w:val="0000FF"/>
          <w:sz w:val="18"/>
          <w:szCs w:val="18"/>
        </w:rPr>
        <w:t>[</w:t>
      </w:r>
      <w:r w:rsidRPr="00D933F6">
        <w:rPr>
          <w:rFonts w:ascii="Arial" w:hAnsi="Arial" w:cs="Arial"/>
          <w:b/>
          <w:i/>
          <w:color w:val="FF0000"/>
          <w:sz w:val="18"/>
          <w:szCs w:val="18"/>
        </w:rPr>
        <w:t>Sappier; Gray</w:t>
      </w:r>
      <w:r w:rsidRPr="00D933F6">
        <w:rPr>
          <w:rFonts w:ascii="Arial" w:hAnsi="Arial" w:cs="Arial"/>
          <w:color w:val="0000FF"/>
          <w:sz w:val="18"/>
          <w:szCs w:val="18"/>
        </w:rPr>
        <w:t xml:space="preserve"> expand on what “distinctive culture” means]</w:t>
      </w:r>
    </w:p>
    <w:p w14:paraId="75F018F2" w14:textId="5DDCD9ED" w:rsidR="00EE7379" w:rsidRPr="00D933F6" w:rsidRDefault="00EE7379" w:rsidP="0073241D">
      <w:pPr>
        <w:pStyle w:val="ListParagraph"/>
        <w:numPr>
          <w:ilvl w:val="0"/>
          <w:numId w:val="49"/>
        </w:numPr>
        <w:spacing w:after="0"/>
        <w:rPr>
          <w:rFonts w:ascii="Arial" w:hAnsi="Arial" w:cs="Arial"/>
          <w:b/>
          <w:color w:val="FF0000"/>
          <w:sz w:val="18"/>
          <w:szCs w:val="18"/>
        </w:rPr>
      </w:pPr>
      <w:r w:rsidRPr="00D933F6">
        <w:rPr>
          <w:rFonts w:ascii="Arial" w:hAnsi="Arial" w:cs="Arial"/>
          <w:sz w:val="18"/>
          <w:szCs w:val="18"/>
        </w:rPr>
        <w:t>If so, was there</w:t>
      </w:r>
      <w:r w:rsidRPr="00D933F6">
        <w:rPr>
          <w:rFonts w:ascii="Arial" w:hAnsi="Arial" w:cs="Arial"/>
          <w:b/>
          <w:sz w:val="18"/>
          <w:szCs w:val="18"/>
        </w:rPr>
        <w:t xml:space="preserve"> sufficient continuity between the modern activity and the traditional practice?</w:t>
      </w:r>
    </w:p>
    <w:p w14:paraId="7F529580" w14:textId="74B29361" w:rsidR="00EE78B7" w:rsidRPr="00D933F6" w:rsidRDefault="00EE7379" w:rsidP="00EE7379">
      <w:pPr>
        <w:pStyle w:val="NoSpacing"/>
        <w:rPr>
          <w:rFonts w:ascii="Arial" w:hAnsi="Arial" w:cs="Arial"/>
          <w:b/>
          <w:sz w:val="18"/>
          <w:szCs w:val="18"/>
          <w:highlight w:val="yellow"/>
        </w:rPr>
      </w:pPr>
      <w:r w:rsidRPr="00D933F6">
        <w:rPr>
          <w:rFonts w:ascii="Arial" w:hAnsi="Arial" w:cs="Arial"/>
          <w:b/>
          <w:sz w:val="18"/>
          <w:szCs w:val="18"/>
          <w:highlight w:val="yellow"/>
        </w:rPr>
        <w:t>2) If there is an Aboriginal right, h</w:t>
      </w:r>
      <w:r w:rsidR="00EE78B7" w:rsidRPr="00D933F6">
        <w:rPr>
          <w:rFonts w:ascii="Arial" w:hAnsi="Arial" w:cs="Arial"/>
          <w:b/>
          <w:sz w:val="18"/>
          <w:szCs w:val="18"/>
          <w:highlight w:val="yellow"/>
        </w:rPr>
        <w:t xml:space="preserve">as </w:t>
      </w:r>
      <w:r w:rsidRPr="00D933F6">
        <w:rPr>
          <w:rFonts w:ascii="Arial" w:hAnsi="Arial" w:cs="Arial"/>
          <w:b/>
          <w:sz w:val="18"/>
          <w:szCs w:val="18"/>
          <w:highlight w:val="yellow"/>
        </w:rPr>
        <w:t>it</w:t>
      </w:r>
      <w:r w:rsidR="00EE78B7" w:rsidRPr="00D933F6">
        <w:rPr>
          <w:rFonts w:ascii="Arial" w:hAnsi="Arial" w:cs="Arial"/>
          <w:b/>
          <w:sz w:val="18"/>
          <w:szCs w:val="18"/>
          <w:highlight w:val="yellow"/>
        </w:rPr>
        <w:t xml:space="preserve"> been extinguished?</w:t>
      </w:r>
      <w:r w:rsidR="004D76AB" w:rsidRPr="00D933F6">
        <w:rPr>
          <w:rFonts w:ascii="Arial" w:hAnsi="Arial" w:cs="Arial"/>
          <w:b/>
          <w:sz w:val="18"/>
          <w:szCs w:val="18"/>
          <w:highlight w:val="yellow"/>
        </w:rPr>
        <w:t xml:space="preserve"> </w:t>
      </w:r>
      <w:r w:rsidR="004D76AB" w:rsidRPr="00D933F6">
        <w:rPr>
          <w:rFonts w:ascii="Arial" w:hAnsi="Arial" w:cs="Arial"/>
          <w:color w:val="0000FF"/>
          <w:sz w:val="18"/>
          <w:szCs w:val="18"/>
        </w:rPr>
        <w:t>(Onus on Crown)</w:t>
      </w:r>
    </w:p>
    <w:p w14:paraId="0C62A121" w14:textId="77777777" w:rsidR="004D76AB" w:rsidRPr="00D933F6" w:rsidRDefault="004D76AB" w:rsidP="004D76AB">
      <w:pPr>
        <w:pStyle w:val="ListParagraph"/>
        <w:numPr>
          <w:ilvl w:val="0"/>
          <w:numId w:val="5"/>
        </w:numPr>
        <w:spacing w:after="0"/>
        <w:rPr>
          <w:rFonts w:ascii="Arial" w:hAnsi="Arial" w:cs="Arial"/>
          <w:b/>
          <w:color w:val="FF0000"/>
          <w:sz w:val="18"/>
          <w:szCs w:val="18"/>
        </w:rPr>
      </w:pPr>
      <w:r w:rsidRPr="00D933F6">
        <w:rPr>
          <w:rFonts w:ascii="Arial" w:hAnsi="Arial" w:cs="Arial"/>
          <w:sz w:val="18"/>
          <w:szCs w:val="18"/>
        </w:rPr>
        <w:t xml:space="preserve">Does the legal regulation demonstrate a </w:t>
      </w:r>
      <w:r w:rsidRPr="00D933F6">
        <w:rPr>
          <w:rFonts w:ascii="Arial" w:hAnsi="Arial" w:cs="Arial"/>
          <w:b/>
          <w:sz w:val="18"/>
          <w:szCs w:val="18"/>
        </w:rPr>
        <w:t>“clear and plain”</w:t>
      </w:r>
      <w:r w:rsidRPr="00D933F6">
        <w:rPr>
          <w:rFonts w:ascii="Arial" w:hAnsi="Arial" w:cs="Arial"/>
          <w:sz w:val="18"/>
          <w:szCs w:val="18"/>
        </w:rPr>
        <w:t xml:space="preserve"> </w:t>
      </w:r>
      <w:r w:rsidRPr="00D933F6">
        <w:rPr>
          <w:rFonts w:ascii="Arial" w:hAnsi="Arial" w:cs="Arial"/>
          <w:b/>
          <w:sz w:val="18"/>
          <w:szCs w:val="18"/>
        </w:rPr>
        <w:t>intention to extinguish</w:t>
      </w:r>
      <w:r w:rsidRPr="00D933F6">
        <w:rPr>
          <w:rFonts w:ascii="Arial" w:hAnsi="Arial" w:cs="Arial"/>
          <w:sz w:val="18"/>
          <w:szCs w:val="18"/>
        </w:rPr>
        <w:t xml:space="preserve"> the right? (</w:t>
      </w:r>
      <w:proofErr w:type="gramStart"/>
      <w:r w:rsidRPr="00D933F6">
        <w:rPr>
          <w:rFonts w:ascii="Arial" w:hAnsi="Arial" w:cs="Arial"/>
          <w:sz w:val="18"/>
          <w:szCs w:val="18"/>
        </w:rPr>
        <w:t>from</w:t>
      </w:r>
      <w:proofErr w:type="gramEnd"/>
      <w:r w:rsidRPr="00D933F6">
        <w:rPr>
          <w:rFonts w:ascii="Arial" w:hAnsi="Arial" w:cs="Arial"/>
          <w:sz w:val="18"/>
          <w:szCs w:val="18"/>
        </w:rPr>
        <w:t xml:space="preserve"> a gov’t who has authority over particular issue) (</w:t>
      </w:r>
      <w:r w:rsidRPr="00D933F6">
        <w:rPr>
          <w:rFonts w:ascii="Arial" w:hAnsi="Arial" w:cs="Arial"/>
          <w:b/>
          <w:i/>
          <w:color w:val="FF0000"/>
          <w:sz w:val="18"/>
          <w:szCs w:val="18"/>
        </w:rPr>
        <w:t>Calder</w:t>
      </w:r>
      <w:r w:rsidRPr="00D933F6">
        <w:rPr>
          <w:rFonts w:ascii="Arial" w:hAnsi="Arial" w:cs="Arial"/>
          <w:color w:val="FF0000"/>
          <w:sz w:val="18"/>
          <w:szCs w:val="18"/>
        </w:rPr>
        <w:t>)</w:t>
      </w:r>
    </w:p>
    <w:p w14:paraId="59396A7B" w14:textId="77777777" w:rsidR="00EE78B7" w:rsidRPr="00D933F6" w:rsidRDefault="00EE78B7" w:rsidP="004D2709">
      <w:pPr>
        <w:pStyle w:val="NoSpacing"/>
        <w:numPr>
          <w:ilvl w:val="0"/>
          <w:numId w:val="5"/>
        </w:numPr>
        <w:rPr>
          <w:rFonts w:ascii="Arial" w:hAnsi="Arial" w:cs="Arial"/>
          <w:sz w:val="18"/>
          <w:szCs w:val="18"/>
        </w:rPr>
      </w:pPr>
      <w:r w:rsidRPr="00D933F6">
        <w:rPr>
          <w:rFonts w:ascii="Arial" w:hAnsi="Arial" w:cs="Arial"/>
          <w:sz w:val="18"/>
          <w:szCs w:val="18"/>
        </w:rPr>
        <w:t xml:space="preserve">Test for “intent” has implications for treaties; e.g. Position of the Crown is that terms in the treaties meant an extinguishment of </w:t>
      </w:r>
      <w:proofErr w:type="spellStart"/>
      <w:r w:rsidRPr="00D933F6">
        <w:rPr>
          <w:rFonts w:ascii="Arial" w:hAnsi="Arial" w:cs="Arial"/>
          <w:sz w:val="18"/>
          <w:szCs w:val="18"/>
        </w:rPr>
        <w:t>Abor</w:t>
      </w:r>
      <w:proofErr w:type="spellEnd"/>
      <w:r w:rsidRPr="00D933F6">
        <w:rPr>
          <w:rFonts w:ascii="Arial" w:hAnsi="Arial" w:cs="Arial"/>
          <w:sz w:val="18"/>
          <w:szCs w:val="18"/>
        </w:rPr>
        <w:t xml:space="preserve"> rights </w:t>
      </w:r>
      <w:r w:rsidRPr="00D933F6">
        <w:rPr>
          <w:rFonts w:ascii="Arial" w:hAnsi="Arial" w:cs="Arial"/>
          <w:sz w:val="18"/>
          <w:szCs w:val="18"/>
        </w:rPr>
        <w:sym w:font="Wingdings" w:char="F0E0"/>
      </w:r>
      <w:r w:rsidRPr="00D933F6">
        <w:rPr>
          <w:rFonts w:ascii="Arial" w:hAnsi="Arial" w:cs="Arial"/>
          <w:sz w:val="18"/>
          <w:szCs w:val="18"/>
        </w:rPr>
        <w:t xml:space="preserve"> But what if a treaty nation disagrees with this because they thought it meant differently? </w:t>
      </w:r>
      <w:r w:rsidRPr="00D933F6">
        <w:rPr>
          <w:rFonts w:ascii="Arial" w:hAnsi="Arial" w:cs="Arial"/>
          <w:sz w:val="18"/>
          <w:szCs w:val="18"/>
        </w:rPr>
        <w:sym w:font="Wingdings" w:char="F0E0"/>
      </w:r>
      <w:r w:rsidRPr="00D933F6">
        <w:rPr>
          <w:rFonts w:ascii="Arial" w:hAnsi="Arial" w:cs="Arial"/>
          <w:sz w:val="18"/>
          <w:szCs w:val="18"/>
        </w:rPr>
        <w:t xml:space="preserve"> This would NOT be clear and plain intent</w:t>
      </w:r>
    </w:p>
    <w:p w14:paraId="36C09302" w14:textId="3B150D70" w:rsidR="004D76AB" w:rsidRPr="00D933F6" w:rsidRDefault="004D76AB" w:rsidP="004D76AB">
      <w:pPr>
        <w:pStyle w:val="ListParagraph"/>
        <w:numPr>
          <w:ilvl w:val="0"/>
          <w:numId w:val="5"/>
        </w:numPr>
        <w:spacing w:after="0"/>
        <w:rPr>
          <w:rFonts w:ascii="Arial" w:hAnsi="Arial" w:cs="Arial"/>
          <w:b/>
          <w:color w:val="FF0000"/>
          <w:sz w:val="18"/>
          <w:szCs w:val="18"/>
        </w:rPr>
      </w:pPr>
      <w:r w:rsidRPr="00D933F6">
        <w:rPr>
          <w:rFonts w:ascii="Arial" w:hAnsi="Arial" w:cs="Arial"/>
          <w:b/>
          <w:sz w:val="18"/>
          <w:szCs w:val="18"/>
        </w:rPr>
        <w:t>Mere fact that a right had, in the past, been regulated by the gov’t not sufficient to extinguish right</w:t>
      </w:r>
    </w:p>
    <w:p w14:paraId="0AB6C475" w14:textId="1E5CD6C7" w:rsidR="00EE78B7" w:rsidRPr="00D933F6" w:rsidRDefault="004D76AB" w:rsidP="00EE78B7">
      <w:pPr>
        <w:pStyle w:val="NoSpacing"/>
        <w:rPr>
          <w:rFonts w:ascii="Arial" w:hAnsi="Arial" w:cs="Arial"/>
          <w:b/>
          <w:sz w:val="18"/>
          <w:szCs w:val="18"/>
          <w:highlight w:val="yellow"/>
        </w:rPr>
      </w:pPr>
      <w:r w:rsidRPr="00D933F6">
        <w:rPr>
          <w:rFonts w:ascii="Arial" w:hAnsi="Arial" w:cs="Arial"/>
          <w:b/>
          <w:sz w:val="18"/>
          <w:szCs w:val="18"/>
          <w:highlight w:val="yellow"/>
        </w:rPr>
        <w:t xml:space="preserve">3) If the Aboriginal right has not been extinguished, can the claimant show a </w:t>
      </w:r>
      <w:r w:rsidRPr="00D933F6">
        <w:rPr>
          <w:rFonts w:ascii="Arial" w:hAnsi="Arial" w:cs="Arial"/>
          <w:b/>
          <w:i/>
          <w:sz w:val="18"/>
          <w:szCs w:val="18"/>
          <w:highlight w:val="yellow"/>
        </w:rPr>
        <w:t xml:space="preserve">prima facie </w:t>
      </w:r>
      <w:r w:rsidRPr="00D933F6">
        <w:rPr>
          <w:rFonts w:ascii="Arial" w:hAnsi="Arial" w:cs="Arial"/>
          <w:b/>
          <w:sz w:val="18"/>
          <w:szCs w:val="18"/>
          <w:highlight w:val="yellow"/>
        </w:rPr>
        <w:t xml:space="preserve">infringement? </w:t>
      </w:r>
      <w:r w:rsidRPr="00D933F6">
        <w:rPr>
          <w:rFonts w:ascii="Arial" w:hAnsi="Arial" w:cs="Arial"/>
          <w:color w:val="0000FF"/>
          <w:sz w:val="18"/>
          <w:szCs w:val="18"/>
        </w:rPr>
        <w:t xml:space="preserve">(Onus on claimant/Aboriginal community) </w:t>
      </w:r>
      <w:r w:rsidRPr="00D933F6">
        <w:rPr>
          <w:rFonts w:ascii="Arial" w:hAnsi="Arial" w:cs="Arial"/>
          <w:color w:val="FF0000"/>
          <w:sz w:val="18"/>
          <w:szCs w:val="18"/>
        </w:rPr>
        <w:t>[</w:t>
      </w:r>
      <w:r w:rsidRPr="00D933F6">
        <w:rPr>
          <w:rFonts w:ascii="Arial" w:hAnsi="Arial" w:cs="Arial"/>
          <w:b/>
          <w:i/>
          <w:color w:val="FF0000"/>
          <w:sz w:val="18"/>
          <w:szCs w:val="18"/>
        </w:rPr>
        <w:t>Gladstone</w:t>
      </w:r>
      <w:r w:rsidRPr="00D933F6">
        <w:rPr>
          <w:rFonts w:ascii="Arial" w:hAnsi="Arial" w:cs="Arial"/>
          <w:color w:val="0000FF"/>
          <w:sz w:val="18"/>
          <w:szCs w:val="18"/>
        </w:rPr>
        <w:t xml:space="preserve"> </w:t>
      </w:r>
      <w:r w:rsidRPr="00D933F6">
        <w:rPr>
          <w:rFonts w:ascii="Arial" w:hAnsi="Arial" w:cs="Arial"/>
          <w:sz w:val="18"/>
          <w:szCs w:val="18"/>
        </w:rPr>
        <w:t xml:space="preserve">– says below factors </w:t>
      </w:r>
      <w:r w:rsidRPr="00D933F6">
        <w:rPr>
          <w:rFonts w:ascii="Arial" w:hAnsi="Arial" w:cs="Arial"/>
          <w:sz w:val="18"/>
          <w:szCs w:val="18"/>
          <w:u w:val="single"/>
        </w:rPr>
        <w:t>not requirements</w:t>
      </w:r>
      <w:r w:rsidRPr="00D933F6">
        <w:rPr>
          <w:rFonts w:ascii="Arial" w:hAnsi="Arial" w:cs="Arial"/>
          <w:sz w:val="18"/>
          <w:szCs w:val="18"/>
        </w:rPr>
        <w:t>, absence of one does not preclude infringement]</w:t>
      </w:r>
    </w:p>
    <w:p w14:paraId="03447FCC" w14:textId="77777777" w:rsidR="00EE78B7" w:rsidRPr="00D933F6" w:rsidRDefault="00EE78B7" w:rsidP="004D2709">
      <w:pPr>
        <w:pStyle w:val="NoSpacing"/>
        <w:numPr>
          <w:ilvl w:val="0"/>
          <w:numId w:val="5"/>
        </w:numPr>
        <w:rPr>
          <w:rFonts w:ascii="Arial" w:hAnsi="Arial" w:cs="Arial"/>
          <w:sz w:val="18"/>
          <w:szCs w:val="18"/>
        </w:rPr>
      </w:pPr>
      <w:r w:rsidRPr="00D933F6">
        <w:rPr>
          <w:rFonts w:ascii="Arial" w:hAnsi="Arial" w:cs="Arial"/>
          <w:sz w:val="18"/>
          <w:szCs w:val="18"/>
        </w:rPr>
        <w:t>Three questions must be asked to determine if there is infringement: [1112]</w:t>
      </w:r>
    </w:p>
    <w:p w14:paraId="75E76B34" w14:textId="77777777" w:rsidR="00EE78B7" w:rsidRPr="00D933F6" w:rsidRDefault="00EE78B7" w:rsidP="004D2709">
      <w:pPr>
        <w:pStyle w:val="NoSpacing"/>
        <w:numPr>
          <w:ilvl w:val="1"/>
          <w:numId w:val="5"/>
        </w:numPr>
        <w:rPr>
          <w:rFonts w:ascii="Arial" w:hAnsi="Arial" w:cs="Arial"/>
          <w:b/>
          <w:sz w:val="18"/>
          <w:szCs w:val="18"/>
        </w:rPr>
      </w:pPr>
      <w:r w:rsidRPr="00D933F6">
        <w:rPr>
          <w:rFonts w:ascii="Arial" w:hAnsi="Arial" w:cs="Arial"/>
          <w:b/>
          <w:sz w:val="18"/>
          <w:szCs w:val="18"/>
        </w:rPr>
        <w:t>1. Is the limitation unreasonable?</w:t>
      </w:r>
    </w:p>
    <w:p w14:paraId="4A08AFA4" w14:textId="77777777" w:rsidR="00EE78B7" w:rsidRPr="00D933F6" w:rsidRDefault="00EE78B7" w:rsidP="004D2709">
      <w:pPr>
        <w:pStyle w:val="NoSpacing"/>
        <w:numPr>
          <w:ilvl w:val="2"/>
          <w:numId w:val="5"/>
        </w:numPr>
        <w:rPr>
          <w:rFonts w:ascii="Arial" w:hAnsi="Arial" w:cs="Arial"/>
          <w:sz w:val="18"/>
          <w:szCs w:val="18"/>
        </w:rPr>
      </w:pPr>
      <w:r w:rsidRPr="00D933F6">
        <w:rPr>
          <w:rFonts w:ascii="Arial" w:hAnsi="Arial" w:cs="Arial"/>
          <w:sz w:val="18"/>
          <w:szCs w:val="18"/>
        </w:rPr>
        <w:t>But there’s not really a baseline (how much fish is too much; hourly rates)</w:t>
      </w:r>
    </w:p>
    <w:p w14:paraId="4A46F9D3" w14:textId="77777777" w:rsidR="00EE78B7" w:rsidRPr="00D933F6" w:rsidRDefault="00EE78B7" w:rsidP="004D2709">
      <w:pPr>
        <w:pStyle w:val="NoSpacing"/>
        <w:numPr>
          <w:ilvl w:val="1"/>
          <w:numId w:val="5"/>
        </w:numPr>
        <w:rPr>
          <w:rFonts w:ascii="Arial" w:hAnsi="Arial" w:cs="Arial"/>
          <w:b/>
          <w:sz w:val="18"/>
          <w:szCs w:val="18"/>
        </w:rPr>
      </w:pPr>
      <w:r w:rsidRPr="00D933F6">
        <w:rPr>
          <w:rFonts w:ascii="Arial" w:hAnsi="Arial" w:cs="Arial"/>
          <w:b/>
          <w:sz w:val="18"/>
          <w:szCs w:val="18"/>
        </w:rPr>
        <w:t>2. Does the regulation impose undue hardship?</w:t>
      </w:r>
    </w:p>
    <w:p w14:paraId="1FEAE5ED" w14:textId="77777777" w:rsidR="00EE78B7" w:rsidRPr="00D933F6" w:rsidRDefault="00EE78B7" w:rsidP="004D2709">
      <w:pPr>
        <w:pStyle w:val="NoSpacing"/>
        <w:numPr>
          <w:ilvl w:val="1"/>
          <w:numId w:val="5"/>
        </w:numPr>
        <w:rPr>
          <w:rFonts w:ascii="Arial" w:hAnsi="Arial" w:cs="Arial"/>
          <w:b/>
          <w:sz w:val="18"/>
          <w:szCs w:val="18"/>
        </w:rPr>
      </w:pPr>
      <w:r w:rsidRPr="00D933F6">
        <w:rPr>
          <w:rFonts w:ascii="Arial" w:hAnsi="Arial" w:cs="Arial"/>
          <w:b/>
          <w:sz w:val="18"/>
          <w:szCs w:val="18"/>
        </w:rPr>
        <w:t>3. Does the regulation deny to the holders of the right their preferred means of exercising that right?</w:t>
      </w:r>
    </w:p>
    <w:p w14:paraId="11837983" w14:textId="77777777" w:rsidR="00EE78B7" w:rsidRPr="00D933F6" w:rsidRDefault="00EE78B7" w:rsidP="004D2709">
      <w:pPr>
        <w:pStyle w:val="NoSpacing"/>
        <w:numPr>
          <w:ilvl w:val="2"/>
          <w:numId w:val="5"/>
        </w:numPr>
        <w:rPr>
          <w:rFonts w:ascii="Arial" w:hAnsi="Arial" w:cs="Arial"/>
          <w:sz w:val="18"/>
          <w:szCs w:val="18"/>
        </w:rPr>
      </w:pPr>
      <w:r w:rsidRPr="00D933F6">
        <w:rPr>
          <w:rFonts w:ascii="Arial" w:hAnsi="Arial" w:cs="Arial"/>
          <w:sz w:val="18"/>
          <w:szCs w:val="18"/>
        </w:rPr>
        <w:t>E.g. trapping, hunting in a particular place, etc.</w:t>
      </w:r>
    </w:p>
    <w:p w14:paraId="7BD943D8" w14:textId="77777777" w:rsidR="00EE78B7" w:rsidRPr="00D933F6" w:rsidRDefault="00EE78B7" w:rsidP="004D2709">
      <w:pPr>
        <w:pStyle w:val="NoSpacing"/>
        <w:numPr>
          <w:ilvl w:val="0"/>
          <w:numId w:val="5"/>
        </w:numPr>
        <w:rPr>
          <w:rFonts w:ascii="Arial" w:hAnsi="Arial" w:cs="Arial"/>
          <w:sz w:val="18"/>
          <w:szCs w:val="18"/>
        </w:rPr>
      </w:pPr>
      <w:r w:rsidRPr="00D933F6">
        <w:rPr>
          <w:rFonts w:ascii="Arial" w:hAnsi="Arial" w:cs="Arial"/>
          <w:sz w:val="18"/>
          <w:szCs w:val="18"/>
        </w:rPr>
        <w:t xml:space="preserve">A finding of Yes to any of these restrictions will be an infringement (later </w:t>
      </w:r>
      <w:r w:rsidRPr="00D933F6">
        <w:rPr>
          <w:rFonts w:ascii="Arial" w:hAnsi="Arial" w:cs="Arial"/>
          <w:i/>
          <w:sz w:val="18"/>
          <w:szCs w:val="18"/>
        </w:rPr>
        <w:t>Gladstone</w:t>
      </w:r>
      <w:r w:rsidRPr="00D933F6">
        <w:rPr>
          <w:rFonts w:ascii="Arial" w:hAnsi="Arial" w:cs="Arial"/>
          <w:sz w:val="18"/>
          <w:szCs w:val="18"/>
        </w:rPr>
        <w:t xml:space="preserve"> stated that </w:t>
      </w:r>
      <w:r w:rsidRPr="00D933F6">
        <w:rPr>
          <w:rFonts w:ascii="Arial" w:hAnsi="Arial" w:cs="Arial"/>
          <w:b/>
          <w:sz w:val="18"/>
          <w:szCs w:val="18"/>
          <w:u w:val="single"/>
        </w:rPr>
        <w:t xml:space="preserve">this was meant to be an easy threshold to reach: as long as there’s a “sense of infringement”, it = </w:t>
      </w:r>
      <w:r w:rsidRPr="00D933F6">
        <w:rPr>
          <w:rFonts w:ascii="Arial" w:hAnsi="Arial" w:cs="Arial"/>
          <w:b/>
          <w:i/>
          <w:sz w:val="18"/>
          <w:szCs w:val="18"/>
          <w:u w:val="single"/>
        </w:rPr>
        <w:t>prima facie</w:t>
      </w:r>
      <w:r w:rsidRPr="00D933F6">
        <w:rPr>
          <w:rFonts w:ascii="Arial" w:hAnsi="Arial" w:cs="Arial"/>
          <w:b/>
          <w:sz w:val="18"/>
          <w:szCs w:val="18"/>
          <w:u w:val="single"/>
        </w:rPr>
        <w:t xml:space="preserve"> infringement</w:t>
      </w:r>
      <w:r w:rsidRPr="00D933F6">
        <w:rPr>
          <w:rFonts w:ascii="Arial" w:hAnsi="Arial" w:cs="Arial"/>
          <w:sz w:val="18"/>
          <w:szCs w:val="18"/>
        </w:rPr>
        <w:t>)</w:t>
      </w:r>
    </w:p>
    <w:p w14:paraId="590CAA95" w14:textId="7EC75757" w:rsidR="00EE78B7" w:rsidRPr="00D933F6" w:rsidRDefault="00EE78B7" w:rsidP="00EE78B7">
      <w:pPr>
        <w:pStyle w:val="NoSpacing"/>
        <w:rPr>
          <w:rFonts w:ascii="Arial" w:hAnsi="Arial" w:cs="Arial"/>
          <w:b/>
          <w:sz w:val="18"/>
          <w:szCs w:val="18"/>
        </w:rPr>
      </w:pPr>
      <w:r w:rsidRPr="00D933F6">
        <w:rPr>
          <w:rFonts w:ascii="Arial" w:hAnsi="Arial" w:cs="Arial"/>
          <w:b/>
          <w:sz w:val="18"/>
          <w:szCs w:val="18"/>
          <w:highlight w:val="yellow"/>
        </w:rPr>
        <w:t>4) Can the infringement be justified? What constitutes legitimate regulation of a constitutional aboriginal right?</w:t>
      </w:r>
      <w:r w:rsidR="004D76AB" w:rsidRPr="00D933F6">
        <w:rPr>
          <w:rFonts w:ascii="Arial" w:hAnsi="Arial" w:cs="Arial"/>
          <w:b/>
          <w:sz w:val="18"/>
          <w:szCs w:val="18"/>
        </w:rPr>
        <w:t xml:space="preserve"> </w:t>
      </w:r>
      <w:r w:rsidR="004D76AB" w:rsidRPr="00D933F6">
        <w:rPr>
          <w:rFonts w:ascii="Arial" w:hAnsi="Arial" w:cs="Arial"/>
          <w:color w:val="0000FF"/>
          <w:sz w:val="18"/>
          <w:szCs w:val="18"/>
        </w:rPr>
        <w:t>(Onus on Crown)</w:t>
      </w:r>
    </w:p>
    <w:p w14:paraId="55F8EC5F" w14:textId="77777777" w:rsidR="00EE78B7" w:rsidRPr="00D933F6" w:rsidRDefault="00EE78B7" w:rsidP="004D2709">
      <w:pPr>
        <w:pStyle w:val="NoSpacing"/>
        <w:numPr>
          <w:ilvl w:val="0"/>
          <w:numId w:val="5"/>
        </w:numPr>
        <w:rPr>
          <w:rFonts w:ascii="Arial" w:hAnsi="Arial" w:cs="Arial"/>
          <w:sz w:val="18"/>
          <w:szCs w:val="18"/>
        </w:rPr>
      </w:pPr>
      <w:r w:rsidRPr="00D933F6">
        <w:rPr>
          <w:rFonts w:ascii="Arial" w:hAnsi="Arial" w:cs="Arial"/>
          <w:sz w:val="18"/>
          <w:szCs w:val="18"/>
        </w:rPr>
        <w:t>Onus on the Crown</w:t>
      </w:r>
    </w:p>
    <w:p w14:paraId="4990D4F9" w14:textId="77777777" w:rsidR="00EE78B7" w:rsidRPr="00D933F6" w:rsidRDefault="00EE78B7" w:rsidP="004D2709">
      <w:pPr>
        <w:pStyle w:val="NoSpacing"/>
        <w:numPr>
          <w:ilvl w:val="0"/>
          <w:numId w:val="5"/>
        </w:numPr>
        <w:rPr>
          <w:rFonts w:ascii="Arial" w:hAnsi="Arial" w:cs="Arial"/>
          <w:b/>
          <w:sz w:val="18"/>
          <w:szCs w:val="18"/>
        </w:rPr>
      </w:pPr>
      <w:r w:rsidRPr="00D933F6">
        <w:rPr>
          <w:rFonts w:ascii="Arial" w:hAnsi="Arial" w:cs="Arial"/>
          <w:b/>
          <w:sz w:val="18"/>
          <w:szCs w:val="18"/>
        </w:rPr>
        <w:t xml:space="preserve">Stage 1: Is there a valid legislative objective to the </w:t>
      </w:r>
      <w:proofErr w:type="gramStart"/>
      <w:r w:rsidRPr="00D933F6">
        <w:rPr>
          <w:rFonts w:ascii="Arial" w:hAnsi="Arial" w:cs="Arial"/>
          <w:b/>
          <w:sz w:val="18"/>
          <w:szCs w:val="18"/>
        </w:rPr>
        <w:t>law which</w:t>
      </w:r>
      <w:proofErr w:type="gramEnd"/>
      <w:r w:rsidRPr="00D933F6">
        <w:rPr>
          <w:rFonts w:ascii="Arial" w:hAnsi="Arial" w:cs="Arial"/>
          <w:b/>
          <w:sz w:val="18"/>
          <w:szCs w:val="18"/>
        </w:rPr>
        <w:t xml:space="preserve"> is infringing?</w:t>
      </w:r>
    </w:p>
    <w:p w14:paraId="544733D7" w14:textId="77777777" w:rsidR="00EE78B7" w:rsidRPr="00D933F6" w:rsidRDefault="00EE78B7" w:rsidP="004D2709">
      <w:pPr>
        <w:pStyle w:val="NoSpacing"/>
        <w:numPr>
          <w:ilvl w:val="1"/>
          <w:numId w:val="5"/>
        </w:numPr>
        <w:rPr>
          <w:rFonts w:ascii="Arial" w:hAnsi="Arial" w:cs="Arial"/>
          <w:sz w:val="18"/>
          <w:szCs w:val="18"/>
        </w:rPr>
      </w:pPr>
      <w:r w:rsidRPr="00D933F6">
        <w:rPr>
          <w:rFonts w:ascii="Arial" w:hAnsi="Arial" w:cs="Arial"/>
          <w:sz w:val="18"/>
          <w:szCs w:val="18"/>
        </w:rPr>
        <w:lastRenderedPageBreak/>
        <w:t xml:space="preserve">“Public interest” is not enough (but note </w:t>
      </w:r>
      <w:r w:rsidRPr="00D933F6">
        <w:rPr>
          <w:rFonts w:ascii="Arial" w:hAnsi="Arial" w:cs="Arial"/>
          <w:i/>
          <w:sz w:val="18"/>
          <w:szCs w:val="18"/>
        </w:rPr>
        <w:t>Gladstone</w:t>
      </w:r>
      <w:r w:rsidRPr="00D933F6">
        <w:rPr>
          <w:rFonts w:ascii="Arial" w:hAnsi="Arial" w:cs="Arial"/>
          <w:sz w:val="18"/>
          <w:szCs w:val="18"/>
        </w:rPr>
        <w:t>)</w:t>
      </w:r>
    </w:p>
    <w:p w14:paraId="4A9CA1B6" w14:textId="77777777" w:rsidR="00EE78B7" w:rsidRPr="00D933F6" w:rsidRDefault="00EE78B7" w:rsidP="004D2709">
      <w:pPr>
        <w:pStyle w:val="NoSpacing"/>
        <w:numPr>
          <w:ilvl w:val="1"/>
          <w:numId w:val="5"/>
        </w:numPr>
        <w:rPr>
          <w:rFonts w:ascii="Arial" w:hAnsi="Arial" w:cs="Arial"/>
          <w:sz w:val="18"/>
          <w:szCs w:val="18"/>
        </w:rPr>
      </w:pPr>
      <w:r w:rsidRPr="00D933F6">
        <w:rPr>
          <w:rFonts w:ascii="Arial" w:hAnsi="Arial" w:cs="Arial"/>
          <w:sz w:val="18"/>
          <w:szCs w:val="18"/>
        </w:rPr>
        <w:t>Must be a “</w:t>
      </w:r>
      <w:r w:rsidRPr="00D933F6">
        <w:rPr>
          <w:rFonts w:ascii="Arial" w:hAnsi="Arial" w:cs="Arial"/>
          <w:sz w:val="18"/>
          <w:szCs w:val="18"/>
          <w:u w:val="single"/>
        </w:rPr>
        <w:t>pressing and substantial objective</w:t>
      </w:r>
      <w:r w:rsidRPr="00D933F6">
        <w:rPr>
          <w:rFonts w:ascii="Arial" w:hAnsi="Arial" w:cs="Arial"/>
          <w:sz w:val="18"/>
          <w:szCs w:val="18"/>
        </w:rPr>
        <w:t>” if it is to be considered a valid objective</w:t>
      </w:r>
    </w:p>
    <w:p w14:paraId="75F49E74" w14:textId="77777777" w:rsidR="00EE78B7" w:rsidRPr="00D933F6" w:rsidRDefault="00EE78B7" w:rsidP="004D2709">
      <w:pPr>
        <w:pStyle w:val="NoSpacing"/>
        <w:numPr>
          <w:ilvl w:val="2"/>
          <w:numId w:val="5"/>
        </w:numPr>
        <w:rPr>
          <w:rFonts w:ascii="Arial" w:hAnsi="Arial" w:cs="Arial"/>
          <w:sz w:val="18"/>
          <w:szCs w:val="18"/>
        </w:rPr>
      </w:pPr>
      <w:r w:rsidRPr="00D933F6">
        <w:rPr>
          <w:rFonts w:ascii="Arial" w:hAnsi="Arial" w:cs="Arial"/>
          <w:sz w:val="18"/>
          <w:szCs w:val="18"/>
        </w:rPr>
        <w:t xml:space="preserve">E.g. protect natural resources, exercising a s. 35 </w:t>
      </w:r>
      <w:proofErr w:type="spellStart"/>
      <w:r w:rsidRPr="00D933F6">
        <w:rPr>
          <w:rFonts w:ascii="Arial" w:hAnsi="Arial" w:cs="Arial"/>
          <w:sz w:val="18"/>
          <w:szCs w:val="18"/>
        </w:rPr>
        <w:t>Abor</w:t>
      </w:r>
      <w:proofErr w:type="spellEnd"/>
      <w:r w:rsidRPr="00D933F6">
        <w:rPr>
          <w:rFonts w:ascii="Arial" w:hAnsi="Arial" w:cs="Arial"/>
          <w:sz w:val="18"/>
          <w:szCs w:val="18"/>
        </w:rPr>
        <w:t xml:space="preserve"> right would cause harm to the general populace or even the </w:t>
      </w:r>
      <w:proofErr w:type="spellStart"/>
      <w:r w:rsidRPr="00D933F6">
        <w:rPr>
          <w:rFonts w:ascii="Arial" w:hAnsi="Arial" w:cs="Arial"/>
          <w:sz w:val="18"/>
          <w:szCs w:val="18"/>
        </w:rPr>
        <w:t>Abor</w:t>
      </w:r>
      <w:proofErr w:type="spellEnd"/>
      <w:r w:rsidRPr="00D933F6">
        <w:rPr>
          <w:rFonts w:ascii="Arial" w:hAnsi="Arial" w:cs="Arial"/>
          <w:sz w:val="18"/>
          <w:szCs w:val="18"/>
        </w:rPr>
        <w:t xml:space="preserve"> people themselves</w:t>
      </w:r>
    </w:p>
    <w:p w14:paraId="65157628" w14:textId="09CDF69E" w:rsidR="004D76AB" w:rsidRPr="00D933F6" w:rsidRDefault="004D76AB" w:rsidP="004D76AB">
      <w:pPr>
        <w:pStyle w:val="ListParagraph"/>
        <w:numPr>
          <w:ilvl w:val="1"/>
          <w:numId w:val="5"/>
        </w:numPr>
        <w:spacing w:after="0"/>
        <w:rPr>
          <w:rFonts w:ascii="Arial" w:hAnsi="Arial" w:cs="Arial"/>
          <w:b/>
          <w:color w:val="FF0000"/>
          <w:sz w:val="18"/>
          <w:szCs w:val="18"/>
        </w:rPr>
      </w:pPr>
      <w:r w:rsidRPr="00D933F6">
        <w:rPr>
          <w:rFonts w:ascii="Arial" w:hAnsi="Arial" w:cs="Arial"/>
          <w:b/>
          <w:sz w:val="18"/>
          <w:szCs w:val="18"/>
        </w:rPr>
        <w:t>Valid objective</w:t>
      </w:r>
      <w:r w:rsidRPr="00D933F6">
        <w:rPr>
          <w:rFonts w:ascii="Arial" w:hAnsi="Arial" w:cs="Arial"/>
          <w:sz w:val="18"/>
          <w:szCs w:val="18"/>
        </w:rPr>
        <w:t xml:space="preserve"> – must be </w:t>
      </w:r>
      <w:r w:rsidRPr="00D933F6">
        <w:rPr>
          <w:rFonts w:ascii="Arial" w:hAnsi="Arial" w:cs="Arial"/>
          <w:b/>
          <w:sz w:val="18"/>
          <w:szCs w:val="18"/>
        </w:rPr>
        <w:t>compelling &amp; substantial</w:t>
      </w:r>
      <w:r w:rsidRPr="00D933F6">
        <w:rPr>
          <w:rFonts w:ascii="Arial" w:hAnsi="Arial" w:cs="Arial"/>
          <w:sz w:val="18"/>
          <w:szCs w:val="18"/>
        </w:rPr>
        <w:t xml:space="preserve"> &amp; directed at either </w:t>
      </w:r>
      <w:r w:rsidRPr="00D933F6">
        <w:rPr>
          <w:rFonts w:ascii="Arial" w:hAnsi="Arial" w:cs="Arial"/>
          <w:b/>
          <w:sz w:val="18"/>
          <w:szCs w:val="18"/>
        </w:rPr>
        <w:t xml:space="preserve">the recognition of the prior occupation of NA by aboriginal peoples; OR at the </w:t>
      </w:r>
      <w:r w:rsidRPr="00D933F6">
        <w:rPr>
          <w:rFonts w:ascii="Arial" w:hAnsi="Arial" w:cs="Arial"/>
          <w:b/>
          <w:sz w:val="18"/>
          <w:szCs w:val="18"/>
          <w:highlight w:val="yellow"/>
        </w:rPr>
        <w:t>reconciliation of aboriginal prior occupation with the assertion of the sovereignty of the Crown</w:t>
      </w:r>
      <w:r w:rsidRPr="00D933F6">
        <w:rPr>
          <w:rFonts w:ascii="Arial" w:hAnsi="Arial" w:cs="Arial"/>
          <w:b/>
          <w:sz w:val="18"/>
          <w:szCs w:val="18"/>
        </w:rPr>
        <w:t xml:space="preserve"> </w:t>
      </w:r>
      <w:r w:rsidRPr="00D933F6">
        <w:rPr>
          <w:rFonts w:ascii="Arial" w:hAnsi="Arial" w:cs="Arial"/>
          <w:color w:val="0000FF"/>
          <w:sz w:val="18"/>
          <w:szCs w:val="18"/>
        </w:rPr>
        <w:t>(</w:t>
      </w:r>
      <w:r w:rsidRPr="00D933F6">
        <w:rPr>
          <w:rFonts w:ascii="Arial" w:hAnsi="Arial" w:cs="Arial"/>
          <w:b/>
          <w:color w:val="0000FF"/>
          <w:sz w:val="18"/>
          <w:szCs w:val="18"/>
        </w:rPr>
        <w:t>more important</w:t>
      </w:r>
      <w:r w:rsidRPr="00D933F6">
        <w:rPr>
          <w:rFonts w:ascii="Arial" w:hAnsi="Arial" w:cs="Arial"/>
          <w:color w:val="0000FF"/>
          <w:sz w:val="18"/>
          <w:szCs w:val="18"/>
        </w:rPr>
        <w:t xml:space="preserve"> @ justification level)</w:t>
      </w:r>
      <w:r w:rsidRPr="00D933F6">
        <w:rPr>
          <w:rFonts w:ascii="Arial" w:hAnsi="Arial" w:cs="Arial"/>
          <w:color w:val="FF0000"/>
          <w:sz w:val="18"/>
          <w:szCs w:val="18"/>
        </w:rPr>
        <w:t xml:space="preserve"> (</w:t>
      </w:r>
      <w:r w:rsidRPr="00D933F6">
        <w:rPr>
          <w:rFonts w:ascii="Arial" w:hAnsi="Arial" w:cs="Arial"/>
          <w:b/>
          <w:i/>
          <w:color w:val="FF0000"/>
          <w:sz w:val="18"/>
          <w:szCs w:val="18"/>
        </w:rPr>
        <w:t>Gladstone</w:t>
      </w:r>
      <w:r w:rsidRPr="00D933F6">
        <w:rPr>
          <w:rFonts w:ascii="Arial" w:hAnsi="Arial" w:cs="Arial"/>
          <w:color w:val="FF0000"/>
          <w:sz w:val="18"/>
          <w:szCs w:val="18"/>
        </w:rPr>
        <w:t>)</w:t>
      </w:r>
    </w:p>
    <w:p w14:paraId="446FB217" w14:textId="71D8EC96" w:rsidR="00EE78B7" w:rsidRPr="00D933F6" w:rsidRDefault="00EE78B7" w:rsidP="004D2709">
      <w:pPr>
        <w:pStyle w:val="NoSpacing"/>
        <w:numPr>
          <w:ilvl w:val="0"/>
          <w:numId w:val="5"/>
        </w:numPr>
        <w:rPr>
          <w:rFonts w:ascii="Arial" w:hAnsi="Arial" w:cs="Arial"/>
          <w:b/>
          <w:sz w:val="18"/>
          <w:szCs w:val="18"/>
        </w:rPr>
      </w:pPr>
      <w:r w:rsidRPr="00D933F6">
        <w:rPr>
          <w:rFonts w:ascii="Arial" w:hAnsi="Arial" w:cs="Arial"/>
          <w:b/>
          <w:sz w:val="18"/>
          <w:szCs w:val="18"/>
        </w:rPr>
        <w:t xml:space="preserve">Stage 2: </w:t>
      </w:r>
      <w:r w:rsidR="004D76AB" w:rsidRPr="00D933F6">
        <w:rPr>
          <w:rFonts w:ascii="Arial" w:hAnsi="Arial" w:cs="Arial"/>
          <w:b/>
          <w:sz w:val="18"/>
          <w:szCs w:val="18"/>
        </w:rPr>
        <w:t xml:space="preserve">Is the government employing means that are </w:t>
      </w:r>
      <w:r w:rsidR="004D76AB" w:rsidRPr="00D933F6">
        <w:rPr>
          <w:rFonts w:ascii="Arial" w:hAnsi="Arial" w:cs="Arial"/>
          <w:b/>
          <w:sz w:val="18"/>
          <w:szCs w:val="18"/>
          <w:u w:val="single"/>
        </w:rPr>
        <w:t>consistent with their fiduciary duty</w:t>
      </w:r>
      <w:r w:rsidR="004D76AB" w:rsidRPr="00D933F6">
        <w:rPr>
          <w:rFonts w:ascii="Arial" w:hAnsi="Arial" w:cs="Arial"/>
          <w:b/>
          <w:sz w:val="18"/>
          <w:szCs w:val="18"/>
        </w:rPr>
        <w:t xml:space="preserve"> to the aboriginal nation at issue?</w:t>
      </w:r>
    </w:p>
    <w:p w14:paraId="32FD1E2A" w14:textId="77777777" w:rsidR="00D933F6" w:rsidRPr="00D933F6" w:rsidRDefault="00D933F6" w:rsidP="0073241D">
      <w:pPr>
        <w:pStyle w:val="ListParagraph"/>
        <w:numPr>
          <w:ilvl w:val="1"/>
          <w:numId w:val="50"/>
        </w:numPr>
        <w:spacing w:after="0"/>
        <w:rPr>
          <w:rFonts w:ascii="Arial" w:hAnsi="Arial" w:cs="Arial"/>
          <w:b/>
          <w:color w:val="FF0000"/>
          <w:sz w:val="18"/>
          <w:szCs w:val="18"/>
        </w:rPr>
      </w:pPr>
      <w:r w:rsidRPr="00D933F6">
        <w:rPr>
          <w:rFonts w:ascii="Arial" w:hAnsi="Arial" w:cs="Arial"/>
          <w:sz w:val="18"/>
          <w:szCs w:val="18"/>
        </w:rPr>
        <w:t xml:space="preserve">Was the infringement as </w:t>
      </w:r>
      <w:r w:rsidRPr="00D933F6">
        <w:rPr>
          <w:rFonts w:ascii="Arial" w:hAnsi="Arial" w:cs="Arial"/>
          <w:b/>
          <w:sz w:val="18"/>
          <w:szCs w:val="18"/>
        </w:rPr>
        <w:t>minimal</w:t>
      </w:r>
      <w:r w:rsidRPr="00D933F6">
        <w:rPr>
          <w:rFonts w:ascii="Arial" w:hAnsi="Arial" w:cs="Arial"/>
          <w:sz w:val="18"/>
          <w:szCs w:val="18"/>
        </w:rPr>
        <w:t xml:space="preserve"> as possible?</w:t>
      </w:r>
    </w:p>
    <w:p w14:paraId="337AEFC0" w14:textId="77777777" w:rsidR="00D933F6" w:rsidRPr="00D933F6" w:rsidRDefault="00D933F6" w:rsidP="0073241D">
      <w:pPr>
        <w:pStyle w:val="ListParagraph"/>
        <w:numPr>
          <w:ilvl w:val="1"/>
          <w:numId w:val="50"/>
        </w:numPr>
        <w:spacing w:after="0"/>
        <w:rPr>
          <w:rFonts w:ascii="Arial" w:hAnsi="Arial" w:cs="Arial"/>
          <w:b/>
          <w:color w:val="FF0000"/>
          <w:sz w:val="18"/>
          <w:szCs w:val="18"/>
        </w:rPr>
      </w:pPr>
      <w:r w:rsidRPr="00D933F6">
        <w:rPr>
          <w:rFonts w:ascii="Arial" w:hAnsi="Arial" w:cs="Arial"/>
          <w:sz w:val="18"/>
          <w:szCs w:val="18"/>
        </w:rPr>
        <w:t xml:space="preserve">Were their </w:t>
      </w:r>
      <w:r w:rsidRPr="00D933F6">
        <w:rPr>
          <w:rFonts w:ascii="Arial" w:hAnsi="Arial" w:cs="Arial"/>
          <w:b/>
          <w:sz w:val="18"/>
          <w:szCs w:val="18"/>
        </w:rPr>
        <w:t>claims given priority</w:t>
      </w:r>
      <w:r w:rsidRPr="00D933F6">
        <w:rPr>
          <w:rFonts w:ascii="Arial" w:hAnsi="Arial" w:cs="Arial"/>
          <w:sz w:val="18"/>
          <w:szCs w:val="18"/>
        </w:rPr>
        <w:t xml:space="preserve"> over other groups? (</w:t>
      </w:r>
      <w:r w:rsidRPr="00D933F6">
        <w:rPr>
          <w:rFonts w:ascii="Arial" w:hAnsi="Arial" w:cs="Arial"/>
          <w:b/>
          <w:i/>
          <w:color w:val="0000FF"/>
          <w:sz w:val="18"/>
          <w:szCs w:val="18"/>
        </w:rPr>
        <w:t>Gladstone</w:t>
      </w:r>
      <w:r w:rsidRPr="00D933F6">
        <w:rPr>
          <w:rFonts w:ascii="Arial" w:hAnsi="Arial" w:cs="Arial"/>
          <w:sz w:val="18"/>
          <w:szCs w:val="18"/>
        </w:rPr>
        <w:t xml:space="preserve"> – </w:t>
      </w:r>
      <w:r w:rsidRPr="00D933F6">
        <w:rPr>
          <w:rFonts w:ascii="Arial" w:hAnsi="Arial" w:cs="Arial"/>
          <w:b/>
          <w:sz w:val="18"/>
          <w:szCs w:val="18"/>
        </w:rPr>
        <w:t>doctrine of priority</w:t>
      </w:r>
      <w:r w:rsidRPr="00D933F6">
        <w:rPr>
          <w:rFonts w:ascii="Arial" w:hAnsi="Arial" w:cs="Arial"/>
          <w:sz w:val="18"/>
          <w:szCs w:val="18"/>
        </w:rPr>
        <w:t xml:space="preserve"> re: non-internal limit right [i.e. commercial purposes])</w:t>
      </w:r>
    </w:p>
    <w:p w14:paraId="0E4C5EF6" w14:textId="77777777" w:rsidR="00D933F6" w:rsidRPr="00D933F6" w:rsidRDefault="00D933F6" w:rsidP="0073241D">
      <w:pPr>
        <w:pStyle w:val="ListParagraph"/>
        <w:numPr>
          <w:ilvl w:val="1"/>
          <w:numId w:val="50"/>
        </w:numPr>
        <w:spacing w:after="0"/>
        <w:rPr>
          <w:rFonts w:ascii="Arial" w:hAnsi="Arial" w:cs="Arial"/>
          <w:b/>
          <w:color w:val="FF0000"/>
          <w:sz w:val="18"/>
          <w:szCs w:val="18"/>
        </w:rPr>
      </w:pPr>
      <w:r w:rsidRPr="00D933F6">
        <w:rPr>
          <w:rFonts w:ascii="Arial" w:hAnsi="Arial" w:cs="Arial"/>
          <w:sz w:val="18"/>
          <w:szCs w:val="18"/>
        </w:rPr>
        <w:t xml:space="preserve">Was the affected aboriginal group </w:t>
      </w:r>
      <w:r w:rsidRPr="00D933F6">
        <w:rPr>
          <w:rFonts w:ascii="Arial" w:hAnsi="Arial" w:cs="Arial"/>
          <w:b/>
          <w:sz w:val="18"/>
          <w:szCs w:val="18"/>
        </w:rPr>
        <w:t>consulted</w:t>
      </w:r>
      <w:r w:rsidRPr="00D933F6">
        <w:rPr>
          <w:rFonts w:ascii="Arial" w:hAnsi="Arial" w:cs="Arial"/>
          <w:sz w:val="18"/>
          <w:szCs w:val="18"/>
        </w:rPr>
        <w:t>?</w:t>
      </w:r>
    </w:p>
    <w:p w14:paraId="1FEF1B75" w14:textId="344D9CD5" w:rsidR="00D933F6" w:rsidRPr="00D933F6" w:rsidRDefault="00D933F6" w:rsidP="0073241D">
      <w:pPr>
        <w:pStyle w:val="ListParagraph"/>
        <w:numPr>
          <w:ilvl w:val="1"/>
          <w:numId w:val="50"/>
        </w:numPr>
        <w:spacing w:after="0"/>
        <w:rPr>
          <w:rFonts w:ascii="Arial" w:hAnsi="Arial" w:cs="Arial"/>
          <w:b/>
          <w:color w:val="FF0000"/>
          <w:sz w:val="18"/>
          <w:szCs w:val="18"/>
        </w:rPr>
      </w:pPr>
      <w:r w:rsidRPr="00D933F6">
        <w:rPr>
          <w:rFonts w:ascii="Arial" w:hAnsi="Arial" w:cs="Arial"/>
          <w:sz w:val="18"/>
          <w:szCs w:val="18"/>
        </w:rPr>
        <w:t xml:space="preserve">If there was </w:t>
      </w:r>
      <w:r w:rsidRPr="00D933F6">
        <w:rPr>
          <w:rFonts w:ascii="Arial" w:hAnsi="Arial" w:cs="Arial"/>
          <w:b/>
          <w:sz w:val="18"/>
          <w:szCs w:val="18"/>
        </w:rPr>
        <w:t>expropriation</w:t>
      </w:r>
      <w:r w:rsidRPr="00D933F6">
        <w:rPr>
          <w:rFonts w:ascii="Arial" w:hAnsi="Arial" w:cs="Arial"/>
          <w:sz w:val="18"/>
          <w:szCs w:val="18"/>
        </w:rPr>
        <w:t xml:space="preserve">, was there </w:t>
      </w:r>
      <w:r w:rsidRPr="00D933F6">
        <w:rPr>
          <w:rFonts w:ascii="Arial" w:hAnsi="Arial" w:cs="Arial"/>
          <w:b/>
          <w:sz w:val="18"/>
          <w:szCs w:val="18"/>
        </w:rPr>
        <w:t>fair compensation</w:t>
      </w:r>
      <w:r w:rsidRPr="00D933F6">
        <w:rPr>
          <w:rFonts w:ascii="Arial" w:hAnsi="Arial" w:cs="Arial"/>
          <w:sz w:val="18"/>
          <w:szCs w:val="18"/>
        </w:rPr>
        <w:t xml:space="preserve">? </w:t>
      </w:r>
    </w:p>
    <w:p w14:paraId="0C0FF034" w14:textId="29F93619" w:rsidR="00EE78B7" w:rsidRPr="00D933F6" w:rsidRDefault="00EE78B7" w:rsidP="004D2709">
      <w:pPr>
        <w:pStyle w:val="NoSpacing"/>
        <w:numPr>
          <w:ilvl w:val="1"/>
          <w:numId w:val="5"/>
        </w:numPr>
        <w:rPr>
          <w:rFonts w:ascii="Arial" w:hAnsi="Arial" w:cs="Arial"/>
          <w:sz w:val="18"/>
          <w:szCs w:val="18"/>
        </w:rPr>
      </w:pPr>
      <w:r w:rsidRPr="00D933F6">
        <w:rPr>
          <w:rFonts w:ascii="Arial" w:hAnsi="Arial" w:cs="Arial"/>
          <w:sz w:val="18"/>
          <w:szCs w:val="18"/>
        </w:rPr>
        <w:t>Honour of the Crown and fiduciary</w:t>
      </w:r>
      <w:r w:rsidR="004D76AB" w:rsidRPr="00D933F6">
        <w:rPr>
          <w:rFonts w:ascii="Arial" w:hAnsi="Arial" w:cs="Arial"/>
          <w:sz w:val="18"/>
          <w:szCs w:val="18"/>
        </w:rPr>
        <w:t xml:space="preserve"> duty</w:t>
      </w:r>
      <w:r w:rsidRPr="00D933F6">
        <w:rPr>
          <w:rFonts w:ascii="Arial" w:hAnsi="Arial" w:cs="Arial"/>
          <w:sz w:val="18"/>
          <w:szCs w:val="18"/>
        </w:rPr>
        <w:t xml:space="preserve"> pose challenges for Crown</w:t>
      </w:r>
    </w:p>
    <w:p w14:paraId="5A7EB82E" w14:textId="77777777" w:rsidR="00EE78B7" w:rsidRPr="00D933F6" w:rsidRDefault="00EE78B7" w:rsidP="004D2709">
      <w:pPr>
        <w:pStyle w:val="NoSpacing"/>
        <w:numPr>
          <w:ilvl w:val="1"/>
          <w:numId w:val="5"/>
        </w:numPr>
        <w:rPr>
          <w:rFonts w:ascii="Arial" w:hAnsi="Arial" w:cs="Arial"/>
          <w:sz w:val="18"/>
          <w:szCs w:val="18"/>
        </w:rPr>
      </w:pPr>
      <w:r w:rsidRPr="00D933F6">
        <w:rPr>
          <w:rFonts w:ascii="Arial" w:hAnsi="Arial" w:cs="Arial"/>
          <w:sz w:val="18"/>
          <w:szCs w:val="18"/>
        </w:rPr>
        <w:t>SCC list to prioritize rights: Conservation &gt; Indian food fishing &gt; commercial fisheries &gt; sport fisheries</w:t>
      </w:r>
    </w:p>
    <w:p w14:paraId="31A70165" w14:textId="77777777" w:rsidR="000C2184" w:rsidRDefault="000C2184" w:rsidP="00EE78B7">
      <w:pPr>
        <w:rPr>
          <w:color w:val="0000FF"/>
          <w:sz w:val="18"/>
          <w:szCs w:val="18"/>
        </w:rPr>
      </w:pPr>
    </w:p>
    <w:p w14:paraId="6EED3EDA" w14:textId="77777777" w:rsidR="000C2184" w:rsidRPr="00035D82" w:rsidRDefault="000C2184" w:rsidP="000C2184">
      <w:pPr>
        <w:pStyle w:val="Heading4"/>
        <w:rPr>
          <w:szCs w:val="18"/>
        </w:rPr>
      </w:pPr>
      <w:bookmarkStart w:id="42" w:name="_Toc290797023"/>
      <w:r w:rsidRPr="00035D82">
        <w:rPr>
          <w:szCs w:val="18"/>
        </w:rPr>
        <w:t xml:space="preserve">R v Van der </w:t>
      </w:r>
      <w:proofErr w:type="spellStart"/>
      <w:r w:rsidRPr="00035D82">
        <w:rPr>
          <w:szCs w:val="18"/>
        </w:rPr>
        <w:t>Peet</w:t>
      </w:r>
      <w:proofErr w:type="spellEnd"/>
      <w:r w:rsidRPr="00035D82">
        <w:rPr>
          <w:szCs w:val="18"/>
        </w:rPr>
        <w:t>, 1996 SCC</w:t>
      </w:r>
      <w:bookmarkEnd w:id="42"/>
    </w:p>
    <w:tbl>
      <w:tblPr>
        <w:tblW w:w="0" w:type="auto"/>
        <w:tblInd w:w="274"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76"/>
        <w:gridCol w:w="9213"/>
      </w:tblGrid>
      <w:tr w:rsidR="000C2184" w:rsidRPr="00035D82" w14:paraId="03C072D1" w14:textId="77777777" w:rsidTr="000C2184">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E91361F" w14:textId="77777777" w:rsidR="000C2184" w:rsidRPr="00035D82" w:rsidRDefault="000C2184" w:rsidP="000C2184">
            <w:pPr>
              <w:spacing w:after="0"/>
              <w:rPr>
                <w:rFonts w:ascii="Arial" w:eastAsia="Times New Roman" w:hAnsi="Arial" w:cs="Arial"/>
                <w:sz w:val="18"/>
                <w:szCs w:val="18"/>
                <w:lang w:eastAsia="en-CA"/>
              </w:rPr>
            </w:pPr>
            <w:r w:rsidRPr="00035D82">
              <w:rPr>
                <w:rFonts w:ascii="Arial" w:eastAsia="Times New Roman" w:hAnsi="Arial" w:cs="Arial"/>
                <w:sz w:val="18"/>
                <w:szCs w:val="18"/>
                <w:lang w:eastAsia="en-CA"/>
              </w:rPr>
              <w:t>Facts</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3D5FFBB" w14:textId="77777777" w:rsidR="000C2184" w:rsidRPr="00035D82" w:rsidRDefault="000C2184" w:rsidP="000C2184">
            <w:pPr>
              <w:spacing w:after="0"/>
              <w:rPr>
                <w:rFonts w:ascii="Arial" w:eastAsia="Times New Roman" w:hAnsi="Arial" w:cs="Arial"/>
                <w:sz w:val="18"/>
                <w:szCs w:val="18"/>
                <w:lang w:eastAsia="en-CA"/>
              </w:rPr>
            </w:pPr>
            <w:r w:rsidRPr="00035D82">
              <w:rPr>
                <w:rFonts w:ascii="Arial" w:eastAsia="Times New Roman" w:hAnsi="Arial" w:cs="Arial"/>
                <w:sz w:val="18"/>
                <w:szCs w:val="18"/>
                <w:lang w:eastAsia="en-CA"/>
              </w:rPr>
              <w:t xml:space="preserve">D, member of the </w:t>
            </w:r>
            <w:proofErr w:type="spellStart"/>
            <w:r w:rsidRPr="00035D82">
              <w:rPr>
                <w:rFonts w:ascii="Arial" w:hAnsi="Arial" w:cs="Arial"/>
                <w:sz w:val="18"/>
                <w:szCs w:val="18"/>
              </w:rPr>
              <w:t>Stó</w:t>
            </w:r>
            <w:proofErr w:type="gramStart"/>
            <w:r w:rsidRPr="00035D82">
              <w:rPr>
                <w:rFonts w:ascii="Arial" w:hAnsi="Arial" w:cs="Arial"/>
                <w:sz w:val="18"/>
                <w:szCs w:val="18"/>
              </w:rPr>
              <w:t>:lō</w:t>
            </w:r>
            <w:proofErr w:type="spellEnd"/>
            <w:proofErr w:type="gramEnd"/>
            <w:r w:rsidRPr="00035D82">
              <w:rPr>
                <w:rFonts w:ascii="Arial" w:hAnsi="Arial" w:cs="Arial"/>
                <w:sz w:val="18"/>
                <w:szCs w:val="18"/>
              </w:rPr>
              <w:t xml:space="preserve"> Nation,</w:t>
            </w:r>
            <w:r w:rsidRPr="00035D82">
              <w:rPr>
                <w:rFonts w:ascii="Arial" w:eastAsia="Times New Roman" w:hAnsi="Arial" w:cs="Arial"/>
                <w:sz w:val="18"/>
                <w:szCs w:val="18"/>
                <w:lang w:eastAsia="en-CA"/>
              </w:rPr>
              <w:t xml:space="preserve"> was selling 10 fish and was charged under the Fisheries Act because, under her food fishing licence, she’s forbidden from selling the catch. D/A.</w:t>
            </w:r>
          </w:p>
        </w:tc>
      </w:tr>
      <w:tr w:rsidR="000C2184" w:rsidRPr="00035D82" w14:paraId="21CDBE48" w14:textId="77777777" w:rsidTr="000C2184">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9017327" w14:textId="77777777" w:rsidR="000C2184" w:rsidRPr="00035D82" w:rsidRDefault="000C2184" w:rsidP="000C2184">
            <w:pPr>
              <w:spacing w:after="0"/>
              <w:rPr>
                <w:rFonts w:ascii="Arial" w:eastAsia="Times New Roman" w:hAnsi="Arial" w:cs="Arial"/>
                <w:sz w:val="18"/>
                <w:szCs w:val="18"/>
                <w:lang w:eastAsia="en-CA"/>
              </w:rPr>
            </w:pPr>
            <w:r w:rsidRPr="00035D82">
              <w:rPr>
                <w:rFonts w:ascii="Arial" w:eastAsia="Times New Roman" w:hAnsi="Arial" w:cs="Arial"/>
                <w:sz w:val="18"/>
                <w:szCs w:val="18"/>
                <w:lang w:eastAsia="en-CA"/>
              </w:rPr>
              <w:t>Issue</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7AB4DA0" w14:textId="77777777" w:rsidR="000C2184" w:rsidRPr="00035D82" w:rsidRDefault="000C2184" w:rsidP="000C2184">
            <w:pPr>
              <w:spacing w:after="0"/>
              <w:rPr>
                <w:rFonts w:ascii="Arial" w:eastAsia="Times New Roman" w:hAnsi="Arial" w:cs="Arial"/>
                <w:sz w:val="18"/>
                <w:szCs w:val="18"/>
                <w:lang w:eastAsia="en-CA"/>
              </w:rPr>
            </w:pPr>
            <w:r w:rsidRPr="00035D82">
              <w:rPr>
                <w:rFonts w:ascii="Arial" w:hAnsi="Arial" w:cs="Arial"/>
                <w:sz w:val="18"/>
                <w:szCs w:val="18"/>
              </w:rPr>
              <w:t xml:space="preserve">What is the test for determining an "aboriginal right" under s. 35 of the </w:t>
            </w:r>
            <w:r w:rsidRPr="00035D82">
              <w:rPr>
                <w:rFonts w:ascii="Arial" w:hAnsi="Arial" w:cs="Arial"/>
                <w:i/>
                <w:iCs/>
                <w:sz w:val="18"/>
                <w:szCs w:val="18"/>
              </w:rPr>
              <w:t>Charter</w:t>
            </w:r>
            <w:r w:rsidRPr="00035D82">
              <w:rPr>
                <w:rFonts w:ascii="Arial" w:hAnsi="Arial" w:cs="Arial"/>
                <w:sz w:val="18"/>
                <w:szCs w:val="18"/>
              </w:rPr>
              <w:t>?</w:t>
            </w:r>
          </w:p>
        </w:tc>
      </w:tr>
      <w:tr w:rsidR="000C2184" w:rsidRPr="00035D82" w14:paraId="447ACCC2" w14:textId="77777777" w:rsidTr="000C2184">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D098ABF" w14:textId="77777777" w:rsidR="000C2184" w:rsidRPr="00035D82" w:rsidRDefault="000C2184" w:rsidP="000C2184">
            <w:pPr>
              <w:pStyle w:val="NoSpacing"/>
              <w:rPr>
                <w:rFonts w:ascii="Arial" w:hAnsi="Arial" w:cs="Arial"/>
                <w:b/>
                <w:color w:val="0000FF"/>
                <w:sz w:val="18"/>
                <w:szCs w:val="18"/>
              </w:rPr>
            </w:pPr>
            <w:r w:rsidRPr="00035D82">
              <w:rPr>
                <w:rFonts w:ascii="Arial" w:hAnsi="Arial" w:cs="Arial"/>
                <w:b/>
                <w:color w:val="0000FF"/>
                <w:sz w:val="18"/>
                <w:szCs w:val="18"/>
              </w:rPr>
              <w:t>Ratio</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8C67D58" w14:textId="77777777" w:rsidR="000C2184" w:rsidRDefault="000C2184" w:rsidP="000C2184">
            <w:pPr>
              <w:pStyle w:val="NoSpacing"/>
              <w:rPr>
                <w:rFonts w:ascii="Arial" w:hAnsi="Arial" w:cs="Arial"/>
                <w:b/>
                <w:color w:val="0000FF"/>
                <w:sz w:val="18"/>
                <w:szCs w:val="18"/>
              </w:rPr>
            </w:pPr>
            <w:r w:rsidRPr="00035D82">
              <w:rPr>
                <w:rFonts w:ascii="Arial" w:hAnsi="Arial" w:cs="Arial"/>
                <w:b/>
                <w:color w:val="0000FF"/>
                <w:sz w:val="18"/>
                <w:szCs w:val="18"/>
              </w:rPr>
              <w:t>The basis for the aboriginal rights doctrine is the recognition that aboriginals were living in distinctive cultures prior to European contact. In order to be an aboriginal right under 35(1) an activity must be an element of a practice, custom or tradition “integral to the distinctive culture” of the aboriginal group claiming the right.</w:t>
            </w:r>
          </w:p>
          <w:p w14:paraId="61C36385" w14:textId="77777777" w:rsidR="00D933F6" w:rsidRDefault="00D933F6" w:rsidP="000C2184">
            <w:pPr>
              <w:pStyle w:val="NoSpacing"/>
              <w:rPr>
                <w:rFonts w:ascii="Arial" w:hAnsi="Arial" w:cs="Arial"/>
                <w:b/>
                <w:color w:val="0000FF"/>
                <w:sz w:val="18"/>
                <w:szCs w:val="18"/>
              </w:rPr>
            </w:pPr>
          </w:p>
          <w:p w14:paraId="1FCDDB41" w14:textId="77777777" w:rsidR="00D933F6" w:rsidRPr="00D933F6" w:rsidRDefault="00D933F6" w:rsidP="00D933F6">
            <w:pPr>
              <w:rPr>
                <w:rFonts w:ascii="Arial" w:hAnsi="Arial" w:cs="Arial"/>
                <w:color w:val="0000FF"/>
                <w:sz w:val="18"/>
                <w:szCs w:val="18"/>
              </w:rPr>
            </w:pPr>
            <w:r w:rsidRPr="00D933F6">
              <w:rPr>
                <w:rFonts w:ascii="Arial" w:hAnsi="Arial" w:cs="Arial"/>
                <w:b/>
                <w:color w:val="0000FF"/>
                <w:sz w:val="18"/>
                <w:szCs w:val="18"/>
              </w:rPr>
              <w:t>Purposes underlying s. 35(1)’s recognition &amp; affirmation of aboriginal rights:</w:t>
            </w:r>
          </w:p>
          <w:p w14:paraId="376122B5" w14:textId="77777777" w:rsidR="00D933F6" w:rsidRPr="00D933F6" w:rsidRDefault="00D933F6" w:rsidP="0073241D">
            <w:pPr>
              <w:pStyle w:val="ListParagraph"/>
              <w:numPr>
                <w:ilvl w:val="0"/>
                <w:numId w:val="51"/>
              </w:numPr>
              <w:spacing w:after="0"/>
              <w:rPr>
                <w:rFonts w:ascii="Arial" w:hAnsi="Arial" w:cs="Arial"/>
                <w:color w:val="0000FF"/>
                <w:sz w:val="18"/>
                <w:szCs w:val="18"/>
              </w:rPr>
            </w:pPr>
            <w:r w:rsidRPr="00D933F6">
              <w:rPr>
                <w:rFonts w:ascii="Arial" w:hAnsi="Arial" w:cs="Arial"/>
                <w:color w:val="0000FF"/>
                <w:sz w:val="18"/>
                <w:szCs w:val="18"/>
              </w:rPr>
              <w:t>Means by which Constitution recognizes the fact that prior to the arrival of Europeans in NA land was already occupied by distinctive abo societies</w:t>
            </w:r>
          </w:p>
          <w:p w14:paraId="221CC33D" w14:textId="0B4EFB40" w:rsidR="00D933F6" w:rsidRPr="00D933F6" w:rsidRDefault="00D933F6" w:rsidP="0073241D">
            <w:pPr>
              <w:pStyle w:val="ListParagraph"/>
              <w:numPr>
                <w:ilvl w:val="0"/>
                <w:numId w:val="51"/>
              </w:numPr>
              <w:spacing w:after="0"/>
              <w:rPr>
                <w:sz w:val="20"/>
                <w:szCs w:val="20"/>
              </w:rPr>
            </w:pPr>
            <w:r w:rsidRPr="00D933F6">
              <w:rPr>
                <w:rFonts w:ascii="Arial" w:hAnsi="Arial" w:cs="Arial"/>
                <w:color w:val="0000FF"/>
                <w:sz w:val="18"/>
                <w:szCs w:val="18"/>
              </w:rPr>
              <w:t xml:space="preserve">Means by which that prior occupation is </w:t>
            </w:r>
            <w:r w:rsidRPr="00D933F6">
              <w:rPr>
                <w:rFonts w:ascii="Arial" w:hAnsi="Arial" w:cs="Arial"/>
                <w:b/>
                <w:color w:val="0000FF"/>
                <w:sz w:val="18"/>
                <w:szCs w:val="18"/>
              </w:rPr>
              <w:t>reconciled</w:t>
            </w:r>
            <w:r w:rsidRPr="00D933F6">
              <w:rPr>
                <w:rFonts w:ascii="Arial" w:hAnsi="Arial" w:cs="Arial"/>
                <w:color w:val="0000FF"/>
                <w:sz w:val="18"/>
                <w:szCs w:val="18"/>
              </w:rPr>
              <w:t xml:space="preserve"> w/assertion of Crown sovereignty over Canadian territory</w:t>
            </w:r>
          </w:p>
        </w:tc>
      </w:tr>
      <w:tr w:rsidR="000C2184" w:rsidRPr="00035D82" w14:paraId="4730EE4C" w14:textId="77777777" w:rsidTr="000C2184">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60E00E6" w14:textId="77777777" w:rsidR="000C2184" w:rsidRPr="00035D82" w:rsidRDefault="000C2184" w:rsidP="000C2184">
            <w:pPr>
              <w:spacing w:after="0"/>
              <w:rPr>
                <w:rFonts w:ascii="Arial" w:eastAsia="Times New Roman" w:hAnsi="Arial" w:cs="Arial"/>
                <w:sz w:val="18"/>
                <w:szCs w:val="18"/>
                <w:lang w:eastAsia="en-CA"/>
              </w:rPr>
            </w:pPr>
            <w:r w:rsidRPr="00035D82">
              <w:rPr>
                <w:rFonts w:ascii="Arial" w:eastAsia="Times New Roman" w:hAnsi="Arial" w:cs="Arial"/>
                <w:sz w:val="18"/>
                <w:szCs w:val="18"/>
                <w:lang w:eastAsia="en-CA"/>
              </w:rPr>
              <w:t>Holding</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24549E6" w14:textId="77777777" w:rsidR="000C2184" w:rsidRPr="00035D82" w:rsidRDefault="000C2184" w:rsidP="000C2184">
            <w:pPr>
              <w:spacing w:after="0"/>
              <w:rPr>
                <w:rFonts w:ascii="Arial" w:eastAsia="Times New Roman" w:hAnsi="Arial" w:cs="Arial"/>
                <w:sz w:val="18"/>
                <w:szCs w:val="18"/>
                <w:lang w:eastAsia="en-CA"/>
              </w:rPr>
            </w:pPr>
            <w:r w:rsidRPr="00035D82">
              <w:rPr>
                <w:rFonts w:ascii="Arial" w:eastAsia="Times New Roman" w:hAnsi="Arial" w:cs="Arial"/>
                <w:sz w:val="18"/>
                <w:szCs w:val="18"/>
                <w:lang w:eastAsia="en-CA"/>
              </w:rPr>
              <w:t>Appeal dismissed.</w:t>
            </w:r>
          </w:p>
        </w:tc>
      </w:tr>
      <w:tr w:rsidR="000C2184" w:rsidRPr="00035D82" w14:paraId="0B243920" w14:textId="77777777" w:rsidTr="000C2184">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B32A91C" w14:textId="77777777" w:rsidR="000C2184" w:rsidRPr="00035D82" w:rsidRDefault="000C2184" w:rsidP="000C2184">
            <w:pPr>
              <w:spacing w:after="0"/>
              <w:rPr>
                <w:rFonts w:ascii="Arial" w:eastAsia="Times New Roman" w:hAnsi="Arial" w:cs="Arial"/>
                <w:sz w:val="18"/>
                <w:szCs w:val="18"/>
                <w:lang w:eastAsia="en-CA"/>
              </w:rPr>
            </w:pPr>
            <w:r w:rsidRPr="00035D82">
              <w:rPr>
                <w:rFonts w:ascii="Arial" w:eastAsia="Times New Roman" w:hAnsi="Arial" w:cs="Arial"/>
                <w:sz w:val="18"/>
                <w:szCs w:val="18"/>
                <w:lang w:eastAsia="en-CA"/>
              </w:rPr>
              <w:t>Misc.</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18E664C" w14:textId="77777777" w:rsidR="000C2184" w:rsidRPr="00035D82" w:rsidRDefault="000C2184" w:rsidP="000C2184">
            <w:pPr>
              <w:spacing w:after="0"/>
              <w:rPr>
                <w:rFonts w:ascii="Arial" w:hAnsi="Arial" w:cs="Arial"/>
                <w:sz w:val="18"/>
                <w:szCs w:val="18"/>
              </w:rPr>
            </w:pPr>
            <w:r w:rsidRPr="00153272">
              <w:rPr>
                <w:rFonts w:ascii="Arial" w:eastAsia="Times New Roman" w:hAnsi="Arial" w:cs="Arial"/>
                <w:b/>
                <w:sz w:val="18"/>
                <w:szCs w:val="18"/>
                <w:lang w:eastAsia="en-CA"/>
              </w:rPr>
              <w:t>Trial:</w:t>
            </w:r>
            <w:r w:rsidRPr="00035D82">
              <w:rPr>
                <w:rFonts w:ascii="Arial" w:eastAsia="Times New Roman" w:hAnsi="Arial" w:cs="Arial"/>
                <w:sz w:val="18"/>
                <w:szCs w:val="18"/>
                <w:lang w:eastAsia="en-CA"/>
              </w:rPr>
              <w:t xml:space="preserve"> </w:t>
            </w:r>
            <w:r w:rsidRPr="00035D82">
              <w:rPr>
                <w:rFonts w:ascii="Arial" w:hAnsi="Arial" w:cs="Arial"/>
                <w:sz w:val="18"/>
                <w:szCs w:val="18"/>
              </w:rPr>
              <w:t>Aboriginal right to fish for food did not extend to the right to sell fish commercially</w:t>
            </w:r>
          </w:p>
          <w:p w14:paraId="6EF74441" w14:textId="77777777" w:rsidR="000C2184" w:rsidRPr="00035D82" w:rsidRDefault="000C2184" w:rsidP="000C2184">
            <w:pPr>
              <w:spacing w:after="0"/>
              <w:rPr>
                <w:rFonts w:ascii="Arial" w:hAnsi="Arial" w:cs="Arial"/>
                <w:sz w:val="18"/>
                <w:szCs w:val="18"/>
              </w:rPr>
            </w:pPr>
            <w:r w:rsidRPr="00153272">
              <w:rPr>
                <w:rFonts w:ascii="Arial" w:hAnsi="Arial" w:cs="Arial"/>
                <w:b/>
                <w:sz w:val="18"/>
                <w:szCs w:val="18"/>
              </w:rPr>
              <w:t>BCSC:</w:t>
            </w:r>
            <w:r w:rsidRPr="00035D82">
              <w:rPr>
                <w:rFonts w:ascii="Arial" w:hAnsi="Arial" w:cs="Arial"/>
                <w:sz w:val="18"/>
                <w:szCs w:val="18"/>
              </w:rPr>
              <w:t xml:space="preserve"> Evidence in this case was consistent with an </w:t>
            </w:r>
            <w:proofErr w:type="spellStart"/>
            <w:r w:rsidRPr="00035D82">
              <w:rPr>
                <w:rFonts w:ascii="Arial" w:hAnsi="Arial" w:cs="Arial"/>
                <w:sz w:val="18"/>
                <w:szCs w:val="18"/>
              </w:rPr>
              <w:t>Abor</w:t>
            </w:r>
            <w:proofErr w:type="spellEnd"/>
            <w:r w:rsidRPr="00035D82">
              <w:rPr>
                <w:rFonts w:ascii="Arial" w:hAnsi="Arial" w:cs="Arial"/>
                <w:sz w:val="18"/>
                <w:szCs w:val="18"/>
              </w:rPr>
              <w:t xml:space="preserve"> right to sell fish because it suggested that </w:t>
            </w:r>
            <w:proofErr w:type="spellStart"/>
            <w:r w:rsidRPr="00035D82">
              <w:rPr>
                <w:rFonts w:ascii="Arial" w:hAnsi="Arial" w:cs="Arial"/>
                <w:sz w:val="18"/>
                <w:szCs w:val="18"/>
              </w:rPr>
              <w:t>Abor</w:t>
            </w:r>
            <w:proofErr w:type="spellEnd"/>
            <w:r w:rsidRPr="00035D82">
              <w:rPr>
                <w:rFonts w:ascii="Arial" w:hAnsi="Arial" w:cs="Arial"/>
                <w:sz w:val="18"/>
                <w:szCs w:val="18"/>
              </w:rPr>
              <w:t xml:space="preserve"> societies had no stricture/prohibition against sale of fish, therefore right to fish = right to sell</w:t>
            </w:r>
          </w:p>
          <w:p w14:paraId="1F0258DE" w14:textId="77777777" w:rsidR="000C2184" w:rsidRPr="00035D82" w:rsidRDefault="000C2184" w:rsidP="000C2184">
            <w:pPr>
              <w:spacing w:after="0"/>
              <w:rPr>
                <w:rFonts w:ascii="Arial" w:hAnsi="Arial" w:cs="Arial"/>
                <w:sz w:val="18"/>
                <w:szCs w:val="18"/>
              </w:rPr>
            </w:pPr>
            <w:r w:rsidRPr="00153272">
              <w:rPr>
                <w:rFonts w:ascii="Arial" w:hAnsi="Arial" w:cs="Arial"/>
                <w:b/>
                <w:sz w:val="18"/>
                <w:szCs w:val="18"/>
              </w:rPr>
              <w:t>CA:</w:t>
            </w:r>
            <w:r w:rsidRPr="00035D82">
              <w:rPr>
                <w:rFonts w:ascii="Arial" w:hAnsi="Arial" w:cs="Arial"/>
                <w:sz w:val="18"/>
                <w:szCs w:val="18"/>
              </w:rPr>
              <w:t xml:space="preserve"> Evidence doesn’t support a claim to have a right to sell fish </w:t>
            </w:r>
            <w:r w:rsidRPr="00035D82">
              <w:rPr>
                <w:rFonts w:ascii="Arial" w:hAnsi="Arial" w:cs="Arial"/>
                <w:sz w:val="18"/>
                <w:szCs w:val="18"/>
              </w:rPr>
              <w:sym w:font="Wingdings" w:char="F0E0"/>
            </w:r>
            <w:r w:rsidRPr="00035D82">
              <w:rPr>
                <w:rFonts w:ascii="Arial" w:hAnsi="Arial" w:cs="Arial"/>
                <w:sz w:val="18"/>
                <w:szCs w:val="18"/>
              </w:rPr>
              <w:t xml:space="preserve"> Restored conviction</w:t>
            </w:r>
          </w:p>
          <w:p w14:paraId="3817FBD0" w14:textId="77777777" w:rsidR="000C2184" w:rsidRPr="00035D82" w:rsidRDefault="000C2184" w:rsidP="000C2184">
            <w:pPr>
              <w:spacing w:after="0"/>
              <w:rPr>
                <w:rFonts w:ascii="Arial" w:eastAsia="Times New Roman" w:hAnsi="Arial" w:cs="Arial"/>
                <w:sz w:val="18"/>
                <w:szCs w:val="18"/>
                <w:lang w:eastAsia="en-CA"/>
              </w:rPr>
            </w:pPr>
            <w:r w:rsidRPr="00035D82">
              <w:rPr>
                <w:rFonts w:ascii="Arial" w:hAnsi="Arial" w:cs="Arial"/>
                <w:sz w:val="18"/>
                <w:szCs w:val="18"/>
              </w:rPr>
              <w:t xml:space="preserve">BCCA dissent, Lambert JA: Should ask the </w:t>
            </w:r>
            <w:proofErr w:type="spellStart"/>
            <w:r w:rsidRPr="00035D82">
              <w:rPr>
                <w:rFonts w:ascii="Arial" w:hAnsi="Arial" w:cs="Arial"/>
                <w:sz w:val="18"/>
                <w:szCs w:val="18"/>
              </w:rPr>
              <w:t>Abor</w:t>
            </w:r>
            <w:proofErr w:type="spellEnd"/>
            <w:r w:rsidRPr="00035D82">
              <w:rPr>
                <w:rFonts w:ascii="Arial" w:hAnsi="Arial" w:cs="Arial"/>
                <w:sz w:val="18"/>
                <w:szCs w:val="18"/>
              </w:rPr>
              <w:t xml:space="preserve"> group what is the significance of the practice to their </w:t>
            </w:r>
            <w:proofErr w:type="gramStart"/>
            <w:r w:rsidRPr="00035D82">
              <w:rPr>
                <w:rFonts w:ascii="Arial" w:hAnsi="Arial" w:cs="Arial"/>
                <w:sz w:val="18"/>
                <w:szCs w:val="18"/>
              </w:rPr>
              <w:t xml:space="preserve">culture  </w:t>
            </w:r>
            <w:proofErr w:type="gramEnd"/>
            <w:r w:rsidRPr="00035D82">
              <w:rPr>
                <w:rFonts w:ascii="Arial" w:hAnsi="Arial" w:cs="Arial"/>
                <w:sz w:val="18"/>
                <w:szCs w:val="18"/>
              </w:rPr>
              <w:sym w:font="Wingdings" w:char="F0E0"/>
            </w:r>
            <w:r w:rsidRPr="00035D82">
              <w:rPr>
                <w:rFonts w:ascii="Arial" w:hAnsi="Arial" w:cs="Arial"/>
                <w:sz w:val="18"/>
                <w:szCs w:val="18"/>
              </w:rPr>
              <w:t xml:space="preserve"> they have pre-existing legal systems </w:t>
            </w:r>
            <w:r w:rsidRPr="00035D82">
              <w:rPr>
                <w:rFonts w:ascii="Arial" w:hAnsi="Arial" w:cs="Arial"/>
                <w:sz w:val="18"/>
                <w:szCs w:val="18"/>
              </w:rPr>
              <w:sym w:font="Wingdings" w:char="F0E0"/>
            </w:r>
            <w:r w:rsidRPr="00035D82">
              <w:rPr>
                <w:rFonts w:ascii="Arial" w:hAnsi="Arial" w:cs="Arial"/>
                <w:sz w:val="18"/>
                <w:szCs w:val="18"/>
              </w:rPr>
              <w:t xml:space="preserve"> McLachlan agrees</w:t>
            </w:r>
          </w:p>
        </w:tc>
      </w:tr>
    </w:tbl>
    <w:p w14:paraId="07B03CF2" w14:textId="77777777" w:rsidR="000C2184" w:rsidRPr="00035D82" w:rsidRDefault="000C2184" w:rsidP="004D2709">
      <w:pPr>
        <w:pStyle w:val="ListParagraph"/>
        <w:numPr>
          <w:ilvl w:val="0"/>
          <w:numId w:val="6"/>
        </w:numPr>
        <w:rPr>
          <w:rFonts w:ascii="Arial" w:hAnsi="Arial" w:cs="Arial"/>
          <w:sz w:val="18"/>
          <w:szCs w:val="18"/>
        </w:rPr>
      </w:pPr>
      <w:r w:rsidRPr="00035D82">
        <w:rPr>
          <w:rFonts w:ascii="Arial" w:hAnsi="Arial" w:cs="Arial"/>
          <w:sz w:val="18"/>
          <w:szCs w:val="18"/>
        </w:rPr>
        <w:t xml:space="preserve">From </w:t>
      </w:r>
      <w:r w:rsidRPr="00035D82">
        <w:rPr>
          <w:rFonts w:ascii="Arial" w:hAnsi="Arial" w:cs="Arial"/>
          <w:i/>
          <w:sz w:val="18"/>
          <w:szCs w:val="18"/>
        </w:rPr>
        <w:t>Sparrow</w:t>
      </w:r>
      <w:r w:rsidRPr="00035D82">
        <w:rPr>
          <w:rFonts w:ascii="Arial" w:hAnsi="Arial" w:cs="Arial"/>
          <w:sz w:val="18"/>
          <w:szCs w:val="18"/>
        </w:rPr>
        <w:t>, they found that salmon fishing has always been an integral part of their culture</w:t>
      </w:r>
    </w:p>
    <w:p w14:paraId="0F1ECBDC" w14:textId="77777777" w:rsidR="000C2184" w:rsidRPr="00035D82" w:rsidRDefault="000C2184" w:rsidP="004D2709">
      <w:pPr>
        <w:pStyle w:val="ListParagraph"/>
        <w:numPr>
          <w:ilvl w:val="0"/>
          <w:numId w:val="6"/>
        </w:numPr>
        <w:rPr>
          <w:rFonts w:ascii="Arial" w:hAnsi="Arial" w:cs="Arial"/>
          <w:sz w:val="18"/>
          <w:szCs w:val="18"/>
        </w:rPr>
      </w:pPr>
      <w:r w:rsidRPr="00035D82">
        <w:rPr>
          <w:rFonts w:ascii="Arial" w:hAnsi="Arial" w:cs="Arial"/>
          <w:sz w:val="18"/>
          <w:szCs w:val="18"/>
        </w:rPr>
        <w:t>Lamar J majority reasons at SCC:</w:t>
      </w:r>
    </w:p>
    <w:p w14:paraId="2B7F7663" w14:textId="77777777" w:rsidR="000C2184" w:rsidRPr="00035D82" w:rsidRDefault="000C2184" w:rsidP="004D2709">
      <w:pPr>
        <w:pStyle w:val="ListParagraph"/>
        <w:numPr>
          <w:ilvl w:val="1"/>
          <w:numId w:val="6"/>
        </w:numPr>
        <w:rPr>
          <w:rFonts w:ascii="Arial" w:hAnsi="Arial" w:cs="Arial"/>
          <w:sz w:val="18"/>
          <w:szCs w:val="18"/>
        </w:rPr>
      </w:pPr>
      <w:r w:rsidRPr="00035D82">
        <w:rPr>
          <w:rFonts w:ascii="Arial" w:hAnsi="Arial" w:cs="Arial"/>
          <w:sz w:val="18"/>
          <w:szCs w:val="18"/>
        </w:rPr>
        <w:t xml:space="preserve">Sees </w:t>
      </w:r>
      <w:proofErr w:type="spellStart"/>
      <w:r w:rsidRPr="00035D82">
        <w:rPr>
          <w:rFonts w:ascii="Arial" w:hAnsi="Arial" w:cs="Arial"/>
          <w:sz w:val="18"/>
          <w:szCs w:val="18"/>
        </w:rPr>
        <w:t>Abor</w:t>
      </w:r>
      <w:proofErr w:type="spellEnd"/>
      <w:r w:rsidRPr="00035D82">
        <w:rPr>
          <w:rFonts w:ascii="Arial" w:hAnsi="Arial" w:cs="Arial"/>
          <w:sz w:val="18"/>
          <w:szCs w:val="18"/>
        </w:rPr>
        <w:t xml:space="preserve"> rights as minority rights and must be viewed differently from Charter rights because only </w:t>
      </w:r>
      <w:proofErr w:type="spellStart"/>
      <w:r w:rsidRPr="00035D82">
        <w:rPr>
          <w:rFonts w:ascii="Arial" w:hAnsi="Arial" w:cs="Arial"/>
          <w:sz w:val="18"/>
          <w:szCs w:val="18"/>
        </w:rPr>
        <w:t>Abor</w:t>
      </w:r>
      <w:proofErr w:type="spellEnd"/>
      <w:r w:rsidRPr="00035D82">
        <w:rPr>
          <w:rFonts w:ascii="Arial" w:hAnsi="Arial" w:cs="Arial"/>
          <w:sz w:val="18"/>
          <w:szCs w:val="18"/>
        </w:rPr>
        <w:t xml:space="preserve"> members of Canadian society have them (nothing about how they were here first or are tied to the land)</w:t>
      </w:r>
    </w:p>
    <w:p w14:paraId="53ED8809" w14:textId="77777777" w:rsidR="000C2184" w:rsidRPr="00510428" w:rsidRDefault="000C2184" w:rsidP="004D2709">
      <w:pPr>
        <w:pStyle w:val="ListParagraph"/>
        <w:numPr>
          <w:ilvl w:val="1"/>
          <w:numId w:val="6"/>
        </w:numPr>
        <w:rPr>
          <w:rFonts w:ascii="Arial" w:hAnsi="Arial" w:cs="Arial"/>
          <w:sz w:val="18"/>
          <w:szCs w:val="18"/>
          <w:highlight w:val="yellow"/>
        </w:rPr>
      </w:pPr>
      <w:r w:rsidRPr="00510428">
        <w:rPr>
          <w:rFonts w:ascii="Arial" w:hAnsi="Arial" w:cs="Arial"/>
          <w:sz w:val="18"/>
          <w:szCs w:val="18"/>
          <w:highlight w:val="yellow"/>
        </w:rPr>
        <w:t xml:space="preserve">Analysis of s. 35 to analyze the intent behind it, which requires a </w:t>
      </w:r>
      <w:r w:rsidRPr="00510428">
        <w:rPr>
          <w:rFonts w:ascii="Arial" w:hAnsi="Arial" w:cs="Arial"/>
          <w:sz w:val="18"/>
          <w:szCs w:val="18"/>
          <w:highlight w:val="yellow"/>
          <w:u w:val="single"/>
        </w:rPr>
        <w:t>purposive approach</w:t>
      </w:r>
      <w:r w:rsidRPr="00510428">
        <w:rPr>
          <w:rFonts w:ascii="Arial" w:hAnsi="Arial" w:cs="Arial"/>
          <w:sz w:val="18"/>
          <w:szCs w:val="18"/>
          <w:highlight w:val="yellow"/>
        </w:rPr>
        <w:t>:</w:t>
      </w:r>
    </w:p>
    <w:p w14:paraId="5A889377" w14:textId="77777777" w:rsidR="000C2184" w:rsidRPr="00510428" w:rsidRDefault="000C2184" w:rsidP="004D2709">
      <w:pPr>
        <w:pStyle w:val="ListParagraph"/>
        <w:numPr>
          <w:ilvl w:val="2"/>
          <w:numId w:val="6"/>
        </w:numPr>
        <w:rPr>
          <w:rFonts w:ascii="Arial" w:hAnsi="Arial" w:cs="Arial"/>
          <w:sz w:val="18"/>
          <w:szCs w:val="18"/>
          <w:highlight w:val="yellow"/>
        </w:rPr>
      </w:pPr>
      <w:r w:rsidRPr="00510428">
        <w:rPr>
          <w:rFonts w:ascii="Arial" w:hAnsi="Arial" w:cs="Arial"/>
          <w:sz w:val="18"/>
          <w:szCs w:val="18"/>
          <w:highlight w:val="yellow"/>
        </w:rPr>
        <w:t xml:space="preserve">Deemed that the doctrine of </w:t>
      </w:r>
      <w:proofErr w:type="spellStart"/>
      <w:r w:rsidRPr="00510428">
        <w:rPr>
          <w:rFonts w:ascii="Arial" w:hAnsi="Arial" w:cs="Arial"/>
          <w:sz w:val="18"/>
          <w:szCs w:val="18"/>
          <w:highlight w:val="yellow"/>
        </w:rPr>
        <w:t>Abor</w:t>
      </w:r>
      <w:proofErr w:type="spellEnd"/>
      <w:r w:rsidRPr="00510428">
        <w:rPr>
          <w:rFonts w:ascii="Arial" w:hAnsi="Arial" w:cs="Arial"/>
          <w:sz w:val="18"/>
          <w:szCs w:val="18"/>
          <w:highlight w:val="yellow"/>
        </w:rPr>
        <w:t xml:space="preserve"> rights exists and is affirmed by s. 35(1) simply because, when Europeans arrived in NA, </w:t>
      </w:r>
      <w:proofErr w:type="spellStart"/>
      <w:r w:rsidRPr="00510428">
        <w:rPr>
          <w:rFonts w:ascii="Arial" w:hAnsi="Arial" w:cs="Arial"/>
          <w:sz w:val="18"/>
          <w:szCs w:val="18"/>
          <w:highlight w:val="yellow"/>
          <w:u w:val="single"/>
        </w:rPr>
        <w:t>Abor</w:t>
      </w:r>
      <w:proofErr w:type="spellEnd"/>
      <w:r w:rsidRPr="00510428">
        <w:rPr>
          <w:rFonts w:ascii="Arial" w:hAnsi="Arial" w:cs="Arial"/>
          <w:sz w:val="18"/>
          <w:szCs w:val="18"/>
          <w:highlight w:val="yellow"/>
          <w:u w:val="single"/>
        </w:rPr>
        <w:t xml:space="preserve"> peoples were already here</w:t>
      </w:r>
      <w:r w:rsidRPr="00510428">
        <w:rPr>
          <w:rFonts w:ascii="Arial" w:hAnsi="Arial" w:cs="Arial"/>
          <w:sz w:val="18"/>
          <w:szCs w:val="18"/>
          <w:highlight w:val="yellow"/>
        </w:rPr>
        <w:t>, living in communities on the land, and participating in distinctive cultures as they had done for centuries</w:t>
      </w:r>
    </w:p>
    <w:p w14:paraId="448E2009" w14:textId="77777777" w:rsidR="000C2184" w:rsidRPr="00510428" w:rsidRDefault="000C2184" w:rsidP="004D2709">
      <w:pPr>
        <w:pStyle w:val="ListParagraph"/>
        <w:numPr>
          <w:ilvl w:val="3"/>
          <w:numId w:val="6"/>
        </w:numPr>
        <w:rPr>
          <w:rFonts w:ascii="Arial" w:hAnsi="Arial" w:cs="Arial"/>
          <w:sz w:val="18"/>
          <w:szCs w:val="18"/>
          <w:highlight w:val="yellow"/>
        </w:rPr>
      </w:pPr>
      <w:r w:rsidRPr="00510428">
        <w:rPr>
          <w:rFonts w:ascii="Arial" w:hAnsi="Arial" w:cs="Arial"/>
          <w:sz w:val="18"/>
          <w:szCs w:val="18"/>
          <w:highlight w:val="yellow"/>
        </w:rPr>
        <w:t xml:space="preserve">Problematic for </w:t>
      </w:r>
      <w:proofErr w:type="spellStart"/>
      <w:r w:rsidRPr="00510428">
        <w:rPr>
          <w:rFonts w:ascii="Arial" w:hAnsi="Arial" w:cs="Arial"/>
          <w:sz w:val="18"/>
          <w:szCs w:val="18"/>
          <w:highlight w:val="yellow"/>
        </w:rPr>
        <w:t>Abor</w:t>
      </w:r>
      <w:proofErr w:type="spellEnd"/>
      <w:r w:rsidRPr="00510428">
        <w:rPr>
          <w:rFonts w:ascii="Arial" w:hAnsi="Arial" w:cs="Arial"/>
          <w:sz w:val="18"/>
          <w:szCs w:val="18"/>
          <w:highlight w:val="yellow"/>
        </w:rPr>
        <w:t xml:space="preserve"> groups, and seen as a slip back from </w:t>
      </w:r>
      <w:r w:rsidRPr="00510428">
        <w:rPr>
          <w:rFonts w:ascii="Arial" w:hAnsi="Arial" w:cs="Arial"/>
          <w:i/>
          <w:sz w:val="18"/>
          <w:szCs w:val="18"/>
          <w:highlight w:val="yellow"/>
        </w:rPr>
        <w:t>Sparrow</w:t>
      </w:r>
      <w:r w:rsidRPr="00510428">
        <w:rPr>
          <w:rFonts w:ascii="Arial" w:hAnsi="Arial" w:cs="Arial"/>
          <w:sz w:val="18"/>
          <w:szCs w:val="18"/>
          <w:highlight w:val="yellow"/>
        </w:rPr>
        <w:t xml:space="preserve"> high point</w:t>
      </w:r>
    </w:p>
    <w:p w14:paraId="1B6FD103" w14:textId="77777777" w:rsidR="000C2184" w:rsidRPr="00035D82" w:rsidRDefault="000C2184" w:rsidP="004D2709">
      <w:pPr>
        <w:pStyle w:val="ListParagraph"/>
        <w:numPr>
          <w:ilvl w:val="0"/>
          <w:numId w:val="6"/>
        </w:numPr>
        <w:rPr>
          <w:rFonts w:ascii="Arial" w:hAnsi="Arial" w:cs="Arial"/>
          <w:sz w:val="18"/>
          <w:szCs w:val="18"/>
        </w:rPr>
      </w:pPr>
      <w:proofErr w:type="spellStart"/>
      <w:r w:rsidRPr="00035D82">
        <w:rPr>
          <w:rFonts w:ascii="Arial" w:hAnsi="Arial" w:cs="Arial"/>
          <w:sz w:val="18"/>
          <w:szCs w:val="18"/>
        </w:rPr>
        <w:t>L’Heureux-Dube</w:t>
      </w:r>
      <w:proofErr w:type="spellEnd"/>
      <w:r w:rsidRPr="00035D82">
        <w:rPr>
          <w:rFonts w:ascii="Arial" w:hAnsi="Arial" w:cs="Arial"/>
          <w:sz w:val="18"/>
          <w:szCs w:val="18"/>
        </w:rPr>
        <w:t xml:space="preserve"> dissent: </w:t>
      </w:r>
      <w:proofErr w:type="spellStart"/>
      <w:r w:rsidRPr="00035D82">
        <w:rPr>
          <w:rFonts w:ascii="Arial" w:hAnsi="Arial" w:cs="Arial"/>
          <w:sz w:val="18"/>
          <w:szCs w:val="18"/>
        </w:rPr>
        <w:t>Abor</w:t>
      </w:r>
      <w:proofErr w:type="spellEnd"/>
      <w:r w:rsidRPr="00035D82">
        <w:rPr>
          <w:rFonts w:ascii="Arial" w:hAnsi="Arial" w:cs="Arial"/>
          <w:sz w:val="18"/>
          <w:szCs w:val="18"/>
        </w:rPr>
        <w:t xml:space="preserve"> rights should have generous, liberal interpretation, ask the people what right is</w:t>
      </w:r>
    </w:p>
    <w:p w14:paraId="2BB22E77" w14:textId="77777777" w:rsidR="000C2184" w:rsidRPr="00035D82" w:rsidRDefault="000C2184" w:rsidP="004D2709">
      <w:pPr>
        <w:pStyle w:val="ListParagraph"/>
        <w:numPr>
          <w:ilvl w:val="0"/>
          <w:numId w:val="6"/>
        </w:numPr>
        <w:rPr>
          <w:rFonts w:ascii="Arial" w:hAnsi="Arial" w:cs="Arial"/>
          <w:sz w:val="18"/>
          <w:szCs w:val="18"/>
        </w:rPr>
      </w:pPr>
      <w:proofErr w:type="spellStart"/>
      <w:r w:rsidRPr="00035D82">
        <w:rPr>
          <w:rFonts w:ascii="Arial" w:hAnsi="Arial" w:cs="Arial"/>
          <w:sz w:val="18"/>
          <w:szCs w:val="18"/>
        </w:rPr>
        <w:t>McLachlin</w:t>
      </w:r>
      <w:proofErr w:type="spellEnd"/>
      <w:r w:rsidRPr="00035D82">
        <w:rPr>
          <w:rFonts w:ascii="Arial" w:hAnsi="Arial" w:cs="Arial"/>
          <w:sz w:val="18"/>
          <w:szCs w:val="18"/>
        </w:rPr>
        <w:t xml:space="preserve"> dissent: we don’t need to have a second </w:t>
      </w:r>
      <w:r w:rsidRPr="00035D82">
        <w:rPr>
          <w:rFonts w:ascii="Arial" w:hAnsi="Arial" w:cs="Arial"/>
          <w:i/>
          <w:sz w:val="18"/>
          <w:szCs w:val="18"/>
        </w:rPr>
        <w:t>Gladstone</w:t>
      </w:r>
      <w:r w:rsidRPr="00035D82">
        <w:rPr>
          <w:rFonts w:ascii="Arial" w:hAnsi="Arial" w:cs="Arial"/>
          <w:sz w:val="18"/>
          <w:szCs w:val="18"/>
        </w:rPr>
        <w:t xml:space="preserve"> framework, but if we just take the approach to defining the right more carefully it will be better</w:t>
      </w:r>
    </w:p>
    <w:p w14:paraId="6DAD64EB" w14:textId="77777777" w:rsidR="000C2184" w:rsidRPr="00035D82" w:rsidRDefault="000C2184" w:rsidP="004D2709">
      <w:pPr>
        <w:pStyle w:val="ListParagraph"/>
        <w:numPr>
          <w:ilvl w:val="1"/>
          <w:numId w:val="6"/>
        </w:numPr>
        <w:rPr>
          <w:rFonts w:ascii="Arial" w:hAnsi="Arial" w:cs="Arial"/>
          <w:sz w:val="18"/>
          <w:szCs w:val="18"/>
        </w:rPr>
      </w:pPr>
      <w:r w:rsidRPr="00035D82">
        <w:rPr>
          <w:rFonts w:ascii="Arial" w:hAnsi="Arial" w:cs="Arial"/>
          <w:sz w:val="18"/>
          <w:szCs w:val="18"/>
        </w:rPr>
        <w:t>Thinks there is a “golden thread” because CL courts have recognized pre-existing aboriginal laws</w:t>
      </w:r>
    </w:p>
    <w:p w14:paraId="30057579" w14:textId="77777777" w:rsidR="000C2184" w:rsidRPr="00035D82" w:rsidRDefault="000C2184" w:rsidP="004D2709">
      <w:pPr>
        <w:pStyle w:val="ListParagraph"/>
        <w:numPr>
          <w:ilvl w:val="1"/>
          <w:numId w:val="6"/>
        </w:numPr>
        <w:rPr>
          <w:rFonts w:ascii="Arial" w:hAnsi="Arial" w:cs="Arial"/>
          <w:sz w:val="18"/>
          <w:szCs w:val="18"/>
        </w:rPr>
      </w:pPr>
      <w:r w:rsidRPr="00035D82">
        <w:rPr>
          <w:rFonts w:ascii="Arial" w:hAnsi="Arial" w:cs="Arial"/>
          <w:sz w:val="18"/>
          <w:szCs w:val="18"/>
        </w:rPr>
        <w:t xml:space="preserve">If you think about Crown being a fiduciary: it doesn’t work if you use the </w:t>
      </w:r>
      <w:r w:rsidRPr="00035D82">
        <w:rPr>
          <w:rFonts w:ascii="Arial" w:hAnsi="Arial" w:cs="Arial"/>
          <w:i/>
          <w:sz w:val="18"/>
          <w:szCs w:val="18"/>
        </w:rPr>
        <w:t>Gladstone</w:t>
      </w:r>
      <w:r w:rsidRPr="00035D82">
        <w:rPr>
          <w:rFonts w:ascii="Arial" w:hAnsi="Arial" w:cs="Arial"/>
          <w:sz w:val="18"/>
          <w:szCs w:val="18"/>
        </w:rPr>
        <w:t xml:space="preserve"> reworked test; you can’t take interests that are under the </w:t>
      </w:r>
      <w:proofErr w:type="spellStart"/>
      <w:r w:rsidRPr="00035D82">
        <w:rPr>
          <w:rFonts w:ascii="Arial" w:hAnsi="Arial" w:cs="Arial"/>
          <w:sz w:val="18"/>
          <w:szCs w:val="18"/>
        </w:rPr>
        <w:t>Abor</w:t>
      </w:r>
      <w:proofErr w:type="spellEnd"/>
      <w:r w:rsidRPr="00035D82">
        <w:rPr>
          <w:rFonts w:ascii="Arial" w:hAnsi="Arial" w:cs="Arial"/>
          <w:sz w:val="18"/>
          <w:szCs w:val="18"/>
        </w:rPr>
        <w:t xml:space="preserve"> govt’s control and give them to other parties</w:t>
      </w:r>
    </w:p>
    <w:p w14:paraId="5C785E39" w14:textId="77777777" w:rsidR="000C2184" w:rsidRPr="00035D82" w:rsidRDefault="000C2184" w:rsidP="004D2709">
      <w:pPr>
        <w:pStyle w:val="ListParagraph"/>
        <w:numPr>
          <w:ilvl w:val="1"/>
          <w:numId w:val="6"/>
        </w:numPr>
        <w:rPr>
          <w:rFonts w:ascii="Arial" w:hAnsi="Arial" w:cs="Arial"/>
          <w:sz w:val="18"/>
          <w:szCs w:val="18"/>
        </w:rPr>
      </w:pPr>
      <w:r w:rsidRPr="00035D82">
        <w:rPr>
          <w:rFonts w:ascii="Arial" w:hAnsi="Arial" w:cs="Arial"/>
          <w:sz w:val="18"/>
          <w:szCs w:val="18"/>
        </w:rPr>
        <w:t xml:space="preserve">She thinks Lamar’s approach threatens the </w:t>
      </w:r>
      <w:proofErr w:type="spellStart"/>
      <w:r w:rsidRPr="00035D82">
        <w:rPr>
          <w:rFonts w:ascii="Arial" w:hAnsi="Arial" w:cs="Arial"/>
          <w:sz w:val="18"/>
          <w:szCs w:val="18"/>
        </w:rPr>
        <w:t>Abor</w:t>
      </w:r>
      <w:proofErr w:type="spellEnd"/>
      <w:r w:rsidRPr="00035D82">
        <w:rPr>
          <w:rFonts w:ascii="Arial" w:hAnsi="Arial" w:cs="Arial"/>
          <w:sz w:val="18"/>
          <w:szCs w:val="18"/>
        </w:rPr>
        <w:t xml:space="preserve"> rights because it takes historical rights away from </w:t>
      </w:r>
      <w:proofErr w:type="spellStart"/>
      <w:r w:rsidRPr="00035D82">
        <w:rPr>
          <w:rFonts w:ascii="Arial" w:hAnsi="Arial" w:cs="Arial"/>
          <w:sz w:val="18"/>
          <w:szCs w:val="18"/>
        </w:rPr>
        <w:t>Abor</w:t>
      </w:r>
      <w:proofErr w:type="spellEnd"/>
      <w:r w:rsidRPr="00035D82">
        <w:rPr>
          <w:rFonts w:ascii="Arial" w:hAnsi="Arial" w:cs="Arial"/>
          <w:sz w:val="18"/>
          <w:szCs w:val="18"/>
        </w:rPr>
        <w:t xml:space="preserve"> peoples in the interest of reconciliation</w:t>
      </w:r>
    </w:p>
    <w:p w14:paraId="10C3A48D" w14:textId="77777777" w:rsidR="000C2184" w:rsidRPr="00035D82" w:rsidRDefault="000C2184" w:rsidP="004D2709">
      <w:pPr>
        <w:pStyle w:val="ListParagraph"/>
        <w:numPr>
          <w:ilvl w:val="1"/>
          <w:numId w:val="6"/>
        </w:numPr>
        <w:rPr>
          <w:rFonts w:ascii="Arial" w:hAnsi="Arial" w:cs="Arial"/>
          <w:sz w:val="18"/>
          <w:szCs w:val="18"/>
        </w:rPr>
      </w:pPr>
      <w:r w:rsidRPr="00035D82">
        <w:rPr>
          <w:rFonts w:ascii="Arial" w:hAnsi="Arial" w:cs="Arial"/>
          <w:sz w:val="18"/>
          <w:szCs w:val="18"/>
        </w:rPr>
        <w:t xml:space="preserve">If you work through </w:t>
      </w:r>
      <w:r w:rsidRPr="00035D82">
        <w:rPr>
          <w:rFonts w:ascii="Arial" w:hAnsi="Arial" w:cs="Arial"/>
          <w:i/>
          <w:sz w:val="18"/>
          <w:szCs w:val="18"/>
        </w:rPr>
        <w:t>Gladstone</w:t>
      </w:r>
      <w:r w:rsidRPr="00035D82">
        <w:rPr>
          <w:rFonts w:ascii="Arial" w:hAnsi="Arial" w:cs="Arial"/>
          <w:sz w:val="18"/>
          <w:szCs w:val="18"/>
        </w:rPr>
        <w:t xml:space="preserve"> framework, you are giving rights to other parties – not Const. acceptable</w:t>
      </w:r>
    </w:p>
    <w:p w14:paraId="58A98F0B" w14:textId="77777777" w:rsidR="000C2184" w:rsidRPr="00035D82" w:rsidRDefault="000C2184" w:rsidP="000C2184">
      <w:pPr>
        <w:pStyle w:val="Heading3"/>
        <w:rPr>
          <w:rFonts w:cs="Arial"/>
          <w:sz w:val="18"/>
          <w:szCs w:val="18"/>
        </w:rPr>
      </w:pPr>
      <w:bookmarkStart w:id="43" w:name="_Toc385809833"/>
      <w:bookmarkStart w:id="44" w:name="_Toc290797024"/>
      <w:r w:rsidRPr="00035D82">
        <w:rPr>
          <w:rFonts w:cs="Arial"/>
          <w:sz w:val="18"/>
          <w:szCs w:val="18"/>
        </w:rPr>
        <w:lastRenderedPageBreak/>
        <w:t>“How to Characterize an Aboriginal Right” Test</w:t>
      </w:r>
      <w:bookmarkEnd w:id="43"/>
      <w:bookmarkEnd w:id="44"/>
    </w:p>
    <w:p w14:paraId="7BE16BDD" w14:textId="77777777" w:rsidR="000C2184" w:rsidRPr="00035D82" w:rsidRDefault="000C2184" w:rsidP="0073241D">
      <w:pPr>
        <w:pStyle w:val="NoSpacing"/>
        <w:numPr>
          <w:ilvl w:val="0"/>
          <w:numId w:val="23"/>
        </w:numPr>
        <w:rPr>
          <w:rFonts w:ascii="Arial" w:hAnsi="Arial" w:cs="Arial"/>
          <w:sz w:val="18"/>
          <w:szCs w:val="18"/>
        </w:rPr>
      </w:pPr>
      <w:r w:rsidRPr="00035D82">
        <w:rPr>
          <w:rFonts w:ascii="Arial" w:hAnsi="Arial" w:cs="Arial"/>
          <w:sz w:val="18"/>
          <w:szCs w:val="18"/>
        </w:rPr>
        <w:t xml:space="preserve">A right integral and distinctive to the culture (line taken from </w:t>
      </w:r>
      <w:r w:rsidRPr="00035D82">
        <w:rPr>
          <w:rFonts w:ascii="Arial" w:hAnsi="Arial" w:cs="Arial"/>
          <w:i/>
          <w:sz w:val="18"/>
          <w:szCs w:val="18"/>
        </w:rPr>
        <w:t>Sparrow</w:t>
      </w:r>
      <w:r w:rsidRPr="00035D82">
        <w:rPr>
          <w:rFonts w:ascii="Arial" w:hAnsi="Arial" w:cs="Arial"/>
          <w:sz w:val="18"/>
          <w:szCs w:val="18"/>
        </w:rPr>
        <w:t xml:space="preserve"> to form a test developed in </w:t>
      </w:r>
      <w:r w:rsidRPr="00035D82">
        <w:rPr>
          <w:rFonts w:ascii="Arial" w:hAnsi="Arial" w:cs="Arial"/>
          <w:i/>
          <w:sz w:val="18"/>
          <w:szCs w:val="18"/>
        </w:rPr>
        <w:t xml:space="preserve">Van der </w:t>
      </w:r>
      <w:proofErr w:type="spellStart"/>
      <w:r w:rsidRPr="00035D82">
        <w:rPr>
          <w:rFonts w:ascii="Arial" w:hAnsi="Arial" w:cs="Arial"/>
          <w:i/>
          <w:sz w:val="18"/>
          <w:szCs w:val="18"/>
        </w:rPr>
        <w:t>Peet</w:t>
      </w:r>
      <w:proofErr w:type="spellEnd"/>
      <w:r w:rsidRPr="00035D82">
        <w:rPr>
          <w:rFonts w:ascii="Arial" w:hAnsi="Arial" w:cs="Arial"/>
          <w:sz w:val="18"/>
          <w:szCs w:val="18"/>
        </w:rPr>
        <w:t xml:space="preserve">) but it places an evidentiary burden on </w:t>
      </w:r>
      <w:proofErr w:type="spellStart"/>
      <w:r w:rsidRPr="00035D82">
        <w:rPr>
          <w:rFonts w:ascii="Arial" w:hAnsi="Arial" w:cs="Arial"/>
          <w:sz w:val="18"/>
          <w:szCs w:val="18"/>
        </w:rPr>
        <w:t>Abor</w:t>
      </w:r>
      <w:proofErr w:type="spellEnd"/>
      <w:r w:rsidRPr="00035D82">
        <w:rPr>
          <w:rFonts w:ascii="Arial" w:hAnsi="Arial" w:cs="Arial"/>
          <w:sz w:val="18"/>
          <w:szCs w:val="18"/>
        </w:rPr>
        <w:t xml:space="preserve"> peoples (as seen in </w:t>
      </w:r>
      <w:r w:rsidRPr="00035D82">
        <w:rPr>
          <w:rFonts w:ascii="Arial" w:hAnsi="Arial" w:cs="Arial"/>
          <w:i/>
          <w:sz w:val="18"/>
          <w:szCs w:val="18"/>
        </w:rPr>
        <w:t>R v Sappier, R v Gray</w:t>
      </w:r>
      <w:r w:rsidRPr="00035D82">
        <w:rPr>
          <w:rFonts w:ascii="Arial" w:hAnsi="Arial" w:cs="Arial"/>
          <w:sz w:val="18"/>
          <w:szCs w:val="18"/>
        </w:rPr>
        <w:t>)</w:t>
      </w:r>
    </w:p>
    <w:p w14:paraId="11F3F972" w14:textId="0008A909" w:rsidR="000C2184" w:rsidRPr="00035D82" w:rsidRDefault="000C2184" w:rsidP="0073241D">
      <w:pPr>
        <w:pStyle w:val="NoSpacing"/>
        <w:numPr>
          <w:ilvl w:val="0"/>
          <w:numId w:val="23"/>
        </w:numPr>
        <w:rPr>
          <w:rFonts w:ascii="Arial" w:hAnsi="Arial" w:cs="Arial"/>
          <w:color w:val="0000FF"/>
          <w:sz w:val="18"/>
          <w:szCs w:val="18"/>
          <w:highlight w:val="yellow"/>
        </w:rPr>
      </w:pPr>
      <w:r w:rsidRPr="0024206C">
        <w:rPr>
          <w:rFonts w:ascii="Arial" w:hAnsi="Arial" w:cs="Arial"/>
          <w:noProof/>
          <w:color w:val="ED7D31" w:themeColor="accent2"/>
          <w:sz w:val="18"/>
          <w:szCs w:val="18"/>
          <w:lang w:val="en-US"/>
        </w:rPr>
        <mc:AlternateContent>
          <mc:Choice Requires="wps">
            <w:drawing>
              <wp:anchor distT="0" distB="0" distL="114300" distR="114300" simplePos="0" relativeHeight="251667456" behindDoc="0" locked="0" layoutInCell="1" allowOverlap="1" wp14:anchorId="55D369DD" wp14:editId="67496A2D">
                <wp:simplePos x="0" y="0"/>
                <wp:positionH relativeFrom="column">
                  <wp:posOffset>-342900</wp:posOffset>
                </wp:positionH>
                <wp:positionV relativeFrom="paragraph">
                  <wp:posOffset>136525</wp:posOffset>
                </wp:positionV>
                <wp:extent cx="427990" cy="404495"/>
                <wp:effectExtent l="50800" t="50800" r="54610" b="52705"/>
                <wp:wrapNone/>
                <wp:docPr id="7" name="5-Point Star 7"/>
                <wp:cNvGraphicFramePr/>
                <a:graphic xmlns:a="http://schemas.openxmlformats.org/drawingml/2006/main">
                  <a:graphicData uri="http://schemas.microsoft.com/office/word/2010/wordprocessingShape">
                    <wps:wsp>
                      <wps:cNvSpPr/>
                      <wps:spPr>
                        <a:xfrm>
                          <a:off x="0" y="0"/>
                          <a:ext cx="427990" cy="404495"/>
                        </a:xfrm>
                        <a:prstGeom prst="star5">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5-Point Star 7" o:spid="_x0000_s1026" style="position:absolute;margin-left:-26.95pt;margin-top:10.75pt;width:33.7pt;height:31.8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427990,40449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" path="m0,154503l163479,154504,213995,,264511,154504,427990,154503,295732,249991,346251,404494,213995,309005,81739,404494,132258,249991,,154503xe" fillcolor="#5b9bd5" strokecolor="#41719c" strokeweight="1pt">
                <v:stroke joinstyle="miter"/>
                <v:path arrowok="t" o:connecttype="custom" o:connectlocs="0,154503;163479,154504;213995,0;264511,154504;427990,154503;295732,249991;346251,404494;213995,309005;81739,404494;132258,249991;0,154503" o:connectangles="0,0,0,0,0,0,0,0,0,0,0"/>
              </v:shape>
            </w:pict>
          </mc:Fallback>
        </mc:AlternateContent>
      </w:r>
      <w:r w:rsidRPr="00035D82">
        <w:rPr>
          <w:rFonts w:ascii="Arial" w:hAnsi="Arial" w:cs="Arial"/>
          <w:b/>
          <w:color w:val="0000FF"/>
          <w:sz w:val="18"/>
          <w:szCs w:val="18"/>
          <w:highlight w:val="yellow"/>
        </w:rPr>
        <w:t>Integral distinctive culture test</w:t>
      </w:r>
      <w:r w:rsidRPr="00035D82">
        <w:rPr>
          <w:rFonts w:ascii="Arial" w:hAnsi="Arial" w:cs="Arial"/>
          <w:color w:val="0000FF"/>
          <w:sz w:val="18"/>
          <w:szCs w:val="18"/>
          <w:highlight w:val="yellow"/>
        </w:rPr>
        <w:t>: In order to be an Aboriginal right, an activity must be an element of a practice, custom, or tradition integral to the distinctive culture of the aboriginal group claiming the right</w:t>
      </w:r>
    </w:p>
    <w:p w14:paraId="57B53D24" w14:textId="1D3B1E5D" w:rsidR="000C2184" w:rsidRPr="00035D82" w:rsidRDefault="000C2184" w:rsidP="0073241D">
      <w:pPr>
        <w:pStyle w:val="NoSpacing"/>
        <w:numPr>
          <w:ilvl w:val="1"/>
          <w:numId w:val="23"/>
        </w:numPr>
        <w:rPr>
          <w:rFonts w:ascii="Arial" w:hAnsi="Arial" w:cs="Arial"/>
          <w:color w:val="0000FF"/>
          <w:sz w:val="18"/>
          <w:szCs w:val="18"/>
          <w:highlight w:val="yellow"/>
        </w:rPr>
      </w:pPr>
      <w:r w:rsidRPr="00035D82">
        <w:rPr>
          <w:rFonts w:ascii="Arial" w:hAnsi="Arial" w:cs="Arial"/>
          <w:color w:val="0000FF"/>
          <w:sz w:val="18"/>
          <w:szCs w:val="18"/>
          <w:highlight w:val="yellow"/>
        </w:rPr>
        <w:t>Problems: it is a test about culture and it is recovered from the history; but this test doesn’t touch on colonialism, marginalism, and overall a long history of oppression</w:t>
      </w:r>
    </w:p>
    <w:p w14:paraId="5EF766CB" w14:textId="77777777" w:rsidR="000C2184" w:rsidRPr="00035D82" w:rsidRDefault="000C2184" w:rsidP="0073241D">
      <w:pPr>
        <w:pStyle w:val="NoSpacing"/>
        <w:numPr>
          <w:ilvl w:val="1"/>
          <w:numId w:val="23"/>
        </w:numPr>
        <w:rPr>
          <w:rFonts w:ascii="Arial" w:hAnsi="Arial" w:cs="Arial"/>
          <w:color w:val="0000FF"/>
          <w:sz w:val="18"/>
          <w:szCs w:val="18"/>
          <w:highlight w:val="yellow"/>
        </w:rPr>
      </w:pPr>
      <w:r w:rsidRPr="00035D82">
        <w:rPr>
          <w:rFonts w:ascii="Arial" w:hAnsi="Arial" w:cs="Arial"/>
          <w:color w:val="0000FF"/>
          <w:sz w:val="18"/>
          <w:szCs w:val="18"/>
          <w:highlight w:val="yellow"/>
        </w:rPr>
        <w:t>See followi</w:t>
      </w:r>
      <w:r>
        <w:rPr>
          <w:rFonts w:ascii="Arial" w:hAnsi="Arial" w:cs="Arial"/>
          <w:color w:val="0000FF"/>
          <w:sz w:val="18"/>
          <w:szCs w:val="18"/>
          <w:highlight w:val="yellow"/>
        </w:rPr>
        <w:t>ng 10 factors to help establish:</w:t>
      </w:r>
    </w:p>
    <w:p w14:paraId="542F55FB" w14:textId="77777777" w:rsidR="000C2184" w:rsidRPr="00035D82" w:rsidRDefault="000C2184" w:rsidP="0073241D">
      <w:pPr>
        <w:pStyle w:val="NoSpacing"/>
        <w:numPr>
          <w:ilvl w:val="0"/>
          <w:numId w:val="23"/>
        </w:numPr>
        <w:rPr>
          <w:rFonts w:ascii="Arial" w:hAnsi="Arial" w:cs="Arial"/>
          <w:color w:val="0000FF"/>
          <w:sz w:val="18"/>
          <w:szCs w:val="18"/>
        </w:rPr>
      </w:pPr>
      <w:r w:rsidRPr="00035D82">
        <w:rPr>
          <w:rFonts w:ascii="Arial" w:hAnsi="Arial" w:cs="Arial"/>
          <w:color w:val="0000FF"/>
          <w:sz w:val="18"/>
          <w:szCs w:val="18"/>
        </w:rPr>
        <w:t>Best way to use test below is focus on the factors that matter – it is not a checklist where you have to run through everything. Focus on your strengths as an advocate.</w:t>
      </w:r>
    </w:p>
    <w:p w14:paraId="37026F07" w14:textId="77777777" w:rsidR="000C2184" w:rsidRPr="00035D82" w:rsidRDefault="000C2184" w:rsidP="0073241D">
      <w:pPr>
        <w:pStyle w:val="NoSpacing"/>
        <w:numPr>
          <w:ilvl w:val="1"/>
          <w:numId w:val="23"/>
        </w:numPr>
        <w:rPr>
          <w:rFonts w:ascii="Arial" w:hAnsi="Arial" w:cs="Arial"/>
          <w:color w:val="0000FF"/>
          <w:sz w:val="18"/>
          <w:szCs w:val="18"/>
        </w:rPr>
      </w:pPr>
      <w:r w:rsidRPr="00035D82">
        <w:rPr>
          <w:rFonts w:ascii="Arial" w:hAnsi="Arial" w:cs="Arial"/>
          <w:color w:val="0000FF"/>
          <w:sz w:val="18"/>
          <w:szCs w:val="18"/>
        </w:rPr>
        <w:t>But #4, #8 is REQUIRED.</w:t>
      </w:r>
    </w:p>
    <w:p w14:paraId="736A2825" w14:textId="77777777" w:rsidR="000C2184" w:rsidRPr="00035D82" w:rsidRDefault="000C2184" w:rsidP="0073241D">
      <w:pPr>
        <w:pStyle w:val="NoSpacing"/>
        <w:numPr>
          <w:ilvl w:val="0"/>
          <w:numId w:val="23"/>
        </w:numPr>
        <w:rPr>
          <w:rFonts w:ascii="Arial" w:hAnsi="Arial" w:cs="Arial"/>
          <w:color w:val="0000FF"/>
          <w:sz w:val="18"/>
          <w:szCs w:val="18"/>
        </w:rPr>
      </w:pPr>
      <w:r w:rsidRPr="00035D82">
        <w:rPr>
          <w:rFonts w:ascii="Arial" w:hAnsi="Arial" w:cs="Arial"/>
          <w:color w:val="0000FF"/>
          <w:sz w:val="18"/>
          <w:szCs w:val="18"/>
        </w:rPr>
        <w:t>Lamar CJ provided ten factors that a court should consider as it applies this test in any particular situation</w:t>
      </w:r>
    </w:p>
    <w:p w14:paraId="332BB9B3" w14:textId="0E5FDCC6" w:rsidR="000C2184" w:rsidRPr="00035D82" w:rsidRDefault="000C2184" w:rsidP="000C2184">
      <w:pPr>
        <w:pStyle w:val="NoSpacing"/>
        <w:rPr>
          <w:rFonts w:ascii="Arial" w:hAnsi="Arial" w:cs="Arial"/>
          <w:color w:val="0000FF"/>
          <w:sz w:val="18"/>
          <w:szCs w:val="18"/>
        </w:rPr>
      </w:pPr>
      <w:r w:rsidRPr="00921317">
        <w:rPr>
          <w:rFonts w:ascii="Arial" w:hAnsi="Arial" w:cs="Arial"/>
          <w:color w:val="0000FF"/>
          <w:sz w:val="18"/>
          <w:szCs w:val="18"/>
          <w:highlight w:val="yellow"/>
        </w:rPr>
        <w:t xml:space="preserve">1) Courts must take into account the </w:t>
      </w:r>
      <w:r w:rsidRPr="00921317">
        <w:rPr>
          <w:rFonts w:ascii="Arial" w:hAnsi="Arial" w:cs="Arial"/>
          <w:color w:val="0000FF"/>
          <w:sz w:val="18"/>
          <w:szCs w:val="18"/>
          <w:highlight w:val="yellow"/>
          <w:u w:val="single"/>
        </w:rPr>
        <w:t>perspective of Aboriginal peoples</w:t>
      </w:r>
      <w:r w:rsidRPr="00921317">
        <w:rPr>
          <w:rFonts w:ascii="Arial" w:hAnsi="Arial" w:cs="Arial"/>
          <w:color w:val="0000FF"/>
          <w:sz w:val="18"/>
          <w:szCs w:val="18"/>
          <w:highlight w:val="yellow"/>
        </w:rPr>
        <w:t xml:space="preserve"> </w:t>
      </w:r>
      <w:r w:rsidRPr="00B11D77">
        <w:rPr>
          <w:rFonts w:ascii="Arial" w:hAnsi="Arial" w:cs="Arial"/>
          <w:color w:val="0000FF"/>
          <w:sz w:val="18"/>
          <w:szCs w:val="18"/>
          <w:highlight w:val="yellow"/>
        </w:rPr>
        <w:t>themselves</w:t>
      </w:r>
      <w:r w:rsidR="00B11D77" w:rsidRPr="00B11D77">
        <w:rPr>
          <w:rFonts w:ascii="Arial" w:hAnsi="Arial" w:cs="Arial"/>
          <w:color w:val="0000FF"/>
          <w:sz w:val="18"/>
          <w:szCs w:val="18"/>
          <w:highlight w:val="yellow"/>
        </w:rPr>
        <w:t>, framed in the Canadian legal and constitutional structure</w:t>
      </w:r>
    </w:p>
    <w:p w14:paraId="2F7FE5FD" w14:textId="77777777" w:rsidR="000C2184" w:rsidRPr="00035D82" w:rsidRDefault="000C2184" w:rsidP="0073241D">
      <w:pPr>
        <w:pStyle w:val="NoSpacing"/>
        <w:numPr>
          <w:ilvl w:val="0"/>
          <w:numId w:val="23"/>
        </w:numPr>
        <w:rPr>
          <w:rFonts w:ascii="Arial" w:hAnsi="Arial" w:cs="Arial"/>
          <w:color w:val="0000FF"/>
          <w:sz w:val="18"/>
          <w:szCs w:val="18"/>
        </w:rPr>
      </w:pPr>
      <w:r w:rsidRPr="00035D82">
        <w:rPr>
          <w:rFonts w:ascii="Arial" w:hAnsi="Arial" w:cs="Arial"/>
          <w:color w:val="0000FF"/>
          <w:sz w:val="18"/>
          <w:szCs w:val="18"/>
        </w:rPr>
        <w:t>But that perspective must be framed in terms cognizable to the Canadian legal and constitutional structure</w:t>
      </w:r>
    </w:p>
    <w:p w14:paraId="58A6EC35" w14:textId="77777777" w:rsidR="000C2184" w:rsidRPr="00035D82" w:rsidRDefault="000C2184" w:rsidP="0073241D">
      <w:pPr>
        <w:pStyle w:val="NoSpacing"/>
        <w:numPr>
          <w:ilvl w:val="0"/>
          <w:numId w:val="23"/>
        </w:numPr>
        <w:rPr>
          <w:rFonts w:ascii="Arial" w:hAnsi="Arial" w:cs="Arial"/>
          <w:color w:val="0000FF"/>
          <w:sz w:val="18"/>
          <w:szCs w:val="18"/>
        </w:rPr>
      </w:pPr>
      <w:r w:rsidRPr="00035D82">
        <w:rPr>
          <w:rFonts w:ascii="Arial" w:hAnsi="Arial" w:cs="Arial"/>
          <w:color w:val="0000FF"/>
          <w:sz w:val="18"/>
          <w:szCs w:val="18"/>
        </w:rPr>
        <w:t>True reconciliation will, equally, place weight on each, but this is not true from what is said above ^^</w:t>
      </w:r>
    </w:p>
    <w:p w14:paraId="16C08A2B" w14:textId="77777777" w:rsidR="000C2184" w:rsidRPr="00035D82" w:rsidRDefault="000C2184" w:rsidP="0073241D">
      <w:pPr>
        <w:pStyle w:val="NoSpacing"/>
        <w:numPr>
          <w:ilvl w:val="0"/>
          <w:numId w:val="23"/>
        </w:numPr>
        <w:rPr>
          <w:rFonts w:ascii="Arial" w:hAnsi="Arial" w:cs="Arial"/>
          <w:color w:val="0000FF"/>
          <w:sz w:val="18"/>
          <w:szCs w:val="18"/>
        </w:rPr>
      </w:pPr>
      <w:r w:rsidRPr="00035D82">
        <w:rPr>
          <w:rFonts w:ascii="Arial" w:hAnsi="Arial" w:cs="Arial"/>
          <w:color w:val="0000FF"/>
          <w:sz w:val="18"/>
          <w:szCs w:val="18"/>
        </w:rPr>
        <w:t xml:space="preserve">Even once we take into account </w:t>
      </w:r>
      <w:proofErr w:type="spellStart"/>
      <w:r w:rsidRPr="00035D82">
        <w:rPr>
          <w:rFonts w:ascii="Arial" w:hAnsi="Arial" w:cs="Arial"/>
          <w:color w:val="0000FF"/>
          <w:sz w:val="18"/>
          <w:szCs w:val="18"/>
        </w:rPr>
        <w:t>Abor</w:t>
      </w:r>
      <w:proofErr w:type="spellEnd"/>
      <w:r w:rsidRPr="00035D82">
        <w:rPr>
          <w:rFonts w:ascii="Arial" w:hAnsi="Arial" w:cs="Arial"/>
          <w:color w:val="0000FF"/>
          <w:sz w:val="18"/>
          <w:szCs w:val="18"/>
        </w:rPr>
        <w:t xml:space="preserve"> perspective, the right must be reconciled with Canadian CL</w:t>
      </w:r>
    </w:p>
    <w:p w14:paraId="73815016" w14:textId="336BBC37" w:rsidR="000C2184" w:rsidRPr="00035D82" w:rsidRDefault="000C2184" w:rsidP="000C2184">
      <w:pPr>
        <w:pStyle w:val="NoSpacing"/>
        <w:rPr>
          <w:rFonts w:ascii="Arial" w:hAnsi="Arial" w:cs="Arial"/>
          <w:color w:val="0000FF"/>
          <w:sz w:val="18"/>
          <w:szCs w:val="18"/>
        </w:rPr>
      </w:pPr>
      <w:r w:rsidRPr="00921317">
        <w:rPr>
          <w:rFonts w:ascii="Arial" w:hAnsi="Arial" w:cs="Arial"/>
          <w:color w:val="0000FF"/>
          <w:sz w:val="18"/>
          <w:szCs w:val="18"/>
          <w:highlight w:val="yellow"/>
        </w:rPr>
        <w:t xml:space="preserve">2) Courts must identify </w:t>
      </w:r>
      <w:r w:rsidR="00AF4244">
        <w:rPr>
          <w:rFonts w:ascii="Arial" w:hAnsi="Arial" w:cs="Arial"/>
          <w:color w:val="0000FF"/>
          <w:sz w:val="18"/>
          <w:szCs w:val="18"/>
          <w:highlight w:val="yellow"/>
          <w:u w:val="single"/>
        </w:rPr>
        <w:t>the precise nature of the claim</w:t>
      </w:r>
      <w:r w:rsidRPr="00921317">
        <w:rPr>
          <w:rFonts w:ascii="Arial" w:hAnsi="Arial" w:cs="Arial"/>
          <w:color w:val="0000FF"/>
          <w:sz w:val="18"/>
          <w:szCs w:val="18"/>
          <w:highlight w:val="yellow"/>
        </w:rPr>
        <w:t xml:space="preserve"> being made in determining whether an </w:t>
      </w:r>
      <w:proofErr w:type="spellStart"/>
      <w:r w:rsidRPr="00921317">
        <w:rPr>
          <w:rFonts w:ascii="Arial" w:hAnsi="Arial" w:cs="Arial"/>
          <w:color w:val="0000FF"/>
          <w:sz w:val="18"/>
          <w:szCs w:val="18"/>
          <w:highlight w:val="yellow"/>
        </w:rPr>
        <w:t>Abor</w:t>
      </w:r>
      <w:proofErr w:type="spellEnd"/>
      <w:r w:rsidRPr="00921317">
        <w:rPr>
          <w:rFonts w:ascii="Arial" w:hAnsi="Arial" w:cs="Arial"/>
          <w:color w:val="0000FF"/>
          <w:sz w:val="18"/>
          <w:szCs w:val="18"/>
          <w:highlight w:val="yellow"/>
        </w:rPr>
        <w:t xml:space="preserve"> claimant has demonstrated the existence of an </w:t>
      </w:r>
      <w:proofErr w:type="spellStart"/>
      <w:r w:rsidRPr="00921317">
        <w:rPr>
          <w:rFonts w:ascii="Arial" w:hAnsi="Arial" w:cs="Arial"/>
          <w:color w:val="0000FF"/>
          <w:sz w:val="18"/>
          <w:szCs w:val="18"/>
          <w:highlight w:val="yellow"/>
        </w:rPr>
        <w:t>Abor</w:t>
      </w:r>
      <w:proofErr w:type="spellEnd"/>
      <w:r w:rsidRPr="00921317">
        <w:rPr>
          <w:rFonts w:ascii="Arial" w:hAnsi="Arial" w:cs="Arial"/>
          <w:color w:val="0000FF"/>
          <w:sz w:val="18"/>
          <w:szCs w:val="18"/>
          <w:highlight w:val="yellow"/>
        </w:rPr>
        <w:t xml:space="preserve"> right</w:t>
      </w:r>
    </w:p>
    <w:p w14:paraId="42EA4C3C" w14:textId="77777777" w:rsidR="000C2184" w:rsidRPr="000C2184" w:rsidRDefault="000C2184" w:rsidP="0073241D">
      <w:pPr>
        <w:pStyle w:val="NoSpacing"/>
        <w:numPr>
          <w:ilvl w:val="0"/>
          <w:numId w:val="23"/>
        </w:numPr>
        <w:rPr>
          <w:rFonts w:ascii="Arial" w:hAnsi="Arial" w:cs="Arial"/>
          <w:color w:val="0000FF"/>
          <w:sz w:val="18"/>
          <w:szCs w:val="18"/>
          <w:highlight w:val="yellow"/>
        </w:rPr>
      </w:pPr>
      <w:r w:rsidRPr="000C2184">
        <w:rPr>
          <w:rFonts w:ascii="Arial" w:hAnsi="Arial" w:cs="Arial"/>
          <w:color w:val="0000FF"/>
          <w:sz w:val="18"/>
          <w:szCs w:val="18"/>
          <w:highlight w:val="yellow"/>
        </w:rPr>
        <w:t>Para 53 outlines three aspects that should be considered when characterizing an applicant’s claim correctly:</w:t>
      </w:r>
    </w:p>
    <w:p w14:paraId="317B7789" w14:textId="77777777" w:rsidR="000C2184" w:rsidRPr="000C2184" w:rsidRDefault="000C2184" w:rsidP="0073241D">
      <w:pPr>
        <w:pStyle w:val="NoSpacing"/>
        <w:numPr>
          <w:ilvl w:val="1"/>
          <w:numId w:val="23"/>
        </w:numPr>
        <w:rPr>
          <w:rFonts w:ascii="Arial" w:hAnsi="Arial" w:cs="Arial"/>
          <w:color w:val="0000FF"/>
          <w:sz w:val="18"/>
          <w:szCs w:val="18"/>
          <w:highlight w:val="yellow"/>
        </w:rPr>
      </w:pPr>
      <w:r w:rsidRPr="000C2184">
        <w:rPr>
          <w:rFonts w:ascii="Arial" w:hAnsi="Arial" w:cs="Arial"/>
          <w:color w:val="0000FF"/>
          <w:sz w:val="18"/>
          <w:szCs w:val="18"/>
          <w:highlight w:val="yellow"/>
        </w:rPr>
        <w:t xml:space="preserve">1) Nature of the action which the applicant is claiming was done pursuant to an </w:t>
      </w:r>
      <w:proofErr w:type="spellStart"/>
      <w:r w:rsidRPr="000C2184">
        <w:rPr>
          <w:rFonts w:ascii="Arial" w:hAnsi="Arial" w:cs="Arial"/>
          <w:color w:val="0000FF"/>
          <w:sz w:val="18"/>
          <w:szCs w:val="18"/>
          <w:highlight w:val="yellow"/>
        </w:rPr>
        <w:t>Abor</w:t>
      </w:r>
      <w:proofErr w:type="spellEnd"/>
      <w:r w:rsidRPr="000C2184">
        <w:rPr>
          <w:rFonts w:ascii="Arial" w:hAnsi="Arial" w:cs="Arial"/>
          <w:color w:val="0000FF"/>
          <w:sz w:val="18"/>
          <w:szCs w:val="18"/>
          <w:highlight w:val="yellow"/>
        </w:rPr>
        <w:t xml:space="preserve"> right</w:t>
      </w:r>
    </w:p>
    <w:p w14:paraId="68A57F29" w14:textId="77777777" w:rsidR="000C2184" w:rsidRPr="000C2184" w:rsidRDefault="000C2184" w:rsidP="0073241D">
      <w:pPr>
        <w:pStyle w:val="NoSpacing"/>
        <w:numPr>
          <w:ilvl w:val="1"/>
          <w:numId w:val="23"/>
        </w:numPr>
        <w:rPr>
          <w:rFonts w:ascii="Arial" w:hAnsi="Arial" w:cs="Arial"/>
          <w:color w:val="0000FF"/>
          <w:sz w:val="18"/>
          <w:szCs w:val="18"/>
          <w:highlight w:val="yellow"/>
        </w:rPr>
      </w:pPr>
      <w:r w:rsidRPr="000C2184">
        <w:rPr>
          <w:rFonts w:ascii="Arial" w:hAnsi="Arial" w:cs="Arial"/>
          <w:color w:val="0000FF"/>
          <w:sz w:val="18"/>
          <w:szCs w:val="18"/>
          <w:highlight w:val="yellow"/>
        </w:rPr>
        <w:t>2) Nature of the govt regulation, statute, or action being impugned</w:t>
      </w:r>
    </w:p>
    <w:p w14:paraId="300C312C" w14:textId="77777777" w:rsidR="000C2184" w:rsidRPr="000C2184" w:rsidRDefault="000C2184" w:rsidP="0073241D">
      <w:pPr>
        <w:pStyle w:val="NoSpacing"/>
        <w:numPr>
          <w:ilvl w:val="1"/>
          <w:numId w:val="23"/>
        </w:numPr>
        <w:rPr>
          <w:rFonts w:ascii="Arial" w:hAnsi="Arial" w:cs="Arial"/>
          <w:color w:val="0000FF"/>
          <w:sz w:val="18"/>
          <w:szCs w:val="18"/>
          <w:highlight w:val="yellow"/>
        </w:rPr>
      </w:pPr>
      <w:r w:rsidRPr="000C2184">
        <w:rPr>
          <w:rFonts w:ascii="Arial" w:hAnsi="Arial" w:cs="Arial"/>
          <w:color w:val="0000FF"/>
          <w:sz w:val="18"/>
          <w:szCs w:val="18"/>
          <w:highlight w:val="yellow"/>
        </w:rPr>
        <w:t>3) Practice, custom, or tradition being relied upon to establish the right</w:t>
      </w:r>
    </w:p>
    <w:p w14:paraId="5EC72053" w14:textId="77777777" w:rsidR="000C2184" w:rsidRPr="000C2184" w:rsidRDefault="000C2184" w:rsidP="0073241D">
      <w:pPr>
        <w:pStyle w:val="NoSpacing"/>
        <w:numPr>
          <w:ilvl w:val="1"/>
          <w:numId w:val="23"/>
        </w:numPr>
        <w:rPr>
          <w:rFonts w:ascii="Arial" w:hAnsi="Arial" w:cs="Arial"/>
          <w:color w:val="0000FF"/>
          <w:sz w:val="18"/>
          <w:szCs w:val="18"/>
          <w:highlight w:val="yellow"/>
        </w:rPr>
      </w:pPr>
      <w:r w:rsidRPr="000C2184">
        <w:rPr>
          <w:rFonts w:ascii="Arial" w:hAnsi="Arial" w:cs="Arial"/>
          <w:color w:val="0000FF"/>
          <w:sz w:val="18"/>
          <w:szCs w:val="18"/>
          <w:highlight w:val="yellow"/>
        </w:rPr>
        <w:t>Right ends up being narrow because it is tied to the practice – instead of addressing the broad right first, we start specific in assessing the right with the practice and therefore this isn’t good for Aboriginals</w:t>
      </w:r>
    </w:p>
    <w:p w14:paraId="18300AF6" w14:textId="77777777" w:rsidR="000C2184" w:rsidRPr="00035D82" w:rsidRDefault="000C2184" w:rsidP="000C2184">
      <w:pPr>
        <w:pStyle w:val="NoSpacing"/>
        <w:rPr>
          <w:rFonts w:ascii="Arial" w:hAnsi="Arial" w:cs="Arial"/>
          <w:color w:val="0000FF"/>
          <w:sz w:val="18"/>
          <w:szCs w:val="18"/>
        </w:rPr>
      </w:pPr>
      <w:r w:rsidRPr="00921317">
        <w:rPr>
          <w:rFonts w:ascii="Arial" w:hAnsi="Arial" w:cs="Arial"/>
          <w:color w:val="0000FF"/>
          <w:sz w:val="18"/>
          <w:szCs w:val="18"/>
          <w:highlight w:val="yellow"/>
        </w:rPr>
        <w:t xml:space="preserve">3) In order to be integral, a practice, custom, or tradition must be of </w:t>
      </w:r>
      <w:r w:rsidRPr="00921317">
        <w:rPr>
          <w:rFonts w:ascii="Arial" w:hAnsi="Arial" w:cs="Arial"/>
          <w:color w:val="0000FF"/>
          <w:sz w:val="18"/>
          <w:szCs w:val="18"/>
          <w:highlight w:val="yellow"/>
          <w:u w:val="single"/>
        </w:rPr>
        <w:t xml:space="preserve">central significance to the </w:t>
      </w:r>
      <w:proofErr w:type="spellStart"/>
      <w:r w:rsidRPr="00921317">
        <w:rPr>
          <w:rFonts w:ascii="Arial" w:hAnsi="Arial" w:cs="Arial"/>
          <w:color w:val="0000FF"/>
          <w:sz w:val="18"/>
          <w:szCs w:val="18"/>
          <w:highlight w:val="yellow"/>
          <w:u w:val="single"/>
        </w:rPr>
        <w:t>Abor</w:t>
      </w:r>
      <w:proofErr w:type="spellEnd"/>
      <w:r w:rsidRPr="00921317">
        <w:rPr>
          <w:rFonts w:ascii="Arial" w:hAnsi="Arial" w:cs="Arial"/>
          <w:color w:val="0000FF"/>
          <w:sz w:val="18"/>
          <w:szCs w:val="18"/>
          <w:highlight w:val="yellow"/>
          <w:u w:val="single"/>
        </w:rPr>
        <w:t xml:space="preserve"> society</w:t>
      </w:r>
      <w:r w:rsidRPr="00921317">
        <w:rPr>
          <w:rFonts w:ascii="Arial" w:hAnsi="Arial" w:cs="Arial"/>
          <w:color w:val="0000FF"/>
          <w:sz w:val="18"/>
          <w:szCs w:val="18"/>
          <w:highlight w:val="yellow"/>
        </w:rPr>
        <w:t xml:space="preserve"> in question</w:t>
      </w:r>
    </w:p>
    <w:p w14:paraId="72811700" w14:textId="77777777" w:rsidR="001F3E29" w:rsidRPr="001F3E29" w:rsidRDefault="001F3E29" w:rsidP="0073241D">
      <w:pPr>
        <w:pStyle w:val="ListParagraph"/>
        <w:numPr>
          <w:ilvl w:val="0"/>
          <w:numId w:val="23"/>
        </w:numPr>
        <w:spacing w:after="0"/>
        <w:rPr>
          <w:rFonts w:ascii="Arial" w:hAnsi="Arial" w:cs="Arial"/>
          <w:b/>
          <w:color w:val="0000FF"/>
          <w:sz w:val="18"/>
          <w:szCs w:val="18"/>
          <w:u w:val="single"/>
        </w:rPr>
      </w:pPr>
      <w:r w:rsidRPr="001F3E29">
        <w:rPr>
          <w:rFonts w:ascii="Arial" w:hAnsi="Arial" w:cs="Arial"/>
          <w:color w:val="0000FF"/>
          <w:sz w:val="18"/>
          <w:szCs w:val="18"/>
        </w:rPr>
        <w:t xml:space="preserve">The claimant must do more than prove that the practice took place – must be demonstrated as a significant part of their distinctive culture </w:t>
      </w:r>
    </w:p>
    <w:p w14:paraId="1AF635F7" w14:textId="6D2DC721" w:rsidR="001F3E29" w:rsidRPr="001F3E29" w:rsidRDefault="001F3E29" w:rsidP="0073241D">
      <w:pPr>
        <w:pStyle w:val="ListParagraph"/>
        <w:numPr>
          <w:ilvl w:val="0"/>
          <w:numId w:val="23"/>
        </w:numPr>
        <w:spacing w:after="0"/>
        <w:rPr>
          <w:b/>
          <w:color w:val="0000FF"/>
          <w:sz w:val="20"/>
          <w:szCs w:val="20"/>
          <w:u w:val="single"/>
        </w:rPr>
      </w:pPr>
      <w:r w:rsidRPr="001F3E29">
        <w:rPr>
          <w:rFonts w:ascii="Arial" w:hAnsi="Arial" w:cs="Arial"/>
          <w:color w:val="0000FF"/>
          <w:sz w:val="18"/>
          <w:szCs w:val="18"/>
        </w:rPr>
        <w:t>These elements can’t be things common to all human societies, must be defining &amp; central attributes of society in Q (w/o this practice, society would be fundamentally altered)</w:t>
      </w:r>
    </w:p>
    <w:p w14:paraId="06214E0C" w14:textId="77777777" w:rsidR="000C2184" w:rsidRPr="001F3E29" w:rsidRDefault="000C2184" w:rsidP="0073241D">
      <w:pPr>
        <w:pStyle w:val="NoSpacing"/>
        <w:numPr>
          <w:ilvl w:val="0"/>
          <w:numId w:val="23"/>
        </w:numPr>
        <w:rPr>
          <w:rFonts w:ascii="Arial" w:hAnsi="Arial" w:cs="Arial"/>
          <w:color w:val="0000FF"/>
          <w:sz w:val="18"/>
          <w:szCs w:val="18"/>
        </w:rPr>
      </w:pPr>
      <w:r w:rsidRPr="001F3E29">
        <w:rPr>
          <w:rFonts w:ascii="Arial" w:hAnsi="Arial" w:cs="Arial"/>
          <w:color w:val="0000FF"/>
          <w:sz w:val="18"/>
          <w:szCs w:val="18"/>
        </w:rPr>
        <w:t xml:space="preserve">It is necessary to identify </w:t>
      </w:r>
      <w:proofErr w:type="spellStart"/>
      <w:r w:rsidRPr="001F3E29">
        <w:rPr>
          <w:rFonts w:ascii="Arial" w:hAnsi="Arial" w:cs="Arial"/>
          <w:color w:val="0000FF"/>
          <w:sz w:val="18"/>
          <w:szCs w:val="18"/>
        </w:rPr>
        <w:t>Abor</w:t>
      </w:r>
      <w:proofErr w:type="spellEnd"/>
      <w:r w:rsidRPr="001F3E29">
        <w:rPr>
          <w:rFonts w:ascii="Arial" w:hAnsi="Arial" w:cs="Arial"/>
          <w:color w:val="0000FF"/>
          <w:sz w:val="18"/>
          <w:szCs w:val="18"/>
        </w:rPr>
        <w:t xml:space="preserve"> societies’ distinctive features and acknowledge and reconcile those with the Crown’s sovereignty</w:t>
      </w:r>
    </w:p>
    <w:p w14:paraId="46BBCB32" w14:textId="77777777" w:rsidR="000C2184" w:rsidRPr="00035D82" w:rsidRDefault="000C2184" w:rsidP="0073241D">
      <w:pPr>
        <w:pStyle w:val="NoSpacing"/>
        <w:numPr>
          <w:ilvl w:val="0"/>
          <w:numId w:val="23"/>
        </w:numPr>
        <w:rPr>
          <w:rFonts w:ascii="Arial" w:hAnsi="Arial" w:cs="Arial"/>
          <w:color w:val="0000FF"/>
          <w:sz w:val="18"/>
          <w:szCs w:val="18"/>
        </w:rPr>
      </w:pPr>
      <w:r w:rsidRPr="00035D82">
        <w:rPr>
          <w:rFonts w:ascii="Arial" w:hAnsi="Arial" w:cs="Arial"/>
          <w:color w:val="0000FF"/>
          <w:sz w:val="18"/>
          <w:szCs w:val="18"/>
        </w:rPr>
        <w:t xml:space="preserve">The right has to be </w:t>
      </w:r>
      <w:r w:rsidRPr="00035D82">
        <w:rPr>
          <w:rFonts w:ascii="Arial" w:hAnsi="Arial" w:cs="Arial"/>
          <w:color w:val="0000FF"/>
          <w:sz w:val="18"/>
          <w:szCs w:val="18"/>
          <w:u w:val="single"/>
        </w:rPr>
        <w:t>measured at the point of contact</w:t>
      </w:r>
      <w:r w:rsidRPr="00035D82">
        <w:rPr>
          <w:rFonts w:ascii="Arial" w:hAnsi="Arial" w:cs="Arial"/>
          <w:color w:val="0000FF"/>
          <w:sz w:val="18"/>
          <w:szCs w:val="18"/>
        </w:rPr>
        <w:t>, so it has to be something that was done 200 years ago and is still practiced today</w:t>
      </w:r>
    </w:p>
    <w:p w14:paraId="2D6F16C8" w14:textId="77777777" w:rsidR="000C2184" w:rsidRPr="000C2184" w:rsidRDefault="000C2184" w:rsidP="0073241D">
      <w:pPr>
        <w:pStyle w:val="NoSpacing"/>
        <w:numPr>
          <w:ilvl w:val="0"/>
          <w:numId w:val="23"/>
        </w:numPr>
        <w:rPr>
          <w:rFonts w:ascii="Arial" w:hAnsi="Arial" w:cs="Arial"/>
          <w:color w:val="0000FF"/>
          <w:sz w:val="18"/>
          <w:szCs w:val="18"/>
          <w:highlight w:val="yellow"/>
          <w:u w:val="single"/>
        </w:rPr>
      </w:pPr>
      <w:r w:rsidRPr="000C2184">
        <w:rPr>
          <w:rFonts w:ascii="Arial" w:hAnsi="Arial" w:cs="Arial"/>
          <w:color w:val="0000FF"/>
          <w:sz w:val="18"/>
          <w:szCs w:val="18"/>
          <w:highlight w:val="yellow"/>
        </w:rPr>
        <w:t xml:space="preserve">Aboriginal community must show that this right </w:t>
      </w:r>
      <w:r w:rsidRPr="000C2184">
        <w:rPr>
          <w:rFonts w:ascii="Arial" w:hAnsi="Arial" w:cs="Arial"/>
          <w:color w:val="0000FF"/>
          <w:sz w:val="18"/>
          <w:szCs w:val="18"/>
          <w:highlight w:val="yellow"/>
          <w:u w:val="single"/>
        </w:rPr>
        <w:t>made the community what it was</w:t>
      </w:r>
    </w:p>
    <w:p w14:paraId="19C9B36D" w14:textId="77777777" w:rsidR="000C2184" w:rsidRPr="000C2184" w:rsidRDefault="000C2184" w:rsidP="0073241D">
      <w:pPr>
        <w:pStyle w:val="NoSpacing"/>
        <w:numPr>
          <w:ilvl w:val="1"/>
          <w:numId w:val="23"/>
        </w:numPr>
        <w:rPr>
          <w:rFonts w:ascii="Arial" w:hAnsi="Arial" w:cs="Arial"/>
          <w:color w:val="0000FF"/>
          <w:sz w:val="18"/>
          <w:szCs w:val="18"/>
          <w:highlight w:val="yellow"/>
        </w:rPr>
      </w:pPr>
      <w:r w:rsidRPr="000C2184">
        <w:rPr>
          <w:rFonts w:ascii="Arial" w:hAnsi="Arial" w:cs="Arial"/>
          <w:color w:val="0000FF"/>
          <w:sz w:val="18"/>
          <w:szCs w:val="18"/>
          <w:highlight w:val="yellow"/>
        </w:rPr>
        <w:t>Try to imagine what the people would be like had the practice not existed</w:t>
      </w:r>
    </w:p>
    <w:p w14:paraId="69F51BFC" w14:textId="77777777" w:rsidR="000C2184" w:rsidRPr="00035D82" w:rsidRDefault="000C2184" w:rsidP="0073241D">
      <w:pPr>
        <w:pStyle w:val="NoSpacing"/>
        <w:numPr>
          <w:ilvl w:val="0"/>
          <w:numId w:val="23"/>
        </w:numPr>
        <w:rPr>
          <w:rFonts w:ascii="Arial" w:hAnsi="Arial" w:cs="Arial"/>
          <w:color w:val="0000FF"/>
          <w:sz w:val="18"/>
          <w:szCs w:val="18"/>
        </w:rPr>
      </w:pPr>
      <w:r w:rsidRPr="00035D82">
        <w:rPr>
          <w:rFonts w:ascii="Arial" w:hAnsi="Arial" w:cs="Arial"/>
          <w:color w:val="0000FF"/>
          <w:sz w:val="18"/>
          <w:szCs w:val="18"/>
        </w:rPr>
        <w:t xml:space="preserve">This is really difficult for the </w:t>
      </w:r>
      <w:proofErr w:type="spellStart"/>
      <w:r w:rsidRPr="00035D82">
        <w:rPr>
          <w:rFonts w:ascii="Arial" w:hAnsi="Arial" w:cs="Arial"/>
          <w:color w:val="0000FF"/>
          <w:sz w:val="18"/>
          <w:szCs w:val="18"/>
        </w:rPr>
        <w:t>Abor</w:t>
      </w:r>
      <w:proofErr w:type="spellEnd"/>
      <w:r w:rsidRPr="00035D82">
        <w:rPr>
          <w:rFonts w:ascii="Arial" w:hAnsi="Arial" w:cs="Arial"/>
          <w:color w:val="0000FF"/>
          <w:sz w:val="18"/>
          <w:szCs w:val="18"/>
        </w:rPr>
        <w:t xml:space="preserve"> people to establish; anthropologist thinks it’s difficult that some courts have said that the point of assessment in BC should begin at 1793 when Alexander Mackenzie explored the region</w:t>
      </w:r>
    </w:p>
    <w:p w14:paraId="7B3F8602" w14:textId="77777777" w:rsidR="000C2184" w:rsidRPr="00035D82" w:rsidRDefault="000C2184" w:rsidP="000C2184">
      <w:pPr>
        <w:pStyle w:val="NoSpacing"/>
        <w:rPr>
          <w:rFonts w:ascii="Arial" w:hAnsi="Arial" w:cs="Arial"/>
          <w:color w:val="0000FF"/>
          <w:sz w:val="18"/>
          <w:szCs w:val="18"/>
        </w:rPr>
      </w:pPr>
      <w:r w:rsidRPr="00921317">
        <w:rPr>
          <w:rFonts w:ascii="Arial" w:hAnsi="Arial" w:cs="Arial"/>
          <w:color w:val="0000FF"/>
          <w:sz w:val="18"/>
          <w:szCs w:val="18"/>
          <w:highlight w:val="yellow"/>
        </w:rPr>
        <w:t xml:space="preserve">4) The practices, customs, and </w:t>
      </w:r>
      <w:proofErr w:type="gramStart"/>
      <w:r w:rsidRPr="00921317">
        <w:rPr>
          <w:rFonts w:ascii="Arial" w:hAnsi="Arial" w:cs="Arial"/>
          <w:color w:val="0000FF"/>
          <w:sz w:val="18"/>
          <w:szCs w:val="18"/>
          <w:highlight w:val="yellow"/>
        </w:rPr>
        <w:t xml:space="preserve">traditions which constitute </w:t>
      </w:r>
      <w:proofErr w:type="spellStart"/>
      <w:r w:rsidRPr="00921317">
        <w:rPr>
          <w:rFonts w:ascii="Arial" w:hAnsi="Arial" w:cs="Arial"/>
          <w:color w:val="0000FF"/>
          <w:sz w:val="18"/>
          <w:szCs w:val="18"/>
          <w:highlight w:val="yellow"/>
        </w:rPr>
        <w:t>Abor</w:t>
      </w:r>
      <w:proofErr w:type="spellEnd"/>
      <w:r w:rsidRPr="00921317">
        <w:rPr>
          <w:rFonts w:ascii="Arial" w:hAnsi="Arial" w:cs="Arial"/>
          <w:color w:val="0000FF"/>
          <w:sz w:val="18"/>
          <w:szCs w:val="18"/>
          <w:highlight w:val="yellow"/>
        </w:rPr>
        <w:t xml:space="preserve"> rights</w:t>
      </w:r>
      <w:proofErr w:type="gramEnd"/>
      <w:r w:rsidRPr="00921317">
        <w:rPr>
          <w:rFonts w:ascii="Arial" w:hAnsi="Arial" w:cs="Arial"/>
          <w:color w:val="0000FF"/>
          <w:sz w:val="18"/>
          <w:szCs w:val="18"/>
          <w:highlight w:val="yellow"/>
        </w:rPr>
        <w:t xml:space="preserve"> are those which have </w:t>
      </w:r>
      <w:r w:rsidRPr="00921317">
        <w:rPr>
          <w:rFonts w:ascii="Arial" w:hAnsi="Arial" w:cs="Arial"/>
          <w:b/>
          <w:color w:val="0000FF"/>
          <w:sz w:val="18"/>
          <w:szCs w:val="18"/>
          <w:highlight w:val="yellow"/>
        </w:rPr>
        <w:t>continuity</w:t>
      </w:r>
      <w:r w:rsidRPr="00921317">
        <w:rPr>
          <w:rFonts w:ascii="Arial" w:hAnsi="Arial" w:cs="Arial"/>
          <w:color w:val="0000FF"/>
          <w:sz w:val="18"/>
          <w:szCs w:val="18"/>
          <w:highlight w:val="yellow"/>
        </w:rPr>
        <w:t xml:space="preserve"> with the practices, customs, and traditions that existed prior to </w:t>
      </w:r>
      <w:r w:rsidRPr="00921317">
        <w:rPr>
          <w:rFonts w:ascii="Arial" w:hAnsi="Arial" w:cs="Arial"/>
          <w:b/>
          <w:color w:val="0000FF"/>
          <w:sz w:val="18"/>
          <w:szCs w:val="18"/>
          <w:highlight w:val="yellow"/>
          <w:u w:val="single"/>
        </w:rPr>
        <w:t>contact</w:t>
      </w:r>
    </w:p>
    <w:p w14:paraId="4F04F768" w14:textId="77777777" w:rsidR="000C2184" w:rsidRPr="001F3E29" w:rsidRDefault="000C2184" w:rsidP="0073241D">
      <w:pPr>
        <w:pStyle w:val="NoSpacing"/>
        <w:numPr>
          <w:ilvl w:val="0"/>
          <w:numId w:val="23"/>
        </w:numPr>
        <w:rPr>
          <w:rFonts w:ascii="Arial" w:hAnsi="Arial" w:cs="Arial"/>
          <w:b/>
          <w:color w:val="0000FF"/>
          <w:sz w:val="18"/>
          <w:szCs w:val="18"/>
        </w:rPr>
      </w:pPr>
      <w:r w:rsidRPr="001F3E29">
        <w:rPr>
          <w:rFonts w:ascii="Arial" w:hAnsi="Arial" w:cs="Arial"/>
          <w:b/>
          <w:color w:val="0000FF"/>
          <w:sz w:val="18"/>
          <w:szCs w:val="18"/>
        </w:rPr>
        <w:t>Contact differs from sovereignty (lower threshold)</w:t>
      </w:r>
    </w:p>
    <w:p w14:paraId="067B2B20" w14:textId="6BB57F14" w:rsidR="000C2184" w:rsidRPr="001F3E29" w:rsidRDefault="000C2184" w:rsidP="0073241D">
      <w:pPr>
        <w:pStyle w:val="NoSpacing"/>
        <w:numPr>
          <w:ilvl w:val="1"/>
          <w:numId w:val="23"/>
        </w:numPr>
        <w:rPr>
          <w:rFonts w:ascii="Arial" w:hAnsi="Arial" w:cs="Arial"/>
          <w:b/>
          <w:color w:val="0000FF"/>
          <w:sz w:val="18"/>
          <w:szCs w:val="18"/>
        </w:rPr>
      </w:pPr>
      <w:r w:rsidRPr="001F3E29">
        <w:rPr>
          <w:rFonts w:ascii="Arial" w:hAnsi="Arial" w:cs="Arial"/>
          <w:b/>
          <w:color w:val="0000FF"/>
          <w:sz w:val="18"/>
          <w:szCs w:val="18"/>
        </w:rPr>
        <w:t>The relevant time period is the time prior to the arrival of Europeans, not prior to the Crown’s assertion of power</w:t>
      </w:r>
    </w:p>
    <w:p w14:paraId="2CD90339" w14:textId="20118A34" w:rsidR="000C2184" w:rsidRPr="001F3E29" w:rsidRDefault="000C2184" w:rsidP="0073241D">
      <w:pPr>
        <w:pStyle w:val="NoSpacing"/>
        <w:numPr>
          <w:ilvl w:val="1"/>
          <w:numId w:val="23"/>
        </w:numPr>
        <w:rPr>
          <w:rFonts w:ascii="Arial" w:hAnsi="Arial" w:cs="Arial"/>
          <w:b/>
          <w:color w:val="0000FF"/>
          <w:sz w:val="18"/>
          <w:szCs w:val="18"/>
        </w:rPr>
      </w:pPr>
      <w:r w:rsidRPr="001F3E29">
        <w:rPr>
          <w:rFonts w:ascii="Arial" w:hAnsi="Arial" w:cs="Arial"/>
          <w:b/>
          <w:color w:val="0000FF"/>
          <w:sz w:val="18"/>
          <w:szCs w:val="18"/>
        </w:rPr>
        <w:t>The claimant does not need to provide conclusive evidence connecting the practice all the way from pre-contact times – the activities need only be rooted in pre-contact societies</w:t>
      </w:r>
    </w:p>
    <w:p w14:paraId="0C943437" w14:textId="77777777" w:rsidR="000C2184" w:rsidRPr="00035D82" w:rsidRDefault="000C2184" w:rsidP="0073241D">
      <w:pPr>
        <w:pStyle w:val="NoSpacing"/>
        <w:numPr>
          <w:ilvl w:val="0"/>
          <w:numId w:val="23"/>
        </w:numPr>
        <w:rPr>
          <w:rFonts w:ascii="Arial" w:hAnsi="Arial" w:cs="Arial"/>
          <w:color w:val="0000FF"/>
          <w:sz w:val="18"/>
          <w:szCs w:val="18"/>
        </w:rPr>
      </w:pPr>
      <w:r w:rsidRPr="00035D82">
        <w:rPr>
          <w:rFonts w:ascii="Arial" w:hAnsi="Arial" w:cs="Arial"/>
          <w:color w:val="0000FF"/>
          <w:sz w:val="18"/>
          <w:szCs w:val="18"/>
        </w:rPr>
        <w:t xml:space="preserve">Relevant that </w:t>
      </w:r>
      <w:proofErr w:type="spellStart"/>
      <w:r w:rsidRPr="00035D82">
        <w:rPr>
          <w:rFonts w:ascii="Arial" w:hAnsi="Arial" w:cs="Arial"/>
          <w:color w:val="0000FF"/>
          <w:sz w:val="18"/>
          <w:szCs w:val="18"/>
        </w:rPr>
        <w:t>Abor</w:t>
      </w:r>
      <w:proofErr w:type="spellEnd"/>
      <w:r w:rsidRPr="00035D82">
        <w:rPr>
          <w:rFonts w:ascii="Arial" w:hAnsi="Arial" w:cs="Arial"/>
          <w:color w:val="0000FF"/>
          <w:sz w:val="18"/>
          <w:szCs w:val="18"/>
        </w:rPr>
        <w:t xml:space="preserve"> societies existed prior to the arrival of Europeans in NA</w:t>
      </w:r>
    </w:p>
    <w:p w14:paraId="2CA3D6E2" w14:textId="77777777" w:rsidR="000C2184" w:rsidRPr="00035D82" w:rsidRDefault="000C2184" w:rsidP="0073241D">
      <w:pPr>
        <w:pStyle w:val="NoSpacing"/>
        <w:numPr>
          <w:ilvl w:val="0"/>
          <w:numId w:val="23"/>
        </w:numPr>
        <w:rPr>
          <w:rFonts w:ascii="Arial" w:hAnsi="Arial" w:cs="Arial"/>
          <w:color w:val="0000FF"/>
          <w:sz w:val="18"/>
          <w:szCs w:val="18"/>
        </w:rPr>
      </w:pPr>
      <w:r w:rsidRPr="00035D82">
        <w:rPr>
          <w:rFonts w:ascii="Arial" w:hAnsi="Arial" w:cs="Arial"/>
          <w:color w:val="0000FF"/>
          <w:sz w:val="18"/>
          <w:szCs w:val="18"/>
        </w:rPr>
        <w:t xml:space="preserve">This is very difficult, as it is an uneven test across Canada: to go to the point of contact for each location, must hire historians, anthropologists, ethnographers </w:t>
      </w:r>
      <w:r w:rsidRPr="00035D82">
        <w:rPr>
          <w:rFonts w:ascii="Arial" w:hAnsi="Arial" w:cs="Arial"/>
          <w:color w:val="0000FF"/>
          <w:sz w:val="18"/>
          <w:szCs w:val="18"/>
        </w:rPr>
        <w:sym w:font="Wingdings" w:char="F0E0"/>
      </w:r>
      <w:r w:rsidRPr="00035D82">
        <w:rPr>
          <w:rFonts w:ascii="Arial" w:hAnsi="Arial" w:cs="Arial"/>
          <w:color w:val="0000FF"/>
          <w:sz w:val="18"/>
          <w:szCs w:val="18"/>
        </w:rPr>
        <w:t xml:space="preserve"> All very expensive to Aboriginal peoples</w:t>
      </w:r>
    </w:p>
    <w:p w14:paraId="247758B8" w14:textId="77777777" w:rsidR="000C2184" w:rsidRPr="00035D82" w:rsidRDefault="000C2184" w:rsidP="0073241D">
      <w:pPr>
        <w:pStyle w:val="NoSpacing"/>
        <w:numPr>
          <w:ilvl w:val="1"/>
          <w:numId w:val="23"/>
        </w:numPr>
        <w:rPr>
          <w:rFonts w:ascii="Arial" w:hAnsi="Arial" w:cs="Arial"/>
          <w:color w:val="0000FF"/>
          <w:sz w:val="18"/>
          <w:szCs w:val="18"/>
        </w:rPr>
      </w:pPr>
      <w:r w:rsidRPr="00035D82">
        <w:rPr>
          <w:rFonts w:ascii="Arial" w:hAnsi="Arial" w:cs="Arial"/>
          <w:color w:val="0000FF"/>
          <w:sz w:val="18"/>
          <w:szCs w:val="18"/>
        </w:rPr>
        <w:t>Lamer says there can be breaks in this continuity, but does not specify</w:t>
      </w:r>
    </w:p>
    <w:p w14:paraId="119362AA" w14:textId="77777777" w:rsidR="000C2184" w:rsidRPr="00035D82" w:rsidRDefault="000C2184" w:rsidP="0073241D">
      <w:pPr>
        <w:pStyle w:val="NoSpacing"/>
        <w:numPr>
          <w:ilvl w:val="1"/>
          <w:numId w:val="23"/>
        </w:numPr>
        <w:rPr>
          <w:rFonts w:ascii="Arial" w:hAnsi="Arial" w:cs="Arial"/>
          <w:color w:val="0000FF"/>
          <w:sz w:val="18"/>
          <w:szCs w:val="18"/>
        </w:rPr>
      </w:pPr>
      <w:r w:rsidRPr="00035D82">
        <w:rPr>
          <w:rFonts w:ascii="Arial" w:hAnsi="Arial" w:cs="Arial"/>
          <w:color w:val="0000FF"/>
          <w:sz w:val="18"/>
          <w:szCs w:val="18"/>
        </w:rPr>
        <w:t>If the Crown is the one causing such a break, then it should be overlooked and be in Aboriginal favour</w:t>
      </w:r>
    </w:p>
    <w:p w14:paraId="5E3CC2BD" w14:textId="77777777" w:rsidR="000C2184" w:rsidRPr="00035D82" w:rsidRDefault="000C2184" w:rsidP="0073241D">
      <w:pPr>
        <w:pStyle w:val="NoSpacing"/>
        <w:numPr>
          <w:ilvl w:val="0"/>
          <w:numId w:val="23"/>
        </w:numPr>
        <w:rPr>
          <w:rFonts w:ascii="Arial" w:hAnsi="Arial" w:cs="Arial"/>
          <w:color w:val="0000FF"/>
          <w:sz w:val="18"/>
          <w:szCs w:val="18"/>
        </w:rPr>
      </w:pPr>
      <w:r w:rsidRPr="00035D82">
        <w:rPr>
          <w:rFonts w:ascii="Arial" w:hAnsi="Arial" w:cs="Arial"/>
          <w:color w:val="0000FF"/>
          <w:sz w:val="18"/>
          <w:szCs w:val="18"/>
        </w:rPr>
        <w:t>This wouldn’t work for Metis because their culture was not made at the point of contact</w:t>
      </w:r>
    </w:p>
    <w:p w14:paraId="5C07A23A" w14:textId="77777777" w:rsidR="000C2184" w:rsidRPr="00035D82" w:rsidRDefault="000C2184" w:rsidP="0073241D">
      <w:pPr>
        <w:pStyle w:val="NoSpacing"/>
        <w:numPr>
          <w:ilvl w:val="0"/>
          <w:numId w:val="23"/>
        </w:numPr>
        <w:rPr>
          <w:rFonts w:ascii="Arial" w:hAnsi="Arial" w:cs="Arial"/>
          <w:color w:val="0000FF"/>
          <w:sz w:val="18"/>
          <w:szCs w:val="18"/>
        </w:rPr>
      </w:pPr>
      <w:r w:rsidRPr="00035D82">
        <w:rPr>
          <w:rFonts w:ascii="Arial" w:hAnsi="Arial" w:cs="Arial"/>
          <w:color w:val="0000FF"/>
          <w:sz w:val="18"/>
          <w:szCs w:val="18"/>
        </w:rPr>
        <w:t xml:space="preserve">Lamer also recognizes that “existing </w:t>
      </w:r>
      <w:proofErr w:type="spellStart"/>
      <w:r w:rsidRPr="00035D82">
        <w:rPr>
          <w:rFonts w:ascii="Arial" w:hAnsi="Arial" w:cs="Arial"/>
          <w:color w:val="0000FF"/>
          <w:sz w:val="18"/>
          <w:szCs w:val="18"/>
        </w:rPr>
        <w:t>Abor</w:t>
      </w:r>
      <w:proofErr w:type="spellEnd"/>
      <w:r w:rsidRPr="00035D82">
        <w:rPr>
          <w:rFonts w:ascii="Arial" w:hAnsi="Arial" w:cs="Arial"/>
          <w:color w:val="0000FF"/>
          <w:sz w:val="18"/>
          <w:szCs w:val="18"/>
        </w:rPr>
        <w:t xml:space="preserve"> rights” must be interpreted flexibly so it can evolve over time</w:t>
      </w:r>
    </w:p>
    <w:p w14:paraId="2BE7758C" w14:textId="77777777" w:rsidR="000C2184" w:rsidRPr="00035D82" w:rsidRDefault="000C2184" w:rsidP="000C2184">
      <w:pPr>
        <w:pStyle w:val="NoSpacing"/>
        <w:rPr>
          <w:rFonts w:ascii="Arial" w:hAnsi="Arial" w:cs="Arial"/>
          <w:color w:val="0000FF"/>
          <w:sz w:val="18"/>
          <w:szCs w:val="18"/>
        </w:rPr>
      </w:pPr>
      <w:r w:rsidRPr="00921317">
        <w:rPr>
          <w:rFonts w:ascii="Arial" w:hAnsi="Arial" w:cs="Arial"/>
          <w:color w:val="0000FF"/>
          <w:sz w:val="18"/>
          <w:szCs w:val="18"/>
          <w:highlight w:val="yellow"/>
        </w:rPr>
        <w:t xml:space="preserve">5) Courts must approach the rules of evidence in light of the </w:t>
      </w:r>
      <w:r w:rsidRPr="00921317">
        <w:rPr>
          <w:rFonts w:ascii="Arial" w:hAnsi="Arial" w:cs="Arial"/>
          <w:b/>
          <w:color w:val="0000FF"/>
          <w:sz w:val="18"/>
          <w:szCs w:val="18"/>
          <w:highlight w:val="yellow"/>
        </w:rPr>
        <w:t>evidentiary difficulties</w:t>
      </w:r>
      <w:r w:rsidRPr="00921317">
        <w:rPr>
          <w:rFonts w:ascii="Arial" w:hAnsi="Arial" w:cs="Arial"/>
          <w:color w:val="0000FF"/>
          <w:sz w:val="18"/>
          <w:szCs w:val="18"/>
          <w:highlight w:val="yellow"/>
        </w:rPr>
        <w:t xml:space="preserve"> inherent in adjudicating </w:t>
      </w:r>
      <w:proofErr w:type="spellStart"/>
      <w:r w:rsidRPr="00921317">
        <w:rPr>
          <w:rFonts w:ascii="Arial" w:hAnsi="Arial" w:cs="Arial"/>
          <w:color w:val="0000FF"/>
          <w:sz w:val="18"/>
          <w:szCs w:val="18"/>
          <w:highlight w:val="yellow"/>
        </w:rPr>
        <w:t>Abor</w:t>
      </w:r>
      <w:proofErr w:type="spellEnd"/>
      <w:r w:rsidRPr="00921317">
        <w:rPr>
          <w:rFonts w:ascii="Arial" w:hAnsi="Arial" w:cs="Arial"/>
          <w:color w:val="0000FF"/>
          <w:sz w:val="18"/>
          <w:szCs w:val="18"/>
          <w:highlight w:val="yellow"/>
        </w:rPr>
        <w:t xml:space="preserve"> claims</w:t>
      </w:r>
    </w:p>
    <w:p w14:paraId="6995339B" w14:textId="77777777" w:rsidR="000C2184" w:rsidRPr="00035D82" w:rsidRDefault="000C2184" w:rsidP="0073241D">
      <w:pPr>
        <w:pStyle w:val="NoSpacing"/>
        <w:numPr>
          <w:ilvl w:val="0"/>
          <w:numId w:val="23"/>
        </w:numPr>
        <w:rPr>
          <w:rFonts w:ascii="Arial" w:hAnsi="Arial" w:cs="Arial"/>
          <w:color w:val="0000FF"/>
          <w:sz w:val="18"/>
          <w:szCs w:val="18"/>
        </w:rPr>
      </w:pPr>
      <w:r w:rsidRPr="00035D82">
        <w:rPr>
          <w:rFonts w:ascii="Arial" w:hAnsi="Arial" w:cs="Arial"/>
          <w:color w:val="0000FF"/>
          <w:sz w:val="18"/>
          <w:szCs w:val="18"/>
        </w:rPr>
        <w:t xml:space="preserve">If you are going to a point of contact to determine the rights, the problem is there’s not a lot of evidence so rules of </w:t>
      </w:r>
      <w:proofErr w:type="gramStart"/>
      <w:r w:rsidRPr="00035D82">
        <w:rPr>
          <w:rFonts w:ascii="Arial" w:hAnsi="Arial" w:cs="Arial"/>
          <w:color w:val="0000FF"/>
          <w:sz w:val="18"/>
          <w:szCs w:val="18"/>
        </w:rPr>
        <w:t>evidence  must</w:t>
      </w:r>
      <w:proofErr w:type="gramEnd"/>
      <w:r w:rsidRPr="00035D82">
        <w:rPr>
          <w:rFonts w:ascii="Arial" w:hAnsi="Arial" w:cs="Arial"/>
          <w:color w:val="0000FF"/>
          <w:sz w:val="18"/>
          <w:szCs w:val="18"/>
        </w:rPr>
        <w:t xml:space="preserve"> be looked at in light of these problems</w:t>
      </w:r>
    </w:p>
    <w:p w14:paraId="1BE9A08C" w14:textId="77777777" w:rsidR="000C2184" w:rsidRPr="00035D82" w:rsidRDefault="000C2184" w:rsidP="0073241D">
      <w:pPr>
        <w:pStyle w:val="NoSpacing"/>
        <w:numPr>
          <w:ilvl w:val="0"/>
          <w:numId w:val="23"/>
        </w:numPr>
        <w:rPr>
          <w:rFonts w:ascii="Arial" w:hAnsi="Arial" w:cs="Arial"/>
          <w:color w:val="0000FF"/>
          <w:sz w:val="18"/>
          <w:szCs w:val="18"/>
        </w:rPr>
      </w:pPr>
      <w:proofErr w:type="spellStart"/>
      <w:r w:rsidRPr="00035D82">
        <w:rPr>
          <w:rFonts w:ascii="Arial" w:hAnsi="Arial" w:cs="Arial"/>
          <w:i/>
          <w:color w:val="0000FF"/>
          <w:sz w:val="18"/>
          <w:szCs w:val="18"/>
        </w:rPr>
        <w:t>Delgamuukw</w:t>
      </w:r>
      <w:proofErr w:type="spellEnd"/>
      <w:r w:rsidRPr="00035D82">
        <w:rPr>
          <w:rFonts w:ascii="Arial" w:hAnsi="Arial" w:cs="Arial"/>
          <w:color w:val="0000FF"/>
          <w:sz w:val="18"/>
          <w:szCs w:val="18"/>
        </w:rPr>
        <w:t xml:space="preserve"> says “oral evidence” should be given weight</w:t>
      </w:r>
    </w:p>
    <w:p w14:paraId="6CC0C92A" w14:textId="77777777" w:rsidR="000C2184" w:rsidRPr="00035D82" w:rsidRDefault="000C2184" w:rsidP="000C2184">
      <w:pPr>
        <w:pStyle w:val="NoSpacing"/>
        <w:rPr>
          <w:rFonts w:ascii="Arial" w:hAnsi="Arial" w:cs="Arial"/>
          <w:color w:val="0000FF"/>
          <w:sz w:val="18"/>
          <w:szCs w:val="18"/>
        </w:rPr>
      </w:pPr>
      <w:r w:rsidRPr="00921317">
        <w:rPr>
          <w:rFonts w:ascii="Arial" w:hAnsi="Arial" w:cs="Arial"/>
          <w:color w:val="0000FF"/>
          <w:sz w:val="18"/>
          <w:szCs w:val="18"/>
          <w:highlight w:val="yellow"/>
        </w:rPr>
        <w:t xml:space="preserve">6) Claims to </w:t>
      </w:r>
      <w:proofErr w:type="spellStart"/>
      <w:r w:rsidRPr="00921317">
        <w:rPr>
          <w:rFonts w:ascii="Arial" w:hAnsi="Arial" w:cs="Arial"/>
          <w:color w:val="0000FF"/>
          <w:sz w:val="18"/>
          <w:szCs w:val="18"/>
          <w:highlight w:val="yellow"/>
        </w:rPr>
        <w:t>Abor</w:t>
      </w:r>
      <w:proofErr w:type="spellEnd"/>
      <w:r w:rsidRPr="00921317">
        <w:rPr>
          <w:rFonts w:ascii="Arial" w:hAnsi="Arial" w:cs="Arial"/>
          <w:color w:val="0000FF"/>
          <w:sz w:val="18"/>
          <w:szCs w:val="18"/>
          <w:highlight w:val="yellow"/>
        </w:rPr>
        <w:t xml:space="preserve"> rights must be adjudicated on a </w:t>
      </w:r>
      <w:r w:rsidRPr="00921317">
        <w:rPr>
          <w:rFonts w:ascii="Arial" w:hAnsi="Arial" w:cs="Arial"/>
          <w:color w:val="0000FF"/>
          <w:sz w:val="18"/>
          <w:szCs w:val="18"/>
          <w:highlight w:val="yellow"/>
          <w:u w:val="single"/>
        </w:rPr>
        <w:t>specific rather than general basis</w:t>
      </w:r>
    </w:p>
    <w:p w14:paraId="6A80BC77" w14:textId="4E9F8361" w:rsidR="002426F6" w:rsidRPr="002426F6" w:rsidRDefault="002426F6" w:rsidP="0073241D">
      <w:pPr>
        <w:pStyle w:val="NoSpacing"/>
        <w:numPr>
          <w:ilvl w:val="0"/>
          <w:numId w:val="23"/>
        </w:numPr>
        <w:rPr>
          <w:rFonts w:ascii="Arial" w:hAnsi="Arial" w:cs="Arial"/>
          <w:color w:val="0000FF"/>
          <w:sz w:val="18"/>
          <w:szCs w:val="18"/>
        </w:rPr>
      </w:pPr>
      <w:r w:rsidRPr="002426F6">
        <w:rPr>
          <w:rFonts w:ascii="Arial" w:hAnsi="Arial" w:cs="Arial"/>
          <w:color w:val="0000FF"/>
          <w:sz w:val="18"/>
          <w:szCs w:val="18"/>
        </w:rPr>
        <w:t>Specific facts of each case very important &amp; each abo society has diff. rights</w:t>
      </w:r>
    </w:p>
    <w:p w14:paraId="3AF233D7" w14:textId="77777777" w:rsidR="000C2184" w:rsidRPr="00035D82" w:rsidRDefault="000C2184" w:rsidP="0073241D">
      <w:pPr>
        <w:pStyle w:val="NoSpacing"/>
        <w:numPr>
          <w:ilvl w:val="0"/>
          <w:numId w:val="23"/>
        </w:numPr>
        <w:rPr>
          <w:rFonts w:ascii="Arial" w:hAnsi="Arial" w:cs="Arial"/>
          <w:color w:val="0000FF"/>
          <w:sz w:val="18"/>
          <w:szCs w:val="18"/>
        </w:rPr>
      </w:pPr>
      <w:r w:rsidRPr="00035D82">
        <w:rPr>
          <w:rFonts w:ascii="Arial" w:hAnsi="Arial" w:cs="Arial"/>
          <w:color w:val="0000FF"/>
          <w:sz w:val="18"/>
          <w:szCs w:val="18"/>
        </w:rPr>
        <w:t>Aboriginal groups must each establish their own rights (Court decision for one’s rights doesn’t translate to other)</w:t>
      </w:r>
    </w:p>
    <w:p w14:paraId="78BB8203" w14:textId="77777777" w:rsidR="000C2184" w:rsidRPr="00035D82" w:rsidRDefault="000C2184" w:rsidP="000C2184">
      <w:pPr>
        <w:pStyle w:val="NoSpacing"/>
        <w:rPr>
          <w:rFonts w:ascii="Arial" w:hAnsi="Arial" w:cs="Arial"/>
          <w:color w:val="0000FF"/>
          <w:sz w:val="18"/>
          <w:szCs w:val="18"/>
        </w:rPr>
      </w:pPr>
      <w:r w:rsidRPr="00921317">
        <w:rPr>
          <w:rFonts w:ascii="Arial" w:hAnsi="Arial" w:cs="Arial"/>
          <w:color w:val="0000FF"/>
          <w:sz w:val="18"/>
          <w:szCs w:val="18"/>
          <w:highlight w:val="yellow"/>
        </w:rPr>
        <w:t xml:space="preserve">7) For a practice, custom, or tradition to constitute an aboriginal right, it must be of </w:t>
      </w:r>
      <w:r w:rsidRPr="00921317">
        <w:rPr>
          <w:rFonts w:ascii="Arial" w:hAnsi="Arial" w:cs="Arial"/>
          <w:b/>
          <w:color w:val="0000FF"/>
          <w:sz w:val="18"/>
          <w:szCs w:val="18"/>
          <w:highlight w:val="yellow"/>
        </w:rPr>
        <w:t>independent significance</w:t>
      </w:r>
      <w:r w:rsidRPr="00921317">
        <w:rPr>
          <w:rFonts w:ascii="Arial" w:hAnsi="Arial" w:cs="Arial"/>
          <w:color w:val="0000FF"/>
          <w:sz w:val="18"/>
          <w:szCs w:val="18"/>
          <w:highlight w:val="yellow"/>
        </w:rPr>
        <w:t xml:space="preserve"> to the aboriginal culture in which it exists</w:t>
      </w:r>
    </w:p>
    <w:p w14:paraId="7248BE5E" w14:textId="57EC2F6C" w:rsidR="002426F6" w:rsidRPr="002426F6" w:rsidRDefault="002426F6" w:rsidP="0073241D">
      <w:pPr>
        <w:pStyle w:val="NoSpacing"/>
        <w:numPr>
          <w:ilvl w:val="0"/>
          <w:numId w:val="23"/>
        </w:numPr>
        <w:rPr>
          <w:rFonts w:ascii="Arial" w:hAnsi="Arial" w:cs="Arial"/>
          <w:color w:val="0000FF"/>
          <w:sz w:val="18"/>
          <w:szCs w:val="18"/>
        </w:rPr>
      </w:pPr>
      <w:r w:rsidRPr="002426F6">
        <w:rPr>
          <w:rFonts w:ascii="Arial" w:hAnsi="Arial" w:cs="Arial"/>
          <w:color w:val="0000FF"/>
          <w:sz w:val="18"/>
          <w:szCs w:val="18"/>
        </w:rPr>
        <w:t xml:space="preserve">(I.e. customs that are </w:t>
      </w:r>
      <w:r w:rsidRPr="002426F6">
        <w:rPr>
          <w:rFonts w:ascii="Arial" w:hAnsi="Arial" w:cs="Arial"/>
          <w:b/>
          <w:color w:val="0000FF"/>
          <w:sz w:val="18"/>
          <w:szCs w:val="18"/>
        </w:rPr>
        <w:t>integral</w:t>
      </w:r>
      <w:r w:rsidRPr="002426F6">
        <w:rPr>
          <w:rFonts w:ascii="Arial" w:hAnsi="Arial" w:cs="Arial"/>
          <w:color w:val="0000FF"/>
          <w:sz w:val="18"/>
          <w:szCs w:val="18"/>
        </w:rPr>
        <w:t xml:space="preserve"> to abo community will constitute abo rights, but those that are merely incidental will not)</w:t>
      </w:r>
    </w:p>
    <w:p w14:paraId="4C77B529" w14:textId="77777777" w:rsidR="000C2184" w:rsidRPr="00403B95" w:rsidRDefault="000C2184" w:rsidP="0073241D">
      <w:pPr>
        <w:pStyle w:val="NoSpacing"/>
        <w:numPr>
          <w:ilvl w:val="0"/>
          <w:numId w:val="23"/>
        </w:numPr>
        <w:rPr>
          <w:rFonts w:ascii="Arial" w:hAnsi="Arial" w:cs="Arial"/>
          <w:color w:val="000000" w:themeColor="text1"/>
          <w:sz w:val="18"/>
          <w:szCs w:val="18"/>
        </w:rPr>
      </w:pPr>
      <w:r w:rsidRPr="00403B95">
        <w:rPr>
          <w:rFonts w:ascii="Arial" w:hAnsi="Arial" w:cs="Arial"/>
          <w:color w:val="000000" w:themeColor="text1"/>
          <w:sz w:val="18"/>
          <w:szCs w:val="18"/>
        </w:rPr>
        <w:t xml:space="preserve">At the very lowest level, the prov court judge thought that the </w:t>
      </w:r>
      <w:proofErr w:type="spellStart"/>
      <w:r w:rsidRPr="00403B95">
        <w:rPr>
          <w:rFonts w:ascii="Arial" w:hAnsi="Arial" w:cs="Arial"/>
          <w:color w:val="000000" w:themeColor="text1"/>
          <w:sz w:val="18"/>
          <w:szCs w:val="18"/>
        </w:rPr>
        <w:t>Sto</w:t>
      </w:r>
      <w:proofErr w:type="gramStart"/>
      <w:r w:rsidRPr="00403B95">
        <w:rPr>
          <w:rFonts w:ascii="Arial" w:hAnsi="Arial" w:cs="Arial"/>
          <w:color w:val="000000" w:themeColor="text1"/>
          <w:sz w:val="18"/>
          <w:szCs w:val="18"/>
        </w:rPr>
        <w:t>:lo’s</w:t>
      </w:r>
      <w:proofErr w:type="spellEnd"/>
      <w:proofErr w:type="gramEnd"/>
      <w:r w:rsidRPr="00403B95">
        <w:rPr>
          <w:rFonts w:ascii="Arial" w:hAnsi="Arial" w:cs="Arial"/>
          <w:color w:val="000000" w:themeColor="text1"/>
          <w:sz w:val="18"/>
          <w:szCs w:val="18"/>
        </w:rPr>
        <w:t xml:space="preserve"> trading of fish was not integral – so Lamer says if it’s only incidental, then it’s not a sufficient right</w:t>
      </w:r>
    </w:p>
    <w:p w14:paraId="276DBA57" w14:textId="77777777" w:rsidR="000C2184" w:rsidRPr="00403B95" w:rsidRDefault="000C2184" w:rsidP="0073241D">
      <w:pPr>
        <w:pStyle w:val="NoSpacing"/>
        <w:numPr>
          <w:ilvl w:val="0"/>
          <w:numId w:val="23"/>
        </w:numPr>
        <w:rPr>
          <w:rFonts w:ascii="Arial" w:hAnsi="Arial" w:cs="Arial"/>
          <w:color w:val="000000" w:themeColor="text1"/>
          <w:sz w:val="18"/>
          <w:szCs w:val="18"/>
        </w:rPr>
      </w:pPr>
      <w:r w:rsidRPr="00403B95">
        <w:rPr>
          <w:rFonts w:ascii="Arial" w:hAnsi="Arial" w:cs="Arial"/>
          <w:color w:val="000000" w:themeColor="text1"/>
          <w:sz w:val="18"/>
          <w:szCs w:val="18"/>
        </w:rPr>
        <w:lastRenderedPageBreak/>
        <w:t>There was another case that said incidental rights are ok in the treaty process but not in the rights process</w:t>
      </w:r>
    </w:p>
    <w:p w14:paraId="37926A48" w14:textId="77777777" w:rsidR="000C2184" w:rsidRPr="00035D82" w:rsidRDefault="000C2184" w:rsidP="000C2184">
      <w:pPr>
        <w:pStyle w:val="NoSpacing"/>
        <w:rPr>
          <w:rFonts w:ascii="Arial" w:hAnsi="Arial" w:cs="Arial"/>
          <w:color w:val="0000FF"/>
          <w:sz w:val="18"/>
          <w:szCs w:val="18"/>
        </w:rPr>
      </w:pPr>
      <w:r w:rsidRPr="00921317">
        <w:rPr>
          <w:rFonts w:ascii="Arial" w:hAnsi="Arial" w:cs="Arial"/>
          <w:color w:val="0000FF"/>
          <w:sz w:val="18"/>
          <w:szCs w:val="18"/>
          <w:highlight w:val="yellow"/>
        </w:rPr>
        <w:t xml:space="preserve">8) The integral to a distinctive culture test require that a practice, custom, or tradition be </w:t>
      </w:r>
      <w:r w:rsidRPr="00921317">
        <w:rPr>
          <w:rFonts w:ascii="Arial" w:hAnsi="Arial" w:cs="Arial"/>
          <w:color w:val="0000FF"/>
          <w:sz w:val="18"/>
          <w:szCs w:val="18"/>
          <w:highlight w:val="yellow"/>
          <w:u w:val="single"/>
        </w:rPr>
        <w:t>distinctive, not distinct</w:t>
      </w:r>
      <w:r w:rsidRPr="00921317">
        <w:rPr>
          <w:rFonts w:ascii="Arial" w:hAnsi="Arial" w:cs="Arial"/>
          <w:color w:val="0000FF"/>
          <w:sz w:val="18"/>
          <w:szCs w:val="18"/>
          <w:highlight w:val="yellow"/>
        </w:rPr>
        <w:t>; it does not require that the practice, custom, or tradition be distinct</w:t>
      </w:r>
    </w:p>
    <w:p w14:paraId="07041B5C" w14:textId="77777777" w:rsidR="000C2184" w:rsidRPr="00035D82" w:rsidRDefault="000C2184" w:rsidP="0073241D">
      <w:pPr>
        <w:pStyle w:val="NoSpacing"/>
        <w:numPr>
          <w:ilvl w:val="0"/>
          <w:numId w:val="23"/>
        </w:numPr>
        <w:rPr>
          <w:rFonts w:ascii="Arial" w:hAnsi="Arial" w:cs="Arial"/>
          <w:color w:val="0000FF"/>
          <w:sz w:val="18"/>
          <w:szCs w:val="18"/>
        </w:rPr>
      </w:pPr>
      <w:r w:rsidRPr="00035D82">
        <w:rPr>
          <w:rFonts w:ascii="Arial" w:hAnsi="Arial" w:cs="Arial"/>
          <w:color w:val="0000FF"/>
          <w:sz w:val="18"/>
          <w:szCs w:val="18"/>
        </w:rPr>
        <w:t>Court says that something that is shared by all cultures (e.g. eating) is not an Aboriginal right; they don’t need to be so distinct that no other Aboriginal group does it, but can’t be so universal that all cultures do it</w:t>
      </w:r>
    </w:p>
    <w:p w14:paraId="439A4BAC" w14:textId="77777777" w:rsidR="000C2184" w:rsidRPr="00403B95" w:rsidRDefault="000C2184" w:rsidP="0073241D">
      <w:pPr>
        <w:pStyle w:val="NoSpacing"/>
        <w:numPr>
          <w:ilvl w:val="0"/>
          <w:numId w:val="23"/>
        </w:numPr>
        <w:rPr>
          <w:rFonts w:ascii="Arial" w:hAnsi="Arial" w:cs="Arial"/>
          <w:color w:val="0000FF"/>
          <w:sz w:val="18"/>
          <w:szCs w:val="18"/>
          <w:highlight w:val="yellow"/>
        </w:rPr>
      </w:pPr>
      <w:r w:rsidRPr="00403B95">
        <w:rPr>
          <w:rFonts w:ascii="Arial" w:hAnsi="Arial" w:cs="Arial"/>
          <w:color w:val="0000FF"/>
          <w:sz w:val="18"/>
          <w:szCs w:val="18"/>
          <w:highlight w:val="yellow"/>
        </w:rPr>
        <w:t>Distinctive means defined/defines your culture – not NECESSARILY unique. Distinct means unique.</w:t>
      </w:r>
    </w:p>
    <w:p w14:paraId="1155E89E" w14:textId="77777777" w:rsidR="000C2184" w:rsidRPr="00035D82" w:rsidRDefault="000C2184" w:rsidP="000C2184">
      <w:pPr>
        <w:pStyle w:val="NoSpacing"/>
        <w:rPr>
          <w:rFonts w:ascii="Arial" w:hAnsi="Arial" w:cs="Arial"/>
          <w:color w:val="0000FF"/>
          <w:sz w:val="18"/>
          <w:szCs w:val="18"/>
        </w:rPr>
      </w:pPr>
      <w:r w:rsidRPr="00921317">
        <w:rPr>
          <w:rFonts w:ascii="Arial" w:hAnsi="Arial" w:cs="Arial"/>
          <w:color w:val="0000FF"/>
          <w:sz w:val="18"/>
          <w:szCs w:val="18"/>
          <w:highlight w:val="yellow"/>
        </w:rPr>
        <w:t xml:space="preserve">9) The </w:t>
      </w:r>
      <w:r w:rsidRPr="00921317">
        <w:rPr>
          <w:rFonts w:ascii="Arial" w:hAnsi="Arial" w:cs="Arial"/>
          <w:color w:val="0000FF"/>
          <w:sz w:val="18"/>
          <w:szCs w:val="18"/>
          <w:highlight w:val="yellow"/>
          <w:u w:val="single"/>
        </w:rPr>
        <w:t>influence of European culture</w:t>
      </w:r>
      <w:r w:rsidRPr="00921317">
        <w:rPr>
          <w:rFonts w:ascii="Arial" w:hAnsi="Arial" w:cs="Arial"/>
          <w:color w:val="0000FF"/>
          <w:sz w:val="18"/>
          <w:szCs w:val="18"/>
          <w:highlight w:val="yellow"/>
        </w:rPr>
        <w:t xml:space="preserve"> will only be relevant to the inquiry if it is demonstrated that the practice, custom, or tradition is only integral because of that influence</w:t>
      </w:r>
    </w:p>
    <w:p w14:paraId="27C9B4CA" w14:textId="77777777" w:rsidR="000C2184" w:rsidRPr="00035D82" w:rsidRDefault="000C2184" w:rsidP="0073241D">
      <w:pPr>
        <w:pStyle w:val="NoSpacing"/>
        <w:numPr>
          <w:ilvl w:val="0"/>
          <w:numId w:val="23"/>
        </w:numPr>
        <w:rPr>
          <w:rFonts w:ascii="Arial" w:hAnsi="Arial" w:cs="Arial"/>
          <w:color w:val="0000FF"/>
          <w:sz w:val="18"/>
          <w:szCs w:val="18"/>
        </w:rPr>
      </w:pPr>
      <w:r w:rsidRPr="00035D82">
        <w:rPr>
          <w:rFonts w:ascii="Arial" w:hAnsi="Arial" w:cs="Arial"/>
          <w:color w:val="0000FF"/>
          <w:sz w:val="18"/>
          <w:szCs w:val="18"/>
        </w:rPr>
        <w:t>Court recognizes that the influence of European culture should not affect the Aboriginal groups but if it solely goes back to European culture, then that is too much mixing</w:t>
      </w:r>
    </w:p>
    <w:p w14:paraId="0029767D" w14:textId="77777777" w:rsidR="000C2184" w:rsidRPr="00035D82" w:rsidRDefault="000C2184" w:rsidP="000C2184">
      <w:pPr>
        <w:pStyle w:val="NoSpacing"/>
        <w:rPr>
          <w:rFonts w:ascii="Arial" w:hAnsi="Arial" w:cs="Arial"/>
          <w:color w:val="0000FF"/>
          <w:sz w:val="18"/>
          <w:szCs w:val="18"/>
        </w:rPr>
      </w:pPr>
      <w:r w:rsidRPr="00921317">
        <w:rPr>
          <w:rFonts w:ascii="Arial" w:hAnsi="Arial" w:cs="Arial"/>
          <w:color w:val="0000FF"/>
          <w:sz w:val="18"/>
          <w:szCs w:val="18"/>
          <w:highlight w:val="yellow"/>
        </w:rPr>
        <w:t xml:space="preserve">10) Courts must take into account both the relationship of </w:t>
      </w:r>
      <w:proofErr w:type="spellStart"/>
      <w:r w:rsidRPr="00921317">
        <w:rPr>
          <w:rFonts w:ascii="Arial" w:hAnsi="Arial" w:cs="Arial"/>
          <w:color w:val="0000FF"/>
          <w:sz w:val="18"/>
          <w:szCs w:val="18"/>
          <w:highlight w:val="yellow"/>
        </w:rPr>
        <w:t>Abor</w:t>
      </w:r>
      <w:proofErr w:type="spellEnd"/>
      <w:r w:rsidRPr="00921317">
        <w:rPr>
          <w:rFonts w:ascii="Arial" w:hAnsi="Arial" w:cs="Arial"/>
          <w:color w:val="0000FF"/>
          <w:sz w:val="18"/>
          <w:szCs w:val="18"/>
          <w:highlight w:val="yellow"/>
        </w:rPr>
        <w:t xml:space="preserve"> peoples to the land and the distinctive societies and cultures of </w:t>
      </w:r>
      <w:proofErr w:type="spellStart"/>
      <w:r w:rsidRPr="00921317">
        <w:rPr>
          <w:rFonts w:ascii="Arial" w:hAnsi="Arial" w:cs="Arial"/>
          <w:color w:val="0000FF"/>
          <w:sz w:val="18"/>
          <w:szCs w:val="18"/>
          <w:highlight w:val="yellow"/>
        </w:rPr>
        <w:t>Abor</w:t>
      </w:r>
      <w:proofErr w:type="spellEnd"/>
      <w:r w:rsidRPr="00921317">
        <w:rPr>
          <w:rFonts w:ascii="Arial" w:hAnsi="Arial" w:cs="Arial"/>
          <w:color w:val="0000FF"/>
          <w:sz w:val="18"/>
          <w:szCs w:val="18"/>
          <w:highlight w:val="yellow"/>
        </w:rPr>
        <w:t xml:space="preserve"> peoples</w:t>
      </w:r>
    </w:p>
    <w:p w14:paraId="51B3495D" w14:textId="77777777" w:rsidR="000C2184" w:rsidRPr="00035D82" w:rsidRDefault="000C2184" w:rsidP="0073241D">
      <w:pPr>
        <w:pStyle w:val="NoSpacing"/>
        <w:numPr>
          <w:ilvl w:val="0"/>
          <w:numId w:val="23"/>
        </w:numPr>
        <w:rPr>
          <w:rFonts w:ascii="Arial" w:hAnsi="Arial" w:cs="Arial"/>
          <w:color w:val="0000FF"/>
          <w:sz w:val="18"/>
          <w:szCs w:val="18"/>
        </w:rPr>
      </w:pPr>
      <w:r w:rsidRPr="00403B95">
        <w:rPr>
          <w:rFonts w:ascii="Arial" w:hAnsi="Arial" w:cs="Arial"/>
          <w:i/>
          <w:color w:val="FF0000"/>
          <w:sz w:val="18"/>
          <w:szCs w:val="18"/>
        </w:rPr>
        <w:t>Sparrow</w:t>
      </w:r>
      <w:r w:rsidRPr="00035D82">
        <w:rPr>
          <w:rFonts w:ascii="Arial" w:hAnsi="Arial" w:cs="Arial"/>
          <w:color w:val="0000FF"/>
          <w:sz w:val="18"/>
          <w:szCs w:val="18"/>
        </w:rPr>
        <w:t xml:space="preserve"> was about </w:t>
      </w:r>
      <w:proofErr w:type="spellStart"/>
      <w:r w:rsidRPr="00035D82">
        <w:rPr>
          <w:rFonts w:ascii="Arial" w:hAnsi="Arial" w:cs="Arial"/>
          <w:color w:val="0000FF"/>
          <w:sz w:val="18"/>
          <w:szCs w:val="18"/>
        </w:rPr>
        <w:t>Abor</w:t>
      </w:r>
      <w:proofErr w:type="spellEnd"/>
      <w:r w:rsidRPr="00035D82">
        <w:rPr>
          <w:rFonts w:ascii="Arial" w:hAnsi="Arial" w:cs="Arial"/>
          <w:color w:val="0000FF"/>
          <w:sz w:val="18"/>
          <w:szCs w:val="18"/>
        </w:rPr>
        <w:t xml:space="preserve"> rights; </w:t>
      </w:r>
      <w:proofErr w:type="spellStart"/>
      <w:r w:rsidRPr="00035D82">
        <w:rPr>
          <w:rFonts w:ascii="Arial" w:hAnsi="Arial" w:cs="Arial"/>
          <w:color w:val="0000FF"/>
          <w:sz w:val="18"/>
          <w:szCs w:val="18"/>
        </w:rPr>
        <w:t>Abor</w:t>
      </w:r>
      <w:proofErr w:type="spellEnd"/>
      <w:r w:rsidRPr="00035D82">
        <w:rPr>
          <w:rFonts w:ascii="Arial" w:hAnsi="Arial" w:cs="Arial"/>
          <w:color w:val="0000FF"/>
          <w:sz w:val="18"/>
          <w:szCs w:val="18"/>
        </w:rPr>
        <w:t xml:space="preserve"> rights are a big thing, and Aboriginal Title is a part of it</w:t>
      </w:r>
    </w:p>
    <w:p w14:paraId="66125837" w14:textId="77777777" w:rsidR="000C2184" w:rsidRPr="00035D82" w:rsidRDefault="000C2184" w:rsidP="0073241D">
      <w:pPr>
        <w:pStyle w:val="NoSpacing"/>
        <w:numPr>
          <w:ilvl w:val="0"/>
          <w:numId w:val="23"/>
        </w:numPr>
        <w:rPr>
          <w:rFonts w:ascii="Arial" w:hAnsi="Arial" w:cs="Arial"/>
          <w:color w:val="0000FF"/>
          <w:sz w:val="18"/>
          <w:szCs w:val="18"/>
        </w:rPr>
      </w:pPr>
      <w:r w:rsidRPr="00035D82">
        <w:rPr>
          <w:rFonts w:ascii="Arial" w:hAnsi="Arial" w:cs="Arial"/>
          <w:color w:val="0000FF"/>
          <w:sz w:val="18"/>
          <w:szCs w:val="18"/>
        </w:rPr>
        <w:t>In spectrum from rights not tied to land (e.g. language) to rights tied to land, in the middle are rights like fishing</w:t>
      </w:r>
    </w:p>
    <w:p w14:paraId="06BBA5FE" w14:textId="77777777" w:rsidR="003428F0" w:rsidRDefault="003428F0" w:rsidP="00EE78B7">
      <w:pPr>
        <w:rPr>
          <w:color w:val="0000FF"/>
          <w:sz w:val="18"/>
          <w:szCs w:val="18"/>
        </w:rPr>
      </w:pPr>
    </w:p>
    <w:p w14:paraId="67DBA4DD" w14:textId="77777777" w:rsidR="003428F0" w:rsidRPr="00035D82" w:rsidRDefault="003428F0" w:rsidP="003428F0">
      <w:pPr>
        <w:pStyle w:val="Heading4"/>
        <w:rPr>
          <w:szCs w:val="18"/>
        </w:rPr>
      </w:pPr>
      <w:bookmarkStart w:id="45" w:name="_Toc290797025"/>
      <w:r w:rsidRPr="00035D82">
        <w:rPr>
          <w:szCs w:val="18"/>
        </w:rPr>
        <w:t>R v Gladstone, 1996 SCC</w:t>
      </w:r>
      <w:bookmarkEnd w:id="45"/>
    </w:p>
    <w:tbl>
      <w:tblPr>
        <w:tblW w:w="0" w:type="auto"/>
        <w:tblInd w:w="274"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76"/>
        <w:gridCol w:w="9213"/>
      </w:tblGrid>
      <w:tr w:rsidR="003428F0" w:rsidRPr="00035D82" w14:paraId="41BB5870" w14:textId="77777777" w:rsidTr="003428F0">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05096D6" w14:textId="77777777" w:rsidR="003428F0" w:rsidRPr="00035D82" w:rsidRDefault="003428F0" w:rsidP="003428F0">
            <w:pPr>
              <w:spacing w:after="0"/>
              <w:rPr>
                <w:rFonts w:ascii="Arial" w:eastAsia="Times New Roman" w:hAnsi="Arial" w:cs="Arial"/>
                <w:sz w:val="18"/>
                <w:szCs w:val="18"/>
                <w:lang w:eastAsia="en-CA"/>
              </w:rPr>
            </w:pPr>
            <w:r w:rsidRPr="00035D82">
              <w:rPr>
                <w:rFonts w:ascii="Arial" w:eastAsia="Times New Roman" w:hAnsi="Arial" w:cs="Arial"/>
                <w:sz w:val="18"/>
                <w:szCs w:val="18"/>
                <w:lang w:eastAsia="en-CA"/>
              </w:rPr>
              <w:t>Facts</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EB786CD" w14:textId="77777777" w:rsidR="003428F0" w:rsidRPr="00035D82" w:rsidRDefault="003428F0" w:rsidP="003428F0">
            <w:pPr>
              <w:spacing w:after="0"/>
              <w:rPr>
                <w:rFonts w:ascii="Arial" w:eastAsia="Times New Roman" w:hAnsi="Arial" w:cs="Arial"/>
                <w:sz w:val="18"/>
                <w:szCs w:val="18"/>
                <w:lang w:eastAsia="en-CA"/>
              </w:rPr>
            </w:pPr>
            <w:r w:rsidRPr="00035D82">
              <w:rPr>
                <w:rFonts w:ascii="Arial" w:hAnsi="Arial" w:cs="Arial"/>
                <w:sz w:val="18"/>
                <w:szCs w:val="18"/>
              </w:rPr>
              <w:t xml:space="preserve">D were charged under the </w:t>
            </w:r>
            <w:r w:rsidRPr="00035D82">
              <w:rPr>
                <w:rFonts w:ascii="Arial" w:hAnsi="Arial" w:cs="Arial"/>
                <w:i/>
                <w:iCs/>
                <w:sz w:val="18"/>
                <w:szCs w:val="18"/>
              </w:rPr>
              <w:t>Fisheries Act</w:t>
            </w:r>
            <w:r w:rsidRPr="00035D82">
              <w:rPr>
                <w:rFonts w:ascii="Arial" w:hAnsi="Arial" w:cs="Arial"/>
                <w:sz w:val="18"/>
                <w:szCs w:val="18"/>
              </w:rPr>
              <w:t xml:space="preserve"> for offering to sell herring spawn on kelp caught under authority of an Indian food fishing license (which doesn’t allow them to sell spawn, just harvest it). The license permitted the sale of 500lb; the appellants were caught selling 4,200lb. D claimed that they had an aboriginal right to commercially exploit the herring and that the regulation is contrary to 35(1), so by s. 52 of the Constitution Act the regulation has no force. D/A.</w:t>
            </w:r>
          </w:p>
        </w:tc>
      </w:tr>
      <w:tr w:rsidR="003428F0" w:rsidRPr="00035D82" w14:paraId="5100DE74" w14:textId="77777777" w:rsidTr="003428F0">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B3CA517" w14:textId="77777777" w:rsidR="003428F0" w:rsidRPr="00035D82" w:rsidRDefault="003428F0" w:rsidP="003428F0">
            <w:pPr>
              <w:spacing w:after="0"/>
              <w:rPr>
                <w:rFonts w:ascii="Arial" w:eastAsia="Times New Roman" w:hAnsi="Arial" w:cs="Arial"/>
                <w:sz w:val="18"/>
                <w:szCs w:val="18"/>
                <w:lang w:eastAsia="en-CA"/>
              </w:rPr>
            </w:pPr>
            <w:r w:rsidRPr="00035D82">
              <w:rPr>
                <w:rFonts w:ascii="Arial" w:eastAsia="Times New Roman" w:hAnsi="Arial" w:cs="Arial"/>
                <w:sz w:val="18"/>
                <w:szCs w:val="18"/>
                <w:lang w:eastAsia="en-CA"/>
              </w:rPr>
              <w:t>Issue</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0964C7A" w14:textId="77777777" w:rsidR="003428F0" w:rsidRPr="00035D82" w:rsidRDefault="003428F0" w:rsidP="003428F0">
            <w:pPr>
              <w:pStyle w:val="NoSpacing"/>
              <w:rPr>
                <w:rFonts w:ascii="Arial" w:hAnsi="Arial" w:cs="Arial"/>
                <w:sz w:val="18"/>
                <w:szCs w:val="18"/>
                <w:lang w:eastAsia="en-CA"/>
              </w:rPr>
            </w:pPr>
            <w:r w:rsidRPr="00035D82">
              <w:rPr>
                <w:rFonts w:ascii="Arial" w:hAnsi="Arial" w:cs="Arial"/>
                <w:sz w:val="18"/>
                <w:szCs w:val="18"/>
                <w:lang w:eastAsia="en-CA"/>
              </w:rPr>
              <w:t xml:space="preserve">Do the appellants have an aboriginal right to fish? If so, does the right extend to commercial exploitation? If so, is the Crown justified in restricting the right using regulation? </w:t>
            </w:r>
          </w:p>
        </w:tc>
      </w:tr>
      <w:tr w:rsidR="003428F0" w:rsidRPr="00035D82" w14:paraId="6F75459C" w14:textId="77777777" w:rsidTr="003428F0">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962E4FA" w14:textId="77777777" w:rsidR="003428F0" w:rsidRPr="00035D82" w:rsidRDefault="003428F0" w:rsidP="003428F0">
            <w:pPr>
              <w:spacing w:after="0"/>
              <w:rPr>
                <w:rFonts w:ascii="Arial" w:eastAsia="Times New Roman" w:hAnsi="Arial" w:cs="Arial"/>
                <w:b/>
                <w:color w:val="0000FF"/>
                <w:sz w:val="18"/>
                <w:szCs w:val="18"/>
                <w:lang w:eastAsia="en-CA"/>
              </w:rPr>
            </w:pPr>
            <w:r w:rsidRPr="00035D82">
              <w:rPr>
                <w:rFonts w:ascii="Arial" w:eastAsia="Times New Roman" w:hAnsi="Arial" w:cs="Arial"/>
                <w:b/>
                <w:color w:val="0000FF"/>
                <w:sz w:val="18"/>
                <w:szCs w:val="18"/>
                <w:lang w:eastAsia="en-CA"/>
              </w:rPr>
              <w:t>Ratio</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1F726AE" w14:textId="77777777" w:rsidR="003428F0" w:rsidRPr="00035D82" w:rsidRDefault="003428F0" w:rsidP="003428F0">
            <w:pPr>
              <w:pStyle w:val="NoSpacing"/>
              <w:rPr>
                <w:rFonts w:ascii="Arial" w:hAnsi="Arial" w:cs="Arial"/>
                <w:b/>
                <w:color w:val="0000FF"/>
                <w:sz w:val="18"/>
                <w:szCs w:val="18"/>
                <w:lang w:eastAsia="en-CA"/>
              </w:rPr>
            </w:pPr>
            <w:r w:rsidRPr="00035D82">
              <w:rPr>
                <w:rFonts w:ascii="Arial" w:hAnsi="Arial" w:cs="Arial"/>
                <w:b/>
                <w:color w:val="0000FF"/>
                <w:sz w:val="18"/>
                <w:szCs w:val="18"/>
                <w:lang w:eastAsia="en-CA"/>
              </w:rPr>
              <w:t xml:space="preserve">For rights that are not internally limiting (i.e. commercial rights), government regulation is perfectly legitimate so long as the regulations take into account the existence of aboriginal rights and are put in place in a manner that is respectful of the fact that aboriginal rights have priority over other users. </w:t>
            </w:r>
          </w:p>
          <w:p w14:paraId="78B3BD82" w14:textId="77777777" w:rsidR="003428F0" w:rsidRDefault="003428F0" w:rsidP="003428F0">
            <w:pPr>
              <w:pStyle w:val="NoSpacing"/>
              <w:rPr>
                <w:rFonts w:ascii="Arial" w:hAnsi="Arial" w:cs="Arial"/>
                <w:b/>
                <w:color w:val="0000FF"/>
                <w:sz w:val="18"/>
                <w:szCs w:val="18"/>
                <w:lang w:eastAsia="en-CA"/>
              </w:rPr>
            </w:pPr>
            <w:r w:rsidRPr="00035D82">
              <w:rPr>
                <w:rFonts w:ascii="Arial" w:hAnsi="Arial" w:cs="Arial"/>
                <w:b/>
                <w:color w:val="0000FF"/>
                <w:sz w:val="18"/>
                <w:szCs w:val="18"/>
                <w:lang w:eastAsia="en-CA"/>
              </w:rPr>
              <w:t xml:space="preserve">Priority is important, but does not grant aboriginals exclusive or unlimited rights. </w:t>
            </w:r>
          </w:p>
          <w:p w14:paraId="227A293A" w14:textId="77777777" w:rsidR="00613EC2" w:rsidRDefault="00613EC2" w:rsidP="003428F0">
            <w:pPr>
              <w:pStyle w:val="NoSpacing"/>
              <w:rPr>
                <w:rFonts w:ascii="Arial" w:hAnsi="Arial" w:cs="Arial"/>
                <w:b/>
                <w:color w:val="0000FF"/>
                <w:sz w:val="18"/>
                <w:szCs w:val="18"/>
                <w:lang w:eastAsia="en-CA"/>
              </w:rPr>
            </w:pPr>
          </w:p>
          <w:p w14:paraId="1193D594" w14:textId="438C596E" w:rsidR="00613EC2" w:rsidRPr="00035D82" w:rsidRDefault="00613EC2" w:rsidP="003428F0">
            <w:pPr>
              <w:pStyle w:val="NoSpacing"/>
              <w:rPr>
                <w:rFonts w:ascii="Arial" w:hAnsi="Arial" w:cs="Arial"/>
                <w:b/>
                <w:color w:val="0000FF"/>
                <w:sz w:val="18"/>
                <w:szCs w:val="18"/>
                <w:lang w:eastAsia="en-CA"/>
              </w:rPr>
            </w:pPr>
            <w:r>
              <w:rPr>
                <w:rFonts w:ascii="Arial" w:hAnsi="Arial" w:cs="Arial"/>
                <w:b/>
                <w:color w:val="0000FF"/>
                <w:sz w:val="18"/>
                <w:szCs w:val="18"/>
                <w:lang w:eastAsia="en-CA"/>
              </w:rPr>
              <w:t>Where Aboriginal right has no internal limit the doctrine of priority does NOT require that, after conservation goals have been met, the govt allocate the fishery so that those holding an aboriginal right to exploit that fishery on a commercial basis are given an exclusive right to do so.</w:t>
            </w:r>
          </w:p>
        </w:tc>
      </w:tr>
      <w:tr w:rsidR="003428F0" w:rsidRPr="00035D82" w14:paraId="34BEEFCF" w14:textId="77777777" w:rsidTr="003428F0">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0FC7061" w14:textId="77777777" w:rsidR="003428F0" w:rsidRPr="00035D82" w:rsidRDefault="003428F0" w:rsidP="003428F0">
            <w:pPr>
              <w:spacing w:after="0"/>
              <w:rPr>
                <w:rFonts w:ascii="Arial" w:eastAsia="Times New Roman" w:hAnsi="Arial" w:cs="Arial"/>
                <w:sz w:val="18"/>
                <w:szCs w:val="18"/>
                <w:lang w:eastAsia="en-CA"/>
              </w:rPr>
            </w:pPr>
            <w:r w:rsidRPr="00035D82">
              <w:rPr>
                <w:rFonts w:ascii="Arial" w:eastAsia="Times New Roman" w:hAnsi="Arial" w:cs="Arial"/>
                <w:sz w:val="18"/>
                <w:szCs w:val="18"/>
                <w:lang w:eastAsia="en-CA"/>
              </w:rPr>
              <w:t>Holding</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F6FF2B5" w14:textId="77777777" w:rsidR="003428F0" w:rsidRPr="00035D82" w:rsidRDefault="003428F0" w:rsidP="003428F0">
            <w:pPr>
              <w:spacing w:after="0"/>
              <w:rPr>
                <w:rFonts w:ascii="Arial" w:eastAsia="Times New Roman" w:hAnsi="Arial" w:cs="Arial"/>
                <w:sz w:val="18"/>
                <w:szCs w:val="18"/>
                <w:lang w:eastAsia="en-CA"/>
              </w:rPr>
            </w:pPr>
            <w:r w:rsidRPr="00035D82">
              <w:rPr>
                <w:rFonts w:ascii="Arial" w:eastAsia="Times New Roman" w:hAnsi="Arial" w:cs="Arial"/>
                <w:sz w:val="18"/>
                <w:szCs w:val="18"/>
                <w:lang w:eastAsia="en-CA"/>
              </w:rPr>
              <w:t>Appeal allowed.</w:t>
            </w:r>
          </w:p>
        </w:tc>
      </w:tr>
    </w:tbl>
    <w:p w14:paraId="310FA62A" w14:textId="77777777" w:rsidR="003428F0" w:rsidRPr="00AA34D8" w:rsidRDefault="003428F0" w:rsidP="0073241D">
      <w:pPr>
        <w:pStyle w:val="NoSpacing"/>
        <w:numPr>
          <w:ilvl w:val="0"/>
          <w:numId w:val="24"/>
        </w:numPr>
        <w:rPr>
          <w:rFonts w:ascii="Arial" w:hAnsi="Arial" w:cs="Arial"/>
          <w:sz w:val="18"/>
          <w:szCs w:val="18"/>
        </w:rPr>
      </w:pPr>
      <w:r w:rsidRPr="00AA34D8">
        <w:rPr>
          <w:rFonts w:ascii="Arial" w:hAnsi="Arial" w:cs="Arial"/>
          <w:sz w:val="18"/>
          <w:szCs w:val="18"/>
        </w:rPr>
        <w:t>Internal limit is synonymous with inherent limit</w:t>
      </w:r>
    </w:p>
    <w:p w14:paraId="4066714D" w14:textId="77777777" w:rsidR="003428F0" w:rsidRPr="00AA34D8" w:rsidRDefault="003428F0" w:rsidP="0073241D">
      <w:pPr>
        <w:pStyle w:val="NoSpacing"/>
        <w:numPr>
          <w:ilvl w:val="0"/>
          <w:numId w:val="24"/>
        </w:numPr>
        <w:rPr>
          <w:rFonts w:ascii="Arial" w:hAnsi="Arial" w:cs="Arial"/>
          <w:sz w:val="18"/>
          <w:szCs w:val="18"/>
        </w:rPr>
      </w:pPr>
      <w:r w:rsidRPr="00AA34D8">
        <w:rPr>
          <w:rFonts w:ascii="Arial" w:hAnsi="Arial" w:cs="Arial"/>
          <w:i/>
          <w:sz w:val="18"/>
          <w:szCs w:val="18"/>
        </w:rPr>
        <w:t>Gladstone</w:t>
      </w:r>
      <w:r w:rsidRPr="00AA34D8">
        <w:rPr>
          <w:rFonts w:ascii="Arial" w:hAnsi="Arial" w:cs="Arial"/>
          <w:sz w:val="18"/>
          <w:szCs w:val="18"/>
        </w:rPr>
        <w:t xml:space="preserve"> is about a right that does not have an internal limit (commercial purposes), whereas </w:t>
      </w:r>
      <w:r w:rsidRPr="00AA34D8">
        <w:rPr>
          <w:rFonts w:ascii="Arial" w:hAnsi="Arial" w:cs="Arial"/>
          <w:i/>
          <w:sz w:val="18"/>
          <w:szCs w:val="18"/>
        </w:rPr>
        <w:t>Sparrow</w:t>
      </w:r>
      <w:r w:rsidRPr="00AA34D8">
        <w:rPr>
          <w:rFonts w:ascii="Arial" w:hAnsi="Arial" w:cs="Arial"/>
          <w:sz w:val="18"/>
          <w:szCs w:val="18"/>
        </w:rPr>
        <w:t xml:space="preserve"> was a right that had an internal limit (fish for food and ceremonial purposes)</w:t>
      </w:r>
    </w:p>
    <w:p w14:paraId="35155ADC" w14:textId="77777777" w:rsidR="003428F0" w:rsidRPr="00AA34D8" w:rsidRDefault="003428F0" w:rsidP="0073241D">
      <w:pPr>
        <w:pStyle w:val="NoSpacing"/>
        <w:numPr>
          <w:ilvl w:val="0"/>
          <w:numId w:val="24"/>
        </w:numPr>
        <w:rPr>
          <w:rFonts w:ascii="Arial" w:hAnsi="Arial" w:cs="Arial"/>
          <w:sz w:val="18"/>
          <w:szCs w:val="18"/>
        </w:rPr>
      </w:pPr>
      <w:r w:rsidRPr="00AA34D8">
        <w:rPr>
          <w:rFonts w:ascii="Arial" w:hAnsi="Arial" w:cs="Arial"/>
          <w:i/>
          <w:sz w:val="18"/>
          <w:szCs w:val="18"/>
        </w:rPr>
        <w:t>Gladstone</w:t>
      </w:r>
      <w:r w:rsidRPr="00AA34D8">
        <w:rPr>
          <w:rFonts w:ascii="Arial" w:hAnsi="Arial" w:cs="Arial"/>
          <w:sz w:val="18"/>
          <w:szCs w:val="18"/>
        </w:rPr>
        <w:t xml:space="preserve"> says the test for infringement will be modified for non-internal limits like commercial uses (different set of priorities), while the </w:t>
      </w:r>
      <w:r w:rsidRPr="00AA34D8">
        <w:rPr>
          <w:rFonts w:ascii="Arial" w:hAnsi="Arial" w:cs="Arial"/>
          <w:i/>
          <w:sz w:val="18"/>
          <w:szCs w:val="18"/>
        </w:rPr>
        <w:t>Sparrow</w:t>
      </w:r>
      <w:r w:rsidRPr="00AA34D8">
        <w:rPr>
          <w:rFonts w:ascii="Arial" w:hAnsi="Arial" w:cs="Arial"/>
          <w:sz w:val="18"/>
          <w:szCs w:val="18"/>
        </w:rPr>
        <w:t xml:space="preserve"> priority scheme (4 different groups) makes sense for internal limit</w:t>
      </w:r>
    </w:p>
    <w:p w14:paraId="616391FA" w14:textId="454DCF1A" w:rsidR="003428F0" w:rsidRPr="00AA34D8" w:rsidRDefault="00AA34D8" w:rsidP="0073241D">
      <w:pPr>
        <w:pStyle w:val="NoSpacing"/>
        <w:numPr>
          <w:ilvl w:val="0"/>
          <w:numId w:val="24"/>
        </w:numPr>
        <w:rPr>
          <w:rFonts w:ascii="Arial" w:hAnsi="Arial" w:cs="Arial"/>
          <w:sz w:val="18"/>
          <w:szCs w:val="18"/>
          <w:highlight w:val="yellow"/>
        </w:rPr>
      </w:pPr>
      <w:r w:rsidRPr="00AA34D8">
        <w:rPr>
          <w:rFonts w:ascii="Arial" w:hAnsi="Arial" w:cs="Arial"/>
          <w:b/>
          <w:color w:val="0000FF"/>
          <w:sz w:val="18"/>
          <w:szCs w:val="18"/>
          <w:highlight w:val="yellow"/>
        </w:rPr>
        <w:t xml:space="preserve">JUSTIFICATION: </w:t>
      </w:r>
      <w:r w:rsidR="003428F0" w:rsidRPr="00AA34D8">
        <w:rPr>
          <w:rFonts w:ascii="Arial" w:hAnsi="Arial" w:cs="Arial"/>
          <w:color w:val="0000FF"/>
          <w:sz w:val="18"/>
          <w:szCs w:val="18"/>
          <w:highlight w:val="yellow"/>
        </w:rPr>
        <w:t xml:space="preserve">Sparrow’s </w:t>
      </w:r>
      <w:r w:rsidR="003428F0" w:rsidRPr="00AA34D8">
        <w:rPr>
          <w:rFonts w:ascii="Arial" w:hAnsi="Arial" w:cs="Arial"/>
          <w:b/>
          <w:color w:val="0000FF"/>
          <w:sz w:val="18"/>
          <w:szCs w:val="18"/>
          <w:highlight w:val="yellow"/>
        </w:rPr>
        <w:t>doctrine of priority</w:t>
      </w:r>
      <w:r w:rsidR="003428F0" w:rsidRPr="00AA34D8">
        <w:rPr>
          <w:rFonts w:ascii="Arial" w:hAnsi="Arial" w:cs="Arial"/>
          <w:sz w:val="18"/>
          <w:szCs w:val="18"/>
          <w:highlight w:val="yellow"/>
        </w:rPr>
        <w:t xml:space="preserve"> requires that the govt demonstrate that, in allocating the resource, it has taken account of the existence of </w:t>
      </w:r>
      <w:proofErr w:type="spellStart"/>
      <w:r w:rsidR="003428F0" w:rsidRPr="00AA34D8">
        <w:rPr>
          <w:rFonts w:ascii="Arial" w:hAnsi="Arial" w:cs="Arial"/>
          <w:sz w:val="18"/>
          <w:szCs w:val="18"/>
          <w:highlight w:val="yellow"/>
        </w:rPr>
        <w:t>Abor</w:t>
      </w:r>
      <w:proofErr w:type="spellEnd"/>
      <w:r w:rsidR="003428F0" w:rsidRPr="00AA34D8">
        <w:rPr>
          <w:rFonts w:ascii="Arial" w:hAnsi="Arial" w:cs="Arial"/>
          <w:sz w:val="18"/>
          <w:szCs w:val="18"/>
          <w:highlight w:val="yellow"/>
        </w:rPr>
        <w:t xml:space="preserve"> rights and allocated the resource in a manner respectful of the fact that those rights have priority over the exploitation of the fishery by other users</w:t>
      </w:r>
    </w:p>
    <w:p w14:paraId="43E41F4E" w14:textId="77777777" w:rsidR="003428F0" w:rsidRPr="00AA34D8" w:rsidRDefault="003428F0" w:rsidP="0073241D">
      <w:pPr>
        <w:pStyle w:val="NoSpacing"/>
        <w:numPr>
          <w:ilvl w:val="1"/>
          <w:numId w:val="24"/>
        </w:numPr>
        <w:rPr>
          <w:rFonts w:ascii="Arial" w:hAnsi="Arial" w:cs="Arial"/>
          <w:sz w:val="18"/>
          <w:szCs w:val="18"/>
          <w:highlight w:val="yellow"/>
        </w:rPr>
      </w:pPr>
      <w:r w:rsidRPr="00AA34D8">
        <w:rPr>
          <w:rFonts w:ascii="Arial" w:hAnsi="Arial" w:cs="Arial"/>
          <w:sz w:val="18"/>
          <w:szCs w:val="18"/>
          <w:highlight w:val="yellow"/>
        </w:rPr>
        <w:t>Govt must show the process of allocation of resource both procedurally and substantially</w:t>
      </w:r>
    </w:p>
    <w:p w14:paraId="2191CB01" w14:textId="77777777" w:rsidR="003428F0" w:rsidRPr="00AA34D8" w:rsidRDefault="003428F0" w:rsidP="0073241D">
      <w:pPr>
        <w:pStyle w:val="NoSpacing"/>
        <w:numPr>
          <w:ilvl w:val="1"/>
          <w:numId w:val="24"/>
        </w:numPr>
        <w:rPr>
          <w:rFonts w:ascii="Arial" w:hAnsi="Arial" w:cs="Arial"/>
          <w:sz w:val="18"/>
          <w:szCs w:val="18"/>
          <w:highlight w:val="yellow"/>
        </w:rPr>
      </w:pPr>
      <w:r w:rsidRPr="00AA34D8">
        <w:rPr>
          <w:rFonts w:ascii="Arial" w:hAnsi="Arial" w:cs="Arial"/>
          <w:sz w:val="18"/>
          <w:szCs w:val="18"/>
          <w:highlight w:val="yellow"/>
        </w:rPr>
        <w:t xml:space="preserve">At </w:t>
      </w:r>
      <w:r w:rsidRPr="00AA34D8">
        <w:rPr>
          <w:rFonts w:ascii="Arial" w:hAnsi="Arial" w:cs="Arial"/>
          <w:sz w:val="18"/>
          <w:szCs w:val="18"/>
          <w:highlight w:val="yellow"/>
          <w:u w:val="single"/>
        </w:rPr>
        <w:t>justification stage</w:t>
      </w:r>
      <w:r w:rsidRPr="00AA34D8">
        <w:rPr>
          <w:rFonts w:ascii="Arial" w:hAnsi="Arial" w:cs="Arial"/>
          <w:sz w:val="18"/>
          <w:szCs w:val="18"/>
          <w:highlight w:val="yellow"/>
        </w:rPr>
        <w:t xml:space="preserve">, the govt must demonstrate that the process by which it allocated the resource and the actual allocation which results both </w:t>
      </w:r>
      <w:proofErr w:type="gramStart"/>
      <w:r w:rsidRPr="00AA34D8">
        <w:rPr>
          <w:rFonts w:ascii="Arial" w:hAnsi="Arial" w:cs="Arial"/>
          <w:sz w:val="18"/>
          <w:szCs w:val="18"/>
          <w:highlight w:val="yellow"/>
        </w:rPr>
        <w:t>reflect  the</w:t>
      </w:r>
      <w:proofErr w:type="gramEnd"/>
      <w:r w:rsidRPr="00AA34D8">
        <w:rPr>
          <w:rFonts w:ascii="Arial" w:hAnsi="Arial" w:cs="Arial"/>
          <w:sz w:val="18"/>
          <w:szCs w:val="18"/>
          <w:highlight w:val="yellow"/>
        </w:rPr>
        <w:t xml:space="preserve"> prior interest of </w:t>
      </w:r>
      <w:proofErr w:type="spellStart"/>
      <w:r w:rsidRPr="00AA34D8">
        <w:rPr>
          <w:rFonts w:ascii="Arial" w:hAnsi="Arial" w:cs="Arial"/>
          <w:sz w:val="18"/>
          <w:szCs w:val="18"/>
          <w:highlight w:val="yellow"/>
        </w:rPr>
        <w:t>Abor</w:t>
      </w:r>
      <w:proofErr w:type="spellEnd"/>
      <w:r w:rsidRPr="00AA34D8">
        <w:rPr>
          <w:rFonts w:ascii="Arial" w:hAnsi="Arial" w:cs="Arial"/>
          <w:sz w:val="18"/>
          <w:szCs w:val="18"/>
          <w:highlight w:val="yellow"/>
        </w:rPr>
        <w:t xml:space="preserve"> rights holders in the fishery</w:t>
      </w:r>
    </w:p>
    <w:p w14:paraId="7125ACC4" w14:textId="77777777" w:rsidR="003428F0" w:rsidRPr="00AA34D8" w:rsidRDefault="003428F0" w:rsidP="0073241D">
      <w:pPr>
        <w:pStyle w:val="NoSpacing"/>
        <w:numPr>
          <w:ilvl w:val="1"/>
          <w:numId w:val="24"/>
        </w:numPr>
        <w:rPr>
          <w:rFonts w:ascii="Arial" w:hAnsi="Arial" w:cs="Arial"/>
          <w:sz w:val="18"/>
          <w:szCs w:val="18"/>
          <w:highlight w:val="yellow"/>
        </w:rPr>
      </w:pPr>
      <w:r w:rsidRPr="00AA34D8">
        <w:rPr>
          <w:rFonts w:ascii="Arial" w:hAnsi="Arial" w:cs="Arial"/>
          <w:sz w:val="18"/>
          <w:szCs w:val="18"/>
          <w:highlight w:val="yellow"/>
        </w:rPr>
        <w:t xml:space="preserve">If </w:t>
      </w:r>
      <w:proofErr w:type="spellStart"/>
      <w:r w:rsidRPr="00AA34D8">
        <w:rPr>
          <w:rFonts w:ascii="Arial" w:hAnsi="Arial" w:cs="Arial"/>
          <w:sz w:val="18"/>
          <w:szCs w:val="18"/>
          <w:highlight w:val="yellow"/>
        </w:rPr>
        <w:t>Abor</w:t>
      </w:r>
      <w:proofErr w:type="spellEnd"/>
      <w:r w:rsidRPr="00AA34D8">
        <w:rPr>
          <w:rFonts w:ascii="Arial" w:hAnsi="Arial" w:cs="Arial"/>
          <w:sz w:val="18"/>
          <w:szCs w:val="18"/>
          <w:highlight w:val="yellow"/>
        </w:rPr>
        <w:t xml:space="preserve"> right has no internal limitation, then doctrine of priority doesn’t require that the govt allocate the fishery in such a way that those holding an </w:t>
      </w:r>
      <w:proofErr w:type="spellStart"/>
      <w:r w:rsidRPr="00AA34D8">
        <w:rPr>
          <w:rFonts w:ascii="Arial" w:hAnsi="Arial" w:cs="Arial"/>
          <w:sz w:val="18"/>
          <w:szCs w:val="18"/>
          <w:highlight w:val="yellow"/>
        </w:rPr>
        <w:t>Abor</w:t>
      </w:r>
      <w:proofErr w:type="spellEnd"/>
      <w:r w:rsidRPr="00AA34D8">
        <w:rPr>
          <w:rFonts w:ascii="Arial" w:hAnsi="Arial" w:cs="Arial"/>
          <w:sz w:val="18"/>
          <w:szCs w:val="18"/>
          <w:highlight w:val="yellow"/>
        </w:rPr>
        <w:t xml:space="preserve"> right get an exclusive right to exploit that fishery on a commercial basis. (AKA If no internal limit, Sparrow doctrine doesn’t require govt to give </w:t>
      </w:r>
      <w:proofErr w:type="spellStart"/>
      <w:r w:rsidRPr="00AA34D8">
        <w:rPr>
          <w:rFonts w:ascii="Arial" w:hAnsi="Arial" w:cs="Arial"/>
          <w:sz w:val="18"/>
          <w:szCs w:val="18"/>
          <w:highlight w:val="yellow"/>
        </w:rPr>
        <w:t>Abors</w:t>
      </w:r>
      <w:proofErr w:type="spellEnd"/>
      <w:r w:rsidRPr="00AA34D8">
        <w:rPr>
          <w:rFonts w:ascii="Arial" w:hAnsi="Arial" w:cs="Arial"/>
          <w:sz w:val="18"/>
          <w:szCs w:val="18"/>
          <w:highlight w:val="yellow"/>
        </w:rPr>
        <w:t xml:space="preserve"> an exclusive right to exploit that fishery)</w:t>
      </w:r>
    </w:p>
    <w:p w14:paraId="7728FA51" w14:textId="77777777" w:rsidR="00AA34D8" w:rsidRPr="00AA34D8" w:rsidRDefault="00AA34D8" w:rsidP="0073241D">
      <w:pPr>
        <w:pStyle w:val="ListParagraph"/>
        <w:numPr>
          <w:ilvl w:val="1"/>
          <w:numId w:val="24"/>
        </w:numPr>
        <w:spacing w:after="0"/>
        <w:rPr>
          <w:rFonts w:ascii="Arial" w:hAnsi="Arial" w:cs="Arial"/>
          <w:color w:val="0000FF"/>
          <w:sz w:val="18"/>
          <w:szCs w:val="18"/>
          <w:highlight w:val="yellow"/>
          <w:u w:val="single"/>
        </w:rPr>
      </w:pPr>
      <w:r w:rsidRPr="00AA34D8">
        <w:rPr>
          <w:rFonts w:ascii="Arial" w:hAnsi="Arial" w:cs="Arial"/>
          <w:color w:val="0000FF"/>
          <w:sz w:val="18"/>
          <w:szCs w:val="18"/>
          <w:highlight w:val="yellow"/>
          <w:u w:val="single"/>
        </w:rPr>
        <w:t>Factors to consider in determining whether regulations in line w/abo priority are:</w:t>
      </w:r>
      <w:r w:rsidRPr="00AA34D8">
        <w:rPr>
          <w:rFonts w:ascii="Arial" w:hAnsi="Arial" w:cs="Arial"/>
          <w:color w:val="0000FF"/>
          <w:sz w:val="18"/>
          <w:szCs w:val="18"/>
          <w:highlight w:val="yellow"/>
        </w:rPr>
        <w:t xml:space="preserve"> (not exhaustive)</w:t>
      </w:r>
    </w:p>
    <w:p w14:paraId="7A17F5C6" w14:textId="77777777" w:rsidR="00AA34D8" w:rsidRPr="00AA34D8" w:rsidRDefault="00AA34D8" w:rsidP="0073241D">
      <w:pPr>
        <w:pStyle w:val="ListParagraph"/>
        <w:numPr>
          <w:ilvl w:val="2"/>
          <w:numId w:val="24"/>
        </w:numPr>
        <w:spacing w:after="0"/>
        <w:rPr>
          <w:rFonts w:ascii="Arial" w:hAnsi="Arial" w:cs="Arial"/>
          <w:color w:val="0000FF"/>
          <w:sz w:val="18"/>
          <w:szCs w:val="18"/>
          <w:highlight w:val="yellow"/>
        </w:rPr>
      </w:pPr>
      <w:r w:rsidRPr="00AA34D8">
        <w:rPr>
          <w:rFonts w:ascii="Arial" w:hAnsi="Arial" w:cs="Arial"/>
          <w:color w:val="0000FF"/>
          <w:sz w:val="18"/>
          <w:szCs w:val="18"/>
          <w:highlight w:val="yellow"/>
        </w:rPr>
        <w:t xml:space="preserve">Were the affected aboriginal peoples </w:t>
      </w:r>
      <w:r w:rsidRPr="00AA34D8">
        <w:rPr>
          <w:rFonts w:ascii="Arial" w:hAnsi="Arial" w:cs="Arial"/>
          <w:b/>
          <w:color w:val="0000FF"/>
          <w:sz w:val="18"/>
          <w:szCs w:val="18"/>
          <w:highlight w:val="yellow"/>
        </w:rPr>
        <w:t>consulted</w:t>
      </w:r>
      <w:r w:rsidRPr="00AA34D8">
        <w:rPr>
          <w:rFonts w:ascii="Arial" w:hAnsi="Arial" w:cs="Arial"/>
          <w:color w:val="0000FF"/>
          <w:sz w:val="18"/>
          <w:szCs w:val="18"/>
          <w:highlight w:val="yellow"/>
        </w:rPr>
        <w:t>? (</w:t>
      </w:r>
      <w:proofErr w:type="spellStart"/>
      <w:r w:rsidRPr="00AA34D8">
        <w:rPr>
          <w:rFonts w:ascii="Arial" w:hAnsi="Arial" w:cs="Arial"/>
          <w:b/>
          <w:i/>
          <w:color w:val="FF0000"/>
          <w:sz w:val="18"/>
          <w:szCs w:val="18"/>
          <w:highlight w:val="yellow"/>
        </w:rPr>
        <w:t>Haida</w:t>
      </w:r>
      <w:proofErr w:type="spellEnd"/>
      <w:r w:rsidRPr="00AA34D8">
        <w:rPr>
          <w:rFonts w:ascii="Arial" w:hAnsi="Arial" w:cs="Arial"/>
          <w:color w:val="FF0000"/>
          <w:sz w:val="18"/>
          <w:szCs w:val="18"/>
          <w:highlight w:val="yellow"/>
        </w:rPr>
        <w:t xml:space="preserve"> </w:t>
      </w:r>
      <w:r w:rsidRPr="00AA34D8">
        <w:rPr>
          <w:rFonts w:ascii="Arial" w:hAnsi="Arial" w:cs="Arial"/>
          <w:color w:val="0000FF"/>
          <w:sz w:val="18"/>
          <w:szCs w:val="18"/>
          <w:highlight w:val="yellow"/>
        </w:rPr>
        <w:t>makes this a separate duty)</w:t>
      </w:r>
    </w:p>
    <w:p w14:paraId="043CB2FB" w14:textId="77777777" w:rsidR="00AA34D8" w:rsidRPr="00AA34D8" w:rsidRDefault="00AA34D8" w:rsidP="0073241D">
      <w:pPr>
        <w:pStyle w:val="ListParagraph"/>
        <w:numPr>
          <w:ilvl w:val="2"/>
          <w:numId w:val="24"/>
        </w:numPr>
        <w:spacing w:after="0"/>
        <w:rPr>
          <w:rFonts w:ascii="Arial" w:hAnsi="Arial" w:cs="Arial"/>
          <w:color w:val="0000FF"/>
          <w:sz w:val="18"/>
          <w:szCs w:val="18"/>
          <w:highlight w:val="yellow"/>
        </w:rPr>
      </w:pPr>
      <w:r w:rsidRPr="00AA34D8">
        <w:rPr>
          <w:rFonts w:ascii="Arial" w:hAnsi="Arial" w:cs="Arial"/>
          <w:color w:val="0000FF"/>
          <w:sz w:val="18"/>
          <w:szCs w:val="18"/>
          <w:highlight w:val="yellow"/>
        </w:rPr>
        <w:t xml:space="preserve">Is there </w:t>
      </w:r>
      <w:r w:rsidRPr="00AA34D8">
        <w:rPr>
          <w:rFonts w:ascii="Arial" w:hAnsi="Arial" w:cs="Arial"/>
          <w:b/>
          <w:color w:val="0000FF"/>
          <w:sz w:val="18"/>
          <w:szCs w:val="18"/>
          <w:highlight w:val="yellow"/>
        </w:rPr>
        <w:t>ample compensation</w:t>
      </w:r>
      <w:r w:rsidRPr="00AA34D8">
        <w:rPr>
          <w:rFonts w:ascii="Arial" w:hAnsi="Arial" w:cs="Arial"/>
          <w:color w:val="0000FF"/>
          <w:sz w:val="18"/>
          <w:szCs w:val="18"/>
          <w:highlight w:val="yellow"/>
        </w:rPr>
        <w:t xml:space="preserve"> for aboriginals?</w:t>
      </w:r>
    </w:p>
    <w:p w14:paraId="27AAF903" w14:textId="77777777" w:rsidR="00AA34D8" w:rsidRPr="00AA34D8" w:rsidRDefault="00AA34D8" w:rsidP="0073241D">
      <w:pPr>
        <w:pStyle w:val="ListParagraph"/>
        <w:numPr>
          <w:ilvl w:val="2"/>
          <w:numId w:val="24"/>
        </w:numPr>
        <w:spacing w:after="0"/>
        <w:rPr>
          <w:rFonts w:ascii="Arial" w:hAnsi="Arial" w:cs="Arial"/>
          <w:color w:val="0000FF"/>
          <w:sz w:val="18"/>
          <w:szCs w:val="18"/>
          <w:highlight w:val="yellow"/>
        </w:rPr>
      </w:pPr>
      <w:r w:rsidRPr="00AA34D8">
        <w:rPr>
          <w:rFonts w:ascii="Arial" w:hAnsi="Arial" w:cs="Arial"/>
          <w:color w:val="0000FF"/>
          <w:sz w:val="18"/>
          <w:szCs w:val="18"/>
          <w:highlight w:val="yellow"/>
        </w:rPr>
        <w:t xml:space="preserve">Has the Crown </w:t>
      </w:r>
      <w:r w:rsidRPr="00AA34D8">
        <w:rPr>
          <w:rFonts w:ascii="Arial" w:hAnsi="Arial" w:cs="Arial"/>
          <w:b/>
          <w:color w:val="0000FF"/>
          <w:sz w:val="18"/>
          <w:szCs w:val="18"/>
          <w:highlight w:val="yellow"/>
        </w:rPr>
        <w:t>accommodated aboriginal participation</w:t>
      </w:r>
      <w:r w:rsidRPr="00AA34D8">
        <w:rPr>
          <w:rFonts w:ascii="Arial" w:hAnsi="Arial" w:cs="Arial"/>
          <w:color w:val="0000FF"/>
          <w:sz w:val="18"/>
          <w:szCs w:val="18"/>
          <w:highlight w:val="yellow"/>
        </w:rPr>
        <w:t xml:space="preserve"> in the regulated conduct? </w:t>
      </w:r>
    </w:p>
    <w:p w14:paraId="651FB9E9" w14:textId="77777777" w:rsidR="00AA34D8" w:rsidRPr="00AA34D8" w:rsidRDefault="00AA34D8" w:rsidP="0073241D">
      <w:pPr>
        <w:pStyle w:val="ListParagraph"/>
        <w:numPr>
          <w:ilvl w:val="2"/>
          <w:numId w:val="24"/>
        </w:numPr>
        <w:spacing w:after="0"/>
        <w:rPr>
          <w:rFonts w:ascii="Arial" w:hAnsi="Arial" w:cs="Arial"/>
          <w:color w:val="0000FF"/>
          <w:sz w:val="18"/>
          <w:szCs w:val="18"/>
          <w:highlight w:val="yellow"/>
        </w:rPr>
      </w:pPr>
      <w:r w:rsidRPr="00AA34D8">
        <w:rPr>
          <w:rFonts w:ascii="Arial" w:hAnsi="Arial" w:cs="Arial"/>
          <w:color w:val="0000FF"/>
          <w:sz w:val="18"/>
          <w:szCs w:val="18"/>
          <w:highlight w:val="yellow"/>
        </w:rPr>
        <w:t xml:space="preserve">Do the Crown’s </w:t>
      </w:r>
      <w:r w:rsidRPr="00AA34D8">
        <w:rPr>
          <w:rFonts w:ascii="Arial" w:hAnsi="Arial" w:cs="Arial"/>
          <w:b/>
          <w:color w:val="0000FF"/>
          <w:sz w:val="18"/>
          <w:szCs w:val="18"/>
          <w:highlight w:val="yellow"/>
        </w:rPr>
        <w:t>needs require a limit</w:t>
      </w:r>
      <w:r w:rsidRPr="00AA34D8">
        <w:rPr>
          <w:rFonts w:ascii="Arial" w:hAnsi="Arial" w:cs="Arial"/>
          <w:color w:val="0000FF"/>
          <w:sz w:val="18"/>
          <w:szCs w:val="18"/>
          <w:highlight w:val="yellow"/>
        </w:rPr>
        <w:t xml:space="preserve"> on aboriginal rights? </w:t>
      </w:r>
    </w:p>
    <w:p w14:paraId="0D2C06F9" w14:textId="77777777" w:rsidR="00AA34D8" w:rsidRPr="00AA34D8" w:rsidRDefault="00AA34D8" w:rsidP="0073241D">
      <w:pPr>
        <w:pStyle w:val="ListParagraph"/>
        <w:numPr>
          <w:ilvl w:val="2"/>
          <w:numId w:val="24"/>
        </w:numPr>
        <w:spacing w:after="0"/>
        <w:rPr>
          <w:rFonts w:ascii="Arial" w:hAnsi="Arial" w:cs="Arial"/>
          <w:color w:val="0000FF"/>
          <w:sz w:val="18"/>
          <w:szCs w:val="18"/>
          <w:highlight w:val="yellow"/>
        </w:rPr>
      </w:pPr>
      <w:r w:rsidRPr="00AA34D8">
        <w:rPr>
          <w:rFonts w:ascii="Arial" w:hAnsi="Arial" w:cs="Arial"/>
          <w:color w:val="0000FF"/>
          <w:sz w:val="18"/>
          <w:szCs w:val="18"/>
          <w:highlight w:val="yellow"/>
        </w:rPr>
        <w:t xml:space="preserve">How has the Crown </w:t>
      </w:r>
      <w:r w:rsidRPr="00AA34D8">
        <w:rPr>
          <w:rFonts w:ascii="Arial" w:hAnsi="Arial" w:cs="Arial"/>
          <w:b/>
          <w:color w:val="0000FF"/>
          <w:sz w:val="18"/>
          <w:szCs w:val="18"/>
          <w:highlight w:val="yellow"/>
        </w:rPr>
        <w:t>accommodated different abo groups</w:t>
      </w:r>
      <w:r w:rsidRPr="00AA34D8">
        <w:rPr>
          <w:rFonts w:ascii="Arial" w:hAnsi="Arial" w:cs="Arial"/>
          <w:color w:val="0000FF"/>
          <w:sz w:val="18"/>
          <w:szCs w:val="18"/>
          <w:highlight w:val="yellow"/>
        </w:rPr>
        <w:t>?</w:t>
      </w:r>
    </w:p>
    <w:p w14:paraId="6D144470" w14:textId="77777777" w:rsidR="00AA34D8" w:rsidRPr="00AA34D8" w:rsidRDefault="00AA34D8" w:rsidP="0073241D">
      <w:pPr>
        <w:pStyle w:val="ListParagraph"/>
        <w:numPr>
          <w:ilvl w:val="2"/>
          <w:numId w:val="24"/>
        </w:numPr>
        <w:spacing w:after="0"/>
        <w:rPr>
          <w:rFonts w:ascii="Arial" w:hAnsi="Arial" w:cs="Arial"/>
          <w:color w:val="0000FF"/>
          <w:sz w:val="18"/>
          <w:szCs w:val="18"/>
          <w:highlight w:val="yellow"/>
        </w:rPr>
      </w:pPr>
      <w:r w:rsidRPr="00AA34D8">
        <w:rPr>
          <w:rFonts w:ascii="Arial" w:hAnsi="Arial" w:cs="Arial"/>
          <w:color w:val="0000FF"/>
          <w:sz w:val="18"/>
          <w:szCs w:val="18"/>
          <w:highlight w:val="yellow"/>
        </w:rPr>
        <w:t xml:space="preserve">How </w:t>
      </w:r>
      <w:r w:rsidRPr="00AA34D8">
        <w:rPr>
          <w:rFonts w:ascii="Arial" w:hAnsi="Arial" w:cs="Arial"/>
          <w:b/>
          <w:color w:val="0000FF"/>
          <w:sz w:val="18"/>
          <w:szCs w:val="18"/>
          <w:highlight w:val="yellow"/>
        </w:rPr>
        <w:t>important is the right</w:t>
      </w:r>
      <w:r w:rsidRPr="00AA34D8">
        <w:rPr>
          <w:rFonts w:ascii="Arial" w:hAnsi="Arial" w:cs="Arial"/>
          <w:color w:val="0000FF"/>
          <w:sz w:val="18"/>
          <w:szCs w:val="18"/>
          <w:highlight w:val="yellow"/>
        </w:rPr>
        <w:t xml:space="preserve"> to the affected communities?</w:t>
      </w:r>
    </w:p>
    <w:p w14:paraId="1B3FBC56" w14:textId="7B0721EC" w:rsidR="00AA34D8" w:rsidRPr="00AA34D8" w:rsidRDefault="00AA34D8" w:rsidP="0073241D">
      <w:pPr>
        <w:pStyle w:val="ListParagraph"/>
        <w:numPr>
          <w:ilvl w:val="2"/>
          <w:numId w:val="24"/>
        </w:numPr>
        <w:spacing w:after="0"/>
        <w:rPr>
          <w:rFonts w:ascii="Arial" w:hAnsi="Arial" w:cs="Arial"/>
          <w:color w:val="0000FF"/>
          <w:sz w:val="18"/>
          <w:szCs w:val="18"/>
          <w:highlight w:val="yellow"/>
        </w:rPr>
      </w:pPr>
      <w:r w:rsidRPr="00AA34D8">
        <w:rPr>
          <w:rFonts w:ascii="Arial" w:hAnsi="Arial" w:cs="Arial"/>
          <w:color w:val="0000FF"/>
          <w:sz w:val="18"/>
          <w:szCs w:val="18"/>
          <w:highlight w:val="yellow"/>
        </w:rPr>
        <w:t xml:space="preserve">How does the </w:t>
      </w:r>
      <w:r w:rsidRPr="00AA34D8">
        <w:rPr>
          <w:rFonts w:ascii="Arial" w:hAnsi="Arial" w:cs="Arial"/>
          <w:b/>
          <w:color w:val="0000FF"/>
          <w:sz w:val="18"/>
          <w:szCs w:val="18"/>
          <w:highlight w:val="yellow"/>
        </w:rPr>
        <w:t>regulation for abos differ from other users</w:t>
      </w:r>
      <w:r w:rsidRPr="00AA34D8">
        <w:rPr>
          <w:rFonts w:ascii="Arial" w:hAnsi="Arial" w:cs="Arial"/>
          <w:color w:val="0000FF"/>
          <w:sz w:val="18"/>
          <w:szCs w:val="18"/>
          <w:highlight w:val="yellow"/>
        </w:rPr>
        <w:t xml:space="preserve">? </w:t>
      </w:r>
    </w:p>
    <w:p w14:paraId="63F04E53" w14:textId="77777777" w:rsidR="00613EC2" w:rsidRPr="00AA34D8" w:rsidRDefault="00613EC2" w:rsidP="0073241D">
      <w:pPr>
        <w:pStyle w:val="NoSpacing"/>
        <w:numPr>
          <w:ilvl w:val="0"/>
          <w:numId w:val="24"/>
        </w:numPr>
        <w:rPr>
          <w:rFonts w:ascii="Arial" w:hAnsi="Arial" w:cs="Arial"/>
          <w:sz w:val="18"/>
          <w:szCs w:val="18"/>
        </w:rPr>
      </w:pPr>
      <w:r w:rsidRPr="00AA34D8">
        <w:rPr>
          <w:rFonts w:ascii="Arial" w:hAnsi="Arial" w:cs="Arial"/>
          <w:b/>
          <w:color w:val="0000FF"/>
          <w:sz w:val="18"/>
          <w:szCs w:val="18"/>
        </w:rPr>
        <w:t>Test for infringement of non-internal limits</w:t>
      </w:r>
      <w:r w:rsidRPr="00AA34D8">
        <w:rPr>
          <w:rFonts w:ascii="Arial" w:hAnsi="Arial" w:cs="Arial"/>
          <w:color w:val="0000FF"/>
          <w:sz w:val="18"/>
          <w:szCs w:val="18"/>
        </w:rPr>
        <w:t>:</w:t>
      </w:r>
      <w:r w:rsidRPr="00AA34D8">
        <w:rPr>
          <w:rFonts w:ascii="Arial" w:hAnsi="Arial" w:cs="Arial"/>
          <w:sz w:val="18"/>
          <w:szCs w:val="18"/>
        </w:rPr>
        <w:t xml:space="preserve"> The court looks at what the Crown has done in its priority scheme for allocating a resource and determines whether this reflects that it has truly taken into account the existence of Aboriginal rights; imprecise</w:t>
      </w:r>
    </w:p>
    <w:p w14:paraId="1E1343A1" w14:textId="77777777" w:rsidR="00AA34D8" w:rsidRPr="00AA34D8" w:rsidRDefault="00AA34D8" w:rsidP="0073241D">
      <w:pPr>
        <w:pStyle w:val="ListParagraph"/>
        <w:numPr>
          <w:ilvl w:val="0"/>
          <w:numId w:val="24"/>
        </w:numPr>
        <w:spacing w:after="0"/>
        <w:rPr>
          <w:rFonts w:ascii="Arial" w:hAnsi="Arial" w:cs="Arial"/>
          <w:sz w:val="18"/>
          <w:szCs w:val="18"/>
        </w:rPr>
      </w:pPr>
      <w:r w:rsidRPr="00AA34D8">
        <w:rPr>
          <w:rFonts w:ascii="Arial" w:hAnsi="Arial" w:cs="Arial"/>
          <w:sz w:val="18"/>
          <w:szCs w:val="18"/>
        </w:rPr>
        <w:t xml:space="preserve">When assessing gov’t objectives it can be tied to a process of </w:t>
      </w:r>
      <w:r w:rsidRPr="00AA34D8">
        <w:rPr>
          <w:rFonts w:ascii="Arial" w:hAnsi="Arial" w:cs="Arial"/>
          <w:b/>
          <w:sz w:val="18"/>
          <w:szCs w:val="18"/>
        </w:rPr>
        <w:t>reconciliation</w:t>
      </w:r>
      <w:r w:rsidRPr="00AA34D8">
        <w:rPr>
          <w:rFonts w:ascii="Arial" w:hAnsi="Arial" w:cs="Arial"/>
          <w:sz w:val="18"/>
          <w:szCs w:val="18"/>
        </w:rPr>
        <w:t xml:space="preserve"> </w:t>
      </w:r>
      <w:r w:rsidRPr="00AA34D8">
        <w:rPr>
          <w:rFonts w:ascii="Arial" w:hAnsi="Arial" w:cs="Arial"/>
          <w:sz w:val="18"/>
          <w:szCs w:val="18"/>
        </w:rPr>
        <w:sym w:font="Symbol" w:char="F0AE"/>
      </w:r>
      <w:r w:rsidRPr="00AA34D8">
        <w:rPr>
          <w:rFonts w:ascii="Arial" w:hAnsi="Arial" w:cs="Arial"/>
          <w:sz w:val="18"/>
          <w:szCs w:val="18"/>
        </w:rPr>
        <w:t xml:space="preserve"> broadens range of objectives: regional &amp; economic fairness, policy (</w:t>
      </w:r>
      <w:proofErr w:type="spellStart"/>
      <w:r w:rsidRPr="00AA34D8">
        <w:rPr>
          <w:rFonts w:ascii="Arial" w:hAnsi="Arial" w:cs="Arial"/>
          <w:sz w:val="18"/>
          <w:szCs w:val="18"/>
        </w:rPr>
        <w:t>McLachlin</w:t>
      </w:r>
      <w:proofErr w:type="spellEnd"/>
      <w:r w:rsidRPr="00AA34D8">
        <w:rPr>
          <w:rFonts w:ascii="Arial" w:hAnsi="Arial" w:cs="Arial"/>
          <w:sz w:val="18"/>
          <w:szCs w:val="18"/>
        </w:rPr>
        <w:t xml:space="preserve"> doesn’t agree) </w:t>
      </w:r>
    </w:p>
    <w:p w14:paraId="2F24490D" w14:textId="164DAA86" w:rsidR="00AA34D8" w:rsidRPr="00AA34D8" w:rsidRDefault="00AA34D8" w:rsidP="0073241D">
      <w:pPr>
        <w:pStyle w:val="ListParagraph"/>
        <w:numPr>
          <w:ilvl w:val="1"/>
          <w:numId w:val="24"/>
        </w:numPr>
        <w:spacing w:after="0"/>
        <w:rPr>
          <w:rFonts w:ascii="Arial" w:hAnsi="Arial" w:cs="Arial"/>
          <w:sz w:val="18"/>
          <w:szCs w:val="18"/>
        </w:rPr>
      </w:pPr>
      <w:r w:rsidRPr="00AA34D8">
        <w:rPr>
          <w:rFonts w:ascii="Arial" w:hAnsi="Arial" w:cs="Arial"/>
          <w:b/>
          <w:sz w:val="18"/>
          <w:szCs w:val="18"/>
        </w:rPr>
        <w:lastRenderedPageBreak/>
        <w:t>Valid objective</w:t>
      </w:r>
      <w:r w:rsidRPr="00AA34D8">
        <w:rPr>
          <w:rFonts w:ascii="Arial" w:hAnsi="Arial" w:cs="Arial"/>
          <w:sz w:val="18"/>
          <w:szCs w:val="18"/>
        </w:rPr>
        <w:t xml:space="preserve"> – must be </w:t>
      </w:r>
      <w:r w:rsidRPr="00AA34D8">
        <w:rPr>
          <w:rFonts w:ascii="Arial" w:hAnsi="Arial" w:cs="Arial"/>
          <w:b/>
          <w:sz w:val="18"/>
          <w:szCs w:val="18"/>
        </w:rPr>
        <w:t>compelling &amp; substantial</w:t>
      </w:r>
      <w:r w:rsidRPr="00AA34D8">
        <w:rPr>
          <w:rFonts w:ascii="Arial" w:hAnsi="Arial" w:cs="Arial"/>
          <w:sz w:val="18"/>
          <w:szCs w:val="18"/>
        </w:rPr>
        <w:t xml:space="preserve"> &amp; directed at either </w:t>
      </w:r>
      <w:r w:rsidRPr="00AA34D8">
        <w:rPr>
          <w:rFonts w:ascii="Arial" w:hAnsi="Arial" w:cs="Arial"/>
          <w:b/>
          <w:sz w:val="18"/>
          <w:szCs w:val="18"/>
        </w:rPr>
        <w:t>the recognition of the prior occupation of NA by aboriginal peoples; OR at the reconciliation of aboriginal prior occupation with the assertion of the sovereignty of the Crown</w:t>
      </w:r>
    </w:p>
    <w:p w14:paraId="2471DBDC" w14:textId="77777777" w:rsidR="00613EC2" w:rsidRPr="00AA34D8" w:rsidRDefault="00613EC2" w:rsidP="0073241D">
      <w:pPr>
        <w:pStyle w:val="NoSpacing"/>
        <w:numPr>
          <w:ilvl w:val="0"/>
          <w:numId w:val="24"/>
        </w:numPr>
        <w:rPr>
          <w:rFonts w:ascii="Arial" w:hAnsi="Arial" w:cs="Arial"/>
          <w:sz w:val="18"/>
          <w:szCs w:val="18"/>
        </w:rPr>
      </w:pPr>
      <w:r w:rsidRPr="00AA34D8">
        <w:rPr>
          <w:rFonts w:ascii="Arial" w:hAnsi="Arial" w:cs="Arial"/>
          <w:sz w:val="18"/>
          <w:szCs w:val="18"/>
        </w:rPr>
        <w:t>What are the two purposes of s 35(1)</w:t>
      </w:r>
    </w:p>
    <w:p w14:paraId="3F0C4531" w14:textId="77777777" w:rsidR="00613EC2" w:rsidRPr="00AA34D8" w:rsidRDefault="00613EC2" w:rsidP="0073241D">
      <w:pPr>
        <w:pStyle w:val="NoSpacing"/>
        <w:numPr>
          <w:ilvl w:val="1"/>
          <w:numId w:val="24"/>
        </w:numPr>
        <w:rPr>
          <w:rFonts w:ascii="Arial" w:hAnsi="Arial" w:cs="Arial"/>
          <w:sz w:val="18"/>
          <w:szCs w:val="18"/>
        </w:rPr>
      </w:pPr>
      <w:r w:rsidRPr="00AA34D8">
        <w:rPr>
          <w:rFonts w:ascii="Arial" w:hAnsi="Arial" w:cs="Arial"/>
          <w:sz w:val="18"/>
          <w:szCs w:val="18"/>
        </w:rPr>
        <w:t>Recognition of prior occupation</w:t>
      </w:r>
    </w:p>
    <w:p w14:paraId="54C7311B" w14:textId="77777777" w:rsidR="00613EC2" w:rsidRPr="00AA34D8" w:rsidRDefault="00613EC2" w:rsidP="0073241D">
      <w:pPr>
        <w:pStyle w:val="NoSpacing"/>
        <w:numPr>
          <w:ilvl w:val="1"/>
          <w:numId w:val="24"/>
        </w:numPr>
        <w:rPr>
          <w:rFonts w:ascii="Arial" w:hAnsi="Arial" w:cs="Arial"/>
          <w:sz w:val="18"/>
          <w:szCs w:val="18"/>
        </w:rPr>
      </w:pPr>
      <w:r w:rsidRPr="00AA34D8">
        <w:rPr>
          <w:rFonts w:ascii="Arial" w:hAnsi="Arial" w:cs="Arial"/>
          <w:sz w:val="18"/>
          <w:szCs w:val="18"/>
        </w:rPr>
        <w:t>Reconciliation of prior occupation on Crown sovereignty</w:t>
      </w:r>
    </w:p>
    <w:p w14:paraId="0F0AB51D" w14:textId="77777777" w:rsidR="00613EC2" w:rsidRPr="00035D82" w:rsidRDefault="00613EC2" w:rsidP="00613EC2">
      <w:pPr>
        <w:pStyle w:val="Heading4"/>
        <w:rPr>
          <w:szCs w:val="18"/>
        </w:rPr>
      </w:pPr>
      <w:bookmarkStart w:id="46" w:name="_Toc385809835"/>
      <w:bookmarkStart w:id="47" w:name="_Toc290797026"/>
      <w:r w:rsidRPr="00035D82">
        <w:rPr>
          <w:szCs w:val="18"/>
        </w:rPr>
        <w:t>Mitchell v MNR [2001] SCC</w:t>
      </w:r>
      <w:bookmarkEnd w:id="46"/>
      <w:bookmarkEnd w:id="47"/>
    </w:p>
    <w:tbl>
      <w:tblPr>
        <w:tblW w:w="0" w:type="auto"/>
        <w:tblInd w:w="274"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76"/>
        <w:gridCol w:w="9213"/>
      </w:tblGrid>
      <w:tr w:rsidR="00613EC2" w:rsidRPr="00035D82" w14:paraId="2E49CB83" w14:textId="77777777" w:rsidTr="00613EC2">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8D2CF8F" w14:textId="77777777" w:rsidR="00613EC2" w:rsidRPr="00035D82" w:rsidRDefault="00613EC2" w:rsidP="00613EC2">
            <w:pPr>
              <w:spacing w:after="0"/>
              <w:rPr>
                <w:rFonts w:ascii="Arial" w:eastAsia="Times New Roman" w:hAnsi="Arial" w:cs="Arial"/>
                <w:sz w:val="18"/>
                <w:szCs w:val="18"/>
                <w:lang w:eastAsia="en-CA"/>
              </w:rPr>
            </w:pPr>
            <w:r w:rsidRPr="00035D82">
              <w:rPr>
                <w:rFonts w:ascii="Arial" w:eastAsia="Times New Roman" w:hAnsi="Arial" w:cs="Arial"/>
                <w:sz w:val="18"/>
                <w:szCs w:val="18"/>
                <w:lang w:eastAsia="en-CA"/>
              </w:rPr>
              <w:t>Facts</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854674E" w14:textId="77777777" w:rsidR="00613EC2" w:rsidRDefault="00613EC2" w:rsidP="00613EC2">
            <w:pPr>
              <w:spacing w:after="0"/>
              <w:rPr>
                <w:rFonts w:ascii="Arial" w:hAnsi="Arial" w:cs="Arial"/>
                <w:sz w:val="18"/>
                <w:szCs w:val="18"/>
              </w:rPr>
            </w:pPr>
            <w:r w:rsidRPr="00035D82">
              <w:rPr>
                <w:rFonts w:ascii="Arial" w:hAnsi="Arial" w:cs="Arial"/>
                <w:sz w:val="18"/>
                <w:szCs w:val="18"/>
              </w:rPr>
              <w:t>Chief Mitchell (of the Mohawk) crossed the St Laurence to buy goods on the US side for resale. Canadian customs asked him to pay duty. He said no, he’s exercising an Aboriginal right, which pre-exists Crown rights in this area.</w:t>
            </w:r>
          </w:p>
          <w:p w14:paraId="3A71795E" w14:textId="781AC884" w:rsidR="00AA34D8" w:rsidRPr="00035D82" w:rsidRDefault="00AA34D8" w:rsidP="00613EC2">
            <w:pPr>
              <w:spacing w:after="0"/>
              <w:rPr>
                <w:rFonts w:ascii="Arial" w:eastAsia="Times New Roman" w:hAnsi="Arial" w:cs="Arial"/>
                <w:sz w:val="18"/>
                <w:szCs w:val="18"/>
                <w:lang w:eastAsia="en-CA"/>
              </w:rPr>
            </w:pPr>
            <w:r>
              <w:rPr>
                <w:rFonts w:ascii="Arial" w:hAnsi="Arial" w:cs="Arial"/>
                <w:sz w:val="18"/>
                <w:szCs w:val="18"/>
              </w:rPr>
              <w:t>Crown argued that there was no Aboriginal right excluding him from having to pay duties at the border and that if there was, it would be inconsistent with Canadian sovereignty and invalid.</w:t>
            </w:r>
          </w:p>
        </w:tc>
      </w:tr>
      <w:tr w:rsidR="00613EC2" w:rsidRPr="00035D82" w14:paraId="2E4C02CB" w14:textId="77777777" w:rsidTr="00613EC2">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0113B8D" w14:textId="77777777" w:rsidR="00613EC2" w:rsidRPr="00035D82" w:rsidRDefault="00613EC2" w:rsidP="00613EC2">
            <w:pPr>
              <w:spacing w:after="0"/>
              <w:rPr>
                <w:rFonts w:ascii="Arial" w:eastAsia="Times New Roman" w:hAnsi="Arial" w:cs="Arial"/>
                <w:sz w:val="18"/>
                <w:szCs w:val="18"/>
                <w:lang w:eastAsia="en-CA"/>
              </w:rPr>
            </w:pPr>
            <w:r w:rsidRPr="00035D82">
              <w:rPr>
                <w:rFonts w:ascii="Arial" w:eastAsia="Times New Roman" w:hAnsi="Arial" w:cs="Arial"/>
                <w:sz w:val="18"/>
                <w:szCs w:val="18"/>
                <w:lang w:eastAsia="en-CA"/>
              </w:rPr>
              <w:t xml:space="preserve">Discussion and Analysis </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0267DB2" w14:textId="77777777" w:rsidR="00613EC2" w:rsidRPr="00035D82" w:rsidRDefault="00613EC2" w:rsidP="00613EC2">
            <w:pPr>
              <w:spacing w:after="0"/>
              <w:rPr>
                <w:rFonts w:ascii="Arial" w:eastAsia="Times New Roman" w:hAnsi="Arial" w:cs="Arial"/>
                <w:sz w:val="18"/>
                <w:szCs w:val="18"/>
                <w:lang w:eastAsia="en-CA"/>
              </w:rPr>
            </w:pPr>
            <w:r w:rsidRPr="00035D82">
              <w:rPr>
                <w:rFonts w:ascii="Arial" w:eastAsia="Times New Roman" w:hAnsi="Arial" w:cs="Arial"/>
                <w:sz w:val="18"/>
                <w:szCs w:val="18"/>
                <w:lang w:eastAsia="en-CA"/>
              </w:rPr>
              <w:t xml:space="preserve">- SCC used the </w:t>
            </w:r>
            <w:r w:rsidRPr="00035D82">
              <w:rPr>
                <w:rFonts w:ascii="Arial" w:eastAsia="Times New Roman" w:hAnsi="Arial" w:cs="Arial"/>
                <w:i/>
                <w:sz w:val="18"/>
                <w:szCs w:val="18"/>
                <w:lang w:eastAsia="en-CA"/>
              </w:rPr>
              <w:t xml:space="preserve">Van der </w:t>
            </w:r>
            <w:proofErr w:type="spellStart"/>
            <w:r w:rsidRPr="00035D82">
              <w:rPr>
                <w:rFonts w:ascii="Arial" w:eastAsia="Times New Roman" w:hAnsi="Arial" w:cs="Arial"/>
                <w:i/>
                <w:sz w:val="18"/>
                <w:szCs w:val="18"/>
                <w:lang w:eastAsia="en-CA"/>
              </w:rPr>
              <w:t>Peet</w:t>
            </w:r>
            <w:proofErr w:type="spellEnd"/>
            <w:r w:rsidRPr="00035D82">
              <w:rPr>
                <w:rFonts w:ascii="Arial" w:eastAsia="Times New Roman" w:hAnsi="Arial" w:cs="Arial"/>
                <w:sz w:val="18"/>
                <w:szCs w:val="18"/>
                <w:lang w:eastAsia="en-CA"/>
              </w:rPr>
              <w:t xml:space="preserve"> decision as authority</w:t>
            </w:r>
          </w:p>
          <w:p w14:paraId="2FB0D79A" w14:textId="77777777" w:rsidR="00613EC2" w:rsidRPr="00035D82" w:rsidRDefault="00613EC2" w:rsidP="00613EC2">
            <w:pPr>
              <w:spacing w:after="0"/>
              <w:rPr>
                <w:rFonts w:ascii="Arial" w:eastAsia="Times New Roman" w:hAnsi="Arial" w:cs="Arial"/>
                <w:sz w:val="18"/>
                <w:szCs w:val="18"/>
                <w:lang w:eastAsia="en-CA"/>
              </w:rPr>
            </w:pPr>
            <w:r w:rsidRPr="00035D82">
              <w:rPr>
                <w:rFonts w:ascii="Arial" w:eastAsia="Times New Roman" w:hAnsi="Arial" w:cs="Arial"/>
                <w:sz w:val="18"/>
                <w:szCs w:val="18"/>
                <w:lang w:eastAsia="en-CA"/>
              </w:rPr>
              <w:t>- Crossing of the river is incidental, and so this Aboriginal right cannot be said to be defining this group</w:t>
            </w:r>
          </w:p>
        </w:tc>
      </w:tr>
      <w:tr w:rsidR="00613EC2" w:rsidRPr="00035D82" w14:paraId="46585F4E" w14:textId="77777777" w:rsidTr="00613EC2">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513E30A" w14:textId="77777777" w:rsidR="00613EC2" w:rsidRPr="00035D82" w:rsidRDefault="00613EC2" w:rsidP="00613EC2">
            <w:pPr>
              <w:spacing w:after="0"/>
              <w:ind w:left="720" w:hanging="720"/>
              <w:rPr>
                <w:rFonts w:ascii="Arial" w:eastAsia="Times New Roman" w:hAnsi="Arial" w:cs="Arial"/>
                <w:b/>
                <w:color w:val="0000FF"/>
                <w:sz w:val="18"/>
                <w:szCs w:val="18"/>
                <w:lang w:eastAsia="en-CA"/>
              </w:rPr>
            </w:pPr>
            <w:r w:rsidRPr="00035D82">
              <w:rPr>
                <w:rFonts w:ascii="Arial" w:eastAsia="Times New Roman" w:hAnsi="Arial" w:cs="Arial"/>
                <w:b/>
                <w:color w:val="0000FF"/>
                <w:sz w:val="18"/>
                <w:szCs w:val="18"/>
                <w:lang w:eastAsia="en-CA"/>
              </w:rPr>
              <w:t>Ratio</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6F9C070" w14:textId="77777777" w:rsidR="00613EC2" w:rsidRPr="00035D82" w:rsidRDefault="00613EC2" w:rsidP="00613EC2">
            <w:pPr>
              <w:spacing w:after="0"/>
              <w:ind w:left="720" w:hanging="720"/>
              <w:rPr>
                <w:rFonts w:ascii="Arial" w:eastAsia="Times New Roman" w:hAnsi="Arial" w:cs="Arial"/>
                <w:b/>
                <w:color w:val="0000FF"/>
                <w:sz w:val="18"/>
                <w:szCs w:val="18"/>
                <w:lang w:eastAsia="en-CA"/>
              </w:rPr>
            </w:pPr>
            <w:r w:rsidRPr="00035D82">
              <w:rPr>
                <w:rFonts w:ascii="Arial" w:eastAsia="Times New Roman" w:hAnsi="Arial" w:cs="Arial"/>
                <w:b/>
                <w:color w:val="0000FF"/>
                <w:sz w:val="18"/>
                <w:szCs w:val="18"/>
                <w:lang w:eastAsia="en-CA"/>
              </w:rPr>
              <w:t>A right to trade is something all cultures do.</w:t>
            </w:r>
            <w:r>
              <w:rPr>
                <w:rFonts w:ascii="Arial" w:eastAsia="Times New Roman" w:hAnsi="Arial" w:cs="Arial"/>
                <w:b/>
                <w:color w:val="0000FF"/>
                <w:sz w:val="18"/>
                <w:szCs w:val="18"/>
                <w:lang w:eastAsia="en-CA"/>
              </w:rPr>
              <w:t xml:space="preserve"> So it can’t be defined as an integral nor distinctive Aboriginal right.</w:t>
            </w:r>
          </w:p>
        </w:tc>
      </w:tr>
    </w:tbl>
    <w:p w14:paraId="1E84A7BF" w14:textId="77777777" w:rsidR="00D501CA" w:rsidRPr="00417BD7" w:rsidRDefault="00D501CA" w:rsidP="0073241D">
      <w:pPr>
        <w:pStyle w:val="ListParagraph"/>
        <w:numPr>
          <w:ilvl w:val="0"/>
          <w:numId w:val="52"/>
        </w:numPr>
        <w:rPr>
          <w:rFonts w:ascii="Arial" w:hAnsi="Arial" w:cs="Arial"/>
          <w:sz w:val="18"/>
          <w:szCs w:val="18"/>
        </w:rPr>
      </w:pPr>
      <w:r w:rsidRPr="00417BD7">
        <w:rPr>
          <w:rFonts w:ascii="Arial" w:hAnsi="Arial" w:cs="Arial"/>
          <w:sz w:val="18"/>
          <w:szCs w:val="18"/>
        </w:rPr>
        <w:t xml:space="preserve">Looks at </w:t>
      </w:r>
      <w:r w:rsidRPr="00417BD7">
        <w:rPr>
          <w:rFonts w:ascii="Arial" w:hAnsi="Arial" w:cs="Arial"/>
          <w:b/>
          <w:i/>
          <w:color w:val="0000FF"/>
          <w:sz w:val="18"/>
          <w:szCs w:val="18"/>
        </w:rPr>
        <w:t>VDP test</w:t>
      </w:r>
      <w:r w:rsidRPr="00417BD7">
        <w:rPr>
          <w:rFonts w:ascii="Arial" w:hAnsi="Arial" w:cs="Arial"/>
          <w:sz w:val="18"/>
          <w:szCs w:val="18"/>
        </w:rPr>
        <w:t xml:space="preserve"> – </w:t>
      </w:r>
      <w:r w:rsidRPr="00417BD7">
        <w:rPr>
          <w:rFonts w:ascii="Arial" w:hAnsi="Arial" w:cs="Arial"/>
          <w:sz w:val="18"/>
          <w:szCs w:val="18"/>
          <w:u w:val="single"/>
        </w:rPr>
        <w:t>3 things to look for to help define AR</w:t>
      </w:r>
      <w:r w:rsidRPr="00417BD7">
        <w:rPr>
          <w:rFonts w:ascii="Arial" w:hAnsi="Arial" w:cs="Arial"/>
          <w:sz w:val="18"/>
          <w:szCs w:val="18"/>
        </w:rPr>
        <w:t>:</w:t>
      </w:r>
    </w:p>
    <w:p w14:paraId="4BD2814C" w14:textId="77777777" w:rsidR="00D501CA" w:rsidRPr="00417BD7" w:rsidRDefault="00D501CA" w:rsidP="0073241D">
      <w:pPr>
        <w:pStyle w:val="ListParagraph"/>
        <w:numPr>
          <w:ilvl w:val="1"/>
          <w:numId w:val="52"/>
        </w:numPr>
        <w:rPr>
          <w:rFonts w:ascii="Arial" w:hAnsi="Arial" w:cs="Arial"/>
          <w:sz w:val="18"/>
          <w:szCs w:val="18"/>
        </w:rPr>
      </w:pPr>
      <w:r w:rsidRPr="00417BD7">
        <w:rPr>
          <w:rFonts w:ascii="Arial" w:hAnsi="Arial" w:cs="Arial"/>
          <w:b/>
          <w:sz w:val="18"/>
          <w:szCs w:val="18"/>
        </w:rPr>
        <w:t>Nature of the action</w:t>
      </w:r>
      <w:r w:rsidRPr="00417BD7">
        <w:rPr>
          <w:rFonts w:ascii="Arial" w:hAnsi="Arial" w:cs="Arial"/>
          <w:sz w:val="18"/>
          <w:szCs w:val="18"/>
        </w:rPr>
        <w:t xml:space="preserve"> appellant claiming was done pursuant to the right</w:t>
      </w:r>
    </w:p>
    <w:p w14:paraId="7FF1FDEE" w14:textId="77777777" w:rsidR="00D501CA" w:rsidRPr="00417BD7" w:rsidRDefault="00D501CA" w:rsidP="0073241D">
      <w:pPr>
        <w:pStyle w:val="ListParagraph"/>
        <w:numPr>
          <w:ilvl w:val="1"/>
          <w:numId w:val="52"/>
        </w:numPr>
        <w:rPr>
          <w:rFonts w:ascii="Arial" w:hAnsi="Arial" w:cs="Arial"/>
          <w:sz w:val="18"/>
          <w:szCs w:val="18"/>
        </w:rPr>
      </w:pPr>
      <w:r w:rsidRPr="00417BD7">
        <w:rPr>
          <w:rFonts w:ascii="Arial" w:hAnsi="Arial" w:cs="Arial"/>
          <w:b/>
          <w:sz w:val="18"/>
          <w:szCs w:val="18"/>
        </w:rPr>
        <w:t>Nature of the gov’t legislation</w:t>
      </w:r>
      <w:r w:rsidRPr="00417BD7">
        <w:rPr>
          <w:rFonts w:ascii="Arial" w:hAnsi="Arial" w:cs="Arial"/>
          <w:sz w:val="18"/>
          <w:szCs w:val="18"/>
        </w:rPr>
        <w:t>/regulation alleged to infringe the right</w:t>
      </w:r>
    </w:p>
    <w:p w14:paraId="74D14AC9" w14:textId="427DF147" w:rsidR="00D501CA" w:rsidRPr="00417BD7" w:rsidRDefault="00D501CA" w:rsidP="0073241D">
      <w:pPr>
        <w:pStyle w:val="ListParagraph"/>
        <w:numPr>
          <w:ilvl w:val="1"/>
          <w:numId w:val="52"/>
        </w:numPr>
        <w:rPr>
          <w:rFonts w:ascii="Arial" w:hAnsi="Arial" w:cs="Arial"/>
          <w:sz w:val="18"/>
          <w:szCs w:val="18"/>
        </w:rPr>
      </w:pPr>
      <w:r w:rsidRPr="00417BD7">
        <w:rPr>
          <w:rFonts w:ascii="Arial" w:hAnsi="Arial" w:cs="Arial"/>
          <w:b/>
          <w:sz w:val="18"/>
          <w:szCs w:val="18"/>
        </w:rPr>
        <w:t>Ancestral traditions &amp; practices</w:t>
      </w:r>
      <w:r w:rsidRPr="00417BD7">
        <w:rPr>
          <w:rFonts w:ascii="Arial" w:hAnsi="Arial" w:cs="Arial"/>
          <w:sz w:val="18"/>
          <w:szCs w:val="18"/>
        </w:rPr>
        <w:t xml:space="preserve"> relied on to establish the right </w:t>
      </w:r>
    </w:p>
    <w:p w14:paraId="474D0C47" w14:textId="77777777" w:rsidR="00613EC2" w:rsidRPr="00417BD7" w:rsidRDefault="00613EC2" w:rsidP="004D2709">
      <w:pPr>
        <w:pStyle w:val="NoSpacing"/>
        <w:numPr>
          <w:ilvl w:val="0"/>
          <w:numId w:val="7"/>
        </w:numPr>
        <w:rPr>
          <w:rFonts w:ascii="Arial" w:hAnsi="Arial" w:cs="Arial"/>
          <w:sz w:val="18"/>
          <w:szCs w:val="18"/>
        </w:rPr>
      </w:pPr>
      <w:r w:rsidRPr="00417BD7">
        <w:rPr>
          <w:rFonts w:ascii="Arial" w:hAnsi="Arial" w:cs="Arial"/>
          <w:sz w:val="18"/>
          <w:szCs w:val="18"/>
        </w:rPr>
        <w:t>Established conditions of usefulness and reasonable reliability</w:t>
      </w:r>
    </w:p>
    <w:p w14:paraId="71DCCA92" w14:textId="77777777" w:rsidR="00613EC2" w:rsidRPr="00417BD7" w:rsidRDefault="00613EC2" w:rsidP="004D2709">
      <w:pPr>
        <w:pStyle w:val="NoSpacing"/>
        <w:numPr>
          <w:ilvl w:val="0"/>
          <w:numId w:val="7"/>
        </w:numPr>
        <w:rPr>
          <w:rFonts w:ascii="Arial" w:hAnsi="Arial" w:cs="Arial"/>
          <w:sz w:val="18"/>
          <w:szCs w:val="18"/>
        </w:rPr>
      </w:pPr>
      <w:proofErr w:type="spellStart"/>
      <w:r w:rsidRPr="00417BD7">
        <w:rPr>
          <w:rFonts w:ascii="Arial" w:hAnsi="Arial" w:cs="Arial"/>
          <w:sz w:val="18"/>
          <w:szCs w:val="18"/>
        </w:rPr>
        <w:t>McLachlin’s</w:t>
      </w:r>
      <w:proofErr w:type="spellEnd"/>
      <w:r w:rsidRPr="00417BD7">
        <w:rPr>
          <w:rFonts w:ascii="Arial" w:hAnsi="Arial" w:cs="Arial"/>
          <w:sz w:val="18"/>
          <w:szCs w:val="18"/>
        </w:rPr>
        <w:t xml:space="preserve"> reference to </w:t>
      </w:r>
      <w:r w:rsidRPr="00417BD7">
        <w:rPr>
          <w:rFonts w:ascii="Arial" w:hAnsi="Arial" w:cs="Arial"/>
          <w:i/>
          <w:sz w:val="18"/>
          <w:szCs w:val="18"/>
        </w:rPr>
        <w:t xml:space="preserve">Van der </w:t>
      </w:r>
      <w:proofErr w:type="spellStart"/>
      <w:r w:rsidRPr="00417BD7">
        <w:rPr>
          <w:rFonts w:ascii="Arial" w:hAnsi="Arial" w:cs="Arial"/>
          <w:i/>
          <w:sz w:val="18"/>
          <w:szCs w:val="18"/>
        </w:rPr>
        <w:t>Peet</w:t>
      </w:r>
      <w:proofErr w:type="spellEnd"/>
      <w:r w:rsidRPr="00417BD7">
        <w:rPr>
          <w:rFonts w:ascii="Arial" w:hAnsi="Arial" w:cs="Arial"/>
          <w:sz w:val="18"/>
          <w:szCs w:val="18"/>
        </w:rPr>
        <w:t xml:space="preserve"> test: It requires showing that practice, custom or tradition is integral to the distinctive culture, i.e. it is at the “core” of their identity and thus without it the culture could not exist</w:t>
      </w:r>
    </w:p>
    <w:p w14:paraId="29B12DD7" w14:textId="77777777" w:rsidR="00417BD7" w:rsidRPr="00417BD7" w:rsidRDefault="00417BD7" w:rsidP="00417BD7">
      <w:pPr>
        <w:rPr>
          <w:rFonts w:ascii="Arial" w:hAnsi="Arial" w:cs="Arial"/>
          <w:sz w:val="18"/>
          <w:szCs w:val="18"/>
        </w:rPr>
      </w:pPr>
    </w:p>
    <w:p w14:paraId="494DCA13" w14:textId="77777777" w:rsidR="00417BD7" w:rsidRPr="00417BD7" w:rsidRDefault="00417BD7" w:rsidP="00417BD7">
      <w:pPr>
        <w:rPr>
          <w:rFonts w:ascii="Arial" w:hAnsi="Arial" w:cs="Arial"/>
          <w:sz w:val="18"/>
          <w:szCs w:val="18"/>
        </w:rPr>
      </w:pPr>
      <w:proofErr w:type="spellStart"/>
      <w:r w:rsidRPr="00417BD7">
        <w:rPr>
          <w:rFonts w:ascii="Arial" w:hAnsi="Arial" w:cs="Arial"/>
          <w:sz w:val="18"/>
          <w:szCs w:val="18"/>
        </w:rPr>
        <w:t>McLachlin</w:t>
      </w:r>
      <w:proofErr w:type="spellEnd"/>
      <w:r w:rsidRPr="00417BD7">
        <w:rPr>
          <w:rFonts w:ascii="Arial" w:hAnsi="Arial" w:cs="Arial"/>
          <w:sz w:val="18"/>
          <w:szCs w:val="18"/>
        </w:rPr>
        <w:t xml:space="preserve"> confirms that </w:t>
      </w:r>
      <w:r w:rsidRPr="00417BD7">
        <w:rPr>
          <w:rFonts w:ascii="Arial" w:hAnsi="Arial" w:cs="Arial"/>
          <w:b/>
          <w:sz w:val="18"/>
          <w:szCs w:val="18"/>
        </w:rPr>
        <w:t>flexible application of rules of evidence</w:t>
      </w:r>
      <w:r w:rsidRPr="00417BD7">
        <w:rPr>
          <w:rFonts w:ascii="Arial" w:hAnsi="Arial" w:cs="Arial"/>
          <w:sz w:val="18"/>
          <w:szCs w:val="18"/>
        </w:rPr>
        <w:t xml:space="preserve"> must be used in abo cases.</w:t>
      </w:r>
    </w:p>
    <w:p w14:paraId="484E20A8" w14:textId="77777777" w:rsidR="00417BD7" w:rsidRPr="00417BD7" w:rsidRDefault="00417BD7" w:rsidP="00417BD7">
      <w:pPr>
        <w:pStyle w:val="ListParagraph"/>
        <w:numPr>
          <w:ilvl w:val="0"/>
          <w:numId w:val="7"/>
        </w:numPr>
        <w:spacing w:after="0"/>
        <w:rPr>
          <w:rFonts w:ascii="Arial" w:hAnsi="Arial" w:cs="Arial"/>
          <w:sz w:val="18"/>
          <w:szCs w:val="18"/>
        </w:rPr>
      </w:pPr>
      <w:r w:rsidRPr="00417BD7">
        <w:rPr>
          <w:rFonts w:ascii="Arial" w:hAnsi="Arial" w:cs="Arial"/>
          <w:sz w:val="18"/>
          <w:szCs w:val="18"/>
        </w:rPr>
        <w:t>Oral histories can be admitted for 2 reasons:</w:t>
      </w:r>
    </w:p>
    <w:p w14:paraId="78479A21" w14:textId="77777777" w:rsidR="00417BD7" w:rsidRPr="00417BD7" w:rsidRDefault="00417BD7" w:rsidP="00417BD7">
      <w:pPr>
        <w:pStyle w:val="ListParagraph"/>
        <w:numPr>
          <w:ilvl w:val="1"/>
          <w:numId w:val="7"/>
        </w:numPr>
        <w:spacing w:after="0"/>
        <w:rPr>
          <w:rFonts w:ascii="Arial" w:hAnsi="Arial" w:cs="Arial"/>
          <w:sz w:val="18"/>
          <w:szCs w:val="18"/>
        </w:rPr>
      </w:pPr>
      <w:r w:rsidRPr="00417BD7">
        <w:rPr>
          <w:rFonts w:ascii="Arial" w:hAnsi="Arial" w:cs="Arial"/>
          <w:sz w:val="18"/>
          <w:szCs w:val="18"/>
        </w:rPr>
        <w:t>They may offer evidence of ancestral practices that wouldn’t otherwise be available; AND</w:t>
      </w:r>
    </w:p>
    <w:p w14:paraId="6DF0E0AB" w14:textId="77777777" w:rsidR="00417BD7" w:rsidRPr="00417BD7" w:rsidRDefault="00417BD7" w:rsidP="00417BD7">
      <w:pPr>
        <w:pStyle w:val="ListParagraph"/>
        <w:numPr>
          <w:ilvl w:val="1"/>
          <w:numId w:val="7"/>
        </w:numPr>
        <w:spacing w:after="0"/>
        <w:rPr>
          <w:rFonts w:ascii="Arial" w:hAnsi="Arial" w:cs="Arial"/>
          <w:sz w:val="18"/>
          <w:szCs w:val="18"/>
        </w:rPr>
      </w:pPr>
      <w:r w:rsidRPr="00417BD7">
        <w:rPr>
          <w:rFonts w:ascii="Arial" w:hAnsi="Arial" w:cs="Arial"/>
          <w:sz w:val="18"/>
          <w:szCs w:val="18"/>
        </w:rPr>
        <w:t xml:space="preserve">They may provide abo perspective on right claimed </w:t>
      </w:r>
    </w:p>
    <w:p w14:paraId="3C2DEF9A" w14:textId="1C02923F" w:rsidR="00417BD7" w:rsidRPr="00417BD7" w:rsidRDefault="00417BD7" w:rsidP="00417BD7">
      <w:pPr>
        <w:pStyle w:val="ListParagraph"/>
        <w:numPr>
          <w:ilvl w:val="0"/>
          <w:numId w:val="7"/>
        </w:numPr>
        <w:spacing w:after="0"/>
        <w:rPr>
          <w:rFonts w:ascii="Arial" w:hAnsi="Arial" w:cs="Arial"/>
          <w:sz w:val="18"/>
          <w:szCs w:val="18"/>
        </w:rPr>
      </w:pPr>
      <w:r w:rsidRPr="00417BD7">
        <w:rPr>
          <w:rFonts w:ascii="Arial" w:hAnsi="Arial" w:cs="Arial"/>
          <w:sz w:val="18"/>
          <w:szCs w:val="18"/>
        </w:rPr>
        <w:t xml:space="preserve">Can’t be prejudicial &amp; must be reliable </w:t>
      </w:r>
    </w:p>
    <w:p w14:paraId="366B8722" w14:textId="77777777" w:rsidR="00C147BA" w:rsidRPr="00035D82" w:rsidRDefault="00C147BA" w:rsidP="00C147BA">
      <w:pPr>
        <w:pStyle w:val="Heading4"/>
        <w:rPr>
          <w:szCs w:val="18"/>
        </w:rPr>
      </w:pPr>
      <w:bookmarkStart w:id="48" w:name="_Toc385809836"/>
      <w:bookmarkStart w:id="49" w:name="_Toc290797027"/>
      <w:r w:rsidRPr="00035D82">
        <w:rPr>
          <w:szCs w:val="18"/>
        </w:rPr>
        <w:t>R v Sappier/R v Gray (2006) SCC</w:t>
      </w:r>
      <w:bookmarkEnd w:id="48"/>
      <w:bookmarkEnd w:id="49"/>
    </w:p>
    <w:tbl>
      <w:tblPr>
        <w:tblW w:w="0" w:type="auto"/>
        <w:tblInd w:w="274"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76"/>
        <w:gridCol w:w="9213"/>
      </w:tblGrid>
      <w:tr w:rsidR="00C147BA" w:rsidRPr="00035D82" w14:paraId="6323AAA6" w14:textId="77777777" w:rsidTr="00C147BA">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62BE91C" w14:textId="77777777" w:rsidR="00C147BA" w:rsidRPr="00035D82" w:rsidRDefault="00C147BA" w:rsidP="00C147BA">
            <w:pPr>
              <w:spacing w:after="0"/>
              <w:rPr>
                <w:rFonts w:ascii="Arial" w:eastAsia="Times New Roman" w:hAnsi="Arial" w:cs="Arial"/>
                <w:sz w:val="18"/>
                <w:szCs w:val="18"/>
                <w:lang w:eastAsia="en-CA"/>
              </w:rPr>
            </w:pPr>
            <w:r w:rsidRPr="00035D82">
              <w:rPr>
                <w:rFonts w:ascii="Arial" w:eastAsia="Times New Roman" w:hAnsi="Arial" w:cs="Arial"/>
                <w:sz w:val="18"/>
                <w:szCs w:val="18"/>
                <w:lang w:eastAsia="en-CA"/>
              </w:rPr>
              <w:t>Facts</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9DA58C2" w14:textId="77777777" w:rsidR="00417BD7" w:rsidRPr="00417BD7" w:rsidRDefault="00417BD7" w:rsidP="00417BD7">
            <w:pPr>
              <w:rPr>
                <w:rFonts w:ascii="Arial" w:hAnsi="Arial" w:cs="Arial"/>
                <w:sz w:val="18"/>
                <w:szCs w:val="18"/>
              </w:rPr>
            </w:pPr>
            <w:r w:rsidRPr="00417BD7">
              <w:rPr>
                <w:rFonts w:ascii="Arial" w:hAnsi="Arial" w:cs="Arial"/>
                <w:sz w:val="18"/>
                <w:szCs w:val="18"/>
              </w:rPr>
              <w:t xml:space="preserve">3 respondents (2 Maliseet &amp; one </w:t>
            </w:r>
            <w:proofErr w:type="spellStart"/>
            <w:r w:rsidRPr="00417BD7">
              <w:rPr>
                <w:rFonts w:ascii="Arial" w:hAnsi="Arial" w:cs="Arial"/>
                <w:sz w:val="18"/>
                <w:szCs w:val="18"/>
              </w:rPr>
              <w:t>Mi’kmaq</w:t>
            </w:r>
            <w:proofErr w:type="spellEnd"/>
            <w:r w:rsidRPr="00417BD7">
              <w:rPr>
                <w:rFonts w:ascii="Arial" w:hAnsi="Arial" w:cs="Arial"/>
                <w:sz w:val="18"/>
                <w:szCs w:val="18"/>
              </w:rPr>
              <w:t xml:space="preserve">) charged w/unlawful possession &amp; cutting of Crown timber. Argued in defence that they possessed an aboriginal right to harvest timber for person use. S &amp; G also argued they had a treaty right. Aboriginal right found to exist in lower courts, Crown appealed. </w:t>
            </w:r>
          </w:p>
          <w:p w14:paraId="088BDE53" w14:textId="77777777" w:rsidR="00417BD7" w:rsidRPr="00417BD7" w:rsidRDefault="00417BD7" w:rsidP="0073241D">
            <w:pPr>
              <w:pStyle w:val="ListParagraph"/>
              <w:numPr>
                <w:ilvl w:val="0"/>
                <w:numId w:val="53"/>
              </w:numPr>
              <w:spacing w:after="0"/>
              <w:rPr>
                <w:rFonts w:ascii="Arial" w:hAnsi="Arial" w:cs="Arial"/>
                <w:sz w:val="18"/>
                <w:szCs w:val="18"/>
              </w:rPr>
            </w:pPr>
            <w:r w:rsidRPr="00417BD7">
              <w:rPr>
                <w:rFonts w:ascii="Arial" w:hAnsi="Arial" w:cs="Arial"/>
                <w:sz w:val="18"/>
                <w:szCs w:val="18"/>
                <w:u w:val="single"/>
              </w:rPr>
              <w:t>Abo Argument</w:t>
            </w:r>
            <w:r w:rsidRPr="00417BD7">
              <w:rPr>
                <w:rFonts w:ascii="Arial" w:hAnsi="Arial" w:cs="Arial"/>
                <w:sz w:val="18"/>
                <w:szCs w:val="18"/>
              </w:rPr>
              <w:t xml:space="preserve">: harvesting trees fulfills domestic needs of pre-contact communities for things like shelter, transport, fuel &amp; tools. Maliseet &amp; </w:t>
            </w:r>
            <w:proofErr w:type="spellStart"/>
            <w:r w:rsidRPr="00417BD7">
              <w:rPr>
                <w:rFonts w:ascii="Arial" w:hAnsi="Arial" w:cs="Arial"/>
                <w:sz w:val="18"/>
                <w:szCs w:val="18"/>
              </w:rPr>
              <w:t>Mi’kmaq</w:t>
            </w:r>
            <w:proofErr w:type="spellEnd"/>
            <w:r w:rsidRPr="00417BD7">
              <w:rPr>
                <w:rFonts w:ascii="Arial" w:hAnsi="Arial" w:cs="Arial"/>
                <w:sz w:val="18"/>
                <w:szCs w:val="18"/>
              </w:rPr>
              <w:t xml:space="preserve"> were </w:t>
            </w:r>
            <w:r w:rsidRPr="00417BD7">
              <w:rPr>
                <w:rFonts w:ascii="Arial" w:hAnsi="Arial" w:cs="Arial"/>
                <w:b/>
                <w:sz w:val="18"/>
                <w:szCs w:val="18"/>
              </w:rPr>
              <w:t>migratory</w:t>
            </w:r>
            <w:r w:rsidRPr="00417BD7">
              <w:rPr>
                <w:rFonts w:ascii="Arial" w:hAnsi="Arial" w:cs="Arial"/>
                <w:sz w:val="18"/>
                <w:szCs w:val="18"/>
              </w:rPr>
              <w:t xml:space="preserve">. </w:t>
            </w:r>
          </w:p>
          <w:p w14:paraId="78DCD371" w14:textId="77777777" w:rsidR="00417BD7" w:rsidRPr="00417BD7" w:rsidRDefault="00417BD7" w:rsidP="0073241D">
            <w:pPr>
              <w:pStyle w:val="ListParagraph"/>
              <w:numPr>
                <w:ilvl w:val="0"/>
                <w:numId w:val="53"/>
              </w:numPr>
              <w:spacing w:after="0"/>
              <w:rPr>
                <w:rFonts w:ascii="Arial" w:hAnsi="Arial" w:cs="Arial"/>
                <w:sz w:val="18"/>
                <w:szCs w:val="18"/>
              </w:rPr>
            </w:pPr>
            <w:r w:rsidRPr="00417BD7">
              <w:rPr>
                <w:rFonts w:ascii="Arial" w:hAnsi="Arial" w:cs="Arial"/>
                <w:sz w:val="18"/>
                <w:szCs w:val="18"/>
                <w:u w:val="single"/>
              </w:rPr>
              <w:t>Crown Argument</w:t>
            </w:r>
            <w:r w:rsidRPr="00417BD7">
              <w:rPr>
                <w:rFonts w:ascii="Arial" w:hAnsi="Arial" w:cs="Arial"/>
                <w:sz w:val="18"/>
                <w:szCs w:val="18"/>
              </w:rPr>
              <w:t>: harvesting wood just done for survival (now don’t need to do this to survive)</w:t>
            </w:r>
          </w:p>
          <w:p w14:paraId="6D9AB521" w14:textId="775CB00A" w:rsidR="00C147BA" w:rsidRPr="00417BD7" w:rsidRDefault="00C147BA" w:rsidP="00C147BA">
            <w:pPr>
              <w:spacing w:after="0"/>
              <w:rPr>
                <w:rFonts w:ascii="Arial" w:eastAsia="Times New Roman" w:hAnsi="Arial" w:cs="Arial"/>
                <w:sz w:val="18"/>
                <w:szCs w:val="18"/>
                <w:lang w:eastAsia="en-CA"/>
              </w:rPr>
            </w:pPr>
          </w:p>
        </w:tc>
      </w:tr>
      <w:tr w:rsidR="00C147BA" w:rsidRPr="00035D82" w14:paraId="1D8BB656" w14:textId="77777777" w:rsidTr="00C147BA">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A567F4A" w14:textId="77777777" w:rsidR="00C147BA" w:rsidRPr="00035D82" w:rsidRDefault="00C147BA" w:rsidP="00C147BA">
            <w:pPr>
              <w:spacing w:after="0"/>
              <w:rPr>
                <w:rFonts w:ascii="Arial" w:eastAsia="Times New Roman" w:hAnsi="Arial" w:cs="Arial"/>
                <w:sz w:val="18"/>
                <w:szCs w:val="18"/>
                <w:lang w:eastAsia="en-CA"/>
              </w:rPr>
            </w:pPr>
            <w:r w:rsidRPr="00035D82">
              <w:rPr>
                <w:rFonts w:ascii="Arial" w:eastAsia="Times New Roman" w:hAnsi="Arial" w:cs="Arial"/>
                <w:sz w:val="18"/>
                <w:szCs w:val="18"/>
                <w:lang w:eastAsia="en-CA"/>
              </w:rPr>
              <w:t>Issue</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35E23AF" w14:textId="77777777" w:rsidR="00C147BA" w:rsidRPr="00035D82" w:rsidRDefault="00C147BA" w:rsidP="00C147BA">
            <w:pPr>
              <w:spacing w:after="0"/>
              <w:rPr>
                <w:rFonts w:ascii="Arial" w:eastAsia="Times New Roman" w:hAnsi="Arial" w:cs="Arial"/>
                <w:sz w:val="18"/>
                <w:szCs w:val="18"/>
                <w:lang w:eastAsia="en-CA"/>
              </w:rPr>
            </w:pPr>
            <w:r w:rsidRPr="00035D82">
              <w:rPr>
                <w:rFonts w:ascii="Arial" w:eastAsia="Times New Roman" w:hAnsi="Arial" w:cs="Arial"/>
                <w:sz w:val="18"/>
                <w:szCs w:val="18"/>
                <w:lang w:eastAsia="en-CA"/>
              </w:rPr>
              <w:t>How do we determine which pre-contact practices were integral to Aboriginal cultures?</w:t>
            </w:r>
          </w:p>
        </w:tc>
      </w:tr>
      <w:tr w:rsidR="00C147BA" w:rsidRPr="00035D82" w14:paraId="72BEC078" w14:textId="77777777" w:rsidTr="00C147BA">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3DEB8D8" w14:textId="77777777" w:rsidR="00C147BA" w:rsidRPr="00035D82" w:rsidRDefault="00C147BA" w:rsidP="00C147BA">
            <w:pPr>
              <w:spacing w:after="0"/>
              <w:rPr>
                <w:rFonts w:ascii="Arial" w:eastAsia="Times New Roman" w:hAnsi="Arial" w:cs="Arial"/>
                <w:sz w:val="18"/>
                <w:szCs w:val="18"/>
                <w:lang w:eastAsia="en-CA"/>
              </w:rPr>
            </w:pPr>
            <w:r w:rsidRPr="00035D82">
              <w:rPr>
                <w:rFonts w:ascii="Arial" w:eastAsia="Times New Roman" w:hAnsi="Arial" w:cs="Arial"/>
                <w:sz w:val="18"/>
                <w:szCs w:val="18"/>
                <w:lang w:eastAsia="en-CA"/>
              </w:rPr>
              <w:t xml:space="preserve">Discussion and Analysis </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265E167" w14:textId="77777777" w:rsidR="00C147BA" w:rsidRPr="00035D82" w:rsidRDefault="00C147BA" w:rsidP="00C147BA">
            <w:pPr>
              <w:spacing w:after="0"/>
              <w:rPr>
                <w:rFonts w:ascii="Arial" w:eastAsia="Times New Roman" w:hAnsi="Arial" w:cs="Arial"/>
                <w:sz w:val="18"/>
                <w:szCs w:val="18"/>
                <w:lang w:eastAsia="en-CA"/>
              </w:rPr>
            </w:pPr>
            <w:r w:rsidRPr="00035D82">
              <w:rPr>
                <w:rFonts w:ascii="Arial" w:eastAsia="Times New Roman" w:hAnsi="Arial" w:cs="Arial"/>
                <w:sz w:val="18"/>
                <w:szCs w:val="18"/>
                <w:lang w:eastAsia="en-CA"/>
              </w:rPr>
              <w:t>Aboriginal argument:</w:t>
            </w:r>
          </w:p>
          <w:p w14:paraId="79850953" w14:textId="77777777" w:rsidR="00C147BA" w:rsidRPr="00035D82" w:rsidRDefault="00C147BA" w:rsidP="00C147BA">
            <w:pPr>
              <w:spacing w:after="0"/>
              <w:rPr>
                <w:rFonts w:ascii="Arial" w:eastAsia="Times New Roman" w:hAnsi="Arial" w:cs="Arial"/>
                <w:sz w:val="18"/>
                <w:szCs w:val="18"/>
                <w:lang w:eastAsia="en-CA"/>
              </w:rPr>
            </w:pPr>
            <w:r w:rsidRPr="00035D82">
              <w:rPr>
                <w:rFonts w:ascii="Arial" w:eastAsia="Times New Roman" w:hAnsi="Arial" w:cs="Arial"/>
                <w:sz w:val="18"/>
                <w:szCs w:val="18"/>
                <w:lang w:eastAsia="en-CA"/>
              </w:rPr>
              <w:t xml:space="preserve">- Practice of harvesting timber for personal use was an integral part of the distinctive culture of the Maliseet and </w:t>
            </w:r>
            <w:proofErr w:type="spellStart"/>
            <w:r w:rsidRPr="00035D82">
              <w:rPr>
                <w:rFonts w:ascii="Arial" w:eastAsia="Times New Roman" w:hAnsi="Arial" w:cs="Arial"/>
                <w:sz w:val="18"/>
                <w:szCs w:val="18"/>
                <w:lang w:eastAsia="en-CA"/>
              </w:rPr>
              <w:t>Mi’kmaq</w:t>
            </w:r>
            <w:proofErr w:type="spellEnd"/>
            <w:r w:rsidRPr="00035D82">
              <w:rPr>
                <w:rFonts w:ascii="Arial" w:eastAsia="Times New Roman" w:hAnsi="Arial" w:cs="Arial"/>
                <w:sz w:val="18"/>
                <w:szCs w:val="18"/>
                <w:lang w:eastAsia="en-CA"/>
              </w:rPr>
              <w:t xml:space="preserve"> peoples prior to contact with Europeans</w:t>
            </w:r>
          </w:p>
          <w:p w14:paraId="7FC3BE58" w14:textId="77777777" w:rsidR="00C147BA" w:rsidRPr="00035D82" w:rsidRDefault="00C147BA" w:rsidP="00C147BA">
            <w:pPr>
              <w:spacing w:after="0"/>
              <w:rPr>
                <w:rFonts w:ascii="Arial" w:eastAsia="Times New Roman" w:hAnsi="Arial" w:cs="Arial"/>
                <w:sz w:val="18"/>
                <w:szCs w:val="18"/>
                <w:lang w:eastAsia="en-CA"/>
              </w:rPr>
            </w:pPr>
            <w:r w:rsidRPr="00035D82">
              <w:rPr>
                <w:rFonts w:ascii="Arial" w:eastAsia="Times New Roman" w:hAnsi="Arial" w:cs="Arial"/>
                <w:sz w:val="18"/>
                <w:szCs w:val="18"/>
                <w:lang w:eastAsia="en-CA"/>
              </w:rPr>
              <w:t xml:space="preserve">- </w:t>
            </w:r>
            <w:r w:rsidRPr="00035D82">
              <w:rPr>
                <w:rFonts w:ascii="Arial" w:eastAsia="Times New Roman" w:hAnsi="Arial" w:cs="Arial"/>
                <w:sz w:val="18"/>
                <w:szCs w:val="18"/>
                <w:u w:val="single"/>
                <w:lang w:eastAsia="en-CA"/>
              </w:rPr>
              <w:t>Claimed right</w:t>
            </w:r>
            <w:r w:rsidRPr="00035D82">
              <w:rPr>
                <w:rFonts w:ascii="Arial" w:eastAsia="Times New Roman" w:hAnsi="Arial" w:cs="Arial"/>
                <w:sz w:val="18"/>
                <w:szCs w:val="18"/>
                <w:lang w:eastAsia="en-CA"/>
              </w:rPr>
              <w:t>: Practice of harvesting trees to fulfil the domestic needs of the pre-contact, migratory communities for shelter, transportation, fuel, tools, etc.</w:t>
            </w:r>
          </w:p>
          <w:p w14:paraId="136A264A" w14:textId="77777777" w:rsidR="00C147BA" w:rsidRPr="00035D82" w:rsidRDefault="00C147BA" w:rsidP="00C147BA">
            <w:pPr>
              <w:spacing w:after="0"/>
              <w:rPr>
                <w:rFonts w:ascii="Arial" w:eastAsia="Times New Roman" w:hAnsi="Arial" w:cs="Arial"/>
                <w:sz w:val="18"/>
                <w:szCs w:val="18"/>
                <w:lang w:eastAsia="en-CA"/>
              </w:rPr>
            </w:pPr>
            <w:r w:rsidRPr="00035D82">
              <w:rPr>
                <w:rFonts w:ascii="Arial" w:eastAsia="Times New Roman" w:hAnsi="Arial" w:cs="Arial"/>
                <w:sz w:val="18"/>
                <w:szCs w:val="18"/>
                <w:lang w:eastAsia="en-CA"/>
              </w:rPr>
              <w:t>Crown argument:</w:t>
            </w:r>
          </w:p>
          <w:p w14:paraId="6A4BA325" w14:textId="77777777" w:rsidR="00C147BA" w:rsidRPr="00035D82" w:rsidRDefault="00C147BA" w:rsidP="00C147BA">
            <w:pPr>
              <w:spacing w:after="0"/>
              <w:rPr>
                <w:rFonts w:ascii="Arial" w:eastAsia="Times New Roman" w:hAnsi="Arial" w:cs="Arial"/>
                <w:sz w:val="18"/>
                <w:szCs w:val="18"/>
                <w:lang w:eastAsia="en-CA"/>
              </w:rPr>
            </w:pPr>
            <w:r w:rsidRPr="00035D82">
              <w:rPr>
                <w:rFonts w:ascii="Arial" w:eastAsia="Times New Roman" w:hAnsi="Arial" w:cs="Arial"/>
                <w:sz w:val="18"/>
                <w:szCs w:val="18"/>
                <w:lang w:eastAsia="en-CA"/>
              </w:rPr>
              <w:t>- Harvesting wood was for survival, which they don’t need to do to survive anymore</w:t>
            </w:r>
          </w:p>
        </w:tc>
      </w:tr>
      <w:tr w:rsidR="00C147BA" w:rsidRPr="00035D82" w14:paraId="6654BAD0" w14:textId="77777777" w:rsidTr="00C147BA">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AEAA95E" w14:textId="77777777" w:rsidR="00C147BA" w:rsidRPr="00035D82" w:rsidRDefault="00C147BA" w:rsidP="00C147BA">
            <w:pPr>
              <w:spacing w:after="0"/>
              <w:rPr>
                <w:rFonts w:ascii="Arial" w:eastAsia="Times New Roman" w:hAnsi="Arial" w:cs="Arial"/>
                <w:b/>
                <w:color w:val="0000FF"/>
                <w:sz w:val="18"/>
                <w:szCs w:val="18"/>
                <w:lang w:eastAsia="en-CA"/>
              </w:rPr>
            </w:pPr>
            <w:r w:rsidRPr="00035D82">
              <w:rPr>
                <w:rFonts w:ascii="Arial" w:eastAsia="Times New Roman" w:hAnsi="Arial" w:cs="Arial"/>
                <w:b/>
                <w:color w:val="0000FF"/>
                <w:sz w:val="18"/>
                <w:szCs w:val="18"/>
                <w:lang w:eastAsia="en-CA"/>
              </w:rPr>
              <w:t>Ratio</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77032AC" w14:textId="77777777" w:rsidR="00C147BA" w:rsidRPr="00035D82" w:rsidRDefault="00C147BA" w:rsidP="00C147BA">
            <w:pPr>
              <w:spacing w:after="0"/>
              <w:rPr>
                <w:rFonts w:ascii="Arial" w:eastAsia="Times New Roman" w:hAnsi="Arial" w:cs="Arial"/>
                <w:b/>
                <w:color w:val="0000FF"/>
                <w:sz w:val="18"/>
                <w:szCs w:val="18"/>
                <w:lang w:eastAsia="en-CA"/>
              </w:rPr>
            </w:pPr>
            <w:r w:rsidRPr="00035D82">
              <w:rPr>
                <w:rFonts w:ascii="Arial" w:eastAsia="Times New Roman" w:hAnsi="Arial" w:cs="Arial"/>
                <w:b/>
                <w:color w:val="0000FF"/>
                <w:sz w:val="18"/>
                <w:szCs w:val="18"/>
                <w:lang w:eastAsia="en-CA"/>
              </w:rPr>
              <w:t>Practice of harvesting wood for domestic uses was integral to the pre-contact distinctive culture of both Aboriginal groups.</w:t>
            </w:r>
          </w:p>
        </w:tc>
      </w:tr>
      <w:tr w:rsidR="00C147BA" w:rsidRPr="00035D82" w14:paraId="0F9A2D40" w14:textId="77777777" w:rsidTr="00C147BA">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B8F9E98" w14:textId="77777777" w:rsidR="00C147BA" w:rsidRPr="00035D82" w:rsidRDefault="00C147BA" w:rsidP="00C147BA">
            <w:pPr>
              <w:spacing w:after="0"/>
              <w:rPr>
                <w:rFonts w:ascii="Arial" w:eastAsia="Times New Roman" w:hAnsi="Arial" w:cs="Arial"/>
                <w:sz w:val="18"/>
                <w:szCs w:val="18"/>
                <w:lang w:eastAsia="en-CA"/>
              </w:rPr>
            </w:pPr>
            <w:r w:rsidRPr="00035D82">
              <w:rPr>
                <w:rFonts w:ascii="Arial" w:eastAsia="Times New Roman" w:hAnsi="Arial" w:cs="Arial"/>
                <w:sz w:val="18"/>
                <w:szCs w:val="18"/>
                <w:lang w:eastAsia="en-CA"/>
              </w:rPr>
              <w:t>Holding</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FC40FAD" w14:textId="77777777" w:rsidR="00C147BA" w:rsidRPr="00035D82" w:rsidRDefault="00C147BA" w:rsidP="00C147BA">
            <w:pPr>
              <w:spacing w:after="0"/>
              <w:rPr>
                <w:rFonts w:ascii="Arial" w:eastAsia="Times New Roman" w:hAnsi="Arial" w:cs="Arial"/>
                <w:sz w:val="18"/>
                <w:szCs w:val="18"/>
                <w:lang w:eastAsia="en-CA"/>
              </w:rPr>
            </w:pPr>
            <w:r w:rsidRPr="00035D82">
              <w:rPr>
                <w:rFonts w:ascii="Arial" w:eastAsia="Times New Roman" w:hAnsi="Arial" w:cs="Arial"/>
                <w:sz w:val="18"/>
                <w:szCs w:val="18"/>
                <w:lang w:eastAsia="en-CA"/>
              </w:rPr>
              <w:t>Appeals dismissed.</w:t>
            </w:r>
          </w:p>
        </w:tc>
      </w:tr>
    </w:tbl>
    <w:p w14:paraId="1BD2B804" w14:textId="77777777" w:rsidR="00C147BA" w:rsidRPr="00F8561A" w:rsidRDefault="00C147BA" w:rsidP="0073241D">
      <w:pPr>
        <w:pStyle w:val="NoSpacing"/>
        <w:numPr>
          <w:ilvl w:val="0"/>
          <w:numId w:val="25"/>
        </w:numPr>
        <w:rPr>
          <w:rFonts w:ascii="Arial" w:hAnsi="Arial" w:cs="Arial"/>
          <w:sz w:val="18"/>
          <w:szCs w:val="18"/>
          <w:highlight w:val="yellow"/>
        </w:rPr>
      </w:pPr>
      <w:r w:rsidRPr="00F8561A">
        <w:rPr>
          <w:rFonts w:ascii="Arial" w:hAnsi="Arial" w:cs="Arial"/>
          <w:sz w:val="18"/>
          <w:szCs w:val="18"/>
          <w:highlight w:val="yellow"/>
        </w:rPr>
        <w:t xml:space="preserve">The </w:t>
      </w:r>
      <w:r w:rsidRPr="00F8561A">
        <w:rPr>
          <w:rFonts w:ascii="Arial" w:hAnsi="Arial" w:cs="Arial"/>
          <w:sz w:val="18"/>
          <w:szCs w:val="18"/>
          <w:highlight w:val="yellow"/>
          <w:u w:val="single"/>
        </w:rPr>
        <w:t>pre-contact practice</w:t>
      </w:r>
      <w:r w:rsidRPr="00F8561A">
        <w:rPr>
          <w:rFonts w:ascii="Arial" w:hAnsi="Arial" w:cs="Arial"/>
          <w:sz w:val="18"/>
          <w:szCs w:val="18"/>
          <w:highlight w:val="yellow"/>
        </w:rPr>
        <w:t xml:space="preserve"> is central to the </w:t>
      </w:r>
      <w:r w:rsidRPr="00F8561A">
        <w:rPr>
          <w:rFonts w:ascii="Arial" w:hAnsi="Arial" w:cs="Arial"/>
          <w:i/>
          <w:sz w:val="18"/>
          <w:szCs w:val="18"/>
          <w:highlight w:val="yellow"/>
        </w:rPr>
        <w:t xml:space="preserve">Van der </w:t>
      </w:r>
      <w:proofErr w:type="spellStart"/>
      <w:r w:rsidRPr="00F8561A">
        <w:rPr>
          <w:rFonts w:ascii="Arial" w:hAnsi="Arial" w:cs="Arial"/>
          <w:i/>
          <w:sz w:val="18"/>
          <w:szCs w:val="18"/>
          <w:highlight w:val="yellow"/>
        </w:rPr>
        <w:t>Peet</w:t>
      </w:r>
      <w:proofErr w:type="spellEnd"/>
      <w:r w:rsidRPr="00F8561A">
        <w:rPr>
          <w:rFonts w:ascii="Arial" w:hAnsi="Arial" w:cs="Arial"/>
          <w:sz w:val="18"/>
          <w:szCs w:val="18"/>
          <w:highlight w:val="yellow"/>
        </w:rPr>
        <w:t xml:space="preserve"> test for two reasons:</w:t>
      </w:r>
    </w:p>
    <w:p w14:paraId="7DEA3868" w14:textId="77777777" w:rsidR="00C147BA" w:rsidRPr="00F8561A" w:rsidRDefault="00C147BA" w:rsidP="0073241D">
      <w:pPr>
        <w:pStyle w:val="NoSpacing"/>
        <w:numPr>
          <w:ilvl w:val="1"/>
          <w:numId w:val="25"/>
        </w:numPr>
        <w:rPr>
          <w:rFonts w:ascii="Arial" w:hAnsi="Arial" w:cs="Arial"/>
          <w:sz w:val="18"/>
          <w:szCs w:val="18"/>
          <w:highlight w:val="yellow"/>
        </w:rPr>
      </w:pPr>
      <w:r w:rsidRPr="00F8561A">
        <w:rPr>
          <w:rFonts w:ascii="Arial" w:hAnsi="Arial" w:cs="Arial"/>
          <w:sz w:val="18"/>
          <w:szCs w:val="18"/>
          <w:highlight w:val="yellow"/>
        </w:rPr>
        <w:t>The court needs evidence in order to grasp the importance of a resource to a particular Aboriginal people. The Court seeks to understand how that resource was harvested, extracted, and utilized. These practices are the necessary “Aboriginal” component in Aboriginal rights.</w:t>
      </w:r>
    </w:p>
    <w:p w14:paraId="7EE3E595" w14:textId="015615DE" w:rsidR="00417BD7" w:rsidRPr="00417BD7" w:rsidRDefault="00C147BA" w:rsidP="0073241D">
      <w:pPr>
        <w:pStyle w:val="NoSpacing"/>
        <w:numPr>
          <w:ilvl w:val="1"/>
          <w:numId w:val="25"/>
        </w:numPr>
        <w:rPr>
          <w:rFonts w:ascii="Arial" w:hAnsi="Arial" w:cs="Arial"/>
          <w:sz w:val="18"/>
          <w:szCs w:val="18"/>
          <w:highlight w:val="yellow"/>
        </w:rPr>
      </w:pPr>
      <w:r w:rsidRPr="00F8561A">
        <w:rPr>
          <w:rFonts w:ascii="Arial" w:hAnsi="Arial" w:cs="Arial"/>
          <w:sz w:val="18"/>
          <w:szCs w:val="18"/>
          <w:highlight w:val="yellow"/>
        </w:rPr>
        <w:t xml:space="preserve">It is necessary to identify the pre-contact practice upon which the claim is founded in order to consider how it might have evolved to its present-day form. Recognizes that </w:t>
      </w:r>
      <w:r w:rsidRPr="00F8561A">
        <w:rPr>
          <w:rFonts w:ascii="Arial" w:hAnsi="Arial" w:cs="Arial"/>
          <w:sz w:val="18"/>
          <w:szCs w:val="18"/>
          <w:highlight w:val="yellow"/>
          <w:u w:val="single"/>
        </w:rPr>
        <w:t>rights are not frozen in time</w:t>
      </w:r>
    </w:p>
    <w:p w14:paraId="5E91A4D0" w14:textId="77777777" w:rsidR="00417BD7" w:rsidRPr="00417BD7" w:rsidRDefault="00417BD7" w:rsidP="00417BD7">
      <w:pPr>
        <w:pStyle w:val="NoSpacing"/>
        <w:ind w:left="1440"/>
        <w:rPr>
          <w:rFonts w:ascii="Arial" w:hAnsi="Arial" w:cs="Arial"/>
          <w:sz w:val="18"/>
          <w:szCs w:val="18"/>
          <w:highlight w:val="yellow"/>
        </w:rPr>
      </w:pPr>
    </w:p>
    <w:p w14:paraId="6C0D4908" w14:textId="77777777" w:rsidR="00417BD7" w:rsidRPr="00417BD7" w:rsidRDefault="00417BD7" w:rsidP="00417BD7">
      <w:pPr>
        <w:rPr>
          <w:rFonts w:ascii="Arial" w:hAnsi="Arial" w:cs="Arial"/>
          <w:sz w:val="18"/>
          <w:szCs w:val="18"/>
        </w:rPr>
      </w:pPr>
      <w:r w:rsidRPr="00417BD7">
        <w:rPr>
          <w:rFonts w:ascii="Arial" w:hAnsi="Arial" w:cs="Arial"/>
          <w:b/>
          <w:sz w:val="18"/>
          <w:szCs w:val="18"/>
        </w:rPr>
        <w:t>Don’t characterize aboriginal right as right to resource (</w:t>
      </w:r>
      <w:r w:rsidRPr="00417BD7">
        <w:rPr>
          <w:rFonts w:ascii="Arial" w:hAnsi="Arial" w:cs="Arial"/>
          <w:sz w:val="18"/>
          <w:szCs w:val="18"/>
        </w:rPr>
        <w:t xml:space="preserve">too much like CL property rights) </w:t>
      </w:r>
      <w:r w:rsidRPr="00417BD7">
        <w:rPr>
          <w:rFonts w:ascii="Arial" w:hAnsi="Arial" w:cs="Arial"/>
          <w:sz w:val="18"/>
          <w:szCs w:val="18"/>
        </w:rPr>
        <w:sym w:font="Symbol" w:char="F0AE"/>
      </w:r>
      <w:r w:rsidRPr="00417BD7">
        <w:rPr>
          <w:rFonts w:ascii="Arial" w:hAnsi="Arial" w:cs="Arial"/>
          <w:sz w:val="18"/>
          <w:szCs w:val="18"/>
        </w:rPr>
        <w:t xml:space="preserve"> distinction between </w:t>
      </w:r>
      <w:r w:rsidRPr="00417BD7">
        <w:rPr>
          <w:rFonts w:ascii="Arial" w:hAnsi="Arial" w:cs="Arial"/>
          <w:b/>
          <w:sz w:val="18"/>
          <w:szCs w:val="18"/>
        </w:rPr>
        <w:t xml:space="preserve">resource &amp; practice </w:t>
      </w:r>
      <w:r w:rsidRPr="00417BD7">
        <w:rPr>
          <w:rFonts w:ascii="Arial" w:hAnsi="Arial" w:cs="Arial"/>
          <w:sz w:val="18"/>
          <w:szCs w:val="18"/>
        </w:rPr>
        <w:t xml:space="preserve">= distinction between end &amp; a mean </w:t>
      </w:r>
    </w:p>
    <w:p w14:paraId="54B7B4D0" w14:textId="77777777" w:rsidR="00417BD7" w:rsidRPr="00417BD7" w:rsidRDefault="00417BD7" w:rsidP="0073241D">
      <w:pPr>
        <w:pStyle w:val="ListParagraph"/>
        <w:numPr>
          <w:ilvl w:val="0"/>
          <w:numId w:val="54"/>
        </w:numPr>
        <w:spacing w:after="0"/>
        <w:rPr>
          <w:rFonts w:ascii="Arial" w:hAnsi="Arial" w:cs="Arial"/>
          <w:sz w:val="18"/>
          <w:szCs w:val="18"/>
        </w:rPr>
      </w:pPr>
      <w:proofErr w:type="spellStart"/>
      <w:r w:rsidRPr="00417BD7">
        <w:rPr>
          <w:rFonts w:ascii="Arial" w:hAnsi="Arial" w:cs="Arial"/>
          <w:sz w:val="18"/>
          <w:szCs w:val="18"/>
        </w:rPr>
        <w:t>Bastarache</w:t>
      </w:r>
      <w:proofErr w:type="spellEnd"/>
      <w:r w:rsidRPr="00417BD7">
        <w:rPr>
          <w:rFonts w:ascii="Arial" w:hAnsi="Arial" w:cs="Arial"/>
          <w:sz w:val="18"/>
          <w:szCs w:val="18"/>
        </w:rPr>
        <w:t xml:space="preserve"> J. emphasizes </w:t>
      </w:r>
      <w:r w:rsidRPr="00417BD7">
        <w:rPr>
          <w:rFonts w:ascii="Arial" w:hAnsi="Arial" w:cs="Arial"/>
          <w:b/>
          <w:sz w:val="18"/>
          <w:szCs w:val="18"/>
        </w:rPr>
        <w:t>importance of adducing evidence about pre-contact practices</w:t>
      </w:r>
      <w:r w:rsidRPr="00417BD7">
        <w:rPr>
          <w:rFonts w:ascii="Arial" w:hAnsi="Arial" w:cs="Arial"/>
          <w:sz w:val="18"/>
          <w:szCs w:val="18"/>
        </w:rPr>
        <w:t xml:space="preserve"> b/c helps court identify how pre-contact tradition could have evolved in modern times </w:t>
      </w:r>
    </w:p>
    <w:p w14:paraId="26A0619C" w14:textId="77777777" w:rsidR="00417BD7" w:rsidRPr="00417BD7" w:rsidRDefault="00417BD7" w:rsidP="0073241D">
      <w:pPr>
        <w:pStyle w:val="ListParagraph"/>
        <w:numPr>
          <w:ilvl w:val="1"/>
          <w:numId w:val="54"/>
        </w:numPr>
        <w:spacing w:after="0"/>
        <w:rPr>
          <w:rFonts w:ascii="Arial" w:hAnsi="Arial" w:cs="Arial"/>
          <w:sz w:val="18"/>
          <w:szCs w:val="18"/>
        </w:rPr>
      </w:pPr>
      <w:r w:rsidRPr="00417BD7">
        <w:rPr>
          <w:rFonts w:ascii="Arial" w:hAnsi="Arial" w:cs="Arial"/>
          <w:sz w:val="18"/>
          <w:szCs w:val="18"/>
        </w:rPr>
        <w:t>Pre-contact Practice central to VDP test for 2 reasons:</w:t>
      </w:r>
    </w:p>
    <w:p w14:paraId="71CD7389" w14:textId="77777777" w:rsidR="00417BD7" w:rsidRPr="00417BD7" w:rsidRDefault="00417BD7" w:rsidP="0073241D">
      <w:pPr>
        <w:pStyle w:val="ListParagraph"/>
        <w:numPr>
          <w:ilvl w:val="2"/>
          <w:numId w:val="55"/>
        </w:numPr>
        <w:spacing w:after="0"/>
        <w:ind w:left="2127"/>
        <w:rPr>
          <w:rFonts w:ascii="Arial" w:hAnsi="Arial" w:cs="Arial"/>
          <w:sz w:val="18"/>
          <w:szCs w:val="18"/>
        </w:rPr>
      </w:pPr>
      <w:r w:rsidRPr="00417BD7">
        <w:rPr>
          <w:rFonts w:ascii="Arial" w:hAnsi="Arial" w:cs="Arial"/>
          <w:sz w:val="18"/>
          <w:szCs w:val="18"/>
        </w:rPr>
        <w:t xml:space="preserve">Court needs </w:t>
      </w:r>
      <w:r w:rsidRPr="00417BD7">
        <w:rPr>
          <w:rFonts w:ascii="Arial" w:hAnsi="Arial" w:cs="Arial"/>
          <w:b/>
          <w:sz w:val="18"/>
          <w:szCs w:val="18"/>
        </w:rPr>
        <w:t>evidence</w:t>
      </w:r>
      <w:r w:rsidRPr="00417BD7">
        <w:rPr>
          <w:rFonts w:ascii="Arial" w:hAnsi="Arial" w:cs="Arial"/>
          <w:sz w:val="18"/>
          <w:szCs w:val="18"/>
        </w:rPr>
        <w:t xml:space="preserve"> to base s. 35(1) analysis on </w:t>
      </w:r>
    </w:p>
    <w:p w14:paraId="71D6551D" w14:textId="77777777" w:rsidR="00417BD7" w:rsidRPr="00417BD7" w:rsidRDefault="00417BD7" w:rsidP="0073241D">
      <w:pPr>
        <w:pStyle w:val="ListParagraph"/>
        <w:numPr>
          <w:ilvl w:val="2"/>
          <w:numId w:val="55"/>
        </w:numPr>
        <w:spacing w:after="0"/>
        <w:ind w:left="2127"/>
        <w:rPr>
          <w:rFonts w:ascii="Arial" w:hAnsi="Arial" w:cs="Arial"/>
          <w:sz w:val="18"/>
          <w:szCs w:val="18"/>
        </w:rPr>
      </w:pPr>
      <w:r w:rsidRPr="00417BD7">
        <w:rPr>
          <w:rFonts w:ascii="Arial" w:hAnsi="Arial" w:cs="Arial"/>
          <w:sz w:val="18"/>
          <w:szCs w:val="18"/>
        </w:rPr>
        <w:t>Necessary to identify pre-contact practice upon which claim is founded in order to consider how it could have evolved in modern times (</w:t>
      </w:r>
      <w:r w:rsidRPr="00417BD7">
        <w:rPr>
          <w:rFonts w:ascii="Arial" w:hAnsi="Arial" w:cs="Arial"/>
          <w:b/>
          <w:sz w:val="18"/>
          <w:szCs w:val="18"/>
        </w:rPr>
        <w:t>rights not frozen in time)</w:t>
      </w:r>
    </w:p>
    <w:p w14:paraId="468C2D99" w14:textId="77777777" w:rsidR="00417BD7" w:rsidRPr="00417BD7" w:rsidRDefault="00417BD7" w:rsidP="0073241D">
      <w:pPr>
        <w:pStyle w:val="ListParagraph"/>
        <w:numPr>
          <w:ilvl w:val="0"/>
          <w:numId w:val="56"/>
        </w:numPr>
        <w:spacing w:after="0"/>
        <w:rPr>
          <w:rFonts w:ascii="Arial" w:hAnsi="Arial" w:cs="Arial"/>
          <w:sz w:val="18"/>
          <w:szCs w:val="18"/>
        </w:rPr>
      </w:pPr>
      <w:r w:rsidRPr="00417BD7">
        <w:rPr>
          <w:rFonts w:ascii="Arial" w:hAnsi="Arial" w:cs="Arial"/>
          <w:sz w:val="18"/>
          <w:szCs w:val="18"/>
        </w:rPr>
        <w:t xml:space="preserve">Says </w:t>
      </w:r>
      <w:r w:rsidRPr="00417BD7">
        <w:rPr>
          <w:rFonts w:ascii="Arial" w:hAnsi="Arial" w:cs="Arial"/>
          <w:b/>
          <w:sz w:val="18"/>
          <w:szCs w:val="18"/>
        </w:rPr>
        <w:t>“culture” really means pre-contact way of life</w:t>
      </w:r>
      <w:r w:rsidRPr="00417BD7">
        <w:rPr>
          <w:rFonts w:ascii="Arial" w:hAnsi="Arial" w:cs="Arial"/>
          <w:sz w:val="18"/>
          <w:szCs w:val="18"/>
        </w:rPr>
        <w:t xml:space="preserve">, including means of survival </w:t>
      </w:r>
    </w:p>
    <w:p w14:paraId="0ABE2E5C" w14:textId="77777777" w:rsidR="00417BD7" w:rsidRPr="00417BD7" w:rsidRDefault="00417BD7" w:rsidP="0073241D">
      <w:pPr>
        <w:pStyle w:val="ListParagraph"/>
        <w:numPr>
          <w:ilvl w:val="0"/>
          <w:numId w:val="56"/>
        </w:numPr>
        <w:spacing w:after="0"/>
        <w:rPr>
          <w:rFonts w:ascii="Arial" w:hAnsi="Arial" w:cs="Arial"/>
          <w:sz w:val="18"/>
          <w:szCs w:val="18"/>
        </w:rPr>
      </w:pPr>
      <w:r w:rsidRPr="00417BD7">
        <w:rPr>
          <w:rFonts w:ascii="Arial" w:hAnsi="Arial" w:cs="Arial"/>
          <w:sz w:val="18"/>
          <w:szCs w:val="18"/>
        </w:rPr>
        <w:t xml:space="preserve">Aboriginal rights </w:t>
      </w:r>
      <w:r w:rsidRPr="00417BD7">
        <w:rPr>
          <w:rFonts w:ascii="Arial" w:hAnsi="Arial" w:cs="Arial"/>
          <w:b/>
          <w:sz w:val="18"/>
          <w:szCs w:val="18"/>
        </w:rPr>
        <w:t>limited to the territory where they were originally practiced</w:t>
      </w:r>
      <w:r w:rsidRPr="00417BD7">
        <w:rPr>
          <w:rFonts w:ascii="Arial" w:hAnsi="Arial" w:cs="Arial"/>
          <w:sz w:val="18"/>
          <w:szCs w:val="18"/>
        </w:rPr>
        <w:t xml:space="preserve"> </w:t>
      </w:r>
    </w:p>
    <w:p w14:paraId="3D0548DA" w14:textId="77777777" w:rsidR="00417BD7" w:rsidRPr="00417BD7" w:rsidRDefault="00417BD7" w:rsidP="0073241D">
      <w:pPr>
        <w:pStyle w:val="1"/>
        <w:numPr>
          <w:ilvl w:val="0"/>
          <w:numId w:val="56"/>
        </w:numPr>
        <w:tabs>
          <w:tab w:val="left" w:pos="-1440"/>
          <w:tab w:val="left" w:pos="-720"/>
          <w:tab w:val="left" w:pos="1152"/>
          <w:tab w:val="left" w:pos="1569"/>
          <w:tab w:val="left" w:pos="1843"/>
          <w:tab w:val="left" w:pos="2260"/>
          <w:tab w:val="left" w:pos="6480"/>
        </w:tabs>
        <w:autoSpaceDE w:val="0"/>
        <w:autoSpaceDN w:val="0"/>
        <w:adjustRightInd w:val="0"/>
        <w:spacing w:before="0" w:beforeAutospacing="0" w:after="0" w:afterAutospacing="0"/>
        <w:rPr>
          <w:rFonts w:ascii="Arial" w:hAnsi="Arial" w:cs="Arial"/>
          <w:sz w:val="18"/>
          <w:szCs w:val="18"/>
        </w:rPr>
      </w:pPr>
      <w:r w:rsidRPr="00417BD7">
        <w:rPr>
          <w:rFonts w:ascii="Arial" w:hAnsi="Arial" w:cs="Arial"/>
          <w:sz w:val="18"/>
          <w:szCs w:val="18"/>
          <w:lang w:val="en-GB"/>
        </w:rPr>
        <w:t xml:space="preserve">In </w:t>
      </w:r>
      <w:r w:rsidRPr="00417BD7">
        <w:rPr>
          <w:rFonts w:ascii="Arial" w:hAnsi="Arial" w:cs="Arial"/>
          <w:b/>
          <w:i/>
          <w:color w:val="FF0000"/>
          <w:sz w:val="18"/>
          <w:szCs w:val="18"/>
          <w:lang w:val="en-GB"/>
        </w:rPr>
        <w:t>Mitchell</w:t>
      </w:r>
      <w:r w:rsidRPr="00417BD7">
        <w:rPr>
          <w:rFonts w:ascii="Arial" w:hAnsi="Arial" w:cs="Arial"/>
          <w:color w:val="FF0000"/>
          <w:sz w:val="18"/>
          <w:szCs w:val="18"/>
          <w:lang w:val="en-GB"/>
        </w:rPr>
        <w:t>,</w:t>
      </w:r>
      <w:r w:rsidRPr="00417BD7">
        <w:rPr>
          <w:rFonts w:ascii="Arial" w:hAnsi="Arial" w:cs="Arial"/>
          <w:sz w:val="18"/>
          <w:szCs w:val="18"/>
          <w:lang w:val="en-GB"/>
        </w:rPr>
        <w:t xml:space="preserve"> </w:t>
      </w:r>
      <w:proofErr w:type="spellStart"/>
      <w:r w:rsidRPr="00417BD7">
        <w:rPr>
          <w:rFonts w:ascii="Arial" w:hAnsi="Arial" w:cs="Arial"/>
          <w:sz w:val="18"/>
          <w:szCs w:val="18"/>
          <w:lang w:val="en-GB"/>
        </w:rPr>
        <w:t>McLachlin</w:t>
      </w:r>
      <w:proofErr w:type="spellEnd"/>
      <w:r w:rsidRPr="00417BD7">
        <w:rPr>
          <w:rFonts w:ascii="Arial" w:hAnsi="Arial" w:cs="Arial"/>
          <w:sz w:val="18"/>
          <w:szCs w:val="18"/>
          <w:lang w:val="en-GB"/>
        </w:rPr>
        <w:t xml:space="preserve"> made a reference that the</w:t>
      </w:r>
      <w:r w:rsidRPr="00417BD7">
        <w:rPr>
          <w:rFonts w:ascii="Arial" w:hAnsi="Arial" w:cs="Arial"/>
          <w:color w:val="FF0000"/>
          <w:sz w:val="18"/>
          <w:szCs w:val="18"/>
          <w:lang w:val="en-GB"/>
        </w:rPr>
        <w:t xml:space="preserve"> </w:t>
      </w:r>
      <w:r w:rsidRPr="00417BD7">
        <w:rPr>
          <w:rFonts w:ascii="Arial" w:hAnsi="Arial" w:cs="Arial"/>
          <w:b/>
          <w:color w:val="FF0000"/>
          <w:sz w:val="18"/>
          <w:szCs w:val="18"/>
          <w:lang w:val="en-GB"/>
        </w:rPr>
        <w:t>VDP</w:t>
      </w:r>
      <w:r w:rsidRPr="00417BD7">
        <w:rPr>
          <w:rFonts w:ascii="Arial" w:hAnsi="Arial" w:cs="Arial"/>
          <w:b/>
          <w:color w:val="0000FF"/>
          <w:sz w:val="18"/>
          <w:szCs w:val="18"/>
          <w:lang w:val="en-GB"/>
        </w:rPr>
        <w:t xml:space="preserve"> test</w:t>
      </w:r>
      <w:r w:rsidRPr="00417BD7">
        <w:rPr>
          <w:rFonts w:ascii="Arial" w:hAnsi="Arial" w:cs="Arial"/>
          <w:sz w:val="18"/>
          <w:szCs w:val="18"/>
          <w:lang w:val="en-GB"/>
        </w:rPr>
        <w:t xml:space="preserve"> requires showing the </w:t>
      </w:r>
      <w:r w:rsidRPr="00417BD7">
        <w:rPr>
          <w:rFonts w:ascii="Arial" w:hAnsi="Arial" w:cs="Arial"/>
          <w:sz w:val="18"/>
          <w:szCs w:val="18"/>
          <w:u w:val="single"/>
          <w:lang w:val="en-GB"/>
        </w:rPr>
        <w:t xml:space="preserve">practice, custom or tradition must be </w:t>
      </w:r>
      <w:r w:rsidRPr="00417BD7">
        <w:rPr>
          <w:rFonts w:ascii="Arial" w:hAnsi="Arial" w:cs="Arial"/>
          <w:b/>
          <w:sz w:val="18"/>
          <w:szCs w:val="18"/>
          <w:u w:val="single"/>
          <w:lang w:val="en-GB"/>
        </w:rPr>
        <w:t>integral to the distinctive culture in the sense that it is at the “core” of their identity and thus without it the culture could not exist</w:t>
      </w:r>
    </w:p>
    <w:p w14:paraId="0EC8AD56" w14:textId="77777777" w:rsidR="00417BD7" w:rsidRPr="00417BD7" w:rsidRDefault="00417BD7" w:rsidP="0073241D">
      <w:pPr>
        <w:pStyle w:val="1"/>
        <w:numPr>
          <w:ilvl w:val="1"/>
          <w:numId w:val="56"/>
        </w:numPr>
        <w:tabs>
          <w:tab w:val="left" w:pos="-1440"/>
          <w:tab w:val="left" w:pos="-720"/>
          <w:tab w:val="left" w:pos="1152"/>
          <w:tab w:val="left" w:pos="1418"/>
          <w:tab w:val="left" w:pos="6480"/>
        </w:tabs>
        <w:autoSpaceDE w:val="0"/>
        <w:autoSpaceDN w:val="0"/>
        <w:adjustRightInd w:val="0"/>
        <w:spacing w:before="0" w:beforeAutospacing="0" w:after="0" w:afterAutospacing="0"/>
        <w:ind w:left="1418"/>
        <w:rPr>
          <w:rFonts w:ascii="Arial" w:hAnsi="Arial" w:cs="Arial"/>
          <w:sz w:val="18"/>
          <w:szCs w:val="18"/>
        </w:rPr>
      </w:pPr>
      <w:r w:rsidRPr="00417BD7">
        <w:rPr>
          <w:rFonts w:ascii="Arial" w:hAnsi="Arial" w:cs="Arial"/>
          <w:b/>
          <w:i/>
          <w:color w:val="FF0000"/>
          <w:sz w:val="18"/>
          <w:szCs w:val="18"/>
        </w:rPr>
        <w:t>Sappier; Gray</w:t>
      </w:r>
      <w:r w:rsidRPr="00417BD7">
        <w:rPr>
          <w:rFonts w:ascii="Arial" w:hAnsi="Arial" w:cs="Arial"/>
          <w:sz w:val="18"/>
          <w:szCs w:val="18"/>
        </w:rPr>
        <w:t xml:space="preserve"> – this SHOULD NOT RESULT IN INCREASED THRESHOLD</w:t>
      </w:r>
    </w:p>
    <w:p w14:paraId="43AE836D" w14:textId="77777777" w:rsidR="00417BD7" w:rsidRPr="00417BD7" w:rsidRDefault="00417BD7" w:rsidP="0073241D">
      <w:pPr>
        <w:pStyle w:val="ListParagraph"/>
        <w:numPr>
          <w:ilvl w:val="0"/>
          <w:numId w:val="56"/>
        </w:numPr>
        <w:spacing w:after="0"/>
        <w:rPr>
          <w:rFonts w:ascii="Arial" w:hAnsi="Arial" w:cs="Arial"/>
          <w:sz w:val="18"/>
          <w:szCs w:val="18"/>
        </w:rPr>
      </w:pPr>
      <w:r w:rsidRPr="00417BD7">
        <w:rPr>
          <w:rFonts w:ascii="Arial" w:hAnsi="Arial" w:cs="Arial"/>
          <w:sz w:val="18"/>
          <w:szCs w:val="18"/>
        </w:rPr>
        <w:t xml:space="preserve">Court should look at </w:t>
      </w:r>
      <w:r w:rsidRPr="00417BD7">
        <w:rPr>
          <w:rFonts w:ascii="Arial" w:hAnsi="Arial" w:cs="Arial"/>
          <w:b/>
          <w:sz w:val="18"/>
          <w:szCs w:val="18"/>
        </w:rPr>
        <w:t>how practice relied upon relates to particular way of life</w:t>
      </w:r>
    </w:p>
    <w:p w14:paraId="18F4B581" w14:textId="77777777" w:rsidR="00417BD7" w:rsidRPr="00417BD7" w:rsidRDefault="00417BD7" w:rsidP="0073241D">
      <w:pPr>
        <w:pStyle w:val="ListParagraph"/>
        <w:numPr>
          <w:ilvl w:val="1"/>
          <w:numId w:val="56"/>
        </w:numPr>
        <w:spacing w:after="0"/>
        <w:ind w:left="1418"/>
        <w:rPr>
          <w:rFonts w:ascii="Arial" w:hAnsi="Arial" w:cs="Arial"/>
          <w:sz w:val="18"/>
          <w:szCs w:val="18"/>
        </w:rPr>
      </w:pPr>
      <w:r w:rsidRPr="00417BD7">
        <w:rPr>
          <w:rFonts w:ascii="Arial" w:hAnsi="Arial" w:cs="Arial"/>
          <w:b/>
          <w:sz w:val="18"/>
          <w:szCs w:val="18"/>
        </w:rPr>
        <w:t>Survival practices can be considered aboriginal rights</w:t>
      </w:r>
    </w:p>
    <w:p w14:paraId="07EB8F86" w14:textId="77777777" w:rsidR="00417BD7" w:rsidRDefault="00417BD7" w:rsidP="00417BD7">
      <w:pPr>
        <w:pStyle w:val="ListParagraph"/>
        <w:spacing w:after="0"/>
        <w:ind w:left="1418"/>
        <w:rPr>
          <w:sz w:val="20"/>
          <w:szCs w:val="20"/>
        </w:rPr>
      </w:pPr>
    </w:p>
    <w:p w14:paraId="6BE4276E" w14:textId="77777777" w:rsidR="00BB3BE3" w:rsidRPr="00035D82" w:rsidRDefault="00BB3BE3" w:rsidP="00BB3BE3">
      <w:pPr>
        <w:pStyle w:val="Heading4"/>
      </w:pPr>
      <w:bookmarkStart w:id="50" w:name="_Toc290797028"/>
      <w:r w:rsidRPr="00035D82">
        <w:t xml:space="preserve">Lax </w:t>
      </w:r>
      <w:proofErr w:type="spellStart"/>
      <w:r w:rsidRPr="00035D82">
        <w:t>Kw’alaams</w:t>
      </w:r>
      <w:proofErr w:type="spellEnd"/>
      <w:r w:rsidRPr="00035D82">
        <w:t xml:space="preserve"> Indian Band v Canada, 2011 SCC</w:t>
      </w:r>
      <w:bookmarkEnd w:id="50"/>
    </w:p>
    <w:tbl>
      <w:tblPr>
        <w:tblW w:w="0" w:type="auto"/>
        <w:tblInd w:w="274"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76"/>
        <w:gridCol w:w="9213"/>
      </w:tblGrid>
      <w:tr w:rsidR="00BB3BE3" w:rsidRPr="00035D82" w14:paraId="30240D81" w14:textId="77777777" w:rsidTr="00BB3BE3">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AC9909D" w14:textId="77777777" w:rsidR="00BB3BE3" w:rsidRPr="00035D82" w:rsidRDefault="00BB3BE3" w:rsidP="00BB3BE3">
            <w:pPr>
              <w:spacing w:after="0"/>
              <w:rPr>
                <w:rFonts w:ascii="Arial" w:eastAsia="Times New Roman" w:hAnsi="Arial" w:cs="Arial"/>
                <w:sz w:val="18"/>
                <w:szCs w:val="18"/>
                <w:lang w:eastAsia="en-CA"/>
              </w:rPr>
            </w:pPr>
            <w:r w:rsidRPr="00035D82">
              <w:rPr>
                <w:rFonts w:ascii="Arial" w:eastAsia="Times New Roman" w:hAnsi="Arial" w:cs="Arial"/>
                <w:sz w:val="18"/>
                <w:szCs w:val="18"/>
                <w:lang w:eastAsia="en-CA"/>
              </w:rPr>
              <w:t>Facts</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1BD8F02" w14:textId="77777777" w:rsidR="00BB3BE3" w:rsidRPr="00035D82" w:rsidRDefault="00BB3BE3" w:rsidP="00BB3BE3">
            <w:pPr>
              <w:spacing w:after="0"/>
              <w:rPr>
                <w:rFonts w:ascii="Arial" w:eastAsia="Times New Roman" w:hAnsi="Arial" w:cs="Arial"/>
                <w:sz w:val="18"/>
                <w:szCs w:val="18"/>
                <w:lang w:eastAsia="en-CA"/>
              </w:rPr>
            </w:pPr>
            <w:r w:rsidRPr="00035D82">
              <w:rPr>
                <w:rFonts w:ascii="Arial" w:eastAsia="Times New Roman" w:hAnsi="Arial" w:cs="Arial"/>
                <w:sz w:val="18"/>
                <w:szCs w:val="18"/>
                <w:lang w:eastAsia="en-CA"/>
              </w:rPr>
              <w:t xml:space="preserve">P laid claim to the commercial harvesting and sale of “all species of fish” within their traditional waters, across BC’s NW coast. Such an </w:t>
            </w:r>
            <w:proofErr w:type="spellStart"/>
            <w:r w:rsidRPr="00035D82">
              <w:rPr>
                <w:rFonts w:ascii="Arial" w:eastAsia="Times New Roman" w:hAnsi="Arial" w:cs="Arial"/>
                <w:sz w:val="18"/>
                <w:szCs w:val="18"/>
                <w:lang w:eastAsia="en-CA"/>
              </w:rPr>
              <w:t>Abor</w:t>
            </w:r>
            <w:proofErr w:type="spellEnd"/>
            <w:r w:rsidRPr="00035D82">
              <w:rPr>
                <w:rFonts w:ascii="Arial" w:eastAsia="Times New Roman" w:hAnsi="Arial" w:cs="Arial"/>
                <w:sz w:val="18"/>
                <w:szCs w:val="18"/>
                <w:lang w:eastAsia="en-CA"/>
              </w:rPr>
              <w:t xml:space="preserve"> fishery would be within the protection of s. 35(1) of Constitution Act, 1982, subject only to such limits justified under </w:t>
            </w:r>
            <w:r w:rsidRPr="00035D82">
              <w:rPr>
                <w:rFonts w:ascii="Arial" w:eastAsia="Times New Roman" w:hAnsi="Arial" w:cs="Arial"/>
                <w:i/>
                <w:sz w:val="18"/>
                <w:szCs w:val="18"/>
                <w:lang w:eastAsia="en-CA"/>
              </w:rPr>
              <w:t>Sparrow</w:t>
            </w:r>
            <w:r w:rsidRPr="00035D82">
              <w:rPr>
                <w:rFonts w:ascii="Arial" w:eastAsia="Times New Roman" w:hAnsi="Arial" w:cs="Arial"/>
                <w:sz w:val="18"/>
                <w:szCs w:val="18"/>
                <w:lang w:eastAsia="en-CA"/>
              </w:rPr>
              <w:t xml:space="preserve"> test. P/A.</w:t>
            </w:r>
          </w:p>
        </w:tc>
      </w:tr>
      <w:tr w:rsidR="00BB3BE3" w:rsidRPr="00035D82" w14:paraId="5B8F12AB" w14:textId="77777777" w:rsidTr="00BB3BE3">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226D62B" w14:textId="77777777" w:rsidR="00BB3BE3" w:rsidRPr="00035D82" w:rsidRDefault="00BB3BE3" w:rsidP="00BB3BE3">
            <w:pPr>
              <w:spacing w:after="0"/>
              <w:rPr>
                <w:rFonts w:ascii="Arial" w:eastAsia="Times New Roman" w:hAnsi="Arial" w:cs="Arial"/>
                <w:sz w:val="18"/>
                <w:szCs w:val="18"/>
                <w:lang w:eastAsia="en-CA"/>
              </w:rPr>
            </w:pPr>
            <w:r w:rsidRPr="00035D82">
              <w:rPr>
                <w:rFonts w:ascii="Arial" w:eastAsia="Times New Roman" w:hAnsi="Arial" w:cs="Arial"/>
                <w:sz w:val="18"/>
                <w:szCs w:val="18"/>
                <w:lang w:eastAsia="en-CA"/>
              </w:rPr>
              <w:t xml:space="preserve">Discussion and Analysis </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6F31453" w14:textId="77777777" w:rsidR="00BB3BE3" w:rsidRPr="00035D82" w:rsidRDefault="00BB3BE3" w:rsidP="00BB3BE3">
            <w:pPr>
              <w:spacing w:after="0"/>
              <w:rPr>
                <w:rFonts w:ascii="Arial" w:eastAsia="Times New Roman" w:hAnsi="Arial" w:cs="Arial"/>
                <w:sz w:val="18"/>
                <w:szCs w:val="18"/>
                <w:lang w:eastAsia="en-CA"/>
              </w:rPr>
            </w:pPr>
            <w:r w:rsidRPr="00035D82">
              <w:rPr>
                <w:rFonts w:ascii="Arial" w:eastAsia="Times New Roman" w:hAnsi="Arial" w:cs="Arial"/>
                <w:sz w:val="18"/>
                <w:szCs w:val="18"/>
                <w:lang w:eastAsia="en-CA"/>
              </w:rPr>
              <w:t xml:space="preserve">- P alternative: Evidence establishes a variety of “lesser and included” </w:t>
            </w:r>
            <w:proofErr w:type="spellStart"/>
            <w:r w:rsidRPr="00035D82">
              <w:rPr>
                <w:rFonts w:ascii="Arial" w:eastAsia="Times New Roman" w:hAnsi="Arial" w:cs="Arial"/>
                <w:sz w:val="18"/>
                <w:szCs w:val="18"/>
                <w:lang w:eastAsia="en-CA"/>
              </w:rPr>
              <w:t>Abor</w:t>
            </w:r>
            <w:proofErr w:type="spellEnd"/>
            <w:r w:rsidRPr="00035D82">
              <w:rPr>
                <w:rFonts w:ascii="Arial" w:eastAsia="Times New Roman" w:hAnsi="Arial" w:cs="Arial"/>
                <w:sz w:val="18"/>
                <w:szCs w:val="18"/>
                <w:lang w:eastAsia="en-CA"/>
              </w:rPr>
              <w:t xml:space="preserve"> rights, notably the right to a limited commercial fishery (based on traditional potlatch) consisting of a right to harvest and sell fish products sufficient to sustain their communities, accumulate wealth, and develop economy</w:t>
            </w:r>
          </w:p>
          <w:p w14:paraId="465F92C9" w14:textId="77777777" w:rsidR="00BB3BE3" w:rsidRPr="00035D82" w:rsidRDefault="00BB3BE3" w:rsidP="00BB3BE3">
            <w:pPr>
              <w:spacing w:after="0"/>
              <w:rPr>
                <w:rFonts w:ascii="Arial" w:eastAsia="Times New Roman" w:hAnsi="Arial" w:cs="Arial"/>
                <w:sz w:val="18"/>
                <w:szCs w:val="18"/>
                <w:lang w:eastAsia="en-CA"/>
              </w:rPr>
            </w:pPr>
            <w:r w:rsidRPr="00035D82">
              <w:rPr>
                <w:rFonts w:ascii="Arial" w:eastAsia="Times New Roman" w:hAnsi="Arial" w:cs="Arial"/>
                <w:sz w:val="18"/>
                <w:szCs w:val="18"/>
                <w:lang w:eastAsia="en-CA"/>
              </w:rPr>
              <w:t xml:space="preserve">- P other alternative: Sought a still more limited </w:t>
            </w:r>
            <w:proofErr w:type="spellStart"/>
            <w:r w:rsidRPr="00035D82">
              <w:rPr>
                <w:rFonts w:ascii="Arial" w:eastAsia="Times New Roman" w:hAnsi="Arial" w:cs="Arial"/>
                <w:sz w:val="18"/>
                <w:szCs w:val="18"/>
                <w:lang w:eastAsia="en-CA"/>
              </w:rPr>
              <w:t>Abor</w:t>
            </w:r>
            <w:proofErr w:type="spellEnd"/>
            <w:r w:rsidRPr="00035D82">
              <w:rPr>
                <w:rFonts w:ascii="Arial" w:eastAsia="Times New Roman" w:hAnsi="Arial" w:cs="Arial"/>
                <w:sz w:val="18"/>
                <w:szCs w:val="18"/>
                <w:lang w:eastAsia="en-CA"/>
              </w:rPr>
              <w:t xml:space="preserve"> right to a food, social, and ceremonial fishery</w:t>
            </w:r>
          </w:p>
        </w:tc>
      </w:tr>
      <w:tr w:rsidR="00BB3BE3" w:rsidRPr="00035D82" w14:paraId="3D6E44AE" w14:textId="77777777" w:rsidTr="00BB3BE3">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ACC084F" w14:textId="77777777" w:rsidR="00BB3BE3" w:rsidRPr="00035D82" w:rsidRDefault="00BB3BE3" w:rsidP="00BB3BE3">
            <w:pPr>
              <w:spacing w:after="0"/>
              <w:rPr>
                <w:rFonts w:ascii="Arial" w:eastAsia="Times New Roman" w:hAnsi="Arial" w:cs="Arial"/>
                <w:sz w:val="18"/>
                <w:szCs w:val="18"/>
                <w:lang w:eastAsia="en-CA"/>
              </w:rPr>
            </w:pPr>
            <w:r w:rsidRPr="00035D82">
              <w:rPr>
                <w:rFonts w:ascii="Arial" w:eastAsia="Times New Roman" w:hAnsi="Arial" w:cs="Arial"/>
                <w:sz w:val="18"/>
                <w:szCs w:val="18"/>
                <w:lang w:eastAsia="en-CA"/>
              </w:rPr>
              <w:t>Holding</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0677E8A" w14:textId="77777777" w:rsidR="00BB3BE3" w:rsidRPr="00035D82" w:rsidRDefault="00BB3BE3" w:rsidP="00BB3BE3">
            <w:pPr>
              <w:spacing w:after="0"/>
              <w:rPr>
                <w:rFonts w:ascii="Arial" w:eastAsia="Times New Roman" w:hAnsi="Arial" w:cs="Arial"/>
                <w:sz w:val="18"/>
                <w:szCs w:val="18"/>
                <w:lang w:eastAsia="en-CA"/>
              </w:rPr>
            </w:pPr>
            <w:r w:rsidRPr="00035D82">
              <w:rPr>
                <w:rFonts w:ascii="Arial" w:eastAsia="Times New Roman" w:hAnsi="Arial" w:cs="Arial"/>
                <w:sz w:val="18"/>
                <w:szCs w:val="18"/>
                <w:lang w:eastAsia="en-CA"/>
              </w:rPr>
              <w:t>Appeal dismissed.</w:t>
            </w:r>
          </w:p>
        </w:tc>
      </w:tr>
      <w:tr w:rsidR="00787B3F" w:rsidRPr="00035D82" w14:paraId="280A99CC" w14:textId="77777777" w:rsidTr="00BB3BE3">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ED1CF90" w14:textId="39BAE693" w:rsidR="00787B3F" w:rsidRPr="00787B3F" w:rsidRDefault="00787B3F" w:rsidP="00BB3BE3">
            <w:pPr>
              <w:spacing w:after="0"/>
              <w:rPr>
                <w:rFonts w:ascii="Arial" w:eastAsia="Times New Roman" w:hAnsi="Arial" w:cs="Arial"/>
                <w:b/>
                <w:color w:val="0000FF"/>
                <w:sz w:val="18"/>
                <w:szCs w:val="18"/>
                <w:lang w:eastAsia="en-CA"/>
              </w:rPr>
            </w:pPr>
            <w:r w:rsidRPr="00787B3F">
              <w:rPr>
                <w:rFonts w:ascii="Arial" w:eastAsia="Times New Roman" w:hAnsi="Arial" w:cs="Arial"/>
                <w:b/>
                <w:color w:val="0000FF"/>
                <w:sz w:val="18"/>
                <w:szCs w:val="18"/>
                <w:lang w:eastAsia="en-CA"/>
              </w:rPr>
              <w:t>Ratio</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21483A1" w14:textId="522C6979" w:rsidR="00787B3F" w:rsidRPr="00787B3F" w:rsidRDefault="00787B3F" w:rsidP="00BB3BE3">
            <w:pPr>
              <w:spacing w:after="0"/>
              <w:rPr>
                <w:rFonts w:ascii="Arial" w:eastAsia="Times New Roman" w:hAnsi="Arial" w:cs="Arial"/>
                <w:color w:val="0000FF"/>
                <w:sz w:val="18"/>
                <w:szCs w:val="18"/>
                <w:lang w:eastAsia="en-CA"/>
              </w:rPr>
            </w:pPr>
            <w:r w:rsidRPr="00787B3F">
              <w:rPr>
                <w:rFonts w:ascii="Arial" w:eastAsia="Times New Roman" w:hAnsi="Arial" w:cs="Arial"/>
                <w:color w:val="0000FF"/>
                <w:sz w:val="18"/>
                <w:szCs w:val="18"/>
                <w:lang w:eastAsia="en-CA"/>
              </w:rPr>
              <w:t>Allows for evolution of rights</w:t>
            </w:r>
          </w:p>
        </w:tc>
      </w:tr>
      <w:tr w:rsidR="00BB3BE3" w:rsidRPr="00035D82" w14:paraId="0D837053" w14:textId="77777777" w:rsidTr="00BB3BE3">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A4DAB2A" w14:textId="77777777" w:rsidR="00BB3BE3" w:rsidRPr="00035D82" w:rsidRDefault="00BB3BE3" w:rsidP="00BB3BE3">
            <w:pPr>
              <w:spacing w:after="0"/>
              <w:rPr>
                <w:rFonts w:ascii="Arial" w:eastAsia="Times New Roman" w:hAnsi="Arial" w:cs="Arial"/>
                <w:sz w:val="18"/>
                <w:szCs w:val="18"/>
                <w:lang w:eastAsia="en-CA"/>
              </w:rPr>
            </w:pPr>
            <w:r w:rsidRPr="00035D82">
              <w:rPr>
                <w:rFonts w:ascii="Arial" w:eastAsia="Times New Roman" w:hAnsi="Arial" w:cs="Arial"/>
                <w:sz w:val="18"/>
                <w:szCs w:val="18"/>
                <w:lang w:eastAsia="en-CA"/>
              </w:rPr>
              <w:t>Misc.</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0AC4FF0" w14:textId="77777777" w:rsidR="00BB3BE3" w:rsidRPr="00711B42" w:rsidRDefault="00BB3BE3" w:rsidP="00BB3BE3">
            <w:pPr>
              <w:spacing w:after="0"/>
              <w:rPr>
                <w:rFonts w:ascii="Arial" w:eastAsia="Times New Roman" w:hAnsi="Arial" w:cs="Arial"/>
                <w:color w:val="FF6600"/>
                <w:sz w:val="18"/>
                <w:szCs w:val="18"/>
                <w:lang w:eastAsia="en-CA"/>
              </w:rPr>
            </w:pPr>
            <w:r w:rsidRPr="00711B42">
              <w:rPr>
                <w:rFonts w:ascii="Arial" w:eastAsia="Times New Roman" w:hAnsi="Arial" w:cs="Arial"/>
                <w:color w:val="FF6600"/>
                <w:sz w:val="18"/>
                <w:szCs w:val="18"/>
                <w:lang w:eastAsia="en-CA"/>
              </w:rPr>
              <w:t xml:space="preserve">Trial: Commercial fisheries claim rejected since judge unconvinced that P’s pre-contact customs, practices, traditions supported such an </w:t>
            </w:r>
            <w:proofErr w:type="spellStart"/>
            <w:r w:rsidRPr="00711B42">
              <w:rPr>
                <w:rFonts w:ascii="Arial" w:eastAsia="Times New Roman" w:hAnsi="Arial" w:cs="Arial"/>
                <w:color w:val="FF6600"/>
                <w:sz w:val="18"/>
                <w:szCs w:val="18"/>
                <w:lang w:eastAsia="en-CA"/>
              </w:rPr>
              <w:t>Abor</w:t>
            </w:r>
            <w:proofErr w:type="spellEnd"/>
            <w:r w:rsidRPr="00711B42">
              <w:rPr>
                <w:rFonts w:ascii="Arial" w:eastAsia="Times New Roman" w:hAnsi="Arial" w:cs="Arial"/>
                <w:color w:val="FF6600"/>
                <w:sz w:val="18"/>
                <w:szCs w:val="18"/>
                <w:lang w:eastAsia="en-CA"/>
              </w:rPr>
              <w:t xml:space="preserve"> right. Trade in general fish beyond their traditional single species (eulachon) was not integral to their distinctive society and didn’t provide a foundation for a s. 35 </w:t>
            </w:r>
            <w:proofErr w:type="spellStart"/>
            <w:r w:rsidRPr="00711B42">
              <w:rPr>
                <w:rFonts w:ascii="Arial" w:eastAsia="Times New Roman" w:hAnsi="Arial" w:cs="Arial"/>
                <w:color w:val="FF6600"/>
                <w:sz w:val="18"/>
                <w:szCs w:val="18"/>
                <w:lang w:eastAsia="en-CA"/>
              </w:rPr>
              <w:t>Abor</w:t>
            </w:r>
            <w:proofErr w:type="spellEnd"/>
            <w:r w:rsidRPr="00711B42">
              <w:rPr>
                <w:rFonts w:ascii="Arial" w:eastAsia="Times New Roman" w:hAnsi="Arial" w:cs="Arial"/>
                <w:color w:val="FF6600"/>
                <w:sz w:val="18"/>
                <w:szCs w:val="18"/>
                <w:lang w:eastAsia="en-CA"/>
              </w:rPr>
              <w:t xml:space="preserve"> right to have a modern lucrative “industrial” fishery. Upheld by BCCA</w:t>
            </w:r>
          </w:p>
        </w:tc>
      </w:tr>
    </w:tbl>
    <w:p w14:paraId="75ACF5D3" w14:textId="77777777" w:rsidR="00711B42" w:rsidRPr="007F7D1B" w:rsidRDefault="00711B42" w:rsidP="00711B42">
      <w:pPr>
        <w:pStyle w:val="Heading1"/>
        <w:rPr>
          <w:rFonts w:cs="Arial"/>
          <w:szCs w:val="24"/>
        </w:rPr>
      </w:pPr>
      <w:bookmarkStart w:id="51" w:name="_Toc385809838"/>
      <w:bookmarkStart w:id="52" w:name="_Toc290797029"/>
      <w:r w:rsidRPr="007F7D1B">
        <w:rPr>
          <w:rFonts w:cs="Arial"/>
          <w:szCs w:val="24"/>
        </w:rPr>
        <w:t>Treaty Rights</w:t>
      </w:r>
      <w:bookmarkEnd w:id="51"/>
      <w:bookmarkEnd w:id="52"/>
    </w:p>
    <w:p w14:paraId="075F9751" w14:textId="77777777" w:rsidR="00711B42" w:rsidRPr="00035D82" w:rsidRDefault="00711B42" w:rsidP="0073241D">
      <w:pPr>
        <w:pStyle w:val="NoSpacing"/>
        <w:numPr>
          <w:ilvl w:val="0"/>
          <w:numId w:val="27"/>
        </w:numPr>
        <w:rPr>
          <w:rFonts w:ascii="Arial" w:hAnsi="Arial" w:cs="Arial"/>
          <w:sz w:val="18"/>
          <w:szCs w:val="18"/>
        </w:rPr>
      </w:pPr>
      <w:r w:rsidRPr="00035D82">
        <w:rPr>
          <w:rFonts w:ascii="Arial" w:hAnsi="Arial" w:cs="Arial"/>
          <w:sz w:val="18"/>
          <w:szCs w:val="18"/>
        </w:rPr>
        <w:t xml:space="preserve">Term </w:t>
      </w:r>
      <w:r w:rsidRPr="00035D82">
        <w:rPr>
          <w:rFonts w:ascii="Arial" w:hAnsi="Arial" w:cs="Arial"/>
          <w:i/>
          <w:sz w:val="18"/>
          <w:szCs w:val="18"/>
        </w:rPr>
        <w:t>sui generis</w:t>
      </w:r>
      <w:r w:rsidRPr="00035D82">
        <w:rPr>
          <w:rFonts w:ascii="Arial" w:hAnsi="Arial" w:cs="Arial"/>
          <w:sz w:val="18"/>
          <w:szCs w:val="18"/>
        </w:rPr>
        <w:t xml:space="preserve"> also applies to treaties</w:t>
      </w:r>
    </w:p>
    <w:p w14:paraId="793CB50C" w14:textId="77777777" w:rsidR="00711B42" w:rsidRPr="00035D82" w:rsidRDefault="00711B42" w:rsidP="0073241D">
      <w:pPr>
        <w:pStyle w:val="NoSpacing"/>
        <w:numPr>
          <w:ilvl w:val="0"/>
          <w:numId w:val="27"/>
        </w:numPr>
        <w:rPr>
          <w:rFonts w:ascii="Arial" w:hAnsi="Arial" w:cs="Arial"/>
          <w:sz w:val="18"/>
          <w:szCs w:val="18"/>
        </w:rPr>
      </w:pPr>
      <w:r w:rsidRPr="00035D82">
        <w:rPr>
          <w:rFonts w:ascii="Arial" w:hAnsi="Arial" w:cs="Arial"/>
          <w:sz w:val="18"/>
          <w:szCs w:val="18"/>
        </w:rPr>
        <w:t>Treaty history = Comprehensive Claims policy (1973-); BC Treaty Process (1992-)</w:t>
      </w:r>
    </w:p>
    <w:p w14:paraId="28FA7729" w14:textId="77777777" w:rsidR="00711B42" w:rsidRPr="008E435E" w:rsidRDefault="00711B42" w:rsidP="0073241D">
      <w:pPr>
        <w:pStyle w:val="NoSpacing"/>
        <w:numPr>
          <w:ilvl w:val="0"/>
          <w:numId w:val="27"/>
        </w:numPr>
        <w:rPr>
          <w:rFonts w:ascii="Arial" w:hAnsi="Arial" w:cs="Arial"/>
          <w:sz w:val="18"/>
          <w:szCs w:val="18"/>
          <w:highlight w:val="yellow"/>
        </w:rPr>
      </w:pPr>
      <w:r w:rsidRPr="008E435E">
        <w:rPr>
          <w:rFonts w:ascii="Arial" w:hAnsi="Arial" w:cs="Arial"/>
          <w:sz w:val="18"/>
          <w:szCs w:val="18"/>
          <w:highlight w:val="yellow"/>
        </w:rPr>
        <w:t>Treaties have historically been entered into when the parties had different perspectives:</w:t>
      </w:r>
    </w:p>
    <w:p w14:paraId="2BBA25A8" w14:textId="77777777" w:rsidR="00711B42" w:rsidRPr="008E435E" w:rsidRDefault="00711B42" w:rsidP="0073241D">
      <w:pPr>
        <w:pStyle w:val="NoSpacing"/>
        <w:numPr>
          <w:ilvl w:val="1"/>
          <w:numId w:val="27"/>
        </w:numPr>
        <w:rPr>
          <w:rFonts w:ascii="Arial" w:hAnsi="Arial" w:cs="Arial"/>
          <w:sz w:val="18"/>
          <w:szCs w:val="18"/>
          <w:highlight w:val="yellow"/>
        </w:rPr>
      </w:pPr>
      <w:r w:rsidRPr="008E435E">
        <w:rPr>
          <w:rFonts w:ascii="Arial" w:hAnsi="Arial" w:cs="Arial"/>
          <w:b/>
          <w:sz w:val="18"/>
          <w:szCs w:val="18"/>
          <w:highlight w:val="yellow"/>
        </w:rPr>
        <w:t>Aboriginal treaty perspective:</w:t>
      </w:r>
      <w:r w:rsidRPr="008E435E">
        <w:rPr>
          <w:rFonts w:ascii="Arial" w:hAnsi="Arial" w:cs="Arial"/>
          <w:sz w:val="18"/>
          <w:szCs w:val="18"/>
          <w:highlight w:val="yellow"/>
        </w:rPr>
        <w:t xml:space="preserve"> Thought of treaty documents as spiritual instruments and dynamic, like a marriage between people</w:t>
      </w:r>
    </w:p>
    <w:p w14:paraId="1F4355A1" w14:textId="77777777" w:rsidR="00711B42" w:rsidRPr="008E435E" w:rsidRDefault="00711B42" w:rsidP="0073241D">
      <w:pPr>
        <w:pStyle w:val="NoSpacing"/>
        <w:numPr>
          <w:ilvl w:val="1"/>
          <w:numId w:val="27"/>
        </w:numPr>
        <w:rPr>
          <w:rFonts w:ascii="Arial" w:hAnsi="Arial" w:cs="Arial"/>
          <w:sz w:val="18"/>
          <w:szCs w:val="18"/>
          <w:highlight w:val="yellow"/>
        </w:rPr>
      </w:pPr>
      <w:r w:rsidRPr="008E435E">
        <w:rPr>
          <w:rFonts w:ascii="Arial" w:hAnsi="Arial" w:cs="Arial"/>
          <w:b/>
          <w:sz w:val="18"/>
          <w:szCs w:val="18"/>
          <w:highlight w:val="yellow"/>
        </w:rPr>
        <w:t>Govt treaty perspective:</w:t>
      </w:r>
      <w:r w:rsidRPr="008E435E">
        <w:rPr>
          <w:rFonts w:ascii="Arial" w:hAnsi="Arial" w:cs="Arial"/>
          <w:sz w:val="18"/>
          <w:szCs w:val="18"/>
          <w:highlight w:val="yellow"/>
        </w:rPr>
        <w:t xml:space="preserve"> Saw them as historical documents and static, do not evolve over time</w:t>
      </w:r>
    </w:p>
    <w:p w14:paraId="7538D2C8" w14:textId="77777777" w:rsidR="00711B42" w:rsidRPr="00035D82" w:rsidRDefault="00711B42" w:rsidP="0073241D">
      <w:pPr>
        <w:pStyle w:val="NoSpacing"/>
        <w:numPr>
          <w:ilvl w:val="0"/>
          <w:numId w:val="27"/>
        </w:numPr>
        <w:rPr>
          <w:rFonts w:ascii="Arial" w:hAnsi="Arial" w:cs="Arial"/>
          <w:sz w:val="18"/>
          <w:szCs w:val="18"/>
        </w:rPr>
      </w:pPr>
      <w:r w:rsidRPr="00035D82">
        <w:rPr>
          <w:rFonts w:ascii="Arial" w:hAnsi="Arial" w:cs="Arial"/>
          <w:sz w:val="18"/>
          <w:szCs w:val="18"/>
        </w:rPr>
        <w:t xml:space="preserve">Historical examples of treaties: </w:t>
      </w:r>
      <w:proofErr w:type="spellStart"/>
      <w:r w:rsidRPr="00035D82">
        <w:rPr>
          <w:rFonts w:ascii="Arial" w:hAnsi="Arial" w:cs="Arial"/>
          <w:i/>
          <w:sz w:val="18"/>
          <w:szCs w:val="18"/>
        </w:rPr>
        <w:t>Sioui</w:t>
      </w:r>
      <w:proofErr w:type="spellEnd"/>
      <w:r w:rsidRPr="00035D82">
        <w:rPr>
          <w:rFonts w:ascii="Arial" w:hAnsi="Arial" w:cs="Arial"/>
          <w:sz w:val="18"/>
          <w:szCs w:val="18"/>
        </w:rPr>
        <w:t xml:space="preserve"> case shows that whole treaty was in one paragraph, therefore questionable</w:t>
      </w:r>
    </w:p>
    <w:p w14:paraId="1D112225" w14:textId="77777777" w:rsidR="00F60BD8" w:rsidRDefault="00F60BD8" w:rsidP="00F60BD8">
      <w:pPr>
        <w:pStyle w:val="Heading4"/>
        <w:rPr>
          <w:szCs w:val="18"/>
        </w:rPr>
      </w:pPr>
      <w:bookmarkStart w:id="53" w:name="_Toc385809840"/>
    </w:p>
    <w:p w14:paraId="6D16D8E8" w14:textId="77777777" w:rsidR="00F60BD8" w:rsidRPr="00035D82" w:rsidRDefault="00F60BD8" w:rsidP="00F60BD8">
      <w:pPr>
        <w:pStyle w:val="Heading4"/>
        <w:rPr>
          <w:szCs w:val="18"/>
        </w:rPr>
      </w:pPr>
      <w:bookmarkStart w:id="54" w:name="_Toc290797030"/>
      <w:r w:rsidRPr="00035D82">
        <w:rPr>
          <w:szCs w:val="18"/>
        </w:rPr>
        <w:t>R v Marshall I [1999] SCC</w:t>
      </w:r>
      <w:bookmarkEnd w:id="53"/>
      <w:bookmarkEnd w:id="54"/>
    </w:p>
    <w:tbl>
      <w:tblPr>
        <w:tblW w:w="0" w:type="auto"/>
        <w:tblInd w:w="274"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76"/>
        <w:gridCol w:w="9213"/>
      </w:tblGrid>
      <w:tr w:rsidR="00F60BD8" w:rsidRPr="00035D82" w14:paraId="7144ABA2" w14:textId="77777777" w:rsidTr="00F60BD8">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08C3B70" w14:textId="77777777" w:rsidR="00F60BD8" w:rsidRPr="00035D82" w:rsidRDefault="00F60BD8" w:rsidP="00F60BD8">
            <w:pPr>
              <w:spacing w:after="0"/>
              <w:rPr>
                <w:rFonts w:ascii="Arial" w:eastAsia="Times New Roman" w:hAnsi="Arial" w:cs="Arial"/>
                <w:sz w:val="18"/>
                <w:szCs w:val="18"/>
                <w:lang w:eastAsia="en-CA"/>
              </w:rPr>
            </w:pPr>
            <w:r w:rsidRPr="00035D82">
              <w:rPr>
                <w:rFonts w:ascii="Arial" w:eastAsia="Times New Roman" w:hAnsi="Arial" w:cs="Arial"/>
                <w:sz w:val="18"/>
                <w:szCs w:val="18"/>
                <w:lang w:eastAsia="en-CA"/>
              </w:rPr>
              <w:t>Facts</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F7B7782" w14:textId="77777777" w:rsidR="00F60BD8" w:rsidRDefault="00F60BD8" w:rsidP="00F60BD8">
            <w:pPr>
              <w:spacing w:after="0"/>
              <w:rPr>
                <w:rFonts w:ascii="Arial" w:hAnsi="Arial" w:cs="Arial"/>
                <w:sz w:val="18"/>
                <w:szCs w:val="18"/>
              </w:rPr>
            </w:pPr>
            <w:r w:rsidRPr="00035D82">
              <w:rPr>
                <w:rFonts w:ascii="Arial" w:hAnsi="Arial" w:cs="Arial"/>
                <w:sz w:val="18"/>
                <w:szCs w:val="18"/>
              </w:rPr>
              <w:t xml:space="preserve">D was caught fishing eels out of season and selling them for a profit and charged with violation of the federal </w:t>
            </w:r>
            <w:r w:rsidRPr="00035D82">
              <w:rPr>
                <w:rFonts w:ascii="Arial" w:hAnsi="Arial" w:cs="Arial"/>
                <w:i/>
                <w:iCs/>
                <w:sz w:val="18"/>
                <w:szCs w:val="18"/>
              </w:rPr>
              <w:t>Fisheries Act</w:t>
            </w:r>
            <w:r w:rsidRPr="00035D82">
              <w:rPr>
                <w:rFonts w:ascii="Arial" w:hAnsi="Arial" w:cs="Arial"/>
                <w:sz w:val="18"/>
                <w:szCs w:val="18"/>
              </w:rPr>
              <w:t xml:space="preserve">. He argued that he was trying to catch and sell the eels to support himself and his spouse, and that the Indians were entitled to do so by virtue of a right contained in the </w:t>
            </w:r>
            <w:r w:rsidRPr="00035D82">
              <w:rPr>
                <w:rFonts w:ascii="Arial" w:hAnsi="Arial" w:cs="Arial"/>
                <w:i/>
                <w:sz w:val="18"/>
                <w:szCs w:val="18"/>
              </w:rPr>
              <w:t>Treaty of Peace and Friendship</w:t>
            </w:r>
            <w:r w:rsidRPr="00035D82">
              <w:rPr>
                <w:rFonts w:ascii="Arial" w:hAnsi="Arial" w:cs="Arial"/>
                <w:sz w:val="18"/>
                <w:szCs w:val="18"/>
              </w:rPr>
              <w:t xml:space="preserve"> entered into by the British Crown in 1760. At issue was a "trade clause" in the treaty in which the </w:t>
            </w:r>
            <w:proofErr w:type="spellStart"/>
            <w:r w:rsidRPr="00035D82">
              <w:rPr>
                <w:rFonts w:ascii="Arial" w:hAnsi="Arial" w:cs="Arial"/>
                <w:sz w:val="18"/>
                <w:szCs w:val="18"/>
              </w:rPr>
              <w:t>Mi'kmaq</w:t>
            </w:r>
            <w:proofErr w:type="spellEnd"/>
            <w:r w:rsidRPr="00035D82">
              <w:rPr>
                <w:rFonts w:ascii="Arial" w:hAnsi="Arial" w:cs="Arial"/>
                <w:sz w:val="18"/>
                <w:szCs w:val="18"/>
              </w:rPr>
              <w:t xml:space="preserve"> promised not to trade with non-government individuals. The trial judge concluded that the only enforceable treaty obligations were those set out in </w:t>
            </w:r>
            <w:r w:rsidRPr="00035D82">
              <w:rPr>
                <w:rFonts w:ascii="Arial" w:hAnsi="Arial" w:cs="Arial"/>
                <w:i/>
                <w:sz w:val="18"/>
                <w:szCs w:val="18"/>
              </w:rPr>
              <w:t>Treaty</w:t>
            </w:r>
            <w:r w:rsidRPr="00035D82">
              <w:rPr>
                <w:rFonts w:ascii="Arial" w:hAnsi="Arial" w:cs="Arial"/>
                <w:sz w:val="18"/>
                <w:szCs w:val="18"/>
              </w:rPr>
              <w:t xml:space="preserve">, and while the trade clause gave the </w:t>
            </w:r>
            <w:proofErr w:type="spellStart"/>
            <w:r w:rsidRPr="00035D82">
              <w:rPr>
                <w:rFonts w:ascii="Arial" w:hAnsi="Arial" w:cs="Arial"/>
                <w:sz w:val="18"/>
                <w:szCs w:val="18"/>
              </w:rPr>
              <w:t>Mi'kmaq</w:t>
            </w:r>
            <w:proofErr w:type="spellEnd"/>
            <w:r w:rsidRPr="00035D82">
              <w:rPr>
                <w:rFonts w:ascii="Arial" w:hAnsi="Arial" w:cs="Arial"/>
                <w:sz w:val="18"/>
                <w:szCs w:val="18"/>
              </w:rPr>
              <w:t xml:space="preserve"> "the right to bring the products of their hunting, fishing and gathering to a </w:t>
            </w:r>
            <w:proofErr w:type="spellStart"/>
            <w:r w:rsidRPr="00035D82">
              <w:rPr>
                <w:rFonts w:ascii="Arial" w:hAnsi="Arial" w:cs="Arial"/>
                <w:sz w:val="18"/>
                <w:szCs w:val="18"/>
              </w:rPr>
              <w:t>truckhouse</w:t>
            </w:r>
            <w:proofErr w:type="spellEnd"/>
            <w:r w:rsidRPr="00035D82">
              <w:rPr>
                <w:rFonts w:ascii="Arial" w:hAnsi="Arial" w:cs="Arial"/>
                <w:sz w:val="18"/>
                <w:szCs w:val="18"/>
              </w:rPr>
              <w:t xml:space="preserve">/trading post to trade", such right had disappeared with the disuse of the </w:t>
            </w:r>
            <w:proofErr w:type="spellStart"/>
            <w:r w:rsidRPr="00035D82">
              <w:rPr>
                <w:rFonts w:ascii="Arial" w:hAnsi="Arial" w:cs="Arial"/>
                <w:sz w:val="18"/>
                <w:szCs w:val="18"/>
              </w:rPr>
              <w:t>truckhouse</w:t>
            </w:r>
            <w:proofErr w:type="spellEnd"/>
            <w:r w:rsidRPr="00035D82">
              <w:rPr>
                <w:rFonts w:ascii="Arial" w:hAnsi="Arial" w:cs="Arial"/>
                <w:sz w:val="18"/>
                <w:szCs w:val="18"/>
              </w:rPr>
              <w:t xml:space="preserve"> system. </w:t>
            </w:r>
          </w:p>
          <w:p w14:paraId="51A3B85D" w14:textId="10E4A0F4" w:rsidR="00F60BD8" w:rsidRDefault="00F60BD8" w:rsidP="00F60BD8">
            <w:pPr>
              <w:spacing w:after="0"/>
              <w:rPr>
                <w:rFonts w:ascii="Arial" w:hAnsi="Arial" w:cs="Arial"/>
                <w:sz w:val="18"/>
                <w:szCs w:val="18"/>
              </w:rPr>
            </w:pPr>
            <w:r>
              <w:rPr>
                <w:rFonts w:ascii="Arial" w:hAnsi="Arial" w:cs="Arial"/>
                <w:sz w:val="18"/>
                <w:szCs w:val="18"/>
              </w:rPr>
              <w:t xml:space="preserve">Obviously ambiguities to whether the treaty provides rights in light of </w:t>
            </w:r>
            <w:proofErr w:type="spellStart"/>
            <w:r>
              <w:rPr>
                <w:rFonts w:ascii="Arial" w:hAnsi="Arial" w:cs="Arial"/>
                <w:sz w:val="18"/>
                <w:szCs w:val="18"/>
              </w:rPr>
              <w:t>truckhouses</w:t>
            </w:r>
            <w:proofErr w:type="spellEnd"/>
            <w:r>
              <w:rPr>
                <w:rFonts w:ascii="Arial" w:hAnsi="Arial" w:cs="Arial"/>
                <w:sz w:val="18"/>
                <w:szCs w:val="18"/>
              </w:rPr>
              <w:t xml:space="preserve"> no longer being valid.</w:t>
            </w:r>
          </w:p>
          <w:p w14:paraId="3ED0F49B" w14:textId="3EA4C198" w:rsidR="00F60BD8" w:rsidRPr="00035D82" w:rsidRDefault="00F60BD8" w:rsidP="00F60BD8">
            <w:pPr>
              <w:spacing w:after="0"/>
              <w:rPr>
                <w:rFonts w:ascii="Arial" w:eastAsia="Times New Roman" w:hAnsi="Arial" w:cs="Arial"/>
                <w:sz w:val="18"/>
                <w:szCs w:val="18"/>
                <w:lang w:eastAsia="en-CA"/>
              </w:rPr>
            </w:pPr>
            <w:r w:rsidRPr="00035D82">
              <w:rPr>
                <w:rFonts w:ascii="Arial" w:hAnsi="Arial" w:cs="Arial"/>
                <w:sz w:val="18"/>
                <w:szCs w:val="18"/>
              </w:rPr>
              <w:t>D/A.</w:t>
            </w:r>
          </w:p>
        </w:tc>
      </w:tr>
      <w:tr w:rsidR="00F60BD8" w:rsidRPr="00035D82" w14:paraId="24EF126E" w14:textId="77777777" w:rsidTr="00F60BD8">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2795112" w14:textId="77777777" w:rsidR="00F60BD8" w:rsidRPr="00035D82" w:rsidRDefault="00F60BD8" w:rsidP="00F60BD8">
            <w:pPr>
              <w:spacing w:after="0"/>
              <w:rPr>
                <w:rFonts w:ascii="Arial" w:eastAsia="Times New Roman" w:hAnsi="Arial" w:cs="Arial"/>
                <w:sz w:val="18"/>
                <w:szCs w:val="18"/>
                <w:lang w:eastAsia="en-CA"/>
              </w:rPr>
            </w:pPr>
            <w:r w:rsidRPr="00035D82">
              <w:rPr>
                <w:rFonts w:ascii="Arial" w:eastAsia="Times New Roman" w:hAnsi="Arial" w:cs="Arial"/>
                <w:sz w:val="18"/>
                <w:szCs w:val="18"/>
                <w:lang w:eastAsia="en-CA"/>
              </w:rPr>
              <w:t>Issue</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3281D0C" w14:textId="77777777" w:rsidR="00F60BD8" w:rsidRPr="00035D82" w:rsidRDefault="00F60BD8" w:rsidP="00F60BD8">
            <w:pPr>
              <w:pStyle w:val="NoSpacing"/>
              <w:rPr>
                <w:rFonts w:ascii="Arial" w:hAnsi="Arial" w:cs="Arial"/>
                <w:sz w:val="18"/>
                <w:szCs w:val="18"/>
                <w:lang w:eastAsia="en-CA"/>
              </w:rPr>
            </w:pPr>
            <w:r w:rsidRPr="00035D82">
              <w:rPr>
                <w:rFonts w:ascii="Arial" w:hAnsi="Arial" w:cs="Arial"/>
                <w:sz w:val="18"/>
                <w:szCs w:val="18"/>
                <w:lang w:eastAsia="en-CA"/>
              </w:rPr>
              <w:t>How should the courts determine if a treaty provides rights? When is an infringement of treaty rights justified?</w:t>
            </w:r>
          </w:p>
        </w:tc>
      </w:tr>
      <w:tr w:rsidR="00FF3A90" w:rsidRPr="00035D82" w14:paraId="1979450D" w14:textId="77777777" w:rsidTr="00F60BD8">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9611648" w14:textId="23A53DFD" w:rsidR="00FF3A90" w:rsidRPr="00035D82" w:rsidRDefault="00FF3A90" w:rsidP="00F60BD8">
            <w:pPr>
              <w:spacing w:after="0"/>
              <w:rPr>
                <w:rFonts w:ascii="Arial" w:eastAsia="Times New Roman" w:hAnsi="Arial" w:cs="Arial"/>
                <w:sz w:val="18"/>
                <w:szCs w:val="18"/>
                <w:lang w:eastAsia="en-CA"/>
              </w:rPr>
            </w:pPr>
            <w:r>
              <w:rPr>
                <w:rFonts w:ascii="Arial" w:eastAsia="Times New Roman" w:hAnsi="Arial" w:cs="Arial"/>
                <w:sz w:val="18"/>
                <w:szCs w:val="18"/>
                <w:lang w:eastAsia="en-CA"/>
              </w:rPr>
              <w:t>Analysis</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CA0A225" w14:textId="71BA822B" w:rsidR="00FF3A90" w:rsidRPr="00035D82" w:rsidRDefault="00FF3A90" w:rsidP="00F60BD8">
            <w:pPr>
              <w:pStyle w:val="NoSpacing"/>
              <w:rPr>
                <w:rFonts w:ascii="Arial" w:hAnsi="Arial" w:cs="Arial"/>
                <w:sz w:val="18"/>
                <w:szCs w:val="18"/>
                <w:lang w:eastAsia="en-CA"/>
              </w:rPr>
            </w:pPr>
            <w:r>
              <w:rPr>
                <w:rFonts w:ascii="Arial" w:hAnsi="Arial" w:cs="Arial"/>
                <w:sz w:val="18"/>
                <w:szCs w:val="18"/>
                <w:lang w:eastAsia="en-CA"/>
              </w:rPr>
              <w:t xml:space="preserve">We don’t have any </w:t>
            </w:r>
            <w:proofErr w:type="spellStart"/>
            <w:r>
              <w:rPr>
                <w:rFonts w:ascii="Arial" w:hAnsi="Arial" w:cs="Arial"/>
                <w:sz w:val="18"/>
                <w:szCs w:val="18"/>
                <w:lang w:eastAsia="en-CA"/>
              </w:rPr>
              <w:t>truckhouses</w:t>
            </w:r>
            <w:proofErr w:type="spellEnd"/>
            <w:r>
              <w:rPr>
                <w:rFonts w:ascii="Arial" w:hAnsi="Arial" w:cs="Arial"/>
                <w:sz w:val="18"/>
                <w:szCs w:val="18"/>
                <w:lang w:eastAsia="en-CA"/>
              </w:rPr>
              <w:t xml:space="preserve"> anymore. Need to update with the times. This is s 35(1) interpreting old treaty </w:t>
            </w:r>
            <w:proofErr w:type="gramStart"/>
            <w:r>
              <w:rPr>
                <w:rFonts w:ascii="Arial" w:hAnsi="Arial" w:cs="Arial"/>
                <w:sz w:val="18"/>
                <w:szCs w:val="18"/>
                <w:lang w:eastAsia="en-CA"/>
              </w:rPr>
              <w:lastRenderedPageBreak/>
              <w:t>rights</w:t>
            </w:r>
            <w:proofErr w:type="gramEnd"/>
            <w:r>
              <w:rPr>
                <w:rFonts w:ascii="Arial" w:hAnsi="Arial" w:cs="Arial"/>
                <w:sz w:val="18"/>
                <w:szCs w:val="18"/>
                <w:lang w:eastAsia="en-CA"/>
              </w:rPr>
              <w:t>. Underlying notion of conservation</w:t>
            </w:r>
            <w:proofErr w:type="gramStart"/>
            <w:r>
              <w:rPr>
                <w:rFonts w:ascii="Arial" w:hAnsi="Arial" w:cs="Arial"/>
                <w:sz w:val="18"/>
                <w:szCs w:val="18"/>
                <w:lang w:eastAsia="en-CA"/>
              </w:rPr>
              <w:t>;</w:t>
            </w:r>
            <w:proofErr w:type="gramEnd"/>
            <w:r>
              <w:rPr>
                <w:rFonts w:ascii="Arial" w:hAnsi="Arial" w:cs="Arial"/>
                <w:sz w:val="18"/>
                <w:szCs w:val="18"/>
                <w:lang w:eastAsia="en-CA"/>
              </w:rPr>
              <w:t xml:space="preserve"> supposed to be regulated by feds under s 91(24).</w:t>
            </w:r>
          </w:p>
        </w:tc>
      </w:tr>
      <w:tr w:rsidR="00F60BD8" w:rsidRPr="00035D82" w14:paraId="52A0955E" w14:textId="77777777" w:rsidTr="00F60BD8">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2A2BADD" w14:textId="77777777" w:rsidR="00F60BD8" w:rsidRPr="00035D82" w:rsidRDefault="00F60BD8" w:rsidP="00F60BD8">
            <w:pPr>
              <w:spacing w:after="0"/>
              <w:rPr>
                <w:rFonts w:ascii="Arial" w:eastAsia="Times New Roman" w:hAnsi="Arial" w:cs="Arial"/>
                <w:b/>
                <w:color w:val="0000FF"/>
                <w:sz w:val="18"/>
                <w:szCs w:val="18"/>
                <w:lang w:eastAsia="en-CA"/>
              </w:rPr>
            </w:pPr>
            <w:r w:rsidRPr="00035D82">
              <w:rPr>
                <w:rFonts w:ascii="Arial" w:eastAsia="Times New Roman" w:hAnsi="Arial" w:cs="Arial"/>
                <w:b/>
                <w:color w:val="0000FF"/>
                <w:sz w:val="18"/>
                <w:szCs w:val="18"/>
                <w:lang w:eastAsia="en-CA"/>
              </w:rPr>
              <w:lastRenderedPageBreak/>
              <w:t>Ratio</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7E76CE7" w14:textId="77777777" w:rsidR="00F60BD8" w:rsidRDefault="00F60BD8" w:rsidP="00F60BD8">
            <w:pPr>
              <w:pStyle w:val="NoSpacing"/>
              <w:rPr>
                <w:rFonts w:ascii="Arial" w:hAnsi="Arial" w:cs="Arial"/>
                <w:b/>
                <w:color w:val="0000FF"/>
                <w:sz w:val="18"/>
                <w:szCs w:val="18"/>
              </w:rPr>
            </w:pPr>
            <w:r w:rsidRPr="00035D82">
              <w:rPr>
                <w:rFonts w:ascii="Arial" w:hAnsi="Arial" w:cs="Arial"/>
                <w:b/>
                <w:color w:val="0000FF"/>
                <w:sz w:val="18"/>
                <w:szCs w:val="18"/>
              </w:rPr>
              <w:t xml:space="preserve">Aboriginal treaty rights may offer a justification against offences of provincial jurisdiction. </w:t>
            </w:r>
          </w:p>
          <w:p w14:paraId="4449B1BD" w14:textId="77777777" w:rsidR="00F60BD8" w:rsidRDefault="00F60BD8" w:rsidP="0073241D">
            <w:pPr>
              <w:pStyle w:val="NoSpacing"/>
              <w:numPr>
                <w:ilvl w:val="0"/>
                <w:numId w:val="35"/>
              </w:numPr>
              <w:rPr>
                <w:rFonts w:ascii="Arial" w:hAnsi="Arial" w:cs="Arial"/>
                <w:b/>
                <w:color w:val="0000FF"/>
                <w:sz w:val="18"/>
                <w:szCs w:val="18"/>
              </w:rPr>
            </w:pPr>
            <w:r w:rsidRPr="00035D82">
              <w:rPr>
                <w:rFonts w:ascii="Arial" w:hAnsi="Arial" w:cs="Arial"/>
                <w:b/>
                <w:color w:val="0000FF"/>
                <w:sz w:val="18"/>
                <w:szCs w:val="18"/>
              </w:rPr>
              <w:t xml:space="preserve">Treaties must always be interpreted using the guidelines set out above and in </w:t>
            </w:r>
            <w:r w:rsidRPr="00035D82">
              <w:rPr>
                <w:rFonts w:ascii="Arial" w:hAnsi="Arial" w:cs="Arial"/>
                <w:b/>
                <w:i/>
                <w:iCs/>
                <w:color w:val="0000FF"/>
                <w:sz w:val="18"/>
                <w:szCs w:val="18"/>
              </w:rPr>
              <w:t>Badger</w:t>
            </w:r>
            <w:r w:rsidRPr="00035D82">
              <w:rPr>
                <w:rFonts w:ascii="Arial" w:hAnsi="Arial" w:cs="Arial"/>
                <w:b/>
                <w:color w:val="0000FF"/>
                <w:sz w:val="18"/>
                <w:szCs w:val="18"/>
              </w:rPr>
              <w:t xml:space="preserve">. </w:t>
            </w:r>
          </w:p>
          <w:p w14:paraId="5A3465A4" w14:textId="77777777" w:rsidR="00F60BD8" w:rsidRDefault="00F60BD8" w:rsidP="0073241D">
            <w:pPr>
              <w:pStyle w:val="NoSpacing"/>
              <w:numPr>
                <w:ilvl w:val="0"/>
                <w:numId w:val="35"/>
              </w:numPr>
              <w:rPr>
                <w:rFonts w:ascii="Arial" w:hAnsi="Arial" w:cs="Arial"/>
                <w:b/>
                <w:color w:val="0000FF"/>
                <w:sz w:val="18"/>
                <w:szCs w:val="18"/>
              </w:rPr>
            </w:pPr>
            <w:r w:rsidRPr="00035D82">
              <w:rPr>
                <w:rFonts w:ascii="Arial" w:hAnsi="Arial" w:cs="Arial"/>
                <w:b/>
                <w:color w:val="0000FF"/>
                <w:sz w:val="18"/>
                <w:szCs w:val="18"/>
              </w:rPr>
              <w:t xml:space="preserve">Of particular importance is the presumption that the </w:t>
            </w:r>
            <w:r w:rsidRPr="00035D82">
              <w:rPr>
                <w:rFonts w:ascii="Arial" w:hAnsi="Arial" w:cs="Arial"/>
                <w:b/>
                <w:color w:val="0000FF"/>
                <w:sz w:val="18"/>
                <w:szCs w:val="18"/>
                <w:u w:val="single"/>
              </w:rPr>
              <w:t>Crown acted with honour and integrity</w:t>
            </w:r>
            <w:r w:rsidRPr="00035D82">
              <w:rPr>
                <w:rFonts w:ascii="Arial" w:hAnsi="Arial" w:cs="Arial"/>
                <w:b/>
                <w:color w:val="0000FF"/>
                <w:sz w:val="18"/>
                <w:szCs w:val="18"/>
              </w:rPr>
              <w:t xml:space="preserve"> in recognition of their fiduciary relationship with the aboriginals in creating the treaties. </w:t>
            </w:r>
          </w:p>
          <w:p w14:paraId="272C3772" w14:textId="77777777" w:rsidR="00F60BD8" w:rsidRDefault="00F60BD8" w:rsidP="0073241D">
            <w:pPr>
              <w:pStyle w:val="NoSpacing"/>
              <w:numPr>
                <w:ilvl w:val="0"/>
                <w:numId w:val="35"/>
              </w:numPr>
              <w:rPr>
                <w:rFonts w:ascii="Arial" w:hAnsi="Arial" w:cs="Arial"/>
                <w:b/>
                <w:color w:val="0000FF"/>
                <w:sz w:val="18"/>
                <w:szCs w:val="18"/>
              </w:rPr>
            </w:pPr>
            <w:r w:rsidRPr="00035D82">
              <w:rPr>
                <w:rFonts w:ascii="Arial" w:hAnsi="Arial" w:cs="Arial"/>
                <w:b/>
                <w:color w:val="0000FF"/>
                <w:sz w:val="18"/>
                <w:szCs w:val="18"/>
              </w:rPr>
              <w:t xml:space="preserve">If a regulation violates a treaty right, then it can be justified using the </w:t>
            </w:r>
            <w:r w:rsidRPr="00035D82">
              <w:rPr>
                <w:rFonts w:ascii="Arial" w:hAnsi="Arial" w:cs="Arial"/>
                <w:b/>
                <w:i/>
                <w:iCs/>
                <w:color w:val="0000FF"/>
                <w:sz w:val="18"/>
                <w:szCs w:val="18"/>
              </w:rPr>
              <w:t>Badger</w:t>
            </w:r>
            <w:r w:rsidRPr="00035D82">
              <w:rPr>
                <w:rFonts w:ascii="Arial" w:hAnsi="Arial" w:cs="Arial"/>
                <w:b/>
                <w:color w:val="0000FF"/>
                <w:sz w:val="18"/>
                <w:szCs w:val="18"/>
              </w:rPr>
              <w:t>/</w:t>
            </w:r>
            <w:r w:rsidRPr="00035D82">
              <w:rPr>
                <w:rFonts w:ascii="Arial" w:hAnsi="Arial" w:cs="Arial"/>
                <w:b/>
                <w:i/>
                <w:iCs/>
                <w:color w:val="0000FF"/>
                <w:sz w:val="18"/>
                <w:szCs w:val="18"/>
              </w:rPr>
              <w:t>Sparrow</w:t>
            </w:r>
            <w:r w:rsidRPr="00035D82">
              <w:rPr>
                <w:rFonts w:ascii="Arial" w:hAnsi="Arial" w:cs="Arial"/>
                <w:b/>
                <w:color w:val="0000FF"/>
                <w:sz w:val="18"/>
                <w:szCs w:val="18"/>
              </w:rPr>
              <w:t xml:space="preserve"> test. </w:t>
            </w:r>
          </w:p>
          <w:p w14:paraId="6657D559" w14:textId="77777777" w:rsidR="00F60BD8" w:rsidRPr="00035D82" w:rsidRDefault="00F60BD8" w:rsidP="0073241D">
            <w:pPr>
              <w:pStyle w:val="NoSpacing"/>
              <w:numPr>
                <w:ilvl w:val="0"/>
                <w:numId w:val="35"/>
              </w:numPr>
              <w:rPr>
                <w:rFonts w:ascii="Arial" w:hAnsi="Arial" w:cs="Arial"/>
                <w:b/>
                <w:color w:val="0000FF"/>
                <w:sz w:val="18"/>
                <w:szCs w:val="18"/>
              </w:rPr>
            </w:pPr>
            <w:r w:rsidRPr="00035D82">
              <w:rPr>
                <w:rFonts w:ascii="Arial" w:hAnsi="Arial" w:cs="Arial"/>
                <w:b/>
                <w:color w:val="0000FF"/>
                <w:sz w:val="18"/>
                <w:szCs w:val="18"/>
              </w:rPr>
              <w:t>Oral and extrinsic evidence can be given for the contents of a treaty even when the written words are not ambiguous.</w:t>
            </w:r>
          </w:p>
        </w:tc>
      </w:tr>
      <w:tr w:rsidR="00F60BD8" w:rsidRPr="00035D82" w14:paraId="54AFFCE3" w14:textId="77777777" w:rsidTr="00F60BD8">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58F0F69" w14:textId="77777777" w:rsidR="00F60BD8" w:rsidRPr="00035D82" w:rsidRDefault="00F60BD8" w:rsidP="00F60BD8">
            <w:pPr>
              <w:spacing w:after="0"/>
              <w:rPr>
                <w:rFonts w:ascii="Arial" w:eastAsia="Times New Roman" w:hAnsi="Arial" w:cs="Arial"/>
                <w:sz w:val="18"/>
                <w:szCs w:val="18"/>
                <w:lang w:eastAsia="en-CA"/>
              </w:rPr>
            </w:pPr>
            <w:r w:rsidRPr="00035D82">
              <w:rPr>
                <w:rFonts w:ascii="Arial" w:eastAsia="Times New Roman" w:hAnsi="Arial" w:cs="Arial"/>
                <w:sz w:val="18"/>
                <w:szCs w:val="18"/>
                <w:lang w:eastAsia="en-CA"/>
              </w:rPr>
              <w:t>Holding</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C4F2E4D" w14:textId="77777777" w:rsidR="00F60BD8" w:rsidRPr="00035D82" w:rsidRDefault="00F60BD8" w:rsidP="00F60BD8">
            <w:pPr>
              <w:spacing w:after="0"/>
              <w:rPr>
                <w:rFonts w:ascii="Arial" w:eastAsia="Times New Roman" w:hAnsi="Arial" w:cs="Arial"/>
                <w:sz w:val="18"/>
                <w:szCs w:val="18"/>
                <w:lang w:eastAsia="en-CA"/>
              </w:rPr>
            </w:pPr>
            <w:proofErr w:type="gramStart"/>
            <w:r w:rsidRPr="00035D82">
              <w:rPr>
                <w:rFonts w:ascii="Arial" w:eastAsia="Times New Roman" w:hAnsi="Arial" w:cs="Arial"/>
                <w:sz w:val="18"/>
                <w:szCs w:val="18"/>
                <w:lang w:eastAsia="en-CA"/>
              </w:rPr>
              <w:t>Appeal allowed, acquittal entered.</w:t>
            </w:r>
            <w:proofErr w:type="gramEnd"/>
          </w:p>
        </w:tc>
      </w:tr>
      <w:tr w:rsidR="00FF3A90" w:rsidRPr="00035D82" w14:paraId="1704BB3A" w14:textId="77777777" w:rsidTr="00F60BD8">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6DEBBF8" w14:textId="34DE0F86" w:rsidR="00FF3A90" w:rsidRPr="00FF3A90" w:rsidRDefault="00FF3A90" w:rsidP="00F60BD8">
            <w:pPr>
              <w:spacing w:after="0"/>
              <w:rPr>
                <w:rFonts w:ascii="Arial" w:eastAsia="Times New Roman" w:hAnsi="Arial" w:cs="Arial"/>
                <w:b/>
                <w:color w:val="FF6600"/>
                <w:sz w:val="18"/>
                <w:szCs w:val="18"/>
                <w:lang w:eastAsia="en-CA"/>
              </w:rPr>
            </w:pPr>
            <w:proofErr w:type="spellStart"/>
            <w:r w:rsidRPr="00FF3A90">
              <w:rPr>
                <w:rFonts w:ascii="Arial" w:eastAsia="Times New Roman" w:hAnsi="Arial" w:cs="Arial"/>
                <w:b/>
                <w:color w:val="FF6600"/>
                <w:sz w:val="18"/>
                <w:szCs w:val="18"/>
                <w:lang w:eastAsia="en-CA"/>
              </w:rPr>
              <w:t>McLachlin</w:t>
            </w:r>
            <w:proofErr w:type="spellEnd"/>
            <w:r w:rsidRPr="00FF3A90">
              <w:rPr>
                <w:rFonts w:ascii="Arial" w:eastAsia="Times New Roman" w:hAnsi="Arial" w:cs="Arial"/>
                <w:b/>
                <w:color w:val="FF6600"/>
                <w:sz w:val="18"/>
                <w:szCs w:val="18"/>
                <w:lang w:eastAsia="en-CA"/>
              </w:rPr>
              <w:t xml:space="preserve"> Dissent</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FF8F586" w14:textId="4075427B" w:rsidR="00FF3A90" w:rsidRDefault="00F124E7" w:rsidP="00F60BD8">
            <w:pPr>
              <w:spacing w:after="0"/>
              <w:rPr>
                <w:rFonts w:ascii="Arial" w:eastAsia="Times New Roman" w:hAnsi="Arial" w:cs="Arial"/>
                <w:b/>
                <w:color w:val="FF6600"/>
                <w:sz w:val="18"/>
                <w:szCs w:val="18"/>
                <w:lang w:eastAsia="en-CA"/>
              </w:rPr>
            </w:pPr>
            <w:r>
              <w:rPr>
                <w:rFonts w:ascii="Arial" w:eastAsia="Times New Roman" w:hAnsi="Arial" w:cs="Arial"/>
                <w:b/>
                <w:color w:val="FF6600"/>
                <w:sz w:val="18"/>
                <w:szCs w:val="18"/>
                <w:lang w:eastAsia="en-CA"/>
              </w:rPr>
              <w:t>Says things should be read contextually</w:t>
            </w:r>
            <w:r w:rsidR="00366648">
              <w:rPr>
                <w:rFonts w:ascii="Arial" w:eastAsia="Times New Roman" w:hAnsi="Arial" w:cs="Arial"/>
                <w:b/>
                <w:color w:val="FF6600"/>
                <w:sz w:val="18"/>
                <w:szCs w:val="18"/>
                <w:lang w:eastAsia="en-CA"/>
              </w:rPr>
              <w:t>. However, here, s</w:t>
            </w:r>
            <w:r w:rsidR="00FF3A90">
              <w:rPr>
                <w:rFonts w:ascii="Arial" w:eastAsia="Times New Roman" w:hAnsi="Arial" w:cs="Arial"/>
                <w:b/>
                <w:color w:val="FF6600"/>
                <w:sz w:val="18"/>
                <w:szCs w:val="18"/>
                <w:lang w:eastAsia="en-CA"/>
              </w:rPr>
              <w:t>he focuses on strict literal interpretation of the treaty, and that the only right given under the treaty was the right to trade with the British at their outposts.</w:t>
            </w:r>
          </w:p>
          <w:p w14:paraId="4CEFE028" w14:textId="77777777" w:rsidR="00FF3A90" w:rsidRDefault="00FF3A90" w:rsidP="00F60BD8">
            <w:pPr>
              <w:spacing w:after="0"/>
              <w:rPr>
                <w:rFonts w:ascii="Arial" w:eastAsia="Times New Roman" w:hAnsi="Arial" w:cs="Arial"/>
                <w:b/>
                <w:color w:val="FF6600"/>
                <w:sz w:val="18"/>
                <w:szCs w:val="18"/>
                <w:lang w:eastAsia="en-CA"/>
              </w:rPr>
            </w:pPr>
          </w:p>
          <w:p w14:paraId="60E501B6" w14:textId="77777777" w:rsidR="00FF3A90" w:rsidRDefault="00FF3A90" w:rsidP="00F60BD8">
            <w:pPr>
              <w:spacing w:after="0"/>
              <w:rPr>
                <w:rFonts w:ascii="Arial" w:eastAsia="Times New Roman" w:hAnsi="Arial" w:cs="Arial"/>
                <w:b/>
                <w:color w:val="FF6600"/>
                <w:sz w:val="18"/>
                <w:szCs w:val="18"/>
                <w:lang w:eastAsia="en-CA"/>
              </w:rPr>
            </w:pPr>
            <w:r>
              <w:rPr>
                <w:rFonts w:ascii="Arial" w:eastAsia="Times New Roman" w:hAnsi="Arial" w:cs="Arial"/>
                <w:b/>
                <w:color w:val="FF6600"/>
                <w:sz w:val="18"/>
                <w:szCs w:val="18"/>
                <w:lang w:eastAsia="en-CA"/>
              </w:rPr>
              <w:t>She lists some important factors for consideration when interpreting treaty rights:</w:t>
            </w:r>
          </w:p>
          <w:p w14:paraId="422000EC" w14:textId="77777777" w:rsidR="00FF3A90" w:rsidRDefault="00FF3A90" w:rsidP="0073241D">
            <w:pPr>
              <w:pStyle w:val="ListParagraph"/>
              <w:numPr>
                <w:ilvl w:val="0"/>
                <w:numId w:val="36"/>
              </w:numPr>
              <w:spacing w:after="0"/>
              <w:rPr>
                <w:rFonts w:ascii="Arial" w:eastAsia="Times New Roman" w:hAnsi="Arial" w:cs="Arial"/>
                <w:b/>
                <w:color w:val="FF6600"/>
                <w:sz w:val="18"/>
                <w:szCs w:val="18"/>
                <w:lang w:eastAsia="en-CA"/>
              </w:rPr>
            </w:pPr>
            <w:r>
              <w:rPr>
                <w:rFonts w:ascii="Arial" w:eastAsia="Times New Roman" w:hAnsi="Arial" w:cs="Arial"/>
                <w:b/>
                <w:color w:val="FF6600"/>
                <w:sz w:val="18"/>
                <w:szCs w:val="18"/>
                <w:lang w:eastAsia="en-CA"/>
              </w:rPr>
              <w:t>Aboriginal treaties are unique agreements and attract special interpretation</w:t>
            </w:r>
          </w:p>
          <w:p w14:paraId="7D8B8472" w14:textId="77777777" w:rsidR="00FF3A90" w:rsidRDefault="00FF3A90" w:rsidP="0073241D">
            <w:pPr>
              <w:pStyle w:val="ListParagraph"/>
              <w:numPr>
                <w:ilvl w:val="0"/>
                <w:numId w:val="36"/>
              </w:numPr>
              <w:spacing w:after="0"/>
              <w:rPr>
                <w:rFonts w:ascii="Arial" w:eastAsia="Times New Roman" w:hAnsi="Arial" w:cs="Arial"/>
                <w:b/>
                <w:color w:val="FF6600"/>
                <w:sz w:val="18"/>
                <w:szCs w:val="18"/>
                <w:lang w:eastAsia="en-CA"/>
              </w:rPr>
            </w:pPr>
            <w:r>
              <w:rPr>
                <w:rFonts w:ascii="Arial" w:eastAsia="Times New Roman" w:hAnsi="Arial" w:cs="Arial"/>
                <w:b/>
                <w:color w:val="FF6600"/>
                <w:sz w:val="18"/>
                <w:szCs w:val="18"/>
                <w:lang w:eastAsia="en-CA"/>
              </w:rPr>
              <w:t>They must be liberally construed and ambiguities must be resolved in favour of aboriginals</w:t>
            </w:r>
          </w:p>
          <w:p w14:paraId="6C650E42" w14:textId="77777777" w:rsidR="00FF3A90" w:rsidRDefault="00FF3A90" w:rsidP="0073241D">
            <w:pPr>
              <w:pStyle w:val="ListParagraph"/>
              <w:numPr>
                <w:ilvl w:val="0"/>
                <w:numId w:val="36"/>
              </w:numPr>
              <w:spacing w:after="0"/>
              <w:rPr>
                <w:rFonts w:ascii="Arial" w:eastAsia="Times New Roman" w:hAnsi="Arial" w:cs="Arial"/>
                <w:b/>
                <w:color w:val="FF6600"/>
                <w:sz w:val="18"/>
                <w:szCs w:val="18"/>
                <w:lang w:eastAsia="en-CA"/>
              </w:rPr>
            </w:pPr>
            <w:r>
              <w:rPr>
                <w:rFonts w:ascii="Arial" w:eastAsia="Times New Roman" w:hAnsi="Arial" w:cs="Arial"/>
                <w:b/>
                <w:color w:val="FF6600"/>
                <w:sz w:val="18"/>
                <w:szCs w:val="18"/>
                <w:lang w:eastAsia="en-CA"/>
              </w:rPr>
              <w:t>They are meant to best reconcile the interests of both parties at the time the treaty was signed</w:t>
            </w:r>
          </w:p>
          <w:p w14:paraId="01354519" w14:textId="77777777" w:rsidR="00FF3A90" w:rsidRDefault="00FF3A90" w:rsidP="0073241D">
            <w:pPr>
              <w:pStyle w:val="ListParagraph"/>
              <w:numPr>
                <w:ilvl w:val="0"/>
                <w:numId w:val="36"/>
              </w:numPr>
              <w:spacing w:after="0"/>
              <w:rPr>
                <w:rFonts w:ascii="Arial" w:eastAsia="Times New Roman" w:hAnsi="Arial" w:cs="Arial"/>
                <w:b/>
                <w:color w:val="FF6600"/>
                <w:sz w:val="18"/>
                <w:szCs w:val="18"/>
                <w:lang w:eastAsia="en-CA"/>
              </w:rPr>
            </w:pPr>
            <w:r>
              <w:rPr>
                <w:rFonts w:ascii="Arial" w:eastAsia="Times New Roman" w:hAnsi="Arial" w:cs="Arial"/>
                <w:b/>
                <w:color w:val="FF6600"/>
                <w:sz w:val="18"/>
                <w:szCs w:val="18"/>
                <w:lang w:eastAsia="en-CA"/>
              </w:rPr>
              <w:t>The integrity and honour of the Crown is presumed in treaty negotiations</w:t>
            </w:r>
          </w:p>
          <w:p w14:paraId="24F97D89" w14:textId="77777777" w:rsidR="00FF3A90" w:rsidRDefault="00FF3A90" w:rsidP="0073241D">
            <w:pPr>
              <w:pStyle w:val="ListParagraph"/>
              <w:numPr>
                <w:ilvl w:val="0"/>
                <w:numId w:val="36"/>
              </w:numPr>
              <w:spacing w:after="0"/>
              <w:rPr>
                <w:rFonts w:ascii="Arial" w:eastAsia="Times New Roman" w:hAnsi="Arial" w:cs="Arial"/>
                <w:b/>
                <w:color w:val="FF6600"/>
                <w:sz w:val="18"/>
                <w:szCs w:val="18"/>
                <w:lang w:eastAsia="en-CA"/>
              </w:rPr>
            </w:pPr>
            <w:r>
              <w:rPr>
                <w:rFonts w:ascii="Arial" w:eastAsia="Times New Roman" w:hAnsi="Arial" w:cs="Arial"/>
                <w:b/>
                <w:color w:val="FF6600"/>
                <w:sz w:val="18"/>
                <w:szCs w:val="18"/>
                <w:lang w:eastAsia="en-CA"/>
              </w:rPr>
              <w:t>The words of the treaty must be given the meaning that they would naturally have held for the parties at the time</w:t>
            </w:r>
          </w:p>
          <w:p w14:paraId="71F23DFF" w14:textId="77777777" w:rsidR="00FF3A90" w:rsidRDefault="00FF3A90" w:rsidP="0073241D">
            <w:pPr>
              <w:pStyle w:val="ListParagraph"/>
              <w:numPr>
                <w:ilvl w:val="0"/>
                <w:numId w:val="36"/>
              </w:numPr>
              <w:spacing w:after="0"/>
              <w:rPr>
                <w:rFonts w:ascii="Arial" w:eastAsia="Times New Roman" w:hAnsi="Arial" w:cs="Arial"/>
                <w:b/>
                <w:color w:val="FF6600"/>
                <w:sz w:val="18"/>
                <w:szCs w:val="18"/>
                <w:lang w:eastAsia="en-CA"/>
              </w:rPr>
            </w:pPr>
            <w:r>
              <w:rPr>
                <w:rFonts w:ascii="Arial" w:eastAsia="Times New Roman" w:hAnsi="Arial" w:cs="Arial"/>
                <w:b/>
                <w:color w:val="FF6600"/>
                <w:sz w:val="18"/>
                <w:szCs w:val="18"/>
                <w:lang w:eastAsia="en-CA"/>
              </w:rPr>
              <w:t>The interpretation must be sensitive to the unique cultural and language differences between the parties at the time</w:t>
            </w:r>
          </w:p>
          <w:p w14:paraId="689EE5EC" w14:textId="77777777" w:rsidR="00FF3A90" w:rsidRDefault="00FF3A90" w:rsidP="0073241D">
            <w:pPr>
              <w:pStyle w:val="ListParagraph"/>
              <w:numPr>
                <w:ilvl w:val="0"/>
                <w:numId w:val="36"/>
              </w:numPr>
              <w:spacing w:after="0"/>
              <w:rPr>
                <w:rFonts w:ascii="Arial" w:eastAsia="Times New Roman" w:hAnsi="Arial" w:cs="Arial"/>
                <w:b/>
                <w:color w:val="FF6600"/>
                <w:sz w:val="18"/>
                <w:szCs w:val="18"/>
                <w:lang w:eastAsia="en-CA"/>
              </w:rPr>
            </w:pPr>
            <w:r>
              <w:rPr>
                <w:rFonts w:ascii="Arial" w:eastAsia="Times New Roman" w:hAnsi="Arial" w:cs="Arial"/>
                <w:b/>
                <w:color w:val="FF6600"/>
                <w:sz w:val="18"/>
                <w:szCs w:val="18"/>
                <w:lang w:eastAsia="en-CA"/>
              </w:rPr>
              <w:t>A technical or contractual interpretation should be avoided</w:t>
            </w:r>
          </w:p>
          <w:p w14:paraId="74588D6A" w14:textId="77777777" w:rsidR="00FF3A90" w:rsidRDefault="00FF3A90" w:rsidP="0073241D">
            <w:pPr>
              <w:pStyle w:val="ListParagraph"/>
              <w:numPr>
                <w:ilvl w:val="0"/>
                <w:numId w:val="36"/>
              </w:numPr>
              <w:spacing w:after="0"/>
              <w:rPr>
                <w:rFonts w:ascii="Arial" w:eastAsia="Times New Roman" w:hAnsi="Arial" w:cs="Arial"/>
                <w:b/>
                <w:color w:val="FF6600"/>
                <w:sz w:val="18"/>
                <w:szCs w:val="18"/>
                <w:lang w:eastAsia="en-CA"/>
              </w:rPr>
            </w:pPr>
            <w:r>
              <w:rPr>
                <w:rFonts w:ascii="Arial" w:eastAsia="Times New Roman" w:hAnsi="Arial" w:cs="Arial"/>
                <w:b/>
                <w:color w:val="FF6600"/>
                <w:sz w:val="18"/>
                <w:szCs w:val="18"/>
                <w:lang w:eastAsia="en-CA"/>
              </w:rPr>
              <w:t>Courts cannot alter the terms of a treaty by exceeding what is possible through the language</w:t>
            </w:r>
          </w:p>
          <w:p w14:paraId="39DE0F7B" w14:textId="28DDBD5E" w:rsidR="00FF3A90" w:rsidRPr="00FF3A90" w:rsidRDefault="00FF3A90" w:rsidP="0073241D">
            <w:pPr>
              <w:pStyle w:val="ListParagraph"/>
              <w:numPr>
                <w:ilvl w:val="0"/>
                <w:numId w:val="36"/>
              </w:numPr>
              <w:spacing w:after="0"/>
              <w:rPr>
                <w:rFonts w:ascii="Arial" w:eastAsia="Times New Roman" w:hAnsi="Arial" w:cs="Arial"/>
                <w:b/>
                <w:color w:val="FF6600"/>
                <w:sz w:val="18"/>
                <w:szCs w:val="18"/>
                <w:lang w:eastAsia="en-CA"/>
              </w:rPr>
            </w:pPr>
            <w:r>
              <w:rPr>
                <w:rFonts w:ascii="Arial" w:eastAsia="Times New Roman" w:hAnsi="Arial" w:cs="Arial"/>
                <w:b/>
                <w:color w:val="FF6600"/>
                <w:sz w:val="18"/>
                <w:szCs w:val="18"/>
                <w:lang w:eastAsia="en-CA"/>
              </w:rPr>
              <w:t>Treaty rights must not be interpreted in a static way</w:t>
            </w:r>
          </w:p>
        </w:tc>
      </w:tr>
      <w:tr w:rsidR="00F60BD8" w:rsidRPr="00035D82" w14:paraId="1F274E79" w14:textId="77777777" w:rsidTr="00F60BD8">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E858427" w14:textId="04360EAD" w:rsidR="00F60BD8" w:rsidRPr="00035D82" w:rsidRDefault="00F60BD8" w:rsidP="00F60BD8">
            <w:pPr>
              <w:spacing w:after="0"/>
              <w:rPr>
                <w:rFonts w:ascii="Arial" w:eastAsia="Times New Roman" w:hAnsi="Arial" w:cs="Arial"/>
                <w:sz w:val="18"/>
                <w:szCs w:val="18"/>
                <w:lang w:eastAsia="en-CA"/>
              </w:rPr>
            </w:pPr>
            <w:r w:rsidRPr="00035D82">
              <w:rPr>
                <w:rFonts w:ascii="Arial" w:eastAsia="Times New Roman" w:hAnsi="Arial" w:cs="Arial"/>
                <w:sz w:val="18"/>
                <w:szCs w:val="18"/>
                <w:lang w:eastAsia="en-CA"/>
              </w:rPr>
              <w:t>Notes</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32BB763" w14:textId="77777777" w:rsidR="00F60BD8" w:rsidRPr="00035D82" w:rsidRDefault="00F60BD8" w:rsidP="00F60BD8">
            <w:pPr>
              <w:spacing w:after="0"/>
              <w:rPr>
                <w:rFonts w:ascii="Arial" w:eastAsia="Times New Roman" w:hAnsi="Arial" w:cs="Arial"/>
                <w:sz w:val="18"/>
                <w:szCs w:val="18"/>
                <w:lang w:eastAsia="en-CA"/>
              </w:rPr>
            </w:pPr>
            <w:r w:rsidRPr="00035D82">
              <w:rPr>
                <w:rFonts w:ascii="Arial" w:eastAsia="Times New Roman" w:hAnsi="Arial" w:cs="Arial"/>
                <w:sz w:val="18"/>
                <w:szCs w:val="18"/>
                <w:lang w:eastAsia="en-CA"/>
              </w:rPr>
              <w:t>Inadequacy of the written record – common theme in Aboriginal law – what could they possibly have agreed upon and what help does the written record afford?</w:t>
            </w:r>
          </w:p>
        </w:tc>
      </w:tr>
    </w:tbl>
    <w:p w14:paraId="2A70AE90" w14:textId="77777777" w:rsidR="0073241D" w:rsidRPr="0073241D" w:rsidRDefault="0073241D" w:rsidP="0073241D">
      <w:pPr>
        <w:ind w:left="360"/>
        <w:rPr>
          <w:rFonts w:ascii="Arial" w:hAnsi="Arial" w:cs="Arial"/>
          <w:color w:val="0000FF"/>
          <w:sz w:val="18"/>
          <w:szCs w:val="18"/>
        </w:rPr>
      </w:pPr>
      <w:bookmarkStart w:id="55" w:name="_Toc385809841"/>
      <w:r w:rsidRPr="0073241D">
        <w:rPr>
          <w:rFonts w:ascii="Arial" w:hAnsi="Arial" w:cs="Arial"/>
          <w:b/>
          <w:color w:val="0000FF"/>
          <w:sz w:val="18"/>
          <w:szCs w:val="18"/>
          <w:u w:val="single"/>
        </w:rPr>
        <w:t>3 Reasons to Look at Extrinsic Materials</w:t>
      </w:r>
      <w:r w:rsidRPr="0073241D">
        <w:rPr>
          <w:rFonts w:ascii="Arial" w:hAnsi="Arial" w:cs="Arial"/>
          <w:color w:val="0000FF"/>
          <w:sz w:val="18"/>
          <w:szCs w:val="18"/>
        </w:rPr>
        <w:t xml:space="preserve"> (beyond the treaty):</w:t>
      </w:r>
    </w:p>
    <w:p w14:paraId="3FE5820F" w14:textId="77777777" w:rsidR="0073241D" w:rsidRPr="0073241D" w:rsidRDefault="0073241D" w:rsidP="0073241D">
      <w:pPr>
        <w:pStyle w:val="ListParagraph"/>
        <w:numPr>
          <w:ilvl w:val="0"/>
          <w:numId w:val="67"/>
        </w:numPr>
        <w:spacing w:after="0"/>
        <w:ind w:left="1080"/>
        <w:rPr>
          <w:rFonts w:ascii="Arial" w:hAnsi="Arial" w:cs="Arial"/>
          <w:color w:val="0000FF"/>
          <w:sz w:val="18"/>
          <w:szCs w:val="18"/>
        </w:rPr>
      </w:pPr>
      <w:r w:rsidRPr="0073241D">
        <w:rPr>
          <w:rFonts w:ascii="Arial" w:hAnsi="Arial" w:cs="Arial"/>
          <w:color w:val="0000FF"/>
          <w:sz w:val="18"/>
          <w:szCs w:val="18"/>
        </w:rPr>
        <w:t xml:space="preserve">Modern commercial context – look at extrinsic evidence </w:t>
      </w:r>
    </w:p>
    <w:p w14:paraId="62BB58AE" w14:textId="77777777" w:rsidR="0073241D" w:rsidRPr="0073241D" w:rsidRDefault="0073241D" w:rsidP="0073241D">
      <w:pPr>
        <w:pStyle w:val="ListParagraph"/>
        <w:numPr>
          <w:ilvl w:val="0"/>
          <w:numId w:val="67"/>
        </w:numPr>
        <w:spacing w:after="0"/>
        <w:ind w:left="1080"/>
        <w:rPr>
          <w:rFonts w:ascii="Arial" w:hAnsi="Arial" w:cs="Arial"/>
          <w:color w:val="0000FF"/>
          <w:sz w:val="18"/>
          <w:szCs w:val="18"/>
        </w:rPr>
      </w:pPr>
      <w:r w:rsidRPr="0073241D">
        <w:rPr>
          <w:rFonts w:ascii="Arial" w:hAnsi="Arial" w:cs="Arial"/>
          <w:color w:val="0000FF"/>
          <w:sz w:val="18"/>
          <w:szCs w:val="18"/>
        </w:rPr>
        <w:t xml:space="preserve">Even in context of treaty doc that purports to contain all the terms, Court has made clear in recent cases that extrinsic evidence of historical &amp; cultural context of treaty may be received even if treaty not ambiguous on its face </w:t>
      </w:r>
    </w:p>
    <w:p w14:paraId="416A5C1A" w14:textId="51388A04" w:rsidR="0073241D" w:rsidRDefault="0073241D" w:rsidP="0073241D">
      <w:pPr>
        <w:pStyle w:val="ListParagraph"/>
        <w:numPr>
          <w:ilvl w:val="0"/>
          <w:numId w:val="67"/>
        </w:numPr>
        <w:spacing w:after="0"/>
        <w:ind w:left="1080"/>
        <w:rPr>
          <w:rFonts w:ascii="Arial" w:hAnsi="Arial" w:cs="Arial"/>
          <w:color w:val="0000FF"/>
          <w:sz w:val="18"/>
          <w:szCs w:val="18"/>
        </w:rPr>
      </w:pPr>
      <w:r w:rsidRPr="0073241D">
        <w:rPr>
          <w:rFonts w:ascii="Arial" w:hAnsi="Arial" w:cs="Arial"/>
          <w:color w:val="0000FF"/>
          <w:sz w:val="18"/>
          <w:szCs w:val="18"/>
        </w:rPr>
        <w:t xml:space="preserve">Treaties concluded verbally &amp; reduced to writing have to be understood in oral context – unconscionable for Crown to ignore oral terms while relying on written </w:t>
      </w:r>
    </w:p>
    <w:p w14:paraId="01138EDA" w14:textId="77777777" w:rsidR="0073241D" w:rsidRPr="0073241D" w:rsidRDefault="0073241D" w:rsidP="0073241D">
      <w:pPr>
        <w:pStyle w:val="ListParagraph"/>
        <w:spacing w:after="0"/>
        <w:ind w:left="1080"/>
        <w:rPr>
          <w:rFonts w:ascii="Arial" w:hAnsi="Arial" w:cs="Arial"/>
          <w:color w:val="0000FF"/>
          <w:sz w:val="18"/>
          <w:szCs w:val="18"/>
        </w:rPr>
      </w:pPr>
    </w:p>
    <w:p w14:paraId="7542A6AD" w14:textId="3F221272" w:rsidR="0073241D" w:rsidRPr="0073241D" w:rsidRDefault="0073241D" w:rsidP="0073241D">
      <w:pPr>
        <w:ind w:left="360"/>
        <w:rPr>
          <w:rFonts w:ascii="Arial" w:hAnsi="Arial" w:cs="Arial"/>
          <w:color w:val="0000FF"/>
          <w:sz w:val="18"/>
          <w:szCs w:val="18"/>
        </w:rPr>
      </w:pPr>
      <w:r w:rsidRPr="0073241D">
        <w:rPr>
          <w:rFonts w:ascii="Arial" w:hAnsi="Arial" w:cs="Arial"/>
          <w:color w:val="0000FF"/>
          <w:sz w:val="18"/>
          <w:szCs w:val="18"/>
        </w:rPr>
        <w:t>Court will “</w:t>
      </w:r>
      <w:r w:rsidRPr="0073241D">
        <w:rPr>
          <w:rFonts w:ascii="Arial" w:hAnsi="Arial" w:cs="Arial"/>
          <w:b/>
          <w:color w:val="0000FF"/>
          <w:sz w:val="18"/>
          <w:szCs w:val="18"/>
        </w:rPr>
        <w:t xml:space="preserve">presume the honour of the crown” </w:t>
      </w:r>
      <w:r w:rsidRPr="0073241D">
        <w:rPr>
          <w:rFonts w:ascii="Arial" w:hAnsi="Arial" w:cs="Arial"/>
          <w:color w:val="0000FF"/>
          <w:sz w:val="18"/>
          <w:szCs w:val="18"/>
        </w:rPr>
        <w:t xml:space="preserve">in treaty negotiation </w:t>
      </w:r>
    </w:p>
    <w:p w14:paraId="190139C7" w14:textId="77777777" w:rsidR="0073241D" w:rsidRPr="0073241D" w:rsidRDefault="0073241D" w:rsidP="0073241D">
      <w:pPr>
        <w:ind w:firstLine="360"/>
        <w:rPr>
          <w:rFonts w:ascii="Arial" w:hAnsi="Arial" w:cs="Arial"/>
          <w:b/>
          <w:color w:val="0000FF"/>
          <w:sz w:val="18"/>
          <w:szCs w:val="18"/>
        </w:rPr>
      </w:pPr>
      <w:r w:rsidRPr="0073241D">
        <w:rPr>
          <w:rFonts w:ascii="Arial" w:hAnsi="Arial" w:cs="Arial"/>
          <w:b/>
          <w:color w:val="0000FF"/>
          <w:sz w:val="18"/>
          <w:szCs w:val="18"/>
        </w:rPr>
        <w:t xml:space="preserve">If a regulation violates a treaty right, it can be justified using </w:t>
      </w:r>
      <w:r w:rsidRPr="0073241D">
        <w:rPr>
          <w:rFonts w:ascii="Arial" w:hAnsi="Arial" w:cs="Arial"/>
          <w:b/>
          <w:i/>
          <w:color w:val="FF0000"/>
          <w:sz w:val="18"/>
          <w:szCs w:val="18"/>
        </w:rPr>
        <w:t>Sparrow</w:t>
      </w:r>
      <w:r w:rsidRPr="0073241D">
        <w:rPr>
          <w:rFonts w:ascii="Arial" w:hAnsi="Arial" w:cs="Arial"/>
          <w:b/>
          <w:color w:val="0000FF"/>
          <w:sz w:val="18"/>
          <w:szCs w:val="18"/>
        </w:rPr>
        <w:t xml:space="preserve"> test </w:t>
      </w:r>
    </w:p>
    <w:p w14:paraId="08EEFF43" w14:textId="77777777" w:rsidR="002B273C" w:rsidRPr="00035D82" w:rsidRDefault="002B273C" w:rsidP="002B273C">
      <w:pPr>
        <w:pStyle w:val="Heading4"/>
        <w:rPr>
          <w:szCs w:val="18"/>
        </w:rPr>
      </w:pPr>
      <w:bookmarkStart w:id="56" w:name="_Toc290797031"/>
      <w:r w:rsidRPr="00035D82">
        <w:rPr>
          <w:szCs w:val="18"/>
        </w:rPr>
        <w:t>R v Marshall II [1999] SCC</w:t>
      </w:r>
      <w:bookmarkEnd w:id="55"/>
      <w:bookmarkEnd w:id="56"/>
    </w:p>
    <w:tbl>
      <w:tblPr>
        <w:tblW w:w="0" w:type="auto"/>
        <w:tblInd w:w="274"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76"/>
        <w:gridCol w:w="9213"/>
      </w:tblGrid>
      <w:tr w:rsidR="002B273C" w:rsidRPr="00035D82" w14:paraId="3DA2AF77" w14:textId="77777777" w:rsidTr="002B273C">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3C354D4" w14:textId="77777777" w:rsidR="002B273C" w:rsidRPr="00035D82" w:rsidRDefault="002B273C" w:rsidP="002B273C">
            <w:pPr>
              <w:spacing w:after="0"/>
              <w:rPr>
                <w:rFonts w:ascii="Arial" w:eastAsia="Times New Roman" w:hAnsi="Arial" w:cs="Arial"/>
                <w:sz w:val="18"/>
                <w:szCs w:val="18"/>
                <w:lang w:eastAsia="en-CA"/>
              </w:rPr>
            </w:pPr>
            <w:r w:rsidRPr="00035D82">
              <w:rPr>
                <w:rFonts w:ascii="Arial" w:eastAsia="Times New Roman" w:hAnsi="Arial" w:cs="Arial"/>
                <w:sz w:val="18"/>
                <w:szCs w:val="18"/>
                <w:lang w:eastAsia="en-CA"/>
              </w:rPr>
              <w:t>Facts</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79A184B" w14:textId="77777777" w:rsidR="002B273C" w:rsidRPr="00035D82" w:rsidRDefault="002B273C" w:rsidP="002B273C">
            <w:pPr>
              <w:spacing w:after="0"/>
              <w:rPr>
                <w:rFonts w:ascii="Arial" w:eastAsia="Times New Roman" w:hAnsi="Arial" w:cs="Arial"/>
                <w:sz w:val="18"/>
                <w:szCs w:val="18"/>
                <w:lang w:eastAsia="en-CA"/>
              </w:rPr>
            </w:pPr>
            <w:r w:rsidRPr="00035D82">
              <w:rPr>
                <w:rFonts w:ascii="Arial" w:hAnsi="Arial" w:cs="Arial"/>
                <w:sz w:val="18"/>
                <w:szCs w:val="18"/>
              </w:rPr>
              <w:t xml:space="preserve">After the decision in </w:t>
            </w:r>
            <w:r w:rsidRPr="00035D82">
              <w:rPr>
                <w:rFonts w:ascii="Arial" w:hAnsi="Arial" w:cs="Arial"/>
                <w:i/>
                <w:iCs/>
                <w:sz w:val="18"/>
                <w:szCs w:val="18"/>
              </w:rPr>
              <w:t>R v Marshall I</w:t>
            </w:r>
            <w:r w:rsidRPr="00035D82">
              <w:rPr>
                <w:rFonts w:ascii="Arial" w:hAnsi="Arial" w:cs="Arial"/>
                <w:sz w:val="18"/>
                <w:szCs w:val="18"/>
              </w:rPr>
              <w:t xml:space="preserve"> was released, the intervener West Nova Fishermen’s Coalition applied for a stay of the SCC judgment and a rehearing to have the Court address the regulatory authority of the Government of Canada over the fisheries, and to give the government a chance to justify their regulations (the justification issue was not raised in the original trial).</w:t>
            </w:r>
          </w:p>
        </w:tc>
      </w:tr>
      <w:tr w:rsidR="002B273C" w:rsidRPr="00035D82" w14:paraId="037A4177" w14:textId="77777777" w:rsidTr="002B273C">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532473E" w14:textId="77777777" w:rsidR="002B273C" w:rsidRPr="00035D82" w:rsidRDefault="002B273C" w:rsidP="002B273C">
            <w:pPr>
              <w:spacing w:after="0"/>
              <w:rPr>
                <w:rFonts w:ascii="Arial" w:eastAsia="Times New Roman" w:hAnsi="Arial" w:cs="Arial"/>
                <w:sz w:val="18"/>
                <w:szCs w:val="18"/>
                <w:lang w:eastAsia="en-CA"/>
              </w:rPr>
            </w:pPr>
            <w:r w:rsidRPr="00035D82">
              <w:rPr>
                <w:rFonts w:ascii="Arial" w:eastAsia="Times New Roman" w:hAnsi="Arial" w:cs="Arial"/>
                <w:sz w:val="18"/>
                <w:szCs w:val="18"/>
                <w:lang w:eastAsia="en-CA"/>
              </w:rPr>
              <w:t>Issue</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4E3D54A" w14:textId="77777777" w:rsidR="002B273C" w:rsidRPr="00035D82" w:rsidRDefault="002B273C" w:rsidP="002B273C">
            <w:pPr>
              <w:spacing w:after="0"/>
              <w:rPr>
                <w:rFonts w:ascii="Arial" w:eastAsia="Times New Roman" w:hAnsi="Arial" w:cs="Arial"/>
                <w:sz w:val="18"/>
                <w:szCs w:val="18"/>
                <w:lang w:eastAsia="en-CA"/>
              </w:rPr>
            </w:pPr>
            <w:r w:rsidRPr="00035D82">
              <w:rPr>
                <w:rFonts w:ascii="Arial" w:hAnsi="Arial" w:cs="Arial"/>
                <w:sz w:val="18"/>
                <w:szCs w:val="18"/>
              </w:rPr>
              <w:t>Can an intervener apply to have the Court force the government to attempt to justify its regulations over aboriginal rights?</w:t>
            </w:r>
          </w:p>
        </w:tc>
      </w:tr>
      <w:tr w:rsidR="002B273C" w:rsidRPr="00035D82" w14:paraId="33346037" w14:textId="77777777" w:rsidTr="002B273C">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42E33F2" w14:textId="77777777" w:rsidR="002B273C" w:rsidRPr="00035D82" w:rsidRDefault="002B273C" w:rsidP="002B273C">
            <w:pPr>
              <w:spacing w:after="0"/>
              <w:rPr>
                <w:rFonts w:ascii="Arial" w:eastAsia="Times New Roman" w:hAnsi="Arial" w:cs="Arial"/>
                <w:b/>
                <w:color w:val="0000FF"/>
                <w:sz w:val="18"/>
                <w:szCs w:val="18"/>
                <w:lang w:eastAsia="en-CA"/>
              </w:rPr>
            </w:pPr>
            <w:r w:rsidRPr="00035D82">
              <w:rPr>
                <w:rFonts w:ascii="Arial" w:eastAsia="Times New Roman" w:hAnsi="Arial" w:cs="Arial"/>
                <w:b/>
                <w:color w:val="0000FF"/>
                <w:sz w:val="18"/>
                <w:szCs w:val="18"/>
                <w:lang w:eastAsia="en-CA"/>
              </w:rPr>
              <w:t>Ratio</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CB1A789" w14:textId="77777777" w:rsidR="002B273C" w:rsidRDefault="002B273C" w:rsidP="002B273C">
            <w:pPr>
              <w:spacing w:after="0"/>
              <w:rPr>
                <w:rFonts w:ascii="Arial" w:hAnsi="Arial" w:cs="Arial"/>
                <w:b/>
                <w:color w:val="0000FF"/>
                <w:sz w:val="18"/>
                <w:szCs w:val="18"/>
              </w:rPr>
            </w:pPr>
            <w:r w:rsidRPr="00035D82">
              <w:rPr>
                <w:rFonts w:ascii="Arial" w:hAnsi="Arial" w:cs="Arial"/>
                <w:b/>
                <w:color w:val="0000FF"/>
                <w:sz w:val="18"/>
                <w:szCs w:val="18"/>
              </w:rPr>
              <w:t>Interveners can only request a stay in a judgment (limited or broad effects) in exceptional circumstances – normally one of the parties to the proceeding must request this.</w:t>
            </w:r>
          </w:p>
          <w:p w14:paraId="46752569" w14:textId="77777777" w:rsidR="002B273C" w:rsidRDefault="002B273C" w:rsidP="002B273C">
            <w:pPr>
              <w:spacing w:after="0"/>
              <w:rPr>
                <w:rFonts w:ascii="Arial" w:hAnsi="Arial" w:cs="Arial"/>
                <w:b/>
                <w:color w:val="0000FF"/>
                <w:sz w:val="18"/>
                <w:szCs w:val="18"/>
              </w:rPr>
            </w:pPr>
          </w:p>
          <w:p w14:paraId="7B8B89DA" w14:textId="172903B1" w:rsidR="002B273C" w:rsidRPr="00035D82" w:rsidRDefault="002B273C" w:rsidP="002B273C">
            <w:pPr>
              <w:spacing w:after="0"/>
              <w:rPr>
                <w:rFonts w:ascii="Arial" w:eastAsia="Times New Roman" w:hAnsi="Arial" w:cs="Arial"/>
                <w:b/>
                <w:color w:val="0000FF"/>
                <w:sz w:val="18"/>
                <w:szCs w:val="18"/>
                <w:lang w:eastAsia="en-CA"/>
              </w:rPr>
            </w:pPr>
            <w:r>
              <w:rPr>
                <w:rFonts w:ascii="Arial" w:hAnsi="Arial" w:cs="Arial"/>
                <w:b/>
                <w:color w:val="0000FF"/>
                <w:sz w:val="18"/>
                <w:szCs w:val="18"/>
              </w:rPr>
              <w:t>Emphasis that aboriginal treaty rights are subject to regulation by fed govt.</w:t>
            </w:r>
          </w:p>
        </w:tc>
      </w:tr>
      <w:tr w:rsidR="002B273C" w:rsidRPr="00035D82" w14:paraId="5FF7DBD5" w14:textId="77777777" w:rsidTr="002B273C">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B5BE6BC" w14:textId="77777777" w:rsidR="002B273C" w:rsidRPr="00035D82" w:rsidRDefault="002B273C" w:rsidP="002B273C">
            <w:pPr>
              <w:spacing w:after="0"/>
              <w:rPr>
                <w:rFonts w:ascii="Arial" w:eastAsia="Times New Roman" w:hAnsi="Arial" w:cs="Arial"/>
                <w:sz w:val="18"/>
                <w:szCs w:val="18"/>
                <w:lang w:eastAsia="en-CA"/>
              </w:rPr>
            </w:pPr>
            <w:r w:rsidRPr="00035D82">
              <w:rPr>
                <w:rFonts w:ascii="Arial" w:eastAsia="Times New Roman" w:hAnsi="Arial" w:cs="Arial"/>
                <w:sz w:val="18"/>
                <w:szCs w:val="18"/>
                <w:lang w:eastAsia="en-CA"/>
              </w:rPr>
              <w:t>Holding</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FAFA273" w14:textId="77777777" w:rsidR="002B273C" w:rsidRPr="00035D82" w:rsidRDefault="002B273C" w:rsidP="002B273C">
            <w:pPr>
              <w:spacing w:after="0"/>
              <w:rPr>
                <w:rFonts w:ascii="Arial" w:eastAsia="Times New Roman" w:hAnsi="Arial" w:cs="Arial"/>
                <w:sz w:val="18"/>
                <w:szCs w:val="18"/>
                <w:lang w:eastAsia="en-CA"/>
              </w:rPr>
            </w:pPr>
            <w:r w:rsidRPr="00035D82">
              <w:rPr>
                <w:rFonts w:ascii="Arial" w:eastAsia="Times New Roman" w:hAnsi="Arial" w:cs="Arial"/>
                <w:sz w:val="18"/>
                <w:szCs w:val="18"/>
                <w:lang w:eastAsia="en-CA"/>
              </w:rPr>
              <w:t>Motion denied.</w:t>
            </w:r>
          </w:p>
        </w:tc>
      </w:tr>
    </w:tbl>
    <w:p w14:paraId="42B97436" w14:textId="77777777" w:rsidR="002B273C" w:rsidRPr="00035D82" w:rsidRDefault="002B273C" w:rsidP="0073241D">
      <w:pPr>
        <w:pStyle w:val="NoSpacing"/>
        <w:numPr>
          <w:ilvl w:val="0"/>
          <w:numId w:val="28"/>
        </w:numPr>
        <w:rPr>
          <w:rFonts w:ascii="Arial" w:hAnsi="Arial" w:cs="Arial"/>
          <w:sz w:val="18"/>
          <w:szCs w:val="18"/>
        </w:rPr>
      </w:pPr>
      <w:proofErr w:type="spellStart"/>
      <w:r w:rsidRPr="00035D82">
        <w:rPr>
          <w:rFonts w:ascii="Arial" w:hAnsi="Arial" w:cs="Arial"/>
          <w:sz w:val="18"/>
          <w:szCs w:val="18"/>
        </w:rPr>
        <w:t>Mik’maq</w:t>
      </w:r>
      <w:proofErr w:type="spellEnd"/>
      <w:r w:rsidRPr="00035D82">
        <w:rPr>
          <w:rFonts w:ascii="Arial" w:hAnsi="Arial" w:cs="Arial"/>
          <w:sz w:val="18"/>
          <w:szCs w:val="18"/>
        </w:rPr>
        <w:t xml:space="preserve"> people: Their use of the fishery was self-regulating and therefore wouldn’t impact resource</w:t>
      </w:r>
    </w:p>
    <w:p w14:paraId="5FAC22CB" w14:textId="77777777" w:rsidR="002B273C" w:rsidRPr="00035D82" w:rsidRDefault="002B273C" w:rsidP="0073241D">
      <w:pPr>
        <w:pStyle w:val="NoSpacing"/>
        <w:numPr>
          <w:ilvl w:val="0"/>
          <w:numId w:val="28"/>
        </w:numPr>
        <w:rPr>
          <w:rFonts w:ascii="Arial" w:hAnsi="Arial" w:cs="Arial"/>
          <w:sz w:val="18"/>
          <w:szCs w:val="18"/>
        </w:rPr>
      </w:pPr>
      <w:r w:rsidRPr="00035D82">
        <w:rPr>
          <w:rFonts w:ascii="Arial" w:hAnsi="Arial" w:cs="Arial"/>
          <w:sz w:val="18"/>
          <w:szCs w:val="18"/>
        </w:rPr>
        <w:t xml:space="preserve">Court: </w:t>
      </w:r>
      <w:r w:rsidRPr="00035D82">
        <w:rPr>
          <w:rFonts w:ascii="Arial" w:hAnsi="Arial" w:cs="Arial"/>
          <w:i/>
          <w:sz w:val="18"/>
          <w:szCs w:val="18"/>
        </w:rPr>
        <w:t>Marshall I</w:t>
      </w:r>
      <w:r w:rsidRPr="00035D82">
        <w:rPr>
          <w:rFonts w:ascii="Arial" w:hAnsi="Arial" w:cs="Arial"/>
          <w:sz w:val="18"/>
          <w:szCs w:val="18"/>
        </w:rPr>
        <w:t xml:space="preserve"> was focussed on the very narrow facts related to that defendant because he was a member of a First Nation group who had a treaty</w:t>
      </w:r>
    </w:p>
    <w:p w14:paraId="69BFA427" w14:textId="77777777" w:rsidR="002B273C" w:rsidRPr="002F444A" w:rsidRDefault="002B273C" w:rsidP="0073241D">
      <w:pPr>
        <w:pStyle w:val="NoSpacing"/>
        <w:numPr>
          <w:ilvl w:val="0"/>
          <w:numId w:val="28"/>
        </w:numPr>
        <w:rPr>
          <w:rFonts w:ascii="Arial" w:hAnsi="Arial" w:cs="Arial"/>
          <w:color w:val="0000FF"/>
          <w:sz w:val="18"/>
          <w:szCs w:val="18"/>
        </w:rPr>
      </w:pPr>
      <w:r w:rsidRPr="002F444A">
        <w:rPr>
          <w:rFonts w:ascii="Arial" w:hAnsi="Arial" w:cs="Arial"/>
          <w:color w:val="0000FF"/>
          <w:sz w:val="18"/>
          <w:szCs w:val="18"/>
        </w:rPr>
        <w:t>Court: It’s always up to the Crown to go back and renegotiate or justify infringement in its treaty rights</w:t>
      </w:r>
    </w:p>
    <w:p w14:paraId="78096746" w14:textId="77777777" w:rsidR="002B273C" w:rsidRPr="002F444A" w:rsidRDefault="002B273C" w:rsidP="0073241D">
      <w:pPr>
        <w:pStyle w:val="NoSpacing"/>
        <w:numPr>
          <w:ilvl w:val="0"/>
          <w:numId w:val="28"/>
        </w:numPr>
        <w:rPr>
          <w:rFonts w:ascii="Arial" w:hAnsi="Arial" w:cs="Arial"/>
          <w:color w:val="0000FF"/>
          <w:sz w:val="18"/>
          <w:szCs w:val="18"/>
        </w:rPr>
      </w:pPr>
      <w:r w:rsidRPr="002F444A">
        <w:rPr>
          <w:rFonts w:ascii="Arial" w:hAnsi="Arial" w:cs="Arial"/>
          <w:color w:val="0000FF"/>
          <w:sz w:val="18"/>
          <w:szCs w:val="18"/>
        </w:rPr>
        <w:t xml:space="preserve">Three ways that the </w:t>
      </w:r>
      <w:r w:rsidRPr="002F444A">
        <w:rPr>
          <w:rFonts w:ascii="Arial" w:hAnsi="Arial" w:cs="Arial"/>
          <w:b/>
          <w:color w:val="0000FF"/>
          <w:sz w:val="18"/>
          <w:szCs w:val="18"/>
        </w:rPr>
        <w:t>Crown can internally regulate (infringe) treaty</w:t>
      </w:r>
      <w:r w:rsidRPr="002F444A">
        <w:rPr>
          <w:rFonts w:ascii="Arial" w:hAnsi="Arial" w:cs="Arial"/>
          <w:color w:val="0000FF"/>
          <w:sz w:val="18"/>
          <w:szCs w:val="18"/>
        </w:rPr>
        <w:t>:</w:t>
      </w:r>
    </w:p>
    <w:p w14:paraId="1BCBD2FB" w14:textId="77777777" w:rsidR="002B273C" w:rsidRPr="002F444A" w:rsidRDefault="002B273C" w:rsidP="0073241D">
      <w:pPr>
        <w:pStyle w:val="NoSpacing"/>
        <w:numPr>
          <w:ilvl w:val="1"/>
          <w:numId w:val="28"/>
        </w:numPr>
        <w:rPr>
          <w:rFonts w:ascii="Arial" w:hAnsi="Arial" w:cs="Arial"/>
          <w:color w:val="0000FF"/>
          <w:sz w:val="18"/>
          <w:szCs w:val="18"/>
        </w:rPr>
      </w:pPr>
      <w:r w:rsidRPr="002F444A">
        <w:rPr>
          <w:rFonts w:ascii="Arial" w:hAnsi="Arial" w:cs="Arial"/>
          <w:color w:val="0000FF"/>
          <w:sz w:val="18"/>
          <w:szCs w:val="18"/>
        </w:rPr>
        <w:t xml:space="preserve">1) </w:t>
      </w:r>
      <w:r w:rsidRPr="002F444A">
        <w:rPr>
          <w:rFonts w:ascii="Arial" w:hAnsi="Arial" w:cs="Arial"/>
          <w:b/>
          <w:color w:val="0000FF"/>
          <w:sz w:val="18"/>
          <w:szCs w:val="18"/>
        </w:rPr>
        <w:t>Insignificant effects:</w:t>
      </w:r>
      <w:r w:rsidRPr="002F444A">
        <w:rPr>
          <w:rFonts w:ascii="Arial" w:hAnsi="Arial" w:cs="Arial"/>
          <w:color w:val="0000FF"/>
          <w:sz w:val="18"/>
          <w:szCs w:val="18"/>
        </w:rPr>
        <w:t xml:space="preserve"> treaty rights are limited to securing “necessaries”</w:t>
      </w:r>
    </w:p>
    <w:p w14:paraId="7569A60C" w14:textId="77777777" w:rsidR="002B273C" w:rsidRPr="002F444A" w:rsidRDefault="002B273C" w:rsidP="0073241D">
      <w:pPr>
        <w:pStyle w:val="NoSpacing"/>
        <w:numPr>
          <w:ilvl w:val="1"/>
          <w:numId w:val="28"/>
        </w:numPr>
        <w:rPr>
          <w:rFonts w:ascii="Arial" w:hAnsi="Arial" w:cs="Arial"/>
          <w:color w:val="0000FF"/>
          <w:sz w:val="18"/>
          <w:szCs w:val="18"/>
        </w:rPr>
      </w:pPr>
      <w:r w:rsidRPr="002F444A">
        <w:rPr>
          <w:rFonts w:ascii="Arial" w:hAnsi="Arial" w:cs="Arial"/>
          <w:color w:val="0000FF"/>
          <w:sz w:val="18"/>
          <w:szCs w:val="18"/>
        </w:rPr>
        <w:lastRenderedPageBreak/>
        <w:t xml:space="preserve">2) </w:t>
      </w:r>
      <w:r w:rsidRPr="002F444A">
        <w:rPr>
          <w:rFonts w:ascii="Arial" w:hAnsi="Arial" w:cs="Arial"/>
          <w:b/>
          <w:color w:val="0000FF"/>
          <w:sz w:val="18"/>
          <w:szCs w:val="18"/>
        </w:rPr>
        <w:t>Regulations of treaty in treaty:</w:t>
      </w:r>
      <w:r w:rsidRPr="002F444A">
        <w:rPr>
          <w:rFonts w:ascii="Arial" w:hAnsi="Arial" w:cs="Arial"/>
          <w:color w:val="0000FF"/>
          <w:sz w:val="18"/>
          <w:szCs w:val="18"/>
        </w:rPr>
        <w:t xml:space="preserve"> treaty right is a regulated right and can be contained by regulation within its proper limits</w:t>
      </w:r>
    </w:p>
    <w:p w14:paraId="71140368" w14:textId="04CD8C9C" w:rsidR="002B273C" w:rsidRPr="002F444A" w:rsidRDefault="002B273C" w:rsidP="0073241D">
      <w:pPr>
        <w:pStyle w:val="NoSpacing"/>
        <w:numPr>
          <w:ilvl w:val="1"/>
          <w:numId w:val="28"/>
        </w:numPr>
        <w:rPr>
          <w:rFonts w:ascii="Arial" w:hAnsi="Arial" w:cs="Arial"/>
          <w:color w:val="0000FF"/>
          <w:sz w:val="18"/>
          <w:szCs w:val="18"/>
        </w:rPr>
      </w:pPr>
      <w:r w:rsidRPr="002F444A">
        <w:rPr>
          <w:rFonts w:ascii="Arial" w:hAnsi="Arial" w:cs="Arial"/>
          <w:color w:val="0000FF"/>
          <w:sz w:val="18"/>
          <w:szCs w:val="18"/>
        </w:rPr>
        <w:t xml:space="preserve">3) </w:t>
      </w:r>
      <w:r w:rsidRPr="002F444A">
        <w:rPr>
          <w:rFonts w:ascii="Arial" w:hAnsi="Arial" w:cs="Arial"/>
          <w:b/>
          <w:color w:val="0000FF"/>
          <w:sz w:val="18"/>
          <w:szCs w:val="18"/>
        </w:rPr>
        <w:t xml:space="preserve">Can regulate treaty rights as long as they’re justified based on the </w:t>
      </w:r>
      <w:r w:rsidRPr="002F444A">
        <w:rPr>
          <w:rFonts w:ascii="Arial" w:hAnsi="Arial" w:cs="Arial"/>
          <w:b/>
          <w:i/>
          <w:color w:val="0000FF"/>
          <w:sz w:val="18"/>
          <w:szCs w:val="18"/>
        </w:rPr>
        <w:t>Badger (</w:t>
      </w:r>
      <w:r w:rsidR="004D7E7E">
        <w:rPr>
          <w:rFonts w:ascii="Arial" w:hAnsi="Arial" w:cs="Arial"/>
          <w:b/>
          <w:i/>
          <w:color w:val="0000FF"/>
          <w:sz w:val="18"/>
          <w:szCs w:val="18"/>
        </w:rPr>
        <w:t xml:space="preserve">= </w:t>
      </w:r>
      <w:r w:rsidRPr="002F444A">
        <w:rPr>
          <w:rFonts w:ascii="Arial" w:hAnsi="Arial" w:cs="Arial"/>
          <w:b/>
          <w:i/>
          <w:color w:val="0000FF"/>
          <w:sz w:val="18"/>
          <w:szCs w:val="18"/>
        </w:rPr>
        <w:t xml:space="preserve">Sparrow) </w:t>
      </w:r>
      <w:r w:rsidRPr="002F444A">
        <w:rPr>
          <w:rFonts w:ascii="Arial" w:hAnsi="Arial" w:cs="Arial"/>
          <w:b/>
          <w:color w:val="0000FF"/>
          <w:sz w:val="18"/>
          <w:szCs w:val="18"/>
        </w:rPr>
        <w:t>test</w:t>
      </w:r>
    </w:p>
    <w:p w14:paraId="27D3A019" w14:textId="77777777" w:rsidR="002B273C" w:rsidRPr="00035D82" w:rsidRDefault="002B273C" w:rsidP="0073241D">
      <w:pPr>
        <w:pStyle w:val="NoSpacing"/>
        <w:numPr>
          <w:ilvl w:val="0"/>
          <w:numId w:val="28"/>
        </w:numPr>
        <w:rPr>
          <w:rFonts w:ascii="Arial" w:hAnsi="Arial" w:cs="Arial"/>
          <w:sz w:val="18"/>
          <w:szCs w:val="18"/>
        </w:rPr>
      </w:pPr>
      <w:r w:rsidRPr="00035D82">
        <w:rPr>
          <w:rFonts w:ascii="Arial" w:hAnsi="Arial" w:cs="Arial"/>
          <w:sz w:val="18"/>
          <w:szCs w:val="18"/>
        </w:rPr>
        <w:t>Court seems to suggest province can infringe upon a treaty right</w:t>
      </w:r>
    </w:p>
    <w:p w14:paraId="58057599" w14:textId="77777777" w:rsidR="007F7D1B" w:rsidRDefault="007F7D1B" w:rsidP="002B273C">
      <w:pPr>
        <w:pStyle w:val="NoSpacing"/>
        <w:rPr>
          <w:rFonts w:ascii="Arial" w:hAnsi="Arial" w:cs="Arial"/>
          <w:sz w:val="18"/>
          <w:szCs w:val="18"/>
        </w:rPr>
      </w:pPr>
    </w:p>
    <w:p w14:paraId="6999A3EB" w14:textId="08248D10" w:rsidR="00BF673D" w:rsidRPr="00BF673D" w:rsidRDefault="00BF673D" w:rsidP="00BF673D">
      <w:pPr>
        <w:pStyle w:val="Heading4"/>
        <w:rPr>
          <w:i w:val="0"/>
          <w:szCs w:val="18"/>
        </w:rPr>
      </w:pPr>
      <w:bookmarkStart w:id="57" w:name="_Toc290797032"/>
      <w:r>
        <w:rPr>
          <w:szCs w:val="18"/>
        </w:rPr>
        <w:t xml:space="preserve">Grassy Narrows First Nation v Ontario (Natural Resources), </w:t>
      </w:r>
      <w:r>
        <w:rPr>
          <w:i w:val="0"/>
          <w:szCs w:val="18"/>
        </w:rPr>
        <w:t>2014 SCC 48</w:t>
      </w:r>
      <w:bookmarkEnd w:id="57"/>
    </w:p>
    <w:tbl>
      <w:tblPr>
        <w:tblW w:w="0" w:type="auto"/>
        <w:tblInd w:w="274"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76"/>
        <w:gridCol w:w="9213"/>
      </w:tblGrid>
      <w:tr w:rsidR="00BF673D" w:rsidRPr="00035D82" w14:paraId="6C6ED759" w14:textId="77777777" w:rsidTr="00BF673D">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63267AE" w14:textId="77777777" w:rsidR="00BF673D" w:rsidRPr="00BF673D" w:rsidRDefault="00BF673D" w:rsidP="00BF673D">
            <w:pPr>
              <w:spacing w:after="0"/>
              <w:rPr>
                <w:rFonts w:ascii="Arial" w:eastAsia="Times New Roman" w:hAnsi="Arial" w:cs="Arial"/>
                <w:sz w:val="18"/>
                <w:szCs w:val="18"/>
                <w:lang w:eastAsia="en-CA"/>
              </w:rPr>
            </w:pPr>
            <w:r w:rsidRPr="00BF673D">
              <w:rPr>
                <w:rFonts w:ascii="Arial" w:eastAsia="Times New Roman" w:hAnsi="Arial" w:cs="Arial"/>
                <w:sz w:val="18"/>
                <w:szCs w:val="18"/>
                <w:lang w:eastAsia="en-CA"/>
              </w:rPr>
              <w:t>Facts</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1CBD29D" w14:textId="77777777" w:rsidR="00BF673D" w:rsidRPr="00BF673D" w:rsidRDefault="00BF673D" w:rsidP="00BF673D">
            <w:pPr>
              <w:rPr>
                <w:rFonts w:ascii="Arial" w:hAnsi="Arial" w:cs="Arial"/>
                <w:sz w:val="18"/>
                <w:szCs w:val="18"/>
              </w:rPr>
            </w:pPr>
            <w:r w:rsidRPr="00BF673D">
              <w:rPr>
                <w:rFonts w:ascii="Arial" w:hAnsi="Arial" w:cs="Arial"/>
                <w:sz w:val="18"/>
                <w:szCs w:val="18"/>
              </w:rPr>
              <w:t xml:space="preserve">In 1873, </w:t>
            </w:r>
            <w:proofErr w:type="gramStart"/>
            <w:r w:rsidRPr="00BF673D">
              <w:rPr>
                <w:rFonts w:ascii="Arial" w:hAnsi="Arial" w:cs="Arial"/>
                <w:sz w:val="18"/>
                <w:szCs w:val="18"/>
              </w:rPr>
              <w:t xml:space="preserve">Treaty 3 was signed by treaty commissioners acting on behalf of the Dominion of Canada and Chiefs of the </w:t>
            </w:r>
            <w:proofErr w:type="spellStart"/>
            <w:r w:rsidRPr="00BF673D">
              <w:rPr>
                <w:rFonts w:ascii="Arial" w:hAnsi="Arial" w:cs="Arial"/>
                <w:sz w:val="18"/>
                <w:szCs w:val="18"/>
              </w:rPr>
              <w:t>Ojibway</w:t>
            </w:r>
            <w:proofErr w:type="spellEnd"/>
            <w:proofErr w:type="gramEnd"/>
            <w:r w:rsidRPr="00BF673D">
              <w:rPr>
                <w:rFonts w:ascii="Arial" w:hAnsi="Arial" w:cs="Arial"/>
                <w:sz w:val="18"/>
                <w:szCs w:val="18"/>
              </w:rPr>
              <w:t xml:space="preserve">. The </w:t>
            </w:r>
            <w:proofErr w:type="spellStart"/>
            <w:r w:rsidRPr="00BF673D">
              <w:rPr>
                <w:rFonts w:ascii="Arial" w:hAnsi="Arial" w:cs="Arial"/>
                <w:sz w:val="18"/>
                <w:szCs w:val="18"/>
              </w:rPr>
              <w:t>Ojibway</w:t>
            </w:r>
            <w:proofErr w:type="spellEnd"/>
            <w:r w:rsidRPr="00BF673D">
              <w:rPr>
                <w:rFonts w:ascii="Arial" w:hAnsi="Arial" w:cs="Arial"/>
                <w:sz w:val="18"/>
                <w:szCs w:val="18"/>
              </w:rPr>
              <w:t xml:space="preserve"> yielded ownership of their territory, except for certain lands reserved to them. In return, the </w:t>
            </w:r>
            <w:proofErr w:type="spellStart"/>
            <w:r w:rsidRPr="00BF673D">
              <w:rPr>
                <w:rFonts w:ascii="Arial" w:hAnsi="Arial" w:cs="Arial"/>
                <w:sz w:val="18"/>
                <w:szCs w:val="18"/>
              </w:rPr>
              <w:t>Ojibway</w:t>
            </w:r>
            <w:proofErr w:type="spellEnd"/>
            <w:r w:rsidRPr="00BF673D">
              <w:rPr>
                <w:rFonts w:ascii="Arial" w:hAnsi="Arial" w:cs="Arial"/>
                <w:sz w:val="18"/>
                <w:szCs w:val="18"/>
              </w:rPr>
              <w:t xml:space="preserve"> received annuity payments, goods, and the right to harvest the non-reserve lands surrendered by them until such time as they were “taken up” for settlement, mining, lumbering, or other purposes by the Government of the Dominion of Canada. </w:t>
            </w:r>
          </w:p>
          <w:p w14:paraId="16C05AFA" w14:textId="656E0D39" w:rsidR="00BF673D" w:rsidRPr="00BF673D" w:rsidRDefault="00BF673D" w:rsidP="00BF673D">
            <w:pPr>
              <w:rPr>
                <w:rFonts w:ascii="Arial" w:hAnsi="Arial" w:cs="Arial"/>
                <w:sz w:val="18"/>
                <w:szCs w:val="18"/>
              </w:rPr>
            </w:pPr>
            <w:r w:rsidRPr="00BF673D">
              <w:rPr>
                <w:rFonts w:ascii="Arial" w:hAnsi="Arial" w:cs="Arial"/>
                <w:sz w:val="18"/>
                <w:szCs w:val="18"/>
              </w:rPr>
              <w:t xml:space="preserve">The Treaty 3 lands include the Keewatin area. At the time Treaty 3 was concluded, the Keewatin area was under the exclusive control of Canada. In 1912, it was annexed to Ontario through the Ontario Boundaries Extension Act, S.C. 1912, c. 40 (“1912 Legislation”), and since that time, Ontario has issued licences for the development of lands in the Keewatin area. In 2005, the Grassy Narrows First Nation, </w:t>
            </w:r>
            <w:proofErr w:type="spellStart"/>
            <w:r w:rsidRPr="00BF673D">
              <w:rPr>
                <w:rFonts w:ascii="Arial" w:hAnsi="Arial" w:cs="Arial"/>
                <w:sz w:val="18"/>
                <w:szCs w:val="18"/>
              </w:rPr>
              <w:t>descendents</w:t>
            </w:r>
            <w:proofErr w:type="spellEnd"/>
            <w:r w:rsidRPr="00BF673D">
              <w:rPr>
                <w:rFonts w:ascii="Arial" w:hAnsi="Arial" w:cs="Arial"/>
                <w:sz w:val="18"/>
                <w:szCs w:val="18"/>
              </w:rPr>
              <w:t xml:space="preserve"> of the </w:t>
            </w:r>
            <w:proofErr w:type="spellStart"/>
            <w:r w:rsidRPr="00BF673D">
              <w:rPr>
                <w:rFonts w:ascii="Arial" w:hAnsi="Arial" w:cs="Arial"/>
                <w:sz w:val="18"/>
                <w:szCs w:val="18"/>
              </w:rPr>
              <w:t>Ojibway</w:t>
            </w:r>
            <w:proofErr w:type="spellEnd"/>
            <w:r w:rsidRPr="00BF673D">
              <w:rPr>
                <w:rFonts w:ascii="Arial" w:hAnsi="Arial" w:cs="Arial"/>
                <w:sz w:val="18"/>
                <w:szCs w:val="18"/>
              </w:rPr>
              <w:t xml:space="preserve"> signatories of Treaty 3, commenced an action challenging a forestry licence for lands that fell within the Keewatin area. </w:t>
            </w:r>
          </w:p>
        </w:tc>
      </w:tr>
      <w:tr w:rsidR="00BF673D" w:rsidRPr="00035D82" w14:paraId="596A3BC7" w14:textId="77777777" w:rsidTr="00BF673D">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34869D0" w14:textId="77777777" w:rsidR="00BF673D" w:rsidRPr="00BF673D" w:rsidRDefault="00BF673D" w:rsidP="00BF673D">
            <w:pPr>
              <w:spacing w:after="0"/>
              <w:rPr>
                <w:rFonts w:ascii="Arial" w:eastAsia="Times New Roman" w:hAnsi="Arial" w:cs="Arial"/>
                <w:sz w:val="18"/>
                <w:szCs w:val="18"/>
                <w:lang w:eastAsia="en-CA"/>
              </w:rPr>
            </w:pPr>
            <w:r w:rsidRPr="00BF673D">
              <w:rPr>
                <w:rFonts w:ascii="Arial" w:eastAsia="Times New Roman" w:hAnsi="Arial" w:cs="Arial"/>
                <w:sz w:val="18"/>
                <w:szCs w:val="18"/>
                <w:lang w:eastAsia="en-CA"/>
              </w:rPr>
              <w:t>Issue</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91BE719" w14:textId="267A565F" w:rsidR="004D2709" w:rsidRPr="004D2709" w:rsidRDefault="004D2709" w:rsidP="004D2709">
            <w:pPr>
              <w:rPr>
                <w:rFonts w:ascii="Arial" w:hAnsi="Arial" w:cs="Arial"/>
                <w:sz w:val="18"/>
                <w:szCs w:val="18"/>
              </w:rPr>
            </w:pPr>
            <w:r>
              <w:rPr>
                <w:rFonts w:ascii="Arial" w:hAnsi="Arial" w:cs="Arial"/>
                <w:sz w:val="18"/>
                <w:szCs w:val="18"/>
              </w:rPr>
              <w:t xml:space="preserve">1. </w:t>
            </w:r>
            <w:r w:rsidRPr="004D2709">
              <w:rPr>
                <w:rFonts w:ascii="Arial" w:hAnsi="Arial" w:cs="Arial"/>
                <w:sz w:val="18"/>
                <w:szCs w:val="18"/>
              </w:rPr>
              <w:t>Does Ontario have the authority under Treaty 3 to “take up” tracts of land in the Keewatin area?</w:t>
            </w:r>
          </w:p>
          <w:p w14:paraId="3C1053C3" w14:textId="2AC0D25E" w:rsidR="00BF673D" w:rsidRPr="004D2709" w:rsidRDefault="004D2709" w:rsidP="004D2709">
            <w:pPr>
              <w:rPr>
                <w:rFonts w:ascii="Arial" w:hAnsi="Arial" w:cs="Arial"/>
                <w:sz w:val="18"/>
                <w:szCs w:val="18"/>
              </w:rPr>
            </w:pPr>
            <w:r>
              <w:rPr>
                <w:rFonts w:ascii="Arial" w:hAnsi="Arial" w:cs="Arial"/>
                <w:sz w:val="18"/>
                <w:szCs w:val="18"/>
              </w:rPr>
              <w:t xml:space="preserve">2. </w:t>
            </w:r>
            <w:r w:rsidRPr="004D2709">
              <w:rPr>
                <w:rFonts w:ascii="Arial" w:hAnsi="Arial" w:cs="Arial"/>
                <w:sz w:val="18"/>
                <w:szCs w:val="18"/>
              </w:rPr>
              <w:t xml:space="preserve">Does the doctrine of </w:t>
            </w:r>
            <w:proofErr w:type="spellStart"/>
            <w:r w:rsidRPr="004D2709">
              <w:rPr>
                <w:rFonts w:ascii="Arial" w:hAnsi="Arial" w:cs="Arial"/>
                <w:sz w:val="18"/>
                <w:szCs w:val="18"/>
              </w:rPr>
              <w:t>interjurisdictional</w:t>
            </w:r>
            <w:proofErr w:type="spellEnd"/>
            <w:r w:rsidRPr="004D2709">
              <w:rPr>
                <w:rFonts w:ascii="Arial" w:hAnsi="Arial" w:cs="Arial"/>
                <w:sz w:val="18"/>
                <w:szCs w:val="18"/>
              </w:rPr>
              <w:t xml:space="preserve"> immunity preclude Ontario from justifying infringement of Treaty 3 rights?</w:t>
            </w:r>
            <w:r w:rsidRPr="00035D82">
              <w:rPr>
                <w:rFonts w:ascii="Arial" w:hAnsi="Arial" w:cs="Arial"/>
                <w:sz w:val="18"/>
                <w:szCs w:val="18"/>
              </w:rPr>
              <w:t xml:space="preserve"> </w:t>
            </w:r>
          </w:p>
        </w:tc>
      </w:tr>
      <w:tr w:rsidR="00BF673D" w:rsidRPr="00035D82" w14:paraId="74827478" w14:textId="77777777" w:rsidTr="00BF673D">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B841643" w14:textId="77777777" w:rsidR="00BF673D" w:rsidRPr="00BF673D" w:rsidRDefault="00BF673D" w:rsidP="00BF673D">
            <w:pPr>
              <w:spacing w:after="0"/>
              <w:rPr>
                <w:rFonts w:ascii="Arial" w:eastAsia="Times New Roman" w:hAnsi="Arial" w:cs="Arial"/>
                <w:b/>
                <w:color w:val="0000FF"/>
                <w:sz w:val="18"/>
                <w:szCs w:val="18"/>
                <w:lang w:eastAsia="en-CA"/>
              </w:rPr>
            </w:pPr>
            <w:r w:rsidRPr="00BF673D">
              <w:rPr>
                <w:rFonts w:ascii="Arial" w:eastAsia="Times New Roman" w:hAnsi="Arial" w:cs="Arial"/>
                <w:b/>
                <w:color w:val="0000FF"/>
                <w:sz w:val="18"/>
                <w:szCs w:val="18"/>
                <w:lang w:eastAsia="en-CA"/>
              </w:rPr>
              <w:t>Ratio</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C97EDAC" w14:textId="68B28251" w:rsidR="004D7E7E" w:rsidRDefault="004D7E7E" w:rsidP="004D2709">
            <w:pPr>
              <w:rPr>
                <w:rFonts w:ascii="Arial" w:hAnsi="Arial" w:cs="Arial"/>
                <w:b/>
                <w:color w:val="0000FF"/>
                <w:sz w:val="18"/>
                <w:szCs w:val="18"/>
              </w:rPr>
            </w:pPr>
            <w:r w:rsidRPr="004D7E7E">
              <w:rPr>
                <w:rFonts w:ascii="Arial" w:hAnsi="Arial" w:cs="Arial"/>
                <w:b/>
                <w:color w:val="0000FF"/>
                <w:sz w:val="18"/>
                <w:szCs w:val="18"/>
                <w:highlight w:val="yellow"/>
              </w:rPr>
              <w:t>The duty to consult lies w/ the Crown regardless of whether fed or prov.</w:t>
            </w:r>
          </w:p>
          <w:p w14:paraId="4B85D7BE" w14:textId="77777777" w:rsidR="004D7E7E" w:rsidRDefault="004D7E7E" w:rsidP="004D2709">
            <w:pPr>
              <w:rPr>
                <w:rFonts w:ascii="Arial" w:hAnsi="Arial" w:cs="Arial"/>
                <w:b/>
                <w:color w:val="0000FF"/>
                <w:sz w:val="18"/>
                <w:szCs w:val="18"/>
              </w:rPr>
            </w:pPr>
          </w:p>
          <w:p w14:paraId="7EDAB0CB" w14:textId="78B55F03" w:rsidR="004D2709" w:rsidRPr="004D2709" w:rsidRDefault="004D2709" w:rsidP="004D2709">
            <w:pPr>
              <w:rPr>
                <w:rFonts w:ascii="Arial" w:hAnsi="Arial" w:cs="Arial"/>
                <w:b/>
                <w:color w:val="0000FF"/>
                <w:sz w:val="18"/>
                <w:szCs w:val="18"/>
              </w:rPr>
            </w:pPr>
            <w:r w:rsidRPr="004D2709">
              <w:rPr>
                <w:rFonts w:ascii="Arial" w:hAnsi="Arial" w:cs="Arial"/>
                <w:b/>
                <w:color w:val="0000FF"/>
                <w:sz w:val="18"/>
                <w:szCs w:val="18"/>
              </w:rPr>
              <w:t xml:space="preserve">Only Ontario has the power to take up lands under Treaty 3. This conclusion rests on Canada’s constitutional provisions, the interpretation of Treaty 3, and legislation dealing with Treaty 3 lands. </w:t>
            </w:r>
          </w:p>
          <w:p w14:paraId="26BD647E" w14:textId="77777777" w:rsidR="004D2709" w:rsidRPr="004D2709" w:rsidRDefault="004D2709" w:rsidP="0073241D">
            <w:pPr>
              <w:pStyle w:val="ListParagraph"/>
              <w:numPr>
                <w:ilvl w:val="0"/>
                <w:numId w:val="43"/>
              </w:numPr>
              <w:rPr>
                <w:rFonts w:ascii="Arial" w:hAnsi="Arial" w:cs="Arial"/>
                <w:b/>
                <w:color w:val="0000FF"/>
                <w:sz w:val="18"/>
                <w:szCs w:val="18"/>
              </w:rPr>
            </w:pPr>
            <w:r w:rsidRPr="004D2709">
              <w:rPr>
                <w:rFonts w:ascii="Arial" w:hAnsi="Arial" w:cs="Arial"/>
                <w:b/>
                <w:color w:val="0000FF"/>
                <w:sz w:val="18"/>
                <w:szCs w:val="18"/>
              </w:rPr>
              <w:t xml:space="preserve">First, although </w:t>
            </w:r>
            <w:proofErr w:type="gramStart"/>
            <w:r w:rsidRPr="004D2709">
              <w:rPr>
                <w:rFonts w:ascii="Arial" w:hAnsi="Arial" w:cs="Arial"/>
                <w:b/>
                <w:color w:val="0000FF"/>
                <w:sz w:val="18"/>
                <w:szCs w:val="18"/>
              </w:rPr>
              <w:t>Treaty 3 was negotiated by the federal government</w:t>
            </w:r>
            <w:proofErr w:type="gramEnd"/>
            <w:r w:rsidRPr="004D2709">
              <w:rPr>
                <w:rFonts w:ascii="Arial" w:hAnsi="Arial" w:cs="Arial"/>
                <w:b/>
                <w:color w:val="0000FF"/>
                <w:sz w:val="18"/>
                <w:szCs w:val="18"/>
              </w:rPr>
              <w:t xml:space="preserve">, it is an agreement between the </w:t>
            </w:r>
            <w:proofErr w:type="spellStart"/>
            <w:r w:rsidRPr="004D2709">
              <w:rPr>
                <w:rFonts w:ascii="Arial" w:hAnsi="Arial" w:cs="Arial"/>
                <w:b/>
                <w:color w:val="0000FF"/>
                <w:sz w:val="18"/>
                <w:szCs w:val="18"/>
              </w:rPr>
              <w:t>Ojibway</w:t>
            </w:r>
            <w:proofErr w:type="spellEnd"/>
            <w:r w:rsidRPr="004D2709">
              <w:rPr>
                <w:rFonts w:ascii="Arial" w:hAnsi="Arial" w:cs="Arial"/>
                <w:b/>
                <w:color w:val="0000FF"/>
                <w:sz w:val="18"/>
                <w:szCs w:val="18"/>
              </w:rPr>
              <w:t xml:space="preserve"> and the Crown. </w:t>
            </w:r>
          </w:p>
          <w:p w14:paraId="4AC4FC48" w14:textId="77777777" w:rsidR="004D2709" w:rsidRPr="004D2709" w:rsidRDefault="004D2709" w:rsidP="0073241D">
            <w:pPr>
              <w:pStyle w:val="ListParagraph"/>
              <w:numPr>
                <w:ilvl w:val="1"/>
                <w:numId w:val="43"/>
              </w:numPr>
              <w:rPr>
                <w:rFonts w:ascii="Arial" w:hAnsi="Arial" w:cs="Arial"/>
                <w:b/>
                <w:color w:val="0000FF"/>
                <w:sz w:val="18"/>
                <w:szCs w:val="18"/>
              </w:rPr>
            </w:pPr>
            <w:r w:rsidRPr="004D2709">
              <w:rPr>
                <w:rFonts w:ascii="Arial" w:hAnsi="Arial" w:cs="Arial"/>
                <w:b/>
                <w:color w:val="0000FF"/>
                <w:sz w:val="18"/>
                <w:szCs w:val="18"/>
              </w:rPr>
              <w:t xml:space="preserve">The </w:t>
            </w:r>
            <w:proofErr w:type="gramStart"/>
            <w:r w:rsidRPr="004D2709">
              <w:rPr>
                <w:rFonts w:ascii="Arial" w:hAnsi="Arial" w:cs="Arial"/>
                <w:b/>
                <w:color w:val="0000FF"/>
                <w:sz w:val="18"/>
                <w:szCs w:val="18"/>
              </w:rPr>
              <w:t>level of government that exercises or performs the rights and obligations under the treaty is determined by the division of powers in the Constitution</w:t>
            </w:r>
            <w:proofErr w:type="gramEnd"/>
            <w:r w:rsidRPr="004D2709">
              <w:rPr>
                <w:rFonts w:ascii="Arial" w:hAnsi="Arial" w:cs="Arial"/>
                <w:b/>
                <w:color w:val="0000FF"/>
                <w:sz w:val="18"/>
                <w:szCs w:val="18"/>
              </w:rPr>
              <w:t xml:space="preserve">. </w:t>
            </w:r>
          </w:p>
          <w:p w14:paraId="020F2D14" w14:textId="77777777" w:rsidR="004D2709" w:rsidRPr="004D2709" w:rsidRDefault="004D2709" w:rsidP="0073241D">
            <w:pPr>
              <w:pStyle w:val="ListParagraph"/>
              <w:numPr>
                <w:ilvl w:val="1"/>
                <w:numId w:val="43"/>
              </w:numPr>
              <w:rPr>
                <w:rFonts w:ascii="Arial" w:hAnsi="Arial" w:cs="Arial"/>
                <w:b/>
                <w:color w:val="0000FF"/>
                <w:sz w:val="18"/>
                <w:szCs w:val="18"/>
              </w:rPr>
            </w:pPr>
            <w:r w:rsidRPr="004D2709">
              <w:rPr>
                <w:rFonts w:ascii="Arial" w:hAnsi="Arial" w:cs="Arial"/>
                <w:b/>
                <w:color w:val="0000FF"/>
                <w:sz w:val="18"/>
                <w:szCs w:val="18"/>
              </w:rPr>
              <w:t xml:space="preserve">Ontario has exclusive authority under the Constitution Act, 1867 to take up provincial lands for forestry, mining, settlement, and other exclusively provincial matters. </w:t>
            </w:r>
          </w:p>
          <w:p w14:paraId="1B41005B" w14:textId="77777777" w:rsidR="004D2709" w:rsidRPr="004D2709" w:rsidRDefault="004D2709" w:rsidP="0073241D">
            <w:pPr>
              <w:pStyle w:val="ListParagraph"/>
              <w:numPr>
                <w:ilvl w:val="1"/>
                <w:numId w:val="43"/>
              </w:numPr>
              <w:rPr>
                <w:rFonts w:ascii="Arial" w:hAnsi="Arial" w:cs="Arial"/>
                <w:b/>
                <w:color w:val="0000FF"/>
                <w:sz w:val="18"/>
                <w:szCs w:val="18"/>
              </w:rPr>
            </w:pPr>
            <w:r w:rsidRPr="004D2709">
              <w:rPr>
                <w:rFonts w:ascii="Arial" w:hAnsi="Arial" w:cs="Arial"/>
                <w:b/>
                <w:color w:val="0000FF"/>
                <w:sz w:val="18"/>
                <w:szCs w:val="18"/>
              </w:rPr>
              <w:t xml:space="preserve">Federal supervision is not required by the Constitution. </w:t>
            </w:r>
          </w:p>
          <w:p w14:paraId="3208295F" w14:textId="3C052A4B" w:rsidR="004D2709" w:rsidRPr="004D2709" w:rsidRDefault="004D2709" w:rsidP="0073241D">
            <w:pPr>
              <w:pStyle w:val="ListParagraph"/>
              <w:numPr>
                <w:ilvl w:val="1"/>
                <w:numId w:val="43"/>
              </w:numPr>
              <w:rPr>
                <w:rFonts w:ascii="Arial" w:hAnsi="Arial" w:cs="Arial"/>
                <w:b/>
                <w:color w:val="0000FF"/>
                <w:sz w:val="18"/>
                <w:szCs w:val="18"/>
              </w:rPr>
            </w:pPr>
            <w:r w:rsidRPr="004D2709">
              <w:rPr>
                <w:rFonts w:ascii="Arial" w:hAnsi="Arial" w:cs="Arial"/>
                <w:sz w:val="18"/>
                <w:szCs w:val="18"/>
              </w:rPr>
              <w:t>Once the Keewatin lands came within Ontario’s borders in 1912, s. 109 of the Constitution Act, 1867 became applicable.  Section 109 establishes conclusively that Ontario holds the beneficial interest in the Keewatin lands and the resources on or under those lands.</w:t>
            </w:r>
          </w:p>
          <w:p w14:paraId="27B75D5B" w14:textId="77777777" w:rsidR="004D2709" w:rsidRPr="004D2709" w:rsidRDefault="004D2709" w:rsidP="0073241D">
            <w:pPr>
              <w:pStyle w:val="ListParagraph"/>
              <w:numPr>
                <w:ilvl w:val="0"/>
                <w:numId w:val="43"/>
              </w:numPr>
              <w:rPr>
                <w:rFonts w:ascii="Arial" w:hAnsi="Arial" w:cs="Arial"/>
                <w:b/>
                <w:color w:val="0000FF"/>
                <w:sz w:val="18"/>
                <w:szCs w:val="18"/>
              </w:rPr>
            </w:pPr>
            <w:r w:rsidRPr="004D2709">
              <w:rPr>
                <w:rFonts w:ascii="Arial" w:hAnsi="Arial" w:cs="Arial"/>
                <w:b/>
                <w:color w:val="0000FF"/>
                <w:sz w:val="18"/>
                <w:szCs w:val="18"/>
              </w:rPr>
              <w:t xml:space="preserve">Second, nothing in the text or history of the negotiation of Treaty 3 suggests that a two-step process requiring federal supervision or approval was intended. </w:t>
            </w:r>
          </w:p>
          <w:p w14:paraId="7DDE78D9" w14:textId="3F4AD9AF" w:rsidR="004D2709" w:rsidRPr="004D2709" w:rsidRDefault="004D2709" w:rsidP="0073241D">
            <w:pPr>
              <w:pStyle w:val="ListParagraph"/>
              <w:numPr>
                <w:ilvl w:val="0"/>
                <w:numId w:val="43"/>
              </w:numPr>
              <w:rPr>
                <w:rFonts w:ascii="Arial" w:hAnsi="Arial" w:cs="Arial"/>
                <w:color w:val="FF0000"/>
                <w:sz w:val="18"/>
                <w:szCs w:val="18"/>
              </w:rPr>
            </w:pPr>
            <w:r w:rsidRPr="004D2709">
              <w:rPr>
                <w:rFonts w:ascii="Arial" w:hAnsi="Arial" w:cs="Arial"/>
                <w:b/>
                <w:color w:val="0000FF"/>
                <w:sz w:val="18"/>
                <w:szCs w:val="18"/>
              </w:rPr>
              <w:t>Third, legislation dealing with Treaty 3 land confirms that no two-step process was contemplated.  I elaborate on each of these points below.</w:t>
            </w:r>
            <w:r w:rsidRPr="004D2709">
              <w:rPr>
                <w:rFonts w:ascii="Arial" w:hAnsi="Arial" w:cs="Arial"/>
                <w:color w:val="FF0000"/>
                <w:sz w:val="18"/>
                <w:szCs w:val="18"/>
              </w:rPr>
              <w:t xml:space="preserve"> </w:t>
            </w:r>
          </w:p>
          <w:p w14:paraId="41597526" w14:textId="77777777" w:rsidR="004D2709" w:rsidRPr="004D2709" w:rsidRDefault="004D2709" w:rsidP="004D2709">
            <w:pPr>
              <w:rPr>
                <w:rFonts w:ascii="Arial" w:hAnsi="Arial" w:cs="Arial"/>
                <w:color w:val="0000FF"/>
                <w:sz w:val="18"/>
                <w:szCs w:val="18"/>
              </w:rPr>
            </w:pPr>
            <w:r w:rsidRPr="004D2709">
              <w:rPr>
                <w:rFonts w:ascii="Arial" w:hAnsi="Arial" w:cs="Arial"/>
                <w:color w:val="0000FF"/>
                <w:sz w:val="18"/>
                <w:szCs w:val="18"/>
              </w:rPr>
              <w:t xml:space="preserve">The view that only Canada can take up, or authorize the taking up of, </w:t>
            </w:r>
            <w:proofErr w:type="gramStart"/>
            <w:r w:rsidRPr="004D2709">
              <w:rPr>
                <w:rFonts w:ascii="Arial" w:hAnsi="Arial" w:cs="Arial"/>
                <w:color w:val="0000FF"/>
                <w:sz w:val="18"/>
                <w:szCs w:val="18"/>
              </w:rPr>
              <w:t>lands under Treaty 3 rests</w:t>
            </w:r>
            <w:proofErr w:type="gramEnd"/>
            <w:r w:rsidRPr="004D2709">
              <w:rPr>
                <w:rFonts w:ascii="Arial" w:hAnsi="Arial" w:cs="Arial"/>
                <w:color w:val="0000FF"/>
                <w:sz w:val="18"/>
                <w:szCs w:val="18"/>
              </w:rPr>
              <w:t xml:space="preserve"> on a misconception of the legal role of the Crown in the treaty context.  It is true that Treaty 3 was negotiated with the Crown in right of Canada.  But that does not mean that the Crown in right of Ontario is not bound by and empowered to act with respect to the treaty.  </w:t>
            </w:r>
          </w:p>
          <w:p w14:paraId="688263E1" w14:textId="77777777" w:rsidR="004D2709" w:rsidRPr="004D2709" w:rsidRDefault="004D2709" w:rsidP="0073241D">
            <w:pPr>
              <w:pStyle w:val="ListParagraph"/>
              <w:numPr>
                <w:ilvl w:val="0"/>
                <w:numId w:val="44"/>
              </w:numPr>
              <w:rPr>
                <w:rFonts w:ascii="Arial" w:hAnsi="Arial" w:cs="Arial"/>
                <w:color w:val="0000FF"/>
                <w:sz w:val="18"/>
                <w:szCs w:val="18"/>
              </w:rPr>
            </w:pPr>
            <w:r w:rsidRPr="004D2709">
              <w:rPr>
                <w:rFonts w:ascii="Arial" w:hAnsi="Arial" w:cs="Arial"/>
                <w:color w:val="0000FF"/>
                <w:sz w:val="18"/>
                <w:szCs w:val="18"/>
              </w:rPr>
              <w:t xml:space="preserve">The theory of the trial judge, supported by the appellants, was that since the treaty was made with the federal Crown, only the federal Crown has obligations and powers over matters covered by the treaty.  But this reasoning does not apply in the treaty context. </w:t>
            </w:r>
          </w:p>
          <w:p w14:paraId="7399F615" w14:textId="6D3EA246" w:rsidR="004D2709" w:rsidRPr="004D2709" w:rsidRDefault="004D2709" w:rsidP="0073241D">
            <w:pPr>
              <w:pStyle w:val="ListParagraph"/>
              <w:numPr>
                <w:ilvl w:val="0"/>
                <w:numId w:val="44"/>
              </w:numPr>
              <w:rPr>
                <w:rFonts w:ascii="Arial" w:hAnsi="Arial" w:cs="Arial"/>
                <w:sz w:val="18"/>
                <w:szCs w:val="18"/>
              </w:rPr>
            </w:pPr>
            <w:r w:rsidRPr="004D2709">
              <w:rPr>
                <w:rFonts w:ascii="Arial" w:hAnsi="Arial" w:cs="Arial"/>
                <w:color w:val="0000FF"/>
                <w:sz w:val="18"/>
                <w:szCs w:val="18"/>
              </w:rPr>
              <w:t>The promises made in Treaty 3 were promises of the Crown, not those of Canada. Both levels of government are responsible for fulfilling these promises when acting within the division of powers under the Constitution Act, 1867. Thus, when the lands covered by the treaty were determined to belong to the Province of Ontario, the Province became responsible for their governance with respect to matters falling under its jurisdiction by virtue of ss. 109, 92(5) and 92A of the Constitution Act, 1867, subject to the terms of the treaty.  It follows that the Province is entitled to take up lands under the treaty for forestry purposes.</w:t>
            </w:r>
          </w:p>
        </w:tc>
      </w:tr>
      <w:tr w:rsidR="00BF673D" w:rsidRPr="00035D82" w14:paraId="70BAB0D8" w14:textId="77777777" w:rsidTr="00BF673D">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BBB0EB6" w14:textId="77777777" w:rsidR="00BF673D" w:rsidRPr="00BF673D" w:rsidRDefault="00BF673D" w:rsidP="00BF673D">
            <w:pPr>
              <w:spacing w:after="0"/>
              <w:rPr>
                <w:rFonts w:ascii="Arial" w:eastAsia="Times New Roman" w:hAnsi="Arial" w:cs="Arial"/>
                <w:sz w:val="18"/>
                <w:szCs w:val="18"/>
                <w:lang w:eastAsia="en-CA"/>
              </w:rPr>
            </w:pPr>
            <w:r w:rsidRPr="00BF673D">
              <w:rPr>
                <w:rFonts w:ascii="Arial" w:eastAsia="Times New Roman" w:hAnsi="Arial" w:cs="Arial"/>
                <w:sz w:val="18"/>
                <w:szCs w:val="18"/>
                <w:lang w:eastAsia="en-CA"/>
              </w:rPr>
              <w:t>Holding</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2304457" w14:textId="5F36169A" w:rsidR="00BF673D" w:rsidRPr="00BF673D" w:rsidRDefault="00BF673D" w:rsidP="00BF673D">
            <w:pPr>
              <w:spacing w:after="0"/>
              <w:rPr>
                <w:rFonts w:ascii="Arial" w:eastAsia="Times New Roman" w:hAnsi="Arial" w:cs="Arial"/>
                <w:sz w:val="18"/>
                <w:szCs w:val="18"/>
                <w:lang w:eastAsia="en-CA"/>
              </w:rPr>
            </w:pPr>
            <w:r w:rsidRPr="00BF673D">
              <w:rPr>
                <w:rFonts w:ascii="Arial" w:hAnsi="Arial" w:cs="Arial"/>
                <w:sz w:val="18"/>
                <w:szCs w:val="18"/>
              </w:rPr>
              <w:t xml:space="preserve">I conclude that Ontario has the authority to take up lands in the Keewatin area so as to limit the harvesting rights set out in Treaty 3. By virtue of ss. 109, 92A, and 92(5) of the Constitution Act, 1867, Ontario alone has the ability </w:t>
            </w:r>
            <w:r w:rsidRPr="00BF673D">
              <w:rPr>
                <w:rFonts w:ascii="Arial" w:hAnsi="Arial" w:cs="Arial"/>
                <w:sz w:val="18"/>
                <w:szCs w:val="18"/>
              </w:rPr>
              <w:lastRenderedPageBreak/>
              <w:t>to take up Treaty 3 land and regulate it in accordance with the treaty and its obligations under s. 35 of the Constitution Act, 1982. A two-step process involving federal approval for provincial taking up was not contemplated by Treaty 3.</w:t>
            </w:r>
          </w:p>
        </w:tc>
      </w:tr>
    </w:tbl>
    <w:p w14:paraId="3EA98901" w14:textId="1946C5F6" w:rsidR="004D2709" w:rsidRPr="004D2709" w:rsidRDefault="004D2709" w:rsidP="004D2709">
      <w:pPr>
        <w:ind w:left="720"/>
        <w:rPr>
          <w:rFonts w:ascii="Arial" w:hAnsi="Arial" w:cs="Arial"/>
          <w:sz w:val="18"/>
          <w:szCs w:val="18"/>
        </w:rPr>
      </w:pPr>
      <w:bookmarkStart w:id="58" w:name="_Toc385809843"/>
      <w:r w:rsidRPr="004D2709">
        <w:rPr>
          <w:rFonts w:ascii="Arial" w:hAnsi="Arial" w:cs="Arial"/>
          <w:sz w:val="18"/>
          <w:szCs w:val="18"/>
          <w:highlight w:val="yellow"/>
        </w:rPr>
        <w:lastRenderedPageBreak/>
        <w:t>“I conclude that as a result of ss. 109, 92(5) and 92A of the Constitution Act, 1867, Ontario and only Ontario has the power to take up lands under Treaty 3. This is confirmed by the text of Treaty 3 and legislation dealing with Treaty 3 lands. However, this power is not unconditional. In exercising its jurisdiction over Treaty 3 lands, the Province of Ontario is bound by the duties attendant on the Crown.  It must exercise its powers in conformity with the honour of the Crown, and is subject to the fiduciary duties that lie on the Crown in dealing with Aboriginal interests.  These duties bind the Crown. When a government — be it the federal or a provincial government — exercises Crown power, the exercise of that power is burdened by the Crown obligations toward the Aboriginal people in question.</w:t>
      </w:r>
    </w:p>
    <w:p w14:paraId="08F9D265" w14:textId="77777777" w:rsidR="004D2709" w:rsidRPr="004D2709" w:rsidRDefault="004D2709" w:rsidP="004D2709">
      <w:pPr>
        <w:ind w:left="720"/>
        <w:rPr>
          <w:rFonts w:ascii="Arial" w:hAnsi="Arial" w:cs="Arial"/>
          <w:sz w:val="18"/>
          <w:szCs w:val="18"/>
          <w:highlight w:val="yellow"/>
        </w:rPr>
      </w:pPr>
      <w:r w:rsidRPr="004D2709">
        <w:rPr>
          <w:rFonts w:ascii="Arial" w:hAnsi="Arial" w:cs="Arial"/>
          <w:sz w:val="18"/>
          <w:szCs w:val="18"/>
          <w:highlight w:val="yellow"/>
        </w:rPr>
        <w:t xml:space="preserve">These duties mean that for land to be taken up under Treaty 3, the harvesting rights of the </w:t>
      </w:r>
      <w:proofErr w:type="spellStart"/>
      <w:r w:rsidRPr="004D2709">
        <w:rPr>
          <w:rFonts w:ascii="Arial" w:hAnsi="Arial" w:cs="Arial"/>
          <w:sz w:val="18"/>
          <w:szCs w:val="18"/>
          <w:highlight w:val="yellow"/>
        </w:rPr>
        <w:t>Ojibway</w:t>
      </w:r>
      <w:proofErr w:type="spellEnd"/>
      <w:r w:rsidRPr="004D2709">
        <w:rPr>
          <w:rFonts w:ascii="Arial" w:hAnsi="Arial" w:cs="Arial"/>
          <w:sz w:val="18"/>
          <w:szCs w:val="18"/>
          <w:highlight w:val="yellow"/>
        </w:rPr>
        <w:t xml:space="preserve"> over the land must be respected.  Any taking up of the land for forestry or other purposes must meet the conditions set out by this Court in </w:t>
      </w:r>
      <w:proofErr w:type="spellStart"/>
      <w:r w:rsidRPr="004D2709">
        <w:rPr>
          <w:rFonts w:ascii="Arial" w:hAnsi="Arial" w:cs="Arial"/>
          <w:sz w:val="18"/>
          <w:szCs w:val="18"/>
          <w:highlight w:val="yellow"/>
        </w:rPr>
        <w:t>Mikisew</w:t>
      </w:r>
      <w:proofErr w:type="spellEnd"/>
      <w:r w:rsidRPr="004D2709">
        <w:rPr>
          <w:rFonts w:ascii="Arial" w:hAnsi="Arial" w:cs="Arial"/>
          <w:sz w:val="18"/>
          <w:szCs w:val="18"/>
          <w:highlight w:val="yellow"/>
        </w:rPr>
        <w:t xml:space="preserve">.  As explained by the Ontario Court of Appeal (at </w:t>
      </w:r>
      <w:proofErr w:type="spellStart"/>
      <w:r w:rsidRPr="004D2709">
        <w:rPr>
          <w:rFonts w:ascii="Arial" w:hAnsi="Arial" w:cs="Arial"/>
          <w:sz w:val="18"/>
          <w:szCs w:val="18"/>
          <w:highlight w:val="yellow"/>
        </w:rPr>
        <w:t>paras</w:t>
      </w:r>
      <w:proofErr w:type="spellEnd"/>
      <w:r w:rsidRPr="004D2709">
        <w:rPr>
          <w:rFonts w:ascii="Arial" w:hAnsi="Arial" w:cs="Arial"/>
          <w:sz w:val="18"/>
          <w:szCs w:val="18"/>
          <w:highlight w:val="yellow"/>
        </w:rPr>
        <w:t>. 206-12), the Crown’s right to take up lands under Treaty 3 is subject to its duty to consult and, if appropriate, accommodate First Nations’ interests beforehand (</w:t>
      </w:r>
      <w:proofErr w:type="spellStart"/>
      <w:r w:rsidRPr="004D2709">
        <w:rPr>
          <w:rFonts w:ascii="Arial" w:hAnsi="Arial" w:cs="Arial"/>
          <w:sz w:val="18"/>
          <w:szCs w:val="18"/>
          <w:highlight w:val="yellow"/>
        </w:rPr>
        <w:t>Mikisew</w:t>
      </w:r>
      <w:proofErr w:type="spellEnd"/>
      <w:r w:rsidRPr="004D2709">
        <w:rPr>
          <w:rFonts w:ascii="Arial" w:hAnsi="Arial" w:cs="Arial"/>
          <w:sz w:val="18"/>
          <w:szCs w:val="18"/>
          <w:highlight w:val="yellow"/>
        </w:rPr>
        <w:t xml:space="preserve">, at </w:t>
      </w:r>
      <w:proofErr w:type="spellStart"/>
      <w:r w:rsidRPr="004D2709">
        <w:rPr>
          <w:rFonts w:ascii="Arial" w:hAnsi="Arial" w:cs="Arial"/>
          <w:sz w:val="18"/>
          <w:szCs w:val="18"/>
          <w:highlight w:val="yellow"/>
        </w:rPr>
        <w:t>para</w:t>
      </w:r>
      <w:proofErr w:type="spellEnd"/>
      <w:r w:rsidRPr="004D2709">
        <w:rPr>
          <w:rFonts w:ascii="Arial" w:hAnsi="Arial" w:cs="Arial"/>
          <w:sz w:val="18"/>
          <w:szCs w:val="18"/>
          <w:highlight w:val="yellow"/>
        </w:rPr>
        <w:t>. 56). This duty is grounded in the honour of the Crown and binds the Province of Ontario in the exercise of the Crown’s powers.</w:t>
      </w:r>
    </w:p>
    <w:p w14:paraId="6C9C2E4F" w14:textId="0667BBED" w:rsidR="004D2709" w:rsidRPr="004D2709" w:rsidRDefault="004D2709" w:rsidP="004D2709">
      <w:pPr>
        <w:ind w:left="720"/>
        <w:rPr>
          <w:rFonts w:ascii="Arial" w:hAnsi="Arial" w:cs="Arial"/>
          <w:sz w:val="18"/>
          <w:szCs w:val="18"/>
        </w:rPr>
      </w:pPr>
      <w:r w:rsidRPr="004D2709">
        <w:rPr>
          <w:rFonts w:ascii="Arial" w:hAnsi="Arial" w:cs="Arial"/>
          <w:sz w:val="18"/>
          <w:szCs w:val="18"/>
          <w:highlight w:val="yellow"/>
        </w:rPr>
        <w:t xml:space="preserve">Where a province intends to take up lands for the purposes of a project within its jurisdiction, the Crown must inform itself of the impact the project will have on the exercise by the </w:t>
      </w:r>
      <w:proofErr w:type="spellStart"/>
      <w:r w:rsidRPr="004D2709">
        <w:rPr>
          <w:rFonts w:ascii="Arial" w:hAnsi="Arial" w:cs="Arial"/>
          <w:sz w:val="18"/>
          <w:szCs w:val="18"/>
          <w:highlight w:val="yellow"/>
        </w:rPr>
        <w:t>Ojibway</w:t>
      </w:r>
      <w:proofErr w:type="spellEnd"/>
      <w:r w:rsidRPr="004D2709">
        <w:rPr>
          <w:rFonts w:ascii="Arial" w:hAnsi="Arial" w:cs="Arial"/>
          <w:sz w:val="18"/>
          <w:szCs w:val="18"/>
          <w:highlight w:val="yellow"/>
        </w:rPr>
        <w:t xml:space="preserve"> of their rights to hunt, fish and trap, and communicate its findings to them. It must then deal with the </w:t>
      </w:r>
      <w:proofErr w:type="spellStart"/>
      <w:r w:rsidRPr="004D2709">
        <w:rPr>
          <w:rFonts w:ascii="Arial" w:hAnsi="Arial" w:cs="Arial"/>
          <w:sz w:val="18"/>
          <w:szCs w:val="18"/>
          <w:highlight w:val="yellow"/>
        </w:rPr>
        <w:t>Ojibway</w:t>
      </w:r>
      <w:proofErr w:type="spellEnd"/>
      <w:r w:rsidRPr="004D2709">
        <w:rPr>
          <w:rFonts w:ascii="Arial" w:hAnsi="Arial" w:cs="Arial"/>
          <w:sz w:val="18"/>
          <w:szCs w:val="18"/>
          <w:highlight w:val="yellow"/>
        </w:rPr>
        <w:t xml:space="preserve"> in good faith, and with the intention of substantially addressing their concerns (</w:t>
      </w:r>
      <w:proofErr w:type="spellStart"/>
      <w:r w:rsidRPr="004D2709">
        <w:rPr>
          <w:rFonts w:ascii="Arial" w:hAnsi="Arial" w:cs="Arial"/>
          <w:sz w:val="18"/>
          <w:szCs w:val="18"/>
          <w:highlight w:val="yellow"/>
        </w:rPr>
        <w:t>Mikisew</w:t>
      </w:r>
      <w:proofErr w:type="spellEnd"/>
      <w:r w:rsidRPr="004D2709">
        <w:rPr>
          <w:rFonts w:ascii="Arial" w:hAnsi="Arial" w:cs="Arial"/>
          <w:sz w:val="18"/>
          <w:szCs w:val="18"/>
          <w:highlight w:val="yellow"/>
        </w:rPr>
        <w:t xml:space="preserve">, at </w:t>
      </w:r>
      <w:proofErr w:type="spellStart"/>
      <w:r w:rsidRPr="004D2709">
        <w:rPr>
          <w:rFonts w:ascii="Arial" w:hAnsi="Arial" w:cs="Arial"/>
          <w:sz w:val="18"/>
          <w:szCs w:val="18"/>
          <w:highlight w:val="yellow"/>
        </w:rPr>
        <w:t>para</w:t>
      </w:r>
      <w:proofErr w:type="spellEnd"/>
      <w:r w:rsidRPr="004D2709">
        <w:rPr>
          <w:rFonts w:ascii="Arial" w:hAnsi="Arial" w:cs="Arial"/>
          <w:sz w:val="18"/>
          <w:szCs w:val="18"/>
          <w:highlight w:val="yellow"/>
        </w:rPr>
        <w:t xml:space="preserve">. 55; </w:t>
      </w:r>
      <w:proofErr w:type="spellStart"/>
      <w:r w:rsidRPr="004D2709">
        <w:rPr>
          <w:rFonts w:ascii="Arial" w:hAnsi="Arial" w:cs="Arial"/>
          <w:sz w:val="18"/>
          <w:szCs w:val="18"/>
          <w:highlight w:val="yellow"/>
        </w:rPr>
        <w:t>Delgamuukw</w:t>
      </w:r>
      <w:proofErr w:type="spellEnd"/>
      <w:r w:rsidRPr="004D2709">
        <w:rPr>
          <w:rFonts w:ascii="Arial" w:hAnsi="Arial" w:cs="Arial"/>
          <w:sz w:val="18"/>
          <w:szCs w:val="18"/>
          <w:highlight w:val="yellow"/>
        </w:rPr>
        <w:t xml:space="preserve"> v. British Columbia, [1997] 3 S.C.R.”</w:t>
      </w:r>
    </w:p>
    <w:p w14:paraId="049B74F7" w14:textId="38690B2C" w:rsidR="007F7D1B" w:rsidRPr="007F7D1B" w:rsidRDefault="00BF673D" w:rsidP="007F7D1B">
      <w:pPr>
        <w:pStyle w:val="Heading1"/>
        <w:rPr>
          <w:rFonts w:cs="Arial"/>
          <w:szCs w:val="24"/>
        </w:rPr>
      </w:pPr>
      <w:r w:rsidRPr="007F7D1B">
        <w:rPr>
          <w:rFonts w:cs="Arial"/>
          <w:szCs w:val="24"/>
        </w:rPr>
        <w:t xml:space="preserve"> </w:t>
      </w:r>
      <w:bookmarkStart w:id="59" w:name="_Toc290797033"/>
      <w:r w:rsidR="007F7D1B" w:rsidRPr="007F7D1B">
        <w:rPr>
          <w:rFonts w:cs="Arial"/>
          <w:szCs w:val="24"/>
        </w:rPr>
        <w:t>“Aboriginal Title”: The Framework and Test</w:t>
      </w:r>
      <w:bookmarkEnd w:id="58"/>
      <w:bookmarkEnd w:id="59"/>
    </w:p>
    <w:p w14:paraId="05EC214F" w14:textId="4D7BE3DE" w:rsidR="004D2709" w:rsidRPr="004D2709" w:rsidRDefault="004D2709" w:rsidP="004D2709">
      <w:pPr>
        <w:rPr>
          <w:rFonts w:ascii="Arial" w:hAnsi="Arial" w:cs="Arial"/>
          <w:b/>
          <w:i/>
          <w:sz w:val="18"/>
          <w:szCs w:val="18"/>
        </w:rPr>
      </w:pPr>
      <w:bookmarkStart w:id="60" w:name="_Toc385809844"/>
      <w:r w:rsidRPr="004D2709">
        <w:rPr>
          <w:rFonts w:ascii="Arial" w:hAnsi="Arial" w:cs="Arial"/>
          <w:b/>
          <w:i/>
          <w:sz w:val="18"/>
          <w:szCs w:val="18"/>
        </w:rPr>
        <w:t>Title is not the same thing as a right</w:t>
      </w:r>
    </w:p>
    <w:p w14:paraId="4EC691AA" w14:textId="77777777" w:rsidR="004D2709" w:rsidRPr="004D2709" w:rsidRDefault="004D2709" w:rsidP="0073241D">
      <w:pPr>
        <w:pStyle w:val="ListParagraph"/>
        <w:numPr>
          <w:ilvl w:val="0"/>
          <w:numId w:val="45"/>
        </w:numPr>
        <w:rPr>
          <w:rFonts w:ascii="Arial" w:hAnsi="Arial" w:cs="Arial"/>
          <w:sz w:val="18"/>
          <w:szCs w:val="18"/>
        </w:rPr>
      </w:pPr>
      <w:r w:rsidRPr="004D2709">
        <w:rPr>
          <w:rFonts w:ascii="Arial" w:hAnsi="Arial" w:cs="Arial"/>
          <w:sz w:val="18"/>
          <w:szCs w:val="18"/>
        </w:rPr>
        <w:t>A right is the right to do things</w:t>
      </w:r>
    </w:p>
    <w:p w14:paraId="27DE933E" w14:textId="4B95D0E6" w:rsidR="004D2709" w:rsidRPr="004D2709" w:rsidRDefault="004D2709" w:rsidP="0073241D">
      <w:pPr>
        <w:pStyle w:val="ListParagraph"/>
        <w:numPr>
          <w:ilvl w:val="0"/>
          <w:numId w:val="45"/>
        </w:numPr>
        <w:rPr>
          <w:rFonts w:ascii="Arial" w:hAnsi="Arial" w:cs="Arial"/>
          <w:sz w:val="18"/>
          <w:szCs w:val="18"/>
        </w:rPr>
      </w:pPr>
      <w:r w:rsidRPr="004D2709">
        <w:rPr>
          <w:rFonts w:ascii="Arial" w:hAnsi="Arial" w:cs="Arial"/>
          <w:sz w:val="18"/>
          <w:szCs w:val="18"/>
        </w:rPr>
        <w:t>Title is ability to determine how land is used</w:t>
      </w:r>
    </w:p>
    <w:p w14:paraId="5AE2E5C5" w14:textId="77777777" w:rsidR="007F7D1B" w:rsidRDefault="007F7D1B" w:rsidP="007F7D1B">
      <w:pPr>
        <w:pStyle w:val="Heading4"/>
        <w:rPr>
          <w:szCs w:val="18"/>
        </w:rPr>
      </w:pPr>
      <w:bookmarkStart w:id="61" w:name="_Toc290797034"/>
      <w:r w:rsidRPr="00035D82">
        <w:rPr>
          <w:szCs w:val="18"/>
        </w:rPr>
        <w:t xml:space="preserve">R v </w:t>
      </w:r>
      <w:proofErr w:type="spellStart"/>
      <w:r w:rsidRPr="00035D82">
        <w:rPr>
          <w:szCs w:val="18"/>
        </w:rPr>
        <w:t>Delgamuukw</w:t>
      </w:r>
      <w:proofErr w:type="spellEnd"/>
      <w:r w:rsidRPr="00035D82">
        <w:rPr>
          <w:szCs w:val="18"/>
        </w:rPr>
        <w:t>, 1997 SCC</w:t>
      </w:r>
      <w:bookmarkEnd w:id="60"/>
      <w:bookmarkEnd w:id="61"/>
    </w:p>
    <w:p w14:paraId="2146EC0F" w14:textId="77777777" w:rsidR="00417BD7" w:rsidRPr="00454352" w:rsidRDefault="00417BD7" w:rsidP="00417BD7">
      <w:pPr>
        <w:rPr>
          <w:sz w:val="20"/>
          <w:szCs w:val="20"/>
        </w:rPr>
      </w:pPr>
      <w:r>
        <w:rPr>
          <w:b/>
          <w:sz w:val="20"/>
          <w:szCs w:val="20"/>
        </w:rPr>
        <w:t xml:space="preserve">Facts: </w:t>
      </w:r>
      <w:r>
        <w:rPr>
          <w:sz w:val="20"/>
          <w:szCs w:val="20"/>
        </w:rPr>
        <w:t>D (</w:t>
      </w:r>
      <w:proofErr w:type="spellStart"/>
      <w:r>
        <w:rPr>
          <w:sz w:val="20"/>
          <w:szCs w:val="20"/>
        </w:rPr>
        <w:t>Gitksan</w:t>
      </w:r>
      <w:proofErr w:type="spellEnd"/>
      <w:r>
        <w:rPr>
          <w:sz w:val="20"/>
          <w:szCs w:val="20"/>
        </w:rPr>
        <w:t xml:space="preserve"> &amp; </w:t>
      </w:r>
      <w:proofErr w:type="spellStart"/>
      <w:r>
        <w:rPr>
          <w:sz w:val="20"/>
          <w:szCs w:val="20"/>
        </w:rPr>
        <w:t>Wet’suwet’en</w:t>
      </w:r>
      <w:proofErr w:type="spellEnd"/>
      <w:r>
        <w:rPr>
          <w:sz w:val="20"/>
          <w:szCs w:val="20"/>
        </w:rPr>
        <w:t xml:space="preserve"> nations) claimed title to plot of land of more than 58,000 km</w:t>
      </w:r>
      <w:r w:rsidRPr="00454352">
        <w:rPr>
          <w:sz w:val="20"/>
          <w:szCs w:val="20"/>
          <w:vertAlign w:val="superscript"/>
        </w:rPr>
        <w:t xml:space="preserve">2 </w:t>
      </w:r>
      <w:r>
        <w:rPr>
          <w:sz w:val="20"/>
          <w:szCs w:val="20"/>
        </w:rPr>
        <w:t xml:space="preserve">on basis of AT that was never extinguished. In original trial D tried to obtain “ownership”; however on appeal this was changed to “aboriginal title and self gov’t”. Case was dismissed at trial &amp; on appeal claims all grouped together &amp; dismissed. </w:t>
      </w:r>
    </w:p>
    <w:p w14:paraId="38DACBEC" w14:textId="77777777" w:rsidR="00417BD7" w:rsidRPr="00962A51" w:rsidRDefault="00417BD7" w:rsidP="00417BD7">
      <w:pPr>
        <w:rPr>
          <w:sz w:val="20"/>
          <w:szCs w:val="20"/>
        </w:rPr>
      </w:pPr>
      <w:r>
        <w:rPr>
          <w:b/>
          <w:sz w:val="20"/>
          <w:szCs w:val="20"/>
        </w:rPr>
        <w:t xml:space="preserve">Issue: </w:t>
      </w:r>
      <w:r>
        <w:rPr>
          <w:sz w:val="20"/>
          <w:szCs w:val="20"/>
        </w:rPr>
        <w:t xml:space="preserve">What is nature of protection given to AT under s. 35(1)? Did prov. have authority to extinguish title after confederation? </w:t>
      </w:r>
    </w:p>
    <w:p w14:paraId="0FE6B8A9" w14:textId="3CCDF9B9" w:rsidR="00417BD7" w:rsidRPr="00417BD7" w:rsidRDefault="00417BD7" w:rsidP="00417BD7">
      <w:r>
        <w:rPr>
          <w:b/>
          <w:sz w:val="20"/>
          <w:szCs w:val="20"/>
        </w:rPr>
        <w:t>Held:</w:t>
      </w:r>
      <w:r>
        <w:rPr>
          <w:sz w:val="20"/>
          <w:szCs w:val="20"/>
        </w:rPr>
        <w:t xml:space="preserve"> Appeal allowed in part, new trial ordered.  </w:t>
      </w:r>
    </w:p>
    <w:p w14:paraId="1DE617F4" w14:textId="77777777" w:rsidR="00417BD7" w:rsidRPr="00417BD7" w:rsidRDefault="00417BD7" w:rsidP="00417BD7">
      <w:pPr>
        <w:pStyle w:val="Heading2"/>
      </w:pPr>
      <w:bookmarkStart w:id="62" w:name="_Toc290797035"/>
      <w:r w:rsidRPr="00417BD7">
        <w:t>Characteristics of AT:</w:t>
      </w:r>
      <w:bookmarkEnd w:id="62"/>
    </w:p>
    <w:p w14:paraId="1F319BF9" w14:textId="77777777" w:rsidR="00417BD7" w:rsidRPr="00417BD7" w:rsidRDefault="00417BD7" w:rsidP="0073241D">
      <w:pPr>
        <w:pStyle w:val="ListParagraph"/>
        <w:numPr>
          <w:ilvl w:val="0"/>
          <w:numId w:val="59"/>
        </w:numPr>
        <w:spacing w:after="0"/>
        <w:rPr>
          <w:rFonts w:ascii="Arial" w:hAnsi="Arial" w:cs="Arial"/>
          <w:sz w:val="18"/>
          <w:szCs w:val="18"/>
        </w:rPr>
      </w:pPr>
      <w:r w:rsidRPr="00417BD7">
        <w:rPr>
          <w:rFonts w:ascii="Arial" w:hAnsi="Arial" w:cs="Arial"/>
          <w:b/>
          <w:sz w:val="18"/>
          <w:szCs w:val="18"/>
        </w:rPr>
        <w:t xml:space="preserve">Inalienable: </w:t>
      </w:r>
      <w:r w:rsidRPr="00417BD7">
        <w:rPr>
          <w:rFonts w:ascii="Arial" w:hAnsi="Arial" w:cs="Arial"/>
          <w:sz w:val="18"/>
          <w:szCs w:val="18"/>
        </w:rPr>
        <w:t xml:space="preserve">land is inalienable (concept retained from </w:t>
      </w:r>
      <w:r w:rsidRPr="00417BD7">
        <w:rPr>
          <w:rFonts w:ascii="Arial" w:hAnsi="Arial" w:cs="Arial"/>
          <w:b/>
          <w:i/>
          <w:color w:val="FF0000"/>
          <w:sz w:val="18"/>
          <w:szCs w:val="18"/>
        </w:rPr>
        <w:t>Calder</w:t>
      </w:r>
      <w:r w:rsidRPr="00417BD7">
        <w:rPr>
          <w:rFonts w:ascii="Arial" w:hAnsi="Arial" w:cs="Arial"/>
          <w:color w:val="FF0000"/>
          <w:sz w:val="18"/>
          <w:szCs w:val="18"/>
        </w:rPr>
        <w:t xml:space="preserve"> </w:t>
      </w:r>
      <w:r w:rsidRPr="00417BD7">
        <w:rPr>
          <w:rFonts w:ascii="Arial" w:hAnsi="Arial" w:cs="Arial"/>
          <w:sz w:val="18"/>
          <w:szCs w:val="18"/>
        </w:rPr>
        <w:t xml:space="preserve">and </w:t>
      </w:r>
      <w:r w:rsidRPr="00417BD7">
        <w:rPr>
          <w:rFonts w:ascii="Arial" w:hAnsi="Arial" w:cs="Arial"/>
          <w:b/>
          <w:i/>
          <w:color w:val="FF0000"/>
          <w:sz w:val="18"/>
          <w:szCs w:val="18"/>
        </w:rPr>
        <w:t>Guerin</w:t>
      </w:r>
      <w:r w:rsidRPr="00417BD7">
        <w:rPr>
          <w:rFonts w:ascii="Arial" w:hAnsi="Arial" w:cs="Arial"/>
          <w:sz w:val="18"/>
          <w:szCs w:val="18"/>
        </w:rPr>
        <w:t xml:space="preserve">) &amp; different from other property interests b/c </w:t>
      </w:r>
      <w:r w:rsidRPr="00417BD7">
        <w:rPr>
          <w:rFonts w:ascii="Arial" w:hAnsi="Arial" w:cs="Arial"/>
          <w:b/>
          <w:sz w:val="18"/>
          <w:szCs w:val="18"/>
        </w:rPr>
        <w:t>does not come from Crown grant</w:t>
      </w:r>
    </w:p>
    <w:p w14:paraId="4D395900" w14:textId="77777777" w:rsidR="00417BD7" w:rsidRPr="00417BD7" w:rsidRDefault="00417BD7" w:rsidP="0073241D">
      <w:pPr>
        <w:pStyle w:val="ListParagraph"/>
        <w:numPr>
          <w:ilvl w:val="0"/>
          <w:numId w:val="59"/>
        </w:numPr>
        <w:spacing w:after="0"/>
        <w:rPr>
          <w:rFonts w:ascii="Arial" w:hAnsi="Arial" w:cs="Arial"/>
          <w:sz w:val="18"/>
          <w:szCs w:val="18"/>
        </w:rPr>
      </w:pPr>
      <w:r w:rsidRPr="00417BD7">
        <w:rPr>
          <w:rFonts w:ascii="Arial" w:hAnsi="Arial" w:cs="Arial"/>
          <w:b/>
          <w:sz w:val="18"/>
          <w:szCs w:val="18"/>
        </w:rPr>
        <w:t xml:space="preserve">Prior Occupation: </w:t>
      </w:r>
      <w:r w:rsidRPr="00417BD7">
        <w:rPr>
          <w:rFonts w:ascii="Arial" w:hAnsi="Arial" w:cs="Arial"/>
          <w:sz w:val="18"/>
          <w:szCs w:val="18"/>
        </w:rPr>
        <w:t xml:space="preserve">source of AT is in prior occupation (NOT from Royal Proclamation, as was said in </w:t>
      </w:r>
      <w:r w:rsidRPr="00417BD7">
        <w:rPr>
          <w:rFonts w:ascii="Arial" w:hAnsi="Arial" w:cs="Arial"/>
          <w:b/>
          <w:i/>
          <w:color w:val="FF0000"/>
          <w:sz w:val="18"/>
          <w:szCs w:val="18"/>
        </w:rPr>
        <w:t>St Catherine’s</w:t>
      </w:r>
      <w:r w:rsidRPr="00417BD7">
        <w:rPr>
          <w:rFonts w:ascii="Arial" w:hAnsi="Arial" w:cs="Arial"/>
          <w:sz w:val="18"/>
          <w:szCs w:val="18"/>
        </w:rPr>
        <w:t>)</w:t>
      </w:r>
    </w:p>
    <w:p w14:paraId="2C184206" w14:textId="77777777" w:rsidR="00417BD7" w:rsidRPr="00417BD7" w:rsidRDefault="00417BD7" w:rsidP="0073241D">
      <w:pPr>
        <w:pStyle w:val="ListParagraph"/>
        <w:numPr>
          <w:ilvl w:val="0"/>
          <w:numId w:val="59"/>
        </w:numPr>
        <w:spacing w:after="0"/>
        <w:rPr>
          <w:rFonts w:ascii="Arial" w:hAnsi="Arial" w:cs="Arial"/>
          <w:sz w:val="18"/>
          <w:szCs w:val="18"/>
        </w:rPr>
      </w:pPr>
      <w:r w:rsidRPr="00417BD7">
        <w:rPr>
          <w:rFonts w:ascii="Arial" w:hAnsi="Arial" w:cs="Arial"/>
          <w:b/>
          <w:sz w:val="18"/>
          <w:szCs w:val="18"/>
        </w:rPr>
        <w:t>Communally Held:</w:t>
      </w:r>
      <w:r w:rsidRPr="00417BD7">
        <w:rPr>
          <w:rFonts w:ascii="Arial" w:hAnsi="Arial" w:cs="Arial"/>
          <w:sz w:val="18"/>
          <w:szCs w:val="18"/>
        </w:rPr>
        <w:t xml:space="preserve"> AT </w:t>
      </w:r>
      <w:proofErr w:type="gramStart"/>
      <w:r w:rsidRPr="00417BD7">
        <w:rPr>
          <w:rFonts w:ascii="Arial" w:hAnsi="Arial" w:cs="Arial"/>
          <w:sz w:val="18"/>
          <w:szCs w:val="18"/>
        </w:rPr>
        <w:t xml:space="preserve">is a </w:t>
      </w:r>
      <w:r w:rsidRPr="00417BD7">
        <w:rPr>
          <w:rFonts w:ascii="Arial" w:hAnsi="Arial" w:cs="Arial"/>
          <w:b/>
          <w:sz w:val="18"/>
          <w:szCs w:val="18"/>
        </w:rPr>
        <w:t>collective right</w:t>
      </w:r>
      <w:r w:rsidRPr="00417BD7">
        <w:rPr>
          <w:rFonts w:ascii="Arial" w:hAnsi="Arial" w:cs="Arial"/>
          <w:sz w:val="18"/>
          <w:szCs w:val="18"/>
        </w:rPr>
        <w:t xml:space="preserve"> held by all members of the aboriginal nation</w:t>
      </w:r>
      <w:proofErr w:type="gramEnd"/>
      <w:r w:rsidRPr="00417BD7">
        <w:rPr>
          <w:rFonts w:ascii="Arial" w:hAnsi="Arial" w:cs="Arial"/>
          <w:sz w:val="18"/>
          <w:szCs w:val="18"/>
        </w:rPr>
        <w:t>. Decisions about land are to be determined collectively (BUT not self-gov’t)</w:t>
      </w:r>
    </w:p>
    <w:p w14:paraId="39A99EAC" w14:textId="77777777" w:rsidR="00417BD7" w:rsidRPr="00417BD7" w:rsidRDefault="00417BD7" w:rsidP="00417BD7">
      <w:pPr>
        <w:rPr>
          <w:rFonts w:ascii="Arial" w:hAnsi="Arial" w:cs="Arial"/>
          <w:sz w:val="18"/>
          <w:szCs w:val="18"/>
        </w:rPr>
      </w:pPr>
    </w:p>
    <w:p w14:paraId="3B38F2B1" w14:textId="77777777" w:rsidR="00417BD7" w:rsidRPr="00417BD7" w:rsidRDefault="00417BD7" w:rsidP="00417BD7">
      <w:pPr>
        <w:pStyle w:val="Heading2"/>
      </w:pPr>
      <w:bookmarkStart w:id="63" w:name="_Toc290797036"/>
      <w:r w:rsidRPr="00417BD7">
        <w:t>The Content of Aboriginal Title:</w:t>
      </w:r>
      <w:bookmarkEnd w:id="63"/>
      <w:r w:rsidRPr="00417BD7">
        <w:t xml:space="preserve"> </w:t>
      </w:r>
    </w:p>
    <w:p w14:paraId="12C351B6" w14:textId="77777777" w:rsidR="00417BD7" w:rsidRPr="00417BD7" w:rsidRDefault="00417BD7" w:rsidP="0073241D">
      <w:pPr>
        <w:pStyle w:val="ListParagraph"/>
        <w:numPr>
          <w:ilvl w:val="0"/>
          <w:numId w:val="58"/>
        </w:numPr>
        <w:spacing w:after="0"/>
        <w:rPr>
          <w:rFonts w:ascii="Arial" w:hAnsi="Arial" w:cs="Arial"/>
          <w:sz w:val="18"/>
          <w:szCs w:val="18"/>
        </w:rPr>
      </w:pPr>
      <w:r w:rsidRPr="00417BD7">
        <w:rPr>
          <w:rFonts w:ascii="Arial" w:hAnsi="Arial" w:cs="Arial"/>
          <w:sz w:val="18"/>
          <w:szCs w:val="18"/>
        </w:rPr>
        <w:t xml:space="preserve">AT encompasses the </w:t>
      </w:r>
      <w:r w:rsidRPr="00417BD7">
        <w:rPr>
          <w:rFonts w:ascii="Arial" w:hAnsi="Arial" w:cs="Arial"/>
          <w:b/>
          <w:sz w:val="18"/>
          <w:szCs w:val="18"/>
        </w:rPr>
        <w:t>right to</w:t>
      </w:r>
      <w:r w:rsidRPr="00417BD7">
        <w:rPr>
          <w:rFonts w:ascii="Arial" w:hAnsi="Arial" w:cs="Arial"/>
          <w:sz w:val="18"/>
          <w:szCs w:val="18"/>
        </w:rPr>
        <w:t xml:space="preserve"> </w:t>
      </w:r>
      <w:r w:rsidRPr="00417BD7">
        <w:rPr>
          <w:rFonts w:ascii="Arial" w:hAnsi="Arial" w:cs="Arial"/>
          <w:b/>
          <w:sz w:val="18"/>
          <w:szCs w:val="18"/>
        </w:rPr>
        <w:t>exclusive use &amp; occupation of the land</w:t>
      </w:r>
      <w:r w:rsidRPr="00417BD7">
        <w:rPr>
          <w:rFonts w:ascii="Arial" w:hAnsi="Arial" w:cs="Arial"/>
          <w:sz w:val="18"/>
          <w:szCs w:val="18"/>
        </w:rPr>
        <w:t xml:space="preserve"> held pursuant to that title for a variety of purposes, </w:t>
      </w:r>
      <w:r w:rsidRPr="00417BD7">
        <w:rPr>
          <w:rFonts w:ascii="Arial" w:hAnsi="Arial" w:cs="Arial"/>
          <w:b/>
          <w:sz w:val="18"/>
          <w:szCs w:val="18"/>
        </w:rPr>
        <w:t xml:space="preserve">which need not be </w:t>
      </w:r>
      <w:r w:rsidRPr="00417BD7">
        <w:rPr>
          <w:rFonts w:ascii="Arial" w:hAnsi="Arial" w:cs="Arial"/>
          <w:sz w:val="18"/>
          <w:szCs w:val="18"/>
        </w:rPr>
        <w:t>aspects of those aboriginal practices, customs and traditions which are integral to distinctive aboriginal cultures;</w:t>
      </w:r>
    </w:p>
    <w:p w14:paraId="6A226BB0" w14:textId="77777777" w:rsidR="00417BD7" w:rsidRPr="00417BD7" w:rsidRDefault="00417BD7" w:rsidP="0073241D">
      <w:pPr>
        <w:pStyle w:val="ListParagraph"/>
        <w:numPr>
          <w:ilvl w:val="0"/>
          <w:numId w:val="58"/>
        </w:numPr>
        <w:spacing w:after="0"/>
        <w:rPr>
          <w:rFonts w:ascii="Arial" w:hAnsi="Arial" w:cs="Arial"/>
          <w:sz w:val="18"/>
          <w:szCs w:val="18"/>
        </w:rPr>
      </w:pPr>
      <w:r w:rsidRPr="00417BD7">
        <w:rPr>
          <w:rFonts w:ascii="Arial" w:hAnsi="Arial" w:cs="Arial"/>
          <w:sz w:val="18"/>
          <w:szCs w:val="18"/>
        </w:rPr>
        <w:t xml:space="preserve">That those protected uses </w:t>
      </w:r>
      <w:r w:rsidRPr="00417BD7">
        <w:rPr>
          <w:rFonts w:ascii="Arial" w:hAnsi="Arial" w:cs="Arial"/>
          <w:b/>
          <w:sz w:val="18"/>
          <w:szCs w:val="18"/>
        </w:rPr>
        <w:t>must not be irreconcilable</w:t>
      </w:r>
      <w:r w:rsidRPr="00417BD7">
        <w:rPr>
          <w:rFonts w:ascii="Arial" w:hAnsi="Arial" w:cs="Arial"/>
          <w:sz w:val="18"/>
          <w:szCs w:val="18"/>
        </w:rPr>
        <w:t xml:space="preserve"> with the </w:t>
      </w:r>
      <w:r w:rsidRPr="00417BD7">
        <w:rPr>
          <w:rFonts w:ascii="Arial" w:hAnsi="Arial" w:cs="Arial"/>
          <w:b/>
          <w:sz w:val="18"/>
          <w:szCs w:val="18"/>
        </w:rPr>
        <w:t>nature of the group’s attachment</w:t>
      </w:r>
      <w:r w:rsidRPr="00417BD7">
        <w:rPr>
          <w:rFonts w:ascii="Arial" w:hAnsi="Arial" w:cs="Arial"/>
          <w:sz w:val="18"/>
          <w:szCs w:val="18"/>
        </w:rPr>
        <w:t xml:space="preserve"> to that land </w:t>
      </w:r>
    </w:p>
    <w:p w14:paraId="458A1E19" w14:textId="77777777" w:rsidR="00417BD7" w:rsidRPr="00417BD7" w:rsidRDefault="00417BD7" w:rsidP="00417BD7">
      <w:pPr>
        <w:rPr>
          <w:rFonts w:ascii="Arial" w:hAnsi="Arial" w:cs="Arial"/>
          <w:sz w:val="18"/>
          <w:szCs w:val="18"/>
        </w:rPr>
      </w:pPr>
    </w:p>
    <w:p w14:paraId="588D4A5B" w14:textId="26C13ED2" w:rsidR="00417BD7" w:rsidRPr="00417BD7" w:rsidRDefault="00417BD7" w:rsidP="00417BD7">
      <w:pPr>
        <w:rPr>
          <w:rFonts w:ascii="Arial" w:hAnsi="Arial" w:cs="Arial"/>
          <w:sz w:val="18"/>
          <w:szCs w:val="18"/>
        </w:rPr>
      </w:pPr>
      <w:r w:rsidRPr="00417BD7">
        <w:rPr>
          <w:rFonts w:ascii="Arial" w:hAnsi="Arial" w:cs="Arial"/>
          <w:sz w:val="18"/>
          <w:szCs w:val="18"/>
        </w:rPr>
        <w:t xml:space="preserve">Affirms that AT is protected by s. 35(1) but that existence of particular aboriginal right at CL not a </w:t>
      </w:r>
      <w:r w:rsidRPr="00417BD7">
        <w:rPr>
          <w:rFonts w:ascii="Arial" w:hAnsi="Arial" w:cs="Arial"/>
          <w:i/>
          <w:sz w:val="18"/>
          <w:szCs w:val="18"/>
        </w:rPr>
        <w:t>sine qua non</w:t>
      </w:r>
      <w:r w:rsidRPr="00417BD7">
        <w:rPr>
          <w:rFonts w:ascii="Arial" w:hAnsi="Arial" w:cs="Arial"/>
          <w:sz w:val="18"/>
          <w:szCs w:val="18"/>
        </w:rPr>
        <w:t xml:space="preserve"> for proof of an aboriginal right that is recognized and affirmed by s. 35(1). </w:t>
      </w:r>
    </w:p>
    <w:p w14:paraId="2937DA17" w14:textId="6367F8D0" w:rsidR="00417BD7" w:rsidRPr="00417BD7" w:rsidRDefault="00417BD7" w:rsidP="00417BD7">
      <w:pPr>
        <w:rPr>
          <w:rFonts w:ascii="Arial" w:hAnsi="Arial" w:cs="Arial"/>
          <w:sz w:val="18"/>
          <w:szCs w:val="18"/>
        </w:rPr>
      </w:pPr>
      <w:r w:rsidRPr="00417BD7">
        <w:rPr>
          <w:rFonts w:ascii="Arial" w:hAnsi="Arial" w:cs="Arial"/>
          <w:b/>
          <w:sz w:val="18"/>
          <w:szCs w:val="18"/>
        </w:rPr>
        <w:t xml:space="preserve">Aboriginal title is a right to the land itself </w:t>
      </w:r>
      <w:r w:rsidRPr="00417BD7">
        <w:rPr>
          <w:rFonts w:ascii="Arial" w:hAnsi="Arial" w:cs="Arial"/>
          <w:sz w:val="18"/>
          <w:szCs w:val="18"/>
        </w:rPr>
        <w:t>(abo right is defined in terms of activities)</w:t>
      </w:r>
    </w:p>
    <w:p w14:paraId="1B059798" w14:textId="77777777" w:rsidR="00417BD7" w:rsidRPr="00417BD7" w:rsidRDefault="00417BD7" w:rsidP="00417BD7">
      <w:pPr>
        <w:pStyle w:val="Heading2"/>
      </w:pPr>
      <w:bookmarkStart w:id="64" w:name="_Toc290797037"/>
      <w:r w:rsidRPr="00417BD7">
        <w:t>TEST FOR ABORIGINAL TITLE:</w:t>
      </w:r>
      <w:bookmarkEnd w:id="64"/>
    </w:p>
    <w:p w14:paraId="40956EB9" w14:textId="77777777" w:rsidR="00417BD7" w:rsidRPr="00417BD7" w:rsidRDefault="00417BD7" w:rsidP="0073241D">
      <w:pPr>
        <w:pStyle w:val="ListParagraph"/>
        <w:numPr>
          <w:ilvl w:val="0"/>
          <w:numId w:val="57"/>
        </w:numPr>
        <w:spacing w:after="0"/>
        <w:ind w:left="709"/>
        <w:rPr>
          <w:rFonts w:ascii="Arial" w:hAnsi="Arial" w:cs="Arial"/>
          <w:b/>
          <w:color w:val="0000FF"/>
          <w:sz w:val="18"/>
          <w:szCs w:val="18"/>
        </w:rPr>
      </w:pPr>
      <w:r w:rsidRPr="00417BD7">
        <w:rPr>
          <w:rFonts w:ascii="Arial" w:hAnsi="Arial" w:cs="Arial"/>
          <w:b/>
          <w:color w:val="0000FF"/>
          <w:sz w:val="18"/>
          <w:szCs w:val="18"/>
        </w:rPr>
        <w:t>The land must have been occupied before sovereignty</w:t>
      </w:r>
    </w:p>
    <w:p w14:paraId="3FC57424" w14:textId="77777777" w:rsidR="00417BD7" w:rsidRPr="00417BD7" w:rsidRDefault="00417BD7" w:rsidP="0073241D">
      <w:pPr>
        <w:pStyle w:val="ListParagraph"/>
        <w:numPr>
          <w:ilvl w:val="1"/>
          <w:numId w:val="57"/>
        </w:numPr>
        <w:spacing w:after="0"/>
        <w:ind w:left="1418" w:hanging="284"/>
        <w:rPr>
          <w:rFonts w:ascii="Arial" w:hAnsi="Arial" w:cs="Arial"/>
          <w:b/>
          <w:color w:val="FF0000"/>
          <w:sz w:val="18"/>
          <w:szCs w:val="18"/>
        </w:rPr>
      </w:pPr>
      <w:r w:rsidRPr="00417BD7">
        <w:rPr>
          <w:rFonts w:ascii="Arial" w:hAnsi="Arial" w:cs="Arial"/>
          <w:b/>
          <w:sz w:val="18"/>
          <w:szCs w:val="18"/>
        </w:rPr>
        <w:t>Pertinent time</w:t>
      </w:r>
      <w:r w:rsidRPr="00417BD7">
        <w:rPr>
          <w:rFonts w:ascii="Arial" w:hAnsi="Arial" w:cs="Arial"/>
          <w:sz w:val="18"/>
          <w:szCs w:val="18"/>
        </w:rPr>
        <w:t xml:space="preserve"> = </w:t>
      </w:r>
      <w:r w:rsidRPr="00417BD7">
        <w:rPr>
          <w:rFonts w:ascii="Arial" w:hAnsi="Arial" w:cs="Arial"/>
          <w:b/>
          <w:sz w:val="18"/>
          <w:szCs w:val="18"/>
        </w:rPr>
        <w:t>time at which Crown asserted sovereignty over the land</w:t>
      </w:r>
      <w:r w:rsidRPr="00417BD7">
        <w:rPr>
          <w:rFonts w:ascii="Arial" w:hAnsi="Arial" w:cs="Arial"/>
          <w:sz w:val="18"/>
          <w:szCs w:val="18"/>
        </w:rPr>
        <w:t xml:space="preserve"> subject to the title (diff. from time for establishment of abo rights to engage in specific activities [period prior to contact])</w:t>
      </w:r>
    </w:p>
    <w:p w14:paraId="1505671E" w14:textId="77777777" w:rsidR="00417BD7" w:rsidRPr="00417BD7" w:rsidRDefault="00417BD7" w:rsidP="0073241D">
      <w:pPr>
        <w:pStyle w:val="ListParagraph"/>
        <w:numPr>
          <w:ilvl w:val="1"/>
          <w:numId w:val="57"/>
        </w:numPr>
        <w:spacing w:after="0"/>
        <w:ind w:left="1418" w:hanging="284"/>
        <w:rPr>
          <w:rFonts w:ascii="Arial" w:hAnsi="Arial" w:cs="Arial"/>
          <w:b/>
          <w:color w:val="FF0000"/>
          <w:sz w:val="18"/>
          <w:szCs w:val="18"/>
        </w:rPr>
      </w:pPr>
      <w:r w:rsidRPr="00417BD7">
        <w:rPr>
          <w:rFonts w:ascii="Arial" w:hAnsi="Arial" w:cs="Arial"/>
          <w:sz w:val="18"/>
          <w:szCs w:val="18"/>
        </w:rPr>
        <w:t>Aboriginal title crystallized at time sovereignty was asserted (b/c it’s a burden on Crown’s underlying title, which wasn’t established until sovereignty)</w:t>
      </w:r>
    </w:p>
    <w:p w14:paraId="0B519BCE" w14:textId="77777777" w:rsidR="00417BD7" w:rsidRPr="00417BD7" w:rsidRDefault="00417BD7" w:rsidP="0073241D">
      <w:pPr>
        <w:pStyle w:val="ListParagraph"/>
        <w:numPr>
          <w:ilvl w:val="1"/>
          <w:numId w:val="57"/>
        </w:numPr>
        <w:spacing w:after="0"/>
        <w:ind w:left="1418" w:hanging="284"/>
        <w:rPr>
          <w:rFonts w:ascii="Arial" w:hAnsi="Arial" w:cs="Arial"/>
          <w:b/>
          <w:color w:val="FF0000"/>
          <w:sz w:val="18"/>
          <w:szCs w:val="18"/>
        </w:rPr>
      </w:pPr>
      <w:r w:rsidRPr="00417BD7">
        <w:rPr>
          <w:rFonts w:ascii="Arial" w:hAnsi="Arial" w:cs="Arial"/>
          <w:sz w:val="18"/>
          <w:szCs w:val="18"/>
        </w:rPr>
        <w:t xml:space="preserve">Proof of historic occupation </w:t>
      </w:r>
      <w:r w:rsidRPr="00417BD7">
        <w:rPr>
          <w:rFonts w:ascii="Arial" w:hAnsi="Arial" w:cs="Arial"/>
          <w:sz w:val="18"/>
          <w:szCs w:val="18"/>
        </w:rPr>
        <w:sym w:font="Symbol" w:char="F0AE"/>
      </w:r>
      <w:r w:rsidRPr="00417BD7">
        <w:rPr>
          <w:rFonts w:ascii="Arial" w:hAnsi="Arial" w:cs="Arial"/>
          <w:sz w:val="18"/>
          <w:szCs w:val="18"/>
        </w:rPr>
        <w:t xml:space="preserve"> can rely on CL &amp; aboriginal law </w:t>
      </w:r>
    </w:p>
    <w:p w14:paraId="54D2E043" w14:textId="77777777" w:rsidR="00417BD7" w:rsidRPr="00417BD7" w:rsidRDefault="00417BD7" w:rsidP="0073241D">
      <w:pPr>
        <w:pStyle w:val="ListParagraph"/>
        <w:numPr>
          <w:ilvl w:val="2"/>
          <w:numId w:val="57"/>
        </w:numPr>
        <w:spacing w:after="0"/>
        <w:ind w:left="2127"/>
        <w:rPr>
          <w:rFonts w:ascii="Arial" w:hAnsi="Arial" w:cs="Arial"/>
          <w:b/>
          <w:color w:val="FF0000"/>
          <w:sz w:val="18"/>
          <w:szCs w:val="18"/>
        </w:rPr>
      </w:pPr>
      <w:r w:rsidRPr="00417BD7">
        <w:rPr>
          <w:rFonts w:ascii="Arial" w:hAnsi="Arial" w:cs="Arial"/>
          <w:b/>
          <w:sz w:val="18"/>
          <w:szCs w:val="18"/>
        </w:rPr>
        <w:lastRenderedPageBreak/>
        <w:t>CL: physical occupation</w:t>
      </w:r>
      <w:r w:rsidRPr="00417BD7">
        <w:rPr>
          <w:rFonts w:ascii="Arial" w:hAnsi="Arial" w:cs="Arial"/>
          <w:sz w:val="18"/>
          <w:szCs w:val="18"/>
        </w:rPr>
        <w:t xml:space="preserve"> = proof of possession (buildings, cultivation &amp; enclosure of fields, or regular use of definite tracts of land for hunting/fishing etc.) </w:t>
      </w:r>
    </w:p>
    <w:p w14:paraId="38F24D8C" w14:textId="77777777" w:rsidR="00417BD7" w:rsidRPr="00417BD7" w:rsidRDefault="00417BD7" w:rsidP="0073241D">
      <w:pPr>
        <w:pStyle w:val="ListParagraph"/>
        <w:numPr>
          <w:ilvl w:val="0"/>
          <w:numId w:val="63"/>
        </w:numPr>
        <w:spacing w:after="0"/>
        <w:rPr>
          <w:rFonts w:ascii="Arial" w:hAnsi="Arial" w:cs="Arial"/>
          <w:b/>
          <w:i/>
          <w:color w:val="0000FF"/>
          <w:sz w:val="18"/>
          <w:szCs w:val="18"/>
        </w:rPr>
      </w:pPr>
      <w:r w:rsidRPr="00417BD7">
        <w:rPr>
          <w:rFonts w:ascii="Arial" w:hAnsi="Arial" w:cs="Arial"/>
          <w:b/>
          <w:i/>
          <w:color w:val="FF0000"/>
          <w:sz w:val="18"/>
          <w:szCs w:val="18"/>
        </w:rPr>
        <w:t>Marshall; Bernard</w:t>
      </w:r>
      <w:r w:rsidRPr="00417BD7">
        <w:rPr>
          <w:rFonts w:ascii="Arial" w:hAnsi="Arial" w:cs="Arial"/>
          <w:sz w:val="18"/>
          <w:szCs w:val="18"/>
        </w:rPr>
        <w:t xml:space="preserve"> – AT “is </w:t>
      </w:r>
      <w:r w:rsidRPr="00417BD7">
        <w:rPr>
          <w:rFonts w:ascii="Arial" w:hAnsi="Arial" w:cs="Arial"/>
          <w:sz w:val="18"/>
          <w:szCs w:val="18"/>
          <w:u w:val="single"/>
        </w:rPr>
        <w:t>established by aboriginal practices that indicate possession similar to that associated with title at CL</w:t>
      </w:r>
      <w:r w:rsidRPr="00417BD7">
        <w:rPr>
          <w:rFonts w:ascii="Arial" w:hAnsi="Arial" w:cs="Arial"/>
          <w:sz w:val="18"/>
          <w:szCs w:val="18"/>
        </w:rPr>
        <w:t>” (emphasized CL perspective)</w:t>
      </w:r>
    </w:p>
    <w:p w14:paraId="4295BA38" w14:textId="77777777" w:rsidR="00417BD7" w:rsidRPr="00417BD7" w:rsidRDefault="00417BD7" w:rsidP="0073241D">
      <w:pPr>
        <w:pStyle w:val="ListParagraph"/>
        <w:numPr>
          <w:ilvl w:val="0"/>
          <w:numId w:val="63"/>
        </w:numPr>
        <w:spacing w:after="0"/>
        <w:rPr>
          <w:rFonts w:ascii="Arial" w:hAnsi="Arial" w:cs="Arial"/>
          <w:b/>
          <w:i/>
          <w:color w:val="0000FF"/>
          <w:sz w:val="18"/>
          <w:szCs w:val="18"/>
        </w:rPr>
      </w:pPr>
      <w:r w:rsidRPr="00417BD7">
        <w:rPr>
          <w:rFonts w:ascii="Arial" w:hAnsi="Arial" w:cs="Arial"/>
          <w:sz w:val="18"/>
          <w:szCs w:val="18"/>
        </w:rPr>
        <w:t>Q = “whether a degree of physical occupation/use equivalent to CL title has been proved”</w:t>
      </w:r>
    </w:p>
    <w:p w14:paraId="0515BF54" w14:textId="77777777" w:rsidR="00417BD7" w:rsidRPr="00417BD7" w:rsidRDefault="00417BD7" w:rsidP="0073241D">
      <w:pPr>
        <w:pStyle w:val="ListParagraph"/>
        <w:numPr>
          <w:ilvl w:val="2"/>
          <w:numId w:val="57"/>
        </w:numPr>
        <w:spacing w:after="0"/>
        <w:ind w:left="2127"/>
        <w:rPr>
          <w:rFonts w:ascii="Arial" w:hAnsi="Arial" w:cs="Arial"/>
          <w:b/>
          <w:color w:val="FF0000"/>
          <w:sz w:val="18"/>
          <w:szCs w:val="18"/>
        </w:rPr>
      </w:pPr>
      <w:r w:rsidRPr="00417BD7">
        <w:rPr>
          <w:rFonts w:ascii="Arial" w:hAnsi="Arial" w:cs="Arial"/>
          <w:b/>
          <w:sz w:val="18"/>
          <w:szCs w:val="18"/>
        </w:rPr>
        <w:t>Abo</w:t>
      </w:r>
      <w:r w:rsidRPr="00417BD7">
        <w:rPr>
          <w:rFonts w:ascii="Arial" w:hAnsi="Arial" w:cs="Arial"/>
          <w:sz w:val="18"/>
          <w:szCs w:val="18"/>
        </w:rPr>
        <w:t>: consider any aboriginal laws re: land (land tenure or governing use)</w:t>
      </w:r>
    </w:p>
    <w:p w14:paraId="2E59A9D9" w14:textId="77777777" w:rsidR="00417BD7" w:rsidRPr="00417BD7" w:rsidRDefault="00417BD7" w:rsidP="0073241D">
      <w:pPr>
        <w:pStyle w:val="ListParagraph"/>
        <w:numPr>
          <w:ilvl w:val="0"/>
          <w:numId w:val="57"/>
        </w:numPr>
        <w:spacing w:after="0"/>
        <w:ind w:left="709"/>
        <w:rPr>
          <w:rFonts w:ascii="Arial" w:hAnsi="Arial" w:cs="Arial"/>
          <w:b/>
          <w:color w:val="0000FF"/>
          <w:sz w:val="18"/>
          <w:szCs w:val="18"/>
        </w:rPr>
      </w:pPr>
      <w:r w:rsidRPr="00417BD7">
        <w:rPr>
          <w:rFonts w:ascii="Arial" w:hAnsi="Arial" w:cs="Arial"/>
          <w:b/>
          <w:color w:val="0000FF"/>
          <w:sz w:val="18"/>
          <w:szCs w:val="18"/>
        </w:rPr>
        <w:t xml:space="preserve">If present occupation is relied on as proof of occupation pre-sovereignty, there must be a continuity between pre-sovereignty and modern times </w:t>
      </w:r>
      <w:r w:rsidRPr="00417BD7">
        <w:rPr>
          <w:rFonts w:ascii="Arial" w:hAnsi="Arial" w:cs="Arial"/>
          <w:color w:val="0000FF"/>
          <w:sz w:val="18"/>
          <w:szCs w:val="18"/>
        </w:rPr>
        <w:t>(but not an unbroken chain)</w:t>
      </w:r>
    </w:p>
    <w:p w14:paraId="40D5A361" w14:textId="77777777" w:rsidR="00417BD7" w:rsidRPr="00417BD7" w:rsidRDefault="00417BD7" w:rsidP="0073241D">
      <w:pPr>
        <w:pStyle w:val="ListParagraph"/>
        <w:numPr>
          <w:ilvl w:val="0"/>
          <w:numId w:val="57"/>
        </w:numPr>
        <w:spacing w:after="0"/>
        <w:ind w:left="709"/>
        <w:rPr>
          <w:rFonts w:ascii="Arial" w:hAnsi="Arial" w:cs="Arial"/>
          <w:b/>
          <w:color w:val="0000FF"/>
          <w:sz w:val="18"/>
          <w:szCs w:val="18"/>
        </w:rPr>
      </w:pPr>
      <w:r w:rsidRPr="00417BD7">
        <w:rPr>
          <w:rFonts w:ascii="Arial" w:hAnsi="Arial" w:cs="Arial"/>
          <w:b/>
          <w:color w:val="0000FF"/>
          <w:sz w:val="18"/>
          <w:szCs w:val="18"/>
        </w:rPr>
        <w:t>At the time of sovereignty, the occupancy must have been exclusive</w:t>
      </w:r>
      <w:r w:rsidRPr="00417BD7">
        <w:rPr>
          <w:rFonts w:ascii="Arial" w:hAnsi="Arial" w:cs="Arial"/>
          <w:color w:val="0000FF"/>
          <w:sz w:val="18"/>
          <w:szCs w:val="18"/>
        </w:rPr>
        <w:t xml:space="preserve"> (but it could have been jointly exclusive by more than one party or tribe)</w:t>
      </w:r>
    </w:p>
    <w:p w14:paraId="5EE986E5" w14:textId="77777777" w:rsidR="00417BD7" w:rsidRPr="00417BD7" w:rsidRDefault="00417BD7" w:rsidP="0073241D">
      <w:pPr>
        <w:pStyle w:val="ListParagraph"/>
        <w:numPr>
          <w:ilvl w:val="1"/>
          <w:numId w:val="57"/>
        </w:numPr>
        <w:spacing w:after="0"/>
        <w:ind w:left="1418"/>
        <w:rPr>
          <w:rFonts w:ascii="Arial" w:hAnsi="Arial" w:cs="Arial"/>
          <w:b/>
          <w:color w:val="FF0000"/>
          <w:sz w:val="18"/>
          <w:szCs w:val="18"/>
        </w:rPr>
      </w:pPr>
      <w:r w:rsidRPr="00417BD7">
        <w:rPr>
          <w:rFonts w:ascii="Arial" w:hAnsi="Arial" w:cs="Arial"/>
          <w:b/>
          <w:sz w:val="18"/>
          <w:szCs w:val="18"/>
        </w:rPr>
        <w:t xml:space="preserve">Occupation = </w:t>
      </w:r>
      <w:r w:rsidRPr="00417BD7">
        <w:rPr>
          <w:rFonts w:ascii="Arial" w:hAnsi="Arial" w:cs="Arial"/>
          <w:sz w:val="18"/>
          <w:szCs w:val="18"/>
        </w:rPr>
        <w:t xml:space="preserve">contextual interpretation based on characteristics of group &amp; land; physical (hunting grounds) + exclusion </w:t>
      </w:r>
    </w:p>
    <w:p w14:paraId="3FE8E40C" w14:textId="77777777" w:rsidR="00417BD7" w:rsidRPr="00417BD7" w:rsidRDefault="00417BD7" w:rsidP="0073241D">
      <w:pPr>
        <w:pStyle w:val="ListParagraph"/>
        <w:numPr>
          <w:ilvl w:val="1"/>
          <w:numId w:val="57"/>
        </w:numPr>
        <w:spacing w:after="0"/>
        <w:ind w:left="1418"/>
        <w:rPr>
          <w:rFonts w:ascii="Arial" w:hAnsi="Arial" w:cs="Arial"/>
          <w:b/>
          <w:color w:val="FF0000"/>
          <w:sz w:val="18"/>
          <w:szCs w:val="18"/>
        </w:rPr>
      </w:pPr>
      <w:r w:rsidRPr="00417BD7">
        <w:rPr>
          <w:rFonts w:ascii="Arial" w:hAnsi="Arial" w:cs="Arial"/>
          <w:b/>
          <w:sz w:val="18"/>
          <w:szCs w:val="18"/>
        </w:rPr>
        <w:t xml:space="preserve">Exclusion </w:t>
      </w:r>
      <w:r w:rsidRPr="00417BD7">
        <w:rPr>
          <w:rFonts w:ascii="Arial" w:hAnsi="Arial" w:cs="Arial"/>
          <w:sz w:val="18"/>
          <w:szCs w:val="18"/>
        </w:rPr>
        <w:t xml:space="preserve">requires </w:t>
      </w:r>
      <w:r w:rsidRPr="00417BD7">
        <w:rPr>
          <w:rFonts w:ascii="Arial" w:hAnsi="Arial" w:cs="Arial"/>
          <w:b/>
          <w:sz w:val="18"/>
          <w:szCs w:val="18"/>
        </w:rPr>
        <w:t xml:space="preserve">intent to exclude others + capacity </w:t>
      </w:r>
      <w:r w:rsidRPr="00417BD7">
        <w:rPr>
          <w:rFonts w:ascii="Arial" w:hAnsi="Arial" w:cs="Arial"/>
          <w:sz w:val="18"/>
          <w:szCs w:val="18"/>
        </w:rPr>
        <w:t>to do so</w:t>
      </w:r>
    </w:p>
    <w:p w14:paraId="64816691" w14:textId="77777777" w:rsidR="00417BD7" w:rsidRPr="00417BD7" w:rsidRDefault="00417BD7" w:rsidP="0073241D">
      <w:pPr>
        <w:pStyle w:val="ListParagraph"/>
        <w:numPr>
          <w:ilvl w:val="2"/>
          <w:numId w:val="57"/>
        </w:numPr>
        <w:spacing w:after="0"/>
        <w:ind w:left="2127"/>
        <w:rPr>
          <w:rFonts w:ascii="Arial" w:hAnsi="Arial" w:cs="Arial"/>
          <w:b/>
          <w:color w:val="FF0000"/>
          <w:sz w:val="18"/>
          <w:szCs w:val="18"/>
        </w:rPr>
      </w:pPr>
      <w:r w:rsidRPr="00417BD7">
        <w:rPr>
          <w:rFonts w:ascii="Arial" w:hAnsi="Arial" w:cs="Arial"/>
          <w:sz w:val="18"/>
          <w:szCs w:val="18"/>
          <w:u w:val="single"/>
        </w:rPr>
        <w:t>CL perspective</w:t>
      </w:r>
      <w:r w:rsidRPr="00417BD7">
        <w:rPr>
          <w:rFonts w:ascii="Arial" w:hAnsi="Arial" w:cs="Arial"/>
          <w:sz w:val="18"/>
          <w:szCs w:val="18"/>
        </w:rPr>
        <w:t>:</w:t>
      </w:r>
    </w:p>
    <w:p w14:paraId="5348AA15" w14:textId="77777777" w:rsidR="00417BD7" w:rsidRPr="00417BD7" w:rsidRDefault="00417BD7" w:rsidP="0073241D">
      <w:pPr>
        <w:pStyle w:val="ListParagraph"/>
        <w:numPr>
          <w:ilvl w:val="0"/>
          <w:numId w:val="60"/>
        </w:numPr>
        <w:spacing w:after="0"/>
        <w:rPr>
          <w:rFonts w:ascii="Arial" w:hAnsi="Arial" w:cs="Arial"/>
          <w:b/>
          <w:color w:val="FF0000"/>
          <w:sz w:val="18"/>
          <w:szCs w:val="18"/>
        </w:rPr>
      </w:pPr>
      <w:r w:rsidRPr="00417BD7">
        <w:rPr>
          <w:rFonts w:ascii="Arial" w:hAnsi="Arial" w:cs="Arial"/>
          <w:sz w:val="18"/>
          <w:szCs w:val="18"/>
        </w:rPr>
        <w:t>Emphasizes factual reality of occupation</w:t>
      </w:r>
    </w:p>
    <w:p w14:paraId="25B1C691" w14:textId="77777777" w:rsidR="00417BD7" w:rsidRPr="00417BD7" w:rsidRDefault="00417BD7" w:rsidP="0073241D">
      <w:pPr>
        <w:pStyle w:val="ListParagraph"/>
        <w:numPr>
          <w:ilvl w:val="0"/>
          <w:numId w:val="60"/>
        </w:numPr>
        <w:spacing w:after="0"/>
        <w:rPr>
          <w:rFonts w:ascii="Arial" w:hAnsi="Arial" w:cs="Arial"/>
          <w:b/>
          <w:color w:val="FF0000"/>
          <w:sz w:val="18"/>
          <w:szCs w:val="18"/>
        </w:rPr>
      </w:pPr>
      <w:r w:rsidRPr="00417BD7">
        <w:rPr>
          <w:rFonts w:ascii="Arial" w:hAnsi="Arial" w:cs="Arial"/>
          <w:sz w:val="18"/>
          <w:szCs w:val="18"/>
        </w:rPr>
        <w:t>Exclusivity can be demonstrated by “intention &amp; capacity to retain exclusive control” (</w:t>
      </w:r>
      <w:r w:rsidRPr="00417BD7">
        <w:rPr>
          <w:rFonts w:ascii="Arial" w:hAnsi="Arial" w:cs="Arial"/>
          <w:b/>
          <w:i/>
          <w:color w:val="FF0000"/>
          <w:sz w:val="18"/>
          <w:szCs w:val="18"/>
        </w:rPr>
        <w:t>Marshall; Bernard</w:t>
      </w:r>
      <w:r w:rsidRPr="00417BD7">
        <w:rPr>
          <w:rFonts w:ascii="Arial" w:hAnsi="Arial" w:cs="Arial"/>
          <w:sz w:val="18"/>
          <w:szCs w:val="18"/>
        </w:rPr>
        <w:t xml:space="preserve">) </w:t>
      </w:r>
      <w:r w:rsidRPr="00417BD7">
        <w:rPr>
          <w:rFonts w:ascii="Arial" w:hAnsi="Arial" w:cs="Arial"/>
          <w:sz w:val="18"/>
          <w:szCs w:val="18"/>
        </w:rPr>
        <w:sym w:font="Symbol" w:char="F0AE"/>
      </w:r>
      <w:r w:rsidRPr="00417BD7">
        <w:rPr>
          <w:rFonts w:ascii="Arial" w:hAnsi="Arial" w:cs="Arial"/>
          <w:sz w:val="18"/>
          <w:szCs w:val="18"/>
        </w:rPr>
        <w:t xml:space="preserve"> </w:t>
      </w:r>
      <w:r w:rsidRPr="00417BD7">
        <w:rPr>
          <w:rFonts w:ascii="Arial" w:hAnsi="Arial" w:cs="Arial"/>
          <w:b/>
          <w:sz w:val="18"/>
          <w:szCs w:val="18"/>
        </w:rPr>
        <w:t>regular occupancy</w:t>
      </w:r>
      <w:r w:rsidRPr="00417BD7">
        <w:rPr>
          <w:rFonts w:ascii="Arial" w:hAnsi="Arial" w:cs="Arial"/>
          <w:sz w:val="18"/>
          <w:szCs w:val="18"/>
        </w:rPr>
        <w:t xml:space="preserve"> or </w:t>
      </w:r>
      <w:r w:rsidRPr="00417BD7">
        <w:rPr>
          <w:rFonts w:ascii="Arial" w:hAnsi="Arial" w:cs="Arial"/>
          <w:b/>
          <w:sz w:val="18"/>
          <w:szCs w:val="18"/>
        </w:rPr>
        <w:t>use of definite tracts of land</w:t>
      </w:r>
    </w:p>
    <w:p w14:paraId="301B6179" w14:textId="77777777" w:rsidR="00417BD7" w:rsidRPr="00417BD7" w:rsidRDefault="00417BD7" w:rsidP="0073241D">
      <w:pPr>
        <w:pStyle w:val="ListParagraph"/>
        <w:numPr>
          <w:ilvl w:val="2"/>
          <w:numId w:val="57"/>
        </w:numPr>
        <w:spacing w:after="0"/>
        <w:ind w:left="2127"/>
        <w:rPr>
          <w:rFonts w:ascii="Arial" w:hAnsi="Arial" w:cs="Arial"/>
          <w:b/>
          <w:color w:val="FF0000"/>
          <w:sz w:val="18"/>
          <w:szCs w:val="18"/>
        </w:rPr>
      </w:pPr>
      <w:r w:rsidRPr="00417BD7">
        <w:rPr>
          <w:rFonts w:ascii="Arial" w:hAnsi="Arial" w:cs="Arial"/>
          <w:sz w:val="18"/>
          <w:szCs w:val="18"/>
          <w:u w:val="single"/>
        </w:rPr>
        <w:t>Abo perspective</w:t>
      </w:r>
      <w:r w:rsidRPr="00417BD7">
        <w:rPr>
          <w:rFonts w:ascii="Arial" w:hAnsi="Arial" w:cs="Arial"/>
          <w:sz w:val="18"/>
          <w:szCs w:val="18"/>
        </w:rPr>
        <w:t>:</w:t>
      </w:r>
    </w:p>
    <w:p w14:paraId="25772CA9" w14:textId="77777777" w:rsidR="00417BD7" w:rsidRPr="00417BD7" w:rsidRDefault="00417BD7" w:rsidP="0073241D">
      <w:pPr>
        <w:pStyle w:val="ListParagraph"/>
        <w:numPr>
          <w:ilvl w:val="0"/>
          <w:numId w:val="61"/>
        </w:numPr>
        <w:spacing w:after="0"/>
        <w:rPr>
          <w:rFonts w:ascii="Arial" w:hAnsi="Arial" w:cs="Arial"/>
          <w:b/>
          <w:color w:val="FF0000"/>
          <w:sz w:val="18"/>
          <w:szCs w:val="18"/>
        </w:rPr>
      </w:pPr>
      <w:r w:rsidRPr="00417BD7">
        <w:rPr>
          <w:rFonts w:ascii="Arial" w:hAnsi="Arial" w:cs="Arial"/>
          <w:sz w:val="18"/>
          <w:szCs w:val="18"/>
        </w:rPr>
        <w:t xml:space="preserve">Consider abo laws re: trespass, use &amp; residence </w:t>
      </w:r>
    </w:p>
    <w:p w14:paraId="67F910BB" w14:textId="77777777" w:rsidR="00417BD7" w:rsidRPr="00417BD7" w:rsidRDefault="00417BD7" w:rsidP="0073241D">
      <w:pPr>
        <w:pStyle w:val="ListParagraph"/>
        <w:numPr>
          <w:ilvl w:val="0"/>
          <w:numId w:val="61"/>
        </w:numPr>
        <w:spacing w:after="0"/>
        <w:rPr>
          <w:rFonts w:ascii="Arial" w:hAnsi="Arial" w:cs="Arial"/>
          <w:b/>
          <w:color w:val="FF0000"/>
          <w:sz w:val="18"/>
          <w:szCs w:val="18"/>
        </w:rPr>
      </w:pPr>
      <w:r w:rsidRPr="00417BD7">
        <w:rPr>
          <w:rFonts w:ascii="Arial" w:hAnsi="Arial" w:cs="Arial"/>
          <w:sz w:val="18"/>
          <w:szCs w:val="18"/>
        </w:rPr>
        <w:t>What looks like trespass to CL may not undermine exclusive control under abo laws</w:t>
      </w:r>
    </w:p>
    <w:p w14:paraId="5903BEC2" w14:textId="77777777" w:rsidR="00417BD7" w:rsidRPr="00417BD7" w:rsidRDefault="00417BD7" w:rsidP="0073241D">
      <w:pPr>
        <w:pStyle w:val="ListParagraph"/>
        <w:numPr>
          <w:ilvl w:val="1"/>
          <w:numId w:val="57"/>
        </w:numPr>
        <w:spacing w:after="0"/>
        <w:ind w:left="1418"/>
        <w:rPr>
          <w:rFonts w:ascii="Arial" w:hAnsi="Arial" w:cs="Arial"/>
          <w:b/>
          <w:color w:val="FF0000"/>
          <w:sz w:val="18"/>
          <w:szCs w:val="18"/>
        </w:rPr>
      </w:pPr>
      <w:r w:rsidRPr="00417BD7">
        <w:rPr>
          <w:rFonts w:ascii="Arial" w:hAnsi="Arial" w:cs="Arial"/>
          <w:sz w:val="18"/>
          <w:szCs w:val="18"/>
        </w:rPr>
        <w:t>More difficult to show than VDP rights test</w:t>
      </w:r>
    </w:p>
    <w:p w14:paraId="7FB9F6BC" w14:textId="77777777" w:rsidR="00417BD7" w:rsidRPr="00417BD7" w:rsidRDefault="00417BD7" w:rsidP="0073241D">
      <w:pPr>
        <w:pStyle w:val="ListParagraph"/>
        <w:numPr>
          <w:ilvl w:val="1"/>
          <w:numId w:val="57"/>
        </w:numPr>
        <w:spacing w:after="0"/>
        <w:ind w:left="1418"/>
        <w:rPr>
          <w:rFonts w:ascii="Arial" w:hAnsi="Arial" w:cs="Arial"/>
          <w:b/>
          <w:color w:val="FF0000"/>
          <w:sz w:val="18"/>
          <w:szCs w:val="18"/>
        </w:rPr>
      </w:pPr>
      <w:r w:rsidRPr="00417BD7">
        <w:rPr>
          <w:rFonts w:ascii="Arial" w:hAnsi="Arial" w:cs="Arial"/>
          <w:sz w:val="18"/>
          <w:szCs w:val="18"/>
        </w:rPr>
        <w:t xml:space="preserve">Court allows abo perspective to be given weight when determining exclusivity </w:t>
      </w:r>
      <w:r w:rsidRPr="00417BD7">
        <w:rPr>
          <w:rFonts w:ascii="Arial" w:hAnsi="Arial" w:cs="Arial"/>
          <w:sz w:val="18"/>
          <w:szCs w:val="18"/>
        </w:rPr>
        <w:sym w:font="Symbol" w:char="F0AE"/>
      </w:r>
      <w:r w:rsidRPr="00417BD7">
        <w:rPr>
          <w:rFonts w:ascii="Arial" w:hAnsi="Arial" w:cs="Arial"/>
          <w:sz w:val="18"/>
          <w:szCs w:val="18"/>
        </w:rPr>
        <w:t xml:space="preserve"> but Abo perspective must fit into Crown perspective </w:t>
      </w:r>
    </w:p>
    <w:p w14:paraId="1C3B7778" w14:textId="77777777" w:rsidR="00417BD7" w:rsidRPr="00417BD7" w:rsidRDefault="00417BD7" w:rsidP="0073241D">
      <w:pPr>
        <w:pStyle w:val="ListParagraph"/>
        <w:numPr>
          <w:ilvl w:val="1"/>
          <w:numId w:val="57"/>
        </w:numPr>
        <w:spacing w:after="0"/>
        <w:ind w:left="1418"/>
        <w:rPr>
          <w:rFonts w:ascii="Arial" w:hAnsi="Arial" w:cs="Arial"/>
          <w:b/>
          <w:color w:val="FF0000"/>
          <w:sz w:val="18"/>
          <w:szCs w:val="18"/>
        </w:rPr>
      </w:pPr>
      <w:r w:rsidRPr="00417BD7">
        <w:rPr>
          <w:rFonts w:ascii="Arial" w:hAnsi="Arial" w:cs="Arial"/>
          <w:b/>
          <w:sz w:val="18"/>
          <w:szCs w:val="18"/>
        </w:rPr>
        <w:t>Shared exclusivity may be permitted</w:t>
      </w:r>
      <w:r w:rsidRPr="00417BD7">
        <w:rPr>
          <w:rFonts w:ascii="Arial" w:hAnsi="Arial" w:cs="Arial"/>
          <w:sz w:val="18"/>
          <w:szCs w:val="18"/>
        </w:rPr>
        <w:t xml:space="preserve">, but one group would need to have control </w:t>
      </w:r>
    </w:p>
    <w:p w14:paraId="30630319" w14:textId="77777777" w:rsidR="00417BD7" w:rsidRPr="00417BD7" w:rsidRDefault="00417BD7" w:rsidP="00417BD7">
      <w:pPr>
        <w:rPr>
          <w:rFonts w:ascii="Arial" w:hAnsi="Arial" w:cs="Arial"/>
          <w:b/>
          <w:color w:val="FF0000"/>
          <w:sz w:val="18"/>
          <w:szCs w:val="18"/>
        </w:rPr>
      </w:pPr>
    </w:p>
    <w:p w14:paraId="617A9B04" w14:textId="77777777" w:rsidR="00417BD7" w:rsidRPr="00417BD7" w:rsidRDefault="00417BD7" w:rsidP="00417BD7">
      <w:pPr>
        <w:pStyle w:val="Heading2"/>
      </w:pPr>
      <w:bookmarkStart w:id="65" w:name="_Toc290797038"/>
      <w:r w:rsidRPr="00417BD7">
        <w:t xml:space="preserve">TEST FOR JUSTIFICATION OF INFRINGMENT OF ABORIGINAL TITLE: (same as </w:t>
      </w:r>
      <w:r w:rsidRPr="00417BD7">
        <w:rPr>
          <w:color w:val="0000FF"/>
        </w:rPr>
        <w:t>Sparrow</w:t>
      </w:r>
      <w:r w:rsidRPr="00417BD7">
        <w:t>)</w:t>
      </w:r>
      <w:bookmarkEnd w:id="65"/>
    </w:p>
    <w:p w14:paraId="3799C67D" w14:textId="77777777" w:rsidR="00417BD7" w:rsidRPr="00417BD7" w:rsidRDefault="00417BD7" w:rsidP="0073241D">
      <w:pPr>
        <w:pStyle w:val="ListParagraph"/>
        <w:numPr>
          <w:ilvl w:val="0"/>
          <w:numId w:val="62"/>
        </w:numPr>
        <w:spacing w:after="0"/>
        <w:rPr>
          <w:rFonts w:ascii="Arial" w:hAnsi="Arial" w:cs="Arial"/>
          <w:b/>
          <w:color w:val="0000FF"/>
          <w:sz w:val="18"/>
          <w:szCs w:val="18"/>
        </w:rPr>
      </w:pPr>
      <w:r w:rsidRPr="00417BD7">
        <w:rPr>
          <w:rFonts w:ascii="Arial" w:hAnsi="Arial" w:cs="Arial"/>
          <w:b/>
          <w:color w:val="0000FF"/>
          <w:sz w:val="18"/>
          <w:szCs w:val="18"/>
        </w:rPr>
        <w:t>The infringement must be in furtherance of a legislative objective that is compelling &amp; substantial</w:t>
      </w:r>
    </w:p>
    <w:p w14:paraId="216081AE" w14:textId="77777777" w:rsidR="00417BD7" w:rsidRPr="00417BD7" w:rsidRDefault="00417BD7" w:rsidP="0073241D">
      <w:pPr>
        <w:pStyle w:val="ListParagraph"/>
        <w:numPr>
          <w:ilvl w:val="0"/>
          <w:numId w:val="62"/>
        </w:numPr>
        <w:spacing w:after="0"/>
        <w:rPr>
          <w:rFonts w:ascii="Arial" w:hAnsi="Arial" w:cs="Arial"/>
          <w:b/>
          <w:color w:val="0000FF"/>
          <w:sz w:val="18"/>
          <w:szCs w:val="18"/>
        </w:rPr>
      </w:pPr>
      <w:r w:rsidRPr="00417BD7">
        <w:rPr>
          <w:rFonts w:ascii="Arial" w:hAnsi="Arial" w:cs="Arial"/>
          <w:b/>
          <w:color w:val="0000FF"/>
          <w:sz w:val="18"/>
          <w:szCs w:val="18"/>
        </w:rPr>
        <w:t xml:space="preserve">The infringement must be consistent w/the special fiduciary relationship between aboriginals &amp; Crown </w:t>
      </w:r>
    </w:p>
    <w:p w14:paraId="0E5BA2A4" w14:textId="77777777" w:rsidR="00417BD7" w:rsidRPr="00417BD7" w:rsidRDefault="00417BD7" w:rsidP="0073241D">
      <w:pPr>
        <w:pStyle w:val="ListParagraph"/>
        <w:numPr>
          <w:ilvl w:val="1"/>
          <w:numId w:val="62"/>
        </w:numPr>
        <w:spacing w:after="0"/>
        <w:rPr>
          <w:rFonts w:ascii="Arial" w:hAnsi="Arial" w:cs="Arial"/>
          <w:b/>
          <w:color w:val="FF0000"/>
          <w:sz w:val="18"/>
          <w:szCs w:val="18"/>
        </w:rPr>
      </w:pPr>
      <w:r w:rsidRPr="00417BD7">
        <w:rPr>
          <w:rFonts w:ascii="Arial" w:hAnsi="Arial" w:cs="Arial"/>
          <w:sz w:val="18"/>
          <w:szCs w:val="18"/>
        </w:rPr>
        <w:t>Relationship is special b/c both ideas of CL &amp; aboriginal traditions must be taken into consideration when making the decisions, as aboriginals are a unique case &amp; must be given respect in terms of their traditions &amp; laws</w:t>
      </w:r>
    </w:p>
    <w:p w14:paraId="6C7B2A6B" w14:textId="77777777" w:rsidR="00417BD7" w:rsidRPr="00417BD7" w:rsidRDefault="00417BD7" w:rsidP="0073241D">
      <w:pPr>
        <w:pStyle w:val="ListParagraph"/>
        <w:numPr>
          <w:ilvl w:val="1"/>
          <w:numId w:val="62"/>
        </w:numPr>
        <w:spacing w:after="0"/>
        <w:rPr>
          <w:rFonts w:ascii="Arial" w:hAnsi="Arial" w:cs="Arial"/>
          <w:b/>
          <w:color w:val="FF0000"/>
          <w:sz w:val="18"/>
          <w:szCs w:val="18"/>
        </w:rPr>
      </w:pPr>
      <w:r w:rsidRPr="00417BD7">
        <w:rPr>
          <w:rFonts w:ascii="Arial" w:hAnsi="Arial" w:cs="Arial"/>
          <w:sz w:val="18"/>
          <w:szCs w:val="18"/>
        </w:rPr>
        <w:t>Requirements of fiduciary duty are a function of “legal and factual context” of each appeal (</w:t>
      </w:r>
      <w:r w:rsidRPr="00417BD7">
        <w:rPr>
          <w:rFonts w:ascii="Arial" w:hAnsi="Arial" w:cs="Arial"/>
          <w:b/>
          <w:i/>
          <w:color w:val="FF0000"/>
          <w:sz w:val="18"/>
          <w:szCs w:val="18"/>
        </w:rPr>
        <w:t>Gladstone</w:t>
      </w:r>
      <w:r w:rsidRPr="00417BD7">
        <w:rPr>
          <w:rFonts w:ascii="Arial" w:hAnsi="Arial" w:cs="Arial"/>
          <w:sz w:val="18"/>
          <w:szCs w:val="18"/>
        </w:rPr>
        <w:t xml:space="preserve">) </w:t>
      </w:r>
    </w:p>
    <w:p w14:paraId="4C173797" w14:textId="77777777" w:rsidR="00417BD7" w:rsidRDefault="00417BD7" w:rsidP="007F7D1B">
      <w:pPr>
        <w:pStyle w:val="NoSpacing"/>
        <w:rPr>
          <w:rFonts w:ascii="Arial" w:hAnsi="Arial" w:cs="Arial"/>
          <w:color w:val="0000FF"/>
          <w:sz w:val="18"/>
          <w:szCs w:val="18"/>
          <w:highlight w:val="yellow"/>
        </w:rPr>
      </w:pPr>
    </w:p>
    <w:p w14:paraId="4AF91627" w14:textId="1A5ED27A" w:rsidR="007F7D1B" w:rsidRPr="00417BD7" w:rsidRDefault="00417BD7" w:rsidP="00417BD7">
      <w:pPr>
        <w:pStyle w:val="Heading2"/>
      </w:pPr>
      <w:bookmarkStart w:id="66" w:name="_Toc290797039"/>
      <w:r w:rsidRPr="00417BD7">
        <w:t>The</w:t>
      </w:r>
      <w:r w:rsidR="007F7D1B" w:rsidRPr="00417BD7">
        <w:t xml:space="preserve"> movement toward a vision (of reconciliation)</w:t>
      </w:r>
      <w:bookmarkEnd w:id="66"/>
    </w:p>
    <w:p w14:paraId="50D3B7CD" w14:textId="77777777" w:rsidR="007F7D1B" w:rsidRPr="00417BD7" w:rsidRDefault="007F7D1B" w:rsidP="007F7D1B">
      <w:pPr>
        <w:pStyle w:val="NoSpacing"/>
        <w:rPr>
          <w:rFonts w:ascii="Arial" w:hAnsi="Arial" w:cs="Arial"/>
          <w:color w:val="0000FF"/>
          <w:sz w:val="18"/>
          <w:szCs w:val="18"/>
        </w:rPr>
      </w:pPr>
      <w:r w:rsidRPr="00417BD7">
        <w:rPr>
          <w:rFonts w:ascii="Arial" w:hAnsi="Arial" w:cs="Arial"/>
          <w:color w:val="0000FF"/>
          <w:sz w:val="18"/>
          <w:szCs w:val="18"/>
        </w:rPr>
        <w:t>Competing Theories on the Nature of AT:</w:t>
      </w:r>
    </w:p>
    <w:p w14:paraId="653F0C69" w14:textId="77777777" w:rsidR="007F7D1B" w:rsidRPr="00417BD7" w:rsidRDefault="007F7D1B" w:rsidP="0073241D">
      <w:pPr>
        <w:pStyle w:val="NoSpacing"/>
        <w:numPr>
          <w:ilvl w:val="0"/>
          <w:numId w:val="26"/>
        </w:numPr>
        <w:rPr>
          <w:rFonts w:ascii="Arial" w:hAnsi="Arial" w:cs="Arial"/>
          <w:color w:val="0000FF"/>
          <w:sz w:val="18"/>
          <w:szCs w:val="18"/>
        </w:rPr>
      </w:pPr>
      <w:r w:rsidRPr="00417BD7">
        <w:rPr>
          <w:rFonts w:ascii="Arial" w:hAnsi="Arial" w:cs="Arial"/>
          <w:b/>
          <w:color w:val="0000FF"/>
          <w:sz w:val="18"/>
          <w:szCs w:val="18"/>
        </w:rPr>
        <w:t>Crown:</w:t>
      </w:r>
      <w:r w:rsidRPr="00417BD7">
        <w:rPr>
          <w:rFonts w:ascii="Arial" w:hAnsi="Arial" w:cs="Arial"/>
          <w:color w:val="0000FF"/>
          <w:sz w:val="18"/>
          <w:szCs w:val="18"/>
        </w:rPr>
        <w:t xml:space="preserve"> Lingering refusal to acknowledge existence of AT</w:t>
      </w:r>
    </w:p>
    <w:p w14:paraId="3ECC0949" w14:textId="77777777" w:rsidR="007F7D1B" w:rsidRPr="00417BD7" w:rsidRDefault="007F7D1B" w:rsidP="0073241D">
      <w:pPr>
        <w:pStyle w:val="NoSpacing"/>
        <w:numPr>
          <w:ilvl w:val="1"/>
          <w:numId w:val="26"/>
        </w:numPr>
        <w:rPr>
          <w:rFonts w:ascii="Arial" w:hAnsi="Arial" w:cs="Arial"/>
          <w:color w:val="0000FF"/>
          <w:sz w:val="18"/>
          <w:szCs w:val="18"/>
        </w:rPr>
      </w:pPr>
      <w:r w:rsidRPr="00417BD7">
        <w:rPr>
          <w:rFonts w:ascii="Arial" w:hAnsi="Arial" w:cs="Arial"/>
          <w:color w:val="0000FF"/>
          <w:sz w:val="18"/>
          <w:szCs w:val="18"/>
        </w:rPr>
        <w:t xml:space="preserve">Vision of AT as nothing more than the gathering (over a tract of land) of the various </w:t>
      </w:r>
      <w:proofErr w:type="spellStart"/>
      <w:r w:rsidRPr="00417BD7">
        <w:rPr>
          <w:rFonts w:ascii="Arial" w:hAnsi="Arial" w:cs="Arial"/>
          <w:color w:val="0000FF"/>
          <w:sz w:val="18"/>
          <w:szCs w:val="18"/>
        </w:rPr>
        <w:t>Abor</w:t>
      </w:r>
      <w:proofErr w:type="spellEnd"/>
      <w:r w:rsidRPr="00417BD7">
        <w:rPr>
          <w:rFonts w:ascii="Arial" w:hAnsi="Arial" w:cs="Arial"/>
          <w:color w:val="0000FF"/>
          <w:sz w:val="18"/>
          <w:szCs w:val="18"/>
        </w:rPr>
        <w:t xml:space="preserve"> rights that might exist in relation to that land (the </w:t>
      </w:r>
      <w:r w:rsidRPr="00417BD7">
        <w:rPr>
          <w:rFonts w:ascii="Arial" w:hAnsi="Arial" w:cs="Arial"/>
          <w:b/>
          <w:color w:val="0000FF"/>
          <w:sz w:val="18"/>
          <w:szCs w:val="18"/>
        </w:rPr>
        <w:t>bundle of rights theory</w:t>
      </w:r>
      <w:r w:rsidRPr="00417BD7">
        <w:rPr>
          <w:rFonts w:ascii="Arial" w:hAnsi="Arial" w:cs="Arial"/>
          <w:color w:val="0000FF"/>
          <w:sz w:val="18"/>
          <w:szCs w:val="18"/>
        </w:rPr>
        <w:t>)</w:t>
      </w:r>
    </w:p>
    <w:p w14:paraId="527D9729" w14:textId="18B7EF67" w:rsidR="00BB6ECC" w:rsidRPr="00417BD7" w:rsidRDefault="007F7D1B" w:rsidP="0073241D">
      <w:pPr>
        <w:pStyle w:val="NoSpacing"/>
        <w:numPr>
          <w:ilvl w:val="0"/>
          <w:numId w:val="26"/>
        </w:numPr>
        <w:rPr>
          <w:rFonts w:ascii="Arial" w:hAnsi="Arial" w:cs="Arial"/>
          <w:color w:val="0000FF"/>
          <w:sz w:val="18"/>
          <w:szCs w:val="18"/>
        </w:rPr>
      </w:pPr>
      <w:proofErr w:type="spellStart"/>
      <w:r w:rsidRPr="00417BD7">
        <w:rPr>
          <w:rFonts w:ascii="Arial" w:hAnsi="Arial" w:cs="Arial"/>
          <w:b/>
          <w:color w:val="0000FF"/>
          <w:sz w:val="18"/>
          <w:szCs w:val="18"/>
        </w:rPr>
        <w:t>Gitskan</w:t>
      </w:r>
      <w:proofErr w:type="spellEnd"/>
      <w:r w:rsidRPr="00417BD7">
        <w:rPr>
          <w:rFonts w:ascii="Arial" w:hAnsi="Arial" w:cs="Arial"/>
          <w:b/>
          <w:color w:val="0000FF"/>
          <w:sz w:val="18"/>
          <w:szCs w:val="18"/>
        </w:rPr>
        <w:t>/</w:t>
      </w:r>
      <w:proofErr w:type="spellStart"/>
      <w:r w:rsidRPr="00417BD7">
        <w:rPr>
          <w:rFonts w:ascii="Arial" w:hAnsi="Arial" w:cs="Arial"/>
          <w:b/>
          <w:color w:val="0000FF"/>
          <w:sz w:val="18"/>
          <w:szCs w:val="18"/>
        </w:rPr>
        <w:t>Wet’suwet’en</w:t>
      </w:r>
      <w:proofErr w:type="spellEnd"/>
      <w:r w:rsidRPr="00417BD7">
        <w:rPr>
          <w:rFonts w:ascii="Arial" w:hAnsi="Arial" w:cs="Arial"/>
          <w:b/>
          <w:color w:val="0000FF"/>
          <w:sz w:val="18"/>
          <w:szCs w:val="18"/>
        </w:rPr>
        <w:t>:</w:t>
      </w:r>
      <w:r w:rsidRPr="00417BD7">
        <w:rPr>
          <w:rFonts w:ascii="Arial" w:hAnsi="Arial" w:cs="Arial"/>
          <w:color w:val="0000FF"/>
          <w:sz w:val="18"/>
          <w:szCs w:val="18"/>
        </w:rPr>
        <w:t xml:space="preserve"> AT based, at least partially, on their own legal systems/practices/traditions</w:t>
      </w:r>
    </w:p>
    <w:p w14:paraId="371CE8DF" w14:textId="77777777" w:rsidR="00BB6ECC" w:rsidRPr="00BB6ECC" w:rsidRDefault="00BB6ECC" w:rsidP="00BB6ECC">
      <w:pPr>
        <w:pStyle w:val="Heading1"/>
        <w:rPr>
          <w:rFonts w:cs="Arial"/>
          <w:szCs w:val="24"/>
        </w:rPr>
      </w:pPr>
      <w:bookmarkStart w:id="67" w:name="_Toc385809845"/>
      <w:bookmarkStart w:id="68" w:name="_Toc290797040"/>
      <w:r w:rsidRPr="00BB6ECC">
        <w:rPr>
          <w:rFonts w:cs="Arial"/>
          <w:szCs w:val="24"/>
        </w:rPr>
        <w:t>Aboriginal Title Post-</w:t>
      </w:r>
      <w:proofErr w:type="spellStart"/>
      <w:r w:rsidRPr="00BB6ECC">
        <w:rPr>
          <w:rFonts w:cs="Arial"/>
          <w:szCs w:val="24"/>
        </w:rPr>
        <w:t>Delgamuukw</w:t>
      </w:r>
      <w:bookmarkEnd w:id="67"/>
      <w:bookmarkEnd w:id="68"/>
      <w:proofErr w:type="spellEnd"/>
    </w:p>
    <w:p w14:paraId="5D3C907D" w14:textId="77777777" w:rsidR="00BB6ECC" w:rsidRPr="001F6236" w:rsidRDefault="00BB6ECC" w:rsidP="0073241D">
      <w:pPr>
        <w:pStyle w:val="NoSpacing"/>
        <w:numPr>
          <w:ilvl w:val="0"/>
          <w:numId w:val="9"/>
        </w:numPr>
        <w:rPr>
          <w:rFonts w:ascii="Arial" w:hAnsi="Arial" w:cs="Arial"/>
          <w:color w:val="0000FF"/>
          <w:sz w:val="18"/>
          <w:szCs w:val="18"/>
        </w:rPr>
      </w:pPr>
      <w:r w:rsidRPr="001F6236">
        <w:rPr>
          <w:rFonts w:ascii="Arial" w:hAnsi="Arial" w:cs="Arial"/>
          <w:b/>
          <w:color w:val="0000FF"/>
          <w:sz w:val="18"/>
          <w:szCs w:val="18"/>
        </w:rPr>
        <w:t>Test for AR that fits with CL:</w:t>
      </w:r>
      <w:r w:rsidRPr="001F6236">
        <w:rPr>
          <w:rFonts w:ascii="Arial" w:hAnsi="Arial" w:cs="Arial"/>
          <w:color w:val="0000FF"/>
          <w:sz w:val="18"/>
          <w:szCs w:val="18"/>
        </w:rPr>
        <w:t xml:space="preserve"> Unaided by formal legal documents and written edicts, we are required to consider whether the practices of </w:t>
      </w:r>
      <w:proofErr w:type="spellStart"/>
      <w:r w:rsidRPr="001F6236">
        <w:rPr>
          <w:rFonts w:ascii="Arial" w:hAnsi="Arial" w:cs="Arial"/>
          <w:color w:val="0000FF"/>
          <w:sz w:val="18"/>
          <w:szCs w:val="18"/>
        </w:rPr>
        <w:t>Abor</w:t>
      </w:r>
      <w:proofErr w:type="spellEnd"/>
      <w:r w:rsidRPr="001F6236">
        <w:rPr>
          <w:rFonts w:ascii="Arial" w:hAnsi="Arial" w:cs="Arial"/>
          <w:color w:val="0000FF"/>
          <w:sz w:val="18"/>
          <w:szCs w:val="18"/>
        </w:rPr>
        <w:t xml:space="preserve"> peoples at the time of sovereignty compare with the core notions of CL title to land </w:t>
      </w:r>
      <w:r w:rsidRPr="001F6236">
        <w:rPr>
          <w:rFonts w:ascii="Arial" w:hAnsi="Arial" w:cs="Arial"/>
          <w:color w:val="0000FF"/>
          <w:sz w:val="18"/>
          <w:szCs w:val="18"/>
        </w:rPr>
        <w:sym w:font="Wingdings" w:char="F0E0"/>
      </w:r>
      <w:r w:rsidRPr="001F6236">
        <w:rPr>
          <w:rFonts w:ascii="Arial" w:hAnsi="Arial" w:cs="Arial"/>
          <w:color w:val="0000FF"/>
          <w:sz w:val="18"/>
          <w:szCs w:val="18"/>
        </w:rPr>
        <w:t xml:space="preserve"> AKA we can’t look for European-type evidence of title, must look for equivalent in </w:t>
      </w:r>
      <w:proofErr w:type="spellStart"/>
      <w:r w:rsidRPr="001F6236">
        <w:rPr>
          <w:rFonts w:ascii="Arial" w:hAnsi="Arial" w:cs="Arial"/>
          <w:color w:val="0000FF"/>
          <w:sz w:val="18"/>
          <w:szCs w:val="18"/>
        </w:rPr>
        <w:t>Abor</w:t>
      </w:r>
      <w:proofErr w:type="spellEnd"/>
      <w:r w:rsidRPr="001F6236">
        <w:rPr>
          <w:rFonts w:ascii="Arial" w:hAnsi="Arial" w:cs="Arial"/>
          <w:color w:val="0000FF"/>
          <w:sz w:val="18"/>
          <w:szCs w:val="18"/>
        </w:rPr>
        <w:t xml:space="preserve"> culture at issue</w:t>
      </w:r>
    </w:p>
    <w:p w14:paraId="777FFBB9" w14:textId="77777777" w:rsidR="00BB6ECC" w:rsidRPr="001F6236" w:rsidRDefault="00BB6ECC" w:rsidP="0073241D">
      <w:pPr>
        <w:pStyle w:val="NoSpacing"/>
        <w:numPr>
          <w:ilvl w:val="0"/>
          <w:numId w:val="9"/>
        </w:numPr>
        <w:rPr>
          <w:rFonts w:ascii="Arial" w:hAnsi="Arial" w:cs="Arial"/>
          <w:color w:val="0000FF"/>
          <w:sz w:val="18"/>
          <w:szCs w:val="18"/>
        </w:rPr>
      </w:pPr>
      <w:r w:rsidRPr="001F6236">
        <w:rPr>
          <w:rFonts w:ascii="Arial" w:hAnsi="Arial" w:cs="Arial"/>
          <w:color w:val="0000FF"/>
          <w:sz w:val="18"/>
          <w:szCs w:val="18"/>
        </w:rPr>
        <w:t>1) What is meant by exclusion? (</w:t>
      </w:r>
      <w:proofErr w:type="gramStart"/>
      <w:r w:rsidRPr="001F6236">
        <w:rPr>
          <w:rFonts w:ascii="Arial" w:hAnsi="Arial" w:cs="Arial"/>
          <w:color w:val="0000FF"/>
          <w:sz w:val="18"/>
          <w:szCs w:val="18"/>
        </w:rPr>
        <w:t>in</w:t>
      </w:r>
      <w:proofErr w:type="gramEnd"/>
      <w:r w:rsidRPr="001F6236">
        <w:rPr>
          <w:rFonts w:ascii="Arial" w:hAnsi="Arial" w:cs="Arial"/>
          <w:color w:val="0000FF"/>
          <w:sz w:val="18"/>
          <w:szCs w:val="18"/>
        </w:rPr>
        <w:t xml:space="preserve"> CL, right to exclude others is assumed  by dint of law)</w:t>
      </w:r>
    </w:p>
    <w:p w14:paraId="03E8F321" w14:textId="77777777" w:rsidR="00BB6ECC" w:rsidRPr="001F6236" w:rsidRDefault="00BB6ECC" w:rsidP="0073241D">
      <w:pPr>
        <w:pStyle w:val="NoSpacing"/>
        <w:numPr>
          <w:ilvl w:val="1"/>
          <w:numId w:val="9"/>
        </w:numPr>
        <w:rPr>
          <w:rFonts w:ascii="Arial" w:hAnsi="Arial" w:cs="Arial"/>
          <w:color w:val="0000FF"/>
          <w:sz w:val="18"/>
          <w:szCs w:val="18"/>
        </w:rPr>
      </w:pPr>
      <w:r w:rsidRPr="001F6236">
        <w:rPr>
          <w:rFonts w:ascii="Arial" w:hAnsi="Arial" w:cs="Arial"/>
          <w:b/>
          <w:color w:val="0000FF"/>
          <w:sz w:val="18"/>
          <w:szCs w:val="18"/>
        </w:rPr>
        <w:t>Circular requirement:</w:t>
      </w:r>
      <w:r w:rsidRPr="001F6236">
        <w:rPr>
          <w:rFonts w:ascii="Arial" w:hAnsi="Arial" w:cs="Arial"/>
          <w:color w:val="0000FF"/>
          <w:sz w:val="18"/>
          <w:szCs w:val="18"/>
        </w:rPr>
        <w:t xml:space="preserve"> have to show exclusivity to get title even though title would show exclusivity</w:t>
      </w:r>
    </w:p>
    <w:p w14:paraId="1AC3E37A" w14:textId="77777777" w:rsidR="00BB6ECC" w:rsidRPr="001F6236" w:rsidRDefault="00BB6ECC" w:rsidP="0073241D">
      <w:pPr>
        <w:pStyle w:val="NoSpacing"/>
        <w:numPr>
          <w:ilvl w:val="1"/>
          <w:numId w:val="9"/>
        </w:numPr>
        <w:rPr>
          <w:rFonts w:ascii="Arial" w:hAnsi="Arial" w:cs="Arial"/>
          <w:b/>
          <w:color w:val="0000FF"/>
          <w:sz w:val="18"/>
          <w:szCs w:val="18"/>
        </w:rPr>
      </w:pPr>
      <w:r w:rsidRPr="001F6236">
        <w:rPr>
          <w:rFonts w:ascii="Arial" w:hAnsi="Arial" w:cs="Arial"/>
          <w:b/>
          <w:color w:val="0000FF"/>
          <w:sz w:val="18"/>
          <w:szCs w:val="18"/>
          <w:highlight w:val="yellow"/>
        </w:rPr>
        <w:t>Evidence of physical exclusion not necessary – just capacity to exclude</w:t>
      </w:r>
    </w:p>
    <w:p w14:paraId="67FA726B" w14:textId="77777777" w:rsidR="00BB6ECC" w:rsidRPr="001F6236" w:rsidRDefault="00BB6ECC" w:rsidP="0073241D">
      <w:pPr>
        <w:pStyle w:val="NoSpacing"/>
        <w:numPr>
          <w:ilvl w:val="1"/>
          <w:numId w:val="9"/>
        </w:numPr>
        <w:rPr>
          <w:rFonts w:ascii="Arial" w:hAnsi="Arial" w:cs="Arial"/>
          <w:color w:val="0000FF"/>
          <w:sz w:val="18"/>
          <w:szCs w:val="18"/>
        </w:rPr>
      </w:pPr>
      <w:r w:rsidRPr="001F6236">
        <w:rPr>
          <w:rFonts w:ascii="Arial" w:hAnsi="Arial" w:cs="Arial"/>
          <w:color w:val="0000FF"/>
          <w:sz w:val="18"/>
          <w:szCs w:val="18"/>
        </w:rPr>
        <w:t>No explanation for why exclusion is required, just assumed to be</w:t>
      </w:r>
    </w:p>
    <w:p w14:paraId="0E046E6E" w14:textId="77777777" w:rsidR="00BB6ECC" w:rsidRPr="001F6236" w:rsidRDefault="00BB6ECC" w:rsidP="0073241D">
      <w:pPr>
        <w:pStyle w:val="NoSpacing"/>
        <w:numPr>
          <w:ilvl w:val="1"/>
          <w:numId w:val="9"/>
        </w:numPr>
        <w:rPr>
          <w:rFonts w:ascii="Arial" w:hAnsi="Arial" w:cs="Arial"/>
          <w:color w:val="0000FF"/>
          <w:sz w:val="18"/>
          <w:szCs w:val="18"/>
        </w:rPr>
      </w:pPr>
      <w:r w:rsidRPr="001F6236">
        <w:rPr>
          <w:rFonts w:ascii="Arial" w:hAnsi="Arial" w:cs="Arial"/>
          <w:color w:val="0000FF"/>
          <w:sz w:val="18"/>
          <w:szCs w:val="18"/>
        </w:rPr>
        <w:t>Typically established by showing regular occupancy, use of definite tracts of land for hunting, fishing, etc.; SCC said that this was not the only way to establish exclusive possession</w:t>
      </w:r>
    </w:p>
    <w:p w14:paraId="5B0D3997" w14:textId="77777777" w:rsidR="00BB6ECC" w:rsidRPr="001F6236" w:rsidRDefault="00BB6ECC" w:rsidP="0073241D">
      <w:pPr>
        <w:pStyle w:val="NoSpacing"/>
        <w:numPr>
          <w:ilvl w:val="0"/>
          <w:numId w:val="9"/>
        </w:numPr>
        <w:rPr>
          <w:rFonts w:ascii="Arial" w:hAnsi="Arial" w:cs="Arial"/>
          <w:color w:val="0000FF"/>
          <w:sz w:val="18"/>
          <w:szCs w:val="18"/>
        </w:rPr>
      </w:pPr>
      <w:r w:rsidRPr="001F6236">
        <w:rPr>
          <w:rFonts w:ascii="Arial" w:hAnsi="Arial" w:cs="Arial"/>
          <w:color w:val="0000FF"/>
          <w:sz w:val="18"/>
          <w:szCs w:val="18"/>
        </w:rPr>
        <w:t>2) Can nomadic or semi-nomadic people claim title to land?</w:t>
      </w:r>
    </w:p>
    <w:p w14:paraId="25674893" w14:textId="77777777" w:rsidR="00BB6ECC" w:rsidRPr="001F6236" w:rsidRDefault="00BB6ECC" w:rsidP="0073241D">
      <w:pPr>
        <w:pStyle w:val="NoSpacing"/>
        <w:numPr>
          <w:ilvl w:val="1"/>
          <w:numId w:val="9"/>
        </w:numPr>
        <w:rPr>
          <w:rFonts w:ascii="Arial" w:hAnsi="Arial" w:cs="Arial"/>
          <w:color w:val="0000FF"/>
          <w:sz w:val="18"/>
          <w:szCs w:val="18"/>
        </w:rPr>
      </w:pPr>
      <w:r w:rsidRPr="001F6236">
        <w:rPr>
          <w:rFonts w:ascii="Arial" w:hAnsi="Arial" w:cs="Arial"/>
          <w:color w:val="0000FF"/>
          <w:sz w:val="18"/>
          <w:szCs w:val="18"/>
        </w:rPr>
        <w:t>Depends on degree of occupation (</w:t>
      </w:r>
      <w:proofErr w:type="spellStart"/>
      <w:r w:rsidRPr="001F6236">
        <w:rPr>
          <w:rFonts w:ascii="Arial" w:hAnsi="Arial" w:cs="Arial"/>
          <w:i/>
          <w:color w:val="0000FF"/>
          <w:sz w:val="18"/>
          <w:szCs w:val="18"/>
        </w:rPr>
        <w:t>Delgamuukw</w:t>
      </w:r>
      <w:proofErr w:type="spellEnd"/>
      <w:r w:rsidRPr="001F6236">
        <w:rPr>
          <w:rFonts w:ascii="Arial" w:hAnsi="Arial" w:cs="Arial"/>
          <w:color w:val="0000FF"/>
          <w:sz w:val="18"/>
          <w:szCs w:val="18"/>
        </w:rPr>
        <w:t>: “physical occupation” sufficient to ground title to land may be established by “regular use of definite tracts of land for hunting, fishing, exploiting resources”</w:t>
      </w:r>
    </w:p>
    <w:p w14:paraId="0657E667" w14:textId="77777777" w:rsidR="00BB6ECC" w:rsidRPr="00035D82" w:rsidRDefault="00BB6ECC" w:rsidP="0073241D">
      <w:pPr>
        <w:pStyle w:val="NoSpacing"/>
        <w:numPr>
          <w:ilvl w:val="0"/>
          <w:numId w:val="9"/>
        </w:numPr>
        <w:rPr>
          <w:rFonts w:ascii="Arial" w:hAnsi="Arial" w:cs="Arial"/>
          <w:sz w:val="18"/>
          <w:szCs w:val="18"/>
        </w:rPr>
      </w:pPr>
      <w:r w:rsidRPr="00035D82">
        <w:rPr>
          <w:rFonts w:ascii="Arial" w:hAnsi="Arial" w:cs="Arial"/>
          <w:sz w:val="18"/>
          <w:szCs w:val="18"/>
        </w:rPr>
        <w:t xml:space="preserve">Oral evidence can be accepted, provided the conditions of usefulness and reasonable reliability set out in </w:t>
      </w:r>
      <w:r w:rsidRPr="00035D82">
        <w:rPr>
          <w:rFonts w:ascii="Arial" w:hAnsi="Arial" w:cs="Arial"/>
          <w:i/>
          <w:sz w:val="18"/>
          <w:szCs w:val="18"/>
        </w:rPr>
        <w:t>Mitchell v MNR</w:t>
      </w:r>
      <w:r w:rsidRPr="00035D82">
        <w:rPr>
          <w:rFonts w:ascii="Arial" w:hAnsi="Arial" w:cs="Arial"/>
          <w:sz w:val="18"/>
          <w:szCs w:val="18"/>
        </w:rPr>
        <w:t xml:space="preserve"> are respected</w:t>
      </w:r>
    </w:p>
    <w:p w14:paraId="452E9335" w14:textId="77777777" w:rsidR="00185057" w:rsidRPr="001F6236" w:rsidRDefault="00185057" w:rsidP="0073241D">
      <w:pPr>
        <w:pStyle w:val="NoSpacing"/>
        <w:numPr>
          <w:ilvl w:val="0"/>
          <w:numId w:val="10"/>
        </w:numPr>
        <w:rPr>
          <w:rFonts w:ascii="Arial" w:hAnsi="Arial" w:cs="Arial"/>
          <w:color w:val="0000FF"/>
          <w:sz w:val="18"/>
          <w:szCs w:val="18"/>
        </w:rPr>
      </w:pPr>
      <w:r w:rsidRPr="001F6236">
        <w:rPr>
          <w:rFonts w:ascii="Arial" w:hAnsi="Arial" w:cs="Arial"/>
          <w:color w:val="0000FF"/>
          <w:sz w:val="18"/>
          <w:szCs w:val="18"/>
        </w:rPr>
        <w:t xml:space="preserve">Judge’s </w:t>
      </w:r>
      <w:r w:rsidRPr="001F6236">
        <w:rPr>
          <w:rFonts w:ascii="Arial" w:hAnsi="Arial" w:cs="Arial"/>
          <w:b/>
          <w:color w:val="0000FF"/>
          <w:sz w:val="18"/>
          <w:szCs w:val="18"/>
          <w:highlight w:val="yellow"/>
          <w:u w:val="single"/>
        </w:rPr>
        <w:t>territorial theory</w:t>
      </w:r>
      <w:r w:rsidRPr="001F6236">
        <w:rPr>
          <w:rFonts w:ascii="Arial" w:hAnsi="Arial" w:cs="Arial"/>
          <w:color w:val="0000FF"/>
          <w:sz w:val="18"/>
          <w:szCs w:val="18"/>
        </w:rPr>
        <w:t xml:space="preserve"> of AT more restrictive </w:t>
      </w:r>
      <w:r w:rsidRPr="001F6236">
        <w:rPr>
          <w:rFonts w:ascii="Arial" w:hAnsi="Arial" w:cs="Arial"/>
          <w:b/>
          <w:color w:val="0000FF"/>
          <w:sz w:val="18"/>
          <w:szCs w:val="18"/>
          <w:highlight w:val="yellow"/>
          <w:u w:val="single"/>
        </w:rPr>
        <w:t xml:space="preserve">than CL site-specific approach taken in </w:t>
      </w:r>
      <w:proofErr w:type="spellStart"/>
      <w:r w:rsidRPr="001F6236">
        <w:rPr>
          <w:rFonts w:ascii="Arial" w:eastAsia="Times New Roman" w:hAnsi="Arial" w:cs="Arial"/>
          <w:b/>
          <w:i/>
          <w:color w:val="0000FF"/>
          <w:sz w:val="18"/>
          <w:szCs w:val="18"/>
          <w:highlight w:val="yellow"/>
          <w:u w:val="single"/>
          <w:lang w:eastAsia="en-CA"/>
        </w:rPr>
        <w:t>Delga</w:t>
      </w:r>
      <w:proofErr w:type="spellEnd"/>
      <w:r w:rsidRPr="001F6236">
        <w:rPr>
          <w:rFonts w:ascii="Arial" w:hAnsi="Arial" w:cs="Arial"/>
          <w:b/>
          <w:color w:val="0000FF"/>
          <w:sz w:val="18"/>
          <w:szCs w:val="18"/>
          <w:highlight w:val="yellow"/>
          <w:u w:val="single"/>
        </w:rPr>
        <w:t xml:space="preserve"> or </w:t>
      </w:r>
      <w:r w:rsidRPr="001F6236">
        <w:rPr>
          <w:rFonts w:ascii="Arial" w:hAnsi="Arial" w:cs="Arial"/>
          <w:b/>
          <w:i/>
          <w:color w:val="0000FF"/>
          <w:sz w:val="18"/>
          <w:szCs w:val="18"/>
          <w:highlight w:val="yellow"/>
          <w:u w:val="single"/>
        </w:rPr>
        <w:t>Marshall/Bernard</w:t>
      </w:r>
      <w:r w:rsidRPr="001F6236">
        <w:rPr>
          <w:rFonts w:ascii="Arial" w:hAnsi="Arial" w:cs="Arial"/>
          <w:color w:val="0000FF"/>
          <w:sz w:val="18"/>
          <w:szCs w:val="18"/>
          <w:highlight w:val="yellow"/>
        </w:rPr>
        <w:t>: “exclusive possession in the sense of intention and capacity to control”</w:t>
      </w:r>
    </w:p>
    <w:p w14:paraId="26D23C6F" w14:textId="77777777" w:rsidR="00185057" w:rsidRPr="001F6236" w:rsidRDefault="00185057" w:rsidP="0073241D">
      <w:pPr>
        <w:pStyle w:val="ListParagraph"/>
        <w:numPr>
          <w:ilvl w:val="1"/>
          <w:numId w:val="10"/>
        </w:numPr>
        <w:spacing w:after="0"/>
        <w:rPr>
          <w:rFonts w:ascii="Arial" w:eastAsia="Times New Roman" w:hAnsi="Arial" w:cs="Arial"/>
          <w:color w:val="0000FF"/>
          <w:sz w:val="18"/>
          <w:szCs w:val="18"/>
          <w:lang w:eastAsia="en-CA"/>
        </w:rPr>
      </w:pPr>
      <w:r w:rsidRPr="001F6236">
        <w:rPr>
          <w:rFonts w:ascii="Arial" w:eastAsia="Times New Roman" w:hAnsi="Arial" w:cs="Arial"/>
          <w:color w:val="0000FF"/>
          <w:sz w:val="18"/>
          <w:szCs w:val="18"/>
          <w:lang w:eastAsia="en-CA"/>
        </w:rPr>
        <w:t>Crown argued against territorial theory: AT could only be demonstrated over smaller tracts of land (e.g. village sites, cultivated fields, specific trapping/fishing sites) that were occupied by a First Nation intensively and, if not continuously, at least regularly</w:t>
      </w:r>
    </w:p>
    <w:p w14:paraId="6A65428B" w14:textId="77777777" w:rsidR="00185057" w:rsidRPr="001F6236" w:rsidRDefault="00185057" w:rsidP="0073241D">
      <w:pPr>
        <w:pStyle w:val="NoSpacing"/>
        <w:numPr>
          <w:ilvl w:val="0"/>
          <w:numId w:val="10"/>
        </w:numPr>
        <w:rPr>
          <w:rFonts w:ascii="Arial" w:hAnsi="Arial" w:cs="Arial"/>
          <w:sz w:val="18"/>
          <w:szCs w:val="18"/>
          <w:highlight w:val="yellow"/>
        </w:rPr>
      </w:pPr>
      <w:r w:rsidRPr="001F6236">
        <w:rPr>
          <w:rFonts w:ascii="Arial" w:hAnsi="Arial" w:cs="Arial"/>
          <w:sz w:val="18"/>
          <w:szCs w:val="18"/>
          <w:highlight w:val="yellow"/>
        </w:rPr>
        <w:t xml:space="preserve">Para 172: “The law must recognize and protect </w:t>
      </w:r>
      <w:proofErr w:type="spellStart"/>
      <w:r w:rsidRPr="001F6236">
        <w:rPr>
          <w:rFonts w:ascii="Arial" w:hAnsi="Arial" w:cs="Arial"/>
          <w:sz w:val="18"/>
          <w:szCs w:val="18"/>
          <w:highlight w:val="yellow"/>
        </w:rPr>
        <w:t>Abor</w:t>
      </w:r>
      <w:proofErr w:type="spellEnd"/>
      <w:r w:rsidRPr="001F6236">
        <w:rPr>
          <w:rFonts w:ascii="Arial" w:hAnsi="Arial" w:cs="Arial"/>
          <w:sz w:val="18"/>
          <w:szCs w:val="18"/>
          <w:highlight w:val="yellow"/>
        </w:rPr>
        <w:t xml:space="preserve"> title where exclusive occupation of the land is critical to the traditional culture and identity of an </w:t>
      </w:r>
      <w:proofErr w:type="spellStart"/>
      <w:r w:rsidRPr="001F6236">
        <w:rPr>
          <w:rFonts w:ascii="Arial" w:hAnsi="Arial" w:cs="Arial"/>
          <w:sz w:val="18"/>
          <w:szCs w:val="18"/>
          <w:highlight w:val="yellow"/>
        </w:rPr>
        <w:t>Abor</w:t>
      </w:r>
      <w:proofErr w:type="spellEnd"/>
      <w:r w:rsidRPr="001F6236">
        <w:rPr>
          <w:rFonts w:ascii="Arial" w:hAnsi="Arial" w:cs="Arial"/>
          <w:sz w:val="18"/>
          <w:szCs w:val="18"/>
          <w:highlight w:val="yellow"/>
        </w:rPr>
        <w:t xml:space="preserve"> group”</w:t>
      </w:r>
    </w:p>
    <w:p w14:paraId="49B6AEA1" w14:textId="77777777" w:rsidR="00185057" w:rsidRPr="001F6236" w:rsidRDefault="00185057" w:rsidP="0073241D">
      <w:pPr>
        <w:pStyle w:val="NoSpacing"/>
        <w:numPr>
          <w:ilvl w:val="1"/>
          <w:numId w:val="10"/>
        </w:numPr>
        <w:rPr>
          <w:rFonts w:ascii="Arial" w:hAnsi="Arial" w:cs="Arial"/>
          <w:sz w:val="18"/>
          <w:szCs w:val="18"/>
          <w:highlight w:val="yellow"/>
        </w:rPr>
      </w:pPr>
      <w:r w:rsidRPr="001F6236">
        <w:rPr>
          <w:rFonts w:ascii="Arial" w:hAnsi="Arial" w:cs="Arial"/>
          <w:sz w:val="18"/>
          <w:szCs w:val="18"/>
          <w:highlight w:val="yellow"/>
        </w:rPr>
        <w:t xml:space="preserve">“This will usually be the case where the traditional use of a tract or land was </w:t>
      </w:r>
      <w:r w:rsidRPr="001F6236">
        <w:rPr>
          <w:rFonts w:ascii="Arial" w:hAnsi="Arial" w:cs="Arial"/>
          <w:sz w:val="18"/>
          <w:szCs w:val="18"/>
          <w:highlight w:val="yellow"/>
          <w:u w:val="single"/>
        </w:rPr>
        <w:t>intensive and regular</w:t>
      </w:r>
      <w:r w:rsidRPr="001F6236">
        <w:rPr>
          <w:rFonts w:ascii="Arial" w:hAnsi="Arial" w:cs="Arial"/>
          <w:sz w:val="18"/>
          <w:szCs w:val="18"/>
          <w:highlight w:val="yellow"/>
        </w:rPr>
        <w:t>”</w:t>
      </w:r>
    </w:p>
    <w:p w14:paraId="0056320E" w14:textId="77777777" w:rsidR="00185057" w:rsidRPr="00035D82" w:rsidRDefault="00185057" w:rsidP="0073241D">
      <w:pPr>
        <w:pStyle w:val="NoSpacing"/>
        <w:numPr>
          <w:ilvl w:val="1"/>
          <w:numId w:val="10"/>
        </w:numPr>
        <w:rPr>
          <w:rFonts w:ascii="Arial" w:hAnsi="Arial" w:cs="Arial"/>
          <w:sz w:val="18"/>
          <w:szCs w:val="18"/>
        </w:rPr>
      </w:pPr>
      <w:r w:rsidRPr="00035D82">
        <w:rPr>
          <w:rFonts w:ascii="Arial" w:hAnsi="Arial" w:cs="Arial"/>
          <w:sz w:val="18"/>
          <w:szCs w:val="18"/>
        </w:rPr>
        <w:lastRenderedPageBreak/>
        <w:t xml:space="preserve">In </w:t>
      </w:r>
      <w:r w:rsidRPr="00035D82">
        <w:rPr>
          <w:rFonts w:ascii="Arial" w:hAnsi="Arial" w:cs="Arial"/>
          <w:i/>
          <w:sz w:val="18"/>
          <w:szCs w:val="18"/>
        </w:rPr>
        <w:t>Marshall</w:t>
      </w:r>
      <w:r w:rsidRPr="00035D82">
        <w:rPr>
          <w:rFonts w:ascii="Arial" w:hAnsi="Arial" w:cs="Arial"/>
          <w:sz w:val="18"/>
          <w:szCs w:val="18"/>
        </w:rPr>
        <w:t xml:space="preserve">, SCC found that regular occupancy or use of a definite tract of land could show “exclusive possession” while “less intensive use” could establish other </w:t>
      </w:r>
      <w:proofErr w:type="spellStart"/>
      <w:r w:rsidRPr="00035D82">
        <w:rPr>
          <w:rFonts w:ascii="Arial" w:hAnsi="Arial" w:cs="Arial"/>
          <w:sz w:val="18"/>
          <w:szCs w:val="18"/>
        </w:rPr>
        <w:t>Abor</w:t>
      </w:r>
      <w:proofErr w:type="spellEnd"/>
      <w:r w:rsidRPr="00035D82">
        <w:rPr>
          <w:rFonts w:ascii="Arial" w:hAnsi="Arial" w:cs="Arial"/>
          <w:sz w:val="18"/>
          <w:szCs w:val="18"/>
        </w:rPr>
        <w:t xml:space="preserve"> rights</w:t>
      </w:r>
    </w:p>
    <w:p w14:paraId="05CAF538" w14:textId="77777777" w:rsidR="00185057" w:rsidRPr="001F6236" w:rsidRDefault="00185057" w:rsidP="0073241D">
      <w:pPr>
        <w:pStyle w:val="NoSpacing"/>
        <w:numPr>
          <w:ilvl w:val="1"/>
          <w:numId w:val="10"/>
        </w:numPr>
        <w:rPr>
          <w:rFonts w:ascii="Arial" w:hAnsi="Arial" w:cs="Arial"/>
          <w:sz w:val="18"/>
          <w:szCs w:val="18"/>
          <w:highlight w:val="yellow"/>
        </w:rPr>
      </w:pPr>
      <w:r w:rsidRPr="001F6236">
        <w:rPr>
          <w:rFonts w:ascii="Arial" w:hAnsi="Arial" w:cs="Arial"/>
          <w:sz w:val="18"/>
          <w:szCs w:val="18"/>
          <w:highlight w:val="yellow"/>
        </w:rPr>
        <w:t xml:space="preserve">BCCA </w:t>
      </w:r>
      <w:r w:rsidRPr="001F6236">
        <w:rPr>
          <w:rFonts w:ascii="Arial" w:hAnsi="Arial" w:cs="Arial"/>
          <w:b/>
          <w:sz w:val="18"/>
          <w:szCs w:val="18"/>
          <w:highlight w:val="yellow"/>
          <w:u w:val="single"/>
        </w:rPr>
        <w:t>added “intensive” (i.e. AT site-specific),</w:t>
      </w:r>
      <w:r w:rsidRPr="001F6236">
        <w:rPr>
          <w:rFonts w:ascii="Arial" w:hAnsi="Arial" w:cs="Arial"/>
          <w:sz w:val="18"/>
          <w:szCs w:val="18"/>
          <w:highlight w:val="yellow"/>
        </w:rPr>
        <w:t xml:space="preserve"> “critical to traditional culture and identity of </w:t>
      </w:r>
      <w:proofErr w:type="spellStart"/>
      <w:r w:rsidRPr="001F6236">
        <w:rPr>
          <w:rFonts w:ascii="Arial" w:hAnsi="Arial" w:cs="Arial"/>
          <w:sz w:val="18"/>
          <w:szCs w:val="18"/>
          <w:highlight w:val="yellow"/>
        </w:rPr>
        <w:t>Abor</w:t>
      </w:r>
      <w:proofErr w:type="spellEnd"/>
      <w:r w:rsidRPr="001F6236">
        <w:rPr>
          <w:rFonts w:ascii="Arial" w:hAnsi="Arial" w:cs="Arial"/>
          <w:sz w:val="18"/>
          <w:szCs w:val="18"/>
          <w:highlight w:val="yellow"/>
        </w:rPr>
        <w:t xml:space="preserve"> group”</w:t>
      </w:r>
    </w:p>
    <w:p w14:paraId="562E0650" w14:textId="77777777" w:rsidR="00185057" w:rsidRPr="001F6236" w:rsidRDefault="00185057" w:rsidP="0073241D">
      <w:pPr>
        <w:pStyle w:val="NoSpacing"/>
        <w:numPr>
          <w:ilvl w:val="2"/>
          <w:numId w:val="10"/>
        </w:numPr>
        <w:rPr>
          <w:rFonts w:ascii="Arial" w:hAnsi="Arial" w:cs="Arial"/>
          <w:sz w:val="18"/>
          <w:szCs w:val="18"/>
          <w:highlight w:val="yellow"/>
        </w:rPr>
      </w:pPr>
      <w:r w:rsidRPr="001F6236">
        <w:rPr>
          <w:rFonts w:ascii="Arial" w:hAnsi="Arial" w:cs="Arial"/>
          <w:sz w:val="18"/>
          <w:szCs w:val="18"/>
          <w:highlight w:val="yellow"/>
        </w:rPr>
        <w:t xml:space="preserve">Relevant to the test for </w:t>
      </w:r>
      <w:proofErr w:type="spellStart"/>
      <w:r w:rsidRPr="001F6236">
        <w:rPr>
          <w:rFonts w:ascii="Arial" w:hAnsi="Arial" w:cs="Arial"/>
          <w:sz w:val="18"/>
          <w:szCs w:val="18"/>
          <w:highlight w:val="yellow"/>
        </w:rPr>
        <w:t>Abor</w:t>
      </w:r>
      <w:proofErr w:type="spellEnd"/>
      <w:r w:rsidRPr="001F6236">
        <w:rPr>
          <w:rFonts w:ascii="Arial" w:hAnsi="Arial" w:cs="Arial"/>
          <w:sz w:val="18"/>
          <w:szCs w:val="18"/>
          <w:highlight w:val="yellow"/>
        </w:rPr>
        <w:t xml:space="preserve"> rights: ensures that the practice, custom, or tradition is one of the things that truly made the </w:t>
      </w:r>
      <w:proofErr w:type="spellStart"/>
      <w:r w:rsidRPr="001F6236">
        <w:rPr>
          <w:rFonts w:ascii="Arial" w:hAnsi="Arial" w:cs="Arial"/>
          <w:sz w:val="18"/>
          <w:szCs w:val="18"/>
          <w:highlight w:val="yellow"/>
        </w:rPr>
        <w:t>Abor</w:t>
      </w:r>
      <w:proofErr w:type="spellEnd"/>
      <w:r w:rsidRPr="001F6236">
        <w:rPr>
          <w:rFonts w:ascii="Arial" w:hAnsi="Arial" w:cs="Arial"/>
          <w:sz w:val="18"/>
          <w:szCs w:val="18"/>
          <w:highlight w:val="yellow"/>
        </w:rPr>
        <w:t xml:space="preserve"> society what it was</w:t>
      </w:r>
    </w:p>
    <w:p w14:paraId="3EB51047" w14:textId="77777777" w:rsidR="00185057" w:rsidRPr="001F6236" w:rsidRDefault="00185057" w:rsidP="0073241D">
      <w:pPr>
        <w:pStyle w:val="NoSpacing"/>
        <w:numPr>
          <w:ilvl w:val="1"/>
          <w:numId w:val="10"/>
        </w:numPr>
        <w:rPr>
          <w:rFonts w:ascii="Arial" w:hAnsi="Arial" w:cs="Arial"/>
          <w:color w:val="0000FF"/>
          <w:sz w:val="18"/>
          <w:szCs w:val="18"/>
          <w:highlight w:val="yellow"/>
        </w:rPr>
      </w:pPr>
      <w:r w:rsidRPr="001F6236">
        <w:rPr>
          <w:rFonts w:ascii="Arial" w:hAnsi="Arial" w:cs="Arial"/>
          <w:sz w:val="18"/>
          <w:szCs w:val="18"/>
          <w:highlight w:val="yellow"/>
        </w:rPr>
        <w:t xml:space="preserve">Para 230: </w:t>
      </w:r>
      <w:r w:rsidRPr="001F6236">
        <w:rPr>
          <w:rFonts w:ascii="Arial" w:hAnsi="Arial" w:cs="Arial"/>
          <w:color w:val="0000FF"/>
          <w:sz w:val="18"/>
          <w:szCs w:val="18"/>
          <w:highlight w:val="yellow"/>
        </w:rPr>
        <w:t xml:space="preserve">AT must be proven on a </w:t>
      </w:r>
      <w:r w:rsidRPr="001F6236">
        <w:rPr>
          <w:rFonts w:ascii="Arial" w:hAnsi="Arial" w:cs="Arial"/>
          <w:b/>
          <w:color w:val="0000FF"/>
          <w:sz w:val="18"/>
          <w:szCs w:val="18"/>
          <w:highlight w:val="yellow"/>
        </w:rPr>
        <w:t>site-specific basis</w:t>
      </w:r>
    </w:p>
    <w:p w14:paraId="433E45FD" w14:textId="77777777" w:rsidR="00185057" w:rsidRPr="001F6236" w:rsidRDefault="00185057" w:rsidP="0073241D">
      <w:pPr>
        <w:pStyle w:val="NoSpacing"/>
        <w:numPr>
          <w:ilvl w:val="2"/>
          <w:numId w:val="10"/>
        </w:numPr>
        <w:rPr>
          <w:rFonts w:ascii="Arial" w:hAnsi="Arial" w:cs="Arial"/>
          <w:color w:val="0000FF"/>
          <w:sz w:val="18"/>
          <w:szCs w:val="18"/>
          <w:highlight w:val="yellow"/>
        </w:rPr>
      </w:pPr>
      <w:r w:rsidRPr="001F6236">
        <w:rPr>
          <w:rFonts w:ascii="Arial" w:hAnsi="Arial" w:cs="Arial"/>
          <w:color w:val="0000FF"/>
          <w:sz w:val="18"/>
          <w:szCs w:val="18"/>
          <w:highlight w:val="yellow"/>
        </w:rPr>
        <w:t>Particular occupancy of the land (e.g. village sites, enclosed or cultivated fields), OR</w:t>
      </w:r>
    </w:p>
    <w:p w14:paraId="470FDEB7" w14:textId="77777777" w:rsidR="00185057" w:rsidRPr="001F6236" w:rsidRDefault="00185057" w:rsidP="0073241D">
      <w:pPr>
        <w:pStyle w:val="NoSpacing"/>
        <w:numPr>
          <w:ilvl w:val="2"/>
          <w:numId w:val="10"/>
        </w:numPr>
        <w:rPr>
          <w:rFonts w:ascii="Arial" w:hAnsi="Arial" w:cs="Arial"/>
          <w:color w:val="0000FF"/>
          <w:sz w:val="18"/>
          <w:szCs w:val="18"/>
          <w:highlight w:val="yellow"/>
        </w:rPr>
      </w:pPr>
      <w:r w:rsidRPr="001F6236">
        <w:rPr>
          <w:rFonts w:ascii="Arial" w:hAnsi="Arial" w:cs="Arial"/>
          <w:color w:val="0000FF"/>
          <w:sz w:val="18"/>
          <w:szCs w:val="18"/>
          <w:highlight w:val="yellow"/>
        </w:rPr>
        <w:t>Definite tracts of land subject to intensive use (specific hunting, fishing, gathering, spiritual sites)</w:t>
      </w:r>
    </w:p>
    <w:p w14:paraId="46DFEA39" w14:textId="77777777" w:rsidR="00185057" w:rsidRPr="001F6236" w:rsidRDefault="00185057" w:rsidP="0073241D">
      <w:pPr>
        <w:pStyle w:val="NoSpacing"/>
        <w:numPr>
          <w:ilvl w:val="1"/>
          <w:numId w:val="10"/>
        </w:numPr>
        <w:rPr>
          <w:rFonts w:ascii="Arial" w:hAnsi="Arial" w:cs="Arial"/>
          <w:color w:val="0000FF"/>
          <w:sz w:val="18"/>
          <w:szCs w:val="18"/>
          <w:highlight w:val="yellow"/>
        </w:rPr>
      </w:pPr>
      <w:r w:rsidRPr="001F6236">
        <w:rPr>
          <w:rFonts w:ascii="Arial" w:hAnsi="Arial" w:cs="Arial"/>
          <w:color w:val="0000FF"/>
          <w:sz w:val="18"/>
          <w:szCs w:val="18"/>
          <w:highlight w:val="yellow"/>
        </w:rPr>
        <w:t xml:space="preserve">The </w:t>
      </w:r>
      <w:r w:rsidRPr="001F6236">
        <w:rPr>
          <w:rFonts w:ascii="Arial" w:hAnsi="Arial" w:cs="Arial"/>
          <w:color w:val="0000FF"/>
          <w:sz w:val="18"/>
          <w:szCs w:val="18"/>
          <w:highlight w:val="yellow"/>
          <w:u w:val="single"/>
        </w:rPr>
        <w:t>tract of land</w:t>
      </w:r>
      <w:r w:rsidRPr="001F6236">
        <w:rPr>
          <w:rFonts w:ascii="Arial" w:hAnsi="Arial" w:cs="Arial"/>
          <w:color w:val="0000FF"/>
          <w:sz w:val="18"/>
          <w:szCs w:val="18"/>
          <w:highlight w:val="yellow"/>
        </w:rPr>
        <w:t xml:space="preserve"> must be “</w:t>
      </w:r>
      <w:r w:rsidRPr="001F6236">
        <w:rPr>
          <w:rFonts w:ascii="Arial" w:hAnsi="Arial" w:cs="Arial"/>
          <w:color w:val="0000FF"/>
          <w:sz w:val="18"/>
          <w:szCs w:val="18"/>
          <w:highlight w:val="yellow"/>
          <w:u w:val="single"/>
        </w:rPr>
        <w:t>reasonably capable of definition</w:t>
      </w:r>
      <w:r w:rsidRPr="001F6236">
        <w:rPr>
          <w:rFonts w:ascii="Arial" w:hAnsi="Arial" w:cs="Arial"/>
          <w:color w:val="0000FF"/>
          <w:sz w:val="18"/>
          <w:szCs w:val="18"/>
          <w:highlight w:val="yellow"/>
        </w:rPr>
        <w:t>”</w:t>
      </w:r>
    </w:p>
    <w:p w14:paraId="17295B16" w14:textId="77777777" w:rsidR="00185057" w:rsidRPr="001F6236" w:rsidRDefault="00185057" w:rsidP="0073241D">
      <w:pPr>
        <w:pStyle w:val="NoSpacing"/>
        <w:numPr>
          <w:ilvl w:val="1"/>
          <w:numId w:val="10"/>
        </w:numPr>
        <w:rPr>
          <w:rFonts w:ascii="Arial" w:hAnsi="Arial" w:cs="Arial"/>
          <w:color w:val="0000FF"/>
          <w:sz w:val="18"/>
          <w:szCs w:val="18"/>
          <w:highlight w:val="yellow"/>
        </w:rPr>
      </w:pPr>
      <w:r w:rsidRPr="001F6236">
        <w:rPr>
          <w:rFonts w:ascii="Arial" w:hAnsi="Arial" w:cs="Arial"/>
          <w:color w:val="0000FF"/>
          <w:sz w:val="18"/>
          <w:szCs w:val="18"/>
          <w:highlight w:val="yellow"/>
        </w:rPr>
        <w:t>Emphasizes a narrow reading of the CL perspective</w:t>
      </w:r>
    </w:p>
    <w:p w14:paraId="3776D581" w14:textId="77777777" w:rsidR="008C6216" w:rsidRPr="00035D82" w:rsidRDefault="008C6216" w:rsidP="008C6216">
      <w:pPr>
        <w:pStyle w:val="Heading4"/>
        <w:rPr>
          <w:szCs w:val="18"/>
        </w:rPr>
      </w:pPr>
      <w:bookmarkStart w:id="69" w:name="_Toc290797041"/>
      <w:proofErr w:type="spellStart"/>
      <w:r w:rsidRPr="00035D82">
        <w:rPr>
          <w:szCs w:val="18"/>
        </w:rPr>
        <w:t>Tsilhqot’in</w:t>
      </w:r>
      <w:proofErr w:type="spellEnd"/>
      <w:r w:rsidRPr="00035D82">
        <w:rPr>
          <w:szCs w:val="18"/>
        </w:rPr>
        <w:t xml:space="preserve"> Nation v BC (2014) SCC</w:t>
      </w:r>
      <w:bookmarkEnd w:id="69"/>
    </w:p>
    <w:tbl>
      <w:tblPr>
        <w:tblW w:w="0" w:type="auto"/>
        <w:tblInd w:w="274"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76"/>
        <w:gridCol w:w="9213"/>
      </w:tblGrid>
      <w:tr w:rsidR="008C6216" w:rsidRPr="00035D82" w14:paraId="6527A152" w14:textId="77777777" w:rsidTr="008C6216">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4E987FC" w14:textId="77777777" w:rsidR="008C6216" w:rsidRPr="00035D82" w:rsidRDefault="008C6216" w:rsidP="008C6216">
            <w:pPr>
              <w:spacing w:after="0"/>
              <w:rPr>
                <w:rFonts w:ascii="Arial" w:eastAsia="Times New Roman" w:hAnsi="Arial" w:cs="Arial"/>
                <w:sz w:val="18"/>
                <w:szCs w:val="18"/>
                <w:lang w:eastAsia="en-CA"/>
              </w:rPr>
            </w:pPr>
            <w:r w:rsidRPr="00035D82">
              <w:rPr>
                <w:rFonts w:ascii="Arial" w:eastAsia="Times New Roman" w:hAnsi="Arial" w:cs="Arial"/>
                <w:sz w:val="18"/>
                <w:szCs w:val="18"/>
                <w:lang w:eastAsia="en-CA"/>
              </w:rPr>
              <w:t>Facts</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E12AB61" w14:textId="77777777" w:rsidR="008C6216" w:rsidRPr="00035D82" w:rsidRDefault="008C6216" w:rsidP="008C6216">
            <w:pPr>
              <w:spacing w:after="0"/>
              <w:rPr>
                <w:rFonts w:ascii="Arial" w:hAnsi="Arial" w:cs="Arial"/>
                <w:sz w:val="18"/>
                <w:szCs w:val="18"/>
              </w:rPr>
            </w:pPr>
            <w:r w:rsidRPr="00035D82">
              <w:rPr>
                <w:rFonts w:ascii="Arial" w:hAnsi="Arial" w:cs="Arial"/>
                <w:sz w:val="18"/>
                <w:szCs w:val="18"/>
              </w:rPr>
              <w:t xml:space="preserve">For centuries, people of the </w:t>
            </w:r>
            <w:proofErr w:type="spellStart"/>
            <w:r w:rsidRPr="00035D82">
              <w:rPr>
                <w:rFonts w:ascii="Arial" w:hAnsi="Arial" w:cs="Arial"/>
                <w:sz w:val="18"/>
                <w:szCs w:val="18"/>
              </w:rPr>
              <w:t>Tsilhqot’in</w:t>
            </w:r>
            <w:proofErr w:type="spellEnd"/>
            <w:r w:rsidRPr="00035D82">
              <w:rPr>
                <w:rFonts w:ascii="Arial" w:hAnsi="Arial" w:cs="Arial"/>
                <w:sz w:val="18"/>
                <w:szCs w:val="18"/>
              </w:rPr>
              <w:t xml:space="preserve"> Nation — a grouping of six bands sharing common culture and history — have lived in a remote valley bounded by rivers and mountains in central British Columbia.  </w:t>
            </w:r>
          </w:p>
          <w:p w14:paraId="5D45AA76" w14:textId="77777777" w:rsidR="008C6216" w:rsidRPr="00035D82" w:rsidRDefault="008C6216" w:rsidP="008C6216">
            <w:pPr>
              <w:spacing w:after="0"/>
              <w:rPr>
                <w:rFonts w:ascii="Arial" w:hAnsi="Arial" w:cs="Arial"/>
                <w:sz w:val="18"/>
                <w:szCs w:val="18"/>
              </w:rPr>
            </w:pPr>
            <w:r w:rsidRPr="00035D82">
              <w:rPr>
                <w:rFonts w:ascii="Arial" w:hAnsi="Arial" w:cs="Arial"/>
                <w:sz w:val="18"/>
                <w:szCs w:val="18"/>
              </w:rPr>
              <w:t xml:space="preserve">Throughout most of Canada, the Crown entered into treaties whereby the indigenous peoples gave up their claim to land in exchange for reservations and other promises, but, with minor exceptions, this did not happen in British Columbia.  The </w:t>
            </w:r>
            <w:proofErr w:type="spellStart"/>
            <w:r w:rsidRPr="00035D82">
              <w:rPr>
                <w:rFonts w:ascii="Arial" w:hAnsi="Arial" w:cs="Arial"/>
                <w:sz w:val="18"/>
                <w:szCs w:val="18"/>
              </w:rPr>
              <w:t>Tsilhqot’in</w:t>
            </w:r>
            <w:proofErr w:type="spellEnd"/>
            <w:r w:rsidRPr="00035D82">
              <w:rPr>
                <w:rFonts w:ascii="Arial" w:hAnsi="Arial" w:cs="Arial"/>
                <w:sz w:val="18"/>
                <w:szCs w:val="18"/>
              </w:rPr>
              <w:t xml:space="preserve"> Nation is one of hundreds of indigenous groups in British Columbia with unresolved land claims.</w:t>
            </w:r>
          </w:p>
          <w:p w14:paraId="54A96561" w14:textId="77777777" w:rsidR="008C6216" w:rsidRPr="00035D82" w:rsidRDefault="008C6216" w:rsidP="008C6216">
            <w:pPr>
              <w:spacing w:after="0"/>
              <w:rPr>
                <w:rFonts w:ascii="Arial" w:hAnsi="Arial" w:cs="Arial"/>
                <w:sz w:val="18"/>
                <w:szCs w:val="18"/>
              </w:rPr>
            </w:pPr>
            <w:r w:rsidRPr="00035D82">
              <w:rPr>
                <w:rFonts w:ascii="Arial" w:hAnsi="Arial" w:cs="Arial"/>
                <w:sz w:val="18"/>
                <w:szCs w:val="18"/>
              </w:rPr>
              <w:t xml:space="preserve">The issue of </w:t>
            </w:r>
            <w:proofErr w:type="spellStart"/>
            <w:r w:rsidRPr="00035D82">
              <w:rPr>
                <w:rFonts w:ascii="Arial" w:hAnsi="Arial" w:cs="Arial"/>
                <w:sz w:val="18"/>
                <w:szCs w:val="18"/>
              </w:rPr>
              <w:t>Tsilhqot’in</w:t>
            </w:r>
            <w:proofErr w:type="spellEnd"/>
            <w:r w:rsidRPr="00035D82">
              <w:rPr>
                <w:rFonts w:ascii="Arial" w:hAnsi="Arial" w:cs="Arial"/>
                <w:sz w:val="18"/>
                <w:szCs w:val="18"/>
              </w:rPr>
              <w:t xml:space="preserve"> title lay latent until 1983, when the Province granted Carrier Lumber Ltd. a forest licence to cut trees in part of the territory at issue.  The </w:t>
            </w:r>
            <w:proofErr w:type="spellStart"/>
            <w:r w:rsidRPr="00035D82">
              <w:rPr>
                <w:rFonts w:ascii="Arial" w:hAnsi="Arial" w:cs="Arial"/>
                <w:sz w:val="18"/>
                <w:szCs w:val="18"/>
              </w:rPr>
              <w:t>Xeni</w:t>
            </w:r>
            <w:proofErr w:type="spellEnd"/>
            <w:r w:rsidRPr="00035D82">
              <w:rPr>
                <w:rFonts w:ascii="Arial" w:hAnsi="Arial" w:cs="Arial"/>
                <w:sz w:val="18"/>
                <w:szCs w:val="18"/>
              </w:rPr>
              <w:t xml:space="preserve"> </w:t>
            </w:r>
            <w:proofErr w:type="spellStart"/>
            <w:r w:rsidRPr="00035D82">
              <w:rPr>
                <w:rFonts w:ascii="Arial" w:hAnsi="Arial" w:cs="Arial"/>
                <w:sz w:val="18"/>
                <w:szCs w:val="18"/>
              </w:rPr>
              <w:t>Gwet’in</w:t>
            </w:r>
            <w:proofErr w:type="spellEnd"/>
            <w:r w:rsidRPr="00035D82">
              <w:rPr>
                <w:rFonts w:ascii="Arial" w:hAnsi="Arial" w:cs="Arial"/>
                <w:sz w:val="18"/>
                <w:szCs w:val="18"/>
              </w:rPr>
              <w:t xml:space="preserve"> First Nations government (one of the six bands that make up the </w:t>
            </w:r>
            <w:proofErr w:type="spellStart"/>
            <w:r w:rsidRPr="00035D82">
              <w:rPr>
                <w:rFonts w:ascii="Arial" w:hAnsi="Arial" w:cs="Arial"/>
                <w:sz w:val="18"/>
                <w:szCs w:val="18"/>
              </w:rPr>
              <w:t>Tsilhqot’in</w:t>
            </w:r>
            <w:proofErr w:type="spellEnd"/>
            <w:r w:rsidRPr="00035D82">
              <w:rPr>
                <w:rFonts w:ascii="Arial" w:hAnsi="Arial" w:cs="Arial"/>
                <w:sz w:val="18"/>
                <w:szCs w:val="18"/>
              </w:rPr>
              <w:t xml:space="preserve"> Nation) objected and sought a declaration prohibiting commercial logging on the land.</w:t>
            </w:r>
          </w:p>
          <w:p w14:paraId="01A32564" w14:textId="77777777" w:rsidR="008C6216" w:rsidRDefault="008C6216" w:rsidP="008C6216">
            <w:pPr>
              <w:spacing w:after="0"/>
              <w:rPr>
                <w:rFonts w:ascii="Arial" w:hAnsi="Arial" w:cs="Arial"/>
                <w:sz w:val="18"/>
                <w:szCs w:val="18"/>
              </w:rPr>
            </w:pPr>
          </w:p>
          <w:p w14:paraId="6ADE1710" w14:textId="77777777" w:rsidR="008C6216" w:rsidRPr="00035D82" w:rsidRDefault="008C6216" w:rsidP="008C6216">
            <w:pPr>
              <w:spacing w:after="0"/>
              <w:rPr>
                <w:rFonts w:ascii="Arial" w:hAnsi="Arial" w:cs="Arial"/>
                <w:sz w:val="18"/>
                <w:szCs w:val="18"/>
              </w:rPr>
            </w:pPr>
            <w:r w:rsidRPr="00614ED2">
              <w:rPr>
                <w:rFonts w:ascii="Arial" w:hAnsi="Arial" w:cs="Arial"/>
                <w:sz w:val="18"/>
                <w:szCs w:val="18"/>
                <w:highlight w:val="yellow"/>
              </w:rPr>
              <w:t xml:space="preserve">The </w:t>
            </w:r>
            <w:proofErr w:type="spellStart"/>
            <w:r w:rsidRPr="00614ED2">
              <w:rPr>
                <w:rFonts w:ascii="Arial" w:hAnsi="Arial" w:cs="Arial"/>
                <w:sz w:val="18"/>
                <w:szCs w:val="18"/>
                <w:highlight w:val="yellow"/>
              </w:rPr>
              <w:t>Tsilhqot’in</w:t>
            </w:r>
            <w:proofErr w:type="spellEnd"/>
            <w:r w:rsidRPr="00614ED2">
              <w:rPr>
                <w:rFonts w:ascii="Arial" w:hAnsi="Arial" w:cs="Arial"/>
                <w:sz w:val="18"/>
                <w:szCs w:val="18"/>
                <w:highlight w:val="yellow"/>
              </w:rPr>
              <w:t xml:space="preserve"> now ask this Court for a declaration of Aboriginal title over the area designated by the trial judge, with one exception.  A small portion of the area designated by the trial judge consists of either privately owned or underwater lands and no declaration of Aboriginal title over these lands is sought before this Court.  With respect to those areas designated by the trial judge that are not privately owned or submerged lands, the </w:t>
            </w:r>
            <w:proofErr w:type="spellStart"/>
            <w:r w:rsidRPr="00614ED2">
              <w:rPr>
                <w:rFonts w:ascii="Arial" w:hAnsi="Arial" w:cs="Arial"/>
                <w:sz w:val="18"/>
                <w:szCs w:val="18"/>
                <w:highlight w:val="yellow"/>
              </w:rPr>
              <w:t>Tsilhqot’in</w:t>
            </w:r>
            <w:proofErr w:type="spellEnd"/>
            <w:r w:rsidRPr="00614ED2">
              <w:rPr>
                <w:rFonts w:ascii="Arial" w:hAnsi="Arial" w:cs="Arial"/>
                <w:sz w:val="18"/>
                <w:szCs w:val="18"/>
                <w:highlight w:val="yellow"/>
              </w:rPr>
              <w:t xml:space="preserve"> ask this Court to restore the trial judge’s finding, affirm their title to the area he designated, and confirm that issuance of forestry licences on the land unjustifiably infringed their rights under that title.</w:t>
            </w:r>
          </w:p>
        </w:tc>
      </w:tr>
      <w:tr w:rsidR="008C6216" w:rsidRPr="00035D82" w14:paraId="084E4E13" w14:textId="77777777" w:rsidTr="008C6216">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C64AA5F" w14:textId="77777777" w:rsidR="008C6216" w:rsidRPr="00035D82" w:rsidRDefault="008C6216" w:rsidP="008C6216">
            <w:pPr>
              <w:spacing w:after="0"/>
              <w:rPr>
                <w:rFonts w:ascii="Arial" w:eastAsia="Times New Roman" w:hAnsi="Arial" w:cs="Arial"/>
                <w:sz w:val="18"/>
                <w:szCs w:val="18"/>
                <w:lang w:eastAsia="en-CA"/>
              </w:rPr>
            </w:pPr>
            <w:r w:rsidRPr="00035D82">
              <w:rPr>
                <w:rFonts w:ascii="Arial" w:eastAsia="Times New Roman" w:hAnsi="Arial" w:cs="Arial"/>
                <w:sz w:val="18"/>
                <w:szCs w:val="18"/>
                <w:lang w:eastAsia="en-CA"/>
              </w:rPr>
              <w:t>Issue(s)</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CE8C158" w14:textId="77777777" w:rsidR="008C6216" w:rsidRPr="00035D82" w:rsidRDefault="008C6216" w:rsidP="008C6216">
            <w:pPr>
              <w:spacing w:after="0"/>
              <w:rPr>
                <w:rFonts w:ascii="Arial" w:eastAsia="Times New Roman" w:hAnsi="Arial" w:cs="Arial"/>
                <w:sz w:val="18"/>
                <w:szCs w:val="18"/>
                <w:lang w:eastAsia="en-CA"/>
              </w:rPr>
            </w:pPr>
            <w:r w:rsidRPr="00035D82">
              <w:rPr>
                <w:rFonts w:ascii="Arial" w:hAnsi="Arial" w:cs="Arial"/>
                <w:sz w:val="18"/>
                <w:szCs w:val="18"/>
              </w:rPr>
              <w:t xml:space="preserve">What is the test for Aboriginal title to land?  If title is established, what rights does it confer? Does the British Columbia </w:t>
            </w:r>
            <w:r w:rsidRPr="00035D82">
              <w:rPr>
                <w:rFonts w:ascii="Arial" w:hAnsi="Arial" w:cs="Arial"/>
                <w:i/>
                <w:sz w:val="18"/>
                <w:szCs w:val="18"/>
              </w:rPr>
              <w:t>Forest Act</w:t>
            </w:r>
            <w:r w:rsidRPr="00035D82">
              <w:rPr>
                <w:rFonts w:ascii="Arial" w:hAnsi="Arial" w:cs="Arial"/>
                <w:sz w:val="18"/>
                <w:szCs w:val="18"/>
              </w:rPr>
              <w:t>, R.S.B.C. 1996, c. 157, apply to land covered by Aboriginal title?  What are the constitutional constraints on provincial regulation of land under Aboriginal title?  Finally, how are broader public interests to be reconciled with the rights conferred by Aboriginal title?</w:t>
            </w:r>
          </w:p>
        </w:tc>
      </w:tr>
      <w:tr w:rsidR="008C6216" w:rsidRPr="00035D82" w14:paraId="19D9B0FD" w14:textId="77777777" w:rsidTr="008C6216">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F15E12E" w14:textId="77777777" w:rsidR="008C6216" w:rsidRPr="00614ED2" w:rsidRDefault="008C6216" w:rsidP="008C6216">
            <w:pPr>
              <w:spacing w:after="0"/>
              <w:rPr>
                <w:rFonts w:ascii="Arial" w:eastAsia="Times New Roman" w:hAnsi="Arial" w:cs="Arial"/>
                <w:sz w:val="18"/>
                <w:szCs w:val="18"/>
                <w:highlight w:val="yellow"/>
                <w:lang w:eastAsia="en-CA"/>
              </w:rPr>
            </w:pPr>
            <w:r w:rsidRPr="00614ED2">
              <w:rPr>
                <w:rFonts w:ascii="Arial" w:eastAsia="Times New Roman" w:hAnsi="Arial" w:cs="Arial"/>
                <w:sz w:val="18"/>
                <w:szCs w:val="18"/>
                <w:highlight w:val="yellow"/>
                <w:lang w:eastAsia="en-CA"/>
              </w:rPr>
              <w:t xml:space="preserve">Discussion and Analysis </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56C76FB" w14:textId="77777777" w:rsidR="008C6216" w:rsidRPr="00614ED2" w:rsidRDefault="008C6216" w:rsidP="008C6216">
            <w:pPr>
              <w:spacing w:after="0"/>
              <w:rPr>
                <w:rFonts w:ascii="Arial" w:hAnsi="Arial" w:cs="Arial"/>
                <w:sz w:val="18"/>
                <w:szCs w:val="18"/>
                <w:highlight w:val="yellow"/>
                <w:lang w:val="en-US"/>
              </w:rPr>
            </w:pPr>
            <w:r w:rsidRPr="00614ED2">
              <w:rPr>
                <w:rFonts w:ascii="Arial" w:hAnsi="Arial" w:cs="Arial"/>
                <w:sz w:val="18"/>
                <w:szCs w:val="18"/>
                <w:highlight w:val="yellow"/>
              </w:rPr>
              <w:t>Consider requirements for Aboriginal title: sufficient</w:t>
            </w:r>
            <w:r w:rsidRPr="00614ED2">
              <w:rPr>
                <w:rFonts w:ascii="Arial" w:hAnsi="Arial" w:cs="Arial"/>
                <w:i/>
                <w:sz w:val="18"/>
                <w:szCs w:val="18"/>
                <w:highlight w:val="yellow"/>
              </w:rPr>
              <w:t xml:space="preserve"> </w:t>
            </w:r>
            <w:r w:rsidRPr="00614ED2">
              <w:rPr>
                <w:rFonts w:ascii="Arial" w:hAnsi="Arial" w:cs="Arial"/>
                <w:sz w:val="18"/>
                <w:szCs w:val="18"/>
                <w:highlight w:val="yellow"/>
              </w:rPr>
              <w:t xml:space="preserve">pre-sovereignty occupation; </w:t>
            </w:r>
            <w:r w:rsidRPr="00614ED2">
              <w:rPr>
                <w:rFonts w:ascii="Arial" w:hAnsi="Arial" w:cs="Arial"/>
                <w:sz w:val="18"/>
                <w:szCs w:val="18"/>
                <w:highlight w:val="yellow"/>
                <w:lang w:val="en-US"/>
              </w:rPr>
              <w:t>continuous occupation (where present occupation is relied on); and exclusive historic occupation.</w:t>
            </w:r>
          </w:p>
          <w:p w14:paraId="6D1D49C8" w14:textId="77777777" w:rsidR="008C6216" w:rsidRPr="00614ED2" w:rsidRDefault="008C6216" w:rsidP="008C6216">
            <w:pPr>
              <w:spacing w:after="0"/>
              <w:rPr>
                <w:rFonts w:ascii="Arial" w:hAnsi="Arial" w:cs="Arial"/>
                <w:sz w:val="18"/>
                <w:szCs w:val="18"/>
                <w:highlight w:val="yellow"/>
                <w:lang w:val="en-US"/>
              </w:rPr>
            </w:pPr>
          </w:p>
          <w:p w14:paraId="17A46C41" w14:textId="77777777" w:rsidR="008C6216" w:rsidRPr="00614ED2" w:rsidRDefault="008C6216" w:rsidP="008C6216">
            <w:pPr>
              <w:spacing w:after="0"/>
              <w:rPr>
                <w:rFonts w:ascii="Arial" w:hAnsi="Arial" w:cs="Arial"/>
                <w:sz w:val="18"/>
                <w:szCs w:val="18"/>
                <w:highlight w:val="yellow"/>
                <w:lang w:val="en-US"/>
              </w:rPr>
            </w:pPr>
            <w:r w:rsidRPr="00614ED2">
              <w:rPr>
                <w:rFonts w:ascii="Arial" w:hAnsi="Arial" w:cs="Arial"/>
                <w:sz w:val="18"/>
                <w:szCs w:val="18"/>
                <w:highlight w:val="yellow"/>
                <w:lang w:val="en-US"/>
              </w:rPr>
              <w:t xml:space="preserve">The claimant group bears the onus of establishing Aboriginal title.  The task is to identify how pre-sovereignty rights and interests can properly find expression in modern common law terms.  In asking whether Aboriginal title is established, the general requirements are: (1) “sufficient occupation” of the land claimed to establish title at the time of assertion of European sovereignty; (2) continuity of occupation where present occupation is relied on; and (3) exclusive historic occupation.  In determining what constitutes sufficient occupation, one looks to the Aboriginal culture and practices, and compares them in a culturally sensitive way with what was required at common law to establish title on the basis of occupation.  Occupation sufficient to ground Aboriginal title is not confined to specific sites of settlement but extends to tracts of land that were regularly used for hunting, fishing or otherwise exploiting resources and over which the group exercised effective control at the time of assertion of European sovereignty. </w:t>
            </w:r>
          </w:p>
        </w:tc>
      </w:tr>
      <w:tr w:rsidR="008C6216" w:rsidRPr="00035D82" w14:paraId="4FE1A7AC" w14:textId="77777777" w:rsidTr="008C6216">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F67964D" w14:textId="77777777" w:rsidR="008C6216" w:rsidRPr="00035D82" w:rsidRDefault="008C6216" w:rsidP="008C6216">
            <w:pPr>
              <w:spacing w:after="0"/>
              <w:rPr>
                <w:rFonts w:ascii="Arial" w:eastAsia="Times New Roman" w:hAnsi="Arial" w:cs="Arial"/>
                <w:b/>
                <w:color w:val="0000FF"/>
                <w:sz w:val="18"/>
                <w:szCs w:val="18"/>
                <w:lang w:eastAsia="en-CA"/>
              </w:rPr>
            </w:pPr>
            <w:r w:rsidRPr="00035D82">
              <w:rPr>
                <w:rFonts w:ascii="Arial" w:eastAsia="Times New Roman" w:hAnsi="Arial" w:cs="Arial"/>
                <w:b/>
                <w:color w:val="0000FF"/>
                <w:sz w:val="18"/>
                <w:szCs w:val="18"/>
                <w:lang w:eastAsia="en-CA"/>
              </w:rPr>
              <w:t>Ratio</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926A670" w14:textId="77777777" w:rsidR="00787B3F" w:rsidRDefault="008C6216" w:rsidP="00787B3F">
            <w:pPr>
              <w:pStyle w:val="ListParagraph"/>
              <w:numPr>
                <w:ilvl w:val="0"/>
                <w:numId w:val="37"/>
              </w:numPr>
              <w:spacing w:after="0"/>
              <w:rPr>
                <w:rFonts w:ascii="Arial" w:eastAsia="Times New Roman" w:hAnsi="Arial" w:cs="Arial"/>
                <w:b/>
                <w:color w:val="0000FF"/>
                <w:sz w:val="18"/>
                <w:szCs w:val="18"/>
                <w:lang w:eastAsia="en-CA"/>
              </w:rPr>
            </w:pPr>
            <w:r w:rsidRPr="00035D82">
              <w:rPr>
                <w:rFonts w:ascii="Arial" w:eastAsia="Times New Roman" w:hAnsi="Arial" w:cs="Arial"/>
                <w:b/>
                <w:color w:val="0000FF"/>
                <w:sz w:val="18"/>
                <w:szCs w:val="18"/>
                <w:lang w:eastAsia="en-CA"/>
              </w:rPr>
              <w:t xml:space="preserve">Aboriginal title flows from occupation in the sense of regular and exclusive </w:t>
            </w:r>
            <w:r w:rsidRPr="00787B3F">
              <w:rPr>
                <w:rFonts w:ascii="Arial" w:eastAsia="Times New Roman" w:hAnsi="Arial" w:cs="Arial"/>
                <w:b/>
                <w:color w:val="0000FF"/>
                <w:sz w:val="18"/>
                <w:szCs w:val="18"/>
                <w:u w:val="single"/>
                <w:lang w:eastAsia="en-CA"/>
              </w:rPr>
              <w:t xml:space="preserve">use </w:t>
            </w:r>
            <w:r w:rsidRPr="00035D82">
              <w:rPr>
                <w:rFonts w:ascii="Arial" w:eastAsia="Times New Roman" w:hAnsi="Arial" w:cs="Arial"/>
                <w:b/>
                <w:color w:val="0000FF"/>
                <w:sz w:val="18"/>
                <w:szCs w:val="18"/>
                <w:lang w:eastAsia="en-CA"/>
              </w:rPr>
              <w:t>of land</w:t>
            </w:r>
            <w:r w:rsidR="00787B3F">
              <w:rPr>
                <w:rFonts w:ascii="Arial" w:eastAsia="Times New Roman" w:hAnsi="Arial" w:cs="Arial"/>
                <w:b/>
                <w:color w:val="0000FF"/>
                <w:sz w:val="18"/>
                <w:szCs w:val="18"/>
                <w:lang w:eastAsia="en-CA"/>
              </w:rPr>
              <w:t xml:space="preserve"> – lower threshold than occupying – so migration within an area is okay</w:t>
            </w:r>
          </w:p>
          <w:p w14:paraId="501CDF98" w14:textId="6ACBED4D" w:rsidR="008C6216" w:rsidRPr="00787B3F" w:rsidRDefault="008C6216" w:rsidP="00787B3F">
            <w:pPr>
              <w:pStyle w:val="ListParagraph"/>
              <w:numPr>
                <w:ilvl w:val="1"/>
                <w:numId w:val="37"/>
              </w:numPr>
              <w:spacing w:after="0"/>
              <w:rPr>
                <w:rFonts w:ascii="Arial" w:eastAsia="Times New Roman" w:hAnsi="Arial" w:cs="Arial"/>
                <w:b/>
                <w:color w:val="0000FF"/>
                <w:sz w:val="18"/>
                <w:szCs w:val="18"/>
                <w:lang w:eastAsia="en-CA"/>
              </w:rPr>
            </w:pPr>
            <w:r w:rsidRPr="00787B3F">
              <w:rPr>
                <w:rFonts w:ascii="Arial" w:eastAsia="Times New Roman" w:hAnsi="Arial" w:cs="Arial"/>
                <w:b/>
                <w:color w:val="0000FF"/>
                <w:sz w:val="18"/>
                <w:szCs w:val="18"/>
                <w:lang w:eastAsia="en-CA"/>
              </w:rPr>
              <w:t>Aboriginal title confers the right to use and control the land and to reap the benefits flowing from it</w:t>
            </w:r>
          </w:p>
          <w:p w14:paraId="2C5BA247" w14:textId="2BC058ED" w:rsidR="00787B3F" w:rsidRPr="00787B3F" w:rsidRDefault="008C6216" w:rsidP="00787B3F">
            <w:pPr>
              <w:pStyle w:val="ListParagraph"/>
              <w:numPr>
                <w:ilvl w:val="0"/>
                <w:numId w:val="37"/>
              </w:numPr>
              <w:spacing w:after="0"/>
              <w:rPr>
                <w:rFonts w:ascii="Arial" w:eastAsia="Times New Roman" w:hAnsi="Arial" w:cs="Arial"/>
                <w:b/>
                <w:color w:val="0000FF"/>
                <w:sz w:val="18"/>
                <w:szCs w:val="18"/>
                <w:lang w:eastAsia="en-CA"/>
              </w:rPr>
            </w:pPr>
            <w:bookmarkStart w:id="70" w:name="_GoBack"/>
            <w:bookmarkEnd w:id="70"/>
            <w:r w:rsidRPr="00035D82">
              <w:rPr>
                <w:rFonts w:ascii="Arial" w:eastAsia="Times New Roman" w:hAnsi="Arial" w:cs="Arial"/>
                <w:b/>
                <w:color w:val="0000FF"/>
                <w:sz w:val="18"/>
                <w:szCs w:val="18"/>
                <w:lang w:eastAsia="en-CA"/>
              </w:rPr>
              <w:t xml:space="preserve">Where title is asserted, but has not yet been established, s 35 of the </w:t>
            </w:r>
            <w:r w:rsidRPr="00035D82">
              <w:rPr>
                <w:rFonts w:ascii="Arial" w:eastAsia="Times New Roman" w:hAnsi="Arial" w:cs="Arial"/>
                <w:b/>
                <w:i/>
                <w:color w:val="0000FF"/>
                <w:sz w:val="18"/>
                <w:szCs w:val="18"/>
                <w:lang w:eastAsia="en-CA"/>
              </w:rPr>
              <w:t>Constitution Act, 1982</w:t>
            </w:r>
            <w:r w:rsidRPr="00035D82">
              <w:rPr>
                <w:rFonts w:ascii="Arial" w:eastAsia="Times New Roman" w:hAnsi="Arial" w:cs="Arial"/>
                <w:b/>
                <w:color w:val="0000FF"/>
                <w:sz w:val="18"/>
                <w:szCs w:val="18"/>
                <w:lang w:eastAsia="en-CA"/>
              </w:rPr>
              <w:t xml:space="preserve"> requires the Crown to consult with the group asserting title and, if appropriate, accommodate its interests</w:t>
            </w:r>
          </w:p>
          <w:p w14:paraId="3D3B33C4" w14:textId="77777777" w:rsidR="008C6216" w:rsidRDefault="008C6216" w:rsidP="0073241D">
            <w:pPr>
              <w:pStyle w:val="ListParagraph"/>
              <w:numPr>
                <w:ilvl w:val="0"/>
                <w:numId w:val="37"/>
              </w:numPr>
              <w:spacing w:after="0"/>
              <w:rPr>
                <w:rFonts w:ascii="Arial" w:eastAsia="Times New Roman" w:hAnsi="Arial" w:cs="Arial"/>
                <w:b/>
                <w:color w:val="0000FF"/>
                <w:sz w:val="18"/>
                <w:szCs w:val="18"/>
                <w:lang w:eastAsia="en-CA"/>
              </w:rPr>
            </w:pPr>
            <w:r w:rsidRPr="00035D82">
              <w:rPr>
                <w:rFonts w:ascii="Arial" w:eastAsia="Times New Roman" w:hAnsi="Arial" w:cs="Arial"/>
                <w:b/>
                <w:color w:val="0000FF"/>
                <w:sz w:val="18"/>
                <w:szCs w:val="18"/>
                <w:lang w:eastAsia="en-CA"/>
              </w:rPr>
              <w:t xml:space="preserve">Once Aboriginal title is established, s 35 of the </w:t>
            </w:r>
            <w:r w:rsidRPr="00035D82">
              <w:rPr>
                <w:rFonts w:ascii="Arial" w:eastAsia="Times New Roman" w:hAnsi="Arial" w:cs="Arial"/>
                <w:b/>
                <w:i/>
                <w:color w:val="0000FF"/>
                <w:sz w:val="18"/>
                <w:szCs w:val="18"/>
                <w:lang w:eastAsia="en-CA"/>
              </w:rPr>
              <w:t xml:space="preserve">Constitution Act, 1982, </w:t>
            </w:r>
            <w:r w:rsidRPr="00035D82">
              <w:rPr>
                <w:rFonts w:ascii="Arial" w:eastAsia="Times New Roman" w:hAnsi="Arial" w:cs="Arial"/>
                <w:b/>
                <w:color w:val="0000FF"/>
                <w:sz w:val="18"/>
                <w:szCs w:val="18"/>
                <w:lang w:eastAsia="en-CA"/>
              </w:rPr>
              <w:t xml:space="preserve">permits incursions on it only with the consent of the Aboriginal group or if they are justified by a compelling and substantial public purpose and are not inconsistent with the Crown’s fiduciary duty to the Aboriginal </w:t>
            </w:r>
            <w:proofErr w:type="gramStart"/>
            <w:r w:rsidRPr="00035D82">
              <w:rPr>
                <w:rFonts w:ascii="Arial" w:eastAsia="Times New Roman" w:hAnsi="Arial" w:cs="Arial"/>
                <w:b/>
                <w:color w:val="0000FF"/>
                <w:sz w:val="18"/>
                <w:szCs w:val="18"/>
                <w:lang w:eastAsia="en-CA"/>
              </w:rPr>
              <w:t>group;…</w:t>
            </w:r>
            <w:proofErr w:type="gramEnd"/>
            <w:r w:rsidRPr="00035D82">
              <w:rPr>
                <w:rFonts w:ascii="Arial" w:eastAsia="Times New Roman" w:hAnsi="Arial" w:cs="Arial"/>
                <w:b/>
                <w:color w:val="0000FF"/>
                <w:sz w:val="18"/>
                <w:szCs w:val="18"/>
                <w:lang w:eastAsia="en-CA"/>
              </w:rPr>
              <w:t xml:space="preserve"> For purposes of determining the validity of provincial legislative incursions on lands held under Aboriginal title, this framework displaces the doctrine of </w:t>
            </w:r>
            <w:proofErr w:type="spellStart"/>
            <w:r w:rsidRPr="00035D82">
              <w:rPr>
                <w:rFonts w:ascii="Arial" w:eastAsia="Times New Roman" w:hAnsi="Arial" w:cs="Arial"/>
                <w:b/>
                <w:color w:val="0000FF"/>
                <w:sz w:val="18"/>
                <w:szCs w:val="18"/>
                <w:lang w:eastAsia="en-CA"/>
              </w:rPr>
              <w:t>interjurisdictional</w:t>
            </w:r>
            <w:proofErr w:type="spellEnd"/>
            <w:r w:rsidRPr="00035D82">
              <w:rPr>
                <w:rFonts w:ascii="Arial" w:eastAsia="Times New Roman" w:hAnsi="Arial" w:cs="Arial"/>
                <w:b/>
                <w:color w:val="0000FF"/>
                <w:sz w:val="18"/>
                <w:szCs w:val="18"/>
                <w:lang w:eastAsia="en-CA"/>
              </w:rPr>
              <w:t xml:space="preserve"> immunity.</w:t>
            </w:r>
          </w:p>
          <w:p w14:paraId="5AB2820A" w14:textId="77777777" w:rsidR="00D267B0" w:rsidRDefault="00D267B0" w:rsidP="00D267B0">
            <w:pPr>
              <w:spacing w:after="0"/>
              <w:rPr>
                <w:rFonts w:ascii="Arial" w:eastAsia="Times New Roman" w:hAnsi="Arial" w:cs="Arial"/>
                <w:b/>
                <w:color w:val="0000FF"/>
                <w:sz w:val="18"/>
                <w:szCs w:val="18"/>
                <w:lang w:eastAsia="en-CA"/>
              </w:rPr>
            </w:pPr>
          </w:p>
          <w:p w14:paraId="5865AE6E" w14:textId="529A98DC" w:rsidR="00D267B0" w:rsidRPr="00D267B0" w:rsidRDefault="00D267B0" w:rsidP="00D267B0">
            <w:pPr>
              <w:pStyle w:val="ParaNoNdepar-AltN"/>
              <w:numPr>
                <w:ilvl w:val="0"/>
                <w:numId w:val="0"/>
              </w:numPr>
              <w:tabs>
                <w:tab w:val="left" w:pos="1166"/>
              </w:tabs>
              <w:spacing w:line="240" w:lineRule="auto"/>
              <w:rPr>
                <w:rFonts w:ascii="Arial" w:hAnsi="Arial" w:cs="Arial"/>
                <w:b/>
                <w:color w:val="0000FF"/>
                <w:sz w:val="18"/>
                <w:szCs w:val="18"/>
              </w:rPr>
            </w:pPr>
            <w:r w:rsidRPr="00D267B0">
              <w:rPr>
                <w:rFonts w:ascii="Arial" w:hAnsi="Arial" w:cs="Arial"/>
                <w:b/>
                <w:color w:val="0000FF"/>
                <w:sz w:val="18"/>
                <w:szCs w:val="18"/>
                <w:highlight w:val="yellow"/>
              </w:rPr>
              <w:t xml:space="preserve">“To justify overriding the Aboriginal title-holding group’s wishes on the basis of the broader public good, </w:t>
            </w:r>
            <w:r w:rsidRPr="00D267B0">
              <w:rPr>
                <w:rFonts w:ascii="Arial" w:hAnsi="Arial" w:cs="Arial"/>
                <w:b/>
                <w:color w:val="0000FF"/>
                <w:sz w:val="18"/>
                <w:szCs w:val="18"/>
                <w:highlight w:val="yellow"/>
              </w:rPr>
              <w:lastRenderedPageBreak/>
              <w:t xml:space="preserve">the government must show: (1) that it discharged its procedural duty to consult and accommodate, (2) that its actions were backed by a compelling and substantial objective; and (3) that the governmental action is consistent with the Crown’s fiduciary obligation to the group: </w:t>
            </w:r>
            <w:r w:rsidRPr="00D267B0">
              <w:rPr>
                <w:rFonts w:ascii="Arial" w:hAnsi="Arial" w:cs="Arial"/>
                <w:b/>
                <w:i/>
                <w:color w:val="0000FF"/>
                <w:sz w:val="18"/>
                <w:szCs w:val="18"/>
                <w:highlight w:val="yellow"/>
              </w:rPr>
              <w:t>Sparrow</w:t>
            </w:r>
            <w:r w:rsidRPr="00D267B0">
              <w:rPr>
                <w:rFonts w:ascii="Arial" w:hAnsi="Arial" w:cs="Arial"/>
                <w:b/>
                <w:color w:val="0000FF"/>
                <w:sz w:val="18"/>
                <w:szCs w:val="18"/>
                <w:highlight w:val="yellow"/>
              </w:rPr>
              <w:t>.”</w:t>
            </w:r>
          </w:p>
        </w:tc>
      </w:tr>
      <w:tr w:rsidR="008C6216" w:rsidRPr="00035D82" w14:paraId="508FE154" w14:textId="77777777" w:rsidTr="008C6216">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EEA590A" w14:textId="77777777" w:rsidR="008C6216" w:rsidRPr="00035D82" w:rsidRDefault="008C6216" w:rsidP="008C6216">
            <w:pPr>
              <w:spacing w:after="0"/>
              <w:rPr>
                <w:rFonts w:ascii="Arial" w:eastAsia="Times New Roman" w:hAnsi="Arial" w:cs="Arial"/>
                <w:sz w:val="18"/>
                <w:szCs w:val="18"/>
                <w:lang w:eastAsia="en-CA"/>
              </w:rPr>
            </w:pPr>
            <w:r w:rsidRPr="00035D82">
              <w:rPr>
                <w:rFonts w:ascii="Arial" w:eastAsia="Times New Roman" w:hAnsi="Arial" w:cs="Arial"/>
                <w:sz w:val="18"/>
                <w:szCs w:val="18"/>
                <w:lang w:eastAsia="en-CA"/>
              </w:rPr>
              <w:lastRenderedPageBreak/>
              <w:t>Holding</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F668929" w14:textId="77777777" w:rsidR="008C6216" w:rsidRPr="00035D82" w:rsidRDefault="008C6216" w:rsidP="0073241D">
            <w:pPr>
              <w:pStyle w:val="ListParagraph"/>
              <w:numPr>
                <w:ilvl w:val="0"/>
                <w:numId w:val="37"/>
              </w:numPr>
              <w:spacing w:after="0"/>
              <w:rPr>
                <w:rFonts w:ascii="Arial" w:eastAsia="Times New Roman" w:hAnsi="Arial" w:cs="Arial"/>
                <w:sz w:val="18"/>
                <w:szCs w:val="18"/>
                <w:lang w:eastAsia="en-CA"/>
              </w:rPr>
            </w:pPr>
            <w:r w:rsidRPr="00035D82">
              <w:rPr>
                <w:rFonts w:ascii="Arial" w:eastAsia="Times New Roman" w:hAnsi="Arial" w:cs="Arial"/>
                <w:sz w:val="18"/>
                <w:szCs w:val="18"/>
                <w:lang w:eastAsia="en-CA"/>
              </w:rPr>
              <w:t>In this case, Aboriginal title is established over the area designated by the trial judge</w:t>
            </w:r>
          </w:p>
          <w:p w14:paraId="3BA8AA09" w14:textId="77777777" w:rsidR="008C6216" w:rsidRPr="00035D82" w:rsidRDefault="008C6216" w:rsidP="0073241D">
            <w:pPr>
              <w:pStyle w:val="ListParagraph"/>
              <w:numPr>
                <w:ilvl w:val="0"/>
                <w:numId w:val="37"/>
              </w:numPr>
              <w:spacing w:after="0"/>
              <w:rPr>
                <w:rFonts w:ascii="Arial" w:eastAsia="Times New Roman" w:hAnsi="Arial" w:cs="Arial"/>
                <w:sz w:val="18"/>
                <w:szCs w:val="18"/>
                <w:lang w:eastAsia="en-CA"/>
              </w:rPr>
            </w:pPr>
            <w:r w:rsidRPr="00035D82">
              <w:rPr>
                <w:rFonts w:ascii="Arial" w:eastAsia="Times New Roman" w:hAnsi="Arial" w:cs="Arial"/>
                <w:sz w:val="18"/>
                <w:szCs w:val="18"/>
                <w:lang w:eastAsia="en-CA"/>
              </w:rPr>
              <w:t>In this case, the Province’s land use planning and forestry authorizations were inconsistent with its duties owed to the TQ people</w:t>
            </w:r>
          </w:p>
        </w:tc>
      </w:tr>
      <w:tr w:rsidR="008C6216" w:rsidRPr="00035D82" w14:paraId="4FDC2F9E" w14:textId="77777777" w:rsidTr="008C6216">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AC426FD" w14:textId="77777777" w:rsidR="008C6216" w:rsidRPr="00035D82" w:rsidRDefault="008C6216" w:rsidP="008C6216">
            <w:pPr>
              <w:spacing w:after="0"/>
              <w:rPr>
                <w:rFonts w:ascii="Arial" w:eastAsia="Times New Roman" w:hAnsi="Arial" w:cs="Arial"/>
                <w:sz w:val="18"/>
                <w:szCs w:val="18"/>
                <w:lang w:eastAsia="en-CA"/>
              </w:rPr>
            </w:pPr>
            <w:r w:rsidRPr="00035D82">
              <w:rPr>
                <w:rFonts w:ascii="Arial" w:eastAsia="Times New Roman" w:hAnsi="Arial" w:cs="Arial"/>
                <w:sz w:val="18"/>
                <w:szCs w:val="18"/>
                <w:lang w:eastAsia="en-CA"/>
              </w:rPr>
              <w:t>Misc.</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21878BA" w14:textId="77777777" w:rsidR="008C6216" w:rsidRPr="00035D82" w:rsidRDefault="008C6216" w:rsidP="008C6216">
            <w:pPr>
              <w:spacing w:after="0"/>
              <w:rPr>
                <w:rFonts w:ascii="Arial" w:eastAsia="Times New Roman" w:hAnsi="Arial" w:cs="Arial"/>
                <w:sz w:val="18"/>
                <w:szCs w:val="18"/>
                <w:lang w:eastAsia="en-CA"/>
              </w:rPr>
            </w:pPr>
          </w:p>
        </w:tc>
      </w:tr>
    </w:tbl>
    <w:p w14:paraId="722C98C5" w14:textId="77777777" w:rsidR="008C6216" w:rsidRPr="008C6216" w:rsidRDefault="008C6216" w:rsidP="0073241D">
      <w:pPr>
        <w:pStyle w:val="ListParagraph"/>
        <w:numPr>
          <w:ilvl w:val="0"/>
          <w:numId w:val="10"/>
        </w:numPr>
        <w:rPr>
          <w:rFonts w:ascii="Arial" w:hAnsi="Arial" w:cs="Arial"/>
          <w:sz w:val="18"/>
          <w:szCs w:val="18"/>
        </w:rPr>
      </w:pPr>
      <w:r w:rsidRPr="008C6216">
        <w:rPr>
          <w:rFonts w:ascii="Arial" w:hAnsi="Arial" w:cs="Arial"/>
          <w:sz w:val="18"/>
          <w:szCs w:val="18"/>
        </w:rPr>
        <w:t>TQ people asked for declaration of aboriginal title over an area in BC</w:t>
      </w:r>
    </w:p>
    <w:p w14:paraId="33EDAB90" w14:textId="77777777" w:rsidR="008C6216" w:rsidRPr="008C6216" w:rsidRDefault="008C6216" w:rsidP="0073241D">
      <w:pPr>
        <w:pStyle w:val="ListParagraph"/>
        <w:numPr>
          <w:ilvl w:val="0"/>
          <w:numId w:val="10"/>
        </w:numPr>
        <w:rPr>
          <w:rFonts w:ascii="Arial" w:hAnsi="Arial" w:cs="Arial"/>
          <w:sz w:val="18"/>
          <w:szCs w:val="18"/>
        </w:rPr>
      </w:pPr>
      <w:r w:rsidRPr="008C6216">
        <w:rPr>
          <w:rFonts w:ascii="Arial" w:hAnsi="Arial" w:cs="Arial"/>
          <w:sz w:val="18"/>
          <w:szCs w:val="18"/>
        </w:rPr>
        <w:t xml:space="preserve">At the time it was said you needed intensive usage of the land, but SCC showed that BCCA got it wrong – they didn’t have to show intensive usage of land </w:t>
      </w:r>
    </w:p>
    <w:p w14:paraId="3FDB7FAA" w14:textId="77777777" w:rsidR="008C6216" w:rsidRPr="008C6216" w:rsidRDefault="008C6216" w:rsidP="0073241D">
      <w:pPr>
        <w:pStyle w:val="ListParagraph"/>
        <w:numPr>
          <w:ilvl w:val="0"/>
          <w:numId w:val="10"/>
        </w:numPr>
        <w:rPr>
          <w:rFonts w:ascii="Arial" w:hAnsi="Arial" w:cs="Arial"/>
          <w:sz w:val="18"/>
          <w:szCs w:val="18"/>
        </w:rPr>
      </w:pPr>
      <w:r w:rsidRPr="008C6216">
        <w:rPr>
          <w:rFonts w:ascii="Arial" w:hAnsi="Arial" w:cs="Arial"/>
          <w:sz w:val="18"/>
          <w:szCs w:val="18"/>
        </w:rPr>
        <w:t>All they had to show was a regular use of land – a part of their relationships</w:t>
      </w:r>
    </w:p>
    <w:p w14:paraId="62BD7A1E" w14:textId="77777777" w:rsidR="008C6216" w:rsidRPr="008C6216" w:rsidRDefault="008C6216" w:rsidP="0073241D">
      <w:pPr>
        <w:pStyle w:val="ListParagraph"/>
        <w:numPr>
          <w:ilvl w:val="0"/>
          <w:numId w:val="10"/>
        </w:numPr>
        <w:rPr>
          <w:rFonts w:ascii="Arial" w:hAnsi="Arial" w:cs="Arial"/>
          <w:sz w:val="18"/>
          <w:szCs w:val="18"/>
        </w:rPr>
      </w:pPr>
      <w:r w:rsidRPr="008C6216">
        <w:rPr>
          <w:rFonts w:ascii="Arial" w:hAnsi="Arial" w:cs="Arial"/>
          <w:sz w:val="18"/>
          <w:szCs w:val="18"/>
        </w:rPr>
        <w:t>It was also found that there was a continuity of occupation</w:t>
      </w:r>
    </w:p>
    <w:p w14:paraId="1A02B72E" w14:textId="77777777" w:rsidR="008C6216" w:rsidRPr="008C6216" w:rsidRDefault="008C6216" w:rsidP="0073241D">
      <w:pPr>
        <w:pStyle w:val="ListParagraph"/>
        <w:numPr>
          <w:ilvl w:val="0"/>
          <w:numId w:val="10"/>
        </w:numPr>
        <w:rPr>
          <w:rFonts w:ascii="Arial" w:hAnsi="Arial" w:cs="Arial"/>
          <w:sz w:val="18"/>
          <w:szCs w:val="18"/>
        </w:rPr>
      </w:pPr>
      <w:r w:rsidRPr="008C6216">
        <w:rPr>
          <w:rFonts w:ascii="Arial" w:hAnsi="Arial" w:cs="Arial"/>
          <w:sz w:val="18"/>
          <w:szCs w:val="18"/>
        </w:rPr>
        <w:t>There was an exclusivity of occupation (they kept others out)</w:t>
      </w:r>
    </w:p>
    <w:p w14:paraId="753A10DC" w14:textId="77777777" w:rsidR="008C6216" w:rsidRPr="008C6216" w:rsidRDefault="008C6216" w:rsidP="0073241D">
      <w:pPr>
        <w:pStyle w:val="ListParagraph"/>
        <w:numPr>
          <w:ilvl w:val="0"/>
          <w:numId w:val="10"/>
        </w:numPr>
        <w:rPr>
          <w:rFonts w:ascii="Arial" w:hAnsi="Arial" w:cs="Arial"/>
          <w:sz w:val="18"/>
          <w:szCs w:val="18"/>
        </w:rPr>
      </w:pPr>
      <w:r w:rsidRPr="008C6216">
        <w:rPr>
          <w:rFonts w:ascii="Arial" w:hAnsi="Arial" w:cs="Arial"/>
          <w:sz w:val="18"/>
          <w:szCs w:val="18"/>
        </w:rPr>
        <w:t>Result – title to land vested in TQ people</w:t>
      </w:r>
    </w:p>
    <w:p w14:paraId="4FA5CE1E" w14:textId="77777777" w:rsidR="008C6216" w:rsidRPr="008C6216" w:rsidRDefault="008C6216" w:rsidP="0073241D">
      <w:pPr>
        <w:pStyle w:val="ListParagraph"/>
        <w:numPr>
          <w:ilvl w:val="1"/>
          <w:numId w:val="10"/>
        </w:numPr>
        <w:spacing w:after="0"/>
        <w:rPr>
          <w:rFonts w:ascii="Arial" w:hAnsi="Arial" w:cs="Arial"/>
          <w:sz w:val="18"/>
          <w:szCs w:val="18"/>
        </w:rPr>
      </w:pPr>
      <w:r w:rsidRPr="008C6216">
        <w:rPr>
          <w:rFonts w:ascii="Arial" w:hAnsi="Arial" w:cs="Arial"/>
          <w:sz w:val="18"/>
          <w:szCs w:val="18"/>
        </w:rPr>
        <w:t xml:space="preserve">Right to be able to use land for wide variety of purposes – not confined to traditional uses. </w:t>
      </w:r>
      <w:proofErr w:type="gramStart"/>
      <w:r w:rsidRPr="008C6216">
        <w:rPr>
          <w:rFonts w:ascii="Arial" w:hAnsi="Arial" w:cs="Arial"/>
          <w:sz w:val="18"/>
          <w:szCs w:val="18"/>
        </w:rPr>
        <w:t>Title holders</w:t>
      </w:r>
      <w:proofErr w:type="gramEnd"/>
      <w:r w:rsidRPr="008C6216">
        <w:rPr>
          <w:rFonts w:ascii="Arial" w:hAnsi="Arial" w:cs="Arial"/>
          <w:sz w:val="18"/>
          <w:szCs w:val="18"/>
        </w:rPr>
        <w:t xml:space="preserve"> have right to benefits associated with land – to use it, enjoy it, and profit from its economic development. They have the right to manage the land.</w:t>
      </w:r>
    </w:p>
    <w:p w14:paraId="26E13B07" w14:textId="77777777" w:rsidR="008C6216" w:rsidRPr="008C6216" w:rsidRDefault="008C6216" w:rsidP="0073241D">
      <w:pPr>
        <w:pStyle w:val="ListParagraph"/>
        <w:numPr>
          <w:ilvl w:val="2"/>
          <w:numId w:val="10"/>
        </w:numPr>
        <w:spacing w:after="0"/>
        <w:rPr>
          <w:rFonts w:ascii="Arial" w:hAnsi="Arial" w:cs="Arial"/>
          <w:sz w:val="18"/>
          <w:szCs w:val="18"/>
        </w:rPr>
      </w:pPr>
      <w:r w:rsidRPr="008C6216">
        <w:rPr>
          <w:rFonts w:ascii="Arial" w:hAnsi="Arial" w:cs="Arial"/>
          <w:sz w:val="18"/>
          <w:szCs w:val="18"/>
        </w:rPr>
        <w:t>Furthermore, court said “Crown does not retain any beneficial ownership in the land”</w:t>
      </w:r>
    </w:p>
    <w:p w14:paraId="29A24520" w14:textId="77777777" w:rsidR="008C6216" w:rsidRPr="008C6216" w:rsidRDefault="008C6216" w:rsidP="0073241D">
      <w:pPr>
        <w:pStyle w:val="ListParagraph"/>
        <w:numPr>
          <w:ilvl w:val="1"/>
          <w:numId w:val="10"/>
        </w:numPr>
        <w:spacing w:after="0"/>
        <w:rPr>
          <w:rFonts w:ascii="Arial" w:hAnsi="Arial" w:cs="Arial"/>
          <w:sz w:val="18"/>
          <w:szCs w:val="18"/>
        </w:rPr>
      </w:pPr>
      <w:r w:rsidRPr="008C6216">
        <w:rPr>
          <w:rFonts w:ascii="Arial" w:hAnsi="Arial" w:cs="Arial"/>
          <w:sz w:val="18"/>
          <w:szCs w:val="18"/>
        </w:rPr>
        <w:t>Similar to fee simple in that it is something only they can use, but it is not fee simple in that it is a sui generis interest</w:t>
      </w:r>
    </w:p>
    <w:p w14:paraId="51429E56" w14:textId="77777777" w:rsidR="008C6216" w:rsidRPr="008C6216" w:rsidRDefault="008C6216" w:rsidP="0073241D">
      <w:pPr>
        <w:pStyle w:val="ListParagraph"/>
        <w:numPr>
          <w:ilvl w:val="2"/>
          <w:numId w:val="10"/>
        </w:numPr>
        <w:spacing w:after="0"/>
        <w:rPr>
          <w:rFonts w:ascii="Arial" w:hAnsi="Arial" w:cs="Arial"/>
          <w:sz w:val="18"/>
          <w:szCs w:val="18"/>
        </w:rPr>
      </w:pPr>
      <w:r w:rsidRPr="008C6216">
        <w:rPr>
          <w:rFonts w:ascii="Arial" w:hAnsi="Arial" w:cs="Arial"/>
          <w:sz w:val="18"/>
          <w:szCs w:val="18"/>
        </w:rPr>
        <w:t>The interest flows from both common law and the TQ peoples’ law</w:t>
      </w:r>
    </w:p>
    <w:p w14:paraId="03C12E8D" w14:textId="77777777" w:rsidR="008C6216" w:rsidRPr="008C6216" w:rsidRDefault="008C6216" w:rsidP="0073241D">
      <w:pPr>
        <w:pStyle w:val="ListParagraph"/>
        <w:numPr>
          <w:ilvl w:val="0"/>
          <w:numId w:val="10"/>
        </w:numPr>
        <w:rPr>
          <w:rFonts w:ascii="Arial" w:hAnsi="Arial" w:cs="Arial"/>
          <w:sz w:val="18"/>
          <w:szCs w:val="18"/>
        </w:rPr>
      </w:pPr>
      <w:r w:rsidRPr="008C6216">
        <w:rPr>
          <w:rFonts w:ascii="Arial" w:hAnsi="Arial" w:cs="Arial"/>
          <w:sz w:val="18"/>
          <w:szCs w:val="18"/>
        </w:rPr>
        <w:t>Three problems still exist:</w:t>
      </w:r>
    </w:p>
    <w:p w14:paraId="25237A84" w14:textId="77777777" w:rsidR="008C6216" w:rsidRPr="008C6216" w:rsidRDefault="008C6216" w:rsidP="0073241D">
      <w:pPr>
        <w:pStyle w:val="ListParagraph"/>
        <w:numPr>
          <w:ilvl w:val="1"/>
          <w:numId w:val="10"/>
        </w:numPr>
        <w:spacing w:after="0"/>
        <w:rPr>
          <w:rFonts w:ascii="Arial" w:hAnsi="Arial" w:cs="Arial"/>
          <w:sz w:val="18"/>
          <w:szCs w:val="18"/>
        </w:rPr>
      </w:pPr>
      <w:r w:rsidRPr="008C6216">
        <w:rPr>
          <w:rFonts w:ascii="Arial" w:hAnsi="Arial" w:cs="Arial"/>
          <w:sz w:val="18"/>
          <w:szCs w:val="18"/>
        </w:rPr>
        <w:t>Problems of proof</w:t>
      </w:r>
    </w:p>
    <w:p w14:paraId="5D1FE2A2" w14:textId="77777777" w:rsidR="008C6216" w:rsidRPr="008C6216" w:rsidRDefault="008C6216" w:rsidP="0073241D">
      <w:pPr>
        <w:pStyle w:val="ListParagraph"/>
        <w:numPr>
          <w:ilvl w:val="1"/>
          <w:numId w:val="10"/>
        </w:numPr>
        <w:spacing w:after="0"/>
        <w:rPr>
          <w:rFonts w:ascii="Arial" w:hAnsi="Arial" w:cs="Arial"/>
          <w:sz w:val="18"/>
          <w:szCs w:val="18"/>
        </w:rPr>
      </w:pPr>
      <w:r w:rsidRPr="008C6216">
        <w:rPr>
          <w:rFonts w:ascii="Arial" w:hAnsi="Arial" w:cs="Arial"/>
          <w:sz w:val="18"/>
          <w:szCs w:val="18"/>
        </w:rPr>
        <w:t>Problems of infringement</w:t>
      </w:r>
    </w:p>
    <w:p w14:paraId="2B464209" w14:textId="77777777" w:rsidR="008C6216" w:rsidRPr="008C6216" w:rsidRDefault="008C6216" w:rsidP="0073241D">
      <w:pPr>
        <w:pStyle w:val="ListParagraph"/>
        <w:numPr>
          <w:ilvl w:val="1"/>
          <w:numId w:val="10"/>
        </w:numPr>
        <w:spacing w:after="0"/>
        <w:rPr>
          <w:rFonts w:ascii="Arial" w:hAnsi="Arial" w:cs="Arial"/>
          <w:sz w:val="18"/>
          <w:szCs w:val="18"/>
        </w:rPr>
      </w:pPr>
      <w:r w:rsidRPr="008C6216">
        <w:rPr>
          <w:rFonts w:ascii="Arial" w:hAnsi="Arial" w:cs="Arial"/>
          <w:sz w:val="18"/>
          <w:szCs w:val="18"/>
        </w:rPr>
        <w:t>Problems of Aboriginal governance in relationship to the territory</w:t>
      </w:r>
    </w:p>
    <w:p w14:paraId="325A33AB" w14:textId="77777777" w:rsidR="006B1860" w:rsidRPr="000711C9" w:rsidRDefault="006B1860" w:rsidP="006B1860">
      <w:pPr>
        <w:pStyle w:val="Heading1"/>
        <w:rPr>
          <w:rFonts w:cs="Arial"/>
          <w:szCs w:val="24"/>
        </w:rPr>
      </w:pPr>
      <w:bookmarkStart w:id="71" w:name="_Toc290797042"/>
      <w:r w:rsidRPr="000711C9">
        <w:rPr>
          <w:rFonts w:cs="Arial"/>
          <w:szCs w:val="24"/>
        </w:rPr>
        <w:t>Metis Rights</w:t>
      </w:r>
      <w:bookmarkEnd w:id="71"/>
    </w:p>
    <w:p w14:paraId="497CF7BE" w14:textId="77777777" w:rsidR="006B1860" w:rsidRPr="00035D82" w:rsidRDefault="006B1860" w:rsidP="006B1860">
      <w:pPr>
        <w:pStyle w:val="Heading4"/>
        <w:rPr>
          <w:szCs w:val="18"/>
        </w:rPr>
      </w:pPr>
      <w:bookmarkStart w:id="72" w:name="_Toc385809849"/>
      <w:bookmarkStart w:id="73" w:name="_Toc290797043"/>
      <w:r w:rsidRPr="00035D82">
        <w:rPr>
          <w:szCs w:val="18"/>
        </w:rPr>
        <w:t xml:space="preserve">R v </w:t>
      </w:r>
      <w:proofErr w:type="spellStart"/>
      <w:r w:rsidRPr="00035D82">
        <w:rPr>
          <w:szCs w:val="18"/>
        </w:rPr>
        <w:t>Powley</w:t>
      </w:r>
      <w:proofErr w:type="spellEnd"/>
      <w:r w:rsidRPr="00035D82">
        <w:rPr>
          <w:szCs w:val="18"/>
        </w:rPr>
        <w:t xml:space="preserve"> (2003) SCC</w:t>
      </w:r>
      <w:bookmarkEnd w:id="72"/>
      <w:bookmarkEnd w:id="73"/>
    </w:p>
    <w:tbl>
      <w:tblPr>
        <w:tblW w:w="0" w:type="auto"/>
        <w:tblInd w:w="274"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76"/>
        <w:gridCol w:w="9213"/>
      </w:tblGrid>
      <w:tr w:rsidR="006B1860" w:rsidRPr="00035D82" w14:paraId="06DC5B42" w14:textId="77777777" w:rsidTr="006B1860">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A391EF2" w14:textId="77777777" w:rsidR="006B1860" w:rsidRPr="00035D82" w:rsidRDefault="006B1860" w:rsidP="006B1860">
            <w:pPr>
              <w:spacing w:after="0"/>
              <w:rPr>
                <w:rFonts w:ascii="Arial" w:eastAsia="Times New Roman" w:hAnsi="Arial" w:cs="Arial"/>
                <w:sz w:val="18"/>
                <w:szCs w:val="18"/>
                <w:lang w:eastAsia="en-CA"/>
              </w:rPr>
            </w:pPr>
            <w:r w:rsidRPr="00035D82">
              <w:rPr>
                <w:rFonts w:ascii="Arial" w:eastAsia="Times New Roman" w:hAnsi="Arial" w:cs="Arial"/>
                <w:sz w:val="18"/>
                <w:szCs w:val="18"/>
                <w:lang w:eastAsia="en-CA"/>
              </w:rPr>
              <w:t>Facts</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C650B78" w14:textId="77777777" w:rsidR="006B1860" w:rsidRPr="00035D82" w:rsidRDefault="006B1860" w:rsidP="006B1860">
            <w:pPr>
              <w:spacing w:after="0"/>
              <w:rPr>
                <w:rFonts w:ascii="Arial" w:hAnsi="Arial" w:cs="Arial"/>
                <w:sz w:val="18"/>
                <w:szCs w:val="18"/>
              </w:rPr>
            </w:pPr>
            <w:r w:rsidRPr="00035D82">
              <w:rPr>
                <w:rFonts w:ascii="Arial" w:hAnsi="Arial" w:cs="Arial"/>
                <w:sz w:val="18"/>
                <w:szCs w:val="18"/>
              </w:rPr>
              <w:t xml:space="preserve">D and his son shot and killed a bull moose in Sault Ste. Marie. </w:t>
            </w:r>
            <w:proofErr w:type="gramStart"/>
            <w:r w:rsidRPr="00035D82">
              <w:rPr>
                <w:rFonts w:ascii="Arial" w:hAnsi="Arial" w:cs="Arial"/>
                <w:sz w:val="18"/>
                <w:szCs w:val="18"/>
              </w:rPr>
              <w:t xml:space="preserve">Moose hunting in Ontario is strictly regulated by the </w:t>
            </w:r>
            <w:r w:rsidRPr="00035D82">
              <w:rPr>
                <w:rFonts w:ascii="Arial" w:hAnsi="Arial" w:cs="Arial"/>
                <w:i/>
                <w:sz w:val="18"/>
                <w:szCs w:val="18"/>
              </w:rPr>
              <w:t>G</w:t>
            </w:r>
            <w:r w:rsidRPr="00035D82">
              <w:rPr>
                <w:rFonts w:ascii="Arial" w:eastAsia="Times New Roman" w:hAnsi="Arial" w:cs="Arial"/>
                <w:i/>
                <w:sz w:val="18"/>
                <w:szCs w:val="18"/>
                <w:lang w:eastAsia="en-CA"/>
              </w:rPr>
              <w:t>ame and Fish Act</w:t>
            </w:r>
            <w:proofErr w:type="gramEnd"/>
            <w:r w:rsidRPr="00035D82">
              <w:rPr>
                <w:rFonts w:ascii="Arial" w:hAnsi="Arial" w:cs="Arial"/>
                <w:sz w:val="18"/>
                <w:szCs w:val="18"/>
              </w:rPr>
              <w:t xml:space="preserve">, and D did not have a hunting license. </w:t>
            </w:r>
          </w:p>
          <w:p w14:paraId="2B75E777" w14:textId="77777777" w:rsidR="006B1860" w:rsidRPr="00035D82" w:rsidRDefault="006B1860" w:rsidP="006B1860">
            <w:pPr>
              <w:spacing w:after="0"/>
              <w:rPr>
                <w:rFonts w:ascii="Arial" w:hAnsi="Arial" w:cs="Arial"/>
                <w:sz w:val="18"/>
                <w:szCs w:val="18"/>
              </w:rPr>
            </w:pPr>
          </w:p>
          <w:p w14:paraId="653D9725" w14:textId="77777777" w:rsidR="006B1860" w:rsidRPr="00035D82" w:rsidRDefault="006B1860" w:rsidP="006B1860">
            <w:pPr>
              <w:spacing w:after="0"/>
              <w:rPr>
                <w:rFonts w:ascii="Arial" w:eastAsia="Times New Roman" w:hAnsi="Arial" w:cs="Arial"/>
                <w:sz w:val="18"/>
                <w:szCs w:val="18"/>
                <w:lang w:eastAsia="en-CA"/>
              </w:rPr>
            </w:pPr>
            <w:r w:rsidRPr="00035D82">
              <w:rPr>
                <w:rFonts w:ascii="Arial" w:hAnsi="Arial" w:cs="Arial"/>
                <w:sz w:val="18"/>
                <w:szCs w:val="18"/>
              </w:rPr>
              <w:t xml:space="preserve">They claimed that as Métis they had an aboriginal right to hunt for food in the area and therefore the regulation were in violation of s. 35(2) of the </w:t>
            </w:r>
            <w:r w:rsidRPr="00035D82">
              <w:rPr>
                <w:rFonts w:ascii="Arial" w:hAnsi="Arial" w:cs="Arial"/>
                <w:i/>
                <w:sz w:val="18"/>
                <w:szCs w:val="18"/>
              </w:rPr>
              <w:t>Constitution Act, 1982</w:t>
            </w:r>
            <w:r w:rsidRPr="00035D82">
              <w:rPr>
                <w:rFonts w:ascii="Arial" w:eastAsia="Times New Roman" w:hAnsi="Arial" w:cs="Arial"/>
                <w:sz w:val="18"/>
                <w:szCs w:val="18"/>
                <w:lang w:eastAsia="en-CA"/>
              </w:rPr>
              <w:t>. D/R.</w:t>
            </w:r>
          </w:p>
        </w:tc>
      </w:tr>
      <w:tr w:rsidR="006B1860" w:rsidRPr="00035D82" w14:paraId="095B8602" w14:textId="77777777" w:rsidTr="006B1860">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EA5AD45" w14:textId="77777777" w:rsidR="006B1860" w:rsidRPr="00035D82" w:rsidRDefault="006B1860" w:rsidP="006B1860">
            <w:pPr>
              <w:spacing w:after="0"/>
              <w:rPr>
                <w:rFonts w:ascii="Arial" w:eastAsia="Times New Roman" w:hAnsi="Arial" w:cs="Arial"/>
                <w:sz w:val="18"/>
                <w:szCs w:val="18"/>
                <w:lang w:eastAsia="en-CA"/>
              </w:rPr>
            </w:pPr>
            <w:r w:rsidRPr="00035D82">
              <w:rPr>
                <w:rFonts w:ascii="Arial" w:eastAsia="Times New Roman" w:hAnsi="Arial" w:cs="Arial"/>
                <w:sz w:val="18"/>
                <w:szCs w:val="18"/>
                <w:lang w:eastAsia="en-CA"/>
              </w:rPr>
              <w:t>Issue</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4F5160B" w14:textId="77777777" w:rsidR="006B1860" w:rsidRPr="00035D82" w:rsidRDefault="006B1860" w:rsidP="006B1860">
            <w:pPr>
              <w:spacing w:after="0"/>
              <w:rPr>
                <w:rFonts w:ascii="Arial" w:eastAsia="Times New Roman" w:hAnsi="Arial" w:cs="Arial"/>
                <w:sz w:val="18"/>
                <w:szCs w:val="18"/>
                <w:lang w:eastAsia="en-CA"/>
              </w:rPr>
            </w:pPr>
            <w:r w:rsidRPr="00035D82">
              <w:rPr>
                <w:rFonts w:ascii="Arial" w:hAnsi="Arial" w:cs="Arial"/>
                <w:sz w:val="18"/>
                <w:szCs w:val="18"/>
              </w:rPr>
              <w:t xml:space="preserve">How does the </w:t>
            </w:r>
            <w:r w:rsidRPr="00035D82">
              <w:rPr>
                <w:rFonts w:ascii="Arial" w:hAnsi="Arial" w:cs="Arial"/>
                <w:i/>
                <w:iCs/>
                <w:sz w:val="18"/>
                <w:szCs w:val="18"/>
              </w:rPr>
              <w:t xml:space="preserve">Van der </w:t>
            </w:r>
            <w:proofErr w:type="spellStart"/>
            <w:r w:rsidRPr="00035D82">
              <w:rPr>
                <w:rFonts w:ascii="Arial" w:hAnsi="Arial" w:cs="Arial"/>
                <w:i/>
                <w:iCs/>
                <w:sz w:val="18"/>
                <w:szCs w:val="18"/>
              </w:rPr>
              <w:t>Peet</w:t>
            </w:r>
            <w:proofErr w:type="spellEnd"/>
            <w:r w:rsidRPr="00035D82">
              <w:rPr>
                <w:rFonts w:ascii="Arial" w:hAnsi="Arial" w:cs="Arial"/>
                <w:sz w:val="18"/>
                <w:szCs w:val="18"/>
              </w:rPr>
              <w:t xml:space="preserve"> test apply to the Métis?</w:t>
            </w:r>
          </w:p>
        </w:tc>
      </w:tr>
      <w:tr w:rsidR="006B1860" w:rsidRPr="00035D82" w14:paraId="0BB54FFA" w14:textId="77777777" w:rsidTr="006B1860">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7309E52" w14:textId="77777777" w:rsidR="006B1860" w:rsidRPr="00035D82" w:rsidRDefault="006B1860" w:rsidP="006B1860">
            <w:pPr>
              <w:spacing w:after="0"/>
              <w:rPr>
                <w:rFonts w:ascii="Arial" w:eastAsia="Times New Roman" w:hAnsi="Arial" w:cs="Arial"/>
                <w:b/>
                <w:color w:val="0000FF"/>
                <w:sz w:val="18"/>
                <w:szCs w:val="18"/>
                <w:lang w:eastAsia="en-CA"/>
              </w:rPr>
            </w:pPr>
            <w:r w:rsidRPr="00035D82">
              <w:rPr>
                <w:rFonts w:ascii="Arial" w:eastAsia="Times New Roman" w:hAnsi="Arial" w:cs="Arial"/>
                <w:b/>
                <w:color w:val="0000FF"/>
                <w:sz w:val="18"/>
                <w:szCs w:val="18"/>
                <w:lang w:eastAsia="en-CA"/>
              </w:rPr>
              <w:t>Ratio</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F366DFB" w14:textId="77777777" w:rsidR="006B1860" w:rsidRPr="00F01579" w:rsidRDefault="006B1860" w:rsidP="006B1860">
            <w:pPr>
              <w:pStyle w:val="NoSpacing"/>
              <w:rPr>
                <w:rFonts w:ascii="Arial" w:hAnsi="Arial" w:cs="Arial"/>
                <w:b/>
                <w:color w:val="0000FF"/>
                <w:sz w:val="18"/>
                <w:szCs w:val="18"/>
                <w:highlight w:val="yellow"/>
              </w:rPr>
            </w:pPr>
            <w:r w:rsidRPr="00F01579">
              <w:rPr>
                <w:rFonts w:ascii="Arial" w:hAnsi="Arial" w:cs="Arial"/>
                <w:b/>
                <w:color w:val="0000FF"/>
                <w:sz w:val="18"/>
                <w:szCs w:val="18"/>
                <w:highlight w:val="yellow"/>
              </w:rPr>
              <w:t xml:space="preserve">When applying the </w:t>
            </w:r>
            <w:r w:rsidRPr="00F01579">
              <w:rPr>
                <w:rFonts w:ascii="Arial" w:hAnsi="Arial" w:cs="Arial"/>
                <w:b/>
                <w:i/>
                <w:iCs/>
                <w:color w:val="0000FF"/>
                <w:sz w:val="18"/>
                <w:szCs w:val="18"/>
                <w:highlight w:val="yellow"/>
              </w:rPr>
              <w:t xml:space="preserve">Van der </w:t>
            </w:r>
            <w:proofErr w:type="spellStart"/>
            <w:r w:rsidRPr="00F01579">
              <w:rPr>
                <w:rFonts w:ascii="Arial" w:hAnsi="Arial" w:cs="Arial"/>
                <w:b/>
                <w:i/>
                <w:iCs/>
                <w:color w:val="0000FF"/>
                <w:sz w:val="18"/>
                <w:szCs w:val="18"/>
                <w:highlight w:val="yellow"/>
              </w:rPr>
              <w:t>Peet</w:t>
            </w:r>
            <w:proofErr w:type="spellEnd"/>
            <w:r w:rsidRPr="00F01579">
              <w:rPr>
                <w:rFonts w:ascii="Arial" w:hAnsi="Arial" w:cs="Arial"/>
                <w:b/>
                <w:color w:val="0000FF"/>
                <w:sz w:val="18"/>
                <w:szCs w:val="18"/>
                <w:highlight w:val="yellow"/>
              </w:rPr>
              <w:t xml:space="preserve"> test to Métis claimants, they must demonstrate: </w:t>
            </w:r>
          </w:p>
          <w:p w14:paraId="262606E2" w14:textId="77777777" w:rsidR="006B1860" w:rsidRPr="00F01579" w:rsidRDefault="006B1860" w:rsidP="006B1860">
            <w:pPr>
              <w:pStyle w:val="NoSpacing"/>
              <w:rPr>
                <w:rFonts w:ascii="Arial" w:hAnsi="Arial" w:cs="Arial"/>
                <w:b/>
                <w:color w:val="0000FF"/>
                <w:sz w:val="18"/>
                <w:szCs w:val="18"/>
                <w:highlight w:val="yellow"/>
              </w:rPr>
            </w:pPr>
            <w:r w:rsidRPr="00F01579">
              <w:rPr>
                <w:rFonts w:ascii="Arial" w:hAnsi="Arial" w:cs="Arial"/>
                <w:b/>
                <w:color w:val="0000FF"/>
                <w:sz w:val="18"/>
                <w:szCs w:val="18"/>
                <w:highlight w:val="yellow"/>
              </w:rPr>
              <w:t xml:space="preserve">(a) </w:t>
            </w:r>
            <w:proofErr w:type="gramStart"/>
            <w:r w:rsidRPr="00F01579">
              <w:rPr>
                <w:rFonts w:ascii="Arial" w:hAnsi="Arial" w:cs="Arial"/>
                <w:b/>
                <w:color w:val="0000FF"/>
                <w:sz w:val="18"/>
                <w:szCs w:val="18"/>
                <w:highlight w:val="yellow"/>
              </w:rPr>
              <w:t>there</w:t>
            </w:r>
            <w:proofErr w:type="gramEnd"/>
            <w:r w:rsidRPr="00F01579">
              <w:rPr>
                <w:rFonts w:ascii="Arial" w:hAnsi="Arial" w:cs="Arial"/>
                <w:b/>
                <w:color w:val="0000FF"/>
                <w:sz w:val="18"/>
                <w:szCs w:val="18"/>
                <w:highlight w:val="yellow"/>
              </w:rPr>
              <w:t xml:space="preserve"> was a historic Métis community in the area, </w:t>
            </w:r>
          </w:p>
          <w:p w14:paraId="1BE2D7A2" w14:textId="77777777" w:rsidR="006B1860" w:rsidRPr="00F01579" w:rsidRDefault="006B1860" w:rsidP="006B1860">
            <w:pPr>
              <w:pStyle w:val="NoSpacing"/>
              <w:rPr>
                <w:rFonts w:ascii="Arial" w:hAnsi="Arial" w:cs="Arial"/>
                <w:b/>
                <w:color w:val="0000FF"/>
                <w:sz w:val="18"/>
                <w:szCs w:val="18"/>
                <w:highlight w:val="yellow"/>
              </w:rPr>
            </w:pPr>
            <w:r w:rsidRPr="00F01579">
              <w:rPr>
                <w:rFonts w:ascii="Arial" w:hAnsi="Arial" w:cs="Arial"/>
                <w:b/>
                <w:color w:val="0000FF"/>
                <w:sz w:val="18"/>
                <w:szCs w:val="18"/>
                <w:highlight w:val="yellow"/>
              </w:rPr>
              <w:t xml:space="preserve">(b) </w:t>
            </w:r>
            <w:proofErr w:type="gramStart"/>
            <w:r w:rsidRPr="00F01579">
              <w:rPr>
                <w:rFonts w:ascii="Arial" w:hAnsi="Arial" w:cs="Arial"/>
                <w:b/>
                <w:color w:val="0000FF"/>
                <w:sz w:val="18"/>
                <w:szCs w:val="18"/>
                <w:highlight w:val="yellow"/>
              </w:rPr>
              <w:t>there</w:t>
            </w:r>
            <w:proofErr w:type="gramEnd"/>
            <w:r w:rsidRPr="00F01579">
              <w:rPr>
                <w:rFonts w:ascii="Arial" w:hAnsi="Arial" w:cs="Arial"/>
                <w:b/>
                <w:color w:val="0000FF"/>
                <w:sz w:val="18"/>
                <w:szCs w:val="18"/>
                <w:highlight w:val="yellow"/>
              </w:rPr>
              <w:t xml:space="preserve"> is a contemporary community that continues from the historic community, and </w:t>
            </w:r>
          </w:p>
          <w:p w14:paraId="687718EC" w14:textId="77777777" w:rsidR="006B1860" w:rsidRDefault="006B1860" w:rsidP="006B1860">
            <w:pPr>
              <w:pStyle w:val="NoSpacing"/>
              <w:rPr>
                <w:rFonts w:ascii="Arial" w:hAnsi="Arial" w:cs="Arial"/>
                <w:b/>
                <w:color w:val="0000FF"/>
                <w:sz w:val="18"/>
                <w:szCs w:val="18"/>
              </w:rPr>
            </w:pPr>
            <w:r w:rsidRPr="00F01579">
              <w:rPr>
                <w:rFonts w:ascii="Arial" w:hAnsi="Arial" w:cs="Arial"/>
                <w:b/>
                <w:color w:val="0000FF"/>
                <w:sz w:val="18"/>
                <w:szCs w:val="18"/>
                <w:highlight w:val="yellow"/>
              </w:rPr>
              <w:t xml:space="preserve">(c) </w:t>
            </w:r>
            <w:proofErr w:type="gramStart"/>
            <w:r w:rsidRPr="00F01579">
              <w:rPr>
                <w:rFonts w:ascii="Arial" w:hAnsi="Arial" w:cs="Arial"/>
                <w:b/>
                <w:color w:val="0000FF"/>
                <w:sz w:val="18"/>
                <w:szCs w:val="18"/>
                <w:highlight w:val="yellow"/>
              </w:rPr>
              <w:t>he</w:t>
            </w:r>
            <w:proofErr w:type="gramEnd"/>
            <w:r w:rsidRPr="00F01579">
              <w:rPr>
                <w:rFonts w:ascii="Arial" w:hAnsi="Arial" w:cs="Arial"/>
                <w:b/>
                <w:color w:val="0000FF"/>
                <w:sz w:val="18"/>
                <w:szCs w:val="18"/>
                <w:highlight w:val="yellow"/>
              </w:rPr>
              <w:t xml:space="preserve"> or she is a member of the contemporary community by showing that he or she has a demonstrable ancestral connection to the historic community.</w:t>
            </w:r>
          </w:p>
          <w:p w14:paraId="3C0402FB" w14:textId="77777777" w:rsidR="006B1860" w:rsidRPr="00035D82" w:rsidRDefault="006B1860" w:rsidP="006B1860">
            <w:pPr>
              <w:pStyle w:val="NoSpacing"/>
              <w:rPr>
                <w:rFonts w:ascii="Arial" w:hAnsi="Arial" w:cs="Arial"/>
                <w:b/>
                <w:color w:val="0000FF"/>
                <w:sz w:val="18"/>
                <w:szCs w:val="18"/>
              </w:rPr>
            </w:pPr>
          </w:p>
          <w:p w14:paraId="00F32A95" w14:textId="77777777" w:rsidR="006B1860" w:rsidRPr="00035D82" w:rsidRDefault="006B1860" w:rsidP="006B1860">
            <w:pPr>
              <w:pStyle w:val="NoSpacing"/>
              <w:rPr>
                <w:rFonts w:ascii="Arial" w:hAnsi="Arial" w:cs="Arial"/>
                <w:b/>
                <w:color w:val="0000FF"/>
                <w:sz w:val="18"/>
                <w:szCs w:val="18"/>
              </w:rPr>
            </w:pPr>
            <w:r w:rsidRPr="00035D82">
              <w:rPr>
                <w:rFonts w:ascii="Arial" w:hAnsi="Arial" w:cs="Arial"/>
                <w:b/>
                <w:color w:val="0000FF"/>
                <w:sz w:val="18"/>
                <w:szCs w:val="18"/>
              </w:rPr>
              <w:t>The appropriate time to look for the integral right is the time just prior to the time of European control over politics and law in the area.</w:t>
            </w:r>
          </w:p>
        </w:tc>
      </w:tr>
      <w:tr w:rsidR="006B1860" w:rsidRPr="00035D82" w14:paraId="3B09A0F9" w14:textId="77777777" w:rsidTr="006B1860">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5C9E5FD" w14:textId="77777777" w:rsidR="006B1860" w:rsidRPr="00035D82" w:rsidRDefault="006B1860" w:rsidP="006B1860">
            <w:pPr>
              <w:spacing w:after="0"/>
              <w:rPr>
                <w:rFonts w:ascii="Arial" w:eastAsia="Times New Roman" w:hAnsi="Arial" w:cs="Arial"/>
                <w:sz w:val="18"/>
                <w:szCs w:val="18"/>
                <w:lang w:eastAsia="en-CA"/>
              </w:rPr>
            </w:pPr>
            <w:r w:rsidRPr="00035D82">
              <w:rPr>
                <w:rFonts w:ascii="Arial" w:eastAsia="Times New Roman" w:hAnsi="Arial" w:cs="Arial"/>
                <w:sz w:val="18"/>
                <w:szCs w:val="18"/>
                <w:lang w:eastAsia="en-CA"/>
              </w:rPr>
              <w:t>Holding</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D88FAC7" w14:textId="77777777" w:rsidR="006B1860" w:rsidRPr="00035D82" w:rsidRDefault="006B1860" w:rsidP="006B1860">
            <w:pPr>
              <w:spacing w:after="0"/>
              <w:rPr>
                <w:rFonts w:ascii="Arial" w:eastAsia="Times New Roman" w:hAnsi="Arial" w:cs="Arial"/>
                <w:sz w:val="18"/>
                <w:szCs w:val="18"/>
                <w:lang w:eastAsia="en-CA"/>
              </w:rPr>
            </w:pPr>
            <w:r w:rsidRPr="00035D82">
              <w:rPr>
                <w:rFonts w:ascii="Arial" w:eastAsia="Times New Roman" w:hAnsi="Arial" w:cs="Arial"/>
                <w:sz w:val="18"/>
                <w:szCs w:val="18"/>
                <w:lang w:eastAsia="en-CA"/>
              </w:rPr>
              <w:t>Appeal dismissed.</w:t>
            </w:r>
          </w:p>
        </w:tc>
      </w:tr>
    </w:tbl>
    <w:p w14:paraId="26E8EA3E" w14:textId="77777777" w:rsidR="0073241D" w:rsidRPr="0073241D" w:rsidRDefault="0073241D" w:rsidP="0073241D">
      <w:pPr>
        <w:rPr>
          <w:rFonts w:ascii="Arial" w:hAnsi="Arial" w:cs="Arial"/>
          <w:sz w:val="18"/>
          <w:szCs w:val="18"/>
        </w:rPr>
      </w:pPr>
      <w:r w:rsidRPr="0073241D">
        <w:rPr>
          <w:rFonts w:ascii="Arial" w:hAnsi="Arial" w:cs="Arial"/>
          <w:b/>
          <w:sz w:val="18"/>
          <w:szCs w:val="18"/>
        </w:rPr>
        <w:t xml:space="preserve">Métis did not exist before European contact = product of that contact. </w:t>
      </w:r>
      <w:r w:rsidRPr="0073241D">
        <w:rPr>
          <w:rFonts w:ascii="Arial" w:hAnsi="Arial" w:cs="Arial"/>
          <w:sz w:val="18"/>
          <w:szCs w:val="18"/>
        </w:rPr>
        <w:t xml:space="preserve">However, Métis rights are specifically protected in </w:t>
      </w:r>
      <w:proofErr w:type="gramStart"/>
      <w:r w:rsidRPr="0073241D">
        <w:rPr>
          <w:rFonts w:ascii="Arial" w:hAnsi="Arial" w:cs="Arial"/>
          <w:sz w:val="18"/>
          <w:szCs w:val="18"/>
        </w:rPr>
        <w:t>s.35(</w:t>
      </w:r>
      <w:proofErr w:type="gramEnd"/>
      <w:r w:rsidRPr="0073241D">
        <w:rPr>
          <w:rFonts w:ascii="Arial" w:hAnsi="Arial" w:cs="Arial"/>
          <w:sz w:val="18"/>
          <w:szCs w:val="18"/>
        </w:rPr>
        <w:t xml:space="preserve">2) of the Constitution. </w:t>
      </w:r>
    </w:p>
    <w:p w14:paraId="506F0FE2" w14:textId="77777777" w:rsidR="0073241D" w:rsidRPr="0073241D" w:rsidRDefault="0073241D" w:rsidP="0073241D">
      <w:pPr>
        <w:rPr>
          <w:rFonts w:ascii="Arial" w:hAnsi="Arial" w:cs="Arial"/>
          <w:sz w:val="18"/>
          <w:szCs w:val="18"/>
        </w:rPr>
      </w:pPr>
    </w:p>
    <w:p w14:paraId="4FC13641" w14:textId="77777777" w:rsidR="0073241D" w:rsidRPr="0073241D" w:rsidRDefault="0073241D" w:rsidP="0073241D">
      <w:pPr>
        <w:rPr>
          <w:rFonts w:ascii="Arial" w:hAnsi="Arial" w:cs="Arial"/>
          <w:b/>
          <w:color w:val="0000FF"/>
          <w:sz w:val="18"/>
          <w:szCs w:val="18"/>
          <w:u w:val="single"/>
        </w:rPr>
      </w:pPr>
      <w:r w:rsidRPr="0073241D">
        <w:rPr>
          <w:rFonts w:ascii="Arial" w:hAnsi="Arial" w:cs="Arial"/>
          <w:b/>
          <w:color w:val="0000FF"/>
          <w:sz w:val="18"/>
          <w:szCs w:val="18"/>
          <w:u w:val="single"/>
        </w:rPr>
        <w:t>Modification of VDP Test for Métis – in order to establish right, claimant must:</w:t>
      </w:r>
    </w:p>
    <w:p w14:paraId="424B3DB2" w14:textId="77777777" w:rsidR="0073241D" w:rsidRPr="0073241D" w:rsidRDefault="0073241D" w:rsidP="0073241D">
      <w:pPr>
        <w:pStyle w:val="ListParagraph"/>
        <w:numPr>
          <w:ilvl w:val="0"/>
          <w:numId w:val="64"/>
        </w:numPr>
        <w:spacing w:after="0"/>
        <w:rPr>
          <w:rFonts w:ascii="Arial" w:hAnsi="Arial" w:cs="Arial"/>
          <w:color w:val="0000FF"/>
          <w:sz w:val="18"/>
          <w:szCs w:val="18"/>
        </w:rPr>
      </w:pPr>
      <w:r w:rsidRPr="0073241D">
        <w:rPr>
          <w:rFonts w:ascii="Arial" w:hAnsi="Arial" w:cs="Arial"/>
          <w:color w:val="0000FF"/>
          <w:sz w:val="18"/>
          <w:szCs w:val="18"/>
        </w:rPr>
        <w:t xml:space="preserve">Identify the </w:t>
      </w:r>
      <w:r w:rsidRPr="0073241D">
        <w:rPr>
          <w:rFonts w:ascii="Arial" w:hAnsi="Arial" w:cs="Arial"/>
          <w:b/>
          <w:color w:val="0000FF"/>
          <w:sz w:val="18"/>
          <w:szCs w:val="18"/>
        </w:rPr>
        <w:t>historic rights-bearing community</w:t>
      </w:r>
      <w:r w:rsidRPr="0073241D">
        <w:rPr>
          <w:rFonts w:ascii="Arial" w:hAnsi="Arial" w:cs="Arial"/>
          <w:color w:val="0000FF"/>
          <w:sz w:val="18"/>
          <w:szCs w:val="18"/>
        </w:rPr>
        <w:t xml:space="preserve"> </w:t>
      </w:r>
      <w:r w:rsidRPr="0073241D">
        <w:rPr>
          <w:rFonts w:ascii="Arial" w:hAnsi="Arial" w:cs="Arial"/>
          <w:color w:val="0000FF"/>
          <w:sz w:val="18"/>
          <w:szCs w:val="18"/>
        </w:rPr>
        <w:sym w:font="Symbol" w:char="F0AE"/>
      </w:r>
      <w:r w:rsidRPr="0073241D">
        <w:rPr>
          <w:rFonts w:ascii="Arial" w:hAnsi="Arial" w:cs="Arial"/>
          <w:color w:val="0000FF"/>
          <w:sz w:val="18"/>
          <w:szCs w:val="18"/>
        </w:rPr>
        <w:t xml:space="preserve"> must prove </w:t>
      </w:r>
      <w:r w:rsidRPr="0073241D">
        <w:rPr>
          <w:rFonts w:ascii="Arial" w:hAnsi="Arial" w:cs="Arial"/>
          <w:color w:val="0000FF"/>
          <w:sz w:val="18"/>
          <w:szCs w:val="18"/>
          <w:u w:val="single"/>
        </w:rPr>
        <w:t>shared customs &amp; traditions</w:t>
      </w:r>
      <w:r w:rsidRPr="0073241D">
        <w:rPr>
          <w:rFonts w:ascii="Arial" w:hAnsi="Arial" w:cs="Arial"/>
          <w:color w:val="0000FF"/>
          <w:sz w:val="18"/>
          <w:szCs w:val="18"/>
        </w:rPr>
        <w:t xml:space="preserve"> as well as a </w:t>
      </w:r>
      <w:r w:rsidRPr="0073241D">
        <w:rPr>
          <w:rFonts w:ascii="Arial" w:hAnsi="Arial" w:cs="Arial"/>
          <w:color w:val="0000FF"/>
          <w:sz w:val="18"/>
          <w:szCs w:val="18"/>
          <w:u w:val="single"/>
        </w:rPr>
        <w:t>collective identity</w:t>
      </w:r>
      <w:r w:rsidRPr="0073241D">
        <w:rPr>
          <w:rFonts w:ascii="Arial" w:hAnsi="Arial" w:cs="Arial"/>
          <w:color w:val="0000FF"/>
          <w:sz w:val="18"/>
          <w:szCs w:val="18"/>
        </w:rPr>
        <w:t xml:space="preserve"> </w:t>
      </w:r>
    </w:p>
    <w:p w14:paraId="5B8AA696" w14:textId="77777777" w:rsidR="0073241D" w:rsidRPr="0073241D" w:rsidRDefault="0073241D" w:rsidP="0073241D">
      <w:pPr>
        <w:pStyle w:val="ListParagraph"/>
        <w:numPr>
          <w:ilvl w:val="0"/>
          <w:numId w:val="64"/>
        </w:numPr>
        <w:spacing w:after="0"/>
        <w:rPr>
          <w:rFonts w:ascii="Arial" w:hAnsi="Arial" w:cs="Arial"/>
          <w:color w:val="0000FF"/>
          <w:sz w:val="18"/>
          <w:szCs w:val="18"/>
        </w:rPr>
      </w:pPr>
      <w:r w:rsidRPr="0073241D">
        <w:rPr>
          <w:rFonts w:ascii="Arial" w:hAnsi="Arial" w:cs="Arial"/>
          <w:color w:val="0000FF"/>
          <w:sz w:val="18"/>
          <w:szCs w:val="18"/>
        </w:rPr>
        <w:t xml:space="preserve">Identify the </w:t>
      </w:r>
      <w:r w:rsidRPr="0073241D">
        <w:rPr>
          <w:rFonts w:ascii="Arial" w:hAnsi="Arial" w:cs="Arial"/>
          <w:b/>
          <w:color w:val="0000FF"/>
          <w:sz w:val="18"/>
          <w:szCs w:val="18"/>
        </w:rPr>
        <w:t>contemporary rights-bearing community</w:t>
      </w:r>
      <w:r w:rsidRPr="0073241D">
        <w:rPr>
          <w:rFonts w:ascii="Arial" w:hAnsi="Arial" w:cs="Arial"/>
          <w:color w:val="0000FF"/>
          <w:sz w:val="18"/>
          <w:szCs w:val="18"/>
        </w:rPr>
        <w:t xml:space="preserve"> </w:t>
      </w:r>
      <w:r w:rsidRPr="0073241D">
        <w:rPr>
          <w:rFonts w:ascii="Arial" w:hAnsi="Arial" w:cs="Arial"/>
          <w:color w:val="0000FF"/>
          <w:sz w:val="18"/>
          <w:szCs w:val="18"/>
        </w:rPr>
        <w:sym w:font="Symbol" w:char="F0AE"/>
      </w:r>
      <w:r w:rsidRPr="0073241D">
        <w:rPr>
          <w:rFonts w:ascii="Arial" w:hAnsi="Arial" w:cs="Arial"/>
          <w:color w:val="0000FF"/>
          <w:sz w:val="18"/>
          <w:szCs w:val="18"/>
        </w:rPr>
        <w:t xml:space="preserve"> requires </w:t>
      </w:r>
      <w:r w:rsidRPr="0073241D">
        <w:rPr>
          <w:rFonts w:ascii="Arial" w:hAnsi="Arial" w:cs="Arial"/>
          <w:color w:val="0000FF"/>
          <w:sz w:val="18"/>
          <w:szCs w:val="18"/>
          <w:u w:val="single"/>
        </w:rPr>
        <w:t>loose connection between historic &amp; contemporary</w:t>
      </w:r>
      <w:r w:rsidRPr="0073241D">
        <w:rPr>
          <w:rFonts w:ascii="Arial" w:hAnsi="Arial" w:cs="Arial"/>
          <w:color w:val="0000FF"/>
          <w:sz w:val="18"/>
          <w:szCs w:val="18"/>
        </w:rPr>
        <w:t xml:space="preserve"> communities </w:t>
      </w:r>
    </w:p>
    <w:p w14:paraId="7125A8EC" w14:textId="77777777" w:rsidR="0073241D" w:rsidRPr="0073241D" w:rsidRDefault="0073241D" w:rsidP="0073241D">
      <w:pPr>
        <w:pStyle w:val="ListParagraph"/>
        <w:numPr>
          <w:ilvl w:val="0"/>
          <w:numId w:val="64"/>
        </w:numPr>
        <w:spacing w:after="0"/>
        <w:rPr>
          <w:rFonts w:ascii="Arial" w:hAnsi="Arial" w:cs="Arial"/>
          <w:color w:val="0000FF"/>
          <w:sz w:val="18"/>
          <w:szCs w:val="18"/>
        </w:rPr>
      </w:pPr>
      <w:r w:rsidRPr="0073241D">
        <w:rPr>
          <w:rFonts w:ascii="Arial" w:hAnsi="Arial" w:cs="Arial"/>
          <w:color w:val="0000FF"/>
          <w:sz w:val="18"/>
          <w:szCs w:val="18"/>
        </w:rPr>
        <w:t>Verify membership in the relevant contemporary community, which requires:</w:t>
      </w:r>
    </w:p>
    <w:p w14:paraId="4CCE5D2B" w14:textId="77777777" w:rsidR="0073241D" w:rsidRPr="0073241D" w:rsidRDefault="0073241D" w:rsidP="0073241D">
      <w:pPr>
        <w:pStyle w:val="ListParagraph"/>
        <w:numPr>
          <w:ilvl w:val="1"/>
          <w:numId w:val="64"/>
        </w:numPr>
        <w:spacing w:after="0"/>
        <w:rPr>
          <w:rFonts w:ascii="Arial" w:hAnsi="Arial" w:cs="Arial"/>
          <w:color w:val="0000FF"/>
          <w:sz w:val="18"/>
          <w:szCs w:val="18"/>
        </w:rPr>
      </w:pPr>
      <w:r w:rsidRPr="0073241D">
        <w:rPr>
          <w:rFonts w:ascii="Arial" w:hAnsi="Arial" w:cs="Arial"/>
          <w:color w:val="0000FF"/>
          <w:sz w:val="18"/>
          <w:szCs w:val="18"/>
        </w:rPr>
        <w:t xml:space="preserve">The claimant must </w:t>
      </w:r>
      <w:r w:rsidRPr="0073241D">
        <w:rPr>
          <w:rFonts w:ascii="Arial" w:hAnsi="Arial" w:cs="Arial"/>
          <w:b/>
          <w:color w:val="0000FF"/>
          <w:sz w:val="18"/>
          <w:szCs w:val="18"/>
        </w:rPr>
        <w:t>self-identify</w:t>
      </w:r>
      <w:r w:rsidRPr="0073241D">
        <w:rPr>
          <w:rFonts w:ascii="Arial" w:hAnsi="Arial" w:cs="Arial"/>
          <w:color w:val="0000FF"/>
          <w:sz w:val="18"/>
          <w:szCs w:val="18"/>
        </w:rPr>
        <w:t xml:space="preserve"> as a member of the community;</w:t>
      </w:r>
    </w:p>
    <w:p w14:paraId="23D92924" w14:textId="77777777" w:rsidR="0073241D" w:rsidRPr="0073241D" w:rsidRDefault="0073241D" w:rsidP="0073241D">
      <w:pPr>
        <w:pStyle w:val="ListParagraph"/>
        <w:numPr>
          <w:ilvl w:val="1"/>
          <w:numId w:val="64"/>
        </w:numPr>
        <w:spacing w:after="0"/>
        <w:rPr>
          <w:rFonts w:ascii="Arial" w:hAnsi="Arial" w:cs="Arial"/>
          <w:color w:val="0000FF"/>
          <w:sz w:val="18"/>
          <w:szCs w:val="18"/>
        </w:rPr>
      </w:pPr>
      <w:r w:rsidRPr="0073241D">
        <w:rPr>
          <w:rFonts w:ascii="Arial" w:hAnsi="Arial" w:cs="Arial"/>
          <w:color w:val="0000FF"/>
          <w:sz w:val="18"/>
          <w:szCs w:val="18"/>
        </w:rPr>
        <w:t xml:space="preserve">There must be evidence of an </w:t>
      </w:r>
      <w:r w:rsidRPr="0073241D">
        <w:rPr>
          <w:rFonts w:ascii="Arial" w:hAnsi="Arial" w:cs="Arial"/>
          <w:b/>
          <w:color w:val="0000FF"/>
          <w:sz w:val="18"/>
          <w:szCs w:val="18"/>
        </w:rPr>
        <w:t xml:space="preserve">ancestral connection </w:t>
      </w:r>
      <w:r w:rsidRPr="0073241D">
        <w:rPr>
          <w:rFonts w:ascii="Arial" w:hAnsi="Arial" w:cs="Arial"/>
          <w:color w:val="0000FF"/>
          <w:sz w:val="18"/>
          <w:szCs w:val="18"/>
        </w:rPr>
        <w:t xml:space="preserve">to </w:t>
      </w:r>
      <w:r w:rsidRPr="0073241D">
        <w:rPr>
          <w:rFonts w:ascii="Arial" w:hAnsi="Arial" w:cs="Arial"/>
          <w:b/>
          <w:color w:val="0000FF"/>
          <w:sz w:val="18"/>
          <w:szCs w:val="18"/>
        </w:rPr>
        <w:t>historic Métis community</w:t>
      </w:r>
      <w:r w:rsidRPr="0073241D">
        <w:rPr>
          <w:rFonts w:ascii="Arial" w:hAnsi="Arial" w:cs="Arial"/>
          <w:color w:val="0000FF"/>
          <w:sz w:val="18"/>
          <w:szCs w:val="18"/>
        </w:rPr>
        <w:t>; AND</w:t>
      </w:r>
    </w:p>
    <w:p w14:paraId="5D0C20D8" w14:textId="77777777" w:rsidR="0073241D" w:rsidRPr="0073241D" w:rsidRDefault="0073241D" w:rsidP="0073241D">
      <w:pPr>
        <w:pStyle w:val="ListParagraph"/>
        <w:numPr>
          <w:ilvl w:val="1"/>
          <w:numId w:val="64"/>
        </w:numPr>
        <w:spacing w:after="0"/>
        <w:rPr>
          <w:rFonts w:ascii="Arial" w:hAnsi="Arial" w:cs="Arial"/>
          <w:color w:val="0000FF"/>
          <w:sz w:val="18"/>
          <w:szCs w:val="18"/>
        </w:rPr>
      </w:pPr>
      <w:r w:rsidRPr="0073241D">
        <w:rPr>
          <w:rFonts w:ascii="Arial" w:hAnsi="Arial" w:cs="Arial"/>
          <w:color w:val="0000FF"/>
          <w:sz w:val="18"/>
          <w:szCs w:val="18"/>
        </w:rPr>
        <w:t xml:space="preserve">Claimant must demonstrate they are </w:t>
      </w:r>
      <w:r w:rsidRPr="0073241D">
        <w:rPr>
          <w:rFonts w:ascii="Arial" w:hAnsi="Arial" w:cs="Arial"/>
          <w:b/>
          <w:color w:val="0000FF"/>
          <w:sz w:val="18"/>
          <w:szCs w:val="18"/>
        </w:rPr>
        <w:t>accepted by the modern community</w:t>
      </w:r>
      <w:r w:rsidRPr="0073241D">
        <w:rPr>
          <w:rFonts w:ascii="Arial" w:hAnsi="Arial" w:cs="Arial"/>
          <w:color w:val="0000FF"/>
          <w:sz w:val="18"/>
          <w:szCs w:val="18"/>
        </w:rPr>
        <w:t xml:space="preserve"> </w:t>
      </w:r>
    </w:p>
    <w:p w14:paraId="3554E559" w14:textId="77777777" w:rsidR="0073241D" w:rsidRPr="0073241D" w:rsidRDefault="0073241D" w:rsidP="0073241D">
      <w:pPr>
        <w:pStyle w:val="ListParagraph"/>
        <w:ind w:left="1440"/>
        <w:rPr>
          <w:rFonts w:ascii="Arial" w:hAnsi="Arial" w:cs="Arial"/>
          <w:sz w:val="18"/>
          <w:szCs w:val="18"/>
        </w:rPr>
      </w:pPr>
    </w:p>
    <w:p w14:paraId="14EF49DF" w14:textId="77777777" w:rsidR="0073241D" w:rsidRPr="0073241D" w:rsidRDefault="0073241D" w:rsidP="0073241D">
      <w:pPr>
        <w:rPr>
          <w:rFonts w:ascii="Arial" w:hAnsi="Arial" w:cs="Arial"/>
          <w:color w:val="0000FF"/>
          <w:sz w:val="18"/>
          <w:szCs w:val="18"/>
        </w:rPr>
      </w:pPr>
      <w:r w:rsidRPr="0073241D">
        <w:rPr>
          <w:rFonts w:ascii="Arial" w:hAnsi="Arial" w:cs="Arial"/>
          <w:b/>
          <w:color w:val="0000FF"/>
          <w:sz w:val="18"/>
          <w:szCs w:val="18"/>
          <w:u w:val="single"/>
        </w:rPr>
        <w:t>Test</w:t>
      </w:r>
      <w:r w:rsidRPr="0073241D">
        <w:rPr>
          <w:rFonts w:ascii="Arial" w:hAnsi="Arial" w:cs="Arial"/>
          <w:b/>
          <w:color w:val="0000FF"/>
          <w:sz w:val="18"/>
          <w:szCs w:val="18"/>
        </w:rPr>
        <w:t xml:space="preserve">: for Métis practices should focus on identifying those practices, customs and traditions that are integral to the Métis community’s distinctive existence and relationship to the land. </w:t>
      </w:r>
    </w:p>
    <w:p w14:paraId="3AF1AEE1" w14:textId="77777777" w:rsidR="0073241D" w:rsidRPr="0073241D" w:rsidRDefault="0073241D" w:rsidP="0073241D">
      <w:pPr>
        <w:rPr>
          <w:rFonts w:ascii="Arial" w:hAnsi="Arial" w:cs="Arial"/>
          <w:sz w:val="18"/>
          <w:szCs w:val="18"/>
        </w:rPr>
      </w:pPr>
    </w:p>
    <w:p w14:paraId="64CEB06C" w14:textId="77777777" w:rsidR="0073241D" w:rsidRPr="0073241D" w:rsidRDefault="0073241D" w:rsidP="0073241D">
      <w:pPr>
        <w:rPr>
          <w:rFonts w:ascii="Arial" w:hAnsi="Arial" w:cs="Arial"/>
          <w:color w:val="0000FF"/>
          <w:sz w:val="18"/>
          <w:szCs w:val="18"/>
        </w:rPr>
      </w:pPr>
      <w:r w:rsidRPr="0073241D">
        <w:rPr>
          <w:rFonts w:ascii="Arial" w:hAnsi="Arial" w:cs="Arial"/>
          <w:color w:val="0000FF"/>
          <w:sz w:val="18"/>
          <w:szCs w:val="18"/>
          <w:u w:val="single"/>
        </w:rPr>
        <w:t>Relevant time to look for Métis right</w:t>
      </w:r>
      <w:r w:rsidRPr="0073241D">
        <w:rPr>
          <w:rFonts w:ascii="Arial" w:hAnsi="Arial" w:cs="Arial"/>
          <w:color w:val="0000FF"/>
          <w:sz w:val="18"/>
          <w:szCs w:val="18"/>
        </w:rPr>
        <w:t xml:space="preserve"> = </w:t>
      </w:r>
      <w:r w:rsidRPr="0073241D">
        <w:rPr>
          <w:rFonts w:ascii="Arial" w:hAnsi="Arial" w:cs="Arial"/>
          <w:b/>
          <w:color w:val="0000FF"/>
          <w:sz w:val="18"/>
          <w:szCs w:val="18"/>
        </w:rPr>
        <w:t>just prior to when Europeans effectively established political/legal control in the area (</w:t>
      </w:r>
      <w:r w:rsidRPr="004D7E7E">
        <w:rPr>
          <w:rFonts w:ascii="Arial" w:hAnsi="Arial" w:cs="Arial"/>
          <w:color w:val="0000FF"/>
          <w:sz w:val="18"/>
          <w:szCs w:val="18"/>
          <w:highlight w:val="yellow"/>
        </w:rPr>
        <w:t>post contact; pre-control</w:t>
      </w:r>
      <w:r w:rsidRPr="0073241D">
        <w:rPr>
          <w:rFonts w:ascii="Arial" w:hAnsi="Arial" w:cs="Arial"/>
          <w:color w:val="0000FF"/>
          <w:sz w:val="18"/>
          <w:szCs w:val="18"/>
        </w:rPr>
        <w:t>)</w:t>
      </w:r>
    </w:p>
    <w:p w14:paraId="68531266" w14:textId="77777777" w:rsidR="0073241D" w:rsidRPr="0073241D" w:rsidRDefault="0073241D" w:rsidP="0073241D">
      <w:pPr>
        <w:pStyle w:val="ListParagraph"/>
        <w:numPr>
          <w:ilvl w:val="0"/>
          <w:numId w:val="65"/>
        </w:numPr>
        <w:spacing w:after="0"/>
        <w:rPr>
          <w:rFonts w:ascii="Arial" w:hAnsi="Arial" w:cs="Arial"/>
          <w:color w:val="0000FF"/>
          <w:sz w:val="18"/>
          <w:szCs w:val="18"/>
        </w:rPr>
      </w:pPr>
      <w:r w:rsidRPr="0073241D">
        <w:rPr>
          <w:rFonts w:ascii="Arial" w:hAnsi="Arial" w:cs="Arial"/>
          <w:color w:val="0000FF"/>
          <w:sz w:val="18"/>
          <w:szCs w:val="18"/>
        </w:rPr>
        <w:t xml:space="preserve">Right that is </w:t>
      </w:r>
      <w:r w:rsidRPr="0073241D">
        <w:rPr>
          <w:rFonts w:ascii="Arial" w:hAnsi="Arial" w:cs="Arial"/>
          <w:b/>
          <w:color w:val="0000FF"/>
          <w:sz w:val="18"/>
          <w:szCs w:val="18"/>
        </w:rPr>
        <w:t>integral to Métis distinctive culture at this time</w:t>
      </w:r>
    </w:p>
    <w:p w14:paraId="55F5B3DC" w14:textId="77777777" w:rsidR="0073241D" w:rsidRPr="0073241D" w:rsidRDefault="0073241D" w:rsidP="0073241D">
      <w:pPr>
        <w:pStyle w:val="ListParagraph"/>
        <w:numPr>
          <w:ilvl w:val="0"/>
          <w:numId w:val="65"/>
        </w:numPr>
        <w:spacing w:after="0"/>
        <w:rPr>
          <w:rFonts w:ascii="Arial" w:hAnsi="Arial" w:cs="Arial"/>
          <w:color w:val="0000FF"/>
          <w:sz w:val="18"/>
          <w:szCs w:val="18"/>
        </w:rPr>
      </w:pPr>
      <w:r w:rsidRPr="0073241D">
        <w:rPr>
          <w:rFonts w:ascii="Arial" w:hAnsi="Arial" w:cs="Arial"/>
          <w:b/>
          <w:color w:val="0000FF"/>
          <w:sz w:val="18"/>
          <w:szCs w:val="18"/>
        </w:rPr>
        <w:t xml:space="preserve">Easier test </w:t>
      </w:r>
      <w:r w:rsidRPr="0073241D">
        <w:rPr>
          <w:rFonts w:ascii="Arial" w:hAnsi="Arial" w:cs="Arial"/>
          <w:color w:val="0000FF"/>
          <w:sz w:val="18"/>
          <w:szCs w:val="18"/>
        </w:rPr>
        <w:t>for Métis</w:t>
      </w:r>
    </w:p>
    <w:p w14:paraId="6700DB46" w14:textId="77777777" w:rsidR="0073241D" w:rsidRPr="0073241D" w:rsidRDefault="0073241D" w:rsidP="0073241D">
      <w:pPr>
        <w:pStyle w:val="NoSpacing"/>
        <w:ind w:left="360"/>
        <w:rPr>
          <w:rFonts w:ascii="Arial" w:hAnsi="Arial" w:cs="Arial"/>
          <w:sz w:val="18"/>
          <w:szCs w:val="18"/>
        </w:rPr>
      </w:pPr>
    </w:p>
    <w:p w14:paraId="53507CD1" w14:textId="77777777" w:rsidR="006B1860" w:rsidRPr="00035D82" w:rsidRDefault="006B1860" w:rsidP="0073241D">
      <w:pPr>
        <w:pStyle w:val="NoSpacing"/>
        <w:numPr>
          <w:ilvl w:val="0"/>
          <w:numId w:val="11"/>
        </w:numPr>
        <w:rPr>
          <w:rFonts w:ascii="Arial" w:hAnsi="Arial" w:cs="Arial"/>
          <w:sz w:val="18"/>
          <w:szCs w:val="18"/>
        </w:rPr>
      </w:pPr>
      <w:r w:rsidRPr="00F01579">
        <w:rPr>
          <w:rFonts w:ascii="Arial" w:hAnsi="Arial" w:cs="Arial"/>
          <w:b/>
          <w:color w:val="0000FF"/>
          <w:sz w:val="18"/>
          <w:szCs w:val="18"/>
          <w:highlight w:val="yellow"/>
        </w:rPr>
        <w:t>Metis community</w:t>
      </w:r>
      <w:r w:rsidRPr="00F01579">
        <w:rPr>
          <w:rFonts w:ascii="Arial" w:hAnsi="Arial" w:cs="Arial"/>
          <w:color w:val="0000FF"/>
          <w:sz w:val="18"/>
          <w:szCs w:val="18"/>
          <w:highlight w:val="yellow"/>
        </w:rPr>
        <w:t xml:space="preserve"> can be defined as a group of Metis with a distinctive (not distinct) collective identity, living in same geographic area, sharing a common way of life</w:t>
      </w:r>
      <w:r w:rsidRPr="00035D82">
        <w:rPr>
          <w:rFonts w:ascii="Arial" w:hAnsi="Arial" w:cs="Arial"/>
          <w:sz w:val="18"/>
          <w:szCs w:val="18"/>
        </w:rPr>
        <w:t xml:space="preserve">; discussion in </w:t>
      </w:r>
      <w:r w:rsidRPr="00035D82">
        <w:rPr>
          <w:rFonts w:ascii="Arial" w:hAnsi="Arial" w:cs="Arial"/>
          <w:i/>
          <w:sz w:val="18"/>
          <w:szCs w:val="18"/>
        </w:rPr>
        <w:t xml:space="preserve">Van der </w:t>
      </w:r>
      <w:proofErr w:type="spellStart"/>
      <w:r w:rsidRPr="00035D82">
        <w:rPr>
          <w:rFonts w:ascii="Arial" w:hAnsi="Arial" w:cs="Arial"/>
          <w:i/>
          <w:sz w:val="18"/>
          <w:szCs w:val="18"/>
        </w:rPr>
        <w:t>Peet</w:t>
      </w:r>
      <w:proofErr w:type="spellEnd"/>
      <w:r w:rsidRPr="00035D82">
        <w:rPr>
          <w:rFonts w:ascii="Arial" w:hAnsi="Arial" w:cs="Arial"/>
          <w:sz w:val="18"/>
          <w:szCs w:val="18"/>
        </w:rPr>
        <w:t xml:space="preserve"> on purpose of s. 35 (1. To recognize pre-existing peoples to Crown, and 2. Reconciliation of Crown with them) doesn’t fit them</w:t>
      </w:r>
    </w:p>
    <w:p w14:paraId="51D14CE5" w14:textId="77777777" w:rsidR="006B1860" w:rsidRPr="00F01579" w:rsidRDefault="006B1860" w:rsidP="0073241D">
      <w:pPr>
        <w:pStyle w:val="NoSpacing"/>
        <w:numPr>
          <w:ilvl w:val="1"/>
          <w:numId w:val="11"/>
        </w:numPr>
        <w:rPr>
          <w:rFonts w:ascii="Arial" w:hAnsi="Arial" w:cs="Arial"/>
          <w:color w:val="0000FF"/>
          <w:sz w:val="18"/>
          <w:szCs w:val="18"/>
        </w:rPr>
      </w:pPr>
      <w:r w:rsidRPr="00F01579">
        <w:rPr>
          <w:rFonts w:ascii="Arial" w:hAnsi="Arial" w:cs="Arial"/>
          <w:color w:val="0000FF"/>
          <w:sz w:val="18"/>
          <w:szCs w:val="18"/>
        </w:rPr>
        <w:t xml:space="preserve">Metis didn’t exist before European contact, and the </w:t>
      </w:r>
      <w:r w:rsidRPr="00F01579">
        <w:rPr>
          <w:rFonts w:ascii="Arial" w:hAnsi="Arial" w:cs="Arial"/>
          <w:i/>
          <w:color w:val="0000FF"/>
          <w:sz w:val="18"/>
          <w:szCs w:val="18"/>
        </w:rPr>
        <w:t xml:space="preserve">Van der </w:t>
      </w:r>
      <w:proofErr w:type="spellStart"/>
      <w:r w:rsidRPr="00F01579">
        <w:rPr>
          <w:rFonts w:ascii="Arial" w:hAnsi="Arial" w:cs="Arial"/>
          <w:i/>
          <w:color w:val="0000FF"/>
          <w:sz w:val="18"/>
          <w:szCs w:val="18"/>
        </w:rPr>
        <w:t>Peet</w:t>
      </w:r>
      <w:proofErr w:type="spellEnd"/>
      <w:r w:rsidRPr="00F01579">
        <w:rPr>
          <w:rFonts w:ascii="Arial" w:hAnsi="Arial" w:cs="Arial"/>
          <w:color w:val="0000FF"/>
          <w:sz w:val="18"/>
          <w:szCs w:val="18"/>
        </w:rPr>
        <w:t xml:space="preserve"> test specifies preserving (not fixing/freezing) the pre-contact state</w:t>
      </w:r>
    </w:p>
    <w:p w14:paraId="657FC767" w14:textId="77777777" w:rsidR="006B1860" w:rsidRPr="00F01579" w:rsidRDefault="006B1860" w:rsidP="0073241D">
      <w:pPr>
        <w:pStyle w:val="NoSpacing"/>
        <w:numPr>
          <w:ilvl w:val="1"/>
          <w:numId w:val="11"/>
        </w:numPr>
        <w:rPr>
          <w:rFonts w:ascii="Arial" w:hAnsi="Arial" w:cs="Arial"/>
          <w:color w:val="0000FF"/>
          <w:sz w:val="18"/>
          <w:szCs w:val="18"/>
        </w:rPr>
      </w:pPr>
      <w:r w:rsidRPr="00F01579">
        <w:rPr>
          <w:rFonts w:ascii="Arial" w:hAnsi="Arial" w:cs="Arial"/>
          <w:color w:val="0000FF"/>
          <w:sz w:val="18"/>
          <w:szCs w:val="18"/>
        </w:rPr>
        <w:t>But they were a separate people created, so s. 25 still applies and there’s a need to protect them</w:t>
      </w:r>
    </w:p>
    <w:p w14:paraId="7211AEEE" w14:textId="77777777" w:rsidR="006B1860" w:rsidRPr="00035D82" w:rsidRDefault="006B1860" w:rsidP="0073241D">
      <w:pPr>
        <w:pStyle w:val="NoSpacing"/>
        <w:numPr>
          <w:ilvl w:val="1"/>
          <w:numId w:val="11"/>
        </w:numPr>
        <w:rPr>
          <w:rFonts w:ascii="Arial" w:hAnsi="Arial" w:cs="Arial"/>
          <w:sz w:val="18"/>
          <w:szCs w:val="18"/>
        </w:rPr>
      </w:pPr>
      <w:r w:rsidRPr="00035D82">
        <w:rPr>
          <w:rFonts w:ascii="Arial" w:hAnsi="Arial" w:cs="Arial"/>
          <w:i/>
          <w:sz w:val="18"/>
          <w:szCs w:val="18"/>
        </w:rPr>
        <w:t xml:space="preserve">Van der </w:t>
      </w:r>
      <w:proofErr w:type="spellStart"/>
      <w:r w:rsidRPr="00035D82">
        <w:rPr>
          <w:rFonts w:ascii="Arial" w:hAnsi="Arial" w:cs="Arial"/>
          <w:i/>
          <w:sz w:val="18"/>
          <w:szCs w:val="18"/>
        </w:rPr>
        <w:t>Peet</w:t>
      </w:r>
      <w:proofErr w:type="spellEnd"/>
      <w:r w:rsidRPr="00035D82">
        <w:rPr>
          <w:rFonts w:ascii="Arial" w:hAnsi="Arial" w:cs="Arial"/>
          <w:sz w:val="18"/>
          <w:szCs w:val="18"/>
        </w:rPr>
        <w:t xml:space="preserve"> has an “integral culture test” </w:t>
      </w:r>
      <w:r w:rsidRPr="00035D82">
        <w:rPr>
          <w:rFonts w:ascii="Arial" w:hAnsi="Arial" w:cs="Arial"/>
          <w:sz w:val="18"/>
          <w:szCs w:val="18"/>
        </w:rPr>
        <w:sym w:font="Wingdings" w:char="F0E0"/>
      </w:r>
      <w:r w:rsidRPr="00035D82">
        <w:rPr>
          <w:rFonts w:ascii="Arial" w:hAnsi="Arial" w:cs="Arial"/>
          <w:sz w:val="18"/>
          <w:szCs w:val="18"/>
        </w:rPr>
        <w:t xml:space="preserve"> The existence of </w:t>
      </w:r>
      <w:proofErr w:type="spellStart"/>
      <w:r w:rsidRPr="00035D82">
        <w:rPr>
          <w:rFonts w:ascii="Arial" w:hAnsi="Arial" w:cs="Arial"/>
          <w:sz w:val="18"/>
          <w:szCs w:val="18"/>
        </w:rPr>
        <w:t>Abor</w:t>
      </w:r>
      <w:proofErr w:type="spellEnd"/>
      <w:r w:rsidRPr="00035D82">
        <w:rPr>
          <w:rFonts w:ascii="Arial" w:hAnsi="Arial" w:cs="Arial"/>
          <w:sz w:val="18"/>
          <w:szCs w:val="18"/>
        </w:rPr>
        <w:t xml:space="preserve"> ways of life </w:t>
      </w:r>
      <w:r w:rsidRPr="00035D82">
        <w:rPr>
          <w:rFonts w:ascii="Arial" w:hAnsi="Arial" w:cs="Arial"/>
          <w:sz w:val="18"/>
          <w:szCs w:val="18"/>
        </w:rPr>
        <w:sym w:font="Wingdings" w:char="F0E0"/>
      </w:r>
      <w:r w:rsidRPr="00035D82">
        <w:rPr>
          <w:rFonts w:ascii="Arial" w:hAnsi="Arial" w:cs="Arial"/>
          <w:sz w:val="18"/>
          <w:szCs w:val="18"/>
        </w:rPr>
        <w:t xml:space="preserve"> Therefore for the Metis, this idea slides over as the purpose for s. 35</w:t>
      </w:r>
    </w:p>
    <w:p w14:paraId="2B70CB9C" w14:textId="77777777" w:rsidR="006B1860" w:rsidRPr="00035D82" w:rsidRDefault="006B1860" w:rsidP="0073241D">
      <w:pPr>
        <w:pStyle w:val="NoSpacing"/>
        <w:numPr>
          <w:ilvl w:val="1"/>
          <w:numId w:val="11"/>
        </w:numPr>
        <w:rPr>
          <w:rFonts w:ascii="Arial" w:hAnsi="Arial" w:cs="Arial"/>
          <w:sz w:val="18"/>
          <w:szCs w:val="18"/>
        </w:rPr>
      </w:pPr>
      <w:r w:rsidRPr="00035D82">
        <w:rPr>
          <w:rFonts w:ascii="Arial" w:hAnsi="Arial" w:cs="Arial"/>
          <w:sz w:val="18"/>
          <w:szCs w:val="18"/>
        </w:rPr>
        <w:t xml:space="preserve">Canada continues to fight the word “peoples” used in the international context because “peoples” have specific rights </w:t>
      </w:r>
      <w:proofErr w:type="spellStart"/>
      <w:r w:rsidRPr="00035D82">
        <w:rPr>
          <w:rFonts w:ascii="Arial" w:hAnsi="Arial" w:cs="Arial"/>
          <w:sz w:val="18"/>
          <w:szCs w:val="18"/>
        </w:rPr>
        <w:t>vs</w:t>
      </w:r>
      <w:proofErr w:type="spellEnd"/>
      <w:r w:rsidRPr="00035D82">
        <w:rPr>
          <w:rFonts w:ascii="Arial" w:hAnsi="Arial" w:cs="Arial"/>
          <w:sz w:val="18"/>
          <w:szCs w:val="18"/>
        </w:rPr>
        <w:t xml:space="preserve"> what Canada prefers as “populations”</w:t>
      </w:r>
    </w:p>
    <w:p w14:paraId="213FEFEC" w14:textId="77777777" w:rsidR="006B1860" w:rsidRPr="00035D82" w:rsidRDefault="006B1860" w:rsidP="0073241D">
      <w:pPr>
        <w:pStyle w:val="NoSpacing"/>
        <w:numPr>
          <w:ilvl w:val="2"/>
          <w:numId w:val="11"/>
        </w:numPr>
        <w:rPr>
          <w:rFonts w:ascii="Arial" w:hAnsi="Arial" w:cs="Arial"/>
          <w:sz w:val="18"/>
          <w:szCs w:val="18"/>
        </w:rPr>
      </w:pPr>
      <w:r w:rsidRPr="00035D82">
        <w:rPr>
          <w:rFonts w:ascii="Arial" w:hAnsi="Arial" w:cs="Arial"/>
          <w:sz w:val="18"/>
          <w:szCs w:val="18"/>
        </w:rPr>
        <w:t>Aboriginal people don’t have to prove that they belong to a particular group</w:t>
      </w:r>
    </w:p>
    <w:p w14:paraId="47BAB342" w14:textId="77777777" w:rsidR="006B1860" w:rsidRPr="00035D82" w:rsidRDefault="006B1860" w:rsidP="0073241D">
      <w:pPr>
        <w:pStyle w:val="NoSpacing"/>
        <w:numPr>
          <w:ilvl w:val="0"/>
          <w:numId w:val="11"/>
        </w:numPr>
        <w:rPr>
          <w:rFonts w:ascii="Arial" w:hAnsi="Arial" w:cs="Arial"/>
          <w:sz w:val="18"/>
          <w:szCs w:val="18"/>
        </w:rPr>
      </w:pPr>
      <w:r w:rsidRPr="00035D82">
        <w:rPr>
          <w:rFonts w:ascii="Arial" w:hAnsi="Arial" w:cs="Arial"/>
          <w:sz w:val="18"/>
          <w:szCs w:val="18"/>
        </w:rPr>
        <w:t xml:space="preserve">S. 35 ONLY protects those rights existing when </w:t>
      </w:r>
      <w:r w:rsidRPr="00035D82">
        <w:rPr>
          <w:rFonts w:ascii="Arial" w:hAnsi="Arial" w:cs="Arial"/>
          <w:i/>
          <w:sz w:val="18"/>
          <w:szCs w:val="18"/>
        </w:rPr>
        <w:t>Constitution Act, 1982</w:t>
      </w:r>
      <w:r w:rsidRPr="00035D82">
        <w:rPr>
          <w:rFonts w:ascii="Arial" w:hAnsi="Arial" w:cs="Arial"/>
          <w:sz w:val="18"/>
          <w:szCs w:val="18"/>
        </w:rPr>
        <w:t xml:space="preserve"> came into effect, which isn’t whole story</w:t>
      </w:r>
    </w:p>
    <w:p w14:paraId="607BC26B" w14:textId="77777777" w:rsidR="006B1860" w:rsidRPr="00F01579" w:rsidRDefault="006B1860" w:rsidP="0073241D">
      <w:pPr>
        <w:pStyle w:val="NoSpacing"/>
        <w:numPr>
          <w:ilvl w:val="0"/>
          <w:numId w:val="11"/>
        </w:numPr>
        <w:rPr>
          <w:rFonts w:ascii="Arial" w:hAnsi="Arial" w:cs="Arial"/>
          <w:color w:val="0000FF"/>
          <w:sz w:val="18"/>
          <w:szCs w:val="18"/>
        </w:rPr>
      </w:pPr>
      <w:r w:rsidRPr="00F01579">
        <w:rPr>
          <w:rFonts w:ascii="Arial" w:hAnsi="Arial" w:cs="Arial"/>
          <w:color w:val="0000FF"/>
          <w:sz w:val="18"/>
          <w:szCs w:val="18"/>
        </w:rPr>
        <w:t>Geographic area is based on their way of life</w:t>
      </w:r>
    </w:p>
    <w:p w14:paraId="4D79E164" w14:textId="77777777" w:rsidR="006B1860" w:rsidRDefault="006B1860" w:rsidP="002B273C">
      <w:pPr>
        <w:pStyle w:val="NoSpacing"/>
        <w:rPr>
          <w:rFonts w:ascii="Arial" w:hAnsi="Arial" w:cs="Arial"/>
          <w:sz w:val="18"/>
          <w:szCs w:val="18"/>
        </w:rPr>
      </w:pPr>
    </w:p>
    <w:p w14:paraId="57C897E3" w14:textId="77777777" w:rsidR="006B1860" w:rsidRPr="00035D82" w:rsidRDefault="006B1860" w:rsidP="006B1860">
      <w:pPr>
        <w:pStyle w:val="Heading4"/>
        <w:rPr>
          <w:szCs w:val="18"/>
        </w:rPr>
      </w:pPr>
      <w:bookmarkStart w:id="74" w:name="_Toc385809850"/>
      <w:bookmarkStart w:id="75" w:name="_Toc290797044"/>
      <w:r w:rsidRPr="00035D82">
        <w:rPr>
          <w:szCs w:val="18"/>
        </w:rPr>
        <w:t>Manitoba Métis Federation v. Canada 2013 SCC</w:t>
      </w:r>
      <w:bookmarkEnd w:id="74"/>
      <w:bookmarkEnd w:id="75"/>
    </w:p>
    <w:p w14:paraId="4577C225" w14:textId="77777777" w:rsidR="006B1860" w:rsidRPr="00035D82" w:rsidRDefault="006B1860" w:rsidP="0073241D">
      <w:pPr>
        <w:pStyle w:val="NoSpacing"/>
        <w:numPr>
          <w:ilvl w:val="0"/>
          <w:numId w:val="12"/>
        </w:numPr>
        <w:rPr>
          <w:rFonts w:ascii="Arial" w:hAnsi="Arial" w:cs="Arial"/>
          <w:sz w:val="18"/>
          <w:szCs w:val="18"/>
        </w:rPr>
      </w:pPr>
      <w:r w:rsidRPr="00035D82">
        <w:rPr>
          <w:rFonts w:ascii="Arial" w:hAnsi="Arial" w:cs="Arial"/>
          <w:sz w:val="18"/>
          <w:szCs w:val="18"/>
        </w:rPr>
        <w:t>Our govt governs according to the Rule of Law (sovereign)</w:t>
      </w:r>
    </w:p>
    <w:tbl>
      <w:tblPr>
        <w:tblW w:w="0" w:type="auto"/>
        <w:tblInd w:w="274"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76"/>
        <w:gridCol w:w="9213"/>
      </w:tblGrid>
      <w:tr w:rsidR="006B1860" w:rsidRPr="00035D82" w14:paraId="22BFC20D" w14:textId="77777777" w:rsidTr="006B1860">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E5FE7C0" w14:textId="77777777" w:rsidR="006B1860" w:rsidRPr="00035D82" w:rsidRDefault="006B1860" w:rsidP="006B1860">
            <w:pPr>
              <w:pStyle w:val="NoSpacing"/>
              <w:rPr>
                <w:rFonts w:ascii="Arial" w:hAnsi="Arial" w:cs="Arial"/>
                <w:sz w:val="18"/>
                <w:szCs w:val="18"/>
              </w:rPr>
            </w:pPr>
            <w:r w:rsidRPr="00035D82">
              <w:rPr>
                <w:rFonts w:ascii="Arial" w:hAnsi="Arial" w:cs="Arial"/>
                <w:sz w:val="18"/>
                <w:szCs w:val="18"/>
              </w:rPr>
              <w:t>Facts</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04A7036" w14:textId="77777777" w:rsidR="006B1860" w:rsidRPr="00035D82" w:rsidRDefault="006B1860" w:rsidP="006B1860">
            <w:pPr>
              <w:pStyle w:val="NoSpacing"/>
              <w:rPr>
                <w:rFonts w:ascii="Arial" w:hAnsi="Arial" w:cs="Arial"/>
                <w:sz w:val="18"/>
                <w:szCs w:val="18"/>
              </w:rPr>
            </w:pPr>
            <w:r w:rsidRPr="00035D82">
              <w:rPr>
                <w:rFonts w:ascii="Arial" w:hAnsi="Arial" w:cs="Arial"/>
                <w:sz w:val="18"/>
                <w:szCs w:val="18"/>
              </w:rPr>
              <w:t>Manitoba entered Confederation on July 15, 1870, following the passage of the </w:t>
            </w:r>
            <w:r w:rsidRPr="00035D82">
              <w:rPr>
                <w:rFonts w:ascii="Arial" w:hAnsi="Arial" w:cs="Arial"/>
                <w:i/>
                <w:sz w:val="18"/>
                <w:szCs w:val="18"/>
              </w:rPr>
              <w:t>Manitoba Act, 1870</w:t>
            </w:r>
            <w:r w:rsidRPr="00035D82">
              <w:rPr>
                <w:rFonts w:ascii="Arial" w:hAnsi="Arial" w:cs="Arial"/>
                <w:sz w:val="18"/>
                <w:szCs w:val="18"/>
              </w:rPr>
              <w:t>. S. 31 of the Act provided for grants of land in Manitoba to Métis children. S. 32 contained quieting of title provisions to assure recognition of existing property rights. In 1981, P commenced an action for declaratory relief against D and Manitoba. P/A; D/R.</w:t>
            </w:r>
          </w:p>
        </w:tc>
      </w:tr>
      <w:tr w:rsidR="006B1860" w:rsidRPr="00035D82" w14:paraId="642A1316" w14:textId="77777777" w:rsidTr="006B1860">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1843EEC" w14:textId="77777777" w:rsidR="006B1860" w:rsidRPr="00035D82" w:rsidRDefault="006B1860" w:rsidP="006B1860">
            <w:pPr>
              <w:spacing w:after="0"/>
              <w:rPr>
                <w:rFonts w:ascii="Arial" w:eastAsia="Times New Roman" w:hAnsi="Arial" w:cs="Arial"/>
                <w:sz w:val="18"/>
                <w:szCs w:val="18"/>
                <w:lang w:eastAsia="en-CA"/>
              </w:rPr>
            </w:pPr>
            <w:r w:rsidRPr="00035D82">
              <w:rPr>
                <w:rFonts w:ascii="Arial" w:eastAsia="Times New Roman" w:hAnsi="Arial" w:cs="Arial"/>
                <w:sz w:val="18"/>
                <w:szCs w:val="18"/>
                <w:lang w:eastAsia="en-CA"/>
              </w:rPr>
              <w:t>Issue</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96EA12D" w14:textId="77777777" w:rsidR="006B1860" w:rsidRPr="00035D82" w:rsidRDefault="006B1860" w:rsidP="006B1860">
            <w:pPr>
              <w:spacing w:after="0"/>
              <w:rPr>
                <w:rFonts w:ascii="Arial" w:eastAsia="Times New Roman" w:hAnsi="Arial" w:cs="Arial"/>
                <w:sz w:val="18"/>
                <w:szCs w:val="18"/>
                <w:lang w:eastAsia="en-CA"/>
              </w:rPr>
            </w:pPr>
            <w:r w:rsidRPr="00035D82">
              <w:rPr>
                <w:rFonts w:ascii="Arial" w:eastAsia="Times New Roman" w:hAnsi="Arial" w:cs="Arial"/>
                <w:sz w:val="18"/>
                <w:szCs w:val="18"/>
                <w:lang w:eastAsia="en-CA"/>
              </w:rPr>
              <w:t>Does P have a claim for relief based on ss. 31 and 32?</w:t>
            </w:r>
          </w:p>
        </w:tc>
      </w:tr>
      <w:tr w:rsidR="006B1860" w:rsidRPr="00035D82" w14:paraId="599E5C8D" w14:textId="77777777" w:rsidTr="006B1860">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D2B27BB" w14:textId="77777777" w:rsidR="006B1860" w:rsidRPr="00035D82" w:rsidRDefault="006B1860" w:rsidP="006B1860">
            <w:pPr>
              <w:spacing w:after="0"/>
              <w:rPr>
                <w:rFonts w:ascii="Arial" w:eastAsia="Times New Roman" w:hAnsi="Arial" w:cs="Arial"/>
                <w:b/>
                <w:color w:val="0000FF"/>
                <w:sz w:val="18"/>
                <w:szCs w:val="18"/>
                <w:lang w:eastAsia="en-CA"/>
              </w:rPr>
            </w:pPr>
            <w:r w:rsidRPr="00035D82">
              <w:rPr>
                <w:rFonts w:ascii="Arial" w:eastAsia="Times New Roman" w:hAnsi="Arial" w:cs="Arial"/>
                <w:b/>
                <w:color w:val="0000FF"/>
                <w:sz w:val="18"/>
                <w:szCs w:val="18"/>
                <w:lang w:eastAsia="en-CA"/>
              </w:rPr>
              <w:t>Ratio</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BA00AA0" w14:textId="77777777" w:rsidR="006B1860" w:rsidRDefault="006B1860" w:rsidP="006B1860">
            <w:pPr>
              <w:spacing w:after="0"/>
              <w:rPr>
                <w:rFonts w:ascii="Arial" w:hAnsi="Arial" w:cs="Arial"/>
                <w:b/>
                <w:color w:val="0000FF"/>
                <w:sz w:val="18"/>
                <w:szCs w:val="18"/>
              </w:rPr>
            </w:pPr>
            <w:r w:rsidRPr="00035D82">
              <w:rPr>
                <w:rFonts w:ascii="Arial" w:hAnsi="Arial" w:cs="Arial"/>
                <w:b/>
                <w:color w:val="0000FF"/>
                <w:sz w:val="18"/>
                <w:szCs w:val="18"/>
              </w:rPr>
              <w:t xml:space="preserve">SCC agreed with the courts below that the s. 32 </w:t>
            </w:r>
            <w:proofErr w:type="gramStart"/>
            <w:r w:rsidRPr="00035D82">
              <w:rPr>
                <w:rFonts w:ascii="Arial" w:hAnsi="Arial" w:cs="Arial"/>
                <w:b/>
                <w:color w:val="0000FF"/>
                <w:sz w:val="18"/>
                <w:szCs w:val="18"/>
              </w:rPr>
              <w:t>claim</w:t>
            </w:r>
            <w:proofErr w:type="gramEnd"/>
            <w:r w:rsidRPr="00035D82">
              <w:rPr>
                <w:rFonts w:ascii="Arial" w:hAnsi="Arial" w:cs="Arial"/>
                <w:b/>
                <w:color w:val="0000FF"/>
                <w:sz w:val="18"/>
                <w:szCs w:val="18"/>
              </w:rPr>
              <w:t xml:space="preserve"> was not established and found it unnecessary to consider the constitutionality of the implementing statutes. </w:t>
            </w:r>
          </w:p>
          <w:p w14:paraId="32CDC8F9" w14:textId="77777777" w:rsidR="006B1860" w:rsidRDefault="006B1860" w:rsidP="006B1860">
            <w:pPr>
              <w:spacing w:after="0"/>
              <w:rPr>
                <w:rFonts w:ascii="Arial" w:hAnsi="Arial" w:cs="Arial"/>
                <w:b/>
                <w:color w:val="0000FF"/>
                <w:sz w:val="18"/>
                <w:szCs w:val="18"/>
              </w:rPr>
            </w:pPr>
            <w:r w:rsidRPr="00035D82">
              <w:rPr>
                <w:rFonts w:ascii="Arial" w:hAnsi="Arial" w:cs="Arial"/>
                <w:b/>
                <w:color w:val="0000FF"/>
                <w:sz w:val="18"/>
                <w:szCs w:val="18"/>
              </w:rPr>
              <w:t>The obligations in ss. 31 and 32 of the Manitoba Act did not impose a fiduciary duty on the Crown.</w:t>
            </w:r>
          </w:p>
          <w:p w14:paraId="1BA3D90B" w14:textId="77777777" w:rsidR="0073241D" w:rsidRPr="0073241D" w:rsidRDefault="0073241D" w:rsidP="0073241D">
            <w:pPr>
              <w:pStyle w:val="ListParagraph"/>
              <w:numPr>
                <w:ilvl w:val="0"/>
                <w:numId w:val="66"/>
              </w:numPr>
              <w:spacing w:after="0"/>
              <w:rPr>
                <w:rFonts w:ascii="Arial" w:hAnsi="Arial" w:cs="Arial"/>
                <w:color w:val="0000FF"/>
                <w:sz w:val="18"/>
                <w:szCs w:val="18"/>
              </w:rPr>
            </w:pPr>
            <w:r w:rsidRPr="0073241D">
              <w:rPr>
                <w:rFonts w:ascii="Arial" w:hAnsi="Arial" w:cs="Arial"/>
                <w:color w:val="0000FF"/>
                <w:sz w:val="18"/>
                <w:szCs w:val="18"/>
              </w:rPr>
              <w:t xml:space="preserve">S. 31 – doesn’t trigger fiduciary duty </w:t>
            </w:r>
          </w:p>
          <w:p w14:paraId="77CA33A4" w14:textId="77777777" w:rsidR="0073241D" w:rsidRPr="0073241D" w:rsidRDefault="0073241D" w:rsidP="0073241D">
            <w:pPr>
              <w:pStyle w:val="ListParagraph"/>
              <w:numPr>
                <w:ilvl w:val="1"/>
                <w:numId w:val="66"/>
              </w:numPr>
              <w:spacing w:after="0"/>
              <w:rPr>
                <w:rFonts w:ascii="Arial" w:hAnsi="Arial" w:cs="Arial"/>
                <w:color w:val="0000FF"/>
                <w:sz w:val="18"/>
                <w:szCs w:val="18"/>
              </w:rPr>
            </w:pPr>
            <w:r w:rsidRPr="0073241D">
              <w:rPr>
                <w:rFonts w:ascii="Arial" w:hAnsi="Arial" w:cs="Arial"/>
                <w:color w:val="0000FF"/>
                <w:sz w:val="18"/>
                <w:szCs w:val="18"/>
                <w:u w:val="single"/>
              </w:rPr>
              <w:t>2 elements to establish FD</w:t>
            </w:r>
            <w:r w:rsidRPr="0073241D">
              <w:rPr>
                <w:rFonts w:ascii="Arial" w:hAnsi="Arial" w:cs="Arial"/>
                <w:color w:val="0000FF"/>
                <w:sz w:val="18"/>
                <w:szCs w:val="18"/>
              </w:rPr>
              <w:t>:</w:t>
            </w:r>
          </w:p>
          <w:p w14:paraId="232C00B5" w14:textId="77777777" w:rsidR="0073241D" w:rsidRPr="0073241D" w:rsidRDefault="0073241D" w:rsidP="0073241D">
            <w:pPr>
              <w:pStyle w:val="ListParagraph"/>
              <w:numPr>
                <w:ilvl w:val="2"/>
                <w:numId w:val="66"/>
              </w:numPr>
              <w:spacing w:after="0"/>
              <w:rPr>
                <w:rFonts w:ascii="Arial" w:hAnsi="Arial" w:cs="Arial"/>
                <w:color w:val="0000FF"/>
                <w:sz w:val="18"/>
                <w:szCs w:val="18"/>
              </w:rPr>
            </w:pPr>
            <w:r w:rsidRPr="0073241D">
              <w:rPr>
                <w:rFonts w:ascii="Arial" w:hAnsi="Arial" w:cs="Arial"/>
                <w:color w:val="0000FF"/>
                <w:sz w:val="18"/>
                <w:szCs w:val="18"/>
              </w:rPr>
              <w:t xml:space="preserve">Sufficient or cognizable aboriginal interest </w:t>
            </w:r>
          </w:p>
          <w:p w14:paraId="6A23E968" w14:textId="77777777" w:rsidR="0073241D" w:rsidRPr="0073241D" w:rsidRDefault="0073241D" w:rsidP="0073241D">
            <w:pPr>
              <w:pStyle w:val="ListParagraph"/>
              <w:numPr>
                <w:ilvl w:val="2"/>
                <w:numId w:val="66"/>
              </w:numPr>
              <w:spacing w:after="0"/>
              <w:rPr>
                <w:rFonts w:ascii="Arial" w:hAnsi="Arial" w:cs="Arial"/>
                <w:color w:val="0000FF"/>
                <w:sz w:val="18"/>
                <w:szCs w:val="18"/>
              </w:rPr>
            </w:pPr>
            <w:r w:rsidRPr="0073241D">
              <w:rPr>
                <w:rFonts w:ascii="Arial" w:hAnsi="Arial" w:cs="Arial"/>
                <w:color w:val="0000FF"/>
                <w:sz w:val="18"/>
                <w:szCs w:val="18"/>
              </w:rPr>
              <w:t xml:space="preserve">Crown has to undertake discretionary control over that interest. </w:t>
            </w:r>
          </w:p>
          <w:p w14:paraId="35069046" w14:textId="77777777" w:rsidR="0073241D" w:rsidRDefault="0073241D" w:rsidP="006B1860">
            <w:pPr>
              <w:pStyle w:val="ListParagraph"/>
              <w:numPr>
                <w:ilvl w:val="1"/>
                <w:numId w:val="66"/>
              </w:numPr>
              <w:spacing w:after="0"/>
              <w:rPr>
                <w:sz w:val="20"/>
                <w:szCs w:val="20"/>
              </w:rPr>
            </w:pPr>
            <w:r w:rsidRPr="0073241D">
              <w:rPr>
                <w:rFonts w:ascii="Arial" w:hAnsi="Arial" w:cs="Arial"/>
                <w:color w:val="0000FF"/>
                <w:sz w:val="18"/>
                <w:szCs w:val="18"/>
              </w:rPr>
              <w:t xml:space="preserve">High bar to establish FD – fact that Métis are aboriginal and had an interest in the land not sufficient to establish an aboriginal interest in land </w:t>
            </w:r>
            <w:r w:rsidRPr="0073241D">
              <w:rPr>
                <w:rFonts w:ascii="Arial" w:hAnsi="Arial" w:cs="Arial"/>
                <w:color w:val="0000FF"/>
                <w:sz w:val="18"/>
                <w:szCs w:val="18"/>
              </w:rPr>
              <w:sym w:font="Symbol" w:char="F0AE"/>
            </w:r>
            <w:r w:rsidRPr="0073241D">
              <w:rPr>
                <w:rFonts w:ascii="Arial" w:hAnsi="Arial" w:cs="Arial"/>
                <w:color w:val="0000FF"/>
                <w:sz w:val="18"/>
                <w:szCs w:val="18"/>
              </w:rPr>
              <w:t xml:space="preserve"> interest must be </w:t>
            </w:r>
            <w:r w:rsidRPr="0073241D">
              <w:rPr>
                <w:rFonts w:ascii="Arial" w:hAnsi="Arial" w:cs="Arial"/>
                <w:b/>
                <w:color w:val="0000FF"/>
                <w:sz w:val="18"/>
                <w:szCs w:val="18"/>
              </w:rPr>
              <w:t>distinctly aboriginal (</w:t>
            </w:r>
            <w:r w:rsidRPr="0073241D">
              <w:rPr>
                <w:rFonts w:ascii="Arial" w:hAnsi="Arial" w:cs="Arial"/>
                <w:color w:val="0000FF"/>
                <w:sz w:val="18"/>
                <w:szCs w:val="18"/>
              </w:rPr>
              <w:t>i.e. communal aboriginal interest in the land that is integral to the nature of the Métis distinctive community and their relationship to the land</w:t>
            </w:r>
            <w:r>
              <w:rPr>
                <w:sz w:val="20"/>
                <w:szCs w:val="20"/>
              </w:rPr>
              <w:t xml:space="preserve"> </w:t>
            </w:r>
          </w:p>
          <w:p w14:paraId="05C45FDD" w14:textId="517D500F" w:rsidR="004D7E7E" w:rsidRPr="0073241D" w:rsidRDefault="004D7E7E" w:rsidP="006B1860">
            <w:pPr>
              <w:pStyle w:val="ListParagraph"/>
              <w:numPr>
                <w:ilvl w:val="1"/>
                <w:numId w:val="66"/>
              </w:numPr>
              <w:spacing w:after="0"/>
              <w:rPr>
                <w:sz w:val="20"/>
                <w:szCs w:val="20"/>
              </w:rPr>
            </w:pPr>
            <w:r>
              <w:rPr>
                <w:sz w:val="20"/>
                <w:szCs w:val="20"/>
              </w:rPr>
              <w:t>Distinctly aboriginal = not just fee simple. Must be the sui generis right.</w:t>
            </w:r>
          </w:p>
        </w:tc>
      </w:tr>
      <w:tr w:rsidR="006B1860" w:rsidRPr="00035D82" w14:paraId="2036D080" w14:textId="77777777" w:rsidTr="006B1860">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B518110" w14:textId="57D996DC" w:rsidR="006B1860" w:rsidRPr="00035D82" w:rsidRDefault="006B1860" w:rsidP="006B1860">
            <w:pPr>
              <w:spacing w:after="0"/>
              <w:rPr>
                <w:rFonts w:ascii="Arial" w:eastAsia="Times New Roman" w:hAnsi="Arial" w:cs="Arial"/>
                <w:sz w:val="18"/>
                <w:szCs w:val="18"/>
                <w:lang w:eastAsia="en-CA"/>
              </w:rPr>
            </w:pP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0D1159B" w14:textId="77777777" w:rsidR="006B1860" w:rsidRPr="00035D82" w:rsidRDefault="006B1860" w:rsidP="006B1860">
            <w:pPr>
              <w:spacing w:after="0"/>
              <w:rPr>
                <w:rFonts w:ascii="Arial" w:eastAsia="Times New Roman" w:hAnsi="Arial" w:cs="Arial"/>
                <w:sz w:val="18"/>
                <w:szCs w:val="18"/>
                <w:lang w:eastAsia="en-CA"/>
              </w:rPr>
            </w:pPr>
            <w:r w:rsidRPr="00035D82">
              <w:rPr>
                <w:rFonts w:ascii="Arial" w:eastAsia="Times New Roman" w:hAnsi="Arial" w:cs="Arial"/>
                <w:sz w:val="18"/>
                <w:szCs w:val="18"/>
                <w:lang w:eastAsia="en-CA"/>
              </w:rPr>
              <w:t>Appeal dismissed. P should be granted standing. T</w:t>
            </w:r>
            <w:r w:rsidRPr="00035D82">
              <w:rPr>
                <w:rFonts w:ascii="Arial" w:hAnsi="Arial" w:cs="Arial"/>
                <w:sz w:val="18"/>
                <w:szCs w:val="18"/>
              </w:rPr>
              <w:t xml:space="preserve">he Métis were entitled to a declaration that the federal Crown failed to implement the land grant provision set out in s. 31 in accordance with the </w:t>
            </w:r>
            <w:r w:rsidRPr="00035D82">
              <w:rPr>
                <w:rFonts w:ascii="Arial" w:hAnsi="Arial" w:cs="Arial"/>
                <w:sz w:val="18"/>
                <w:szCs w:val="18"/>
                <w:u w:val="single"/>
              </w:rPr>
              <w:t>honour of the Crown</w:t>
            </w:r>
            <w:r w:rsidRPr="00035D82">
              <w:rPr>
                <w:rFonts w:ascii="Arial" w:hAnsi="Arial" w:cs="Arial"/>
                <w:sz w:val="18"/>
                <w:szCs w:val="18"/>
              </w:rPr>
              <w:t xml:space="preserve">. </w:t>
            </w:r>
            <w:proofErr w:type="gramStart"/>
            <w:r w:rsidRPr="00035D82">
              <w:rPr>
                <w:rFonts w:ascii="Arial" w:hAnsi="Arial" w:cs="Arial"/>
                <w:sz w:val="18"/>
                <w:szCs w:val="18"/>
              </w:rPr>
              <w:t>P’s claim based on the honour of the Crown was not barred by the law of limitations or the equitable doctrine of laches</w:t>
            </w:r>
            <w:proofErr w:type="gramEnd"/>
            <w:r w:rsidRPr="00035D82">
              <w:rPr>
                <w:rFonts w:ascii="Arial" w:hAnsi="Arial" w:cs="Arial"/>
                <w:sz w:val="18"/>
                <w:szCs w:val="18"/>
              </w:rPr>
              <w:t>.</w:t>
            </w:r>
          </w:p>
        </w:tc>
      </w:tr>
      <w:tr w:rsidR="006B1860" w:rsidRPr="00035D82" w14:paraId="3937C9F8" w14:textId="77777777" w:rsidTr="006B1860">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1E97545" w14:textId="77777777" w:rsidR="006B1860" w:rsidRPr="00035D82" w:rsidRDefault="006B1860" w:rsidP="006B1860">
            <w:pPr>
              <w:spacing w:after="0"/>
              <w:rPr>
                <w:rFonts w:ascii="Arial" w:eastAsia="Times New Roman" w:hAnsi="Arial" w:cs="Arial"/>
                <w:sz w:val="18"/>
                <w:szCs w:val="18"/>
                <w:lang w:eastAsia="en-CA"/>
              </w:rPr>
            </w:pPr>
            <w:r w:rsidRPr="00035D82">
              <w:rPr>
                <w:rFonts w:ascii="Arial" w:eastAsia="Times New Roman" w:hAnsi="Arial" w:cs="Arial"/>
                <w:sz w:val="18"/>
                <w:szCs w:val="18"/>
                <w:lang w:eastAsia="en-CA"/>
              </w:rPr>
              <w:t>Misc.</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444CFCE" w14:textId="77777777" w:rsidR="006B1860" w:rsidRDefault="006B1860" w:rsidP="006B1860">
            <w:pPr>
              <w:spacing w:after="0"/>
              <w:rPr>
                <w:rFonts w:ascii="Arial" w:hAnsi="Arial" w:cs="Arial"/>
                <w:sz w:val="18"/>
                <w:szCs w:val="18"/>
              </w:rPr>
            </w:pPr>
            <w:r w:rsidRPr="00F01579">
              <w:rPr>
                <w:rFonts w:ascii="Arial" w:hAnsi="Arial" w:cs="Arial"/>
                <w:b/>
                <w:sz w:val="18"/>
                <w:szCs w:val="18"/>
              </w:rPr>
              <w:t xml:space="preserve">MBQB: </w:t>
            </w:r>
            <w:r w:rsidRPr="00035D82">
              <w:rPr>
                <w:rFonts w:ascii="Arial" w:hAnsi="Arial" w:cs="Arial"/>
                <w:sz w:val="18"/>
                <w:szCs w:val="18"/>
              </w:rPr>
              <w:t xml:space="preserve">Refused to grant any of the declarations sought by P and dismissed their claims. Held, </w:t>
            </w:r>
            <w:r w:rsidRPr="00035D82">
              <w:rPr>
                <w:rFonts w:ascii="Arial" w:hAnsi="Arial" w:cs="Arial"/>
                <w:i/>
                <w:sz w:val="18"/>
                <w:szCs w:val="18"/>
              </w:rPr>
              <w:t>inter alia</w:t>
            </w:r>
            <w:r w:rsidRPr="00035D82">
              <w:rPr>
                <w:rFonts w:ascii="Arial" w:hAnsi="Arial" w:cs="Arial"/>
                <w:sz w:val="18"/>
                <w:szCs w:val="18"/>
              </w:rPr>
              <w:t>: (1) P lacked standing to pursue the action; (2) P’s action, having been commenced in 1981, was statute barred by the </w:t>
            </w:r>
            <w:r w:rsidRPr="00035D82">
              <w:rPr>
                <w:rFonts w:ascii="Arial" w:hAnsi="Arial" w:cs="Arial"/>
                <w:i/>
                <w:sz w:val="18"/>
                <w:szCs w:val="18"/>
              </w:rPr>
              <w:t>Limitation of Actions Act</w:t>
            </w:r>
            <w:r w:rsidRPr="00035D82">
              <w:rPr>
                <w:rFonts w:ascii="Arial" w:hAnsi="Arial" w:cs="Arial"/>
                <w:sz w:val="18"/>
                <w:szCs w:val="18"/>
              </w:rPr>
              <w:t xml:space="preserve"> (Man.); (3) </w:t>
            </w:r>
            <w:r w:rsidRPr="00035D82">
              <w:rPr>
                <w:rFonts w:ascii="Arial" w:hAnsi="Arial" w:cs="Arial"/>
                <w:b/>
                <w:sz w:val="18"/>
                <w:szCs w:val="18"/>
              </w:rPr>
              <w:t>Doctrine of laches and acquiescence</w:t>
            </w:r>
            <w:r w:rsidRPr="00035D82">
              <w:rPr>
                <w:rFonts w:ascii="Arial" w:hAnsi="Arial" w:cs="Arial"/>
                <w:sz w:val="18"/>
                <w:szCs w:val="18"/>
              </w:rPr>
              <w:t xml:space="preserve"> applied as complete defence to P’s claim; and (4) No fiduciary relationship between Canada and the Métis, nor was the doctrine of honour of the Crown implicated. </w:t>
            </w:r>
          </w:p>
          <w:p w14:paraId="7EE4CF80" w14:textId="77777777" w:rsidR="006B1860" w:rsidRPr="00035D82" w:rsidRDefault="006B1860" w:rsidP="006B1860">
            <w:pPr>
              <w:spacing w:after="0"/>
              <w:rPr>
                <w:rFonts w:ascii="Arial" w:hAnsi="Arial" w:cs="Arial"/>
                <w:sz w:val="18"/>
                <w:szCs w:val="18"/>
              </w:rPr>
            </w:pPr>
            <w:r w:rsidRPr="00F01579">
              <w:rPr>
                <w:rFonts w:ascii="Arial" w:hAnsi="Arial" w:cs="Arial"/>
                <w:b/>
                <w:sz w:val="18"/>
                <w:szCs w:val="18"/>
              </w:rPr>
              <w:t>MBCA:</w:t>
            </w:r>
            <w:r w:rsidRPr="00035D82">
              <w:rPr>
                <w:rFonts w:ascii="Arial" w:hAnsi="Arial" w:cs="Arial"/>
                <w:sz w:val="18"/>
                <w:szCs w:val="18"/>
              </w:rPr>
              <w:t xml:space="preserve"> Dismissed P’s appeal</w:t>
            </w:r>
          </w:p>
          <w:p w14:paraId="2AF94E26" w14:textId="77777777" w:rsidR="006B1860" w:rsidRPr="00035D82" w:rsidRDefault="006B1860" w:rsidP="006B1860">
            <w:pPr>
              <w:spacing w:after="0"/>
              <w:rPr>
                <w:rFonts w:ascii="Arial" w:eastAsia="Times New Roman" w:hAnsi="Arial" w:cs="Arial"/>
                <w:sz w:val="18"/>
                <w:szCs w:val="18"/>
                <w:lang w:eastAsia="en-CA"/>
              </w:rPr>
            </w:pPr>
            <w:r w:rsidRPr="00F01579">
              <w:rPr>
                <w:rFonts w:ascii="Arial" w:eastAsia="Times New Roman" w:hAnsi="Arial" w:cs="Arial"/>
                <w:b/>
                <w:sz w:val="18"/>
                <w:szCs w:val="18"/>
                <w:lang w:eastAsia="en-CA"/>
              </w:rPr>
              <w:t xml:space="preserve">SCC dissent Rothstein, </w:t>
            </w:r>
            <w:proofErr w:type="spellStart"/>
            <w:r w:rsidRPr="00F01579">
              <w:rPr>
                <w:rFonts w:ascii="Arial" w:eastAsia="Times New Roman" w:hAnsi="Arial" w:cs="Arial"/>
                <w:b/>
                <w:sz w:val="18"/>
                <w:szCs w:val="18"/>
                <w:lang w:eastAsia="en-CA"/>
              </w:rPr>
              <w:t>Moldaver</w:t>
            </w:r>
            <w:proofErr w:type="spellEnd"/>
            <w:r w:rsidRPr="00F01579">
              <w:rPr>
                <w:rFonts w:ascii="Arial" w:eastAsia="Times New Roman" w:hAnsi="Arial" w:cs="Arial"/>
                <w:b/>
                <w:sz w:val="18"/>
                <w:szCs w:val="18"/>
                <w:lang w:eastAsia="en-CA"/>
              </w:rPr>
              <w:t>:</w:t>
            </w:r>
            <w:r w:rsidRPr="00035D82">
              <w:rPr>
                <w:rFonts w:ascii="Arial" w:eastAsia="Times New Roman" w:hAnsi="Arial" w:cs="Arial"/>
                <w:sz w:val="18"/>
                <w:szCs w:val="18"/>
                <w:lang w:eastAsia="en-CA"/>
              </w:rPr>
              <w:t xml:space="preserve"> Wanted to grant the appeal.</w:t>
            </w:r>
          </w:p>
        </w:tc>
      </w:tr>
    </w:tbl>
    <w:p w14:paraId="44B87053" w14:textId="77777777" w:rsidR="006B1860" w:rsidRPr="006B1860" w:rsidRDefault="006B1860" w:rsidP="002B273C">
      <w:pPr>
        <w:pStyle w:val="NoSpacing"/>
        <w:rPr>
          <w:rFonts w:ascii="Arial" w:hAnsi="Arial" w:cs="Arial"/>
          <w:sz w:val="18"/>
          <w:szCs w:val="18"/>
        </w:rPr>
      </w:pPr>
    </w:p>
    <w:p w14:paraId="72B9F08C" w14:textId="77777777" w:rsidR="006B1860" w:rsidRPr="006B1860" w:rsidRDefault="006B1860" w:rsidP="006B1860">
      <w:pPr>
        <w:rPr>
          <w:rFonts w:ascii="Arial" w:hAnsi="Arial" w:cs="Arial"/>
          <w:b/>
          <w:sz w:val="18"/>
          <w:szCs w:val="18"/>
        </w:rPr>
      </w:pPr>
      <w:r w:rsidRPr="006B1860">
        <w:rPr>
          <w:rFonts w:ascii="Arial" w:hAnsi="Arial" w:cs="Arial"/>
          <w:b/>
          <w:sz w:val="18"/>
          <w:szCs w:val="18"/>
        </w:rPr>
        <w:t>Who are the Metis?</w:t>
      </w:r>
    </w:p>
    <w:p w14:paraId="624E273D" w14:textId="77777777" w:rsidR="006B1860" w:rsidRPr="006B1860" w:rsidRDefault="006B1860" w:rsidP="0073241D">
      <w:pPr>
        <w:pStyle w:val="ListParagraph"/>
        <w:numPr>
          <w:ilvl w:val="0"/>
          <w:numId w:val="38"/>
        </w:numPr>
        <w:rPr>
          <w:rFonts w:ascii="Arial" w:hAnsi="Arial" w:cs="Arial"/>
          <w:sz w:val="18"/>
          <w:szCs w:val="18"/>
        </w:rPr>
      </w:pPr>
      <w:r w:rsidRPr="006B1860">
        <w:rPr>
          <w:rFonts w:ascii="Arial" w:hAnsi="Arial" w:cs="Arial"/>
          <w:sz w:val="18"/>
          <w:szCs w:val="18"/>
        </w:rPr>
        <w:t>Complicated question</w:t>
      </w:r>
    </w:p>
    <w:p w14:paraId="6B443D14" w14:textId="77777777" w:rsidR="006B1860" w:rsidRPr="006B1860" w:rsidRDefault="006B1860" w:rsidP="0073241D">
      <w:pPr>
        <w:pStyle w:val="ListParagraph"/>
        <w:numPr>
          <w:ilvl w:val="0"/>
          <w:numId w:val="38"/>
        </w:numPr>
        <w:rPr>
          <w:rFonts w:ascii="Arial" w:hAnsi="Arial" w:cs="Arial"/>
          <w:sz w:val="18"/>
          <w:szCs w:val="18"/>
        </w:rPr>
      </w:pPr>
      <w:r w:rsidRPr="006B1860">
        <w:rPr>
          <w:rFonts w:ascii="Arial" w:hAnsi="Arial" w:cs="Arial"/>
          <w:sz w:val="18"/>
          <w:szCs w:val="18"/>
        </w:rPr>
        <w:lastRenderedPageBreak/>
        <w:t xml:space="preserve">Two levels of </w:t>
      </w:r>
      <w:proofErr w:type="spellStart"/>
      <w:r w:rsidRPr="006B1860">
        <w:rPr>
          <w:rFonts w:ascii="Arial" w:hAnsi="Arial" w:cs="Arial"/>
          <w:sz w:val="18"/>
          <w:szCs w:val="18"/>
        </w:rPr>
        <w:t>defn</w:t>
      </w:r>
      <w:proofErr w:type="spellEnd"/>
      <w:r w:rsidRPr="006B1860">
        <w:rPr>
          <w:rFonts w:ascii="Arial" w:hAnsi="Arial" w:cs="Arial"/>
          <w:sz w:val="18"/>
          <w:szCs w:val="18"/>
        </w:rPr>
        <w:t xml:space="preserve"> – community and individual member of the community</w:t>
      </w:r>
    </w:p>
    <w:p w14:paraId="33E81403" w14:textId="77777777" w:rsidR="006B1860" w:rsidRPr="006B1860" w:rsidRDefault="006B1860" w:rsidP="0073241D">
      <w:pPr>
        <w:pStyle w:val="ListParagraph"/>
        <w:numPr>
          <w:ilvl w:val="0"/>
          <w:numId w:val="38"/>
        </w:numPr>
        <w:rPr>
          <w:rFonts w:ascii="Arial" w:hAnsi="Arial" w:cs="Arial"/>
          <w:sz w:val="18"/>
          <w:szCs w:val="18"/>
        </w:rPr>
      </w:pPr>
      <w:r w:rsidRPr="006B1860">
        <w:rPr>
          <w:rFonts w:ascii="Arial" w:hAnsi="Arial" w:cs="Arial"/>
          <w:sz w:val="18"/>
          <w:szCs w:val="18"/>
        </w:rPr>
        <w:t>Continuous subject of debate and discussion</w:t>
      </w:r>
    </w:p>
    <w:p w14:paraId="1E821E2D" w14:textId="77777777" w:rsidR="006B1860" w:rsidRPr="006B1860" w:rsidRDefault="006B1860" w:rsidP="006B1860">
      <w:pPr>
        <w:rPr>
          <w:rFonts w:ascii="Arial" w:hAnsi="Arial" w:cs="Arial"/>
          <w:b/>
          <w:sz w:val="18"/>
          <w:szCs w:val="18"/>
        </w:rPr>
      </w:pPr>
      <w:r w:rsidRPr="006B1860">
        <w:rPr>
          <w:rFonts w:ascii="Arial" w:hAnsi="Arial" w:cs="Arial"/>
          <w:b/>
          <w:sz w:val="18"/>
          <w:szCs w:val="18"/>
        </w:rPr>
        <w:t xml:space="preserve">The </w:t>
      </w:r>
      <w:proofErr w:type="spellStart"/>
      <w:r w:rsidRPr="006B1860">
        <w:rPr>
          <w:rFonts w:ascii="Arial" w:hAnsi="Arial" w:cs="Arial"/>
          <w:b/>
          <w:sz w:val="18"/>
          <w:szCs w:val="18"/>
        </w:rPr>
        <w:t>Powley</w:t>
      </w:r>
      <w:proofErr w:type="spellEnd"/>
      <w:r w:rsidRPr="006B1860">
        <w:rPr>
          <w:rFonts w:ascii="Arial" w:hAnsi="Arial" w:cs="Arial"/>
          <w:b/>
          <w:sz w:val="18"/>
          <w:szCs w:val="18"/>
        </w:rPr>
        <w:t xml:space="preserve"> Test </w:t>
      </w:r>
    </w:p>
    <w:p w14:paraId="00CC6670" w14:textId="77777777" w:rsidR="006B1860" w:rsidRPr="006B1860" w:rsidRDefault="006B1860" w:rsidP="0073241D">
      <w:pPr>
        <w:pStyle w:val="ListParagraph"/>
        <w:numPr>
          <w:ilvl w:val="0"/>
          <w:numId w:val="38"/>
        </w:numPr>
        <w:rPr>
          <w:rFonts w:ascii="Arial" w:hAnsi="Arial" w:cs="Arial"/>
          <w:sz w:val="18"/>
          <w:szCs w:val="18"/>
        </w:rPr>
      </w:pPr>
      <w:r w:rsidRPr="006B1860">
        <w:rPr>
          <w:rFonts w:ascii="Arial" w:hAnsi="Arial" w:cs="Arial"/>
          <w:sz w:val="18"/>
          <w:szCs w:val="18"/>
        </w:rPr>
        <w:t>Metis are not just individuals with mixed ancestry – they are one of the aboriginal peoples of Canada and that has meaning in law</w:t>
      </w:r>
    </w:p>
    <w:p w14:paraId="3C82921B" w14:textId="77777777" w:rsidR="006B1860" w:rsidRPr="006B1860" w:rsidRDefault="006B1860" w:rsidP="0073241D">
      <w:pPr>
        <w:pStyle w:val="ListParagraph"/>
        <w:numPr>
          <w:ilvl w:val="0"/>
          <w:numId w:val="38"/>
        </w:numPr>
        <w:rPr>
          <w:rFonts w:ascii="Arial" w:hAnsi="Arial" w:cs="Arial"/>
          <w:sz w:val="18"/>
          <w:szCs w:val="18"/>
        </w:rPr>
      </w:pPr>
      <w:r w:rsidRPr="006B1860">
        <w:rPr>
          <w:rFonts w:ascii="Arial" w:hAnsi="Arial" w:cs="Arial"/>
          <w:sz w:val="18"/>
          <w:szCs w:val="18"/>
        </w:rPr>
        <w:t>Courts have recognized Metis rights-bearing communities from Ontario to Alberta (the Metis nation)</w:t>
      </w:r>
    </w:p>
    <w:p w14:paraId="46BD3AE4" w14:textId="1468E434" w:rsidR="006B1860" w:rsidRPr="006B1860" w:rsidRDefault="006B1860" w:rsidP="0073241D">
      <w:pPr>
        <w:pStyle w:val="ListParagraph"/>
        <w:numPr>
          <w:ilvl w:val="0"/>
          <w:numId w:val="38"/>
        </w:numPr>
        <w:rPr>
          <w:rFonts w:ascii="Arial" w:hAnsi="Arial" w:cs="Arial"/>
          <w:sz w:val="18"/>
          <w:szCs w:val="18"/>
        </w:rPr>
      </w:pPr>
      <w:r w:rsidRPr="006B1860">
        <w:rPr>
          <w:rFonts w:ascii="Arial" w:hAnsi="Arial" w:cs="Arial"/>
          <w:sz w:val="18"/>
          <w:szCs w:val="18"/>
        </w:rPr>
        <w:t>Two identification issues – (1) ID of the historic Metis rights-bearing community, and (2) whether the accused is a Metis member of a modern Metis community that is in continuity with the history continuity</w:t>
      </w:r>
    </w:p>
    <w:p w14:paraId="2E01461A" w14:textId="77777777" w:rsidR="006B1860" w:rsidRPr="006B1860" w:rsidRDefault="006B1860" w:rsidP="006B1860">
      <w:pPr>
        <w:rPr>
          <w:rFonts w:ascii="Arial" w:hAnsi="Arial" w:cs="Arial"/>
          <w:b/>
          <w:sz w:val="18"/>
          <w:szCs w:val="18"/>
        </w:rPr>
      </w:pPr>
      <w:r w:rsidRPr="006B1860">
        <w:rPr>
          <w:rFonts w:ascii="Arial" w:hAnsi="Arial" w:cs="Arial"/>
          <w:b/>
          <w:sz w:val="18"/>
          <w:szCs w:val="18"/>
        </w:rPr>
        <w:t>Metis individual</w:t>
      </w:r>
    </w:p>
    <w:p w14:paraId="01EB1A55" w14:textId="77777777" w:rsidR="006B1860" w:rsidRPr="006B1860" w:rsidRDefault="006B1860" w:rsidP="0073241D">
      <w:pPr>
        <w:pStyle w:val="ListParagraph"/>
        <w:numPr>
          <w:ilvl w:val="0"/>
          <w:numId w:val="39"/>
        </w:numPr>
        <w:rPr>
          <w:rFonts w:ascii="Arial" w:hAnsi="Arial" w:cs="Arial"/>
          <w:sz w:val="18"/>
          <w:szCs w:val="18"/>
        </w:rPr>
      </w:pPr>
      <w:r w:rsidRPr="006B1860">
        <w:rPr>
          <w:rFonts w:ascii="Arial" w:hAnsi="Arial" w:cs="Arial"/>
          <w:sz w:val="18"/>
          <w:szCs w:val="18"/>
        </w:rPr>
        <w:t>Self-identify as Metis – recent self-identification is negative presumption – courts frown upon individuals who are more recently self-identified</w:t>
      </w:r>
    </w:p>
    <w:p w14:paraId="335DDBE9" w14:textId="77777777" w:rsidR="006B1860" w:rsidRPr="006B1860" w:rsidRDefault="006B1860" w:rsidP="0073241D">
      <w:pPr>
        <w:pStyle w:val="ListParagraph"/>
        <w:numPr>
          <w:ilvl w:val="0"/>
          <w:numId w:val="39"/>
        </w:numPr>
        <w:rPr>
          <w:rFonts w:ascii="Arial" w:hAnsi="Arial" w:cs="Arial"/>
          <w:sz w:val="18"/>
          <w:szCs w:val="18"/>
        </w:rPr>
      </w:pPr>
      <w:r w:rsidRPr="006B1860">
        <w:rPr>
          <w:rFonts w:ascii="Arial" w:hAnsi="Arial" w:cs="Arial"/>
          <w:sz w:val="18"/>
          <w:szCs w:val="18"/>
        </w:rPr>
        <w:t>Ancestrally connected to historic Metis community by genealogy, adoption, marriage, or other means</w:t>
      </w:r>
    </w:p>
    <w:p w14:paraId="32CA59DB" w14:textId="77777777" w:rsidR="006B1860" w:rsidRPr="006B1860" w:rsidRDefault="006B1860" w:rsidP="0073241D">
      <w:pPr>
        <w:pStyle w:val="ListParagraph"/>
        <w:numPr>
          <w:ilvl w:val="0"/>
          <w:numId w:val="39"/>
        </w:numPr>
        <w:rPr>
          <w:rFonts w:ascii="Arial" w:hAnsi="Arial" w:cs="Arial"/>
          <w:sz w:val="18"/>
          <w:szCs w:val="18"/>
        </w:rPr>
      </w:pPr>
      <w:r w:rsidRPr="006B1860">
        <w:rPr>
          <w:rFonts w:ascii="Arial" w:hAnsi="Arial" w:cs="Arial"/>
          <w:sz w:val="18"/>
          <w:szCs w:val="18"/>
        </w:rPr>
        <w:t>Accepted by metis community</w:t>
      </w:r>
    </w:p>
    <w:p w14:paraId="17E5F9BB" w14:textId="77777777" w:rsidR="006B1860" w:rsidRPr="006B1860" w:rsidRDefault="006B1860" w:rsidP="0073241D">
      <w:pPr>
        <w:pStyle w:val="ListParagraph"/>
        <w:numPr>
          <w:ilvl w:val="0"/>
          <w:numId w:val="39"/>
        </w:numPr>
        <w:rPr>
          <w:rFonts w:ascii="Arial" w:hAnsi="Arial" w:cs="Arial"/>
          <w:sz w:val="18"/>
          <w:szCs w:val="18"/>
        </w:rPr>
      </w:pPr>
      <w:r w:rsidRPr="006B1860">
        <w:rPr>
          <w:rFonts w:ascii="Arial" w:hAnsi="Arial" w:cs="Arial"/>
          <w:sz w:val="18"/>
          <w:szCs w:val="18"/>
        </w:rPr>
        <w:t>“A metis community can be defined as a group of Metis with a distinctive collective identity, living together in same geographical area, and sharing common way of life”</w:t>
      </w:r>
    </w:p>
    <w:p w14:paraId="793550D7" w14:textId="77777777" w:rsidR="000711C9" w:rsidRPr="000711C9" w:rsidRDefault="000711C9" w:rsidP="000711C9">
      <w:pPr>
        <w:pStyle w:val="Heading1"/>
        <w:rPr>
          <w:rFonts w:cs="Arial"/>
          <w:szCs w:val="24"/>
        </w:rPr>
      </w:pPr>
      <w:bookmarkStart w:id="76" w:name="_Toc290797045"/>
      <w:r w:rsidRPr="000711C9">
        <w:rPr>
          <w:rFonts w:cs="Arial"/>
          <w:szCs w:val="24"/>
        </w:rPr>
        <w:t>Duty to Consult and Accommodate</w:t>
      </w:r>
      <w:bookmarkEnd w:id="76"/>
    </w:p>
    <w:p w14:paraId="79BE7826" w14:textId="77777777" w:rsidR="0034696F" w:rsidRPr="0034696F" w:rsidRDefault="0034696F" w:rsidP="0073241D">
      <w:pPr>
        <w:pStyle w:val="NormalWeb"/>
        <w:numPr>
          <w:ilvl w:val="0"/>
          <w:numId w:val="13"/>
        </w:numPr>
        <w:shd w:val="clear" w:color="auto" w:fill="FFFFFF"/>
        <w:spacing w:before="120" w:beforeAutospacing="0" w:after="120" w:afterAutospacing="0"/>
        <w:rPr>
          <w:rFonts w:ascii="Arial" w:hAnsi="Arial" w:cs="Arial"/>
          <w:color w:val="252525"/>
          <w:sz w:val="18"/>
          <w:szCs w:val="18"/>
        </w:rPr>
      </w:pPr>
      <w:r w:rsidRPr="0034696F">
        <w:rPr>
          <w:rFonts w:ascii="Arial" w:hAnsi="Arial" w:cs="Arial"/>
          <w:color w:val="252525"/>
          <w:sz w:val="18"/>
          <w:szCs w:val="18"/>
        </w:rPr>
        <w:t>In Canada, the</w:t>
      </w:r>
      <w:r w:rsidRPr="0034696F">
        <w:rPr>
          <w:rStyle w:val="apple-converted-space"/>
          <w:rFonts w:ascii="Arial" w:eastAsiaTheme="majorEastAsia" w:hAnsi="Arial" w:cs="Arial"/>
          <w:color w:val="252525"/>
          <w:sz w:val="18"/>
          <w:szCs w:val="18"/>
        </w:rPr>
        <w:t> </w:t>
      </w:r>
      <w:r w:rsidRPr="0034696F">
        <w:rPr>
          <w:rFonts w:ascii="Arial" w:hAnsi="Arial" w:cs="Arial"/>
          <w:b/>
          <w:bCs/>
          <w:color w:val="252525"/>
          <w:sz w:val="18"/>
          <w:szCs w:val="18"/>
        </w:rPr>
        <w:t>duty to consult and accommodate</w:t>
      </w:r>
      <w:r w:rsidRPr="0034696F">
        <w:rPr>
          <w:rStyle w:val="apple-converted-space"/>
          <w:rFonts w:ascii="Arial" w:eastAsiaTheme="majorEastAsia" w:hAnsi="Arial" w:cs="Arial"/>
          <w:color w:val="252525"/>
          <w:sz w:val="18"/>
          <w:szCs w:val="18"/>
        </w:rPr>
        <w:t> </w:t>
      </w:r>
      <w:r w:rsidRPr="0034696F">
        <w:rPr>
          <w:rFonts w:ascii="Arial" w:hAnsi="Arial" w:cs="Arial"/>
          <w:color w:val="252525"/>
          <w:sz w:val="18"/>
          <w:szCs w:val="18"/>
        </w:rPr>
        <w:t>with</w:t>
      </w:r>
      <w:r w:rsidRPr="0034696F">
        <w:rPr>
          <w:rStyle w:val="apple-converted-space"/>
          <w:rFonts w:ascii="Arial" w:eastAsiaTheme="majorEastAsia" w:hAnsi="Arial" w:cs="Arial"/>
          <w:color w:val="252525"/>
          <w:sz w:val="18"/>
          <w:szCs w:val="18"/>
        </w:rPr>
        <w:t> </w:t>
      </w:r>
      <w:r w:rsidRPr="0034696F">
        <w:rPr>
          <w:rFonts w:ascii="Arial" w:hAnsi="Arial" w:cs="Arial"/>
          <w:color w:val="252525"/>
          <w:sz w:val="18"/>
          <w:szCs w:val="18"/>
        </w:rPr>
        <w:t>Aboriginal peoples</w:t>
      </w:r>
      <w:r w:rsidRPr="0034696F">
        <w:rPr>
          <w:rStyle w:val="apple-converted-space"/>
          <w:rFonts w:ascii="Arial" w:eastAsiaTheme="majorEastAsia" w:hAnsi="Arial" w:cs="Arial"/>
          <w:color w:val="252525"/>
          <w:sz w:val="18"/>
          <w:szCs w:val="18"/>
        </w:rPr>
        <w:t> </w:t>
      </w:r>
      <w:r w:rsidRPr="0034696F">
        <w:rPr>
          <w:rFonts w:ascii="Arial" w:hAnsi="Arial" w:cs="Arial"/>
          <w:color w:val="252525"/>
          <w:sz w:val="18"/>
          <w:szCs w:val="18"/>
        </w:rPr>
        <w:t>arises when</w:t>
      </w:r>
      <w:r w:rsidRPr="0034696F">
        <w:rPr>
          <w:rStyle w:val="apple-converted-space"/>
          <w:rFonts w:ascii="Arial" w:eastAsiaTheme="majorEastAsia" w:hAnsi="Arial" w:cs="Arial"/>
          <w:color w:val="252525"/>
          <w:sz w:val="18"/>
          <w:szCs w:val="18"/>
        </w:rPr>
        <w:t> </w:t>
      </w:r>
      <w:r w:rsidRPr="0034696F">
        <w:rPr>
          <w:rFonts w:ascii="Arial" w:hAnsi="Arial" w:cs="Arial"/>
          <w:color w:val="252525"/>
          <w:sz w:val="18"/>
          <w:szCs w:val="18"/>
        </w:rPr>
        <w:t>the Crown</w:t>
      </w:r>
      <w:r w:rsidRPr="0034696F">
        <w:rPr>
          <w:rStyle w:val="apple-converted-space"/>
          <w:rFonts w:ascii="Arial" w:eastAsiaTheme="majorEastAsia" w:hAnsi="Arial" w:cs="Arial"/>
          <w:color w:val="252525"/>
          <w:sz w:val="18"/>
          <w:szCs w:val="18"/>
        </w:rPr>
        <w:t> </w:t>
      </w:r>
      <w:r w:rsidRPr="0034696F">
        <w:rPr>
          <w:rFonts w:ascii="Arial" w:hAnsi="Arial" w:cs="Arial"/>
          <w:color w:val="252525"/>
          <w:sz w:val="18"/>
          <w:szCs w:val="18"/>
        </w:rPr>
        <w:t>contemplates actions or decisions that may affect an Aboriginal person's Aboriginal or Treaty rights.</w:t>
      </w:r>
      <w:r w:rsidRPr="0034696F">
        <w:rPr>
          <w:rStyle w:val="apple-converted-space"/>
          <w:rFonts w:ascii="Arial" w:eastAsiaTheme="majorEastAsia" w:hAnsi="Arial" w:cs="Arial"/>
          <w:color w:val="252525"/>
          <w:sz w:val="18"/>
          <w:szCs w:val="18"/>
        </w:rPr>
        <w:t> </w:t>
      </w:r>
      <w:r w:rsidRPr="0034696F">
        <w:rPr>
          <w:rFonts w:ascii="Arial" w:hAnsi="Arial" w:cs="Arial"/>
          <w:color w:val="252525"/>
          <w:sz w:val="18"/>
          <w:szCs w:val="18"/>
        </w:rPr>
        <w:t>This duty arises most often in the context of natural resource extraction such as mining, forestry, oil, and gas.</w:t>
      </w:r>
    </w:p>
    <w:p w14:paraId="280E19BF" w14:textId="77777777" w:rsidR="0034696F" w:rsidRDefault="0034696F" w:rsidP="0073241D">
      <w:pPr>
        <w:pStyle w:val="NormalWeb"/>
        <w:numPr>
          <w:ilvl w:val="0"/>
          <w:numId w:val="13"/>
        </w:numPr>
        <w:shd w:val="clear" w:color="auto" w:fill="FFFFFF"/>
        <w:spacing w:before="120" w:beforeAutospacing="0" w:after="120" w:afterAutospacing="0"/>
        <w:rPr>
          <w:rFonts w:ascii="Arial" w:hAnsi="Arial" w:cs="Arial"/>
          <w:color w:val="252525"/>
          <w:sz w:val="18"/>
          <w:szCs w:val="18"/>
        </w:rPr>
      </w:pPr>
      <w:r w:rsidRPr="0034696F">
        <w:rPr>
          <w:rFonts w:ascii="Arial" w:hAnsi="Arial" w:cs="Arial"/>
          <w:color w:val="252525"/>
          <w:sz w:val="18"/>
          <w:szCs w:val="18"/>
        </w:rPr>
        <w:t>It is very difficult to practically separate the duty to consult and accommodate because consultation may lead to the fulfillment of the duty to accommodate</w:t>
      </w:r>
      <w:r w:rsidRPr="0034696F">
        <w:rPr>
          <w:rStyle w:val="apple-converted-space"/>
          <w:rFonts w:ascii="Arial" w:eastAsiaTheme="majorEastAsia" w:hAnsi="Arial" w:cs="Arial"/>
          <w:color w:val="252525"/>
          <w:sz w:val="18"/>
          <w:szCs w:val="18"/>
        </w:rPr>
        <w:t> </w:t>
      </w:r>
      <w:r w:rsidRPr="0034696F">
        <w:rPr>
          <w:rFonts w:ascii="Arial" w:hAnsi="Arial" w:cs="Arial"/>
          <w:color w:val="252525"/>
          <w:sz w:val="18"/>
          <w:szCs w:val="18"/>
        </w:rPr>
        <w:t>and consultation is meaningless if accommodation is excluded from the outset.</w:t>
      </w:r>
      <w:r w:rsidRPr="0034696F">
        <w:rPr>
          <w:rStyle w:val="apple-converted-space"/>
          <w:rFonts w:ascii="Arial" w:eastAsiaTheme="majorEastAsia" w:hAnsi="Arial" w:cs="Arial"/>
          <w:color w:val="252525"/>
          <w:sz w:val="18"/>
          <w:szCs w:val="18"/>
        </w:rPr>
        <w:t> </w:t>
      </w:r>
      <w:r w:rsidRPr="0034696F">
        <w:rPr>
          <w:rFonts w:ascii="Arial" w:hAnsi="Arial" w:cs="Arial"/>
          <w:color w:val="252525"/>
          <w:sz w:val="18"/>
          <w:szCs w:val="18"/>
        </w:rPr>
        <w:t>As such, the two are intertwined and must be addressed together.</w:t>
      </w:r>
    </w:p>
    <w:p w14:paraId="2A0E1814" w14:textId="3FFE8396" w:rsidR="0034696F" w:rsidRPr="0034696F" w:rsidRDefault="0034696F" w:rsidP="0073241D">
      <w:pPr>
        <w:pStyle w:val="NormalWeb"/>
        <w:numPr>
          <w:ilvl w:val="0"/>
          <w:numId w:val="13"/>
        </w:numPr>
        <w:shd w:val="clear" w:color="auto" w:fill="FFFFFF"/>
        <w:spacing w:before="120" w:beforeAutospacing="0" w:after="120" w:afterAutospacing="0"/>
        <w:rPr>
          <w:rFonts w:ascii="Arial" w:hAnsi="Arial" w:cs="Arial"/>
          <w:color w:val="252525"/>
          <w:sz w:val="18"/>
          <w:szCs w:val="18"/>
        </w:rPr>
      </w:pPr>
      <w:r w:rsidRPr="0034696F">
        <w:rPr>
          <w:rFonts w:ascii="Arial" w:hAnsi="Arial" w:cs="Arial"/>
          <w:color w:val="252525"/>
          <w:sz w:val="18"/>
          <w:szCs w:val="18"/>
        </w:rPr>
        <w:t xml:space="preserve">The broad purpose of the duty to consult and accommodate is to advance the objective of reconciliation of pre-existing Aboriginal societies with the assertion of Crown Sovereignty. This duty flows from the honour of the Crown and its fiduciary duty to Indigenous </w:t>
      </w:r>
      <w:proofErr w:type="spellStart"/>
      <w:proofErr w:type="gramStart"/>
      <w:r w:rsidRPr="0034696F">
        <w:rPr>
          <w:rFonts w:ascii="Arial" w:hAnsi="Arial" w:cs="Arial"/>
          <w:color w:val="252525"/>
          <w:sz w:val="18"/>
          <w:szCs w:val="18"/>
        </w:rPr>
        <w:t>peoples.The</w:t>
      </w:r>
      <w:proofErr w:type="spellEnd"/>
      <w:proofErr w:type="gramEnd"/>
      <w:r w:rsidRPr="0034696F">
        <w:rPr>
          <w:rFonts w:ascii="Arial" w:hAnsi="Arial" w:cs="Arial"/>
          <w:color w:val="252525"/>
          <w:sz w:val="18"/>
          <w:szCs w:val="18"/>
        </w:rPr>
        <w:t xml:space="preserve"> obligation to provide consultation and a decision-making process that is compatible with the honour of the Crown is embedded in Section Thirty-five of the</w:t>
      </w:r>
      <w:r w:rsidRPr="0034696F">
        <w:rPr>
          <w:rStyle w:val="apple-converted-space"/>
          <w:rFonts w:ascii="Arial" w:eastAsiaTheme="majorEastAsia" w:hAnsi="Arial" w:cs="Arial"/>
          <w:color w:val="252525"/>
          <w:sz w:val="18"/>
          <w:szCs w:val="18"/>
        </w:rPr>
        <w:t> </w:t>
      </w:r>
      <w:r w:rsidRPr="0034696F">
        <w:rPr>
          <w:rFonts w:ascii="Arial" w:hAnsi="Arial" w:cs="Arial"/>
          <w:i/>
          <w:iCs/>
          <w:color w:val="252525"/>
          <w:sz w:val="18"/>
          <w:szCs w:val="18"/>
        </w:rPr>
        <w:t>Constitution Act, 1982</w:t>
      </w:r>
      <w:r w:rsidRPr="0034696F">
        <w:rPr>
          <w:rStyle w:val="apple-converted-space"/>
          <w:rFonts w:ascii="Arial" w:eastAsiaTheme="majorEastAsia" w:hAnsi="Arial" w:cs="Arial"/>
          <w:color w:val="252525"/>
          <w:sz w:val="18"/>
          <w:szCs w:val="18"/>
        </w:rPr>
        <w:t> </w:t>
      </w:r>
      <w:r w:rsidRPr="0034696F">
        <w:rPr>
          <w:rFonts w:ascii="Arial" w:hAnsi="Arial" w:cs="Arial"/>
          <w:color w:val="252525"/>
          <w:sz w:val="18"/>
          <w:szCs w:val="18"/>
        </w:rPr>
        <w:t>and Treaties. In a Treaty context, the duty to consult serves to remedy “a procedural gap” in the Treaty.</w:t>
      </w:r>
    </w:p>
    <w:p w14:paraId="0D6B4F5B" w14:textId="77777777" w:rsidR="000711C9" w:rsidRPr="00035D82" w:rsidRDefault="000711C9" w:rsidP="0073241D">
      <w:pPr>
        <w:pStyle w:val="NoSpacing"/>
        <w:numPr>
          <w:ilvl w:val="0"/>
          <w:numId w:val="13"/>
        </w:numPr>
        <w:rPr>
          <w:rFonts w:ascii="Arial" w:hAnsi="Arial" w:cs="Arial"/>
          <w:sz w:val="18"/>
          <w:szCs w:val="18"/>
        </w:rPr>
      </w:pPr>
      <w:r w:rsidRPr="00035D82">
        <w:rPr>
          <w:rFonts w:ascii="Arial" w:hAnsi="Arial" w:cs="Arial"/>
          <w:sz w:val="18"/>
          <w:szCs w:val="18"/>
        </w:rPr>
        <w:t>No veto</w:t>
      </w:r>
      <w:r>
        <w:rPr>
          <w:rFonts w:ascii="Arial" w:hAnsi="Arial" w:cs="Arial"/>
          <w:sz w:val="18"/>
          <w:szCs w:val="18"/>
        </w:rPr>
        <w:t xml:space="preserve"> (unilateral power in Aboriginals)</w:t>
      </w:r>
      <w:r w:rsidRPr="00035D82">
        <w:rPr>
          <w:rFonts w:ascii="Arial" w:hAnsi="Arial" w:cs="Arial"/>
          <w:sz w:val="18"/>
          <w:szCs w:val="18"/>
        </w:rPr>
        <w:t xml:space="preserve"> for unproven rights, that’s not what the Duty to Consult and Accommodate is about</w:t>
      </w:r>
    </w:p>
    <w:p w14:paraId="68D0044A" w14:textId="77777777" w:rsidR="000711C9" w:rsidRPr="00035D82" w:rsidRDefault="000711C9" w:rsidP="000711C9">
      <w:pPr>
        <w:pStyle w:val="Heading4"/>
        <w:rPr>
          <w:szCs w:val="18"/>
        </w:rPr>
      </w:pPr>
      <w:bookmarkStart w:id="77" w:name="_Toc385809852"/>
      <w:bookmarkStart w:id="78" w:name="_Toc290797046"/>
      <w:proofErr w:type="spellStart"/>
      <w:r w:rsidRPr="00035D82">
        <w:rPr>
          <w:szCs w:val="18"/>
        </w:rPr>
        <w:t>Haida</w:t>
      </w:r>
      <w:proofErr w:type="spellEnd"/>
      <w:r w:rsidRPr="00035D82">
        <w:rPr>
          <w:szCs w:val="18"/>
        </w:rPr>
        <w:t xml:space="preserve"> Nation v British Columbia (Minister of Forestry), 2004 SCC</w:t>
      </w:r>
      <w:bookmarkEnd w:id="77"/>
      <w:bookmarkEnd w:id="78"/>
    </w:p>
    <w:tbl>
      <w:tblPr>
        <w:tblW w:w="0" w:type="auto"/>
        <w:tblInd w:w="274"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76"/>
        <w:gridCol w:w="9213"/>
      </w:tblGrid>
      <w:tr w:rsidR="000711C9" w:rsidRPr="00035D82" w14:paraId="251D1963" w14:textId="77777777" w:rsidTr="004E08B3">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F41677F" w14:textId="77777777" w:rsidR="000711C9" w:rsidRPr="002B515E" w:rsidRDefault="000711C9" w:rsidP="004E08B3">
            <w:pPr>
              <w:spacing w:after="0"/>
              <w:rPr>
                <w:rFonts w:ascii="Arial" w:eastAsia="Times New Roman" w:hAnsi="Arial" w:cs="Arial"/>
                <w:sz w:val="18"/>
                <w:szCs w:val="18"/>
                <w:lang w:eastAsia="en-CA"/>
              </w:rPr>
            </w:pPr>
            <w:r w:rsidRPr="002B515E">
              <w:rPr>
                <w:rFonts w:ascii="Arial" w:eastAsia="Times New Roman" w:hAnsi="Arial" w:cs="Arial"/>
                <w:sz w:val="18"/>
                <w:szCs w:val="18"/>
                <w:lang w:eastAsia="en-CA"/>
              </w:rPr>
              <w:t>Facts</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B2C3A18" w14:textId="77777777" w:rsidR="000711C9" w:rsidRPr="002B515E" w:rsidRDefault="000711C9" w:rsidP="004E08B3">
            <w:pPr>
              <w:spacing w:after="0"/>
              <w:rPr>
                <w:rFonts w:ascii="Arial" w:eastAsia="Times New Roman" w:hAnsi="Arial" w:cs="Arial"/>
                <w:sz w:val="18"/>
                <w:szCs w:val="18"/>
                <w:lang w:val="en-US"/>
              </w:rPr>
            </w:pPr>
            <w:proofErr w:type="spellStart"/>
            <w:r w:rsidRPr="002B515E">
              <w:rPr>
                <w:rFonts w:ascii="Arial" w:eastAsia="Times New Roman" w:hAnsi="Arial" w:cs="Arial"/>
                <w:sz w:val="18"/>
                <w:szCs w:val="18"/>
                <w:shd w:val="clear" w:color="auto" w:fill="FFFFFF"/>
                <w:lang w:val="en-US"/>
              </w:rPr>
              <w:t>Haida</w:t>
            </w:r>
            <w:proofErr w:type="spellEnd"/>
            <w:r w:rsidRPr="002B515E">
              <w:rPr>
                <w:rFonts w:ascii="Arial" w:eastAsia="Times New Roman" w:hAnsi="Arial" w:cs="Arial"/>
                <w:sz w:val="18"/>
                <w:szCs w:val="18"/>
                <w:shd w:val="clear" w:color="auto" w:fill="FFFFFF"/>
                <w:lang w:val="en-US"/>
              </w:rPr>
              <w:t xml:space="preserve"> people launch claim re: lands of </w:t>
            </w:r>
            <w:proofErr w:type="spellStart"/>
            <w:r w:rsidRPr="002B515E">
              <w:rPr>
                <w:rFonts w:ascii="Arial" w:eastAsia="Times New Roman" w:hAnsi="Arial" w:cs="Arial"/>
                <w:sz w:val="18"/>
                <w:szCs w:val="18"/>
                <w:shd w:val="clear" w:color="auto" w:fill="FFFFFF"/>
                <w:lang w:val="en-US"/>
              </w:rPr>
              <w:t>Haida</w:t>
            </w:r>
            <w:proofErr w:type="spellEnd"/>
            <w:r w:rsidRPr="002B515E">
              <w:rPr>
                <w:rFonts w:ascii="Arial" w:eastAsia="Times New Roman" w:hAnsi="Arial" w:cs="Arial"/>
                <w:sz w:val="18"/>
                <w:szCs w:val="18"/>
                <w:shd w:val="clear" w:color="auto" w:fill="FFFFFF"/>
                <w:lang w:val="en-US"/>
              </w:rPr>
              <w:t xml:space="preserve"> </w:t>
            </w:r>
            <w:proofErr w:type="spellStart"/>
            <w:r w:rsidRPr="002B515E">
              <w:rPr>
                <w:rFonts w:ascii="Arial" w:eastAsia="Times New Roman" w:hAnsi="Arial" w:cs="Arial"/>
                <w:sz w:val="18"/>
                <w:szCs w:val="18"/>
                <w:shd w:val="clear" w:color="auto" w:fill="FFFFFF"/>
                <w:lang w:val="en-US"/>
              </w:rPr>
              <w:t>Gwaii</w:t>
            </w:r>
            <w:proofErr w:type="spellEnd"/>
            <w:r w:rsidRPr="002B515E">
              <w:rPr>
                <w:rFonts w:ascii="Arial" w:eastAsia="Times New Roman" w:hAnsi="Arial" w:cs="Arial"/>
                <w:sz w:val="18"/>
                <w:szCs w:val="18"/>
                <w:shd w:val="clear" w:color="auto" w:fill="FFFFFF"/>
                <w:lang w:val="en-US"/>
              </w:rPr>
              <w:t xml:space="preserve"> and lands surrounding it. In 1961: Province of BC issues </w:t>
            </w:r>
            <w:proofErr w:type="spellStart"/>
            <w:r w:rsidRPr="002B515E">
              <w:rPr>
                <w:rFonts w:ascii="Arial" w:eastAsia="Times New Roman" w:hAnsi="Arial" w:cs="Arial"/>
                <w:sz w:val="18"/>
                <w:szCs w:val="18"/>
                <w:shd w:val="clear" w:color="auto" w:fill="FFFFFF"/>
                <w:lang w:val="en-US"/>
              </w:rPr>
              <w:t>licence</w:t>
            </w:r>
            <w:proofErr w:type="spellEnd"/>
            <w:r w:rsidRPr="002B515E">
              <w:rPr>
                <w:rFonts w:ascii="Arial" w:eastAsia="Times New Roman" w:hAnsi="Arial" w:cs="Arial"/>
                <w:sz w:val="18"/>
                <w:szCs w:val="18"/>
                <w:shd w:val="clear" w:color="auto" w:fill="FFFFFF"/>
                <w:lang w:val="en-US"/>
              </w:rPr>
              <w:t xml:space="preserve"> to allow a private firm to harvest trees in the designated area of </w:t>
            </w:r>
            <w:proofErr w:type="spellStart"/>
            <w:r w:rsidRPr="002B515E">
              <w:rPr>
                <w:rFonts w:ascii="Arial" w:eastAsia="Times New Roman" w:hAnsi="Arial" w:cs="Arial"/>
                <w:sz w:val="18"/>
                <w:szCs w:val="18"/>
                <w:shd w:val="clear" w:color="auto" w:fill="FFFFFF"/>
                <w:lang w:val="en-US"/>
              </w:rPr>
              <w:t>Haida</w:t>
            </w:r>
            <w:proofErr w:type="spellEnd"/>
            <w:r w:rsidRPr="002B515E">
              <w:rPr>
                <w:rFonts w:ascii="Arial" w:eastAsia="Times New Roman" w:hAnsi="Arial" w:cs="Arial"/>
                <w:sz w:val="18"/>
                <w:szCs w:val="18"/>
                <w:shd w:val="clear" w:color="auto" w:fill="FFFFFF"/>
                <w:lang w:val="en-US"/>
              </w:rPr>
              <w:t xml:space="preserve"> </w:t>
            </w:r>
            <w:proofErr w:type="spellStart"/>
            <w:r w:rsidRPr="002B515E">
              <w:rPr>
                <w:rFonts w:ascii="Arial" w:eastAsia="Times New Roman" w:hAnsi="Arial" w:cs="Arial"/>
                <w:sz w:val="18"/>
                <w:szCs w:val="18"/>
                <w:shd w:val="clear" w:color="auto" w:fill="FFFFFF"/>
                <w:lang w:val="en-US"/>
              </w:rPr>
              <w:t>Gwaii</w:t>
            </w:r>
            <w:proofErr w:type="spellEnd"/>
            <w:r w:rsidRPr="002B515E">
              <w:rPr>
                <w:rFonts w:ascii="Arial" w:eastAsia="Times New Roman" w:hAnsi="Arial" w:cs="Arial"/>
                <w:sz w:val="18"/>
                <w:szCs w:val="18"/>
                <w:shd w:val="clear" w:color="auto" w:fill="FFFFFF"/>
                <w:lang w:val="en-US"/>
              </w:rPr>
              <w:t xml:space="preserve">. In 1999: government approved transfer of </w:t>
            </w:r>
            <w:proofErr w:type="spellStart"/>
            <w:r w:rsidRPr="002B515E">
              <w:rPr>
                <w:rFonts w:ascii="Arial" w:eastAsia="Times New Roman" w:hAnsi="Arial" w:cs="Arial"/>
                <w:sz w:val="18"/>
                <w:szCs w:val="18"/>
                <w:shd w:val="clear" w:color="auto" w:fill="FFFFFF"/>
                <w:lang w:val="en-US"/>
              </w:rPr>
              <w:t>licence</w:t>
            </w:r>
            <w:proofErr w:type="spellEnd"/>
            <w:r w:rsidRPr="002B515E">
              <w:rPr>
                <w:rFonts w:ascii="Arial" w:eastAsia="Times New Roman" w:hAnsi="Arial" w:cs="Arial"/>
                <w:sz w:val="18"/>
                <w:szCs w:val="18"/>
                <w:shd w:val="clear" w:color="auto" w:fill="FFFFFF"/>
                <w:lang w:val="en-US"/>
              </w:rPr>
              <w:t xml:space="preserve"> to Weyerhaeuser Co. </w:t>
            </w:r>
            <w:proofErr w:type="spellStart"/>
            <w:r w:rsidRPr="002B515E">
              <w:rPr>
                <w:rFonts w:ascii="Arial" w:eastAsia="Times New Roman" w:hAnsi="Arial" w:cs="Arial"/>
                <w:sz w:val="18"/>
                <w:szCs w:val="18"/>
                <w:shd w:val="clear" w:color="auto" w:fill="FFFFFF"/>
                <w:lang w:val="en-US"/>
              </w:rPr>
              <w:t>Haida</w:t>
            </w:r>
            <w:proofErr w:type="spellEnd"/>
            <w:r w:rsidRPr="002B515E">
              <w:rPr>
                <w:rFonts w:ascii="Arial" w:eastAsia="Times New Roman" w:hAnsi="Arial" w:cs="Arial"/>
                <w:sz w:val="18"/>
                <w:szCs w:val="18"/>
                <w:shd w:val="clear" w:color="auto" w:fill="FFFFFF"/>
                <w:lang w:val="en-US"/>
              </w:rPr>
              <w:t xml:space="preserve"> challenged this: sought order that the replacements and transfer be set aside.</w:t>
            </w:r>
          </w:p>
          <w:p w14:paraId="4ABD8515" w14:textId="77777777" w:rsidR="000711C9" w:rsidRPr="002B515E" w:rsidRDefault="000711C9" w:rsidP="004E08B3">
            <w:pPr>
              <w:spacing w:after="0"/>
              <w:rPr>
                <w:rFonts w:ascii="Arial" w:eastAsia="Times New Roman" w:hAnsi="Arial" w:cs="Arial"/>
                <w:sz w:val="18"/>
                <w:szCs w:val="18"/>
                <w:lang w:eastAsia="en-CA"/>
              </w:rPr>
            </w:pPr>
          </w:p>
          <w:p w14:paraId="63A752B7" w14:textId="77777777" w:rsidR="000711C9" w:rsidRPr="002B515E" w:rsidRDefault="000711C9" w:rsidP="004E08B3">
            <w:pPr>
              <w:spacing w:after="0"/>
              <w:rPr>
                <w:rFonts w:ascii="Arial" w:eastAsia="Times New Roman" w:hAnsi="Arial" w:cs="Arial"/>
                <w:sz w:val="18"/>
                <w:szCs w:val="18"/>
                <w:lang w:eastAsia="en-CA"/>
              </w:rPr>
            </w:pPr>
            <w:r w:rsidRPr="002B515E">
              <w:rPr>
                <w:rFonts w:ascii="Arial" w:eastAsia="Times New Roman" w:hAnsi="Arial" w:cs="Arial"/>
                <w:sz w:val="18"/>
                <w:szCs w:val="18"/>
                <w:lang w:eastAsia="en-CA"/>
              </w:rPr>
              <w:t xml:space="preserve">The </w:t>
            </w:r>
            <w:proofErr w:type="spellStart"/>
            <w:r w:rsidRPr="002B515E">
              <w:rPr>
                <w:rFonts w:ascii="Arial" w:eastAsia="Times New Roman" w:hAnsi="Arial" w:cs="Arial"/>
                <w:sz w:val="18"/>
                <w:szCs w:val="18"/>
                <w:lang w:eastAsia="en-CA"/>
              </w:rPr>
              <w:t>Haida</w:t>
            </w:r>
            <w:proofErr w:type="spellEnd"/>
            <w:r w:rsidRPr="002B515E">
              <w:rPr>
                <w:rFonts w:ascii="Arial" w:eastAsia="Times New Roman" w:hAnsi="Arial" w:cs="Arial"/>
                <w:sz w:val="18"/>
                <w:szCs w:val="18"/>
                <w:lang w:eastAsia="en-CA"/>
              </w:rPr>
              <w:t xml:space="preserve"> want </w:t>
            </w:r>
            <w:proofErr w:type="gramStart"/>
            <w:r w:rsidRPr="002B515E">
              <w:rPr>
                <w:rFonts w:ascii="Arial" w:eastAsia="Times New Roman" w:hAnsi="Arial" w:cs="Arial"/>
                <w:sz w:val="18"/>
                <w:szCs w:val="18"/>
                <w:lang w:eastAsia="en-CA"/>
              </w:rPr>
              <w:t>a legal</w:t>
            </w:r>
            <w:proofErr w:type="gramEnd"/>
            <w:r w:rsidRPr="002B515E">
              <w:rPr>
                <w:rFonts w:ascii="Arial" w:eastAsia="Times New Roman" w:hAnsi="Arial" w:cs="Arial"/>
                <w:sz w:val="18"/>
                <w:szCs w:val="18"/>
                <w:lang w:eastAsia="en-CA"/>
              </w:rPr>
              <w:t xml:space="preserve"> revenue to question resource extraction on land they assert title to without having this granted by the courts. Injunctions weren’t working, and courts became reluctant to grant them so they were harder for Aboriginal groups to get.</w:t>
            </w:r>
          </w:p>
        </w:tc>
      </w:tr>
      <w:tr w:rsidR="000711C9" w:rsidRPr="00035D82" w14:paraId="1F2685BD" w14:textId="77777777" w:rsidTr="004E08B3">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863BBCF" w14:textId="77777777" w:rsidR="000711C9" w:rsidRPr="00035D82" w:rsidRDefault="000711C9" w:rsidP="004E08B3">
            <w:pPr>
              <w:spacing w:after="0"/>
              <w:rPr>
                <w:rFonts w:ascii="Arial" w:eastAsia="Times New Roman" w:hAnsi="Arial" w:cs="Arial"/>
                <w:sz w:val="18"/>
                <w:szCs w:val="18"/>
                <w:lang w:eastAsia="en-CA"/>
              </w:rPr>
            </w:pPr>
            <w:r w:rsidRPr="00035D82">
              <w:rPr>
                <w:rFonts w:ascii="Arial" w:eastAsia="Times New Roman" w:hAnsi="Arial" w:cs="Arial"/>
                <w:sz w:val="18"/>
                <w:szCs w:val="18"/>
                <w:lang w:eastAsia="en-CA"/>
              </w:rPr>
              <w:t xml:space="preserve">Discussion and Analysis </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528F407" w14:textId="77777777" w:rsidR="000711C9" w:rsidRPr="002B515E" w:rsidRDefault="000711C9" w:rsidP="004E08B3">
            <w:pPr>
              <w:spacing w:after="0"/>
              <w:rPr>
                <w:rFonts w:ascii="Arial" w:eastAsia="Times New Roman" w:hAnsi="Arial" w:cs="Arial"/>
                <w:sz w:val="18"/>
                <w:szCs w:val="18"/>
                <w:lang w:eastAsia="en-CA"/>
              </w:rPr>
            </w:pPr>
            <w:r w:rsidRPr="002B515E">
              <w:rPr>
                <w:rFonts w:ascii="Arial" w:eastAsia="Times New Roman" w:hAnsi="Arial" w:cs="Arial"/>
                <w:sz w:val="18"/>
                <w:szCs w:val="18"/>
                <w:lang w:eastAsia="en-CA"/>
              </w:rPr>
              <w:t xml:space="preserve">- P: Absent consultation and accommodation, they will win their title but find themselves deprived of forests that are vital to their economy and their culture </w:t>
            </w:r>
            <w:r w:rsidRPr="002B515E">
              <w:rPr>
                <w:rFonts w:ascii="Arial" w:eastAsia="Times New Roman" w:hAnsi="Arial" w:cs="Arial"/>
                <w:sz w:val="18"/>
                <w:szCs w:val="18"/>
                <w:lang w:eastAsia="en-CA"/>
              </w:rPr>
              <w:sym w:font="Wingdings" w:char="F0E0"/>
            </w:r>
            <w:r w:rsidRPr="002B515E">
              <w:rPr>
                <w:rFonts w:ascii="Arial" w:eastAsia="Times New Roman" w:hAnsi="Arial" w:cs="Arial"/>
                <w:sz w:val="18"/>
                <w:szCs w:val="18"/>
                <w:lang w:eastAsia="en-CA"/>
              </w:rPr>
              <w:t xml:space="preserve"> Forests will be gone if they have to wait it out in the court system</w:t>
            </w:r>
          </w:p>
        </w:tc>
      </w:tr>
      <w:tr w:rsidR="000711C9" w:rsidRPr="00035D82" w14:paraId="22C48DD4" w14:textId="77777777" w:rsidTr="004E08B3">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3E56B4B" w14:textId="77777777" w:rsidR="000711C9" w:rsidRPr="00035D82" w:rsidRDefault="000711C9" w:rsidP="004E08B3">
            <w:pPr>
              <w:spacing w:after="0"/>
              <w:rPr>
                <w:rFonts w:ascii="Arial" w:eastAsia="Times New Roman" w:hAnsi="Arial" w:cs="Arial"/>
                <w:b/>
                <w:color w:val="0000FF"/>
                <w:sz w:val="18"/>
                <w:szCs w:val="18"/>
                <w:lang w:eastAsia="en-CA"/>
              </w:rPr>
            </w:pPr>
            <w:r w:rsidRPr="00035D82">
              <w:rPr>
                <w:rFonts w:ascii="Arial" w:eastAsia="Times New Roman" w:hAnsi="Arial" w:cs="Arial"/>
                <w:b/>
                <w:color w:val="0000FF"/>
                <w:sz w:val="18"/>
                <w:szCs w:val="18"/>
                <w:lang w:eastAsia="en-CA"/>
              </w:rPr>
              <w:t>Ratio</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351E899" w14:textId="77777777" w:rsidR="000711C9" w:rsidRPr="002B515E" w:rsidRDefault="000711C9" w:rsidP="004E08B3">
            <w:pPr>
              <w:spacing w:after="0"/>
              <w:rPr>
                <w:rFonts w:ascii="Arial" w:eastAsia="Times New Roman" w:hAnsi="Arial" w:cs="Arial"/>
                <w:b/>
                <w:color w:val="0000FF"/>
                <w:sz w:val="18"/>
                <w:szCs w:val="18"/>
                <w:lang w:eastAsia="en-CA"/>
              </w:rPr>
            </w:pPr>
            <w:r w:rsidRPr="002B515E">
              <w:rPr>
                <w:rFonts w:ascii="Arial" w:eastAsia="Times New Roman" w:hAnsi="Arial" w:cs="Arial"/>
                <w:b/>
                <w:color w:val="0000FF"/>
                <w:sz w:val="18"/>
                <w:szCs w:val="18"/>
                <w:lang w:eastAsia="en-CA"/>
              </w:rPr>
              <w:t>“Honour of the Crown” requires a “new tool”: Duty to Consult.</w:t>
            </w:r>
          </w:p>
          <w:p w14:paraId="42DA6338" w14:textId="77777777" w:rsidR="000711C9" w:rsidRDefault="000711C9" w:rsidP="004E08B3">
            <w:pPr>
              <w:spacing w:after="0"/>
              <w:rPr>
                <w:rFonts w:ascii="Arial" w:eastAsia="Times New Roman" w:hAnsi="Arial" w:cs="Arial"/>
                <w:color w:val="0000FF"/>
                <w:sz w:val="18"/>
                <w:szCs w:val="18"/>
                <w:shd w:val="clear" w:color="auto" w:fill="FFFFFF"/>
                <w:lang w:val="en-US"/>
              </w:rPr>
            </w:pPr>
            <w:r w:rsidRPr="002B515E">
              <w:rPr>
                <w:rFonts w:ascii="Arial" w:eastAsia="Times New Roman" w:hAnsi="Arial" w:cs="Arial"/>
                <w:color w:val="0000FF"/>
                <w:sz w:val="18"/>
                <w:szCs w:val="18"/>
                <w:shd w:val="clear" w:color="auto" w:fill="FFFFFF"/>
                <w:lang w:val="en-US"/>
              </w:rPr>
              <w:t>Crown owes a duty to consult with aboriginal people. This extends also to a duty to accommodate, but is not a duty to agree. Third parties have no duty to consult.</w:t>
            </w:r>
          </w:p>
          <w:p w14:paraId="30150C29" w14:textId="77777777" w:rsidR="00745FB1" w:rsidRDefault="00745FB1" w:rsidP="004E08B3">
            <w:pPr>
              <w:spacing w:after="0"/>
              <w:rPr>
                <w:rFonts w:ascii="Arial" w:eastAsia="Times New Roman" w:hAnsi="Arial" w:cs="Arial"/>
                <w:color w:val="0000FF"/>
                <w:sz w:val="18"/>
                <w:szCs w:val="18"/>
                <w:shd w:val="clear" w:color="auto" w:fill="FFFFFF"/>
                <w:lang w:val="en-US"/>
              </w:rPr>
            </w:pPr>
          </w:p>
          <w:p w14:paraId="685512F1" w14:textId="4F1D3F5F" w:rsidR="00745FB1" w:rsidRPr="002B515E" w:rsidRDefault="00745FB1" w:rsidP="004E08B3">
            <w:pPr>
              <w:spacing w:after="0"/>
              <w:rPr>
                <w:rFonts w:ascii="Arial" w:eastAsia="Times New Roman" w:hAnsi="Arial" w:cs="Arial"/>
                <w:sz w:val="18"/>
                <w:szCs w:val="18"/>
                <w:lang w:val="en-US"/>
              </w:rPr>
            </w:pPr>
            <w:r>
              <w:rPr>
                <w:rFonts w:ascii="Arial" w:eastAsia="Times New Roman" w:hAnsi="Arial" w:cs="Arial"/>
                <w:color w:val="0000FF"/>
                <w:sz w:val="18"/>
                <w:szCs w:val="18"/>
                <w:shd w:val="clear" w:color="auto" w:fill="FFFFFF"/>
                <w:lang w:val="en-US"/>
              </w:rPr>
              <w:t>This duty is owed not just for established but also any asserted rights.</w:t>
            </w:r>
          </w:p>
        </w:tc>
      </w:tr>
    </w:tbl>
    <w:p w14:paraId="665BFB0A" w14:textId="77777777" w:rsidR="0073241D" w:rsidRDefault="0073241D" w:rsidP="0073241D">
      <w:pPr>
        <w:pStyle w:val="NoSpacing"/>
        <w:rPr>
          <w:rFonts w:ascii="Arial" w:hAnsi="Arial" w:cs="Arial"/>
          <w:color w:val="0000FF"/>
          <w:sz w:val="18"/>
          <w:szCs w:val="18"/>
          <w:highlight w:val="yellow"/>
        </w:rPr>
      </w:pPr>
    </w:p>
    <w:p w14:paraId="317403B9" w14:textId="77777777" w:rsidR="0073241D" w:rsidRPr="0073241D" w:rsidRDefault="0073241D" w:rsidP="0073241D">
      <w:pPr>
        <w:rPr>
          <w:rFonts w:ascii="Arial" w:hAnsi="Arial" w:cs="Arial"/>
          <w:b/>
          <w:sz w:val="18"/>
          <w:szCs w:val="18"/>
        </w:rPr>
      </w:pPr>
      <w:r w:rsidRPr="0073241D">
        <w:rPr>
          <w:rFonts w:ascii="Arial" w:hAnsi="Arial" w:cs="Arial"/>
          <w:b/>
          <w:sz w:val="18"/>
          <w:szCs w:val="18"/>
        </w:rPr>
        <w:t>Duty to consult arises out of honour of the Crown – arises when:</w:t>
      </w:r>
    </w:p>
    <w:p w14:paraId="4ABF91EB" w14:textId="77777777" w:rsidR="0073241D" w:rsidRPr="0073241D" w:rsidRDefault="0073241D" w:rsidP="0073241D">
      <w:pPr>
        <w:pStyle w:val="ListParagraph"/>
        <w:numPr>
          <w:ilvl w:val="0"/>
          <w:numId w:val="68"/>
        </w:numPr>
        <w:spacing w:after="0"/>
        <w:rPr>
          <w:rFonts w:ascii="Arial" w:hAnsi="Arial" w:cs="Arial"/>
          <w:b/>
          <w:sz w:val="18"/>
          <w:szCs w:val="18"/>
        </w:rPr>
      </w:pPr>
      <w:r w:rsidRPr="0073241D">
        <w:rPr>
          <w:rFonts w:ascii="Arial" w:hAnsi="Arial" w:cs="Arial"/>
          <w:b/>
          <w:color w:val="FF0000"/>
          <w:sz w:val="18"/>
          <w:szCs w:val="18"/>
        </w:rPr>
        <w:t>The Crown has knowledge, actual or constructive, of a potential claim/right;</w:t>
      </w:r>
    </w:p>
    <w:p w14:paraId="324DC9AD" w14:textId="77777777" w:rsidR="0073241D" w:rsidRPr="0073241D" w:rsidRDefault="0073241D" w:rsidP="0073241D">
      <w:pPr>
        <w:pStyle w:val="ListParagraph"/>
        <w:numPr>
          <w:ilvl w:val="0"/>
          <w:numId w:val="68"/>
        </w:numPr>
        <w:spacing w:after="0"/>
        <w:rPr>
          <w:rFonts w:ascii="Arial" w:hAnsi="Arial" w:cs="Arial"/>
          <w:b/>
          <w:sz w:val="18"/>
          <w:szCs w:val="18"/>
        </w:rPr>
      </w:pPr>
      <w:r w:rsidRPr="0073241D">
        <w:rPr>
          <w:rFonts w:ascii="Arial" w:hAnsi="Arial" w:cs="Arial"/>
          <w:b/>
          <w:color w:val="FF0000"/>
          <w:sz w:val="18"/>
          <w:szCs w:val="18"/>
        </w:rPr>
        <w:t>The Crown must be contemplating conduct which engages a potential aboriginal right; AND</w:t>
      </w:r>
    </w:p>
    <w:p w14:paraId="6D3EBB80" w14:textId="77777777" w:rsidR="0073241D" w:rsidRPr="0073241D" w:rsidRDefault="0073241D" w:rsidP="0073241D">
      <w:pPr>
        <w:pStyle w:val="ListParagraph"/>
        <w:numPr>
          <w:ilvl w:val="1"/>
          <w:numId w:val="68"/>
        </w:numPr>
        <w:spacing w:after="0"/>
        <w:rPr>
          <w:rFonts w:ascii="Arial" w:hAnsi="Arial" w:cs="Arial"/>
          <w:b/>
          <w:sz w:val="18"/>
          <w:szCs w:val="18"/>
        </w:rPr>
      </w:pPr>
      <w:r w:rsidRPr="0073241D">
        <w:rPr>
          <w:rFonts w:ascii="Arial" w:hAnsi="Arial" w:cs="Arial"/>
          <w:sz w:val="18"/>
          <w:szCs w:val="18"/>
        </w:rPr>
        <w:t xml:space="preserve">Gov’t conduct - </w:t>
      </w:r>
      <w:r w:rsidRPr="0073241D">
        <w:rPr>
          <w:rFonts w:ascii="Arial" w:hAnsi="Arial" w:cs="Arial"/>
          <w:b/>
          <w:sz w:val="18"/>
          <w:szCs w:val="18"/>
        </w:rPr>
        <w:t>not limited to exercise of stat powers, extends to “strategic, higher level decisions”</w:t>
      </w:r>
      <w:r w:rsidRPr="0073241D">
        <w:rPr>
          <w:rFonts w:ascii="Arial" w:hAnsi="Arial" w:cs="Arial"/>
          <w:sz w:val="18"/>
          <w:szCs w:val="18"/>
        </w:rPr>
        <w:t xml:space="preserve"> that may have an impact on AR (</w:t>
      </w:r>
      <w:r w:rsidRPr="0073241D">
        <w:rPr>
          <w:rFonts w:ascii="Arial" w:hAnsi="Arial" w:cs="Arial"/>
          <w:b/>
          <w:i/>
          <w:color w:val="0000FF"/>
          <w:sz w:val="18"/>
          <w:szCs w:val="18"/>
        </w:rPr>
        <w:t>Rio Tinto</w:t>
      </w:r>
      <w:r w:rsidRPr="0073241D">
        <w:rPr>
          <w:rFonts w:ascii="Arial" w:hAnsi="Arial" w:cs="Arial"/>
          <w:sz w:val="18"/>
          <w:szCs w:val="18"/>
        </w:rPr>
        <w:t>)</w:t>
      </w:r>
    </w:p>
    <w:p w14:paraId="1AAC0C8C" w14:textId="77777777" w:rsidR="0073241D" w:rsidRPr="0073241D" w:rsidRDefault="0073241D" w:rsidP="0073241D">
      <w:pPr>
        <w:pStyle w:val="ListParagraph"/>
        <w:numPr>
          <w:ilvl w:val="0"/>
          <w:numId w:val="68"/>
        </w:numPr>
        <w:spacing w:after="0"/>
        <w:rPr>
          <w:rFonts w:ascii="Arial" w:hAnsi="Arial" w:cs="Arial"/>
          <w:b/>
          <w:sz w:val="18"/>
          <w:szCs w:val="18"/>
        </w:rPr>
      </w:pPr>
      <w:r w:rsidRPr="0073241D">
        <w:rPr>
          <w:rFonts w:ascii="Arial" w:hAnsi="Arial" w:cs="Arial"/>
          <w:b/>
          <w:color w:val="FF0000"/>
          <w:sz w:val="18"/>
          <w:szCs w:val="18"/>
        </w:rPr>
        <w:t xml:space="preserve">There must be potential that contemplated conduct may </w:t>
      </w:r>
      <w:r w:rsidRPr="0073241D">
        <w:rPr>
          <w:rFonts w:ascii="Arial" w:hAnsi="Arial" w:cs="Arial"/>
          <w:b/>
          <w:color w:val="FF0000"/>
          <w:sz w:val="18"/>
          <w:szCs w:val="18"/>
          <w:u w:val="single"/>
        </w:rPr>
        <w:t>adversely affect</w:t>
      </w:r>
      <w:r w:rsidRPr="0073241D">
        <w:rPr>
          <w:rFonts w:ascii="Arial" w:hAnsi="Arial" w:cs="Arial"/>
          <w:b/>
          <w:color w:val="FF0000"/>
          <w:sz w:val="18"/>
          <w:szCs w:val="18"/>
        </w:rPr>
        <w:t xml:space="preserve"> an aboriginal claim/right</w:t>
      </w:r>
    </w:p>
    <w:p w14:paraId="556A11D4" w14:textId="77777777" w:rsidR="0073241D" w:rsidRPr="0073241D" w:rsidRDefault="0073241D" w:rsidP="0073241D">
      <w:pPr>
        <w:pStyle w:val="ListParagraph"/>
        <w:numPr>
          <w:ilvl w:val="1"/>
          <w:numId w:val="68"/>
        </w:numPr>
        <w:spacing w:after="0"/>
        <w:rPr>
          <w:rFonts w:ascii="Arial" w:hAnsi="Arial" w:cs="Arial"/>
          <w:b/>
          <w:i/>
          <w:color w:val="0000FF"/>
          <w:sz w:val="18"/>
          <w:szCs w:val="18"/>
        </w:rPr>
      </w:pPr>
      <w:proofErr w:type="spellStart"/>
      <w:r w:rsidRPr="0073241D">
        <w:rPr>
          <w:rFonts w:ascii="Arial" w:hAnsi="Arial" w:cs="Arial"/>
          <w:b/>
          <w:i/>
          <w:color w:val="0000FF"/>
          <w:sz w:val="18"/>
          <w:szCs w:val="18"/>
        </w:rPr>
        <w:t>Mikisew</w:t>
      </w:r>
      <w:proofErr w:type="spellEnd"/>
      <w:r w:rsidRPr="0073241D">
        <w:rPr>
          <w:rFonts w:ascii="Arial" w:hAnsi="Arial" w:cs="Arial"/>
          <w:sz w:val="18"/>
          <w:szCs w:val="18"/>
        </w:rPr>
        <w:t xml:space="preserve"> – adds specificities of promises, seriousness of impact &amp; history of dealings as factors to consider (also, just b/c there’s a treaty, doesn’t exempt court from duty to consult)</w:t>
      </w:r>
    </w:p>
    <w:p w14:paraId="613AC9FB" w14:textId="77777777" w:rsidR="0073241D" w:rsidRPr="0073241D" w:rsidRDefault="0073241D" w:rsidP="0073241D">
      <w:pPr>
        <w:pStyle w:val="ListParagraph"/>
        <w:numPr>
          <w:ilvl w:val="1"/>
          <w:numId w:val="68"/>
        </w:numPr>
        <w:spacing w:after="0"/>
        <w:rPr>
          <w:rFonts w:ascii="Arial" w:hAnsi="Arial" w:cs="Arial"/>
          <w:b/>
          <w:sz w:val="18"/>
          <w:szCs w:val="18"/>
        </w:rPr>
      </w:pPr>
      <w:r w:rsidRPr="0073241D">
        <w:rPr>
          <w:rFonts w:ascii="Arial" w:hAnsi="Arial" w:cs="Arial"/>
          <w:b/>
          <w:sz w:val="18"/>
          <w:szCs w:val="18"/>
        </w:rPr>
        <w:lastRenderedPageBreak/>
        <w:t xml:space="preserve">Adverse affect = </w:t>
      </w:r>
      <w:r w:rsidRPr="0073241D">
        <w:rPr>
          <w:rFonts w:ascii="Arial" w:hAnsi="Arial" w:cs="Arial"/>
          <w:sz w:val="18"/>
          <w:szCs w:val="18"/>
        </w:rPr>
        <w:t xml:space="preserve">claimant must show </w:t>
      </w:r>
      <w:r w:rsidRPr="0073241D">
        <w:rPr>
          <w:rFonts w:ascii="Arial" w:hAnsi="Arial" w:cs="Arial"/>
          <w:b/>
          <w:sz w:val="18"/>
          <w:szCs w:val="18"/>
        </w:rPr>
        <w:t xml:space="preserve">causal relationship </w:t>
      </w:r>
      <w:r w:rsidRPr="0073241D">
        <w:rPr>
          <w:rFonts w:ascii="Arial" w:hAnsi="Arial" w:cs="Arial"/>
          <w:sz w:val="18"/>
          <w:szCs w:val="18"/>
        </w:rPr>
        <w:t>between proposed gov’t conduct &amp; potential for adverse impacts on pending claims/rights (past wrongs, including breaches of duty to consult, DO NOT SUFFICE) (</w:t>
      </w:r>
      <w:r w:rsidRPr="0073241D">
        <w:rPr>
          <w:rFonts w:ascii="Arial" w:hAnsi="Arial" w:cs="Arial"/>
          <w:b/>
          <w:i/>
          <w:color w:val="0000FF"/>
          <w:sz w:val="18"/>
          <w:szCs w:val="18"/>
        </w:rPr>
        <w:t>Rio Tinto</w:t>
      </w:r>
      <w:r w:rsidRPr="0073241D">
        <w:rPr>
          <w:rFonts w:ascii="Arial" w:hAnsi="Arial" w:cs="Arial"/>
          <w:sz w:val="18"/>
          <w:szCs w:val="18"/>
        </w:rPr>
        <w:t>)</w:t>
      </w:r>
    </w:p>
    <w:p w14:paraId="27638577" w14:textId="77777777" w:rsidR="0073241D" w:rsidRPr="0073241D" w:rsidRDefault="0073241D" w:rsidP="0073241D">
      <w:pPr>
        <w:rPr>
          <w:rFonts w:ascii="Arial" w:hAnsi="Arial" w:cs="Arial"/>
          <w:b/>
          <w:sz w:val="18"/>
          <w:szCs w:val="18"/>
        </w:rPr>
      </w:pPr>
    </w:p>
    <w:p w14:paraId="3003F38F" w14:textId="77777777" w:rsidR="0073241D" w:rsidRPr="0073241D" w:rsidRDefault="0073241D" w:rsidP="0073241D">
      <w:pPr>
        <w:rPr>
          <w:rFonts w:ascii="Arial" w:hAnsi="Arial" w:cs="Arial"/>
          <w:b/>
          <w:sz w:val="18"/>
          <w:szCs w:val="18"/>
          <w:u w:val="single"/>
        </w:rPr>
      </w:pPr>
      <w:r w:rsidRPr="0073241D">
        <w:rPr>
          <w:rFonts w:ascii="Arial" w:hAnsi="Arial" w:cs="Arial"/>
          <w:sz w:val="18"/>
          <w:szCs w:val="18"/>
          <w:u w:val="single"/>
        </w:rPr>
        <w:t xml:space="preserve">Test for Context/Scope = </w:t>
      </w:r>
      <w:r w:rsidRPr="0073241D">
        <w:rPr>
          <w:rFonts w:ascii="Arial" w:hAnsi="Arial" w:cs="Arial"/>
          <w:b/>
          <w:sz w:val="18"/>
          <w:szCs w:val="18"/>
          <w:u w:val="single"/>
        </w:rPr>
        <w:t>Proportionality Test:</w:t>
      </w:r>
    </w:p>
    <w:p w14:paraId="22A379CF" w14:textId="77777777" w:rsidR="0073241D" w:rsidRPr="0073241D" w:rsidRDefault="0073241D" w:rsidP="0073241D">
      <w:pPr>
        <w:pStyle w:val="ListParagraph"/>
        <w:numPr>
          <w:ilvl w:val="0"/>
          <w:numId w:val="69"/>
        </w:numPr>
        <w:spacing w:after="0"/>
        <w:rPr>
          <w:rFonts w:ascii="Arial" w:hAnsi="Arial" w:cs="Arial"/>
          <w:sz w:val="18"/>
          <w:szCs w:val="18"/>
        </w:rPr>
      </w:pPr>
      <w:r w:rsidRPr="0073241D">
        <w:rPr>
          <w:rFonts w:ascii="Arial" w:hAnsi="Arial" w:cs="Arial"/>
          <w:sz w:val="18"/>
          <w:szCs w:val="18"/>
        </w:rPr>
        <w:t xml:space="preserve">When claim to right is </w:t>
      </w:r>
      <w:r w:rsidRPr="0073241D">
        <w:rPr>
          <w:rFonts w:ascii="Arial" w:hAnsi="Arial" w:cs="Arial"/>
          <w:b/>
          <w:sz w:val="18"/>
          <w:szCs w:val="18"/>
        </w:rPr>
        <w:t>weak</w:t>
      </w:r>
      <w:r w:rsidRPr="0073241D">
        <w:rPr>
          <w:rFonts w:ascii="Arial" w:hAnsi="Arial" w:cs="Arial"/>
          <w:sz w:val="18"/>
          <w:szCs w:val="18"/>
        </w:rPr>
        <w:t xml:space="preserve">, Crown only has to </w:t>
      </w:r>
      <w:r w:rsidRPr="0073241D">
        <w:rPr>
          <w:rFonts w:ascii="Arial" w:hAnsi="Arial" w:cs="Arial"/>
          <w:b/>
          <w:sz w:val="18"/>
          <w:szCs w:val="18"/>
        </w:rPr>
        <w:t>give notice</w:t>
      </w:r>
      <w:r w:rsidRPr="0073241D">
        <w:rPr>
          <w:rFonts w:ascii="Arial" w:hAnsi="Arial" w:cs="Arial"/>
          <w:sz w:val="18"/>
          <w:szCs w:val="18"/>
        </w:rPr>
        <w:t xml:space="preserve"> &amp; </w:t>
      </w:r>
      <w:r w:rsidRPr="0073241D">
        <w:rPr>
          <w:rFonts w:ascii="Arial" w:hAnsi="Arial" w:cs="Arial"/>
          <w:b/>
          <w:sz w:val="18"/>
          <w:szCs w:val="18"/>
        </w:rPr>
        <w:t xml:space="preserve">disclose info </w:t>
      </w:r>
      <w:r w:rsidRPr="0073241D">
        <w:rPr>
          <w:rFonts w:ascii="Arial" w:hAnsi="Arial" w:cs="Arial"/>
          <w:sz w:val="18"/>
          <w:szCs w:val="18"/>
        </w:rPr>
        <w:t>to affected peoples</w:t>
      </w:r>
    </w:p>
    <w:p w14:paraId="7484D143" w14:textId="77777777" w:rsidR="0073241D" w:rsidRPr="0073241D" w:rsidRDefault="0073241D" w:rsidP="0073241D">
      <w:pPr>
        <w:pStyle w:val="ListParagraph"/>
        <w:numPr>
          <w:ilvl w:val="0"/>
          <w:numId w:val="69"/>
        </w:numPr>
        <w:spacing w:after="0"/>
        <w:rPr>
          <w:rFonts w:ascii="Arial" w:hAnsi="Arial" w:cs="Arial"/>
          <w:sz w:val="18"/>
          <w:szCs w:val="18"/>
        </w:rPr>
      </w:pPr>
      <w:r w:rsidRPr="0073241D">
        <w:rPr>
          <w:rFonts w:ascii="Arial" w:hAnsi="Arial" w:cs="Arial"/>
          <w:sz w:val="18"/>
          <w:szCs w:val="18"/>
        </w:rPr>
        <w:t xml:space="preserve">When there’s </w:t>
      </w:r>
      <w:r w:rsidRPr="0073241D">
        <w:rPr>
          <w:rFonts w:ascii="Arial" w:hAnsi="Arial" w:cs="Arial"/>
          <w:b/>
          <w:sz w:val="18"/>
          <w:szCs w:val="18"/>
        </w:rPr>
        <w:t xml:space="preserve">strong </w:t>
      </w:r>
      <w:r w:rsidRPr="0073241D">
        <w:rPr>
          <w:rFonts w:ascii="Arial" w:hAnsi="Arial" w:cs="Arial"/>
          <w:b/>
          <w:i/>
          <w:sz w:val="18"/>
          <w:szCs w:val="18"/>
        </w:rPr>
        <w:t>prima facie</w:t>
      </w:r>
      <w:r w:rsidRPr="0073241D">
        <w:rPr>
          <w:rFonts w:ascii="Arial" w:hAnsi="Arial" w:cs="Arial"/>
          <w:b/>
          <w:sz w:val="18"/>
          <w:szCs w:val="18"/>
        </w:rPr>
        <w:t xml:space="preserve"> case</w:t>
      </w:r>
      <w:r w:rsidRPr="0073241D">
        <w:rPr>
          <w:rFonts w:ascii="Arial" w:hAnsi="Arial" w:cs="Arial"/>
          <w:sz w:val="18"/>
          <w:szCs w:val="18"/>
        </w:rPr>
        <w:t xml:space="preserve"> for right Crown </w:t>
      </w:r>
      <w:r w:rsidRPr="0073241D">
        <w:rPr>
          <w:rFonts w:ascii="Arial" w:hAnsi="Arial" w:cs="Arial"/>
          <w:b/>
          <w:sz w:val="18"/>
          <w:szCs w:val="18"/>
        </w:rPr>
        <w:t>must consult more extensively</w:t>
      </w:r>
      <w:r w:rsidRPr="0073241D">
        <w:rPr>
          <w:rFonts w:ascii="Arial" w:hAnsi="Arial" w:cs="Arial"/>
          <w:sz w:val="18"/>
          <w:szCs w:val="18"/>
        </w:rPr>
        <w:t xml:space="preserve"> – requires allowing First Nations:</w:t>
      </w:r>
    </w:p>
    <w:p w14:paraId="265CFA17" w14:textId="77777777" w:rsidR="0073241D" w:rsidRPr="0073241D" w:rsidRDefault="0073241D" w:rsidP="0073241D">
      <w:pPr>
        <w:pStyle w:val="ListParagraph"/>
        <w:numPr>
          <w:ilvl w:val="1"/>
          <w:numId w:val="69"/>
        </w:numPr>
        <w:spacing w:after="0"/>
        <w:rPr>
          <w:rFonts w:ascii="Arial" w:hAnsi="Arial" w:cs="Arial"/>
          <w:sz w:val="18"/>
          <w:szCs w:val="18"/>
        </w:rPr>
      </w:pPr>
      <w:r w:rsidRPr="0073241D">
        <w:rPr>
          <w:rFonts w:ascii="Arial" w:hAnsi="Arial" w:cs="Arial"/>
          <w:sz w:val="18"/>
          <w:szCs w:val="18"/>
        </w:rPr>
        <w:t>To make submissions for consideration</w:t>
      </w:r>
    </w:p>
    <w:p w14:paraId="57F31CD8" w14:textId="77777777" w:rsidR="0073241D" w:rsidRPr="0073241D" w:rsidRDefault="0073241D" w:rsidP="0073241D">
      <w:pPr>
        <w:pStyle w:val="ListParagraph"/>
        <w:numPr>
          <w:ilvl w:val="1"/>
          <w:numId w:val="69"/>
        </w:numPr>
        <w:spacing w:after="0"/>
        <w:rPr>
          <w:rFonts w:ascii="Arial" w:hAnsi="Arial" w:cs="Arial"/>
          <w:sz w:val="18"/>
          <w:szCs w:val="18"/>
        </w:rPr>
      </w:pPr>
      <w:r w:rsidRPr="0073241D">
        <w:rPr>
          <w:rFonts w:ascii="Arial" w:hAnsi="Arial" w:cs="Arial"/>
          <w:sz w:val="18"/>
          <w:szCs w:val="18"/>
        </w:rPr>
        <w:t>To formally participate in decision-making; AND</w:t>
      </w:r>
    </w:p>
    <w:p w14:paraId="24A6782A" w14:textId="77777777" w:rsidR="0073241D" w:rsidRPr="0073241D" w:rsidRDefault="0073241D" w:rsidP="0073241D">
      <w:pPr>
        <w:pStyle w:val="ListParagraph"/>
        <w:numPr>
          <w:ilvl w:val="1"/>
          <w:numId w:val="69"/>
        </w:numPr>
        <w:spacing w:after="0"/>
        <w:rPr>
          <w:rFonts w:ascii="Arial" w:hAnsi="Arial" w:cs="Arial"/>
          <w:sz w:val="18"/>
          <w:szCs w:val="18"/>
        </w:rPr>
      </w:pPr>
      <w:r w:rsidRPr="0073241D">
        <w:rPr>
          <w:rFonts w:ascii="Arial" w:hAnsi="Arial" w:cs="Arial"/>
          <w:sz w:val="18"/>
          <w:szCs w:val="18"/>
        </w:rPr>
        <w:t xml:space="preserve">Ensuring that Crown publishes reasons showing how aboriginal concerns were factored into their decisions </w:t>
      </w:r>
    </w:p>
    <w:p w14:paraId="215CBA1A" w14:textId="77777777" w:rsidR="0073241D" w:rsidRPr="0073241D" w:rsidRDefault="0073241D" w:rsidP="0073241D">
      <w:pPr>
        <w:rPr>
          <w:rFonts w:ascii="Arial" w:hAnsi="Arial" w:cs="Arial"/>
          <w:sz w:val="18"/>
          <w:szCs w:val="18"/>
        </w:rPr>
      </w:pPr>
    </w:p>
    <w:p w14:paraId="7D5C3EEC" w14:textId="77777777" w:rsidR="0073241D" w:rsidRPr="0073241D" w:rsidRDefault="0073241D" w:rsidP="0073241D">
      <w:pPr>
        <w:rPr>
          <w:rFonts w:ascii="Arial" w:hAnsi="Arial" w:cs="Arial"/>
          <w:sz w:val="18"/>
          <w:szCs w:val="18"/>
        </w:rPr>
      </w:pPr>
      <w:r w:rsidRPr="0073241D">
        <w:rPr>
          <w:rFonts w:ascii="Arial" w:hAnsi="Arial" w:cs="Arial"/>
          <w:sz w:val="18"/>
          <w:szCs w:val="18"/>
        </w:rPr>
        <w:t xml:space="preserve">Accommodation doesn’t mean rights have veto power </w:t>
      </w:r>
    </w:p>
    <w:p w14:paraId="71BA9129" w14:textId="7466ED0D" w:rsidR="0073241D" w:rsidRPr="0073241D" w:rsidRDefault="0073241D" w:rsidP="0073241D">
      <w:pPr>
        <w:rPr>
          <w:rFonts w:ascii="Arial" w:hAnsi="Arial" w:cs="Arial"/>
          <w:sz w:val="18"/>
          <w:szCs w:val="18"/>
        </w:rPr>
      </w:pPr>
      <w:r w:rsidRPr="0073241D">
        <w:rPr>
          <w:rFonts w:ascii="Arial" w:hAnsi="Arial" w:cs="Arial"/>
          <w:sz w:val="18"/>
          <w:szCs w:val="18"/>
        </w:rPr>
        <w:t xml:space="preserve">“Remedy tail can’t wave the liability dog” </w:t>
      </w:r>
    </w:p>
    <w:p w14:paraId="1D5FD818" w14:textId="77777777" w:rsidR="0073241D" w:rsidRDefault="0073241D" w:rsidP="0073241D">
      <w:pPr>
        <w:pStyle w:val="NoSpacing"/>
        <w:rPr>
          <w:rFonts w:ascii="Arial" w:hAnsi="Arial" w:cs="Arial"/>
          <w:color w:val="0000FF"/>
          <w:sz w:val="18"/>
          <w:szCs w:val="18"/>
          <w:highlight w:val="yellow"/>
        </w:rPr>
      </w:pPr>
    </w:p>
    <w:p w14:paraId="6981D588" w14:textId="77777777" w:rsidR="000711C9" w:rsidRPr="002B515E" w:rsidRDefault="000711C9" w:rsidP="0073241D">
      <w:pPr>
        <w:pStyle w:val="NoSpacing"/>
        <w:numPr>
          <w:ilvl w:val="0"/>
          <w:numId w:val="29"/>
        </w:numPr>
        <w:rPr>
          <w:rFonts w:ascii="Arial" w:hAnsi="Arial" w:cs="Arial"/>
          <w:color w:val="0000FF"/>
          <w:sz w:val="18"/>
          <w:szCs w:val="18"/>
          <w:highlight w:val="yellow"/>
        </w:rPr>
      </w:pPr>
      <w:r w:rsidRPr="002B515E">
        <w:rPr>
          <w:rFonts w:ascii="Arial" w:hAnsi="Arial" w:cs="Arial"/>
          <w:color w:val="0000FF"/>
          <w:sz w:val="18"/>
          <w:szCs w:val="18"/>
          <w:highlight w:val="yellow"/>
        </w:rPr>
        <w:t>Honour of the Crown is the reason behind Duty to Consult, NOT fiduciary duty</w:t>
      </w:r>
    </w:p>
    <w:p w14:paraId="34E9A23E" w14:textId="77777777" w:rsidR="000711C9" w:rsidRPr="002B515E" w:rsidRDefault="000711C9" w:rsidP="0073241D">
      <w:pPr>
        <w:pStyle w:val="NoSpacing"/>
        <w:numPr>
          <w:ilvl w:val="1"/>
          <w:numId w:val="29"/>
        </w:numPr>
        <w:rPr>
          <w:rFonts w:ascii="Arial" w:hAnsi="Arial" w:cs="Arial"/>
          <w:color w:val="0000FF"/>
          <w:sz w:val="18"/>
          <w:szCs w:val="18"/>
          <w:highlight w:val="yellow"/>
        </w:rPr>
      </w:pPr>
      <w:r w:rsidRPr="002B515E">
        <w:rPr>
          <w:rFonts w:ascii="Arial" w:hAnsi="Arial" w:cs="Arial"/>
          <w:color w:val="0000FF"/>
          <w:sz w:val="18"/>
          <w:szCs w:val="18"/>
          <w:highlight w:val="yellow"/>
        </w:rPr>
        <w:t>Honour of Crown enters picture at time when the Crown is thinking about asserting sovereignty</w:t>
      </w:r>
    </w:p>
    <w:p w14:paraId="0201E437" w14:textId="77777777" w:rsidR="000711C9" w:rsidRPr="002B515E" w:rsidRDefault="000711C9" w:rsidP="0073241D">
      <w:pPr>
        <w:pStyle w:val="NoSpacing"/>
        <w:numPr>
          <w:ilvl w:val="1"/>
          <w:numId w:val="29"/>
        </w:numPr>
        <w:rPr>
          <w:rFonts w:ascii="Arial" w:hAnsi="Arial" w:cs="Arial"/>
          <w:color w:val="0000FF"/>
          <w:sz w:val="18"/>
          <w:szCs w:val="18"/>
          <w:highlight w:val="yellow"/>
        </w:rPr>
      </w:pPr>
      <w:r w:rsidRPr="002B515E">
        <w:rPr>
          <w:rFonts w:ascii="Arial" w:hAnsi="Arial" w:cs="Arial"/>
          <w:color w:val="0000FF"/>
          <w:sz w:val="18"/>
          <w:szCs w:val="18"/>
          <w:highlight w:val="yellow"/>
        </w:rPr>
        <w:t>Guides the Crown from moment of asserting sovereignty, treaty negotiation, treaty implementation</w:t>
      </w:r>
    </w:p>
    <w:p w14:paraId="1D9CD498" w14:textId="77777777" w:rsidR="000711C9" w:rsidRPr="002B515E" w:rsidRDefault="000711C9" w:rsidP="0073241D">
      <w:pPr>
        <w:pStyle w:val="NoSpacing"/>
        <w:numPr>
          <w:ilvl w:val="0"/>
          <w:numId w:val="29"/>
        </w:numPr>
        <w:rPr>
          <w:rFonts w:ascii="Arial" w:hAnsi="Arial" w:cs="Arial"/>
          <w:color w:val="0000FF"/>
          <w:sz w:val="18"/>
          <w:szCs w:val="18"/>
        </w:rPr>
      </w:pPr>
      <w:r w:rsidRPr="002B515E">
        <w:rPr>
          <w:rFonts w:ascii="Arial" w:hAnsi="Arial" w:cs="Arial"/>
          <w:b/>
          <w:color w:val="0000FF"/>
          <w:sz w:val="18"/>
          <w:szCs w:val="18"/>
        </w:rPr>
        <w:t>Duty to consult</w:t>
      </w:r>
      <w:r w:rsidRPr="002B515E">
        <w:rPr>
          <w:rFonts w:ascii="Arial" w:hAnsi="Arial" w:cs="Arial"/>
          <w:color w:val="0000FF"/>
          <w:sz w:val="18"/>
          <w:szCs w:val="18"/>
        </w:rPr>
        <w:t xml:space="preserve"> arises when: knowledge meets possibility to impact</w:t>
      </w:r>
    </w:p>
    <w:p w14:paraId="2494910E" w14:textId="77777777" w:rsidR="000711C9" w:rsidRPr="002B515E" w:rsidRDefault="000711C9" w:rsidP="0073241D">
      <w:pPr>
        <w:pStyle w:val="NoSpacing"/>
        <w:numPr>
          <w:ilvl w:val="1"/>
          <w:numId w:val="29"/>
        </w:numPr>
        <w:rPr>
          <w:rFonts w:ascii="Arial" w:hAnsi="Arial" w:cs="Arial"/>
          <w:color w:val="0000FF"/>
          <w:sz w:val="18"/>
          <w:szCs w:val="18"/>
        </w:rPr>
      </w:pPr>
      <w:r w:rsidRPr="002B515E">
        <w:rPr>
          <w:rFonts w:ascii="Arial" w:hAnsi="Arial" w:cs="Arial"/>
          <w:b/>
          <w:color w:val="0000FF"/>
          <w:sz w:val="18"/>
          <w:szCs w:val="18"/>
        </w:rPr>
        <w:t xml:space="preserve">Test is… </w:t>
      </w:r>
    </w:p>
    <w:p w14:paraId="728D9BA7" w14:textId="77777777" w:rsidR="000711C9" w:rsidRPr="002B515E" w:rsidRDefault="000711C9" w:rsidP="0073241D">
      <w:pPr>
        <w:pStyle w:val="NoSpacing"/>
        <w:numPr>
          <w:ilvl w:val="2"/>
          <w:numId w:val="29"/>
        </w:numPr>
        <w:rPr>
          <w:rFonts w:ascii="Arial" w:hAnsi="Arial" w:cs="Arial"/>
          <w:color w:val="0000FF"/>
          <w:sz w:val="18"/>
          <w:szCs w:val="18"/>
          <w:highlight w:val="yellow"/>
        </w:rPr>
      </w:pPr>
      <w:r w:rsidRPr="002B515E">
        <w:rPr>
          <w:rFonts w:ascii="Arial" w:hAnsi="Arial" w:cs="Arial"/>
          <w:color w:val="0000FF"/>
          <w:sz w:val="18"/>
          <w:szCs w:val="18"/>
          <w:highlight w:val="yellow"/>
        </w:rPr>
        <w:t xml:space="preserve">When the Crown has knowledge, real or constructive, of the potential existence of the </w:t>
      </w:r>
      <w:proofErr w:type="spellStart"/>
      <w:r w:rsidRPr="002B515E">
        <w:rPr>
          <w:rFonts w:ascii="Arial" w:hAnsi="Arial" w:cs="Arial"/>
          <w:color w:val="0000FF"/>
          <w:sz w:val="18"/>
          <w:szCs w:val="18"/>
          <w:highlight w:val="yellow"/>
        </w:rPr>
        <w:t>Abor</w:t>
      </w:r>
      <w:proofErr w:type="spellEnd"/>
      <w:r w:rsidRPr="002B515E">
        <w:rPr>
          <w:rFonts w:ascii="Arial" w:hAnsi="Arial" w:cs="Arial"/>
          <w:color w:val="0000FF"/>
          <w:sz w:val="18"/>
          <w:szCs w:val="18"/>
          <w:highlight w:val="yellow"/>
        </w:rPr>
        <w:t xml:space="preserve"> right or title</w:t>
      </w:r>
      <w:r w:rsidRPr="002B515E">
        <w:rPr>
          <w:rFonts w:ascii="Arial" w:hAnsi="Arial" w:cs="Arial"/>
          <w:b/>
          <w:color w:val="0000FF"/>
          <w:sz w:val="18"/>
          <w:szCs w:val="18"/>
          <w:highlight w:val="yellow"/>
          <w:u w:val="single"/>
        </w:rPr>
        <w:t xml:space="preserve"> and </w:t>
      </w:r>
      <w:r w:rsidRPr="002B515E">
        <w:rPr>
          <w:rFonts w:ascii="Arial" w:hAnsi="Arial" w:cs="Arial"/>
          <w:color w:val="0000FF"/>
          <w:sz w:val="18"/>
          <w:szCs w:val="18"/>
          <w:highlight w:val="yellow"/>
        </w:rPr>
        <w:t>contemplates conduct that might adversely affect it</w:t>
      </w:r>
    </w:p>
    <w:p w14:paraId="3D994024" w14:textId="77777777" w:rsidR="000711C9" w:rsidRPr="00035D82" w:rsidRDefault="000711C9" w:rsidP="0073241D">
      <w:pPr>
        <w:pStyle w:val="NoSpacing"/>
        <w:numPr>
          <w:ilvl w:val="0"/>
          <w:numId w:val="29"/>
        </w:numPr>
        <w:rPr>
          <w:rFonts w:ascii="Arial" w:hAnsi="Arial" w:cs="Arial"/>
          <w:sz w:val="18"/>
          <w:szCs w:val="18"/>
        </w:rPr>
      </w:pPr>
      <w:r w:rsidRPr="00035D82">
        <w:rPr>
          <w:rFonts w:ascii="Arial" w:hAnsi="Arial" w:cs="Arial"/>
          <w:sz w:val="18"/>
          <w:szCs w:val="18"/>
        </w:rPr>
        <w:t>Aboriginals must provide evidence</w:t>
      </w:r>
    </w:p>
    <w:p w14:paraId="3B3E8343" w14:textId="77777777" w:rsidR="000711C9" w:rsidRPr="00AB4A54" w:rsidRDefault="000711C9" w:rsidP="0073241D">
      <w:pPr>
        <w:pStyle w:val="NoSpacing"/>
        <w:numPr>
          <w:ilvl w:val="0"/>
          <w:numId w:val="29"/>
        </w:numPr>
        <w:rPr>
          <w:rFonts w:ascii="Arial" w:hAnsi="Arial" w:cs="Arial"/>
          <w:color w:val="0000FF"/>
          <w:sz w:val="18"/>
          <w:szCs w:val="18"/>
        </w:rPr>
      </w:pPr>
      <w:r w:rsidRPr="00AB4A54">
        <w:rPr>
          <w:rFonts w:ascii="Arial" w:hAnsi="Arial" w:cs="Arial"/>
          <w:color w:val="0000FF"/>
          <w:sz w:val="18"/>
          <w:szCs w:val="18"/>
        </w:rPr>
        <w:t>General requirement of “good faith” and “meaningful consultation” on both sides</w:t>
      </w:r>
    </w:p>
    <w:p w14:paraId="683E878A" w14:textId="77777777" w:rsidR="000711C9" w:rsidRDefault="000711C9" w:rsidP="0073241D">
      <w:pPr>
        <w:pStyle w:val="NoSpacing"/>
        <w:numPr>
          <w:ilvl w:val="0"/>
          <w:numId w:val="29"/>
        </w:numPr>
        <w:rPr>
          <w:rFonts w:ascii="Arial" w:hAnsi="Arial" w:cs="Arial"/>
          <w:color w:val="0000FF"/>
          <w:sz w:val="18"/>
          <w:szCs w:val="18"/>
        </w:rPr>
      </w:pPr>
      <w:r w:rsidRPr="00AB4A54">
        <w:rPr>
          <w:rFonts w:ascii="Arial" w:hAnsi="Arial" w:cs="Arial"/>
          <w:color w:val="0000FF"/>
          <w:sz w:val="18"/>
          <w:szCs w:val="18"/>
        </w:rPr>
        <w:t>“Accommodation” and consultation DO NOT give Aboriginals a veto</w:t>
      </w:r>
      <w:r>
        <w:rPr>
          <w:rFonts w:ascii="Arial" w:hAnsi="Arial" w:cs="Arial"/>
          <w:color w:val="0000FF"/>
          <w:sz w:val="18"/>
          <w:szCs w:val="18"/>
        </w:rPr>
        <w:t xml:space="preserve"> (unilateral power)</w:t>
      </w:r>
      <w:r w:rsidRPr="00AB4A54">
        <w:rPr>
          <w:rFonts w:ascii="Arial" w:hAnsi="Arial" w:cs="Arial"/>
          <w:color w:val="0000FF"/>
          <w:sz w:val="18"/>
          <w:szCs w:val="18"/>
        </w:rPr>
        <w:t>!</w:t>
      </w:r>
    </w:p>
    <w:p w14:paraId="07C137F2" w14:textId="4BBC68E1" w:rsidR="0034696F" w:rsidRDefault="0034696F" w:rsidP="0073241D">
      <w:pPr>
        <w:pStyle w:val="NoSpacing"/>
        <w:numPr>
          <w:ilvl w:val="1"/>
          <w:numId w:val="29"/>
        </w:numPr>
        <w:rPr>
          <w:rFonts w:ascii="Arial" w:hAnsi="Arial" w:cs="Arial"/>
          <w:color w:val="0000FF"/>
          <w:sz w:val="18"/>
          <w:szCs w:val="18"/>
        </w:rPr>
      </w:pPr>
      <w:r>
        <w:rPr>
          <w:rFonts w:ascii="Arial" w:hAnsi="Arial" w:cs="Arial"/>
          <w:color w:val="0000FF"/>
          <w:sz w:val="18"/>
          <w:szCs w:val="18"/>
        </w:rPr>
        <w:t>Aboriginal claimants should not frustrate the Crown’s good faith attempts, nor should they take unreasonable positions to thwart the government</w:t>
      </w:r>
    </w:p>
    <w:p w14:paraId="161067F7" w14:textId="0E713B9C" w:rsidR="0034696F" w:rsidRPr="0034696F" w:rsidRDefault="0034696F" w:rsidP="0073241D">
      <w:pPr>
        <w:pStyle w:val="NoSpacing"/>
        <w:numPr>
          <w:ilvl w:val="0"/>
          <w:numId w:val="29"/>
        </w:numPr>
        <w:rPr>
          <w:rFonts w:ascii="Arial" w:hAnsi="Arial" w:cs="Arial"/>
          <w:color w:val="0000FF"/>
          <w:sz w:val="18"/>
          <w:szCs w:val="18"/>
          <w:highlight w:val="yellow"/>
        </w:rPr>
      </w:pPr>
      <w:r w:rsidRPr="0034696F">
        <w:rPr>
          <w:rFonts w:ascii="Arial" w:hAnsi="Arial" w:cs="Arial"/>
          <w:color w:val="0000FF"/>
          <w:sz w:val="18"/>
          <w:szCs w:val="18"/>
          <w:highlight w:val="yellow"/>
        </w:rPr>
        <w:t>Consultation is not only the exchange of information but also testing, amending policy proposals, and providing feedback</w:t>
      </w:r>
    </w:p>
    <w:p w14:paraId="41E2B00B" w14:textId="77777777" w:rsidR="000711C9" w:rsidRPr="00AB4A54" w:rsidRDefault="000711C9" w:rsidP="0073241D">
      <w:pPr>
        <w:pStyle w:val="NoSpacing"/>
        <w:numPr>
          <w:ilvl w:val="0"/>
          <w:numId w:val="29"/>
        </w:numPr>
        <w:rPr>
          <w:rFonts w:ascii="Arial" w:hAnsi="Arial" w:cs="Arial"/>
          <w:sz w:val="18"/>
          <w:szCs w:val="18"/>
        </w:rPr>
      </w:pPr>
      <w:r w:rsidRPr="00AB4A54">
        <w:rPr>
          <w:rFonts w:ascii="Arial" w:hAnsi="Arial" w:cs="Arial"/>
          <w:sz w:val="18"/>
          <w:szCs w:val="18"/>
        </w:rPr>
        <w:t xml:space="preserve">The duty is contextual – it is left up to the parties. But it does give you some guidance. It is all about proportionality. </w:t>
      </w:r>
    </w:p>
    <w:p w14:paraId="308879F4" w14:textId="77777777" w:rsidR="000711C9" w:rsidRPr="00AB4A54" w:rsidRDefault="000711C9" w:rsidP="0073241D">
      <w:pPr>
        <w:pStyle w:val="NoSpacing"/>
        <w:numPr>
          <w:ilvl w:val="0"/>
          <w:numId w:val="29"/>
        </w:numPr>
        <w:rPr>
          <w:rFonts w:ascii="Arial" w:hAnsi="Arial" w:cs="Arial"/>
          <w:color w:val="0000FF"/>
          <w:sz w:val="18"/>
          <w:szCs w:val="18"/>
          <w:highlight w:val="yellow"/>
        </w:rPr>
      </w:pPr>
      <w:r w:rsidRPr="00AB4A54">
        <w:rPr>
          <w:rFonts w:ascii="Arial" w:hAnsi="Arial" w:cs="Arial"/>
          <w:b/>
          <w:color w:val="0000FF"/>
          <w:sz w:val="18"/>
          <w:szCs w:val="18"/>
          <w:highlight w:val="yellow"/>
        </w:rPr>
        <w:t>Spectrum of Consent</w:t>
      </w:r>
      <w:r w:rsidRPr="00AB4A54">
        <w:rPr>
          <w:rFonts w:ascii="Arial" w:hAnsi="Arial" w:cs="Arial"/>
          <w:color w:val="0000FF"/>
          <w:sz w:val="18"/>
          <w:szCs w:val="18"/>
          <w:highlight w:val="yellow"/>
        </w:rPr>
        <w:t>: (get a treaty if you want consent)</w:t>
      </w:r>
    </w:p>
    <w:p w14:paraId="7EBB44F4" w14:textId="77777777" w:rsidR="000711C9" w:rsidRPr="00AB4A54" w:rsidRDefault="000711C9" w:rsidP="0073241D">
      <w:pPr>
        <w:pStyle w:val="NoSpacing"/>
        <w:numPr>
          <w:ilvl w:val="1"/>
          <w:numId w:val="29"/>
        </w:numPr>
        <w:rPr>
          <w:rFonts w:ascii="Arial" w:hAnsi="Arial" w:cs="Arial"/>
          <w:color w:val="0000FF"/>
          <w:sz w:val="18"/>
          <w:szCs w:val="18"/>
          <w:highlight w:val="yellow"/>
        </w:rPr>
      </w:pPr>
      <w:r w:rsidRPr="00AB4A54">
        <w:rPr>
          <w:rFonts w:ascii="Arial" w:hAnsi="Arial" w:cs="Arial"/>
          <w:color w:val="0000FF"/>
          <w:sz w:val="18"/>
          <w:szCs w:val="18"/>
          <w:highlight w:val="yellow"/>
        </w:rPr>
        <w:t>Accommodation (high)</w:t>
      </w:r>
    </w:p>
    <w:p w14:paraId="71513122" w14:textId="77777777" w:rsidR="000711C9" w:rsidRPr="00AB4A54" w:rsidRDefault="000711C9" w:rsidP="0073241D">
      <w:pPr>
        <w:pStyle w:val="NoSpacing"/>
        <w:numPr>
          <w:ilvl w:val="1"/>
          <w:numId w:val="29"/>
        </w:numPr>
        <w:rPr>
          <w:rFonts w:ascii="Arial" w:hAnsi="Arial" w:cs="Arial"/>
          <w:color w:val="0000FF"/>
          <w:sz w:val="18"/>
          <w:szCs w:val="18"/>
          <w:highlight w:val="yellow"/>
        </w:rPr>
      </w:pPr>
      <w:r w:rsidRPr="00AB4A54">
        <w:rPr>
          <w:rFonts w:ascii="Arial" w:hAnsi="Arial" w:cs="Arial"/>
          <w:color w:val="0000FF"/>
          <w:sz w:val="18"/>
          <w:szCs w:val="18"/>
          <w:highlight w:val="yellow"/>
        </w:rPr>
        <w:t>Consent required by First Nation</w:t>
      </w:r>
    </w:p>
    <w:p w14:paraId="52D6E627" w14:textId="77777777" w:rsidR="000711C9" w:rsidRPr="00AB4A54" w:rsidRDefault="000711C9" w:rsidP="0073241D">
      <w:pPr>
        <w:pStyle w:val="NoSpacing"/>
        <w:numPr>
          <w:ilvl w:val="1"/>
          <w:numId w:val="29"/>
        </w:numPr>
        <w:rPr>
          <w:rFonts w:ascii="Arial" w:hAnsi="Arial" w:cs="Arial"/>
          <w:color w:val="0000FF"/>
          <w:sz w:val="18"/>
          <w:szCs w:val="18"/>
          <w:highlight w:val="yellow"/>
        </w:rPr>
      </w:pPr>
      <w:r w:rsidRPr="00AB4A54">
        <w:rPr>
          <w:rFonts w:ascii="Arial" w:hAnsi="Arial" w:cs="Arial"/>
          <w:color w:val="0000FF"/>
          <w:sz w:val="18"/>
          <w:szCs w:val="18"/>
          <w:highlight w:val="yellow"/>
        </w:rPr>
        <w:t>Meaningful/substantial</w:t>
      </w:r>
    </w:p>
    <w:p w14:paraId="1948494D" w14:textId="77777777" w:rsidR="000711C9" w:rsidRPr="00AB4A54" w:rsidRDefault="000711C9" w:rsidP="0073241D">
      <w:pPr>
        <w:pStyle w:val="NoSpacing"/>
        <w:numPr>
          <w:ilvl w:val="1"/>
          <w:numId w:val="29"/>
        </w:numPr>
        <w:rPr>
          <w:rFonts w:ascii="Arial" w:hAnsi="Arial" w:cs="Arial"/>
          <w:color w:val="0000FF"/>
          <w:sz w:val="18"/>
          <w:szCs w:val="18"/>
          <w:highlight w:val="yellow"/>
        </w:rPr>
      </w:pPr>
      <w:r w:rsidRPr="00AB4A54">
        <w:rPr>
          <w:rFonts w:ascii="Arial" w:hAnsi="Arial" w:cs="Arial"/>
          <w:color w:val="0000FF"/>
          <w:sz w:val="18"/>
          <w:szCs w:val="18"/>
          <w:highlight w:val="yellow"/>
        </w:rPr>
        <w:t>Notice (low)</w:t>
      </w:r>
    </w:p>
    <w:p w14:paraId="0530CE5E" w14:textId="77777777" w:rsidR="000711C9" w:rsidRPr="00AB4A54" w:rsidRDefault="000711C9" w:rsidP="0073241D">
      <w:pPr>
        <w:pStyle w:val="NoSpacing"/>
        <w:numPr>
          <w:ilvl w:val="1"/>
          <w:numId w:val="29"/>
        </w:numPr>
        <w:rPr>
          <w:rFonts w:ascii="Arial" w:hAnsi="Arial" w:cs="Arial"/>
          <w:sz w:val="18"/>
          <w:szCs w:val="18"/>
          <w:highlight w:val="yellow"/>
        </w:rPr>
      </w:pPr>
      <w:r w:rsidRPr="00AB4A54">
        <w:rPr>
          <w:rFonts w:ascii="Arial" w:hAnsi="Arial" w:cs="Arial"/>
          <w:sz w:val="18"/>
          <w:szCs w:val="18"/>
          <w:highlight w:val="yellow"/>
        </w:rPr>
        <w:t>*The higher the rights are (better evidence) and the higher the impact, the higher end of the spectrum</w:t>
      </w:r>
    </w:p>
    <w:p w14:paraId="3C6992E3" w14:textId="77777777" w:rsidR="000711C9" w:rsidRPr="00035D82" w:rsidRDefault="000711C9" w:rsidP="0073241D">
      <w:pPr>
        <w:pStyle w:val="NoSpacing"/>
        <w:numPr>
          <w:ilvl w:val="0"/>
          <w:numId w:val="29"/>
        </w:numPr>
        <w:rPr>
          <w:rFonts w:ascii="Arial" w:hAnsi="Arial" w:cs="Arial"/>
          <w:sz w:val="18"/>
          <w:szCs w:val="18"/>
        </w:rPr>
      </w:pPr>
      <w:r w:rsidRPr="00035D82">
        <w:rPr>
          <w:rFonts w:ascii="Arial" w:hAnsi="Arial" w:cs="Arial"/>
          <w:sz w:val="18"/>
          <w:szCs w:val="18"/>
        </w:rPr>
        <w:t xml:space="preserve">Honour always required </w:t>
      </w:r>
      <w:proofErr w:type="gramStart"/>
      <w:r w:rsidRPr="00035D82">
        <w:rPr>
          <w:rFonts w:ascii="Arial" w:hAnsi="Arial" w:cs="Arial"/>
          <w:sz w:val="18"/>
          <w:szCs w:val="18"/>
        </w:rPr>
        <w:t>to ensure</w:t>
      </w:r>
      <w:proofErr w:type="gramEnd"/>
      <w:r w:rsidRPr="00035D82">
        <w:rPr>
          <w:rFonts w:ascii="Arial" w:hAnsi="Arial" w:cs="Arial"/>
          <w:sz w:val="18"/>
          <w:szCs w:val="18"/>
        </w:rPr>
        <w:t xml:space="preserve"> s. 35 reconciliation. The controlling question in all situations is what is required to maintain the Honour of the Crown and to effect reconciliation between the Crown and the </w:t>
      </w:r>
      <w:proofErr w:type="spellStart"/>
      <w:r>
        <w:rPr>
          <w:rFonts w:ascii="Arial" w:hAnsi="Arial" w:cs="Arial"/>
          <w:sz w:val="18"/>
          <w:szCs w:val="18"/>
        </w:rPr>
        <w:t>Ab</w:t>
      </w:r>
      <w:r w:rsidRPr="00035D82">
        <w:rPr>
          <w:rFonts w:ascii="Arial" w:hAnsi="Arial" w:cs="Arial"/>
          <w:sz w:val="18"/>
          <w:szCs w:val="18"/>
        </w:rPr>
        <w:t>or</w:t>
      </w:r>
      <w:proofErr w:type="spellEnd"/>
      <w:r w:rsidRPr="00035D82">
        <w:rPr>
          <w:rFonts w:ascii="Arial" w:hAnsi="Arial" w:cs="Arial"/>
          <w:sz w:val="18"/>
          <w:szCs w:val="18"/>
        </w:rPr>
        <w:t xml:space="preserve"> peoples with respect to the interests at stake</w:t>
      </w:r>
    </w:p>
    <w:p w14:paraId="3934E4C8" w14:textId="77777777" w:rsidR="000711C9" w:rsidRPr="00035D82" w:rsidRDefault="000711C9" w:rsidP="0073241D">
      <w:pPr>
        <w:pStyle w:val="NoSpacing"/>
        <w:numPr>
          <w:ilvl w:val="0"/>
          <w:numId w:val="29"/>
        </w:numPr>
        <w:rPr>
          <w:rFonts w:ascii="Arial" w:hAnsi="Arial" w:cs="Arial"/>
          <w:sz w:val="18"/>
          <w:szCs w:val="18"/>
        </w:rPr>
      </w:pPr>
      <w:r w:rsidRPr="00035D82">
        <w:rPr>
          <w:rFonts w:ascii="Arial" w:hAnsi="Arial" w:cs="Arial"/>
          <w:sz w:val="18"/>
          <w:szCs w:val="18"/>
        </w:rPr>
        <w:t>Duty to Consult is always on the Crown</w:t>
      </w:r>
    </w:p>
    <w:p w14:paraId="3D39B016" w14:textId="77777777" w:rsidR="000711C9" w:rsidRDefault="000711C9" w:rsidP="0073241D">
      <w:pPr>
        <w:pStyle w:val="NoSpacing"/>
        <w:numPr>
          <w:ilvl w:val="1"/>
          <w:numId w:val="29"/>
        </w:numPr>
        <w:rPr>
          <w:rFonts w:ascii="Arial" w:hAnsi="Arial" w:cs="Arial"/>
          <w:sz w:val="18"/>
          <w:szCs w:val="18"/>
        </w:rPr>
      </w:pPr>
      <w:r w:rsidRPr="00035D82">
        <w:rPr>
          <w:rFonts w:ascii="Arial" w:hAnsi="Arial" w:cs="Arial"/>
          <w:sz w:val="18"/>
          <w:szCs w:val="18"/>
        </w:rPr>
        <w:t>Third parties may have contractual obligations</w:t>
      </w:r>
    </w:p>
    <w:p w14:paraId="457646E3" w14:textId="77777777" w:rsidR="005564F1" w:rsidRDefault="005564F1" w:rsidP="002B273C">
      <w:pPr>
        <w:pStyle w:val="NoSpacing"/>
        <w:rPr>
          <w:rFonts w:ascii="Arial" w:hAnsi="Arial" w:cs="Arial"/>
          <w:sz w:val="18"/>
          <w:szCs w:val="18"/>
        </w:rPr>
      </w:pPr>
    </w:p>
    <w:p w14:paraId="5ED03B53" w14:textId="77777777" w:rsidR="00CB6B3A" w:rsidRPr="00035D82" w:rsidRDefault="00CB6B3A" w:rsidP="00CB6B3A">
      <w:pPr>
        <w:pStyle w:val="Heading4"/>
        <w:rPr>
          <w:szCs w:val="18"/>
        </w:rPr>
      </w:pPr>
      <w:bookmarkStart w:id="79" w:name="_Toc385809853"/>
      <w:bookmarkStart w:id="80" w:name="_Toc290797047"/>
      <w:proofErr w:type="spellStart"/>
      <w:r w:rsidRPr="00035D82">
        <w:rPr>
          <w:szCs w:val="18"/>
        </w:rPr>
        <w:t>Mikisew</w:t>
      </w:r>
      <w:proofErr w:type="spellEnd"/>
      <w:r w:rsidRPr="00035D82">
        <w:rPr>
          <w:szCs w:val="18"/>
        </w:rPr>
        <w:t xml:space="preserve"> Cree First Nation v Canada (Minister of Heritage), 2005 SCC</w:t>
      </w:r>
      <w:bookmarkEnd w:id="79"/>
      <w:bookmarkEnd w:id="80"/>
    </w:p>
    <w:tbl>
      <w:tblPr>
        <w:tblW w:w="0" w:type="auto"/>
        <w:tblInd w:w="274"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76"/>
        <w:gridCol w:w="9213"/>
      </w:tblGrid>
      <w:tr w:rsidR="00CB6B3A" w:rsidRPr="00035D82" w14:paraId="42D4CA50" w14:textId="77777777" w:rsidTr="00BF673D">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580CBF2" w14:textId="77777777" w:rsidR="00CB6B3A" w:rsidRPr="00035D82" w:rsidRDefault="00CB6B3A" w:rsidP="00BF673D">
            <w:pPr>
              <w:spacing w:after="0"/>
              <w:rPr>
                <w:rFonts w:ascii="Arial" w:eastAsia="Times New Roman" w:hAnsi="Arial" w:cs="Arial"/>
                <w:sz w:val="18"/>
                <w:szCs w:val="18"/>
                <w:lang w:eastAsia="en-CA"/>
              </w:rPr>
            </w:pPr>
            <w:r w:rsidRPr="00035D82">
              <w:rPr>
                <w:rFonts w:ascii="Arial" w:eastAsia="Times New Roman" w:hAnsi="Arial" w:cs="Arial"/>
                <w:sz w:val="18"/>
                <w:szCs w:val="18"/>
                <w:lang w:eastAsia="en-CA"/>
              </w:rPr>
              <w:t>Facts</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91CF939" w14:textId="77777777" w:rsidR="00CB6B3A" w:rsidRDefault="00CB6B3A" w:rsidP="00BF673D">
            <w:pPr>
              <w:spacing w:after="0"/>
              <w:rPr>
                <w:rFonts w:ascii="Arial" w:eastAsia="Times New Roman" w:hAnsi="Arial" w:cs="Arial"/>
                <w:sz w:val="18"/>
                <w:szCs w:val="18"/>
                <w:lang w:eastAsia="en-CA"/>
              </w:rPr>
            </w:pPr>
            <w:r w:rsidRPr="00035D82">
              <w:rPr>
                <w:rFonts w:ascii="Arial" w:eastAsia="Times New Roman" w:hAnsi="Arial" w:cs="Arial"/>
                <w:sz w:val="18"/>
                <w:szCs w:val="18"/>
                <w:lang w:eastAsia="en-CA"/>
              </w:rPr>
              <w:t xml:space="preserve">Sufficient land was not </w:t>
            </w:r>
            <w:proofErr w:type="gramStart"/>
            <w:r w:rsidRPr="00035D82">
              <w:rPr>
                <w:rFonts w:ascii="Arial" w:eastAsia="Times New Roman" w:hAnsi="Arial" w:cs="Arial"/>
                <w:sz w:val="18"/>
                <w:szCs w:val="18"/>
                <w:lang w:eastAsia="en-CA"/>
              </w:rPr>
              <w:t>set aside</w:t>
            </w:r>
            <w:proofErr w:type="gramEnd"/>
            <w:r w:rsidRPr="00035D82">
              <w:rPr>
                <w:rFonts w:ascii="Arial" w:eastAsia="Times New Roman" w:hAnsi="Arial" w:cs="Arial"/>
                <w:sz w:val="18"/>
                <w:szCs w:val="18"/>
                <w:lang w:eastAsia="en-CA"/>
              </w:rPr>
              <w:t xml:space="preserve"> for P until the 1986 Treaty Land Entitlement Agreement. </w:t>
            </w:r>
          </w:p>
          <w:p w14:paraId="1791F8B8" w14:textId="77777777" w:rsidR="00CB6B3A" w:rsidRPr="00C924C0" w:rsidRDefault="00CB6B3A" w:rsidP="00BF673D">
            <w:pPr>
              <w:spacing w:after="0"/>
              <w:rPr>
                <w:rFonts w:ascii="Arial" w:eastAsia="Times New Roman" w:hAnsi="Arial" w:cs="Arial"/>
                <w:b/>
                <w:sz w:val="18"/>
                <w:szCs w:val="18"/>
                <w:u w:val="single"/>
                <w:lang w:eastAsia="en-CA"/>
              </w:rPr>
            </w:pPr>
            <w:r w:rsidRPr="00035D82">
              <w:rPr>
                <w:rFonts w:ascii="Arial" w:eastAsia="Times New Roman" w:hAnsi="Arial" w:cs="Arial"/>
                <w:sz w:val="18"/>
                <w:szCs w:val="18"/>
                <w:lang w:eastAsia="en-CA"/>
              </w:rPr>
              <w:t xml:space="preserve">In 2000, fed govt approved a winter road to run through their reserve </w:t>
            </w:r>
            <w:r w:rsidRPr="00C924C0">
              <w:rPr>
                <w:rFonts w:ascii="Arial" w:eastAsia="Times New Roman" w:hAnsi="Arial" w:cs="Arial"/>
                <w:b/>
                <w:sz w:val="18"/>
                <w:szCs w:val="18"/>
                <w:u w:val="single"/>
                <w:lang w:eastAsia="en-CA"/>
              </w:rPr>
              <w:t xml:space="preserve">without consulting with P. </w:t>
            </w:r>
          </w:p>
          <w:p w14:paraId="55FF6BBB" w14:textId="77777777" w:rsidR="00CB6B3A" w:rsidRPr="00035D82" w:rsidRDefault="00CB6B3A" w:rsidP="00BF673D">
            <w:pPr>
              <w:spacing w:after="0"/>
              <w:rPr>
                <w:rFonts w:ascii="Arial" w:eastAsia="Times New Roman" w:hAnsi="Arial" w:cs="Arial"/>
                <w:sz w:val="18"/>
                <w:szCs w:val="18"/>
                <w:lang w:eastAsia="en-CA"/>
              </w:rPr>
            </w:pPr>
            <w:r w:rsidRPr="00035D82">
              <w:rPr>
                <w:rFonts w:ascii="Arial" w:eastAsia="Times New Roman" w:hAnsi="Arial" w:cs="Arial"/>
                <w:sz w:val="18"/>
                <w:szCs w:val="18"/>
                <w:lang w:eastAsia="en-CA"/>
              </w:rPr>
              <w:t>After protest, the road alignment was changed to track the boundary (</w:t>
            </w:r>
            <w:r w:rsidRPr="00C924C0">
              <w:rPr>
                <w:rFonts w:ascii="Arial" w:eastAsia="Times New Roman" w:hAnsi="Arial" w:cs="Arial"/>
                <w:b/>
                <w:sz w:val="18"/>
                <w:szCs w:val="18"/>
                <w:u w:val="single"/>
                <w:lang w:eastAsia="en-CA"/>
              </w:rPr>
              <w:t>w/o consulting again</w:t>
            </w:r>
            <w:r w:rsidRPr="00035D82">
              <w:rPr>
                <w:rFonts w:ascii="Arial" w:eastAsia="Times New Roman" w:hAnsi="Arial" w:cs="Arial"/>
                <w:sz w:val="18"/>
                <w:szCs w:val="18"/>
                <w:lang w:eastAsia="en-CA"/>
              </w:rPr>
              <w:t>), which would have adversely affected many families’ trapping/hunting grounds.</w:t>
            </w:r>
          </w:p>
        </w:tc>
      </w:tr>
      <w:tr w:rsidR="00CB6B3A" w:rsidRPr="00035D82" w14:paraId="5A79E4C4" w14:textId="77777777" w:rsidTr="00BF673D">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8622FAF" w14:textId="77777777" w:rsidR="00CB6B3A" w:rsidRPr="00035D82" w:rsidRDefault="00CB6B3A" w:rsidP="00BF673D">
            <w:pPr>
              <w:spacing w:after="0"/>
              <w:rPr>
                <w:rFonts w:ascii="Arial" w:eastAsia="Times New Roman" w:hAnsi="Arial" w:cs="Arial"/>
                <w:b/>
                <w:color w:val="0000FF"/>
                <w:sz w:val="18"/>
                <w:szCs w:val="18"/>
                <w:lang w:eastAsia="en-CA"/>
              </w:rPr>
            </w:pPr>
            <w:r w:rsidRPr="00035D82">
              <w:rPr>
                <w:rFonts w:ascii="Arial" w:eastAsia="Times New Roman" w:hAnsi="Arial" w:cs="Arial"/>
                <w:b/>
                <w:color w:val="0000FF"/>
                <w:sz w:val="18"/>
                <w:szCs w:val="18"/>
                <w:lang w:eastAsia="en-CA"/>
              </w:rPr>
              <w:t>Ratio</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9CC377F" w14:textId="77777777" w:rsidR="00CB6B3A" w:rsidRPr="00035D82" w:rsidRDefault="00CB6B3A" w:rsidP="00BF673D">
            <w:pPr>
              <w:spacing w:after="0"/>
              <w:rPr>
                <w:rFonts w:ascii="Arial" w:eastAsia="Times New Roman" w:hAnsi="Arial" w:cs="Arial"/>
                <w:b/>
                <w:color w:val="0000FF"/>
                <w:sz w:val="18"/>
                <w:szCs w:val="18"/>
                <w:lang w:eastAsia="en-CA"/>
              </w:rPr>
            </w:pPr>
            <w:r w:rsidRPr="00035D82">
              <w:rPr>
                <w:rFonts w:ascii="Arial" w:eastAsia="Times New Roman" w:hAnsi="Arial" w:cs="Arial"/>
                <w:b/>
                <w:color w:val="0000FF"/>
                <w:sz w:val="18"/>
                <w:szCs w:val="18"/>
                <w:lang w:eastAsia="en-CA"/>
              </w:rPr>
              <w:t xml:space="preserve">Even </w:t>
            </w:r>
            <w:r>
              <w:rPr>
                <w:rFonts w:ascii="Arial" w:eastAsia="Times New Roman" w:hAnsi="Arial" w:cs="Arial"/>
                <w:b/>
                <w:color w:val="0000FF"/>
                <w:sz w:val="18"/>
                <w:szCs w:val="18"/>
                <w:lang w:eastAsia="en-CA"/>
              </w:rPr>
              <w:t>if you have</w:t>
            </w:r>
            <w:r w:rsidRPr="00035D82">
              <w:rPr>
                <w:rFonts w:ascii="Arial" w:eastAsia="Times New Roman" w:hAnsi="Arial" w:cs="Arial"/>
                <w:b/>
                <w:color w:val="0000FF"/>
                <w:sz w:val="18"/>
                <w:szCs w:val="18"/>
                <w:lang w:eastAsia="en-CA"/>
              </w:rPr>
              <w:t xml:space="preserve"> a treaty, the Duty to Consult still applies.</w:t>
            </w:r>
          </w:p>
        </w:tc>
      </w:tr>
      <w:tr w:rsidR="00CB6B3A" w:rsidRPr="00035D82" w14:paraId="00407193" w14:textId="77777777" w:rsidTr="00BF673D">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14A270C" w14:textId="77777777" w:rsidR="00CB6B3A" w:rsidRPr="00035D82" w:rsidRDefault="00CB6B3A" w:rsidP="00BF673D">
            <w:pPr>
              <w:spacing w:after="0"/>
              <w:rPr>
                <w:rFonts w:ascii="Arial" w:eastAsia="Times New Roman" w:hAnsi="Arial" w:cs="Arial"/>
                <w:sz w:val="18"/>
                <w:szCs w:val="18"/>
                <w:lang w:eastAsia="en-CA"/>
              </w:rPr>
            </w:pPr>
            <w:r w:rsidRPr="00035D82">
              <w:rPr>
                <w:rFonts w:ascii="Arial" w:eastAsia="Times New Roman" w:hAnsi="Arial" w:cs="Arial"/>
                <w:sz w:val="18"/>
                <w:szCs w:val="18"/>
                <w:lang w:eastAsia="en-CA"/>
              </w:rPr>
              <w:t>Holding</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4C8A3CA" w14:textId="77777777" w:rsidR="00CB6B3A" w:rsidRPr="00035D82" w:rsidRDefault="00CB6B3A" w:rsidP="00BF673D">
            <w:pPr>
              <w:spacing w:after="0"/>
              <w:rPr>
                <w:rFonts w:ascii="Arial" w:eastAsia="Times New Roman" w:hAnsi="Arial" w:cs="Arial"/>
                <w:sz w:val="18"/>
                <w:szCs w:val="18"/>
                <w:lang w:eastAsia="en-CA"/>
              </w:rPr>
            </w:pPr>
            <w:r w:rsidRPr="00035D82">
              <w:rPr>
                <w:rFonts w:ascii="Arial" w:eastAsia="Times New Roman" w:hAnsi="Arial" w:cs="Arial"/>
                <w:sz w:val="18"/>
                <w:szCs w:val="18"/>
                <w:lang w:eastAsia="en-CA"/>
              </w:rPr>
              <w:t xml:space="preserve">Adequate consultation, duty of which flows from the honour of the Crown, did not take place and breached the obligation to respect the existing treaty rights of </w:t>
            </w:r>
            <w:proofErr w:type="spellStart"/>
            <w:r w:rsidRPr="00035D82">
              <w:rPr>
                <w:rFonts w:ascii="Arial" w:eastAsia="Times New Roman" w:hAnsi="Arial" w:cs="Arial"/>
                <w:sz w:val="18"/>
                <w:szCs w:val="18"/>
                <w:lang w:eastAsia="en-CA"/>
              </w:rPr>
              <w:t>Abor</w:t>
            </w:r>
            <w:proofErr w:type="spellEnd"/>
            <w:r w:rsidRPr="00035D82">
              <w:rPr>
                <w:rFonts w:ascii="Arial" w:eastAsia="Times New Roman" w:hAnsi="Arial" w:cs="Arial"/>
                <w:sz w:val="18"/>
                <w:szCs w:val="18"/>
                <w:lang w:eastAsia="en-CA"/>
              </w:rPr>
              <w:t xml:space="preserve"> peoples. Govt’s approach undermined process of reconciliation.</w:t>
            </w:r>
          </w:p>
        </w:tc>
      </w:tr>
    </w:tbl>
    <w:p w14:paraId="4351CB2D" w14:textId="77777777" w:rsidR="00CB6B3A" w:rsidRPr="002279A8" w:rsidRDefault="00CB6B3A" w:rsidP="00CB6B3A">
      <w:pPr>
        <w:rPr>
          <w:rFonts w:ascii="Arial" w:hAnsi="Arial" w:cs="Arial"/>
          <w:color w:val="0000FF"/>
          <w:sz w:val="18"/>
          <w:szCs w:val="18"/>
          <w:highlight w:val="yellow"/>
        </w:rPr>
      </w:pPr>
      <w:r w:rsidRPr="002279A8">
        <w:rPr>
          <w:rFonts w:ascii="Arial" w:hAnsi="Arial" w:cs="Arial"/>
          <w:sz w:val="18"/>
          <w:szCs w:val="18"/>
          <w:highlight w:val="yellow"/>
        </w:rPr>
        <w:t xml:space="preserve">Duty to consult analysis intended to be </w:t>
      </w:r>
      <w:r w:rsidRPr="002279A8">
        <w:rPr>
          <w:rFonts w:ascii="Arial" w:hAnsi="Arial" w:cs="Arial"/>
          <w:b/>
          <w:sz w:val="18"/>
          <w:szCs w:val="18"/>
          <w:highlight w:val="yellow"/>
        </w:rPr>
        <w:t>flexible</w:t>
      </w:r>
      <w:r w:rsidRPr="002279A8">
        <w:rPr>
          <w:rFonts w:ascii="Arial" w:hAnsi="Arial" w:cs="Arial"/>
          <w:sz w:val="18"/>
          <w:szCs w:val="18"/>
          <w:highlight w:val="yellow"/>
        </w:rPr>
        <w:t xml:space="preserve"> – 2 factors from </w:t>
      </w:r>
      <w:proofErr w:type="spellStart"/>
      <w:r w:rsidRPr="002279A8">
        <w:rPr>
          <w:rFonts w:ascii="Arial" w:hAnsi="Arial" w:cs="Arial"/>
          <w:b/>
          <w:i/>
          <w:color w:val="FF0000"/>
          <w:sz w:val="18"/>
          <w:szCs w:val="18"/>
          <w:highlight w:val="yellow"/>
        </w:rPr>
        <w:t>Haida</w:t>
      </w:r>
      <w:proofErr w:type="spellEnd"/>
      <w:r w:rsidRPr="002279A8">
        <w:rPr>
          <w:rFonts w:ascii="Arial" w:hAnsi="Arial" w:cs="Arial"/>
          <w:b/>
          <w:i/>
          <w:color w:val="FF0000"/>
          <w:sz w:val="18"/>
          <w:szCs w:val="18"/>
          <w:highlight w:val="yellow"/>
        </w:rPr>
        <w:t xml:space="preserve"> Nation</w:t>
      </w:r>
      <w:r w:rsidRPr="002279A8">
        <w:rPr>
          <w:rFonts w:ascii="Arial" w:hAnsi="Arial" w:cs="Arial"/>
          <w:sz w:val="18"/>
          <w:szCs w:val="18"/>
          <w:highlight w:val="yellow"/>
        </w:rPr>
        <w:t xml:space="preserve"> (strength of claim &amp; seriousness of impact) </w:t>
      </w:r>
      <w:r w:rsidRPr="002279A8">
        <w:rPr>
          <w:rFonts w:ascii="Arial" w:hAnsi="Arial" w:cs="Arial"/>
          <w:color w:val="0000FF"/>
          <w:sz w:val="18"/>
          <w:szCs w:val="18"/>
          <w:highlight w:val="yellow"/>
        </w:rPr>
        <w:t>supplemented w/new factors:</w:t>
      </w:r>
    </w:p>
    <w:p w14:paraId="33EC4EB9" w14:textId="77777777" w:rsidR="00CB6B3A" w:rsidRPr="002279A8" w:rsidRDefault="00CB6B3A" w:rsidP="0073241D">
      <w:pPr>
        <w:pStyle w:val="ListParagraph"/>
        <w:numPr>
          <w:ilvl w:val="0"/>
          <w:numId w:val="71"/>
        </w:numPr>
        <w:spacing w:after="0"/>
        <w:rPr>
          <w:rFonts w:ascii="Arial" w:hAnsi="Arial" w:cs="Arial"/>
          <w:color w:val="0000FF"/>
          <w:sz w:val="18"/>
          <w:szCs w:val="18"/>
          <w:highlight w:val="yellow"/>
        </w:rPr>
      </w:pPr>
      <w:r w:rsidRPr="002279A8">
        <w:rPr>
          <w:rFonts w:ascii="Arial" w:hAnsi="Arial" w:cs="Arial"/>
          <w:color w:val="0000FF"/>
          <w:sz w:val="18"/>
          <w:szCs w:val="18"/>
          <w:highlight w:val="yellow"/>
        </w:rPr>
        <w:t xml:space="preserve">Specificities of promises made </w:t>
      </w:r>
    </w:p>
    <w:p w14:paraId="0B94DB1D" w14:textId="77777777" w:rsidR="00CB6B3A" w:rsidRPr="002279A8" w:rsidRDefault="00CB6B3A" w:rsidP="0073241D">
      <w:pPr>
        <w:pStyle w:val="ListParagraph"/>
        <w:numPr>
          <w:ilvl w:val="0"/>
          <w:numId w:val="71"/>
        </w:numPr>
        <w:spacing w:after="0"/>
        <w:rPr>
          <w:rFonts w:ascii="Arial" w:hAnsi="Arial" w:cs="Arial"/>
          <w:color w:val="0000FF"/>
          <w:sz w:val="18"/>
          <w:szCs w:val="18"/>
          <w:highlight w:val="yellow"/>
        </w:rPr>
      </w:pPr>
      <w:r w:rsidRPr="002279A8">
        <w:rPr>
          <w:rFonts w:ascii="Arial" w:hAnsi="Arial" w:cs="Arial"/>
          <w:color w:val="0000FF"/>
          <w:sz w:val="18"/>
          <w:szCs w:val="18"/>
          <w:highlight w:val="yellow"/>
        </w:rPr>
        <w:t xml:space="preserve">Seriousness of impact </w:t>
      </w:r>
    </w:p>
    <w:p w14:paraId="68A69B15" w14:textId="77777777" w:rsidR="00CB6B3A" w:rsidRPr="002279A8" w:rsidRDefault="00CB6B3A" w:rsidP="0073241D">
      <w:pPr>
        <w:pStyle w:val="ListParagraph"/>
        <w:numPr>
          <w:ilvl w:val="0"/>
          <w:numId w:val="71"/>
        </w:numPr>
        <w:spacing w:after="0"/>
        <w:rPr>
          <w:rFonts w:ascii="Arial" w:hAnsi="Arial" w:cs="Arial"/>
          <w:color w:val="0000FF"/>
          <w:sz w:val="18"/>
          <w:szCs w:val="18"/>
          <w:highlight w:val="yellow"/>
        </w:rPr>
      </w:pPr>
      <w:r w:rsidRPr="002279A8">
        <w:rPr>
          <w:rFonts w:ascii="Arial" w:hAnsi="Arial" w:cs="Arial"/>
          <w:color w:val="0000FF"/>
          <w:sz w:val="18"/>
          <w:szCs w:val="18"/>
          <w:highlight w:val="yellow"/>
        </w:rPr>
        <w:t>History of dealings between Crown &amp; First Nation</w:t>
      </w:r>
    </w:p>
    <w:p w14:paraId="5A9873A2" w14:textId="77777777" w:rsidR="00CB6B3A" w:rsidRPr="002279A8" w:rsidRDefault="00CB6B3A" w:rsidP="0073241D">
      <w:pPr>
        <w:pStyle w:val="ListParagraph"/>
        <w:numPr>
          <w:ilvl w:val="1"/>
          <w:numId w:val="71"/>
        </w:numPr>
        <w:spacing w:after="0"/>
        <w:rPr>
          <w:rFonts w:ascii="Arial" w:hAnsi="Arial" w:cs="Arial"/>
          <w:color w:val="0000FF"/>
          <w:sz w:val="18"/>
          <w:szCs w:val="18"/>
          <w:highlight w:val="yellow"/>
        </w:rPr>
      </w:pPr>
      <w:r w:rsidRPr="002279A8">
        <w:rPr>
          <w:rFonts w:ascii="Arial" w:hAnsi="Arial" w:cs="Arial"/>
          <w:color w:val="0000FF"/>
          <w:sz w:val="18"/>
          <w:szCs w:val="18"/>
          <w:highlight w:val="yellow"/>
        </w:rPr>
        <w:t xml:space="preserve">Looks at overall structure of treaty </w:t>
      </w:r>
    </w:p>
    <w:p w14:paraId="2598E31F" w14:textId="77777777" w:rsidR="00CB6B3A" w:rsidRDefault="00CB6B3A" w:rsidP="00CB6B3A">
      <w:pPr>
        <w:rPr>
          <w:rFonts w:ascii="Arial" w:hAnsi="Arial" w:cs="Arial"/>
          <w:sz w:val="18"/>
          <w:szCs w:val="18"/>
        </w:rPr>
      </w:pPr>
    </w:p>
    <w:p w14:paraId="754DEADC" w14:textId="77777777" w:rsidR="00CB6B3A" w:rsidRPr="00CB6B3A" w:rsidRDefault="00CB6B3A" w:rsidP="00CB6B3A">
      <w:pPr>
        <w:rPr>
          <w:rFonts w:ascii="Arial" w:hAnsi="Arial" w:cs="Arial"/>
          <w:color w:val="0000FF"/>
          <w:sz w:val="18"/>
          <w:szCs w:val="18"/>
        </w:rPr>
      </w:pPr>
      <w:r w:rsidRPr="00CB6B3A">
        <w:rPr>
          <w:rFonts w:ascii="Arial" w:hAnsi="Arial" w:cs="Arial"/>
          <w:color w:val="0000FF"/>
          <w:sz w:val="18"/>
          <w:szCs w:val="18"/>
        </w:rPr>
        <w:t xml:space="preserve">Having a treaty doesn’t exempt Crown from duty to consult </w:t>
      </w:r>
    </w:p>
    <w:p w14:paraId="4937E884" w14:textId="77777777" w:rsidR="00CB6B3A" w:rsidRPr="00CB6B3A" w:rsidRDefault="00CB6B3A" w:rsidP="00CB6B3A">
      <w:pPr>
        <w:rPr>
          <w:rFonts w:ascii="Arial" w:hAnsi="Arial" w:cs="Arial"/>
          <w:color w:val="0000FF"/>
          <w:sz w:val="18"/>
          <w:szCs w:val="18"/>
        </w:rPr>
      </w:pPr>
      <w:r w:rsidRPr="00CB6B3A">
        <w:rPr>
          <w:rFonts w:ascii="Arial" w:hAnsi="Arial" w:cs="Arial"/>
          <w:color w:val="0000FF"/>
          <w:sz w:val="18"/>
          <w:szCs w:val="18"/>
        </w:rPr>
        <w:lastRenderedPageBreak/>
        <w:t>The more general a right is (less specificity), the more consultation is required</w:t>
      </w:r>
    </w:p>
    <w:p w14:paraId="00DFEDB1" w14:textId="77777777" w:rsidR="00CB6B3A" w:rsidRPr="00CB6B3A" w:rsidRDefault="00CB6B3A" w:rsidP="00CB6B3A">
      <w:pPr>
        <w:rPr>
          <w:rFonts w:ascii="Arial" w:hAnsi="Arial" w:cs="Arial"/>
          <w:color w:val="0000FF"/>
          <w:sz w:val="18"/>
          <w:szCs w:val="18"/>
        </w:rPr>
      </w:pPr>
      <w:r w:rsidRPr="00CB6B3A">
        <w:rPr>
          <w:rFonts w:ascii="Arial" w:hAnsi="Arial" w:cs="Arial"/>
          <w:color w:val="0000FF"/>
          <w:sz w:val="18"/>
          <w:szCs w:val="18"/>
        </w:rPr>
        <w:t>Standard remedy is usually a declaration that a duty has been breached – sometimes an order to go back and consult some more.</w:t>
      </w:r>
    </w:p>
    <w:p w14:paraId="241D756D" w14:textId="77777777" w:rsidR="00CB6B3A" w:rsidRPr="00035D82" w:rsidRDefault="00CB6B3A" w:rsidP="00CB6B3A">
      <w:pPr>
        <w:pStyle w:val="Heading4"/>
        <w:rPr>
          <w:szCs w:val="18"/>
        </w:rPr>
      </w:pPr>
      <w:bookmarkStart w:id="81" w:name="_Toc290797048"/>
      <w:r w:rsidRPr="00035D82">
        <w:rPr>
          <w:szCs w:val="18"/>
        </w:rPr>
        <w:t xml:space="preserve">Rio Tinto Alcan v Carrier </w:t>
      </w:r>
      <w:proofErr w:type="spellStart"/>
      <w:r w:rsidRPr="00035D82">
        <w:rPr>
          <w:szCs w:val="18"/>
        </w:rPr>
        <w:t>Sekani</w:t>
      </w:r>
      <w:proofErr w:type="spellEnd"/>
      <w:r w:rsidRPr="00035D82">
        <w:rPr>
          <w:szCs w:val="18"/>
        </w:rPr>
        <w:t xml:space="preserve"> Tribal Council, 2010 SCC</w:t>
      </w:r>
      <w:bookmarkEnd w:id="81"/>
    </w:p>
    <w:p w14:paraId="192EA008" w14:textId="77777777" w:rsidR="00CB6B3A" w:rsidRPr="00CB6B3A" w:rsidRDefault="00CB6B3A" w:rsidP="0073241D">
      <w:pPr>
        <w:pStyle w:val="NoSpacing"/>
        <w:numPr>
          <w:ilvl w:val="0"/>
          <w:numId w:val="14"/>
        </w:numPr>
        <w:rPr>
          <w:rFonts w:ascii="Arial" w:hAnsi="Arial" w:cs="Arial"/>
          <w:b/>
          <w:color w:val="0000FF"/>
          <w:sz w:val="18"/>
          <w:szCs w:val="18"/>
          <w:highlight w:val="yellow"/>
        </w:rPr>
      </w:pPr>
      <w:r w:rsidRPr="00CB6B3A">
        <w:rPr>
          <w:rFonts w:ascii="Arial" w:hAnsi="Arial" w:cs="Arial"/>
          <w:b/>
          <w:color w:val="0000FF"/>
          <w:sz w:val="18"/>
          <w:szCs w:val="18"/>
          <w:highlight w:val="yellow"/>
        </w:rPr>
        <w:t>Para 31: 3 elements of the test for duty to consult:</w:t>
      </w:r>
    </w:p>
    <w:p w14:paraId="2CBE06AF" w14:textId="77777777" w:rsidR="00CB6B3A" w:rsidRPr="00CB6B3A" w:rsidRDefault="00CB6B3A" w:rsidP="0073241D">
      <w:pPr>
        <w:pStyle w:val="NoSpacing"/>
        <w:numPr>
          <w:ilvl w:val="1"/>
          <w:numId w:val="14"/>
        </w:numPr>
        <w:rPr>
          <w:rFonts w:ascii="Arial" w:hAnsi="Arial" w:cs="Arial"/>
          <w:b/>
          <w:color w:val="0000FF"/>
          <w:sz w:val="18"/>
          <w:szCs w:val="18"/>
          <w:highlight w:val="yellow"/>
        </w:rPr>
      </w:pPr>
      <w:r w:rsidRPr="00CB6B3A">
        <w:rPr>
          <w:rFonts w:ascii="Arial" w:hAnsi="Arial" w:cs="Arial"/>
          <w:b/>
          <w:color w:val="0000FF"/>
          <w:sz w:val="18"/>
          <w:szCs w:val="18"/>
          <w:highlight w:val="yellow"/>
        </w:rPr>
        <w:t xml:space="preserve">1. Crown’s knowledge, actual or constructive, of a potential </w:t>
      </w:r>
      <w:proofErr w:type="spellStart"/>
      <w:r w:rsidRPr="00CB6B3A">
        <w:rPr>
          <w:rFonts w:ascii="Arial" w:hAnsi="Arial" w:cs="Arial"/>
          <w:b/>
          <w:color w:val="0000FF"/>
          <w:sz w:val="18"/>
          <w:szCs w:val="18"/>
          <w:highlight w:val="yellow"/>
        </w:rPr>
        <w:t>Abor</w:t>
      </w:r>
      <w:proofErr w:type="spellEnd"/>
      <w:r w:rsidRPr="00CB6B3A">
        <w:rPr>
          <w:rFonts w:ascii="Arial" w:hAnsi="Arial" w:cs="Arial"/>
          <w:b/>
          <w:color w:val="0000FF"/>
          <w:sz w:val="18"/>
          <w:szCs w:val="18"/>
          <w:highlight w:val="yellow"/>
        </w:rPr>
        <w:t xml:space="preserve"> claim or right</w:t>
      </w:r>
    </w:p>
    <w:p w14:paraId="11132EC2" w14:textId="77777777" w:rsidR="00CB6B3A" w:rsidRPr="00CB6B3A" w:rsidRDefault="00CB6B3A" w:rsidP="0073241D">
      <w:pPr>
        <w:pStyle w:val="NoSpacing"/>
        <w:numPr>
          <w:ilvl w:val="1"/>
          <w:numId w:val="14"/>
        </w:numPr>
        <w:rPr>
          <w:rFonts w:ascii="Arial" w:hAnsi="Arial" w:cs="Arial"/>
          <w:b/>
          <w:color w:val="0000FF"/>
          <w:sz w:val="18"/>
          <w:szCs w:val="18"/>
          <w:highlight w:val="yellow"/>
        </w:rPr>
      </w:pPr>
      <w:r w:rsidRPr="00CB6B3A">
        <w:rPr>
          <w:rFonts w:ascii="Arial" w:hAnsi="Arial" w:cs="Arial"/>
          <w:b/>
          <w:color w:val="0000FF"/>
          <w:sz w:val="18"/>
          <w:szCs w:val="18"/>
          <w:highlight w:val="yellow"/>
        </w:rPr>
        <w:t>2. Contemplated Crown conduct</w:t>
      </w:r>
    </w:p>
    <w:p w14:paraId="27F59162" w14:textId="77777777" w:rsidR="00CB6B3A" w:rsidRPr="00CB6B3A" w:rsidRDefault="00CB6B3A" w:rsidP="0073241D">
      <w:pPr>
        <w:pStyle w:val="NoSpacing"/>
        <w:numPr>
          <w:ilvl w:val="1"/>
          <w:numId w:val="14"/>
        </w:numPr>
        <w:rPr>
          <w:rFonts w:ascii="Arial" w:hAnsi="Arial" w:cs="Arial"/>
          <w:b/>
          <w:color w:val="0000FF"/>
          <w:sz w:val="18"/>
          <w:szCs w:val="18"/>
          <w:highlight w:val="yellow"/>
        </w:rPr>
      </w:pPr>
      <w:r w:rsidRPr="00CB6B3A">
        <w:rPr>
          <w:rFonts w:ascii="Arial" w:hAnsi="Arial" w:cs="Arial"/>
          <w:b/>
          <w:color w:val="0000FF"/>
          <w:sz w:val="18"/>
          <w:szCs w:val="18"/>
          <w:highlight w:val="yellow"/>
        </w:rPr>
        <w:t xml:space="preserve">3. Potential that the contemplated conduct may adversely affect an </w:t>
      </w:r>
      <w:proofErr w:type="spellStart"/>
      <w:r w:rsidRPr="00CB6B3A">
        <w:rPr>
          <w:rFonts w:ascii="Arial" w:hAnsi="Arial" w:cs="Arial"/>
          <w:b/>
          <w:color w:val="0000FF"/>
          <w:sz w:val="18"/>
          <w:szCs w:val="18"/>
          <w:highlight w:val="yellow"/>
        </w:rPr>
        <w:t>Abor</w:t>
      </w:r>
      <w:proofErr w:type="spellEnd"/>
      <w:r w:rsidRPr="00CB6B3A">
        <w:rPr>
          <w:rFonts w:ascii="Arial" w:hAnsi="Arial" w:cs="Arial"/>
          <w:b/>
          <w:color w:val="0000FF"/>
          <w:sz w:val="18"/>
          <w:szCs w:val="18"/>
          <w:highlight w:val="yellow"/>
        </w:rPr>
        <w:t xml:space="preserve"> claim or right</w:t>
      </w:r>
    </w:p>
    <w:tbl>
      <w:tblPr>
        <w:tblW w:w="0" w:type="auto"/>
        <w:tblInd w:w="274"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76"/>
        <w:gridCol w:w="9213"/>
      </w:tblGrid>
      <w:tr w:rsidR="00CB6B3A" w:rsidRPr="00035D82" w14:paraId="302CE15C" w14:textId="77777777" w:rsidTr="00BF673D">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2D72C54" w14:textId="77777777" w:rsidR="00CB6B3A" w:rsidRPr="00035D82" w:rsidRDefault="00CB6B3A" w:rsidP="00BF673D">
            <w:pPr>
              <w:spacing w:after="0"/>
              <w:rPr>
                <w:rFonts w:ascii="Arial" w:eastAsia="Times New Roman" w:hAnsi="Arial" w:cs="Arial"/>
                <w:sz w:val="18"/>
                <w:szCs w:val="18"/>
                <w:lang w:eastAsia="en-CA"/>
              </w:rPr>
            </w:pPr>
            <w:r w:rsidRPr="00035D82">
              <w:rPr>
                <w:rFonts w:ascii="Arial" w:eastAsia="Times New Roman" w:hAnsi="Arial" w:cs="Arial"/>
                <w:sz w:val="18"/>
                <w:szCs w:val="18"/>
                <w:lang w:eastAsia="en-CA"/>
              </w:rPr>
              <w:t>Facts</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56E7EC5" w14:textId="77777777" w:rsidR="000714F6" w:rsidRDefault="00CB6B3A" w:rsidP="00BF673D">
            <w:pPr>
              <w:pStyle w:val="NoSpacing"/>
              <w:rPr>
                <w:rFonts w:ascii="Arial" w:hAnsi="Arial" w:cs="Arial"/>
                <w:sz w:val="18"/>
                <w:szCs w:val="18"/>
              </w:rPr>
            </w:pPr>
            <w:r w:rsidRPr="00035D82">
              <w:rPr>
                <w:rFonts w:ascii="Arial" w:hAnsi="Arial" w:cs="Arial"/>
                <w:sz w:val="18"/>
                <w:szCs w:val="18"/>
              </w:rPr>
              <w:t xml:space="preserve">A dam and reservoir was built in the </w:t>
            </w:r>
            <w:proofErr w:type="gramStart"/>
            <w:r w:rsidRPr="00035D82">
              <w:rPr>
                <w:rFonts w:ascii="Arial" w:hAnsi="Arial" w:cs="Arial"/>
                <w:sz w:val="18"/>
                <w:szCs w:val="18"/>
              </w:rPr>
              <w:t>1950s which</w:t>
            </w:r>
            <w:proofErr w:type="gramEnd"/>
            <w:r w:rsidRPr="00035D82">
              <w:rPr>
                <w:rFonts w:ascii="Arial" w:hAnsi="Arial" w:cs="Arial"/>
                <w:sz w:val="18"/>
                <w:szCs w:val="18"/>
              </w:rPr>
              <w:t xml:space="preserve"> altered the amount and timing of water in the Nechako River. </w:t>
            </w:r>
          </w:p>
          <w:p w14:paraId="4845C7C9" w14:textId="77777777" w:rsidR="000714F6" w:rsidRDefault="00CB6B3A" w:rsidP="00BF673D">
            <w:pPr>
              <w:pStyle w:val="NoSpacing"/>
              <w:rPr>
                <w:rFonts w:ascii="Arial" w:hAnsi="Arial" w:cs="Arial"/>
                <w:sz w:val="18"/>
                <w:szCs w:val="18"/>
              </w:rPr>
            </w:pPr>
            <w:r w:rsidRPr="00035D82">
              <w:rPr>
                <w:rFonts w:ascii="Arial" w:hAnsi="Arial" w:cs="Arial"/>
                <w:sz w:val="18"/>
                <w:szCs w:val="18"/>
              </w:rPr>
              <w:t xml:space="preserve">D </w:t>
            </w:r>
            <w:proofErr w:type="gramStart"/>
            <w:r w:rsidRPr="00035D82">
              <w:rPr>
                <w:rFonts w:ascii="Arial" w:hAnsi="Arial" w:cs="Arial"/>
                <w:sz w:val="18"/>
                <w:szCs w:val="18"/>
              </w:rPr>
              <w:t>claim</w:t>
            </w:r>
            <w:proofErr w:type="gramEnd"/>
            <w:r w:rsidRPr="00035D82">
              <w:rPr>
                <w:rFonts w:ascii="Arial" w:hAnsi="Arial" w:cs="Arial"/>
                <w:sz w:val="18"/>
                <w:szCs w:val="18"/>
              </w:rPr>
              <w:t xml:space="preserve"> the Nechako Valley as their ancestral homeland, and the right to fish in the Nechako River. </w:t>
            </w:r>
          </w:p>
          <w:p w14:paraId="180E8C6C" w14:textId="77777777" w:rsidR="000714F6" w:rsidRDefault="00CB6B3A" w:rsidP="00BF673D">
            <w:pPr>
              <w:pStyle w:val="NoSpacing"/>
              <w:rPr>
                <w:rFonts w:ascii="Arial" w:hAnsi="Arial" w:cs="Arial"/>
                <w:sz w:val="18"/>
                <w:szCs w:val="18"/>
              </w:rPr>
            </w:pPr>
            <w:r w:rsidRPr="00035D82">
              <w:rPr>
                <w:rFonts w:ascii="Arial" w:hAnsi="Arial" w:cs="Arial"/>
                <w:sz w:val="18"/>
                <w:szCs w:val="18"/>
              </w:rPr>
              <w:t xml:space="preserve">Pursuant to the practice at the time, </w:t>
            </w:r>
            <w:r w:rsidRPr="000714F6">
              <w:rPr>
                <w:rFonts w:ascii="Arial" w:hAnsi="Arial" w:cs="Arial"/>
                <w:b/>
                <w:sz w:val="18"/>
                <w:szCs w:val="18"/>
                <w:u w:val="single"/>
              </w:rPr>
              <w:t>they were not consulted about the dam project</w:t>
            </w:r>
            <w:r w:rsidRPr="00035D82">
              <w:rPr>
                <w:rFonts w:ascii="Arial" w:hAnsi="Arial" w:cs="Arial"/>
                <w:sz w:val="18"/>
                <w:szCs w:val="18"/>
              </w:rPr>
              <w:t xml:space="preserve">. </w:t>
            </w:r>
          </w:p>
          <w:p w14:paraId="544D4E87" w14:textId="77777777" w:rsidR="000714F6" w:rsidRDefault="00CB6B3A" w:rsidP="00BF673D">
            <w:pPr>
              <w:pStyle w:val="NoSpacing"/>
              <w:rPr>
                <w:rFonts w:ascii="Arial" w:hAnsi="Arial" w:cs="Arial"/>
                <w:sz w:val="18"/>
                <w:szCs w:val="18"/>
              </w:rPr>
            </w:pPr>
            <w:proofErr w:type="gramStart"/>
            <w:r w:rsidRPr="00035D82">
              <w:rPr>
                <w:rFonts w:ascii="Arial" w:hAnsi="Arial" w:cs="Arial"/>
                <w:sz w:val="18"/>
                <w:szCs w:val="18"/>
              </w:rPr>
              <w:t>Excess power generated by the dam is sold by P</w:t>
            </w:r>
            <w:proofErr w:type="gramEnd"/>
            <w:r w:rsidRPr="00035D82">
              <w:rPr>
                <w:rFonts w:ascii="Arial" w:hAnsi="Arial" w:cs="Arial"/>
                <w:sz w:val="18"/>
                <w:szCs w:val="18"/>
              </w:rPr>
              <w:t xml:space="preserve"> to BC Hydro. </w:t>
            </w:r>
          </w:p>
          <w:p w14:paraId="563F288B" w14:textId="77777777" w:rsidR="00CB6B3A" w:rsidRDefault="00CB6B3A" w:rsidP="00BF673D">
            <w:pPr>
              <w:pStyle w:val="NoSpacing"/>
              <w:rPr>
                <w:rFonts w:ascii="Arial" w:hAnsi="Arial" w:cs="Arial"/>
                <w:sz w:val="18"/>
                <w:szCs w:val="18"/>
              </w:rPr>
            </w:pPr>
            <w:r w:rsidRPr="00035D82">
              <w:rPr>
                <w:rFonts w:ascii="Arial" w:hAnsi="Arial" w:cs="Arial"/>
                <w:sz w:val="18"/>
                <w:szCs w:val="18"/>
              </w:rPr>
              <w:t>In 2007, the First Nation asserted that the new Energy Purchase Agreement should be subject to consultation under s. 35. P/A.</w:t>
            </w:r>
          </w:p>
          <w:p w14:paraId="63CC502E" w14:textId="44F90945" w:rsidR="000714F6" w:rsidRPr="00035D82" w:rsidRDefault="000714F6" w:rsidP="00BF673D">
            <w:pPr>
              <w:pStyle w:val="NoSpacing"/>
              <w:rPr>
                <w:rFonts w:ascii="Arial" w:hAnsi="Arial" w:cs="Arial"/>
                <w:sz w:val="18"/>
                <w:szCs w:val="18"/>
              </w:rPr>
            </w:pPr>
            <w:r>
              <w:rPr>
                <w:rFonts w:ascii="Arial" w:hAnsi="Arial" w:cs="Arial"/>
                <w:sz w:val="18"/>
                <w:szCs w:val="18"/>
              </w:rPr>
              <w:t xml:space="preserve"> </w:t>
            </w:r>
          </w:p>
        </w:tc>
      </w:tr>
      <w:tr w:rsidR="00CB6B3A" w:rsidRPr="00035D82" w14:paraId="5E750F3F" w14:textId="77777777" w:rsidTr="00BF673D">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4CE486F" w14:textId="77777777" w:rsidR="00CB6B3A" w:rsidRPr="00035D82" w:rsidRDefault="00CB6B3A" w:rsidP="00BF673D">
            <w:pPr>
              <w:spacing w:after="0"/>
              <w:rPr>
                <w:rFonts w:ascii="Arial" w:eastAsia="Times New Roman" w:hAnsi="Arial" w:cs="Arial"/>
                <w:sz w:val="18"/>
                <w:szCs w:val="18"/>
                <w:lang w:eastAsia="en-CA"/>
              </w:rPr>
            </w:pPr>
            <w:r w:rsidRPr="00035D82">
              <w:rPr>
                <w:rFonts w:ascii="Arial" w:eastAsia="Times New Roman" w:hAnsi="Arial" w:cs="Arial"/>
                <w:sz w:val="18"/>
                <w:szCs w:val="18"/>
                <w:lang w:eastAsia="en-CA"/>
              </w:rPr>
              <w:t>Issue</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8BDA523" w14:textId="77777777" w:rsidR="00CB6B3A" w:rsidRPr="00035D82" w:rsidRDefault="00CB6B3A" w:rsidP="00BF673D">
            <w:pPr>
              <w:spacing w:after="0"/>
              <w:rPr>
                <w:rFonts w:ascii="Arial" w:eastAsia="Times New Roman" w:hAnsi="Arial" w:cs="Arial"/>
                <w:sz w:val="18"/>
                <w:szCs w:val="18"/>
                <w:lang w:eastAsia="en-CA"/>
              </w:rPr>
            </w:pPr>
            <w:r w:rsidRPr="00035D82">
              <w:rPr>
                <w:rFonts w:ascii="Arial" w:eastAsia="Times New Roman" w:hAnsi="Arial" w:cs="Arial"/>
                <w:sz w:val="18"/>
                <w:szCs w:val="18"/>
                <w:lang w:eastAsia="en-CA"/>
              </w:rPr>
              <w:t>When does a duty to consult arise?</w:t>
            </w:r>
          </w:p>
        </w:tc>
      </w:tr>
      <w:tr w:rsidR="00CB6B3A" w:rsidRPr="00035D82" w14:paraId="209F2AC9" w14:textId="77777777" w:rsidTr="00BF673D">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BD6D46E" w14:textId="77777777" w:rsidR="00CB6B3A" w:rsidRPr="00035D82" w:rsidRDefault="00CB6B3A" w:rsidP="00BF673D">
            <w:pPr>
              <w:spacing w:after="0"/>
              <w:rPr>
                <w:rFonts w:ascii="Arial" w:eastAsia="Times New Roman" w:hAnsi="Arial" w:cs="Arial"/>
                <w:sz w:val="18"/>
                <w:szCs w:val="18"/>
                <w:lang w:eastAsia="en-CA"/>
              </w:rPr>
            </w:pPr>
            <w:r w:rsidRPr="00035D82">
              <w:rPr>
                <w:rFonts w:ascii="Arial" w:eastAsia="Times New Roman" w:hAnsi="Arial" w:cs="Arial"/>
                <w:sz w:val="18"/>
                <w:szCs w:val="18"/>
                <w:lang w:eastAsia="en-CA"/>
              </w:rPr>
              <w:t>Holding</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BA0530F" w14:textId="69C7D7A9" w:rsidR="00CB6B3A" w:rsidRPr="00035D82" w:rsidRDefault="00CB6B3A" w:rsidP="00BF673D">
            <w:pPr>
              <w:spacing w:after="0"/>
              <w:rPr>
                <w:rFonts w:ascii="Arial" w:eastAsia="Times New Roman" w:hAnsi="Arial" w:cs="Arial"/>
                <w:sz w:val="18"/>
                <w:szCs w:val="18"/>
                <w:lang w:eastAsia="en-CA"/>
              </w:rPr>
            </w:pPr>
            <w:r w:rsidRPr="00035D82">
              <w:rPr>
                <w:rFonts w:ascii="Arial" w:eastAsia="Times New Roman" w:hAnsi="Arial" w:cs="Arial"/>
                <w:sz w:val="18"/>
                <w:szCs w:val="18"/>
                <w:lang w:eastAsia="en-CA"/>
              </w:rPr>
              <w:t>Appeal allowed.</w:t>
            </w:r>
            <w:r w:rsidR="000714F6">
              <w:rPr>
                <w:rFonts w:ascii="Arial" w:eastAsia="Times New Roman" w:hAnsi="Arial" w:cs="Arial"/>
                <w:sz w:val="18"/>
                <w:szCs w:val="18"/>
                <w:lang w:eastAsia="en-CA"/>
              </w:rPr>
              <w:t xml:space="preserve"> </w:t>
            </w:r>
            <w:r w:rsidR="000714F6" w:rsidRPr="000714F6">
              <w:rPr>
                <w:rFonts w:ascii="Arial" w:eastAsia="Times New Roman" w:hAnsi="Arial" w:cs="Arial"/>
                <w:b/>
                <w:sz w:val="18"/>
                <w:szCs w:val="18"/>
                <w:u w:val="single"/>
                <w:lang w:eastAsia="en-CA"/>
              </w:rPr>
              <w:t>BC Hydro, as a Crown corporation, held the Crown’s duty to consult.</w:t>
            </w:r>
          </w:p>
        </w:tc>
      </w:tr>
      <w:tr w:rsidR="00745FB1" w:rsidRPr="00035D82" w14:paraId="19575EB7" w14:textId="77777777" w:rsidTr="00BF673D">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2650D41" w14:textId="47D952B2" w:rsidR="00745FB1" w:rsidRPr="00745FB1" w:rsidRDefault="00745FB1" w:rsidP="00BF673D">
            <w:pPr>
              <w:spacing w:after="0"/>
              <w:rPr>
                <w:rFonts w:ascii="Arial" w:eastAsia="Times New Roman" w:hAnsi="Arial" w:cs="Arial"/>
                <w:b/>
                <w:color w:val="0000FF"/>
                <w:sz w:val="18"/>
                <w:szCs w:val="18"/>
                <w:lang w:eastAsia="en-CA"/>
              </w:rPr>
            </w:pPr>
            <w:r w:rsidRPr="00745FB1">
              <w:rPr>
                <w:rFonts w:ascii="Arial" w:eastAsia="Times New Roman" w:hAnsi="Arial" w:cs="Arial"/>
                <w:b/>
                <w:color w:val="0000FF"/>
                <w:sz w:val="18"/>
                <w:szCs w:val="18"/>
                <w:lang w:eastAsia="en-CA"/>
              </w:rPr>
              <w:t>Ratio</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9BA40DF" w14:textId="774643B0" w:rsidR="00745FB1" w:rsidRPr="00745FB1" w:rsidRDefault="00745FB1" w:rsidP="00BF673D">
            <w:pPr>
              <w:spacing w:after="0"/>
              <w:rPr>
                <w:rFonts w:ascii="Arial" w:eastAsia="Times New Roman" w:hAnsi="Arial" w:cs="Arial"/>
                <w:b/>
                <w:color w:val="0000FF"/>
                <w:sz w:val="18"/>
                <w:szCs w:val="18"/>
                <w:lang w:eastAsia="en-CA"/>
              </w:rPr>
            </w:pPr>
            <w:r w:rsidRPr="00745FB1">
              <w:rPr>
                <w:rFonts w:ascii="Arial" w:eastAsia="Times New Roman" w:hAnsi="Arial" w:cs="Arial"/>
                <w:b/>
                <w:color w:val="0000FF"/>
                <w:sz w:val="18"/>
                <w:szCs w:val="18"/>
                <w:lang w:eastAsia="en-CA"/>
              </w:rPr>
              <w:t xml:space="preserve">Duty to consult can extend upstream into policy and legislation, so any legislative </w:t>
            </w:r>
            <w:proofErr w:type="gramStart"/>
            <w:r w:rsidRPr="00745FB1">
              <w:rPr>
                <w:rFonts w:ascii="Arial" w:eastAsia="Times New Roman" w:hAnsi="Arial" w:cs="Arial"/>
                <w:b/>
                <w:color w:val="0000FF"/>
                <w:sz w:val="18"/>
                <w:szCs w:val="18"/>
                <w:lang w:eastAsia="en-CA"/>
              </w:rPr>
              <w:t>decision affecting</w:t>
            </w:r>
            <w:proofErr w:type="gramEnd"/>
            <w:r w:rsidRPr="00745FB1">
              <w:rPr>
                <w:rFonts w:ascii="Arial" w:eastAsia="Times New Roman" w:hAnsi="Arial" w:cs="Arial"/>
                <w:b/>
                <w:color w:val="0000FF"/>
                <w:sz w:val="18"/>
                <w:szCs w:val="18"/>
                <w:lang w:eastAsia="en-CA"/>
              </w:rPr>
              <w:t xml:space="preserve"> Aboriginals will require consultation.</w:t>
            </w:r>
          </w:p>
        </w:tc>
      </w:tr>
      <w:tr w:rsidR="00CB6B3A" w:rsidRPr="00035D82" w14:paraId="05241E37" w14:textId="77777777" w:rsidTr="00BF673D">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5392DAD" w14:textId="77777777" w:rsidR="00CB6B3A" w:rsidRPr="00035D82" w:rsidRDefault="00CB6B3A" w:rsidP="00BF673D">
            <w:pPr>
              <w:spacing w:after="0"/>
              <w:rPr>
                <w:rFonts w:ascii="Arial" w:eastAsia="Times New Roman" w:hAnsi="Arial" w:cs="Arial"/>
                <w:sz w:val="18"/>
                <w:szCs w:val="18"/>
                <w:lang w:eastAsia="en-CA"/>
              </w:rPr>
            </w:pPr>
            <w:r w:rsidRPr="00035D82">
              <w:rPr>
                <w:rFonts w:ascii="Arial" w:eastAsia="Times New Roman" w:hAnsi="Arial" w:cs="Arial"/>
                <w:sz w:val="18"/>
                <w:szCs w:val="18"/>
                <w:lang w:eastAsia="en-CA"/>
              </w:rPr>
              <w:t>Misc.</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D99F25B" w14:textId="77777777" w:rsidR="00CB6B3A" w:rsidRPr="00035D82" w:rsidRDefault="00CB6B3A" w:rsidP="00BF673D">
            <w:pPr>
              <w:spacing w:after="0"/>
              <w:rPr>
                <w:rFonts w:ascii="Arial" w:hAnsi="Arial" w:cs="Arial"/>
                <w:sz w:val="18"/>
                <w:szCs w:val="18"/>
              </w:rPr>
            </w:pPr>
            <w:r w:rsidRPr="00CB6B3A">
              <w:rPr>
                <w:rFonts w:ascii="Arial" w:hAnsi="Arial" w:cs="Arial"/>
                <w:b/>
                <w:sz w:val="18"/>
                <w:szCs w:val="18"/>
              </w:rPr>
              <w:t>Utilities Commission:</w:t>
            </w:r>
            <w:r w:rsidRPr="00035D82">
              <w:rPr>
                <w:rFonts w:ascii="Arial" w:hAnsi="Arial" w:cs="Arial"/>
                <w:sz w:val="18"/>
                <w:szCs w:val="18"/>
              </w:rPr>
              <w:t xml:space="preserve"> Found that the consultation issue could not arise as EPA would not adversely affect any aboriginal interest</w:t>
            </w:r>
          </w:p>
          <w:p w14:paraId="25F362DA" w14:textId="77777777" w:rsidR="00CB6B3A" w:rsidRPr="00035D82" w:rsidRDefault="00CB6B3A" w:rsidP="00BF673D">
            <w:pPr>
              <w:spacing w:after="0"/>
              <w:rPr>
                <w:rFonts w:ascii="Arial" w:eastAsia="Times New Roman" w:hAnsi="Arial" w:cs="Arial"/>
                <w:sz w:val="18"/>
                <w:szCs w:val="18"/>
                <w:lang w:eastAsia="en-CA"/>
              </w:rPr>
            </w:pPr>
            <w:r w:rsidRPr="00CB6B3A">
              <w:rPr>
                <w:rFonts w:ascii="Arial" w:hAnsi="Arial" w:cs="Arial"/>
                <w:b/>
                <w:sz w:val="18"/>
                <w:szCs w:val="18"/>
              </w:rPr>
              <w:t>BCCA:</w:t>
            </w:r>
            <w:r w:rsidRPr="00035D82">
              <w:rPr>
                <w:rFonts w:ascii="Arial" w:hAnsi="Arial" w:cs="Arial"/>
                <w:sz w:val="18"/>
                <w:szCs w:val="18"/>
              </w:rPr>
              <w:t xml:space="preserve"> Reversed the UC's orders and remitted the case to the Commission for evidence and argument on whether a duty to consult the First Nations exists and, if so, whether it had been met.</w:t>
            </w:r>
          </w:p>
        </w:tc>
      </w:tr>
    </w:tbl>
    <w:p w14:paraId="0D041ACE" w14:textId="77777777" w:rsidR="004438D1" w:rsidRPr="004438D1" w:rsidRDefault="004438D1" w:rsidP="004438D1">
      <w:pPr>
        <w:rPr>
          <w:rFonts w:ascii="Arial" w:hAnsi="Arial" w:cs="Arial"/>
          <w:sz w:val="18"/>
          <w:szCs w:val="18"/>
        </w:rPr>
      </w:pPr>
      <w:proofErr w:type="spellStart"/>
      <w:r w:rsidRPr="004438D1">
        <w:rPr>
          <w:rFonts w:ascii="Arial" w:hAnsi="Arial" w:cs="Arial"/>
          <w:sz w:val="18"/>
          <w:szCs w:val="18"/>
        </w:rPr>
        <w:t>McLachlin</w:t>
      </w:r>
      <w:proofErr w:type="spellEnd"/>
      <w:r w:rsidRPr="004438D1">
        <w:rPr>
          <w:rFonts w:ascii="Arial" w:hAnsi="Arial" w:cs="Arial"/>
          <w:sz w:val="18"/>
          <w:szCs w:val="18"/>
        </w:rPr>
        <w:t xml:space="preserve"> – reaffirmed general approach in </w:t>
      </w:r>
      <w:proofErr w:type="spellStart"/>
      <w:r w:rsidRPr="004438D1">
        <w:rPr>
          <w:rFonts w:ascii="Arial" w:hAnsi="Arial" w:cs="Arial"/>
          <w:b/>
          <w:i/>
          <w:color w:val="FF0000"/>
          <w:sz w:val="18"/>
          <w:szCs w:val="18"/>
        </w:rPr>
        <w:t>Haida</w:t>
      </w:r>
      <w:proofErr w:type="spellEnd"/>
      <w:r w:rsidRPr="004438D1">
        <w:rPr>
          <w:rFonts w:ascii="Arial" w:hAnsi="Arial" w:cs="Arial"/>
          <w:b/>
          <w:i/>
          <w:color w:val="FF0000"/>
          <w:sz w:val="18"/>
          <w:szCs w:val="18"/>
        </w:rPr>
        <w:t xml:space="preserve"> Nation</w:t>
      </w:r>
      <w:r w:rsidRPr="004438D1">
        <w:rPr>
          <w:rFonts w:ascii="Arial" w:hAnsi="Arial" w:cs="Arial"/>
          <w:sz w:val="18"/>
          <w:szCs w:val="18"/>
        </w:rPr>
        <w:t xml:space="preserve"> that duty to consult arises when the Crown has knowledge of the potential existence of the Aboriginal right or title and contemplates conduct that might adversely affect it. </w:t>
      </w:r>
    </w:p>
    <w:p w14:paraId="718517F1" w14:textId="77777777" w:rsidR="004438D1" w:rsidRPr="004438D1" w:rsidRDefault="004438D1" w:rsidP="004438D1">
      <w:pPr>
        <w:pStyle w:val="ListParagraph"/>
        <w:numPr>
          <w:ilvl w:val="0"/>
          <w:numId w:val="72"/>
        </w:numPr>
        <w:spacing w:after="0"/>
        <w:rPr>
          <w:rFonts w:ascii="Arial" w:hAnsi="Arial" w:cs="Arial"/>
          <w:sz w:val="18"/>
          <w:szCs w:val="18"/>
        </w:rPr>
      </w:pPr>
      <w:r w:rsidRPr="004438D1">
        <w:rPr>
          <w:rFonts w:ascii="Arial" w:hAnsi="Arial" w:cs="Arial"/>
          <w:sz w:val="18"/>
          <w:szCs w:val="18"/>
        </w:rPr>
        <w:t xml:space="preserve">Gov’t action that triggers duty </w:t>
      </w:r>
      <w:r w:rsidRPr="004438D1">
        <w:rPr>
          <w:rFonts w:ascii="Arial" w:hAnsi="Arial" w:cs="Arial"/>
          <w:b/>
          <w:sz w:val="18"/>
          <w:szCs w:val="18"/>
        </w:rPr>
        <w:t xml:space="preserve">not limited to exercise of stat powers, </w:t>
      </w:r>
      <w:r w:rsidRPr="00745FB1">
        <w:rPr>
          <w:rFonts w:ascii="Arial" w:hAnsi="Arial" w:cs="Arial"/>
          <w:b/>
          <w:sz w:val="18"/>
          <w:szCs w:val="18"/>
          <w:highlight w:val="yellow"/>
        </w:rPr>
        <w:t>extends to “strategic, higher level decisions”</w:t>
      </w:r>
      <w:r w:rsidRPr="004438D1">
        <w:rPr>
          <w:rFonts w:ascii="Arial" w:hAnsi="Arial" w:cs="Arial"/>
          <w:sz w:val="18"/>
          <w:szCs w:val="18"/>
        </w:rPr>
        <w:t xml:space="preserve"> that may have an impact on AR, including transfer of tree farm licenses, approval of multi-year forest mgmt. plan </w:t>
      </w:r>
    </w:p>
    <w:p w14:paraId="54B3B3C3" w14:textId="5492065B" w:rsidR="004438D1" w:rsidRPr="004438D1" w:rsidRDefault="004438D1" w:rsidP="004438D1">
      <w:pPr>
        <w:pStyle w:val="ListParagraph"/>
        <w:numPr>
          <w:ilvl w:val="0"/>
          <w:numId w:val="72"/>
        </w:numPr>
        <w:spacing w:after="0"/>
        <w:rPr>
          <w:rFonts w:ascii="Arial" w:hAnsi="Arial" w:cs="Arial"/>
          <w:sz w:val="18"/>
          <w:szCs w:val="18"/>
        </w:rPr>
      </w:pPr>
      <w:r w:rsidRPr="004438D1">
        <w:rPr>
          <w:rFonts w:ascii="Arial" w:hAnsi="Arial" w:cs="Arial"/>
          <w:b/>
          <w:sz w:val="18"/>
          <w:szCs w:val="18"/>
        </w:rPr>
        <w:t xml:space="preserve">Adverse affect = </w:t>
      </w:r>
      <w:r w:rsidRPr="004438D1">
        <w:rPr>
          <w:rFonts w:ascii="Arial" w:hAnsi="Arial" w:cs="Arial"/>
          <w:sz w:val="18"/>
          <w:szCs w:val="18"/>
        </w:rPr>
        <w:t xml:space="preserve">claimant must show </w:t>
      </w:r>
      <w:r w:rsidRPr="004438D1">
        <w:rPr>
          <w:rFonts w:ascii="Arial" w:hAnsi="Arial" w:cs="Arial"/>
          <w:b/>
          <w:sz w:val="18"/>
          <w:szCs w:val="18"/>
        </w:rPr>
        <w:t xml:space="preserve">causal relationship </w:t>
      </w:r>
      <w:r w:rsidRPr="004438D1">
        <w:rPr>
          <w:rFonts w:ascii="Arial" w:hAnsi="Arial" w:cs="Arial"/>
          <w:sz w:val="18"/>
          <w:szCs w:val="18"/>
        </w:rPr>
        <w:t>between proposed gov’t conduct &amp; potential for adverse impacts on pending claims/rights (past wrongs, including breaches of duty to consult, DO NOT SUFFICE)</w:t>
      </w:r>
    </w:p>
    <w:p w14:paraId="55A7CF5D" w14:textId="77777777" w:rsidR="00CB6B3A" w:rsidRPr="00035D82" w:rsidRDefault="00CB6B3A" w:rsidP="00CB6B3A">
      <w:pPr>
        <w:pStyle w:val="Heading4"/>
        <w:rPr>
          <w:szCs w:val="18"/>
        </w:rPr>
      </w:pPr>
      <w:bookmarkStart w:id="82" w:name="_Toc290797049"/>
      <w:r w:rsidRPr="00035D82">
        <w:rPr>
          <w:szCs w:val="18"/>
        </w:rPr>
        <w:t>Bain</w:t>
      </w:r>
      <w:bookmarkEnd w:id="82"/>
    </w:p>
    <w:p w14:paraId="206F099B" w14:textId="04446C8D" w:rsidR="00CB6B3A" w:rsidRDefault="00CB6B3A" w:rsidP="00CB6B3A">
      <w:pPr>
        <w:rPr>
          <w:rFonts w:ascii="Arial" w:hAnsi="Arial" w:cs="Arial"/>
          <w:sz w:val="18"/>
          <w:szCs w:val="18"/>
        </w:rPr>
      </w:pPr>
      <w:r w:rsidRPr="00035D82">
        <w:rPr>
          <w:rFonts w:ascii="Arial" w:hAnsi="Arial" w:cs="Arial"/>
          <w:sz w:val="18"/>
          <w:szCs w:val="18"/>
        </w:rPr>
        <w:t>Duty to consult owed to the NATION</w:t>
      </w:r>
    </w:p>
    <w:bookmarkStart w:id="83" w:name="_Toc290797050"/>
    <w:p w14:paraId="61AA7ABD" w14:textId="05957E66" w:rsidR="00071F60" w:rsidRPr="005564F1" w:rsidRDefault="00071F60" w:rsidP="005564F1">
      <w:pPr>
        <w:pStyle w:val="Heading2"/>
        <w:rPr>
          <w:rFonts w:cs="Arial"/>
          <w:szCs w:val="22"/>
        </w:rPr>
      </w:pPr>
      <w:r w:rsidRPr="005564F1">
        <w:rPr>
          <w:noProof/>
          <w:szCs w:val="22"/>
          <w:lang w:val="en-US"/>
        </w:rPr>
        <mc:AlternateContent>
          <mc:Choice Requires="wps">
            <w:drawing>
              <wp:anchor distT="0" distB="0" distL="114300" distR="114300" simplePos="0" relativeHeight="251659264" behindDoc="0" locked="0" layoutInCell="1" allowOverlap="1" wp14:anchorId="476B4586" wp14:editId="6EF0BA37">
                <wp:simplePos x="0" y="0"/>
                <wp:positionH relativeFrom="column">
                  <wp:posOffset>3259455</wp:posOffset>
                </wp:positionH>
                <wp:positionV relativeFrom="paragraph">
                  <wp:posOffset>10403205</wp:posOffset>
                </wp:positionV>
                <wp:extent cx="427990" cy="404495"/>
                <wp:effectExtent l="38100" t="38100" r="10160" b="33655"/>
                <wp:wrapNone/>
                <wp:docPr id="2" name="5-Point Star 2"/>
                <wp:cNvGraphicFramePr/>
                <a:graphic xmlns:a="http://schemas.openxmlformats.org/drawingml/2006/main">
                  <a:graphicData uri="http://schemas.microsoft.com/office/word/2010/wordprocessingShape">
                    <wps:wsp>
                      <wps:cNvSpPr/>
                      <wps:spPr>
                        <a:xfrm>
                          <a:off x="0" y="0"/>
                          <a:ext cx="427990" cy="404495"/>
                        </a:xfrm>
                        <a:prstGeom prst="star5">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5-Point Star 2" o:spid="_x0000_s1026" style="position:absolute;margin-left:256.65pt;margin-top:819.15pt;width:33.7pt;height:31.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427990,40449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" path="m0,154503l163479,154504,213995,,264511,154504,427990,154503,295732,249991,346251,404494,213995,309005,81739,404494,132258,249991,,154503xe" fillcolor="#5b9bd5" strokecolor="#41719c" strokeweight="1pt">
                <v:stroke joinstyle="miter"/>
                <v:path arrowok="t" o:connecttype="custom" o:connectlocs="0,154503;163479,154504;213995,0;264511,154504;427990,154503;295732,249991;346251,404494;213995,309005;81739,404494;132258,249991;0,154503" o:connectangles="0,0,0,0,0,0,0,0,0,0,0"/>
              </v:shape>
            </w:pict>
          </mc:Fallback>
        </mc:AlternateContent>
      </w:r>
      <w:r w:rsidR="005564F1" w:rsidRPr="005564F1">
        <w:rPr>
          <w:rFonts w:cs="Arial"/>
          <w:szCs w:val="22"/>
        </w:rPr>
        <w:t>Honour of the Crown</w:t>
      </w:r>
      <w:bookmarkEnd w:id="83"/>
    </w:p>
    <w:p w14:paraId="7F61CA73" w14:textId="40989F4B" w:rsidR="005564F1" w:rsidRPr="005564F1" w:rsidRDefault="005564F1" w:rsidP="0073241D">
      <w:pPr>
        <w:pStyle w:val="ListParagraph"/>
        <w:numPr>
          <w:ilvl w:val="0"/>
          <w:numId w:val="40"/>
        </w:numPr>
        <w:rPr>
          <w:rFonts w:ascii="Arial" w:hAnsi="Arial" w:cs="Arial"/>
          <w:color w:val="0000FF"/>
          <w:sz w:val="18"/>
          <w:szCs w:val="18"/>
          <w:highlight w:val="yellow"/>
        </w:rPr>
      </w:pPr>
      <w:r w:rsidRPr="005564F1">
        <w:rPr>
          <w:rFonts w:ascii="Arial" w:hAnsi="Arial" w:cs="Arial"/>
          <w:color w:val="0000FF"/>
          <w:sz w:val="18"/>
          <w:szCs w:val="18"/>
          <w:highlight w:val="yellow"/>
        </w:rPr>
        <w:t xml:space="preserve">Refers to the </w:t>
      </w:r>
      <w:proofErr w:type="gramStart"/>
      <w:r w:rsidRPr="005564F1">
        <w:rPr>
          <w:rFonts w:ascii="Arial" w:hAnsi="Arial" w:cs="Arial"/>
          <w:color w:val="0000FF"/>
          <w:sz w:val="18"/>
          <w:szCs w:val="18"/>
          <w:highlight w:val="yellow"/>
        </w:rPr>
        <w:t>sometimes generous</w:t>
      </w:r>
      <w:proofErr w:type="gramEnd"/>
      <w:r w:rsidRPr="005564F1">
        <w:rPr>
          <w:rFonts w:ascii="Arial" w:hAnsi="Arial" w:cs="Arial"/>
          <w:color w:val="0000FF"/>
          <w:sz w:val="18"/>
          <w:szCs w:val="18"/>
          <w:highlight w:val="yellow"/>
        </w:rPr>
        <w:t xml:space="preserve"> attitude the law takes to the definition of Aboriginal rights.</w:t>
      </w:r>
    </w:p>
    <w:p w14:paraId="543A8156" w14:textId="77777777" w:rsidR="005564F1" w:rsidRPr="005564F1" w:rsidRDefault="005564F1" w:rsidP="0073241D">
      <w:pPr>
        <w:pStyle w:val="ListParagraph"/>
        <w:numPr>
          <w:ilvl w:val="1"/>
          <w:numId w:val="40"/>
        </w:numPr>
        <w:rPr>
          <w:rFonts w:ascii="Arial" w:hAnsi="Arial" w:cs="Arial"/>
          <w:color w:val="0000FF"/>
          <w:sz w:val="18"/>
          <w:szCs w:val="18"/>
          <w:highlight w:val="yellow"/>
        </w:rPr>
      </w:pPr>
      <w:r w:rsidRPr="005564F1">
        <w:rPr>
          <w:rFonts w:ascii="Arial" w:hAnsi="Arial" w:cs="Arial"/>
          <w:color w:val="0000FF"/>
          <w:sz w:val="18"/>
          <w:szCs w:val="18"/>
          <w:highlight w:val="yellow"/>
        </w:rPr>
        <w:t>Source of honour of the Crown is the Crown itself</w:t>
      </w:r>
    </w:p>
    <w:p w14:paraId="638095CF" w14:textId="77777777" w:rsidR="005564F1" w:rsidRPr="005564F1" w:rsidRDefault="005564F1" w:rsidP="0073241D">
      <w:pPr>
        <w:pStyle w:val="ListParagraph"/>
        <w:numPr>
          <w:ilvl w:val="1"/>
          <w:numId w:val="40"/>
        </w:numPr>
        <w:rPr>
          <w:rFonts w:ascii="Arial" w:hAnsi="Arial" w:cs="Arial"/>
          <w:color w:val="0000FF"/>
          <w:sz w:val="18"/>
          <w:szCs w:val="18"/>
          <w:highlight w:val="yellow"/>
        </w:rPr>
      </w:pPr>
      <w:r w:rsidRPr="005564F1">
        <w:rPr>
          <w:rFonts w:ascii="Arial" w:hAnsi="Arial" w:cs="Arial"/>
          <w:color w:val="0000FF"/>
          <w:sz w:val="18"/>
          <w:szCs w:val="18"/>
          <w:highlight w:val="yellow"/>
        </w:rPr>
        <w:t>Authority and sovereignty is premised on the law</w:t>
      </w:r>
    </w:p>
    <w:p w14:paraId="570010AC" w14:textId="77777777" w:rsidR="005564F1" w:rsidRPr="005564F1" w:rsidRDefault="005564F1" w:rsidP="0073241D">
      <w:pPr>
        <w:pStyle w:val="ListParagraph"/>
        <w:numPr>
          <w:ilvl w:val="1"/>
          <w:numId w:val="40"/>
        </w:numPr>
        <w:rPr>
          <w:rFonts w:ascii="Arial" w:hAnsi="Arial" w:cs="Arial"/>
          <w:color w:val="0000FF"/>
          <w:sz w:val="18"/>
          <w:szCs w:val="18"/>
          <w:highlight w:val="yellow"/>
        </w:rPr>
      </w:pPr>
      <w:r w:rsidRPr="005564F1">
        <w:rPr>
          <w:rFonts w:ascii="Arial" w:hAnsi="Arial" w:cs="Arial"/>
          <w:color w:val="0000FF"/>
          <w:sz w:val="18"/>
          <w:szCs w:val="18"/>
          <w:highlight w:val="yellow"/>
        </w:rPr>
        <w:t>Unwritten constitutional principle</w:t>
      </w:r>
    </w:p>
    <w:p w14:paraId="388C7498" w14:textId="77777777" w:rsidR="005564F1" w:rsidRPr="005564F1" w:rsidRDefault="005564F1" w:rsidP="0073241D">
      <w:pPr>
        <w:pStyle w:val="ListParagraph"/>
        <w:numPr>
          <w:ilvl w:val="1"/>
          <w:numId w:val="40"/>
        </w:numPr>
        <w:rPr>
          <w:rFonts w:ascii="Arial" w:hAnsi="Arial" w:cs="Arial"/>
          <w:color w:val="0000FF"/>
          <w:sz w:val="18"/>
          <w:szCs w:val="18"/>
          <w:highlight w:val="yellow"/>
        </w:rPr>
      </w:pPr>
      <w:r w:rsidRPr="005564F1">
        <w:rPr>
          <w:rFonts w:ascii="Arial" w:hAnsi="Arial" w:cs="Arial"/>
          <w:color w:val="0000FF"/>
          <w:sz w:val="18"/>
          <w:szCs w:val="18"/>
          <w:highlight w:val="yellow"/>
        </w:rPr>
        <w:t>Honour of the crown is a broader concept which can include or give rise to a fiduciary duty</w:t>
      </w:r>
    </w:p>
    <w:p w14:paraId="3A23D990" w14:textId="33B25114" w:rsidR="005564F1" w:rsidRPr="005564F1" w:rsidRDefault="005564F1" w:rsidP="0073241D">
      <w:pPr>
        <w:pStyle w:val="ListParagraph"/>
        <w:numPr>
          <w:ilvl w:val="0"/>
          <w:numId w:val="40"/>
        </w:numPr>
        <w:rPr>
          <w:rFonts w:ascii="Arial" w:hAnsi="Arial" w:cs="Arial"/>
          <w:color w:val="0000FF"/>
          <w:sz w:val="18"/>
          <w:szCs w:val="18"/>
          <w:highlight w:val="yellow"/>
        </w:rPr>
      </w:pPr>
      <w:r w:rsidRPr="005564F1">
        <w:rPr>
          <w:rFonts w:ascii="Arial" w:hAnsi="Arial" w:cs="Arial"/>
          <w:color w:val="0000FF"/>
          <w:sz w:val="18"/>
          <w:szCs w:val="18"/>
          <w:highlight w:val="yellow"/>
        </w:rPr>
        <w:t>Duty to consult and accommodate is grounded in the honour of the Crown</w:t>
      </w:r>
    </w:p>
    <w:p w14:paraId="7261F34F" w14:textId="5A4DC5CC" w:rsidR="005564F1" w:rsidRPr="002279A8" w:rsidRDefault="005564F1" w:rsidP="0073241D">
      <w:pPr>
        <w:pStyle w:val="NormalWeb"/>
        <w:numPr>
          <w:ilvl w:val="0"/>
          <w:numId w:val="40"/>
        </w:numPr>
        <w:spacing w:before="0" w:beforeAutospacing="0" w:after="0" w:afterAutospacing="0"/>
        <w:textAlignment w:val="baseline"/>
        <w:rPr>
          <w:rFonts w:ascii="Arial" w:hAnsi="Arial" w:cs="Arial"/>
          <w:color w:val="0000FF"/>
          <w:sz w:val="18"/>
          <w:szCs w:val="18"/>
        </w:rPr>
      </w:pPr>
      <w:r w:rsidRPr="002279A8">
        <w:rPr>
          <w:rStyle w:val="tt"/>
          <w:rFonts w:ascii="Arial" w:eastAsiaTheme="majorEastAsia" w:hAnsi="Arial" w:cs="Arial"/>
          <w:color w:val="0000FF"/>
          <w:sz w:val="18"/>
          <w:szCs w:val="18"/>
          <w:bdr w:val="none" w:sz="0" w:space="0" w:color="auto" w:frame="1"/>
        </w:rPr>
        <w:t>"The historical roots of the principle of the</w:t>
      </w:r>
      <w:r w:rsidRPr="002279A8">
        <w:rPr>
          <w:rStyle w:val="apple-converted-space"/>
          <w:rFonts w:ascii="Arial" w:eastAsiaTheme="majorEastAsia" w:hAnsi="Arial" w:cs="Arial"/>
          <w:color w:val="0000FF"/>
          <w:sz w:val="18"/>
          <w:szCs w:val="18"/>
          <w:bdr w:val="none" w:sz="0" w:space="0" w:color="auto" w:frame="1"/>
        </w:rPr>
        <w:t> </w:t>
      </w:r>
      <w:r w:rsidRPr="002279A8">
        <w:rPr>
          <w:rStyle w:val="Emphasis"/>
          <w:rFonts w:ascii="Arial" w:hAnsi="Arial" w:cs="Arial"/>
          <w:b/>
          <w:color w:val="0000FF"/>
          <w:sz w:val="18"/>
          <w:szCs w:val="18"/>
          <w:u w:val="single"/>
          <w:bdr w:val="none" w:sz="0" w:space="0" w:color="auto" w:frame="1"/>
        </w:rPr>
        <w:t>honour of the Crown</w:t>
      </w:r>
      <w:r w:rsidRPr="002279A8">
        <w:rPr>
          <w:rStyle w:val="apple-converted-space"/>
          <w:rFonts w:ascii="Arial" w:eastAsiaTheme="majorEastAsia" w:hAnsi="Arial" w:cs="Arial"/>
          <w:b/>
          <w:color w:val="0000FF"/>
          <w:sz w:val="18"/>
          <w:szCs w:val="18"/>
          <w:u w:val="single"/>
          <w:bdr w:val="none" w:sz="0" w:space="0" w:color="auto" w:frame="1"/>
        </w:rPr>
        <w:t> </w:t>
      </w:r>
      <w:r w:rsidRPr="002279A8">
        <w:rPr>
          <w:rStyle w:val="tt"/>
          <w:rFonts w:ascii="Arial" w:eastAsiaTheme="majorEastAsia" w:hAnsi="Arial" w:cs="Arial"/>
          <w:color w:val="0000FF"/>
          <w:sz w:val="18"/>
          <w:szCs w:val="18"/>
          <w:bdr w:val="none" w:sz="0" w:space="0" w:color="auto" w:frame="1"/>
        </w:rPr>
        <w:t>suggest that it must be understood generously in order to reflect the underlying realities from which it stems. In all its dealings with Aboriginal peoples, from the assertion of sovereignty to the resolution of claims and the implementation of treaties, the Crown must act honourably. Nothing less is required if we are to achieve the reconciliation of the pre-existence of aboriginal societies with the sovereignty of the Crown.</w:t>
      </w:r>
    </w:p>
    <w:p w14:paraId="3C8FB774" w14:textId="77777777" w:rsidR="005564F1" w:rsidRPr="002279A8" w:rsidRDefault="005564F1" w:rsidP="0073241D">
      <w:pPr>
        <w:pStyle w:val="NormalWeb"/>
        <w:numPr>
          <w:ilvl w:val="0"/>
          <w:numId w:val="40"/>
        </w:numPr>
        <w:spacing w:before="0" w:beforeAutospacing="0" w:after="0" w:afterAutospacing="0"/>
        <w:textAlignment w:val="baseline"/>
        <w:rPr>
          <w:rFonts w:ascii="Arial" w:hAnsi="Arial" w:cs="Arial"/>
          <w:color w:val="0000FF"/>
          <w:sz w:val="18"/>
          <w:szCs w:val="18"/>
        </w:rPr>
      </w:pPr>
      <w:r w:rsidRPr="002279A8">
        <w:rPr>
          <w:rStyle w:val="tt"/>
          <w:rFonts w:ascii="Arial" w:eastAsiaTheme="majorEastAsia" w:hAnsi="Arial" w:cs="Arial"/>
          <w:color w:val="0000FF"/>
          <w:sz w:val="18"/>
          <w:szCs w:val="18"/>
          <w:bdr w:val="none" w:sz="0" w:space="0" w:color="auto" w:frame="1"/>
        </w:rPr>
        <w:t>"The</w:t>
      </w:r>
      <w:r w:rsidRPr="002279A8">
        <w:rPr>
          <w:rStyle w:val="apple-converted-space"/>
          <w:rFonts w:ascii="Arial" w:eastAsiaTheme="majorEastAsia" w:hAnsi="Arial" w:cs="Arial"/>
          <w:color w:val="0000FF"/>
          <w:sz w:val="18"/>
          <w:szCs w:val="18"/>
          <w:bdr w:val="none" w:sz="0" w:space="0" w:color="auto" w:frame="1"/>
        </w:rPr>
        <w:t> </w:t>
      </w:r>
      <w:r w:rsidRPr="002279A8">
        <w:rPr>
          <w:rStyle w:val="Emphasis"/>
          <w:rFonts w:ascii="Arial" w:hAnsi="Arial" w:cs="Arial"/>
          <w:color w:val="0000FF"/>
          <w:sz w:val="18"/>
          <w:szCs w:val="18"/>
          <w:bdr w:val="none" w:sz="0" w:space="0" w:color="auto" w:frame="1"/>
        </w:rPr>
        <w:t>honour of the Crown</w:t>
      </w:r>
      <w:r w:rsidRPr="002279A8">
        <w:rPr>
          <w:rStyle w:val="apple-converted-space"/>
          <w:rFonts w:ascii="Arial" w:eastAsiaTheme="majorEastAsia" w:hAnsi="Arial" w:cs="Arial"/>
          <w:color w:val="0000FF"/>
          <w:sz w:val="18"/>
          <w:szCs w:val="18"/>
          <w:bdr w:val="none" w:sz="0" w:space="0" w:color="auto" w:frame="1"/>
        </w:rPr>
        <w:t> </w:t>
      </w:r>
      <w:r w:rsidRPr="002279A8">
        <w:rPr>
          <w:rStyle w:val="tt"/>
          <w:rFonts w:ascii="Arial" w:eastAsiaTheme="majorEastAsia" w:hAnsi="Arial" w:cs="Arial"/>
          <w:color w:val="0000FF"/>
          <w:sz w:val="18"/>
          <w:szCs w:val="18"/>
          <w:bdr w:val="none" w:sz="0" w:space="0" w:color="auto" w:frame="1"/>
        </w:rPr>
        <w:t>also infuses the processes of treaty making and treaty interpretation. In making and applying treaties, the Crown must act with honour and integrity, avoiding even the appearance of sharp dealing....</w:t>
      </w:r>
    </w:p>
    <w:p w14:paraId="5FE2B883" w14:textId="6D791D02" w:rsidR="005564F1" w:rsidRPr="00CC45FE" w:rsidRDefault="005564F1" w:rsidP="0073241D">
      <w:pPr>
        <w:pStyle w:val="NormalWeb"/>
        <w:numPr>
          <w:ilvl w:val="0"/>
          <w:numId w:val="40"/>
        </w:numPr>
        <w:spacing w:before="0" w:beforeAutospacing="0" w:after="0" w:afterAutospacing="0"/>
        <w:textAlignment w:val="baseline"/>
        <w:rPr>
          <w:rFonts w:ascii="Arial" w:hAnsi="Arial" w:cs="Arial"/>
          <w:color w:val="0000FF"/>
          <w:sz w:val="18"/>
          <w:szCs w:val="18"/>
        </w:rPr>
      </w:pPr>
      <w:r w:rsidRPr="002279A8">
        <w:rPr>
          <w:rStyle w:val="tt"/>
          <w:rFonts w:ascii="Arial" w:eastAsiaTheme="majorEastAsia" w:hAnsi="Arial" w:cs="Arial"/>
          <w:color w:val="0000FF"/>
          <w:sz w:val="18"/>
          <w:szCs w:val="18"/>
          <w:bdr w:val="none" w:sz="0" w:space="0" w:color="auto" w:frame="1"/>
        </w:rPr>
        <w:t>"Put simply, Canada’s Aboriginal peoples were here when Europeans came, and were never conquered. Many bands reconciled their claims with the sovereignty of the Crown through negotiated treaties.... The honour of the Crown requires that these rights be determined, recognized and respected. This, in turn, requires the Crown, acting honourably, to participate in processes of negotiation. While this process continues, the honour of the Crown may require it to consult and, where indicated, accommodate Aboriginal interests."</w:t>
      </w:r>
    </w:p>
    <w:p w14:paraId="57C2560C" w14:textId="77777777" w:rsidR="00CC45FE" w:rsidRPr="00035D82" w:rsidRDefault="00CC45FE" w:rsidP="00CC45FE">
      <w:pPr>
        <w:pStyle w:val="Heading1"/>
        <w:rPr>
          <w:rFonts w:cs="Arial"/>
          <w:sz w:val="18"/>
          <w:szCs w:val="18"/>
        </w:rPr>
      </w:pPr>
      <w:bookmarkStart w:id="84" w:name="_Toc290797051"/>
      <w:r w:rsidRPr="00CC45FE">
        <w:rPr>
          <w:rFonts w:cs="Arial"/>
          <w:szCs w:val="24"/>
        </w:rPr>
        <w:t>Reconciliation</w:t>
      </w:r>
      <w:bookmarkEnd w:id="84"/>
    </w:p>
    <w:p w14:paraId="556BF522" w14:textId="77777777" w:rsidR="00CC45FE" w:rsidRPr="00035D82" w:rsidRDefault="00CC45FE" w:rsidP="0073241D">
      <w:pPr>
        <w:pStyle w:val="ListParagraph"/>
        <w:numPr>
          <w:ilvl w:val="0"/>
          <w:numId w:val="42"/>
        </w:numPr>
        <w:rPr>
          <w:rFonts w:ascii="Arial" w:hAnsi="Arial" w:cs="Arial"/>
          <w:sz w:val="18"/>
          <w:szCs w:val="18"/>
        </w:rPr>
      </w:pPr>
      <w:r w:rsidRPr="00CC45FE">
        <w:rPr>
          <w:rFonts w:ascii="Arial" w:hAnsi="Arial" w:cs="Arial"/>
          <w:color w:val="0000FF"/>
          <w:sz w:val="18"/>
          <w:szCs w:val="18"/>
        </w:rPr>
        <w:t xml:space="preserve">In </w:t>
      </w:r>
      <w:r w:rsidRPr="00CC45FE">
        <w:rPr>
          <w:rFonts w:ascii="Arial" w:hAnsi="Arial" w:cs="Arial"/>
          <w:i/>
          <w:color w:val="0000FF"/>
          <w:sz w:val="18"/>
          <w:szCs w:val="18"/>
        </w:rPr>
        <w:t>Sparrow</w:t>
      </w:r>
      <w:r w:rsidRPr="00CC45FE">
        <w:rPr>
          <w:rFonts w:ascii="Arial" w:hAnsi="Arial" w:cs="Arial"/>
          <w:color w:val="0000FF"/>
          <w:sz w:val="18"/>
          <w:szCs w:val="18"/>
        </w:rPr>
        <w:t xml:space="preserve">: </w:t>
      </w:r>
      <w:r w:rsidRPr="00035D82">
        <w:rPr>
          <w:rFonts w:ascii="Arial" w:hAnsi="Arial" w:cs="Arial"/>
          <w:b/>
          <w:sz w:val="18"/>
          <w:szCs w:val="18"/>
        </w:rPr>
        <w:t>Reconciliation</w:t>
      </w:r>
      <w:r w:rsidRPr="00035D82">
        <w:rPr>
          <w:rFonts w:ascii="Arial" w:hAnsi="Arial" w:cs="Arial"/>
          <w:sz w:val="18"/>
          <w:szCs w:val="18"/>
        </w:rPr>
        <w:t xml:space="preserve"> meant the idea that there were legal obligations that temper the Crown’s power</w:t>
      </w:r>
    </w:p>
    <w:p w14:paraId="29A7ECF9" w14:textId="77777777" w:rsidR="00CC45FE" w:rsidRPr="00035D82" w:rsidRDefault="00CC45FE" w:rsidP="0073241D">
      <w:pPr>
        <w:pStyle w:val="ListParagraph"/>
        <w:numPr>
          <w:ilvl w:val="1"/>
          <w:numId w:val="42"/>
        </w:numPr>
        <w:rPr>
          <w:rFonts w:ascii="Arial" w:hAnsi="Arial" w:cs="Arial"/>
          <w:sz w:val="18"/>
          <w:szCs w:val="18"/>
        </w:rPr>
      </w:pPr>
      <w:r w:rsidRPr="00035D82">
        <w:rPr>
          <w:rFonts w:ascii="Arial" w:hAnsi="Arial" w:cs="Arial"/>
          <w:sz w:val="18"/>
          <w:szCs w:val="18"/>
        </w:rPr>
        <w:t xml:space="preserve">With the advent of s. 35 </w:t>
      </w:r>
      <w:proofErr w:type="spellStart"/>
      <w:r w:rsidRPr="00035D82">
        <w:rPr>
          <w:rFonts w:ascii="Arial" w:hAnsi="Arial" w:cs="Arial"/>
          <w:sz w:val="18"/>
          <w:szCs w:val="18"/>
        </w:rPr>
        <w:t>Abor</w:t>
      </w:r>
      <w:proofErr w:type="spellEnd"/>
      <w:r w:rsidRPr="00035D82">
        <w:rPr>
          <w:rFonts w:ascii="Arial" w:hAnsi="Arial" w:cs="Arial"/>
          <w:sz w:val="18"/>
          <w:szCs w:val="18"/>
        </w:rPr>
        <w:t xml:space="preserve"> rights gained Constitutional protection based on principles of rule of law</w:t>
      </w:r>
    </w:p>
    <w:p w14:paraId="2A3ADB35" w14:textId="77777777" w:rsidR="00CC45FE" w:rsidRPr="00035D82" w:rsidRDefault="00CC45FE" w:rsidP="0073241D">
      <w:pPr>
        <w:pStyle w:val="ListParagraph"/>
        <w:numPr>
          <w:ilvl w:val="0"/>
          <w:numId w:val="42"/>
        </w:numPr>
        <w:rPr>
          <w:rFonts w:ascii="Arial" w:hAnsi="Arial" w:cs="Arial"/>
          <w:sz w:val="18"/>
          <w:szCs w:val="18"/>
        </w:rPr>
      </w:pPr>
      <w:r w:rsidRPr="00CC45FE">
        <w:rPr>
          <w:rFonts w:ascii="Arial" w:hAnsi="Arial" w:cs="Arial"/>
          <w:color w:val="0000FF"/>
          <w:sz w:val="18"/>
          <w:szCs w:val="18"/>
        </w:rPr>
        <w:t xml:space="preserve">In </w:t>
      </w:r>
      <w:r w:rsidRPr="00CC45FE">
        <w:rPr>
          <w:rFonts w:ascii="Arial" w:hAnsi="Arial" w:cs="Arial"/>
          <w:i/>
          <w:color w:val="0000FF"/>
          <w:sz w:val="18"/>
          <w:szCs w:val="18"/>
        </w:rPr>
        <w:t xml:space="preserve">Van der </w:t>
      </w:r>
      <w:proofErr w:type="spellStart"/>
      <w:r w:rsidRPr="00CC45FE">
        <w:rPr>
          <w:rFonts w:ascii="Arial" w:hAnsi="Arial" w:cs="Arial"/>
          <w:i/>
          <w:color w:val="0000FF"/>
          <w:sz w:val="18"/>
          <w:szCs w:val="18"/>
        </w:rPr>
        <w:t>Peet</w:t>
      </w:r>
      <w:proofErr w:type="spellEnd"/>
      <w:r w:rsidRPr="00CC45FE">
        <w:rPr>
          <w:rFonts w:ascii="Arial" w:hAnsi="Arial" w:cs="Arial"/>
          <w:color w:val="0000FF"/>
          <w:sz w:val="18"/>
          <w:szCs w:val="18"/>
        </w:rPr>
        <w:t>:</w:t>
      </w:r>
      <w:r w:rsidRPr="00035D82">
        <w:rPr>
          <w:rFonts w:ascii="Arial" w:hAnsi="Arial" w:cs="Arial"/>
          <w:sz w:val="18"/>
          <w:szCs w:val="18"/>
        </w:rPr>
        <w:t xml:space="preserve"> Lamar CJ sees reconciliation as in the pre-existence of </w:t>
      </w:r>
      <w:proofErr w:type="spellStart"/>
      <w:r w:rsidRPr="00035D82">
        <w:rPr>
          <w:rFonts w:ascii="Arial" w:hAnsi="Arial" w:cs="Arial"/>
          <w:sz w:val="18"/>
          <w:szCs w:val="18"/>
        </w:rPr>
        <w:t>Abors</w:t>
      </w:r>
      <w:proofErr w:type="spellEnd"/>
      <w:r w:rsidRPr="00035D82">
        <w:rPr>
          <w:rFonts w:ascii="Arial" w:hAnsi="Arial" w:cs="Arial"/>
          <w:sz w:val="18"/>
          <w:szCs w:val="18"/>
        </w:rPr>
        <w:t xml:space="preserve"> will be reconciled with the sovereignty of the Crown. THIS is what s. 35 is about</w:t>
      </w:r>
    </w:p>
    <w:p w14:paraId="2EF8566C" w14:textId="77777777" w:rsidR="00CC45FE" w:rsidRPr="00035D82" w:rsidRDefault="00CC45FE" w:rsidP="0073241D">
      <w:pPr>
        <w:pStyle w:val="ListParagraph"/>
        <w:numPr>
          <w:ilvl w:val="0"/>
          <w:numId w:val="42"/>
        </w:numPr>
        <w:rPr>
          <w:rFonts w:ascii="Arial" w:hAnsi="Arial" w:cs="Arial"/>
          <w:sz w:val="18"/>
          <w:szCs w:val="18"/>
        </w:rPr>
      </w:pPr>
      <w:r w:rsidRPr="00CC45FE">
        <w:rPr>
          <w:rFonts w:ascii="Arial" w:hAnsi="Arial" w:cs="Arial"/>
          <w:color w:val="0000FF"/>
          <w:sz w:val="18"/>
          <w:szCs w:val="18"/>
        </w:rPr>
        <w:lastRenderedPageBreak/>
        <w:t xml:space="preserve">In </w:t>
      </w:r>
      <w:r w:rsidRPr="00CC45FE">
        <w:rPr>
          <w:rFonts w:ascii="Arial" w:hAnsi="Arial" w:cs="Arial"/>
          <w:i/>
          <w:color w:val="0000FF"/>
          <w:sz w:val="18"/>
          <w:szCs w:val="18"/>
        </w:rPr>
        <w:t>Gladstone</w:t>
      </w:r>
      <w:r w:rsidRPr="00CC45FE">
        <w:rPr>
          <w:rFonts w:ascii="Arial" w:hAnsi="Arial" w:cs="Arial"/>
          <w:color w:val="0000FF"/>
          <w:sz w:val="18"/>
          <w:szCs w:val="18"/>
        </w:rPr>
        <w:t>:</w:t>
      </w:r>
      <w:r w:rsidRPr="00035D82">
        <w:rPr>
          <w:rFonts w:ascii="Arial" w:hAnsi="Arial" w:cs="Arial"/>
          <w:sz w:val="18"/>
          <w:szCs w:val="18"/>
        </w:rPr>
        <w:t xml:space="preserve"> Court said that the Crown must be the Crown for ALL of Canada, and therefore must do things in the interest of everyone</w:t>
      </w:r>
    </w:p>
    <w:p w14:paraId="081842BB" w14:textId="77777777" w:rsidR="00CC45FE" w:rsidRPr="00035D82" w:rsidRDefault="00CC45FE" w:rsidP="0073241D">
      <w:pPr>
        <w:pStyle w:val="ListParagraph"/>
        <w:numPr>
          <w:ilvl w:val="0"/>
          <w:numId w:val="42"/>
        </w:numPr>
        <w:rPr>
          <w:rFonts w:ascii="Arial" w:hAnsi="Arial" w:cs="Arial"/>
          <w:sz w:val="18"/>
          <w:szCs w:val="18"/>
        </w:rPr>
      </w:pPr>
      <w:r w:rsidRPr="00CC45FE">
        <w:rPr>
          <w:rFonts w:ascii="Arial" w:hAnsi="Arial" w:cs="Arial"/>
          <w:color w:val="0000FF"/>
          <w:sz w:val="18"/>
          <w:szCs w:val="18"/>
        </w:rPr>
        <w:t xml:space="preserve">In </w:t>
      </w:r>
      <w:proofErr w:type="spellStart"/>
      <w:r w:rsidRPr="00CC45FE">
        <w:rPr>
          <w:rFonts w:ascii="Arial" w:hAnsi="Arial" w:cs="Arial"/>
          <w:i/>
          <w:color w:val="0000FF"/>
          <w:sz w:val="18"/>
          <w:szCs w:val="18"/>
        </w:rPr>
        <w:t>Haida</w:t>
      </w:r>
      <w:proofErr w:type="spellEnd"/>
      <w:r w:rsidRPr="00CC45FE">
        <w:rPr>
          <w:rFonts w:ascii="Arial" w:hAnsi="Arial" w:cs="Arial"/>
          <w:i/>
          <w:color w:val="0000FF"/>
          <w:sz w:val="18"/>
          <w:szCs w:val="18"/>
        </w:rPr>
        <w:t xml:space="preserve"> Nation</w:t>
      </w:r>
      <w:r w:rsidRPr="00CC45FE">
        <w:rPr>
          <w:rFonts w:ascii="Arial" w:hAnsi="Arial" w:cs="Arial"/>
          <w:color w:val="0000FF"/>
          <w:sz w:val="18"/>
          <w:szCs w:val="18"/>
        </w:rPr>
        <w:t>:</w:t>
      </w:r>
      <w:r w:rsidRPr="00035D82">
        <w:rPr>
          <w:rFonts w:ascii="Arial" w:hAnsi="Arial" w:cs="Arial"/>
          <w:sz w:val="18"/>
          <w:szCs w:val="18"/>
        </w:rPr>
        <w:t xml:space="preserve"> Controlling question in all situations is what is required to maintain the honour of the Crown and to effect reconciliation between the Crown and the Aboriginal peoples with respect to the interests at stake</w:t>
      </w:r>
    </w:p>
    <w:p w14:paraId="25C4BD14" w14:textId="77777777" w:rsidR="00CC45FE" w:rsidRPr="00035D82" w:rsidRDefault="00CC45FE" w:rsidP="0073241D">
      <w:pPr>
        <w:pStyle w:val="ListParagraph"/>
        <w:numPr>
          <w:ilvl w:val="1"/>
          <w:numId w:val="42"/>
        </w:numPr>
        <w:rPr>
          <w:rFonts w:ascii="Arial" w:hAnsi="Arial" w:cs="Arial"/>
          <w:sz w:val="18"/>
          <w:szCs w:val="18"/>
        </w:rPr>
      </w:pPr>
      <w:r w:rsidRPr="00035D82">
        <w:rPr>
          <w:rFonts w:ascii="Arial" w:hAnsi="Arial" w:cs="Arial"/>
          <w:sz w:val="18"/>
          <w:szCs w:val="18"/>
        </w:rPr>
        <w:t>Crown must always ask if what it’s doing is honourable in circumstances, in order to affect to s. 35 reconciliation</w:t>
      </w:r>
    </w:p>
    <w:p w14:paraId="531ECE71" w14:textId="77777777" w:rsidR="005564F1" w:rsidRDefault="005564F1" w:rsidP="005564F1"/>
    <w:p w14:paraId="56E6A803" w14:textId="48D03935" w:rsidR="004D2709" w:rsidRDefault="004D2709" w:rsidP="004D2709">
      <w:pPr>
        <w:pStyle w:val="Heading1"/>
      </w:pPr>
      <w:bookmarkStart w:id="85" w:name="_Toc290797052"/>
      <w:r>
        <w:t>Making a Challenge</w:t>
      </w:r>
      <w:bookmarkEnd w:id="85"/>
    </w:p>
    <w:p w14:paraId="772F72D4" w14:textId="77777777" w:rsidR="004D2709" w:rsidRPr="00D43150" w:rsidRDefault="004D2709" w:rsidP="004D2709">
      <w:pPr>
        <w:rPr>
          <w:rFonts w:ascii="Arial" w:hAnsi="Arial" w:cs="Arial"/>
          <w:b/>
          <w:i/>
          <w:sz w:val="18"/>
          <w:szCs w:val="18"/>
        </w:rPr>
      </w:pPr>
      <w:r w:rsidRPr="00D43150">
        <w:rPr>
          <w:rFonts w:ascii="Arial" w:hAnsi="Arial" w:cs="Arial"/>
          <w:b/>
          <w:i/>
          <w:sz w:val="18"/>
          <w:szCs w:val="18"/>
        </w:rPr>
        <w:t>Can challenge in two ways:</w:t>
      </w:r>
    </w:p>
    <w:p w14:paraId="72552147" w14:textId="77777777" w:rsidR="004D2709" w:rsidRPr="00D43150" w:rsidRDefault="004D2709" w:rsidP="0073241D">
      <w:pPr>
        <w:pStyle w:val="ListParagraph"/>
        <w:numPr>
          <w:ilvl w:val="0"/>
          <w:numId w:val="46"/>
        </w:numPr>
        <w:spacing w:after="0"/>
        <w:rPr>
          <w:rFonts w:ascii="Arial" w:hAnsi="Arial" w:cs="Arial"/>
          <w:sz w:val="18"/>
          <w:szCs w:val="18"/>
        </w:rPr>
      </w:pPr>
      <w:r w:rsidRPr="00D43150">
        <w:rPr>
          <w:rFonts w:ascii="Arial" w:hAnsi="Arial" w:cs="Arial"/>
          <w:sz w:val="18"/>
          <w:szCs w:val="18"/>
        </w:rPr>
        <w:t>Breach of duty to consult</w:t>
      </w:r>
    </w:p>
    <w:p w14:paraId="46EAA125" w14:textId="77777777" w:rsidR="004D2709" w:rsidRPr="00D43150" w:rsidRDefault="004D2709" w:rsidP="0073241D">
      <w:pPr>
        <w:pStyle w:val="ListParagraph"/>
        <w:numPr>
          <w:ilvl w:val="0"/>
          <w:numId w:val="46"/>
        </w:numPr>
        <w:spacing w:after="0"/>
        <w:rPr>
          <w:rFonts w:ascii="Arial" w:hAnsi="Arial" w:cs="Arial"/>
          <w:sz w:val="18"/>
          <w:szCs w:val="18"/>
        </w:rPr>
      </w:pPr>
      <w:r w:rsidRPr="00D43150">
        <w:rPr>
          <w:rFonts w:ascii="Arial" w:hAnsi="Arial" w:cs="Arial"/>
          <w:sz w:val="18"/>
          <w:szCs w:val="18"/>
        </w:rPr>
        <w:t>Infringement of right</w:t>
      </w:r>
    </w:p>
    <w:p w14:paraId="3234E820" w14:textId="77777777" w:rsidR="004D2709" w:rsidRPr="00D43150" w:rsidRDefault="004D2709" w:rsidP="004D2709">
      <w:pPr>
        <w:rPr>
          <w:rFonts w:ascii="Arial" w:hAnsi="Arial" w:cs="Arial"/>
          <w:sz w:val="18"/>
          <w:szCs w:val="18"/>
        </w:rPr>
      </w:pPr>
    </w:p>
    <w:p w14:paraId="32B9EBBE" w14:textId="77777777" w:rsidR="004D2709" w:rsidRPr="00D43150" w:rsidRDefault="004D2709" w:rsidP="0073241D">
      <w:pPr>
        <w:pStyle w:val="ListParagraph"/>
        <w:numPr>
          <w:ilvl w:val="0"/>
          <w:numId w:val="47"/>
        </w:numPr>
        <w:spacing w:after="0"/>
        <w:rPr>
          <w:rFonts w:ascii="Arial" w:hAnsi="Arial" w:cs="Arial"/>
          <w:sz w:val="18"/>
          <w:szCs w:val="18"/>
        </w:rPr>
      </w:pPr>
      <w:r w:rsidRPr="00D43150">
        <w:rPr>
          <w:rFonts w:ascii="Arial" w:hAnsi="Arial" w:cs="Arial"/>
          <w:sz w:val="18"/>
          <w:szCs w:val="18"/>
        </w:rPr>
        <w:t>There are advantages and disadvantages to each methodology.</w:t>
      </w:r>
    </w:p>
    <w:p w14:paraId="2195A2E1" w14:textId="3E9320ED" w:rsidR="004D2709" w:rsidRPr="00D43150" w:rsidRDefault="004D2709" w:rsidP="0073241D">
      <w:pPr>
        <w:pStyle w:val="ListParagraph"/>
        <w:numPr>
          <w:ilvl w:val="0"/>
          <w:numId w:val="47"/>
        </w:numPr>
        <w:spacing w:after="0"/>
        <w:rPr>
          <w:rFonts w:ascii="Arial" w:hAnsi="Arial" w:cs="Arial"/>
          <w:sz w:val="18"/>
          <w:szCs w:val="18"/>
        </w:rPr>
      </w:pPr>
      <w:r w:rsidRPr="00D43150">
        <w:rPr>
          <w:rFonts w:ascii="Arial" w:hAnsi="Arial" w:cs="Arial"/>
          <w:sz w:val="18"/>
          <w:szCs w:val="18"/>
        </w:rPr>
        <w:t>You don’t need to address consultation to establish a right but it may be part of the justification analysis of an infringement of a right if you get to that point.</w:t>
      </w:r>
    </w:p>
    <w:p w14:paraId="049656D3" w14:textId="79429C12" w:rsidR="004D2709" w:rsidRPr="00D43150" w:rsidRDefault="004D2709" w:rsidP="0073241D">
      <w:pPr>
        <w:pStyle w:val="ListParagraph"/>
        <w:numPr>
          <w:ilvl w:val="0"/>
          <w:numId w:val="47"/>
        </w:numPr>
        <w:spacing w:after="0"/>
        <w:rPr>
          <w:rFonts w:ascii="Arial" w:hAnsi="Arial" w:cs="Arial"/>
          <w:sz w:val="18"/>
          <w:szCs w:val="18"/>
        </w:rPr>
      </w:pPr>
      <w:r w:rsidRPr="00D43150">
        <w:rPr>
          <w:rFonts w:ascii="Arial" w:hAnsi="Arial" w:cs="Arial"/>
          <w:sz w:val="18"/>
          <w:szCs w:val="18"/>
        </w:rPr>
        <w:t>Duty to consult can be used on its own or as part of the justification analysis – so it will usually come up.</w:t>
      </w:r>
    </w:p>
    <w:p w14:paraId="168DA243" w14:textId="77777777" w:rsidR="004D2709" w:rsidRPr="00D43150" w:rsidRDefault="004D2709" w:rsidP="004D2709">
      <w:pPr>
        <w:rPr>
          <w:rFonts w:ascii="Arial" w:hAnsi="Arial" w:cs="Arial"/>
          <w:sz w:val="18"/>
          <w:szCs w:val="18"/>
        </w:rPr>
      </w:pPr>
    </w:p>
    <w:p w14:paraId="69C86B7B" w14:textId="77777777" w:rsidR="004D2709" w:rsidRPr="004D2709" w:rsidRDefault="004D2709" w:rsidP="004D2709"/>
    <w:sectPr w:rsidR="004D2709" w:rsidRPr="004D2709" w:rsidSect="00EE014C">
      <w:headerReference w:type="even" r:id="rId9"/>
      <w:headerReference w:type="default" r:id="rId10"/>
      <w:footerReference w:type="even" r:id="rId11"/>
      <w:footerReference w:type="default" r:id="rId12"/>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71DEC2" w14:textId="77777777" w:rsidR="004D7E7E" w:rsidRDefault="004D7E7E" w:rsidP="00EE014C">
      <w:pPr>
        <w:spacing w:after="0"/>
      </w:pPr>
      <w:r>
        <w:separator/>
      </w:r>
    </w:p>
  </w:endnote>
  <w:endnote w:type="continuationSeparator" w:id="0">
    <w:p w14:paraId="7B24C50B" w14:textId="77777777" w:rsidR="004D7E7E" w:rsidRDefault="004D7E7E" w:rsidP="00EE014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Segoe UI">
    <w:charset w:val="00"/>
    <w:family w:val="swiss"/>
    <w:pitch w:val="variable"/>
    <w:sig w:usb0="E4002EFF" w:usb1="C000E47F" w:usb2="00000009" w:usb3="00000000" w:csb0="000001FF" w:csb1="00000000"/>
  </w:font>
  <w:font w:name="ＭＳ 明朝">
    <w:charset w:val="4E"/>
    <w:family w:val="auto"/>
    <w:pitch w:val="variable"/>
    <w:sig w:usb0="E00002FF" w:usb1="6AC7FDFB" w:usb2="00000012" w:usb3="00000000" w:csb0="0002009F" w:csb1="00000000"/>
  </w:font>
  <w:font w:name="Calibri Light">
    <w:altName w:val="Consolas"/>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E538A" w14:textId="77777777" w:rsidR="004D7E7E" w:rsidRDefault="004D7E7E" w:rsidP="00D933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87B3F">
      <w:rPr>
        <w:rStyle w:val="PageNumber"/>
        <w:noProof/>
      </w:rPr>
      <w:t>24</w:t>
    </w:r>
    <w:r>
      <w:rPr>
        <w:rStyle w:val="PageNumber"/>
      </w:rPr>
      <w:fldChar w:fldCharType="end"/>
    </w:r>
  </w:p>
  <w:p w14:paraId="02C9F1CF" w14:textId="77777777" w:rsidR="004D7E7E" w:rsidRDefault="004D7E7E" w:rsidP="007C099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532DC9" w14:textId="77777777" w:rsidR="004D7E7E" w:rsidRDefault="004D7E7E" w:rsidP="00D933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87B3F">
      <w:rPr>
        <w:rStyle w:val="PageNumber"/>
        <w:noProof/>
      </w:rPr>
      <w:t>23</w:t>
    </w:r>
    <w:r>
      <w:rPr>
        <w:rStyle w:val="PageNumber"/>
      </w:rPr>
      <w:fldChar w:fldCharType="end"/>
    </w:r>
  </w:p>
  <w:p w14:paraId="42AF977B" w14:textId="77777777" w:rsidR="004D7E7E" w:rsidRDefault="004D7E7E" w:rsidP="007C099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CD2AF4" w14:textId="77777777" w:rsidR="004D7E7E" w:rsidRDefault="004D7E7E" w:rsidP="00EE014C">
      <w:pPr>
        <w:spacing w:after="0"/>
      </w:pPr>
      <w:r>
        <w:separator/>
      </w:r>
    </w:p>
  </w:footnote>
  <w:footnote w:type="continuationSeparator" w:id="0">
    <w:p w14:paraId="3A2F472A" w14:textId="77777777" w:rsidR="004D7E7E" w:rsidRDefault="004D7E7E" w:rsidP="00EE014C">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F2F5ED" w14:textId="1F265B3B" w:rsidR="004D7E7E" w:rsidRDefault="004D7E7E">
    <w:pPr>
      <w:pStyle w:val="Header"/>
    </w:pPr>
  </w:p>
  <w:p w14:paraId="62D186B9" w14:textId="77777777" w:rsidR="004D7E7E" w:rsidRDefault="004D7E7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0997917"/>
      <w:docPartObj>
        <w:docPartGallery w:val="Page Numbers (Top of Page)"/>
        <w:docPartUnique/>
      </w:docPartObj>
    </w:sdtPr>
    <w:sdtEndPr>
      <w:rPr>
        <w:noProof/>
      </w:rPr>
    </w:sdtEndPr>
    <w:sdtContent>
      <w:p w14:paraId="4072AAFF" w14:textId="77777777" w:rsidR="004D7E7E" w:rsidRDefault="004D7E7E">
        <w:pPr>
          <w:pStyle w:val="Header"/>
          <w:jc w:val="right"/>
        </w:pPr>
      </w:p>
    </w:sdtContent>
  </w:sdt>
  <w:p w14:paraId="0A16C5BE" w14:textId="77777777" w:rsidR="004D7E7E" w:rsidRDefault="004D7E7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731B9"/>
    <w:multiLevelType w:val="hybridMultilevel"/>
    <w:tmpl w:val="85D0F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5E4F9A"/>
    <w:multiLevelType w:val="hybridMultilevel"/>
    <w:tmpl w:val="E126E9A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7962F8B"/>
    <w:multiLevelType w:val="hybridMultilevel"/>
    <w:tmpl w:val="685AD5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E22490"/>
    <w:multiLevelType w:val="hybridMultilevel"/>
    <w:tmpl w:val="AFA836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6A0BEF"/>
    <w:multiLevelType w:val="hybridMultilevel"/>
    <w:tmpl w:val="E9DA045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250F22"/>
    <w:multiLevelType w:val="hybridMultilevel"/>
    <w:tmpl w:val="F940A56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BA1FB0"/>
    <w:multiLevelType w:val="hybridMultilevel"/>
    <w:tmpl w:val="C0FAEB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264C8B"/>
    <w:multiLevelType w:val="hybridMultilevel"/>
    <w:tmpl w:val="7298A28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10832DC1"/>
    <w:multiLevelType w:val="hybridMultilevel"/>
    <w:tmpl w:val="26EC6EB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11D25897"/>
    <w:multiLevelType w:val="hybridMultilevel"/>
    <w:tmpl w:val="D9121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410686C"/>
    <w:multiLevelType w:val="hybridMultilevel"/>
    <w:tmpl w:val="9FD2CFBC"/>
    <w:lvl w:ilvl="0" w:tplc="04090001">
      <w:start w:val="1"/>
      <w:numFmt w:val="bullet"/>
      <w:lvlText w:val=""/>
      <w:lvlJc w:val="left"/>
      <w:pPr>
        <w:ind w:left="2307" w:hanging="360"/>
      </w:pPr>
      <w:rPr>
        <w:rFonts w:ascii="Symbol" w:hAnsi="Symbol" w:hint="default"/>
      </w:rPr>
    </w:lvl>
    <w:lvl w:ilvl="1" w:tplc="04090003" w:tentative="1">
      <w:start w:val="1"/>
      <w:numFmt w:val="bullet"/>
      <w:lvlText w:val="o"/>
      <w:lvlJc w:val="left"/>
      <w:pPr>
        <w:ind w:left="3027" w:hanging="360"/>
      </w:pPr>
      <w:rPr>
        <w:rFonts w:ascii="Courier New" w:hAnsi="Courier New" w:hint="default"/>
      </w:rPr>
    </w:lvl>
    <w:lvl w:ilvl="2" w:tplc="04090005" w:tentative="1">
      <w:start w:val="1"/>
      <w:numFmt w:val="bullet"/>
      <w:lvlText w:val=""/>
      <w:lvlJc w:val="left"/>
      <w:pPr>
        <w:ind w:left="3747" w:hanging="360"/>
      </w:pPr>
      <w:rPr>
        <w:rFonts w:ascii="Wingdings" w:hAnsi="Wingdings" w:hint="default"/>
      </w:rPr>
    </w:lvl>
    <w:lvl w:ilvl="3" w:tplc="04090001" w:tentative="1">
      <w:start w:val="1"/>
      <w:numFmt w:val="bullet"/>
      <w:lvlText w:val=""/>
      <w:lvlJc w:val="left"/>
      <w:pPr>
        <w:ind w:left="4467" w:hanging="360"/>
      </w:pPr>
      <w:rPr>
        <w:rFonts w:ascii="Symbol" w:hAnsi="Symbol" w:hint="default"/>
      </w:rPr>
    </w:lvl>
    <w:lvl w:ilvl="4" w:tplc="04090003" w:tentative="1">
      <w:start w:val="1"/>
      <w:numFmt w:val="bullet"/>
      <w:lvlText w:val="o"/>
      <w:lvlJc w:val="left"/>
      <w:pPr>
        <w:ind w:left="5187" w:hanging="360"/>
      </w:pPr>
      <w:rPr>
        <w:rFonts w:ascii="Courier New" w:hAnsi="Courier New" w:hint="default"/>
      </w:rPr>
    </w:lvl>
    <w:lvl w:ilvl="5" w:tplc="04090005" w:tentative="1">
      <w:start w:val="1"/>
      <w:numFmt w:val="bullet"/>
      <w:lvlText w:val=""/>
      <w:lvlJc w:val="left"/>
      <w:pPr>
        <w:ind w:left="5907" w:hanging="360"/>
      </w:pPr>
      <w:rPr>
        <w:rFonts w:ascii="Wingdings" w:hAnsi="Wingdings" w:hint="default"/>
      </w:rPr>
    </w:lvl>
    <w:lvl w:ilvl="6" w:tplc="04090001" w:tentative="1">
      <w:start w:val="1"/>
      <w:numFmt w:val="bullet"/>
      <w:lvlText w:val=""/>
      <w:lvlJc w:val="left"/>
      <w:pPr>
        <w:ind w:left="6627" w:hanging="360"/>
      </w:pPr>
      <w:rPr>
        <w:rFonts w:ascii="Symbol" w:hAnsi="Symbol" w:hint="default"/>
      </w:rPr>
    </w:lvl>
    <w:lvl w:ilvl="7" w:tplc="04090003" w:tentative="1">
      <w:start w:val="1"/>
      <w:numFmt w:val="bullet"/>
      <w:lvlText w:val="o"/>
      <w:lvlJc w:val="left"/>
      <w:pPr>
        <w:ind w:left="7347" w:hanging="360"/>
      </w:pPr>
      <w:rPr>
        <w:rFonts w:ascii="Courier New" w:hAnsi="Courier New" w:hint="default"/>
      </w:rPr>
    </w:lvl>
    <w:lvl w:ilvl="8" w:tplc="04090005" w:tentative="1">
      <w:start w:val="1"/>
      <w:numFmt w:val="bullet"/>
      <w:lvlText w:val=""/>
      <w:lvlJc w:val="left"/>
      <w:pPr>
        <w:ind w:left="8067" w:hanging="360"/>
      </w:pPr>
      <w:rPr>
        <w:rFonts w:ascii="Wingdings" w:hAnsi="Wingdings" w:hint="default"/>
      </w:rPr>
    </w:lvl>
  </w:abstractNum>
  <w:abstractNum w:abstractNumId="11">
    <w:nsid w:val="15D83D95"/>
    <w:multiLevelType w:val="hybridMultilevel"/>
    <w:tmpl w:val="99B8A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8326FC6"/>
    <w:multiLevelType w:val="hybridMultilevel"/>
    <w:tmpl w:val="9B30261C"/>
    <w:lvl w:ilvl="0" w:tplc="04090001">
      <w:start w:val="1"/>
      <w:numFmt w:val="bullet"/>
      <w:lvlText w:val=""/>
      <w:lvlJc w:val="left"/>
      <w:pPr>
        <w:ind w:left="2307" w:hanging="360"/>
      </w:pPr>
      <w:rPr>
        <w:rFonts w:ascii="Symbol" w:hAnsi="Symbol" w:hint="default"/>
      </w:rPr>
    </w:lvl>
    <w:lvl w:ilvl="1" w:tplc="04090003" w:tentative="1">
      <w:start w:val="1"/>
      <w:numFmt w:val="bullet"/>
      <w:lvlText w:val="o"/>
      <w:lvlJc w:val="left"/>
      <w:pPr>
        <w:ind w:left="3027" w:hanging="360"/>
      </w:pPr>
      <w:rPr>
        <w:rFonts w:ascii="Courier New" w:hAnsi="Courier New" w:hint="default"/>
      </w:rPr>
    </w:lvl>
    <w:lvl w:ilvl="2" w:tplc="04090005" w:tentative="1">
      <w:start w:val="1"/>
      <w:numFmt w:val="bullet"/>
      <w:lvlText w:val=""/>
      <w:lvlJc w:val="left"/>
      <w:pPr>
        <w:ind w:left="3747" w:hanging="360"/>
      </w:pPr>
      <w:rPr>
        <w:rFonts w:ascii="Wingdings" w:hAnsi="Wingdings" w:hint="default"/>
      </w:rPr>
    </w:lvl>
    <w:lvl w:ilvl="3" w:tplc="04090001" w:tentative="1">
      <w:start w:val="1"/>
      <w:numFmt w:val="bullet"/>
      <w:lvlText w:val=""/>
      <w:lvlJc w:val="left"/>
      <w:pPr>
        <w:ind w:left="4467" w:hanging="360"/>
      </w:pPr>
      <w:rPr>
        <w:rFonts w:ascii="Symbol" w:hAnsi="Symbol" w:hint="default"/>
      </w:rPr>
    </w:lvl>
    <w:lvl w:ilvl="4" w:tplc="04090003" w:tentative="1">
      <w:start w:val="1"/>
      <w:numFmt w:val="bullet"/>
      <w:lvlText w:val="o"/>
      <w:lvlJc w:val="left"/>
      <w:pPr>
        <w:ind w:left="5187" w:hanging="360"/>
      </w:pPr>
      <w:rPr>
        <w:rFonts w:ascii="Courier New" w:hAnsi="Courier New" w:hint="default"/>
      </w:rPr>
    </w:lvl>
    <w:lvl w:ilvl="5" w:tplc="04090005" w:tentative="1">
      <w:start w:val="1"/>
      <w:numFmt w:val="bullet"/>
      <w:lvlText w:val=""/>
      <w:lvlJc w:val="left"/>
      <w:pPr>
        <w:ind w:left="5907" w:hanging="360"/>
      </w:pPr>
      <w:rPr>
        <w:rFonts w:ascii="Wingdings" w:hAnsi="Wingdings" w:hint="default"/>
      </w:rPr>
    </w:lvl>
    <w:lvl w:ilvl="6" w:tplc="04090001" w:tentative="1">
      <w:start w:val="1"/>
      <w:numFmt w:val="bullet"/>
      <w:lvlText w:val=""/>
      <w:lvlJc w:val="left"/>
      <w:pPr>
        <w:ind w:left="6627" w:hanging="360"/>
      </w:pPr>
      <w:rPr>
        <w:rFonts w:ascii="Symbol" w:hAnsi="Symbol" w:hint="default"/>
      </w:rPr>
    </w:lvl>
    <w:lvl w:ilvl="7" w:tplc="04090003" w:tentative="1">
      <w:start w:val="1"/>
      <w:numFmt w:val="bullet"/>
      <w:lvlText w:val="o"/>
      <w:lvlJc w:val="left"/>
      <w:pPr>
        <w:ind w:left="7347" w:hanging="360"/>
      </w:pPr>
      <w:rPr>
        <w:rFonts w:ascii="Courier New" w:hAnsi="Courier New" w:hint="default"/>
      </w:rPr>
    </w:lvl>
    <w:lvl w:ilvl="8" w:tplc="04090005" w:tentative="1">
      <w:start w:val="1"/>
      <w:numFmt w:val="bullet"/>
      <w:lvlText w:val=""/>
      <w:lvlJc w:val="left"/>
      <w:pPr>
        <w:ind w:left="8067" w:hanging="360"/>
      </w:pPr>
      <w:rPr>
        <w:rFonts w:ascii="Wingdings" w:hAnsi="Wingdings" w:hint="default"/>
      </w:rPr>
    </w:lvl>
  </w:abstractNum>
  <w:abstractNum w:abstractNumId="13">
    <w:nsid w:val="1C714CCD"/>
    <w:multiLevelType w:val="hybridMultilevel"/>
    <w:tmpl w:val="5114DEE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1CB73E3E"/>
    <w:multiLevelType w:val="hybridMultilevel"/>
    <w:tmpl w:val="9F76F3A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201C1A26"/>
    <w:multiLevelType w:val="hybridMultilevel"/>
    <w:tmpl w:val="C95C6D28"/>
    <w:lvl w:ilvl="0" w:tplc="04090001">
      <w:start w:val="1"/>
      <w:numFmt w:val="bullet"/>
      <w:lvlText w:val=""/>
      <w:lvlJc w:val="left"/>
      <w:pPr>
        <w:ind w:left="2307" w:hanging="360"/>
      </w:pPr>
      <w:rPr>
        <w:rFonts w:ascii="Symbol" w:hAnsi="Symbol" w:hint="default"/>
      </w:rPr>
    </w:lvl>
    <w:lvl w:ilvl="1" w:tplc="04090003" w:tentative="1">
      <w:start w:val="1"/>
      <w:numFmt w:val="bullet"/>
      <w:lvlText w:val="o"/>
      <w:lvlJc w:val="left"/>
      <w:pPr>
        <w:ind w:left="3027" w:hanging="360"/>
      </w:pPr>
      <w:rPr>
        <w:rFonts w:ascii="Courier New" w:hAnsi="Courier New" w:hint="default"/>
      </w:rPr>
    </w:lvl>
    <w:lvl w:ilvl="2" w:tplc="04090005" w:tentative="1">
      <w:start w:val="1"/>
      <w:numFmt w:val="bullet"/>
      <w:lvlText w:val=""/>
      <w:lvlJc w:val="left"/>
      <w:pPr>
        <w:ind w:left="3747" w:hanging="360"/>
      </w:pPr>
      <w:rPr>
        <w:rFonts w:ascii="Wingdings" w:hAnsi="Wingdings" w:hint="default"/>
      </w:rPr>
    </w:lvl>
    <w:lvl w:ilvl="3" w:tplc="04090001" w:tentative="1">
      <w:start w:val="1"/>
      <w:numFmt w:val="bullet"/>
      <w:lvlText w:val=""/>
      <w:lvlJc w:val="left"/>
      <w:pPr>
        <w:ind w:left="4467" w:hanging="360"/>
      </w:pPr>
      <w:rPr>
        <w:rFonts w:ascii="Symbol" w:hAnsi="Symbol" w:hint="default"/>
      </w:rPr>
    </w:lvl>
    <w:lvl w:ilvl="4" w:tplc="04090003" w:tentative="1">
      <w:start w:val="1"/>
      <w:numFmt w:val="bullet"/>
      <w:lvlText w:val="o"/>
      <w:lvlJc w:val="left"/>
      <w:pPr>
        <w:ind w:left="5187" w:hanging="360"/>
      </w:pPr>
      <w:rPr>
        <w:rFonts w:ascii="Courier New" w:hAnsi="Courier New" w:hint="default"/>
      </w:rPr>
    </w:lvl>
    <w:lvl w:ilvl="5" w:tplc="04090005" w:tentative="1">
      <w:start w:val="1"/>
      <w:numFmt w:val="bullet"/>
      <w:lvlText w:val=""/>
      <w:lvlJc w:val="left"/>
      <w:pPr>
        <w:ind w:left="5907" w:hanging="360"/>
      </w:pPr>
      <w:rPr>
        <w:rFonts w:ascii="Wingdings" w:hAnsi="Wingdings" w:hint="default"/>
      </w:rPr>
    </w:lvl>
    <w:lvl w:ilvl="6" w:tplc="04090001" w:tentative="1">
      <w:start w:val="1"/>
      <w:numFmt w:val="bullet"/>
      <w:lvlText w:val=""/>
      <w:lvlJc w:val="left"/>
      <w:pPr>
        <w:ind w:left="6627" w:hanging="360"/>
      </w:pPr>
      <w:rPr>
        <w:rFonts w:ascii="Symbol" w:hAnsi="Symbol" w:hint="default"/>
      </w:rPr>
    </w:lvl>
    <w:lvl w:ilvl="7" w:tplc="04090003" w:tentative="1">
      <w:start w:val="1"/>
      <w:numFmt w:val="bullet"/>
      <w:lvlText w:val="o"/>
      <w:lvlJc w:val="left"/>
      <w:pPr>
        <w:ind w:left="7347" w:hanging="360"/>
      </w:pPr>
      <w:rPr>
        <w:rFonts w:ascii="Courier New" w:hAnsi="Courier New" w:hint="default"/>
      </w:rPr>
    </w:lvl>
    <w:lvl w:ilvl="8" w:tplc="04090005" w:tentative="1">
      <w:start w:val="1"/>
      <w:numFmt w:val="bullet"/>
      <w:lvlText w:val=""/>
      <w:lvlJc w:val="left"/>
      <w:pPr>
        <w:ind w:left="8067" w:hanging="360"/>
      </w:pPr>
      <w:rPr>
        <w:rFonts w:ascii="Wingdings" w:hAnsi="Wingdings" w:hint="default"/>
      </w:rPr>
    </w:lvl>
  </w:abstractNum>
  <w:abstractNum w:abstractNumId="16">
    <w:nsid w:val="203717B2"/>
    <w:multiLevelType w:val="hybridMultilevel"/>
    <w:tmpl w:val="848C72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0865DE5"/>
    <w:multiLevelType w:val="hybridMultilevel"/>
    <w:tmpl w:val="DE867A5C"/>
    <w:lvl w:ilvl="0" w:tplc="10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22D9102D"/>
    <w:multiLevelType w:val="hybridMultilevel"/>
    <w:tmpl w:val="7F54613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234970C9"/>
    <w:multiLevelType w:val="hybridMultilevel"/>
    <w:tmpl w:val="26088E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2480014A"/>
    <w:multiLevelType w:val="hybridMultilevel"/>
    <w:tmpl w:val="776CF06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24E17BED"/>
    <w:multiLevelType w:val="hybridMultilevel"/>
    <w:tmpl w:val="2188D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57235F3"/>
    <w:multiLevelType w:val="hybridMultilevel"/>
    <w:tmpl w:val="BF060468"/>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5E50020"/>
    <w:multiLevelType w:val="hybridMultilevel"/>
    <w:tmpl w:val="1910D8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96664CB"/>
    <w:multiLevelType w:val="hybridMultilevel"/>
    <w:tmpl w:val="2AC883B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2A29218B"/>
    <w:multiLevelType w:val="hybridMultilevel"/>
    <w:tmpl w:val="25BE68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A2E63F2"/>
    <w:multiLevelType w:val="hybridMultilevel"/>
    <w:tmpl w:val="E86CF59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2BA0595E"/>
    <w:multiLevelType w:val="hybridMultilevel"/>
    <w:tmpl w:val="73201D2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2CBF607E"/>
    <w:multiLevelType w:val="hybridMultilevel"/>
    <w:tmpl w:val="F448027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2EB10442"/>
    <w:multiLevelType w:val="hybridMultilevel"/>
    <w:tmpl w:val="033A0ACA"/>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F8F4559"/>
    <w:multiLevelType w:val="hybridMultilevel"/>
    <w:tmpl w:val="66322C9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30D16D60"/>
    <w:multiLevelType w:val="hybridMultilevel"/>
    <w:tmpl w:val="E0106F06"/>
    <w:lvl w:ilvl="0" w:tplc="BA92243A">
      <w:start w:val="1"/>
      <w:numFmt w:val="decimal"/>
      <w:lvlText w:val="%1."/>
      <w:lvlJc w:val="left"/>
      <w:pPr>
        <w:ind w:left="720" w:hanging="360"/>
      </w:pPr>
      <w:rPr>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0FA162F"/>
    <w:multiLevelType w:val="hybridMultilevel"/>
    <w:tmpl w:val="69C4151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330F118E"/>
    <w:multiLevelType w:val="hybridMultilevel"/>
    <w:tmpl w:val="3FA294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4EF6F2C"/>
    <w:multiLevelType w:val="hybridMultilevel"/>
    <w:tmpl w:val="84D68A0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nsid w:val="36510B09"/>
    <w:multiLevelType w:val="hybridMultilevel"/>
    <w:tmpl w:val="EF146158"/>
    <w:lvl w:ilvl="0" w:tplc="10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nsid w:val="377367FA"/>
    <w:multiLevelType w:val="hybridMultilevel"/>
    <w:tmpl w:val="69F8C4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41E10514"/>
    <w:multiLevelType w:val="hybridMultilevel"/>
    <w:tmpl w:val="17986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1FA5523"/>
    <w:multiLevelType w:val="hybridMultilevel"/>
    <w:tmpl w:val="ACCA376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nsid w:val="422121C3"/>
    <w:multiLevelType w:val="hybridMultilevel"/>
    <w:tmpl w:val="CF546D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nsid w:val="4345007E"/>
    <w:multiLevelType w:val="hybridMultilevel"/>
    <w:tmpl w:val="2EC22B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4662DF2"/>
    <w:multiLevelType w:val="hybridMultilevel"/>
    <w:tmpl w:val="8FF8B15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nsid w:val="47B64F4E"/>
    <w:multiLevelType w:val="hybridMultilevel"/>
    <w:tmpl w:val="51B62C4A"/>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A0314A5"/>
    <w:multiLevelType w:val="hybridMultilevel"/>
    <w:tmpl w:val="715C5A1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nsid w:val="4C7E55E8"/>
    <w:multiLevelType w:val="hybridMultilevel"/>
    <w:tmpl w:val="C5C8FC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CAB0493"/>
    <w:multiLevelType w:val="hybridMultilevel"/>
    <w:tmpl w:val="3F5AD26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nsid w:val="50064350"/>
    <w:multiLevelType w:val="hybridMultilevel"/>
    <w:tmpl w:val="44AA7C9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nsid w:val="511675CC"/>
    <w:multiLevelType w:val="hybridMultilevel"/>
    <w:tmpl w:val="A3D6EC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208325A"/>
    <w:multiLevelType w:val="hybridMultilevel"/>
    <w:tmpl w:val="A3BCEC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2170994"/>
    <w:multiLevelType w:val="hybridMultilevel"/>
    <w:tmpl w:val="92682A4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0">
    <w:nsid w:val="534834DB"/>
    <w:multiLevelType w:val="hybridMultilevel"/>
    <w:tmpl w:val="FD44DC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4283EE8"/>
    <w:multiLevelType w:val="multilevel"/>
    <w:tmpl w:val="E3A4C93C"/>
    <w:lvl w:ilvl="0">
      <w:start w:val="1"/>
      <w:numFmt w:val="decimal"/>
      <w:pStyle w:val="ParaNoNdepar-AltN"/>
      <w:lvlText w:val="[%1]"/>
      <w:lvlJc w:val="left"/>
      <w:pPr>
        <w:tabs>
          <w:tab w:val="num" w:pos="1152"/>
        </w:tabs>
        <w:ind w:left="0" w:firstLine="0"/>
      </w:pPr>
      <w:rPr>
        <w:rFonts w:ascii="Times New Roman" w:hAnsi="Times New Roman" w:hint="default"/>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nsid w:val="58D7065D"/>
    <w:multiLevelType w:val="hybridMultilevel"/>
    <w:tmpl w:val="BE84584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nsid w:val="5BF81600"/>
    <w:multiLevelType w:val="hybridMultilevel"/>
    <w:tmpl w:val="8490244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4">
    <w:nsid w:val="5D3D35D1"/>
    <w:multiLevelType w:val="hybridMultilevel"/>
    <w:tmpl w:val="AF12D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E867296"/>
    <w:multiLevelType w:val="hybridMultilevel"/>
    <w:tmpl w:val="787CC7C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6">
    <w:nsid w:val="60671235"/>
    <w:multiLevelType w:val="hybridMultilevel"/>
    <w:tmpl w:val="7CAC2FD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nsid w:val="61D868F9"/>
    <w:multiLevelType w:val="hybridMultilevel"/>
    <w:tmpl w:val="AF4A1BF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8">
    <w:nsid w:val="640C6F38"/>
    <w:multiLevelType w:val="hybridMultilevel"/>
    <w:tmpl w:val="22BAB5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5F10C81"/>
    <w:multiLevelType w:val="hybridMultilevel"/>
    <w:tmpl w:val="B31257B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0">
    <w:nsid w:val="68280BB4"/>
    <w:multiLevelType w:val="hybridMultilevel"/>
    <w:tmpl w:val="7934543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1">
    <w:nsid w:val="689E3A6C"/>
    <w:multiLevelType w:val="hybridMultilevel"/>
    <w:tmpl w:val="80A6FEF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2">
    <w:nsid w:val="6CE42E13"/>
    <w:multiLevelType w:val="hybridMultilevel"/>
    <w:tmpl w:val="7CC86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321793B"/>
    <w:multiLevelType w:val="hybridMultilevel"/>
    <w:tmpl w:val="554CA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732B04FE"/>
    <w:multiLevelType w:val="hybridMultilevel"/>
    <w:tmpl w:val="68E0D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76FE4AE1"/>
    <w:multiLevelType w:val="hybridMultilevel"/>
    <w:tmpl w:val="C632023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6">
    <w:nsid w:val="78FA6CC0"/>
    <w:multiLevelType w:val="hybridMultilevel"/>
    <w:tmpl w:val="C68429A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7">
    <w:nsid w:val="79B13F57"/>
    <w:multiLevelType w:val="hybridMultilevel"/>
    <w:tmpl w:val="5C18627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8">
    <w:nsid w:val="7A183AD7"/>
    <w:multiLevelType w:val="hybridMultilevel"/>
    <w:tmpl w:val="21ECAF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BCC17AE"/>
    <w:multiLevelType w:val="hybridMultilevel"/>
    <w:tmpl w:val="3F122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7D016180"/>
    <w:multiLevelType w:val="hybridMultilevel"/>
    <w:tmpl w:val="815E7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7E4865A3"/>
    <w:multiLevelType w:val="hybridMultilevel"/>
    <w:tmpl w:val="C0C621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7"/>
  </w:num>
  <w:num w:numId="3">
    <w:abstractNumId w:val="59"/>
  </w:num>
  <w:num w:numId="4">
    <w:abstractNumId w:val="41"/>
  </w:num>
  <w:num w:numId="5">
    <w:abstractNumId w:val="65"/>
  </w:num>
  <w:num w:numId="6">
    <w:abstractNumId w:val="14"/>
  </w:num>
  <w:num w:numId="7">
    <w:abstractNumId w:val="34"/>
  </w:num>
  <w:num w:numId="8">
    <w:abstractNumId w:val="1"/>
  </w:num>
  <w:num w:numId="9">
    <w:abstractNumId w:val="55"/>
  </w:num>
  <w:num w:numId="10">
    <w:abstractNumId w:val="46"/>
  </w:num>
  <w:num w:numId="11">
    <w:abstractNumId w:val="61"/>
  </w:num>
  <w:num w:numId="12">
    <w:abstractNumId w:val="19"/>
  </w:num>
  <w:num w:numId="13">
    <w:abstractNumId w:val="43"/>
  </w:num>
  <w:num w:numId="14">
    <w:abstractNumId w:val="20"/>
  </w:num>
  <w:num w:numId="15">
    <w:abstractNumId w:val="45"/>
  </w:num>
  <w:num w:numId="16">
    <w:abstractNumId w:val="26"/>
  </w:num>
  <w:num w:numId="17">
    <w:abstractNumId w:val="49"/>
  </w:num>
  <w:num w:numId="18">
    <w:abstractNumId w:val="57"/>
  </w:num>
  <w:num w:numId="19">
    <w:abstractNumId w:val="13"/>
  </w:num>
  <w:num w:numId="20">
    <w:abstractNumId w:val="28"/>
  </w:num>
  <w:num w:numId="21">
    <w:abstractNumId w:val="18"/>
  </w:num>
  <w:num w:numId="22">
    <w:abstractNumId w:val="39"/>
  </w:num>
  <w:num w:numId="23">
    <w:abstractNumId w:val="53"/>
  </w:num>
  <w:num w:numId="24">
    <w:abstractNumId w:val="67"/>
  </w:num>
  <w:num w:numId="25">
    <w:abstractNumId w:val="30"/>
  </w:num>
  <w:num w:numId="26">
    <w:abstractNumId w:val="24"/>
  </w:num>
  <w:num w:numId="27">
    <w:abstractNumId w:val="66"/>
  </w:num>
  <w:num w:numId="28">
    <w:abstractNumId w:val="8"/>
  </w:num>
  <w:num w:numId="29">
    <w:abstractNumId w:val="60"/>
  </w:num>
  <w:num w:numId="30">
    <w:abstractNumId w:val="32"/>
  </w:num>
  <w:num w:numId="31">
    <w:abstractNumId w:val="40"/>
  </w:num>
  <w:num w:numId="32">
    <w:abstractNumId w:val="3"/>
  </w:num>
  <w:num w:numId="33">
    <w:abstractNumId w:val="69"/>
  </w:num>
  <w:num w:numId="34">
    <w:abstractNumId w:val="35"/>
  </w:num>
  <w:num w:numId="35">
    <w:abstractNumId w:val="63"/>
  </w:num>
  <w:num w:numId="36">
    <w:abstractNumId w:val="44"/>
  </w:num>
  <w:num w:numId="37">
    <w:abstractNumId w:val="22"/>
  </w:num>
  <w:num w:numId="38">
    <w:abstractNumId w:val="29"/>
  </w:num>
  <w:num w:numId="39">
    <w:abstractNumId w:val="42"/>
  </w:num>
  <w:num w:numId="40">
    <w:abstractNumId w:val="48"/>
  </w:num>
  <w:num w:numId="41">
    <w:abstractNumId w:val="23"/>
  </w:num>
  <w:num w:numId="42">
    <w:abstractNumId w:val="2"/>
  </w:num>
  <w:num w:numId="43">
    <w:abstractNumId w:val="68"/>
  </w:num>
  <w:num w:numId="44">
    <w:abstractNumId w:val="9"/>
  </w:num>
  <w:num w:numId="45">
    <w:abstractNumId w:val="21"/>
  </w:num>
  <w:num w:numId="46">
    <w:abstractNumId w:val="4"/>
  </w:num>
  <w:num w:numId="47">
    <w:abstractNumId w:val="70"/>
  </w:num>
  <w:num w:numId="48">
    <w:abstractNumId w:val="51"/>
  </w:num>
  <w:num w:numId="49">
    <w:abstractNumId w:val="5"/>
  </w:num>
  <w:num w:numId="50">
    <w:abstractNumId w:val="17"/>
  </w:num>
  <w:num w:numId="51">
    <w:abstractNumId w:val="31"/>
  </w:num>
  <w:num w:numId="52">
    <w:abstractNumId w:val="47"/>
  </w:num>
  <w:num w:numId="53">
    <w:abstractNumId w:val="64"/>
  </w:num>
  <w:num w:numId="54">
    <w:abstractNumId w:val="25"/>
  </w:num>
  <w:num w:numId="55">
    <w:abstractNumId w:val="36"/>
  </w:num>
  <w:num w:numId="56">
    <w:abstractNumId w:val="56"/>
  </w:num>
  <w:num w:numId="57">
    <w:abstractNumId w:val="52"/>
  </w:num>
  <w:num w:numId="58">
    <w:abstractNumId w:val="0"/>
  </w:num>
  <w:num w:numId="59">
    <w:abstractNumId w:val="37"/>
  </w:num>
  <w:num w:numId="60">
    <w:abstractNumId w:val="12"/>
  </w:num>
  <w:num w:numId="61">
    <w:abstractNumId w:val="15"/>
  </w:num>
  <w:num w:numId="62">
    <w:abstractNumId w:val="6"/>
  </w:num>
  <w:num w:numId="63">
    <w:abstractNumId w:val="10"/>
  </w:num>
  <w:num w:numId="64">
    <w:abstractNumId w:val="16"/>
  </w:num>
  <w:num w:numId="65">
    <w:abstractNumId w:val="11"/>
  </w:num>
  <w:num w:numId="66">
    <w:abstractNumId w:val="71"/>
  </w:num>
  <w:num w:numId="67">
    <w:abstractNumId w:val="62"/>
  </w:num>
  <w:num w:numId="68">
    <w:abstractNumId w:val="33"/>
  </w:num>
  <w:num w:numId="69">
    <w:abstractNumId w:val="50"/>
  </w:num>
  <w:num w:numId="70">
    <w:abstractNumId w:val="27"/>
  </w:num>
  <w:num w:numId="71">
    <w:abstractNumId w:val="58"/>
  </w:num>
  <w:num w:numId="72">
    <w:abstractNumId w:val="54"/>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F56"/>
    <w:rsid w:val="0000039B"/>
    <w:rsid w:val="00003AE9"/>
    <w:rsid w:val="00005557"/>
    <w:rsid w:val="00007EAA"/>
    <w:rsid w:val="00022F6F"/>
    <w:rsid w:val="00025F6B"/>
    <w:rsid w:val="00053227"/>
    <w:rsid w:val="00056B0D"/>
    <w:rsid w:val="00063359"/>
    <w:rsid w:val="00067545"/>
    <w:rsid w:val="000711C9"/>
    <w:rsid w:val="000714F6"/>
    <w:rsid w:val="00071F60"/>
    <w:rsid w:val="00075A3B"/>
    <w:rsid w:val="000769F5"/>
    <w:rsid w:val="00077EAD"/>
    <w:rsid w:val="00080FDF"/>
    <w:rsid w:val="000A2E58"/>
    <w:rsid w:val="000C2184"/>
    <w:rsid w:val="000F5409"/>
    <w:rsid w:val="00111678"/>
    <w:rsid w:val="00113E9E"/>
    <w:rsid w:val="00117614"/>
    <w:rsid w:val="00135324"/>
    <w:rsid w:val="001461BE"/>
    <w:rsid w:val="001558F6"/>
    <w:rsid w:val="0016088D"/>
    <w:rsid w:val="00170EC1"/>
    <w:rsid w:val="00175532"/>
    <w:rsid w:val="00177CE2"/>
    <w:rsid w:val="0018426B"/>
    <w:rsid w:val="00185057"/>
    <w:rsid w:val="001E6D01"/>
    <w:rsid w:val="001E744E"/>
    <w:rsid w:val="001F3E29"/>
    <w:rsid w:val="001F3EFE"/>
    <w:rsid w:val="00201203"/>
    <w:rsid w:val="0020715B"/>
    <w:rsid w:val="002150F8"/>
    <w:rsid w:val="00216C98"/>
    <w:rsid w:val="002279A8"/>
    <w:rsid w:val="00232FF5"/>
    <w:rsid w:val="002339B4"/>
    <w:rsid w:val="0024206C"/>
    <w:rsid w:val="002426F6"/>
    <w:rsid w:val="002470CF"/>
    <w:rsid w:val="0024744E"/>
    <w:rsid w:val="002509E4"/>
    <w:rsid w:val="002515E0"/>
    <w:rsid w:val="00251C3B"/>
    <w:rsid w:val="00254B25"/>
    <w:rsid w:val="002553F8"/>
    <w:rsid w:val="002605B3"/>
    <w:rsid w:val="00261F56"/>
    <w:rsid w:val="002822F0"/>
    <w:rsid w:val="002916FF"/>
    <w:rsid w:val="00291847"/>
    <w:rsid w:val="00295D47"/>
    <w:rsid w:val="002A642E"/>
    <w:rsid w:val="002B273C"/>
    <w:rsid w:val="002D1D22"/>
    <w:rsid w:val="002D29BB"/>
    <w:rsid w:val="002E300B"/>
    <w:rsid w:val="00304FD8"/>
    <w:rsid w:val="00341B39"/>
    <w:rsid w:val="003428F0"/>
    <w:rsid w:val="0034696F"/>
    <w:rsid w:val="00352C39"/>
    <w:rsid w:val="003632A0"/>
    <w:rsid w:val="00366648"/>
    <w:rsid w:val="0037728C"/>
    <w:rsid w:val="00397043"/>
    <w:rsid w:val="003A1A79"/>
    <w:rsid w:val="003A7DC1"/>
    <w:rsid w:val="003B017F"/>
    <w:rsid w:val="003B69CB"/>
    <w:rsid w:val="003B6FFC"/>
    <w:rsid w:val="003D3E3C"/>
    <w:rsid w:val="003D7F86"/>
    <w:rsid w:val="003E70BD"/>
    <w:rsid w:val="003F02F4"/>
    <w:rsid w:val="003F385C"/>
    <w:rsid w:val="00410731"/>
    <w:rsid w:val="00417BD7"/>
    <w:rsid w:val="00423D14"/>
    <w:rsid w:val="004438D1"/>
    <w:rsid w:val="004502DD"/>
    <w:rsid w:val="0045545A"/>
    <w:rsid w:val="00460C2E"/>
    <w:rsid w:val="00466D45"/>
    <w:rsid w:val="00470DAC"/>
    <w:rsid w:val="00472BC8"/>
    <w:rsid w:val="004871AF"/>
    <w:rsid w:val="004A5406"/>
    <w:rsid w:val="004B1823"/>
    <w:rsid w:val="004B384E"/>
    <w:rsid w:val="004D0C47"/>
    <w:rsid w:val="004D2709"/>
    <w:rsid w:val="004D7198"/>
    <w:rsid w:val="004D76AB"/>
    <w:rsid w:val="004D7E7E"/>
    <w:rsid w:val="004E02BD"/>
    <w:rsid w:val="004E08B3"/>
    <w:rsid w:val="004E40A0"/>
    <w:rsid w:val="004F4018"/>
    <w:rsid w:val="004F44F8"/>
    <w:rsid w:val="004F7D16"/>
    <w:rsid w:val="00503B0A"/>
    <w:rsid w:val="00515F88"/>
    <w:rsid w:val="005429CC"/>
    <w:rsid w:val="005517D5"/>
    <w:rsid w:val="00554BC0"/>
    <w:rsid w:val="005564F1"/>
    <w:rsid w:val="00572BF6"/>
    <w:rsid w:val="005844DA"/>
    <w:rsid w:val="00594673"/>
    <w:rsid w:val="005A184C"/>
    <w:rsid w:val="005A7702"/>
    <w:rsid w:val="005C356B"/>
    <w:rsid w:val="005D438F"/>
    <w:rsid w:val="005D441C"/>
    <w:rsid w:val="005E64F3"/>
    <w:rsid w:val="00605140"/>
    <w:rsid w:val="006079C3"/>
    <w:rsid w:val="0061113E"/>
    <w:rsid w:val="00613EC2"/>
    <w:rsid w:val="00620D92"/>
    <w:rsid w:val="00622C70"/>
    <w:rsid w:val="0063690F"/>
    <w:rsid w:val="0064789A"/>
    <w:rsid w:val="00653236"/>
    <w:rsid w:val="00654B48"/>
    <w:rsid w:val="0066177D"/>
    <w:rsid w:val="00670376"/>
    <w:rsid w:val="006A048D"/>
    <w:rsid w:val="006A31FE"/>
    <w:rsid w:val="006B1860"/>
    <w:rsid w:val="006C2D7B"/>
    <w:rsid w:val="006D0397"/>
    <w:rsid w:val="006E433C"/>
    <w:rsid w:val="006F646B"/>
    <w:rsid w:val="00707F2B"/>
    <w:rsid w:val="00711B42"/>
    <w:rsid w:val="007309E0"/>
    <w:rsid w:val="0073241D"/>
    <w:rsid w:val="007324FC"/>
    <w:rsid w:val="007334EA"/>
    <w:rsid w:val="00745FB1"/>
    <w:rsid w:val="00775542"/>
    <w:rsid w:val="00787084"/>
    <w:rsid w:val="00787B3F"/>
    <w:rsid w:val="00792895"/>
    <w:rsid w:val="0079426E"/>
    <w:rsid w:val="007A5B2D"/>
    <w:rsid w:val="007B0700"/>
    <w:rsid w:val="007B1530"/>
    <w:rsid w:val="007C0996"/>
    <w:rsid w:val="007C4B68"/>
    <w:rsid w:val="007D5BCF"/>
    <w:rsid w:val="007D6589"/>
    <w:rsid w:val="007E4EBB"/>
    <w:rsid w:val="007E7921"/>
    <w:rsid w:val="007F7D1B"/>
    <w:rsid w:val="008001DD"/>
    <w:rsid w:val="00800F6E"/>
    <w:rsid w:val="00830074"/>
    <w:rsid w:val="00832A48"/>
    <w:rsid w:val="00836D59"/>
    <w:rsid w:val="00840E93"/>
    <w:rsid w:val="00840F45"/>
    <w:rsid w:val="00844C70"/>
    <w:rsid w:val="00845913"/>
    <w:rsid w:val="00847FD6"/>
    <w:rsid w:val="008507B6"/>
    <w:rsid w:val="00850B1D"/>
    <w:rsid w:val="00853CA9"/>
    <w:rsid w:val="00861184"/>
    <w:rsid w:val="0086515F"/>
    <w:rsid w:val="008736AC"/>
    <w:rsid w:val="0088215C"/>
    <w:rsid w:val="008A5C7F"/>
    <w:rsid w:val="008A6D99"/>
    <w:rsid w:val="008A7D12"/>
    <w:rsid w:val="008A7D5A"/>
    <w:rsid w:val="008C0114"/>
    <w:rsid w:val="008C50BA"/>
    <w:rsid w:val="008C6216"/>
    <w:rsid w:val="008C74FA"/>
    <w:rsid w:val="008D16E1"/>
    <w:rsid w:val="008E13B6"/>
    <w:rsid w:val="008F4793"/>
    <w:rsid w:val="00902F3A"/>
    <w:rsid w:val="009154DA"/>
    <w:rsid w:val="0092383E"/>
    <w:rsid w:val="0092672C"/>
    <w:rsid w:val="00936D0D"/>
    <w:rsid w:val="00953E06"/>
    <w:rsid w:val="00956FDA"/>
    <w:rsid w:val="00960213"/>
    <w:rsid w:val="00961DAB"/>
    <w:rsid w:val="00966CAF"/>
    <w:rsid w:val="00970CC3"/>
    <w:rsid w:val="0097683D"/>
    <w:rsid w:val="0098705F"/>
    <w:rsid w:val="00987FA0"/>
    <w:rsid w:val="0099547C"/>
    <w:rsid w:val="00997AE3"/>
    <w:rsid w:val="009A15E9"/>
    <w:rsid w:val="009A4FA8"/>
    <w:rsid w:val="009C2617"/>
    <w:rsid w:val="009D351D"/>
    <w:rsid w:val="009D7D77"/>
    <w:rsid w:val="009F6325"/>
    <w:rsid w:val="00A01041"/>
    <w:rsid w:val="00A02A9D"/>
    <w:rsid w:val="00A0477C"/>
    <w:rsid w:val="00A07BF7"/>
    <w:rsid w:val="00A157AE"/>
    <w:rsid w:val="00A43BED"/>
    <w:rsid w:val="00A475ED"/>
    <w:rsid w:val="00A479DF"/>
    <w:rsid w:val="00A51389"/>
    <w:rsid w:val="00A60C89"/>
    <w:rsid w:val="00A67BDC"/>
    <w:rsid w:val="00A714A3"/>
    <w:rsid w:val="00AA34D8"/>
    <w:rsid w:val="00AB2142"/>
    <w:rsid w:val="00AB7C7A"/>
    <w:rsid w:val="00AC437B"/>
    <w:rsid w:val="00AD5697"/>
    <w:rsid w:val="00AD5E6D"/>
    <w:rsid w:val="00AE1FC6"/>
    <w:rsid w:val="00AF4244"/>
    <w:rsid w:val="00B11D77"/>
    <w:rsid w:val="00B22F43"/>
    <w:rsid w:val="00B2317A"/>
    <w:rsid w:val="00B24300"/>
    <w:rsid w:val="00B4038D"/>
    <w:rsid w:val="00B463D7"/>
    <w:rsid w:val="00B55043"/>
    <w:rsid w:val="00B55B20"/>
    <w:rsid w:val="00B56037"/>
    <w:rsid w:val="00B90D29"/>
    <w:rsid w:val="00B93659"/>
    <w:rsid w:val="00B9434C"/>
    <w:rsid w:val="00BA4225"/>
    <w:rsid w:val="00BB3BE3"/>
    <w:rsid w:val="00BB6ECC"/>
    <w:rsid w:val="00BC759B"/>
    <w:rsid w:val="00BF673D"/>
    <w:rsid w:val="00BF76A3"/>
    <w:rsid w:val="00C03C11"/>
    <w:rsid w:val="00C147BA"/>
    <w:rsid w:val="00C512AC"/>
    <w:rsid w:val="00C532A1"/>
    <w:rsid w:val="00C63026"/>
    <w:rsid w:val="00C6551E"/>
    <w:rsid w:val="00C77480"/>
    <w:rsid w:val="00C86946"/>
    <w:rsid w:val="00C87750"/>
    <w:rsid w:val="00C923E7"/>
    <w:rsid w:val="00C955B4"/>
    <w:rsid w:val="00CB6B3A"/>
    <w:rsid w:val="00CC45FE"/>
    <w:rsid w:val="00CD0D33"/>
    <w:rsid w:val="00CD3E29"/>
    <w:rsid w:val="00CE27B4"/>
    <w:rsid w:val="00D01F17"/>
    <w:rsid w:val="00D02A09"/>
    <w:rsid w:val="00D14534"/>
    <w:rsid w:val="00D16AB9"/>
    <w:rsid w:val="00D24DC4"/>
    <w:rsid w:val="00D267B0"/>
    <w:rsid w:val="00D34B1D"/>
    <w:rsid w:val="00D427AC"/>
    <w:rsid w:val="00D43150"/>
    <w:rsid w:val="00D501CA"/>
    <w:rsid w:val="00D7465C"/>
    <w:rsid w:val="00D8231C"/>
    <w:rsid w:val="00D82907"/>
    <w:rsid w:val="00D933F6"/>
    <w:rsid w:val="00DA2A2B"/>
    <w:rsid w:val="00DA2FCC"/>
    <w:rsid w:val="00DB4191"/>
    <w:rsid w:val="00DC093B"/>
    <w:rsid w:val="00DC0CDF"/>
    <w:rsid w:val="00DC3DBE"/>
    <w:rsid w:val="00DC7EC3"/>
    <w:rsid w:val="00DE0D27"/>
    <w:rsid w:val="00E060F8"/>
    <w:rsid w:val="00E15F5E"/>
    <w:rsid w:val="00E20BED"/>
    <w:rsid w:val="00E35EB3"/>
    <w:rsid w:val="00E37310"/>
    <w:rsid w:val="00E4321E"/>
    <w:rsid w:val="00E47EFA"/>
    <w:rsid w:val="00E52981"/>
    <w:rsid w:val="00E74771"/>
    <w:rsid w:val="00E748C3"/>
    <w:rsid w:val="00E87BD8"/>
    <w:rsid w:val="00EA21A4"/>
    <w:rsid w:val="00EB221D"/>
    <w:rsid w:val="00EC00F6"/>
    <w:rsid w:val="00EC4E19"/>
    <w:rsid w:val="00ED50A6"/>
    <w:rsid w:val="00EE014C"/>
    <w:rsid w:val="00EE7379"/>
    <w:rsid w:val="00EE78B7"/>
    <w:rsid w:val="00EF30E0"/>
    <w:rsid w:val="00F124E7"/>
    <w:rsid w:val="00F14229"/>
    <w:rsid w:val="00F326C3"/>
    <w:rsid w:val="00F46947"/>
    <w:rsid w:val="00F532C6"/>
    <w:rsid w:val="00F60BD8"/>
    <w:rsid w:val="00F63D4D"/>
    <w:rsid w:val="00F64A20"/>
    <w:rsid w:val="00F73E4F"/>
    <w:rsid w:val="00F903EB"/>
    <w:rsid w:val="00FA6C80"/>
    <w:rsid w:val="00FA6E5E"/>
    <w:rsid w:val="00FB011B"/>
    <w:rsid w:val="00FC0AB4"/>
    <w:rsid w:val="00FF3A90"/>
    <w:rsid w:val="00FF7424"/>
    <w:rsid w:val="00FF7ED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163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3D7"/>
    <w:pPr>
      <w:spacing w:line="240" w:lineRule="auto"/>
    </w:pPr>
  </w:style>
  <w:style w:type="paragraph" w:styleId="Heading1">
    <w:name w:val="heading 1"/>
    <w:basedOn w:val="Normal"/>
    <w:next w:val="Normal"/>
    <w:link w:val="Heading1Char"/>
    <w:uiPriority w:val="9"/>
    <w:qFormat/>
    <w:rsid w:val="00C87750"/>
    <w:pPr>
      <w:keepNext/>
      <w:keepLines/>
      <w:spacing w:before="240" w:after="0" w:line="259" w:lineRule="auto"/>
      <w:outlineLvl w:val="0"/>
    </w:pPr>
    <w:rPr>
      <w:rFonts w:ascii="Arial" w:eastAsiaTheme="majorEastAsia" w:hAnsi="Arial" w:cstheme="majorBidi"/>
      <w:b/>
      <w:color w:val="008000"/>
      <w:sz w:val="24"/>
      <w:szCs w:val="32"/>
    </w:rPr>
  </w:style>
  <w:style w:type="paragraph" w:styleId="Heading2">
    <w:name w:val="heading 2"/>
    <w:basedOn w:val="Normal"/>
    <w:next w:val="Normal"/>
    <w:link w:val="Heading2Char"/>
    <w:uiPriority w:val="9"/>
    <w:unhideWhenUsed/>
    <w:qFormat/>
    <w:rsid w:val="00C87750"/>
    <w:pPr>
      <w:keepNext/>
      <w:keepLines/>
      <w:spacing w:before="40" w:after="0" w:line="259" w:lineRule="auto"/>
      <w:outlineLvl w:val="1"/>
    </w:pPr>
    <w:rPr>
      <w:rFonts w:ascii="Arial" w:eastAsiaTheme="majorEastAsia" w:hAnsi="Arial" w:cstheme="majorBidi"/>
      <w:i/>
      <w:color w:val="3366FF"/>
      <w:szCs w:val="26"/>
      <w:u w:val="single"/>
    </w:rPr>
  </w:style>
  <w:style w:type="paragraph" w:styleId="Heading3">
    <w:name w:val="heading 3"/>
    <w:basedOn w:val="Normal"/>
    <w:next w:val="Normal"/>
    <w:link w:val="Heading3Char"/>
    <w:uiPriority w:val="9"/>
    <w:unhideWhenUsed/>
    <w:qFormat/>
    <w:rsid w:val="00C87750"/>
    <w:pPr>
      <w:keepNext/>
      <w:keepLines/>
      <w:spacing w:before="40" w:after="0"/>
      <w:outlineLvl w:val="2"/>
    </w:pPr>
    <w:rPr>
      <w:rFonts w:ascii="Arial" w:eastAsiaTheme="majorEastAsia" w:hAnsi="Arial" w:cstheme="majorBidi"/>
      <w:i/>
      <w:color w:val="008000"/>
      <w:sz w:val="20"/>
      <w:szCs w:val="24"/>
    </w:rPr>
  </w:style>
  <w:style w:type="paragraph" w:styleId="Heading4">
    <w:name w:val="heading 4"/>
    <w:basedOn w:val="Normal"/>
    <w:next w:val="Normal"/>
    <w:link w:val="Heading4Char"/>
    <w:uiPriority w:val="9"/>
    <w:unhideWhenUsed/>
    <w:qFormat/>
    <w:rsid w:val="00C87750"/>
    <w:pPr>
      <w:keepNext/>
      <w:keepLines/>
      <w:spacing w:before="40" w:after="0"/>
      <w:outlineLvl w:val="3"/>
    </w:pPr>
    <w:rPr>
      <w:rFonts w:ascii="Arial" w:eastAsiaTheme="majorEastAsia" w:hAnsi="Arial" w:cstheme="majorBidi"/>
      <w:i/>
      <w:iCs/>
      <w:color w:val="FF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7750"/>
    <w:rPr>
      <w:rFonts w:ascii="Arial" w:eastAsiaTheme="majorEastAsia" w:hAnsi="Arial" w:cstheme="majorBidi"/>
      <w:b/>
      <w:color w:val="008000"/>
      <w:sz w:val="24"/>
      <w:szCs w:val="32"/>
    </w:rPr>
  </w:style>
  <w:style w:type="character" w:customStyle="1" w:styleId="Heading2Char">
    <w:name w:val="Heading 2 Char"/>
    <w:basedOn w:val="DefaultParagraphFont"/>
    <w:link w:val="Heading2"/>
    <w:uiPriority w:val="9"/>
    <w:rsid w:val="00C87750"/>
    <w:rPr>
      <w:rFonts w:ascii="Arial" w:eastAsiaTheme="majorEastAsia" w:hAnsi="Arial" w:cstheme="majorBidi"/>
      <w:i/>
      <w:color w:val="3366FF"/>
      <w:szCs w:val="26"/>
      <w:u w:val="single"/>
    </w:rPr>
  </w:style>
  <w:style w:type="paragraph" w:styleId="NoSpacing">
    <w:name w:val="No Spacing"/>
    <w:uiPriority w:val="1"/>
    <w:qFormat/>
    <w:rsid w:val="00B463D7"/>
    <w:pPr>
      <w:spacing w:after="0" w:line="240" w:lineRule="auto"/>
    </w:pPr>
  </w:style>
  <w:style w:type="character" w:customStyle="1" w:styleId="Heading3Char">
    <w:name w:val="Heading 3 Char"/>
    <w:basedOn w:val="DefaultParagraphFont"/>
    <w:link w:val="Heading3"/>
    <w:uiPriority w:val="9"/>
    <w:rsid w:val="00C87750"/>
    <w:rPr>
      <w:rFonts w:ascii="Arial" w:eastAsiaTheme="majorEastAsia" w:hAnsi="Arial" w:cstheme="majorBidi"/>
      <w:i/>
      <w:color w:val="008000"/>
      <w:sz w:val="20"/>
      <w:szCs w:val="24"/>
    </w:rPr>
  </w:style>
  <w:style w:type="character" w:customStyle="1" w:styleId="Heading4Char">
    <w:name w:val="Heading 4 Char"/>
    <w:basedOn w:val="DefaultParagraphFont"/>
    <w:link w:val="Heading4"/>
    <w:uiPriority w:val="9"/>
    <w:rsid w:val="00C87750"/>
    <w:rPr>
      <w:rFonts w:ascii="Arial" w:eastAsiaTheme="majorEastAsia" w:hAnsi="Arial" w:cstheme="majorBidi"/>
      <w:i/>
      <w:iCs/>
      <w:color w:val="FF0000"/>
      <w:sz w:val="18"/>
    </w:rPr>
  </w:style>
  <w:style w:type="paragraph" w:styleId="Title">
    <w:name w:val="Title"/>
    <w:basedOn w:val="Normal"/>
    <w:next w:val="Normal"/>
    <w:link w:val="TitleChar"/>
    <w:uiPriority w:val="10"/>
    <w:qFormat/>
    <w:rsid w:val="00800F6E"/>
    <w:pPr>
      <w:spacing w:after="0"/>
      <w:contextualSpacing/>
    </w:pPr>
    <w:rPr>
      <w:rFonts w:eastAsiaTheme="majorEastAsia" w:cstheme="majorBidi"/>
      <w:b/>
      <w:spacing w:val="-10"/>
      <w:kern w:val="28"/>
      <w:sz w:val="28"/>
      <w:szCs w:val="56"/>
    </w:rPr>
  </w:style>
  <w:style w:type="character" w:customStyle="1" w:styleId="TitleChar">
    <w:name w:val="Title Char"/>
    <w:basedOn w:val="DefaultParagraphFont"/>
    <w:link w:val="Title"/>
    <w:uiPriority w:val="10"/>
    <w:rsid w:val="00800F6E"/>
    <w:rPr>
      <w:rFonts w:eastAsiaTheme="majorEastAsia" w:cstheme="majorBidi"/>
      <w:b/>
      <w:spacing w:val="-10"/>
      <w:kern w:val="28"/>
      <w:sz w:val="28"/>
      <w:szCs w:val="56"/>
    </w:rPr>
  </w:style>
  <w:style w:type="paragraph" w:styleId="ListParagraph">
    <w:name w:val="List Paragraph"/>
    <w:aliases w:val="Heading three"/>
    <w:basedOn w:val="Normal"/>
    <w:uiPriority w:val="34"/>
    <w:qFormat/>
    <w:rsid w:val="00472BC8"/>
    <w:pPr>
      <w:ind w:left="720"/>
      <w:contextualSpacing/>
    </w:pPr>
  </w:style>
  <w:style w:type="table" w:styleId="TableGrid">
    <w:name w:val="Table Grid"/>
    <w:basedOn w:val="TableNormal"/>
    <w:uiPriority w:val="39"/>
    <w:rsid w:val="00FB01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0769F5"/>
    <w:rPr>
      <w:color w:val="0000FF"/>
      <w:u w:val="single"/>
    </w:rPr>
  </w:style>
  <w:style w:type="paragraph" w:styleId="NormalWeb">
    <w:name w:val="Normal (Web)"/>
    <w:basedOn w:val="Normal"/>
    <w:uiPriority w:val="99"/>
    <w:unhideWhenUsed/>
    <w:rsid w:val="000769F5"/>
    <w:pPr>
      <w:spacing w:before="100" w:beforeAutospacing="1" w:after="100" w:afterAutospacing="1"/>
    </w:pPr>
    <w:rPr>
      <w:rFonts w:ascii="Times New Roman" w:eastAsia="Times New Roman" w:hAnsi="Times New Roman" w:cs="Times New Roman"/>
      <w:sz w:val="24"/>
      <w:szCs w:val="24"/>
      <w:lang w:eastAsia="en-CA"/>
    </w:rPr>
  </w:style>
  <w:style w:type="paragraph" w:styleId="TOC1">
    <w:name w:val="toc 1"/>
    <w:basedOn w:val="Normal"/>
    <w:next w:val="Normal"/>
    <w:autoRedefine/>
    <w:uiPriority w:val="39"/>
    <w:unhideWhenUsed/>
    <w:rsid w:val="00C87750"/>
    <w:pPr>
      <w:spacing w:before="120" w:after="120"/>
    </w:pPr>
    <w:rPr>
      <w:rFonts w:ascii="Arial" w:hAnsi="Arial"/>
      <w:b/>
      <w:bCs/>
      <w:caps/>
      <w:color w:val="008000"/>
      <w:szCs w:val="20"/>
    </w:rPr>
  </w:style>
  <w:style w:type="paragraph" w:styleId="TOC2">
    <w:name w:val="toc 2"/>
    <w:basedOn w:val="Normal"/>
    <w:next w:val="Normal"/>
    <w:autoRedefine/>
    <w:uiPriority w:val="39"/>
    <w:unhideWhenUsed/>
    <w:rsid w:val="00C87750"/>
    <w:pPr>
      <w:spacing w:after="0"/>
      <w:ind w:left="220"/>
    </w:pPr>
    <w:rPr>
      <w:rFonts w:ascii="Arial" w:hAnsi="Arial"/>
      <w:smallCaps/>
      <w:color w:val="3366FF"/>
      <w:sz w:val="20"/>
      <w:szCs w:val="20"/>
      <w:u w:val="single"/>
    </w:rPr>
  </w:style>
  <w:style w:type="paragraph" w:styleId="TOC3">
    <w:name w:val="toc 3"/>
    <w:basedOn w:val="Normal"/>
    <w:next w:val="Normal"/>
    <w:autoRedefine/>
    <w:uiPriority w:val="39"/>
    <w:unhideWhenUsed/>
    <w:rsid w:val="0064789A"/>
    <w:pPr>
      <w:spacing w:after="0"/>
      <w:ind w:left="440"/>
    </w:pPr>
    <w:rPr>
      <w:rFonts w:ascii="Arial" w:hAnsi="Arial"/>
      <w:i/>
      <w:iCs/>
      <w:color w:val="008000"/>
      <w:sz w:val="18"/>
      <w:szCs w:val="20"/>
    </w:rPr>
  </w:style>
  <w:style w:type="paragraph" w:styleId="TOC4">
    <w:name w:val="toc 4"/>
    <w:basedOn w:val="Normal"/>
    <w:next w:val="Normal"/>
    <w:autoRedefine/>
    <w:uiPriority w:val="39"/>
    <w:unhideWhenUsed/>
    <w:rsid w:val="0064789A"/>
    <w:pPr>
      <w:spacing w:after="0"/>
      <w:ind w:left="660"/>
    </w:pPr>
    <w:rPr>
      <w:rFonts w:ascii="Arial" w:hAnsi="Arial"/>
      <w:i/>
      <w:color w:val="FF0000"/>
      <w:sz w:val="18"/>
      <w:szCs w:val="18"/>
    </w:rPr>
  </w:style>
  <w:style w:type="paragraph" w:styleId="TOC5">
    <w:name w:val="toc 5"/>
    <w:basedOn w:val="Normal"/>
    <w:next w:val="Normal"/>
    <w:autoRedefine/>
    <w:uiPriority w:val="39"/>
    <w:unhideWhenUsed/>
    <w:rsid w:val="008E13B6"/>
    <w:pPr>
      <w:spacing w:after="0"/>
      <w:ind w:left="880"/>
    </w:pPr>
    <w:rPr>
      <w:sz w:val="18"/>
      <w:szCs w:val="18"/>
    </w:rPr>
  </w:style>
  <w:style w:type="paragraph" w:styleId="TOC6">
    <w:name w:val="toc 6"/>
    <w:basedOn w:val="Normal"/>
    <w:next w:val="Normal"/>
    <w:autoRedefine/>
    <w:uiPriority w:val="39"/>
    <w:unhideWhenUsed/>
    <w:rsid w:val="008E13B6"/>
    <w:pPr>
      <w:spacing w:after="0"/>
      <w:ind w:left="1100"/>
    </w:pPr>
    <w:rPr>
      <w:sz w:val="18"/>
      <w:szCs w:val="18"/>
    </w:rPr>
  </w:style>
  <w:style w:type="paragraph" w:styleId="TOC7">
    <w:name w:val="toc 7"/>
    <w:basedOn w:val="Normal"/>
    <w:next w:val="Normal"/>
    <w:autoRedefine/>
    <w:uiPriority w:val="39"/>
    <w:unhideWhenUsed/>
    <w:rsid w:val="008E13B6"/>
    <w:pPr>
      <w:spacing w:after="0"/>
      <w:ind w:left="1320"/>
    </w:pPr>
    <w:rPr>
      <w:sz w:val="18"/>
      <w:szCs w:val="18"/>
    </w:rPr>
  </w:style>
  <w:style w:type="paragraph" w:styleId="TOC8">
    <w:name w:val="toc 8"/>
    <w:basedOn w:val="Normal"/>
    <w:next w:val="Normal"/>
    <w:autoRedefine/>
    <w:uiPriority w:val="39"/>
    <w:unhideWhenUsed/>
    <w:rsid w:val="008E13B6"/>
    <w:pPr>
      <w:spacing w:after="0"/>
      <w:ind w:left="1540"/>
    </w:pPr>
    <w:rPr>
      <w:sz w:val="18"/>
      <w:szCs w:val="18"/>
    </w:rPr>
  </w:style>
  <w:style w:type="paragraph" w:styleId="TOC9">
    <w:name w:val="toc 9"/>
    <w:basedOn w:val="Normal"/>
    <w:next w:val="Normal"/>
    <w:autoRedefine/>
    <w:uiPriority w:val="39"/>
    <w:unhideWhenUsed/>
    <w:rsid w:val="008E13B6"/>
    <w:pPr>
      <w:spacing w:after="0"/>
      <w:ind w:left="1760"/>
    </w:pPr>
    <w:rPr>
      <w:sz w:val="18"/>
      <w:szCs w:val="18"/>
    </w:rPr>
  </w:style>
  <w:style w:type="paragraph" w:styleId="Header">
    <w:name w:val="header"/>
    <w:basedOn w:val="Normal"/>
    <w:link w:val="HeaderChar"/>
    <w:uiPriority w:val="99"/>
    <w:unhideWhenUsed/>
    <w:rsid w:val="00EE014C"/>
    <w:pPr>
      <w:tabs>
        <w:tab w:val="center" w:pos="4680"/>
        <w:tab w:val="right" w:pos="9360"/>
      </w:tabs>
      <w:spacing w:after="0"/>
    </w:pPr>
  </w:style>
  <w:style w:type="character" w:customStyle="1" w:styleId="HeaderChar">
    <w:name w:val="Header Char"/>
    <w:basedOn w:val="DefaultParagraphFont"/>
    <w:link w:val="Header"/>
    <w:uiPriority w:val="99"/>
    <w:rsid w:val="00EE014C"/>
  </w:style>
  <w:style w:type="paragraph" w:styleId="Footer">
    <w:name w:val="footer"/>
    <w:basedOn w:val="Normal"/>
    <w:link w:val="FooterChar"/>
    <w:uiPriority w:val="99"/>
    <w:unhideWhenUsed/>
    <w:rsid w:val="00EE014C"/>
    <w:pPr>
      <w:tabs>
        <w:tab w:val="center" w:pos="4680"/>
        <w:tab w:val="right" w:pos="9360"/>
      </w:tabs>
      <w:spacing w:after="0"/>
    </w:pPr>
  </w:style>
  <w:style w:type="character" w:customStyle="1" w:styleId="FooterChar">
    <w:name w:val="Footer Char"/>
    <w:basedOn w:val="DefaultParagraphFont"/>
    <w:link w:val="Footer"/>
    <w:uiPriority w:val="99"/>
    <w:rsid w:val="00EE014C"/>
  </w:style>
  <w:style w:type="paragraph" w:styleId="BalloonText">
    <w:name w:val="Balloon Text"/>
    <w:basedOn w:val="Normal"/>
    <w:link w:val="BalloonTextChar"/>
    <w:uiPriority w:val="99"/>
    <w:semiHidden/>
    <w:unhideWhenUsed/>
    <w:rsid w:val="0067037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0376"/>
    <w:rPr>
      <w:rFonts w:ascii="Segoe UI" w:hAnsi="Segoe UI" w:cs="Segoe UI"/>
      <w:sz w:val="18"/>
      <w:szCs w:val="18"/>
    </w:rPr>
  </w:style>
  <w:style w:type="character" w:customStyle="1" w:styleId="apple-converted-space">
    <w:name w:val="apple-converted-space"/>
    <w:basedOn w:val="DefaultParagraphFont"/>
    <w:rsid w:val="0034696F"/>
  </w:style>
  <w:style w:type="character" w:customStyle="1" w:styleId="tt">
    <w:name w:val="tt"/>
    <w:basedOn w:val="DefaultParagraphFont"/>
    <w:rsid w:val="005564F1"/>
  </w:style>
  <w:style w:type="character" w:styleId="Emphasis">
    <w:name w:val="Emphasis"/>
    <w:basedOn w:val="DefaultParagraphFont"/>
    <w:uiPriority w:val="20"/>
    <w:qFormat/>
    <w:rsid w:val="005564F1"/>
    <w:rPr>
      <w:i/>
      <w:iCs/>
    </w:rPr>
  </w:style>
  <w:style w:type="paragraph" w:customStyle="1" w:styleId="ParaNoNdepar-AltN">
    <w:name w:val="Para. No. / Nº de par. - Alt N"/>
    <w:qFormat/>
    <w:rsid w:val="00D267B0"/>
    <w:pPr>
      <w:numPr>
        <w:numId w:val="48"/>
      </w:numPr>
      <w:spacing w:before="480" w:after="480" w:line="480" w:lineRule="auto"/>
      <w:jc w:val="both"/>
    </w:pPr>
    <w:rPr>
      <w:rFonts w:ascii="Times New Roman" w:eastAsia="Times New Roman" w:hAnsi="Times New Roman" w:cs="Times New Roman"/>
      <w:sz w:val="24"/>
    </w:rPr>
  </w:style>
  <w:style w:type="character" w:styleId="PageNumber">
    <w:name w:val="page number"/>
    <w:basedOn w:val="DefaultParagraphFont"/>
    <w:unhideWhenUsed/>
    <w:rsid w:val="007C0996"/>
  </w:style>
  <w:style w:type="paragraph" w:customStyle="1" w:styleId="1">
    <w:name w:val="1"/>
    <w:aliases w:val="2,3,A"/>
    <w:basedOn w:val="Normal"/>
    <w:uiPriority w:val="99"/>
    <w:rsid w:val="00417BD7"/>
    <w:pPr>
      <w:spacing w:before="100" w:beforeAutospacing="1" w:after="100" w:afterAutospacing="1"/>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3D7"/>
    <w:pPr>
      <w:spacing w:line="240" w:lineRule="auto"/>
    </w:pPr>
  </w:style>
  <w:style w:type="paragraph" w:styleId="Heading1">
    <w:name w:val="heading 1"/>
    <w:basedOn w:val="Normal"/>
    <w:next w:val="Normal"/>
    <w:link w:val="Heading1Char"/>
    <w:uiPriority w:val="9"/>
    <w:qFormat/>
    <w:rsid w:val="00C87750"/>
    <w:pPr>
      <w:keepNext/>
      <w:keepLines/>
      <w:spacing w:before="240" w:after="0" w:line="259" w:lineRule="auto"/>
      <w:outlineLvl w:val="0"/>
    </w:pPr>
    <w:rPr>
      <w:rFonts w:ascii="Arial" w:eastAsiaTheme="majorEastAsia" w:hAnsi="Arial" w:cstheme="majorBidi"/>
      <w:b/>
      <w:color w:val="008000"/>
      <w:sz w:val="24"/>
      <w:szCs w:val="32"/>
    </w:rPr>
  </w:style>
  <w:style w:type="paragraph" w:styleId="Heading2">
    <w:name w:val="heading 2"/>
    <w:basedOn w:val="Normal"/>
    <w:next w:val="Normal"/>
    <w:link w:val="Heading2Char"/>
    <w:uiPriority w:val="9"/>
    <w:unhideWhenUsed/>
    <w:qFormat/>
    <w:rsid w:val="00C87750"/>
    <w:pPr>
      <w:keepNext/>
      <w:keepLines/>
      <w:spacing w:before="40" w:after="0" w:line="259" w:lineRule="auto"/>
      <w:outlineLvl w:val="1"/>
    </w:pPr>
    <w:rPr>
      <w:rFonts w:ascii="Arial" w:eastAsiaTheme="majorEastAsia" w:hAnsi="Arial" w:cstheme="majorBidi"/>
      <w:i/>
      <w:color w:val="3366FF"/>
      <w:szCs w:val="26"/>
      <w:u w:val="single"/>
    </w:rPr>
  </w:style>
  <w:style w:type="paragraph" w:styleId="Heading3">
    <w:name w:val="heading 3"/>
    <w:basedOn w:val="Normal"/>
    <w:next w:val="Normal"/>
    <w:link w:val="Heading3Char"/>
    <w:uiPriority w:val="9"/>
    <w:unhideWhenUsed/>
    <w:qFormat/>
    <w:rsid w:val="00C87750"/>
    <w:pPr>
      <w:keepNext/>
      <w:keepLines/>
      <w:spacing w:before="40" w:after="0"/>
      <w:outlineLvl w:val="2"/>
    </w:pPr>
    <w:rPr>
      <w:rFonts w:ascii="Arial" w:eastAsiaTheme="majorEastAsia" w:hAnsi="Arial" w:cstheme="majorBidi"/>
      <w:i/>
      <w:color w:val="008000"/>
      <w:sz w:val="20"/>
      <w:szCs w:val="24"/>
    </w:rPr>
  </w:style>
  <w:style w:type="paragraph" w:styleId="Heading4">
    <w:name w:val="heading 4"/>
    <w:basedOn w:val="Normal"/>
    <w:next w:val="Normal"/>
    <w:link w:val="Heading4Char"/>
    <w:uiPriority w:val="9"/>
    <w:unhideWhenUsed/>
    <w:qFormat/>
    <w:rsid w:val="00C87750"/>
    <w:pPr>
      <w:keepNext/>
      <w:keepLines/>
      <w:spacing w:before="40" w:after="0"/>
      <w:outlineLvl w:val="3"/>
    </w:pPr>
    <w:rPr>
      <w:rFonts w:ascii="Arial" w:eastAsiaTheme="majorEastAsia" w:hAnsi="Arial" w:cstheme="majorBidi"/>
      <w:i/>
      <w:iCs/>
      <w:color w:val="FF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7750"/>
    <w:rPr>
      <w:rFonts w:ascii="Arial" w:eastAsiaTheme="majorEastAsia" w:hAnsi="Arial" w:cstheme="majorBidi"/>
      <w:b/>
      <w:color w:val="008000"/>
      <w:sz w:val="24"/>
      <w:szCs w:val="32"/>
    </w:rPr>
  </w:style>
  <w:style w:type="character" w:customStyle="1" w:styleId="Heading2Char">
    <w:name w:val="Heading 2 Char"/>
    <w:basedOn w:val="DefaultParagraphFont"/>
    <w:link w:val="Heading2"/>
    <w:uiPriority w:val="9"/>
    <w:rsid w:val="00C87750"/>
    <w:rPr>
      <w:rFonts w:ascii="Arial" w:eastAsiaTheme="majorEastAsia" w:hAnsi="Arial" w:cstheme="majorBidi"/>
      <w:i/>
      <w:color w:val="3366FF"/>
      <w:szCs w:val="26"/>
      <w:u w:val="single"/>
    </w:rPr>
  </w:style>
  <w:style w:type="paragraph" w:styleId="NoSpacing">
    <w:name w:val="No Spacing"/>
    <w:uiPriority w:val="1"/>
    <w:qFormat/>
    <w:rsid w:val="00B463D7"/>
    <w:pPr>
      <w:spacing w:after="0" w:line="240" w:lineRule="auto"/>
    </w:pPr>
  </w:style>
  <w:style w:type="character" w:customStyle="1" w:styleId="Heading3Char">
    <w:name w:val="Heading 3 Char"/>
    <w:basedOn w:val="DefaultParagraphFont"/>
    <w:link w:val="Heading3"/>
    <w:uiPriority w:val="9"/>
    <w:rsid w:val="00C87750"/>
    <w:rPr>
      <w:rFonts w:ascii="Arial" w:eastAsiaTheme="majorEastAsia" w:hAnsi="Arial" w:cstheme="majorBidi"/>
      <w:i/>
      <w:color w:val="008000"/>
      <w:sz w:val="20"/>
      <w:szCs w:val="24"/>
    </w:rPr>
  </w:style>
  <w:style w:type="character" w:customStyle="1" w:styleId="Heading4Char">
    <w:name w:val="Heading 4 Char"/>
    <w:basedOn w:val="DefaultParagraphFont"/>
    <w:link w:val="Heading4"/>
    <w:uiPriority w:val="9"/>
    <w:rsid w:val="00C87750"/>
    <w:rPr>
      <w:rFonts w:ascii="Arial" w:eastAsiaTheme="majorEastAsia" w:hAnsi="Arial" w:cstheme="majorBidi"/>
      <w:i/>
      <w:iCs/>
      <w:color w:val="FF0000"/>
      <w:sz w:val="18"/>
    </w:rPr>
  </w:style>
  <w:style w:type="paragraph" w:styleId="Title">
    <w:name w:val="Title"/>
    <w:basedOn w:val="Normal"/>
    <w:next w:val="Normal"/>
    <w:link w:val="TitleChar"/>
    <w:uiPriority w:val="10"/>
    <w:qFormat/>
    <w:rsid w:val="00800F6E"/>
    <w:pPr>
      <w:spacing w:after="0"/>
      <w:contextualSpacing/>
    </w:pPr>
    <w:rPr>
      <w:rFonts w:eastAsiaTheme="majorEastAsia" w:cstheme="majorBidi"/>
      <w:b/>
      <w:spacing w:val="-10"/>
      <w:kern w:val="28"/>
      <w:sz w:val="28"/>
      <w:szCs w:val="56"/>
    </w:rPr>
  </w:style>
  <w:style w:type="character" w:customStyle="1" w:styleId="TitleChar">
    <w:name w:val="Title Char"/>
    <w:basedOn w:val="DefaultParagraphFont"/>
    <w:link w:val="Title"/>
    <w:uiPriority w:val="10"/>
    <w:rsid w:val="00800F6E"/>
    <w:rPr>
      <w:rFonts w:eastAsiaTheme="majorEastAsia" w:cstheme="majorBidi"/>
      <w:b/>
      <w:spacing w:val="-10"/>
      <w:kern w:val="28"/>
      <w:sz w:val="28"/>
      <w:szCs w:val="56"/>
    </w:rPr>
  </w:style>
  <w:style w:type="paragraph" w:styleId="ListParagraph">
    <w:name w:val="List Paragraph"/>
    <w:aliases w:val="Heading three"/>
    <w:basedOn w:val="Normal"/>
    <w:uiPriority w:val="34"/>
    <w:qFormat/>
    <w:rsid w:val="00472BC8"/>
    <w:pPr>
      <w:ind w:left="720"/>
      <w:contextualSpacing/>
    </w:pPr>
  </w:style>
  <w:style w:type="table" w:styleId="TableGrid">
    <w:name w:val="Table Grid"/>
    <w:basedOn w:val="TableNormal"/>
    <w:uiPriority w:val="39"/>
    <w:rsid w:val="00FB01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0769F5"/>
    <w:rPr>
      <w:color w:val="0000FF"/>
      <w:u w:val="single"/>
    </w:rPr>
  </w:style>
  <w:style w:type="paragraph" w:styleId="NormalWeb">
    <w:name w:val="Normal (Web)"/>
    <w:basedOn w:val="Normal"/>
    <w:uiPriority w:val="99"/>
    <w:unhideWhenUsed/>
    <w:rsid w:val="000769F5"/>
    <w:pPr>
      <w:spacing w:before="100" w:beforeAutospacing="1" w:after="100" w:afterAutospacing="1"/>
    </w:pPr>
    <w:rPr>
      <w:rFonts w:ascii="Times New Roman" w:eastAsia="Times New Roman" w:hAnsi="Times New Roman" w:cs="Times New Roman"/>
      <w:sz w:val="24"/>
      <w:szCs w:val="24"/>
      <w:lang w:eastAsia="en-CA"/>
    </w:rPr>
  </w:style>
  <w:style w:type="paragraph" w:styleId="TOC1">
    <w:name w:val="toc 1"/>
    <w:basedOn w:val="Normal"/>
    <w:next w:val="Normal"/>
    <w:autoRedefine/>
    <w:uiPriority w:val="39"/>
    <w:unhideWhenUsed/>
    <w:rsid w:val="00C87750"/>
    <w:pPr>
      <w:spacing w:before="120" w:after="120"/>
    </w:pPr>
    <w:rPr>
      <w:rFonts w:ascii="Arial" w:hAnsi="Arial"/>
      <w:b/>
      <w:bCs/>
      <w:caps/>
      <w:color w:val="008000"/>
      <w:szCs w:val="20"/>
    </w:rPr>
  </w:style>
  <w:style w:type="paragraph" w:styleId="TOC2">
    <w:name w:val="toc 2"/>
    <w:basedOn w:val="Normal"/>
    <w:next w:val="Normal"/>
    <w:autoRedefine/>
    <w:uiPriority w:val="39"/>
    <w:unhideWhenUsed/>
    <w:rsid w:val="00C87750"/>
    <w:pPr>
      <w:spacing w:after="0"/>
      <w:ind w:left="220"/>
    </w:pPr>
    <w:rPr>
      <w:rFonts w:ascii="Arial" w:hAnsi="Arial"/>
      <w:smallCaps/>
      <w:color w:val="3366FF"/>
      <w:sz w:val="20"/>
      <w:szCs w:val="20"/>
      <w:u w:val="single"/>
    </w:rPr>
  </w:style>
  <w:style w:type="paragraph" w:styleId="TOC3">
    <w:name w:val="toc 3"/>
    <w:basedOn w:val="Normal"/>
    <w:next w:val="Normal"/>
    <w:autoRedefine/>
    <w:uiPriority w:val="39"/>
    <w:unhideWhenUsed/>
    <w:rsid w:val="0064789A"/>
    <w:pPr>
      <w:spacing w:after="0"/>
      <w:ind w:left="440"/>
    </w:pPr>
    <w:rPr>
      <w:rFonts w:ascii="Arial" w:hAnsi="Arial"/>
      <w:i/>
      <w:iCs/>
      <w:color w:val="008000"/>
      <w:sz w:val="18"/>
      <w:szCs w:val="20"/>
    </w:rPr>
  </w:style>
  <w:style w:type="paragraph" w:styleId="TOC4">
    <w:name w:val="toc 4"/>
    <w:basedOn w:val="Normal"/>
    <w:next w:val="Normal"/>
    <w:autoRedefine/>
    <w:uiPriority w:val="39"/>
    <w:unhideWhenUsed/>
    <w:rsid w:val="0064789A"/>
    <w:pPr>
      <w:spacing w:after="0"/>
      <w:ind w:left="660"/>
    </w:pPr>
    <w:rPr>
      <w:rFonts w:ascii="Arial" w:hAnsi="Arial"/>
      <w:i/>
      <w:color w:val="FF0000"/>
      <w:sz w:val="18"/>
      <w:szCs w:val="18"/>
    </w:rPr>
  </w:style>
  <w:style w:type="paragraph" w:styleId="TOC5">
    <w:name w:val="toc 5"/>
    <w:basedOn w:val="Normal"/>
    <w:next w:val="Normal"/>
    <w:autoRedefine/>
    <w:uiPriority w:val="39"/>
    <w:unhideWhenUsed/>
    <w:rsid w:val="008E13B6"/>
    <w:pPr>
      <w:spacing w:after="0"/>
      <w:ind w:left="880"/>
    </w:pPr>
    <w:rPr>
      <w:sz w:val="18"/>
      <w:szCs w:val="18"/>
    </w:rPr>
  </w:style>
  <w:style w:type="paragraph" w:styleId="TOC6">
    <w:name w:val="toc 6"/>
    <w:basedOn w:val="Normal"/>
    <w:next w:val="Normal"/>
    <w:autoRedefine/>
    <w:uiPriority w:val="39"/>
    <w:unhideWhenUsed/>
    <w:rsid w:val="008E13B6"/>
    <w:pPr>
      <w:spacing w:after="0"/>
      <w:ind w:left="1100"/>
    </w:pPr>
    <w:rPr>
      <w:sz w:val="18"/>
      <w:szCs w:val="18"/>
    </w:rPr>
  </w:style>
  <w:style w:type="paragraph" w:styleId="TOC7">
    <w:name w:val="toc 7"/>
    <w:basedOn w:val="Normal"/>
    <w:next w:val="Normal"/>
    <w:autoRedefine/>
    <w:uiPriority w:val="39"/>
    <w:unhideWhenUsed/>
    <w:rsid w:val="008E13B6"/>
    <w:pPr>
      <w:spacing w:after="0"/>
      <w:ind w:left="1320"/>
    </w:pPr>
    <w:rPr>
      <w:sz w:val="18"/>
      <w:szCs w:val="18"/>
    </w:rPr>
  </w:style>
  <w:style w:type="paragraph" w:styleId="TOC8">
    <w:name w:val="toc 8"/>
    <w:basedOn w:val="Normal"/>
    <w:next w:val="Normal"/>
    <w:autoRedefine/>
    <w:uiPriority w:val="39"/>
    <w:unhideWhenUsed/>
    <w:rsid w:val="008E13B6"/>
    <w:pPr>
      <w:spacing w:after="0"/>
      <w:ind w:left="1540"/>
    </w:pPr>
    <w:rPr>
      <w:sz w:val="18"/>
      <w:szCs w:val="18"/>
    </w:rPr>
  </w:style>
  <w:style w:type="paragraph" w:styleId="TOC9">
    <w:name w:val="toc 9"/>
    <w:basedOn w:val="Normal"/>
    <w:next w:val="Normal"/>
    <w:autoRedefine/>
    <w:uiPriority w:val="39"/>
    <w:unhideWhenUsed/>
    <w:rsid w:val="008E13B6"/>
    <w:pPr>
      <w:spacing w:after="0"/>
      <w:ind w:left="1760"/>
    </w:pPr>
    <w:rPr>
      <w:sz w:val="18"/>
      <w:szCs w:val="18"/>
    </w:rPr>
  </w:style>
  <w:style w:type="paragraph" w:styleId="Header">
    <w:name w:val="header"/>
    <w:basedOn w:val="Normal"/>
    <w:link w:val="HeaderChar"/>
    <w:uiPriority w:val="99"/>
    <w:unhideWhenUsed/>
    <w:rsid w:val="00EE014C"/>
    <w:pPr>
      <w:tabs>
        <w:tab w:val="center" w:pos="4680"/>
        <w:tab w:val="right" w:pos="9360"/>
      </w:tabs>
      <w:spacing w:after="0"/>
    </w:pPr>
  </w:style>
  <w:style w:type="character" w:customStyle="1" w:styleId="HeaderChar">
    <w:name w:val="Header Char"/>
    <w:basedOn w:val="DefaultParagraphFont"/>
    <w:link w:val="Header"/>
    <w:uiPriority w:val="99"/>
    <w:rsid w:val="00EE014C"/>
  </w:style>
  <w:style w:type="paragraph" w:styleId="Footer">
    <w:name w:val="footer"/>
    <w:basedOn w:val="Normal"/>
    <w:link w:val="FooterChar"/>
    <w:uiPriority w:val="99"/>
    <w:unhideWhenUsed/>
    <w:rsid w:val="00EE014C"/>
    <w:pPr>
      <w:tabs>
        <w:tab w:val="center" w:pos="4680"/>
        <w:tab w:val="right" w:pos="9360"/>
      </w:tabs>
      <w:spacing w:after="0"/>
    </w:pPr>
  </w:style>
  <w:style w:type="character" w:customStyle="1" w:styleId="FooterChar">
    <w:name w:val="Footer Char"/>
    <w:basedOn w:val="DefaultParagraphFont"/>
    <w:link w:val="Footer"/>
    <w:uiPriority w:val="99"/>
    <w:rsid w:val="00EE014C"/>
  </w:style>
  <w:style w:type="paragraph" w:styleId="BalloonText">
    <w:name w:val="Balloon Text"/>
    <w:basedOn w:val="Normal"/>
    <w:link w:val="BalloonTextChar"/>
    <w:uiPriority w:val="99"/>
    <w:semiHidden/>
    <w:unhideWhenUsed/>
    <w:rsid w:val="0067037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0376"/>
    <w:rPr>
      <w:rFonts w:ascii="Segoe UI" w:hAnsi="Segoe UI" w:cs="Segoe UI"/>
      <w:sz w:val="18"/>
      <w:szCs w:val="18"/>
    </w:rPr>
  </w:style>
  <w:style w:type="character" w:customStyle="1" w:styleId="apple-converted-space">
    <w:name w:val="apple-converted-space"/>
    <w:basedOn w:val="DefaultParagraphFont"/>
    <w:rsid w:val="0034696F"/>
  </w:style>
  <w:style w:type="character" w:customStyle="1" w:styleId="tt">
    <w:name w:val="tt"/>
    <w:basedOn w:val="DefaultParagraphFont"/>
    <w:rsid w:val="005564F1"/>
  </w:style>
  <w:style w:type="character" w:styleId="Emphasis">
    <w:name w:val="Emphasis"/>
    <w:basedOn w:val="DefaultParagraphFont"/>
    <w:uiPriority w:val="20"/>
    <w:qFormat/>
    <w:rsid w:val="005564F1"/>
    <w:rPr>
      <w:i/>
      <w:iCs/>
    </w:rPr>
  </w:style>
  <w:style w:type="paragraph" w:customStyle="1" w:styleId="ParaNoNdepar-AltN">
    <w:name w:val="Para. No. / Nº de par. - Alt N"/>
    <w:qFormat/>
    <w:rsid w:val="00D267B0"/>
    <w:pPr>
      <w:numPr>
        <w:numId w:val="48"/>
      </w:numPr>
      <w:spacing w:before="480" w:after="480" w:line="480" w:lineRule="auto"/>
      <w:jc w:val="both"/>
    </w:pPr>
    <w:rPr>
      <w:rFonts w:ascii="Times New Roman" w:eastAsia="Times New Roman" w:hAnsi="Times New Roman" w:cs="Times New Roman"/>
      <w:sz w:val="24"/>
    </w:rPr>
  </w:style>
  <w:style w:type="character" w:styleId="PageNumber">
    <w:name w:val="page number"/>
    <w:basedOn w:val="DefaultParagraphFont"/>
    <w:unhideWhenUsed/>
    <w:rsid w:val="007C0996"/>
  </w:style>
  <w:style w:type="paragraph" w:customStyle="1" w:styleId="1">
    <w:name w:val="1"/>
    <w:aliases w:val="2,3,A"/>
    <w:basedOn w:val="Normal"/>
    <w:uiPriority w:val="99"/>
    <w:rsid w:val="00417BD7"/>
    <w:pPr>
      <w:spacing w:before="100" w:beforeAutospacing="1" w:after="100" w:afterAutospacing="1"/>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88756">
      <w:bodyDiv w:val="1"/>
      <w:marLeft w:val="0"/>
      <w:marRight w:val="0"/>
      <w:marTop w:val="0"/>
      <w:marBottom w:val="0"/>
      <w:divBdr>
        <w:top w:val="none" w:sz="0" w:space="0" w:color="auto"/>
        <w:left w:val="none" w:sz="0" w:space="0" w:color="auto"/>
        <w:bottom w:val="none" w:sz="0" w:space="0" w:color="auto"/>
        <w:right w:val="none" w:sz="0" w:space="0" w:color="auto"/>
      </w:divBdr>
    </w:div>
    <w:div w:id="272246958">
      <w:bodyDiv w:val="1"/>
      <w:marLeft w:val="0"/>
      <w:marRight w:val="0"/>
      <w:marTop w:val="0"/>
      <w:marBottom w:val="0"/>
      <w:divBdr>
        <w:top w:val="none" w:sz="0" w:space="0" w:color="auto"/>
        <w:left w:val="none" w:sz="0" w:space="0" w:color="auto"/>
        <w:bottom w:val="none" w:sz="0" w:space="0" w:color="auto"/>
        <w:right w:val="none" w:sz="0" w:space="0" w:color="auto"/>
      </w:divBdr>
    </w:div>
    <w:div w:id="326783610">
      <w:bodyDiv w:val="1"/>
      <w:marLeft w:val="0"/>
      <w:marRight w:val="0"/>
      <w:marTop w:val="0"/>
      <w:marBottom w:val="0"/>
      <w:divBdr>
        <w:top w:val="none" w:sz="0" w:space="0" w:color="auto"/>
        <w:left w:val="none" w:sz="0" w:space="0" w:color="auto"/>
        <w:bottom w:val="none" w:sz="0" w:space="0" w:color="auto"/>
        <w:right w:val="none" w:sz="0" w:space="0" w:color="auto"/>
      </w:divBdr>
    </w:div>
    <w:div w:id="502747410">
      <w:bodyDiv w:val="1"/>
      <w:marLeft w:val="0"/>
      <w:marRight w:val="0"/>
      <w:marTop w:val="0"/>
      <w:marBottom w:val="0"/>
      <w:divBdr>
        <w:top w:val="none" w:sz="0" w:space="0" w:color="auto"/>
        <w:left w:val="none" w:sz="0" w:space="0" w:color="auto"/>
        <w:bottom w:val="none" w:sz="0" w:space="0" w:color="auto"/>
        <w:right w:val="none" w:sz="0" w:space="0" w:color="auto"/>
      </w:divBdr>
    </w:div>
    <w:div w:id="575091000">
      <w:bodyDiv w:val="1"/>
      <w:marLeft w:val="0"/>
      <w:marRight w:val="0"/>
      <w:marTop w:val="0"/>
      <w:marBottom w:val="0"/>
      <w:divBdr>
        <w:top w:val="none" w:sz="0" w:space="0" w:color="auto"/>
        <w:left w:val="none" w:sz="0" w:space="0" w:color="auto"/>
        <w:bottom w:val="none" w:sz="0" w:space="0" w:color="auto"/>
        <w:right w:val="none" w:sz="0" w:space="0" w:color="auto"/>
      </w:divBdr>
    </w:div>
    <w:div w:id="793527714">
      <w:bodyDiv w:val="1"/>
      <w:marLeft w:val="0"/>
      <w:marRight w:val="0"/>
      <w:marTop w:val="0"/>
      <w:marBottom w:val="0"/>
      <w:divBdr>
        <w:top w:val="none" w:sz="0" w:space="0" w:color="auto"/>
        <w:left w:val="none" w:sz="0" w:space="0" w:color="auto"/>
        <w:bottom w:val="none" w:sz="0" w:space="0" w:color="auto"/>
        <w:right w:val="none" w:sz="0" w:space="0" w:color="auto"/>
      </w:divBdr>
    </w:div>
    <w:div w:id="796685897">
      <w:bodyDiv w:val="1"/>
      <w:marLeft w:val="0"/>
      <w:marRight w:val="0"/>
      <w:marTop w:val="0"/>
      <w:marBottom w:val="0"/>
      <w:divBdr>
        <w:top w:val="none" w:sz="0" w:space="0" w:color="auto"/>
        <w:left w:val="none" w:sz="0" w:space="0" w:color="auto"/>
        <w:bottom w:val="none" w:sz="0" w:space="0" w:color="auto"/>
        <w:right w:val="none" w:sz="0" w:space="0" w:color="auto"/>
      </w:divBdr>
    </w:div>
    <w:div w:id="845748342">
      <w:bodyDiv w:val="1"/>
      <w:marLeft w:val="0"/>
      <w:marRight w:val="0"/>
      <w:marTop w:val="0"/>
      <w:marBottom w:val="0"/>
      <w:divBdr>
        <w:top w:val="none" w:sz="0" w:space="0" w:color="auto"/>
        <w:left w:val="none" w:sz="0" w:space="0" w:color="auto"/>
        <w:bottom w:val="none" w:sz="0" w:space="0" w:color="auto"/>
        <w:right w:val="none" w:sz="0" w:space="0" w:color="auto"/>
      </w:divBdr>
    </w:div>
    <w:div w:id="865368140">
      <w:bodyDiv w:val="1"/>
      <w:marLeft w:val="0"/>
      <w:marRight w:val="0"/>
      <w:marTop w:val="0"/>
      <w:marBottom w:val="0"/>
      <w:divBdr>
        <w:top w:val="none" w:sz="0" w:space="0" w:color="auto"/>
        <w:left w:val="none" w:sz="0" w:space="0" w:color="auto"/>
        <w:bottom w:val="none" w:sz="0" w:space="0" w:color="auto"/>
        <w:right w:val="none" w:sz="0" w:space="0" w:color="auto"/>
      </w:divBdr>
    </w:div>
    <w:div w:id="989166842">
      <w:bodyDiv w:val="1"/>
      <w:marLeft w:val="0"/>
      <w:marRight w:val="0"/>
      <w:marTop w:val="0"/>
      <w:marBottom w:val="0"/>
      <w:divBdr>
        <w:top w:val="none" w:sz="0" w:space="0" w:color="auto"/>
        <w:left w:val="none" w:sz="0" w:space="0" w:color="auto"/>
        <w:bottom w:val="none" w:sz="0" w:space="0" w:color="auto"/>
        <w:right w:val="none" w:sz="0" w:space="0" w:color="auto"/>
      </w:divBdr>
    </w:div>
    <w:div w:id="990062927">
      <w:bodyDiv w:val="1"/>
      <w:marLeft w:val="0"/>
      <w:marRight w:val="0"/>
      <w:marTop w:val="0"/>
      <w:marBottom w:val="0"/>
      <w:divBdr>
        <w:top w:val="none" w:sz="0" w:space="0" w:color="auto"/>
        <w:left w:val="none" w:sz="0" w:space="0" w:color="auto"/>
        <w:bottom w:val="none" w:sz="0" w:space="0" w:color="auto"/>
        <w:right w:val="none" w:sz="0" w:space="0" w:color="auto"/>
      </w:divBdr>
    </w:div>
    <w:div w:id="1327173845">
      <w:bodyDiv w:val="1"/>
      <w:marLeft w:val="0"/>
      <w:marRight w:val="0"/>
      <w:marTop w:val="0"/>
      <w:marBottom w:val="0"/>
      <w:divBdr>
        <w:top w:val="none" w:sz="0" w:space="0" w:color="auto"/>
        <w:left w:val="none" w:sz="0" w:space="0" w:color="auto"/>
        <w:bottom w:val="none" w:sz="0" w:space="0" w:color="auto"/>
        <w:right w:val="none" w:sz="0" w:space="0" w:color="auto"/>
      </w:divBdr>
    </w:div>
    <w:div w:id="1567717219">
      <w:bodyDiv w:val="1"/>
      <w:marLeft w:val="0"/>
      <w:marRight w:val="0"/>
      <w:marTop w:val="0"/>
      <w:marBottom w:val="0"/>
      <w:divBdr>
        <w:top w:val="none" w:sz="0" w:space="0" w:color="auto"/>
        <w:left w:val="none" w:sz="0" w:space="0" w:color="auto"/>
        <w:bottom w:val="none" w:sz="0" w:space="0" w:color="auto"/>
        <w:right w:val="none" w:sz="0" w:space="0" w:color="auto"/>
      </w:divBdr>
    </w:div>
    <w:div w:id="1718969725">
      <w:bodyDiv w:val="1"/>
      <w:marLeft w:val="0"/>
      <w:marRight w:val="0"/>
      <w:marTop w:val="0"/>
      <w:marBottom w:val="0"/>
      <w:divBdr>
        <w:top w:val="none" w:sz="0" w:space="0" w:color="auto"/>
        <w:left w:val="none" w:sz="0" w:space="0" w:color="auto"/>
        <w:bottom w:val="none" w:sz="0" w:space="0" w:color="auto"/>
        <w:right w:val="none" w:sz="0" w:space="0" w:color="auto"/>
      </w:divBdr>
    </w:div>
    <w:div w:id="177910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DCB1EB-A763-4148-A74D-A92B50F40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2513</TotalTime>
  <Pages>25</Pages>
  <Words>14848</Words>
  <Characters>84635</Characters>
  <Application>Microsoft Macintosh Word</Application>
  <DocSecurity>0</DocSecurity>
  <Lines>705</Lines>
  <Paragraphs>198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Yuan</dc:creator>
  <cp:keywords/>
  <dc:description/>
  <cp:lastModifiedBy>Brandon Deans</cp:lastModifiedBy>
  <cp:revision>60</cp:revision>
  <cp:lastPrinted>2014-04-21T09:15:00Z</cp:lastPrinted>
  <dcterms:created xsi:type="dcterms:W3CDTF">2014-01-07T19:31:00Z</dcterms:created>
  <dcterms:modified xsi:type="dcterms:W3CDTF">2015-04-16T16:51:00Z</dcterms:modified>
</cp:coreProperties>
</file>