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A9BF" w14:textId="07A11EE2" w:rsidR="004D7373" w:rsidRPr="004D7373" w:rsidRDefault="003B7BDC" w:rsidP="004D7373">
      <w:pPr>
        <w:rPr>
          <w:b/>
          <w:color w:val="FFFFFF" w:themeColor="background1"/>
          <w:sz w:val="48"/>
          <w:szCs w:val="48"/>
          <w:u w:val="single"/>
        </w:rPr>
      </w:pPr>
      <w:r>
        <w:rPr>
          <w:b/>
          <w:color w:val="FFFFFF" w:themeColor="background1"/>
          <w:sz w:val="48"/>
          <w:szCs w:val="48"/>
          <w:highlight w:val="blue"/>
          <w:u w:val="single"/>
        </w:rPr>
        <w:t xml:space="preserve">Aboriginal Law ROADMAP </w:t>
      </w:r>
      <w:r w:rsidRPr="003B7BDC">
        <w:rPr>
          <w:b/>
          <w:color w:val="FFFFFF" w:themeColor="background1"/>
          <w:sz w:val="48"/>
          <w:szCs w:val="48"/>
          <w:highlight w:val="blue"/>
          <w:u w:val="single"/>
        </w:rPr>
        <w:sym w:font="Wingdings" w:char="F04A"/>
      </w:r>
    </w:p>
    <w:p w14:paraId="619DD84E" w14:textId="5EA85200" w:rsidR="004D7373" w:rsidRPr="002B5003" w:rsidRDefault="004D7373" w:rsidP="004D737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</w:t>
      </w:r>
      <w:r w:rsidRPr="002B5003">
        <w:rPr>
          <w:b/>
          <w:color w:val="FF0000"/>
          <w:u w:val="single"/>
        </w:rPr>
        <w:t xml:space="preserve"> ways to proceed:</w:t>
      </w:r>
    </w:p>
    <w:p w14:paraId="3F9846C2" w14:textId="77777777" w:rsidR="00B40DC1" w:rsidRDefault="00B40DC1" w:rsidP="0048630B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ROUTE 1 – Unjustified Infringement</w:t>
      </w:r>
    </w:p>
    <w:p w14:paraId="470E81CC" w14:textId="7E7F80B9" w:rsidR="00B40DC1" w:rsidRPr="00B40DC1" w:rsidRDefault="00F96862" w:rsidP="0048630B">
      <w:pPr>
        <w:pStyle w:val="ListParagraph"/>
        <w:numPr>
          <w:ilvl w:val="1"/>
          <w:numId w:val="11"/>
        </w:numPr>
        <w:rPr>
          <w:b/>
          <w:i/>
        </w:rPr>
      </w:pPr>
      <w:r>
        <w:rPr>
          <w:b/>
          <w:i/>
          <w:highlight w:val="green"/>
        </w:rPr>
        <w:t>Ro</w:t>
      </w:r>
      <w:r w:rsidR="00B40DC1" w:rsidRPr="00F96862">
        <w:rPr>
          <w:b/>
          <w:i/>
          <w:highlight w:val="green"/>
        </w:rPr>
        <w:t>ute 1(a) – Title</w:t>
      </w:r>
    </w:p>
    <w:p w14:paraId="1E6979E0" w14:textId="75A39EC2" w:rsidR="004D7373" w:rsidRPr="00B40DC1" w:rsidRDefault="00F96862" w:rsidP="0048630B">
      <w:pPr>
        <w:pStyle w:val="ListParagraph"/>
        <w:numPr>
          <w:ilvl w:val="1"/>
          <w:numId w:val="11"/>
        </w:numPr>
        <w:rPr>
          <w:b/>
          <w:i/>
        </w:rPr>
      </w:pPr>
      <w:r>
        <w:rPr>
          <w:b/>
          <w:i/>
          <w:highlight w:val="cyan"/>
        </w:rPr>
        <w:t>Ro</w:t>
      </w:r>
      <w:r w:rsidR="00B40DC1" w:rsidRPr="00F96862">
        <w:rPr>
          <w:b/>
          <w:i/>
          <w:highlight w:val="cyan"/>
        </w:rPr>
        <w:t>ute 1(b) - Rights</w:t>
      </w:r>
      <w:r w:rsidR="004D7373" w:rsidRPr="00B40DC1">
        <w:rPr>
          <w:b/>
          <w:i/>
        </w:rPr>
        <w:t xml:space="preserve"> </w:t>
      </w:r>
    </w:p>
    <w:p w14:paraId="585463DE" w14:textId="73CC56A7" w:rsidR="004D7373" w:rsidRPr="002B5003" w:rsidRDefault="004D7373" w:rsidP="0048630B">
      <w:pPr>
        <w:pStyle w:val="ListParagraph"/>
        <w:numPr>
          <w:ilvl w:val="2"/>
          <w:numId w:val="11"/>
        </w:numPr>
      </w:pPr>
      <w:r>
        <w:t xml:space="preserve">4 – step </w:t>
      </w:r>
      <w:r w:rsidRPr="004D7373">
        <w:rPr>
          <w:highlight w:val="yellow"/>
        </w:rPr>
        <w:t>Sparrow</w:t>
      </w:r>
      <w:r>
        <w:t xml:space="preserve"> test</w:t>
      </w:r>
      <w:r w:rsidR="00B40DC1">
        <w:t xml:space="preserve"> a</w:t>
      </w:r>
      <w:r>
        <w:t>pplicable to rights and title</w:t>
      </w:r>
    </w:p>
    <w:p w14:paraId="2EC7E52C" w14:textId="394A1FD2" w:rsidR="004D7373" w:rsidRPr="002B5003" w:rsidRDefault="00F96862" w:rsidP="0048630B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highlight w:val="magenta"/>
          <w:u w:val="single"/>
        </w:rPr>
        <w:t>ROUTE 2: B</w:t>
      </w:r>
      <w:r w:rsidR="004D7373" w:rsidRPr="00F96862">
        <w:rPr>
          <w:b/>
          <w:highlight w:val="magenta"/>
          <w:u w:val="single"/>
        </w:rPr>
        <w:t>reach of duty to consult</w:t>
      </w:r>
    </w:p>
    <w:p w14:paraId="45AF9064" w14:textId="1BBD60E9" w:rsidR="004D7373" w:rsidRDefault="004D7373" w:rsidP="0048630B">
      <w:pPr>
        <w:pStyle w:val="ListParagraph"/>
        <w:numPr>
          <w:ilvl w:val="1"/>
          <w:numId w:val="11"/>
        </w:numPr>
      </w:pPr>
      <w:r>
        <w:t xml:space="preserve">Stand alone challenge from </w:t>
      </w:r>
      <w:proofErr w:type="spellStart"/>
      <w:r w:rsidRPr="004D7373">
        <w:rPr>
          <w:highlight w:val="yellow"/>
        </w:rPr>
        <w:t>Haida</w:t>
      </w:r>
      <w:proofErr w:type="spellEnd"/>
      <w:r w:rsidRPr="004D7373">
        <w:rPr>
          <w:highlight w:val="yellow"/>
        </w:rPr>
        <w:t xml:space="preserve"> Nation</w:t>
      </w:r>
    </w:p>
    <w:p w14:paraId="7B432A23" w14:textId="77777777" w:rsidR="004D7373" w:rsidRDefault="004D7373" w:rsidP="0048630B">
      <w:pPr>
        <w:pStyle w:val="ListParagraph"/>
        <w:numPr>
          <w:ilvl w:val="1"/>
          <w:numId w:val="11"/>
        </w:numPr>
      </w:pPr>
      <w:r>
        <w:t xml:space="preserve">Trigger – low </w:t>
      </w:r>
    </w:p>
    <w:p w14:paraId="5AB46A70" w14:textId="77777777" w:rsidR="004D7373" w:rsidRDefault="004D7373" w:rsidP="0048630B">
      <w:pPr>
        <w:pStyle w:val="ListParagraph"/>
        <w:numPr>
          <w:ilvl w:val="2"/>
          <w:numId w:val="11"/>
        </w:numPr>
      </w:pPr>
      <w:r>
        <w:t>Real/</w:t>
      </w:r>
      <w:proofErr w:type="spellStart"/>
      <w:r>
        <w:t>constcutive</w:t>
      </w:r>
      <w:proofErr w:type="spellEnd"/>
      <w:r>
        <w:t xml:space="preserve"> knowledge of the right, and contemplating conduct that has the possibility of infringing that right</w:t>
      </w:r>
    </w:p>
    <w:p w14:paraId="56642FEA" w14:textId="77777777" w:rsidR="004D7373" w:rsidRDefault="004D7373" w:rsidP="0048630B">
      <w:pPr>
        <w:pStyle w:val="ListParagraph"/>
        <w:numPr>
          <w:ilvl w:val="2"/>
          <w:numId w:val="11"/>
        </w:numPr>
      </w:pPr>
      <w:r>
        <w:t>Negotiation themselves IS NOT a trigger, but can provide knowledge of rights…and knowledge of possibility of infringing the rights</w:t>
      </w:r>
    </w:p>
    <w:p w14:paraId="4B3B81DE" w14:textId="42A3EE50" w:rsidR="004D7373" w:rsidRDefault="00F96862" w:rsidP="0048630B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highlight w:val="cyan"/>
          <w:u w:val="single"/>
        </w:rPr>
        <w:t>ROUTE 3: V</w:t>
      </w:r>
      <w:r w:rsidR="004D7373" w:rsidRPr="00F96862">
        <w:rPr>
          <w:b/>
          <w:highlight w:val="cyan"/>
          <w:u w:val="single"/>
        </w:rPr>
        <w:t>iolation of Honour of the Crown</w:t>
      </w:r>
    </w:p>
    <w:p w14:paraId="36AF57C3" w14:textId="59FB8A0B" w:rsidR="004D7373" w:rsidRPr="004D7373" w:rsidRDefault="004D7373" w:rsidP="0048630B">
      <w:pPr>
        <w:pStyle w:val="ListParagraph"/>
        <w:numPr>
          <w:ilvl w:val="1"/>
          <w:numId w:val="11"/>
        </w:numPr>
      </w:pPr>
      <w:r w:rsidRPr="004D7373">
        <w:rPr>
          <w:sz w:val="22"/>
          <w:szCs w:val="22"/>
        </w:rPr>
        <w:t>Unwr</w:t>
      </w:r>
      <w:r>
        <w:rPr>
          <w:sz w:val="22"/>
          <w:szCs w:val="22"/>
        </w:rPr>
        <w:t>itten constitutional principle</w:t>
      </w:r>
    </w:p>
    <w:p w14:paraId="11E80EB3" w14:textId="7EFB02FB" w:rsidR="004D7373" w:rsidRPr="004D7373" w:rsidRDefault="004D7373" w:rsidP="0048630B">
      <w:pPr>
        <w:pStyle w:val="ListParagraph"/>
        <w:numPr>
          <w:ilvl w:val="1"/>
          <w:numId w:val="11"/>
        </w:numPr>
      </w:pPr>
      <w:r>
        <w:rPr>
          <w:sz w:val="22"/>
          <w:szCs w:val="22"/>
        </w:rPr>
        <w:t>S</w:t>
      </w:r>
      <w:r w:rsidRPr="004D7373">
        <w:rPr>
          <w:sz w:val="22"/>
          <w:szCs w:val="22"/>
        </w:rPr>
        <w:t>eparate, independent basis for challenging the Crown</w:t>
      </w:r>
      <w:r>
        <w:rPr>
          <w:sz w:val="22"/>
          <w:szCs w:val="22"/>
        </w:rPr>
        <w:t xml:space="preserve"> (</w:t>
      </w:r>
      <w:r w:rsidRPr="004D7373">
        <w:rPr>
          <w:sz w:val="22"/>
          <w:szCs w:val="22"/>
          <w:highlight w:val="yellow"/>
        </w:rPr>
        <w:t>Manitoba Metis Federation</w:t>
      </w:r>
      <w:r>
        <w:rPr>
          <w:sz w:val="22"/>
          <w:szCs w:val="22"/>
        </w:rPr>
        <w:t>)</w:t>
      </w:r>
    </w:p>
    <w:p w14:paraId="02484451" w14:textId="77777777" w:rsidR="004D7373" w:rsidRDefault="004D7373" w:rsidP="00FF5288">
      <w:pPr>
        <w:rPr>
          <w:b/>
          <w:color w:val="FFFFFF" w:themeColor="background1"/>
          <w:sz w:val="32"/>
          <w:szCs w:val="32"/>
          <w:highlight w:val="green"/>
          <w:u w:val="single"/>
        </w:rPr>
      </w:pPr>
    </w:p>
    <w:p w14:paraId="5C0C504F" w14:textId="1B706B2D" w:rsidR="00FF5288" w:rsidRPr="003B7BDC" w:rsidRDefault="00B40DC1" w:rsidP="00FF5288">
      <w:pPr>
        <w:rPr>
          <w:b/>
          <w:color w:val="FFFFFF" w:themeColor="background1"/>
          <w:sz w:val="36"/>
          <w:szCs w:val="36"/>
          <w:u w:val="single"/>
        </w:rPr>
      </w:pPr>
      <w:r>
        <w:rPr>
          <w:b/>
          <w:color w:val="FFFFFF" w:themeColor="background1"/>
          <w:sz w:val="36"/>
          <w:szCs w:val="36"/>
          <w:highlight w:val="green"/>
          <w:u w:val="single"/>
        </w:rPr>
        <w:t xml:space="preserve">Route 1(a) - </w:t>
      </w:r>
      <w:r w:rsidR="008648F4" w:rsidRPr="003B7BDC">
        <w:rPr>
          <w:b/>
          <w:color w:val="FFFFFF" w:themeColor="background1"/>
          <w:sz w:val="36"/>
          <w:szCs w:val="36"/>
          <w:highlight w:val="green"/>
          <w:u w:val="single"/>
        </w:rPr>
        <w:t>TEST FOR</w:t>
      </w:r>
      <w:r w:rsidR="00865C1D" w:rsidRPr="003B7BDC">
        <w:rPr>
          <w:b/>
          <w:color w:val="FFFFFF" w:themeColor="background1"/>
          <w:sz w:val="36"/>
          <w:szCs w:val="36"/>
          <w:highlight w:val="green"/>
          <w:u w:val="single"/>
        </w:rPr>
        <w:t xml:space="preserve"> ABORIGINAL TITLE</w:t>
      </w:r>
    </w:p>
    <w:p w14:paraId="5F71D8E3" w14:textId="50CC6067" w:rsidR="00865C1D" w:rsidRPr="00FF5288" w:rsidRDefault="00B84B69" w:rsidP="00FF5288">
      <w:pPr>
        <w:rPr>
          <w:sz w:val="22"/>
          <w:szCs w:val="22"/>
        </w:rPr>
      </w:pPr>
      <w:r w:rsidRPr="00FF5288">
        <w:rPr>
          <w:sz w:val="22"/>
          <w:szCs w:val="22"/>
          <w:highlight w:val="yellow"/>
        </w:rPr>
        <w:t>(</w:t>
      </w:r>
      <w:proofErr w:type="spellStart"/>
      <w:r w:rsidRPr="00FF5288">
        <w:rPr>
          <w:sz w:val="22"/>
          <w:szCs w:val="22"/>
          <w:highlight w:val="yellow"/>
        </w:rPr>
        <w:t>Delgamuukw</w:t>
      </w:r>
      <w:proofErr w:type="spellEnd"/>
      <w:r w:rsidRPr="00FF5288">
        <w:rPr>
          <w:sz w:val="22"/>
          <w:szCs w:val="22"/>
          <w:highlight w:val="yellow"/>
        </w:rPr>
        <w:t>)</w:t>
      </w:r>
      <w:r w:rsidR="008648F4" w:rsidRPr="00FF5288">
        <w:rPr>
          <w:sz w:val="22"/>
          <w:szCs w:val="22"/>
        </w:rPr>
        <w:t xml:space="preserve"> (</w:t>
      </w:r>
      <w:proofErr w:type="spellStart"/>
      <w:r w:rsidR="008648F4" w:rsidRPr="00FF5288">
        <w:rPr>
          <w:b/>
          <w:color w:val="0000FF"/>
          <w:sz w:val="22"/>
          <w:szCs w:val="22"/>
        </w:rPr>
        <w:t>Aff’d</w:t>
      </w:r>
      <w:proofErr w:type="spellEnd"/>
      <w:r w:rsidR="008648F4" w:rsidRPr="00FF5288">
        <w:rPr>
          <w:b/>
          <w:color w:val="0000FF"/>
          <w:sz w:val="22"/>
          <w:szCs w:val="22"/>
        </w:rPr>
        <w:t xml:space="preserve"> by </w:t>
      </w:r>
      <w:proofErr w:type="spellStart"/>
      <w:r w:rsidR="00B40DC1" w:rsidRPr="00B40DC1">
        <w:rPr>
          <w:b/>
          <w:color w:val="3366FF"/>
          <w:sz w:val="22"/>
          <w:szCs w:val="22"/>
          <w:highlight w:val="yellow"/>
          <w:u w:val="single"/>
          <w:lang w:val="en-US"/>
        </w:rPr>
        <w:t>Tsilhqot’in</w:t>
      </w:r>
      <w:proofErr w:type="spellEnd"/>
      <w:r w:rsidR="008648F4" w:rsidRPr="00FF5288">
        <w:rPr>
          <w:b/>
          <w:color w:val="3366FF"/>
          <w:sz w:val="22"/>
          <w:szCs w:val="22"/>
          <w:highlight w:val="yellow"/>
          <w:u w:val="single"/>
        </w:rPr>
        <w:t>)</w:t>
      </w:r>
    </w:p>
    <w:p w14:paraId="2D9A75C6" w14:textId="77777777" w:rsidR="00865C1D" w:rsidRDefault="00865C1D" w:rsidP="00865C1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F5288">
        <w:rPr>
          <w:b/>
          <w:color w:val="FF0000"/>
          <w:sz w:val="22"/>
          <w:szCs w:val="22"/>
          <w:u w:val="single"/>
        </w:rPr>
        <w:t>Sufficiency</w:t>
      </w:r>
      <w:r w:rsidRPr="00C447AD">
        <w:rPr>
          <w:sz w:val="22"/>
          <w:szCs w:val="22"/>
        </w:rPr>
        <w:t xml:space="preserve"> (Prior Occupation)</w:t>
      </w:r>
    </w:p>
    <w:p w14:paraId="19A509B2" w14:textId="77777777" w:rsidR="00B84B69" w:rsidRDefault="00B84B69" w:rsidP="00726958">
      <w:pPr>
        <w:pStyle w:val="ListParagraph"/>
        <w:numPr>
          <w:ilvl w:val="0"/>
          <w:numId w:val="1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Land must have been occupied prior to sovereignty (1846)</w:t>
      </w:r>
    </w:p>
    <w:p w14:paraId="6B71A031" w14:textId="77777777" w:rsidR="00B84B69" w:rsidRDefault="00B84B69" w:rsidP="00726958">
      <w:pPr>
        <w:pStyle w:val="ListParagraph"/>
        <w:numPr>
          <w:ilvl w:val="0"/>
          <w:numId w:val="1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Take into account both:</w:t>
      </w:r>
    </w:p>
    <w:p w14:paraId="011B704A" w14:textId="77777777" w:rsidR="00B84B69" w:rsidRDefault="00B84B69" w:rsidP="00726958">
      <w:pPr>
        <w:pStyle w:val="ListParagraph"/>
        <w:numPr>
          <w:ilvl w:val="1"/>
          <w:numId w:val="1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 w:rsidRPr="00744A66">
        <w:rPr>
          <w:b/>
          <w:sz w:val="22"/>
          <w:szCs w:val="22"/>
          <w:u w:val="single"/>
        </w:rPr>
        <w:t>Aboriginal Perspective</w:t>
      </w:r>
      <w:r>
        <w:rPr>
          <w:sz w:val="22"/>
          <w:szCs w:val="22"/>
        </w:rPr>
        <w:t>: Consider among other things any aboriginal laws in relation to land (land tenure system or laws governing use)</w:t>
      </w:r>
    </w:p>
    <w:p w14:paraId="14AF7D5C" w14:textId="77777777" w:rsidR="00B84B69" w:rsidRDefault="00B84B69" w:rsidP="00726958">
      <w:pPr>
        <w:pStyle w:val="ListParagraph"/>
        <w:numPr>
          <w:ilvl w:val="1"/>
          <w:numId w:val="1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 w:rsidRPr="00744A66">
        <w:rPr>
          <w:b/>
          <w:sz w:val="22"/>
          <w:szCs w:val="22"/>
          <w:u w:val="single"/>
        </w:rPr>
        <w:t>Common Law Perspective</w:t>
      </w:r>
      <w:r>
        <w:rPr>
          <w:sz w:val="22"/>
          <w:szCs w:val="22"/>
        </w:rPr>
        <w:t>: Physical occupation established by proof of possession:</w:t>
      </w:r>
    </w:p>
    <w:p w14:paraId="2B68E7EC" w14:textId="77777777" w:rsidR="00B84B69" w:rsidRDefault="00B84B69" w:rsidP="00726958">
      <w:pPr>
        <w:pStyle w:val="ListParagraph"/>
        <w:numPr>
          <w:ilvl w:val="2"/>
          <w:numId w:val="1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Buildings</w:t>
      </w:r>
    </w:p>
    <w:p w14:paraId="7296223C" w14:textId="77777777" w:rsidR="00B84B69" w:rsidRDefault="00B84B69" w:rsidP="00726958">
      <w:pPr>
        <w:pStyle w:val="ListParagraph"/>
        <w:numPr>
          <w:ilvl w:val="2"/>
          <w:numId w:val="1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Cultivation and enclosure of fields</w:t>
      </w:r>
    </w:p>
    <w:p w14:paraId="04AC43A9" w14:textId="77777777" w:rsidR="00B84B69" w:rsidRDefault="00B84B69" w:rsidP="00726958">
      <w:pPr>
        <w:pStyle w:val="ListParagraph"/>
        <w:numPr>
          <w:ilvl w:val="2"/>
          <w:numId w:val="1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Regular use of definite tracts of land for hunting/fishing/exploiting resources</w:t>
      </w:r>
    </w:p>
    <w:p w14:paraId="5FAC5CD2" w14:textId="77777777" w:rsidR="00B84B69" w:rsidRPr="008648F4" w:rsidRDefault="00B84B69" w:rsidP="00726958">
      <w:pPr>
        <w:pStyle w:val="ListParagraph"/>
        <w:numPr>
          <w:ilvl w:val="1"/>
          <w:numId w:val="1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Contextual analysis based on the characteristics of the group and the land</w:t>
      </w:r>
    </w:p>
    <w:p w14:paraId="7271C77E" w14:textId="77777777" w:rsidR="00865C1D" w:rsidRPr="000226CF" w:rsidRDefault="00B84B69" w:rsidP="00865C1D">
      <w:pPr>
        <w:pStyle w:val="ListParagraph"/>
        <w:numPr>
          <w:ilvl w:val="0"/>
          <w:numId w:val="8"/>
        </w:numPr>
        <w:rPr>
          <w:b/>
          <w:color w:val="3366FF"/>
          <w:sz w:val="22"/>
          <w:szCs w:val="22"/>
          <w:u w:val="single"/>
        </w:rPr>
      </w:pPr>
      <w:r>
        <w:rPr>
          <w:b/>
          <w:color w:val="3366FF"/>
          <w:sz w:val="22"/>
          <w:szCs w:val="22"/>
          <w:u w:val="single"/>
        </w:rPr>
        <w:t xml:space="preserve">Relaxation of sufficiency requirement for semi-nomadic peoples </w:t>
      </w:r>
      <w:r w:rsidRPr="00B84B69">
        <w:rPr>
          <w:b/>
          <w:color w:val="3366FF"/>
          <w:sz w:val="22"/>
          <w:szCs w:val="22"/>
          <w:highlight w:val="yellow"/>
          <w:u w:val="single"/>
        </w:rPr>
        <w:t>(</w:t>
      </w:r>
      <w:proofErr w:type="spellStart"/>
      <w:r w:rsidRPr="00B84B69">
        <w:rPr>
          <w:b/>
          <w:color w:val="3366FF"/>
          <w:sz w:val="22"/>
          <w:szCs w:val="22"/>
          <w:highlight w:val="yellow"/>
          <w:u w:val="single"/>
        </w:rPr>
        <w:t>Tsilquotin</w:t>
      </w:r>
      <w:proofErr w:type="spellEnd"/>
      <w:r w:rsidRPr="00B84B69">
        <w:rPr>
          <w:b/>
          <w:color w:val="3366FF"/>
          <w:sz w:val="22"/>
          <w:szCs w:val="22"/>
          <w:highlight w:val="yellow"/>
          <w:u w:val="single"/>
        </w:rPr>
        <w:t>)</w:t>
      </w:r>
    </w:p>
    <w:p w14:paraId="11FF197F" w14:textId="77777777" w:rsidR="00865C1D" w:rsidRDefault="00865C1D" w:rsidP="00865C1D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Possession is extremely difficult to prove in CL terms if you are a semi-</w:t>
      </w:r>
      <w:proofErr w:type="spellStart"/>
      <w:r>
        <w:rPr>
          <w:sz w:val="22"/>
          <w:szCs w:val="22"/>
        </w:rPr>
        <w:t>nomatic</w:t>
      </w:r>
      <w:proofErr w:type="spellEnd"/>
      <w:r>
        <w:rPr>
          <w:sz w:val="22"/>
          <w:szCs w:val="22"/>
        </w:rPr>
        <w:t xml:space="preserve"> person</w:t>
      </w:r>
    </w:p>
    <w:p w14:paraId="4C68C376" w14:textId="216D9043" w:rsidR="00865C1D" w:rsidRPr="00744A66" w:rsidRDefault="00865C1D" w:rsidP="00744A6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SCC relaxes standard of proof</w:t>
      </w:r>
      <w:r w:rsidR="00744A66">
        <w:rPr>
          <w:sz w:val="22"/>
          <w:szCs w:val="22"/>
        </w:rPr>
        <w:t xml:space="preserve">: </w:t>
      </w:r>
      <w:r w:rsidRPr="00744A66">
        <w:rPr>
          <w:sz w:val="22"/>
          <w:szCs w:val="22"/>
        </w:rPr>
        <w:t>Aboriginal title not limited to village sites</w:t>
      </w:r>
    </w:p>
    <w:p w14:paraId="6A1F61A8" w14:textId="77777777" w:rsidR="00865C1D" w:rsidRDefault="00865C1D" w:rsidP="00865C1D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Includes lands used for hunting, fishing, trapping, foraging, and other cultural purposes/practices</w:t>
      </w:r>
    </w:p>
    <w:p w14:paraId="50F24811" w14:textId="77777777" w:rsidR="00865C1D" w:rsidRDefault="00865C1D" w:rsidP="00865C1D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Surrounding lands which a Nation has effective control</w:t>
      </w:r>
    </w:p>
    <w:p w14:paraId="79C38C70" w14:textId="77777777" w:rsidR="00865C1D" w:rsidRDefault="00865C1D" w:rsidP="00865C1D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Sufficient to ground title:</w:t>
      </w:r>
    </w:p>
    <w:p w14:paraId="3CB39B1B" w14:textId="36424493" w:rsidR="00865C1D" w:rsidRPr="00744A66" w:rsidRDefault="00865C1D" w:rsidP="00744A66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Warning off </w:t>
      </w:r>
      <w:proofErr w:type="spellStart"/>
      <w:r>
        <w:rPr>
          <w:sz w:val="22"/>
          <w:szCs w:val="22"/>
        </w:rPr>
        <w:t>tresspasser</w:t>
      </w:r>
      <w:r w:rsidR="00744A66">
        <w:rPr>
          <w:sz w:val="22"/>
          <w:szCs w:val="22"/>
        </w:rPr>
        <w:t>s</w:t>
      </w:r>
      <w:proofErr w:type="spellEnd"/>
      <w:r w:rsidR="00744A66">
        <w:rPr>
          <w:sz w:val="22"/>
          <w:szCs w:val="22"/>
        </w:rPr>
        <w:t xml:space="preserve">, </w:t>
      </w:r>
      <w:r w:rsidRPr="00744A66">
        <w:rPr>
          <w:sz w:val="22"/>
          <w:szCs w:val="22"/>
        </w:rPr>
        <w:t>Cutting trees</w:t>
      </w:r>
      <w:r w:rsidR="00744A66">
        <w:rPr>
          <w:sz w:val="22"/>
          <w:szCs w:val="22"/>
        </w:rPr>
        <w:t xml:space="preserve">, </w:t>
      </w:r>
      <w:r w:rsidRPr="00744A66">
        <w:rPr>
          <w:sz w:val="22"/>
          <w:szCs w:val="22"/>
        </w:rPr>
        <w:t>Fishing in tracts of water</w:t>
      </w:r>
      <w:r w:rsidR="00744A66">
        <w:rPr>
          <w:sz w:val="22"/>
          <w:szCs w:val="22"/>
        </w:rPr>
        <w:t xml:space="preserve">, </w:t>
      </w:r>
      <w:r w:rsidR="00AC36C5" w:rsidRPr="00744A66">
        <w:rPr>
          <w:sz w:val="22"/>
          <w:szCs w:val="22"/>
        </w:rPr>
        <w:t>Perambulation</w:t>
      </w:r>
      <w:r w:rsidRPr="00744A66">
        <w:rPr>
          <w:sz w:val="22"/>
          <w:szCs w:val="22"/>
        </w:rPr>
        <w:t xml:space="preserve"> </w:t>
      </w:r>
    </w:p>
    <w:p w14:paraId="515231F3" w14:textId="77777777" w:rsidR="00865C1D" w:rsidRPr="00FF5288" w:rsidRDefault="00865C1D" w:rsidP="00865C1D">
      <w:pPr>
        <w:pStyle w:val="ListParagraph"/>
        <w:numPr>
          <w:ilvl w:val="0"/>
          <w:numId w:val="7"/>
        </w:numPr>
        <w:rPr>
          <w:b/>
          <w:color w:val="FF0000"/>
          <w:sz w:val="22"/>
          <w:szCs w:val="22"/>
          <w:u w:val="single"/>
        </w:rPr>
      </w:pPr>
      <w:r w:rsidRPr="00FF5288">
        <w:rPr>
          <w:b/>
          <w:color w:val="FF0000"/>
          <w:sz w:val="22"/>
          <w:szCs w:val="22"/>
          <w:u w:val="single"/>
        </w:rPr>
        <w:t>Continuity</w:t>
      </w:r>
    </w:p>
    <w:p w14:paraId="59531AA2" w14:textId="77777777" w:rsidR="00B84B69" w:rsidRDefault="00B84B69" w:rsidP="00726958">
      <w:pPr>
        <w:pStyle w:val="ListParagraph"/>
        <w:numPr>
          <w:ilvl w:val="0"/>
          <w:numId w:val="19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If descendants present occupation is relied on as proof of occupation pre-</w:t>
      </w:r>
      <w:proofErr w:type="spellStart"/>
      <w:r>
        <w:rPr>
          <w:sz w:val="22"/>
          <w:szCs w:val="22"/>
        </w:rPr>
        <w:t>soverignty</w:t>
      </w:r>
      <w:proofErr w:type="spellEnd"/>
      <w:r>
        <w:rPr>
          <w:sz w:val="22"/>
          <w:szCs w:val="22"/>
        </w:rPr>
        <w:t>, there must be a continuity between present and pre-sovereignty occupation</w:t>
      </w:r>
    </w:p>
    <w:p w14:paraId="64318D25" w14:textId="77777777" w:rsidR="00B84B69" w:rsidRDefault="00B84B69" w:rsidP="00726958">
      <w:pPr>
        <w:pStyle w:val="ListParagraph"/>
        <w:numPr>
          <w:ilvl w:val="1"/>
          <w:numId w:val="19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Unbroken chain is NOT required</w:t>
      </w:r>
    </w:p>
    <w:p w14:paraId="5C00AB8B" w14:textId="77777777" w:rsidR="00865C1D" w:rsidRPr="00B84B69" w:rsidRDefault="00865C1D" w:rsidP="00726958">
      <w:pPr>
        <w:pStyle w:val="ListParagraph"/>
        <w:numPr>
          <w:ilvl w:val="0"/>
          <w:numId w:val="19"/>
        </w:numPr>
        <w:rPr>
          <w:b/>
          <w:color w:val="3366FF"/>
          <w:sz w:val="22"/>
          <w:szCs w:val="22"/>
          <w:u w:val="single"/>
        </w:rPr>
      </w:pPr>
      <w:r w:rsidRPr="00B84B69">
        <w:rPr>
          <w:b/>
          <w:color w:val="3366FF"/>
          <w:sz w:val="22"/>
          <w:szCs w:val="22"/>
          <w:u w:val="single"/>
        </w:rPr>
        <w:t>Regular use of land is sufficient</w:t>
      </w:r>
      <w:r w:rsidR="00B84B69">
        <w:rPr>
          <w:b/>
          <w:color w:val="3366FF"/>
          <w:sz w:val="22"/>
          <w:szCs w:val="22"/>
          <w:u w:val="single"/>
        </w:rPr>
        <w:t xml:space="preserve"> </w:t>
      </w:r>
      <w:r w:rsidR="00B84B69" w:rsidRPr="00B84B69">
        <w:rPr>
          <w:b/>
          <w:color w:val="3366FF"/>
          <w:sz w:val="22"/>
          <w:szCs w:val="22"/>
          <w:highlight w:val="yellow"/>
          <w:u w:val="single"/>
        </w:rPr>
        <w:t>(</w:t>
      </w:r>
      <w:proofErr w:type="spellStart"/>
      <w:r w:rsidR="00B84B69" w:rsidRPr="00B84B69">
        <w:rPr>
          <w:b/>
          <w:color w:val="3366FF"/>
          <w:sz w:val="22"/>
          <w:szCs w:val="22"/>
          <w:highlight w:val="yellow"/>
          <w:u w:val="single"/>
        </w:rPr>
        <w:t>Tsilquotin</w:t>
      </w:r>
      <w:proofErr w:type="spellEnd"/>
      <w:r w:rsidR="00B84B69" w:rsidRPr="00B84B69">
        <w:rPr>
          <w:b/>
          <w:color w:val="3366FF"/>
          <w:sz w:val="22"/>
          <w:szCs w:val="22"/>
          <w:highlight w:val="yellow"/>
          <w:u w:val="single"/>
        </w:rPr>
        <w:t>)</w:t>
      </w:r>
    </w:p>
    <w:p w14:paraId="20C1CAF1" w14:textId="77358AA6" w:rsidR="00B84B69" w:rsidRPr="00B84B69" w:rsidRDefault="00B84B69" w:rsidP="00B84B69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Not </w:t>
      </w:r>
      <w:r w:rsidR="00744A66">
        <w:rPr>
          <w:sz w:val="22"/>
          <w:szCs w:val="22"/>
        </w:rPr>
        <w:t>necessary</w:t>
      </w:r>
      <w:r>
        <w:rPr>
          <w:sz w:val="22"/>
          <w:szCs w:val="22"/>
        </w:rPr>
        <w:t xml:space="preserve"> to show intensive use of land</w:t>
      </w:r>
    </w:p>
    <w:p w14:paraId="4593320D" w14:textId="77777777" w:rsidR="00865C1D" w:rsidRDefault="00865C1D" w:rsidP="00865C1D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Look at chains of transmission</w:t>
      </w:r>
    </w:p>
    <w:p w14:paraId="3AF406E6" w14:textId="66512B65" w:rsidR="00865C1D" w:rsidRDefault="00865C1D" w:rsidP="00865C1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Allowed to use land for variety of purposes - Ceremonial; economic; </w:t>
      </w:r>
      <w:r w:rsidR="00744A66">
        <w:rPr>
          <w:sz w:val="22"/>
          <w:szCs w:val="22"/>
        </w:rPr>
        <w:t>survival</w:t>
      </w:r>
    </w:p>
    <w:p w14:paraId="3EB967CB" w14:textId="77777777" w:rsidR="00865C1D" w:rsidRDefault="00865C1D" w:rsidP="00865C1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Uses are not frozen in the past</w:t>
      </w:r>
    </w:p>
    <w:p w14:paraId="69CFA019" w14:textId="77777777" w:rsidR="00865C1D" w:rsidRPr="00FF5288" w:rsidRDefault="00865C1D" w:rsidP="00865C1D">
      <w:pPr>
        <w:pStyle w:val="ListParagraph"/>
        <w:numPr>
          <w:ilvl w:val="0"/>
          <w:numId w:val="7"/>
        </w:numPr>
        <w:rPr>
          <w:b/>
          <w:color w:val="FF0000"/>
          <w:sz w:val="22"/>
          <w:szCs w:val="22"/>
          <w:u w:val="single"/>
        </w:rPr>
      </w:pPr>
      <w:r w:rsidRPr="00FF5288">
        <w:rPr>
          <w:b/>
          <w:color w:val="FF0000"/>
          <w:sz w:val="22"/>
          <w:szCs w:val="22"/>
          <w:u w:val="single"/>
        </w:rPr>
        <w:t xml:space="preserve">Exclusivity </w:t>
      </w:r>
    </w:p>
    <w:p w14:paraId="5D3DD89D" w14:textId="77777777" w:rsidR="008648F4" w:rsidRDefault="008648F4" w:rsidP="00726958">
      <w:pPr>
        <w:pStyle w:val="ListParagraph"/>
        <w:numPr>
          <w:ilvl w:val="0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Band has ability to exclude other at sovereignty</w:t>
      </w:r>
    </w:p>
    <w:p w14:paraId="28ABF0B4" w14:textId="77777777" w:rsidR="008648F4" w:rsidRDefault="008648F4" w:rsidP="00726958">
      <w:pPr>
        <w:pStyle w:val="ListParagraph"/>
        <w:numPr>
          <w:ilvl w:val="0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Exclusivity must rely on both aboriginal/common law perspectives:</w:t>
      </w:r>
    </w:p>
    <w:p w14:paraId="673DF1EB" w14:textId="77777777" w:rsidR="008648F4" w:rsidRPr="00744A66" w:rsidRDefault="008648F4" w:rsidP="00726958">
      <w:pPr>
        <w:pStyle w:val="ListParagraph"/>
        <w:numPr>
          <w:ilvl w:val="1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  <w:u w:val="single"/>
        </w:rPr>
      </w:pPr>
      <w:r w:rsidRPr="00744A66">
        <w:rPr>
          <w:b/>
          <w:sz w:val="22"/>
          <w:szCs w:val="22"/>
          <w:u w:val="single"/>
        </w:rPr>
        <w:t xml:space="preserve">CL Perspective: </w:t>
      </w:r>
    </w:p>
    <w:p w14:paraId="4E76BDFB" w14:textId="77777777" w:rsidR="008648F4" w:rsidRDefault="008648F4" w:rsidP="00726958">
      <w:pPr>
        <w:pStyle w:val="ListParagraph"/>
        <w:numPr>
          <w:ilvl w:val="2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Emphasizes factual reality of occupation</w:t>
      </w:r>
    </w:p>
    <w:p w14:paraId="3C631875" w14:textId="77777777" w:rsidR="008648F4" w:rsidRDefault="008648F4" w:rsidP="00726958">
      <w:pPr>
        <w:pStyle w:val="ListParagraph"/>
        <w:numPr>
          <w:ilvl w:val="2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>Exclusivity can be demonstrated by the “intention and capacity to retain exclusive control”</w:t>
      </w:r>
    </w:p>
    <w:p w14:paraId="40AE04EA" w14:textId="77777777" w:rsidR="008648F4" w:rsidRPr="00744A66" w:rsidRDefault="008648F4" w:rsidP="00726958">
      <w:pPr>
        <w:pStyle w:val="ListParagraph"/>
        <w:numPr>
          <w:ilvl w:val="1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  <w:u w:val="single"/>
        </w:rPr>
      </w:pPr>
      <w:r w:rsidRPr="00744A66">
        <w:rPr>
          <w:b/>
          <w:sz w:val="22"/>
          <w:szCs w:val="22"/>
          <w:u w:val="single"/>
        </w:rPr>
        <w:t>Aboriginal Perspective:</w:t>
      </w:r>
    </w:p>
    <w:p w14:paraId="6EFF58A0" w14:textId="77777777" w:rsidR="008648F4" w:rsidRDefault="008648F4" w:rsidP="00726958">
      <w:pPr>
        <w:pStyle w:val="ListParagraph"/>
        <w:numPr>
          <w:ilvl w:val="2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Consider aboriginal laws on trespass, use, and residence</w:t>
      </w:r>
    </w:p>
    <w:p w14:paraId="54F7E73D" w14:textId="77777777" w:rsidR="008648F4" w:rsidRDefault="008648F4" w:rsidP="00726958">
      <w:pPr>
        <w:pStyle w:val="ListParagraph"/>
        <w:numPr>
          <w:ilvl w:val="2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What looks like trespass to the CL may not undermine exclusive control under aboriginal laws</w:t>
      </w:r>
    </w:p>
    <w:p w14:paraId="456EE567" w14:textId="77777777" w:rsidR="008648F4" w:rsidRPr="008648F4" w:rsidRDefault="008648F4" w:rsidP="00726958">
      <w:pPr>
        <w:pStyle w:val="ListParagraph"/>
        <w:numPr>
          <w:ilvl w:val="2"/>
          <w:numId w:val="2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Exclusivity can be demonstrated even if other Aboriginal groups were present, 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frequented the claimed lands</w:t>
      </w:r>
    </w:p>
    <w:p w14:paraId="4A637CE1" w14:textId="77777777" w:rsidR="00865C1D" w:rsidRDefault="008648F4" w:rsidP="00865C1D">
      <w:pPr>
        <w:pStyle w:val="ListParagraph"/>
        <w:numPr>
          <w:ilvl w:val="0"/>
          <w:numId w:val="8"/>
        </w:numPr>
        <w:rPr>
          <w:b/>
          <w:color w:val="3366FF"/>
          <w:sz w:val="22"/>
          <w:szCs w:val="22"/>
          <w:u w:val="single"/>
        </w:rPr>
      </w:pPr>
      <w:r>
        <w:rPr>
          <w:b/>
          <w:color w:val="3366FF"/>
          <w:sz w:val="22"/>
          <w:szCs w:val="22"/>
          <w:u w:val="single"/>
        </w:rPr>
        <w:t>Can be established in a variety of ways</w:t>
      </w:r>
      <w:r w:rsidR="00865C1D" w:rsidRPr="00F06D2D">
        <w:rPr>
          <w:b/>
          <w:color w:val="3366FF"/>
          <w:sz w:val="22"/>
          <w:szCs w:val="22"/>
          <w:u w:val="single"/>
        </w:rPr>
        <w:t>:</w:t>
      </w:r>
      <w:r>
        <w:rPr>
          <w:b/>
          <w:color w:val="3366FF"/>
          <w:sz w:val="22"/>
          <w:szCs w:val="22"/>
          <w:u w:val="single"/>
        </w:rPr>
        <w:t xml:space="preserve"> </w:t>
      </w:r>
      <w:r w:rsidRPr="00B84B69">
        <w:rPr>
          <w:b/>
          <w:color w:val="3366FF"/>
          <w:sz w:val="22"/>
          <w:szCs w:val="22"/>
          <w:highlight w:val="yellow"/>
          <w:u w:val="single"/>
        </w:rPr>
        <w:t>(</w:t>
      </w:r>
      <w:proofErr w:type="spellStart"/>
      <w:r w:rsidRPr="00B84B69">
        <w:rPr>
          <w:b/>
          <w:color w:val="3366FF"/>
          <w:sz w:val="22"/>
          <w:szCs w:val="22"/>
          <w:highlight w:val="yellow"/>
          <w:u w:val="single"/>
        </w:rPr>
        <w:t>Tsilquotin</w:t>
      </w:r>
      <w:proofErr w:type="spellEnd"/>
      <w:r w:rsidRPr="00B84B69">
        <w:rPr>
          <w:b/>
          <w:color w:val="3366FF"/>
          <w:sz w:val="22"/>
          <w:szCs w:val="22"/>
          <w:highlight w:val="yellow"/>
          <w:u w:val="single"/>
        </w:rPr>
        <w:t>)</w:t>
      </w:r>
    </w:p>
    <w:p w14:paraId="65BAA31F" w14:textId="77777777" w:rsidR="00865C1D" w:rsidRPr="008648F4" w:rsidRDefault="00865C1D" w:rsidP="008648F4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Proof of keeping others out</w:t>
      </w:r>
      <w:r w:rsidR="008648F4">
        <w:rPr>
          <w:sz w:val="22"/>
          <w:szCs w:val="22"/>
        </w:rPr>
        <w:t>, o</w:t>
      </w:r>
      <w:r w:rsidRPr="008648F4">
        <w:rPr>
          <w:sz w:val="22"/>
          <w:szCs w:val="22"/>
        </w:rPr>
        <w:t>thers requiring permission for access to land</w:t>
      </w:r>
    </w:p>
    <w:p w14:paraId="4410BEDE" w14:textId="77777777" w:rsidR="00865C1D" w:rsidRPr="00F06D2D" w:rsidRDefault="00865C1D" w:rsidP="00865C1D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Existence of trespass laws</w:t>
      </w:r>
    </w:p>
    <w:p w14:paraId="517725FC" w14:textId="77777777" w:rsidR="00865C1D" w:rsidRPr="00F06D2D" w:rsidRDefault="00865C1D" w:rsidP="00865C1D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Treaties made with other aboriginal groups</w:t>
      </w:r>
    </w:p>
    <w:p w14:paraId="62F91E7E" w14:textId="77777777" w:rsidR="00865C1D" w:rsidRPr="00F06D2D" w:rsidRDefault="00865C1D" w:rsidP="00865C1D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Lack of challenges to occupancy (intention/capacity to control)</w:t>
      </w:r>
    </w:p>
    <w:p w14:paraId="0A13C1D6" w14:textId="77777777" w:rsidR="00865C1D" w:rsidRPr="00F06D2D" w:rsidRDefault="00865C1D" w:rsidP="00865C1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Others on land does not negate exclusivity</w:t>
      </w:r>
    </w:p>
    <w:p w14:paraId="32FFDE19" w14:textId="77777777" w:rsidR="00865C1D" w:rsidRPr="00F06D2D" w:rsidRDefault="00865C1D" w:rsidP="00865C1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 xml:space="preserve">Whether intention/capacity of control land is established </w:t>
      </w:r>
      <w:r w:rsidRPr="00F06D2D">
        <w:rPr>
          <w:sz w:val="22"/>
          <w:szCs w:val="22"/>
        </w:rPr>
        <w:sym w:font="Wingdings" w:char="F0E0"/>
      </w:r>
      <w:r w:rsidRPr="00F06D2D">
        <w:rPr>
          <w:sz w:val="22"/>
          <w:szCs w:val="22"/>
        </w:rPr>
        <w:t xml:space="preserve"> question of fact for trial </w:t>
      </w:r>
      <w:proofErr w:type="spellStart"/>
      <w:r w:rsidRPr="00F06D2D">
        <w:rPr>
          <w:sz w:val="22"/>
          <w:szCs w:val="22"/>
        </w:rPr>
        <w:t>juge</w:t>
      </w:r>
      <w:proofErr w:type="spellEnd"/>
    </w:p>
    <w:p w14:paraId="1CF83722" w14:textId="77777777" w:rsidR="00865C1D" w:rsidRPr="00F06D2D" w:rsidRDefault="00865C1D" w:rsidP="00865C1D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Depends on various factors:</w:t>
      </w:r>
    </w:p>
    <w:p w14:paraId="7967C2DA" w14:textId="77777777" w:rsidR="00865C1D" w:rsidRPr="00F06D2D" w:rsidRDefault="00865C1D" w:rsidP="00865C1D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Characteristics of the claimant group</w:t>
      </w:r>
    </w:p>
    <w:p w14:paraId="1CAB2B8B" w14:textId="77777777" w:rsidR="00865C1D" w:rsidRPr="00F06D2D" w:rsidRDefault="00865C1D" w:rsidP="00865C1D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 xml:space="preserve">Nature of </w:t>
      </w:r>
      <w:proofErr w:type="spellStart"/>
      <w:r w:rsidRPr="00F06D2D">
        <w:rPr>
          <w:sz w:val="22"/>
          <w:szCs w:val="22"/>
        </w:rPr>
        <w:t>othe</w:t>
      </w:r>
      <w:proofErr w:type="spellEnd"/>
      <w:r w:rsidRPr="00F06D2D">
        <w:rPr>
          <w:sz w:val="22"/>
          <w:szCs w:val="22"/>
        </w:rPr>
        <w:t xml:space="preserve"> groups in the area</w:t>
      </w:r>
    </w:p>
    <w:p w14:paraId="6DB24132" w14:textId="77777777" w:rsidR="00865C1D" w:rsidRPr="00F06D2D" w:rsidRDefault="00865C1D" w:rsidP="00865C1D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Characteristics of the land in question</w:t>
      </w:r>
    </w:p>
    <w:p w14:paraId="6A7C02DD" w14:textId="77777777" w:rsidR="00865C1D" w:rsidRDefault="00865C1D" w:rsidP="00865C1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6D2D">
        <w:rPr>
          <w:sz w:val="22"/>
          <w:szCs w:val="22"/>
        </w:rPr>
        <w:t>Exclusivity considered from both CL and Aboriginal perspectives</w:t>
      </w:r>
    </w:p>
    <w:p w14:paraId="3286C11C" w14:textId="77777777" w:rsidR="00BE5D7C" w:rsidRDefault="00BE5D7C" w:rsidP="00B84B6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  <w:u w:val="single"/>
        </w:rPr>
      </w:pPr>
    </w:p>
    <w:p w14:paraId="76AB2D6E" w14:textId="77777777" w:rsidR="00B84B69" w:rsidRPr="00B84B69" w:rsidRDefault="00B84B69" w:rsidP="00B84B6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</w:rPr>
      </w:pPr>
      <w:r w:rsidRPr="00B84B69">
        <w:rPr>
          <w:b/>
          <w:color w:val="FF0000"/>
          <w:sz w:val="22"/>
          <w:szCs w:val="22"/>
          <w:u w:val="single"/>
        </w:rPr>
        <w:t>NATURE OF ABORIGINAL TITLE</w:t>
      </w:r>
      <w:r w:rsidRPr="00B84B69">
        <w:rPr>
          <w:b/>
          <w:color w:val="FF0000"/>
          <w:sz w:val="22"/>
          <w:szCs w:val="22"/>
        </w:rPr>
        <w:t xml:space="preserve"> </w:t>
      </w:r>
      <w:r w:rsidRPr="00B84B69">
        <w:rPr>
          <w:b/>
          <w:color w:val="FF0000"/>
          <w:sz w:val="22"/>
          <w:szCs w:val="22"/>
        </w:rPr>
        <w:sym w:font="Wingdings" w:char="F0E0"/>
      </w:r>
      <w:r w:rsidRPr="00B84B69">
        <w:rPr>
          <w:b/>
          <w:color w:val="FF0000"/>
          <w:sz w:val="22"/>
          <w:szCs w:val="22"/>
        </w:rPr>
        <w:t>“sui generis”</w:t>
      </w:r>
      <w:r w:rsidR="008648F4">
        <w:rPr>
          <w:b/>
          <w:color w:val="FF0000"/>
          <w:sz w:val="22"/>
          <w:szCs w:val="22"/>
        </w:rPr>
        <w:t xml:space="preserve"> </w:t>
      </w:r>
      <w:r w:rsidR="008648F4" w:rsidRPr="008648F4">
        <w:rPr>
          <w:b/>
          <w:sz w:val="22"/>
          <w:szCs w:val="22"/>
          <w:highlight w:val="yellow"/>
        </w:rPr>
        <w:t>(</w:t>
      </w:r>
      <w:proofErr w:type="spellStart"/>
      <w:r w:rsidR="008648F4" w:rsidRPr="008648F4">
        <w:rPr>
          <w:b/>
          <w:sz w:val="22"/>
          <w:szCs w:val="22"/>
          <w:highlight w:val="yellow"/>
        </w:rPr>
        <w:t>Delgamuukw</w:t>
      </w:r>
      <w:proofErr w:type="spellEnd"/>
      <w:r w:rsidR="008648F4" w:rsidRPr="008648F4">
        <w:rPr>
          <w:b/>
          <w:sz w:val="22"/>
          <w:szCs w:val="22"/>
          <w:highlight w:val="yellow"/>
        </w:rPr>
        <w:t>)</w:t>
      </w:r>
    </w:p>
    <w:p w14:paraId="1FFAC222" w14:textId="77777777" w:rsidR="00B84B69" w:rsidRPr="00FF5288" w:rsidRDefault="00B84B69" w:rsidP="00726958">
      <w:pPr>
        <w:pStyle w:val="ListParagraph"/>
        <w:numPr>
          <w:ilvl w:val="0"/>
          <w:numId w:val="1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i/>
          <w:sz w:val="22"/>
          <w:szCs w:val="22"/>
          <w:u w:val="single"/>
        </w:rPr>
      </w:pPr>
      <w:r w:rsidRPr="00FF5288">
        <w:rPr>
          <w:b/>
          <w:i/>
          <w:sz w:val="22"/>
          <w:szCs w:val="22"/>
          <w:u w:val="single"/>
        </w:rPr>
        <w:t>Inalienable</w:t>
      </w:r>
    </w:p>
    <w:p w14:paraId="71F65EDA" w14:textId="77777777" w:rsidR="00B84B69" w:rsidRDefault="00B84B69" w:rsidP="00726958">
      <w:pPr>
        <w:pStyle w:val="ListParagraph"/>
        <w:numPr>
          <w:ilvl w:val="1"/>
          <w:numId w:val="1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701"/>
        <w:rPr>
          <w:sz w:val="22"/>
          <w:szCs w:val="22"/>
        </w:rPr>
      </w:pPr>
      <w:r>
        <w:rPr>
          <w:sz w:val="22"/>
          <w:szCs w:val="22"/>
        </w:rPr>
        <w:t>Incapable of sale to third party, except to Federal Crown</w:t>
      </w:r>
    </w:p>
    <w:p w14:paraId="13A1BC7F" w14:textId="77777777" w:rsidR="00B84B69" w:rsidRDefault="00B84B69" w:rsidP="00726958">
      <w:pPr>
        <w:pStyle w:val="ListParagraph"/>
        <w:numPr>
          <w:ilvl w:val="1"/>
          <w:numId w:val="1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701"/>
        <w:rPr>
          <w:sz w:val="22"/>
          <w:szCs w:val="22"/>
        </w:rPr>
      </w:pPr>
      <w:r>
        <w:rPr>
          <w:sz w:val="22"/>
          <w:szCs w:val="22"/>
        </w:rPr>
        <w:t>Can be surrendered to the Federal Crown by treaty</w:t>
      </w:r>
    </w:p>
    <w:p w14:paraId="3EC90BCF" w14:textId="77777777" w:rsidR="00B84B69" w:rsidRPr="00FF5288" w:rsidRDefault="00B84B69" w:rsidP="00726958">
      <w:pPr>
        <w:pStyle w:val="ListParagraph"/>
        <w:numPr>
          <w:ilvl w:val="0"/>
          <w:numId w:val="1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i/>
          <w:sz w:val="22"/>
          <w:szCs w:val="22"/>
          <w:u w:val="single"/>
        </w:rPr>
      </w:pPr>
      <w:r w:rsidRPr="00FF5288">
        <w:rPr>
          <w:b/>
          <w:i/>
          <w:sz w:val="22"/>
          <w:szCs w:val="22"/>
          <w:u w:val="single"/>
        </w:rPr>
        <w:t>Source</w:t>
      </w:r>
    </w:p>
    <w:p w14:paraId="41D6DC77" w14:textId="77777777" w:rsidR="00B84B69" w:rsidRDefault="00B84B69" w:rsidP="00726958">
      <w:pPr>
        <w:pStyle w:val="ListParagraph"/>
        <w:numPr>
          <w:ilvl w:val="1"/>
          <w:numId w:val="1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701"/>
        <w:rPr>
          <w:sz w:val="22"/>
          <w:szCs w:val="22"/>
        </w:rPr>
      </w:pPr>
      <w:r>
        <w:rPr>
          <w:sz w:val="22"/>
          <w:szCs w:val="22"/>
        </w:rPr>
        <w:t>Arises from prior occupation of Canada by Aboriginal peoples</w:t>
      </w:r>
    </w:p>
    <w:p w14:paraId="6AD49A05" w14:textId="77777777" w:rsidR="00B84B69" w:rsidRDefault="00B84B69" w:rsidP="00726958">
      <w:pPr>
        <w:pStyle w:val="ListParagraph"/>
        <w:numPr>
          <w:ilvl w:val="1"/>
          <w:numId w:val="1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701"/>
        <w:rPr>
          <w:sz w:val="22"/>
          <w:szCs w:val="22"/>
        </w:rPr>
      </w:pPr>
      <w:proofErr w:type="spellStart"/>
      <w:r>
        <w:rPr>
          <w:sz w:val="22"/>
          <w:szCs w:val="22"/>
        </w:rPr>
        <w:t>Aborginal</w:t>
      </w:r>
      <w:proofErr w:type="spellEnd"/>
      <w:r>
        <w:rPr>
          <w:sz w:val="22"/>
          <w:szCs w:val="22"/>
        </w:rPr>
        <w:t xml:space="preserve"> title survives British Sovereignty</w:t>
      </w:r>
    </w:p>
    <w:p w14:paraId="79259505" w14:textId="77777777" w:rsidR="00B84B69" w:rsidRDefault="00B84B69" w:rsidP="00726958">
      <w:pPr>
        <w:pStyle w:val="ListParagraph"/>
        <w:numPr>
          <w:ilvl w:val="1"/>
          <w:numId w:val="1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701"/>
        <w:rPr>
          <w:sz w:val="22"/>
          <w:szCs w:val="22"/>
        </w:rPr>
      </w:pPr>
      <w:r>
        <w:rPr>
          <w:sz w:val="22"/>
          <w:szCs w:val="22"/>
        </w:rPr>
        <w:t>Aboriginal title only applies to land of central significance (to their distinctive culture)</w:t>
      </w:r>
    </w:p>
    <w:p w14:paraId="31D2CD8A" w14:textId="77777777" w:rsidR="00B84B69" w:rsidRPr="00FF5288" w:rsidRDefault="00B84B69" w:rsidP="00726958">
      <w:pPr>
        <w:pStyle w:val="ListParagraph"/>
        <w:numPr>
          <w:ilvl w:val="0"/>
          <w:numId w:val="1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i/>
          <w:sz w:val="22"/>
          <w:szCs w:val="22"/>
          <w:u w:val="single"/>
        </w:rPr>
      </w:pPr>
      <w:r w:rsidRPr="00FF5288">
        <w:rPr>
          <w:b/>
          <w:i/>
          <w:sz w:val="22"/>
          <w:szCs w:val="22"/>
          <w:u w:val="single"/>
        </w:rPr>
        <w:t>Communal</w:t>
      </w:r>
    </w:p>
    <w:p w14:paraId="7F23F02F" w14:textId="77777777" w:rsidR="00B84B69" w:rsidRDefault="00B84B69" w:rsidP="00726958">
      <w:pPr>
        <w:pStyle w:val="ListParagraph"/>
        <w:numPr>
          <w:ilvl w:val="1"/>
          <w:numId w:val="1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701"/>
        <w:rPr>
          <w:sz w:val="22"/>
          <w:szCs w:val="22"/>
        </w:rPr>
      </w:pPr>
      <w:r>
        <w:rPr>
          <w:sz w:val="22"/>
          <w:szCs w:val="22"/>
        </w:rPr>
        <w:t>Aboriginal title is a collective ownership – members of the community</w:t>
      </w:r>
    </w:p>
    <w:p w14:paraId="20C23F1A" w14:textId="77777777" w:rsidR="00B84B69" w:rsidRDefault="00B84B69" w:rsidP="00726958">
      <w:pPr>
        <w:pStyle w:val="ListParagraph"/>
        <w:numPr>
          <w:ilvl w:val="1"/>
          <w:numId w:val="1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701"/>
        <w:rPr>
          <w:sz w:val="22"/>
          <w:szCs w:val="22"/>
        </w:rPr>
      </w:pPr>
      <w:r>
        <w:rPr>
          <w:sz w:val="22"/>
          <w:szCs w:val="22"/>
        </w:rPr>
        <w:t>Cannot be held by individual persons</w:t>
      </w:r>
    </w:p>
    <w:p w14:paraId="56FB7E05" w14:textId="77777777" w:rsidR="00B84B69" w:rsidRDefault="00B84B69" w:rsidP="00B84B6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</w:p>
    <w:p w14:paraId="091E5ACA" w14:textId="77777777" w:rsidR="00B84B69" w:rsidRPr="00B84B69" w:rsidRDefault="00B84B69" w:rsidP="00B84B6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  <w:u w:val="single"/>
        </w:rPr>
      </w:pPr>
      <w:r w:rsidRPr="00B84B69">
        <w:rPr>
          <w:b/>
          <w:color w:val="FF0000"/>
          <w:sz w:val="22"/>
          <w:szCs w:val="22"/>
          <w:u w:val="single"/>
        </w:rPr>
        <w:t>CONTENT OF ABORIGINAL TITLE</w:t>
      </w:r>
      <w:r w:rsidR="008648F4">
        <w:rPr>
          <w:b/>
          <w:color w:val="FF0000"/>
          <w:sz w:val="22"/>
          <w:szCs w:val="22"/>
          <w:u w:val="single"/>
        </w:rPr>
        <w:t xml:space="preserve"> </w:t>
      </w:r>
      <w:r w:rsidR="008648F4" w:rsidRPr="008648F4">
        <w:rPr>
          <w:b/>
          <w:sz w:val="22"/>
          <w:szCs w:val="22"/>
          <w:highlight w:val="yellow"/>
        </w:rPr>
        <w:t>(</w:t>
      </w:r>
      <w:proofErr w:type="spellStart"/>
      <w:r w:rsidR="008648F4" w:rsidRPr="008648F4">
        <w:rPr>
          <w:b/>
          <w:sz w:val="22"/>
          <w:szCs w:val="22"/>
          <w:highlight w:val="yellow"/>
        </w:rPr>
        <w:t>Delgamuukw</w:t>
      </w:r>
      <w:proofErr w:type="spellEnd"/>
      <w:r w:rsidR="008648F4" w:rsidRPr="008648F4">
        <w:rPr>
          <w:b/>
          <w:sz w:val="22"/>
          <w:szCs w:val="22"/>
          <w:highlight w:val="yellow"/>
        </w:rPr>
        <w:t>)</w:t>
      </w:r>
    </w:p>
    <w:p w14:paraId="6C8DAA1B" w14:textId="77777777" w:rsidR="00B84B69" w:rsidRDefault="00B84B69" w:rsidP="00726958">
      <w:pPr>
        <w:pStyle w:val="ListParagraph"/>
        <w:numPr>
          <w:ilvl w:val="0"/>
          <w:numId w:val="16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Encompasses the right to EXCLUSIVE USE + OCCUPATION of the land</w:t>
      </w:r>
    </w:p>
    <w:p w14:paraId="11C3CCE4" w14:textId="77777777" w:rsidR="00B84B69" w:rsidRDefault="00B84B69" w:rsidP="00726958">
      <w:pPr>
        <w:pStyle w:val="ListParagraph"/>
        <w:numPr>
          <w:ilvl w:val="0"/>
          <w:numId w:val="17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For variety of purposes</w:t>
      </w:r>
    </w:p>
    <w:p w14:paraId="1F97FCB4" w14:textId="77777777" w:rsidR="00B84B69" w:rsidRDefault="00B84B69" w:rsidP="00726958">
      <w:pPr>
        <w:pStyle w:val="ListParagraph"/>
        <w:numPr>
          <w:ilvl w:val="0"/>
          <w:numId w:val="17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Need not be aspects of aboriginal practices/customs/traditions which were integral to distinctive aboriginal cultures</w:t>
      </w:r>
    </w:p>
    <w:p w14:paraId="66F2E69D" w14:textId="1E479408" w:rsidR="007E5ECE" w:rsidRPr="00744A66" w:rsidRDefault="00B84B69" w:rsidP="00726958">
      <w:pPr>
        <w:pStyle w:val="ListParagraph"/>
        <w:numPr>
          <w:ilvl w:val="0"/>
          <w:numId w:val="16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Protected uses must not be irreconcilable with the nature of the groups attachment to the land</w:t>
      </w:r>
    </w:p>
    <w:p w14:paraId="0F86159E" w14:textId="672FF0DC" w:rsidR="007E5ECE" w:rsidRPr="007E5ECE" w:rsidRDefault="007E5ECE" w:rsidP="007E5EC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color w:val="3366FF"/>
          <w:sz w:val="22"/>
          <w:szCs w:val="22"/>
        </w:rPr>
      </w:pPr>
      <w:r w:rsidRPr="007E5ECE">
        <w:rPr>
          <w:color w:val="3366FF"/>
          <w:sz w:val="22"/>
          <w:szCs w:val="22"/>
          <w:u w:val="single"/>
        </w:rPr>
        <w:t>CONTENT: Positive &amp; Negative Rights Perspective</w:t>
      </w:r>
      <w:r w:rsidRPr="007E5ECE">
        <w:rPr>
          <w:color w:val="3366FF"/>
          <w:sz w:val="22"/>
          <w:szCs w:val="22"/>
        </w:rPr>
        <w:t xml:space="preserve"> </w:t>
      </w:r>
      <w:r w:rsidR="00FF5288" w:rsidRPr="00B84B69">
        <w:rPr>
          <w:b/>
          <w:color w:val="3366FF"/>
          <w:sz w:val="22"/>
          <w:szCs w:val="22"/>
          <w:highlight w:val="yellow"/>
          <w:u w:val="single"/>
        </w:rPr>
        <w:t>(</w:t>
      </w:r>
      <w:proofErr w:type="spellStart"/>
      <w:r w:rsidR="00FF5288" w:rsidRPr="00B84B69">
        <w:rPr>
          <w:b/>
          <w:color w:val="3366FF"/>
          <w:sz w:val="22"/>
          <w:szCs w:val="22"/>
          <w:highlight w:val="yellow"/>
          <w:u w:val="single"/>
        </w:rPr>
        <w:t>Tsilquotin</w:t>
      </w:r>
      <w:proofErr w:type="spellEnd"/>
      <w:r w:rsidR="00FF5288" w:rsidRPr="00B84B69">
        <w:rPr>
          <w:b/>
          <w:color w:val="3366FF"/>
          <w:sz w:val="22"/>
          <w:szCs w:val="22"/>
          <w:highlight w:val="yellow"/>
          <w:u w:val="single"/>
        </w:rPr>
        <w:t>)</w:t>
      </w:r>
    </w:p>
    <w:p w14:paraId="4ECBCE4C" w14:textId="77777777" w:rsidR="00744A66" w:rsidRDefault="00744A66" w:rsidP="007E5ECE">
      <w:pPr>
        <w:ind w:firstLine="360"/>
        <w:rPr>
          <w:sz w:val="22"/>
          <w:szCs w:val="22"/>
        </w:rPr>
        <w:sectPr w:rsidR="00744A66" w:rsidSect="00744A66">
          <w:headerReference w:type="default" r:id="rId9"/>
          <w:pgSz w:w="12240" w:h="15840"/>
          <w:pgMar w:top="567" w:right="720" w:bottom="839" w:left="720" w:header="709" w:footer="709" w:gutter="0"/>
          <w:cols w:space="708"/>
          <w:docGrid w:linePitch="360"/>
        </w:sectPr>
      </w:pPr>
    </w:p>
    <w:p w14:paraId="25F7F630" w14:textId="30BFF2A1" w:rsidR="007E5ECE" w:rsidRPr="00744A66" w:rsidRDefault="007E5ECE" w:rsidP="007E5ECE">
      <w:pPr>
        <w:ind w:firstLine="360"/>
        <w:rPr>
          <w:b/>
          <w:sz w:val="22"/>
          <w:szCs w:val="22"/>
          <w:u w:val="single"/>
        </w:rPr>
      </w:pPr>
      <w:r w:rsidRPr="00744A66">
        <w:rPr>
          <w:b/>
          <w:sz w:val="22"/>
          <w:szCs w:val="22"/>
          <w:u w:val="single"/>
        </w:rPr>
        <w:t>Benefits:</w:t>
      </w:r>
    </w:p>
    <w:p w14:paraId="34AC5439" w14:textId="77777777" w:rsidR="007E5ECE" w:rsidRDefault="007E5ECE" w:rsidP="007269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Similar to those associated with fee simple</w:t>
      </w:r>
    </w:p>
    <w:p w14:paraId="5227DECE" w14:textId="77777777" w:rsidR="007E5ECE" w:rsidRDefault="007E5ECE" w:rsidP="007269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Right to decide how land will be used</w:t>
      </w:r>
    </w:p>
    <w:p w14:paraId="5E9B6558" w14:textId="77777777" w:rsidR="007E5ECE" w:rsidRDefault="007E5ECE" w:rsidP="007269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Right of enjoyment and occupancy of land</w:t>
      </w:r>
    </w:p>
    <w:p w14:paraId="0A8BB903" w14:textId="77777777" w:rsidR="007E5ECE" w:rsidRDefault="007E5ECE" w:rsidP="007269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Right to possess land</w:t>
      </w:r>
    </w:p>
    <w:p w14:paraId="2D456BFA" w14:textId="77777777" w:rsidR="007E5ECE" w:rsidRDefault="007E5ECE" w:rsidP="007269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Right to economic benefits of the land</w:t>
      </w:r>
    </w:p>
    <w:p w14:paraId="5B4C1F06" w14:textId="77777777" w:rsidR="007E5ECE" w:rsidRDefault="007E5ECE" w:rsidP="007269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Right to pro-actively use and manage the land</w:t>
      </w:r>
    </w:p>
    <w:p w14:paraId="17E3157F" w14:textId="7DBC5B7C" w:rsidR="00AC36C5" w:rsidRDefault="00AC36C5" w:rsidP="007269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Some changes, even </w:t>
      </w:r>
      <w:proofErr w:type="spellStart"/>
      <w:r>
        <w:rPr>
          <w:sz w:val="22"/>
          <w:szCs w:val="22"/>
        </w:rPr>
        <w:t>permenant</w:t>
      </w:r>
      <w:proofErr w:type="spellEnd"/>
      <w:r>
        <w:rPr>
          <w:sz w:val="22"/>
          <w:szCs w:val="22"/>
        </w:rPr>
        <w:t>, are possible</w:t>
      </w:r>
    </w:p>
    <w:p w14:paraId="124F14C8" w14:textId="77777777" w:rsidR="007E5ECE" w:rsidRDefault="007E5ECE" w:rsidP="007E5ECE">
      <w:pPr>
        <w:rPr>
          <w:sz w:val="22"/>
          <w:szCs w:val="22"/>
        </w:rPr>
      </w:pPr>
    </w:p>
    <w:p w14:paraId="35380E5A" w14:textId="77777777" w:rsidR="00744A66" w:rsidRDefault="00744A66" w:rsidP="007E5ECE">
      <w:pPr>
        <w:ind w:firstLine="360"/>
        <w:rPr>
          <w:sz w:val="22"/>
          <w:szCs w:val="22"/>
        </w:rPr>
      </w:pPr>
    </w:p>
    <w:p w14:paraId="6002BA6C" w14:textId="77777777" w:rsidR="00744A66" w:rsidRDefault="00744A66" w:rsidP="007E5ECE">
      <w:pPr>
        <w:ind w:firstLine="360"/>
        <w:rPr>
          <w:sz w:val="22"/>
          <w:szCs w:val="22"/>
        </w:rPr>
      </w:pPr>
    </w:p>
    <w:p w14:paraId="7EDCE9D6" w14:textId="77777777" w:rsidR="007E5ECE" w:rsidRPr="00744A66" w:rsidRDefault="007E5ECE" w:rsidP="00AC36C5">
      <w:pPr>
        <w:ind w:firstLine="720"/>
        <w:rPr>
          <w:b/>
          <w:sz w:val="22"/>
          <w:szCs w:val="22"/>
          <w:u w:val="single"/>
        </w:rPr>
      </w:pPr>
      <w:r w:rsidRPr="00744A66">
        <w:rPr>
          <w:b/>
          <w:sz w:val="22"/>
          <w:szCs w:val="22"/>
          <w:u w:val="single"/>
        </w:rPr>
        <w:t>Restrictions:</w:t>
      </w:r>
    </w:p>
    <w:p w14:paraId="7C03A4E2" w14:textId="77777777" w:rsidR="007E5ECE" w:rsidRDefault="007E5ECE" w:rsidP="0072695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Collective title for present and succeeding generations</w:t>
      </w:r>
    </w:p>
    <w:p w14:paraId="32D972E8" w14:textId="75CD639C" w:rsidR="007E5ECE" w:rsidRDefault="00744A66" w:rsidP="0072695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Cannot be alienated - </w:t>
      </w:r>
      <w:r w:rsidR="007E5ECE">
        <w:rPr>
          <w:sz w:val="22"/>
          <w:szCs w:val="22"/>
        </w:rPr>
        <w:t>except the crown</w:t>
      </w:r>
    </w:p>
    <w:p w14:paraId="5B19EB0C" w14:textId="77777777" w:rsidR="007E5ECE" w:rsidRDefault="007E5ECE" w:rsidP="0072695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Cannot be encumbered in ways that would prevent future generations of the group from using and enjoying it</w:t>
      </w:r>
    </w:p>
    <w:p w14:paraId="0C5B111E" w14:textId="77777777" w:rsidR="007E5ECE" w:rsidRDefault="007E5ECE" w:rsidP="00726958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Or developed/misuse of the land in a way that would substantially deprive future generations of the benefits of the land</w:t>
      </w:r>
    </w:p>
    <w:p w14:paraId="154B3AFA" w14:textId="56C288CA" w:rsidR="00744A66" w:rsidRPr="00AC36C5" w:rsidRDefault="00744A66" w:rsidP="00AC36C5">
      <w:pPr>
        <w:pStyle w:val="ListParagraph"/>
        <w:ind w:left="1080"/>
        <w:rPr>
          <w:sz w:val="22"/>
          <w:szCs w:val="22"/>
        </w:rPr>
        <w:sectPr w:rsidR="00744A66" w:rsidRPr="00AC36C5" w:rsidSect="00744A66">
          <w:type w:val="continuous"/>
          <w:pgSz w:w="12240" w:h="15840"/>
          <w:pgMar w:top="567" w:right="720" w:bottom="839" w:left="720" w:header="709" w:footer="709" w:gutter="0"/>
          <w:cols w:num="2" w:space="708"/>
          <w:docGrid w:linePitch="360"/>
        </w:sectPr>
      </w:pPr>
    </w:p>
    <w:p w14:paraId="6972FDD5" w14:textId="7BB62235" w:rsidR="00865C1D" w:rsidRDefault="00865C1D" w:rsidP="00865C1D">
      <w:pPr>
        <w:rPr>
          <w:b/>
          <w:color w:val="FF0000"/>
          <w:sz w:val="22"/>
          <w:szCs w:val="22"/>
          <w:u w:val="single"/>
        </w:rPr>
      </w:pPr>
    </w:p>
    <w:p w14:paraId="6D4D04B9" w14:textId="46D30E74" w:rsidR="00027CE7" w:rsidRDefault="00027CE7" w:rsidP="00027CE7">
      <w:pPr>
        <w:rPr>
          <w:b/>
          <w:color w:val="FF0000"/>
          <w:sz w:val="22"/>
          <w:u w:val="single"/>
        </w:rPr>
      </w:pPr>
      <w:r w:rsidRPr="00027CE7">
        <w:rPr>
          <w:b/>
          <w:color w:val="FFFFFF" w:themeColor="background1"/>
          <w:sz w:val="36"/>
          <w:szCs w:val="36"/>
          <w:highlight w:val="green"/>
          <w:u w:val="single"/>
        </w:rPr>
        <w:t>2. WAS THE TITLE EXTINGUISHED?</w:t>
      </w:r>
      <w:r>
        <w:rPr>
          <w:b/>
          <w:color w:val="FF0000"/>
          <w:sz w:val="22"/>
          <w:u w:val="single"/>
        </w:rPr>
        <w:t xml:space="preserve"> </w:t>
      </w:r>
      <w:r w:rsidRPr="002B5003">
        <w:rPr>
          <w:b/>
          <w:color w:val="FF0000"/>
          <w:sz w:val="22"/>
          <w:highlight w:val="yellow"/>
          <w:u w:val="single"/>
        </w:rPr>
        <w:t>(</w:t>
      </w:r>
      <w:proofErr w:type="gramStart"/>
      <w:r w:rsidRPr="002B5003">
        <w:rPr>
          <w:b/>
          <w:color w:val="FF0000"/>
          <w:sz w:val="22"/>
          <w:highlight w:val="yellow"/>
          <w:u w:val="single"/>
        </w:rPr>
        <w:t>sparrow</w:t>
      </w:r>
      <w:proofErr w:type="gramEnd"/>
      <w:r w:rsidRPr="002B5003">
        <w:rPr>
          <w:b/>
          <w:color w:val="FF0000"/>
          <w:sz w:val="22"/>
          <w:highlight w:val="yellow"/>
          <w:u w:val="single"/>
        </w:rPr>
        <w:t>)</w:t>
      </w:r>
    </w:p>
    <w:p w14:paraId="3EBB11FC" w14:textId="77777777" w:rsidR="00027CE7" w:rsidRPr="00661145" w:rsidRDefault="00027CE7" w:rsidP="00027C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firstLine="360"/>
        <w:rPr>
          <w:b/>
          <w:sz w:val="22"/>
          <w:u w:val="single"/>
        </w:rPr>
      </w:pPr>
      <w:r w:rsidRPr="00661145">
        <w:rPr>
          <w:b/>
          <w:sz w:val="22"/>
          <w:u w:val="single"/>
        </w:rPr>
        <w:t>Intention by Parliament to extinguish an Aboriginal Right must be CLEAR + PLAIN</w:t>
      </w:r>
    </w:p>
    <w:p w14:paraId="29ADD63A" w14:textId="77777777" w:rsidR="00027CE7" w:rsidRDefault="00027CE7" w:rsidP="00027CE7">
      <w:pPr>
        <w:pStyle w:val="ListParagraph"/>
        <w:numPr>
          <w:ilvl w:val="0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Controlling in great detail through regulations IS NOT extinguishment</w:t>
      </w:r>
    </w:p>
    <w:p w14:paraId="0D003535" w14:textId="77777777" w:rsidR="00027CE7" w:rsidRDefault="00027CE7" w:rsidP="00027CE7">
      <w:pPr>
        <w:pStyle w:val="ListParagraph"/>
        <w:numPr>
          <w:ilvl w:val="0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Living tree principle:</w:t>
      </w:r>
    </w:p>
    <w:p w14:paraId="5C05E654" w14:textId="77777777" w:rsidR="00027CE7" w:rsidRDefault="00027CE7" w:rsidP="00027CE7">
      <w:pPr>
        <w:pStyle w:val="ListParagraph"/>
        <w:numPr>
          <w:ilvl w:val="1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Existing rights must be interpreted flexibly to permit their evolution over time</w:t>
      </w:r>
    </w:p>
    <w:p w14:paraId="69620792" w14:textId="77777777" w:rsidR="00027CE7" w:rsidRDefault="00027CE7" w:rsidP="00027CE7">
      <w:pPr>
        <w:pStyle w:val="ListParagraph"/>
        <w:numPr>
          <w:ilvl w:val="1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Rights are affirmed in a contemporary form rather than in their primeval simplicity and vigour</w:t>
      </w:r>
    </w:p>
    <w:p w14:paraId="70C94AD2" w14:textId="77777777" w:rsidR="00027CE7" w:rsidRPr="003B7BDC" w:rsidRDefault="00027CE7" w:rsidP="00027CE7">
      <w:pPr>
        <w:pStyle w:val="ListParagraph"/>
        <w:numPr>
          <w:ilvl w:val="0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 xml:space="preserve">Cannot allege extinguishment AFTER 1982 </w:t>
      </w:r>
      <w:r w:rsidRPr="002B5003">
        <w:rPr>
          <w:sz w:val="22"/>
          <w:highlight w:val="yellow"/>
        </w:rPr>
        <w:t>(Sparrow)</w:t>
      </w:r>
    </w:p>
    <w:p w14:paraId="5E0F9052" w14:textId="77777777" w:rsidR="00027CE7" w:rsidRDefault="00027CE7" w:rsidP="00865C1D">
      <w:pPr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7B80D600" w14:textId="4F976BE4" w:rsidR="008648F4" w:rsidRPr="003B7BDC" w:rsidRDefault="00027CE7" w:rsidP="00865C1D">
      <w:pPr>
        <w:rPr>
          <w:b/>
          <w:color w:val="FFFFFF" w:themeColor="background1"/>
          <w:sz w:val="36"/>
          <w:szCs w:val="36"/>
          <w:u w:val="single"/>
        </w:rPr>
      </w:pPr>
      <w:r>
        <w:rPr>
          <w:b/>
          <w:color w:val="FFFFFF" w:themeColor="background1"/>
          <w:sz w:val="36"/>
          <w:szCs w:val="36"/>
          <w:highlight w:val="green"/>
          <w:u w:val="single"/>
        </w:rPr>
        <w:t>3</w:t>
      </w:r>
      <w:r w:rsidR="00BE5D7C" w:rsidRPr="003B7BDC">
        <w:rPr>
          <w:b/>
          <w:color w:val="FFFFFF" w:themeColor="background1"/>
          <w:sz w:val="36"/>
          <w:szCs w:val="36"/>
          <w:highlight w:val="green"/>
          <w:u w:val="single"/>
        </w:rPr>
        <w:t xml:space="preserve">. </w:t>
      </w:r>
      <w:r w:rsidR="008648F4" w:rsidRPr="003B7BDC">
        <w:rPr>
          <w:b/>
          <w:color w:val="FFFFFF" w:themeColor="background1"/>
          <w:sz w:val="36"/>
          <w:szCs w:val="36"/>
          <w:highlight w:val="green"/>
          <w:u w:val="single"/>
        </w:rPr>
        <w:t>HAS THERE BEEN INFRINGMENT OF ABORIGINAL TITLE?</w:t>
      </w:r>
    </w:p>
    <w:p w14:paraId="189EC759" w14:textId="77777777" w:rsidR="008D6554" w:rsidRDefault="008D6554" w:rsidP="008D65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F5288">
        <w:rPr>
          <w:sz w:val="22"/>
          <w:szCs w:val="22"/>
          <w:highlight w:val="yellow"/>
        </w:rPr>
        <w:t>(Sparrow)</w:t>
      </w:r>
    </w:p>
    <w:p w14:paraId="1E5252DD" w14:textId="77777777" w:rsidR="008D6554" w:rsidRPr="0048630B" w:rsidRDefault="008D6554" w:rsidP="00726958">
      <w:pPr>
        <w:pStyle w:val="ListParagraph"/>
        <w:numPr>
          <w:ilvl w:val="0"/>
          <w:numId w:val="23"/>
        </w:numPr>
        <w:ind w:left="709"/>
        <w:rPr>
          <w:b/>
          <w:sz w:val="22"/>
          <w:szCs w:val="22"/>
        </w:rPr>
      </w:pPr>
      <w:r w:rsidRPr="00967DD2">
        <w:rPr>
          <w:b/>
          <w:sz w:val="22"/>
          <w:szCs w:val="22"/>
        </w:rPr>
        <w:t>Provincial Laws Applicable until Aboriginal title is confirmed by agreement or court order</w:t>
      </w:r>
      <w:r w:rsidR="00FF5288">
        <w:rPr>
          <w:b/>
          <w:sz w:val="22"/>
          <w:szCs w:val="22"/>
        </w:rPr>
        <w:t xml:space="preserve"> </w:t>
      </w:r>
      <w:r w:rsidR="00FF5288" w:rsidRPr="00FF5288">
        <w:rPr>
          <w:b/>
          <w:color w:val="3366FF"/>
          <w:sz w:val="22"/>
          <w:szCs w:val="22"/>
          <w:highlight w:val="yellow"/>
        </w:rPr>
        <w:t>(</w:t>
      </w:r>
      <w:proofErr w:type="spellStart"/>
      <w:r w:rsidR="00FF5288" w:rsidRPr="00FF5288">
        <w:rPr>
          <w:b/>
          <w:color w:val="3366FF"/>
          <w:sz w:val="22"/>
          <w:szCs w:val="22"/>
          <w:highlight w:val="yellow"/>
        </w:rPr>
        <w:t>Tsilquotin</w:t>
      </w:r>
      <w:proofErr w:type="spellEnd"/>
      <w:r w:rsidR="00FF5288" w:rsidRPr="00FF5288">
        <w:rPr>
          <w:b/>
          <w:color w:val="3366FF"/>
          <w:sz w:val="22"/>
          <w:szCs w:val="22"/>
          <w:highlight w:val="yellow"/>
        </w:rPr>
        <w:t>)</w:t>
      </w:r>
    </w:p>
    <w:p w14:paraId="4B9B2BA8" w14:textId="0961B4A3" w:rsidR="0048630B" w:rsidRPr="0048630B" w:rsidRDefault="0048630B" w:rsidP="0048630B">
      <w:pPr>
        <w:rPr>
          <w:b/>
          <w:color w:val="FF0000"/>
          <w:sz w:val="22"/>
          <w:szCs w:val="22"/>
        </w:rPr>
      </w:pPr>
      <w:r w:rsidRPr="0048630B">
        <w:rPr>
          <w:b/>
          <w:color w:val="FF0000"/>
          <w:sz w:val="22"/>
          <w:szCs w:val="22"/>
        </w:rPr>
        <w:t>PROVE BOTH:</w:t>
      </w:r>
    </w:p>
    <w:p w14:paraId="57419E3C" w14:textId="77777777" w:rsidR="00FF5288" w:rsidRPr="00FF5288" w:rsidRDefault="008D6554" w:rsidP="00726958">
      <w:pPr>
        <w:pStyle w:val="ListParagraph"/>
        <w:numPr>
          <w:ilvl w:val="0"/>
          <w:numId w:val="24"/>
        </w:numPr>
        <w:rPr>
          <w:b/>
          <w:color w:val="3366FF"/>
          <w:sz w:val="22"/>
          <w:szCs w:val="22"/>
          <w:u w:val="single"/>
        </w:rPr>
      </w:pPr>
      <w:r w:rsidRPr="00FF5288">
        <w:rPr>
          <w:b/>
          <w:color w:val="3366FF"/>
          <w:sz w:val="22"/>
          <w:szCs w:val="22"/>
          <w:u w:val="single"/>
        </w:rPr>
        <w:t>Does it inter</w:t>
      </w:r>
      <w:r w:rsidR="00FF5288" w:rsidRPr="00FF5288">
        <w:rPr>
          <w:b/>
          <w:color w:val="3366FF"/>
          <w:sz w:val="22"/>
          <w:szCs w:val="22"/>
          <w:u w:val="single"/>
        </w:rPr>
        <w:t>fere w/ Aboriginal Title</w:t>
      </w:r>
      <w:r w:rsidRPr="00FF5288">
        <w:rPr>
          <w:b/>
          <w:color w:val="3366FF"/>
          <w:sz w:val="22"/>
          <w:szCs w:val="22"/>
          <w:u w:val="single"/>
        </w:rPr>
        <w:t>?</w:t>
      </w:r>
    </w:p>
    <w:p w14:paraId="0B60353F" w14:textId="77777777" w:rsidR="008D6554" w:rsidRPr="00967DD2" w:rsidRDefault="008D6554" w:rsidP="00726958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967DD2">
        <w:rPr>
          <w:sz w:val="22"/>
          <w:szCs w:val="22"/>
        </w:rPr>
        <w:t>Right to exclusive use/occupation of the land</w:t>
      </w:r>
    </w:p>
    <w:p w14:paraId="04E77660" w14:textId="77777777" w:rsidR="008D6554" w:rsidRPr="00967DD2" w:rsidRDefault="008D6554" w:rsidP="00726958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967DD2">
        <w:rPr>
          <w:sz w:val="22"/>
          <w:szCs w:val="22"/>
        </w:rPr>
        <w:t>Right to determine the uses to which the land is put, subject to ultimate limit of sustaining for future generations</w:t>
      </w:r>
    </w:p>
    <w:p w14:paraId="3EB4F51A" w14:textId="77777777" w:rsidR="008D6554" w:rsidRDefault="008D6554" w:rsidP="00726958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967DD2">
        <w:rPr>
          <w:sz w:val="22"/>
          <w:szCs w:val="22"/>
        </w:rPr>
        <w:t>Right to enjoy economic fruits of the land</w:t>
      </w:r>
    </w:p>
    <w:p w14:paraId="3F2BB113" w14:textId="77777777" w:rsidR="008D6554" w:rsidRPr="00FF5288" w:rsidRDefault="008D6554" w:rsidP="00726958">
      <w:pPr>
        <w:pStyle w:val="ListParagraph"/>
        <w:numPr>
          <w:ilvl w:val="0"/>
          <w:numId w:val="24"/>
        </w:numPr>
        <w:rPr>
          <w:b/>
          <w:color w:val="3366FF"/>
          <w:sz w:val="22"/>
          <w:szCs w:val="22"/>
          <w:u w:val="single"/>
        </w:rPr>
      </w:pPr>
      <w:r w:rsidRPr="00FF5288">
        <w:rPr>
          <w:b/>
          <w:color w:val="3366FF"/>
          <w:sz w:val="22"/>
          <w:szCs w:val="22"/>
          <w:u w:val="single"/>
        </w:rPr>
        <w:t>Is there a meaningful diminution of an Aboriginal Right?</w:t>
      </w:r>
    </w:p>
    <w:p w14:paraId="0A34FC73" w14:textId="77777777" w:rsidR="008D6554" w:rsidRPr="00AE28AF" w:rsidRDefault="008D6554" w:rsidP="00726958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AE28AF">
        <w:rPr>
          <w:sz w:val="22"/>
          <w:szCs w:val="22"/>
        </w:rPr>
        <w:t xml:space="preserve">Whether the limitation imposed by the legislation is </w:t>
      </w:r>
      <w:r w:rsidRPr="00FF5288">
        <w:rPr>
          <w:b/>
          <w:sz w:val="22"/>
          <w:szCs w:val="22"/>
          <w:u w:val="single"/>
        </w:rPr>
        <w:t>unreasonable</w:t>
      </w:r>
    </w:p>
    <w:p w14:paraId="2DC57363" w14:textId="77777777" w:rsidR="008D6554" w:rsidRDefault="008D6554" w:rsidP="00726958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Whether the legislation </w:t>
      </w:r>
      <w:r w:rsidRPr="00FF5288">
        <w:rPr>
          <w:b/>
          <w:sz w:val="22"/>
          <w:szCs w:val="22"/>
          <w:u w:val="single"/>
        </w:rPr>
        <w:t>imposed undue hardship</w:t>
      </w:r>
      <w:r w:rsidRPr="00967DD2">
        <w:rPr>
          <w:b/>
          <w:sz w:val="22"/>
          <w:szCs w:val="22"/>
          <w:u w:val="single"/>
        </w:rPr>
        <w:t>, OR:</w:t>
      </w:r>
    </w:p>
    <w:p w14:paraId="0AE86BDE" w14:textId="77777777" w:rsidR="008D6554" w:rsidRPr="003B7BDC" w:rsidRDefault="008D6554" w:rsidP="00726958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Whether the legislation </w:t>
      </w:r>
      <w:r w:rsidRPr="00FF5288">
        <w:rPr>
          <w:b/>
          <w:sz w:val="22"/>
          <w:szCs w:val="22"/>
          <w:u w:val="single"/>
        </w:rPr>
        <w:t>denies the holders of the right their preferred means of exercising the right</w:t>
      </w:r>
    </w:p>
    <w:p w14:paraId="2BD1CD16" w14:textId="77777777" w:rsidR="003B7BDC" w:rsidRDefault="003B7BDC" w:rsidP="003B7BDC">
      <w:pPr>
        <w:pStyle w:val="ListParagraph"/>
        <w:ind w:left="1440"/>
        <w:rPr>
          <w:sz w:val="22"/>
          <w:szCs w:val="22"/>
        </w:rPr>
      </w:pPr>
    </w:p>
    <w:p w14:paraId="117EE164" w14:textId="147B145D" w:rsidR="008648F4" w:rsidRPr="003B7BDC" w:rsidRDefault="00027CE7" w:rsidP="00865C1D">
      <w:pPr>
        <w:rPr>
          <w:b/>
          <w:color w:val="FFFFFF" w:themeColor="background1"/>
          <w:sz w:val="36"/>
          <w:szCs w:val="36"/>
          <w:highlight w:val="green"/>
          <w:u w:val="single"/>
        </w:rPr>
      </w:pPr>
      <w:r>
        <w:rPr>
          <w:b/>
          <w:color w:val="FFFFFF" w:themeColor="background1"/>
          <w:sz w:val="36"/>
          <w:szCs w:val="36"/>
          <w:highlight w:val="green"/>
          <w:u w:val="single"/>
        </w:rPr>
        <w:t>4</w:t>
      </w:r>
      <w:r w:rsidR="00BE5D7C" w:rsidRPr="003B7BDC">
        <w:rPr>
          <w:b/>
          <w:color w:val="FFFFFF" w:themeColor="background1"/>
          <w:sz w:val="36"/>
          <w:szCs w:val="36"/>
          <w:highlight w:val="green"/>
          <w:u w:val="single"/>
        </w:rPr>
        <w:t xml:space="preserve">. </w:t>
      </w:r>
      <w:r w:rsidR="008648F4" w:rsidRPr="003B7BDC">
        <w:rPr>
          <w:b/>
          <w:color w:val="FFFFFF" w:themeColor="background1"/>
          <w:sz w:val="36"/>
          <w:szCs w:val="36"/>
          <w:highlight w:val="green"/>
          <w:u w:val="single"/>
        </w:rPr>
        <w:t>IS THE INFRINGEMENT JUSTIFIED?</w:t>
      </w:r>
    </w:p>
    <w:p w14:paraId="4B998694" w14:textId="77777777" w:rsidR="00BE5D7C" w:rsidRDefault="00BE5D7C" w:rsidP="00BE5D7C">
      <w:pPr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BE5D7C">
        <w:rPr>
          <w:sz w:val="22"/>
          <w:szCs w:val="22"/>
          <w:highlight w:val="yellow"/>
        </w:rPr>
        <w:t>Sparrow,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aff’d</w:t>
      </w:r>
      <w:proofErr w:type="spellEnd"/>
      <w:r>
        <w:rPr>
          <w:sz w:val="22"/>
          <w:szCs w:val="22"/>
        </w:rPr>
        <w:t xml:space="preserve"> &amp; </w:t>
      </w:r>
      <w:r w:rsidR="00FF5288">
        <w:rPr>
          <w:sz w:val="22"/>
          <w:szCs w:val="22"/>
        </w:rPr>
        <w:t>restructured</w:t>
      </w:r>
      <w:r>
        <w:rPr>
          <w:sz w:val="22"/>
          <w:szCs w:val="22"/>
        </w:rPr>
        <w:t xml:space="preserve"> in </w:t>
      </w:r>
      <w:proofErr w:type="spellStart"/>
      <w:proofErr w:type="gramStart"/>
      <w:r w:rsidRPr="00BE5D7C">
        <w:rPr>
          <w:sz w:val="22"/>
          <w:szCs w:val="22"/>
          <w:highlight w:val="yellow"/>
        </w:rPr>
        <w:t>Tsilhqot’in</w:t>
      </w:r>
      <w:proofErr w:type="spellEnd"/>
      <w:r>
        <w:rPr>
          <w:sz w:val="22"/>
          <w:szCs w:val="22"/>
        </w:rPr>
        <w:t xml:space="preserve"> )</w:t>
      </w:r>
      <w:proofErr w:type="gramEnd"/>
    </w:p>
    <w:p w14:paraId="5BCCC005" w14:textId="77777777" w:rsidR="00FA762A" w:rsidRDefault="00FA762A" w:rsidP="00FA762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color w:val="0000FF"/>
          <w:sz w:val="22"/>
        </w:rPr>
      </w:pPr>
      <w:r w:rsidRPr="00E014E8">
        <w:rPr>
          <w:color w:val="0000FF"/>
          <w:sz w:val="22"/>
        </w:rPr>
        <w:t>(Crown Onus)</w:t>
      </w:r>
    </w:p>
    <w:p w14:paraId="58EF5B01" w14:textId="77777777" w:rsidR="00FA762A" w:rsidRPr="00865C1D" w:rsidRDefault="00FA762A" w:rsidP="00FA762A">
      <w:pPr>
        <w:pStyle w:val="ListParagraph"/>
        <w:numPr>
          <w:ilvl w:val="0"/>
          <w:numId w:val="1"/>
        </w:numPr>
        <w:rPr>
          <w:b/>
          <w:color w:val="0000FF"/>
          <w:sz w:val="22"/>
          <w:szCs w:val="22"/>
          <w:u w:val="single"/>
        </w:rPr>
      </w:pPr>
      <w:r w:rsidRPr="00865C1D">
        <w:rPr>
          <w:b/>
          <w:color w:val="0000FF"/>
          <w:sz w:val="22"/>
          <w:szCs w:val="22"/>
          <w:u w:val="single"/>
        </w:rPr>
        <w:t>Procedural duty to consult and accommodate has been discharged</w:t>
      </w:r>
    </w:p>
    <w:p w14:paraId="7183115F" w14:textId="77777777" w:rsidR="00FA762A" w:rsidRPr="00B84B69" w:rsidRDefault="00FA762A" w:rsidP="00FA762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Elements from </w:t>
      </w:r>
      <w:proofErr w:type="spellStart"/>
      <w:r w:rsidRPr="00865C1D">
        <w:rPr>
          <w:i/>
          <w:sz w:val="22"/>
          <w:szCs w:val="22"/>
          <w:highlight w:val="yellow"/>
        </w:rPr>
        <w:t>Haida</w:t>
      </w:r>
      <w:proofErr w:type="spellEnd"/>
    </w:p>
    <w:p w14:paraId="4C3E6BD0" w14:textId="77777777" w:rsidR="00FA762A" w:rsidRPr="00EE0373" w:rsidRDefault="00FA762A" w:rsidP="00FA762A">
      <w:pPr>
        <w:ind w:firstLine="720"/>
        <w:rPr>
          <w:b/>
          <w:color w:val="FF0000"/>
          <w:sz w:val="22"/>
          <w:u w:val="single"/>
        </w:rPr>
      </w:pPr>
      <w:r w:rsidRPr="00EE0373">
        <w:rPr>
          <w:b/>
          <w:color w:val="FF0000"/>
          <w:sz w:val="22"/>
          <w:u w:val="single"/>
        </w:rPr>
        <w:t>Duty INCLUDES:</w:t>
      </w:r>
    </w:p>
    <w:p w14:paraId="11BADF9C" w14:textId="77777777" w:rsidR="00FA762A" w:rsidRPr="00EE0373" w:rsidRDefault="00FA762A" w:rsidP="00FA762A">
      <w:pPr>
        <w:pStyle w:val="ListParagraph"/>
        <w:numPr>
          <w:ilvl w:val="1"/>
          <w:numId w:val="3"/>
        </w:numPr>
        <w:rPr>
          <w:b/>
          <w:sz w:val="22"/>
          <w:u w:val="single"/>
        </w:rPr>
      </w:pPr>
      <w:r w:rsidRPr="00EE0373">
        <w:rPr>
          <w:b/>
          <w:sz w:val="22"/>
          <w:u w:val="single"/>
        </w:rPr>
        <w:t>CONSULTATION</w:t>
      </w:r>
    </w:p>
    <w:p w14:paraId="49211D5E" w14:textId="77777777" w:rsidR="00FA762A" w:rsidRDefault="00FA762A" w:rsidP="00FA762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Based on proportionality of the claim</w:t>
      </w:r>
    </w:p>
    <w:p w14:paraId="167073BF" w14:textId="77777777" w:rsidR="00FA762A" w:rsidRPr="00EE0373" w:rsidRDefault="00FA762A" w:rsidP="00FA762A">
      <w:pPr>
        <w:ind w:left="1080" w:firstLine="720"/>
        <w:rPr>
          <w:b/>
          <w:i/>
          <w:sz w:val="22"/>
          <w:u w:val="single"/>
        </w:rPr>
      </w:pPr>
      <w:r w:rsidRPr="00EE0373">
        <w:rPr>
          <w:b/>
          <w:i/>
          <w:sz w:val="22"/>
          <w:u w:val="single"/>
        </w:rPr>
        <w:t xml:space="preserve">Weak claim: </w:t>
      </w:r>
    </w:p>
    <w:p w14:paraId="73151CA2" w14:textId="77777777" w:rsidR="00FA762A" w:rsidRDefault="00FA762A" w:rsidP="00FA762A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Crown must give notice and disclose information to the affected people(s) + discuss issues</w:t>
      </w:r>
    </w:p>
    <w:p w14:paraId="0BF8602D" w14:textId="77777777" w:rsidR="00FA762A" w:rsidRDefault="00FA762A" w:rsidP="00FA762A">
      <w:pPr>
        <w:ind w:left="1843"/>
        <w:rPr>
          <w:b/>
          <w:i/>
          <w:sz w:val="22"/>
          <w:u w:val="single"/>
        </w:rPr>
      </w:pPr>
      <w:r w:rsidRPr="00EE0373">
        <w:rPr>
          <w:b/>
          <w:i/>
          <w:sz w:val="22"/>
          <w:u w:val="single"/>
        </w:rPr>
        <w:t>Strong Prima Facie claim:</w:t>
      </w:r>
    </w:p>
    <w:p w14:paraId="528E526C" w14:textId="77777777" w:rsidR="00FA762A" w:rsidRPr="00EE0373" w:rsidRDefault="00FA762A" w:rsidP="00FA762A">
      <w:pPr>
        <w:pStyle w:val="ListParagraph"/>
        <w:numPr>
          <w:ilvl w:val="1"/>
          <w:numId w:val="5"/>
        </w:numPr>
        <w:rPr>
          <w:b/>
          <w:i/>
          <w:sz w:val="22"/>
          <w:u w:val="single"/>
        </w:rPr>
      </w:pPr>
      <w:r>
        <w:rPr>
          <w:sz w:val="22"/>
        </w:rPr>
        <w:t>Crown must consult more extensively to find a satisfactory solution</w:t>
      </w:r>
    </w:p>
    <w:p w14:paraId="38FCDC4A" w14:textId="77777777" w:rsidR="00FA762A" w:rsidRDefault="00FA762A" w:rsidP="00FA762A">
      <w:pPr>
        <w:pStyle w:val="ListParagraph"/>
        <w:numPr>
          <w:ilvl w:val="0"/>
          <w:numId w:val="5"/>
        </w:numPr>
        <w:rPr>
          <w:sz w:val="22"/>
        </w:rPr>
      </w:pPr>
      <w:r w:rsidRPr="00EE0373">
        <w:rPr>
          <w:sz w:val="22"/>
        </w:rPr>
        <w:t>Strength of the claim</w:t>
      </w:r>
    </w:p>
    <w:p w14:paraId="579BE1AA" w14:textId="77777777" w:rsidR="00FA762A" w:rsidRDefault="00FA762A" w:rsidP="00FA762A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Look at the claim on its face (prima facie</w:t>
      </w:r>
    </w:p>
    <w:p w14:paraId="122D2E59" w14:textId="77777777" w:rsidR="00FA762A" w:rsidRDefault="00FA762A" w:rsidP="00FA762A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Court will look at available evidence (no opportunity for long hearings)</w:t>
      </w:r>
    </w:p>
    <w:p w14:paraId="6A57BBE9" w14:textId="77777777" w:rsidR="00FA762A" w:rsidRDefault="00FA762A" w:rsidP="00FA762A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 xml:space="preserve">Duty to accommodate done in judicial review </w:t>
      </w:r>
      <w:r w:rsidRPr="00EE0373">
        <w:rPr>
          <w:sz w:val="22"/>
        </w:rPr>
        <w:sym w:font="Wingdings" w:char="F0E0"/>
      </w:r>
      <w:r>
        <w:rPr>
          <w:sz w:val="22"/>
        </w:rPr>
        <w:t xml:space="preserve"> quicker</w:t>
      </w:r>
    </w:p>
    <w:p w14:paraId="42D0C099" w14:textId="77777777" w:rsidR="00FA762A" w:rsidRDefault="00FA762A" w:rsidP="00FA762A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Seriousness of the effect; can be complicated</w:t>
      </w:r>
    </w:p>
    <w:p w14:paraId="5D797716" w14:textId="77777777" w:rsidR="00FA762A" w:rsidRDefault="00FA762A" w:rsidP="00FA762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Both sides must act in good faith</w:t>
      </w:r>
    </w:p>
    <w:p w14:paraId="17DA681A" w14:textId="77777777" w:rsidR="00FA762A" w:rsidRDefault="00FA762A" w:rsidP="00FA762A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Affected peoples cannot reject reasonable suggestions by the Crown</w:t>
      </w:r>
    </w:p>
    <w:p w14:paraId="30D87082" w14:textId="2925AE2F" w:rsidR="00FA762A" w:rsidRDefault="00AC36C5" w:rsidP="00FA762A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C</w:t>
      </w:r>
      <w:r w:rsidR="00FA762A">
        <w:rPr>
          <w:sz w:val="22"/>
        </w:rPr>
        <w:t>r</w:t>
      </w:r>
      <w:r>
        <w:rPr>
          <w:sz w:val="22"/>
        </w:rPr>
        <w:t>o</w:t>
      </w:r>
      <w:r w:rsidR="00FA762A">
        <w:rPr>
          <w:sz w:val="22"/>
        </w:rPr>
        <w:t>wn cannot ignore aboriginal requests</w:t>
      </w:r>
    </w:p>
    <w:p w14:paraId="7A60F481" w14:textId="77777777" w:rsidR="00FA762A" w:rsidRDefault="00FA762A" w:rsidP="00FA762A">
      <w:pPr>
        <w:pStyle w:val="ListParagraph"/>
        <w:numPr>
          <w:ilvl w:val="1"/>
          <w:numId w:val="3"/>
        </w:numPr>
        <w:rPr>
          <w:b/>
          <w:sz w:val="22"/>
          <w:u w:val="single"/>
        </w:rPr>
      </w:pPr>
      <w:r w:rsidRPr="00EE0373">
        <w:rPr>
          <w:b/>
          <w:sz w:val="22"/>
          <w:u w:val="single"/>
        </w:rPr>
        <w:t>ACCOMODATION</w:t>
      </w:r>
    </w:p>
    <w:p w14:paraId="7490EB6D" w14:textId="77777777" w:rsidR="00FA762A" w:rsidRPr="00DB6C77" w:rsidRDefault="00FA762A" w:rsidP="00FA762A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>
        <w:rPr>
          <w:sz w:val="22"/>
        </w:rPr>
        <w:t>No duty to come to an agreement, just a duty to consult</w:t>
      </w:r>
    </w:p>
    <w:p w14:paraId="76A4AA75" w14:textId="77777777" w:rsidR="00FA762A" w:rsidRPr="00DB6C77" w:rsidRDefault="00FA762A" w:rsidP="00FA762A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>
        <w:rPr>
          <w:sz w:val="22"/>
        </w:rPr>
        <w:t>When consultation suggests an amendment of Crown policy, then the crown must accommodate</w:t>
      </w:r>
    </w:p>
    <w:p w14:paraId="262C4011" w14:textId="77777777" w:rsidR="00FA762A" w:rsidRPr="00DB6C77" w:rsidRDefault="00FA762A" w:rsidP="00FA762A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Includes taking steps to avoid irreparable harm and minimise the effects of the infringement</w:t>
      </w:r>
    </w:p>
    <w:p w14:paraId="0AA2A5DE" w14:textId="77777777" w:rsidR="00FA762A" w:rsidRPr="00DB6C77" w:rsidRDefault="00FA762A" w:rsidP="00FA762A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Aboriginals do not have a veto</w:t>
      </w:r>
    </w:p>
    <w:p w14:paraId="1CC1F963" w14:textId="77777777" w:rsidR="00FA762A" w:rsidRPr="00DB6C77" w:rsidRDefault="00FA762A" w:rsidP="00FA762A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Good faith requirement remains</w:t>
      </w:r>
    </w:p>
    <w:p w14:paraId="5889063B" w14:textId="77777777" w:rsidR="00FA762A" w:rsidRPr="00726C27" w:rsidRDefault="00FA762A" w:rsidP="00FA762A">
      <w:pPr>
        <w:pStyle w:val="ListParagraph"/>
        <w:ind w:left="1080"/>
        <w:rPr>
          <w:sz w:val="22"/>
          <w:szCs w:val="22"/>
        </w:rPr>
      </w:pPr>
    </w:p>
    <w:p w14:paraId="1BC0F946" w14:textId="77777777" w:rsidR="00FA762A" w:rsidRPr="00865C1D" w:rsidRDefault="00FA762A" w:rsidP="00FA762A">
      <w:pPr>
        <w:pStyle w:val="ListParagraph"/>
        <w:numPr>
          <w:ilvl w:val="0"/>
          <w:numId w:val="1"/>
        </w:numPr>
        <w:rPr>
          <w:b/>
          <w:color w:val="0000FF"/>
          <w:sz w:val="22"/>
          <w:szCs w:val="22"/>
          <w:u w:val="single"/>
        </w:rPr>
      </w:pPr>
      <w:r w:rsidRPr="00865C1D">
        <w:rPr>
          <w:b/>
          <w:color w:val="0000FF"/>
          <w:sz w:val="22"/>
          <w:szCs w:val="22"/>
          <w:u w:val="single"/>
        </w:rPr>
        <w:t>Actions were backed by compelling and substantial objective</w:t>
      </w:r>
    </w:p>
    <w:p w14:paraId="5527C539" w14:textId="76F5DA80" w:rsidR="00FA762A" w:rsidRPr="00AC36C5" w:rsidRDefault="00FA762A" w:rsidP="00FA762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Factors from </w:t>
      </w:r>
      <w:proofErr w:type="spellStart"/>
      <w:r w:rsidRPr="0048630B">
        <w:rPr>
          <w:i/>
          <w:sz w:val="22"/>
          <w:szCs w:val="22"/>
          <w:highlight w:val="yellow"/>
        </w:rPr>
        <w:t>Delgamuuk</w:t>
      </w:r>
      <w:proofErr w:type="spellEnd"/>
      <w:r w:rsidR="0048630B">
        <w:rPr>
          <w:i/>
          <w:sz w:val="22"/>
          <w:szCs w:val="22"/>
        </w:rPr>
        <w:t>:</w:t>
      </w:r>
    </w:p>
    <w:p w14:paraId="1BD63C44" w14:textId="77777777" w:rsidR="00AC36C5" w:rsidRDefault="00AC36C5" w:rsidP="00AC36C5">
      <w:pPr>
        <w:pStyle w:val="ListParagraph"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Development of agriculture, forestry, mining, hydroelectric power, </w:t>
      </w:r>
    </w:p>
    <w:p w14:paraId="04D2AD69" w14:textId="77777777" w:rsidR="00AC36C5" w:rsidRDefault="00AC36C5" w:rsidP="00AC36C5">
      <w:pPr>
        <w:pStyle w:val="ListParagraph"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General economic development of the interior of BC</w:t>
      </w:r>
    </w:p>
    <w:p w14:paraId="21534B2C" w14:textId="77777777" w:rsidR="00AC36C5" w:rsidRDefault="00AC36C5" w:rsidP="00AC36C5">
      <w:pPr>
        <w:pStyle w:val="ListParagraph"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Protection of environment or endangered species</w:t>
      </w:r>
    </w:p>
    <w:p w14:paraId="036A3093" w14:textId="29420EC2" w:rsidR="00AC36C5" w:rsidRPr="00AC36C5" w:rsidRDefault="00AC36C5" w:rsidP="00AC36C5">
      <w:pPr>
        <w:pStyle w:val="ListParagraph"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Building of infrastructure and the settlement of foreign populations</w:t>
      </w:r>
    </w:p>
    <w:p w14:paraId="71C610E4" w14:textId="77777777" w:rsidR="00FA762A" w:rsidRDefault="00FA762A" w:rsidP="00FA762A">
      <w:pPr>
        <w:pStyle w:val="ListParagraph"/>
        <w:numPr>
          <w:ilvl w:val="0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 xml:space="preserve">Conservation/resource management = uncontroversial </w:t>
      </w:r>
      <w:r w:rsidRPr="00B84B69">
        <w:rPr>
          <w:sz w:val="22"/>
          <w:highlight w:val="yellow"/>
        </w:rPr>
        <w:t>(sparrow)</w:t>
      </w:r>
    </w:p>
    <w:p w14:paraId="5682FE54" w14:textId="77777777" w:rsidR="00FA762A" w:rsidRPr="00726C27" w:rsidRDefault="00FA762A" w:rsidP="00FF5288">
      <w:pPr>
        <w:pStyle w:val="ListParagraph"/>
        <w:ind w:left="1080"/>
        <w:rPr>
          <w:sz w:val="22"/>
          <w:szCs w:val="22"/>
        </w:rPr>
      </w:pPr>
    </w:p>
    <w:p w14:paraId="7A63ADF6" w14:textId="77777777" w:rsidR="00FA762A" w:rsidRDefault="00FA762A" w:rsidP="00FA762A">
      <w:pPr>
        <w:pStyle w:val="ListParagraph"/>
        <w:numPr>
          <w:ilvl w:val="0"/>
          <w:numId w:val="1"/>
        </w:numPr>
        <w:rPr>
          <w:b/>
          <w:color w:val="0000FF"/>
          <w:sz w:val="22"/>
          <w:szCs w:val="22"/>
          <w:u w:val="single"/>
        </w:rPr>
      </w:pPr>
      <w:r w:rsidRPr="00865C1D">
        <w:rPr>
          <w:b/>
          <w:color w:val="0000FF"/>
          <w:sz w:val="22"/>
          <w:szCs w:val="22"/>
          <w:u w:val="single"/>
        </w:rPr>
        <w:t>Action consistent with fiduciary duty</w:t>
      </w:r>
    </w:p>
    <w:p w14:paraId="22563E74" w14:textId="77777777" w:rsidR="00FA0FB2" w:rsidRPr="00FA0FB2" w:rsidRDefault="00FA0FB2" w:rsidP="00726958">
      <w:pPr>
        <w:pStyle w:val="ListParagraph"/>
        <w:numPr>
          <w:ilvl w:val="0"/>
          <w:numId w:val="37"/>
        </w:numPr>
        <w:rPr>
          <w:b/>
          <w:color w:val="FF0000"/>
          <w:sz w:val="22"/>
          <w:szCs w:val="22"/>
          <w:u w:val="single"/>
        </w:rPr>
      </w:pPr>
      <w:r w:rsidRPr="00FA0FB2">
        <w:rPr>
          <w:b/>
          <w:color w:val="FF0000"/>
          <w:sz w:val="22"/>
          <w:szCs w:val="22"/>
          <w:u w:val="single"/>
        </w:rPr>
        <w:t>Government must act in a way that respects Aboriginal title is a group interest that inheres in present and future generations</w:t>
      </w:r>
    </w:p>
    <w:p w14:paraId="61A69A91" w14:textId="77777777" w:rsidR="00FA0FB2" w:rsidRDefault="00FA0FB2" w:rsidP="00726958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Substantially deprive future generations of land? Then no…</w:t>
      </w:r>
    </w:p>
    <w:p w14:paraId="4F848FE1" w14:textId="77777777" w:rsidR="00FA0FB2" w:rsidRPr="00FA0FB2" w:rsidRDefault="00FA0FB2" w:rsidP="00726958">
      <w:pPr>
        <w:pStyle w:val="ListParagraph"/>
        <w:numPr>
          <w:ilvl w:val="0"/>
          <w:numId w:val="37"/>
        </w:numPr>
        <w:rPr>
          <w:b/>
          <w:color w:val="FF0000"/>
          <w:sz w:val="22"/>
          <w:szCs w:val="22"/>
          <w:u w:val="single"/>
        </w:rPr>
      </w:pPr>
      <w:r w:rsidRPr="00FA0FB2">
        <w:rPr>
          <w:b/>
          <w:color w:val="FF0000"/>
          <w:sz w:val="22"/>
          <w:szCs w:val="22"/>
          <w:u w:val="single"/>
        </w:rPr>
        <w:t xml:space="preserve">Obligation of </w:t>
      </w:r>
      <w:r w:rsidRPr="00FA0FB2">
        <w:rPr>
          <w:b/>
          <w:i/>
          <w:color w:val="FF0000"/>
          <w:sz w:val="22"/>
          <w:szCs w:val="22"/>
          <w:u w:val="single"/>
        </w:rPr>
        <w:t>proportionality</w:t>
      </w:r>
      <w:r w:rsidRPr="00FA0FB2">
        <w:rPr>
          <w:b/>
          <w:color w:val="FF0000"/>
          <w:sz w:val="22"/>
          <w:szCs w:val="22"/>
          <w:u w:val="single"/>
        </w:rPr>
        <w:t xml:space="preserve"> into the justification process</w:t>
      </w:r>
    </w:p>
    <w:p w14:paraId="2B909776" w14:textId="77777777" w:rsidR="00FA0FB2" w:rsidRDefault="00FA0FB2" w:rsidP="0072695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Requirement the incursion is necessary to achieve the governments goal (rational connection)</w:t>
      </w:r>
    </w:p>
    <w:p w14:paraId="650F52D8" w14:textId="77777777" w:rsidR="00FA0FB2" w:rsidRDefault="00FA0FB2" w:rsidP="0072695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Government go no further than necessary to achieve it (minimal impairment)</w:t>
      </w:r>
    </w:p>
    <w:p w14:paraId="4DD0198B" w14:textId="42B13A8E" w:rsidR="002B5003" w:rsidRPr="00FA0FB2" w:rsidRDefault="00FA0FB2" w:rsidP="0072695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Benefits expected to flow from action are not outweighed by adverse effects on the aboriginal interest (proportionality)</w:t>
      </w:r>
    </w:p>
    <w:p w14:paraId="12573607" w14:textId="77777777" w:rsidR="0048630B" w:rsidRDefault="0048630B" w:rsidP="00E36720">
      <w:pPr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36C067E9" w14:textId="77777777" w:rsidR="0048630B" w:rsidRDefault="0048630B" w:rsidP="00E36720">
      <w:pPr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50C8E7DC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4673C5FA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627EE69A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39619988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704BCC59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26EB5949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2DCD0F2D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2ECBFA08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6243BFB9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5C1F0C99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2E33351B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7D891962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0F9FB6DF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7D373CA2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4B1E18D3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5CAB27CC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2D22B273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2724AA7D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44AD468A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467800C3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04C21083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240012A3" w14:textId="77777777" w:rsidR="00027CE7" w:rsidRDefault="00027CE7" w:rsidP="00E36720">
      <w:pPr>
        <w:rPr>
          <w:b/>
          <w:color w:val="FFFFFF" w:themeColor="background1"/>
          <w:sz w:val="36"/>
          <w:szCs w:val="36"/>
          <w:highlight w:val="cyan"/>
          <w:u w:val="single"/>
        </w:rPr>
      </w:pPr>
    </w:p>
    <w:p w14:paraId="3B507797" w14:textId="42CC5CAA" w:rsidR="00E36720" w:rsidRPr="003B7BDC" w:rsidRDefault="00B40DC1" w:rsidP="00E36720">
      <w:pPr>
        <w:rPr>
          <w:b/>
          <w:color w:val="FFFFFF" w:themeColor="background1"/>
          <w:sz w:val="36"/>
          <w:szCs w:val="36"/>
          <w:u w:val="single"/>
        </w:rPr>
      </w:pPr>
      <w:r w:rsidRPr="005B46FD">
        <w:rPr>
          <w:b/>
          <w:color w:val="FFFFFF" w:themeColor="background1"/>
          <w:sz w:val="36"/>
          <w:szCs w:val="36"/>
          <w:highlight w:val="cyan"/>
          <w:u w:val="single"/>
        </w:rPr>
        <w:t xml:space="preserve">Route 1(b) - </w:t>
      </w:r>
      <w:r w:rsidR="002B5003" w:rsidRPr="005B46FD">
        <w:rPr>
          <w:b/>
          <w:color w:val="FFFFFF" w:themeColor="background1"/>
          <w:sz w:val="36"/>
          <w:szCs w:val="36"/>
          <w:highlight w:val="cyan"/>
          <w:u w:val="single"/>
        </w:rPr>
        <w:t>IS THERE A</w:t>
      </w:r>
      <w:r w:rsidR="003B7BDC" w:rsidRPr="005B46FD">
        <w:rPr>
          <w:b/>
          <w:color w:val="FFFFFF" w:themeColor="background1"/>
          <w:sz w:val="36"/>
          <w:szCs w:val="36"/>
          <w:highlight w:val="cyan"/>
          <w:u w:val="single"/>
        </w:rPr>
        <w:t>N ABORIGINAL</w:t>
      </w:r>
      <w:r w:rsidR="002B5003" w:rsidRPr="005B46FD">
        <w:rPr>
          <w:b/>
          <w:color w:val="FFFFFF" w:themeColor="background1"/>
          <w:sz w:val="36"/>
          <w:szCs w:val="36"/>
          <w:highlight w:val="cyan"/>
          <w:u w:val="single"/>
        </w:rPr>
        <w:t xml:space="preserve"> RIGHT?</w:t>
      </w:r>
    </w:p>
    <w:p w14:paraId="1908A3DD" w14:textId="77777777" w:rsidR="002B5003" w:rsidRPr="001E74E6" w:rsidRDefault="002B5003" w:rsidP="002B500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</w:rPr>
      </w:pPr>
      <w:r w:rsidRPr="001E74E6">
        <w:rPr>
          <w:b/>
          <w:sz w:val="22"/>
        </w:rPr>
        <w:t>An element of practice, custom, or tradition integral to the distinctive culture of the Aboriginal group claiming the right</w:t>
      </w:r>
      <w:r w:rsidRPr="002B5003">
        <w:rPr>
          <w:sz w:val="22"/>
        </w:rPr>
        <w:t xml:space="preserve"> </w:t>
      </w:r>
      <w:r w:rsidRPr="002B5003">
        <w:rPr>
          <w:sz w:val="22"/>
          <w:highlight w:val="yellow"/>
        </w:rPr>
        <w:t xml:space="preserve">(Van der </w:t>
      </w:r>
      <w:proofErr w:type="spellStart"/>
      <w:r w:rsidRPr="002B5003">
        <w:rPr>
          <w:sz w:val="22"/>
          <w:highlight w:val="yellow"/>
        </w:rPr>
        <w:t>Peet</w:t>
      </w:r>
      <w:proofErr w:type="spellEnd"/>
      <w:r w:rsidRPr="002B5003">
        <w:rPr>
          <w:sz w:val="22"/>
          <w:highlight w:val="yellow"/>
        </w:rPr>
        <w:t>)</w:t>
      </w:r>
    </w:p>
    <w:p w14:paraId="6E5B8391" w14:textId="77777777" w:rsidR="0048630B" w:rsidRDefault="0048630B" w:rsidP="0048630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0000FF"/>
          <w:sz w:val="22"/>
          <w:szCs w:val="22"/>
          <w:u w:val="single"/>
        </w:rPr>
      </w:pPr>
      <w:r w:rsidRPr="00337ED0">
        <w:rPr>
          <w:b/>
          <w:color w:val="0000FF"/>
          <w:sz w:val="22"/>
          <w:szCs w:val="22"/>
          <w:u w:val="single"/>
        </w:rPr>
        <w:t>PROCEDURE FOR ABORIGINAL RIGHT CLAIMS:</w:t>
      </w:r>
      <w:r>
        <w:rPr>
          <w:b/>
          <w:color w:val="0000FF"/>
          <w:sz w:val="22"/>
          <w:szCs w:val="22"/>
          <w:u w:val="single"/>
        </w:rPr>
        <w:t xml:space="preserve"> </w:t>
      </w:r>
    </w:p>
    <w:p w14:paraId="61342971" w14:textId="2FC0C192" w:rsidR="0048630B" w:rsidRPr="0048630B" w:rsidRDefault="0048630B" w:rsidP="0048630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 w:rsidRPr="0048630B">
        <w:rPr>
          <w:sz w:val="22"/>
          <w:szCs w:val="22"/>
          <w:highlight w:val="yellow"/>
        </w:rPr>
        <w:t xml:space="preserve">Van der </w:t>
      </w:r>
      <w:proofErr w:type="spellStart"/>
      <w:r w:rsidRPr="0048630B">
        <w:rPr>
          <w:sz w:val="22"/>
          <w:szCs w:val="22"/>
          <w:highlight w:val="yellow"/>
        </w:rPr>
        <w:t>Peet</w:t>
      </w:r>
      <w:proofErr w:type="spellEnd"/>
      <w:r w:rsidRPr="0048630B">
        <w:rPr>
          <w:sz w:val="22"/>
          <w:szCs w:val="22"/>
        </w:rPr>
        <w:t xml:space="preserve"> Test as refined in </w:t>
      </w:r>
      <w:r w:rsidRPr="0048630B">
        <w:rPr>
          <w:i/>
          <w:iCs/>
          <w:sz w:val="22"/>
          <w:szCs w:val="22"/>
          <w:highlight w:val="yellow"/>
          <w:lang w:val="en-US"/>
        </w:rPr>
        <w:t>Sappier/Gray</w:t>
      </w:r>
      <w:r w:rsidRPr="0048630B">
        <w:rPr>
          <w:sz w:val="22"/>
          <w:szCs w:val="22"/>
          <w:lang w:val="en-US"/>
        </w:rPr>
        <w:t xml:space="preserve"> and </w:t>
      </w:r>
      <w:r w:rsidRPr="0048630B">
        <w:rPr>
          <w:i/>
          <w:iCs/>
          <w:sz w:val="22"/>
          <w:szCs w:val="22"/>
          <w:highlight w:val="yellow"/>
          <w:lang w:val="en-US"/>
        </w:rPr>
        <w:t xml:space="preserve">Lax </w:t>
      </w:r>
      <w:proofErr w:type="spellStart"/>
      <w:r w:rsidRPr="0048630B">
        <w:rPr>
          <w:i/>
          <w:iCs/>
          <w:sz w:val="22"/>
          <w:szCs w:val="22"/>
          <w:highlight w:val="yellow"/>
          <w:lang w:val="en-US"/>
        </w:rPr>
        <w:t>Kw’alaams</w:t>
      </w:r>
      <w:proofErr w:type="spellEnd"/>
      <w:r w:rsidRPr="0048630B">
        <w:rPr>
          <w:i/>
          <w:iCs/>
          <w:sz w:val="22"/>
          <w:szCs w:val="22"/>
          <w:highlight w:val="yellow"/>
          <w:lang w:val="en-US"/>
        </w:rPr>
        <w:t xml:space="preserve"> Indian Band</w:t>
      </w:r>
      <w:r>
        <w:rPr>
          <w:sz w:val="22"/>
          <w:szCs w:val="22"/>
          <w:lang w:val="en-US"/>
        </w:rPr>
        <w:t>:</w:t>
      </w:r>
    </w:p>
    <w:p w14:paraId="39CA95FE" w14:textId="1D10E99E" w:rsidR="0048630B" w:rsidRPr="0048630B" w:rsidRDefault="0048630B" w:rsidP="00726958">
      <w:pPr>
        <w:pStyle w:val="ListParagraph"/>
        <w:numPr>
          <w:ilvl w:val="0"/>
          <w:numId w:val="3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</w:rPr>
      </w:pPr>
      <w:r w:rsidRPr="0048630B">
        <w:rPr>
          <w:b/>
          <w:color w:val="FF0000"/>
          <w:sz w:val="22"/>
          <w:szCs w:val="22"/>
        </w:rPr>
        <w:t>Characterize the right</w:t>
      </w:r>
    </w:p>
    <w:p w14:paraId="2BE911EF" w14:textId="77777777" w:rsidR="0048630B" w:rsidRDefault="0048630B" w:rsidP="00726958">
      <w:pPr>
        <w:pStyle w:val="ListParagraph"/>
        <w:numPr>
          <w:ilvl w:val="0"/>
          <w:numId w:val="3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Identify precise nature of the claim to AR based on the pleadings</w:t>
      </w:r>
    </w:p>
    <w:p w14:paraId="12A02459" w14:textId="271CF5DD" w:rsidR="0048630B" w:rsidRPr="0048630B" w:rsidRDefault="0048630B" w:rsidP="00726958">
      <w:pPr>
        <w:pStyle w:val="ListParagraph"/>
        <w:numPr>
          <w:ilvl w:val="0"/>
          <w:numId w:val="3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If necessary, refine/re-characterize the right claimed on terms fair to all parties</w:t>
      </w:r>
    </w:p>
    <w:p w14:paraId="4FDFC84F" w14:textId="77777777" w:rsidR="0048630B" w:rsidRDefault="0048630B" w:rsidP="00726958">
      <w:pPr>
        <w:pStyle w:val="ListParagraph"/>
        <w:numPr>
          <w:ilvl w:val="0"/>
          <w:numId w:val="3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</w:rPr>
      </w:pPr>
      <w:r w:rsidRPr="0048630B">
        <w:rPr>
          <w:b/>
          <w:color w:val="FF0000"/>
          <w:sz w:val="22"/>
          <w:szCs w:val="22"/>
        </w:rPr>
        <w:t>Does the evidence adduced at trial prove:</w:t>
      </w:r>
    </w:p>
    <w:p w14:paraId="2855CDFB" w14:textId="77777777" w:rsidR="0048630B" w:rsidRDefault="0048630B" w:rsidP="00726958">
      <w:pPr>
        <w:pStyle w:val="ListParagraph"/>
        <w:numPr>
          <w:ilvl w:val="1"/>
          <w:numId w:val="36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The existence of the pre-contact practice/tradition/custom advanced in pleadings</w:t>
      </w:r>
    </w:p>
    <w:p w14:paraId="431F7199" w14:textId="3B604797" w:rsidR="0048630B" w:rsidRPr="0048630B" w:rsidRDefault="0048630B" w:rsidP="00726958">
      <w:pPr>
        <w:pStyle w:val="ListParagraph"/>
        <w:numPr>
          <w:ilvl w:val="1"/>
          <w:numId w:val="36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That this practice was integral to the distinctive pre-contact Aboriginal society</w:t>
      </w:r>
    </w:p>
    <w:p w14:paraId="4F573349" w14:textId="57145C22" w:rsidR="0048630B" w:rsidRPr="0048630B" w:rsidRDefault="0048630B" w:rsidP="00726958">
      <w:pPr>
        <w:pStyle w:val="ListParagraph"/>
        <w:numPr>
          <w:ilvl w:val="0"/>
          <w:numId w:val="3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</w:rPr>
      </w:pPr>
      <w:r w:rsidRPr="0048630B">
        <w:rPr>
          <w:b/>
          <w:color w:val="FF0000"/>
          <w:sz w:val="22"/>
          <w:szCs w:val="22"/>
        </w:rPr>
        <w:t>Determine whether the claimed modern right has a reasonable degree of continuity with the “integral” pre-contact practice</w:t>
      </w:r>
    </w:p>
    <w:p w14:paraId="5F5745E5" w14:textId="77777777" w:rsidR="0048630B" w:rsidRDefault="0048630B" w:rsidP="00726958">
      <w:pPr>
        <w:pStyle w:val="ListParagraph"/>
        <w:numPr>
          <w:ilvl w:val="0"/>
          <w:numId w:val="33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Is the claimed modern right demonstrably connected to, and reasonably regarded as a continuation of, the pre-contact practice</w:t>
      </w:r>
    </w:p>
    <w:p w14:paraId="32213BE2" w14:textId="77777777" w:rsidR="0048630B" w:rsidRDefault="0048630B" w:rsidP="00726958">
      <w:pPr>
        <w:pStyle w:val="ListParagraph"/>
        <w:numPr>
          <w:ilvl w:val="0"/>
          <w:numId w:val="33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Take generous but realistic approach to matching pre-contact practices to claimed modern rights</w:t>
      </w:r>
    </w:p>
    <w:p w14:paraId="58E43638" w14:textId="77777777" w:rsidR="0048630B" w:rsidRDefault="0048630B" w:rsidP="00726958">
      <w:pPr>
        <w:pStyle w:val="ListParagraph"/>
        <w:numPr>
          <w:ilvl w:val="0"/>
          <w:numId w:val="33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Must engage the same elements, though need not be exactly the same. </w:t>
      </w:r>
    </w:p>
    <w:p w14:paraId="50A9C360" w14:textId="4600EB2B" w:rsidR="0048630B" w:rsidRPr="0048630B" w:rsidRDefault="0048630B" w:rsidP="00726958">
      <w:pPr>
        <w:pStyle w:val="ListParagraph"/>
        <w:numPr>
          <w:ilvl w:val="0"/>
          <w:numId w:val="3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 w:rsidRPr="0048630B">
        <w:rPr>
          <w:b/>
          <w:color w:val="FF0000"/>
          <w:sz w:val="22"/>
          <w:szCs w:val="22"/>
        </w:rPr>
        <w:t xml:space="preserve">Commercial right found? </w:t>
      </w:r>
    </w:p>
    <w:p w14:paraId="1BB9075A" w14:textId="77777777" w:rsidR="0048630B" w:rsidRDefault="0048630B" w:rsidP="00726958">
      <w:pPr>
        <w:pStyle w:val="ListParagraph"/>
        <w:numPr>
          <w:ilvl w:val="0"/>
          <w:numId w:val="3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Engage principle from </w:t>
      </w:r>
      <w:r w:rsidRPr="0048630B">
        <w:rPr>
          <w:sz w:val="22"/>
          <w:szCs w:val="22"/>
          <w:highlight w:val="yellow"/>
        </w:rPr>
        <w:t>Gladstone</w:t>
      </w:r>
      <w:r>
        <w:rPr>
          <w:sz w:val="22"/>
          <w:szCs w:val="22"/>
        </w:rPr>
        <w:t>:</w:t>
      </w:r>
    </w:p>
    <w:p w14:paraId="245BDA7E" w14:textId="77777777" w:rsidR="0048630B" w:rsidRDefault="0048630B" w:rsidP="00726958">
      <w:pPr>
        <w:pStyle w:val="ListParagraph"/>
        <w:numPr>
          <w:ilvl w:val="1"/>
          <w:numId w:val="3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Consider objectives such as pursuit of economic and regional fairness</w:t>
      </w:r>
    </w:p>
    <w:p w14:paraId="72D9E298" w14:textId="77777777" w:rsidR="0048630B" w:rsidRDefault="0048630B" w:rsidP="00726958">
      <w:pPr>
        <w:pStyle w:val="ListParagraph"/>
        <w:numPr>
          <w:ilvl w:val="1"/>
          <w:numId w:val="3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Recognition of historical reliance upon, and participation in, the fishery by non-aboriginal groups</w:t>
      </w:r>
    </w:p>
    <w:p w14:paraId="2BD6E4B8" w14:textId="77777777" w:rsidR="0048630B" w:rsidRDefault="0048630B" w:rsidP="00726958">
      <w:pPr>
        <w:pStyle w:val="ListParagraph"/>
        <w:numPr>
          <w:ilvl w:val="1"/>
          <w:numId w:val="3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Such objectives are in the interest of all Canadians, </w:t>
      </w:r>
    </w:p>
    <w:p w14:paraId="76498C83" w14:textId="5A017B57" w:rsidR="00027CE7" w:rsidRPr="00726958" w:rsidRDefault="0048630B" w:rsidP="00726958">
      <w:pPr>
        <w:pStyle w:val="ListParagraph"/>
        <w:numPr>
          <w:ilvl w:val="1"/>
          <w:numId w:val="34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The reconciliation of aboriginal societies with the rest of Canadian societies depends on their successful attainment</w:t>
      </w:r>
    </w:p>
    <w:p w14:paraId="67BDA57A" w14:textId="77777777" w:rsidR="003B7BDC" w:rsidRDefault="003B7BDC" w:rsidP="002B500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3366FF"/>
          <w:sz w:val="22"/>
          <w:u w:val="single"/>
        </w:rPr>
      </w:pPr>
    </w:p>
    <w:p w14:paraId="1CD5B1A0" w14:textId="77777777" w:rsidR="00E36720" w:rsidRDefault="002B5003" w:rsidP="002B5003">
      <w:pPr>
        <w:rPr>
          <w:b/>
          <w:color w:val="FF0000"/>
          <w:sz w:val="22"/>
          <w:u w:val="single"/>
        </w:rPr>
      </w:pPr>
      <w:r w:rsidRPr="005B46FD">
        <w:rPr>
          <w:b/>
          <w:color w:val="FFFFFF" w:themeColor="background1"/>
          <w:sz w:val="36"/>
          <w:szCs w:val="36"/>
          <w:highlight w:val="cyan"/>
          <w:u w:val="single"/>
        </w:rPr>
        <w:t>WAS THE RIGHT EXTINGUISHED?</w:t>
      </w:r>
      <w:r>
        <w:rPr>
          <w:b/>
          <w:color w:val="FF0000"/>
          <w:sz w:val="22"/>
          <w:u w:val="single"/>
        </w:rPr>
        <w:t xml:space="preserve"> </w:t>
      </w:r>
      <w:r w:rsidRPr="002B5003">
        <w:rPr>
          <w:b/>
          <w:color w:val="FF0000"/>
          <w:sz w:val="22"/>
          <w:highlight w:val="yellow"/>
          <w:u w:val="single"/>
        </w:rPr>
        <w:t>(</w:t>
      </w:r>
      <w:proofErr w:type="gramStart"/>
      <w:r w:rsidRPr="002B5003">
        <w:rPr>
          <w:b/>
          <w:color w:val="FF0000"/>
          <w:sz w:val="22"/>
          <w:highlight w:val="yellow"/>
          <w:u w:val="single"/>
        </w:rPr>
        <w:t>sparrow</w:t>
      </w:r>
      <w:proofErr w:type="gramEnd"/>
      <w:r w:rsidRPr="002B5003">
        <w:rPr>
          <w:b/>
          <w:color w:val="FF0000"/>
          <w:sz w:val="22"/>
          <w:highlight w:val="yellow"/>
          <w:u w:val="single"/>
        </w:rPr>
        <w:t>)</w:t>
      </w:r>
    </w:p>
    <w:p w14:paraId="4D0C0491" w14:textId="77777777" w:rsidR="00E36720" w:rsidRPr="00661145" w:rsidRDefault="00E36720" w:rsidP="00E3672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firstLine="360"/>
        <w:rPr>
          <w:b/>
          <w:sz w:val="22"/>
          <w:u w:val="single"/>
        </w:rPr>
      </w:pPr>
      <w:r w:rsidRPr="00661145">
        <w:rPr>
          <w:b/>
          <w:sz w:val="22"/>
          <w:u w:val="single"/>
        </w:rPr>
        <w:t>Intention by Parliament to extinguish an Aboriginal Right must be CLEAR + PLAIN</w:t>
      </w:r>
    </w:p>
    <w:p w14:paraId="6118066A" w14:textId="77777777" w:rsidR="00E36720" w:rsidRDefault="00E36720" w:rsidP="0048630B">
      <w:pPr>
        <w:pStyle w:val="ListParagraph"/>
        <w:numPr>
          <w:ilvl w:val="0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Controlling in great detail through regulations IS NOT extinguishment</w:t>
      </w:r>
    </w:p>
    <w:p w14:paraId="71BB053E" w14:textId="77777777" w:rsidR="00E36720" w:rsidRDefault="00E36720" w:rsidP="0048630B">
      <w:pPr>
        <w:pStyle w:val="ListParagraph"/>
        <w:numPr>
          <w:ilvl w:val="0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Living tree principle:</w:t>
      </w:r>
    </w:p>
    <w:p w14:paraId="2EC51B94" w14:textId="77777777" w:rsidR="00E36720" w:rsidRDefault="00E36720" w:rsidP="0048630B">
      <w:pPr>
        <w:pStyle w:val="ListParagraph"/>
        <w:numPr>
          <w:ilvl w:val="1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Existing rights must be interpreted flexibly to permit their evolution over time</w:t>
      </w:r>
    </w:p>
    <w:p w14:paraId="5ABFC093" w14:textId="77777777" w:rsidR="00E36720" w:rsidRDefault="00E36720" w:rsidP="0048630B">
      <w:pPr>
        <w:pStyle w:val="ListParagraph"/>
        <w:numPr>
          <w:ilvl w:val="1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Rights are affirmed in a contemporary form rather than in their primeval simplicity and vigour</w:t>
      </w:r>
    </w:p>
    <w:p w14:paraId="57B26903" w14:textId="49CA0F66" w:rsidR="002B5003" w:rsidRPr="003B7BDC" w:rsidRDefault="002B5003" w:rsidP="0048630B">
      <w:pPr>
        <w:pStyle w:val="ListParagraph"/>
        <w:numPr>
          <w:ilvl w:val="0"/>
          <w:numId w:val="10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 xml:space="preserve">Cannot allege extinguishment AFTER 1982 </w:t>
      </w:r>
      <w:r w:rsidRPr="002B5003">
        <w:rPr>
          <w:sz w:val="22"/>
          <w:highlight w:val="yellow"/>
        </w:rPr>
        <w:t>(Sparrow)</w:t>
      </w:r>
    </w:p>
    <w:p w14:paraId="727389C1" w14:textId="77777777" w:rsidR="002B5003" w:rsidRDefault="002B5003" w:rsidP="00E36720"/>
    <w:p w14:paraId="5578A002" w14:textId="77777777" w:rsidR="002B5003" w:rsidRDefault="002B5003" w:rsidP="00E36720">
      <w:pPr>
        <w:rPr>
          <w:b/>
          <w:color w:val="FF0000"/>
          <w:sz w:val="48"/>
          <w:szCs w:val="48"/>
          <w:u w:val="single"/>
        </w:rPr>
      </w:pPr>
      <w:r w:rsidRPr="005B46FD">
        <w:rPr>
          <w:b/>
          <w:color w:val="FFFFFF" w:themeColor="background1"/>
          <w:sz w:val="36"/>
          <w:szCs w:val="36"/>
          <w:highlight w:val="cyan"/>
          <w:u w:val="single"/>
        </w:rPr>
        <w:t>IS THERE INFRINGEMENT?</w:t>
      </w:r>
      <w:r w:rsidR="00E014E8">
        <w:rPr>
          <w:b/>
          <w:color w:val="FF0000"/>
          <w:sz w:val="48"/>
          <w:szCs w:val="48"/>
          <w:u w:val="single"/>
        </w:rPr>
        <w:t xml:space="preserve"> </w:t>
      </w:r>
      <w:r w:rsidR="00E014E8" w:rsidRPr="00E014E8">
        <w:rPr>
          <w:b/>
          <w:color w:val="FF0000"/>
          <w:sz w:val="28"/>
          <w:szCs w:val="28"/>
          <w:highlight w:val="yellow"/>
          <w:u w:val="single"/>
        </w:rPr>
        <w:t>(</w:t>
      </w:r>
      <w:proofErr w:type="gramStart"/>
      <w:r w:rsidR="00E014E8" w:rsidRPr="00E014E8">
        <w:rPr>
          <w:b/>
          <w:color w:val="FF0000"/>
          <w:sz w:val="28"/>
          <w:szCs w:val="28"/>
          <w:highlight w:val="yellow"/>
          <w:u w:val="single"/>
        </w:rPr>
        <w:t>sparrow</w:t>
      </w:r>
      <w:proofErr w:type="gramEnd"/>
      <w:r w:rsidR="00E014E8" w:rsidRPr="00E014E8">
        <w:rPr>
          <w:b/>
          <w:color w:val="FF0000"/>
          <w:sz w:val="28"/>
          <w:szCs w:val="28"/>
          <w:highlight w:val="yellow"/>
          <w:u w:val="single"/>
        </w:rPr>
        <w:t>)</w:t>
      </w:r>
    </w:p>
    <w:p w14:paraId="0F9F3FFA" w14:textId="77777777" w:rsidR="00E014E8" w:rsidRPr="00E014E8" w:rsidRDefault="00E014E8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color w:val="0000FF"/>
          <w:sz w:val="22"/>
        </w:rPr>
      </w:pPr>
      <w:r w:rsidRPr="00E014E8">
        <w:rPr>
          <w:color w:val="0000FF"/>
          <w:sz w:val="22"/>
        </w:rPr>
        <w:t>(Aboriginal onus)</w:t>
      </w:r>
    </w:p>
    <w:p w14:paraId="6B6605BA" w14:textId="77777777" w:rsidR="00E014E8" w:rsidRPr="00F96862" w:rsidRDefault="00E014E8" w:rsidP="0048630B">
      <w:pPr>
        <w:pStyle w:val="ListParagraph"/>
        <w:numPr>
          <w:ilvl w:val="0"/>
          <w:numId w:val="1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</w:rPr>
      </w:pPr>
      <w:r w:rsidRPr="00F96862">
        <w:rPr>
          <w:b/>
          <w:color w:val="FF0000"/>
          <w:sz w:val="22"/>
        </w:rPr>
        <w:t>Relationship between legislation and existing right</w:t>
      </w:r>
    </w:p>
    <w:p w14:paraId="43F69B58" w14:textId="77777777" w:rsidR="00E014E8" w:rsidRPr="00F96862" w:rsidRDefault="00E014E8" w:rsidP="0048630B">
      <w:pPr>
        <w:pStyle w:val="ListParagraph"/>
        <w:numPr>
          <w:ilvl w:val="0"/>
          <w:numId w:val="1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</w:rPr>
      </w:pPr>
      <w:r w:rsidRPr="00F96862">
        <w:rPr>
          <w:b/>
          <w:color w:val="FF0000"/>
          <w:sz w:val="22"/>
        </w:rPr>
        <w:t>Adverse Restriction (prove one)</w:t>
      </w:r>
    </w:p>
    <w:p w14:paraId="66B252A9" w14:textId="77777777" w:rsidR="00E014E8" w:rsidRDefault="00E014E8" w:rsidP="00E014E8">
      <w:pPr>
        <w:pStyle w:val="ListParagraph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080"/>
        <w:rPr>
          <w:sz w:val="22"/>
        </w:rPr>
      </w:pPr>
      <w:r w:rsidRPr="00814EAC">
        <w:rPr>
          <w:sz w:val="22"/>
        </w:rPr>
        <w:sym w:font="Wingdings" w:char="F0E0"/>
      </w:r>
      <w:proofErr w:type="gramStart"/>
      <w:r>
        <w:rPr>
          <w:sz w:val="22"/>
        </w:rPr>
        <w:t>purpose</w:t>
      </w:r>
      <w:proofErr w:type="gramEnd"/>
      <w:r>
        <w:rPr>
          <w:sz w:val="22"/>
        </w:rPr>
        <w:t>, or effect</w:t>
      </w:r>
    </w:p>
    <w:p w14:paraId="621A1979" w14:textId="77777777" w:rsidR="00E014E8" w:rsidRDefault="00E014E8" w:rsidP="0048630B">
      <w:pPr>
        <w:pStyle w:val="ListParagraph"/>
        <w:numPr>
          <w:ilvl w:val="1"/>
          <w:numId w:val="1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Limitation unreasonable</w:t>
      </w:r>
    </w:p>
    <w:p w14:paraId="1E502F5F" w14:textId="77777777" w:rsidR="00E014E8" w:rsidRDefault="00E014E8" w:rsidP="0048630B">
      <w:pPr>
        <w:pStyle w:val="ListParagraph"/>
        <w:numPr>
          <w:ilvl w:val="1"/>
          <w:numId w:val="1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Regulation imposes undue hardship</w:t>
      </w:r>
    </w:p>
    <w:p w14:paraId="03851C71" w14:textId="144F9FFF" w:rsidR="00E014E8" w:rsidRPr="00726958" w:rsidRDefault="00E014E8" w:rsidP="00E014E8">
      <w:pPr>
        <w:pStyle w:val="ListParagraph"/>
        <w:numPr>
          <w:ilvl w:val="1"/>
          <w:numId w:val="1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Regulation denied to holders of the right their preferred means of exercising that right</w:t>
      </w:r>
    </w:p>
    <w:p w14:paraId="64E2A4C5" w14:textId="729A3E3B" w:rsidR="00F96862" w:rsidRPr="00F96862" w:rsidRDefault="00F96862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u w:val="single"/>
        </w:rPr>
      </w:pPr>
      <w:r w:rsidRPr="00F96862">
        <w:rPr>
          <w:b/>
          <w:color w:val="FF0000"/>
          <w:sz w:val="22"/>
          <w:u w:val="single"/>
        </w:rPr>
        <w:t>If there is an infringement…</w:t>
      </w:r>
    </w:p>
    <w:p w14:paraId="24A0C251" w14:textId="77777777" w:rsidR="00E014E8" w:rsidRDefault="00E014E8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 w:rsidRPr="005B46FD">
        <w:rPr>
          <w:b/>
          <w:color w:val="FFFFFF" w:themeColor="background1"/>
          <w:sz w:val="36"/>
          <w:szCs w:val="36"/>
          <w:highlight w:val="cyan"/>
          <w:u w:val="single"/>
        </w:rPr>
        <w:t>IS THE INFRINGEMENT JUSTIFIED?</w:t>
      </w:r>
      <w:r>
        <w:rPr>
          <w:sz w:val="22"/>
        </w:rPr>
        <w:t xml:space="preserve"> </w:t>
      </w:r>
      <w:r w:rsidRPr="00E014E8">
        <w:rPr>
          <w:b/>
          <w:color w:val="FF0000"/>
          <w:sz w:val="28"/>
          <w:szCs w:val="28"/>
          <w:highlight w:val="yellow"/>
          <w:u w:val="single"/>
        </w:rPr>
        <w:t>(</w:t>
      </w:r>
      <w:proofErr w:type="gramStart"/>
      <w:r w:rsidRPr="00E014E8">
        <w:rPr>
          <w:b/>
          <w:color w:val="FF0000"/>
          <w:sz w:val="28"/>
          <w:szCs w:val="28"/>
          <w:highlight w:val="yellow"/>
          <w:u w:val="single"/>
        </w:rPr>
        <w:t>sparrow</w:t>
      </w:r>
      <w:proofErr w:type="gramEnd"/>
      <w:r w:rsidRPr="00E014E8">
        <w:rPr>
          <w:b/>
          <w:color w:val="FF0000"/>
          <w:sz w:val="28"/>
          <w:szCs w:val="28"/>
          <w:highlight w:val="yellow"/>
          <w:u w:val="single"/>
        </w:rPr>
        <w:t>)</w:t>
      </w:r>
    </w:p>
    <w:p w14:paraId="5FA17C8D" w14:textId="77777777" w:rsidR="00F96862" w:rsidRDefault="00F96862" w:rsidP="00F96862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BE5D7C">
        <w:rPr>
          <w:sz w:val="22"/>
          <w:szCs w:val="22"/>
          <w:highlight w:val="yellow"/>
        </w:rPr>
        <w:t>Sparrow,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aff’d</w:t>
      </w:r>
      <w:proofErr w:type="spellEnd"/>
      <w:r>
        <w:rPr>
          <w:sz w:val="22"/>
          <w:szCs w:val="22"/>
        </w:rPr>
        <w:t xml:space="preserve"> &amp; restructured in </w:t>
      </w:r>
      <w:proofErr w:type="spellStart"/>
      <w:proofErr w:type="gramStart"/>
      <w:r w:rsidRPr="00BE5D7C">
        <w:rPr>
          <w:sz w:val="22"/>
          <w:szCs w:val="22"/>
          <w:highlight w:val="yellow"/>
        </w:rPr>
        <w:t>Tsilhqot’in</w:t>
      </w:r>
      <w:proofErr w:type="spellEnd"/>
      <w:r>
        <w:rPr>
          <w:sz w:val="22"/>
          <w:szCs w:val="22"/>
        </w:rPr>
        <w:t xml:space="preserve"> )</w:t>
      </w:r>
      <w:proofErr w:type="gramEnd"/>
    </w:p>
    <w:p w14:paraId="51342196" w14:textId="77777777" w:rsidR="00F96862" w:rsidRDefault="00F96862" w:rsidP="00F9686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color w:val="0000FF"/>
          <w:sz w:val="22"/>
        </w:rPr>
      </w:pPr>
      <w:r w:rsidRPr="00E014E8">
        <w:rPr>
          <w:color w:val="0000FF"/>
          <w:sz w:val="22"/>
        </w:rPr>
        <w:t>(Crown Onus)</w:t>
      </w:r>
    </w:p>
    <w:p w14:paraId="57F954B4" w14:textId="77777777" w:rsidR="00F96862" w:rsidRPr="00865C1D" w:rsidRDefault="00F96862" w:rsidP="00726958">
      <w:pPr>
        <w:pStyle w:val="ListParagraph"/>
        <w:numPr>
          <w:ilvl w:val="0"/>
          <w:numId w:val="39"/>
        </w:numPr>
        <w:rPr>
          <w:b/>
          <w:color w:val="0000FF"/>
          <w:sz w:val="22"/>
          <w:szCs w:val="22"/>
          <w:u w:val="single"/>
        </w:rPr>
      </w:pPr>
      <w:r w:rsidRPr="00865C1D">
        <w:rPr>
          <w:b/>
          <w:color w:val="0000FF"/>
          <w:sz w:val="22"/>
          <w:szCs w:val="22"/>
          <w:u w:val="single"/>
        </w:rPr>
        <w:t>Procedural duty to consult and accommodate has been discharged</w:t>
      </w:r>
    </w:p>
    <w:p w14:paraId="133355BC" w14:textId="77777777" w:rsidR="00F96862" w:rsidRPr="00B84B69" w:rsidRDefault="00F96862" w:rsidP="00F9686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Elements from </w:t>
      </w:r>
      <w:proofErr w:type="spellStart"/>
      <w:r w:rsidRPr="00865C1D">
        <w:rPr>
          <w:i/>
          <w:sz w:val="22"/>
          <w:szCs w:val="22"/>
          <w:highlight w:val="yellow"/>
        </w:rPr>
        <w:t>Haida</w:t>
      </w:r>
      <w:proofErr w:type="spellEnd"/>
    </w:p>
    <w:p w14:paraId="336CC6B1" w14:textId="77777777" w:rsidR="00F96862" w:rsidRPr="00EE0373" w:rsidRDefault="00F96862" w:rsidP="00F96862">
      <w:pPr>
        <w:ind w:firstLine="720"/>
        <w:rPr>
          <w:b/>
          <w:color w:val="FF0000"/>
          <w:sz w:val="22"/>
          <w:u w:val="single"/>
        </w:rPr>
      </w:pPr>
      <w:r w:rsidRPr="00EE0373">
        <w:rPr>
          <w:b/>
          <w:color w:val="FF0000"/>
          <w:sz w:val="22"/>
          <w:u w:val="single"/>
        </w:rPr>
        <w:t>Duty INCLUDES:</w:t>
      </w:r>
    </w:p>
    <w:p w14:paraId="6F0F5362" w14:textId="77777777" w:rsidR="00F96862" w:rsidRPr="00EE0373" w:rsidRDefault="00F96862" w:rsidP="00726958">
      <w:pPr>
        <w:pStyle w:val="ListParagraph"/>
        <w:numPr>
          <w:ilvl w:val="1"/>
          <w:numId w:val="40"/>
        </w:numPr>
        <w:rPr>
          <w:b/>
          <w:sz w:val="22"/>
          <w:u w:val="single"/>
        </w:rPr>
      </w:pPr>
      <w:bookmarkStart w:id="0" w:name="_GoBack"/>
      <w:bookmarkEnd w:id="0"/>
      <w:r w:rsidRPr="00EE0373">
        <w:rPr>
          <w:b/>
          <w:sz w:val="22"/>
          <w:u w:val="single"/>
        </w:rPr>
        <w:t>CONSULTATION</w:t>
      </w:r>
    </w:p>
    <w:p w14:paraId="39FEC3B3" w14:textId="77777777" w:rsidR="00F96862" w:rsidRDefault="00F96862" w:rsidP="00F96862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Based on proportionality of the claim</w:t>
      </w:r>
    </w:p>
    <w:p w14:paraId="7DA66F7C" w14:textId="77777777" w:rsidR="00F96862" w:rsidRPr="00EE0373" w:rsidRDefault="00F96862" w:rsidP="00F96862">
      <w:pPr>
        <w:ind w:left="1080" w:firstLine="720"/>
        <w:rPr>
          <w:b/>
          <w:i/>
          <w:sz w:val="22"/>
          <w:u w:val="single"/>
        </w:rPr>
      </w:pPr>
      <w:r w:rsidRPr="00EE0373">
        <w:rPr>
          <w:b/>
          <w:i/>
          <w:sz w:val="22"/>
          <w:u w:val="single"/>
        </w:rPr>
        <w:t xml:space="preserve">Weak claim: </w:t>
      </w:r>
    </w:p>
    <w:p w14:paraId="750FD07E" w14:textId="77777777" w:rsidR="00F96862" w:rsidRDefault="00F96862" w:rsidP="00F96862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Crown must give notice and disclose information to the affected people(s) + discuss issues</w:t>
      </w:r>
    </w:p>
    <w:p w14:paraId="7ABE7A11" w14:textId="77777777" w:rsidR="00F96862" w:rsidRDefault="00F96862" w:rsidP="00F96862">
      <w:pPr>
        <w:ind w:left="1843"/>
        <w:rPr>
          <w:b/>
          <w:i/>
          <w:sz w:val="22"/>
          <w:u w:val="single"/>
        </w:rPr>
      </w:pPr>
      <w:r w:rsidRPr="00EE0373">
        <w:rPr>
          <w:b/>
          <w:i/>
          <w:sz w:val="22"/>
          <w:u w:val="single"/>
        </w:rPr>
        <w:t>Strong Prima Facie claim:</w:t>
      </w:r>
    </w:p>
    <w:p w14:paraId="785DC799" w14:textId="77777777" w:rsidR="00F96862" w:rsidRPr="00EE0373" w:rsidRDefault="00F96862" w:rsidP="00F96862">
      <w:pPr>
        <w:pStyle w:val="ListParagraph"/>
        <w:numPr>
          <w:ilvl w:val="1"/>
          <w:numId w:val="5"/>
        </w:numPr>
        <w:rPr>
          <w:b/>
          <w:i/>
          <w:sz w:val="22"/>
          <w:u w:val="single"/>
        </w:rPr>
      </w:pPr>
      <w:r>
        <w:rPr>
          <w:sz w:val="22"/>
        </w:rPr>
        <w:t>Crown must consult more extensively to find a satisfactory solution</w:t>
      </w:r>
    </w:p>
    <w:p w14:paraId="40BF284D" w14:textId="77777777" w:rsidR="00F96862" w:rsidRDefault="00F96862" w:rsidP="00F96862">
      <w:pPr>
        <w:pStyle w:val="ListParagraph"/>
        <w:numPr>
          <w:ilvl w:val="0"/>
          <w:numId w:val="5"/>
        </w:numPr>
        <w:rPr>
          <w:sz w:val="22"/>
        </w:rPr>
      </w:pPr>
      <w:r w:rsidRPr="00EE0373">
        <w:rPr>
          <w:sz w:val="22"/>
        </w:rPr>
        <w:t>Strength of the claim</w:t>
      </w:r>
    </w:p>
    <w:p w14:paraId="0079E539" w14:textId="77777777" w:rsidR="00F96862" w:rsidRDefault="00F96862" w:rsidP="00F96862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Look at the claim on its face (prima facie</w:t>
      </w:r>
    </w:p>
    <w:p w14:paraId="5F5B679D" w14:textId="77777777" w:rsidR="00F96862" w:rsidRDefault="00F96862" w:rsidP="00F96862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Court will look at available evidence (no opportunity for long hearings)</w:t>
      </w:r>
    </w:p>
    <w:p w14:paraId="50A2DCCF" w14:textId="77777777" w:rsidR="00F96862" w:rsidRDefault="00F96862" w:rsidP="00F96862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 xml:space="preserve">Duty to accommodate done in judicial review </w:t>
      </w:r>
      <w:r w:rsidRPr="00EE0373">
        <w:rPr>
          <w:sz w:val="22"/>
        </w:rPr>
        <w:sym w:font="Wingdings" w:char="F0E0"/>
      </w:r>
      <w:r>
        <w:rPr>
          <w:sz w:val="22"/>
        </w:rPr>
        <w:t xml:space="preserve"> quicker</w:t>
      </w:r>
    </w:p>
    <w:p w14:paraId="12FDD049" w14:textId="77777777" w:rsidR="00F96862" w:rsidRDefault="00F96862" w:rsidP="00F96862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Seriousness of the effect; can be complicated</w:t>
      </w:r>
    </w:p>
    <w:p w14:paraId="2E2C4741" w14:textId="77777777" w:rsidR="00F96862" w:rsidRDefault="00F96862" w:rsidP="00F96862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Both sides must act in good faith</w:t>
      </w:r>
    </w:p>
    <w:p w14:paraId="73B64E12" w14:textId="77777777" w:rsidR="00F96862" w:rsidRDefault="00F96862" w:rsidP="00F96862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Affected peoples cannot reject reasonable suggestions by the Crown</w:t>
      </w:r>
    </w:p>
    <w:p w14:paraId="33DDF0FD" w14:textId="77777777" w:rsidR="00F96862" w:rsidRDefault="00F96862" w:rsidP="00F96862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Crown cannot ignore aboriginal requests</w:t>
      </w:r>
    </w:p>
    <w:p w14:paraId="6472FBD7" w14:textId="77777777" w:rsidR="00F96862" w:rsidRDefault="00F96862" w:rsidP="00726958">
      <w:pPr>
        <w:pStyle w:val="ListParagraph"/>
        <w:numPr>
          <w:ilvl w:val="1"/>
          <w:numId w:val="40"/>
        </w:numPr>
        <w:rPr>
          <w:b/>
          <w:sz w:val="22"/>
          <w:u w:val="single"/>
        </w:rPr>
      </w:pPr>
      <w:r w:rsidRPr="00EE0373">
        <w:rPr>
          <w:b/>
          <w:sz w:val="22"/>
          <w:u w:val="single"/>
        </w:rPr>
        <w:t>ACCOMODATION</w:t>
      </w:r>
    </w:p>
    <w:p w14:paraId="2A345075" w14:textId="77777777" w:rsidR="00F96862" w:rsidRPr="00DB6C77" w:rsidRDefault="00F96862" w:rsidP="00F96862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>
        <w:rPr>
          <w:sz w:val="22"/>
        </w:rPr>
        <w:t>No duty to come to an agreement, just a duty to consult</w:t>
      </w:r>
    </w:p>
    <w:p w14:paraId="33FF5AD1" w14:textId="77777777" w:rsidR="00F96862" w:rsidRPr="00DB6C77" w:rsidRDefault="00F96862" w:rsidP="00F96862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>
        <w:rPr>
          <w:sz w:val="22"/>
        </w:rPr>
        <w:t>When consultation suggests an amendment of Crown policy, then the crown must accommodate</w:t>
      </w:r>
    </w:p>
    <w:p w14:paraId="664BD43F" w14:textId="77777777" w:rsidR="00F96862" w:rsidRPr="00DB6C77" w:rsidRDefault="00F96862" w:rsidP="00F96862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Includes taking steps to avoid irreparable harm and minimise the effects of the infringement</w:t>
      </w:r>
    </w:p>
    <w:p w14:paraId="061A6A4E" w14:textId="77777777" w:rsidR="00F96862" w:rsidRPr="00DB6C77" w:rsidRDefault="00F96862" w:rsidP="00F96862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Aboriginals do not have a veto</w:t>
      </w:r>
    </w:p>
    <w:p w14:paraId="3E6CD7A7" w14:textId="77777777" w:rsidR="00F96862" w:rsidRPr="00DB6C77" w:rsidRDefault="00F96862" w:rsidP="00F96862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Good faith requirement remains</w:t>
      </w:r>
    </w:p>
    <w:p w14:paraId="7099E6AD" w14:textId="77777777" w:rsidR="00F96862" w:rsidRPr="00726C27" w:rsidRDefault="00F96862" w:rsidP="00F96862">
      <w:pPr>
        <w:pStyle w:val="ListParagraph"/>
        <w:ind w:left="1080"/>
        <w:rPr>
          <w:sz w:val="22"/>
          <w:szCs w:val="22"/>
        </w:rPr>
      </w:pPr>
    </w:p>
    <w:p w14:paraId="5B335FDA" w14:textId="77777777" w:rsidR="00F96862" w:rsidRPr="00865C1D" w:rsidRDefault="00F96862" w:rsidP="00726958">
      <w:pPr>
        <w:pStyle w:val="ListParagraph"/>
        <w:numPr>
          <w:ilvl w:val="0"/>
          <w:numId w:val="39"/>
        </w:numPr>
        <w:rPr>
          <w:b/>
          <w:color w:val="0000FF"/>
          <w:sz w:val="22"/>
          <w:szCs w:val="22"/>
          <w:u w:val="single"/>
        </w:rPr>
      </w:pPr>
      <w:r w:rsidRPr="00865C1D">
        <w:rPr>
          <w:b/>
          <w:color w:val="0000FF"/>
          <w:sz w:val="22"/>
          <w:szCs w:val="22"/>
          <w:u w:val="single"/>
        </w:rPr>
        <w:t>Actions were backed by compelling and substantial objective</w:t>
      </w:r>
    </w:p>
    <w:p w14:paraId="5CF10257" w14:textId="77777777" w:rsidR="00F96862" w:rsidRPr="00AC36C5" w:rsidRDefault="00F96862" w:rsidP="00F9686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Factors from </w:t>
      </w:r>
      <w:proofErr w:type="spellStart"/>
      <w:r w:rsidRPr="0048630B">
        <w:rPr>
          <w:i/>
          <w:sz w:val="22"/>
          <w:szCs w:val="22"/>
          <w:highlight w:val="yellow"/>
        </w:rPr>
        <w:t>Delgamuuk</w:t>
      </w:r>
      <w:proofErr w:type="spellEnd"/>
      <w:r>
        <w:rPr>
          <w:i/>
          <w:sz w:val="22"/>
          <w:szCs w:val="22"/>
        </w:rPr>
        <w:t>:</w:t>
      </w:r>
    </w:p>
    <w:p w14:paraId="24F39CC6" w14:textId="77777777" w:rsidR="00F96862" w:rsidRDefault="00F96862" w:rsidP="00F96862">
      <w:pPr>
        <w:pStyle w:val="ListParagraph"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Development of agriculture, forestry, mining, hydroelectric power, </w:t>
      </w:r>
    </w:p>
    <w:p w14:paraId="30D21140" w14:textId="77777777" w:rsidR="00F96862" w:rsidRDefault="00F96862" w:rsidP="00F96862">
      <w:pPr>
        <w:pStyle w:val="ListParagraph"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General economic development of the interior of BC</w:t>
      </w:r>
    </w:p>
    <w:p w14:paraId="05EC9C5F" w14:textId="77777777" w:rsidR="00F96862" w:rsidRDefault="00F96862" w:rsidP="00F96862">
      <w:pPr>
        <w:pStyle w:val="ListParagraph"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Protection of environment or endangered species</w:t>
      </w:r>
    </w:p>
    <w:p w14:paraId="61378D00" w14:textId="77777777" w:rsidR="00F96862" w:rsidRPr="00AC36C5" w:rsidRDefault="00F96862" w:rsidP="00F96862">
      <w:pPr>
        <w:pStyle w:val="ListParagraph"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Building of infrastructure and the settlement of foreign populations</w:t>
      </w:r>
    </w:p>
    <w:p w14:paraId="2B292473" w14:textId="77777777" w:rsidR="00F96862" w:rsidRDefault="00F96862" w:rsidP="00F96862">
      <w:pPr>
        <w:pStyle w:val="ListParagraph"/>
        <w:numPr>
          <w:ilvl w:val="0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 xml:space="preserve">Conservation/resource management = uncontroversial </w:t>
      </w:r>
      <w:r w:rsidRPr="00B84B69">
        <w:rPr>
          <w:sz w:val="22"/>
          <w:highlight w:val="yellow"/>
        </w:rPr>
        <w:t>(sparrow)</w:t>
      </w:r>
    </w:p>
    <w:p w14:paraId="19A8C411" w14:textId="77777777" w:rsidR="00726958" w:rsidRDefault="00726958" w:rsidP="00726958">
      <w:pPr>
        <w:pStyle w:val="ListParagraph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ind w:left="1440"/>
        <w:rPr>
          <w:sz w:val="22"/>
        </w:rPr>
      </w:pPr>
      <w:r w:rsidRPr="00297FB5">
        <w:rPr>
          <w:b/>
          <w:color w:val="3366FF"/>
          <w:sz w:val="22"/>
          <w:u w:val="single"/>
        </w:rPr>
        <w:t>No inherent limit</w:t>
      </w:r>
      <w:r>
        <w:rPr>
          <w:sz w:val="22"/>
        </w:rPr>
        <w:t>?</w:t>
      </w:r>
    </w:p>
    <w:p w14:paraId="7A768256" w14:textId="77777777" w:rsidR="00726958" w:rsidRPr="00726958" w:rsidRDefault="00726958" w:rsidP="00726958">
      <w:pPr>
        <w:pStyle w:val="ListParagraph"/>
        <w:numPr>
          <w:ilvl w:val="1"/>
          <w:numId w:val="13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</w:rPr>
      </w:pPr>
      <w:r w:rsidRPr="00726958">
        <w:rPr>
          <w:b/>
          <w:sz w:val="22"/>
        </w:rPr>
        <w:t>Government is justified in regulating the right so long as the regulations take into account the existence of aboriginal rights and are put in a manner that is respectful of the fact that aboriginal rights have priority over others</w:t>
      </w:r>
    </w:p>
    <w:p w14:paraId="007B6A47" w14:textId="1B957DBC" w:rsidR="00726958" w:rsidRPr="00726958" w:rsidRDefault="00726958" w:rsidP="00726958">
      <w:pPr>
        <w:pStyle w:val="ListParagraph"/>
        <w:numPr>
          <w:ilvl w:val="1"/>
          <w:numId w:val="13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>
        <w:rPr>
          <w:sz w:val="22"/>
        </w:rPr>
        <w:t>Not exclusivity, but priority over other users</w:t>
      </w:r>
    </w:p>
    <w:p w14:paraId="37D1E135" w14:textId="77777777" w:rsidR="00FA0FB2" w:rsidRPr="00FA0FB2" w:rsidRDefault="00FA0FB2" w:rsidP="00FA0FB2">
      <w:pPr>
        <w:rPr>
          <w:sz w:val="22"/>
          <w:szCs w:val="22"/>
        </w:rPr>
      </w:pPr>
    </w:p>
    <w:p w14:paraId="09B98540" w14:textId="77777777" w:rsidR="00FA0FB2" w:rsidRDefault="00FA0FB2" w:rsidP="00726958">
      <w:pPr>
        <w:pStyle w:val="ListParagraph"/>
        <w:numPr>
          <w:ilvl w:val="0"/>
          <w:numId w:val="39"/>
        </w:numPr>
        <w:rPr>
          <w:b/>
          <w:color w:val="0000FF"/>
          <w:sz w:val="22"/>
          <w:szCs w:val="22"/>
          <w:u w:val="single"/>
        </w:rPr>
      </w:pPr>
      <w:r w:rsidRPr="00865C1D">
        <w:rPr>
          <w:b/>
          <w:color w:val="0000FF"/>
          <w:sz w:val="22"/>
          <w:szCs w:val="22"/>
          <w:u w:val="single"/>
        </w:rPr>
        <w:t>Action consistent with fiduciary duty</w:t>
      </w:r>
    </w:p>
    <w:p w14:paraId="2D39974E" w14:textId="77777777" w:rsidR="00FA0FB2" w:rsidRPr="00FA0FB2" w:rsidRDefault="00FA0FB2" w:rsidP="00726958">
      <w:pPr>
        <w:pStyle w:val="ListParagraph"/>
        <w:numPr>
          <w:ilvl w:val="0"/>
          <w:numId w:val="37"/>
        </w:numPr>
        <w:rPr>
          <w:b/>
          <w:color w:val="FF0000"/>
          <w:sz w:val="22"/>
          <w:szCs w:val="22"/>
          <w:u w:val="single"/>
        </w:rPr>
      </w:pPr>
      <w:r w:rsidRPr="00FA0FB2">
        <w:rPr>
          <w:b/>
          <w:color w:val="FF0000"/>
          <w:sz w:val="22"/>
          <w:szCs w:val="22"/>
          <w:u w:val="single"/>
        </w:rPr>
        <w:t>Government must act in a way that respects Aboriginal title is a group interest that inheres in present and future generations</w:t>
      </w:r>
    </w:p>
    <w:p w14:paraId="156E67E0" w14:textId="77777777" w:rsidR="00FA0FB2" w:rsidRDefault="00FA0FB2" w:rsidP="00726958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Substantially deprive future generations of land? Then no…</w:t>
      </w:r>
    </w:p>
    <w:p w14:paraId="4793BC5D" w14:textId="77777777" w:rsidR="00FA0FB2" w:rsidRPr="00FA0FB2" w:rsidRDefault="00FA0FB2" w:rsidP="00726958">
      <w:pPr>
        <w:pStyle w:val="ListParagraph"/>
        <w:numPr>
          <w:ilvl w:val="0"/>
          <w:numId w:val="37"/>
        </w:numPr>
        <w:rPr>
          <w:b/>
          <w:color w:val="FF0000"/>
          <w:sz w:val="22"/>
          <w:szCs w:val="22"/>
          <w:u w:val="single"/>
        </w:rPr>
      </w:pPr>
      <w:r w:rsidRPr="00FA0FB2">
        <w:rPr>
          <w:b/>
          <w:color w:val="FF0000"/>
          <w:sz w:val="22"/>
          <w:szCs w:val="22"/>
          <w:u w:val="single"/>
        </w:rPr>
        <w:t xml:space="preserve">Obligation of </w:t>
      </w:r>
      <w:r w:rsidRPr="00FA0FB2">
        <w:rPr>
          <w:b/>
          <w:i/>
          <w:color w:val="FF0000"/>
          <w:sz w:val="22"/>
          <w:szCs w:val="22"/>
          <w:u w:val="single"/>
        </w:rPr>
        <w:t>proportionality</w:t>
      </w:r>
      <w:r w:rsidRPr="00FA0FB2">
        <w:rPr>
          <w:b/>
          <w:color w:val="FF0000"/>
          <w:sz w:val="22"/>
          <w:szCs w:val="22"/>
          <w:u w:val="single"/>
        </w:rPr>
        <w:t xml:space="preserve"> into the justification process</w:t>
      </w:r>
    </w:p>
    <w:p w14:paraId="09AE1A46" w14:textId="77777777" w:rsidR="00FA0FB2" w:rsidRDefault="00FA0FB2" w:rsidP="0072695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Requirement the incursion is necessary to achieve the governments goal (rational connection)</w:t>
      </w:r>
    </w:p>
    <w:p w14:paraId="7732A4C7" w14:textId="77777777" w:rsidR="00FA0FB2" w:rsidRDefault="00FA0FB2" w:rsidP="0072695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Government go no further than necessary to achieve it (minimal impairment)</w:t>
      </w:r>
    </w:p>
    <w:p w14:paraId="6CE84CB8" w14:textId="77777777" w:rsidR="00FA0FB2" w:rsidRPr="00FA0FB2" w:rsidRDefault="00FA0FB2" w:rsidP="0072695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Benefits expected to flow from action are not outweighed by adverse effects on the aboriginal interest (proportionality)</w:t>
      </w:r>
    </w:p>
    <w:p w14:paraId="37E4C531" w14:textId="77777777" w:rsidR="00FA0FB2" w:rsidRPr="00FA0FB2" w:rsidRDefault="00FA0FB2" w:rsidP="00FA0FB2">
      <w:pPr>
        <w:ind w:left="720"/>
        <w:rPr>
          <w:b/>
          <w:color w:val="0000FF"/>
          <w:sz w:val="22"/>
          <w:szCs w:val="22"/>
          <w:u w:val="single"/>
        </w:rPr>
      </w:pPr>
    </w:p>
    <w:p w14:paraId="4DB9BE0C" w14:textId="77777777" w:rsidR="00726958" w:rsidRDefault="00726958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magenta"/>
          <w:u w:val="single"/>
        </w:rPr>
      </w:pPr>
    </w:p>
    <w:p w14:paraId="69BCBCFB" w14:textId="77777777" w:rsidR="00726958" w:rsidRDefault="00726958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magenta"/>
          <w:u w:val="single"/>
        </w:rPr>
      </w:pPr>
    </w:p>
    <w:p w14:paraId="08AAD53C" w14:textId="77777777" w:rsidR="00726958" w:rsidRDefault="00726958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magenta"/>
          <w:u w:val="single"/>
        </w:rPr>
      </w:pPr>
    </w:p>
    <w:p w14:paraId="1CC30F6E" w14:textId="77777777" w:rsidR="00726958" w:rsidRDefault="00726958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magenta"/>
          <w:u w:val="single"/>
        </w:rPr>
      </w:pPr>
    </w:p>
    <w:p w14:paraId="02339E05" w14:textId="77777777" w:rsidR="00726958" w:rsidRDefault="00726958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magenta"/>
          <w:u w:val="single"/>
        </w:rPr>
      </w:pPr>
    </w:p>
    <w:p w14:paraId="1141DBFE" w14:textId="77777777" w:rsidR="00726958" w:rsidRDefault="00726958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magenta"/>
          <w:u w:val="single"/>
        </w:rPr>
      </w:pPr>
    </w:p>
    <w:p w14:paraId="46DC0F1C" w14:textId="4B33C098" w:rsidR="00B84B69" w:rsidRPr="003B7BDC" w:rsidRDefault="00B40DC1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color w:val="FFFFFF" w:themeColor="background1"/>
          <w:sz w:val="22"/>
        </w:rPr>
      </w:pPr>
      <w:r w:rsidRPr="005B46FD">
        <w:rPr>
          <w:b/>
          <w:color w:val="FFFFFF" w:themeColor="background1"/>
          <w:sz w:val="36"/>
          <w:szCs w:val="36"/>
          <w:highlight w:val="magenta"/>
          <w:u w:val="single"/>
        </w:rPr>
        <w:t xml:space="preserve">Route 2: </w:t>
      </w:r>
      <w:r w:rsidR="00B84B69" w:rsidRPr="005B46FD">
        <w:rPr>
          <w:b/>
          <w:color w:val="FFFFFF" w:themeColor="background1"/>
          <w:sz w:val="36"/>
          <w:szCs w:val="36"/>
          <w:highlight w:val="magenta"/>
          <w:u w:val="single"/>
        </w:rPr>
        <w:t>BREACH OF DUTY TO CONSULT – STAND ALONE</w:t>
      </w:r>
      <w:r w:rsidR="00B84B69" w:rsidRPr="003B7BDC">
        <w:rPr>
          <w:color w:val="FFFFFF" w:themeColor="background1"/>
          <w:sz w:val="22"/>
        </w:rPr>
        <w:t xml:space="preserve"> </w:t>
      </w:r>
    </w:p>
    <w:p w14:paraId="21942BD2" w14:textId="62479C60" w:rsidR="00B84B69" w:rsidRPr="00B40DC1" w:rsidRDefault="00B84B69" w:rsidP="00B40DC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  <w:r w:rsidRPr="00B40DC1">
        <w:rPr>
          <w:b/>
          <w:color w:val="FF0000"/>
          <w:sz w:val="22"/>
          <w:u w:val="single"/>
        </w:rPr>
        <w:t>Duty Arises WHEN:</w:t>
      </w:r>
      <w:r w:rsidR="00B40DC1" w:rsidRPr="00B40DC1">
        <w:rPr>
          <w:sz w:val="22"/>
        </w:rPr>
        <w:t xml:space="preserve"> </w:t>
      </w:r>
      <w:r w:rsidR="00B40DC1">
        <w:rPr>
          <w:sz w:val="22"/>
        </w:rPr>
        <w:t>(</w:t>
      </w:r>
      <w:proofErr w:type="spellStart"/>
      <w:r w:rsidR="00B40DC1" w:rsidRPr="00B84B69">
        <w:rPr>
          <w:sz w:val="22"/>
          <w:highlight w:val="yellow"/>
        </w:rPr>
        <w:t>Haida</w:t>
      </w:r>
      <w:proofErr w:type="spellEnd"/>
      <w:r w:rsidR="00B40DC1" w:rsidRPr="00B84B69">
        <w:rPr>
          <w:sz w:val="22"/>
          <w:highlight w:val="yellow"/>
        </w:rPr>
        <w:t xml:space="preserve"> Nation</w:t>
      </w:r>
      <w:r w:rsidR="00B40DC1">
        <w:rPr>
          <w:sz w:val="22"/>
        </w:rPr>
        <w:t>)</w:t>
      </w:r>
    </w:p>
    <w:p w14:paraId="4C61E331" w14:textId="77777777" w:rsidR="00B84B69" w:rsidRPr="00B84B69" w:rsidRDefault="00B84B69" w:rsidP="00B84B69">
      <w:pPr>
        <w:pStyle w:val="ListParagraph"/>
        <w:numPr>
          <w:ilvl w:val="0"/>
          <w:numId w:val="4"/>
        </w:numPr>
        <w:rPr>
          <w:sz w:val="22"/>
        </w:rPr>
      </w:pPr>
      <w:r w:rsidRPr="00B84B69">
        <w:rPr>
          <w:sz w:val="22"/>
        </w:rPr>
        <w:t xml:space="preserve">Crown has knowledge, real or constructive, of the potential existence of an aboriginal right or title, </w:t>
      </w:r>
    </w:p>
    <w:p w14:paraId="6255A8B7" w14:textId="77777777" w:rsidR="00B84B69" w:rsidRPr="00B84B69" w:rsidRDefault="00B84B69" w:rsidP="00B84B69">
      <w:pPr>
        <w:pStyle w:val="ListParagraph"/>
        <w:numPr>
          <w:ilvl w:val="0"/>
          <w:numId w:val="4"/>
        </w:numPr>
        <w:rPr>
          <w:sz w:val="22"/>
        </w:rPr>
      </w:pPr>
      <w:r w:rsidRPr="00B84B69">
        <w:rPr>
          <w:sz w:val="22"/>
        </w:rPr>
        <w:t>Contemplating conduct that engages a potential aboriginal right AND:</w:t>
      </w:r>
    </w:p>
    <w:p w14:paraId="0B364D20" w14:textId="77777777" w:rsidR="00B84B69" w:rsidRDefault="00B84B69" w:rsidP="00B84B69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B84B69">
        <w:rPr>
          <w:sz w:val="22"/>
        </w:rPr>
        <w:t>Theres</w:t>
      </w:r>
      <w:proofErr w:type="spellEnd"/>
      <w:r w:rsidRPr="00B84B69">
        <w:rPr>
          <w:sz w:val="22"/>
        </w:rPr>
        <w:t xml:space="preserve"> a potential the conduct that might </w:t>
      </w:r>
      <w:r w:rsidRPr="00744A66">
        <w:rPr>
          <w:b/>
          <w:sz w:val="22"/>
          <w:u w:val="single"/>
        </w:rPr>
        <w:t>adversely</w:t>
      </w:r>
      <w:r w:rsidRPr="00B84B69">
        <w:rPr>
          <w:sz w:val="22"/>
        </w:rPr>
        <w:t xml:space="preserve"> effect the aboriginal right</w:t>
      </w:r>
    </w:p>
    <w:p w14:paraId="62A9E37E" w14:textId="67FD80B5" w:rsidR="00744A66" w:rsidRPr="007554BB" w:rsidRDefault="00744A66" w:rsidP="00744A66">
      <w:pPr>
        <w:ind w:left="1058" w:firstLine="11"/>
        <w:rPr>
          <w:b/>
          <w:color w:val="0000FF"/>
          <w:sz w:val="22"/>
          <w:szCs w:val="22"/>
          <w:u w:val="single"/>
        </w:rPr>
      </w:pPr>
      <w:r w:rsidRPr="007554BB">
        <w:rPr>
          <w:b/>
          <w:color w:val="0000FF"/>
          <w:sz w:val="22"/>
          <w:szCs w:val="22"/>
          <w:u w:val="single"/>
        </w:rPr>
        <w:t>ADVERSE EFFECT:</w:t>
      </w:r>
      <w:r>
        <w:rPr>
          <w:b/>
          <w:color w:val="0000FF"/>
          <w:sz w:val="22"/>
          <w:szCs w:val="22"/>
          <w:u w:val="single"/>
        </w:rPr>
        <w:t xml:space="preserve"> </w:t>
      </w:r>
      <w:r w:rsidRPr="00744A66">
        <w:rPr>
          <w:b/>
          <w:color w:val="0000FF"/>
          <w:sz w:val="22"/>
          <w:szCs w:val="22"/>
          <w:highlight w:val="yellow"/>
          <w:u w:val="single"/>
        </w:rPr>
        <w:t>(Rio Tinto)</w:t>
      </w:r>
    </w:p>
    <w:p w14:paraId="2A8949C4" w14:textId="77777777" w:rsidR="00744A66" w:rsidRPr="007554BB" w:rsidRDefault="00744A66" w:rsidP="0072695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554BB">
        <w:rPr>
          <w:sz w:val="22"/>
          <w:szCs w:val="22"/>
        </w:rPr>
        <w:t>Must show a causal relationship between the proposed conduct of decision and a potential for adverse impacts on pending claims or rights</w:t>
      </w:r>
    </w:p>
    <w:p w14:paraId="6FDFBABE" w14:textId="77777777" w:rsidR="00744A66" w:rsidRPr="007554BB" w:rsidRDefault="00744A66" w:rsidP="0072695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554BB">
        <w:rPr>
          <w:b/>
          <w:sz w:val="22"/>
          <w:szCs w:val="22"/>
          <w:u w:val="single"/>
        </w:rPr>
        <w:t>Past wrongs</w:t>
      </w:r>
      <w:r w:rsidRPr="007554BB">
        <w:rPr>
          <w:sz w:val="22"/>
          <w:szCs w:val="22"/>
        </w:rPr>
        <w:t xml:space="preserve">, including breaches of duty to consult, </w:t>
      </w:r>
      <w:r w:rsidRPr="007554BB">
        <w:rPr>
          <w:b/>
          <w:i/>
          <w:sz w:val="22"/>
          <w:szCs w:val="22"/>
          <w:u w:val="single"/>
        </w:rPr>
        <w:t>do not suffice</w:t>
      </w:r>
    </w:p>
    <w:p w14:paraId="750C035B" w14:textId="77777777" w:rsidR="00744A66" w:rsidRPr="007554BB" w:rsidRDefault="00744A66" w:rsidP="0072695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554BB">
        <w:rPr>
          <w:b/>
          <w:i/>
          <w:sz w:val="22"/>
          <w:szCs w:val="22"/>
          <w:u w:val="single"/>
        </w:rPr>
        <w:t>Speculative impact</w:t>
      </w:r>
      <w:r w:rsidRPr="007554BB">
        <w:rPr>
          <w:sz w:val="22"/>
          <w:szCs w:val="22"/>
        </w:rPr>
        <w:t xml:space="preserve">s and </w:t>
      </w:r>
      <w:r w:rsidRPr="007554BB">
        <w:rPr>
          <w:b/>
          <w:i/>
          <w:sz w:val="22"/>
          <w:szCs w:val="22"/>
          <w:u w:val="single"/>
        </w:rPr>
        <w:t>impacts on future negotiation</w:t>
      </w:r>
      <w:r w:rsidRPr="007554BB">
        <w:rPr>
          <w:sz w:val="22"/>
          <w:szCs w:val="22"/>
        </w:rPr>
        <w:t xml:space="preserve"> positions </w:t>
      </w:r>
      <w:r w:rsidRPr="007554BB">
        <w:rPr>
          <w:b/>
          <w:i/>
          <w:sz w:val="22"/>
          <w:szCs w:val="22"/>
          <w:u w:val="single"/>
        </w:rPr>
        <w:t>do not trigger the duty</w:t>
      </w:r>
    </w:p>
    <w:p w14:paraId="552E069D" w14:textId="2E3ED301" w:rsidR="00744A66" w:rsidRPr="00B40DC1" w:rsidRDefault="00744A66" w:rsidP="0072695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554BB">
        <w:rPr>
          <w:sz w:val="22"/>
          <w:szCs w:val="22"/>
        </w:rPr>
        <w:t xml:space="preserve">A past or continuing breach of a claim or right, including prior failures to consult, will only trigger a duty to consult if the present decision at issue causes a </w:t>
      </w:r>
      <w:r w:rsidRPr="007554BB">
        <w:rPr>
          <w:b/>
          <w:i/>
          <w:sz w:val="22"/>
          <w:szCs w:val="22"/>
          <w:u w:val="single"/>
        </w:rPr>
        <w:t>new adverse effect</w:t>
      </w:r>
    </w:p>
    <w:p w14:paraId="3D397388" w14:textId="77777777" w:rsidR="00B84B69" w:rsidRDefault="00B84B69" w:rsidP="00B84B69">
      <w:pPr>
        <w:rPr>
          <w:sz w:val="22"/>
        </w:rPr>
      </w:pPr>
    </w:p>
    <w:p w14:paraId="6011F701" w14:textId="739DBC87" w:rsidR="00B84B69" w:rsidRPr="00EE0373" w:rsidRDefault="00B84B69" w:rsidP="00744A66">
      <w:pPr>
        <w:rPr>
          <w:b/>
          <w:color w:val="FF0000"/>
          <w:sz w:val="22"/>
          <w:u w:val="single"/>
        </w:rPr>
      </w:pPr>
      <w:r w:rsidRPr="00EE0373">
        <w:rPr>
          <w:b/>
          <w:color w:val="FF0000"/>
          <w:sz w:val="22"/>
          <w:u w:val="single"/>
        </w:rPr>
        <w:t>Duty INCLUDES:</w:t>
      </w:r>
      <w:r w:rsidR="00B40DC1">
        <w:rPr>
          <w:b/>
          <w:color w:val="FF0000"/>
          <w:sz w:val="22"/>
          <w:u w:val="single"/>
        </w:rPr>
        <w:t xml:space="preserve"> (</w:t>
      </w:r>
      <w:proofErr w:type="spellStart"/>
      <w:r w:rsidR="00B40DC1" w:rsidRPr="00B84B69">
        <w:rPr>
          <w:sz w:val="22"/>
          <w:highlight w:val="yellow"/>
        </w:rPr>
        <w:t>Haida</w:t>
      </w:r>
      <w:proofErr w:type="spellEnd"/>
      <w:r w:rsidR="00B40DC1" w:rsidRPr="00B84B69">
        <w:rPr>
          <w:sz w:val="22"/>
          <w:highlight w:val="yellow"/>
        </w:rPr>
        <w:t xml:space="preserve"> Nation</w:t>
      </w:r>
      <w:r w:rsidR="00B40DC1">
        <w:rPr>
          <w:sz w:val="22"/>
        </w:rPr>
        <w:t>)</w:t>
      </w:r>
    </w:p>
    <w:p w14:paraId="2C3DCFF5" w14:textId="77777777" w:rsidR="00B84B69" w:rsidRPr="00EE0373" w:rsidRDefault="00B84B69" w:rsidP="00726958">
      <w:pPr>
        <w:pStyle w:val="ListParagraph"/>
        <w:numPr>
          <w:ilvl w:val="0"/>
          <w:numId w:val="31"/>
        </w:numPr>
        <w:rPr>
          <w:b/>
          <w:sz w:val="22"/>
          <w:u w:val="single"/>
        </w:rPr>
      </w:pPr>
      <w:r w:rsidRPr="00EE0373">
        <w:rPr>
          <w:b/>
          <w:sz w:val="22"/>
          <w:u w:val="single"/>
        </w:rPr>
        <w:t>CONSULTATION</w:t>
      </w:r>
    </w:p>
    <w:p w14:paraId="5A5FC7BD" w14:textId="77777777" w:rsidR="00B84B69" w:rsidRDefault="00B84B69" w:rsidP="00744A66">
      <w:pPr>
        <w:pStyle w:val="ListParagraph"/>
        <w:numPr>
          <w:ilvl w:val="0"/>
          <w:numId w:val="5"/>
        </w:numPr>
        <w:ind w:left="1080"/>
        <w:rPr>
          <w:sz w:val="22"/>
        </w:rPr>
      </w:pPr>
      <w:r>
        <w:rPr>
          <w:sz w:val="22"/>
        </w:rPr>
        <w:t>Based on proportionality of the claim</w:t>
      </w:r>
    </w:p>
    <w:p w14:paraId="277E806B" w14:textId="77777777" w:rsidR="00B84B69" w:rsidRPr="00EE0373" w:rsidRDefault="00B84B69" w:rsidP="00744A66">
      <w:pPr>
        <w:ind w:left="360" w:firstLine="720"/>
        <w:rPr>
          <w:b/>
          <w:i/>
          <w:sz w:val="22"/>
          <w:u w:val="single"/>
        </w:rPr>
      </w:pPr>
      <w:r w:rsidRPr="00EE0373">
        <w:rPr>
          <w:b/>
          <w:i/>
          <w:sz w:val="22"/>
          <w:u w:val="single"/>
        </w:rPr>
        <w:t xml:space="preserve">Weak claim: </w:t>
      </w:r>
    </w:p>
    <w:p w14:paraId="3B114BC8" w14:textId="77777777" w:rsidR="00B84B69" w:rsidRDefault="00B84B69" w:rsidP="00744A66">
      <w:pPr>
        <w:pStyle w:val="ListParagraph"/>
        <w:numPr>
          <w:ilvl w:val="1"/>
          <w:numId w:val="5"/>
        </w:numPr>
        <w:ind w:left="1800"/>
        <w:rPr>
          <w:sz w:val="22"/>
        </w:rPr>
      </w:pPr>
      <w:r>
        <w:rPr>
          <w:sz w:val="22"/>
        </w:rPr>
        <w:t>Crown must give notice and disclose information to the affected people(s) + discuss issues</w:t>
      </w:r>
    </w:p>
    <w:p w14:paraId="2195195D" w14:textId="77777777" w:rsidR="00B84B69" w:rsidRDefault="00B84B69" w:rsidP="00744A66">
      <w:pPr>
        <w:ind w:left="1123"/>
        <w:rPr>
          <w:b/>
          <w:i/>
          <w:sz w:val="22"/>
          <w:u w:val="single"/>
        </w:rPr>
      </w:pPr>
      <w:r w:rsidRPr="00EE0373">
        <w:rPr>
          <w:b/>
          <w:i/>
          <w:sz w:val="22"/>
          <w:u w:val="single"/>
        </w:rPr>
        <w:t>Strong Prima Facie claim:</w:t>
      </w:r>
    </w:p>
    <w:p w14:paraId="6FFAD93A" w14:textId="77777777" w:rsidR="00B84B69" w:rsidRPr="00EE0373" w:rsidRDefault="00B84B69" w:rsidP="00744A66">
      <w:pPr>
        <w:pStyle w:val="ListParagraph"/>
        <w:numPr>
          <w:ilvl w:val="1"/>
          <w:numId w:val="5"/>
        </w:numPr>
        <w:ind w:left="1800"/>
        <w:rPr>
          <w:b/>
          <w:i/>
          <w:sz w:val="22"/>
          <w:u w:val="single"/>
        </w:rPr>
      </w:pPr>
      <w:r>
        <w:rPr>
          <w:sz w:val="22"/>
        </w:rPr>
        <w:t>Crown must consult more extensively to find a satisfactory solution</w:t>
      </w:r>
    </w:p>
    <w:p w14:paraId="056C7B1D" w14:textId="77777777" w:rsidR="00B84B69" w:rsidRDefault="00B84B69" w:rsidP="00744A66">
      <w:pPr>
        <w:pStyle w:val="ListParagraph"/>
        <w:numPr>
          <w:ilvl w:val="0"/>
          <w:numId w:val="5"/>
        </w:numPr>
        <w:ind w:left="1080"/>
        <w:rPr>
          <w:sz w:val="22"/>
        </w:rPr>
      </w:pPr>
      <w:r w:rsidRPr="00EE0373">
        <w:rPr>
          <w:sz w:val="22"/>
        </w:rPr>
        <w:t>Strength of the claim</w:t>
      </w:r>
    </w:p>
    <w:p w14:paraId="2DBBB086" w14:textId="3B31AA80" w:rsidR="00B84B69" w:rsidRDefault="00B84B69" w:rsidP="00744A66">
      <w:pPr>
        <w:pStyle w:val="ListParagraph"/>
        <w:numPr>
          <w:ilvl w:val="1"/>
          <w:numId w:val="5"/>
        </w:numPr>
        <w:ind w:left="1800"/>
        <w:rPr>
          <w:sz w:val="22"/>
        </w:rPr>
      </w:pPr>
      <w:r>
        <w:rPr>
          <w:sz w:val="22"/>
        </w:rPr>
        <w:t>Look at the claim on its face (prima facie</w:t>
      </w:r>
      <w:r w:rsidR="00B40DC1">
        <w:rPr>
          <w:sz w:val="22"/>
        </w:rPr>
        <w:t>)</w:t>
      </w:r>
    </w:p>
    <w:p w14:paraId="146FC5DF" w14:textId="77777777" w:rsidR="00B84B69" w:rsidRDefault="00B84B69" w:rsidP="00744A66">
      <w:pPr>
        <w:pStyle w:val="ListParagraph"/>
        <w:numPr>
          <w:ilvl w:val="1"/>
          <w:numId w:val="5"/>
        </w:numPr>
        <w:ind w:left="1800"/>
        <w:rPr>
          <w:sz w:val="22"/>
        </w:rPr>
      </w:pPr>
      <w:r>
        <w:rPr>
          <w:sz w:val="22"/>
        </w:rPr>
        <w:t>Court will look at available evidence (no opportunity for long hearings)</w:t>
      </w:r>
    </w:p>
    <w:p w14:paraId="1F06B08A" w14:textId="77777777" w:rsidR="00B84B69" w:rsidRDefault="00B84B69" w:rsidP="00744A66">
      <w:pPr>
        <w:pStyle w:val="ListParagraph"/>
        <w:numPr>
          <w:ilvl w:val="1"/>
          <w:numId w:val="5"/>
        </w:numPr>
        <w:ind w:left="1800"/>
        <w:rPr>
          <w:sz w:val="22"/>
        </w:rPr>
      </w:pPr>
      <w:r>
        <w:rPr>
          <w:sz w:val="22"/>
        </w:rPr>
        <w:t xml:space="preserve">Duty to accommodate done in judicial review </w:t>
      </w:r>
      <w:r w:rsidRPr="00EE0373">
        <w:rPr>
          <w:sz w:val="22"/>
        </w:rPr>
        <w:sym w:font="Wingdings" w:char="F0E0"/>
      </w:r>
      <w:r>
        <w:rPr>
          <w:sz w:val="22"/>
        </w:rPr>
        <w:t xml:space="preserve"> quicker</w:t>
      </w:r>
    </w:p>
    <w:p w14:paraId="5EAF5E45" w14:textId="77777777" w:rsidR="00B84B69" w:rsidRDefault="00B84B69" w:rsidP="00744A66">
      <w:pPr>
        <w:pStyle w:val="ListParagraph"/>
        <w:numPr>
          <w:ilvl w:val="1"/>
          <w:numId w:val="5"/>
        </w:numPr>
        <w:ind w:left="1800"/>
        <w:rPr>
          <w:sz w:val="22"/>
        </w:rPr>
      </w:pPr>
      <w:r>
        <w:rPr>
          <w:sz w:val="22"/>
        </w:rPr>
        <w:t>Seriousness of the effect; can be complicated</w:t>
      </w:r>
    </w:p>
    <w:p w14:paraId="08C0697E" w14:textId="77777777" w:rsidR="00B84B69" w:rsidRDefault="00B84B69" w:rsidP="00744A66">
      <w:pPr>
        <w:pStyle w:val="ListParagraph"/>
        <w:numPr>
          <w:ilvl w:val="0"/>
          <w:numId w:val="5"/>
        </w:numPr>
        <w:ind w:left="1080"/>
        <w:rPr>
          <w:sz w:val="22"/>
        </w:rPr>
      </w:pPr>
      <w:r>
        <w:rPr>
          <w:sz w:val="22"/>
        </w:rPr>
        <w:t>Both sides must act in good faith</w:t>
      </w:r>
    </w:p>
    <w:p w14:paraId="589BB3E1" w14:textId="77777777" w:rsidR="00B84B69" w:rsidRDefault="00B84B69" w:rsidP="00744A66">
      <w:pPr>
        <w:pStyle w:val="ListParagraph"/>
        <w:numPr>
          <w:ilvl w:val="1"/>
          <w:numId w:val="5"/>
        </w:numPr>
        <w:ind w:left="1800"/>
        <w:rPr>
          <w:sz w:val="22"/>
        </w:rPr>
      </w:pPr>
      <w:r>
        <w:rPr>
          <w:sz w:val="22"/>
        </w:rPr>
        <w:t>Affected peoples cannot reject reasonable suggestions by the Crown</w:t>
      </w:r>
    </w:p>
    <w:p w14:paraId="6850A5EA" w14:textId="6C6373BF" w:rsidR="00B84B69" w:rsidRDefault="00F96862" w:rsidP="00B84B69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C</w:t>
      </w:r>
      <w:r w:rsidR="00B84B69">
        <w:rPr>
          <w:sz w:val="22"/>
        </w:rPr>
        <w:t>r</w:t>
      </w:r>
      <w:r>
        <w:rPr>
          <w:sz w:val="22"/>
        </w:rPr>
        <w:t>o</w:t>
      </w:r>
      <w:r w:rsidR="00B84B69">
        <w:rPr>
          <w:sz w:val="22"/>
        </w:rPr>
        <w:t>wn cannot ignore aboriginal requests</w:t>
      </w:r>
    </w:p>
    <w:p w14:paraId="78F9E06A" w14:textId="77777777" w:rsidR="00B84B69" w:rsidRDefault="00B84B69" w:rsidP="00726958">
      <w:pPr>
        <w:pStyle w:val="ListParagraph"/>
        <w:numPr>
          <w:ilvl w:val="0"/>
          <w:numId w:val="31"/>
        </w:numPr>
        <w:rPr>
          <w:b/>
          <w:sz w:val="22"/>
          <w:u w:val="single"/>
        </w:rPr>
      </w:pPr>
      <w:r w:rsidRPr="00EE0373">
        <w:rPr>
          <w:b/>
          <w:sz w:val="22"/>
          <w:u w:val="single"/>
        </w:rPr>
        <w:t>ACCOMODATION</w:t>
      </w:r>
    </w:p>
    <w:p w14:paraId="25233D9E" w14:textId="77777777" w:rsidR="00B84B69" w:rsidRPr="00DB6C77" w:rsidRDefault="00B84B69" w:rsidP="00744A66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>
        <w:rPr>
          <w:sz w:val="22"/>
        </w:rPr>
        <w:t>No duty to come to an agreement, just a duty to consult</w:t>
      </w:r>
    </w:p>
    <w:p w14:paraId="53FF9AA8" w14:textId="77777777" w:rsidR="00B84B69" w:rsidRPr="00DB6C77" w:rsidRDefault="00B84B69" w:rsidP="00B84B69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>
        <w:rPr>
          <w:sz w:val="22"/>
        </w:rPr>
        <w:t>When consultation suggests an amendment of Crown policy, then the crown must accommodate</w:t>
      </w:r>
    </w:p>
    <w:p w14:paraId="0FDD0B15" w14:textId="77777777" w:rsidR="00B84B69" w:rsidRPr="00DB6C77" w:rsidRDefault="00B84B69" w:rsidP="00B84B69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Includes taking steps to avoid irreparable harm and minimise the effects of the infringement</w:t>
      </w:r>
    </w:p>
    <w:p w14:paraId="2DFED542" w14:textId="77777777" w:rsidR="00B84B69" w:rsidRPr="00DB6C77" w:rsidRDefault="00B84B69" w:rsidP="00B84B69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Aboriginals do not have a veto</w:t>
      </w:r>
    </w:p>
    <w:p w14:paraId="24481A66" w14:textId="77777777" w:rsidR="00B84B69" w:rsidRPr="00DB6C77" w:rsidRDefault="00B84B69" w:rsidP="00B84B69">
      <w:pPr>
        <w:pStyle w:val="ListParagraph"/>
        <w:numPr>
          <w:ilvl w:val="1"/>
          <w:numId w:val="6"/>
        </w:numPr>
        <w:rPr>
          <w:b/>
          <w:sz w:val="22"/>
          <w:u w:val="single"/>
        </w:rPr>
      </w:pPr>
      <w:r>
        <w:rPr>
          <w:sz w:val="22"/>
        </w:rPr>
        <w:t>Good faith requirement remains</w:t>
      </w:r>
    </w:p>
    <w:p w14:paraId="7D297139" w14:textId="77777777" w:rsidR="00B84B69" w:rsidRDefault="00B84B69" w:rsidP="00E014E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</w:rPr>
      </w:pPr>
    </w:p>
    <w:p w14:paraId="397327A5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11C4CA53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45927C69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1FBBB312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7ED174BB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447816CE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4E0FB3D4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4B72A16F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07A7FBDD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52760D46" w14:textId="77777777" w:rsidR="00726958" w:rsidRDefault="00726958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highlight w:val="green"/>
          <w:u w:val="single"/>
        </w:rPr>
      </w:pPr>
    </w:p>
    <w:p w14:paraId="7C5A4E62" w14:textId="110A177D" w:rsidR="003B7BDC" w:rsidRPr="003B7BDC" w:rsidRDefault="00B40DC1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FFFF" w:themeColor="background1"/>
          <w:sz w:val="36"/>
          <w:szCs w:val="36"/>
          <w:u w:val="single"/>
        </w:rPr>
      </w:pPr>
      <w:r w:rsidRPr="005B46FD">
        <w:rPr>
          <w:b/>
          <w:color w:val="FFFFFF" w:themeColor="background1"/>
          <w:sz w:val="36"/>
          <w:szCs w:val="36"/>
          <w:highlight w:val="green"/>
          <w:u w:val="single"/>
        </w:rPr>
        <w:t xml:space="preserve">Route 3: </w:t>
      </w:r>
      <w:r w:rsidR="003B7BDC" w:rsidRPr="005B46FD">
        <w:rPr>
          <w:b/>
          <w:color w:val="FFFFFF" w:themeColor="background1"/>
          <w:sz w:val="36"/>
          <w:szCs w:val="36"/>
          <w:highlight w:val="green"/>
          <w:u w:val="single"/>
        </w:rPr>
        <w:t>HONOUR OF THE CROWN</w:t>
      </w:r>
    </w:p>
    <w:p w14:paraId="2F7E0043" w14:textId="77777777" w:rsidR="003B7BDC" w:rsidRPr="00612040" w:rsidRDefault="003B7BDC" w:rsidP="00726958">
      <w:pPr>
        <w:pStyle w:val="ListParagraph"/>
        <w:numPr>
          <w:ilvl w:val="0"/>
          <w:numId w:val="2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  <w:u w:val="single"/>
        </w:rPr>
      </w:pPr>
      <w:r w:rsidRPr="00612040">
        <w:rPr>
          <w:b/>
          <w:sz w:val="22"/>
          <w:szCs w:val="22"/>
          <w:u w:val="single"/>
        </w:rPr>
        <w:t>Unwritten constitutional principle – separate, independent basis for challenging the Crown</w:t>
      </w:r>
    </w:p>
    <w:p w14:paraId="0FDCCB28" w14:textId="77777777" w:rsidR="003B7BDC" w:rsidRDefault="003B7BDC" w:rsidP="00726958">
      <w:pPr>
        <w:pStyle w:val="ListParagraph"/>
        <w:numPr>
          <w:ilvl w:val="0"/>
          <w:numId w:val="2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Refers to the principle that servants of the Crown must conduct themselves with honour when acting on behalf of the sovereign</w:t>
      </w:r>
    </w:p>
    <w:p w14:paraId="246A7594" w14:textId="77777777" w:rsidR="003B7BDC" w:rsidRPr="00847C47" w:rsidRDefault="003B7BDC" w:rsidP="00726958">
      <w:pPr>
        <w:pStyle w:val="ListParagraph"/>
        <w:numPr>
          <w:ilvl w:val="0"/>
          <w:numId w:val="2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0000FF"/>
          <w:sz w:val="22"/>
          <w:szCs w:val="22"/>
        </w:rPr>
      </w:pPr>
      <w:r w:rsidRPr="00847C47">
        <w:rPr>
          <w:b/>
          <w:color w:val="0000FF"/>
          <w:sz w:val="22"/>
          <w:szCs w:val="22"/>
        </w:rPr>
        <w:t>Arises from the Crown’s assertion of sovereignty over Aboriginal people and de facto control of land and resources that were formerly in control of the people</w:t>
      </w:r>
    </w:p>
    <w:p w14:paraId="232D8383" w14:textId="77777777" w:rsidR="003B7BDC" w:rsidRDefault="003B7BDC" w:rsidP="00726958">
      <w:pPr>
        <w:pStyle w:val="ListParagraph"/>
        <w:numPr>
          <w:ilvl w:val="1"/>
          <w:numId w:val="2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Goes back to Royal Proclamation</w:t>
      </w:r>
    </w:p>
    <w:p w14:paraId="241AFCC7" w14:textId="77777777" w:rsidR="003B7BDC" w:rsidRDefault="003B7BDC" w:rsidP="00726958">
      <w:pPr>
        <w:pStyle w:val="ListParagraph"/>
        <w:numPr>
          <w:ilvl w:val="1"/>
          <w:numId w:val="2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Not a paternalistic desire to protect, rather a recognition of their strength</w:t>
      </w:r>
    </w:p>
    <w:p w14:paraId="3A601D02" w14:textId="77777777" w:rsidR="003B7BDC" w:rsidRDefault="003B7BDC" w:rsidP="00726958">
      <w:pPr>
        <w:pStyle w:val="ListParagraph"/>
        <w:numPr>
          <w:ilvl w:val="1"/>
          <w:numId w:val="2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proofErr w:type="spellStart"/>
      <w:r>
        <w:rPr>
          <w:sz w:val="22"/>
          <w:szCs w:val="22"/>
        </w:rPr>
        <w:t>Honor</w:t>
      </w:r>
      <w:proofErr w:type="spellEnd"/>
      <w:r>
        <w:rPr>
          <w:sz w:val="22"/>
          <w:szCs w:val="22"/>
        </w:rPr>
        <w:t xml:space="preserve"> of the crown is NOT a paternalistic concept</w:t>
      </w:r>
    </w:p>
    <w:p w14:paraId="1445B0D8" w14:textId="77777777" w:rsidR="003B7BDC" w:rsidRDefault="003B7BDC" w:rsidP="00726958">
      <w:pPr>
        <w:pStyle w:val="ListParagraph"/>
        <w:numPr>
          <w:ilvl w:val="0"/>
          <w:numId w:val="2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Source – the Crown itself?</w:t>
      </w:r>
    </w:p>
    <w:p w14:paraId="509DFD26" w14:textId="77777777" w:rsidR="003B7BDC" w:rsidRDefault="003B7BDC" w:rsidP="00726958">
      <w:pPr>
        <w:pStyle w:val="ListParagraph"/>
        <w:numPr>
          <w:ilvl w:val="0"/>
          <w:numId w:val="2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>
        <w:rPr>
          <w:sz w:val="22"/>
          <w:szCs w:val="22"/>
        </w:rPr>
        <w:t>Government operates within the Rule of Law and by the Rule of Law</w:t>
      </w:r>
    </w:p>
    <w:p w14:paraId="58057ADD" w14:textId="77777777" w:rsidR="003B7BDC" w:rsidRDefault="003B7BDC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</w:p>
    <w:p w14:paraId="654744E1" w14:textId="77777777" w:rsidR="003B7BDC" w:rsidRPr="00447077" w:rsidRDefault="003B7BDC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  <w:u w:val="single"/>
        </w:rPr>
      </w:pPr>
      <w:r w:rsidRPr="00447077">
        <w:rPr>
          <w:b/>
          <w:color w:val="FF0000"/>
          <w:sz w:val="22"/>
          <w:szCs w:val="22"/>
          <w:u w:val="single"/>
        </w:rPr>
        <w:t>WHEN IS THE HONOR OF THE CROWN ENGAGED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847C47">
        <w:rPr>
          <w:b/>
          <w:color w:val="FF0000"/>
          <w:sz w:val="22"/>
          <w:szCs w:val="22"/>
          <w:u w:val="single"/>
        </w:rPr>
        <w:sym w:font="Wingdings" w:char="F0E0"/>
      </w:r>
      <w:r>
        <w:rPr>
          <w:b/>
          <w:color w:val="FF0000"/>
          <w:sz w:val="22"/>
          <w:szCs w:val="22"/>
          <w:u w:val="single"/>
        </w:rPr>
        <w:t xml:space="preserve"> ALWAYS!</w:t>
      </w:r>
    </w:p>
    <w:p w14:paraId="7A2A4859" w14:textId="77777777" w:rsidR="003B7BDC" w:rsidRDefault="003B7BDC" w:rsidP="00726958">
      <w:pPr>
        <w:pStyle w:val="ListParagraph"/>
        <w:numPr>
          <w:ilvl w:val="0"/>
          <w:numId w:val="26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b/>
          <w:sz w:val="22"/>
          <w:szCs w:val="22"/>
        </w:rPr>
        <w:t>Situations involving reconciliation of Aboriginal rights with Crown sovereignty</w:t>
      </w:r>
    </w:p>
    <w:p w14:paraId="43266BA7" w14:textId="77777777" w:rsidR="003B7BDC" w:rsidRDefault="003B7BDC" w:rsidP="00726958">
      <w:pPr>
        <w:pStyle w:val="ListParagraph"/>
        <w:numPr>
          <w:ilvl w:val="0"/>
          <w:numId w:val="26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b/>
          <w:sz w:val="22"/>
          <w:szCs w:val="22"/>
        </w:rPr>
        <w:t>By s. 35(1) of the Constitution</w:t>
      </w:r>
    </w:p>
    <w:p w14:paraId="33FCC01C" w14:textId="77777777" w:rsidR="003B7BDC" w:rsidRDefault="003B7BDC" w:rsidP="00726958">
      <w:pPr>
        <w:pStyle w:val="ListParagraph"/>
        <w:numPr>
          <w:ilvl w:val="0"/>
          <w:numId w:val="26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b/>
          <w:sz w:val="22"/>
          <w:szCs w:val="22"/>
        </w:rPr>
        <w:t>By an explicit obligation to an Aboriginal group that in enshrined in the Constitution</w:t>
      </w:r>
    </w:p>
    <w:p w14:paraId="0262AEDE" w14:textId="77777777" w:rsidR="003B7BDC" w:rsidRPr="00DF3BB9" w:rsidRDefault="003B7BDC" w:rsidP="00726958">
      <w:pPr>
        <w:pStyle w:val="ListParagraph"/>
        <w:numPr>
          <w:ilvl w:val="0"/>
          <w:numId w:val="27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 xml:space="preserve">Must be </w:t>
      </w:r>
      <w:proofErr w:type="spellStart"/>
      <w:r>
        <w:rPr>
          <w:sz w:val="22"/>
          <w:szCs w:val="22"/>
        </w:rPr>
        <w:t>explicity</w:t>
      </w:r>
      <w:proofErr w:type="spellEnd"/>
      <w:r>
        <w:rPr>
          <w:sz w:val="22"/>
          <w:szCs w:val="22"/>
        </w:rPr>
        <w:t xml:space="preserve"> owed to an Aboriginal group</w:t>
      </w:r>
    </w:p>
    <w:p w14:paraId="1EDB3312" w14:textId="77777777" w:rsidR="003B7BDC" w:rsidRPr="00DF3BB9" w:rsidRDefault="003B7BDC" w:rsidP="00726958">
      <w:pPr>
        <w:pStyle w:val="ListParagraph"/>
        <w:numPr>
          <w:ilvl w:val="0"/>
          <w:numId w:val="27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>Not engaged by a constitutional obligation in which Aboriginal peoples simply have a strong interest</w:t>
      </w:r>
    </w:p>
    <w:p w14:paraId="5A430AC3" w14:textId="77777777" w:rsidR="003B7BDC" w:rsidRPr="00DF3BB9" w:rsidRDefault="003B7BDC" w:rsidP="00726958">
      <w:pPr>
        <w:pStyle w:val="ListParagraph"/>
        <w:numPr>
          <w:ilvl w:val="0"/>
          <w:numId w:val="27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>Not engaged by a constitutional obligation owed to a group partially composed of Aboriginal people</w:t>
      </w:r>
    </w:p>
    <w:p w14:paraId="5900C7C9" w14:textId="77777777" w:rsidR="003B7BDC" w:rsidRDefault="003B7BDC" w:rsidP="00726958">
      <w:pPr>
        <w:pStyle w:val="ListParagraph"/>
        <w:numPr>
          <w:ilvl w:val="0"/>
          <w:numId w:val="27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b/>
          <w:sz w:val="22"/>
          <w:szCs w:val="22"/>
        </w:rPr>
        <w:t>When there is a specific, “solemn” obligation or promise that is intended to create obligations, is made by the Crown to an Aboriginal group</w:t>
      </w:r>
    </w:p>
    <w:p w14:paraId="0DFD47E8" w14:textId="77777777" w:rsidR="003B7BDC" w:rsidRPr="00DF3BB9" w:rsidRDefault="003B7BDC" w:rsidP="00726958">
      <w:pPr>
        <w:pStyle w:val="ListParagraph"/>
        <w:numPr>
          <w:ilvl w:val="1"/>
          <w:numId w:val="27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>Treaty or other commitment</w:t>
      </w:r>
    </w:p>
    <w:p w14:paraId="48BC599C" w14:textId="77777777" w:rsidR="003B7BDC" w:rsidRDefault="003B7BDC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</w:p>
    <w:p w14:paraId="7CC696B3" w14:textId="77777777" w:rsidR="003B7BDC" w:rsidRPr="00447077" w:rsidRDefault="003B7BDC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  <w:u w:val="single"/>
        </w:rPr>
      </w:pPr>
      <w:r w:rsidRPr="00447077">
        <w:rPr>
          <w:b/>
          <w:color w:val="FF0000"/>
          <w:sz w:val="22"/>
          <w:szCs w:val="22"/>
          <w:u w:val="single"/>
        </w:rPr>
        <w:t>WHAT ARE THE DUTIES IMPOSED BY HONOR OF THE CROWN?</w:t>
      </w:r>
    </w:p>
    <w:p w14:paraId="699059D8" w14:textId="77777777" w:rsidR="003B7BDC" w:rsidRPr="00DF3BB9" w:rsidRDefault="003B7BDC" w:rsidP="00726958">
      <w:pPr>
        <w:pStyle w:val="ListParagraph"/>
        <w:numPr>
          <w:ilvl w:val="0"/>
          <w:numId w:val="2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 xml:space="preserve">Gives rise to fiduciary duty when the Crown </w:t>
      </w:r>
      <w:r w:rsidRPr="00847C47">
        <w:rPr>
          <w:b/>
          <w:sz w:val="22"/>
          <w:szCs w:val="22"/>
          <w:u w:val="single"/>
        </w:rPr>
        <w:t>assumes discretionary</w:t>
      </w:r>
      <w:r>
        <w:rPr>
          <w:sz w:val="22"/>
          <w:szCs w:val="22"/>
        </w:rPr>
        <w:t xml:space="preserve"> control over a </w:t>
      </w:r>
      <w:r w:rsidRPr="00AD017C">
        <w:rPr>
          <w:b/>
          <w:sz w:val="22"/>
          <w:szCs w:val="22"/>
          <w:u w:val="single"/>
        </w:rPr>
        <w:t>specific Aboriginal interest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Haida</w:t>
      </w:r>
      <w:proofErr w:type="spellEnd"/>
      <w:r>
        <w:rPr>
          <w:sz w:val="22"/>
          <w:szCs w:val="22"/>
        </w:rPr>
        <w:t xml:space="preserve">) </w:t>
      </w:r>
      <w:r w:rsidRPr="00AD017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AD017C">
        <w:rPr>
          <w:color w:val="FF0000"/>
          <w:sz w:val="22"/>
          <w:szCs w:val="22"/>
        </w:rPr>
        <w:t>but element not met in this case</w:t>
      </w:r>
    </w:p>
    <w:p w14:paraId="61D3A762" w14:textId="77777777" w:rsidR="003B7BDC" w:rsidRPr="00DF3BB9" w:rsidRDefault="003B7BDC" w:rsidP="00726958">
      <w:pPr>
        <w:pStyle w:val="ListParagraph"/>
        <w:numPr>
          <w:ilvl w:val="0"/>
          <w:numId w:val="2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>Informs the purposive interpretation of s. 35 and gives rise to a duty to consult when the Crown contemplates an action that will affect a claimed by yet unproven Aboriginal interest (</w:t>
      </w:r>
      <w:proofErr w:type="spellStart"/>
      <w:r>
        <w:rPr>
          <w:sz w:val="22"/>
          <w:szCs w:val="22"/>
        </w:rPr>
        <w:t>Haida</w:t>
      </w:r>
      <w:proofErr w:type="spellEnd"/>
      <w:r>
        <w:rPr>
          <w:sz w:val="22"/>
          <w:szCs w:val="22"/>
        </w:rPr>
        <w:t>)</w:t>
      </w:r>
    </w:p>
    <w:p w14:paraId="0FC9345E" w14:textId="77777777" w:rsidR="003B7BDC" w:rsidRPr="001244F9" w:rsidRDefault="003B7BDC" w:rsidP="00726958">
      <w:pPr>
        <w:pStyle w:val="ListParagraph"/>
        <w:numPr>
          <w:ilvl w:val="0"/>
          <w:numId w:val="2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>Governs treaty-making and implementation (</w:t>
      </w:r>
      <w:proofErr w:type="spellStart"/>
      <w:r>
        <w:rPr>
          <w:sz w:val="22"/>
          <w:szCs w:val="22"/>
        </w:rPr>
        <w:t>Mikisew</w:t>
      </w:r>
      <w:proofErr w:type="spellEnd"/>
      <w:r>
        <w:rPr>
          <w:sz w:val="22"/>
          <w:szCs w:val="22"/>
        </w:rPr>
        <w:t>)</w:t>
      </w:r>
    </w:p>
    <w:p w14:paraId="34EAC4DA" w14:textId="77777777" w:rsidR="003B7BDC" w:rsidRPr="001244F9" w:rsidRDefault="003B7BDC" w:rsidP="00726958">
      <w:pPr>
        <w:pStyle w:val="ListParagraph"/>
        <w:numPr>
          <w:ilvl w:val="0"/>
          <w:numId w:val="29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>Leading to requirements such as honourable negotiation</w:t>
      </w:r>
    </w:p>
    <w:p w14:paraId="2D8EBCB5" w14:textId="77777777" w:rsidR="003B7BDC" w:rsidRPr="001244F9" w:rsidRDefault="003B7BDC" w:rsidP="00726958">
      <w:pPr>
        <w:pStyle w:val="ListParagraph"/>
        <w:numPr>
          <w:ilvl w:val="0"/>
          <w:numId w:val="29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sz w:val="22"/>
          <w:szCs w:val="22"/>
        </w:rPr>
      </w:pPr>
      <w:r>
        <w:rPr>
          <w:sz w:val="22"/>
          <w:szCs w:val="22"/>
        </w:rPr>
        <w:t>Avoidance of sharp dealing</w:t>
      </w:r>
    </w:p>
    <w:p w14:paraId="57EA399A" w14:textId="77777777" w:rsidR="003B7BDC" w:rsidRDefault="003B7BDC" w:rsidP="00726958">
      <w:pPr>
        <w:pStyle w:val="ListParagraph"/>
        <w:numPr>
          <w:ilvl w:val="0"/>
          <w:numId w:val="28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sz w:val="22"/>
          <w:szCs w:val="22"/>
        </w:rPr>
      </w:pPr>
      <w:r w:rsidRPr="001244F9">
        <w:rPr>
          <w:sz w:val="22"/>
          <w:szCs w:val="22"/>
        </w:rPr>
        <w:t>Requires Crown</w:t>
      </w:r>
      <w:r>
        <w:rPr>
          <w:sz w:val="22"/>
          <w:szCs w:val="22"/>
        </w:rPr>
        <w:t xml:space="preserve"> to act in a way that accomplishes the intended purposes of treaty and statutory grants to Aboriginal peoples (Marshall, </w:t>
      </w:r>
      <w:proofErr w:type="spellStart"/>
      <w:r>
        <w:rPr>
          <w:sz w:val="22"/>
          <w:szCs w:val="22"/>
        </w:rPr>
        <w:t>Mikisew</w:t>
      </w:r>
      <w:proofErr w:type="spellEnd"/>
      <w:r>
        <w:rPr>
          <w:sz w:val="22"/>
          <w:szCs w:val="22"/>
        </w:rPr>
        <w:t>)</w:t>
      </w:r>
    </w:p>
    <w:p w14:paraId="4FB0BE95" w14:textId="77777777" w:rsidR="003B7BDC" w:rsidRPr="001244F9" w:rsidRDefault="003B7BDC" w:rsidP="003B7BD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8"/>
        <w:rPr>
          <w:b/>
          <w:color w:val="FF0000"/>
          <w:sz w:val="22"/>
          <w:szCs w:val="22"/>
          <w:u w:val="single"/>
        </w:rPr>
      </w:pPr>
      <w:r w:rsidRPr="001244F9">
        <w:rPr>
          <w:b/>
          <w:color w:val="FF0000"/>
          <w:sz w:val="22"/>
          <w:szCs w:val="22"/>
          <w:u w:val="single"/>
        </w:rPr>
        <w:t>The Question:</w:t>
      </w:r>
    </w:p>
    <w:p w14:paraId="4A8C3AB6" w14:textId="77777777" w:rsidR="003B7BDC" w:rsidRPr="001244F9" w:rsidRDefault="003B7BDC" w:rsidP="003B7BDC">
      <w:pPr>
        <w:tabs>
          <w:tab w:val="left" w:pos="851"/>
          <w:tab w:val="left" w:pos="6480"/>
          <w:tab w:val="left" w:pos="7200"/>
          <w:tab w:val="left" w:pos="7920"/>
          <w:tab w:val="left" w:pos="8640"/>
        </w:tabs>
        <w:spacing w:after="58"/>
        <w:ind w:left="709"/>
        <w:rPr>
          <w:b/>
          <w:color w:val="0000FF"/>
          <w:sz w:val="22"/>
          <w:szCs w:val="22"/>
        </w:rPr>
      </w:pPr>
      <w:r w:rsidRPr="001244F9">
        <w:rPr>
          <w:b/>
          <w:color w:val="0000FF"/>
          <w:sz w:val="22"/>
          <w:szCs w:val="22"/>
        </w:rPr>
        <w:t>Viewing Crown’s conduct as a whole in the context of the case, did the Crown act with diligence to pursue the fulfillment of the purposes of the obligation?</w:t>
      </w:r>
    </w:p>
    <w:p w14:paraId="39E9A46C" w14:textId="77777777" w:rsidR="002B5003" w:rsidRPr="002B5003" w:rsidRDefault="002B5003" w:rsidP="00E36720">
      <w:pPr>
        <w:rPr>
          <w:b/>
          <w:color w:val="FF0000"/>
          <w:sz w:val="48"/>
          <w:szCs w:val="48"/>
          <w:u w:val="single"/>
        </w:rPr>
      </w:pPr>
    </w:p>
    <w:sectPr w:rsidR="002B5003" w:rsidRPr="002B5003" w:rsidSect="00744A66">
      <w:type w:val="continuous"/>
      <w:pgSz w:w="12240" w:h="15840"/>
      <w:pgMar w:top="567" w:right="720" w:bottom="8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207D3" w14:textId="77777777" w:rsidR="00027CE7" w:rsidRDefault="00027CE7" w:rsidP="008648F4">
      <w:r>
        <w:separator/>
      </w:r>
    </w:p>
  </w:endnote>
  <w:endnote w:type="continuationSeparator" w:id="0">
    <w:p w14:paraId="62DDD8FC" w14:textId="77777777" w:rsidR="00027CE7" w:rsidRDefault="00027CE7" w:rsidP="0086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A1DE" w14:textId="77777777" w:rsidR="00027CE7" w:rsidRDefault="00027CE7" w:rsidP="008648F4">
      <w:r>
        <w:separator/>
      </w:r>
    </w:p>
  </w:footnote>
  <w:footnote w:type="continuationSeparator" w:id="0">
    <w:p w14:paraId="1ACB60CC" w14:textId="77777777" w:rsidR="00027CE7" w:rsidRDefault="00027CE7" w:rsidP="008648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3A1C" w14:textId="57E0AD59" w:rsidR="00027CE7" w:rsidRPr="00744A66" w:rsidRDefault="00027CE7" w:rsidP="003B7BDC">
    <w:pPr>
      <w:pStyle w:val="Header"/>
      <w:jc w:val="right"/>
      <w:rPr>
        <w:sz w:val="20"/>
        <w:szCs w:val="20"/>
      </w:rPr>
    </w:pPr>
    <w:r w:rsidRPr="00744A66">
      <w:rPr>
        <w:sz w:val="20"/>
        <w:szCs w:val="20"/>
      </w:rPr>
      <w:t>Leah Whitworth –</w:t>
    </w:r>
    <w:r>
      <w:rPr>
        <w:sz w:val="20"/>
        <w:szCs w:val="20"/>
      </w:rPr>
      <w:t xml:space="preserve"> </w:t>
    </w:r>
    <w:r w:rsidRPr="00744A66">
      <w:rPr>
        <w:sz w:val="20"/>
        <w:szCs w:val="20"/>
      </w:rPr>
      <w:t>Professor Hume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58B"/>
    <w:multiLevelType w:val="hybridMultilevel"/>
    <w:tmpl w:val="B1BC0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01B26"/>
    <w:multiLevelType w:val="hybridMultilevel"/>
    <w:tmpl w:val="61DEE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62831"/>
    <w:multiLevelType w:val="hybridMultilevel"/>
    <w:tmpl w:val="91C2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F38D4"/>
    <w:multiLevelType w:val="multilevel"/>
    <w:tmpl w:val="C2E2F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007EA6"/>
    <w:multiLevelType w:val="hybridMultilevel"/>
    <w:tmpl w:val="3EC8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E38"/>
    <w:multiLevelType w:val="hybridMultilevel"/>
    <w:tmpl w:val="4EAA2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3651B"/>
    <w:multiLevelType w:val="hybridMultilevel"/>
    <w:tmpl w:val="0D586F7E"/>
    <w:lvl w:ilvl="0" w:tplc="5DC2323C">
      <w:start w:val="1"/>
      <w:numFmt w:val="decimal"/>
      <w:lvlText w:val="%1."/>
      <w:lvlJc w:val="left"/>
      <w:pPr>
        <w:ind w:left="108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0AE2"/>
    <w:multiLevelType w:val="hybridMultilevel"/>
    <w:tmpl w:val="81120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F0461D"/>
    <w:multiLevelType w:val="hybridMultilevel"/>
    <w:tmpl w:val="730AA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B92750"/>
    <w:multiLevelType w:val="hybridMultilevel"/>
    <w:tmpl w:val="343A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C48DE"/>
    <w:multiLevelType w:val="hybridMultilevel"/>
    <w:tmpl w:val="5964D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310D9"/>
    <w:multiLevelType w:val="hybridMultilevel"/>
    <w:tmpl w:val="0A720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C60D3C"/>
    <w:multiLevelType w:val="hybridMultilevel"/>
    <w:tmpl w:val="91C2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8F6"/>
    <w:multiLevelType w:val="hybridMultilevel"/>
    <w:tmpl w:val="CAFCB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8036F8"/>
    <w:multiLevelType w:val="hybridMultilevel"/>
    <w:tmpl w:val="FEDE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0405"/>
    <w:multiLevelType w:val="hybridMultilevel"/>
    <w:tmpl w:val="E108A258"/>
    <w:lvl w:ilvl="0" w:tplc="B93E0F8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61C8"/>
    <w:multiLevelType w:val="hybridMultilevel"/>
    <w:tmpl w:val="1F208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E04DC1"/>
    <w:multiLevelType w:val="hybridMultilevel"/>
    <w:tmpl w:val="4CF49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BD2E28"/>
    <w:multiLevelType w:val="hybridMultilevel"/>
    <w:tmpl w:val="98EE4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C64C7E"/>
    <w:multiLevelType w:val="hybridMultilevel"/>
    <w:tmpl w:val="F35002AE"/>
    <w:lvl w:ilvl="0" w:tplc="5DC2323C">
      <w:start w:val="1"/>
      <w:numFmt w:val="decimal"/>
      <w:lvlText w:val="%1."/>
      <w:lvlJc w:val="left"/>
      <w:pPr>
        <w:ind w:left="108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B17"/>
    <w:multiLevelType w:val="hybridMultilevel"/>
    <w:tmpl w:val="E312D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B03D5E"/>
    <w:multiLevelType w:val="multilevel"/>
    <w:tmpl w:val="C2E2F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FAC3315"/>
    <w:multiLevelType w:val="hybridMultilevel"/>
    <w:tmpl w:val="FEDE1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B03B21"/>
    <w:multiLevelType w:val="hybridMultilevel"/>
    <w:tmpl w:val="38CC3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0456E6"/>
    <w:multiLevelType w:val="multilevel"/>
    <w:tmpl w:val="C2E2F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3830422"/>
    <w:multiLevelType w:val="hybridMultilevel"/>
    <w:tmpl w:val="8FB0CF6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671022"/>
    <w:multiLevelType w:val="hybridMultilevel"/>
    <w:tmpl w:val="ED2AE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7000F5"/>
    <w:multiLevelType w:val="hybridMultilevel"/>
    <w:tmpl w:val="71E62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1208EE"/>
    <w:multiLevelType w:val="hybridMultilevel"/>
    <w:tmpl w:val="3EE4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3F07D4"/>
    <w:multiLevelType w:val="hybridMultilevel"/>
    <w:tmpl w:val="3E8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B6FE7"/>
    <w:multiLevelType w:val="hybridMultilevel"/>
    <w:tmpl w:val="762E5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A16A8B"/>
    <w:multiLevelType w:val="hybridMultilevel"/>
    <w:tmpl w:val="2DA8F0FA"/>
    <w:lvl w:ilvl="0" w:tplc="4016E8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7372F"/>
    <w:multiLevelType w:val="hybridMultilevel"/>
    <w:tmpl w:val="EF4C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02D28"/>
    <w:multiLevelType w:val="hybridMultilevel"/>
    <w:tmpl w:val="2A6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D6E7C"/>
    <w:multiLevelType w:val="hybridMultilevel"/>
    <w:tmpl w:val="D31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4647D"/>
    <w:multiLevelType w:val="hybridMultilevel"/>
    <w:tmpl w:val="A56EF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2A3D5E"/>
    <w:multiLevelType w:val="hybridMultilevel"/>
    <w:tmpl w:val="FA808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5470F4"/>
    <w:multiLevelType w:val="hybridMultilevel"/>
    <w:tmpl w:val="86760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0E1505"/>
    <w:multiLevelType w:val="hybridMultilevel"/>
    <w:tmpl w:val="294A77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F692EFA"/>
    <w:multiLevelType w:val="hybridMultilevel"/>
    <w:tmpl w:val="973C8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2"/>
  </w:num>
  <w:num w:numId="5">
    <w:abstractNumId w:val="39"/>
  </w:num>
  <w:num w:numId="6">
    <w:abstractNumId w:val="38"/>
  </w:num>
  <w:num w:numId="7">
    <w:abstractNumId w:val="31"/>
  </w:num>
  <w:num w:numId="8">
    <w:abstractNumId w:val="37"/>
  </w:num>
  <w:num w:numId="9">
    <w:abstractNumId w:val="20"/>
  </w:num>
  <w:num w:numId="10">
    <w:abstractNumId w:val="9"/>
  </w:num>
  <w:num w:numId="11">
    <w:abstractNumId w:val="29"/>
  </w:num>
  <w:num w:numId="12">
    <w:abstractNumId w:val="28"/>
  </w:num>
  <w:num w:numId="13">
    <w:abstractNumId w:val="27"/>
  </w:num>
  <w:num w:numId="14">
    <w:abstractNumId w:val="34"/>
  </w:num>
  <w:num w:numId="15">
    <w:abstractNumId w:val="6"/>
  </w:num>
  <w:num w:numId="16">
    <w:abstractNumId w:val="19"/>
  </w:num>
  <w:num w:numId="17">
    <w:abstractNumId w:val="11"/>
  </w:num>
  <w:num w:numId="18">
    <w:abstractNumId w:val="35"/>
  </w:num>
  <w:num w:numId="19">
    <w:abstractNumId w:val="5"/>
  </w:num>
  <w:num w:numId="20">
    <w:abstractNumId w:val="23"/>
  </w:num>
  <w:num w:numId="21">
    <w:abstractNumId w:val="30"/>
  </w:num>
  <w:num w:numId="22">
    <w:abstractNumId w:val="17"/>
  </w:num>
  <w:num w:numId="23">
    <w:abstractNumId w:val="18"/>
  </w:num>
  <w:num w:numId="24">
    <w:abstractNumId w:val="4"/>
  </w:num>
  <w:num w:numId="25">
    <w:abstractNumId w:val="33"/>
  </w:num>
  <w:num w:numId="26">
    <w:abstractNumId w:val="10"/>
  </w:num>
  <w:num w:numId="27">
    <w:abstractNumId w:val="26"/>
  </w:num>
  <w:num w:numId="28">
    <w:abstractNumId w:val="14"/>
  </w:num>
  <w:num w:numId="29">
    <w:abstractNumId w:val="0"/>
  </w:num>
  <w:num w:numId="30">
    <w:abstractNumId w:val="25"/>
  </w:num>
  <w:num w:numId="31">
    <w:abstractNumId w:val="3"/>
  </w:num>
  <w:num w:numId="32">
    <w:abstractNumId w:val="16"/>
  </w:num>
  <w:num w:numId="33">
    <w:abstractNumId w:val="36"/>
  </w:num>
  <w:num w:numId="34">
    <w:abstractNumId w:val="8"/>
  </w:num>
  <w:num w:numId="35">
    <w:abstractNumId w:val="15"/>
  </w:num>
  <w:num w:numId="36">
    <w:abstractNumId w:val="32"/>
  </w:num>
  <w:num w:numId="37">
    <w:abstractNumId w:val="1"/>
  </w:num>
  <w:num w:numId="38">
    <w:abstractNumId w:val="13"/>
  </w:num>
  <w:num w:numId="39">
    <w:abstractNumId w:val="12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D"/>
    <w:rsid w:val="00027CE7"/>
    <w:rsid w:val="00212149"/>
    <w:rsid w:val="00214B5F"/>
    <w:rsid w:val="002B5003"/>
    <w:rsid w:val="0035180F"/>
    <w:rsid w:val="003B7BDC"/>
    <w:rsid w:val="003C484F"/>
    <w:rsid w:val="00431F7F"/>
    <w:rsid w:val="0048630B"/>
    <w:rsid w:val="004D7373"/>
    <w:rsid w:val="00586024"/>
    <w:rsid w:val="005B46FD"/>
    <w:rsid w:val="00726958"/>
    <w:rsid w:val="00744A66"/>
    <w:rsid w:val="00746253"/>
    <w:rsid w:val="007E5ECE"/>
    <w:rsid w:val="008648F4"/>
    <w:rsid w:val="00865C1D"/>
    <w:rsid w:val="008D6554"/>
    <w:rsid w:val="00AC36C5"/>
    <w:rsid w:val="00B40DC1"/>
    <w:rsid w:val="00B84B69"/>
    <w:rsid w:val="00BC39A6"/>
    <w:rsid w:val="00BE5D7C"/>
    <w:rsid w:val="00E014E8"/>
    <w:rsid w:val="00E36720"/>
    <w:rsid w:val="00EE5B63"/>
    <w:rsid w:val="00F96862"/>
    <w:rsid w:val="00FA0FB2"/>
    <w:rsid w:val="00FA762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AE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1D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F4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4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F4"/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1D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F4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4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F4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BEBDB-AFC8-AD4E-9436-360B4315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2510</Words>
  <Characters>14307</Characters>
  <Application>Microsoft Macintosh Word</Application>
  <DocSecurity>0</DocSecurity>
  <Lines>119</Lines>
  <Paragraphs>33</Paragraphs>
  <ScaleCrop>false</ScaleCrop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Whitworth</dc:creator>
  <cp:keywords/>
  <dc:description/>
  <cp:lastModifiedBy>Leah Whitworth</cp:lastModifiedBy>
  <cp:revision>5</cp:revision>
  <dcterms:created xsi:type="dcterms:W3CDTF">2015-04-09T22:08:00Z</dcterms:created>
  <dcterms:modified xsi:type="dcterms:W3CDTF">2015-04-13T04:32:00Z</dcterms:modified>
</cp:coreProperties>
</file>