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906A2" w14:textId="34B1F61D" w:rsidR="000A66D8" w:rsidRPr="00085C48" w:rsidRDefault="00085C48" w:rsidP="000A66D8">
      <w:pPr>
        <w:pStyle w:val="NoSpacing"/>
        <w:rPr>
          <w:rFonts w:ascii="Times New Roman" w:hAnsi="Times New Roman" w:cs="Times New Roman"/>
          <w:b/>
          <w:lang w:val="en-CA"/>
        </w:rPr>
      </w:pPr>
      <w:r>
        <w:rPr>
          <w:rFonts w:ascii="Times New Roman" w:hAnsi="Times New Roman" w:cs="Times New Roman"/>
          <w:b/>
          <w:lang w:val="en-CA"/>
        </w:rPr>
        <w:t xml:space="preserve"> </w:t>
      </w:r>
      <w:r w:rsidR="000A66D8">
        <w:rPr>
          <w:rFonts w:ascii="Times New Roman" w:hAnsi="Times New Roman" w:cs="Times New Roman"/>
          <w:b/>
          <w:color w:val="0070C0"/>
          <w:lang w:val="en-CA"/>
        </w:rPr>
        <w:t>Validity</w:t>
      </w:r>
      <w:r w:rsidR="000A66D8" w:rsidRPr="000A66D8">
        <w:rPr>
          <w:rFonts w:ascii="Times New Roman" w:hAnsi="Times New Roman" w:cs="Times New Roman"/>
          <w:b/>
          <w:color w:val="0070C0"/>
          <w:lang w:val="en-CA"/>
        </w:rPr>
        <w:t xml:space="preserve"> </w:t>
      </w:r>
    </w:p>
    <w:p w14:paraId="5A307581" w14:textId="77777777" w:rsidR="000A66D8" w:rsidRPr="000A66D8" w:rsidRDefault="000A66D8" w:rsidP="000A66D8">
      <w:pPr>
        <w:pStyle w:val="NoSpacing"/>
        <w:numPr>
          <w:ilvl w:val="0"/>
          <w:numId w:val="1"/>
        </w:numPr>
        <w:rPr>
          <w:rFonts w:ascii="Times New Roman" w:hAnsi="Times New Roman" w:cs="Times New Roman"/>
          <w:b/>
          <w:lang w:val="en-CA"/>
        </w:rPr>
      </w:pPr>
      <w:r w:rsidRPr="000A66D8">
        <w:rPr>
          <w:rFonts w:ascii="Times New Roman" w:hAnsi="Times New Roman" w:cs="Times New Roman"/>
          <w:b/>
          <w:lang w:val="en-CA"/>
        </w:rPr>
        <w:t xml:space="preserve">Pith and substance </w:t>
      </w:r>
    </w:p>
    <w:p w14:paraId="1018AAFC" w14:textId="77777777" w:rsidR="000A66D8" w:rsidRDefault="000A66D8" w:rsidP="000A66D8">
      <w:pPr>
        <w:pStyle w:val="NoSpacing"/>
        <w:numPr>
          <w:ilvl w:val="1"/>
          <w:numId w:val="1"/>
        </w:numPr>
        <w:rPr>
          <w:rFonts w:ascii="Times New Roman" w:hAnsi="Times New Roman" w:cs="Times New Roman"/>
          <w:lang w:val="en-CA"/>
        </w:rPr>
      </w:pPr>
      <w:r>
        <w:rPr>
          <w:rFonts w:ascii="Times New Roman" w:hAnsi="Times New Roman" w:cs="Times New Roman"/>
          <w:lang w:val="en-CA"/>
        </w:rPr>
        <w:t>Identify the matter (</w:t>
      </w:r>
      <w:r w:rsidRPr="00666ABF">
        <w:rPr>
          <w:rFonts w:ascii="Times New Roman" w:hAnsi="Times New Roman" w:cs="Times New Roman"/>
          <w:b/>
          <w:lang w:val="en-CA"/>
        </w:rPr>
        <w:t>Morgentaler</w:t>
      </w:r>
      <w:r>
        <w:rPr>
          <w:rFonts w:ascii="Times New Roman" w:hAnsi="Times New Roman" w:cs="Times New Roman"/>
          <w:lang w:val="en-CA"/>
        </w:rPr>
        <w:t>)</w:t>
      </w:r>
    </w:p>
    <w:p w14:paraId="2AE65617" w14:textId="481227AD" w:rsidR="000A66D8" w:rsidRDefault="000A66D8" w:rsidP="00666ABF">
      <w:pPr>
        <w:pStyle w:val="NoSpacing"/>
        <w:numPr>
          <w:ilvl w:val="2"/>
          <w:numId w:val="1"/>
        </w:numPr>
        <w:rPr>
          <w:rFonts w:ascii="Times New Roman" w:hAnsi="Times New Roman" w:cs="Times New Roman"/>
          <w:lang w:val="en-CA"/>
        </w:rPr>
      </w:pPr>
      <w:r>
        <w:rPr>
          <w:rFonts w:ascii="Times New Roman" w:hAnsi="Times New Roman" w:cs="Times New Roman"/>
          <w:lang w:val="en-CA"/>
        </w:rPr>
        <w:t>Legal effect</w:t>
      </w:r>
    </w:p>
    <w:p w14:paraId="7B88F49B" w14:textId="7DD361DE" w:rsidR="005930C9" w:rsidRDefault="005930C9" w:rsidP="00666ABF">
      <w:pPr>
        <w:pStyle w:val="NoSpacing"/>
        <w:numPr>
          <w:ilvl w:val="3"/>
          <w:numId w:val="1"/>
        </w:numPr>
        <w:rPr>
          <w:rFonts w:ascii="Times New Roman" w:hAnsi="Times New Roman" w:cs="Times New Roman"/>
          <w:lang w:val="en-CA"/>
        </w:rPr>
      </w:pPr>
      <w:r>
        <w:rPr>
          <w:rFonts w:ascii="Times New Roman" w:hAnsi="Times New Roman" w:cs="Times New Roman"/>
          <w:lang w:val="en-CA"/>
        </w:rPr>
        <w:t>Does the law have a preventative or prohibitory form?</w:t>
      </w:r>
    </w:p>
    <w:p w14:paraId="3588514A" w14:textId="75AE768A" w:rsidR="00666ABF" w:rsidRPr="00666ABF" w:rsidRDefault="00666ABF" w:rsidP="00666ABF">
      <w:pPr>
        <w:pStyle w:val="ListParagraph"/>
        <w:numPr>
          <w:ilvl w:val="4"/>
          <w:numId w:val="1"/>
        </w:numPr>
        <w:rPr>
          <w:rFonts w:ascii="Times New Roman" w:hAnsi="Times New Roman" w:cs="Times New Roman"/>
          <w:lang w:val="en-CA"/>
        </w:rPr>
      </w:pPr>
      <w:r w:rsidRPr="00666ABF">
        <w:rPr>
          <w:rFonts w:ascii="Times New Roman" w:hAnsi="Times New Roman" w:cs="Times New Roman"/>
          <w:lang w:val="en-CA"/>
        </w:rPr>
        <w:t>Prohibitory form doesn’t necessari</w:t>
      </w:r>
      <w:r>
        <w:rPr>
          <w:rFonts w:ascii="Times New Roman" w:hAnsi="Times New Roman" w:cs="Times New Roman"/>
          <w:lang w:val="en-CA"/>
        </w:rPr>
        <w:t xml:space="preserve">ly mean the matter is criminal </w:t>
      </w:r>
      <w:r w:rsidRPr="00666ABF">
        <w:rPr>
          <w:rFonts w:ascii="Times New Roman" w:hAnsi="Times New Roman" w:cs="Times New Roman"/>
          <w:lang w:val="en-CA"/>
        </w:rPr>
        <w:t xml:space="preserve">per the </w:t>
      </w:r>
      <w:r w:rsidRPr="00666ABF">
        <w:rPr>
          <w:rFonts w:ascii="Times New Roman" w:hAnsi="Times New Roman" w:cs="Times New Roman"/>
          <w:b/>
          <w:lang w:val="en-CA"/>
        </w:rPr>
        <w:t>Margarine Reference</w:t>
      </w:r>
      <w:r w:rsidRPr="00666ABF">
        <w:rPr>
          <w:rFonts w:ascii="Times New Roman" w:hAnsi="Times New Roman" w:cs="Times New Roman"/>
          <w:lang w:val="en-CA"/>
        </w:rPr>
        <w:t xml:space="preserve">. Regulatory form doesn’t necessarily mean the legislation’s matter is not criminal—no strict formal requirement for something to be a criminal law, per </w:t>
      </w:r>
      <w:proofErr w:type="spellStart"/>
      <w:r w:rsidRPr="00666ABF">
        <w:rPr>
          <w:rFonts w:ascii="Times New Roman" w:hAnsi="Times New Roman" w:cs="Times New Roman"/>
          <w:b/>
          <w:lang w:val="en-CA"/>
        </w:rPr>
        <w:t>Hydro-Québec</w:t>
      </w:r>
      <w:proofErr w:type="spellEnd"/>
      <w:r w:rsidRPr="00666ABF">
        <w:rPr>
          <w:rFonts w:ascii="Times New Roman" w:hAnsi="Times New Roman" w:cs="Times New Roman"/>
          <w:lang w:val="en-CA"/>
        </w:rPr>
        <w:t>.</w:t>
      </w:r>
    </w:p>
    <w:p w14:paraId="501CD991" w14:textId="6E6EA2AD" w:rsidR="005930C9" w:rsidRDefault="005930C9" w:rsidP="00666ABF">
      <w:pPr>
        <w:pStyle w:val="NoSpacing"/>
        <w:numPr>
          <w:ilvl w:val="3"/>
          <w:numId w:val="1"/>
        </w:numPr>
        <w:rPr>
          <w:rFonts w:ascii="Times New Roman" w:hAnsi="Times New Roman" w:cs="Times New Roman"/>
          <w:lang w:val="en-CA"/>
        </w:rPr>
      </w:pPr>
      <w:r w:rsidRPr="005930C9">
        <w:rPr>
          <w:rFonts w:ascii="Times New Roman" w:hAnsi="Times New Roman" w:cs="Times New Roman"/>
          <w:b/>
          <w:lang w:val="en-CA"/>
        </w:rPr>
        <w:t>McNeil</w:t>
      </w:r>
      <w:r>
        <w:rPr>
          <w:rFonts w:ascii="Times New Roman" w:hAnsi="Times New Roman" w:cs="Times New Roman"/>
          <w:lang w:val="en-CA"/>
        </w:rPr>
        <w:t xml:space="preserve"> – </w:t>
      </w:r>
      <w:r w:rsidR="00666ABF">
        <w:rPr>
          <w:rFonts w:ascii="Times New Roman" w:hAnsi="Times New Roman" w:cs="Times New Roman"/>
          <w:lang w:val="en-CA"/>
        </w:rPr>
        <w:t xml:space="preserve">form is very important for provincial side though - </w:t>
      </w:r>
      <w:r>
        <w:rPr>
          <w:rFonts w:ascii="Times New Roman" w:hAnsi="Times New Roman" w:cs="Times New Roman"/>
          <w:lang w:val="en-CA"/>
        </w:rPr>
        <w:t xml:space="preserve">law found to be valid (under property and civil rights 92(13) &amp; morality and public order 92(16)) because its form was regulatory, even if substance could be seen as criminal </w:t>
      </w:r>
    </w:p>
    <w:p w14:paraId="5F32A8F3" w14:textId="28E90CA2" w:rsidR="00666ABF" w:rsidRPr="00666ABF" w:rsidRDefault="00666ABF" w:rsidP="00666ABF">
      <w:pPr>
        <w:pStyle w:val="NoSpacing"/>
        <w:numPr>
          <w:ilvl w:val="3"/>
          <w:numId w:val="1"/>
        </w:numPr>
        <w:rPr>
          <w:rFonts w:ascii="Times New Roman" w:hAnsi="Times New Roman" w:cs="Times New Roman"/>
          <w:lang w:val="en-CA"/>
        </w:rPr>
      </w:pPr>
      <w:r w:rsidRPr="00666ABF">
        <w:rPr>
          <w:rFonts w:ascii="Times New Roman" w:hAnsi="Times New Roman" w:cs="Times New Roman"/>
          <w:lang w:val="en-CA"/>
        </w:rPr>
        <w:t xml:space="preserve">In </w:t>
      </w:r>
      <w:proofErr w:type="spellStart"/>
      <w:r w:rsidRPr="00666ABF">
        <w:rPr>
          <w:rFonts w:ascii="Times New Roman" w:hAnsi="Times New Roman" w:cs="Times New Roman"/>
          <w:b/>
          <w:lang w:val="en-CA"/>
        </w:rPr>
        <w:t>Westendorp</w:t>
      </w:r>
      <w:proofErr w:type="spellEnd"/>
      <w:r w:rsidRPr="00666ABF">
        <w:rPr>
          <w:rFonts w:ascii="Times New Roman" w:hAnsi="Times New Roman" w:cs="Times New Roman"/>
          <w:lang w:val="en-CA"/>
        </w:rPr>
        <w:t>, a city bylaw had both a prohibitory form, and punished socially undesirable behaviour, making it criminal in form and substance and thus ultra vires provincial jurisdiction.</w:t>
      </w:r>
    </w:p>
    <w:p w14:paraId="61818D57" w14:textId="77777777" w:rsidR="000A66D8" w:rsidRDefault="000A66D8" w:rsidP="00666ABF">
      <w:pPr>
        <w:pStyle w:val="NoSpacing"/>
        <w:numPr>
          <w:ilvl w:val="2"/>
          <w:numId w:val="1"/>
        </w:numPr>
        <w:rPr>
          <w:rFonts w:ascii="Times New Roman" w:hAnsi="Times New Roman" w:cs="Times New Roman"/>
          <w:lang w:val="en-CA"/>
        </w:rPr>
      </w:pPr>
      <w:r>
        <w:rPr>
          <w:rFonts w:ascii="Times New Roman" w:hAnsi="Times New Roman" w:cs="Times New Roman"/>
          <w:lang w:val="en-CA"/>
        </w:rPr>
        <w:t xml:space="preserve">Practical effect: What </w:t>
      </w:r>
      <w:r w:rsidR="007950F8">
        <w:rPr>
          <w:rFonts w:ascii="Times New Roman" w:hAnsi="Times New Roman" w:cs="Times New Roman"/>
          <w:lang w:val="en-CA"/>
        </w:rPr>
        <w:t>is the actual or predicted effect of the legislation in operation?</w:t>
      </w:r>
    </w:p>
    <w:p w14:paraId="5FE8DE07" w14:textId="77777777" w:rsidR="000B64FB" w:rsidRDefault="007950F8" w:rsidP="00666ABF">
      <w:pPr>
        <w:pStyle w:val="NoSpacing"/>
        <w:numPr>
          <w:ilvl w:val="2"/>
          <w:numId w:val="1"/>
        </w:numPr>
        <w:rPr>
          <w:rFonts w:ascii="Times New Roman" w:hAnsi="Times New Roman" w:cs="Times New Roman"/>
          <w:lang w:val="en-CA"/>
        </w:rPr>
      </w:pPr>
      <w:r>
        <w:rPr>
          <w:rFonts w:ascii="Times New Roman" w:hAnsi="Times New Roman" w:cs="Times New Roman"/>
          <w:lang w:val="en-CA"/>
        </w:rPr>
        <w:t>Purpose: Look at the social or economic purposes wh</w:t>
      </w:r>
      <w:r w:rsidR="000B64FB">
        <w:rPr>
          <w:rFonts w:ascii="Times New Roman" w:hAnsi="Times New Roman" w:cs="Times New Roman"/>
          <w:lang w:val="en-CA"/>
        </w:rPr>
        <w:t>ich it was enacted to achieve</w:t>
      </w:r>
    </w:p>
    <w:p w14:paraId="42182C68" w14:textId="005760F4" w:rsidR="007950F8" w:rsidRDefault="000B64FB" w:rsidP="00666ABF">
      <w:pPr>
        <w:pStyle w:val="NoSpacing"/>
        <w:numPr>
          <w:ilvl w:val="3"/>
          <w:numId w:val="1"/>
        </w:numPr>
        <w:rPr>
          <w:rFonts w:ascii="Times New Roman" w:hAnsi="Times New Roman" w:cs="Times New Roman"/>
          <w:lang w:val="en-CA"/>
        </w:rPr>
      </w:pPr>
      <w:r>
        <w:rPr>
          <w:rFonts w:ascii="Times New Roman" w:hAnsi="Times New Roman" w:cs="Times New Roman"/>
          <w:lang w:val="en-CA"/>
        </w:rPr>
        <w:t>M</w:t>
      </w:r>
      <w:r w:rsidR="007950F8">
        <w:rPr>
          <w:rFonts w:ascii="Times New Roman" w:hAnsi="Times New Roman" w:cs="Times New Roman"/>
          <w:lang w:val="en-CA"/>
        </w:rPr>
        <w:t>ay look at background of circumstances, legislative history, extrinsic evidence, actual legislation, Hansard, what the Minister says, etc.</w:t>
      </w:r>
    </w:p>
    <w:p w14:paraId="0F967726" w14:textId="10BB219F" w:rsidR="00666ABF" w:rsidRDefault="00666ABF" w:rsidP="00666ABF">
      <w:pPr>
        <w:pStyle w:val="NoSpacing"/>
        <w:numPr>
          <w:ilvl w:val="3"/>
          <w:numId w:val="1"/>
        </w:numPr>
        <w:rPr>
          <w:rFonts w:ascii="Times New Roman" w:hAnsi="Times New Roman" w:cs="Times New Roman"/>
          <w:lang w:val="en-CA"/>
        </w:rPr>
      </w:pPr>
      <w:r>
        <w:rPr>
          <w:rFonts w:ascii="Times New Roman" w:hAnsi="Times New Roman" w:cs="Times New Roman"/>
          <w:lang w:val="en-CA"/>
        </w:rPr>
        <w:t>Timing of the enactment (</w:t>
      </w:r>
      <w:r>
        <w:rPr>
          <w:rFonts w:ascii="Times New Roman" w:hAnsi="Times New Roman" w:cs="Times New Roman"/>
          <w:b/>
          <w:lang w:val="en-CA"/>
        </w:rPr>
        <w:t>Morgentaler</w:t>
      </w:r>
      <w:r>
        <w:rPr>
          <w:rFonts w:ascii="Times New Roman" w:hAnsi="Times New Roman" w:cs="Times New Roman"/>
          <w:lang w:val="en-CA"/>
        </w:rPr>
        <w:t>)</w:t>
      </w:r>
    </w:p>
    <w:p w14:paraId="760592FF" w14:textId="4EE5305B" w:rsidR="00666ABF" w:rsidRDefault="00666ABF" w:rsidP="00666ABF">
      <w:pPr>
        <w:pStyle w:val="NoSpacing"/>
        <w:numPr>
          <w:ilvl w:val="3"/>
          <w:numId w:val="1"/>
        </w:numPr>
        <w:rPr>
          <w:rFonts w:ascii="Times New Roman" w:hAnsi="Times New Roman" w:cs="Times New Roman"/>
          <w:lang w:val="en-CA"/>
        </w:rPr>
      </w:pPr>
      <w:r>
        <w:rPr>
          <w:rFonts w:ascii="Times New Roman" w:hAnsi="Times New Roman" w:cs="Times New Roman"/>
          <w:lang w:val="en-CA"/>
        </w:rPr>
        <w:t>Stated purpose vs. actual purpose</w:t>
      </w:r>
    </w:p>
    <w:p w14:paraId="3912868F" w14:textId="799A4724" w:rsidR="00666ABF" w:rsidRDefault="000A66D8" w:rsidP="00666ABF">
      <w:pPr>
        <w:pStyle w:val="NoSpacing"/>
        <w:numPr>
          <w:ilvl w:val="1"/>
          <w:numId w:val="1"/>
        </w:numPr>
        <w:rPr>
          <w:rFonts w:ascii="Times New Roman" w:hAnsi="Times New Roman" w:cs="Times New Roman"/>
          <w:lang w:val="en-CA"/>
        </w:rPr>
      </w:pPr>
      <w:r>
        <w:rPr>
          <w:rFonts w:ascii="Times New Roman" w:hAnsi="Times New Roman" w:cs="Times New Roman"/>
          <w:lang w:val="en-CA"/>
        </w:rPr>
        <w:t>Classify to a head of power (Re Employment insurance act)</w:t>
      </w:r>
    </w:p>
    <w:p w14:paraId="25743600" w14:textId="77777777" w:rsidR="00DC1CF8" w:rsidRDefault="00DC1CF8" w:rsidP="00DC1CF8">
      <w:pPr>
        <w:pStyle w:val="NoSpacing"/>
        <w:rPr>
          <w:rFonts w:ascii="Times New Roman" w:hAnsi="Times New Roman" w:cs="Times New Roman"/>
          <w:lang w:val="en-CA"/>
        </w:rPr>
      </w:pPr>
    </w:p>
    <w:p w14:paraId="76486687" w14:textId="529E94B6" w:rsidR="00DC1CF8" w:rsidRDefault="00925B39" w:rsidP="00DC1CF8">
      <w:pPr>
        <w:pStyle w:val="NoSpacing"/>
        <w:rPr>
          <w:rFonts w:ascii="Times New Roman" w:hAnsi="Times New Roman" w:cs="Times New Roman"/>
          <w:lang w:val="en-CA"/>
        </w:rPr>
      </w:pPr>
      <w:r>
        <w:rPr>
          <w:rFonts w:ascii="Times New Roman" w:hAnsi="Times New Roman" w:cs="Times New Roman"/>
          <w:lang w:val="en-CA"/>
        </w:rPr>
        <w:t>Do you get a criminal law sense?</w:t>
      </w:r>
    </w:p>
    <w:p w14:paraId="27DFDFEF" w14:textId="2642058E" w:rsidR="00925B39" w:rsidRDefault="00925B39" w:rsidP="00925B39">
      <w:pPr>
        <w:pStyle w:val="NoSpacing"/>
        <w:numPr>
          <w:ilvl w:val="0"/>
          <w:numId w:val="41"/>
        </w:numPr>
        <w:rPr>
          <w:rFonts w:ascii="Times New Roman" w:hAnsi="Times New Roman" w:cs="Times New Roman"/>
          <w:lang w:val="en-CA"/>
        </w:rPr>
      </w:pPr>
      <w:r>
        <w:rPr>
          <w:rFonts w:ascii="Times New Roman" w:hAnsi="Times New Roman" w:cs="Times New Roman"/>
          <w:lang w:val="en-CA"/>
        </w:rPr>
        <w:t>Morgentaler</w:t>
      </w:r>
      <w:r w:rsidR="00361228">
        <w:rPr>
          <w:rFonts w:ascii="Times New Roman" w:hAnsi="Times New Roman" w:cs="Times New Roman"/>
          <w:lang w:val="en-CA"/>
        </w:rPr>
        <w:t xml:space="preserve"> – fines of 10000-50000; </w:t>
      </w:r>
      <w:proofErr w:type="spellStart"/>
      <w:r w:rsidR="00361228">
        <w:rPr>
          <w:rFonts w:ascii="Times New Roman" w:hAnsi="Times New Roman" w:cs="Times New Roman"/>
          <w:lang w:val="en-CA"/>
        </w:rPr>
        <w:t>Westendorp</w:t>
      </w:r>
      <w:proofErr w:type="spellEnd"/>
      <w:r w:rsidR="00361228">
        <w:rPr>
          <w:rFonts w:ascii="Times New Roman" w:hAnsi="Times New Roman" w:cs="Times New Roman"/>
          <w:lang w:val="en-CA"/>
        </w:rPr>
        <w:t xml:space="preserve"> – fines of 500, 6 months prison</w:t>
      </w:r>
    </w:p>
    <w:p w14:paraId="5BF10D36" w14:textId="11B4E887" w:rsidR="005E1B74" w:rsidRDefault="005E1B74" w:rsidP="00321AAA">
      <w:pPr>
        <w:pStyle w:val="NoSpacing"/>
        <w:numPr>
          <w:ilvl w:val="0"/>
          <w:numId w:val="41"/>
        </w:numPr>
        <w:rPr>
          <w:rFonts w:ascii="Times New Roman" w:hAnsi="Times New Roman" w:cs="Times New Roman"/>
          <w:lang w:val="en-CA"/>
        </w:rPr>
      </w:pPr>
      <w:r>
        <w:rPr>
          <w:rFonts w:ascii="Times New Roman" w:hAnsi="Times New Roman" w:cs="Times New Roman"/>
          <w:lang w:val="en-CA"/>
        </w:rPr>
        <w:t xml:space="preserve">Both had historical CC provisions that were similar + both used prohibitory language </w:t>
      </w:r>
    </w:p>
    <w:p w14:paraId="66618DA2" w14:textId="23ED8B8D" w:rsidR="00321AAA" w:rsidRDefault="00321AAA" w:rsidP="00321AAA">
      <w:pPr>
        <w:pStyle w:val="NoSpacing"/>
        <w:rPr>
          <w:rFonts w:ascii="Times New Roman" w:hAnsi="Times New Roman" w:cs="Times New Roman"/>
          <w:lang w:val="en-CA"/>
        </w:rPr>
      </w:pPr>
      <w:r>
        <w:rPr>
          <w:rFonts w:ascii="Times New Roman" w:hAnsi="Times New Roman" w:cs="Times New Roman"/>
          <w:lang w:val="en-CA"/>
        </w:rPr>
        <w:t xml:space="preserve">Provincial powers to regulate economy: </w:t>
      </w:r>
      <w:proofErr w:type="spellStart"/>
      <w:r>
        <w:rPr>
          <w:rFonts w:ascii="Times New Roman" w:hAnsi="Times New Roman" w:cs="Times New Roman"/>
          <w:lang w:val="en-CA"/>
        </w:rPr>
        <w:t>intraprovincial</w:t>
      </w:r>
      <w:proofErr w:type="spellEnd"/>
      <w:r>
        <w:rPr>
          <w:rFonts w:ascii="Times New Roman" w:hAnsi="Times New Roman" w:cs="Times New Roman"/>
          <w:lang w:val="en-CA"/>
        </w:rPr>
        <w:t xml:space="preserve"> trade + can have incidental effects on interprovincial trade</w:t>
      </w:r>
      <w:r w:rsidR="006244E7">
        <w:rPr>
          <w:rFonts w:ascii="Times New Roman" w:hAnsi="Times New Roman" w:cs="Times New Roman"/>
          <w:lang w:val="en-CA"/>
        </w:rPr>
        <w:t>; production is prima facie provincial jurisdiction</w:t>
      </w:r>
    </w:p>
    <w:p w14:paraId="13938EBB" w14:textId="4EA5E9B7" w:rsidR="00817903" w:rsidRDefault="00321AAA" w:rsidP="00760412">
      <w:pPr>
        <w:pStyle w:val="NoSpacing"/>
        <w:rPr>
          <w:rFonts w:ascii="Times New Roman" w:hAnsi="Times New Roman" w:cs="Times New Roman"/>
          <w:lang w:val="en-CA"/>
        </w:rPr>
      </w:pPr>
      <w:r>
        <w:rPr>
          <w:rFonts w:ascii="Times New Roman" w:hAnsi="Times New Roman" w:cs="Times New Roman"/>
          <w:lang w:val="en-CA"/>
        </w:rPr>
        <w:t xml:space="preserve">Federal power to regulate economy: interprovincial + international trade + can have incidental effects on </w:t>
      </w:r>
      <w:proofErr w:type="spellStart"/>
      <w:r>
        <w:rPr>
          <w:rFonts w:ascii="Times New Roman" w:hAnsi="Times New Roman" w:cs="Times New Roman"/>
          <w:lang w:val="en-CA"/>
        </w:rPr>
        <w:t>intraprovincial</w:t>
      </w:r>
      <w:proofErr w:type="spellEnd"/>
      <w:r>
        <w:rPr>
          <w:rFonts w:ascii="Times New Roman" w:hAnsi="Times New Roman" w:cs="Times New Roman"/>
          <w:lang w:val="en-CA"/>
        </w:rPr>
        <w:t xml:space="preserve"> trade </w:t>
      </w:r>
    </w:p>
    <w:p w14:paraId="4E03FD27" w14:textId="77777777" w:rsidR="003541E9" w:rsidRDefault="003541E9" w:rsidP="00760412">
      <w:pPr>
        <w:pStyle w:val="NoSpacing"/>
        <w:rPr>
          <w:rFonts w:ascii="Times New Roman" w:hAnsi="Times New Roman" w:cs="Times New Roman"/>
          <w:lang w:val="en-CA"/>
        </w:rPr>
      </w:pPr>
    </w:p>
    <w:p w14:paraId="0A139BAF" w14:textId="19D5DF6F" w:rsidR="003541E9" w:rsidRDefault="003541E9" w:rsidP="00760412">
      <w:pPr>
        <w:pStyle w:val="NoSpacing"/>
        <w:rPr>
          <w:rFonts w:ascii="Times New Roman" w:hAnsi="Times New Roman" w:cs="Times New Roman"/>
          <w:lang w:val="en-CA"/>
        </w:rPr>
      </w:pPr>
      <w:r>
        <w:rPr>
          <w:rFonts w:ascii="Times New Roman" w:hAnsi="Times New Roman" w:cs="Times New Roman"/>
          <w:lang w:val="en-CA"/>
        </w:rPr>
        <w:t xml:space="preserve">If found to be ultra vires, say </w:t>
      </w:r>
      <w:r w:rsidRPr="003541E9">
        <w:rPr>
          <w:rFonts w:ascii="Times New Roman" w:hAnsi="Times New Roman" w:cs="Times New Roman"/>
          <w:lang w:val="en-CA"/>
        </w:rPr>
        <w:sym w:font="Wingdings" w:char="F0E0"/>
      </w:r>
      <w:r>
        <w:rPr>
          <w:rFonts w:ascii="Times New Roman" w:hAnsi="Times New Roman" w:cs="Times New Roman"/>
          <w:lang w:val="en-CA"/>
        </w:rPr>
        <w:t xml:space="preserve"> in the event the Act is found intra vires and continue analysis</w:t>
      </w:r>
    </w:p>
    <w:p w14:paraId="3C18BABB" w14:textId="77777777" w:rsidR="00D944B9" w:rsidRDefault="00D944B9" w:rsidP="00760412">
      <w:pPr>
        <w:pStyle w:val="NoSpacing"/>
        <w:rPr>
          <w:rFonts w:ascii="Times New Roman" w:hAnsi="Times New Roman" w:cs="Times New Roman"/>
          <w:b/>
          <w:lang w:val="en-CA"/>
        </w:rPr>
      </w:pPr>
      <w:bookmarkStart w:id="0" w:name="_GoBack"/>
      <w:bookmarkEnd w:id="0"/>
    </w:p>
    <w:p w14:paraId="3B672718" w14:textId="3442DCF9" w:rsidR="000A66D8" w:rsidRPr="000A66D8" w:rsidRDefault="000A66D8" w:rsidP="000A66D8">
      <w:pPr>
        <w:pStyle w:val="NoSpacing"/>
        <w:numPr>
          <w:ilvl w:val="0"/>
          <w:numId w:val="1"/>
        </w:numPr>
        <w:rPr>
          <w:rFonts w:ascii="Times New Roman" w:hAnsi="Times New Roman" w:cs="Times New Roman"/>
          <w:b/>
          <w:lang w:val="en-CA"/>
        </w:rPr>
      </w:pPr>
      <w:r w:rsidRPr="000A66D8">
        <w:rPr>
          <w:rFonts w:ascii="Times New Roman" w:hAnsi="Times New Roman" w:cs="Times New Roman"/>
          <w:b/>
          <w:lang w:val="en-CA"/>
        </w:rPr>
        <w:t>Double aspect (M</w:t>
      </w:r>
      <w:r w:rsidR="0063402F">
        <w:rPr>
          <w:rFonts w:ascii="Times New Roman" w:hAnsi="Times New Roman" w:cs="Times New Roman"/>
          <w:b/>
          <w:lang w:val="en-CA"/>
        </w:rPr>
        <w:t>ultiple Access</w:t>
      </w:r>
      <w:r w:rsidRPr="000A66D8">
        <w:rPr>
          <w:rFonts w:ascii="Times New Roman" w:hAnsi="Times New Roman" w:cs="Times New Roman"/>
          <w:b/>
          <w:lang w:val="en-CA"/>
        </w:rPr>
        <w:t>)</w:t>
      </w:r>
      <w:r w:rsidR="00760412">
        <w:rPr>
          <w:rFonts w:ascii="Times New Roman" w:hAnsi="Times New Roman" w:cs="Times New Roman"/>
          <w:b/>
          <w:lang w:val="en-CA"/>
        </w:rPr>
        <w:t xml:space="preserve"> – If there are two </w:t>
      </w:r>
      <w:r w:rsidR="00BB685D">
        <w:rPr>
          <w:rFonts w:ascii="Times New Roman" w:hAnsi="Times New Roman" w:cs="Times New Roman"/>
          <w:b/>
          <w:lang w:val="en-CA"/>
        </w:rPr>
        <w:t xml:space="preserve">pieces of legislation </w:t>
      </w:r>
    </w:p>
    <w:p w14:paraId="3E52FDA1" w14:textId="12123C00" w:rsidR="00D22DC5" w:rsidRPr="00E25213" w:rsidRDefault="000A66D8" w:rsidP="00E25213">
      <w:pPr>
        <w:pStyle w:val="NoSpacing"/>
        <w:numPr>
          <w:ilvl w:val="1"/>
          <w:numId w:val="1"/>
        </w:numPr>
        <w:rPr>
          <w:rFonts w:ascii="Times New Roman" w:hAnsi="Times New Roman" w:cs="Times New Roman"/>
          <w:lang w:val="en-CA"/>
        </w:rPr>
      </w:pPr>
      <w:r>
        <w:rPr>
          <w:rFonts w:ascii="Times New Roman" w:hAnsi="Times New Roman" w:cs="Times New Roman"/>
          <w:lang w:val="en-CA"/>
        </w:rPr>
        <w:t>Are the provincial and federal features of roughly equal importance?</w:t>
      </w:r>
    </w:p>
    <w:p w14:paraId="4488975D" w14:textId="77777777" w:rsidR="000A66D8" w:rsidRDefault="000A66D8" w:rsidP="000A66D8">
      <w:pPr>
        <w:pStyle w:val="NoSpacing"/>
        <w:numPr>
          <w:ilvl w:val="1"/>
          <w:numId w:val="1"/>
        </w:numPr>
        <w:rPr>
          <w:rFonts w:ascii="Times New Roman" w:hAnsi="Times New Roman" w:cs="Times New Roman"/>
          <w:lang w:val="en-CA"/>
        </w:rPr>
      </w:pPr>
      <w:r>
        <w:rPr>
          <w:rFonts w:ascii="Times New Roman" w:hAnsi="Times New Roman" w:cs="Times New Roman"/>
          <w:lang w:val="en-CA"/>
        </w:rPr>
        <w:t>Is there a conflict in operation?</w:t>
      </w:r>
    </w:p>
    <w:p w14:paraId="4723AD9E" w14:textId="77777777" w:rsidR="000A66D8" w:rsidRDefault="000A66D8" w:rsidP="000A66D8">
      <w:pPr>
        <w:pStyle w:val="NoSpacing"/>
        <w:numPr>
          <w:ilvl w:val="2"/>
          <w:numId w:val="1"/>
        </w:numPr>
        <w:rPr>
          <w:rFonts w:ascii="Times New Roman" w:hAnsi="Times New Roman" w:cs="Times New Roman"/>
          <w:lang w:val="en-CA"/>
        </w:rPr>
      </w:pPr>
      <w:r w:rsidRPr="00186086">
        <w:rPr>
          <w:rFonts w:ascii="Times New Roman" w:hAnsi="Times New Roman" w:cs="Times New Roman"/>
          <w:lang w:val="en-CA"/>
        </w:rPr>
        <w:t xml:space="preserve">If there is not a sharp contrast between the relative importance of the two features, then double aspect doctrine validates both sets of legislative provisions </w:t>
      </w:r>
    </w:p>
    <w:p w14:paraId="25EA1A05" w14:textId="7ED2943E" w:rsidR="000108C2" w:rsidRDefault="000108C2" w:rsidP="000108C2">
      <w:pPr>
        <w:pStyle w:val="NoSpacing"/>
        <w:numPr>
          <w:ilvl w:val="3"/>
          <w:numId w:val="1"/>
        </w:numPr>
        <w:rPr>
          <w:rFonts w:ascii="Times New Roman" w:hAnsi="Times New Roman" w:cs="Times New Roman"/>
          <w:lang w:val="en-CA"/>
        </w:rPr>
      </w:pPr>
      <w:r>
        <w:rPr>
          <w:rFonts w:ascii="Times New Roman" w:hAnsi="Times New Roman" w:cs="Times New Roman"/>
          <w:lang w:val="en-CA"/>
        </w:rPr>
        <w:t xml:space="preserve">Mere duplication in itself does not equal contrast </w:t>
      </w:r>
    </w:p>
    <w:p w14:paraId="2BBE358B" w14:textId="21D8CBC8" w:rsidR="00845709" w:rsidRPr="00186086" w:rsidRDefault="00845709" w:rsidP="000108C2">
      <w:pPr>
        <w:pStyle w:val="NoSpacing"/>
        <w:numPr>
          <w:ilvl w:val="3"/>
          <w:numId w:val="1"/>
        </w:numPr>
        <w:rPr>
          <w:rFonts w:ascii="Times New Roman" w:hAnsi="Times New Roman" w:cs="Times New Roman"/>
          <w:lang w:val="en-CA"/>
        </w:rPr>
      </w:pPr>
      <w:r>
        <w:rPr>
          <w:rFonts w:ascii="Times New Roman" w:hAnsi="Times New Roman" w:cs="Times New Roman"/>
          <w:lang w:val="en-CA"/>
        </w:rPr>
        <w:t xml:space="preserve">Both governments may legislate in the same policy areas, provided that they are both valid laws and distinct in pith and substance </w:t>
      </w:r>
    </w:p>
    <w:p w14:paraId="3F7C657B" w14:textId="2D6E809B" w:rsidR="00A443E1" w:rsidRPr="00A443E1" w:rsidRDefault="000A66D8" w:rsidP="00A443E1">
      <w:pPr>
        <w:pStyle w:val="NoSpacing"/>
        <w:numPr>
          <w:ilvl w:val="2"/>
          <w:numId w:val="1"/>
        </w:numPr>
        <w:rPr>
          <w:rFonts w:ascii="Times New Roman" w:hAnsi="Times New Roman" w:cs="Times New Roman"/>
          <w:lang w:val="en-CA"/>
        </w:rPr>
      </w:pPr>
      <w:r w:rsidRPr="00186086">
        <w:rPr>
          <w:rFonts w:ascii="Times New Roman" w:hAnsi="Times New Roman" w:cs="Times New Roman"/>
          <w:lang w:val="en-CA"/>
        </w:rPr>
        <w:t xml:space="preserve">If there is a conflict in operation, we would look at paramountcy </w:t>
      </w:r>
    </w:p>
    <w:p w14:paraId="223555B0" w14:textId="77777777" w:rsidR="00CF36E1" w:rsidRPr="00186086" w:rsidRDefault="00CF36E1" w:rsidP="00CF36E1">
      <w:pPr>
        <w:pStyle w:val="NoSpacing"/>
        <w:rPr>
          <w:rFonts w:ascii="Times New Roman" w:hAnsi="Times New Roman" w:cs="Times New Roman"/>
          <w:lang w:val="en-CA"/>
        </w:rPr>
      </w:pPr>
    </w:p>
    <w:p w14:paraId="25BC9161" w14:textId="5AE49F36" w:rsidR="000A66D8" w:rsidRPr="000A66D8" w:rsidRDefault="000A66D8" w:rsidP="000A66D8">
      <w:pPr>
        <w:pStyle w:val="NoSpacing"/>
        <w:numPr>
          <w:ilvl w:val="0"/>
          <w:numId w:val="1"/>
        </w:numPr>
        <w:rPr>
          <w:rFonts w:ascii="Times New Roman" w:hAnsi="Times New Roman" w:cs="Times New Roman"/>
          <w:b/>
          <w:lang w:val="en-CA"/>
        </w:rPr>
      </w:pPr>
      <w:r w:rsidRPr="000A66D8">
        <w:rPr>
          <w:rFonts w:ascii="Times New Roman" w:hAnsi="Times New Roman" w:cs="Times New Roman"/>
          <w:b/>
          <w:lang w:val="en-CA"/>
        </w:rPr>
        <w:t>Necessarily Incidental / Ancillary Powers</w:t>
      </w:r>
      <w:r w:rsidR="005D0D15">
        <w:rPr>
          <w:rFonts w:ascii="Times New Roman" w:hAnsi="Times New Roman" w:cs="Times New Roman"/>
          <w:b/>
          <w:lang w:val="en-CA"/>
        </w:rPr>
        <w:t xml:space="preserve"> (</w:t>
      </w:r>
      <w:r w:rsidR="006D55B4">
        <w:rPr>
          <w:rFonts w:ascii="Times New Roman" w:hAnsi="Times New Roman" w:cs="Times New Roman"/>
          <w:b/>
          <w:lang w:val="en-CA"/>
        </w:rPr>
        <w:t>GM Canada</w:t>
      </w:r>
      <w:r w:rsidR="005D0D15">
        <w:rPr>
          <w:rFonts w:ascii="Times New Roman" w:hAnsi="Times New Roman" w:cs="Times New Roman"/>
          <w:b/>
          <w:lang w:val="en-CA"/>
        </w:rPr>
        <w:t>)</w:t>
      </w:r>
      <w:r w:rsidR="00D33167">
        <w:rPr>
          <w:rFonts w:ascii="Times New Roman" w:hAnsi="Times New Roman" w:cs="Times New Roman"/>
          <w:b/>
          <w:lang w:val="en-CA"/>
        </w:rPr>
        <w:t xml:space="preserve"> – If there was one piece of legislation + when we look at specific provisions within legislation</w:t>
      </w:r>
    </w:p>
    <w:p w14:paraId="4E220B0E" w14:textId="331D3FEC" w:rsidR="000A66D8" w:rsidRDefault="00CF36E1" w:rsidP="000A66D8">
      <w:pPr>
        <w:pStyle w:val="NoSpacing"/>
        <w:numPr>
          <w:ilvl w:val="1"/>
          <w:numId w:val="1"/>
        </w:numPr>
        <w:rPr>
          <w:rFonts w:ascii="Times New Roman" w:hAnsi="Times New Roman" w:cs="Times New Roman"/>
          <w:lang w:val="en-CA"/>
        </w:rPr>
      </w:pPr>
      <w:r>
        <w:rPr>
          <w:rFonts w:ascii="Times New Roman" w:hAnsi="Times New Roman" w:cs="Times New Roman"/>
          <w:lang w:val="en-CA"/>
        </w:rPr>
        <w:t>Does the</w:t>
      </w:r>
      <w:r w:rsidR="000A66D8">
        <w:rPr>
          <w:rFonts w:ascii="Times New Roman" w:hAnsi="Times New Roman" w:cs="Times New Roman"/>
          <w:lang w:val="en-CA"/>
        </w:rPr>
        <w:t xml:space="preserve"> challenged provision</w:t>
      </w:r>
      <w:r>
        <w:rPr>
          <w:rFonts w:ascii="Times New Roman" w:hAnsi="Times New Roman" w:cs="Times New Roman"/>
          <w:lang w:val="en-CA"/>
        </w:rPr>
        <w:t xml:space="preserve"> intrude </w:t>
      </w:r>
      <w:r w:rsidR="0077160D">
        <w:rPr>
          <w:rFonts w:ascii="Times New Roman" w:hAnsi="Times New Roman" w:cs="Times New Roman"/>
          <w:lang w:val="en-CA"/>
        </w:rPr>
        <w:t>on the other jurisdiction?</w:t>
      </w:r>
      <w:r w:rsidR="00121062">
        <w:rPr>
          <w:rFonts w:ascii="Times New Roman" w:hAnsi="Times New Roman" w:cs="Times New Roman"/>
          <w:lang w:val="en-CA"/>
        </w:rPr>
        <w:t xml:space="preserve"> </w:t>
      </w:r>
    </w:p>
    <w:p w14:paraId="3D1CCE0F" w14:textId="1519F729" w:rsidR="00173652" w:rsidRDefault="00173652" w:rsidP="00173652">
      <w:pPr>
        <w:pStyle w:val="NoSpacing"/>
        <w:numPr>
          <w:ilvl w:val="2"/>
          <w:numId w:val="1"/>
        </w:numPr>
        <w:rPr>
          <w:rFonts w:ascii="Times New Roman" w:hAnsi="Times New Roman" w:cs="Times New Roman"/>
          <w:lang w:val="en-CA"/>
        </w:rPr>
      </w:pPr>
      <w:r>
        <w:rPr>
          <w:rFonts w:ascii="Times New Roman" w:hAnsi="Times New Roman" w:cs="Times New Roman"/>
          <w:lang w:val="en-CA"/>
        </w:rPr>
        <w:t>Pith and substance of the challenged provision</w:t>
      </w:r>
    </w:p>
    <w:p w14:paraId="048EC0CB" w14:textId="63540ADB" w:rsidR="009A5019" w:rsidRDefault="009A5019" w:rsidP="009A5019">
      <w:pPr>
        <w:pStyle w:val="NoSpacing"/>
        <w:numPr>
          <w:ilvl w:val="2"/>
          <w:numId w:val="1"/>
        </w:numPr>
        <w:rPr>
          <w:rFonts w:ascii="Times New Roman" w:hAnsi="Times New Roman" w:cs="Times New Roman"/>
          <w:lang w:val="en-CA"/>
        </w:rPr>
      </w:pPr>
      <w:r>
        <w:rPr>
          <w:rFonts w:ascii="Times New Roman" w:hAnsi="Times New Roman" w:cs="Times New Roman"/>
          <w:lang w:val="en-CA"/>
        </w:rPr>
        <w:t xml:space="preserve">If </w:t>
      </w:r>
      <w:r w:rsidR="00474429">
        <w:rPr>
          <w:rFonts w:ascii="Times New Roman" w:hAnsi="Times New Roman" w:cs="Times New Roman"/>
          <w:lang w:val="en-CA"/>
        </w:rPr>
        <w:t>no, then valid</w:t>
      </w:r>
      <w:r w:rsidR="000162C4">
        <w:rPr>
          <w:rFonts w:ascii="Times New Roman" w:hAnsi="Times New Roman" w:cs="Times New Roman"/>
          <w:lang w:val="en-CA"/>
        </w:rPr>
        <w:t xml:space="preserve"> (perhaps incidental effects?)</w:t>
      </w:r>
    </w:p>
    <w:p w14:paraId="0B0F099B" w14:textId="3C6AC9E0" w:rsidR="000A66D8" w:rsidRDefault="00474429" w:rsidP="000A66D8">
      <w:pPr>
        <w:pStyle w:val="NoSpacing"/>
        <w:numPr>
          <w:ilvl w:val="2"/>
          <w:numId w:val="1"/>
        </w:numPr>
        <w:rPr>
          <w:rFonts w:ascii="Times New Roman" w:hAnsi="Times New Roman" w:cs="Times New Roman"/>
          <w:lang w:val="en-CA"/>
        </w:rPr>
      </w:pPr>
      <w:r>
        <w:rPr>
          <w:rFonts w:ascii="Times New Roman" w:hAnsi="Times New Roman" w:cs="Times New Roman"/>
          <w:lang w:val="en-CA"/>
        </w:rPr>
        <w:t>If yes</w:t>
      </w:r>
      <w:r w:rsidR="000A66D8">
        <w:rPr>
          <w:rFonts w:ascii="Times New Roman" w:hAnsi="Times New Roman" w:cs="Times New Roman"/>
          <w:lang w:val="en-CA"/>
        </w:rPr>
        <w:t xml:space="preserve">, </w:t>
      </w:r>
      <w:r w:rsidR="00173652">
        <w:rPr>
          <w:rFonts w:ascii="Times New Roman" w:hAnsi="Times New Roman" w:cs="Times New Roman"/>
          <w:lang w:val="en-CA"/>
        </w:rPr>
        <w:t>go on to step b</w:t>
      </w:r>
    </w:p>
    <w:p w14:paraId="73250BDD" w14:textId="75967D8C" w:rsidR="00CF36E1" w:rsidRDefault="00CF36E1" w:rsidP="00CF36E1">
      <w:pPr>
        <w:pStyle w:val="NoSpacing"/>
        <w:numPr>
          <w:ilvl w:val="1"/>
          <w:numId w:val="1"/>
        </w:numPr>
        <w:rPr>
          <w:rFonts w:ascii="Times New Roman" w:hAnsi="Times New Roman" w:cs="Times New Roman"/>
          <w:lang w:val="en-CA"/>
        </w:rPr>
      </w:pPr>
      <w:r>
        <w:rPr>
          <w:rFonts w:ascii="Times New Roman" w:hAnsi="Times New Roman" w:cs="Times New Roman"/>
          <w:lang w:val="en-CA"/>
        </w:rPr>
        <w:t xml:space="preserve">Is </w:t>
      </w:r>
      <w:r w:rsidR="00D6228B">
        <w:rPr>
          <w:rFonts w:ascii="Times New Roman" w:hAnsi="Times New Roman" w:cs="Times New Roman"/>
          <w:lang w:val="en-CA"/>
        </w:rPr>
        <w:t>the rest of the Act valid?</w:t>
      </w:r>
      <w:r w:rsidR="00121062">
        <w:rPr>
          <w:rFonts w:ascii="Times New Roman" w:hAnsi="Times New Roman" w:cs="Times New Roman"/>
          <w:lang w:val="en-CA"/>
        </w:rPr>
        <w:t xml:space="preserve"> </w:t>
      </w:r>
    </w:p>
    <w:p w14:paraId="2FD3ABF6" w14:textId="41F27E7F" w:rsidR="00D6228B" w:rsidRDefault="00173652" w:rsidP="00D6228B">
      <w:pPr>
        <w:pStyle w:val="NoSpacing"/>
        <w:numPr>
          <w:ilvl w:val="2"/>
          <w:numId w:val="1"/>
        </w:numPr>
        <w:rPr>
          <w:rFonts w:ascii="Times New Roman" w:hAnsi="Times New Roman" w:cs="Times New Roman"/>
          <w:lang w:val="en-CA"/>
        </w:rPr>
      </w:pPr>
      <w:r>
        <w:rPr>
          <w:rFonts w:ascii="Times New Roman" w:hAnsi="Times New Roman" w:cs="Times New Roman"/>
          <w:lang w:val="en-CA"/>
        </w:rPr>
        <w:t>Pith and substance of the Act</w:t>
      </w:r>
    </w:p>
    <w:p w14:paraId="202B8DFA" w14:textId="3A571EB1" w:rsidR="00173652" w:rsidRPr="00D6228B" w:rsidRDefault="00173652" w:rsidP="00173652">
      <w:pPr>
        <w:pStyle w:val="NoSpacing"/>
        <w:numPr>
          <w:ilvl w:val="2"/>
          <w:numId w:val="1"/>
        </w:numPr>
        <w:rPr>
          <w:rFonts w:ascii="Times New Roman" w:hAnsi="Times New Roman" w:cs="Times New Roman"/>
          <w:lang w:val="en-CA"/>
        </w:rPr>
      </w:pPr>
      <w:r>
        <w:rPr>
          <w:rFonts w:ascii="Times New Roman" w:hAnsi="Times New Roman" w:cs="Times New Roman"/>
          <w:lang w:val="en-CA"/>
        </w:rPr>
        <w:t xml:space="preserve">If no, </w:t>
      </w:r>
      <w:r w:rsidR="00D97CC3">
        <w:rPr>
          <w:rFonts w:ascii="Times New Roman" w:hAnsi="Times New Roman" w:cs="Times New Roman"/>
          <w:lang w:val="en-CA"/>
        </w:rPr>
        <w:t xml:space="preserve">then </w:t>
      </w:r>
      <w:r w:rsidR="00AD3F6B">
        <w:rPr>
          <w:rFonts w:ascii="Times New Roman" w:hAnsi="Times New Roman" w:cs="Times New Roman"/>
          <w:lang w:val="en-CA"/>
        </w:rPr>
        <w:t xml:space="preserve">analysis is ended. </w:t>
      </w:r>
    </w:p>
    <w:p w14:paraId="5AF039E7" w14:textId="1D4DCF0F" w:rsidR="000A66D8" w:rsidRDefault="00FD4DD9" w:rsidP="00FD4DD9">
      <w:pPr>
        <w:pStyle w:val="NoSpacing"/>
        <w:numPr>
          <w:ilvl w:val="2"/>
          <w:numId w:val="1"/>
        </w:numPr>
        <w:rPr>
          <w:rFonts w:ascii="Times New Roman" w:hAnsi="Times New Roman" w:cs="Times New Roman"/>
          <w:lang w:val="en-CA"/>
        </w:rPr>
      </w:pPr>
      <w:r>
        <w:rPr>
          <w:rFonts w:ascii="Times New Roman" w:hAnsi="Times New Roman" w:cs="Times New Roman"/>
          <w:lang w:val="en-CA"/>
        </w:rPr>
        <w:lastRenderedPageBreak/>
        <w:t>I</w:t>
      </w:r>
      <w:r w:rsidR="00C65F08">
        <w:rPr>
          <w:rFonts w:ascii="Times New Roman" w:hAnsi="Times New Roman" w:cs="Times New Roman"/>
          <w:lang w:val="en-CA"/>
        </w:rPr>
        <w:t>f yes,</w:t>
      </w:r>
      <w:r>
        <w:rPr>
          <w:rFonts w:ascii="Times New Roman" w:hAnsi="Times New Roman" w:cs="Times New Roman"/>
          <w:lang w:val="en-CA"/>
        </w:rPr>
        <w:t xml:space="preserve"> </w:t>
      </w:r>
      <w:r w:rsidR="00173652">
        <w:rPr>
          <w:rFonts w:ascii="Times New Roman" w:hAnsi="Times New Roman" w:cs="Times New Roman"/>
          <w:lang w:val="en-CA"/>
        </w:rPr>
        <w:t>move on to step c</w:t>
      </w:r>
      <w:r w:rsidR="000C4302">
        <w:rPr>
          <w:rFonts w:ascii="Times New Roman" w:hAnsi="Times New Roman" w:cs="Times New Roman"/>
          <w:lang w:val="en-CA"/>
        </w:rPr>
        <w:t xml:space="preserve"> (if provision invalid </w:t>
      </w:r>
      <w:r w:rsidR="000C4302" w:rsidRPr="000C4302">
        <w:rPr>
          <w:rFonts w:ascii="Times New Roman" w:hAnsi="Times New Roman" w:cs="Times New Roman"/>
          <w:lang w:val="en-CA"/>
        </w:rPr>
        <w:sym w:font="Wingdings" w:char="F0E0"/>
      </w:r>
      <w:r w:rsidR="000C4302">
        <w:rPr>
          <w:rFonts w:ascii="Times New Roman" w:hAnsi="Times New Roman" w:cs="Times New Roman"/>
          <w:lang w:val="en-CA"/>
        </w:rPr>
        <w:t xml:space="preserve"> if provision was valid, then next step)</w:t>
      </w:r>
    </w:p>
    <w:p w14:paraId="4CEA2E68" w14:textId="77777777" w:rsidR="000A66D8" w:rsidRDefault="000A66D8" w:rsidP="000A66D8">
      <w:pPr>
        <w:pStyle w:val="NoSpacing"/>
        <w:numPr>
          <w:ilvl w:val="1"/>
          <w:numId w:val="1"/>
        </w:numPr>
        <w:rPr>
          <w:rFonts w:ascii="Times New Roman" w:hAnsi="Times New Roman" w:cs="Times New Roman"/>
          <w:lang w:val="en-CA"/>
        </w:rPr>
      </w:pPr>
      <w:r>
        <w:rPr>
          <w:rFonts w:ascii="Times New Roman" w:hAnsi="Times New Roman" w:cs="Times New Roman"/>
          <w:lang w:val="en-CA"/>
        </w:rPr>
        <w:t xml:space="preserve">Determine whether there is a rational and functional connection between the provision and the scheme </w:t>
      </w:r>
    </w:p>
    <w:p w14:paraId="4F031D4D" w14:textId="77777777" w:rsidR="000A66D8" w:rsidRDefault="000A66D8" w:rsidP="000A66D8">
      <w:pPr>
        <w:pStyle w:val="NoSpacing"/>
        <w:numPr>
          <w:ilvl w:val="2"/>
          <w:numId w:val="1"/>
        </w:numPr>
        <w:rPr>
          <w:rFonts w:ascii="Times New Roman" w:hAnsi="Times New Roman" w:cs="Times New Roman"/>
          <w:lang w:val="en-CA"/>
        </w:rPr>
      </w:pPr>
      <w:r>
        <w:rPr>
          <w:rFonts w:ascii="Times New Roman" w:hAnsi="Times New Roman" w:cs="Times New Roman"/>
          <w:lang w:val="en-CA"/>
        </w:rPr>
        <w:t>The fit test – how well provision is integrated into the scheme</w:t>
      </w:r>
    </w:p>
    <w:p w14:paraId="458804CA" w14:textId="77777777" w:rsidR="000A66D8" w:rsidRDefault="000A66D8" w:rsidP="000A66D8">
      <w:pPr>
        <w:pStyle w:val="NoSpacing"/>
        <w:numPr>
          <w:ilvl w:val="2"/>
          <w:numId w:val="1"/>
        </w:numPr>
        <w:rPr>
          <w:rFonts w:ascii="Times New Roman" w:hAnsi="Times New Roman" w:cs="Times New Roman"/>
          <w:lang w:val="en-CA"/>
        </w:rPr>
      </w:pPr>
      <w:r>
        <w:rPr>
          <w:rFonts w:ascii="Times New Roman" w:hAnsi="Times New Roman" w:cs="Times New Roman"/>
          <w:lang w:val="en-CA"/>
        </w:rPr>
        <w:t xml:space="preserve">How important is it for the efficacy of the legislation? </w:t>
      </w:r>
    </w:p>
    <w:p w14:paraId="15ECA9B3" w14:textId="771E2FC8" w:rsidR="00D8425C" w:rsidRDefault="00D8425C" w:rsidP="00D8425C">
      <w:pPr>
        <w:pStyle w:val="NoSpacing"/>
        <w:numPr>
          <w:ilvl w:val="3"/>
          <w:numId w:val="1"/>
        </w:numPr>
        <w:rPr>
          <w:rFonts w:ascii="Times New Roman" w:hAnsi="Times New Roman" w:cs="Times New Roman"/>
          <w:lang w:val="en-CA"/>
        </w:rPr>
      </w:pPr>
      <w:r>
        <w:rPr>
          <w:rFonts w:ascii="Times New Roman" w:hAnsi="Times New Roman" w:cs="Times New Roman"/>
          <w:lang w:val="en-CA"/>
        </w:rPr>
        <w:t>The impugned provision must further the purpose of the valid legislative scheme</w:t>
      </w:r>
    </w:p>
    <w:p w14:paraId="0E2C8FDA" w14:textId="0B405109" w:rsidR="000A66D8" w:rsidRDefault="000A66D8" w:rsidP="000A66D8">
      <w:pPr>
        <w:pStyle w:val="NoSpacing"/>
        <w:numPr>
          <w:ilvl w:val="2"/>
          <w:numId w:val="1"/>
        </w:numPr>
        <w:rPr>
          <w:rFonts w:ascii="Times New Roman" w:hAnsi="Times New Roman" w:cs="Times New Roman"/>
          <w:lang w:val="en-CA"/>
        </w:rPr>
      </w:pPr>
      <w:r>
        <w:rPr>
          <w:rFonts w:ascii="Times New Roman" w:hAnsi="Times New Roman" w:cs="Times New Roman"/>
          <w:lang w:val="en-CA"/>
        </w:rPr>
        <w:t>If encroachment is minor,</w:t>
      </w:r>
      <w:r w:rsidR="00121062">
        <w:rPr>
          <w:rFonts w:ascii="Times New Roman" w:hAnsi="Times New Roman" w:cs="Times New Roman"/>
          <w:lang w:val="en-CA"/>
        </w:rPr>
        <w:t xml:space="preserve"> the provision</w:t>
      </w:r>
      <w:r>
        <w:rPr>
          <w:rFonts w:ascii="Times New Roman" w:hAnsi="Times New Roman" w:cs="Times New Roman"/>
          <w:lang w:val="en-CA"/>
        </w:rPr>
        <w:t xml:space="preserve"> only needs to be functionally related to</w:t>
      </w:r>
      <w:r w:rsidR="00121062">
        <w:rPr>
          <w:rFonts w:ascii="Times New Roman" w:hAnsi="Times New Roman" w:cs="Times New Roman"/>
          <w:lang w:val="en-CA"/>
        </w:rPr>
        <w:t xml:space="preserve"> the scheme to</w:t>
      </w:r>
      <w:r>
        <w:rPr>
          <w:rFonts w:ascii="Times New Roman" w:hAnsi="Times New Roman" w:cs="Times New Roman"/>
          <w:lang w:val="en-CA"/>
        </w:rPr>
        <w:t xml:space="preserve"> justify</w:t>
      </w:r>
      <w:r w:rsidR="00121062">
        <w:rPr>
          <w:rFonts w:ascii="Times New Roman" w:hAnsi="Times New Roman" w:cs="Times New Roman"/>
          <w:lang w:val="en-CA"/>
        </w:rPr>
        <w:t xml:space="preserve"> (“merely tacked on”)</w:t>
      </w:r>
    </w:p>
    <w:p w14:paraId="56C5DA0C" w14:textId="64E494E7" w:rsidR="001677BE" w:rsidRPr="005965F7" w:rsidRDefault="000A66D8" w:rsidP="005965F7">
      <w:pPr>
        <w:pStyle w:val="NoSpacing"/>
        <w:numPr>
          <w:ilvl w:val="2"/>
          <w:numId w:val="1"/>
        </w:numPr>
        <w:rPr>
          <w:rFonts w:ascii="Times New Roman" w:hAnsi="Times New Roman" w:cs="Times New Roman"/>
          <w:lang w:val="en-CA"/>
        </w:rPr>
      </w:pPr>
      <w:r>
        <w:rPr>
          <w:rFonts w:ascii="Times New Roman" w:hAnsi="Times New Roman" w:cs="Times New Roman"/>
          <w:lang w:val="en-CA"/>
        </w:rPr>
        <w:t xml:space="preserve">If encroachment is large, </w:t>
      </w:r>
      <w:r w:rsidR="00121062">
        <w:rPr>
          <w:rFonts w:ascii="Times New Roman" w:hAnsi="Times New Roman" w:cs="Times New Roman"/>
          <w:lang w:val="en-CA"/>
        </w:rPr>
        <w:t xml:space="preserve">the provision must be </w:t>
      </w:r>
      <w:r w:rsidR="00A13D03">
        <w:rPr>
          <w:rFonts w:ascii="Times New Roman" w:hAnsi="Times New Roman" w:cs="Times New Roman"/>
          <w:lang w:val="en-CA"/>
        </w:rPr>
        <w:t xml:space="preserve">truly </w:t>
      </w:r>
      <w:r w:rsidR="00121062">
        <w:rPr>
          <w:rFonts w:ascii="Times New Roman" w:hAnsi="Times New Roman" w:cs="Times New Roman"/>
          <w:lang w:val="en-CA"/>
        </w:rPr>
        <w:t xml:space="preserve">necessary </w:t>
      </w:r>
      <w:r>
        <w:rPr>
          <w:rFonts w:ascii="Times New Roman" w:hAnsi="Times New Roman" w:cs="Times New Roman"/>
          <w:lang w:val="en-CA"/>
        </w:rPr>
        <w:t xml:space="preserve"> </w:t>
      </w:r>
    </w:p>
    <w:p w14:paraId="71AB9C8C" w14:textId="77777777" w:rsidR="000A66D8" w:rsidRDefault="000A66D8" w:rsidP="000A66D8">
      <w:pPr>
        <w:pStyle w:val="NoSpacing"/>
        <w:numPr>
          <w:ilvl w:val="1"/>
          <w:numId w:val="1"/>
        </w:numPr>
        <w:rPr>
          <w:rFonts w:ascii="Times New Roman" w:hAnsi="Times New Roman" w:cs="Times New Roman"/>
          <w:lang w:val="en-CA"/>
        </w:rPr>
      </w:pPr>
      <w:r>
        <w:rPr>
          <w:rFonts w:ascii="Times New Roman" w:hAnsi="Times New Roman" w:cs="Times New Roman"/>
          <w:lang w:val="en-CA"/>
        </w:rPr>
        <w:t xml:space="preserve">If there is a sufficient connection between the unconstitutional provision and the constitution as a whole, the provision can be saved as being mere incidental effects  </w:t>
      </w:r>
    </w:p>
    <w:p w14:paraId="30314CFE" w14:textId="789BD50B" w:rsidR="00A13D03" w:rsidRDefault="00A13D03" w:rsidP="00A13D03">
      <w:pPr>
        <w:pStyle w:val="NoSpacing"/>
        <w:rPr>
          <w:rFonts w:ascii="Times New Roman" w:hAnsi="Times New Roman" w:cs="Times New Roman"/>
          <w:lang w:val="en-CA"/>
        </w:rPr>
      </w:pPr>
      <w:r>
        <w:rPr>
          <w:rFonts w:ascii="Times New Roman" w:hAnsi="Times New Roman" w:cs="Times New Roman"/>
          <w:lang w:val="en-CA"/>
        </w:rPr>
        <w:t>Example:</w:t>
      </w:r>
    </w:p>
    <w:p w14:paraId="6E637567" w14:textId="6F0B5C3E" w:rsidR="00A13D03" w:rsidRDefault="00A13D03" w:rsidP="00A13D03">
      <w:pPr>
        <w:pStyle w:val="NoSpacing"/>
        <w:rPr>
          <w:rFonts w:ascii="Times New Roman" w:hAnsi="Times New Roman" w:cs="Times New Roman"/>
          <w:lang w:val="en-CA"/>
        </w:rPr>
      </w:pPr>
      <w:r w:rsidRPr="0035763D">
        <w:rPr>
          <w:rFonts w:ascii="Times New Roman" w:hAnsi="Times New Roman" w:cs="Times New Roman"/>
          <w:b/>
          <w:lang w:val="en-CA"/>
        </w:rPr>
        <w:t>GM Canada</w:t>
      </w:r>
      <w:r>
        <w:rPr>
          <w:rFonts w:ascii="Times New Roman" w:hAnsi="Times New Roman" w:cs="Times New Roman"/>
          <w:lang w:val="en-CA"/>
        </w:rPr>
        <w:t xml:space="preserve"> – </w:t>
      </w:r>
      <w:r w:rsidR="00873039">
        <w:rPr>
          <w:rFonts w:ascii="Times New Roman" w:hAnsi="Times New Roman" w:cs="Times New Roman"/>
          <w:lang w:val="en-CA"/>
        </w:rPr>
        <w:t>impugned provision found to encroach on provincial powers to a limited degree and to be integral to the act. The provision was upheld.</w:t>
      </w:r>
    </w:p>
    <w:p w14:paraId="0D49051B" w14:textId="6FE36348" w:rsidR="00A13D03" w:rsidRPr="0077169C" w:rsidRDefault="00A13D03" w:rsidP="00A13D03">
      <w:pPr>
        <w:pStyle w:val="NoSpacing"/>
        <w:rPr>
          <w:rFonts w:ascii="Times New Roman" w:hAnsi="Times New Roman" w:cs="Times New Roman"/>
          <w:lang w:val="en-CA"/>
        </w:rPr>
      </w:pPr>
      <w:r w:rsidRPr="0035763D">
        <w:rPr>
          <w:rFonts w:ascii="Times New Roman" w:hAnsi="Times New Roman" w:cs="Times New Roman"/>
          <w:b/>
          <w:lang w:val="en-CA"/>
        </w:rPr>
        <w:t>Lacombe</w:t>
      </w:r>
      <w:r>
        <w:rPr>
          <w:rFonts w:ascii="Times New Roman" w:hAnsi="Times New Roman" w:cs="Times New Roman"/>
          <w:lang w:val="en-CA"/>
        </w:rPr>
        <w:t xml:space="preserve"> – impugned provision was found to encroach on provincial powers, but it was merely tacked on as it had no relation to the rest of the general zoning by-law that it amended </w:t>
      </w:r>
    </w:p>
    <w:p w14:paraId="5FA18A96" w14:textId="77777777" w:rsidR="00CF42E1" w:rsidRDefault="00D944B9" w:rsidP="000A66D8">
      <w:pPr>
        <w:pStyle w:val="NoSpacing"/>
        <w:rPr>
          <w:rFonts w:ascii="Times New Roman" w:hAnsi="Times New Roman" w:cs="Times New Roman"/>
          <w:color w:val="0070C0"/>
        </w:rPr>
      </w:pPr>
    </w:p>
    <w:p w14:paraId="32D3D107" w14:textId="31568F7D" w:rsidR="0031310C" w:rsidRDefault="001F2D6A" w:rsidP="0031310C">
      <w:pPr>
        <w:pStyle w:val="NoSpacing"/>
        <w:rPr>
          <w:rFonts w:ascii="Times New Roman" w:hAnsi="Times New Roman" w:cs="Times New Roman"/>
          <w:b/>
          <w:color w:val="0070C0"/>
        </w:rPr>
      </w:pPr>
      <w:r>
        <w:rPr>
          <w:rFonts w:ascii="Times New Roman" w:hAnsi="Times New Roman" w:cs="Times New Roman"/>
          <w:b/>
          <w:color w:val="0070C0"/>
        </w:rPr>
        <w:t>Applicability</w:t>
      </w:r>
      <w:r w:rsidR="003861AE">
        <w:rPr>
          <w:rFonts w:ascii="Times New Roman" w:hAnsi="Times New Roman" w:cs="Times New Roman"/>
          <w:b/>
          <w:color w:val="0070C0"/>
        </w:rPr>
        <w:t xml:space="preserve"> – Whether application of mostly valid legislation overreaches and impairs matter falling within exclusive federal jurisdiction</w:t>
      </w:r>
    </w:p>
    <w:p w14:paraId="3BE1C49F" w14:textId="571BA29E" w:rsidR="001F2D6A" w:rsidRPr="001F2D6A" w:rsidRDefault="001F2D6A" w:rsidP="0031310C">
      <w:pPr>
        <w:pStyle w:val="NoSpacing"/>
        <w:rPr>
          <w:rFonts w:ascii="Times New Roman" w:hAnsi="Times New Roman" w:cs="Times New Roman"/>
          <w:b/>
        </w:rPr>
      </w:pPr>
      <w:r w:rsidRPr="001F2D6A">
        <w:rPr>
          <w:rFonts w:ascii="Times New Roman" w:hAnsi="Times New Roman" w:cs="Times New Roman"/>
          <w:b/>
        </w:rPr>
        <w:t>Interjurisdictional immunity</w:t>
      </w:r>
      <w:r>
        <w:rPr>
          <w:rFonts w:ascii="Times New Roman" w:hAnsi="Times New Roman" w:cs="Times New Roman"/>
          <w:b/>
        </w:rPr>
        <w:t xml:space="preserve"> - CWB</w:t>
      </w:r>
    </w:p>
    <w:p w14:paraId="0A284514" w14:textId="693528E8" w:rsidR="00631DDB" w:rsidRDefault="00631DDB" w:rsidP="00631DDB">
      <w:pPr>
        <w:pStyle w:val="NoSpacing"/>
        <w:numPr>
          <w:ilvl w:val="0"/>
          <w:numId w:val="8"/>
        </w:numPr>
        <w:rPr>
          <w:rFonts w:ascii="Times New Roman" w:hAnsi="Times New Roman" w:cs="Times New Roman"/>
        </w:rPr>
      </w:pPr>
      <w:r>
        <w:rPr>
          <w:rFonts w:ascii="Times New Roman" w:hAnsi="Times New Roman" w:cs="Times New Roman"/>
        </w:rPr>
        <w:t xml:space="preserve">In theory, principle is reciprocal, however, in practice, only the federal government has ever made valid provincial law inoperative </w:t>
      </w:r>
    </w:p>
    <w:p w14:paraId="39997E71" w14:textId="4AEDE42C" w:rsidR="00E75B84" w:rsidRPr="00A858D8" w:rsidRDefault="00631DDB" w:rsidP="00F55DDF">
      <w:pPr>
        <w:pStyle w:val="NoSpacing"/>
        <w:numPr>
          <w:ilvl w:val="0"/>
          <w:numId w:val="8"/>
        </w:numPr>
        <w:rPr>
          <w:rFonts w:ascii="Times New Roman" w:hAnsi="Times New Roman" w:cs="Times New Roman"/>
        </w:rPr>
      </w:pPr>
      <w:r>
        <w:rPr>
          <w:rFonts w:ascii="Times New Roman" w:hAnsi="Times New Roman" w:cs="Times New Roman"/>
        </w:rPr>
        <w:t>This doctrine operates even if federal power remains not exercised</w:t>
      </w:r>
    </w:p>
    <w:p w14:paraId="418A7F90" w14:textId="77777777" w:rsidR="0035763D" w:rsidRDefault="0035763D" w:rsidP="00817903">
      <w:pPr>
        <w:rPr>
          <w:rFonts w:ascii="Times New Roman" w:hAnsi="Times New Roman" w:cs="Times New Roman"/>
          <w:i/>
          <w:color w:val="FF0000"/>
          <w:lang w:val="en-CA"/>
        </w:rPr>
      </w:pPr>
    </w:p>
    <w:p w14:paraId="228EA161" w14:textId="77777777" w:rsidR="00817903" w:rsidRPr="003C4C23" w:rsidRDefault="00817903" w:rsidP="00817903">
      <w:pPr>
        <w:rPr>
          <w:rFonts w:ascii="Times New Roman" w:hAnsi="Times New Roman" w:cs="Times New Roman"/>
          <w:i/>
          <w:color w:val="FF0000"/>
          <w:lang w:val="en-CA"/>
        </w:rPr>
      </w:pPr>
      <w:r>
        <w:rPr>
          <w:rFonts w:ascii="Times New Roman" w:hAnsi="Times New Roman" w:cs="Times New Roman"/>
          <w:i/>
          <w:color w:val="FF0000"/>
          <w:lang w:val="en-CA"/>
        </w:rPr>
        <w:t>If impugned legislation is found valid, consider IJI:</w:t>
      </w:r>
    </w:p>
    <w:p w14:paraId="54D1BC09" w14:textId="77777777" w:rsidR="00817903" w:rsidRDefault="00817903" w:rsidP="00817903">
      <w:pPr>
        <w:rPr>
          <w:rFonts w:ascii="Times New Roman" w:hAnsi="Times New Roman" w:cs="Times New Roman"/>
          <w:lang w:val="en-CA"/>
        </w:rPr>
      </w:pPr>
      <w:r>
        <w:rPr>
          <w:rFonts w:ascii="Times New Roman" w:hAnsi="Times New Roman" w:cs="Times New Roman"/>
          <w:lang w:val="en-CA"/>
        </w:rPr>
        <w:t xml:space="preserve">The next step, applicability looks at whether the application of a legislation that is mostly valid overreaches and impairs a matter that falls within the federal jurisdiction. Although in theory this could apply the other way in terms of whether federal laws overreaches into provincial law, however, there has not been a single case that has shown this yet. Thus, this will not be discussed. </w:t>
      </w:r>
    </w:p>
    <w:p w14:paraId="0D278F26" w14:textId="77777777" w:rsidR="00817903" w:rsidRDefault="00817903" w:rsidP="00817903">
      <w:pPr>
        <w:rPr>
          <w:rFonts w:ascii="Times New Roman" w:hAnsi="Times New Roman" w:cs="Times New Roman"/>
          <w:lang w:val="en-CA"/>
        </w:rPr>
      </w:pPr>
    </w:p>
    <w:p w14:paraId="41AB4B2B" w14:textId="3EEAC7BA" w:rsidR="00817903" w:rsidRDefault="00817903" w:rsidP="00817903">
      <w:pPr>
        <w:rPr>
          <w:rFonts w:ascii="Times New Roman" w:hAnsi="Times New Roman" w:cs="Times New Roman"/>
          <w:lang w:val="en-CA"/>
        </w:rPr>
      </w:pPr>
      <w:r>
        <w:rPr>
          <w:rFonts w:ascii="Times New Roman" w:hAnsi="Times New Roman" w:cs="Times New Roman"/>
          <w:lang w:val="en-CA"/>
        </w:rPr>
        <w:t>Applicability is dealt with by the interjurisdictional immunity doctrine (IJI), which protects the core of a legislative head of power from being impaired by a government at the other level (</w:t>
      </w:r>
      <w:r w:rsidRPr="00275E93">
        <w:rPr>
          <w:rFonts w:ascii="Times New Roman" w:hAnsi="Times New Roman" w:cs="Times New Roman"/>
          <w:b/>
          <w:lang w:val="en-CA"/>
        </w:rPr>
        <w:t>COPA</w:t>
      </w:r>
      <w:r>
        <w:rPr>
          <w:rFonts w:ascii="Times New Roman" w:hAnsi="Times New Roman" w:cs="Times New Roman"/>
          <w:lang w:val="en-CA"/>
        </w:rPr>
        <w:t xml:space="preserve">). The courts in </w:t>
      </w:r>
      <w:r w:rsidRPr="00275E93">
        <w:rPr>
          <w:rFonts w:ascii="Times New Roman" w:hAnsi="Times New Roman" w:cs="Times New Roman"/>
          <w:b/>
          <w:lang w:val="en-CA"/>
        </w:rPr>
        <w:t>Canadian Western Bank (CWB)</w:t>
      </w:r>
      <w:r>
        <w:rPr>
          <w:rFonts w:ascii="Times New Roman" w:hAnsi="Times New Roman" w:cs="Times New Roman"/>
          <w:lang w:val="en-CA"/>
        </w:rPr>
        <w:t xml:space="preserve"> have explained that IJI must be applied with restraint because a broad application would make it inconsistent with the idea of flexible federalism. Thus, the application of IJI has been reserved for situations that are already covered by precedent</w:t>
      </w:r>
      <w:r w:rsidR="00A22B27">
        <w:rPr>
          <w:rFonts w:ascii="Times New Roman" w:hAnsi="Times New Roman" w:cs="Times New Roman"/>
          <w:lang w:val="en-CA"/>
        </w:rPr>
        <w:t xml:space="preserve"> (</w:t>
      </w:r>
      <w:r w:rsidR="00A22B27">
        <w:rPr>
          <w:rFonts w:ascii="Times New Roman" w:hAnsi="Times New Roman" w:cs="Times New Roman"/>
          <w:b/>
          <w:lang w:val="en-CA"/>
        </w:rPr>
        <w:t>COPA, PHS</w:t>
      </w:r>
      <w:r w:rsidR="00A22B27">
        <w:rPr>
          <w:rFonts w:ascii="Times New Roman" w:hAnsi="Times New Roman" w:cs="Times New Roman"/>
          <w:lang w:val="en-CA"/>
        </w:rPr>
        <w:t>)</w:t>
      </w:r>
      <w:r>
        <w:rPr>
          <w:rFonts w:ascii="Times New Roman" w:hAnsi="Times New Roman" w:cs="Times New Roman"/>
          <w:lang w:val="en-CA"/>
        </w:rPr>
        <w:t>. This list was set out in:</w:t>
      </w:r>
    </w:p>
    <w:p w14:paraId="636F8A75" w14:textId="77777777" w:rsidR="00817903" w:rsidRDefault="00817903" w:rsidP="00817903">
      <w:pPr>
        <w:pStyle w:val="NoSpacing"/>
        <w:numPr>
          <w:ilvl w:val="0"/>
          <w:numId w:val="13"/>
        </w:numPr>
        <w:rPr>
          <w:rFonts w:ascii="Times New Roman" w:hAnsi="Times New Roman" w:cs="Times New Roman"/>
        </w:rPr>
      </w:pPr>
      <w:r>
        <w:rPr>
          <w:rFonts w:ascii="Times New Roman" w:hAnsi="Times New Roman" w:cs="Times New Roman"/>
        </w:rPr>
        <w:t xml:space="preserve">Federal elections - </w:t>
      </w:r>
      <w:r w:rsidRPr="00275E93">
        <w:rPr>
          <w:rFonts w:ascii="Times New Roman" w:hAnsi="Times New Roman" w:cs="Times New Roman"/>
          <w:b/>
        </w:rPr>
        <w:t>McKay</w:t>
      </w:r>
    </w:p>
    <w:p w14:paraId="491FA28A" w14:textId="77777777" w:rsidR="00817903" w:rsidRDefault="00817903" w:rsidP="00817903">
      <w:pPr>
        <w:pStyle w:val="NoSpacing"/>
        <w:numPr>
          <w:ilvl w:val="0"/>
          <w:numId w:val="13"/>
        </w:numPr>
        <w:rPr>
          <w:rFonts w:ascii="Times New Roman" w:hAnsi="Times New Roman" w:cs="Times New Roman"/>
        </w:rPr>
      </w:pPr>
      <w:r>
        <w:rPr>
          <w:rFonts w:ascii="Times New Roman" w:hAnsi="Times New Roman" w:cs="Times New Roman"/>
        </w:rPr>
        <w:t xml:space="preserve">Telecommunications – </w:t>
      </w:r>
      <w:r w:rsidRPr="00275E93">
        <w:rPr>
          <w:rFonts w:ascii="Times New Roman" w:hAnsi="Times New Roman" w:cs="Times New Roman"/>
          <w:b/>
        </w:rPr>
        <w:t>Rogers</w:t>
      </w:r>
      <w:r>
        <w:rPr>
          <w:rFonts w:ascii="Times New Roman" w:hAnsi="Times New Roman" w:cs="Times New Roman"/>
        </w:rPr>
        <w:t xml:space="preserve"> – siting of telecommunications pole or radio communication antenna system </w:t>
      </w:r>
    </w:p>
    <w:p w14:paraId="5DAB6185" w14:textId="77777777" w:rsidR="00817903" w:rsidRDefault="00817903" w:rsidP="00817903">
      <w:pPr>
        <w:pStyle w:val="NoSpacing"/>
        <w:numPr>
          <w:ilvl w:val="0"/>
          <w:numId w:val="13"/>
        </w:numPr>
        <w:rPr>
          <w:rFonts w:ascii="Times New Roman" w:hAnsi="Times New Roman" w:cs="Times New Roman"/>
        </w:rPr>
      </w:pPr>
      <w:r>
        <w:rPr>
          <w:rFonts w:ascii="Times New Roman" w:hAnsi="Times New Roman" w:cs="Times New Roman"/>
        </w:rPr>
        <w:t xml:space="preserve">Interprovincial railways </w:t>
      </w:r>
    </w:p>
    <w:p w14:paraId="12C91FE8" w14:textId="77777777" w:rsidR="00817903" w:rsidRDefault="00817903" w:rsidP="00817903">
      <w:pPr>
        <w:pStyle w:val="NoSpacing"/>
        <w:numPr>
          <w:ilvl w:val="0"/>
          <w:numId w:val="13"/>
        </w:numPr>
        <w:rPr>
          <w:rFonts w:ascii="Times New Roman" w:hAnsi="Times New Roman" w:cs="Times New Roman"/>
        </w:rPr>
      </w:pPr>
      <w:r>
        <w:rPr>
          <w:rFonts w:ascii="Times New Roman" w:hAnsi="Times New Roman" w:cs="Times New Roman"/>
        </w:rPr>
        <w:t>Postal service</w:t>
      </w:r>
    </w:p>
    <w:p w14:paraId="48D9D309" w14:textId="77777777" w:rsidR="00817903" w:rsidRDefault="00817903" w:rsidP="00817903">
      <w:pPr>
        <w:pStyle w:val="NoSpacing"/>
        <w:numPr>
          <w:ilvl w:val="0"/>
          <w:numId w:val="13"/>
        </w:numPr>
        <w:rPr>
          <w:rFonts w:ascii="Times New Roman" w:hAnsi="Times New Roman" w:cs="Times New Roman"/>
        </w:rPr>
      </w:pPr>
      <w:r>
        <w:rPr>
          <w:rFonts w:ascii="Times New Roman" w:hAnsi="Times New Roman" w:cs="Times New Roman"/>
        </w:rPr>
        <w:t xml:space="preserve">Banking - </w:t>
      </w:r>
      <w:r w:rsidRPr="00275E93">
        <w:rPr>
          <w:rFonts w:ascii="Times New Roman" w:hAnsi="Times New Roman" w:cs="Times New Roman"/>
          <w:b/>
        </w:rPr>
        <w:t>CWB</w:t>
      </w:r>
    </w:p>
    <w:p w14:paraId="6781CC3F" w14:textId="70D2A1F5" w:rsidR="00817903" w:rsidRDefault="00817903" w:rsidP="00817903">
      <w:pPr>
        <w:pStyle w:val="NoSpacing"/>
        <w:numPr>
          <w:ilvl w:val="0"/>
          <w:numId w:val="13"/>
        </w:numPr>
        <w:rPr>
          <w:rFonts w:ascii="Times New Roman" w:hAnsi="Times New Roman" w:cs="Times New Roman"/>
        </w:rPr>
      </w:pPr>
      <w:r>
        <w:rPr>
          <w:rFonts w:ascii="Times New Roman" w:hAnsi="Times New Roman" w:cs="Times New Roman"/>
        </w:rPr>
        <w:t xml:space="preserve">Aeronautics – </w:t>
      </w:r>
      <w:r w:rsidRPr="00275E93">
        <w:rPr>
          <w:rFonts w:ascii="Times New Roman" w:hAnsi="Times New Roman" w:cs="Times New Roman"/>
          <w:b/>
        </w:rPr>
        <w:t>COPA</w:t>
      </w:r>
      <w:r>
        <w:rPr>
          <w:rFonts w:ascii="Times New Roman" w:hAnsi="Times New Roman" w:cs="Times New Roman"/>
        </w:rPr>
        <w:t xml:space="preserve"> </w:t>
      </w:r>
      <w:r w:rsidR="00EA6947">
        <w:rPr>
          <w:rFonts w:ascii="Times New Roman" w:hAnsi="Times New Roman" w:cs="Times New Roman"/>
        </w:rPr>
        <w:t xml:space="preserve">– location of aerodromes </w:t>
      </w:r>
    </w:p>
    <w:p w14:paraId="79856DC4" w14:textId="77777777" w:rsidR="00817903" w:rsidRDefault="00817903" w:rsidP="00817903">
      <w:pPr>
        <w:pStyle w:val="NoSpacing"/>
        <w:numPr>
          <w:ilvl w:val="0"/>
          <w:numId w:val="13"/>
        </w:numPr>
        <w:rPr>
          <w:rFonts w:ascii="Times New Roman" w:hAnsi="Times New Roman" w:cs="Times New Roman"/>
        </w:rPr>
      </w:pPr>
      <w:r>
        <w:rPr>
          <w:rFonts w:ascii="Times New Roman" w:hAnsi="Times New Roman" w:cs="Times New Roman"/>
        </w:rPr>
        <w:t xml:space="preserve">Navigation and shipping </w:t>
      </w:r>
    </w:p>
    <w:p w14:paraId="0ED0F317" w14:textId="77777777" w:rsidR="00817903" w:rsidRDefault="00817903" w:rsidP="00817903">
      <w:pPr>
        <w:pStyle w:val="NoSpacing"/>
        <w:numPr>
          <w:ilvl w:val="0"/>
          <w:numId w:val="13"/>
        </w:numPr>
        <w:rPr>
          <w:rFonts w:ascii="Times New Roman" w:hAnsi="Times New Roman" w:cs="Times New Roman"/>
        </w:rPr>
      </w:pPr>
      <w:r>
        <w:rPr>
          <w:rFonts w:ascii="Times New Roman" w:hAnsi="Times New Roman" w:cs="Times New Roman"/>
        </w:rPr>
        <w:t>Federal parks</w:t>
      </w:r>
    </w:p>
    <w:p w14:paraId="010A68A4" w14:textId="77777777" w:rsidR="00817903" w:rsidRDefault="00817903" w:rsidP="00817903">
      <w:pPr>
        <w:rPr>
          <w:rFonts w:ascii="Times New Roman" w:hAnsi="Times New Roman" w:cs="Times New Roman"/>
          <w:lang w:val="en-CA"/>
        </w:rPr>
      </w:pPr>
    </w:p>
    <w:p w14:paraId="075D004C" w14:textId="77777777" w:rsidR="00817903" w:rsidRDefault="00817903" w:rsidP="00817903">
      <w:pPr>
        <w:rPr>
          <w:rFonts w:ascii="Times New Roman" w:hAnsi="Times New Roman" w:cs="Times New Roman"/>
          <w:i/>
          <w:color w:val="FF0000"/>
          <w:lang w:val="en-CA"/>
        </w:rPr>
      </w:pPr>
      <w:r>
        <w:rPr>
          <w:rFonts w:ascii="Times New Roman" w:hAnsi="Times New Roman" w:cs="Times New Roman"/>
          <w:i/>
          <w:color w:val="FF0000"/>
          <w:lang w:val="en-CA"/>
        </w:rPr>
        <w:t>If the impugned legislation seems to infringe one of the federal heads of power above:</w:t>
      </w:r>
    </w:p>
    <w:p w14:paraId="15E1173D" w14:textId="77777777" w:rsidR="00817903" w:rsidRDefault="00817903" w:rsidP="00817903">
      <w:pPr>
        <w:rPr>
          <w:rFonts w:ascii="Times New Roman" w:hAnsi="Times New Roman" w:cs="Times New Roman"/>
          <w:i/>
          <w:color w:val="FF0000"/>
          <w:lang w:val="en-CA"/>
        </w:rPr>
      </w:pPr>
    </w:p>
    <w:p w14:paraId="774543E7" w14:textId="77777777" w:rsidR="00817903" w:rsidRDefault="00817903" w:rsidP="00817903">
      <w:pPr>
        <w:rPr>
          <w:rFonts w:ascii="Times New Roman" w:hAnsi="Times New Roman" w:cs="Times New Roman"/>
          <w:lang w:val="en-CA"/>
        </w:rPr>
      </w:pPr>
      <w:r>
        <w:rPr>
          <w:rFonts w:ascii="Times New Roman" w:hAnsi="Times New Roman" w:cs="Times New Roman"/>
          <w:lang w:val="en-CA"/>
        </w:rPr>
        <w:t xml:space="preserve">As laid out in </w:t>
      </w:r>
      <w:r w:rsidRPr="00275E93">
        <w:rPr>
          <w:rFonts w:ascii="Times New Roman" w:hAnsi="Times New Roman" w:cs="Times New Roman"/>
          <w:b/>
          <w:lang w:val="en-CA"/>
        </w:rPr>
        <w:t>COPA</w:t>
      </w:r>
      <w:r>
        <w:rPr>
          <w:rFonts w:ascii="Times New Roman" w:hAnsi="Times New Roman" w:cs="Times New Roman"/>
          <w:lang w:val="en-CA"/>
        </w:rPr>
        <w:t xml:space="preserve">, the application of IJI is laid out in 2 steps: </w:t>
      </w:r>
    </w:p>
    <w:p w14:paraId="374AFB14" w14:textId="77777777" w:rsidR="00817903" w:rsidRDefault="00817903" w:rsidP="00817903">
      <w:pPr>
        <w:rPr>
          <w:rFonts w:ascii="Times New Roman" w:hAnsi="Times New Roman" w:cs="Times New Roman"/>
          <w:lang w:val="en-CA"/>
        </w:rPr>
      </w:pPr>
    </w:p>
    <w:p w14:paraId="528EFDC4" w14:textId="77777777" w:rsidR="00817903" w:rsidRDefault="00817903" w:rsidP="00817903">
      <w:pPr>
        <w:pStyle w:val="ListParagraph"/>
        <w:numPr>
          <w:ilvl w:val="0"/>
          <w:numId w:val="16"/>
        </w:numPr>
        <w:rPr>
          <w:rFonts w:ascii="Times New Roman" w:hAnsi="Times New Roman" w:cs="Times New Roman"/>
          <w:lang w:val="en-CA"/>
        </w:rPr>
      </w:pPr>
      <w:r>
        <w:rPr>
          <w:rFonts w:ascii="Times New Roman" w:hAnsi="Times New Roman" w:cs="Times New Roman"/>
          <w:lang w:val="en-CA"/>
        </w:rPr>
        <w:t>Does the law trench on the protected core of a power of the other level of government?</w:t>
      </w:r>
    </w:p>
    <w:p w14:paraId="52AA1754" w14:textId="77777777" w:rsidR="00817903" w:rsidRDefault="00817903" w:rsidP="00817903">
      <w:pPr>
        <w:pStyle w:val="ListParagraph"/>
        <w:numPr>
          <w:ilvl w:val="1"/>
          <w:numId w:val="16"/>
        </w:numPr>
        <w:rPr>
          <w:rFonts w:ascii="Times New Roman" w:hAnsi="Times New Roman" w:cs="Times New Roman"/>
          <w:lang w:val="en-CA"/>
        </w:rPr>
      </w:pPr>
      <w:r>
        <w:rPr>
          <w:rFonts w:ascii="Times New Roman" w:hAnsi="Times New Roman" w:cs="Times New Roman"/>
          <w:lang w:val="en-CA"/>
        </w:rPr>
        <w:t xml:space="preserve">In order to be considered a protected core of a power, it must be something that can be said to be a vital or essential element of the power. It is the minimum content necessary to make the power effective for the purpose for which it was conferred.  </w:t>
      </w:r>
    </w:p>
    <w:p w14:paraId="624DC429" w14:textId="77777777" w:rsidR="00817903" w:rsidRDefault="00817903" w:rsidP="00817903">
      <w:pPr>
        <w:pStyle w:val="ListParagraph"/>
        <w:numPr>
          <w:ilvl w:val="1"/>
          <w:numId w:val="16"/>
        </w:numPr>
        <w:rPr>
          <w:rFonts w:ascii="Times New Roman" w:hAnsi="Times New Roman" w:cs="Times New Roman"/>
          <w:lang w:val="en-CA"/>
        </w:rPr>
      </w:pPr>
      <w:r>
        <w:rPr>
          <w:rFonts w:ascii="Times New Roman" w:hAnsi="Times New Roman" w:cs="Times New Roman"/>
          <w:lang w:val="en-CA"/>
        </w:rPr>
        <w:t>Would trenching on this protected core make it impossible for Parliament to achieve the purpose for which this power was conferred on it?</w:t>
      </w:r>
    </w:p>
    <w:p w14:paraId="5C6B4025" w14:textId="77777777" w:rsidR="00817903" w:rsidRDefault="00817903" w:rsidP="00817903">
      <w:pPr>
        <w:pStyle w:val="ListParagraph"/>
        <w:numPr>
          <w:ilvl w:val="2"/>
          <w:numId w:val="16"/>
        </w:numPr>
        <w:rPr>
          <w:rFonts w:ascii="Times New Roman" w:hAnsi="Times New Roman" w:cs="Times New Roman"/>
          <w:lang w:val="en-CA"/>
        </w:rPr>
      </w:pPr>
      <w:proofErr w:type="spellStart"/>
      <w:r>
        <w:rPr>
          <w:rFonts w:ascii="Times New Roman" w:hAnsi="Times New Roman" w:cs="Times New Roman"/>
          <w:lang w:val="en-CA"/>
        </w:rPr>
        <w:t>Eg</w:t>
      </w:r>
      <w:proofErr w:type="spellEnd"/>
      <w:r w:rsidRPr="006C4D11">
        <w:rPr>
          <w:rFonts w:ascii="Times New Roman" w:hAnsi="Times New Roman" w:cs="Times New Roman"/>
          <w:b/>
          <w:lang w:val="en-CA"/>
        </w:rPr>
        <w:t>. Rogers</w:t>
      </w:r>
      <w:r>
        <w:rPr>
          <w:rFonts w:ascii="Times New Roman" w:hAnsi="Times New Roman" w:cs="Times New Roman"/>
          <w:lang w:val="en-CA"/>
        </w:rPr>
        <w:t xml:space="preserve"> – it is the appropriate and specific siting of </w:t>
      </w:r>
      <w:proofErr w:type="spellStart"/>
      <w:r>
        <w:rPr>
          <w:rFonts w:ascii="Times New Roman" w:hAnsi="Times New Roman" w:cs="Times New Roman"/>
          <w:lang w:val="en-CA"/>
        </w:rPr>
        <w:t>radiocommunication</w:t>
      </w:r>
      <w:proofErr w:type="spellEnd"/>
      <w:r>
        <w:rPr>
          <w:rFonts w:ascii="Times New Roman" w:hAnsi="Times New Roman" w:cs="Times New Roman"/>
          <w:lang w:val="en-CA"/>
        </w:rPr>
        <w:t xml:space="preserve"> antenna systems that ensures the orderly development and efficient operation of </w:t>
      </w:r>
      <w:proofErr w:type="spellStart"/>
      <w:r>
        <w:rPr>
          <w:rFonts w:ascii="Times New Roman" w:hAnsi="Times New Roman" w:cs="Times New Roman"/>
          <w:lang w:val="en-CA"/>
        </w:rPr>
        <w:t>radiocommunication</w:t>
      </w:r>
      <w:proofErr w:type="spellEnd"/>
      <w:r>
        <w:rPr>
          <w:rFonts w:ascii="Times New Roman" w:hAnsi="Times New Roman" w:cs="Times New Roman"/>
          <w:lang w:val="en-CA"/>
        </w:rPr>
        <w:t xml:space="preserve"> in Canada. </w:t>
      </w:r>
    </w:p>
    <w:p w14:paraId="1988B0D2" w14:textId="77777777" w:rsidR="00817903" w:rsidRDefault="00817903" w:rsidP="00817903">
      <w:pPr>
        <w:pStyle w:val="ListParagraph"/>
        <w:numPr>
          <w:ilvl w:val="1"/>
          <w:numId w:val="16"/>
        </w:numPr>
        <w:rPr>
          <w:rFonts w:ascii="Times New Roman" w:hAnsi="Times New Roman" w:cs="Times New Roman"/>
          <w:lang w:val="en-CA"/>
        </w:rPr>
      </w:pPr>
      <w:r>
        <w:rPr>
          <w:rFonts w:ascii="Times New Roman" w:hAnsi="Times New Roman" w:cs="Times New Roman"/>
          <w:lang w:val="en-CA"/>
        </w:rPr>
        <w:t>Does the law trench on it?</w:t>
      </w:r>
    </w:p>
    <w:p w14:paraId="2BF438EA" w14:textId="77777777" w:rsidR="00817903" w:rsidRDefault="00817903" w:rsidP="00817903">
      <w:pPr>
        <w:pStyle w:val="ListParagraph"/>
        <w:numPr>
          <w:ilvl w:val="1"/>
          <w:numId w:val="16"/>
        </w:numPr>
        <w:rPr>
          <w:rFonts w:ascii="Times New Roman" w:hAnsi="Times New Roman" w:cs="Times New Roman"/>
          <w:lang w:val="en-CA"/>
        </w:rPr>
      </w:pPr>
      <w:r>
        <w:rPr>
          <w:rFonts w:ascii="Times New Roman" w:hAnsi="Times New Roman" w:cs="Times New Roman"/>
          <w:color w:val="FF0000"/>
          <w:lang w:val="en-CA"/>
        </w:rPr>
        <w:t>Apply to facts</w:t>
      </w:r>
    </w:p>
    <w:p w14:paraId="53382D91" w14:textId="77777777" w:rsidR="00817903" w:rsidRPr="00965B58" w:rsidRDefault="00817903" w:rsidP="00817903">
      <w:pPr>
        <w:rPr>
          <w:rFonts w:ascii="Times New Roman" w:hAnsi="Times New Roman" w:cs="Times New Roman"/>
          <w:lang w:val="en-CA"/>
        </w:rPr>
      </w:pPr>
    </w:p>
    <w:p w14:paraId="2D38F53C" w14:textId="77777777" w:rsidR="00817903" w:rsidRDefault="00817903" w:rsidP="00817903">
      <w:pPr>
        <w:pStyle w:val="ListParagraph"/>
        <w:numPr>
          <w:ilvl w:val="0"/>
          <w:numId w:val="16"/>
        </w:numPr>
        <w:rPr>
          <w:rFonts w:ascii="Times New Roman" w:hAnsi="Times New Roman" w:cs="Times New Roman"/>
          <w:lang w:val="en-CA"/>
        </w:rPr>
      </w:pPr>
      <w:r w:rsidRPr="00080C4D">
        <w:rPr>
          <w:rFonts w:ascii="Times New Roman" w:hAnsi="Times New Roman" w:cs="Times New Roman"/>
          <w:lang w:val="en-CA"/>
        </w:rPr>
        <w:t xml:space="preserve">If it does, we must determine whether the effect of the statute or measure on the protected power is sufficiently serious to trigger the application of the doctrine. </w:t>
      </w:r>
    </w:p>
    <w:p w14:paraId="7D24C54D" w14:textId="77777777" w:rsidR="00817903" w:rsidRDefault="00817903" w:rsidP="00817903">
      <w:pPr>
        <w:pStyle w:val="ListParagraph"/>
        <w:numPr>
          <w:ilvl w:val="1"/>
          <w:numId w:val="16"/>
        </w:numPr>
        <w:rPr>
          <w:rFonts w:ascii="Times New Roman" w:hAnsi="Times New Roman" w:cs="Times New Roman"/>
          <w:lang w:val="en-CA"/>
        </w:rPr>
      </w:pPr>
      <w:r>
        <w:rPr>
          <w:rFonts w:ascii="Times New Roman" w:hAnsi="Times New Roman" w:cs="Times New Roman"/>
          <w:lang w:val="en-CA"/>
        </w:rPr>
        <w:t xml:space="preserve">In </w:t>
      </w:r>
      <w:r w:rsidRPr="006C4D11">
        <w:rPr>
          <w:rFonts w:ascii="Times New Roman" w:hAnsi="Times New Roman" w:cs="Times New Roman"/>
          <w:b/>
          <w:lang w:val="en-CA"/>
        </w:rPr>
        <w:t>CWB</w:t>
      </w:r>
      <w:r>
        <w:rPr>
          <w:rFonts w:ascii="Times New Roman" w:hAnsi="Times New Roman" w:cs="Times New Roman"/>
          <w:lang w:val="en-CA"/>
        </w:rPr>
        <w:t xml:space="preserve">, the Court held that it is not enough for the provincial legislation to simply affect that which makes a federal subject of exclusive federal jurisdiction. There must be an adverse consequence in order for IJI to apply. </w:t>
      </w:r>
    </w:p>
    <w:p w14:paraId="06B21842" w14:textId="77777777" w:rsidR="00817903" w:rsidRDefault="00817903" w:rsidP="00817903">
      <w:pPr>
        <w:pStyle w:val="ListParagraph"/>
        <w:numPr>
          <w:ilvl w:val="2"/>
          <w:numId w:val="16"/>
        </w:numPr>
        <w:rPr>
          <w:rFonts w:ascii="Times New Roman" w:hAnsi="Times New Roman" w:cs="Times New Roman"/>
          <w:lang w:val="en-CA"/>
        </w:rPr>
      </w:pPr>
      <w:proofErr w:type="spellStart"/>
      <w:r>
        <w:rPr>
          <w:rFonts w:ascii="Times New Roman" w:hAnsi="Times New Roman" w:cs="Times New Roman"/>
          <w:lang w:val="en-CA"/>
        </w:rPr>
        <w:t>Eg</w:t>
      </w:r>
      <w:proofErr w:type="spellEnd"/>
      <w:r>
        <w:rPr>
          <w:rFonts w:ascii="Times New Roman" w:hAnsi="Times New Roman" w:cs="Times New Roman"/>
          <w:lang w:val="en-CA"/>
        </w:rPr>
        <w:t xml:space="preserve">. </w:t>
      </w:r>
      <w:r w:rsidRPr="006C4D11">
        <w:rPr>
          <w:rFonts w:ascii="Times New Roman" w:hAnsi="Times New Roman" w:cs="Times New Roman"/>
          <w:b/>
          <w:lang w:val="en-CA"/>
        </w:rPr>
        <w:t>Rogers</w:t>
      </w:r>
      <w:r>
        <w:rPr>
          <w:rFonts w:ascii="Times New Roman" w:hAnsi="Times New Roman" w:cs="Times New Roman"/>
          <w:lang w:val="en-CA"/>
        </w:rPr>
        <w:t xml:space="preserve"> – the service of notice of a reserve to Rogers meant that they would have to wait for a very long period of time before they could begin installation. They would be unable to meet its obligations to serve the geographic area in question a required by their license. This was deemed to be seriously and significantly impairing the core of the federal power. </w:t>
      </w:r>
    </w:p>
    <w:p w14:paraId="7959440F" w14:textId="77777777" w:rsidR="00817903" w:rsidRDefault="00817903" w:rsidP="00817903">
      <w:pPr>
        <w:pStyle w:val="ListParagraph"/>
        <w:numPr>
          <w:ilvl w:val="1"/>
          <w:numId w:val="16"/>
        </w:numPr>
        <w:rPr>
          <w:rFonts w:ascii="Times New Roman" w:hAnsi="Times New Roman" w:cs="Times New Roman"/>
          <w:lang w:val="en-CA"/>
        </w:rPr>
      </w:pPr>
      <w:r>
        <w:rPr>
          <w:rFonts w:ascii="Times New Roman" w:hAnsi="Times New Roman" w:cs="Times New Roman"/>
          <w:color w:val="FF0000"/>
          <w:lang w:val="en-CA"/>
        </w:rPr>
        <w:t>Apply to facts</w:t>
      </w:r>
    </w:p>
    <w:p w14:paraId="7094FA78" w14:textId="77777777" w:rsidR="00817903" w:rsidRDefault="00817903" w:rsidP="00817903">
      <w:pPr>
        <w:rPr>
          <w:rFonts w:ascii="Times New Roman" w:hAnsi="Times New Roman" w:cs="Times New Roman"/>
          <w:lang w:val="en-CA"/>
        </w:rPr>
      </w:pPr>
    </w:p>
    <w:p w14:paraId="1E59B3B9" w14:textId="77777777" w:rsidR="00817903" w:rsidRDefault="00817903" w:rsidP="00817903">
      <w:pPr>
        <w:rPr>
          <w:rFonts w:ascii="Times New Roman" w:hAnsi="Times New Roman" w:cs="Times New Roman"/>
          <w:lang w:val="en-CA"/>
        </w:rPr>
      </w:pPr>
      <w:r>
        <w:rPr>
          <w:rFonts w:ascii="Times New Roman" w:hAnsi="Times New Roman" w:cs="Times New Roman"/>
          <w:lang w:val="en-CA"/>
        </w:rPr>
        <w:t xml:space="preserve">Thus, I would argue that since the provincial legislation seriously and significantly impaired the core of the federal power over __________, it is inapplicable by reason of IJI. </w:t>
      </w:r>
    </w:p>
    <w:p w14:paraId="725089DC" w14:textId="77777777" w:rsidR="00817903" w:rsidRDefault="00817903" w:rsidP="00817903">
      <w:pPr>
        <w:rPr>
          <w:rFonts w:ascii="Times New Roman" w:hAnsi="Times New Roman" w:cs="Times New Roman"/>
          <w:lang w:val="en-CA"/>
        </w:rPr>
      </w:pPr>
    </w:p>
    <w:p w14:paraId="16C5ABF8" w14:textId="77777777" w:rsidR="00817903" w:rsidRDefault="00817903" w:rsidP="00817903">
      <w:pPr>
        <w:rPr>
          <w:rFonts w:ascii="Times New Roman" w:hAnsi="Times New Roman" w:cs="Times New Roman"/>
          <w:lang w:val="en-CA"/>
        </w:rPr>
      </w:pPr>
      <w:r>
        <w:rPr>
          <w:rFonts w:ascii="Times New Roman" w:hAnsi="Times New Roman" w:cs="Times New Roman"/>
          <w:lang w:val="en-CA"/>
        </w:rPr>
        <w:t xml:space="preserve">Since it didn’t seriously and significantly impair the core of the federal power, IJI wouldn’t apply in this case and the provincial legislation is deemed to be applicable to this case.  </w:t>
      </w:r>
    </w:p>
    <w:p w14:paraId="2C0950E8" w14:textId="77777777" w:rsidR="0019170F" w:rsidRDefault="0019170F" w:rsidP="0019170F">
      <w:pPr>
        <w:pStyle w:val="NoSpacing"/>
        <w:rPr>
          <w:rFonts w:ascii="Times New Roman" w:hAnsi="Times New Roman" w:cs="Times New Roman"/>
        </w:rPr>
      </w:pPr>
    </w:p>
    <w:p w14:paraId="4FCC3A0A" w14:textId="19C412A5" w:rsidR="00905A12" w:rsidRDefault="00905A12" w:rsidP="0019170F">
      <w:pPr>
        <w:pStyle w:val="NoSpacing"/>
        <w:rPr>
          <w:rFonts w:ascii="Times New Roman" w:hAnsi="Times New Roman" w:cs="Times New Roman"/>
          <w:b/>
          <w:color w:val="0070C0"/>
        </w:rPr>
      </w:pPr>
      <w:r>
        <w:rPr>
          <w:rFonts w:ascii="Times New Roman" w:hAnsi="Times New Roman" w:cs="Times New Roman"/>
          <w:b/>
          <w:color w:val="0070C0"/>
        </w:rPr>
        <w:t>Operability</w:t>
      </w:r>
      <w:r w:rsidR="003861AE">
        <w:rPr>
          <w:rFonts w:ascii="Times New Roman" w:hAnsi="Times New Roman" w:cs="Times New Roman"/>
          <w:b/>
          <w:color w:val="0070C0"/>
        </w:rPr>
        <w:t xml:space="preserve"> – looking at resolving conflict of federal vs provincial law </w:t>
      </w:r>
    </w:p>
    <w:p w14:paraId="448BB492" w14:textId="77777777" w:rsidR="00905A12" w:rsidRDefault="00905A12" w:rsidP="0019170F">
      <w:pPr>
        <w:pStyle w:val="NoSpacing"/>
        <w:rPr>
          <w:rFonts w:ascii="Times New Roman" w:hAnsi="Times New Roman" w:cs="Times New Roman"/>
          <w:b/>
        </w:rPr>
      </w:pPr>
      <w:r>
        <w:rPr>
          <w:rFonts w:ascii="Times New Roman" w:hAnsi="Times New Roman" w:cs="Times New Roman"/>
          <w:b/>
        </w:rPr>
        <w:t xml:space="preserve">Paramountcy Doctrine </w:t>
      </w:r>
    </w:p>
    <w:p w14:paraId="0F97B46E" w14:textId="77777777" w:rsidR="006C4D11" w:rsidRPr="006C4D11" w:rsidRDefault="006C4D11" w:rsidP="006C4D11">
      <w:pPr>
        <w:pStyle w:val="NoSpacing"/>
        <w:rPr>
          <w:rFonts w:ascii="Times New Roman" w:hAnsi="Times New Roman" w:cs="Times New Roman"/>
        </w:rPr>
      </w:pPr>
      <w:r w:rsidRPr="006C4D11">
        <w:rPr>
          <w:rFonts w:ascii="Times New Roman" w:hAnsi="Times New Roman" w:cs="Times New Roman"/>
        </w:rPr>
        <w:t xml:space="preserve">Operability is based on the doctrine of federal paramountcy, which is modelled on the rule in s 95 of the </w:t>
      </w:r>
      <w:r w:rsidRPr="006C4D11">
        <w:rPr>
          <w:rFonts w:ascii="Times New Roman" w:hAnsi="Times New Roman" w:cs="Times New Roman"/>
          <w:i/>
          <w:iCs/>
        </w:rPr>
        <w:t xml:space="preserve">Constitution Act, 1867 </w:t>
      </w:r>
      <w:r w:rsidRPr="006C4D11">
        <w:rPr>
          <w:rFonts w:ascii="Times New Roman" w:hAnsi="Times New Roman" w:cs="Times New Roman"/>
        </w:rPr>
        <w:t xml:space="preserve">and means that in the event of a conflict between provincial and federal legislation, the federal legislation wins out, with the provincial legislation rendered inoperative. </w:t>
      </w:r>
    </w:p>
    <w:p w14:paraId="52067983" w14:textId="77777777" w:rsidR="006C4D11" w:rsidRDefault="006C4D11" w:rsidP="006C4D11">
      <w:pPr>
        <w:pStyle w:val="NoSpacing"/>
        <w:rPr>
          <w:rFonts w:ascii="Times New Roman" w:hAnsi="Times New Roman" w:cs="Times New Roman"/>
        </w:rPr>
      </w:pPr>
    </w:p>
    <w:p w14:paraId="224534AF" w14:textId="77777777" w:rsidR="00F766EA" w:rsidRDefault="00F766EA" w:rsidP="006C4D11">
      <w:pPr>
        <w:pStyle w:val="NoSpacing"/>
        <w:rPr>
          <w:rFonts w:ascii="Times New Roman" w:hAnsi="Times New Roman" w:cs="Times New Roman"/>
        </w:rPr>
      </w:pPr>
      <w:r>
        <w:rPr>
          <w:rFonts w:ascii="Times New Roman" w:hAnsi="Times New Roman" w:cs="Times New Roman"/>
        </w:rPr>
        <w:t>Only comes up when</w:t>
      </w:r>
    </w:p>
    <w:p w14:paraId="073387B5" w14:textId="67871C27" w:rsidR="00F766EA" w:rsidRDefault="006C4D11" w:rsidP="00F766EA">
      <w:pPr>
        <w:pStyle w:val="NoSpacing"/>
        <w:numPr>
          <w:ilvl w:val="0"/>
          <w:numId w:val="17"/>
        </w:numPr>
        <w:rPr>
          <w:rFonts w:ascii="Times New Roman" w:hAnsi="Times New Roman" w:cs="Times New Roman"/>
        </w:rPr>
      </w:pPr>
      <w:r w:rsidRPr="006C4D11">
        <w:rPr>
          <w:rFonts w:ascii="Times New Roman" w:hAnsi="Times New Roman" w:cs="Times New Roman"/>
        </w:rPr>
        <w:t>there is a double aspect (the field falls under an aspect of federal competence and an aspect of provincial competence with equ</w:t>
      </w:r>
      <w:r w:rsidR="00F766EA">
        <w:rPr>
          <w:rFonts w:ascii="Times New Roman" w:hAnsi="Times New Roman" w:cs="Times New Roman"/>
        </w:rPr>
        <w:t>ivalent importance/dominance)</w:t>
      </w:r>
    </w:p>
    <w:p w14:paraId="454FE74C" w14:textId="77777777" w:rsidR="00F766EA" w:rsidRDefault="006C4D11" w:rsidP="00F766EA">
      <w:pPr>
        <w:pStyle w:val="NoSpacing"/>
        <w:numPr>
          <w:ilvl w:val="0"/>
          <w:numId w:val="17"/>
        </w:numPr>
        <w:rPr>
          <w:rFonts w:ascii="Times New Roman" w:hAnsi="Times New Roman" w:cs="Times New Roman"/>
        </w:rPr>
      </w:pPr>
      <w:r w:rsidRPr="006C4D11">
        <w:rPr>
          <w:rFonts w:ascii="Times New Roman" w:hAnsi="Times New Roman" w:cs="Times New Roman"/>
        </w:rPr>
        <w:t xml:space="preserve">the field is occupied by both provincial and federal legislation. </w:t>
      </w:r>
    </w:p>
    <w:p w14:paraId="49F19C21" w14:textId="2569345D" w:rsidR="006C4D11" w:rsidRPr="00F766EA" w:rsidRDefault="006C4D11" w:rsidP="00F766EA">
      <w:pPr>
        <w:pStyle w:val="NoSpacing"/>
        <w:rPr>
          <w:rFonts w:ascii="Times New Roman" w:hAnsi="Times New Roman" w:cs="Times New Roman"/>
        </w:rPr>
      </w:pPr>
      <w:r w:rsidRPr="00F766EA">
        <w:rPr>
          <w:rFonts w:ascii="Times New Roman" w:hAnsi="Times New Roman" w:cs="Times New Roman"/>
        </w:rPr>
        <w:t xml:space="preserve">In this case, both laws are valid, but may conflict. </w:t>
      </w:r>
    </w:p>
    <w:p w14:paraId="5D70687C" w14:textId="77777777" w:rsidR="006C4D11" w:rsidRDefault="006C4D11" w:rsidP="006C4D11">
      <w:pPr>
        <w:pStyle w:val="NoSpacing"/>
        <w:rPr>
          <w:rFonts w:ascii="Times New Roman" w:hAnsi="Times New Roman" w:cs="Times New Roman"/>
        </w:rPr>
      </w:pPr>
    </w:p>
    <w:p w14:paraId="245ABACB" w14:textId="28D85058" w:rsidR="00F766EA" w:rsidRPr="006474DE" w:rsidRDefault="006474DE" w:rsidP="006C4D11">
      <w:pPr>
        <w:pStyle w:val="NoSpacing"/>
        <w:rPr>
          <w:rFonts w:ascii="Times New Roman" w:hAnsi="Times New Roman" w:cs="Times New Roman"/>
        </w:rPr>
      </w:pPr>
      <w:r>
        <w:rPr>
          <w:rFonts w:ascii="Times New Roman" w:hAnsi="Times New Roman" w:cs="Times New Roman"/>
          <w:b/>
        </w:rPr>
        <w:t xml:space="preserve">Multiple Access </w:t>
      </w:r>
      <w:r>
        <w:rPr>
          <w:rFonts w:ascii="Times New Roman" w:hAnsi="Times New Roman" w:cs="Times New Roman"/>
        </w:rPr>
        <w:t xml:space="preserve">– mere duplication doesn’t constitute a conflict sufficient to require paramountcy </w:t>
      </w:r>
    </w:p>
    <w:p w14:paraId="2DD35EC7" w14:textId="77777777" w:rsidR="00F766EA" w:rsidRDefault="00F766EA" w:rsidP="006C4D11">
      <w:pPr>
        <w:pStyle w:val="NoSpacing"/>
        <w:rPr>
          <w:rFonts w:ascii="Times New Roman" w:hAnsi="Times New Roman" w:cs="Times New Roman"/>
        </w:rPr>
      </w:pPr>
    </w:p>
    <w:p w14:paraId="3C654B58" w14:textId="7530671F" w:rsidR="006C4D11" w:rsidRDefault="006C4D11" w:rsidP="006C4D11">
      <w:pPr>
        <w:pStyle w:val="NoSpacing"/>
        <w:rPr>
          <w:rFonts w:ascii="Times New Roman" w:hAnsi="Times New Roman" w:cs="Times New Roman"/>
        </w:rPr>
      </w:pPr>
      <w:r w:rsidRPr="006C4D11">
        <w:rPr>
          <w:rFonts w:ascii="Times New Roman" w:hAnsi="Times New Roman" w:cs="Times New Roman"/>
        </w:rPr>
        <w:t>The test</w:t>
      </w:r>
      <w:r w:rsidR="00F766EA">
        <w:rPr>
          <w:rFonts w:ascii="Times New Roman" w:hAnsi="Times New Roman" w:cs="Times New Roman"/>
        </w:rPr>
        <w:t xml:space="preserve"> includes policy conflict:</w:t>
      </w:r>
      <w:r w:rsidRPr="006C4D11">
        <w:rPr>
          <w:rFonts w:ascii="Times New Roman" w:hAnsi="Times New Roman" w:cs="Times New Roman"/>
        </w:rPr>
        <w:t xml:space="preserve"> whether the provincial law undermines the purpose of t</w:t>
      </w:r>
      <w:r w:rsidR="00F766EA">
        <w:rPr>
          <w:rFonts w:ascii="Times New Roman" w:hAnsi="Times New Roman" w:cs="Times New Roman"/>
        </w:rPr>
        <w:t>he federal law</w:t>
      </w:r>
      <w:r w:rsidRPr="006C4D11">
        <w:rPr>
          <w:rFonts w:ascii="Times New Roman" w:hAnsi="Times New Roman" w:cs="Times New Roman"/>
        </w:rPr>
        <w:t xml:space="preserve"> </w:t>
      </w:r>
    </w:p>
    <w:p w14:paraId="66D2FB20" w14:textId="77777777" w:rsidR="006C4D11" w:rsidRPr="006C4D11" w:rsidRDefault="006C4D11" w:rsidP="00F766EA">
      <w:pPr>
        <w:pStyle w:val="NoSpacing"/>
        <w:numPr>
          <w:ilvl w:val="0"/>
          <w:numId w:val="18"/>
        </w:numPr>
        <w:rPr>
          <w:rFonts w:ascii="Times New Roman" w:hAnsi="Times New Roman" w:cs="Times New Roman"/>
        </w:rPr>
      </w:pPr>
      <w:r w:rsidRPr="006C4D11">
        <w:rPr>
          <w:rFonts w:ascii="Times New Roman" w:hAnsi="Times New Roman" w:cs="Times New Roman"/>
        </w:rPr>
        <w:t xml:space="preserve">In </w:t>
      </w:r>
      <w:r w:rsidRPr="00F766EA">
        <w:rPr>
          <w:rFonts w:ascii="Times New Roman" w:hAnsi="Times New Roman" w:cs="Times New Roman"/>
          <w:b/>
          <w:i/>
          <w:iCs/>
        </w:rPr>
        <w:t>BMO v Hall</w:t>
      </w:r>
      <w:r w:rsidRPr="006C4D11">
        <w:rPr>
          <w:rFonts w:ascii="Times New Roman" w:hAnsi="Times New Roman" w:cs="Times New Roman"/>
        </w:rPr>
        <w:t xml:space="preserve">, the court found that the provincial law undermined the federal law by undoing the delicate, regulated balance between farmers’ and bankers’ interests that it strove to maintain. </w:t>
      </w:r>
    </w:p>
    <w:p w14:paraId="150830D5" w14:textId="77777777" w:rsidR="006C4D11" w:rsidRDefault="006C4D11" w:rsidP="006C4D11">
      <w:pPr>
        <w:pStyle w:val="NoSpacing"/>
        <w:rPr>
          <w:rFonts w:ascii="Times New Roman" w:hAnsi="Times New Roman" w:cs="Times New Roman"/>
        </w:rPr>
      </w:pPr>
    </w:p>
    <w:p w14:paraId="5DAF29EC" w14:textId="37E11BBA" w:rsidR="00905A12" w:rsidRDefault="00C65D10" w:rsidP="0019170F">
      <w:pPr>
        <w:pStyle w:val="NoSpacing"/>
        <w:rPr>
          <w:rFonts w:ascii="Times New Roman" w:hAnsi="Times New Roman" w:cs="Times New Roman"/>
          <w:b/>
        </w:rPr>
      </w:pPr>
      <w:r>
        <w:rPr>
          <w:rFonts w:ascii="Times New Roman" w:hAnsi="Times New Roman" w:cs="Times New Roman"/>
          <w:b/>
        </w:rPr>
        <w:t>Dual compliance test</w:t>
      </w:r>
      <w:r w:rsidR="00180DFF">
        <w:rPr>
          <w:rFonts w:ascii="Times New Roman" w:hAnsi="Times New Roman" w:cs="Times New Roman"/>
          <w:b/>
        </w:rPr>
        <w:t xml:space="preserve"> (onus on the party trying to demonstrate that paramountcy applies)</w:t>
      </w:r>
      <w:r>
        <w:rPr>
          <w:rFonts w:ascii="Times New Roman" w:hAnsi="Times New Roman" w:cs="Times New Roman"/>
          <w:b/>
        </w:rPr>
        <w:t>:</w:t>
      </w:r>
    </w:p>
    <w:p w14:paraId="5505623E" w14:textId="44B95CA3" w:rsidR="00C65D10" w:rsidRDefault="00C65D10" w:rsidP="00C65D10">
      <w:pPr>
        <w:pStyle w:val="NoSpacing"/>
        <w:numPr>
          <w:ilvl w:val="0"/>
          <w:numId w:val="32"/>
        </w:numPr>
        <w:rPr>
          <w:rFonts w:ascii="Times New Roman" w:hAnsi="Times New Roman" w:cs="Times New Roman"/>
        </w:rPr>
      </w:pPr>
      <w:r>
        <w:rPr>
          <w:rFonts w:ascii="Times New Roman" w:hAnsi="Times New Roman" w:cs="Times New Roman"/>
        </w:rPr>
        <w:t>Can a person simultaneously comply with both acts? (</w:t>
      </w:r>
      <w:r w:rsidRPr="003A73D9">
        <w:rPr>
          <w:rFonts w:ascii="Times New Roman" w:hAnsi="Times New Roman" w:cs="Times New Roman"/>
          <w:b/>
        </w:rPr>
        <w:t>Multiple Access</w:t>
      </w:r>
      <w:r>
        <w:rPr>
          <w:rFonts w:ascii="Times New Roman" w:hAnsi="Times New Roman" w:cs="Times New Roman"/>
        </w:rPr>
        <w:t>)</w:t>
      </w:r>
    </w:p>
    <w:p w14:paraId="1DE351A3" w14:textId="688FFFCD" w:rsidR="00C65D10" w:rsidRPr="00C65D10" w:rsidRDefault="00C65D10" w:rsidP="00C65D10">
      <w:pPr>
        <w:pStyle w:val="NoSpacing"/>
        <w:numPr>
          <w:ilvl w:val="1"/>
          <w:numId w:val="32"/>
        </w:numPr>
        <w:rPr>
          <w:rFonts w:ascii="Times New Roman" w:hAnsi="Times New Roman" w:cs="Times New Roman"/>
        </w:rPr>
      </w:pPr>
      <w:r>
        <w:rPr>
          <w:rFonts w:ascii="Times New Roman" w:hAnsi="Times New Roman" w:cs="Times New Roman"/>
        </w:rPr>
        <w:t xml:space="preserve">If </w:t>
      </w:r>
      <w:r w:rsidR="00180DFF">
        <w:rPr>
          <w:rFonts w:ascii="Times New Roman" w:hAnsi="Times New Roman" w:cs="Times New Roman"/>
        </w:rPr>
        <w:t>no, there is direct contradiction and paramountcy applies.</w:t>
      </w:r>
    </w:p>
    <w:p w14:paraId="1623C258" w14:textId="752EBBC4" w:rsidR="00C65D10" w:rsidRDefault="00C65D10" w:rsidP="00C65D10">
      <w:pPr>
        <w:pStyle w:val="NoSpacing"/>
        <w:numPr>
          <w:ilvl w:val="0"/>
          <w:numId w:val="32"/>
        </w:numPr>
        <w:rPr>
          <w:rFonts w:ascii="Times New Roman" w:hAnsi="Times New Roman" w:cs="Times New Roman"/>
        </w:rPr>
      </w:pPr>
      <w:r>
        <w:rPr>
          <w:rFonts w:ascii="Times New Roman" w:hAnsi="Times New Roman" w:cs="Times New Roman"/>
        </w:rPr>
        <w:t>Does the Provincial act frustrate Parliament’s purpose?</w:t>
      </w:r>
    </w:p>
    <w:p w14:paraId="11729E47" w14:textId="0E7B403B" w:rsidR="00C65D10" w:rsidRDefault="00C65D10" w:rsidP="00C65D10">
      <w:pPr>
        <w:pStyle w:val="NoSpacing"/>
        <w:numPr>
          <w:ilvl w:val="1"/>
          <w:numId w:val="32"/>
        </w:numPr>
        <w:rPr>
          <w:rFonts w:ascii="Times New Roman" w:hAnsi="Times New Roman" w:cs="Times New Roman"/>
        </w:rPr>
      </w:pPr>
      <w:r>
        <w:rPr>
          <w:rFonts w:ascii="Times New Roman" w:hAnsi="Times New Roman" w:cs="Times New Roman"/>
        </w:rPr>
        <w:t>I</w:t>
      </w:r>
      <w:r w:rsidR="00125A8F">
        <w:rPr>
          <w:rFonts w:ascii="Times New Roman" w:hAnsi="Times New Roman" w:cs="Times New Roman"/>
        </w:rPr>
        <w:t xml:space="preserve">f yes, then paramountcy applies – provincial </w:t>
      </w:r>
      <w:r w:rsidR="00FF1DB6">
        <w:rPr>
          <w:rFonts w:ascii="Times New Roman" w:hAnsi="Times New Roman" w:cs="Times New Roman"/>
        </w:rPr>
        <w:t>legislation inoperative</w:t>
      </w:r>
      <w:r w:rsidR="00125A8F">
        <w:rPr>
          <w:rFonts w:ascii="Times New Roman" w:hAnsi="Times New Roman" w:cs="Times New Roman"/>
        </w:rPr>
        <w:t xml:space="preserve"> to the extent of the conflict</w:t>
      </w:r>
    </w:p>
    <w:p w14:paraId="7755572D" w14:textId="17D1C349" w:rsidR="00180DFF" w:rsidRPr="00C65D10" w:rsidRDefault="00180DFF" w:rsidP="00C65D10">
      <w:pPr>
        <w:pStyle w:val="NoSpacing"/>
        <w:numPr>
          <w:ilvl w:val="1"/>
          <w:numId w:val="32"/>
        </w:numPr>
        <w:rPr>
          <w:rFonts w:ascii="Times New Roman" w:hAnsi="Times New Roman" w:cs="Times New Roman"/>
        </w:rPr>
      </w:pPr>
      <w:r>
        <w:rPr>
          <w:rFonts w:ascii="Times New Roman" w:hAnsi="Times New Roman" w:cs="Times New Roman"/>
        </w:rPr>
        <w:t xml:space="preserve">If no, both pieces </w:t>
      </w:r>
      <w:r w:rsidR="00731FDD">
        <w:rPr>
          <w:rFonts w:ascii="Times New Roman" w:hAnsi="Times New Roman" w:cs="Times New Roman"/>
        </w:rPr>
        <w:t xml:space="preserve">of legislation will survive </w:t>
      </w:r>
    </w:p>
    <w:p w14:paraId="0139B608" w14:textId="77777777" w:rsidR="00FC0B02" w:rsidRDefault="00FC0B02" w:rsidP="0019170F">
      <w:pPr>
        <w:pStyle w:val="NoSpacing"/>
        <w:rPr>
          <w:rFonts w:ascii="Times New Roman" w:hAnsi="Times New Roman" w:cs="Times New Roman"/>
          <w:b/>
        </w:rPr>
      </w:pPr>
    </w:p>
    <w:p w14:paraId="120BF7F2" w14:textId="77777777" w:rsidR="003861AE" w:rsidRDefault="003861AE" w:rsidP="0019170F">
      <w:pPr>
        <w:pStyle w:val="NoSpacing"/>
        <w:rPr>
          <w:rFonts w:ascii="Times New Roman" w:hAnsi="Times New Roman" w:cs="Times New Roman"/>
          <w:b/>
        </w:rPr>
      </w:pPr>
    </w:p>
    <w:p w14:paraId="2A9F2F37" w14:textId="77777777" w:rsidR="001D5B72" w:rsidRDefault="00144826" w:rsidP="000A66D8">
      <w:pPr>
        <w:pStyle w:val="NoSpacing"/>
        <w:rPr>
          <w:rFonts w:ascii="Times New Roman" w:hAnsi="Times New Roman" w:cs="Times New Roman"/>
          <w:b/>
          <w:color w:val="0070C0"/>
        </w:rPr>
      </w:pPr>
      <w:r>
        <w:rPr>
          <w:rFonts w:ascii="Times New Roman" w:hAnsi="Times New Roman" w:cs="Times New Roman"/>
          <w:b/>
          <w:color w:val="0070C0"/>
        </w:rPr>
        <w:t xml:space="preserve"> </w:t>
      </w:r>
    </w:p>
    <w:p w14:paraId="534E93B4" w14:textId="37E3176A" w:rsidR="007950F8" w:rsidRPr="001D5B72" w:rsidRDefault="00B91D0B" w:rsidP="000A66D8">
      <w:pPr>
        <w:pStyle w:val="NoSpacing"/>
        <w:rPr>
          <w:rFonts w:ascii="Times New Roman" w:hAnsi="Times New Roman" w:cs="Times New Roman"/>
          <w:b/>
          <w:color w:val="0070C0"/>
        </w:rPr>
      </w:pPr>
      <w:r w:rsidRPr="00B91D0B">
        <w:rPr>
          <w:rFonts w:ascii="Times New Roman" w:hAnsi="Times New Roman" w:cs="Times New Roman"/>
          <w:b/>
          <w:color w:val="0070C0"/>
        </w:rPr>
        <w:t>Validity</w:t>
      </w:r>
    </w:p>
    <w:p w14:paraId="26999387" w14:textId="77777777" w:rsidR="00B91D0B" w:rsidRDefault="00B91D0B" w:rsidP="000A66D8">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7950F8" w14:paraId="7A095BC0" w14:textId="77777777" w:rsidTr="007950F8">
        <w:tc>
          <w:tcPr>
            <w:tcW w:w="10790" w:type="dxa"/>
          </w:tcPr>
          <w:p w14:paraId="088539DC" w14:textId="77777777" w:rsidR="007950F8" w:rsidRPr="007950F8" w:rsidRDefault="007950F8" w:rsidP="000A66D8">
            <w:pPr>
              <w:pStyle w:val="NoSpacing"/>
              <w:rPr>
                <w:rFonts w:ascii="Times New Roman" w:hAnsi="Times New Roman" w:cs="Times New Roman"/>
                <w:b/>
              </w:rPr>
            </w:pPr>
            <w:r>
              <w:rPr>
                <w:rFonts w:ascii="Times New Roman" w:hAnsi="Times New Roman" w:cs="Times New Roman"/>
                <w:b/>
              </w:rPr>
              <w:t>R. v. Morgentaler [1993] 3 SCR 463</w:t>
            </w:r>
          </w:p>
        </w:tc>
      </w:tr>
      <w:tr w:rsidR="007950F8" w14:paraId="3C90E318" w14:textId="77777777" w:rsidTr="007950F8">
        <w:tc>
          <w:tcPr>
            <w:tcW w:w="10790" w:type="dxa"/>
          </w:tcPr>
          <w:p w14:paraId="5411C2BE" w14:textId="77777777" w:rsidR="007950F8" w:rsidRDefault="007950F8" w:rsidP="000A66D8">
            <w:pPr>
              <w:pStyle w:val="NoSpacing"/>
              <w:rPr>
                <w:rFonts w:ascii="Times New Roman" w:hAnsi="Times New Roman" w:cs="Times New Roman"/>
                <w:b/>
              </w:rPr>
            </w:pPr>
            <w:r>
              <w:rPr>
                <w:rFonts w:ascii="Times New Roman" w:hAnsi="Times New Roman" w:cs="Times New Roman"/>
                <w:b/>
              </w:rPr>
              <w:t xml:space="preserve">Facts: </w:t>
            </w:r>
          </w:p>
          <w:p w14:paraId="7B426104" w14:textId="2C8B1B87" w:rsidR="007950F8" w:rsidRPr="007950F8" w:rsidRDefault="007950F8" w:rsidP="000A66D8">
            <w:pPr>
              <w:pStyle w:val="NoSpacing"/>
              <w:rPr>
                <w:rFonts w:ascii="Times New Roman" w:hAnsi="Times New Roman" w:cs="Times New Roman"/>
              </w:rPr>
            </w:pPr>
            <w:r>
              <w:rPr>
                <w:rFonts w:ascii="Times New Roman" w:hAnsi="Times New Roman" w:cs="Times New Roman"/>
              </w:rPr>
              <w:t xml:space="preserve">CC provisions relation to abortions struck down based on infringement of Charter </w:t>
            </w:r>
            <w:proofErr w:type="gramStart"/>
            <w:r>
              <w:rPr>
                <w:rFonts w:ascii="Times New Roman" w:hAnsi="Times New Roman" w:cs="Times New Roman"/>
              </w:rPr>
              <w:t>rights..</w:t>
            </w:r>
            <w:proofErr w:type="gramEnd"/>
            <w:r>
              <w:rPr>
                <w:rFonts w:ascii="Times New Roman" w:hAnsi="Times New Roman" w:cs="Times New Roman"/>
              </w:rPr>
              <w:t xml:space="preserve"> NS government enacted legislation that prohibited abortions from being done anywhere other than a hospital + denying medical services insurance coverage for abortions performed out</w:t>
            </w:r>
            <w:r w:rsidR="001E4F7B">
              <w:rPr>
                <w:rFonts w:ascii="Times New Roman" w:hAnsi="Times New Roman" w:cs="Times New Roman"/>
              </w:rPr>
              <w:t xml:space="preserve">side hospital. He opened clinic </w:t>
            </w:r>
            <w:r w:rsidRPr="007950F8">
              <w:rPr>
                <w:rFonts w:ascii="Times New Roman" w:hAnsi="Times New Roman" w:cs="Times New Roman"/>
              </w:rPr>
              <w:sym w:font="Wingdings" w:char="F0E0"/>
            </w:r>
            <w:r>
              <w:rPr>
                <w:rFonts w:ascii="Times New Roman" w:hAnsi="Times New Roman" w:cs="Times New Roman"/>
              </w:rPr>
              <w:t xml:space="preserve"> charged.</w:t>
            </w:r>
          </w:p>
        </w:tc>
      </w:tr>
      <w:tr w:rsidR="007950F8" w14:paraId="0AEF186F" w14:textId="77777777" w:rsidTr="007950F8">
        <w:tc>
          <w:tcPr>
            <w:tcW w:w="10790" w:type="dxa"/>
          </w:tcPr>
          <w:p w14:paraId="1D64E750" w14:textId="77777777" w:rsidR="007950F8" w:rsidRDefault="007950F8" w:rsidP="000A66D8">
            <w:pPr>
              <w:pStyle w:val="NoSpacing"/>
              <w:rPr>
                <w:rFonts w:ascii="Times New Roman" w:hAnsi="Times New Roman" w:cs="Times New Roman"/>
                <w:b/>
              </w:rPr>
            </w:pPr>
            <w:r>
              <w:rPr>
                <w:rFonts w:ascii="Times New Roman" w:hAnsi="Times New Roman" w:cs="Times New Roman"/>
                <w:b/>
              </w:rPr>
              <w:t xml:space="preserve">Law: </w:t>
            </w:r>
          </w:p>
          <w:p w14:paraId="430AA880" w14:textId="77777777" w:rsidR="007950F8" w:rsidRPr="007950F8" w:rsidRDefault="007950F8" w:rsidP="000A66D8">
            <w:pPr>
              <w:pStyle w:val="NoSpacing"/>
              <w:rPr>
                <w:rFonts w:ascii="Times New Roman" w:hAnsi="Times New Roman" w:cs="Times New Roman"/>
                <w:lang w:val="en-CA"/>
              </w:rPr>
            </w:pPr>
            <w:r>
              <w:rPr>
                <w:rFonts w:ascii="Times New Roman" w:hAnsi="Times New Roman" w:cs="Times New Roman"/>
                <w:lang w:val="en-CA"/>
              </w:rPr>
              <w:t xml:space="preserve">Medical Services Act – “purpose is to prohibit privatization of the provision of certain medical services in order to maintain a single </w:t>
            </w:r>
            <w:proofErr w:type="gramStart"/>
            <w:r>
              <w:rPr>
                <w:rFonts w:ascii="Times New Roman" w:hAnsi="Times New Roman" w:cs="Times New Roman"/>
                <w:lang w:val="en-CA"/>
              </w:rPr>
              <w:t>high quality</w:t>
            </w:r>
            <w:proofErr w:type="gramEnd"/>
            <w:r>
              <w:rPr>
                <w:rFonts w:ascii="Times New Roman" w:hAnsi="Times New Roman" w:cs="Times New Roman"/>
                <w:lang w:val="en-CA"/>
              </w:rPr>
              <w:t xml:space="preserve"> health care delivery system for NS” </w:t>
            </w:r>
          </w:p>
        </w:tc>
      </w:tr>
      <w:tr w:rsidR="007950F8" w14:paraId="41835B33" w14:textId="77777777" w:rsidTr="007950F8">
        <w:tc>
          <w:tcPr>
            <w:tcW w:w="10790" w:type="dxa"/>
          </w:tcPr>
          <w:p w14:paraId="11891D50" w14:textId="77777777" w:rsidR="007950F8" w:rsidRDefault="007950F8" w:rsidP="000A66D8">
            <w:pPr>
              <w:pStyle w:val="NoSpacing"/>
              <w:rPr>
                <w:rFonts w:ascii="Times New Roman" w:hAnsi="Times New Roman" w:cs="Times New Roman"/>
                <w:b/>
              </w:rPr>
            </w:pPr>
            <w:r>
              <w:rPr>
                <w:rFonts w:ascii="Times New Roman" w:hAnsi="Times New Roman" w:cs="Times New Roman"/>
                <w:b/>
              </w:rPr>
              <w:t>Analysis:</w:t>
            </w:r>
          </w:p>
          <w:p w14:paraId="3865B2E5" w14:textId="77777777" w:rsidR="00923C41" w:rsidRDefault="00923C41" w:rsidP="00923C41">
            <w:pPr>
              <w:pStyle w:val="NoSpacing"/>
              <w:rPr>
                <w:rFonts w:ascii="Times New Roman" w:hAnsi="Times New Roman" w:cs="Times New Roman"/>
                <w:lang w:val="en-CA"/>
              </w:rPr>
            </w:pPr>
            <w:r>
              <w:rPr>
                <w:rFonts w:ascii="Times New Roman" w:hAnsi="Times New Roman" w:cs="Times New Roman"/>
                <w:lang w:val="en-CA"/>
              </w:rPr>
              <w:t xml:space="preserve">Province argues that it falls under their jurisdiction under s.92(7, 13 and 16) – hospitals, property and civil rights, and generally all matters of a merely local or private nature </w:t>
            </w:r>
          </w:p>
          <w:p w14:paraId="574DBF20" w14:textId="77777777" w:rsidR="007950F8" w:rsidRDefault="00923C41" w:rsidP="000A66D8">
            <w:pPr>
              <w:pStyle w:val="NoSpacing"/>
              <w:rPr>
                <w:rFonts w:ascii="Times New Roman" w:hAnsi="Times New Roman" w:cs="Times New Roman"/>
                <w:lang w:val="en-CA"/>
              </w:rPr>
            </w:pPr>
            <w:r>
              <w:rPr>
                <w:rFonts w:ascii="Times New Roman" w:hAnsi="Times New Roman" w:cs="Times New Roman"/>
                <w:lang w:val="en-CA"/>
              </w:rPr>
              <w:t>Morgentaler argues that it infringes s.7 Charter + encroaches federal criminal law power 91(27)</w:t>
            </w:r>
          </w:p>
          <w:p w14:paraId="5CAA0E15" w14:textId="77777777" w:rsidR="00923C41" w:rsidRDefault="00923C41" w:rsidP="000A66D8">
            <w:pPr>
              <w:pStyle w:val="NoSpacing"/>
              <w:rPr>
                <w:rFonts w:ascii="Times New Roman" w:hAnsi="Times New Roman" w:cs="Times New Roman"/>
                <w:lang w:val="en-CA"/>
              </w:rPr>
            </w:pPr>
          </w:p>
          <w:p w14:paraId="1780470F" w14:textId="2FF81BDE" w:rsidR="00A405B5" w:rsidRDefault="00A405B5" w:rsidP="00A405B5">
            <w:pPr>
              <w:pStyle w:val="NoSpacing"/>
              <w:rPr>
                <w:rFonts w:ascii="Times New Roman" w:hAnsi="Times New Roman" w:cs="Times New Roman"/>
                <w:lang w:val="en-CA"/>
              </w:rPr>
            </w:pPr>
            <w:r>
              <w:rPr>
                <w:rFonts w:ascii="Times New Roman" w:hAnsi="Times New Roman" w:cs="Times New Roman"/>
                <w:lang w:val="en-CA"/>
              </w:rPr>
              <w:t>Likely conclusion that central purpose and dominant characteristics is restriction of abortion as a socially undesirable practice which should be suppressed or punished</w:t>
            </w:r>
          </w:p>
          <w:p w14:paraId="2F32B7FF" w14:textId="5EA532C3" w:rsidR="00A405B5" w:rsidRDefault="00A405B5" w:rsidP="00A405B5">
            <w:pPr>
              <w:pStyle w:val="NoSpacing"/>
              <w:numPr>
                <w:ilvl w:val="0"/>
                <w:numId w:val="2"/>
              </w:numPr>
              <w:rPr>
                <w:rFonts w:ascii="Times New Roman" w:hAnsi="Times New Roman" w:cs="Times New Roman"/>
                <w:lang w:val="en-CA"/>
              </w:rPr>
            </w:pPr>
            <w:r>
              <w:rPr>
                <w:rFonts w:ascii="Times New Roman" w:hAnsi="Times New Roman" w:cs="Times New Roman"/>
                <w:lang w:val="en-CA"/>
              </w:rPr>
              <w:t xml:space="preserve">Terms of legislation – penal consequences (fines of $10000 - $50000) + restricts abortions in certain circumstances </w:t>
            </w:r>
            <w:r w:rsidRPr="00A405B5">
              <w:rPr>
                <w:rFonts w:ascii="Times New Roman" w:hAnsi="Times New Roman" w:cs="Times New Roman"/>
                <w:lang w:val="en-CA"/>
              </w:rPr>
              <w:sym w:font="Wingdings" w:char="F0E0"/>
            </w:r>
            <w:r>
              <w:rPr>
                <w:rFonts w:ascii="Times New Roman" w:hAnsi="Times New Roman" w:cs="Times New Roman"/>
                <w:lang w:val="en-CA"/>
              </w:rPr>
              <w:t xml:space="preserve"> practical availability of abortions?</w:t>
            </w:r>
          </w:p>
          <w:p w14:paraId="47C98D03" w14:textId="5C51E35F" w:rsidR="00A405B5" w:rsidRDefault="00A405B5" w:rsidP="00A405B5">
            <w:pPr>
              <w:pStyle w:val="NoSpacing"/>
              <w:numPr>
                <w:ilvl w:val="0"/>
                <w:numId w:val="2"/>
              </w:numPr>
              <w:rPr>
                <w:rFonts w:ascii="Times New Roman" w:hAnsi="Times New Roman" w:cs="Times New Roman"/>
                <w:lang w:val="en-CA"/>
              </w:rPr>
            </w:pPr>
            <w:r>
              <w:rPr>
                <w:rFonts w:ascii="Times New Roman" w:hAnsi="Times New Roman" w:cs="Times New Roman"/>
                <w:lang w:val="en-CA"/>
              </w:rPr>
              <w:t xml:space="preserve">The overlap of legal effects between this provincial legislation and the struck down CC provision </w:t>
            </w:r>
          </w:p>
          <w:p w14:paraId="1A338658" w14:textId="03ACF5A0" w:rsidR="00A405B5" w:rsidRDefault="00A405B5" w:rsidP="00A405B5">
            <w:pPr>
              <w:pStyle w:val="NoSpacing"/>
              <w:numPr>
                <w:ilvl w:val="0"/>
                <w:numId w:val="2"/>
              </w:numPr>
              <w:rPr>
                <w:rFonts w:ascii="Times New Roman" w:hAnsi="Times New Roman" w:cs="Times New Roman"/>
                <w:lang w:val="en-CA"/>
              </w:rPr>
            </w:pPr>
            <w:r>
              <w:rPr>
                <w:rFonts w:ascii="Times New Roman" w:hAnsi="Times New Roman" w:cs="Times New Roman"/>
                <w:lang w:val="en-CA"/>
              </w:rPr>
              <w:t xml:space="preserve">Timing of the case: action seems to respond to Morgentaler rumour of opening clinic </w:t>
            </w:r>
          </w:p>
          <w:p w14:paraId="45B59C75" w14:textId="43F619F9" w:rsidR="00A405B5" w:rsidRDefault="00A405B5" w:rsidP="00A405B5">
            <w:pPr>
              <w:pStyle w:val="NoSpacing"/>
              <w:numPr>
                <w:ilvl w:val="0"/>
                <w:numId w:val="2"/>
              </w:numPr>
              <w:rPr>
                <w:rFonts w:ascii="Times New Roman" w:hAnsi="Times New Roman" w:cs="Times New Roman"/>
                <w:lang w:val="en-CA"/>
              </w:rPr>
            </w:pPr>
            <w:r>
              <w:rPr>
                <w:rFonts w:ascii="Times New Roman" w:hAnsi="Times New Roman" w:cs="Times New Roman"/>
                <w:lang w:val="en-CA"/>
              </w:rPr>
              <w:t xml:space="preserve">Evidence of legislative debates (Hansard) demonstrates prohibition of Morgentaler’s clinic was central concern + clear opposition of free standing abortion clinics </w:t>
            </w:r>
          </w:p>
          <w:p w14:paraId="63402113" w14:textId="77777777" w:rsidR="00A405B5" w:rsidRDefault="00A405B5" w:rsidP="00A405B5">
            <w:pPr>
              <w:pStyle w:val="NoSpacing"/>
              <w:numPr>
                <w:ilvl w:val="1"/>
                <w:numId w:val="2"/>
              </w:numPr>
              <w:rPr>
                <w:rFonts w:ascii="Times New Roman" w:hAnsi="Times New Roman" w:cs="Times New Roman"/>
                <w:lang w:val="en-CA"/>
              </w:rPr>
            </w:pPr>
            <w:r>
              <w:rPr>
                <w:rFonts w:ascii="Times New Roman" w:hAnsi="Times New Roman" w:cs="Times New Roman"/>
                <w:lang w:val="en-CA"/>
              </w:rPr>
              <w:t>The concerns to which NS submits the legislation is absent throughout most of the proceedings (privatization, cost/quality of health care, preventing 2 tier system)</w:t>
            </w:r>
          </w:p>
          <w:p w14:paraId="6FABE7C7" w14:textId="77777777" w:rsidR="001E4F7B" w:rsidRDefault="001E4F7B" w:rsidP="00A405B5">
            <w:pPr>
              <w:pStyle w:val="NoSpacing"/>
              <w:rPr>
                <w:rFonts w:ascii="Times New Roman" w:hAnsi="Times New Roman" w:cs="Times New Roman"/>
                <w:lang w:val="en-CA"/>
              </w:rPr>
            </w:pPr>
          </w:p>
          <w:p w14:paraId="2E41B74F" w14:textId="77777777" w:rsidR="00A405B5" w:rsidRDefault="00A405B5" w:rsidP="00A405B5">
            <w:pPr>
              <w:pStyle w:val="NoSpacing"/>
              <w:rPr>
                <w:rFonts w:ascii="Times New Roman" w:hAnsi="Times New Roman" w:cs="Times New Roman"/>
                <w:lang w:val="en-CA"/>
              </w:rPr>
            </w:pPr>
            <w:r>
              <w:rPr>
                <w:rFonts w:ascii="Times New Roman" w:hAnsi="Times New Roman" w:cs="Times New Roman"/>
                <w:lang w:val="en-CA"/>
              </w:rPr>
              <w:t>Looking at provincial objectives:</w:t>
            </w:r>
          </w:p>
          <w:p w14:paraId="2A2230A3" w14:textId="77777777" w:rsidR="00A405B5" w:rsidRDefault="00A405B5" w:rsidP="00A405B5">
            <w:pPr>
              <w:pStyle w:val="NoSpacing"/>
              <w:numPr>
                <w:ilvl w:val="0"/>
                <w:numId w:val="3"/>
              </w:numPr>
              <w:rPr>
                <w:rFonts w:ascii="Times New Roman" w:hAnsi="Times New Roman" w:cs="Times New Roman"/>
                <w:lang w:val="en-CA"/>
              </w:rPr>
            </w:pPr>
            <w:r>
              <w:rPr>
                <w:rFonts w:ascii="Times New Roman" w:hAnsi="Times New Roman" w:cs="Times New Roman"/>
                <w:lang w:val="en-CA"/>
              </w:rPr>
              <w:t xml:space="preserve">No evidence that health and safety of women was in danger through these clinics </w:t>
            </w:r>
          </w:p>
          <w:p w14:paraId="7CB09602" w14:textId="77777777" w:rsidR="00A405B5" w:rsidRDefault="00A405B5" w:rsidP="00A405B5">
            <w:pPr>
              <w:pStyle w:val="NoSpacing"/>
              <w:numPr>
                <w:ilvl w:val="0"/>
                <w:numId w:val="3"/>
              </w:numPr>
              <w:rPr>
                <w:rFonts w:ascii="Times New Roman" w:hAnsi="Times New Roman" w:cs="Times New Roman"/>
                <w:lang w:val="en-CA"/>
              </w:rPr>
            </w:pPr>
            <w:r>
              <w:rPr>
                <w:rFonts w:ascii="Times New Roman" w:hAnsi="Times New Roman" w:cs="Times New Roman"/>
                <w:lang w:val="en-CA"/>
              </w:rPr>
              <w:t>No concerns about privatization until Act was moved for second reading</w:t>
            </w:r>
          </w:p>
          <w:p w14:paraId="1D77BECB" w14:textId="77777777" w:rsidR="00A405B5" w:rsidRDefault="00A405B5" w:rsidP="00A405B5">
            <w:pPr>
              <w:pStyle w:val="NoSpacing"/>
              <w:numPr>
                <w:ilvl w:val="0"/>
                <w:numId w:val="3"/>
              </w:numPr>
              <w:rPr>
                <w:rFonts w:ascii="Times New Roman" w:hAnsi="Times New Roman" w:cs="Times New Roman"/>
                <w:lang w:val="en-CA"/>
              </w:rPr>
            </w:pPr>
            <w:r>
              <w:rPr>
                <w:rFonts w:ascii="Times New Roman" w:hAnsi="Times New Roman" w:cs="Times New Roman"/>
                <w:lang w:val="en-CA"/>
              </w:rPr>
              <w:t xml:space="preserve">No evidence/consultation of cost-effectiveness or quality of services in private clinics </w:t>
            </w:r>
          </w:p>
          <w:p w14:paraId="15DF3329" w14:textId="77777777" w:rsidR="00A405B5" w:rsidRDefault="00A405B5" w:rsidP="00A405B5">
            <w:pPr>
              <w:pStyle w:val="NoSpacing"/>
              <w:numPr>
                <w:ilvl w:val="0"/>
                <w:numId w:val="3"/>
              </w:numPr>
              <w:rPr>
                <w:rFonts w:ascii="Times New Roman" w:hAnsi="Times New Roman" w:cs="Times New Roman"/>
                <w:lang w:val="en-CA"/>
              </w:rPr>
            </w:pPr>
            <w:r>
              <w:rPr>
                <w:rFonts w:ascii="Times New Roman" w:hAnsi="Times New Roman" w:cs="Times New Roman"/>
                <w:lang w:val="en-CA"/>
              </w:rPr>
              <w:t xml:space="preserve">Morgentaler’s clinic will not directly increase the cost to the province </w:t>
            </w:r>
          </w:p>
          <w:p w14:paraId="54364860" w14:textId="32167FE1" w:rsidR="007001FB" w:rsidRPr="007001FB" w:rsidRDefault="00A405B5" w:rsidP="007001FB">
            <w:pPr>
              <w:pStyle w:val="NoSpacing"/>
              <w:numPr>
                <w:ilvl w:val="0"/>
                <w:numId w:val="3"/>
              </w:numPr>
              <w:rPr>
                <w:rFonts w:ascii="Times New Roman" w:hAnsi="Times New Roman" w:cs="Times New Roman"/>
                <w:lang w:val="en-CA"/>
              </w:rPr>
            </w:pPr>
            <w:r>
              <w:rPr>
                <w:rFonts w:ascii="Times New Roman" w:hAnsi="Times New Roman" w:cs="Times New Roman"/>
                <w:lang w:val="en-CA"/>
              </w:rPr>
              <w:t>They designated nine unrelated procedures to oppose; if it were the case that they wished to oppose private surgery, they should have just done so</w:t>
            </w:r>
          </w:p>
        </w:tc>
      </w:tr>
      <w:tr w:rsidR="007001FB" w14:paraId="5EF16A92" w14:textId="77777777" w:rsidTr="007950F8">
        <w:tc>
          <w:tcPr>
            <w:tcW w:w="10790" w:type="dxa"/>
          </w:tcPr>
          <w:p w14:paraId="6E92420C" w14:textId="7BFCAC7C" w:rsidR="007001FB" w:rsidRDefault="007001FB" w:rsidP="000A66D8">
            <w:pPr>
              <w:pStyle w:val="NoSpacing"/>
              <w:rPr>
                <w:rFonts w:ascii="Times New Roman" w:hAnsi="Times New Roman" w:cs="Times New Roman"/>
                <w:b/>
              </w:rPr>
            </w:pPr>
            <w:r>
              <w:rPr>
                <w:rFonts w:ascii="Times New Roman" w:hAnsi="Times New Roman" w:cs="Times New Roman"/>
                <w:b/>
              </w:rPr>
              <w:t>Decision:</w:t>
            </w:r>
          </w:p>
          <w:p w14:paraId="13347822" w14:textId="16844FF2" w:rsidR="007001FB" w:rsidRPr="007001FB" w:rsidRDefault="007001FB" w:rsidP="000A66D8">
            <w:pPr>
              <w:pStyle w:val="NoSpacing"/>
              <w:rPr>
                <w:rFonts w:ascii="Times New Roman" w:hAnsi="Times New Roman" w:cs="Times New Roman"/>
              </w:rPr>
            </w:pPr>
            <w:r>
              <w:rPr>
                <w:rFonts w:ascii="Times New Roman" w:hAnsi="Times New Roman" w:cs="Times New Roman"/>
              </w:rPr>
              <w:t>Provincial legislation’s pith and substance deemed to be criminal law, thus ultra vires their jurisdiction.</w:t>
            </w:r>
          </w:p>
        </w:tc>
      </w:tr>
    </w:tbl>
    <w:p w14:paraId="674E8293" w14:textId="77777777" w:rsidR="007950F8" w:rsidRDefault="007950F8" w:rsidP="000A66D8">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1E4F7B" w:rsidRPr="007950F8" w14:paraId="5984142F" w14:textId="77777777" w:rsidTr="0053573C">
        <w:tc>
          <w:tcPr>
            <w:tcW w:w="10790" w:type="dxa"/>
          </w:tcPr>
          <w:p w14:paraId="16FBEB71" w14:textId="6AA67496" w:rsidR="001E4F7B" w:rsidRPr="007950F8" w:rsidRDefault="001E4F7B" w:rsidP="001E4F7B">
            <w:pPr>
              <w:pStyle w:val="NoSpacing"/>
              <w:rPr>
                <w:rFonts w:ascii="Times New Roman" w:hAnsi="Times New Roman" w:cs="Times New Roman"/>
                <w:b/>
              </w:rPr>
            </w:pPr>
            <w:r>
              <w:rPr>
                <w:rFonts w:ascii="Times New Roman" w:hAnsi="Times New Roman" w:cs="Times New Roman"/>
                <w:b/>
              </w:rPr>
              <w:t>Reference re Employment Insurance Act (2005)</w:t>
            </w:r>
          </w:p>
        </w:tc>
      </w:tr>
      <w:tr w:rsidR="001E4F7B" w:rsidRPr="007950F8" w14:paraId="608859CA" w14:textId="77777777" w:rsidTr="0053573C">
        <w:tc>
          <w:tcPr>
            <w:tcW w:w="10790" w:type="dxa"/>
          </w:tcPr>
          <w:p w14:paraId="3B072983" w14:textId="77777777" w:rsidR="001E4F7B" w:rsidRDefault="001E4F7B" w:rsidP="0053573C">
            <w:pPr>
              <w:pStyle w:val="NoSpacing"/>
              <w:rPr>
                <w:rFonts w:ascii="Times New Roman" w:hAnsi="Times New Roman" w:cs="Times New Roman"/>
                <w:b/>
              </w:rPr>
            </w:pPr>
            <w:r>
              <w:rPr>
                <w:rFonts w:ascii="Times New Roman" w:hAnsi="Times New Roman" w:cs="Times New Roman"/>
                <w:b/>
              </w:rPr>
              <w:t xml:space="preserve">Facts: </w:t>
            </w:r>
          </w:p>
          <w:p w14:paraId="0271BDBB" w14:textId="0DED90BE" w:rsidR="001E4F7B" w:rsidRPr="007950F8" w:rsidRDefault="001E4F7B" w:rsidP="0053573C">
            <w:pPr>
              <w:pStyle w:val="NoSpacing"/>
              <w:rPr>
                <w:rFonts w:ascii="Times New Roman" w:hAnsi="Times New Roman" w:cs="Times New Roman"/>
              </w:rPr>
            </w:pPr>
            <w:r>
              <w:rPr>
                <w:rFonts w:ascii="Times New Roman" w:hAnsi="Times New Roman" w:cs="Times New Roman"/>
              </w:rPr>
              <w:t>Validity of maternity and parental leave provisions in Employment Insurance Act.</w:t>
            </w:r>
          </w:p>
        </w:tc>
      </w:tr>
      <w:tr w:rsidR="001E4F7B" w:rsidRPr="007950F8" w14:paraId="566EA0A1" w14:textId="77777777" w:rsidTr="0053573C">
        <w:tc>
          <w:tcPr>
            <w:tcW w:w="10790" w:type="dxa"/>
          </w:tcPr>
          <w:p w14:paraId="69E996B0" w14:textId="77777777" w:rsidR="001E4F7B" w:rsidRDefault="001E4F7B" w:rsidP="0053573C">
            <w:pPr>
              <w:pStyle w:val="NoSpacing"/>
              <w:rPr>
                <w:rFonts w:ascii="Times New Roman" w:hAnsi="Times New Roman" w:cs="Times New Roman"/>
                <w:b/>
              </w:rPr>
            </w:pPr>
            <w:r>
              <w:rPr>
                <w:rFonts w:ascii="Times New Roman" w:hAnsi="Times New Roman" w:cs="Times New Roman"/>
                <w:b/>
              </w:rPr>
              <w:t xml:space="preserve">Law: </w:t>
            </w:r>
          </w:p>
          <w:p w14:paraId="4146DBE4" w14:textId="5A178426" w:rsidR="001E4F7B" w:rsidRPr="007950F8" w:rsidRDefault="001E4F7B" w:rsidP="0053573C">
            <w:pPr>
              <w:pStyle w:val="NoSpacing"/>
              <w:rPr>
                <w:rFonts w:ascii="Times New Roman" w:hAnsi="Times New Roman" w:cs="Times New Roman"/>
                <w:lang w:val="en-CA"/>
              </w:rPr>
            </w:pPr>
            <w:r>
              <w:rPr>
                <w:rFonts w:ascii="Times New Roman" w:hAnsi="Times New Roman" w:cs="Times New Roman"/>
                <w:lang w:val="en-CA"/>
              </w:rPr>
              <w:t>Scope of s. 91(2A) – federal power over “unemployment insurance”</w:t>
            </w:r>
          </w:p>
        </w:tc>
      </w:tr>
      <w:tr w:rsidR="001E4F7B" w:rsidRPr="007001FB" w14:paraId="29B66AE0" w14:textId="77777777" w:rsidTr="0053573C">
        <w:tc>
          <w:tcPr>
            <w:tcW w:w="10790" w:type="dxa"/>
          </w:tcPr>
          <w:p w14:paraId="6D15226B" w14:textId="53B529C9" w:rsidR="001E4F7B" w:rsidRDefault="001E4F7B" w:rsidP="0053573C">
            <w:pPr>
              <w:pStyle w:val="NoSpacing"/>
              <w:rPr>
                <w:rFonts w:ascii="Times New Roman" w:hAnsi="Times New Roman" w:cs="Times New Roman"/>
                <w:b/>
              </w:rPr>
            </w:pPr>
            <w:r>
              <w:rPr>
                <w:rFonts w:ascii="Times New Roman" w:hAnsi="Times New Roman" w:cs="Times New Roman"/>
                <w:b/>
              </w:rPr>
              <w:t>Analysis:</w:t>
            </w:r>
          </w:p>
          <w:p w14:paraId="0E865D47" w14:textId="77777777" w:rsidR="001E4F7B" w:rsidRDefault="00DD315B" w:rsidP="001E4F7B">
            <w:pPr>
              <w:pStyle w:val="NoSpacing"/>
              <w:rPr>
                <w:rFonts w:ascii="Times New Roman" w:hAnsi="Times New Roman" w:cs="Times New Roman"/>
                <w:lang w:val="en-CA"/>
              </w:rPr>
            </w:pPr>
            <w:r>
              <w:rPr>
                <w:rFonts w:ascii="Times New Roman" w:hAnsi="Times New Roman" w:cs="Times New Roman"/>
                <w:lang w:val="en-CA"/>
              </w:rPr>
              <w:t>Quebec argues that provincial provision fell under provincial civil and property rights</w:t>
            </w:r>
            <w:r w:rsidR="002F55FA">
              <w:rPr>
                <w:rFonts w:ascii="Times New Roman" w:hAnsi="Times New Roman" w:cs="Times New Roman"/>
                <w:lang w:val="en-CA"/>
              </w:rPr>
              <w:t xml:space="preserve"> power</w:t>
            </w:r>
          </w:p>
          <w:p w14:paraId="45B85033" w14:textId="77777777" w:rsidR="002C12D2" w:rsidRDefault="002C12D2" w:rsidP="002C12D2">
            <w:pPr>
              <w:pStyle w:val="NoSpacing"/>
              <w:rPr>
                <w:rFonts w:ascii="Times New Roman" w:hAnsi="Times New Roman" w:cs="Times New Roman"/>
                <w:lang w:val="en-CA"/>
              </w:rPr>
            </w:pPr>
          </w:p>
          <w:p w14:paraId="593F347D" w14:textId="77777777" w:rsidR="002F55FA" w:rsidRDefault="002F55FA" w:rsidP="002C12D2">
            <w:pPr>
              <w:pStyle w:val="NoSpacing"/>
              <w:rPr>
                <w:rFonts w:ascii="Times New Roman" w:hAnsi="Times New Roman" w:cs="Times New Roman"/>
                <w:lang w:val="en-CA"/>
              </w:rPr>
            </w:pPr>
            <w:r>
              <w:rPr>
                <w:rFonts w:ascii="Times New Roman" w:hAnsi="Times New Roman" w:cs="Times New Roman"/>
                <w:lang w:val="en-CA"/>
              </w:rPr>
              <w:t xml:space="preserve">Pith and substance of legislation determined to be: providing replacement income when interruption of employment occurs as a result of the birth or arrival of a child </w:t>
            </w:r>
          </w:p>
          <w:p w14:paraId="36D04107" w14:textId="77777777" w:rsidR="0017658F" w:rsidRDefault="0017658F" w:rsidP="002C12D2">
            <w:pPr>
              <w:pStyle w:val="NoSpacing"/>
              <w:numPr>
                <w:ilvl w:val="0"/>
                <w:numId w:val="5"/>
              </w:numPr>
              <w:rPr>
                <w:rFonts w:ascii="Times New Roman" w:hAnsi="Times New Roman" w:cs="Times New Roman"/>
                <w:lang w:val="en-CA"/>
              </w:rPr>
            </w:pPr>
            <w:r>
              <w:rPr>
                <w:rFonts w:ascii="Times New Roman" w:hAnsi="Times New Roman" w:cs="Times New Roman"/>
                <w:lang w:val="en-CA"/>
              </w:rPr>
              <w:t>Does this come within the scope of the federal power over unemployment insurance?</w:t>
            </w:r>
          </w:p>
          <w:p w14:paraId="2E7959FC" w14:textId="77777777" w:rsidR="003B281E" w:rsidRDefault="002C12D2" w:rsidP="003B281E">
            <w:pPr>
              <w:pStyle w:val="NoSpacing"/>
              <w:numPr>
                <w:ilvl w:val="0"/>
                <w:numId w:val="4"/>
              </w:numPr>
              <w:rPr>
                <w:rFonts w:ascii="Times New Roman" w:hAnsi="Times New Roman" w:cs="Times New Roman"/>
                <w:lang w:val="en-CA"/>
              </w:rPr>
            </w:pPr>
            <w:r>
              <w:rPr>
                <w:rFonts w:ascii="Times New Roman" w:hAnsi="Times New Roman" w:cs="Times New Roman"/>
                <w:lang w:val="en-CA"/>
              </w:rPr>
              <w:t xml:space="preserve">In determining the scope of the power, courts should consider the evolution of the power, its interpretation and </w:t>
            </w:r>
            <w:proofErr w:type="gramStart"/>
            <w:r>
              <w:rPr>
                <w:rFonts w:ascii="Times New Roman" w:hAnsi="Times New Roman" w:cs="Times New Roman"/>
                <w:lang w:val="en-CA"/>
              </w:rPr>
              <w:t>modern day</w:t>
            </w:r>
            <w:proofErr w:type="gramEnd"/>
            <w:r>
              <w:rPr>
                <w:rFonts w:ascii="Times New Roman" w:hAnsi="Times New Roman" w:cs="Times New Roman"/>
                <w:lang w:val="en-CA"/>
              </w:rPr>
              <w:t xml:space="preserve"> realities </w:t>
            </w:r>
          </w:p>
          <w:p w14:paraId="4B31C70D" w14:textId="77777777" w:rsidR="003B281E" w:rsidRDefault="003B281E" w:rsidP="003B281E">
            <w:pPr>
              <w:pStyle w:val="NoSpacing"/>
              <w:rPr>
                <w:rFonts w:ascii="Times New Roman" w:hAnsi="Times New Roman" w:cs="Times New Roman"/>
                <w:lang w:val="en-CA"/>
              </w:rPr>
            </w:pPr>
          </w:p>
          <w:p w14:paraId="4FAE1F5B" w14:textId="77777777" w:rsidR="003B281E" w:rsidRDefault="003B281E" w:rsidP="003B281E">
            <w:pPr>
              <w:pStyle w:val="NoSpacing"/>
              <w:rPr>
                <w:rFonts w:ascii="Times New Roman" w:hAnsi="Times New Roman" w:cs="Times New Roman"/>
                <w:lang w:val="en-CA"/>
              </w:rPr>
            </w:pPr>
            <w:r>
              <w:rPr>
                <w:rFonts w:ascii="Times New Roman" w:hAnsi="Times New Roman" w:cs="Times New Roman"/>
                <w:lang w:val="en-CA"/>
              </w:rPr>
              <w:t>AG of Quebec argues that</w:t>
            </w:r>
          </w:p>
          <w:p w14:paraId="65F5B388" w14:textId="77777777" w:rsidR="003B281E" w:rsidRDefault="003B281E" w:rsidP="003B281E">
            <w:pPr>
              <w:pStyle w:val="NoSpacing"/>
              <w:numPr>
                <w:ilvl w:val="0"/>
                <w:numId w:val="6"/>
              </w:numPr>
              <w:rPr>
                <w:rFonts w:ascii="Times New Roman" w:hAnsi="Times New Roman" w:cs="Times New Roman"/>
                <w:lang w:val="en-CA"/>
              </w:rPr>
            </w:pPr>
            <w:r>
              <w:rPr>
                <w:rFonts w:ascii="Times New Roman" w:hAnsi="Times New Roman" w:cs="Times New Roman"/>
                <w:lang w:val="en-CA"/>
              </w:rPr>
              <w:t>the maternity benefits are gained in respect of a voluntary absence from work and cannot be regarded as relating to insurance</w:t>
            </w:r>
          </w:p>
          <w:p w14:paraId="1DF56191" w14:textId="77777777" w:rsidR="003B281E" w:rsidRDefault="003B281E" w:rsidP="003B281E">
            <w:pPr>
              <w:pStyle w:val="NoSpacing"/>
              <w:numPr>
                <w:ilvl w:val="0"/>
                <w:numId w:val="6"/>
              </w:numPr>
              <w:rPr>
                <w:rFonts w:ascii="Times New Roman" w:hAnsi="Times New Roman" w:cs="Times New Roman"/>
                <w:lang w:val="en-CA"/>
              </w:rPr>
            </w:pPr>
            <w:r>
              <w:rPr>
                <w:rFonts w:ascii="Times New Roman" w:hAnsi="Times New Roman" w:cs="Times New Roman"/>
                <w:lang w:val="en-CA"/>
              </w:rPr>
              <w:t>individuals who receive maternity benefits are not unemployed because they are not available for work</w:t>
            </w:r>
          </w:p>
          <w:p w14:paraId="69ACC680" w14:textId="77777777" w:rsidR="003B281E" w:rsidRDefault="003B281E" w:rsidP="003B281E">
            <w:pPr>
              <w:pStyle w:val="NoSpacing"/>
              <w:rPr>
                <w:rFonts w:ascii="Times New Roman" w:hAnsi="Times New Roman" w:cs="Times New Roman"/>
                <w:lang w:val="en-CA"/>
              </w:rPr>
            </w:pPr>
            <w:r>
              <w:rPr>
                <w:rFonts w:ascii="Times New Roman" w:hAnsi="Times New Roman" w:cs="Times New Roman"/>
                <w:lang w:val="en-CA"/>
              </w:rPr>
              <w:t>SCC says:</w:t>
            </w:r>
          </w:p>
          <w:p w14:paraId="2447F9A3" w14:textId="5F1A95AA" w:rsidR="003B281E" w:rsidRPr="001423B5" w:rsidRDefault="003B281E" w:rsidP="003B281E">
            <w:pPr>
              <w:pStyle w:val="NoSpacing"/>
              <w:numPr>
                <w:ilvl w:val="0"/>
                <w:numId w:val="7"/>
              </w:numPr>
              <w:rPr>
                <w:rFonts w:ascii="Times New Roman" w:hAnsi="Times New Roman" w:cs="Times New Roman"/>
                <w:lang w:val="en-CA"/>
              </w:rPr>
            </w:pPr>
            <w:r>
              <w:rPr>
                <w:rFonts w:ascii="Times New Roman" w:hAnsi="Times New Roman" w:cs="Times New Roman"/>
                <w:lang w:val="en-CA"/>
              </w:rPr>
              <w:t>Receiving income replacement benefits when off work due to pregnancy is not incompatible and can be harmoniously incorporated into public unemployment insurance plan</w:t>
            </w:r>
            <w:r w:rsidRPr="001423B5">
              <w:rPr>
                <w:rFonts w:ascii="Times New Roman" w:hAnsi="Times New Roman" w:cs="Times New Roman"/>
                <w:lang w:val="en-CA"/>
              </w:rPr>
              <w:t xml:space="preserve"> </w:t>
            </w:r>
          </w:p>
          <w:p w14:paraId="7840B395" w14:textId="77777777" w:rsidR="003B281E" w:rsidRDefault="003B281E" w:rsidP="003B281E">
            <w:pPr>
              <w:pStyle w:val="NoSpacing"/>
              <w:numPr>
                <w:ilvl w:val="1"/>
                <w:numId w:val="7"/>
              </w:numPr>
              <w:rPr>
                <w:rFonts w:ascii="Times New Roman" w:hAnsi="Times New Roman" w:cs="Times New Roman"/>
                <w:lang w:val="en-CA"/>
              </w:rPr>
            </w:pPr>
            <w:r>
              <w:rPr>
                <w:rFonts w:ascii="Times New Roman" w:hAnsi="Times New Roman" w:cs="Times New Roman"/>
                <w:lang w:val="en-CA"/>
              </w:rPr>
              <w:t>Protection against the loss of earnings that results from maternity is a social policy decision and a public insurance plan has a social role</w:t>
            </w:r>
          </w:p>
          <w:p w14:paraId="6536655F" w14:textId="77777777" w:rsidR="003B281E" w:rsidRDefault="003B281E" w:rsidP="003B281E">
            <w:pPr>
              <w:pStyle w:val="NoSpacing"/>
              <w:numPr>
                <w:ilvl w:val="1"/>
                <w:numId w:val="7"/>
              </w:numPr>
              <w:rPr>
                <w:rFonts w:ascii="Times New Roman" w:hAnsi="Times New Roman" w:cs="Times New Roman"/>
                <w:lang w:val="en-CA"/>
              </w:rPr>
            </w:pPr>
            <w:r>
              <w:rPr>
                <w:rFonts w:ascii="Times New Roman" w:hAnsi="Times New Roman" w:cs="Times New Roman"/>
                <w:lang w:val="en-CA"/>
              </w:rPr>
              <w:t xml:space="preserve">The primary objective of social insurance is to reduce individuals’ economic insecurity by promising them compensation in relation to social risks </w:t>
            </w:r>
          </w:p>
          <w:p w14:paraId="10911A9B" w14:textId="396FF7F2" w:rsidR="003B281E" w:rsidRPr="003B281E" w:rsidRDefault="003B281E" w:rsidP="003B281E">
            <w:pPr>
              <w:pStyle w:val="NoSpacing"/>
              <w:numPr>
                <w:ilvl w:val="0"/>
                <w:numId w:val="7"/>
              </w:numPr>
              <w:rPr>
                <w:rFonts w:ascii="Times New Roman" w:hAnsi="Times New Roman" w:cs="Times New Roman"/>
                <w:lang w:val="en-CA"/>
              </w:rPr>
            </w:pPr>
            <w:r>
              <w:rPr>
                <w:rFonts w:ascii="Times New Roman" w:hAnsi="Times New Roman" w:cs="Times New Roman"/>
                <w:lang w:val="en-CA"/>
              </w:rPr>
              <w:t>To limit a public unemployment insurance to cases in which contributors are actively seeking employment or are available for employment would lead to denying its social function – Parliament must be able to adapt the plan to new realities in the workplace</w:t>
            </w:r>
          </w:p>
        </w:tc>
      </w:tr>
      <w:tr w:rsidR="001E4F7B" w:rsidRPr="007001FB" w14:paraId="685B8089" w14:textId="77777777" w:rsidTr="0053573C">
        <w:tc>
          <w:tcPr>
            <w:tcW w:w="10790" w:type="dxa"/>
          </w:tcPr>
          <w:p w14:paraId="562EE08D" w14:textId="77777777" w:rsidR="001E4F7B" w:rsidRDefault="001E4F7B" w:rsidP="0053573C">
            <w:pPr>
              <w:pStyle w:val="NoSpacing"/>
              <w:rPr>
                <w:rFonts w:ascii="Times New Roman" w:hAnsi="Times New Roman" w:cs="Times New Roman"/>
                <w:b/>
              </w:rPr>
            </w:pPr>
            <w:r>
              <w:rPr>
                <w:rFonts w:ascii="Times New Roman" w:hAnsi="Times New Roman" w:cs="Times New Roman"/>
                <w:b/>
              </w:rPr>
              <w:t>Decision:</w:t>
            </w:r>
          </w:p>
          <w:p w14:paraId="5F695E82" w14:textId="0DFF3707" w:rsidR="00177144" w:rsidRPr="007001FB" w:rsidRDefault="003B281E" w:rsidP="0053573C">
            <w:pPr>
              <w:pStyle w:val="NoSpacing"/>
              <w:rPr>
                <w:rFonts w:ascii="Times New Roman" w:hAnsi="Times New Roman" w:cs="Times New Roman"/>
              </w:rPr>
            </w:pPr>
            <w:r>
              <w:rPr>
                <w:rFonts w:ascii="Times New Roman" w:hAnsi="Times New Roman" w:cs="Times New Roman"/>
              </w:rPr>
              <w:t xml:space="preserve">EIA’s pith and substance is not family assistance but the governance of entitlement to benefits and replacement income during interruption of work </w:t>
            </w:r>
            <w:r w:rsidRPr="003B281E">
              <w:rPr>
                <w:rFonts w:ascii="Times New Roman" w:hAnsi="Times New Roman" w:cs="Times New Roman"/>
              </w:rPr>
              <w:sym w:font="Wingdings" w:char="F0E0"/>
            </w:r>
            <w:r>
              <w:rPr>
                <w:rFonts w:ascii="Times New Roman" w:hAnsi="Times New Roman" w:cs="Times New Roman"/>
              </w:rPr>
              <w:t xml:space="preserve"> consistent with unemployment insurance powers of fed.</w:t>
            </w:r>
          </w:p>
        </w:tc>
      </w:tr>
    </w:tbl>
    <w:p w14:paraId="6589D028" w14:textId="77777777" w:rsidR="001E4F7B" w:rsidRDefault="001E4F7B" w:rsidP="000A66D8">
      <w:pPr>
        <w:pStyle w:val="NoSpacing"/>
        <w:rPr>
          <w:rFonts w:ascii="Times New Roman" w:hAnsi="Times New Roman" w:cs="Times New Roman"/>
        </w:rPr>
      </w:pPr>
    </w:p>
    <w:p w14:paraId="3C37FF6C" w14:textId="217485E0" w:rsidR="00B91D0B" w:rsidRPr="00B91D0B" w:rsidRDefault="00B91D0B" w:rsidP="000A66D8">
      <w:pPr>
        <w:pStyle w:val="NoSpacing"/>
        <w:rPr>
          <w:rFonts w:ascii="Times New Roman" w:hAnsi="Times New Roman" w:cs="Times New Roman"/>
          <w:b/>
          <w:color w:val="0070C0"/>
        </w:rPr>
      </w:pPr>
      <w:r w:rsidRPr="00B91D0B">
        <w:rPr>
          <w:rFonts w:ascii="Times New Roman" w:hAnsi="Times New Roman" w:cs="Times New Roman"/>
          <w:b/>
          <w:color w:val="0070C0"/>
        </w:rPr>
        <w:t>Double Aspect</w:t>
      </w:r>
    </w:p>
    <w:p w14:paraId="4B4E99F1" w14:textId="77777777" w:rsidR="00B91D0B" w:rsidRDefault="00B91D0B" w:rsidP="000A66D8">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514C5C" w14:paraId="63A6B95F" w14:textId="77777777" w:rsidTr="00514C5C">
        <w:tc>
          <w:tcPr>
            <w:tcW w:w="10790" w:type="dxa"/>
          </w:tcPr>
          <w:p w14:paraId="07FBD854" w14:textId="4B5E084A" w:rsidR="00514C5C" w:rsidRPr="00514C5C" w:rsidRDefault="00514C5C" w:rsidP="000A66D8">
            <w:pPr>
              <w:pStyle w:val="NoSpacing"/>
              <w:rPr>
                <w:rFonts w:ascii="Times New Roman" w:hAnsi="Times New Roman" w:cs="Times New Roman"/>
                <w:b/>
                <w:lang w:val="en-CA"/>
              </w:rPr>
            </w:pPr>
            <w:r w:rsidRPr="00514C5C">
              <w:rPr>
                <w:rFonts w:ascii="Times New Roman" w:hAnsi="Times New Roman" w:cs="Times New Roman"/>
                <w:b/>
                <w:lang w:val="en-CA"/>
              </w:rPr>
              <w:t xml:space="preserve">Multiple Access v McCutcheon </w:t>
            </w:r>
            <w:r>
              <w:rPr>
                <w:rFonts w:ascii="Times New Roman" w:hAnsi="Times New Roman" w:cs="Times New Roman"/>
                <w:b/>
                <w:lang w:val="en-CA"/>
              </w:rPr>
              <w:t>(1982)</w:t>
            </w:r>
          </w:p>
        </w:tc>
      </w:tr>
      <w:tr w:rsidR="00514C5C" w14:paraId="59DBD1E0" w14:textId="77777777" w:rsidTr="00514C5C">
        <w:tc>
          <w:tcPr>
            <w:tcW w:w="10790" w:type="dxa"/>
          </w:tcPr>
          <w:p w14:paraId="7170CB15" w14:textId="0F2BDA6B" w:rsidR="00514C5C" w:rsidRDefault="00514C5C" w:rsidP="000A66D8">
            <w:pPr>
              <w:pStyle w:val="NoSpacing"/>
              <w:rPr>
                <w:rFonts w:ascii="Times New Roman" w:hAnsi="Times New Roman" w:cs="Times New Roman"/>
                <w:b/>
              </w:rPr>
            </w:pPr>
            <w:r>
              <w:rPr>
                <w:rFonts w:ascii="Times New Roman" w:hAnsi="Times New Roman" w:cs="Times New Roman"/>
                <w:b/>
              </w:rPr>
              <w:t>Facts:</w:t>
            </w:r>
          </w:p>
          <w:p w14:paraId="1F09A1C1" w14:textId="77777777" w:rsidR="00514C5C" w:rsidRDefault="00EE1006" w:rsidP="000A66D8">
            <w:pPr>
              <w:pStyle w:val="NoSpacing"/>
              <w:rPr>
                <w:rFonts w:ascii="Times New Roman" w:hAnsi="Times New Roman" w:cs="Times New Roman"/>
              </w:rPr>
            </w:pPr>
            <w:r>
              <w:rPr>
                <w:rFonts w:ascii="Times New Roman" w:hAnsi="Times New Roman" w:cs="Times New Roman"/>
              </w:rPr>
              <w:t xml:space="preserve">Ontario Securities Act prohibited insider trading in shares trading on the Toronto Stock Exchange (both provincial and federal corporations). The federal Canada Corporations Act contained almost identical provisions applicable to corporations incorporated under federal law. </w:t>
            </w:r>
          </w:p>
          <w:p w14:paraId="3047180F" w14:textId="77777777" w:rsidR="005B6C86" w:rsidRPr="005B6C86" w:rsidRDefault="005B6C86" w:rsidP="005B6C86">
            <w:pPr>
              <w:rPr>
                <w:rFonts w:ascii="Times New Roman" w:hAnsi="Times New Roman" w:cs="Times New Roman"/>
              </w:rPr>
            </w:pPr>
            <w:r w:rsidRPr="005B6C86">
              <w:rPr>
                <w:rFonts w:ascii="Times New Roman" w:hAnsi="Times New Roman" w:cs="Times New Roman"/>
              </w:rPr>
              <w:t>Purpose: inside-trading prohibitions protect shareholders by regulating the marketplace in shares and also enabling them to initiate proceedings against alleged insider traders.</w:t>
            </w:r>
          </w:p>
          <w:p w14:paraId="3272BC89" w14:textId="77777777" w:rsidR="005B6C86" w:rsidRDefault="005B6C86" w:rsidP="000A66D8">
            <w:pPr>
              <w:pStyle w:val="NoSpacing"/>
              <w:rPr>
                <w:rFonts w:ascii="Times New Roman" w:hAnsi="Times New Roman" w:cs="Times New Roman"/>
              </w:rPr>
            </w:pPr>
          </w:p>
          <w:p w14:paraId="0E226DD2" w14:textId="3B2BD7F5" w:rsidR="005B6C86" w:rsidRPr="00514C5C" w:rsidRDefault="005B6C86" w:rsidP="000A66D8">
            <w:pPr>
              <w:pStyle w:val="NoSpacing"/>
              <w:rPr>
                <w:rFonts w:ascii="Times New Roman" w:hAnsi="Times New Roman" w:cs="Times New Roman"/>
              </w:rPr>
            </w:pPr>
            <w:r>
              <w:rPr>
                <w:rFonts w:ascii="Times New Roman" w:hAnsi="Times New Roman" w:cs="Times New Roman"/>
              </w:rPr>
              <w:t xml:space="preserve">Shareholder initiated proceedings under Ontario Act. Respondents claimed exclusive federal jurisdiction </w:t>
            </w:r>
            <w:r w:rsidRPr="005B6C86">
              <w:rPr>
                <w:rFonts w:ascii="Times New Roman" w:hAnsi="Times New Roman" w:cs="Times New Roman"/>
              </w:rPr>
              <w:sym w:font="Wingdings" w:char="F0E0"/>
            </w:r>
            <w:r>
              <w:rPr>
                <w:rFonts w:ascii="Times New Roman" w:hAnsi="Times New Roman" w:cs="Times New Roman"/>
              </w:rPr>
              <w:t xml:space="preserve"> the statute</w:t>
            </w:r>
            <w:r w:rsidR="00ED0437">
              <w:rPr>
                <w:rFonts w:ascii="Times New Roman" w:hAnsi="Times New Roman" w:cs="Times New Roman"/>
              </w:rPr>
              <w:t xml:space="preserve"> of limitations for federal leg</w:t>
            </w:r>
            <w:r>
              <w:rPr>
                <w:rFonts w:ascii="Times New Roman" w:hAnsi="Times New Roman" w:cs="Times New Roman"/>
              </w:rPr>
              <w:t>is</w:t>
            </w:r>
            <w:r w:rsidR="00D5259D">
              <w:rPr>
                <w:rFonts w:ascii="Times New Roman" w:hAnsi="Times New Roman" w:cs="Times New Roman"/>
              </w:rPr>
              <w:t>l</w:t>
            </w:r>
            <w:r>
              <w:rPr>
                <w:rFonts w:ascii="Times New Roman" w:hAnsi="Times New Roman" w:cs="Times New Roman"/>
              </w:rPr>
              <w:t>ation passed.</w:t>
            </w:r>
          </w:p>
        </w:tc>
      </w:tr>
      <w:tr w:rsidR="00ED0437" w14:paraId="007616B8" w14:textId="77777777" w:rsidTr="003D3E5E">
        <w:trPr>
          <w:trHeight w:val="1408"/>
        </w:trPr>
        <w:tc>
          <w:tcPr>
            <w:tcW w:w="10790" w:type="dxa"/>
          </w:tcPr>
          <w:p w14:paraId="4D524D16" w14:textId="0FEC6D63" w:rsidR="00ED0437" w:rsidRDefault="00ED0437" w:rsidP="000A66D8">
            <w:pPr>
              <w:pStyle w:val="NoSpacing"/>
              <w:rPr>
                <w:rFonts w:ascii="Times New Roman" w:hAnsi="Times New Roman" w:cs="Times New Roman"/>
                <w:b/>
              </w:rPr>
            </w:pPr>
            <w:r>
              <w:rPr>
                <w:rFonts w:ascii="Times New Roman" w:hAnsi="Times New Roman" w:cs="Times New Roman"/>
                <w:b/>
              </w:rPr>
              <w:t>Analysis:</w:t>
            </w:r>
          </w:p>
          <w:p w14:paraId="73DB8A6A" w14:textId="77777777" w:rsidR="00CB6AF3" w:rsidRDefault="00E25213" w:rsidP="000A66D8">
            <w:pPr>
              <w:pStyle w:val="NoSpacing"/>
              <w:rPr>
                <w:rFonts w:ascii="Times New Roman" w:hAnsi="Times New Roman" w:cs="Times New Roman"/>
              </w:rPr>
            </w:pPr>
            <w:r>
              <w:rPr>
                <w:rFonts w:ascii="Times New Roman" w:hAnsi="Times New Roman" w:cs="Times New Roman"/>
              </w:rPr>
              <w:t>The Acts deemed to be valid exercise</w:t>
            </w:r>
            <w:r w:rsidR="0048148D">
              <w:rPr>
                <w:rFonts w:ascii="Times New Roman" w:hAnsi="Times New Roman" w:cs="Times New Roman"/>
              </w:rPr>
              <w:t>s of both enumerated powers (s.91(2) Trade and Commerce vs. s.92(11) incorporation of companies (securities regulation)</w:t>
            </w:r>
            <w:r w:rsidR="00CB6AF3">
              <w:rPr>
                <w:rFonts w:ascii="Times New Roman" w:hAnsi="Times New Roman" w:cs="Times New Roman"/>
              </w:rPr>
              <w:t>.</w:t>
            </w:r>
          </w:p>
          <w:p w14:paraId="132B555A" w14:textId="481F336E" w:rsidR="00B60DD9" w:rsidRPr="00ED0437" w:rsidRDefault="00B60DD9" w:rsidP="000A66D8">
            <w:pPr>
              <w:pStyle w:val="NoSpacing"/>
              <w:rPr>
                <w:rFonts w:ascii="Times New Roman" w:hAnsi="Times New Roman" w:cs="Times New Roman"/>
              </w:rPr>
            </w:pPr>
            <w:r>
              <w:rPr>
                <w:rFonts w:ascii="Times New Roman" w:hAnsi="Times New Roman" w:cs="Times New Roman"/>
              </w:rPr>
              <w:t>Pith and substance of the two Acts were different: Ontario Act aimed at regulation of securities whereas federal Act was aimed at company law</w:t>
            </w:r>
          </w:p>
        </w:tc>
      </w:tr>
      <w:tr w:rsidR="00CB6AF3" w14:paraId="64FEE1A6" w14:textId="77777777" w:rsidTr="00514C5C">
        <w:tc>
          <w:tcPr>
            <w:tcW w:w="10790" w:type="dxa"/>
          </w:tcPr>
          <w:p w14:paraId="0E657324" w14:textId="11389438" w:rsidR="00CB6AF3" w:rsidRPr="00845709" w:rsidRDefault="00CB6AF3" w:rsidP="000A66D8">
            <w:pPr>
              <w:pStyle w:val="NoSpacing"/>
              <w:rPr>
                <w:rFonts w:ascii="Times New Roman" w:hAnsi="Times New Roman" w:cs="Times New Roman"/>
                <w:b/>
              </w:rPr>
            </w:pPr>
          </w:p>
        </w:tc>
      </w:tr>
    </w:tbl>
    <w:p w14:paraId="14BAF811" w14:textId="77777777" w:rsidR="008A260E" w:rsidRDefault="008A260E" w:rsidP="000A66D8">
      <w:pPr>
        <w:pStyle w:val="NoSpacing"/>
        <w:rPr>
          <w:rFonts w:ascii="Times New Roman" w:hAnsi="Times New Roman" w:cs="Times New Roman"/>
        </w:rPr>
      </w:pPr>
    </w:p>
    <w:p w14:paraId="0E409541" w14:textId="32CDF73D" w:rsidR="00B91D0B" w:rsidRPr="00B91D0B" w:rsidRDefault="00B91D0B" w:rsidP="000A66D8">
      <w:pPr>
        <w:pStyle w:val="NoSpacing"/>
        <w:rPr>
          <w:rFonts w:ascii="Times New Roman" w:hAnsi="Times New Roman" w:cs="Times New Roman"/>
          <w:b/>
          <w:color w:val="0070C0"/>
        </w:rPr>
      </w:pPr>
      <w:r>
        <w:rPr>
          <w:rFonts w:ascii="Times New Roman" w:hAnsi="Times New Roman" w:cs="Times New Roman"/>
          <w:b/>
          <w:color w:val="0070C0"/>
        </w:rPr>
        <w:t>Ancillary powers/Necessarily incidental</w:t>
      </w:r>
    </w:p>
    <w:p w14:paraId="5EAA9EE6" w14:textId="77777777" w:rsidR="00B91D0B" w:rsidRDefault="00B91D0B" w:rsidP="000A66D8">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B91D0B" w14:paraId="38D19AC4" w14:textId="77777777" w:rsidTr="00B91D0B">
        <w:tc>
          <w:tcPr>
            <w:tcW w:w="10790" w:type="dxa"/>
          </w:tcPr>
          <w:p w14:paraId="0C5876C8" w14:textId="16B48686" w:rsidR="00B91D0B" w:rsidRPr="00B91D0B" w:rsidRDefault="00B91D0B" w:rsidP="000A66D8">
            <w:pPr>
              <w:pStyle w:val="NoSpacing"/>
              <w:rPr>
                <w:rFonts w:ascii="Times New Roman" w:hAnsi="Times New Roman" w:cs="Times New Roman"/>
                <w:b/>
              </w:rPr>
            </w:pPr>
            <w:r>
              <w:rPr>
                <w:rFonts w:ascii="Times New Roman" w:hAnsi="Times New Roman" w:cs="Times New Roman"/>
                <w:b/>
              </w:rPr>
              <w:t xml:space="preserve">GM Canada v. City National Leasing </w:t>
            </w:r>
          </w:p>
        </w:tc>
      </w:tr>
      <w:tr w:rsidR="00B91D0B" w14:paraId="7FC2EF4B" w14:textId="77777777" w:rsidTr="00B91D0B">
        <w:tc>
          <w:tcPr>
            <w:tcW w:w="10790" w:type="dxa"/>
          </w:tcPr>
          <w:p w14:paraId="1EFEA404" w14:textId="7DDA56B0" w:rsidR="00B91D0B" w:rsidRDefault="007E71FC" w:rsidP="000A66D8">
            <w:pPr>
              <w:pStyle w:val="NoSpacing"/>
              <w:rPr>
                <w:rFonts w:ascii="Times New Roman" w:hAnsi="Times New Roman" w:cs="Times New Roman"/>
                <w:b/>
              </w:rPr>
            </w:pPr>
            <w:r>
              <w:rPr>
                <w:rFonts w:ascii="Times New Roman" w:hAnsi="Times New Roman" w:cs="Times New Roman"/>
                <w:b/>
              </w:rPr>
              <w:t>Facts:</w:t>
            </w:r>
          </w:p>
          <w:p w14:paraId="1C803768" w14:textId="77777777" w:rsidR="007E71FC" w:rsidRDefault="007E71FC" w:rsidP="000A66D8">
            <w:pPr>
              <w:pStyle w:val="NoSpacing"/>
              <w:rPr>
                <w:rFonts w:ascii="Times New Roman" w:hAnsi="Times New Roman" w:cs="Times New Roman"/>
              </w:rPr>
            </w:pPr>
            <w:r>
              <w:rPr>
                <w:rFonts w:ascii="Times New Roman" w:hAnsi="Times New Roman" w:cs="Times New Roman"/>
              </w:rPr>
              <w:t>Civil action was brought against GM under Combines Investigation Act (federal jurisdiction for trade and commerce)</w:t>
            </w:r>
          </w:p>
          <w:p w14:paraId="5C2B2F50" w14:textId="6D5FE2EF" w:rsidR="007E71FC" w:rsidRPr="007E71FC" w:rsidRDefault="007E71FC" w:rsidP="000A66D8">
            <w:pPr>
              <w:pStyle w:val="NoSpacing"/>
              <w:rPr>
                <w:rFonts w:ascii="Times New Roman" w:hAnsi="Times New Roman" w:cs="Times New Roman"/>
              </w:rPr>
            </w:pPr>
            <w:r>
              <w:rPr>
                <w:rFonts w:ascii="Times New Roman" w:hAnsi="Times New Roman" w:cs="Times New Roman"/>
              </w:rPr>
              <w:t xml:space="preserve">GM argued that the civil action created under the federal Act fell within provincial jurisdiction over property and civil rights </w:t>
            </w:r>
          </w:p>
        </w:tc>
      </w:tr>
      <w:tr w:rsidR="007E71FC" w14:paraId="53C63486" w14:textId="77777777" w:rsidTr="00B91D0B">
        <w:tc>
          <w:tcPr>
            <w:tcW w:w="10790" w:type="dxa"/>
          </w:tcPr>
          <w:p w14:paraId="75D9E4F3" w14:textId="433135A3" w:rsidR="007E71FC" w:rsidRDefault="007E71FC" w:rsidP="000A66D8">
            <w:pPr>
              <w:pStyle w:val="NoSpacing"/>
              <w:rPr>
                <w:rFonts w:ascii="Times New Roman" w:hAnsi="Times New Roman" w:cs="Times New Roman"/>
                <w:b/>
              </w:rPr>
            </w:pPr>
            <w:r>
              <w:rPr>
                <w:rFonts w:ascii="Times New Roman" w:hAnsi="Times New Roman" w:cs="Times New Roman"/>
                <w:b/>
              </w:rPr>
              <w:t>Analysis:</w:t>
            </w:r>
          </w:p>
          <w:p w14:paraId="00A4F7E1" w14:textId="77777777" w:rsidR="007E71FC" w:rsidRPr="007E71FC" w:rsidRDefault="007E71FC" w:rsidP="000A66D8">
            <w:pPr>
              <w:pStyle w:val="NoSpacing"/>
              <w:rPr>
                <w:rFonts w:ascii="Times New Roman" w:hAnsi="Times New Roman" w:cs="Times New Roman"/>
              </w:rPr>
            </w:pPr>
          </w:p>
        </w:tc>
      </w:tr>
    </w:tbl>
    <w:p w14:paraId="1A481DFE" w14:textId="77777777" w:rsidR="00D97CC3" w:rsidRDefault="00D97CC3" w:rsidP="000A66D8">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2535AA" w:rsidRPr="00B91D0B" w14:paraId="567C23CF" w14:textId="77777777" w:rsidTr="0053573C">
        <w:tc>
          <w:tcPr>
            <w:tcW w:w="10790" w:type="dxa"/>
          </w:tcPr>
          <w:p w14:paraId="6BE54B06" w14:textId="400A3971" w:rsidR="002535AA" w:rsidRPr="00B91D0B" w:rsidRDefault="002535AA" w:rsidP="0053573C">
            <w:pPr>
              <w:pStyle w:val="NoSpacing"/>
              <w:rPr>
                <w:rFonts w:ascii="Times New Roman" w:hAnsi="Times New Roman" w:cs="Times New Roman"/>
                <w:b/>
              </w:rPr>
            </w:pPr>
            <w:r>
              <w:rPr>
                <w:rFonts w:ascii="Times New Roman" w:hAnsi="Times New Roman" w:cs="Times New Roman"/>
                <w:b/>
              </w:rPr>
              <w:t>Quebec v Lacombe (2010)</w:t>
            </w:r>
          </w:p>
        </w:tc>
      </w:tr>
      <w:tr w:rsidR="002535AA" w:rsidRPr="007E71FC" w14:paraId="3765F71B" w14:textId="77777777" w:rsidTr="0053573C">
        <w:tc>
          <w:tcPr>
            <w:tcW w:w="10790" w:type="dxa"/>
          </w:tcPr>
          <w:p w14:paraId="73769523" w14:textId="77777777" w:rsidR="002535AA" w:rsidRDefault="002535AA" w:rsidP="0053573C">
            <w:pPr>
              <w:pStyle w:val="NoSpacing"/>
              <w:rPr>
                <w:rFonts w:ascii="Times New Roman" w:hAnsi="Times New Roman" w:cs="Times New Roman"/>
                <w:b/>
              </w:rPr>
            </w:pPr>
            <w:r>
              <w:rPr>
                <w:rFonts w:ascii="Times New Roman" w:hAnsi="Times New Roman" w:cs="Times New Roman"/>
                <w:b/>
              </w:rPr>
              <w:t>Facts:</w:t>
            </w:r>
          </w:p>
          <w:p w14:paraId="02DEC631" w14:textId="53DF334D" w:rsidR="002535AA" w:rsidRPr="007E71FC" w:rsidRDefault="002535AA" w:rsidP="0053573C">
            <w:pPr>
              <w:pStyle w:val="NoSpacing"/>
              <w:rPr>
                <w:rFonts w:ascii="Times New Roman" w:hAnsi="Times New Roman" w:cs="Times New Roman"/>
              </w:rPr>
            </w:pPr>
            <w:r>
              <w:rPr>
                <w:rFonts w:ascii="Times New Roman" w:hAnsi="Times New Roman" w:cs="Times New Roman"/>
              </w:rPr>
              <w:t xml:space="preserve">There is a municipal bylaw that intrudes on federal power over aeronautics. Purpose of the overall scheme was supposed to be for zoning/land-use planning. Pith and substance of the bylaw was that it regulates aeronautics, which is a federal power. </w:t>
            </w:r>
          </w:p>
        </w:tc>
      </w:tr>
      <w:tr w:rsidR="002535AA" w:rsidRPr="007E71FC" w14:paraId="033CF468" w14:textId="77777777" w:rsidTr="002535AA">
        <w:trPr>
          <w:trHeight w:val="1087"/>
        </w:trPr>
        <w:tc>
          <w:tcPr>
            <w:tcW w:w="10790" w:type="dxa"/>
          </w:tcPr>
          <w:p w14:paraId="5DC58E37" w14:textId="6916E821" w:rsidR="002535AA" w:rsidRDefault="002535AA" w:rsidP="0053573C">
            <w:pPr>
              <w:pStyle w:val="NoSpacing"/>
              <w:rPr>
                <w:rFonts w:ascii="Times New Roman" w:hAnsi="Times New Roman" w:cs="Times New Roman"/>
                <w:b/>
              </w:rPr>
            </w:pPr>
            <w:r>
              <w:rPr>
                <w:rFonts w:ascii="Times New Roman" w:hAnsi="Times New Roman" w:cs="Times New Roman"/>
                <w:b/>
              </w:rPr>
              <w:t>Analysis</w:t>
            </w:r>
            <w:r w:rsidR="006672E0">
              <w:rPr>
                <w:rFonts w:ascii="Times New Roman" w:hAnsi="Times New Roman" w:cs="Times New Roman"/>
                <w:b/>
              </w:rPr>
              <w:t>/Decision</w:t>
            </w:r>
            <w:r>
              <w:rPr>
                <w:rFonts w:ascii="Times New Roman" w:hAnsi="Times New Roman" w:cs="Times New Roman"/>
                <w:b/>
              </w:rPr>
              <w:t>:</w:t>
            </w:r>
          </w:p>
          <w:p w14:paraId="3327EBF3" w14:textId="77777777" w:rsidR="002535AA" w:rsidRDefault="002535AA" w:rsidP="0053573C">
            <w:pPr>
              <w:pStyle w:val="NoSpacing"/>
              <w:rPr>
                <w:rFonts w:ascii="Times New Roman" w:hAnsi="Times New Roman" w:cs="Times New Roman"/>
              </w:rPr>
            </w:pPr>
            <w:r>
              <w:rPr>
                <w:rFonts w:ascii="Times New Roman" w:hAnsi="Times New Roman" w:cs="Times New Roman"/>
              </w:rPr>
              <w:t>Despite purpose of the overall scheme, there was no evidence of a rational connection to land-use planning, a functional connection to land-use planning and no evidence of a purpose connected to land-use planning. The provision seemed to be a stand-alone prohibition of certain aeronautical activities.</w:t>
            </w:r>
          </w:p>
          <w:p w14:paraId="1D93AB36" w14:textId="77777777" w:rsidR="007A775E" w:rsidRDefault="007A775E" w:rsidP="0053573C">
            <w:pPr>
              <w:pStyle w:val="NoSpacing"/>
              <w:rPr>
                <w:rFonts w:ascii="Times New Roman" w:hAnsi="Times New Roman" w:cs="Times New Roman"/>
              </w:rPr>
            </w:pPr>
          </w:p>
          <w:p w14:paraId="7EEDC8CA" w14:textId="44A8AFC7" w:rsidR="007A775E" w:rsidRPr="007E71FC" w:rsidRDefault="007A775E" w:rsidP="0053573C">
            <w:pPr>
              <w:pStyle w:val="NoSpacing"/>
              <w:rPr>
                <w:rFonts w:ascii="Times New Roman" w:hAnsi="Times New Roman" w:cs="Times New Roman"/>
              </w:rPr>
            </w:pPr>
            <w:r w:rsidRPr="007A775E">
              <w:rPr>
                <w:rFonts w:ascii="Times New Roman" w:hAnsi="Times New Roman" w:cs="Times New Roman"/>
              </w:rPr>
              <w:t xml:space="preserve">The amendment was passed to protect the use of Lac </w:t>
            </w:r>
            <w:proofErr w:type="spellStart"/>
            <w:r w:rsidRPr="007A775E">
              <w:rPr>
                <w:rFonts w:ascii="Times New Roman" w:hAnsi="Times New Roman" w:cs="Times New Roman"/>
              </w:rPr>
              <w:t>Gobeil</w:t>
            </w:r>
            <w:proofErr w:type="spellEnd"/>
            <w:r w:rsidRPr="007A775E">
              <w:rPr>
                <w:rFonts w:ascii="Times New Roman" w:hAnsi="Times New Roman" w:cs="Times New Roman"/>
              </w:rPr>
              <w:t xml:space="preserve"> and similar areas by vacationers. However, it did not confine its ban on aerodromes to vacation areas. Rather, it banned aerodromes throughout the municipality, which spans a variety of land uses. It did not function as zoning legislation, but rather, as a stand</w:t>
            </w:r>
            <w:r w:rsidRPr="007A775E">
              <w:rPr>
                <w:rFonts w:ascii="MS Mincho" w:eastAsia="MS Mincho" w:hAnsi="MS Mincho" w:cs="MS Mincho"/>
              </w:rPr>
              <w:t>‑</w:t>
            </w:r>
            <w:r w:rsidRPr="007A775E">
              <w:rPr>
                <w:rFonts w:ascii="Times New Roman" w:hAnsi="Times New Roman" w:cs="Times New Roman"/>
              </w:rPr>
              <w:t>alone prohibition. It treated similar parcels differently, and different parcels the same, belying the first principle of zoning legislation.</w:t>
            </w:r>
          </w:p>
        </w:tc>
      </w:tr>
    </w:tbl>
    <w:p w14:paraId="5A759516" w14:textId="77777777" w:rsidR="002535AA" w:rsidRDefault="002535AA" w:rsidP="000A66D8">
      <w:pPr>
        <w:pStyle w:val="NoSpacing"/>
        <w:rPr>
          <w:rFonts w:ascii="Times New Roman" w:hAnsi="Times New Roman" w:cs="Times New Roman"/>
        </w:rPr>
      </w:pPr>
    </w:p>
    <w:p w14:paraId="5B67179C" w14:textId="653E214E" w:rsidR="00895BA6" w:rsidRPr="00B91D0B" w:rsidRDefault="00895BA6" w:rsidP="00895BA6">
      <w:pPr>
        <w:pStyle w:val="NoSpacing"/>
        <w:rPr>
          <w:rFonts w:ascii="Times New Roman" w:hAnsi="Times New Roman" w:cs="Times New Roman"/>
          <w:b/>
          <w:color w:val="0070C0"/>
        </w:rPr>
      </w:pPr>
      <w:r>
        <w:rPr>
          <w:rFonts w:ascii="Times New Roman" w:hAnsi="Times New Roman" w:cs="Times New Roman"/>
          <w:b/>
          <w:color w:val="0070C0"/>
        </w:rPr>
        <w:t xml:space="preserve">Interjurisdictional immunity </w:t>
      </w:r>
    </w:p>
    <w:p w14:paraId="0B770B04" w14:textId="77777777" w:rsidR="002628F8" w:rsidRDefault="002628F8" w:rsidP="000A66D8">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2628F8" w14:paraId="66C27E37" w14:textId="77777777" w:rsidTr="002628F8">
        <w:tc>
          <w:tcPr>
            <w:tcW w:w="10790" w:type="dxa"/>
          </w:tcPr>
          <w:p w14:paraId="4F2F5AFD" w14:textId="345EF093" w:rsidR="002628F8" w:rsidRPr="002628F8" w:rsidRDefault="002628F8" w:rsidP="000A66D8">
            <w:pPr>
              <w:pStyle w:val="NoSpacing"/>
              <w:rPr>
                <w:rFonts w:ascii="Times New Roman" w:hAnsi="Times New Roman" w:cs="Times New Roman"/>
                <w:lang w:val="en-CA"/>
              </w:rPr>
            </w:pPr>
            <w:r w:rsidRPr="001F4A5D">
              <w:rPr>
                <w:rFonts w:ascii="Times New Roman" w:hAnsi="Times New Roman" w:cs="Times New Roman"/>
                <w:b/>
                <w:lang w:val="en-CA"/>
              </w:rPr>
              <w:t xml:space="preserve">McKay et al. v. R [1965] </w:t>
            </w:r>
          </w:p>
        </w:tc>
      </w:tr>
      <w:tr w:rsidR="002628F8" w14:paraId="5E7E4A7B" w14:textId="77777777" w:rsidTr="002628F8">
        <w:tc>
          <w:tcPr>
            <w:tcW w:w="10790" w:type="dxa"/>
          </w:tcPr>
          <w:p w14:paraId="67E26DDB" w14:textId="77777777" w:rsidR="002628F8" w:rsidRPr="001F4A5D" w:rsidRDefault="002628F8" w:rsidP="002628F8">
            <w:pPr>
              <w:pStyle w:val="NoSpacing"/>
              <w:rPr>
                <w:rFonts w:ascii="Times New Roman" w:hAnsi="Times New Roman" w:cs="Times New Roman"/>
                <w:b/>
                <w:lang w:val="en-CA"/>
              </w:rPr>
            </w:pPr>
            <w:r>
              <w:rPr>
                <w:rFonts w:ascii="Times New Roman" w:hAnsi="Times New Roman" w:cs="Times New Roman"/>
                <w:b/>
                <w:lang w:val="en-CA"/>
              </w:rPr>
              <w:t>Facts:</w:t>
            </w:r>
          </w:p>
          <w:p w14:paraId="4E70F546" w14:textId="13AAD909" w:rsidR="002628F8" w:rsidRPr="002628F8" w:rsidRDefault="002628F8" w:rsidP="000A66D8">
            <w:pPr>
              <w:pStyle w:val="NoSpacing"/>
              <w:rPr>
                <w:rFonts w:ascii="Times New Roman" w:hAnsi="Times New Roman" w:cs="Times New Roman"/>
                <w:lang w:val="en-CA"/>
              </w:rPr>
            </w:pPr>
            <w:proofErr w:type="spellStart"/>
            <w:r w:rsidRPr="00343DC7">
              <w:rPr>
                <w:rFonts w:ascii="Times New Roman" w:hAnsi="Times New Roman" w:cs="Times New Roman"/>
                <w:lang w:val="en-CA"/>
              </w:rPr>
              <w:t>McKays</w:t>
            </w:r>
            <w:proofErr w:type="spellEnd"/>
            <w:r w:rsidRPr="00343DC7">
              <w:rPr>
                <w:rFonts w:ascii="Times New Roman" w:hAnsi="Times New Roman" w:cs="Times New Roman"/>
                <w:lang w:val="en-CA"/>
              </w:rPr>
              <w:t xml:space="preserve"> put up federal election promotion signs – municipal bylaw prohibited display of all signs in a residential area</w:t>
            </w:r>
          </w:p>
        </w:tc>
      </w:tr>
      <w:tr w:rsidR="002628F8" w14:paraId="30DC80E5" w14:textId="77777777" w:rsidTr="002628F8">
        <w:tc>
          <w:tcPr>
            <w:tcW w:w="10790" w:type="dxa"/>
          </w:tcPr>
          <w:p w14:paraId="7C653294" w14:textId="77777777" w:rsidR="002628F8" w:rsidRDefault="002628F8" w:rsidP="002628F8">
            <w:pPr>
              <w:pStyle w:val="NoSpacing"/>
              <w:rPr>
                <w:rFonts w:ascii="Times New Roman" w:hAnsi="Times New Roman" w:cs="Times New Roman"/>
                <w:b/>
                <w:lang w:val="en-CA"/>
              </w:rPr>
            </w:pPr>
            <w:r>
              <w:rPr>
                <w:rFonts w:ascii="Times New Roman" w:hAnsi="Times New Roman" w:cs="Times New Roman"/>
                <w:b/>
                <w:lang w:val="en-CA"/>
              </w:rPr>
              <w:t>Issue:</w:t>
            </w:r>
          </w:p>
          <w:p w14:paraId="7C2EF791" w14:textId="55D2D10E" w:rsidR="002628F8" w:rsidRPr="002628F8" w:rsidRDefault="002628F8" w:rsidP="002628F8">
            <w:pPr>
              <w:pStyle w:val="NoSpacing"/>
              <w:rPr>
                <w:rFonts w:ascii="Times New Roman" w:hAnsi="Times New Roman" w:cs="Times New Roman"/>
                <w:lang w:val="en-CA"/>
              </w:rPr>
            </w:pPr>
            <w:r>
              <w:rPr>
                <w:rFonts w:ascii="Times New Roman" w:hAnsi="Times New Roman" w:cs="Times New Roman"/>
                <w:lang w:val="en-CA"/>
              </w:rPr>
              <w:t xml:space="preserve">Can a municipal bylaw that prohibited displays of signs in a residential area be constitutionally applied to the </w:t>
            </w:r>
            <w:proofErr w:type="spellStart"/>
            <w:r>
              <w:rPr>
                <w:rFonts w:ascii="Times New Roman" w:hAnsi="Times New Roman" w:cs="Times New Roman"/>
                <w:lang w:val="en-CA"/>
              </w:rPr>
              <w:t>McKays</w:t>
            </w:r>
            <w:proofErr w:type="spellEnd"/>
            <w:r>
              <w:rPr>
                <w:rFonts w:ascii="Times New Roman" w:hAnsi="Times New Roman" w:cs="Times New Roman"/>
                <w:lang w:val="en-CA"/>
              </w:rPr>
              <w:t xml:space="preserve"> for posting up their promotional federal election posters?</w:t>
            </w:r>
          </w:p>
        </w:tc>
      </w:tr>
      <w:tr w:rsidR="002628F8" w14:paraId="5C5AAFCC" w14:textId="77777777" w:rsidTr="002628F8">
        <w:tc>
          <w:tcPr>
            <w:tcW w:w="10790" w:type="dxa"/>
          </w:tcPr>
          <w:p w14:paraId="1E1719C6" w14:textId="77777777" w:rsidR="002628F8" w:rsidRPr="001F4A5D" w:rsidRDefault="002628F8" w:rsidP="002628F8">
            <w:pPr>
              <w:pStyle w:val="NoSpacing"/>
              <w:rPr>
                <w:rFonts w:ascii="Times New Roman" w:hAnsi="Times New Roman" w:cs="Times New Roman"/>
                <w:b/>
                <w:lang w:val="en-CA"/>
              </w:rPr>
            </w:pPr>
            <w:r>
              <w:rPr>
                <w:rFonts w:ascii="Times New Roman" w:hAnsi="Times New Roman" w:cs="Times New Roman"/>
                <w:b/>
                <w:lang w:val="en-CA"/>
              </w:rPr>
              <w:t>Decision:</w:t>
            </w:r>
          </w:p>
          <w:p w14:paraId="5209C86C" w14:textId="74D62192" w:rsidR="002628F8" w:rsidRPr="002628F8" w:rsidRDefault="002628F8" w:rsidP="002628F8">
            <w:pPr>
              <w:pStyle w:val="NoSpacing"/>
              <w:rPr>
                <w:rFonts w:ascii="Times New Roman" w:hAnsi="Times New Roman" w:cs="Times New Roman"/>
                <w:lang w:val="en-CA"/>
              </w:rPr>
            </w:pPr>
            <w:r>
              <w:rPr>
                <w:rFonts w:ascii="Times New Roman" w:hAnsi="Times New Roman" w:cs="Times New Roman"/>
                <w:lang w:val="en-CA"/>
              </w:rPr>
              <w:t xml:space="preserve">SCC 5-4 decision – held that bylaw could not constitutionally be applied to the </w:t>
            </w:r>
            <w:proofErr w:type="spellStart"/>
            <w:r>
              <w:rPr>
                <w:rFonts w:ascii="Times New Roman" w:hAnsi="Times New Roman" w:cs="Times New Roman"/>
                <w:lang w:val="en-CA"/>
              </w:rPr>
              <w:t>McKays</w:t>
            </w:r>
            <w:proofErr w:type="spellEnd"/>
          </w:p>
        </w:tc>
      </w:tr>
      <w:tr w:rsidR="002628F8" w14:paraId="6BF0E1FD" w14:textId="77777777" w:rsidTr="002628F8">
        <w:tc>
          <w:tcPr>
            <w:tcW w:w="10790" w:type="dxa"/>
          </w:tcPr>
          <w:p w14:paraId="131A9821" w14:textId="77777777" w:rsidR="002628F8" w:rsidRPr="001F4A5D" w:rsidRDefault="002628F8" w:rsidP="002628F8">
            <w:pPr>
              <w:pStyle w:val="NoSpacing"/>
              <w:rPr>
                <w:rFonts w:ascii="Times New Roman" w:hAnsi="Times New Roman" w:cs="Times New Roman"/>
                <w:b/>
                <w:lang w:val="en-CA"/>
              </w:rPr>
            </w:pPr>
            <w:r>
              <w:rPr>
                <w:rFonts w:ascii="Times New Roman" w:hAnsi="Times New Roman" w:cs="Times New Roman"/>
                <w:b/>
                <w:lang w:val="en-CA"/>
              </w:rPr>
              <w:t>Analysis:</w:t>
            </w:r>
          </w:p>
          <w:p w14:paraId="1BC55162" w14:textId="7CD0E460" w:rsidR="002628F8" w:rsidRDefault="002628F8" w:rsidP="002628F8">
            <w:pPr>
              <w:pStyle w:val="NoSpacing"/>
              <w:rPr>
                <w:rFonts w:ascii="Times New Roman" w:hAnsi="Times New Roman" w:cs="Times New Roman"/>
                <w:lang w:val="en-CA"/>
              </w:rPr>
            </w:pPr>
            <w:r w:rsidRPr="001F4A5D">
              <w:rPr>
                <w:rFonts w:ascii="Times New Roman" w:hAnsi="Times New Roman" w:cs="Times New Roman"/>
                <w:lang w:val="en-CA"/>
              </w:rPr>
              <w:t xml:space="preserve">Based on proposition that governments should not be permitted to do indirectly something they cannot do directly </w:t>
            </w:r>
          </w:p>
          <w:p w14:paraId="7BCFE8A7" w14:textId="77777777" w:rsidR="002628F8" w:rsidRDefault="002628F8" w:rsidP="002628F8">
            <w:pPr>
              <w:pStyle w:val="NoSpacing"/>
              <w:rPr>
                <w:rFonts w:ascii="Times New Roman" w:hAnsi="Times New Roman" w:cs="Times New Roman"/>
                <w:lang w:val="en-CA"/>
              </w:rPr>
            </w:pPr>
            <w:r>
              <w:rPr>
                <w:rFonts w:ascii="Times New Roman" w:hAnsi="Times New Roman" w:cs="Times New Roman"/>
                <w:lang w:val="en-CA"/>
              </w:rPr>
              <w:t xml:space="preserve">Minority decision – they believe that using the pith and substance doctrine, provincial government had rights in relation to property and civil rights </w:t>
            </w:r>
          </w:p>
          <w:p w14:paraId="721D3684" w14:textId="77777777" w:rsidR="002628F8" w:rsidRDefault="002628F8" w:rsidP="002628F8">
            <w:pPr>
              <w:pStyle w:val="NoSpacing"/>
              <w:numPr>
                <w:ilvl w:val="0"/>
                <w:numId w:val="10"/>
              </w:numPr>
              <w:rPr>
                <w:rFonts w:ascii="Times New Roman" w:hAnsi="Times New Roman" w:cs="Times New Roman"/>
                <w:lang w:val="en-CA"/>
              </w:rPr>
            </w:pPr>
            <w:r>
              <w:rPr>
                <w:rFonts w:ascii="Times New Roman" w:hAnsi="Times New Roman" w:cs="Times New Roman"/>
                <w:lang w:val="en-CA"/>
              </w:rPr>
              <w:t xml:space="preserve">This should apply even though it my incidentally affect federal propaganda </w:t>
            </w:r>
          </w:p>
          <w:p w14:paraId="7179E270" w14:textId="5BD7B1E7" w:rsidR="002628F8" w:rsidRPr="002628F8" w:rsidRDefault="002628F8" w:rsidP="002628F8">
            <w:pPr>
              <w:pStyle w:val="NoSpacing"/>
              <w:numPr>
                <w:ilvl w:val="0"/>
                <w:numId w:val="10"/>
              </w:numPr>
              <w:rPr>
                <w:rFonts w:ascii="Times New Roman" w:hAnsi="Times New Roman" w:cs="Times New Roman"/>
                <w:lang w:val="en-CA"/>
              </w:rPr>
            </w:pPr>
            <w:r>
              <w:rPr>
                <w:rFonts w:ascii="Times New Roman" w:hAnsi="Times New Roman" w:cs="Times New Roman"/>
                <w:lang w:val="en-CA"/>
              </w:rPr>
              <w:t>Many people criticized the decision and agreed with the minority decision</w:t>
            </w:r>
          </w:p>
        </w:tc>
      </w:tr>
    </w:tbl>
    <w:p w14:paraId="70EE4E8C" w14:textId="77777777" w:rsidR="002628F8" w:rsidRDefault="002628F8" w:rsidP="000A66D8">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2628F8" w14:paraId="641F682E" w14:textId="77777777" w:rsidTr="005022C5">
        <w:tc>
          <w:tcPr>
            <w:tcW w:w="10790" w:type="dxa"/>
          </w:tcPr>
          <w:p w14:paraId="6A554405" w14:textId="412582F7" w:rsidR="002628F8" w:rsidRPr="002628F8" w:rsidRDefault="002628F8" w:rsidP="000A66D8">
            <w:pPr>
              <w:pStyle w:val="NoSpacing"/>
              <w:rPr>
                <w:rFonts w:ascii="Times New Roman" w:hAnsi="Times New Roman" w:cs="Times New Roman"/>
                <w:b/>
                <w:lang w:val="en-CA"/>
              </w:rPr>
            </w:pPr>
            <w:r>
              <w:rPr>
                <w:rFonts w:ascii="Times New Roman" w:hAnsi="Times New Roman" w:cs="Times New Roman"/>
                <w:b/>
                <w:lang w:val="en-CA"/>
              </w:rPr>
              <w:t>Bell Canada v Quebec (1988)</w:t>
            </w:r>
          </w:p>
        </w:tc>
      </w:tr>
      <w:tr w:rsidR="002628F8" w14:paraId="4473FB13" w14:textId="77777777" w:rsidTr="005022C5">
        <w:tc>
          <w:tcPr>
            <w:tcW w:w="10790" w:type="dxa"/>
          </w:tcPr>
          <w:p w14:paraId="686F093A" w14:textId="77777777" w:rsidR="007418D5" w:rsidRDefault="00F12F1C" w:rsidP="00F12F1C">
            <w:pPr>
              <w:pStyle w:val="NoSpacing"/>
              <w:rPr>
                <w:rFonts w:ascii="Times New Roman" w:hAnsi="Times New Roman" w:cs="Times New Roman"/>
              </w:rPr>
            </w:pPr>
            <w:r w:rsidRPr="00F12F1C">
              <w:rPr>
                <w:rFonts w:ascii="Times New Roman" w:hAnsi="Times New Roman" w:cs="Times New Roman"/>
                <w:b/>
              </w:rPr>
              <w:t>Issue:</w:t>
            </w:r>
            <w:r>
              <w:rPr>
                <w:rFonts w:ascii="Times New Roman" w:hAnsi="Times New Roman" w:cs="Times New Roman"/>
              </w:rPr>
              <w:t xml:space="preserve"> </w:t>
            </w:r>
          </w:p>
          <w:p w14:paraId="23EC89EC" w14:textId="06C1EC50" w:rsidR="002628F8" w:rsidRDefault="00F12F1C" w:rsidP="00F12F1C">
            <w:pPr>
              <w:pStyle w:val="NoSpacing"/>
              <w:rPr>
                <w:rFonts w:ascii="Times New Roman" w:hAnsi="Times New Roman" w:cs="Times New Roman"/>
              </w:rPr>
            </w:pPr>
            <w:r>
              <w:rPr>
                <w:rFonts w:ascii="Times New Roman" w:hAnsi="Times New Roman" w:cs="Times New Roman"/>
              </w:rPr>
              <w:t>W</w:t>
            </w:r>
            <w:r w:rsidRPr="00F12F1C">
              <w:rPr>
                <w:rFonts w:ascii="Times New Roman" w:hAnsi="Times New Roman" w:cs="Times New Roman"/>
              </w:rPr>
              <w:t>hether provincial occupational health and safety laws could apply to undertakings</w:t>
            </w:r>
            <w:r>
              <w:rPr>
                <w:rFonts w:ascii="Times New Roman" w:hAnsi="Times New Roman" w:cs="Times New Roman"/>
              </w:rPr>
              <w:t xml:space="preserve"> </w:t>
            </w:r>
            <w:r w:rsidRPr="00F12F1C">
              <w:rPr>
                <w:rFonts w:ascii="Times New Roman" w:hAnsi="Times New Roman" w:cs="Times New Roman"/>
              </w:rPr>
              <w:t>engaged in interprovincial transportation and communication</w:t>
            </w:r>
          </w:p>
        </w:tc>
      </w:tr>
      <w:tr w:rsidR="002628F8" w14:paraId="698B1D7A" w14:textId="77777777" w:rsidTr="005022C5">
        <w:tc>
          <w:tcPr>
            <w:tcW w:w="10790" w:type="dxa"/>
          </w:tcPr>
          <w:p w14:paraId="6F7DCBBE" w14:textId="77777777" w:rsidR="007418D5" w:rsidRDefault="00F12F1C" w:rsidP="007418D5">
            <w:pPr>
              <w:pStyle w:val="NoSpacing"/>
              <w:rPr>
                <w:rFonts w:ascii="Times New Roman" w:hAnsi="Times New Roman" w:cs="Times New Roman"/>
                <w:b/>
              </w:rPr>
            </w:pPr>
            <w:r>
              <w:rPr>
                <w:rFonts w:ascii="Times New Roman" w:hAnsi="Times New Roman" w:cs="Times New Roman"/>
                <w:b/>
              </w:rPr>
              <w:t>Ratio/decision:</w:t>
            </w:r>
          </w:p>
          <w:p w14:paraId="48F7AB45" w14:textId="60B362AA" w:rsidR="007418D5" w:rsidRPr="007418D5" w:rsidRDefault="007418D5" w:rsidP="007418D5">
            <w:pPr>
              <w:pStyle w:val="NoSpacing"/>
              <w:rPr>
                <w:rFonts w:ascii="Times New Roman" w:hAnsi="Times New Roman" w:cs="Times New Roman"/>
                <w:b/>
              </w:rPr>
            </w:pPr>
            <w:r>
              <w:rPr>
                <w:rFonts w:ascii="TimesNewRomanPSMT" w:hAnsi="TimesNewRomanPSMT" w:cs="TimesNewRomanPSMT"/>
              </w:rPr>
              <w:t xml:space="preserve">SCC held that the provincial law was constitutionally incapable of applying to the federal </w:t>
            </w:r>
            <w:r w:rsidRPr="007418D5">
              <w:rPr>
                <w:rFonts w:ascii="Times New Roman" w:hAnsi="Times New Roman" w:cs="Times New Roman"/>
              </w:rPr>
              <w:t xml:space="preserve">undertaking, and had to be read down so that it did not apply to the federal undertaking </w:t>
            </w:r>
          </w:p>
          <w:p w14:paraId="3073E7A9" w14:textId="26E6F4C8" w:rsidR="005022C5" w:rsidRPr="005022C5" w:rsidRDefault="007418D5" w:rsidP="000A66D8">
            <w:pPr>
              <w:pStyle w:val="NoSpacing"/>
              <w:rPr>
                <w:rFonts w:ascii="Times New Roman" w:hAnsi="Times New Roman" w:cs="Times New Roman"/>
                <w:b/>
              </w:rPr>
            </w:pPr>
            <w:r>
              <w:rPr>
                <w:rFonts w:ascii="TimesNewRomanPSMT" w:hAnsi="TimesNewRomanPSMT" w:cs="TimesNewRomanPSMT"/>
              </w:rPr>
              <w:t xml:space="preserve">In principle, a basic, minimum, and unassailable content had to be assigned to each head of federal legislative power, and since federal legislative power is exclusive, provincial laws could not affect that unassailable core </w:t>
            </w:r>
          </w:p>
        </w:tc>
      </w:tr>
    </w:tbl>
    <w:p w14:paraId="130D1D49" w14:textId="77777777" w:rsidR="002628F8" w:rsidRDefault="002628F8" w:rsidP="000A66D8">
      <w:pPr>
        <w:pStyle w:val="NoSpacing"/>
        <w:rPr>
          <w:rFonts w:ascii="Times New Roman" w:hAnsi="Times New Roman" w:cs="Times New Roman"/>
        </w:rPr>
      </w:pPr>
    </w:p>
    <w:p w14:paraId="2CBE477A" w14:textId="77777777" w:rsidR="00CA25AE" w:rsidRDefault="00CA25AE" w:rsidP="000A66D8">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CA25AE" w14:paraId="6BE7B105" w14:textId="77777777" w:rsidTr="00CA25AE">
        <w:tc>
          <w:tcPr>
            <w:tcW w:w="10790" w:type="dxa"/>
          </w:tcPr>
          <w:p w14:paraId="52844094" w14:textId="77777777" w:rsidR="00CA25AE" w:rsidRDefault="00CA25AE" w:rsidP="000A66D8">
            <w:pPr>
              <w:pStyle w:val="NoSpacing"/>
              <w:rPr>
                <w:rFonts w:ascii="Times New Roman" w:hAnsi="Times New Roman" w:cs="Times New Roman"/>
                <w:b/>
              </w:rPr>
            </w:pPr>
            <w:r>
              <w:rPr>
                <w:rFonts w:ascii="Times New Roman" w:hAnsi="Times New Roman" w:cs="Times New Roman"/>
                <w:b/>
              </w:rPr>
              <w:t>Canadian Western Bank</w:t>
            </w:r>
          </w:p>
          <w:p w14:paraId="262B7301" w14:textId="654F0ABC" w:rsidR="006B3C04" w:rsidRPr="00F46E71" w:rsidRDefault="006B3C04" w:rsidP="000A66D8">
            <w:pPr>
              <w:pStyle w:val="NoSpacing"/>
              <w:rPr>
                <w:rFonts w:ascii="Times New Roman" w:hAnsi="Times New Roman" w:cs="Times New Roman"/>
              </w:rPr>
            </w:pPr>
            <w:r w:rsidRPr="00F46E71">
              <w:rPr>
                <w:rFonts w:ascii="Times New Roman" w:hAnsi="Times New Roman" w:cs="Times New Roman"/>
                <w:color w:val="4472C4" w:themeColor="accent1"/>
              </w:rPr>
              <w:t>IJI not successfully applied; provincial insurance scheme did not encroach on the core of “banking” area of exclusive federal jurisdiction</w:t>
            </w:r>
          </w:p>
        </w:tc>
      </w:tr>
      <w:tr w:rsidR="00CA25AE" w14:paraId="4F42E937" w14:textId="77777777" w:rsidTr="00CA25AE">
        <w:tc>
          <w:tcPr>
            <w:tcW w:w="10790" w:type="dxa"/>
          </w:tcPr>
          <w:p w14:paraId="0CC7AAB7" w14:textId="62ECD43E" w:rsidR="00CA25AE" w:rsidRDefault="00CA25AE" w:rsidP="000A66D8">
            <w:pPr>
              <w:pStyle w:val="NoSpacing"/>
              <w:rPr>
                <w:rFonts w:ascii="Times New Roman" w:hAnsi="Times New Roman" w:cs="Times New Roman"/>
                <w:b/>
              </w:rPr>
            </w:pPr>
            <w:r>
              <w:rPr>
                <w:rFonts w:ascii="Times New Roman" w:hAnsi="Times New Roman" w:cs="Times New Roman"/>
                <w:b/>
              </w:rPr>
              <w:t>Facts:</w:t>
            </w:r>
          </w:p>
          <w:p w14:paraId="327F0DD8" w14:textId="2A9503FF" w:rsidR="00CA25AE" w:rsidRPr="00CA25AE" w:rsidRDefault="00CA25AE" w:rsidP="006B3C04">
            <w:pPr>
              <w:pStyle w:val="NoSpacing"/>
              <w:rPr>
                <w:rFonts w:ascii="Times New Roman" w:hAnsi="Times New Roman" w:cs="Times New Roman"/>
              </w:rPr>
            </w:pPr>
            <w:r>
              <w:rPr>
                <w:rFonts w:ascii="Times New Roman" w:hAnsi="Times New Roman" w:cs="Times New Roman"/>
              </w:rPr>
              <w:t>Alberta enacted legislation and regulations</w:t>
            </w:r>
            <w:r w:rsidR="006B3C04">
              <w:rPr>
                <w:rFonts w:ascii="Times New Roman" w:hAnsi="Times New Roman" w:cs="Times New Roman"/>
              </w:rPr>
              <w:t xml:space="preserve">/provincial licensing scheme on insurance. </w:t>
            </w:r>
            <w:r>
              <w:rPr>
                <w:rFonts w:ascii="Times New Roman" w:hAnsi="Times New Roman" w:cs="Times New Roman"/>
              </w:rPr>
              <w:t xml:space="preserve">Banks sell insurance for banking. Banks argue that the legislation and regulations should be rendered in operative and/or inapplicable to the bank insurance schemes because they are federally regulated. </w:t>
            </w:r>
          </w:p>
        </w:tc>
      </w:tr>
      <w:tr w:rsidR="00CA25AE" w14:paraId="23B104DB" w14:textId="77777777" w:rsidTr="00CA25AE">
        <w:tc>
          <w:tcPr>
            <w:tcW w:w="10790" w:type="dxa"/>
          </w:tcPr>
          <w:p w14:paraId="78E922F5" w14:textId="22EEFF27" w:rsidR="006B3C04" w:rsidRDefault="006B3C04" w:rsidP="006B3C04">
            <w:pPr>
              <w:pStyle w:val="NoSpacing"/>
              <w:rPr>
                <w:rFonts w:ascii="Times New Roman" w:hAnsi="Times New Roman" w:cs="Times New Roman"/>
                <w:b/>
              </w:rPr>
            </w:pPr>
            <w:r>
              <w:rPr>
                <w:rFonts w:ascii="Times New Roman" w:hAnsi="Times New Roman" w:cs="Times New Roman"/>
                <w:b/>
              </w:rPr>
              <w:t>Ratio:</w:t>
            </w:r>
          </w:p>
          <w:p w14:paraId="704C443D" w14:textId="2E908272" w:rsidR="006B3C04" w:rsidRPr="006B3C04" w:rsidRDefault="006B3C04" w:rsidP="006B3C04">
            <w:pPr>
              <w:pStyle w:val="NoSpacing"/>
              <w:rPr>
                <w:rFonts w:ascii="Times New Roman" w:hAnsi="Times New Roman" w:cs="Times New Roman"/>
              </w:rPr>
            </w:pPr>
            <w:proofErr w:type="spellStart"/>
            <w:r w:rsidRPr="006B3C04">
              <w:rPr>
                <w:rFonts w:ascii="Times New Roman" w:hAnsi="Times New Roman" w:cs="Times New Roman"/>
              </w:rPr>
              <w:t>Prov</w:t>
            </w:r>
            <w:proofErr w:type="spellEnd"/>
            <w:r w:rsidRPr="006B3C04">
              <w:rPr>
                <w:rFonts w:ascii="Times New Roman" w:hAnsi="Times New Roman" w:cs="Times New Roman"/>
              </w:rPr>
              <w:t xml:space="preserve"> laws will apply to bank so long as they don’t impair the core functions (vital and essential parts) of the bank</w:t>
            </w:r>
            <w:r>
              <w:rPr>
                <w:rFonts w:ascii="Times New Roman" w:hAnsi="Times New Roman" w:cs="Times New Roman"/>
              </w:rPr>
              <w:t xml:space="preserve"> </w:t>
            </w:r>
            <w:r w:rsidRPr="006B3C04">
              <w:rPr>
                <w:rStyle w:val="arrow1"/>
                <w:rFonts w:ascii="Times New Roman" w:eastAsia="Calibri" w:hAnsi="Times New Roman" w:cs="Times New Roman"/>
                <w:color w:val="444444"/>
              </w:rPr>
              <w:t>→</w:t>
            </w:r>
            <w:r w:rsidRPr="006B3C04">
              <w:rPr>
                <w:rStyle w:val="apple-converted-space"/>
                <w:rFonts w:ascii="Times New Roman" w:hAnsi="Times New Roman" w:cs="Times New Roman"/>
                <w:color w:val="444444"/>
              </w:rPr>
              <w:t> </w:t>
            </w:r>
            <w:r w:rsidRPr="006B3C04">
              <w:rPr>
                <w:rFonts w:ascii="Times New Roman" w:hAnsi="Times New Roman" w:cs="Times New Roman"/>
              </w:rPr>
              <w:t>If it does impair, then it is inapplicable</w:t>
            </w:r>
          </w:p>
          <w:p w14:paraId="5F4636CB" w14:textId="45BF2F3E" w:rsidR="00CA25AE" w:rsidRPr="006B3C04" w:rsidRDefault="006B3C04" w:rsidP="006B3C04">
            <w:pPr>
              <w:pStyle w:val="NoSpacing"/>
              <w:rPr>
                <w:rFonts w:ascii="Times New Roman" w:hAnsi="Times New Roman" w:cs="Times New Roman"/>
              </w:rPr>
            </w:pPr>
            <w:r w:rsidRPr="006B3C04">
              <w:rPr>
                <w:rFonts w:ascii="Times New Roman" w:hAnsi="Times New Roman" w:cs="Times New Roman"/>
              </w:rPr>
              <w:t xml:space="preserve">Promotion of insurance is not vital and essential to the undertaking of banking – and therefore banks are subject to </w:t>
            </w:r>
            <w:proofErr w:type="spellStart"/>
            <w:r w:rsidRPr="006B3C04">
              <w:rPr>
                <w:rFonts w:ascii="Times New Roman" w:hAnsi="Times New Roman" w:cs="Times New Roman"/>
              </w:rPr>
              <w:t>prov</w:t>
            </w:r>
            <w:proofErr w:type="spellEnd"/>
            <w:r w:rsidRPr="006B3C04">
              <w:rPr>
                <w:rFonts w:ascii="Times New Roman" w:hAnsi="Times New Roman" w:cs="Times New Roman"/>
              </w:rPr>
              <w:t xml:space="preserve"> licensing schemes re insurance – this only relates to “authorized types of insurance” and “personal accident insurance” not mandatory mortgage insurance</w:t>
            </w:r>
          </w:p>
        </w:tc>
      </w:tr>
    </w:tbl>
    <w:p w14:paraId="47CE3E68" w14:textId="77777777" w:rsidR="00275E93" w:rsidRDefault="00275E93" w:rsidP="000A66D8">
      <w:pPr>
        <w:pStyle w:val="NoSpacing"/>
        <w:rPr>
          <w:rFonts w:ascii="Times New Roman" w:hAnsi="Times New Roman" w:cs="Times New Roman"/>
        </w:rPr>
      </w:pPr>
    </w:p>
    <w:tbl>
      <w:tblPr>
        <w:tblStyle w:val="TableGrid"/>
        <w:tblW w:w="0" w:type="auto"/>
        <w:tblLook w:val="00A0" w:firstRow="1" w:lastRow="0" w:firstColumn="1" w:lastColumn="0" w:noHBand="0" w:noVBand="0"/>
      </w:tblPr>
      <w:tblGrid>
        <w:gridCol w:w="8856"/>
      </w:tblGrid>
      <w:tr w:rsidR="006550AC" w:rsidRPr="00D10AB9" w14:paraId="6B18438D" w14:textId="77777777" w:rsidTr="006550AC">
        <w:tc>
          <w:tcPr>
            <w:tcW w:w="8856" w:type="dxa"/>
            <w:shd w:val="clear" w:color="auto" w:fill="E0E0E0"/>
          </w:tcPr>
          <w:p w14:paraId="074E2A25" w14:textId="77777777" w:rsidR="006550AC" w:rsidRPr="00D10AB9" w:rsidRDefault="006550AC" w:rsidP="00987FAC">
            <w:pPr>
              <w:rPr>
                <w:rFonts w:ascii="Times New Roman" w:hAnsi="Times New Roman" w:cs="Times New Roman"/>
                <w:b/>
                <w:i/>
                <w:color w:val="FF00FF"/>
              </w:rPr>
            </w:pPr>
            <w:r w:rsidRPr="00D10AB9">
              <w:rPr>
                <w:rFonts w:ascii="Times New Roman" w:hAnsi="Times New Roman" w:cs="Times New Roman"/>
                <w:b/>
                <w:i/>
              </w:rPr>
              <w:t xml:space="preserve">Quebec (A.G.) v Canadian Owners and Pilots Association                                     </w:t>
            </w:r>
            <w:r w:rsidRPr="00D10AB9">
              <w:rPr>
                <w:rFonts w:ascii="Times New Roman" w:hAnsi="Times New Roman" w:cs="Times New Roman"/>
                <w:b/>
                <w:i/>
                <w:color w:val="FF00FF"/>
              </w:rPr>
              <w:t>COPA</w:t>
            </w:r>
          </w:p>
          <w:p w14:paraId="5CB3718E" w14:textId="77777777" w:rsidR="006550AC" w:rsidRPr="00D10AB9" w:rsidRDefault="006550AC" w:rsidP="00987FAC">
            <w:pPr>
              <w:rPr>
                <w:rFonts w:ascii="Times New Roman" w:hAnsi="Times New Roman" w:cs="Times New Roman"/>
                <w:b/>
                <w:i/>
                <w:color w:val="0000FF"/>
              </w:rPr>
            </w:pPr>
            <w:r w:rsidRPr="00D10AB9">
              <w:rPr>
                <w:rFonts w:ascii="Times New Roman" w:hAnsi="Times New Roman" w:cs="Times New Roman"/>
                <w:b/>
                <w:i/>
                <w:color w:val="0000FF"/>
              </w:rPr>
              <w:t xml:space="preserve">IID successfully applied to federal core over “aeronautics” </w:t>
            </w:r>
          </w:p>
        </w:tc>
      </w:tr>
      <w:tr w:rsidR="006550AC" w:rsidRPr="00D10AB9" w14:paraId="18690474" w14:textId="77777777" w:rsidTr="007A775E">
        <w:trPr>
          <w:trHeight w:val="2333"/>
        </w:trPr>
        <w:tc>
          <w:tcPr>
            <w:tcW w:w="8856" w:type="dxa"/>
          </w:tcPr>
          <w:p w14:paraId="316DB00E" w14:textId="5807E76B" w:rsidR="006550AC" w:rsidRPr="006550AC" w:rsidRDefault="006550AC" w:rsidP="00987FAC">
            <w:pPr>
              <w:pStyle w:val="NoteLevel1"/>
              <w:numPr>
                <w:ilvl w:val="0"/>
                <w:numId w:val="0"/>
              </w:numPr>
              <w:rPr>
                <w:rFonts w:ascii="Times New Roman" w:hAnsi="Times New Roman" w:cs="Times New Roman"/>
                <w:b/>
                <w:lang w:val="en-US"/>
              </w:rPr>
            </w:pPr>
            <w:r>
              <w:rPr>
                <w:rFonts w:ascii="Times New Roman" w:hAnsi="Times New Roman" w:cs="Times New Roman"/>
                <w:b/>
                <w:lang w:val="en-US"/>
              </w:rPr>
              <w:t>Facts:</w:t>
            </w:r>
          </w:p>
          <w:p w14:paraId="380B718A" w14:textId="3E8F298B" w:rsidR="006550AC" w:rsidRDefault="006550AC" w:rsidP="006550AC">
            <w:pPr>
              <w:pStyle w:val="NoteLevel1"/>
              <w:numPr>
                <w:ilvl w:val="0"/>
                <w:numId w:val="0"/>
              </w:numPr>
              <w:rPr>
                <w:rFonts w:ascii="Times New Roman" w:hAnsi="Times New Roman" w:cs="Times New Roman"/>
                <w:lang w:val="en-US"/>
              </w:rPr>
            </w:pPr>
            <w:r w:rsidRPr="00D10AB9">
              <w:rPr>
                <w:rFonts w:ascii="Times New Roman" w:hAnsi="Times New Roman" w:cs="Times New Roman"/>
                <w:lang w:val="en-US"/>
              </w:rPr>
              <w:t xml:space="preserve">An aerodrome, registered under the federal Aeronautics Act, constructed on land zoned as agricultural in </w:t>
            </w:r>
            <w:r w:rsidR="00A22B27">
              <w:rPr>
                <w:rFonts w:ascii="Times New Roman" w:hAnsi="Times New Roman" w:cs="Times New Roman"/>
                <w:lang w:val="en-US"/>
              </w:rPr>
              <w:t>Quebec. S.</w:t>
            </w:r>
            <w:r w:rsidRPr="00D10AB9">
              <w:rPr>
                <w:rFonts w:ascii="Times New Roman" w:hAnsi="Times New Roman" w:cs="Times New Roman"/>
                <w:lang w:val="en-US"/>
              </w:rPr>
              <w:t xml:space="preserve"> 26 o</w:t>
            </w:r>
            <w:r>
              <w:rPr>
                <w:rFonts w:ascii="Times New Roman" w:hAnsi="Times New Roman" w:cs="Times New Roman"/>
                <w:lang w:val="en-US"/>
              </w:rPr>
              <w:t xml:space="preserve">f </w:t>
            </w:r>
            <w:r w:rsidR="00275E93">
              <w:rPr>
                <w:rFonts w:ascii="Times New Roman" w:hAnsi="Times New Roman" w:cs="Times New Roman"/>
                <w:lang w:val="en-US"/>
              </w:rPr>
              <w:t>ARPALAA (provincial act)</w:t>
            </w:r>
            <w:r>
              <w:rPr>
                <w:rFonts w:ascii="Times New Roman" w:hAnsi="Times New Roman" w:cs="Times New Roman"/>
                <w:lang w:val="en-US"/>
              </w:rPr>
              <w:t xml:space="preserve"> </w:t>
            </w:r>
            <w:r w:rsidRPr="00D10AB9">
              <w:rPr>
                <w:rFonts w:ascii="Times New Roman" w:hAnsi="Times New Roman" w:cs="Times New Roman"/>
                <w:lang w:val="en-US"/>
              </w:rPr>
              <w:t>prohibited the use of lots in a designated agricultural region for any purpose other than agriculture, subject to prior authorization</w:t>
            </w:r>
            <w:r>
              <w:rPr>
                <w:rFonts w:ascii="Times New Roman" w:hAnsi="Times New Roman" w:cs="Times New Roman"/>
                <w:lang w:val="en-US"/>
              </w:rPr>
              <w:t xml:space="preserve"> from a Commission</w:t>
            </w:r>
            <w:r w:rsidR="00275E93">
              <w:rPr>
                <w:rFonts w:ascii="Times New Roman" w:hAnsi="Times New Roman" w:cs="Times New Roman"/>
                <w:lang w:val="en-US"/>
              </w:rPr>
              <w:t>.</w:t>
            </w:r>
            <w:r w:rsidRPr="00D10AB9">
              <w:rPr>
                <w:rFonts w:ascii="Times New Roman" w:hAnsi="Times New Roman" w:cs="Times New Roman"/>
                <w:lang w:val="en-US"/>
              </w:rPr>
              <w:t xml:space="preserve"> </w:t>
            </w:r>
            <w:r w:rsidR="00275E93">
              <w:rPr>
                <w:rFonts w:ascii="Times New Roman" w:hAnsi="Times New Roman" w:cs="Times New Roman"/>
                <w:lang w:val="en-US"/>
              </w:rPr>
              <w:t>Permission not</w:t>
            </w:r>
            <w:r w:rsidRPr="00D10AB9">
              <w:rPr>
                <w:rFonts w:ascii="Times New Roman" w:hAnsi="Times New Roman" w:cs="Times New Roman"/>
                <w:lang w:val="en-US"/>
              </w:rPr>
              <w:t xml:space="preserve"> obtained prior to constructing the aerodrome, the Commission ordered the return of the land to its original state. The Commission’s decision was challenged on the ground that aeronautics is within federal jurisdiction.</w:t>
            </w:r>
          </w:p>
          <w:p w14:paraId="693B062E" w14:textId="77777777" w:rsidR="006550AC" w:rsidRPr="00D10AB9" w:rsidRDefault="006550AC" w:rsidP="00987FAC">
            <w:pPr>
              <w:rPr>
                <w:rFonts w:ascii="Times New Roman" w:hAnsi="Times New Roman" w:cs="Times New Roman"/>
                <w:b/>
                <w:i/>
              </w:rPr>
            </w:pPr>
          </w:p>
        </w:tc>
      </w:tr>
      <w:tr w:rsidR="007A775E" w:rsidRPr="00D10AB9" w14:paraId="27A8CBEF" w14:textId="77777777" w:rsidTr="007A775E">
        <w:trPr>
          <w:trHeight w:val="7027"/>
        </w:trPr>
        <w:tc>
          <w:tcPr>
            <w:tcW w:w="8856" w:type="dxa"/>
          </w:tcPr>
          <w:p w14:paraId="4BC5D098" w14:textId="77777777" w:rsidR="007A775E" w:rsidRPr="006550AC" w:rsidRDefault="007A775E" w:rsidP="007A775E">
            <w:pPr>
              <w:pStyle w:val="NoteLevel1"/>
              <w:numPr>
                <w:ilvl w:val="0"/>
                <w:numId w:val="0"/>
              </w:numPr>
              <w:rPr>
                <w:rFonts w:ascii="Times New Roman" w:hAnsi="Times New Roman" w:cs="Times New Roman"/>
                <w:b/>
                <w:lang w:val="en-US"/>
              </w:rPr>
            </w:pPr>
            <w:r>
              <w:rPr>
                <w:rFonts w:ascii="Times New Roman" w:hAnsi="Times New Roman" w:cs="Times New Roman"/>
                <w:b/>
                <w:lang w:val="en-US"/>
              </w:rPr>
              <w:t>Analysis:</w:t>
            </w:r>
          </w:p>
          <w:p w14:paraId="7EE02C8F" w14:textId="77777777" w:rsidR="007A775E" w:rsidRDefault="007A775E" w:rsidP="007A775E">
            <w:pPr>
              <w:pStyle w:val="NoteLevel1"/>
              <w:numPr>
                <w:ilvl w:val="0"/>
                <w:numId w:val="0"/>
              </w:numPr>
              <w:rPr>
                <w:rFonts w:ascii="Times New Roman" w:hAnsi="Times New Roman" w:cs="Times New Roman"/>
                <w:color w:val="0000FF"/>
                <w:u w:val="single"/>
                <w:vertAlign w:val="superscript"/>
              </w:rPr>
            </w:pPr>
            <w:r w:rsidRPr="00D10AB9">
              <w:rPr>
                <w:rFonts w:ascii="Times New Roman" w:hAnsi="Times New Roman" w:cs="Times New Roman"/>
              </w:rPr>
              <w:t xml:space="preserve">While ARPALAA is valid provincial legislation, it is inapplicable to the extent that it impacts the federal power over aeronautics. The federal aeronautics jurisdiction encompasses not only the regulation of the operation of aircraft and airports, but also the </w:t>
            </w:r>
            <w:r w:rsidRPr="002D3AB7">
              <w:rPr>
                <w:rFonts w:ascii="Times New Roman" w:hAnsi="Times New Roman" w:cs="Times New Roman"/>
                <w:highlight w:val="yellow"/>
              </w:rPr>
              <w:t xml:space="preserve">power to determine the location of airports and aerodromes. This power is an essential and indivisible part of aeronautics and, as such, lies within the protected core of the federal aeronautics </w:t>
            </w:r>
            <w:proofErr w:type="gramStart"/>
            <w:r w:rsidRPr="002D3AB7">
              <w:rPr>
                <w:rFonts w:ascii="Times New Roman" w:hAnsi="Times New Roman" w:cs="Times New Roman"/>
                <w:highlight w:val="yellow"/>
              </w:rPr>
              <w:t>power.</w:t>
            </w:r>
            <w:r w:rsidRPr="002D3AB7">
              <w:rPr>
                <w:rFonts w:ascii="Times New Roman" w:hAnsi="Times New Roman" w:cs="Times New Roman"/>
                <w:color w:val="0000FF"/>
                <w:highlight w:val="yellow"/>
                <w:u w:val="single"/>
                <w:vertAlign w:val="superscript"/>
              </w:rPr>
              <w:t>[</w:t>
            </w:r>
            <w:proofErr w:type="gramEnd"/>
            <w:r w:rsidRPr="002D3AB7">
              <w:rPr>
                <w:rFonts w:ascii="Times New Roman" w:hAnsi="Times New Roman" w:cs="Times New Roman"/>
                <w:color w:val="0000FF"/>
                <w:highlight w:val="yellow"/>
                <w:u w:val="single"/>
                <w:vertAlign w:val="superscript"/>
              </w:rPr>
              <w:t>1]</w:t>
            </w:r>
          </w:p>
          <w:p w14:paraId="791A65E1" w14:textId="77777777" w:rsidR="007A775E" w:rsidRDefault="007A775E" w:rsidP="007A775E">
            <w:pPr>
              <w:pStyle w:val="NoteLevel1"/>
              <w:numPr>
                <w:ilvl w:val="0"/>
                <w:numId w:val="0"/>
              </w:numPr>
              <w:rPr>
                <w:rFonts w:ascii="Times New Roman" w:hAnsi="Times New Roman" w:cs="Times New Roman"/>
                <w:color w:val="0000FF"/>
                <w:u w:val="single"/>
                <w:vertAlign w:val="superscript"/>
              </w:rPr>
            </w:pPr>
          </w:p>
          <w:p w14:paraId="04C3535D" w14:textId="77777777" w:rsidR="007A775E" w:rsidRPr="00753D06" w:rsidRDefault="007A775E" w:rsidP="007A775E">
            <w:pPr>
              <w:pStyle w:val="NoteLevel1"/>
              <w:numPr>
                <w:ilvl w:val="0"/>
                <w:numId w:val="0"/>
              </w:numPr>
              <w:rPr>
                <w:rFonts w:ascii="Times New Roman" w:hAnsi="Times New Roman" w:cs="Times New Roman"/>
                <w:lang w:val="en-US"/>
              </w:rPr>
            </w:pPr>
            <w:r w:rsidRPr="00D10AB9">
              <w:rPr>
                <w:rFonts w:ascii="Times New Roman" w:hAnsi="Times New Roman" w:cs="Times New Roman"/>
              </w:rPr>
              <w:t>In prohibiting the building of aerodromes on designated agricultural land unless prior authorization has been obtained from the Commission, the ARPALAA effectively removed the total area of the designated agricultural regions from the territory that Parliament may designate for aeronautical uses. This is not an insignificant amount of land, and much of it is strategically located.</w:t>
            </w:r>
            <w:hyperlink r:id="rId5" w:anchor="cite_note-2" w:history="1">
              <w:r w:rsidRPr="00D10AB9">
                <w:rPr>
                  <w:rFonts w:ascii="Times New Roman" w:hAnsi="Times New Roman" w:cs="Times New Roman"/>
                  <w:color w:val="0000FF"/>
                  <w:u w:val="single"/>
                  <w:vertAlign w:val="superscript"/>
                </w:rPr>
                <w:t>[2]</w:t>
              </w:r>
            </w:hyperlink>
          </w:p>
          <w:p w14:paraId="5461DC8B" w14:textId="77777777" w:rsidR="007A775E" w:rsidRDefault="007A775E" w:rsidP="007A775E">
            <w:pPr>
              <w:pStyle w:val="NoSpacing"/>
              <w:rPr>
                <w:rFonts w:ascii="Times New Roman" w:hAnsi="Times New Roman" w:cs="Times New Roman"/>
              </w:rPr>
            </w:pPr>
          </w:p>
          <w:p w14:paraId="49569E75" w14:textId="77777777" w:rsidR="007A775E" w:rsidRPr="00275E93" w:rsidRDefault="007A775E" w:rsidP="007A775E">
            <w:pPr>
              <w:pStyle w:val="NoSpacing"/>
              <w:rPr>
                <w:rFonts w:ascii="Times New Roman" w:hAnsi="Times New Roman" w:cs="Times New Roman"/>
              </w:rPr>
            </w:pPr>
            <w:r w:rsidRPr="00275E93">
              <w:rPr>
                <w:rFonts w:ascii="Times New Roman" w:hAnsi="Times New Roman" w:cs="Times New Roman"/>
              </w:rPr>
              <w:t xml:space="preserve">The doctrine of federal paramountcy would not apply in this </w:t>
            </w:r>
            <w:proofErr w:type="gramStart"/>
            <w:r w:rsidRPr="00275E93">
              <w:rPr>
                <w:rFonts w:ascii="Times New Roman" w:hAnsi="Times New Roman" w:cs="Times New Roman"/>
              </w:rPr>
              <w:t>case.</w:t>
            </w:r>
            <w:r w:rsidRPr="00275E93">
              <w:rPr>
                <w:rFonts w:ascii="Times New Roman" w:hAnsi="Times New Roman" w:cs="Times New Roman"/>
                <w:color w:val="0000FF"/>
                <w:u w:val="single"/>
                <w:vertAlign w:val="superscript"/>
              </w:rPr>
              <w:t>[</w:t>
            </w:r>
            <w:proofErr w:type="gramEnd"/>
            <w:r w:rsidRPr="00275E93">
              <w:rPr>
                <w:rFonts w:ascii="Times New Roman" w:hAnsi="Times New Roman" w:cs="Times New Roman"/>
                <w:color w:val="0000FF"/>
                <w:u w:val="single"/>
                <w:vertAlign w:val="superscript"/>
              </w:rPr>
              <w:t>4]</w:t>
            </w:r>
          </w:p>
          <w:p w14:paraId="1B09BFCE" w14:textId="77777777" w:rsidR="007A775E" w:rsidRPr="00275E93" w:rsidRDefault="007A775E" w:rsidP="007A775E">
            <w:pPr>
              <w:pStyle w:val="NoSpacing"/>
              <w:numPr>
                <w:ilvl w:val="0"/>
                <w:numId w:val="23"/>
              </w:numPr>
              <w:rPr>
                <w:rFonts w:ascii="Times New Roman" w:hAnsi="Times New Roman" w:cs="Times New Roman"/>
              </w:rPr>
            </w:pPr>
            <w:r w:rsidRPr="00275E93">
              <w:rPr>
                <w:rFonts w:ascii="Times New Roman" w:eastAsia="Times New Roman" w:hAnsi="Times New Roman" w:cs="Times New Roman"/>
              </w:rPr>
              <w:t xml:space="preserve">Paramountcy may flow either from the impossibility of complying with both federal and provincial laws or from the frustration of a federal purpose. Here, there was no operational conflict, since </w:t>
            </w:r>
            <w:r w:rsidRPr="00275E93">
              <w:rPr>
                <w:rFonts w:ascii="Times New Roman" w:eastAsia="Times New Roman" w:hAnsi="Times New Roman" w:cs="Times New Roman"/>
                <w:b/>
              </w:rPr>
              <w:t>the federal legislation did not require the construction of an aerodrome</w:t>
            </w:r>
            <w:r w:rsidRPr="00275E93">
              <w:rPr>
                <w:rFonts w:ascii="Times New Roman" w:eastAsia="Times New Roman" w:hAnsi="Times New Roman" w:cs="Times New Roman"/>
              </w:rPr>
              <w:t xml:space="preserve"> and it is possible to comply with both the provincial and federal legislation by demolishing the aerodrome.</w:t>
            </w:r>
          </w:p>
          <w:p w14:paraId="600FF862" w14:textId="77777777" w:rsidR="007A775E" w:rsidRPr="00275E93" w:rsidRDefault="007A775E" w:rsidP="007A775E">
            <w:pPr>
              <w:pStyle w:val="NoSpacing"/>
              <w:numPr>
                <w:ilvl w:val="0"/>
                <w:numId w:val="23"/>
              </w:numPr>
              <w:rPr>
                <w:rFonts w:ascii="Times New Roman" w:hAnsi="Times New Roman" w:cs="Times New Roman"/>
              </w:rPr>
            </w:pPr>
            <w:r w:rsidRPr="00275E93">
              <w:rPr>
                <w:rFonts w:ascii="Times New Roman" w:eastAsia="Times New Roman" w:hAnsi="Times New Roman" w:cs="Times New Roman"/>
              </w:rPr>
              <w:t>There was also no evidence establishing that a federal purpose regarding the location of aerodromes was frustrated by the provincial legislation. The federal regulations provide that the Minister responsible may determine that the location of each registered aerodrome is in the public interest, but they do not disclose any federal purpose with respect to the location of aerodromes.</w:t>
            </w:r>
          </w:p>
          <w:p w14:paraId="52F54D71" w14:textId="77777777" w:rsidR="007A775E" w:rsidRDefault="007A775E" w:rsidP="00987FAC">
            <w:pPr>
              <w:rPr>
                <w:rFonts w:ascii="Times New Roman" w:hAnsi="Times New Roman" w:cs="Times New Roman"/>
                <w:b/>
              </w:rPr>
            </w:pPr>
          </w:p>
        </w:tc>
      </w:tr>
      <w:tr w:rsidR="007A775E" w:rsidRPr="00D10AB9" w14:paraId="760983CA" w14:textId="77777777" w:rsidTr="007A775E">
        <w:trPr>
          <w:trHeight w:val="1054"/>
        </w:trPr>
        <w:tc>
          <w:tcPr>
            <w:tcW w:w="8856" w:type="dxa"/>
          </w:tcPr>
          <w:p w14:paraId="62DB17C7" w14:textId="77777777" w:rsidR="007A775E" w:rsidRPr="00275E93" w:rsidRDefault="007A775E" w:rsidP="007A775E">
            <w:pPr>
              <w:pStyle w:val="NoSpacing"/>
              <w:rPr>
                <w:rFonts w:ascii="Times New Roman" w:hAnsi="Times New Roman" w:cs="Times New Roman"/>
              </w:rPr>
            </w:pPr>
            <w:r w:rsidRPr="00275E93">
              <w:rPr>
                <w:rFonts w:ascii="Times New Roman" w:hAnsi="Times New Roman" w:cs="Times New Roman"/>
                <w:b/>
                <w:i/>
              </w:rPr>
              <w:t>Holding</w:t>
            </w:r>
          </w:p>
          <w:p w14:paraId="0A2C09D5" w14:textId="77777777" w:rsidR="007A775E" w:rsidRDefault="007A775E" w:rsidP="007A775E">
            <w:pPr>
              <w:pStyle w:val="NoSpacing"/>
              <w:rPr>
                <w:rFonts w:ascii="Times New Roman" w:hAnsi="Times New Roman" w:cs="Times New Roman"/>
              </w:rPr>
            </w:pPr>
            <w:r w:rsidRPr="00275E93">
              <w:rPr>
                <w:rFonts w:ascii="Times New Roman" w:hAnsi="Times New Roman" w:cs="Times New Roman"/>
              </w:rPr>
              <w:t xml:space="preserve">IJI applied </w:t>
            </w:r>
            <w:r w:rsidRPr="00275E93">
              <w:rPr>
                <w:rFonts w:ascii="Times New Roman" w:hAnsi="Times New Roman" w:cs="Times New Roman"/>
              </w:rPr>
              <w:sym w:font="Wingdings" w:char="F0E0"/>
            </w:r>
            <w:r w:rsidRPr="00275E93">
              <w:rPr>
                <w:rFonts w:ascii="Times New Roman" w:hAnsi="Times New Roman" w:cs="Times New Roman"/>
              </w:rPr>
              <w:t xml:space="preserve"> The prov. law is valid but impairs the core area of aeronautics and is therefore “inapplicable to the extent that it prohibits aerodromes in agricultural zones”</w:t>
            </w:r>
          </w:p>
          <w:p w14:paraId="24373C1A" w14:textId="77777777" w:rsidR="007A775E" w:rsidRDefault="007A775E" w:rsidP="00987FAC">
            <w:pPr>
              <w:rPr>
                <w:rFonts w:ascii="Times New Roman" w:hAnsi="Times New Roman" w:cs="Times New Roman"/>
                <w:b/>
              </w:rPr>
            </w:pPr>
          </w:p>
        </w:tc>
      </w:tr>
      <w:tr w:rsidR="007A775E" w:rsidRPr="00D10AB9" w14:paraId="60E00227" w14:textId="77777777" w:rsidTr="007A775E">
        <w:trPr>
          <w:trHeight w:val="1128"/>
        </w:trPr>
        <w:tc>
          <w:tcPr>
            <w:tcW w:w="8856" w:type="dxa"/>
            <w:tcBorders>
              <w:bottom w:val="single" w:sz="4" w:space="0" w:color="auto"/>
            </w:tcBorders>
          </w:tcPr>
          <w:p w14:paraId="58D1D656" w14:textId="77777777" w:rsidR="007A775E" w:rsidRPr="00275E93" w:rsidRDefault="007A775E" w:rsidP="007A775E">
            <w:pPr>
              <w:pStyle w:val="NoSpacing"/>
              <w:rPr>
                <w:rFonts w:ascii="Times New Roman" w:hAnsi="Times New Roman" w:cs="Times New Roman"/>
                <w:b/>
                <w:i/>
              </w:rPr>
            </w:pPr>
            <w:r w:rsidRPr="00275E93">
              <w:rPr>
                <w:rFonts w:ascii="Times New Roman" w:hAnsi="Times New Roman" w:cs="Times New Roman"/>
                <w:b/>
                <w:i/>
              </w:rPr>
              <w:t>Ratio:</w:t>
            </w:r>
          </w:p>
          <w:p w14:paraId="05189490" w14:textId="77777777" w:rsidR="007A775E" w:rsidRPr="00275E93" w:rsidRDefault="007A775E" w:rsidP="007A775E">
            <w:pPr>
              <w:pStyle w:val="NoSpacing"/>
              <w:rPr>
                <w:rFonts w:ascii="Times New Roman" w:hAnsi="Times New Roman" w:cs="Times New Roman"/>
              </w:rPr>
            </w:pPr>
            <w:r w:rsidRPr="00275E93">
              <w:rPr>
                <w:rFonts w:ascii="Times New Roman" w:hAnsi="Times New Roman" w:cs="Times New Roman"/>
              </w:rPr>
              <w:t xml:space="preserve">IJI should only be applied to cases that have already dealt with that area: </w:t>
            </w:r>
          </w:p>
          <w:p w14:paraId="1B07FA55" w14:textId="77777777" w:rsidR="007A775E" w:rsidRPr="00275E93" w:rsidRDefault="007A775E" w:rsidP="007A775E">
            <w:pPr>
              <w:pStyle w:val="NoSpacing"/>
              <w:rPr>
                <w:rFonts w:ascii="Times New Roman" w:hAnsi="Times New Roman" w:cs="Times New Roman"/>
              </w:rPr>
            </w:pPr>
            <w:r w:rsidRPr="00275E93">
              <w:rPr>
                <w:rFonts w:ascii="Times New Roman" w:hAnsi="Times New Roman" w:cs="Times New Roman"/>
              </w:rPr>
              <w:t>Only should be invoked based on precedent</w:t>
            </w:r>
          </w:p>
          <w:p w14:paraId="0EB8C165" w14:textId="77777777" w:rsidR="007A775E" w:rsidRPr="00275E93" w:rsidRDefault="007A775E" w:rsidP="00987FAC">
            <w:pPr>
              <w:rPr>
                <w:rFonts w:ascii="Times New Roman" w:hAnsi="Times New Roman" w:cs="Times New Roman"/>
                <w:b/>
                <w:i/>
              </w:rPr>
            </w:pPr>
          </w:p>
        </w:tc>
      </w:tr>
    </w:tbl>
    <w:p w14:paraId="0AA5B420" w14:textId="77777777" w:rsidR="003861AE" w:rsidRDefault="003861AE" w:rsidP="000A66D8">
      <w:pPr>
        <w:pStyle w:val="NoSpacing"/>
        <w:rPr>
          <w:rFonts w:ascii="Times New Roman" w:hAnsi="Times New Roman" w:cs="Times New Roman"/>
          <w:b/>
        </w:rPr>
      </w:pPr>
    </w:p>
    <w:p w14:paraId="05EB3DA4" w14:textId="3D0110C2" w:rsidR="003861AE" w:rsidRDefault="007A775E" w:rsidP="000A66D8">
      <w:pPr>
        <w:pStyle w:val="NoSpacing"/>
        <w:rPr>
          <w:rFonts w:ascii="Times New Roman" w:hAnsi="Times New Roman" w:cs="Times New Roman"/>
          <w:b/>
          <w:color w:val="4472C4" w:themeColor="accent1"/>
        </w:rPr>
      </w:pPr>
      <w:r>
        <w:rPr>
          <w:rFonts w:ascii="Times New Roman" w:hAnsi="Times New Roman" w:cs="Times New Roman"/>
          <w:b/>
          <w:color w:val="4472C4" w:themeColor="accent1"/>
        </w:rPr>
        <w:t xml:space="preserve">Paramountcy/Operability </w:t>
      </w:r>
      <w:r w:rsidR="00BB0EFE">
        <w:rPr>
          <w:rFonts w:ascii="Times New Roman" w:hAnsi="Times New Roman" w:cs="Times New Roman"/>
          <w:b/>
          <w:color w:val="4472C4" w:themeColor="accent1"/>
        </w:rPr>
        <w:t xml:space="preserve">– provincial law fails </w:t>
      </w:r>
      <w:r w:rsidR="001E7BA0">
        <w:rPr>
          <w:rFonts w:ascii="Times New Roman" w:hAnsi="Times New Roman" w:cs="Times New Roman"/>
          <w:b/>
          <w:color w:val="4472C4" w:themeColor="accent1"/>
        </w:rPr>
        <w:t>- conflict</w:t>
      </w:r>
    </w:p>
    <w:p w14:paraId="1C1B5431" w14:textId="77777777" w:rsidR="007A775E" w:rsidRDefault="007A775E" w:rsidP="000A66D8">
      <w:pPr>
        <w:pStyle w:val="NoSpacing"/>
        <w:rPr>
          <w:rFonts w:ascii="Times New Roman" w:hAnsi="Times New Roman" w:cs="Times New Roman"/>
          <w:b/>
          <w:color w:val="4472C4" w:themeColor="accent1"/>
        </w:rPr>
      </w:pPr>
    </w:p>
    <w:tbl>
      <w:tblPr>
        <w:tblStyle w:val="TableGrid"/>
        <w:tblW w:w="0" w:type="auto"/>
        <w:tblLook w:val="00A0" w:firstRow="1" w:lastRow="0" w:firstColumn="1" w:lastColumn="0" w:noHBand="0" w:noVBand="0"/>
      </w:tblPr>
      <w:tblGrid>
        <w:gridCol w:w="8856"/>
      </w:tblGrid>
      <w:tr w:rsidR="00594FD6" w:rsidRPr="00D10AB9" w14:paraId="00BA3181" w14:textId="77777777" w:rsidTr="00987FAC">
        <w:tc>
          <w:tcPr>
            <w:tcW w:w="8856" w:type="dxa"/>
            <w:shd w:val="clear" w:color="auto" w:fill="E0E0E0"/>
          </w:tcPr>
          <w:p w14:paraId="130E1FB9" w14:textId="77777777" w:rsidR="00594FD6" w:rsidRPr="00D10AB9" w:rsidRDefault="00594FD6" w:rsidP="00987FAC">
            <w:pPr>
              <w:rPr>
                <w:rFonts w:ascii="Times New Roman" w:hAnsi="Times New Roman" w:cs="Times New Roman"/>
                <w:b/>
                <w:i/>
                <w:color w:val="FF00FF"/>
              </w:rPr>
            </w:pPr>
            <w:r w:rsidRPr="00D10AB9">
              <w:rPr>
                <w:rFonts w:ascii="Times New Roman" w:hAnsi="Times New Roman" w:cs="Times New Roman"/>
                <w:b/>
                <w:i/>
              </w:rPr>
              <w:t xml:space="preserve">Bank of Montreal v Hall     </w:t>
            </w:r>
            <w:proofErr w:type="gramStart"/>
            <w:r w:rsidRPr="00D10AB9">
              <w:rPr>
                <w:rFonts w:ascii="Times New Roman" w:hAnsi="Times New Roman" w:cs="Times New Roman"/>
                <w:b/>
                <w:i/>
              </w:rPr>
              <w:t xml:space="preserve">   </w:t>
            </w:r>
            <w:r w:rsidRPr="00D10AB9">
              <w:rPr>
                <w:rFonts w:ascii="Times New Roman" w:hAnsi="Times New Roman" w:cs="Times New Roman"/>
              </w:rPr>
              <w:t>“</w:t>
            </w:r>
            <w:proofErr w:type="gramEnd"/>
            <w:r w:rsidRPr="00D10AB9">
              <w:rPr>
                <w:rFonts w:ascii="Times New Roman" w:hAnsi="Times New Roman" w:cs="Times New Roman"/>
              </w:rPr>
              <w:t>bankers and farmers”</w:t>
            </w:r>
            <w:r w:rsidRPr="00D10AB9">
              <w:rPr>
                <w:rFonts w:ascii="Times New Roman" w:hAnsi="Times New Roman" w:cs="Times New Roman"/>
                <w:b/>
                <w:i/>
              </w:rPr>
              <w:t xml:space="preserve">                            </w:t>
            </w:r>
            <w:r w:rsidRPr="00D10AB9">
              <w:rPr>
                <w:rFonts w:ascii="Times New Roman" w:hAnsi="Times New Roman" w:cs="Times New Roman"/>
                <w:b/>
                <w:i/>
                <w:color w:val="FF00FF"/>
              </w:rPr>
              <w:t xml:space="preserve">Bank of Montreal </w:t>
            </w:r>
          </w:p>
          <w:p w14:paraId="1FE3C99C" w14:textId="77777777" w:rsidR="00594FD6" w:rsidRPr="00D10AB9" w:rsidRDefault="00594FD6" w:rsidP="00987FAC">
            <w:pPr>
              <w:rPr>
                <w:rFonts w:ascii="Times New Roman" w:hAnsi="Times New Roman" w:cs="Times New Roman"/>
                <w:b/>
                <w:i/>
                <w:color w:val="0000FF"/>
              </w:rPr>
            </w:pPr>
            <w:r w:rsidRPr="00D10AB9">
              <w:rPr>
                <w:rFonts w:ascii="Times New Roman" w:hAnsi="Times New Roman" w:cs="Times New Roman"/>
                <w:b/>
                <w:i/>
                <w:color w:val="0000FF"/>
              </w:rPr>
              <w:t xml:space="preserve">Court applies the “broader policy objective” approach to Paramountcy = </w:t>
            </w:r>
            <w:proofErr w:type="spellStart"/>
            <w:r w:rsidRPr="00D10AB9">
              <w:rPr>
                <w:rFonts w:ascii="Times New Roman" w:hAnsi="Times New Roman" w:cs="Times New Roman"/>
                <w:b/>
                <w:i/>
                <w:color w:val="0000FF"/>
              </w:rPr>
              <w:t>prov</w:t>
            </w:r>
            <w:proofErr w:type="spellEnd"/>
            <w:r w:rsidRPr="00D10AB9">
              <w:rPr>
                <w:rFonts w:ascii="Times New Roman" w:hAnsi="Times New Roman" w:cs="Times New Roman"/>
                <w:b/>
                <w:i/>
                <w:color w:val="0000FF"/>
              </w:rPr>
              <w:t xml:space="preserve"> law fails, it undermines the policy of the fed law</w:t>
            </w:r>
          </w:p>
        </w:tc>
      </w:tr>
      <w:tr w:rsidR="00594FD6" w:rsidRPr="00D10AB9" w14:paraId="5243B649" w14:textId="77777777" w:rsidTr="00987FAC">
        <w:tc>
          <w:tcPr>
            <w:tcW w:w="8856" w:type="dxa"/>
          </w:tcPr>
          <w:p w14:paraId="0209CE73" w14:textId="77777777" w:rsidR="00594FD6" w:rsidRPr="00D10AB9" w:rsidRDefault="00594FD6" w:rsidP="00987FAC">
            <w:pPr>
              <w:tabs>
                <w:tab w:val="num" w:pos="720"/>
                <w:tab w:val="num" w:pos="2160"/>
              </w:tabs>
              <w:rPr>
                <w:rFonts w:ascii="Times New Roman" w:hAnsi="Times New Roman" w:cs="Times New Roman"/>
                <w:b/>
                <w:i/>
              </w:rPr>
            </w:pPr>
            <w:r w:rsidRPr="00D10AB9">
              <w:rPr>
                <w:rFonts w:ascii="Times New Roman" w:hAnsi="Times New Roman" w:cs="Times New Roman"/>
                <w:b/>
                <w:i/>
              </w:rPr>
              <w:t>Facts</w:t>
            </w:r>
          </w:p>
          <w:p w14:paraId="4D41C82D" w14:textId="77777777" w:rsidR="00594FD6" w:rsidRPr="00D10AB9" w:rsidRDefault="00594FD6" w:rsidP="00594FD6">
            <w:pPr>
              <w:pStyle w:val="ListParagraph"/>
              <w:numPr>
                <w:ilvl w:val="0"/>
                <w:numId w:val="26"/>
              </w:numPr>
              <w:rPr>
                <w:rFonts w:ascii="Times New Roman" w:hAnsi="Times New Roman" w:cs="Times New Roman"/>
              </w:rPr>
            </w:pPr>
            <w:r w:rsidRPr="00D10AB9">
              <w:rPr>
                <w:rFonts w:ascii="Times New Roman" w:hAnsi="Times New Roman" w:cs="Times New Roman"/>
              </w:rPr>
              <w:t>fed law:</w:t>
            </w:r>
          </w:p>
          <w:p w14:paraId="6FA946BD" w14:textId="77777777" w:rsidR="00594FD6" w:rsidRPr="00D10AB9" w:rsidRDefault="00594FD6" w:rsidP="00594FD6">
            <w:pPr>
              <w:pStyle w:val="ListParagraph"/>
              <w:numPr>
                <w:ilvl w:val="1"/>
                <w:numId w:val="26"/>
              </w:numPr>
              <w:rPr>
                <w:rFonts w:ascii="Times New Roman" w:hAnsi="Times New Roman" w:cs="Times New Roman"/>
              </w:rPr>
            </w:pPr>
            <w:r w:rsidRPr="00D10AB9">
              <w:rPr>
                <w:rFonts w:ascii="Times New Roman" w:hAnsi="Times New Roman" w:cs="Times New Roman"/>
              </w:rPr>
              <w:t xml:space="preserve"> forces banks to lend credit to farmers – this is troublesome to banks b/c farming is risky</w:t>
            </w:r>
          </w:p>
          <w:p w14:paraId="4C0BB0D4" w14:textId="77777777" w:rsidR="00594FD6" w:rsidRPr="00D10AB9" w:rsidRDefault="00594FD6" w:rsidP="00987FAC">
            <w:pPr>
              <w:pStyle w:val="NoteLevel3"/>
              <w:rPr>
                <w:rFonts w:ascii="Times New Roman" w:hAnsi="Times New Roman" w:cs="Times New Roman"/>
              </w:rPr>
            </w:pPr>
            <w:r w:rsidRPr="00D10AB9">
              <w:rPr>
                <w:rFonts w:ascii="Times New Roman" w:hAnsi="Times New Roman" w:cs="Times New Roman"/>
              </w:rPr>
              <w:t xml:space="preserve">Substantial public policy benefit to making credit more available to farmers </w:t>
            </w:r>
          </w:p>
          <w:p w14:paraId="778B8BB4" w14:textId="77777777" w:rsidR="00594FD6" w:rsidRPr="00D10AB9" w:rsidRDefault="00594FD6" w:rsidP="00987FAC">
            <w:pPr>
              <w:pStyle w:val="NoteLevel3"/>
              <w:rPr>
                <w:rFonts w:ascii="Times New Roman" w:hAnsi="Times New Roman" w:cs="Times New Roman"/>
              </w:rPr>
            </w:pPr>
            <w:r w:rsidRPr="00D10AB9">
              <w:rPr>
                <w:rFonts w:ascii="Times New Roman" w:hAnsi="Times New Roman" w:cs="Times New Roman"/>
              </w:rPr>
              <w:t>Scheme makes it easier for farmers to get loans</w:t>
            </w:r>
          </w:p>
          <w:p w14:paraId="3F7B7EAA" w14:textId="77777777" w:rsidR="00594FD6" w:rsidRPr="00D10AB9" w:rsidRDefault="00594FD6" w:rsidP="00987FAC">
            <w:pPr>
              <w:pStyle w:val="NoteLevel3"/>
              <w:rPr>
                <w:rFonts w:ascii="Times New Roman" w:hAnsi="Times New Roman" w:cs="Times New Roman"/>
              </w:rPr>
            </w:pPr>
            <w:r w:rsidRPr="00D10AB9">
              <w:rPr>
                <w:rFonts w:ascii="Times New Roman" w:hAnsi="Times New Roman" w:cs="Times New Roman"/>
              </w:rPr>
              <w:t xml:space="preserve">Quid pro quo in fed </w:t>
            </w:r>
            <w:proofErr w:type="gramStart"/>
            <w:r w:rsidRPr="00D10AB9">
              <w:rPr>
                <w:rFonts w:ascii="Times New Roman" w:hAnsi="Times New Roman" w:cs="Times New Roman"/>
              </w:rPr>
              <w:t>law :</w:t>
            </w:r>
            <w:proofErr w:type="gramEnd"/>
            <w:r w:rsidRPr="00D10AB9">
              <w:rPr>
                <w:rFonts w:ascii="Times New Roman" w:hAnsi="Times New Roman" w:cs="Times New Roman"/>
              </w:rPr>
              <w:t xml:space="preserve"> if farmer defaults on loan – the bank can immediately seize the farmers equipment and the farmers can’t go to courts</w:t>
            </w:r>
          </w:p>
          <w:p w14:paraId="7FB70669" w14:textId="77777777" w:rsidR="00594FD6" w:rsidRPr="00D10AB9" w:rsidRDefault="00594FD6" w:rsidP="00987FAC">
            <w:pPr>
              <w:pStyle w:val="NoteLevel3"/>
              <w:rPr>
                <w:rFonts w:ascii="Times New Roman" w:hAnsi="Times New Roman" w:cs="Times New Roman"/>
              </w:rPr>
            </w:pPr>
            <w:r w:rsidRPr="00D10AB9">
              <w:rPr>
                <w:rFonts w:ascii="Times New Roman" w:hAnsi="Times New Roman" w:cs="Times New Roman"/>
              </w:rPr>
              <w:t xml:space="preserve">This law therefore makes a cost-benefit agreement for farmers to get credit and some security to the banks (makes it easier to foreclose in event don’t get </w:t>
            </w:r>
            <w:proofErr w:type="spellStart"/>
            <w:r w:rsidRPr="00D10AB9">
              <w:rPr>
                <w:rFonts w:ascii="Times New Roman" w:hAnsi="Times New Roman" w:cs="Times New Roman"/>
              </w:rPr>
              <w:t>there</w:t>
            </w:r>
            <w:proofErr w:type="spellEnd"/>
            <w:r w:rsidRPr="00D10AB9">
              <w:rPr>
                <w:rFonts w:ascii="Times New Roman" w:hAnsi="Times New Roman" w:cs="Times New Roman"/>
              </w:rPr>
              <w:t xml:space="preserve"> money back)</w:t>
            </w:r>
          </w:p>
          <w:p w14:paraId="2B7DF55D" w14:textId="77777777" w:rsidR="00594FD6" w:rsidRPr="00D10AB9" w:rsidRDefault="00594FD6" w:rsidP="00594FD6">
            <w:pPr>
              <w:pStyle w:val="ListParagraph"/>
              <w:numPr>
                <w:ilvl w:val="0"/>
                <w:numId w:val="26"/>
              </w:numPr>
              <w:rPr>
                <w:rFonts w:ascii="Times New Roman" w:hAnsi="Times New Roman" w:cs="Times New Roman"/>
              </w:rPr>
            </w:pPr>
            <w:proofErr w:type="spellStart"/>
            <w:r w:rsidRPr="00D10AB9">
              <w:rPr>
                <w:rFonts w:ascii="Times New Roman" w:hAnsi="Times New Roman" w:cs="Times New Roman"/>
              </w:rPr>
              <w:t>Prov</w:t>
            </w:r>
            <w:proofErr w:type="spellEnd"/>
            <w:r w:rsidRPr="00D10AB9">
              <w:rPr>
                <w:rFonts w:ascii="Times New Roman" w:hAnsi="Times New Roman" w:cs="Times New Roman"/>
              </w:rPr>
              <w:t xml:space="preserve"> law:</w:t>
            </w:r>
          </w:p>
          <w:p w14:paraId="1A3AB725" w14:textId="77777777" w:rsidR="00594FD6" w:rsidRPr="00D10AB9" w:rsidRDefault="00594FD6" w:rsidP="00987FAC">
            <w:pPr>
              <w:pStyle w:val="NoteLevel3"/>
              <w:rPr>
                <w:rFonts w:ascii="Times New Roman" w:hAnsi="Times New Roman" w:cs="Times New Roman"/>
              </w:rPr>
            </w:pPr>
            <w:r w:rsidRPr="00D10AB9">
              <w:rPr>
                <w:rFonts w:ascii="Times New Roman" w:hAnsi="Times New Roman" w:cs="Times New Roman"/>
              </w:rPr>
              <w:t xml:space="preserve">BUT we have </w:t>
            </w:r>
            <w:proofErr w:type="spellStart"/>
            <w:r w:rsidRPr="00D10AB9">
              <w:rPr>
                <w:rFonts w:ascii="Times New Roman" w:hAnsi="Times New Roman" w:cs="Times New Roman"/>
              </w:rPr>
              <w:t>prov</w:t>
            </w:r>
            <w:proofErr w:type="spellEnd"/>
            <w:r w:rsidRPr="00D10AB9">
              <w:rPr>
                <w:rFonts w:ascii="Times New Roman" w:hAnsi="Times New Roman" w:cs="Times New Roman"/>
              </w:rPr>
              <w:t xml:space="preserve"> leg: all tenures in the </w:t>
            </w:r>
            <w:proofErr w:type="spellStart"/>
            <w:r w:rsidRPr="00D10AB9">
              <w:rPr>
                <w:rFonts w:ascii="Times New Roman" w:hAnsi="Times New Roman" w:cs="Times New Roman"/>
              </w:rPr>
              <w:t>prov</w:t>
            </w:r>
            <w:proofErr w:type="spellEnd"/>
            <w:r w:rsidRPr="00D10AB9">
              <w:rPr>
                <w:rFonts w:ascii="Times New Roman" w:hAnsi="Times New Roman" w:cs="Times New Roman"/>
              </w:rPr>
              <w:t xml:space="preserve"> have the right to a court date before the bank can come in and seize the assets. Law also makes bank give notice to farmer to give them last opportunity to pay</w:t>
            </w:r>
          </w:p>
          <w:p w14:paraId="5990CF6C" w14:textId="77777777" w:rsidR="00594FD6" w:rsidRPr="00D10AB9" w:rsidRDefault="00594FD6" w:rsidP="00594FD6">
            <w:pPr>
              <w:pStyle w:val="ListParagraph"/>
              <w:numPr>
                <w:ilvl w:val="0"/>
                <w:numId w:val="26"/>
              </w:numPr>
              <w:rPr>
                <w:rFonts w:ascii="Times New Roman" w:hAnsi="Times New Roman" w:cs="Times New Roman"/>
              </w:rPr>
            </w:pPr>
            <w:r w:rsidRPr="00D10AB9">
              <w:rPr>
                <w:rFonts w:ascii="Times New Roman" w:hAnsi="Times New Roman" w:cs="Times New Roman"/>
              </w:rPr>
              <w:t>Arguments:</w:t>
            </w:r>
          </w:p>
          <w:p w14:paraId="237238EE" w14:textId="77777777" w:rsidR="00594FD6" w:rsidRPr="00D10AB9" w:rsidRDefault="00594FD6" w:rsidP="00594FD6">
            <w:pPr>
              <w:pStyle w:val="ListParagraph"/>
              <w:numPr>
                <w:ilvl w:val="1"/>
                <w:numId w:val="26"/>
              </w:numPr>
              <w:rPr>
                <w:rFonts w:ascii="Times New Roman" w:hAnsi="Times New Roman" w:cs="Times New Roman"/>
              </w:rPr>
            </w:pPr>
            <w:r w:rsidRPr="00D10AB9">
              <w:rPr>
                <w:rFonts w:ascii="Times New Roman" w:hAnsi="Times New Roman" w:cs="Times New Roman"/>
              </w:rPr>
              <w:t xml:space="preserve">Bank: the </w:t>
            </w:r>
            <w:proofErr w:type="spellStart"/>
            <w:r w:rsidRPr="00D10AB9">
              <w:rPr>
                <w:rFonts w:ascii="Times New Roman" w:hAnsi="Times New Roman" w:cs="Times New Roman"/>
              </w:rPr>
              <w:t>prov</w:t>
            </w:r>
            <w:proofErr w:type="spellEnd"/>
            <w:r w:rsidRPr="00D10AB9">
              <w:rPr>
                <w:rFonts w:ascii="Times New Roman" w:hAnsi="Times New Roman" w:cs="Times New Roman"/>
              </w:rPr>
              <w:t xml:space="preserve"> law is inoperative here</w:t>
            </w:r>
          </w:p>
          <w:p w14:paraId="6FFEBC01" w14:textId="77777777" w:rsidR="00594FD6" w:rsidRPr="00D10AB9" w:rsidRDefault="00594FD6" w:rsidP="00594FD6">
            <w:pPr>
              <w:pStyle w:val="ListParagraph"/>
              <w:numPr>
                <w:ilvl w:val="1"/>
                <w:numId w:val="26"/>
              </w:numPr>
              <w:rPr>
                <w:rFonts w:ascii="Times New Roman" w:hAnsi="Times New Roman" w:cs="Times New Roman"/>
              </w:rPr>
            </w:pPr>
            <w:r w:rsidRPr="00D10AB9">
              <w:rPr>
                <w:rFonts w:ascii="Times New Roman" w:hAnsi="Times New Roman" w:cs="Times New Roman"/>
              </w:rPr>
              <w:t xml:space="preserve">Farmer: no conflict – bank can comply with both, if the bank followed the </w:t>
            </w:r>
            <w:proofErr w:type="spellStart"/>
            <w:r w:rsidRPr="00D10AB9">
              <w:rPr>
                <w:rFonts w:ascii="Times New Roman" w:hAnsi="Times New Roman" w:cs="Times New Roman"/>
              </w:rPr>
              <w:t>prov</w:t>
            </w:r>
            <w:proofErr w:type="spellEnd"/>
            <w:r w:rsidRPr="00D10AB9">
              <w:rPr>
                <w:rFonts w:ascii="Times New Roman" w:hAnsi="Times New Roman" w:cs="Times New Roman"/>
              </w:rPr>
              <w:t xml:space="preserve"> law – it would not be defying the fed law</w:t>
            </w:r>
          </w:p>
          <w:p w14:paraId="1A7F5F63" w14:textId="77777777" w:rsidR="00594FD6" w:rsidRPr="00D10AB9" w:rsidRDefault="00594FD6" w:rsidP="00987FAC">
            <w:pPr>
              <w:tabs>
                <w:tab w:val="num" w:pos="720"/>
                <w:tab w:val="num" w:pos="2160"/>
              </w:tabs>
              <w:rPr>
                <w:rFonts w:ascii="Times New Roman" w:hAnsi="Times New Roman" w:cs="Times New Roman"/>
                <w:b/>
                <w:i/>
              </w:rPr>
            </w:pPr>
            <w:r w:rsidRPr="00D10AB9">
              <w:rPr>
                <w:rFonts w:ascii="Times New Roman" w:hAnsi="Times New Roman" w:cs="Times New Roman"/>
                <w:b/>
                <w:i/>
              </w:rPr>
              <w:t>Analysis</w:t>
            </w:r>
          </w:p>
          <w:p w14:paraId="237B1788" w14:textId="77777777" w:rsidR="00594FD6" w:rsidRPr="00D10AB9" w:rsidRDefault="00594FD6" w:rsidP="00594FD6">
            <w:pPr>
              <w:pStyle w:val="ListParagraph"/>
              <w:numPr>
                <w:ilvl w:val="0"/>
                <w:numId w:val="25"/>
              </w:numPr>
              <w:rPr>
                <w:rFonts w:ascii="Times New Roman" w:hAnsi="Times New Roman" w:cs="Times New Roman"/>
              </w:rPr>
            </w:pPr>
            <w:r w:rsidRPr="00D10AB9">
              <w:rPr>
                <w:rFonts w:ascii="Times New Roman" w:hAnsi="Times New Roman" w:cs="Times New Roman"/>
              </w:rPr>
              <w:t xml:space="preserve">If the </w:t>
            </w:r>
            <w:proofErr w:type="spellStart"/>
            <w:r w:rsidRPr="00D10AB9">
              <w:rPr>
                <w:rFonts w:ascii="Times New Roman" w:hAnsi="Times New Roman" w:cs="Times New Roman"/>
              </w:rPr>
              <w:t>prov</w:t>
            </w:r>
            <w:proofErr w:type="spellEnd"/>
            <w:r w:rsidRPr="00D10AB9">
              <w:rPr>
                <w:rFonts w:ascii="Times New Roman" w:hAnsi="Times New Roman" w:cs="Times New Roman"/>
              </w:rPr>
              <w:t xml:space="preserve"> law is operative then it undermines the purpose and policy of fed law – and this is enough to trigger the PD </w:t>
            </w:r>
            <w:r w:rsidRPr="00D10AB9">
              <w:rPr>
                <w:rFonts w:ascii="Times New Roman" w:hAnsi="Times New Roman" w:cs="Times New Roman"/>
              </w:rPr>
              <w:sym w:font="Wingdings" w:char="F0E0"/>
            </w:r>
            <w:r w:rsidRPr="00D10AB9">
              <w:rPr>
                <w:rFonts w:ascii="Times New Roman" w:hAnsi="Times New Roman" w:cs="Times New Roman"/>
              </w:rPr>
              <w:t xml:space="preserve"> </w:t>
            </w:r>
            <w:r w:rsidRPr="00D10AB9">
              <w:rPr>
                <w:rFonts w:ascii="Times New Roman" w:hAnsi="Times New Roman" w:cs="Times New Roman"/>
                <w:b/>
                <w:i/>
              </w:rPr>
              <w:t>don’t need to find the operation conflict</w:t>
            </w:r>
          </w:p>
          <w:p w14:paraId="44428995" w14:textId="77777777" w:rsidR="00594FD6" w:rsidRPr="00D10AB9" w:rsidRDefault="00594FD6" w:rsidP="00594FD6">
            <w:pPr>
              <w:pStyle w:val="ListParagraph"/>
              <w:numPr>
                <w:ilvl w:val="0"/>
                <w:numId w:val="25"/>
              </w:numPr>
              <w:rPr>
                <w:rFonts w:ascii="Times New Roman" w:hAnsi="Times New Roman" w:cs="Times New Roman"/>
              </w:rPr>
            </w:pPr>
            <w:r w:rsidRPr="00D10AB9">
              <w:rPr>
                <w:rFonts w:ascii="Times New Roman" w:hAnsi="Times New Roman" w:cs="Times New Roman"/>
              </w:rPr>
              <w:t xml:space="preserve">Policy conflict is key to this broad approach </w:t>
            </w:r>
          </w:p>
          <w:p w14:paraId="47A4F66A" w14:textId="77777777" w:rsidR="00594FD6" w:rsidRPr="00D10AB9" w:rsidRDefault="00594FD6" w:rsidP="00594FD6">
            <w:pPr>
              <w:pStyle w:val="ListParagraph"/>
              <w:numPr>
                <w:ilvl w:val="0"/>
                <w:numId w:val="25"/>
              </w:numPr>
              <w:rPr>
                <w:rFonts w:ascii="Times New Roman" w:hAnsi="Times New Roman" w:cs="Times New Roman"/>
              </w:rPr>
            </w:pPr>
            <w:r w:rsidRPr="00D10AB9">
              <w:rPr>
                <w:rFonts w:ascii="Times New Roman" w:hAnsi="Times New Roman" w:cs="Times New Roman"/>
              </w:rPr>
              <w:t xml:space="preserve">There is a </w:t>
            </w:r>
            <w:r w:rsidRPr="00D10AB9">
              <w:rPr>
                <w:rFonts w:ascii="Times New Roman" w:hAnsi="Times New Roman" w:cs="Times New Roman"/>
                <w:b/>
              </w:rPr>
              <w:t xml:space="preserve">double aspect (Fed: Banking and </w:t>
            </w:r>
            <w:proofErr w:type="spellStart"/>
            <w:r w:rsidRPr="00D10AB9">
              <w:rPr>
                <w:rFonts w:ascii="Times New Roman" w:hAnsi="Times New Roman" w:cs="Times New Roman"/>
                <w:b/>
              </w:rPr>
              <w:t>Prov</w:t>
            </w:r>
            <w:proofErr w:type="spellEnd"/>
            <w:r w:rsidRPr="00D10AB9">
              <w:rPr>
                <w:rFonts w:ascii="Times New Roman" w:hAnsi="Times New Roman" w:cs="Times New Roman"/>
                <w:b/>
              </w:rPr>
              <w:t xml:space="preserve">: Regulation of property and civil rights) </w:t>
            </w:r>
            <w:r w:rsidRPr="00D10AB9">
              <w:rPr>
                <w:rFonts w:ascii="Times New Roman" w:hAnsi="Times New Roman" w:cs="Times New Roman"/>
              </w:rPr>
              <w:t>of “making money available to farmers”</w:t>
            </w:r>
            <w:r w:rsidRPr="00D10AB9">
              <w:rPr>
                <w:rFonts w:ascii="Times New Roman" w:hAnsi="Times New Roman" w:cs="Times New Roman"/>
                <w:b/>
              </w:rPr>
              <w:t xml:space="preserve"> </w:t>
            </w:r>
            <w:r w:rsidRPr="00D10AB9">
              <w:rPr>
                <w:rFonts w:ascii="Times New Roman" w:hAnsi="Times New Roman" w:cs="Times New Roman"/>
              </w:rPr>
              <w:t xml:space="preserve">BUT </w:t>
            </w:r>
            <w:proofErr w:type="spellStart"/>
            <w:r w:rsidRPr="00D10AB9">
              <w:rPr>
                <w:rFonts w:ascii="Times New Roman" w:hAnsi="Times New Roman" w:cs="Times New Roman"/>
              </w:rPr>
              <w:t>but</w:t>
            </w:r>
            <w:proofErr w:type="spellEnd"/>
            <w:r w:rsidRPr="00D10AB9">
              <w:rPr>
                <w:rFonts w:ascii="Times New Roman" w:hAnsi="Times New Roman" w:cs="Times New Roman"/>
              </w:rPr>
              <w:t xml:space="preserve"> even though there is not a direct operational conflict, there is “</w:t>
            </w:r>
            <w:r w:rsidRPr="00D10AB9">
              <w:rPr>
                <w:rFonts w:ascii="Times New Roman" w:hAnsi="Times New Roman" w:cs="Times New Roman"/>
                <w:b/>
              </w:rPr>
              <w:t>an express contradiction</w:t>
            </w:r>
            <w:r w:rsidRPr="00D10AB9">
              <w:rPr>
                <w:rFonts w:ascii="Times New Roman" w:hAnsi="Times New Roman" w:cs="Times New Roman"/>
              </w:rPr>
              <w:t>” between the two laws</w:t>
            </w:r>
          </w:p>
          <w:p w14:paraId="1E8E1FD2" w14:textId="77777777" w:rsidR="00594FD6" w:rsidRPr="00D10AB9" w:rsidRDefault="00594FD6" w:rsidP="00987FAC">
            <w:pPr>
              <w:tabs>
                <w:tab w:val="num" w:pos="720"/>
              </w:tabs>
              <w:rPr>
                <w:rFonts w:ascii="Times New Roman" w:hAnsi="Times New Roman" w:cs="Times New Roman"/>
                <w:b/>
                <w:i/>
              </w:rPr>
            </w:pPr>
            <w:r w:rsidRPr="00D10AB9">
              <w:rPr>
                <w:rFonts w:ascii="Times New Roman" w:hAnsi="Times New Roman" w:cs="Times New Roman"/>
                <w:b/>
                <w:i/>
              </w:rPr>
              <w:t>Result</w:t>
            </w:r>
          </w:p>
          <w:p w14:paraId="4D677090" w14:textId="31DF6152" w:rsidR="00594FD6" w:rsidRPr="00D10AB9" w:rsidRDefault="00594FD6" w:rsidP="00594FD6">
            <w:pPr>
              <w:pStyle w:val="ListParagraph"/>
              <w:numPr>
                <w:ilvl w:val="0"/>
                <w:numId w:val="27"/>
              </w:numPr>
              <w:rPr>
                <w:rFonts w:ascii="Times New Roman" w:hAnsi="Times New Roman" w:cs="Times New Roman"/>
              </w:rPr>
            </w:pPr>
            <w:r w:rsidRPr="00D10AB9">
              <w:rPr>
                <w:rFonts w:ascii="Times New Roman" w:hAnsi="Times New Roman" w:cs="Times New Roman"/>
              </w:rPr>
              <w:t xml:space="preserve">Court finds that the fed law finds a carefully regulated balance between the competing interest of farmers &amp; banks </w:t>
            </w:r>
            <w:r w:rsidRPr="00D10AB9">
              <w:rPr>
                <w:rFonts w:ascii="Times New Roman" w:hAnsi="Times New Roman" w:cs="Times New Roman"/>
              </w:rPr>
              <w:sym w:font="Wingdings" w:char="F0E0"/>
            </w:r>
            <w:r w:rsidR="00B1400B">
              <w:rPr>
                <w:rFonts w:ascii="Times New Roman" w:hAnsi="Times New Roman" w:cs="Times New Roman"/>
              </w:rPr>
              <w:t xml:space="preserve"> but with the </w:t>
            </w:r>
            <w:proofErr w:type="spellStart"/>
            <w:r w:rsidR="00B1400B">
              <w:rPr>
                <w:rFonts w:ascii="Times New Roman" w:hAnsi="Times New Roman" w:cs="Times New Roman"/>
              </w:rPr>
              <w:t>prov</w:t>
            </w:r>
            <w:proofErr w:type="spellEnd"/>
            <w:r w:rsidR="00B1400B">
              <w:rPr>
                <w:rFonts w:ascii="Times New Roman" w:hAnsi="Times New Roman" w:cs="Times New Roman"/>
              </w:rPr>
              <w:t xml:space="preserve"> law -</w:t>
            </w:r>
            <w:r w:rsidRPr="00D10AB9">
              <w:rPr>
                <w:rFonts w:ascii="Times New Roman" w:hAnsi="Times New Roman" w:cs="Times New Roman"/>
              </w:rPr>
              <w:t xml:space="preserve"> giving more </w:t>
            </w:r>
            <w:proofErr w:type="spellStart"/>
            <w:r w:rsidRPr="00D10AB9">
              <w:rPr>
                <w:rFonts w:ascii="Times New Roman" w:hAnsi="Times New Roman" w:cs="Times New Roman"/>
              </w:rPr>
              <w:t>adv</w:t>
            </w:r>
            <w:proofErr w:type="spellEnd"/>
            <w:r w:rsidRPr="00D10AB9">
              <w:rPr>
                <w:rFonts w:ascii="Times New Roman" w:hAnsi="Times New Roman" w:cs="Times New Roman"/>
              </w:rPr>
              <w:t xml:space="preserve"> to farmers </w:t>
            </w:r>
            <w:r w:rsidRPr="00D10AB9">
              <w:rPr>
                <w:rFonts w:ascii="Times New Roman" w:hAnsi="Times New Roman" w:cs="Times New Roman"/>
              </w:rPr>
              <w:sym w:font="Wingdings" w:char="F0E0"/>
            </w:r>
            <w:r w:rsidRPr="00D10AB9">
              <w:rPr>
                <w:rFonts w:ascii="Times New Roman" w:hAnsi="Times New Roman" w:cs="Times New Roman"/>
              </w:rPr>
              <w:t xml:space="preserve"> </w:t>
            </w:r>
            <w:proofErr w:type="spellStart"/>
            <w:r w:rsidRPr="00D10AB9">
              <w:rPr>
                <w:rFonts w:ascii="Times New Roman" w:hAnsi="Times New Roman" w:cs="Times New Roman"/>
              </w:rPr>
              <w:t>farmers</w:t>
            </w:r>
            <w:proofErr w:type="spellEnd"/>
            <w:r w:rsidRPr="00D10AB9">
              <w:rPr>
                <w:rFonts w:ascii="Times New Roman" w:hAnsi="Times New Roman" w:cs="Times New Roman"/>
              </w:rPr>
              <w:t xml:space="preserve"> come out with an adv. </w:t>
            </w:r>
            <w:r w:rsidRPr="00D10AB9">
              <w:rPr>
                <w:rFonts w:ascii="Times New Roman" w:hAnsi="Times New Roman" w:cs="Times New Roman"/>
              </w:rPr>
              <w:sym w:font="Wingdings" w:char="F0E0"/>
            </w:r>
            <w:r w:rsidRPr="00D10AB9">
              <w:rPr>
                <w:rFonts w:ascii="Times New Roman" w:hAnsi="Times New Roman" w:cs="Times New Roman"/>
              </w:rPr>
              <w:t xml:space="preserve">this undermines the </w:t>
            </w:r>
            <w:r w:rsidRPr="00D10AB9">
              <w:rPr>
                <w:rFonts w:ascii="Times New Roman" w:hAnsi="Times New Roman" w:cs="Times New Roman"/>
                <w:u w:val="single"/>
              </w:rPr>
              <w:t>policy of balancing interest</w:t>
            </w:r>
            <w:r w:rsidRPr="00D10AB9">
              <w:rPr>
                <w:rFonts w:ascii="Times New Roman" w:hAnsi="Times New Roman" w:cs="Times New Roman"/>
              </w:rPr>
              <w:t xml:space="preserve"> that was part of the fed law</w:t>
            </w:r>
          </w:p>
          <w:p w14:paraId="145623C6" w14:textId="77777777" w:rsidR="00594FD6" w:rsidRPr="00D10AB9" w:rsidRDefault="00594FD6" w:rsidP="00594FD6">
            <w:pPr>
              <w:pStyle w:val="ListParagraph"/>
              <w:numPr>
                <w:ilvl w:val="0"/>
                <w:numId w:val="27"/>
              </w:numPr>
              <w:rPr>
                <w:rFonts w:ascii="Times New Roman" w:hAnsi="Times New Roman" w:cs="Times New Roman"/>
              </w:rPr>
            </w:pPr>
            <w:r w:rsidRPr="00D10AB9">
              <w:rPr>
                <w:rFonts w:ascii="Times New Roman" w:hAnsi="Times New Roman" w:cs="Times New Roman"/>
                <w:b/>
              </w:rPr>
              <w:t>“displacing the legislative intent</w:t>
            </w:r>
            <w:r w:rsidRPr="00D10AB9">
              <w:rPr>
                <w:rFonts w:ascii="Times New Roman" w:hAnsi="Times New Roman" w:cs="Times New Roman"/>
              </w:rPr>
              <w:t>” of parliament = fed law purpose: balancing of the competing interests of farmers and banks</w:t>
            </w:r>
          </w:p>
          <w:p w14:paraId="47A72624" w14:textId="77777777" w:rsidR="00594FD6" w:rsidRPr="00D10AB9" w:rsidRDefault="00594FD6" w:rsidP="00594FD6">
            <w:pPr>
              <w:pStyle w:val="ListParagraph"/>
              <w:numPr>
                <w:ilvl w:val="0"/>
                <w:numId w:val="24"/>
              </w:numPr>
              <w:rPr>
                <w:rFonts w:ascii="Times New Roman" w:hAnsi="Times New Roman" w:cs="Times New Roman"/>
              </w:rPr>
            </w:pPr>
            <w:r w:rsidRPr="00D10AB9">
              <w:rPr>
                <w:rFonts w:ascii="Times New Roman" w:hAnsi="Times New Roman" w:cs="Times New Roman"/>
              </w:rPr>
              <w:t>Suggests that PD can be invoked short of finding a direct operational conflict</w:t>
            </w:r>
          </w:p>
          <w:p w14:paraId="28EAC992" w14:textId="6F6A038F" w:rsidR="00594FD6" w:rsidRPr="00B1400B" w:rsidRDefault="00594FD6" w:rsidP="00987FAC">
            <w:pPr>
              <w:pStyle w:val="ListParagraph"/>
              <w:numPr>
                <w:ilvl w:val="0"/>
                <w:numId w:val="24"/>
              </w:numPr>
              <w:tabs>
                <w:tab w:val="num" w:pos="720"/>
              </w:tabs>
              <w:rPr>
                <w:rFonts w:ascii="Times New Roman" w:hAnsi="Times New Roman" w:cs="Times New Roman"/>
              </w:rPr>
            </w:pPr>
            <w:r w:rsidRPr="00D10AB9">
              <w:rPr>
                <w:rFonts w:ascii="Times New Roman" w:hAnsi="Times New Roman" w:cs="Times New Roman"/>
              </w:rPr>
              <w:t>Develops the notion that the underlying policy conflict can trigger PD</w:t>
            </w:r>
          </w:p>
        </w:tc>
      </w:tr>
    </w:tbl>
    <w:p w14:paraId="5594474D" w14:textId="77777777" w:rsidR="007A775E" w:rsidRDefault="007A775E" w:rsidP="000A66D8">
      <w:pPr>
        <w:pStyle w:val="NoSpacing"/>
        <w:rPr>
          <w:rFonts w:ascii="Times New Roman" w:hAnsi="Times New Roman" w:cs="Times New Roman"/>
          <w:color w:val="4472C4" w:themeColor="accent1"/>
        </w:rPr>
      </w:pPr>
    </w:p>
    <w:p w14:paraId="139F9DD5" w14:textId="77777777" w:rsidR="00180DFF" w:rsidRDefault="00180DFF" w:rsidP="000A66D8">
      <w:pPr>
        <w:pStyle w:val="NoSpacing"/>
        <w:rPr>
          <w:rFonts w:ascii="Times New Roman" w:hAnsi="Times New Roman" w:cs="Times New Roman"/>
          <w:color w:val="4472C4" w:themeColor="accent1"/>
        </w:rPr>
      </w:pPr>
    </w:p>
    <w:p w14:paraId="6D76B497" w14:textId="77777777" w:rsidR="00180DFF" w:rsidRDefault="00180DFF" w:rsidP="000A66D8">
      <w:pPr>
        <w:pStyle w:val="NoSpacing"/>
        <w:rPr>
          <w:rFonts w:ascii="Times New Roman" w:hAnsi="Times New Roman" w:cs="Times New Roman"/>
          <w:color w:val="4472C4" w:themeColor="accent1"/>
        </w:rPr>
      </w:pPr>
    </w:p>
    <w:p w14:paraId="5F86C07D" w14:textId="77777777" w:rsidR="00180DFF" w:rsidRDefault="00180DFF" w:rsidP="00180DFF">
      <w:pPr>
        <w:jc w:val="center"/>
        <w:rPr>
          <w:b/>
          <w:i/>
          <w:sz w:val="20"/>
          <w:szCs w:val="20"/>
        </w:rPr>
      </w:pPr>
    </w:p>
    <w:p w14:paraId="7ACFDD6B" w14:textId="77777777" w:rsidR="00180DFF" w:rsidRPr="002047A9" w:rsidRDefault="00180DFF" w:rsidP="00180DFF">
      <w:pPr>
        <w:jc w:val="center"/>
        <w:rPr>
          <w:b/>
          <w:i/>
          <w:sz w:val="20"/>
          <w:szCs w:val="20"/>
        </w:rPr>
      </w:pPr>
      <w:r w:rsidRPr="002047A9">
        <w:rPr>
          <w:b/>
          <w:i/>
          <w:sz w:val="20"/>
          <w:szCs w:val="20"/>
        </w:rPr>
        <w:t>Alberta v. Maloney (2015)</w:t>
      </w:r>
    </w:p>
    <w:tbl>
      <w:tblPr>
        <w:tblStyle w:val="TableGrid"/>
        <w:tblW w:w="0" w:type="auto"/>
        <w:tblLook w:val="04A0" w:firstRow="1" w:lastRow="0" w:firstColumn="1" w:lastColumn="0" w:noHBand="0" w:noVBand="1"/>
      </w:tblPr>
      <w:tblGrid>
        <w:gridCol w:w="1838"/>
        <w:gridCol w:w="7512"/>
      </w:tblGrid>
      <w:tr w:rsidR="00180DFF" w14:paraId="2E8F0773" w14:textId="77777777" w:rsidTr="00987FAC">
        <w:tc>
          <w:tcPr>
            <w:tcW w:w="1838" w:type="dxa"/>
          </w:tcPr>
          <w:p w14:paraId="136E5A18" w14:textId="77777777" w:rsidR="00180DFF" w:rsidRPr="00870184" w:rsidRDefault="00180DFF" w:rsidP="00987FAC">
            <w:pPr>
              <w:rPr>
                <w:rFonts w:ascii="Cambria" w:hAnsi="Cambria" w:cs="Times New Roman"/>
                <w:sz w:val="20"/>
                <w:szCs w:val="20"/>
              </w:rPr>
            </w:pPr>
            <w:r w:rsidRPr="00870184">
              <w:rPr>
                <w:rFonts w:ascii="Cambria" w:hAnsi="Cambria" w:cs="Times New Roman"/>
                <w:sz w:val="20"/>
                <w:szCs w:val="20"/>
              </w:rPr>
              <w:t>Facts</w:t>
            </w:r>
          </w:p>
        </w:tc>
        <w:tc>
          <w:tcPr>
            <w:tcW w:w="7512" w:type="dxa"/>
          </w:tcPr>
          <w:p w14:paraId="0B8306E4" w14:textId="77777777" w:rsidR="00180DFF" w:rsidRPr="00870184" w:rsidRDefault="00180DFF" w:rsidP="00987FAC">
            <w:pPr>
              <w:widowControl w:val="0"/>
              <w:autoSpaceDE w:val="0"/>
              <w:autoSpaceDN w:val="0"/>
              <w:adjustRightInd w:val="0"/>
              <w:rPr>
                <w:rFonts w:ascii="Times New Roman" w:hAnsi="Times New Roman" w:cs="Times New Roman"/>
                <w:sz w:val="16"/>
                <w:szCs w:val="16"/>
              </w:rPr>
            </w:pPr>
            <w:r w:rsidRPr="00870184">
              <w:rPr>
                <w:rFonts w:ascii="Times New Roman" w:hAnsi="Times New Roman" w:cs="Times New Roman"/>
                <w:sz w:val="16"/>
                <w:szCs w:val="16"/>
              </w:rPr>
              <w:t>Province compensated the victim and then they go after the car driver to get the cash back. Maloney until that he claimed bankruptcy and got charged and to the debt own to the Alberta Government. federal Bankruptcy and</w:t>
            </w:r>
          </w:p>
          <w:p w14:paraId="3CAC06D6" w14:textId="77777777" w:rsidR="00180DFF" w:rsidRPr="00870184" w:rsidRDefault="00180DFF" w:rsidP="00987FAC">
            <w:pPr>
              <w:rPr>
                <w:rFonts w:ascii="Cambria" w:hAnsi="Cambria"/>
                <w:sz w:val="16"/>
                <w:szCs w:val="16"/>
              </w:rPr>
            </w:pPr>
            <w:r w:rsidRPr="00870184">
              <w:rPr>
                <w:sz w:val="16"/>
                <w:szCs w:val="16"/>
              </w:rPr>
              <w:t>Insolvency Act, R.S.C. 1985, c. B-3 (“BIA”), and on the other hand, Alberta’s Traffic Safety Act</w:t>
            </w:r>
          </w:p>
        </w:tc>
      </w:tr>
      <w:tr w:rsidR="00180DFF" w14:paraId="7EA05270" w14:textId="77777777" w:rsidTr="00987FAC">
        <w:tc>
          <w:tcPr>
            <w:tcW w:w="1838" w:type="dxa"/>
          </w:tcPr>
          <w:p w14:paraId="401D9A19" w14:textId="77777777" w:rsidR="00180DFF" w:rsidRPr="00870184" w:rsidRDefault="00180DFF" w:rsidP="00987FAC">
            <w:pPr>
              <w:rPr>
                <w:rFonts w:ascii="Cambria" w:hAnsi="Cambria" w:cs="Times New Roman"/>
                <w:sz w:val="20"/>
                <w:szCs w:val="20"/>
              </w:rPr>
            </w:pPr>
            <w:r w:rsidRPr="00870184">
              <w:rPr>
                <w:rFonts w:ascii="Cambria" w:hAnsi="Cambria" w:cs="Times New Roman"/>
                <w:sz w:val="20"/>
                <w:szCs w:val="20"/>
              </w:rPr>
              <w:t>Issue</w:t>
            </w:r>
          </w:p>
        </w:tc>
        <w:tc>
          <w:tcPr>
            <w:tcW w:w="7512" w:type="dxa"/>
          </w:tcPr>
          <w:p w14:paraId="4AAD8A52" w14:textId="77777777" w:rsidR="00180DFF" w:rsidRPr="00870184" w:rsidRDefault="00180DFF" w:rsidP="00987FAC">
            <w:pPr>
              <w:rPr>
                <w:rFonts w:ascii="Cambria" w:hAnsi="Cambria" w:cs="Times New Roman"/>
                <w:sz w:val="16"/>
                <w:szCs w:val="16"/>
              </w:rPr>
            </w:pPr>
            <w:r w:rsidRPr="00870184">
              <w:rPr>
                <w:rFonts w:ascii="Cambria" w:hAnsi="Cambria" w:cs="Times New Roman"/>
                <w:sz w:val="16"/>
                <w:szCs w:val="16"/>
              </w:rPr>
              <w:t xml:space="preserve">Operational conflict between the two laws? </w:t>
            </w:r>
          </w:p>
        </w:tc>
      </w:tr>
      <w:tr w:rsidR="00180DFF" w14:paraId="2963D24A" w14:textId="77777777" w:rsidTr="00987FAC">
        <w:tc>
          <w:tcPr>
            <w:tcW w:w="1838" w:type="dxa"/>
          </w:tcPr>
          <w:p w14:paraId="67878D0B" w14:textId="77777777" w:rsidR="00180DFF" w:rsidRPr="00870184" w:rsidRDefault="00180DFF" w:rsidP="00987FAC">
            <w:pPr>
              <w:rPr>
                <w:rFonts w:ascii="Cambria" w:hAnsi="Cambria" w:cs="Times New Roman"/>
                <w:sz w:val="20"/>
                <w:szCs w:val="20"/>
              </w:rPr>
            </w:pPr>
            <w:r w:rsidRPr="00870184">
              <w:rPr>
                <w:rFonts w:ascii="Cambria" w:hAnsi="Cambria" w:cs="Times New Roman"/>
                <w:sz w:val="20"/>
                <w:szCs w:val="20"/>
              </w:rPr>
              <w:t xml:space="preserve">Held </w:t>
            </w:r>
          </w:p>
        </w:tc>
        <w:tc>
          <w:tcPr>
            <w:tcW w:w="7512" w:type="dxa"/>
          </w:tcPr>
          <w:p w14:paraId="563AD0A9" w14:textId="77777777" w:rsidR="00180DFF" w:rsidRPr="00870184" w:rsidRDefault="00180DFF" w:rsidP="00987FAC">
            <w:pPr>
              <w:rPr>
                <w:rFonts w:ascii="Cambria" w:hAnsi="Cambria" w:cs="Times New Roman"/>
                <w:sz w:val="16"/>
                <w:szCs w:val="16"/>
              </w:rPr>
            </w:pPr>
            <w:r w:rsidRPr="00870184">
              <w:rPr>
                <w:rFonts w:ascii="Cambria" w:hAnsi="Cambria" w:cs="Times New Roman"/>
                <w:sz w:val="16"/>
                <w:szCs w:val="16"/>
              </w:rPr>
              <w:t>Provincial Law conflicted with the Federal Legislation</w:t>
            </w:r>
          </w:p>
        </w:tc>
      </w:tr>
      <w:tr w:rsidR="00180DFF" w14:paraId="72CDAAFA" w14:textId="77777777" w:rsidTr="00987FAC">
        <w:tc>
          <w:tcPr>
            <w:tcW w:w="1838" w:type="dxa"/>
          </w:tcPr>
          <w:p w14:paraId="75873420" w14:textId="77777777" w:rsidR="00180DFF" w:rsidRPr="00870184" w:rsidRDefault="00180DFF" w:rsidP="00987FAC">
            <w:pPr>
              <w:rPr>
                <w:rFonts w:ascii="Cambria" w:hAnsi="Cambria" w:cs="Times New Roman"/>
                <w:sz w:val="20"/>
                <w:szCs w:val="20"/>
              </w:rPr>
            </w:pPr>
            <w:r w:rsidRPr="00870184">
              <w:rPr>
                <w:rFonts w:ascii="Cambria" w:hAnsi="Cambria" w:cs="Times New Roman"/>
                <w:sz w:val="20"/>
                <w:szCs w:val="20"/>
              </w:rPr>
              <w:t>Reasoning</w:t>
            </w:r>
          </w:p>
        </w:tc>
        <w:tc>
          <w:tcPr>
            <w:tcW w:w="7512" w:type="dxa"/>
          </w:tcPr>
          <w:p w14:paraId="6670071C" w14:textId="7059B852" w:rsidR="00180DFF" w:rsidRPr="001E7BA0" w:rsidRDefault="00180DFF" w:rsidP="001E7BA0">
            <w:pPr>
              <w:rPr>
                <w:rFonts w:ascii="Times New Roman" w:hAnsi="Times New Roman" w:cs="Times New Roman"/>
                <w:sz w:val="16"/>
                <w:szCs w:val="16"/>
              </w:rPr>
            </w:pPr>
            <w:r w:rsidRPr="00870184">
              <w:rPr>
                <w:rFonts w:ascii="Times New Roman" w:hAnsi="Times New Roman" w:cs="Times New Roman"/>
                <w:sz w:val="16"/>
                <w:szCs w:val="16"/>
              </w:rPr>
              <w:t xml:space="preserve">One law consequently provides for the release of all claims provable in bankruptcy and prohibits creditors from enforcing them, while the other disregards this release and allows for the use of a debt enforcement mechanism on such a claim by precisely excluding a discharge in bankruptcy.  </w:t>
            </w:r>
            <w:r w:rsidRPr="00870184">
              <w:rPr>
                <w:rFonts w:ascii="Times New Roman" w:hAnsi="Times New Roman" w:cs="Times New Roman"/>
                <w:b/>
                <w:bCs/>
                <w:sz w:val="16"/>
                <w:szCs w:val="16"/>
              </w:rPr>
              <w:t>This is a true incompatibility.</w:t>
            </w:r>
            <w:r w:rsidRPr="00870184">
              <w:rPr>
                <w:rFonts w:ascii="Times New Roman" w:hAnsi="Times New Roman" w:cs="Times New Roman"/>
                <w:sz w:val="16"/>
                <w:szCs w:val="16"/>
              </w:rPr>
              <w:t>  Both laws cannot operate concurrently,</w:t>
            </w:r>
            <w:r w:rsidRPr="00870184">
              <w:rPr>
                <w:rFonts w:ascii="Times New Roman" w:hAnsi="Times New Roman" w:cs="Times New Roman"/>
                <w:i/>
                <w:iCs/>
                <w:sz w:val="16"/>
                <w:szCs w:val="16"/>
              </w:rPr>
              <w:t xml:space="preserve"> </w:t>
            </w:r>
            <w:r w:rsidRPr="00870184">
              <w:rPr>
                <w:rFonts w:ascii="Times New Roman" w:hAnsi="Times New Roman" w:cs="Times New Roman"/>
                <w:sz w:val="16"/>
                <w:szCs w:val="16"/>
              </w:rPr>
              <w:t xml:space="preserve">“apply concurrently” or “operate side by side without conflict”. The facts of this appeal indeed show an </w:t>
            </w:r>
            <w:r w:rsidRPr="00870184">
              <w:rPr>
                <w:rFonts w:ascii="Times New Roman" w:hAnsi="Times New Roman" w:cs="Times New Roman"/>
                <w:b/>
                <w:bCs/>
                <w:sz w:val="16"/>
                <w:szCs w:val="16"/>
              </w:rPr>
              <w:t xml:space="preserve">actual conflict in operation </w:t>
            </w:r>
            <w:r w:rsidRPr="00870184">
              <w:rPr>
                <w:rFonts w:ascii="Times New Roman" w:hAnsi="Times New Roman" w:cs="Times New Roman"/>
                <w:sz w:val="16"/>
                <w:szCs w:val="16"/>
              </w:rPr>
              <w:t>of the two provisions. This is a case where the provincial law says “yes” (“Alberta can enforce this provable claim”), while the federal law says “no” (“Alberta cannot enforce this provable claim”).  The provincial law gives the province a right that the federal law denies, and maintains a liability from which the debtor has been released under the federal law. </w:t>
            </w:r>
          </w:p>
        </w:tc>
      </w:tr>
      <w:tr w:rsidR="00180DFF" w14:paraId="5C81181C" w14:textId="77777777" w:rsidTr="00987FAC">
        <w:trPr>
          <w:trHeight w:val="129"/>
        </w:trPr>
        <w:tc>
          <w:tcPr>
            <w:tcW w:w="1838" w:type="dxa"/>
          </w:tcPr>
          <w:p w14:paraId="572538CC" w14:textId="77777777" w:rsidR="00180DFF" w:rsidRPr="00870184" w:rsidRDefault="00180DFF" w:rsidP="00987FAC">
            <w:pPr>
              <w:rPr>
                <w:rFonts w:ascii="Cambria" w:hAnsi="Cambria" w:cs="Times New Roman"/>
                <w:sz w:val="20"/>
                <w:szCs w:val="20"/>
              </w:rPr>
            </w:pPr>
            <w:r w:rsidRPr="00870184">
              <w:rPr>
                <w:rFonts w:ascii="Cambria" w:hAnsi="Cambria" w:cs="Times New Roman"/>
                <w:sz w:val="20"/>
                <w:szCs w:val="20"/>
              </w:rPr>
              <w:t>Note</w:t>
            </w:r>
          </w:p>
        </w:tc>
        <w:tc>
          <w:tcPr>
            <w:tcW w:w="7512" w:type="dxa"/>
          </w:tcPr>
          <w:p w14:paraId="4A00CD3D" w14:textId="77777777" w:rsidR="00180DFF" w:rsidRPr="00867B00" w:rsidRDefault="00180DFF" w:rsidP="00987FAC">
            <w:pPr>
              <w:rPr>
                <w:rFonts w:ascii="Cambria" w:hAnsi="Cambria" w:cs="Times New Roman"/>
                <w:sz w:val="16"/>
                <w:szCs w:val="16"/>
              </w:rPr>
            </w:pPr>
            <w:r w:rsidRPr="00867B00">
              <w:rPr>
                <w:rFonts w:ascii="Cambria" w:hAnsi="Cambria" w:cs="Times New Roman"/>
                <w:sz w:val="16"/>
                <w:szCs w:val="16"/>
              </w:rPr>
              <w:t xml:space="preserve">Low Standard Test: </w:t>
            </w:r>
            <w:proofErr w:type="gramStart"/>
            <w:r w:rsidRPr="00867B00">
              <w:rPr>
                <w:rFonts w:ascii="Cambria" w:hAnsi="Cambria" w:cs="Times New Roman"/>
                <w:sz w:val="16"/>
                <w:szCs w:val="16"/>
              </w:rPr>
              <w:t>So</w:t>
            </w:r>
            <w:proofErr w:type="gramEnd"/>
            <w:r w:rsidRPr="00867B00">
              <w:rPr>
                <w:rFonts w:ascii="Cambria" w:hAnsi="Cambria" w:cs="Times New Roman"/>
                <w:sz w:val="16"/>
                <w:szCs w:val="16"/>
              </w:rPr>
              <w:t xml:space="preserve"> we can use Paramountcy</w:t>
            </w:r>
          </w:p>
          <w:p w14:paraId="1BCE82EA" w14:textId="77777777" w:rsidR="00180DFF" w:rsidRPr="00867B00" w:rsidRDefault="00180DFF" w:rsidP="00987FAC">
            <w:pPr>
              <w:rPr>
                <w:rFonts w:ascii="Cambria" w:hAnsi="Cambria" w:cs="Times New Roman"/>
                <w:sz w:val="16"/>
                <w:szCs w:val="16"/>
              </w:rPr>
            </w:pPr>
            <w:r w:rsidRPr="00867B00">
              <w:rPr>
                <w:rFonts w:ascii="Cambria" w:hAnsi="Cambria" w:cs="Times New Roman"/>
                <w:sz w:val="16"/>
                <w:szCs w:val="16"/>
              </w:rPr>
              <w:t>High Standard: Dual Compliance</w:t>
            </w:r>
          </w:p>
        </w:tc>
      </w:tr>
    </w:tbl>
    <w:p w14:paraId="2012583D" w14:textId="77777777" w:rsidR="00180DFF" w:rsidRDefault="00180DFF" w:rsidP="000A66D8">
      <w:pPr>
        <w:pStyle w:val="NoSpacing"/>
        <w:rPr>
          <w:rFonts w:ascii="Times New Roman" w:hAnsi="Times New Roman" w:cs="Times New Roman"/>
          <w:color w:val="4472C4" w:themeColor="accent1"/>
        </w:rPr>
      </w:pPr>
    </w:p>
    <w:p w14:paraId="0BDDD7A1" w14:textId="77777777" w:rsidR="00B1400B" w:rsidRDefault="00B1400B" w:rsidP="000A66D8">
      <w:pPr>
        <w:pStyle w:val="NoSpacing"/>
        <w:rPr>
          <w:rFonts w:ascii="Times New Roman" w:hAnsi="Times New Roman" w:cs="Times New Roman"/>
          <w:color w:val="4472C4" w:themeColor="accent1"/>
        </w:rPr>
      </w:pPr>
    </w:p>
    <w:p w14:paraId="14C29644" w14:textId="62141F4F" w:rsidR="00884DC5" w:rsidRPr="00884DC5" w:rsidRDefault="00884DC5" w:rsidP="000A66D8">
      <w:pPr>
        <w:pStyle w:val="NoSpacing"/>
        <w:rPr>
          <w:rFonts w:ascii="Times New Roman" w:hAnsi="Times New Roman" w:cs="Times New Roman"/>
          <w:b/>
          <w:color w:val="4472C4" w:themeColor="accent1"/>
        </w:rPr>
      </w:pPr>
      <w:r>
        <w:rPr>
          <w:rFonts w:ascii="Times New Roman" w:hAnsi="Times New Roman" w:cs="Times New Roman"/>
          <w:b/>
          <w:color w:val="4472C4" w:themeColor="accent1"/>
        </w:rPr>
        <w:t xml:space="preserve">Paramountcy/Operability – Valid provincial law – no conflict </w:t>
      </w:r>
    </w:p>
    <w:p w14:paraId="080B6AB9" w14:textId="77777777" w:rsidR="00884DC5" w:rsidRDefault="00884DC5" w:rsidP="000A66D8">
      <w:pPr>
        <w:pStyle w:val="NoSpacing"/>
        <w:rPr>
          <w:rFonts w:ascii="Times New Roman" w:hAnsi="Times New Roman" w:cs="Times New Roman"/>
          <w:color w:val="4472C4" w:themeColor="accent1"/>
        </w:rPr>
      </w:pPr>
    </w:p>
    <w:tbl>
      <w:tblPr>
        <w:tblStyle w:val="TableGrid"/>
        <w:tblW w:w="0" w:type="auto"/>
        <w:tblLook w:val="00A0" w:firstRow="1" w:lastRow="0" w:firstColumn="1" w:lastColumn="0" w:noHBand="0" w:noVBand="0"/>
      </w:tblPr>
      <w:tblGrid>
        <w:gridCol w:w="8856"/>
      </w:tblGrid>
      <w:tr w:rsidR="00B1400B" w:rsidRPr="00D10AB9" w14:paraId="7100FCF7" w14:textId="77777777" w:rsidTr="00987FAC">
        <w:tc>
          <w:tcPr>
            <w:tcW w:w="8856" w:type="dxa"/>
            <w:shd w:val="clear" w:color="auto" w:fill="E0E0E0"/>
          </w:tcPr>
          <w:p w14:paraId="7D721CB0" w14:textId="77777777" w:rsidR="00B1400B" w:rsidRPr="00D10AB9" w:rsidRDefault="00B1400B" w:rsidP="00987FAC">
            <w:pPr>
              <w:rPr>
                <w:rFonts w:ascii="Times New Roman" w:hAnsi="Times New Roman" w:cs="Times New Roman"/>
                <w:b/>
                <w:i/>
                <w:color w:val="FF00FF"/>
              </w:rPr>
            </w:pPr>
            <w:r w:rsidRPr="00D10AB9">
              <w:rPr>
                <w:rFonts w:ascii="Times New Roman" w:hAnsi="Times New Roman" w:cs="Times New Roman"/>
                <w:b/>
                <w:i/>
              </w:rPr>
              <w:t xml:space="preserve">Rothmans v Saskatchewan    </w:t>
            </w:r>
            <w:proofErr w:type="gramStart"/>
            <w:r w:rsidRPr="00D10AB9">
              <w:rPr>
                <w:rFonts w:ascii="Times New Roman" w:hAnsi="Times New Roman" w:cs="Times New Roman"/>
                <w:b/>
                <w:i/>
              </w:rPr>
              <w:t xml:space="preserve">   </w:t>
            </w:r>
            <w:r w:rsidRPr="00D10AB9">
              <w:rPr>
                <w:rFonts w:ascii="Times New Roman" w:hAnsi="Times New Roman" w:cs="Times New Roman"/>
              </w:rPr>
              <w:t>“</w:t>
            </w:r>
            <w:proofErr w:type="gramEnd"/>
            <w:r w:rsidRPr="00D10AB9">
              <w:rPr>
                <w:rFonts w:ascii="Times New Roman" w:hAnsi="Times New Roman" w:cs="Times New Roman"/>
              </w:rPr>
              <w:t>tobacco adv.”</w:t>
            </w:r>
            <w:r w:rsidRPr="00D10AB9">
              <w:rPr>
                <w:rFonts w:ascii="Times New Roman" w:hAnsi="Times New Roman" w:cs="Times New Roman"/>
                <w:b/>
                <w:i/>
              </w:rPr>
              <w:t xml:space="preserve">                                                 </w:t>
            </w:r>
            <w:r w:rsidRPr="00D10AB9">
              <w:rPr>
                <w:rFonts w:ascii="Times New Roman" w:hAnsi="Times New Roman" w:cs="Times New Roman"/>
                <w:b/>
                <w:i/>
                <w:color w:val="FF00FF"/>
              </w:rPr>
              <w:t>Rothmans</w:t>
            </w:r>
          </w:p>
          <w:p w14:paraId="1DC38639" w14:textId="77777777" w:rsidR="00B1400B" w:rsidRPr="00D10AB9" w:rsidRDefault="00B1400B" w:rsidP="00987FAC">
            <w:pPr>
              <w:rPr>
                <w:rFonts w:ascii="Times New Roman" w:hAnsi="Times New Roman" w:cs="Times New Roman"/>
                <w:b/>
                <w:i/>
                <w:color w:val="FF00FF"/>
              </w:rPr>
            </w:pPr>
            <w:r w:rsidRPr="00D10AB9">
              <w:rPr>
                <w:rFonts w:ascii="Times New Roman" w:hAnsi="Times New Roman" w:cs="Times New Roman"/>
                <w:b/>
                <w:i/>
                <w:color w:val="0000FF"/>
              </w:rPr>
              <w:t xml:space="preserve">Court applies both the “operational conflict” and the “broader policy objective” approach to Paramountcy = </w:t>
            </w:r>
            <w:proofErr w:type="spellStart"/>
            <w:r w:rsidRPr="00D10AB9">
              <w:rPr>
                <w:rFonts w:ascii="Times New Roman" w:hAnsi="Times New Roman" w:cs="Times New Roman"/>
                <w:b/>
                <w:i/>
                <w:color w:val="0000FF"/>
              </w:rPr>
              <w:t>prov</w:t>
            </w:r>
            <w:proofErr w:type="spellEnd"/>
            <w:r w:rsidRPr="00D10AB9">
              <w:rPr>
                <w:rFonts w:ascii="Times New Roman" w:hAnsi="Times New Roman" w:cs="Times New Roman"/>
                <w:b/>
                <w:i/>
                <w:color w:val="0000FF"/>
              </w:rPr>
              <w:t xml:space="preserve"> law successful, it furthers the policy objective of the federal law</w:t>
            </w:r>
          </w:p>
        </w:tc>
      </w:tr>
      <w:tr w:rsidR="00B1400B" w:rsidRPr="00D10AB9" w14:paraId="51981301" w14:textId="77777777" w:rsidTr="00987FAC">
        <w:tc>
          <w:tcPr>
            <w:tcW w:w="8856" w:type="dxa"/>
          </w:tcPr>
          <w:p w14:paraId="4DF57BC7" w14:textId="77777777" w:rsidR="00B1400B" w:rsidRPr="00D10AB9" w:rsidRDefault="00B1400B" w:rsidP="00B1400B">
            <w:pPr>
              <w:pStyle w:val="ListParagraph"/>
              <w:numPr>
                <w:ilvl w:val="0"/>
                <w:numId w:val="28"/>
              </w:numPr>
              <w:rPr>
                <w:rFonts w:ascii="Times New Roman" w:hAnsi="Times New Roman" w:cs="Times New Roman"/>
              </w:rPr>
            </w:pPr>
            <w:r w:rsidRPr="00D10AB9">
              <w:rPr>
                <w:rFonts w:ascii="Times New Roman" w:hAnsi="Times New Roman" w:cs="Times New Roman"/>
              </w:rPr>
              <w:t>Fed law limits displays of tobacco products &amp; accessories in certain ways</w:t>
            </w:r>
          </w:p>
          <w:p w14:paraId="5D9A586F" w14:textId="5F38D333" w:rsidR="00B1400B" w:rsidRPr="00D10AB9" w:rsidRDefault="00B1400B" w:rsidP="00B1400B">
            <w:pPr>
              <w:pStyle w:val="ListParagraph"/>
              <w:numPr>
                <w:ilvl w:val="0"/>
                <w:numId w:val="28"/>
              </w:numPr>
              <w:rPr>
                <w:rFonts w:ascii="Times New Roman" w:hAnsi="Times New Roman" w:cs="Times New Roman"/>
              </w:rPr>
            </w:pPr>
            <w:proofErr w:type="spellStart"/>
            <w:r w:rsidRPr="00D10AB9">
              <w:rPr>
                <w:rFonts w:ascii="Times New Roman" w:hAnsi="Times New Roman" w:cs="Times New Roman"/>
              </w:rPr>
              <w:t>Prov</w:t>
            </w:r>
            <w:proofErr w:type="spellEnd"/>
            <w:r w:rsidRPr="00D10AB9">
              <w:rPr>
                <w:rFonts w:ascii="Times New Roman" w:hAnsi="Times New Roman" w:cs="Times New Roman"/>
              </w:rPr>
              <w:t>: bans all tobac</w:t>
            </w:r>
            <w:r>
              <w:rPr>
                <w:rFonts w:ascii="Times New Roman" w:hAnsi="Times New Roman" w:cs="Times New Roman"/>
              </w:rPr>
              <w:t>co products displayed in stores</w:t>
            </w:r>
            <w:r w:rsidRPr="00D10AB9">
              <w:rPr>
                <w:rFonts w:ascii="Times New Roman" w:hAnsi="Times New Roman" w:cs="Times New Roman"/>
              </w:rPr>
              <w:t xml:space="preserve"> w/ youth under certain age</w:t>
            </w:r>
          </w:p>
          <w:p w14:paraId="053F7DAF" w14:textId="77777777" w:rsidR="00B1400B" w:rsidRPr="00D10AB9" w:rsidRDefault="00B1400B" w:rsidP="00987FAC">
            <w:pPr>
              <w:tabs>
                <w:tab w:val="num" w:pos="720"/>
              </w:tabs>
              <w:rPr>
                <w:rFonts w:ascii="Times New Roman" w:hAnsi="Times New Roman" w:cs="Times New Roman"/>
                <w:b/>
                <w:i/>
              </w:rPr>
            </w:pPr>
            <w:r w:rsidRPr="00D10AB9">
              <w:rPr>
                <w:rFonts w:ascii="Times New Roman" w:hAnsi="Times New Roman" w:cs="Times New Roman"/>
                <w:b/>
                <w:i/>
              </w:rPr>
              <w:t>Issue</w:t>
            </w:r>
          </w:p>
          <w:p w14:paraId="6FC55081" w14:textId="77777777" w:rsidR="00B1400B" w:rsidRPr="00D10AB9" w:rsidRDefault="00B1400B" w:rsidP="00B1400B">
            <w:pPr>
              <w:pStyle w:val="ListParagraph"/>
              <w:numPr>
                <w:ilvl w:val="0"/>
                <w:numId w:val="29"/>
              </w:numPr>
              <w:tabs>
                <w:tab w:val="left" w:pos="1413"/>
              </w:tabs>
              <w:rPr>
                <w:rFonts w:ascii="Times New Roman" w:hAnsi="Times New Roman" w:cs="Times New Roman"/>
              </w:rPr>
            </w:pPr>
            <w:r w:rsidRPr="00D10AB9">
              <w:rPr>
                <w:rFonts w:ascii="Times New Roman" w:hAnsi="Times New Roman" w:cs="Times New Roman"/>
              </w:rPr>
              <w:t>Clearly a double aspect</w:t>
            </w:r>
          </w:p>
          <w:p w14:paraId="7FAE4BF6" w14:textId="77777777" w:rsidR="00B1400B" w:rsidRPr="00D10AB9" w:rsidRDefault="00B1400B" w:rsidP="00B1400B">
            <w:pPr>
              <w:pStyle w:val="ListParagraph"/>
              <w:numPr>
                <w:ilvl w:val="0"/>
                <w:numId w:val="29"/>
              </w:numPr>
              <w:tabs>
                <w:tab w:val="left" w:pos="1413"/>
              </w:tabs>
              <w:rPr>
                <w:rFonts w:ascii="Times New Roman" w:hAnsi="Times New Roman" w:cs="Times New Roman"/>
              </w:rPr>
            </w:pPr>
            <w:r w:rsidRPr="00D10AB9">
              <w:rPr>
                <w:rFonts w:ascii="Times New Roman" w:hAnsi="Times New Roman" w:cs="Times New Roman"/>
              </w:rPr>
              <w:t xml:space="preserve">Tobacco argues: </w:t>
            </w:r>
            <w:proofErr w:type="spellStart"/>
            <w:r w:rsidRPr="00D10AB9">
              <w:rPr>
                <w:rFonts w:ascii="Times New Roman" w:hAnsi="Times New Roman" w:cs="Times New Roman"/>
              </w:rPr>
              <w:t>prov</w:t>
            </w:r>
            <w:proofErr w:type="spellEnd"/>
            <w:r w:rsidRPr="00D10AB9">
              <w:rPr>
                <w:rFonts w:ascii="Times New Roman" w:hAnsi="Times New Roman" w:cs="Times New Roman"/>
              </w:rPr>
              <w:t xml:space="preserve"> law inoperative as conflicts with fed law </w:t>
            </w:r>
          </w:p>
          <w:p w14:paraId="5CA51A2C" w14:textId="45514E6C" w:rsidR="00B1400B" w:rsidRPr="00D10AB9" w:rsidRDefault="00B1400B" w:rsidP="00B1400B">
            <w:pPr>
              <w:pStyle w:val="ListParagraph"/>
              <w:numPr>
                <w:ilvl w:val="0"/>
                <w:numId w:val="29"/>
              </w:numPr>
              <w:tabs>
                <w:tab w:val="left" w:pos="1413"/>
              </w:tabs>
              <w:rPr>
                <w:rFonts w:ascii="Times New Roman" w:hAnsi="Times New Roman" w:cs="Times New Roman"/>
              </w:rPr>
            </w:pPr>
            <w:r w:rsidRPr="00D10AB9">
              <w:rPr>
                <w:rFonts w:ascii="Times New Roman" w:hAnsi="Times New Roman" w:cs="Times New Roman"/>
              </w:rPr>
              <w:t xml:space="preserve">There is no direct operational conflict as they can comply with the </w:t>
            </w:r>
            <w:proofErr w:type="spellStart"/>
            <w:r w:rsidRPr="00D10AB9">
              <w:rPr>
                <w:rFonts w:ascii="Times New Roman" w:hAnsi="Times New Roman" w:cs="Times New Roman"/>
              </w:rPr>
              <w:t>prov</w:t>
            </w:r>
            <w:proofErr w:type="spellEnd"/>
            <w:r>
              <w:rPr>
                <w:rFonts w:ascii="Times New Roman" w:hAnsi="Times New Roman" w:cs="Times New Roman"/>
              </w:rPr>
              <w:t xml:space="preserve"> law w/o violating the fed law </w:t>
            </w:r>
            <w:r w:rsidRPr="00D10AB9">
              <w:rPr>
                <w:rFonts w:ascii="Times New Roman" w:hAnsi="Times New Roman" w:cs="Times New Roman"/>
              </w:rPr>
              <w:t>- “dual compliance is possible</w:t>
            </w:r>
            <w:r>
              <w:rPr>
                <w:rFonts w:ascii="Times New Roman" w:hAnsi="Times New Roman" w:cs="Times New Roman"/>
              </w:rPr>
              <w:t>”</w:t>
            </w:r>
          </w:p>
          <w:p w14:paraId="44E9E2ED" w14:textId="77777777" w:rsidR="00B1400B" w:rsidRPr="00D10AB9" w:rsidRDefault="00B1400B" w:rsidP="00987FAC">
            <w:pPr>
              <w:tabs>
                <w:tab w:val="num" w:pos="720"/>
              </w:tabs>
              <w:rPr>
                <w:rFonts w:ascii="Times New Roman" w:hAnsi="Times New Roman" w:cs="Times New Roman"/>
                <w:b/>
                <w:i/>
              </w:rPr>
            </w:pPr>
            <w:r w:rsidRPr="00D10AB9">
              <w:rPr>
                <w:rFonts w:ascii="Times New Roman" w:hAnsi="Times New Roman" w:cs="Times New Roman"/>
                <w:b/>
                <w:i/>
              </w:rPr>
              <w:t>Analysis</w:t>
            </w:r>
          </w:p>
          <w:p w14:paraId="5BB368E0" w14:textId="77777777" w:rsidR="00B1400B" w:rsidRPr="00D10AB9" w:rsidRDefault="00B1400B" w:rsidP="00B1400B">
            <w:pPr>
              <w:pStyle w:val="ListParagraph"/>
              <w:numPr>
                <w:ilvl w:val="0"/>
                <w:numId w:val="31"/>
              </w:numPr>
              <w:rPr>
                <w:rFonts w:ascii="Times New Roman" w:hAnsi="Times New Roman" w:cs="Times New Roman"/>
              </w:rPr>
            </w:pPr>
            <w:r w:rsidRPr="00D10AB9">
              <w:rPr>
                <w:rFonts w:ascii="Times New Roman" w:hAnsi="Times New Roman" w:cs="Times New Roman"/>
              </w:rPr>
              <w:t xml:space="preserve">Frustration of policy approach like in Bank of Montreal case is not triggered as the </w:t>
            </w:r>
            <w:proofErr w:type="spellStart"/>
            <w:r w:rsidRPr="00D10AB9">
              <w:rPr>
                <w:rFonts w:ascii="Times New Roman" w:hAnsi="Times New Roman" w:cs="Times New Roman"/>
              </w:rPr>
              <w:t>prov</w:t>
            </w:r>
            <w:proofErr w:type="spellEnd"/>
            <w:r w:rsidRPr="00D10AB9">
              <w:rPr>
                <w:rFonts w:ascii="Times New Roman" w:hAnsi="Times New Roman" w:cs="Times New Roman"/>
              </w:rPr>
              <w:t xml:space="preserve"> law is acting in the spirit of fed law</w:t>
            </w:r>
          </w:p>
          <w:p w14:paraId="4C7849AD" w14:textId="3CE2AA75" w:rsidR="00B1400B" w:rsidRPr="00B1400B" w:rsidRDefault="00B1400B" w:rsidP="00987FAC">
            <w:pPr>
              <w:pStyle w:val="ListParagraph"/>
              <w:numPr>
                <w:ilvl w:val="0"/>
                <w:numId w:val="31"/>
              </w:numPr>
              <w:tabs>
                <w:tab w:val="num" w:pos="720"/>
                <w:tab w:val="num" w:pos="1440"/>
              </w:tabs>
              <w:rPr>
                <w:rFonts w:ascii="Times New Roman" w:hAnsi="Times New Roman" w:cs="Times New Roman"/>
              </w:rPr>
            </w:pPr>
            <w:r w:rsidRPr="00D10AB9">
              <w:rPr>
                <w:rFonts w:ascii="Times New Roman" w:hAnsi="Times New Roman" w:cs="Times New Roman"/>
              </w:rPr>
              <w:t xml:space="preserve">Tobacco would argue: the </w:t>
            </w:r>
            <w:proofErr w:type="spellStart"/>
            <w:r w:rsidRPr="00D10AB9">
              <w:rPr>
                <w:rFonts w:ascii="Times New Roman" w:hAnsi="Times New Roman" w:cs="Times New Roman"/>
              </w:rPr>
              <w:t>prov</w:t>
            </w:r>
            <w:proofErr w:type="spellEnd"/>
            <w:r w:rsidRPr="00D10AB9">
              <w:rPr>
                <w:rFonts w:ascii="Times New Roman" w:hAnsi="Times New Roman" w:cs="Times New Roman"/>
              </w:rPr>
              <w:t xml:space="preserve"> law is against the fed law that was creating a law that balanced the competing interests – economic and public health</w:t>
            </w:r>
          </w:p>
          <w:p w14:paraId="3DAF5E7F" w14:textId="77777777" w:rsidR="00B1400B" w:rsidRPr="00D10AB9" w:rsidRDefault="00B1400B" w:rsidP="00987FAC">
            <w:pPr>
              <w:tabs>
                <w:tab w:val="num" w:pos="720"/>
              </w:tabs>
              <w:rPr>
                <w:rFonts w:ascii="Times New Roman" w:hAnsi="Times New Roman" w:cs="Times New Roman"/>
                <w:b/>
                <w:i/>
              </w:rPr>
            </w:pPr>
            <w:r w:rsidRPr="00D10AB9">
              <w:rPr>
                <w:rFonts w:ascii="Times New Roman" w:hAnsi="Times New Roman" w:cs="Times New Roman"/>
                <w:b/>
                <w:i/>
              </w:rPr>
              <w:t>Result</w:t>
            </w:r>
          </w:p>
          <w:p w14:paraId="0BC8F027" w14:textId="77777777" w:rsidR="00B1400B" w:rsidRPr="00D10AB9" w:rsidRDefault="00B1400B" w:rsidP="00B1400B">
            <w:pPr>
              <w:pStyle w:val="ListParagraph"/>
              <w:numPr>
                <w:ilvl w:val="0"/>
                <w:numId w:val="30"/>
              </w:numPr>
              <w:rPr>
                <w:rFonts w:ascii="Times New Roman" w:hAnsi="Times New Roman" w:cs="Times New Roman"/>
              </w:rPr>
            </w:pPr>
            <w:r w:rsidRPr="00D10AB9">
              <w:rPr>
                <w:rFonts w:ascii="Times New Roman" w:hAnsi="Times New Roman" w:cs="Times New Roman"/>
              </w:rPr>
              <w:t>The provincial law furthers the policy of the fed law</w:t>
            </w:r>
          </w:p>
          <w:p w14:paraId="36B1BC9E" w14:textId="77777777" w:rsidR="00B1400B" w:rsidRPr="00D10AB9" w:rsidRDefault="00B1400B" w:rsidP="00B1400B">
            <w:pPr>
              <w:pStyle w:val="ListParagraph"/>
              <w:numPr>
                <w:ilvl w:val="0"/>
                <w:numId w:val="30"/>
              </w:numPr>
              <w:rPr>
                <w:rFonts w:ascii="Times New Roman" w:hAnsi="Times New Roman" w:cs="Times New Roman"/>
              </w:rPr>
            </w:pPr>
            <w:r w:rsidRPr="00D10AB9">
              <w:rPr>
                <w:rFonts w:ascii="Times New Roman" w:hAnsi="Times New Roman" w:cs="Times New Roman"/>
              </w:rPr>
              <w:t>court is indicating that they want to trigger a high threshold within this new approach of “policy” for Paramountcy to be triggered.</w:t>
            </w:r>
          </w:p>
          <w:p w14:paraId="5B9DD8EE" w14:textId="77777777" w:rsidR="00B1400B" w:rsidRPr="00D10AB9" w:rsidRDefault="00B1400B" w:rsidP="00B1400B">
            <w:pPr>
              <w:pStyle w:val="ListParagraph"/>
              <w:numPr>
                <w:ilvl w:val="0"/>
                <w:numId w:val="30"/>
              </w:numPr>
              <w:rPr>
                <w:rFonts w:ascii="Times New Roman" w:hAnsi="Times New Roman" w:cs="Times New Roman"/>
              </w:rPr>
            </w:pPr>
            <w:r w:rsidRPr="00D10AB9">
              <w:rPr>
                <w:rFonts w:ascii="Times New Roman" w:hAnsi="Times New Roman" w:cs="Times New Roman"/>
              </w:rPr>
              <w:t xml:space="preserve">PROVINCIAL LAW DID NOT FRUSTRATE </w:t>
            </w:r>
          </w:p>
        </w:tc>
      </w:tr>
    </w:tbl>
    <w:p w14:paraId="58A5EFA3" w14:textId="77777777" w:rsidR="00B1400B" w:rsidRDefault="00B1400B" w:rsidP="000A66D8">
      <w:pPr>
        <w:pStyle w:val="NoSpacing"/>
        <w:rPr>
          <w:rFonts w:ascii="Times New Roman" w:hAnsi="Times New Roman" w:cs="Times New Roman"/>
          <w:color w:val="4472C4" w:themeColor="accent1"/>
        </w:rPr>
      </w:pPr>
    </w:p>
    <w:p w14:paraId="6C4A1D60" w14:textId="77777777" w:rsidR="00884DC5" w:rsidRPr="00EB43B5" w:rsidRDefault="00884DC5" w:rsidP="00884DC5">
      <w:pPr>
        <w:pStyle w:val="Heading3"/>
        <w:jc w:val="center"/>
        <w:rPr>
          <w:rFonts w:asciiTheme="minorHAnsi" w:hAnsiTheme="minorHAnsi"/>
          <w:b/>
          <w:i/>
          <w:color w:val="000000" w:themeColor="text1"/>
          <w:sz w:val="20"/>
          <w:szCs w:val="20"/>
        </w:rPr>
      </w:pPr>
      <w:bookmarkStart w:id="1" w:name="_Toc499836154"/>
      <w:r w:rsidRPr="00EB43B5">
        <w:rPr>
          <w:rFonts w:asciiTheme="minorHAnsi" w:hAnsiTheme="minorHAnsi"/>
          <w:b/>
          <w:i/>
          <w:color w:val="000000" w:themeColor="text1"/>
          <w:sz w:val="20"/>
          <w:szCs w:val="20"/>
        </w:rPr>
        <w:t>Multiple Access v. McCutcheon</w:t>
      </w:r>
      <w:bookmarkEnd w:id="1"/>
    </w:p>
    <w:tbl>
      <w:tblPr>
        <w:tblStyle w:val="TableGrid"/>
        <w:tblW w:w="0" w:type="auto"/>
        <w:tblLook w:val="04A0" w:firstRow="1" w:lastRow="0" w:firstColumn="1" w:lastColumn="0" w:noHBand="0" w:noVBand="1"/>
      </w:tblPr>
      <w:tblGrid>
        <w:gridCol w:w="1838"/>
        <w:gridCol w:w="7512"/>
      </w:tblGrid>
      <w:tr w:rsidR="00884DC5" w14:paraId="1AB1672E" w14:textId="77777777" w:rsidTr="00987FAC">
        <w:tc>
          <w:tcPr>
            <w:tcW w:w="1838" w:type="dxa"/>
          </w:tcPr>
          <w:p w14:paraId="7255D42C" w14:textId="77777777" w:rsidR="00884DC5" w:rsidRPr="008E4132" w:rsidRDefault="00884DC5" w:rsidP="00987FAC">
            <w:pPr>
              <w:rPr>
                <w:rFonts w:ascii="Cambria" w:hAnsi="Cambria" w:cs="Times New Roman"/>
                <w:sz w:val="20"/>
                <w:szCs w:val="20"/>
              </w:rPr>
            </w:pPr>
            <w:r w:rsidRPr="008E4132">
              <w:rPr>
                <w:rFonts w:ascii="Cambria" w:hAnsi="Cambria" w:cs="Times New Roman"/>
                <w:sz w:val="20"/>
                <w:szCs w:val="20"/>
              </w:rPr>
              <w:t>FACTS</w:t>
            </w:r>
          </w:p>
        </w:tc>
        <w:tc>
          <w:tcPr>
            <w:tcW w:w="7512" w:type="dxa"/>
          </w:tcPr>
          <w:p w14:paraId="61B99631" w14:textId="77777777" w:rsidR="00884DC5" w:rsidRPr="008E4132" w:rsidRDefault="00884DC5" w:rsidP="00987FAC">
            <w:pPr>
              <w:pStyle w:val="Body"/>
              <w:tabs>
                <w:tab w:val="left" w:pos="480"/>
              </w:tabs>
              <w:rPr>
                <w:rStyle w:val="PageNumber"/>
                <w:sz w:val="16"/>
                <w:szCs w:val="16"/>
              </w:rPr>
            </w:pPr>
            <w:r w:rsidRPr="008E4132">
              <w:rPr>
                <w:rStyle w:val="PageNumber"/>
                <w:sz w:val="16"/>
                <w:szCs w:val="16"/>
              </w:rPr>
              <w:t>Insider trading case brought under provincial securities legislation; insider trading also prohibited under Canada Corporations Act;</w:t>
            </w:r>
          </w:p>
          <w:p w14:paraId="27C3B988" w14:textId="77777777" w:rsidR="00884DC5" w:rsidRPr="008E4132" w:rsidRDefault="00884DC5" w:rsidP="00987FAC">
            <w:pPr>
              <w:rPr>
                <w:rFonts w:ascii="Cambria" w:hAnsi="Cambria" w:cs="Times New Roman"/>
                <w:sz w:val="16"/>
                <w:szCs w:val="16"/>
              </w:rPr>
            </w:pPr>
            <w:r w:rsidRPr="008E4132">
              <w:rPr>
                <w:rStyle w:val="PageNumber"/>
                <w:sz w:val="16"/>
                <w:szCs w:val="16"/>
              </w:rPr>
              <w:t>Federal and provincial legislatures have the same securities laws (valid and identical)</w:t>
            </w:r>
          </w:p>
        </w:tc>
      </w:tr>
      <w:tr w:rsidR="00884DC5" w14:paraId="6430BC4B" w14:textId="77777777" w:rsidTr="00987FAC">
        <w:tc>
          <w:tcPr>
            <w:tcW w:w="1838" w:type="dxa"/>
          </w:tcPr>
          <w:p w14:paraId="22D02236" w14:textId="77777777" w:rsidR="00884DC5" w:rsidRPr="008E4132" w:rsidRDefault="00884DC5" w:rsidP="00987FAC">
            <w:pPr>
              <w:rPr>
                <w:rFonts w:ascii="Cambria" w:hAnsi="Cambria" w:cs="Times New Roman"/>
                <w:sz w:val="20"/>
                <w:szCs w:val="20"/>
              </w:rPr>
            </w:pPr>
            <w:r w:rsidRPr="008E4132">
              <w:rPr>
                <w:rFonts w:ascii="Cambria" w:hAnsi="Cambria" w:cs="Times New Roman"/>
                <w:sz w:val="20"/>
                <w:szCs w:val="20"/>
              </w:rPr>
              <w:t>ISSUE</w:t>
            </w:r>
          </w:p>
        </w:tc>
        <w:tc>
          <w:tcPr>
            <w:tcW w:w="7512" w:type="dxa"/>
          </w:tcPr>
          <w:p w14:paraId="25BD2492" w14:textId="77777777" w:rsidR="00884DC5" w:rsidRPr="008E4132" w:rsidRDefault="00884DC5" w:rsidP="00987FAC">
            <w:pPr>
              <w:rPr>
                <w:rFonts w:ascii="Cambria" w:hAnsi="Cambria" w:cs="Times New Roman"/>
                <w:sz w:val="16"/>
                <w:szCs w:val="16"/>
              </w:rPr>
            </w:pPr>
            <w:r w:rsidRPr="008E4132">
              <w:rPr>
                <w:rStyle w:val="PageNumber"/>
                <w:sz w:val="16"/>
                <w:szCs w:val="16"/>
              </w:rPr>
              <w:t>3. Assuming section 100.4 and 100.5 of the Canada Corporations Act are intra vires the Parliament of Canada and assuming section 113 and 114 of the Securities Act are intra vires the Legislature of Ontario, are sections 113 and 114 of the Securities Act suspended and rendered inoperative in respect of corporations incorporated under the laws of Canada? (No)</w:t>
            </w:r>
          </w:p>
        </w:tc>
      </w:tr>
      <w:tr w:rsidR="00884DC5" w14:paraId="083917E2" w14:textId="77777777" w:rsidTr="00987FAC">
        <w:tc>
          <w:tcPr>
            <w:tcW w:w="1838" w:type="dxa"/>
          </w:tcPr>
          <w:p w14:paraId="3CB47F7C" w14:textId="77777777" w:rsidR="00884DC5" w:rsidRPr="008E4132" w:rsidRDefault="00884DC5" w:rsidP="00987FAC">
            <w:pPr>
              <w:rPr>
                <w:rFonts w:ascii="Cambria" w:hAnsi="Cambria" w:cs="Times New Roman"/>
                <w:sz w:val="20"/>
                <w:szCs w:val="20"/>
              </w:rPr>
            </w:pPr>
            <w:r w:rsidRPr="008E4132">
              <w:rPr>
                <w:rFonts w:ascii="Cambria" w:hAnsi="Cambria" w:cs="Times New Roman"/>
                <w:sz w:val="20"/>
                <w:szCs w:val="20"/>
              </w:rPr>
              <w:t>HOLDING</w:t>
            </w:r>
          </w:p>
        </w:tc>
        <w:tc>
          <w:tcPr>
            <w:tcW w:w="7512" w:type="dxa"/>
          </w:tcPr>
          <w:p w14:paraId="738B83A6" w14:textId="77777777" w:rsidR="00884DC5" w:rsidRPr="008E4132" w:rsidRDefault="00884DC5" w:rsidP="00987FAC">
            <w:pPr>
              <w:pStyle w:val="Body"/>
              <w:tabs>
                <w:tab w:val="left" w:pos="480"/>
              </w:tabs>
              <w:rPr>
                <w:rStyle w:val="PageNumber"/>
                <w:sz w:val="16"/>
                <w:szCs w:val="16"/>
              </w:rPr>
            </w:pPr>
            <w:r w:rsidRPr="008E4132">
              <w:rPr>
                <w:rStyle w:val="PageNumber"/>
                <w:sz w:val="16"/>
                <w:szCs w:val="16"/>
              </w:rPr>
              <w:t>There is no conflict both legislative schemes can “live together and operate concurrently”</w:t>
            </w:r>
          </w:p>
          <w:p w14:paraId="4A465BB5" w14:textId="77777777" w:rsidR="00884DC5" w:rsidRPr="008E4132" w:rsidRDefault="00884DC5" w:rsidP="00987FAC">
            <w:pPr>
              <w:rPr>
                <w:rFonts w:ascii="Cambria" w:hAnsi="Cambria" w:cs="Times New Roman"/>
                <w:sz w:val="16"/>
                <w:szCs w:val="16"/>
              </w:rPr>
            </w:pPr>
            <w:r w:rsidRPr="008E4132">
              <w:rPr>
                <w:rStyle w:val="PageNumber"/>
                <w:sz w:val="16"/>
                <w:szCs w:val="16"/>
              </w:rPr>
              <w:t xml:space="preserve">- there is no good reason to speak of </w:t>
            </w:r>
            <w:proofErr w:type="spellStart"/>
            <w:r w:rsidRPr="008E4132">
              <w:rPr>
                <w:rStyle w:val="PageNumber"/>
                <w:sz w:val="16"/>
                <w:szCs w:val="16"/>
              </w:rPr>
              <w:t>parramouncy</w:t>
            </w:r>
            <w:proofErr w:type="spellEnd"/>
            <w:r w:rsidRPr="008E4132">
              <w:rPr>
                <w:rStyle w:val="PageNumber"/>
                <w:sz w:val="16"/>
                <w:szCs w:val="16"/>
              </w:rPr>
              <w:t xml:space="preserve"> except where there is actual conflict in the operation of the laws.IE where one says yes and the other </w:t>
            </w:r>
            <w:proofErr w:type="spellStart"/>
            <w:r w:rsidRPr="008E4132">
              <w:rPr>
                <w:rStyle w:val="PageNumber"/>
                <w:sz w:val="16"/>
                <w:szCs w:val="16"/>
              </w:rPr>
              <w:t>syas</w:t>
            </w:r>
            <w:proofErr w:type="spellEnd"/>
            <w:r w:rsidRPr="008E4132">
              <w:rPr>
                <w:rStyle w:val="PageNumber"/>
                <w:sz w:val="16"/>
                <w:szCs w:val="16"/>
              </w:rPr>
              <w:t xml:space="preserve"> no. </w:t>
            </w:r>
            <w:proofErr w:type="gramStart"/>
            <w:r w:rsidRPr="008E4132">
              <w:rPr>
                <w:rStyle w:val="PageNumber"/>
                <w:sz w:val="16"/>
                <w:szCs w:val="16"/>
              </w:rPr>
              <w:t>Therefore</w:t>
            </w:r>
            <w:proofErr w:type="gramEnd"/>
            <w:r w:rsidRPr="008E4132">
              <w:rPr>
                <w:rStyle w:val="PageNumber"/>
                <w:sz w:val="16"/>
                <w:szCs w:val="16"/>
              </w:rPr>
              <w:t xml:space="preserve"> compliance with one law involves breach of an other</w:t>
            </w:r>
          </w:p>
        </w:tc>
      </w:tr>
      <w:tr w:rsidR="00884DC5" w14:paraId="7BE17E98" w14:textId="77777777" w:rsidTr="00987FAC">
        <w:tc>
          <w:tcPr>
            <w:tcW w:w="1838" w:type="dxa"/>
          </w:tcPr>
          <w:p w14:paraId="1155E683" w14:textId="77777777" w:rsidR="00884DC5" w:rsidRPr="008E4132" w:rsidRDefault="00884DC5" w:rsidP="00987FAC">
            <w:pPr>
              <w:rPr>
                <w:rFonts w:ascii="Cambria" w:hAnsi="Cambria" w:cs="Times New Roman"/>
                <w:sz w:val="20"/>
                <w:szCs w:val="20"/>
              </w:rPr>
            </w:pPr>
            <w:r w:rsidRPr="008E4132">
              <w:rPr>
                <w:rFonts w:ascii="Cambria" w:hAnsi="Cambria" w:cs="Times New Roman"/>
                <w:sz w:val="20"/>
                <w:szCs w:val="20"/>
              </w:rPr>
              <w:t>RATIO</w:t>
            </w:r>
          </w:p>
        </w:tc>
        <w:tc>
          <w:tcPr>
            <w:tcW w:w="7512" w:type="dxa"/>
          </w:tcPr>
          <w:p w14:paraId="2778E5EA" w14:textId="77777777" w:rsidR="00884DC5" w:rsidRPr="008E4132" w:rsidRDefault="00884DC5" w:rsidP="00987FAC">
            <w:pPr>
              <w:rPr>
                <w:rStyle w:val="PageNumber"/>
                <w:b/>
                <w:bCs/>
                <w:sz w:val="16"/>
                <w:szCs w:val="16"/>
              </w:rPr>
            </w:pPr>
            <w:r w:rsidRPr="008E4132">
              <w:rPr>
                <w:rStyle w:val="PageNumber"/>
                <w:b/>
                <w:bCs/>
                <w:sz w:val="16"/>
                <w:szCs w:val="16"/>
              </w:rPr>
              <w:t xml:space="preserve">Laws can live together so long as there is harmony, duplication without conflict is not a problem; It must be impossible to comply with both statutes to render one inoperative; Justification of allowing two </w:t>
            </w:r>
            <w:proofErr w:type="spellStart"/>
            <w:proofErr w:type="gramStart"/>
            <w:r w:rsidRPr="008E4132">
              <w:rPr>
                <w:rStyle w:val="PageNumber"/>
                <w:b/>
                <w:bCs/>
                <w:sz w:val="16"/>
                <w:szCs w:val="16"/>
              </w:rPr>
              <w:t>non conflicting</w:t>
            </w:r>
            <w:proofErr w:type="spellEnd"/>
            <w:proofErr w:type="gramEnd"/>
            <w:r w:rsidRPr="008E4132">
              <w:rPr>
                <w:rStyle w:val="PageNumber"/>
                <w:b/>
                <w:bCs/>
                <w:sz w:val="16"/>
                <w:szCs w:val="16"/>
              </w:rPr>
              <w:t xml:space="preserve"> laws to </w:t>
            </w:r>
            <w:proofErr w:type="spellStart"/>
            <w:r w:rsidRPr="008E4132">
              <w:rPr>
                <w:rStyle w:val="PageNumber"/>
                <w:b/>
                <w:bCs/>
                <w:sz w:val="16"/>
                <w:szCs w:val="16"/>
              </w:rPr>
              <w:t>co exist</w:t>
            </w:r>
            <w:proofErr w:type="spellEnd"/>
            <w:r w:rsidRPr="008E4132">
              <w:rPr>
                <w:rStyle w:val="PageNumber"/>
                <w:b/>
                <w:bCs/>
                <w:sz w:val="16"/>
                <w:szCs w:val="16"/>
              </w:rPr>
              <w:t xml:space="preserve"> is because if one jurisdiction were ever to withdraw their legislation there would still be no gap; Courts avoiding “legislative gaps”</w:t>
            </w:r>
          </w:p>
          <w:p w14:paraId="64190FEE" w14:textId="77777777" w:rsidR="00884DC5" w:rsidRPr="008E4132" w:rsidRDefault="00884DC5" w:rsidP="00987FAC">
            <w:pPr>
              <w:rPr>
                <w:rStyle w:val="PageNumber"/>
                <w:b/>
                <w:bCs/>
                <w:sz w:val="16"/>
                <w:szCs w:val="16"/>
              </w:rPr>
            </w:pPr>
          </w:p>
          <w:p w14:paraId="30851A11" w14:textId="77777777" w:rsidR="00884DC5" w:rsidRPr="008E4132" w:rsidRDefault="00884DC5" w:rsidP="00987FAC">
            <w:pPr>
              <w:rPr>
                <w:b/>
                <w:sz w:val="16"/>
                <w:szCs w:val="16"/>
              </w:rPr>
            </w:pPr>
            <w:r w:rsidRPr="008E4132">
              <w:rPr>
                <w:b/>
                <w:sz w:val="16"/>
                <w:szCs w:val="16"/>
              </w:rPr>
              <w:t xml:space="preserve">Bottom-line: </w:t>
            </w:r>
            <w:r w:rsidRPr="008E4132">
              <w:rPr>
                <w:sz w:val="16"/>
                <w:szCs w:val="16"/>
              </w:rPr>
              <w:t xml:space="preserve">an inconsistency only exists for the purposes of the doctrine of paramountcy if it is impossible to comply simultaneously with both provincial and federal enactments </w:t>
            </w:r>
            <w:r w:rsidRPr="008E4132">
              <w:rPr>
                <w:sz w:val="16"/>
                <w:szCs w:val="16"/>
              </w:rPr>
              <w:sym w:font="Wingdings" w:char="F0E0"/>
            </w:r>
            <w:r w:rsidRPr="008E4132">
              <w:rPr>
                <w:sz w:val="16"/>
                <w:szCs w:val="16"/>
              </w:rPr>
              <w:t xml:space="preserve"> </w:t>
            </w:r>
            <w:r w:rsidRPr="008E4132">
              <w:rPr>
                <w:b/>
                <w:sz w:val="16"/>
                <w:szCs w:val="16"/>
              </w:rPr>
              <w:t xml:space="preserve">Dual-Compliance Test </w:t>
            </w:r>
          </w:p>
          <w:p w14:paraId="7D45DAA2" w14:textId="77777777" w:rsidR="00884DC5" w:rsidRPr="008E4132" w:rsidRDefault="00884DC5" w:rsidP="00987FAC">
            <w:pPr>
              <w:rPr>
                <w:rFonts w:ascii="Cambria" w:hAnsi="Cambria" w:cs="Times New Roman"/>
                <w:sz w:val="16"/>
                <w:szCs w:val="16"/>
              </w:rPr>
            </w:pPr>
          </w:p>
        </w:tc>
      </w:tr>
    </w:tbl>
    <w:p w14:paraId="64D22108" w14:textId="77777777" w:rsidR="00884DC5" w:rsidRDefault="00884DC5" w:rsidP="000A66D8">
      <w:pPr>
        <w:pStyle w:val="NoSpacing"/>
        <w:rPr>
          <w:rFonts w:ascii="Times New Roman" w:hAnsi="Times New Roman" w:cs="Times New Roman"/>
          <w:color w:val="4472C4" w:themeColor="accent1"/>
        </w:rPr>
      </w:pPr>
    </w:p>
    <w:p w14:paraId="3351DC92" w14:textId="77777777" w:rsidR="00180DFF" w:rsidRPr="00EB43B5" w:rsidRDefault="00180DFF" w:rsidP="00180DFF">
      <w:pPr>
        <w:pStyle w:val="Heading3"/>
        <w:jc w:val="center"/>
        <w:rPr>
          <w:rFonts w:asciiTheme="minorHAnsi" w:hAnsiTheme="minorHAnsi"/>
          <w:b/>
          <w:i/>
          <w:color w:val="000000" w:themeColor="text1"/>
          <w:sz w:val="20"/>
          <w:szCs w:val="20"/>
        </w:rPr>
      </w:pPr>
      <w:bookmarkStart w:id="2" w:name="_Toc499836155"/>
      <w:r w:rsidRPr="00EB43B5">
        <w:rPr>
          <w:rFonts w:asciiTheme="minorHAnsi" w:hAnsiTheme="minorHAnsi"/>
          <w:b/>
          <w:i/>
          <w:color w:val="000000" w:themeColor="text1"/>
          <w:sz w:val="20"/>
          <w:szCs w:val="20"/>
        </w:rPr>
        <w:t>Ross v. Registrar of Motor Vehicles (1975)</w:t>
      </w:r>
      <w:bookmarkEnd w:id="2"/>
    </w:p>
    <w:tbl>
      <w:tblPr>
        <w:tblStyle w:val="TableGrid"/>
        <w:tblW w:w="0" w:type="auto"/>
        <w:tblLook w:val="04A0" w:firstRow="1" w:lastRow="0" w:firstColumn="1" w:lastColumn="0" w:noHBand="0" w:noVBand="1"/>
      </w:tblPr>
      <w:tblGrid>
        <w:gridCol w:w="1876"/>
        <w:gridCol w:w="7474"/>
      </w:tblGrid>
      <w:tr w:rsidR="00180DFF" w14:paraId="06FBF9DD" w14:textId="77777777" w:rsidTr="00987FAC">
        <w:tc>
          <w:tcPr>
            <w:tcW w:w="1876" w:type="dxa"/>
          </w:tcPr>
          <w:p w14:paraId="6687A1DB" w14:textId="77777777" w:rsidR="00180DFF" w:rsidRDefault="00180DFF" w:rsidP="00987FAC">
            <w:pPr>
              <w:rPr>
                <w:rFonts w:ascii="Cambria" w:hAnsi="Cambria" w:cs="Times New Roman"/>
              </w:rPr>
            </w:pPr>
            <w:r>
              <w:rPr>
                <w:rFonts w:ascii="Cambria" w:hAnsi="Cambria" w:cs="Times New Roman"/>
              </w:rPr>
              <w:t>Facts</w:t>
            </w:r>
          </w:p>
        </w:tc>
        <w:tc>
          <w:tcPr>
            <w:tcW w:w="7474" w:type="dxa"/>
          </w:tcPr>
          <w:p w14:paraId="7C594012" w14:textId="77777777" w:rsidR="00180DFF" w:rsidRPr="00AE1737" w:rsidRDefault="00180DFF" w:rsidP="00987FAC">
            <w:pPr>
              <w:rPr>
                <w:rFonts w:ascii="Cambria" w:hAnsi="Cambria" w:cs="Times New Roman"/>
                <w:sz w:val="16"/>
                <w:szCs w:val="16"/>
              </w:rPr>
            </w:pPr>
            <w:r w:rsidRPr="00AE1737">
              <w:rPr>
                <w:rFonts w:ascii="Cambria" w:hAnsi="Cambria" w:cs="Times New Roman"/>
                <w:sz w:val="16"/>
                <w:szCs w:val="16"/>
              </w:rPr>
              <w:t xml:space="preserve">Ross convicted of driving while impaired. The judge </w:t>
            </w:r>
            <w:proofErr w:type="gramStart"/>
            <w:r w:rsidRPr="00AE1737">
              <w:rPr>
                <w:rFonts w:ascii="Cambria" w:hAnsi="Cambria" w:cs="Times New Roman"/>
                <w:sz w:val="16"/>
                <w:szCs w:val="16"/>
              </w:rPr>
              <w:t>give</w:t>
            </w:r>
            <w:proofErr w:type="gramEnd"/>
            <w:r w:rsidRPr="00AE1737">
              <w:rPr>
                <w:rFonts w:ascii="Cambria" w:hAnsi="Cambria" w:cs="Times New Roman"/>
                <w:sz w:val="16"/>
                <w:szCs w:val="16"/>
              </w:rPr>
              <w:t xml:space="preserve"> a sentence which limited his time to drive, 8-5:45pm (feed family). The Ontario Highway Act prohibited his driving for three months.</w:t>
            </w:r>
          </w:p>
        </w:tc>
      </w:tr>
      <w:tr w:rsidR="00180DFF" w14:paraId="0137B9C2" w14:textId="77777777" w:rsidTr="00987FAC">
        <w:tc>
          <w:tcPr>
            <w:tcW w:w="1876" w:type="dxa"/>
          </w:tcPr>
          <w:p w14:paraId="0BAD4890" w14:textId="77777777" w:rsidR="00180DFF" w:rsidRDefault="00180DFF" w:rsidP="00987FAC">
            <w:pPr>
              <w:rPr>
                <w:rFonts w:ascii="Cambria" w:hAnsi="Cambria" w:cs="Times New Roman"/>
              </w:rPr>
            </w:pPr>
            <w:r>
              <w:rPr>
                <w:rFonts w:ascii="Cambria" w:hAnsi="Cambria" w:cs="Times New Roman"/>
              </w:rPr>
              <w:t>Issue</w:t>
            </w:r>
          </w:p>
        </w:tc>
        <w:tc>
          <w:tcPr>
            <w:tcW w:w="7474" w:type="dxa"/>
          </w:tcPr>
          <w:p w14:paraId="11C57569" w14:textId="77777777" w:rsidR="00180DFF" w:rsidRPr="00AE1737" w:rsidRDefault="00180DFF" w:rsidP="00180DFF">
            <w:pPr>
              <w:pStyle w:val="ListParagraph"/>
              <w:numPr>
                <w:ilvl w:val="0"/>
                <w:numId w:val="33"/>
              </w:numPr>
              <w:rPr>
                <w:rFonts w:ascii="Cambria" w:hAnsi="Cambria" w:cs="Times New Roman"/>
                <w:sz w:val="16"/>
                <w:szCs w:val="16"/>
              </w:rPr>
            </w:pPr>
            <w:r w:rsidRPr="00AE1737">
              <w:rPr>
                <w:rFonts w:ascii="Cambria" w:hAnsi="Cambria" w:cs="Times New Roman"/>
                <w:sz w:val="16"/>
                <w:szCs w:val="16"/>
              </w:rPr>
              <w:t>Was the provincial Legislation, s.21 of Highway Traffic Act valid</w:t>
            </w:r>
          </w:p>
          <w:p w14:paraId="5F36005B" w14:textId="77777777" w:rsidR="00180DFF" w:rsidRPr="00AE1737" w:rsidRDefault="00180DFF" w:rsidP="00180DFF">
            <w:pPr>
              <w:pStyle w:val="ListParagraph"/>
              <w:numPr>
                <w:ilvl w:val="0"/>
                <w:numId w:val="33"/>
              </w:numPr>
              <w:rPr>
                <w:rFonts w:ascii="Cambria" w:hAnsi="Cambria" w:cs="Times New Roman"/>
                <w:sz w:val="16"/>
                <w:szCs w:val="16"/>
              </w:rPr>
            </w:pPr>
            <w:r w:rsidRPr="00AE1737">
              <w:rPr>
                <w:rFonts w:ascii="Cambria" w:hAnsi="Cambria" w:cs="Times New Roman"/>
                <w:sz w:val="16"/>
                <w:szCs w:val="16"/>
              </w:rPr>
              <w:t xml:space="preserve">Was the federal Legislation that is 238 </w:t>
            </w:r>
            <w:proofErr w:type="gramStart"/>
            <w:r w:rsidRPr="00AE1737">
              <w:rPr>
                <w:rFonts w:ascii="Cambria" w:hAnsi="Cambria" w:cs="Times New Roman"/>
                <w:sz w:val="16"/>
                <w:szCs w:val="16"/>
              </w:rPr>
              <w:t>Valid</w:t>
            </w:r>
            <w:proofErr w:type="gramEnd"/>
          </w:p>
          <w:p w14:paraId="35B87A47" w14:textId="77777777" w:rsidR="00180DFF" w:rsidRPr="00AE1737" w:rsidRDefault="00180DFF" w:rsidP="00180DFF">
            <w:pPr>
              <w:pStyle w:val="ListParagraph"/>
              <w:numPr>
                <w:ilvl w:val="0"/>
                <w:numId w:val="33"/>
              </w:numPr>
              <w:rPr>
                <w:rFonts w:ascii="Cambria" w:hAnsi="Cambria" w:cs="Times New Roman"/>
                <w:sz w:val="16"/>
                <w:szCs w:val="16"/>
              </w:rPr>
            </w:pPr>
            <w:r w:rsidRPr="00AE1737">
              <w:rPr>
                <w:rFonts w:ascii="Cambria" w:hAnsi="Cambria" w:cs="Times New Roman"/>
                <w:sz w:val="16"/>
                <w:szCs w:val="16"/>
              </w:rPr>
              <w:t xml:space="preserve">If both valid, was there conflict between two provisions requiring the application of the rule of federal paramountcy. </w:t>
            </w:r>
          </w:p>
        </w:tc>
      </w:tr>
      <w:tr w:rsidR="00180DFF" w14:paraId="7AF1246B" w14:textId="77777777" w:rsidTr="00987FAC">
        <w:tc>
          <w:tcPr>
            <w:tcW w:w="1876" w:type="dxa"/>
          </w:tcPr>
          <w:p w14:paraId="51DDF149" w14:textId="77777777" w:rsidR="00180DFF" w:rsidRDefault="00180DFF" w:rsidP="00987FAC">
            <w:pPr>
              <w:rPr>
                <w:rFonts w:ascii="Cambria" w:hAnsi="Cambria" w:cs="Times New Roman"/>
              </w:rPr>
            </w:pPr>
            <w:r>
              <w:rPr>
                <w:rFonts w:ascii="Cambria" w:hAnsi="Cambria" w:cs="Times New Roman"/>
              </w:rPr>
              <w:t>Held</w:t>
            </w:r>
          </w:p>
        </w:tc>
        <w:tc>
          <w:tcPr>
            <w:tcW w:w="7474" w:type="dxa"/>
          </w:tcPr>
          <w:p w14:paraId="4A7E64FF" w14:textId="77777777" w:rsidR="00180DFF" w:rsidRPr="00CE51E5" w:rsidRDefault="00180DFF" w:rsidP="00987FAC">
            <w:pPr>
              <w:rPr>
                <w:sz w:val="16"/>
                <w:szCs w:val="16"/>
              </w:rPr>
            </w:pPr>
            <w:r w:rsidRPr="00CE51E5">
              <w:rPr>
                <w:b/>
                <w:bCs/>
                <w:sz w:val="16"/>
                <w:szCs w:val="16"/>
              </w:rPr>
              <w:t>Held:</w:t>
            </w:r>
            <w:r w:rsidRPr="00CE51E5">
              <w:rPr>
                <w:sz w:val="16"/>
                <w:szCs w:val="16"/>
              </w:rPr>
              <w:t xml:space="preserve"> There is no good reason to speak of Paramountcy and preclusion except where there is actual conflict in the operation of the laws – where one says “yes” and the other says “no”; where compliance with one is defiance of the other.</w:t>
            </w:r>
          </w:p>
          <w:p w14:paraId="6DF56A05" w14:textId="77777777" w:rsidR="00180DFF" w:rsidRPr="00CE51E5" w:rsidRDefault="00180DFF" w:rsidP="00987FAC">
            <w:pPr>
              <w:rPr>
                <w:rFonts w:ascii="Cambria" w:hAnsi="Cambria" w:cs="Times New Roman"/>
                <w:sz w:val="16"/>
                <w:szCs w:val="16"/>
              </w:rPr>
            </w:pPr>
          </w:p>
        </w:tc>
      </w:tr>
      <w:tr w:rsidR="00180DFF" w14:paraId="47D98D7A" w14:textId="77777777" w:rsidTr="00987FAC">
        <w:tc>
          <w:tcPr>
            <w:tcW w:w="1876" w:type="dxa"/>
          </w:tcPr>
          <w:p w14:paraId="100F1E93" w14:textId="77777777" w:rsidR="00180DFF" w:rsidRDefault="00180DFF" w:rsidP="00987FAC">
            <w:pPr>
              <w:rPr>
                <w:rFonts w:ascii="Cambria" w:hAnsi="Cambria" w:cs="Times New Roman"/>
              </w:rPr>
            </w:pPr>
            <w:r>
              <w:rPr>
                <w:rFonts w:ascii="Cambria" w:hAnsi="Cambria" w:cs="Times New Roman"/>
              </w:rPr>
              <w:t>Reasoning</w:t>
            </w:r>
          </w:p>
        </w:tc>
        <w:tc>
          <w:tcPr>
            <w:tcW w:w="7474" w:type="dxa"/>
          </w:tcPr>
          <w:p w14:paraId="2F14B110" w14:textId="77777777" w:rsidR="00180DFF" w:rsidRPr="00CE51E5" w:rsidRDefault="00180DFF" w:rsidP="00987FAC">
            <w:pPr>
              <w:rPr>
                <w:rFonts w:ascii="Cambria" w:hAnsi="Cambria"/>
                <w:sz w:val="16"/>
                <w:szCs w:val="16"/>
              </w:rPr>
            </w:pPr>
            <w:r w:rsidRPr="00CE51E5">
              <w:rPr>
                <w:sz w:val="16"/>
                <w:szCs w:val="16"/>
              </w:rPr>
              <w:t>Intermittence punishment to ensure securities so that people can serve their suspensions when they could not drive, so that they can provide for their families. This was the purpose for the federal government. The province was being more draconian about it</w:t>
            </w:r>
          </w:p>
        </w:tc>
      </w:tr>
      <w:tr w:rsidR="00180DFF" w14:paraId="193BE519" w14:textId="77777777" w:rsidTr="00987FAC">
        <w:tc>
          <w:tcPr>
            <w:tcW w:w="1876" w:type="dxa"/>
          </w:tcPr>
          <w:p w14:paraId="001552EC" w14:textId="77777777" w:rsidR="00180DFF" w:rsidRDefault="00180DFF" w:rsidP="00987FAC">
            <w:pPr>
              <w:rPr>
                <w:rFonts w:ascii="Cambria" w:hAnsi="Cambria" w:cs="Times New Roman"/>
              </w:rPr>
            </w:pPr>
            <w:r>
              <w:rPr>
                <w:rFonts w:ascii="Cambria" w:hAnsi="Cambria" w:cs="Times New Roman"/>
              </w:rPr>
              <w:t>Ratio</w:t>
            </w:r>
          </w:p>
        </w:tc>
        <w:tc>
          <w:tcPr>
            <w:tcW w:w="7474" w:type="dxa"/>
          </w:tcPr>
          <w:p w14:paraId="4D1AD3CB" w14:textId="77777777" w:rsidR="00180DFF" w:rsidRPr="00AE7A45" w:rsidRDefault="00180DFF" w:rsidP="00987FAC">
            <w:pPr>
              <w:rPr>
                <w:rFonts w:ascii="Cambria" w:hAnsi="Cambria" w:cs="Times New Roman"/>
                <w:sz w:val="16"/>
                <w:szCs w:val="16"/>
              </w:rPr>
            </w:pPr>
            <w:r w:rsidRPr="00AE7A45">
              <w:rPr>
                <w:rFonts w:ascii="Cambria" w:hAnsi="Cambria" w:cs="Times New Roman"/>
                <w:sz w:val="16"/>
                <w:szCs w:val="16"/>
              </w:rPr>
              <w:t xml:space="preserve">Only where there is conflict, one says no and the other yes, can paramountcy be used. </w:t>
            </w:r>
          </w:p>
        </w:tc>
      </w:tr>
    </w:tbl>
    <w:p w14:paraId="19A3932D" w14:textId="77777777" w:rsidR="00180DFF" w:rsidRDefault="00180DFF" w:rsidP="000A66D8">
      <w:pPr>
        <w:pStyle w:val="NoSpacing"/>
        <w:rPr>
          <w:rFonts w:ascii="Times New Roman" w:hAnsi="Times New Roman" w:cs="Times New Roman"/>
          <w:color w:val="4472C4" w:themeColor="accent1"/>
        </w:rPr>
      </w:pPr>
    </w:p>
    <w:p w14:paraId="21DC286D" w14:textId="77777777" w:rsidR="00174E2C" w:rsidRDefault="00174E2C" w:rsidP="00174E2C">
      <w:pPr>
        <w:rPr>
          <w:rFonts w:ascii="Times New Roman" w:hAnsi="Times New Roman" w:cs="Times New Roman"/>
          <w:b/>
        </w:rPr>
      </w:pPr>
      <w:r w:rsidRPr="00174E2C">
        <w:rPr>
          <w:rFonts w:ascii="Times New Roman" w:hAnsi="Times New Roman" w:cs="Times New Roman"/>
          <w:b/>
          <w:color w:val="4472C4" w:themeColor="accent1"/>
        </w:rPr>
        <w:t xml:space="preserve">Provincial powers over economic regulation under s.92(13) civil and property rights </w:t>
      </w:r>
    </w:p>
    <w:p w14:paraId="1607A3E2" w14:textId="77777777" w:rsidR="00174E2C" w:rsidRPr="00A65BCB" w:rsidRDefault="00174E2C" w:rsidP="00174E2C">
      <w:pPr>
        <w:rPr>
          <w:rFonts w:ascii="Times New Roman" w:hAnsi="Times New Roman" w:cs="Times New Roman"/>
          <w:b/>
        </w:rPr>
      </w:pPr>
    </w:p>
    <w:p w14:paraId="3E26D71D" w14:textId="77777777" w:rsidR="00174E2C" w:rsidRDefault="00174E2C" w:rsidP="00174E2C">
      <w:pPr>
        <w:rPr>
          <w:rFonts w:ascii="Times New Roman" w:hAnsi="Times New Roman" w:cs="Times New Roman"/>
        </w:rPr>
      </w:pPr>
      <w:r w:rsidRPr="00A36F90">
        <w:rPr>
          <w:rFonts w:ascii="Times New Roman" w:hAnsi="Times New Roman" w:cs="Times New Roman"/>
          <w:b/>
        </w:rPr>
        <w:t>Carnation</w:t>
      </w:r>
      <w:r>
        <w:rPr>
          <w:rFonts w:ascii="Times New Roman" w:hAnsi="Times New Roman" w:cs="Times New Roman"/>
        </w:rPr>
        <w:t xml:space="preserve"> – farmers that produce milk – marketing board sets price Carnation has to pay for buying milk from farmers</w:t>
      </w:r>
    </w:p>
    <w:p w14:paraId="73174E58" w14:textId="77777777" w:rsidR="00174E2C" w:rsidRDefault="00174E2C" w:rsidP="00174E2C">
      <w:pPr>
        <w:pStyle w:val="ListParagraph"/>
        <w:numPr>
          <w:ilvl w:val="0"/>
          <w:numId w:val="37"/>
        </w:numPr>
        <w:rPr>
          <w:rFonts w:ascii="Times New Roman" w:hAnsi="Times New Roman" w:cs="Times New Roman"/>
        </w:rPr>
      </w:pPr>
      <w:r>
        <w:rPr>
          <w:rFonts w:ascii="Times New Roman" w:hAnsi="Times New Roman" w:cs="Times New Roman"/>
        </w:rPr>
        <w:t xml:space="preserve">Carnation argues that prices are invalid – most of their products leave Quebec so there is interference of interprovincial and international trade (s.91(2)) </w:t>
      </w:r>
    </w:p>
    <w:p w14:paraId="60258BDD" w14:textId="77777777" w:rsidR="00174E2C" w:rsidRDefault="00174E2C" w:rsidP="00174E2C">
      <w:pPr>
        <w:pStyle w:val="ListParagraph"/>
        <w:numPr>
          <w:ilvl w:val="0"/>
          <w:numId w:val="37"/>
        </w:numPr>
        <w:rPr>
          <w:rFonts w:ascii="Times New Roman" w:hAnsi="Times New Roman" w:cs="Times New Roman"/>
        </w:rPr>
      </w:pPr>
      <w:r>
        <w:rPr>
          <w:rFonts w:ascii="Times New Roman" w:hAnsi="Times New Roman" w:cs="Times New Roman"/>
        </w:rPr>
        <w:t xml:space="preserve">Held to be intra vires </w:t>
      </w:r>
      <w:r w:rsidRPr="00426C6E">
        <w:rPr>
          <w:rFonts w:ascii="Times New Roman" w:hAnsi="Times New Roman" w:cs="Times New Roman"/>
        </w:rPr>
        <w:sym w:font="Wingdings" w:char="F0E0"/>
      </w:r>
      <w:r>
        <w:rPr>
          <w:rFonts w:ascii="Times New Roman" w:hAnsi="Times New Roman" w:cs="Times New Roman"/>
        </w:rPr>
        <w:t xml:space="preserve"> legislation that has incidental effects on a company’s interprovincial business/trade does not make it ultra vires </w:t>
      </w:r>
    </w:p>
    <w:p w14:paraId="1B738DE8" w14:textId="77777777" w:rsidR="00174E2C" w:rsidRDefault="00174E2C" w:rsidP="00174E2C">
      <w:pPr>
        <w:pStyle w:val="ListParagraph"/>
        <w:numPr>
          <w:ilvl w:val="1"/>
          <w:numId w:val="37"/>
        </w:numPr>
        <w:rPr>
          <w:rFonts w:ascii="Times New Roman" w:hAnsi="Times New Roman" w:cs="Times New Roman"/>
        </w:rPr>
      </w:pPr>
      <w:r>
        <w:rPr>
          <w:rFonts w:ascii="Times New Roman" w:hAnsi="Times New Roman" w:cs="Times New Roman"/>
        </w:rPr>
        <w:t xml:space="preserve">The price determined by the Board has an effect on trade but they are not made in relation to export trade </w:t>
      </w:r>
    </w:p>
    <w:p w14:paraId="3B17B0FB" w14:textId="77777777" w:rsidR="00174E2C" w:rsidRDefault="00174E2C" w:rsidP="00174E2C">
      <w:pPr>
        <w:pStyle w:val="ListParagraph"/>
        <w:numPr>
          <w:ilvl w:val="1"/>
          <w:numId w:val="37"/>
        </w:numPr>
        <w:rPr>
          <w:rFonts w:ascii="Times New Roman" w:hAnsi="Times New Roman" w:cs="Times New Roman"/>
        </w:rPr>
      </w:pPr>
      <w:r>
        <w:rPr>
          <w:rFonts w:ascii="Times New Roman" w:hAnsi="Times New Roman" w:cs="Times New Roman"/>
        </w:rPr>
        <w:t xml:space="preserve">Pith and substance of legislation is Property and Civil Rights – valid </w:t>
      </w:r>
    </w:p>
    <w:p w14:paraId="16ED73C3" w14:textId="77777777" w:rsidR="00174E2C" w:rsidRDefault="00174E2C" w:rsidP="00174E2C">
      <w:pPr>
        <w:rPr>
          <w:rFonts w:ascii="Times New Roman" w:hAnsi="Times New Roman" w:cs="Times New Roman"/>
        </w:rPr>
      </w:pPr>
    </w:p>
    <w:p w14:paraId="2E7ECCDE" w14:textId="77777777" w:rsidR="00174E2C" w:rsidRDefault="00174E2C" w:rsidP="00174E2C">
      <w:pPr>
        <w:rPr>
          <w:rFonts w:ascii="Times New Roman" w:hAnsi="Times New Roman" w:cs="Times New Roman"/>
        </w:rPr>
      </w:pPr>
      <w:r>
        <w:rPr>
          <w:rFonts w:ascii="Times New Roman" w:hAnsi="Times New Roman" w:cs="Times New Roman"/>
          <w:b/>
        </w:rPr>
        <w:t xml:space="preserve">Manitoba Egg </w:t>
      </w:r>
      <w:r>
        <w:rPr>
          <w:rFonts w:ascii="Times New Roman" w:hAnsi="Times New Roman" w:cs="Times New Roman"/>
        </w:rPr>
        <w:t xml:space="preserve">– provincial schemes gave complete control over marketing (quotas, prohibition of sales of particular products) of eggs and poultry, whether or not produced in the province </w:t>
      </w:r>
    </w:p>
    <w:p w14:paraId="51862FFF" w14:textId="77777777" w:rsidR="00174E2C" w:rsidRDefault="00174E2C" w:rsidP="00174E2C">
      <w:pPr>
        <w:pStyle w:val="ListParagraph"/>
        <w:numPr>
          <w:ilvl w:val="0"/>
          <w:numId w:val="38"/>
        </w:numPr>
        <w:rPr>
          <w:rFonts w:ascii="Times New Roman" w:hAnsi="Times New Roman" w:cs="Times New Roman"/>
        </w:rPr>
      </w:pPr>
      <w:r>
        <w:rPr>
          <w:rFonts w:ascii="Times New Roman" w:hAnsi="Times New Roman" w:cs="Times New Roman"/>
        </w:rPr>
        <w:t xml:space="preserve">The Plan not only affects interprovincial trade of eggs but it is aimed at the regulation of such trade – it is an essential part of the scheme </w:t>
      </w:r>
    </w:p>
    <w:p w14:paraId="23EC3131" w14:textId="77777777" w:rsidR="00174E2C" w:rsidRDefault="00174E2C" w:rsidP="00174E2C">
      <w:pPr>
        <w:pStyle w:val="ListParagraph"/>
        <w:numPr>
          <w:ilvl w:val="0"/>
          <w:numId w:val="38"/>
        </w:numPr>
        <w:rPr>
          <w:rFonts w:ascii="Times New Roman" w:hAnsi="Times New Roman" w:cs="Times New Roman"/>
        </w:rPr>
      </w:pPr>
      <w:r>
        <w:rPr>
          <w:rFonts w:ascii="Times New Roman" w:hAnsi="Times New Roman" w:cs="Times New Roman"/>
        </w:rPr>
        <w:t xml:space="preserve">Distinguished from </w:t>
      </w:r>
      <w:r>
        <w:rPr>
          <w:rFonts w:ascii="Times New Roman" w:hAnsi="Times New Roman" w:cs="Times New Roman"/>
          <w:b/>
        </w:rPr>
        <w:t>Carnation</w:t>
      </w:r>
      <w:r>
        <w:rPr>
          <w:rFonts w:ascii="Times New Roman" w:hAnsi="Times New Roman" w:cs="Times New Roman"/>
        </w:rPr>
        <w:t xml:space="preserve"> – aim was to regulate pricing of eggs within province and incidentally affected trade between provinces </w:t>
      </w:r>
    </w:p>
    <w:p w14:paraId="3727D954" w14:textId="77777777" w:rsidR="00174E2C" w:rsidRDefault="00174E2C" w:rsidP="00174E2C">
      <w:pPr>
        <w:pStyle w:val="ListParagraph"/>
        <w:numPr>
          <w:ilvl w:val="1"/>
          <w:numId w:val="38"/>
        </w:numPr>
        <w:rPr>
          <w:rFonts w:ascii="Times New Roman" w:hAnsi="Times New Roman" w:cs="Times New Roman"/>
        </w:rPr>
      </w:pPr>
      <w:r>
        <w:rPr>
          <w:rFonts w:ascii="Times New Roman" w:hAnsi="Times New Roman" w:cs="Times New Roman"/>
        </w:rPr>
        <w:t xml:space="preserve">In this case, it actually restricts trade by controlling importation of eggs into the province from other provinces </w:t>
      </w:r>
    </w:p>
    <w:p w14:paraId="0EC92BA8" w14:textId="77777777" w:rsidR="00174E2C" w:rsidRDefault="00174E2C" w:rsidP="00174E2C">
      <w:pPr>
        <w:rPr>
          <w:rFonts w:ascii="Times New Roman" w:hAnsi="Times New Roman" w:cs="Times New Roman"/>
        </w:rPr>
      </w:pPr>
    </w:p>
    <w:p w14:paraId="569C9217" w14:textId="77777777" w:rsidR="00174E2C" w:rsidRPr="003159A5" w:rsidRDefault="00174E2C" w:rsidP="00174E2C">
      <w:pPr>
        <w:rPr>
          <w:rFonts w:ascii="Times New Roman" w:hAnsi="Times New Roman" w:cs="Times New Roman"/>
        </w:rPr>
      </w:pPr>
      <w:r>
        <w:rPr>
          <w:rFonts w:ascii="Times New Roman" w:hAnsi="Times New Roman" w:cs="Times New Roman"/>
          <w:b/>
        </w:rPr>
        <w:t xml:space="preserve">Re Agricultural Products Marketing Act </w:t>
      </w:r>
      <w:r>
        <w:rPr>
          <w:rFonts w:ascii="Times New Roman" w:hAnsi="Times New Roman" w:cs="Times New Roman"/>
        </w:rPr>
        <w:t xml:space="preserve">- </w:t>
      </w:r>
      <w:r w:rsidRPr="003159A5">
        <w:rPr>
          <w:rFonts w:ascii="Times New Roman" w:hAnsi="Times New Roman" w:cs="Times New Roman"/>
        </w:rPr>
        <w:t xml:space="preserve">if you have a confusing enough scheme that has both government that has been negotiated among them, the court will not do anything about it. </w:t>
      </w:r>
    </w:p>
    <w:p w14:paraId="4F9D4FD3" w14:textId="77777777" w:rsidR="00174E2C" w:rsidRDefault="00174E2C" w:rsidP="00174E2C">
      <w:pPr>
        <w:rPr>
          <w:rFonts w:ascii="Times New Roman" w:hAnsi="Times New Roman" w:cs="Times New Roman"/>
        </w:rPr>
      </w:pPr>
      <w:r w:rsidRPr="003159A5">
        <w:rPr>
          <w:rFonts w:ascii="Times New Roman" w:hAnsi="Times New Roman" w:cs="Times New Roman"/>
        </w:rPr>
        <w:t xml:space="preserve">Court shows a lot of props to scheme that included the </w:t>
      </w:r>
      <w:proofErr w:type="spellStart"/>
      <w:r w:rsidRPr="003159A5">
        <w:rPr>
          <w:rFonts w:ascii="Times New Roman" w:hAnsi="Times New Roman" w:cs="Times New Roman"/>
        </w:rPr>
        <w:t>prov</w:t>
      </w:r>
      <w:proofErr w:type="spellEnd"/>
      <w:r w:rsidRPr="003159A5">
        <w:rPr>
          <w:rFonts w:ascii="Times New Roman" w:hAnsi="Times New Roman" w:cs="Times New Roman"/>
        </w:rPr>
        <w:t xml:space="preserve"> and fed working together even though there may have violation in trade and commerce and also property and civil rights</w:t>
      </w:r>
    </w:p>
    <w:p w14:paraId="610C38D4" w14:textId="77777777" w:rsidR="00174E2C" w:rsidRPr="0005132C" w:rsidRDefault="00174E2C" w:rsidP="00174E2C">
      <w:pPr>
        <w:pStyle w:val="ListParagraph"/>
        <w:numPr>
          <w:ilvl w:val="0"/>
          <w:numId w:val="40"/>
        </w:numPr>
        <w:rPr>
          <w:rFonts w:ascii="Times New Roman" w:hAnsi="Times New Roman" w:cs="Times New Roman"/>
        </w:rPr>
      </w:pPr>
      <w:r>
        <w:rPr>
          <w:rFonts w:ascii="Times New Roman" w:hAnsi="Times New Roman" w:cs="Times New Roman"/>
        </w:rPr>
        <w:t xml:space="preserve">Production is prima facie provincial – the province where production is located has exclusive jurisdiction over that production facility </w:t>
      </w:r>
    </w:p>
    <w:p w14:paraId="2CECFB6D" w14:textId="77777777" w:rsidR="00174E2C" w:rsidRDefault="00174E2C" w:rsidP="00174E2C">
      <w:pPr>
        <w:rPr>
          <w:rFonts w:ascii="Times New Roman" w:hAnsi="Times New Roman" w:cs="Times New Roman"/>
        </w:rPr>
      </w:pPr>
    </w:p>
    <w:p w14:paraId="1A765958" w14:textId="77777777" w:rsidR="00174E2C" w:rsidRPr="00174E2C" w:rsidRDefault="00174E2C" w:rsidP="00174E2C">
      <w:pPr>
        <w:rPr>
          <w:rFonts w:ascii="Times New Roman" w:hAnsi="Times New Roman" w:cs="Times New Roman"/>
          <w:b/>
          <w:color w:val="4472C4" w:themeColor="accent1"/>
        </w:rPr>
      </w:pPr>
      <w:r w:rsidRPr="00174E2C">
        <w:rPr>
          <w:rFonts w:ascii="Times New Roman" w:hAnsi="Times New Roman" w:cs="Times New Roman"/>
          <w:b/>
          <w:color w:val="4472C4" w:themeColor="accent1"/>
        </w:rPr>
        <w:t>Federal powers over interprovincial and international trade under s.91(2)</w:t>
      </w:r>
    </w:p>
    <w:p w14:paraId="494E4927" w14:textId="77777777" w:rsidR="00174E2C" w:rsidRDefault="00174E2C" w:rsidP="00174E2C">
      <w:pPr>
        <w:rPr>
          <w:rFonts w:ascii="Times New Roman" w:hAnsi="Times New Roman" w:cs="Times New Roman"/>
          <w:b/>
        </w:rPr>
      </w:pPr>
    </w:p>
    <w:p w14:paraId="5B59423F" w14:textId="77777777" w:rsidR="00174E2C" w:rsidRDefault="00174E2C" w:rsidP="00174E2C">
      <w:pPr>
        <w:rPr>
          <w:rFonts w:ascii="Times New Roman" w:hAnsi="Times New Roman" w:cs="Times New Roman"/>
        </w:rPr>
      </w:pPr>
      <w:r>
        <w:rPr>
          <w:rFonts w:ascii="Times New Roman" w:hAnsi="Times New Roman" w:cs="Times New Roman"/>
          <w:b/>
        </w:rPr>
        <w:t xml:space="preserve">Klassen </w:t>
      </w:r>
      <w:r>
        <w:rPr>
          <w:rFonts w:ascii="Times New Roman" w:hAnsi="Times New Roman" w:cs="Times New Roman"/>
        </w:rPr>
        <w:t>– whether Canadian Wheat Bread Act could apply to purely local work – a feed mill that processed local wheat and sold it as feed to local farmers – quota system enforced detailed recordings in delivery permit books for each delivery to grain elevator</w:t>
      </w:r>
    </w:p>
    <w:p w14:paraId="0A4F4601" w14:textId="77777777" w:rsidR="00174E2C" w:rsidRDefault="00174E2C" w:rsidP="00174E2C">
      <w:pPr>
        <w:pStyle w:val="ListParagraph"/>
        <w:numPr>
          <w:ilvl w:val="0"/>
          <w:numId w:val="40"/>
        </w:numPr>
        <w:rPr>
          <w:rFonts w:ascii="Times New Roman" w:hAnsi="Times New Roman" w:cs="Times New Roman"/>
        </w:rPr>
      </w:pPr>
      <w:r>
        <w:rPr>
          <w:rFonts w:ascii="Times New Roman" w:hAnsi="Times New Roman" w:cs="Times New Roman"/>
        </w:rPr>
        <w:t>Klassen failed to record delivery of wheat to his grain elevator</w:t>
      </w:r>
    </w:p>
    <w:p w14:paraId="1E3D430C" w14:textId="77777777" w:rsidR="00174E2C" w:rsidRDefault="00174E2C" w:rsidP="00174E2C">
      <w:pPr>
        <w:pStyle w:val="ListParagraph"/>
        <w:numPr>
          <w:ilvl w:val="0"/>
          <w:numId w:val="40"/>
        </w:numPr>
        <w:rPr>
          <w:rFonts w:ascii="Times New Roman" w:hAnsi="Times New Roman" w:cs="Times New Roman"/>
        </w:rPr>
      </w:pPr>
      <w:r>
        <w:rPr>
          <w:rFonts w:ascii="Times New Roman" w:hAnsi="Times New Roman" w:cs="Times New Roman"/>
        </w:rPr>
        <w:t xml:space="preserve">S. 16 interferes with property and civil rights but it is incidental and ancillary to the purpose of the Act </w:t>
      </w:r>
    </w:p>
    <w:p w14:paraId="2F41DD0E" w14:textId="77777777" w:rsidR="00174E2C" w:rsidRPr="00283A9C" w:rsidRDefault="00174E2C" w:rsidP="00174E2C">
      <w:pPr>
        <w:pStyle w:val="ListParagraph"/>
        <w:numPr>
          <w:ilvl w:val="1"/>
          <w:numId w:val="40"/>
        </w:numPr>
        <w:rPr>
          <w:rFonts w:ascii="Times New Roman" w:hAnsi="Times New Roman" w:cs="Times New Roman"/>
        </w:rPr>
      </w:pPr>
      <w:r>
        <w:rPr>
          <w:rFonts w:ascii="Times New Roman" w:hAnsi="Times New Roman" w:cs="Times New Roman"/>
        </w:rPr>
        <w:t xml:space="preserve">Which is the provision of an export market for surplus grains, a matter which has undoubtedly assumed a national importance </w:t>
      </w:r>
    </w:p>
    <w:p w14:paraId="0CCA36AF" w14:textId="77777777" w:rsidR="00174E2C" w:rsidRDefault="00174E2C" w:rsidP="00174E2C">
      <w:pPr>
        <w:rPr>
          <w:rFonts w:ascii="Times New Roman" w:hAnsi="Times New Roman" w:cs="Times New Roman"/>
          <w:b/>
        </w:rPr>
      </w:pPr>
    </w:p>
    <w:p w14:paraId="44A08DD3" w14:textId="77777777" w:rsidR="00174E2C" w:rsidRDefault="00174E2C" w:rsidP="00174E2C">
      <w:pPr>
        <w:rPr>
          <w:rFonts w:ascii="Times New Roman" w:hAnsi="Times New Roman" w:cs="Times New Roman"/>
        </w:rPr>
      </w:pPr>
      <w:proofErr w:type="spellStart"/>
      <w:r>
        <w:rPr>
          <w:rFonts w:ascii="Times New Roman" w:hAnsi="Times New Roman" w:cs="Times New Roman"/>
          <w:b/>
        </w:rPr>
        <w:t>Caloil</w:t>
      </w:r>
      <w:proofErr w:type="spellEnd"/>
      <w:r>
        <w:rPr>
          <w:rFonts w:ascii="Times New Roman" w:hAnsi="Times New Roman" w:cs="Times New Roman"/>
          <w:b/>
        </w:rPr>
        <w:t xml:space="preserve"> </w:t>
      </w:r>
      <w:r>
        <w:rPr>
          <w:rFonts w:ascii="Times New Roman" w:hAnsi="Times New Roman" w:cs="Times New Roman"/>
        </w:rPr>
        <w:t xml:space="preserve">– federal legislation upheld that prohibited transportation or sale of imported oil west of Ottawa – true character = an incident in the administration of an extra-provincial marketing scheme </w:t>
      </w:r>
    </w:p>
    <w:p w14:paraId="5E6D9E9C" w14:textId="77777777" w:rsidR="00174E2C" w:rsidRDefault="00174E2C" w:rsidP="00174E2C">
      <w:pPr>
        <w:pStyle w:val="ListParagraph"/>
        <w:numPr>
          <w:ilvl w:val="0"/>
          <w:numId w:val="39"/>
        </w:numPr>
        <w:rPr>
          <w:rFonts w:ascii="Times New Roman" w:hAnsi="Times New Roman" w:cs="Times New Roman"/>
        </w:rPr>
      </w:pPr>
      <w:r>
        <w:rPr>
          <w:rFonts w:ascii="Times New Roman" w:hAnsi="Times New Roman" w:cs="Times New Roman"/>
        </w:rPr>
        <w:t xml:space="preserve">Emphasis placed on the fact that the legislation only regulated “imported oil” as opposed to all gasoline </w:t>
      </w:r>
    </w:p>
    <w:p w14:paraId="2E6AA109" w14:textId="77777777" w:rsidR="00174E2C" w:rsidRDefault="00174E2C" w:rsidP="00174E2C">
      <w:pPr>
        <w:rPr>
          <w:rFonts w:ascii="Times New Roman" w:hAnsi="Times New Roman" w:cs="Times New Roman"/>
        </w:rPr>
      </w:pPr>
    </w:p>
    <w:p w14:paraId="4BB0B25B" w14:textId="04D71A23" w:rsidR="00174E2C" w:rsidRDefault="00174E2C" w:rsidP="00174E2C">
      <w:pPr>
        <w:rPr>
          <w:rFonts w:ascii="Times New Roman" w:hAnsi="Times New Roman" w:cs="Times New Roman"/>
        </w:rPr>
      </w:pPr>
      <w:r>
        <w:rPr>
          <w:rFonts w:ascii="Times New Roman" w:hAnsi="Times New Roman" w:cs="Times New Roman"/>
          <w:b/>
        </w:rPr>
        <w:t xml:space="preserve">Dominion Stores </w:t>
      </w:r>
      <w:r>
        <w:rPr>
          <w:rFonts w:ascii="Times New Roman" w:hAnsi="Times New Roman" w:cs="Times New Roman"/>
        </w:rPr>
        <w:t xml:space="preserve">– DS charged with selling locally produced Spartan apples under federal grade trade name “Canada Extra Fancy” (voluntary grading requirements in federal Agricultural Products Standards Act) – argues that apples are grown, produced and sold in Ontario, thus </w:t>
      </w:r>
      <w:proofErr w:type="spellStart"/>
      <w:r>
        <w:rPr>
          <w:rFonts w:ascii="Times New Roman" w:hAnsi="Times New Roman" w:cs="Times New Roman"/>
        </w:rPr>
        <w:t>intraprovincial</w:t>
      </w:r>
      <w:proofErr w:type="spellEnd"/>
    </w:p>
    <w:p w14:paraId="54B72FF7" w14:textId="4B1256EE" w:rsidR="00174E2C" w:rsidRDefault="00174E2C" w:rsidP="00174E2C">
      <w:pPr>
        <w:pStyle w:val="ListParagraph"/>
        <w:numPr>
          <w:ilvl w:val="0"/>
          <w:numId w:val="39"/>
        </w:numPr>
        <w:rPr>
          <w:rFonts w:ascii="Times New Roman" w:hAnsi="Times New Roman" w:cs="Times New Roman"/>
        </w:rPr>
      </w:pPr>
      <w:r>
        <w:rPr>
          <w:rFonts w:ascii="Times New Roman" w:hAnsi="Times New Roman" w:cs="Times New Roman"/>
        </w:rPr>
        <w:t>Ontario also had legislation that included mandatory grading requirements (evidence that perhaps it is provincial legislation?)</w:t>
      </w:r>
    </w:p>
    <w:p w14:paraId="12B7E795" w14:textId="77777777" w:rsidR="00174E2C" w:rsidRPr="00DD77B0" w:rsidRDefault="00174E2C" w:rsidP="00174E2C">
      <w:pPr>
        <w:pStyle w:val="ListParagraph"/>
        <w:numPr>
          <w:ilvl w:val="0"/>
          <w:numId w:val="39"/>
        </w:numPr>
        <w:rPr>
          <w:rFonts w:ascii="Times New Roman" w:hAnsi="Times New Roman" w:cs="Times New Roman"/>
        </w:rPr>
      </w:pPr>
      <w:r>
        <w:rPr>
          <w:rFonts w:ascii="Times New Roman" w:hAnsi="Times New Roman" w:cs="Times New Roman"/>
        </w:rPr>
        <w:t xml:space="preserve">The Court determined that the provisions of the federal Act were an invalid regulation of </w:t>
      </w:r>
      <w:proofErr w:type="spellStart"/>
      <w:r>
        <w:rPr>
          <w:rFonts w:ascii="Times New Roman" w:hAnsi="Times New Roman" w:cs="Times New Roman"/>
        </w:rPr>
        <w:t>intraprovincial</w:t>
      </w:r>
      <w:proofErr w:type="spellEnd"/>
      <w:r>
        <w:rPr>
          <w:rFonts w:ascii="Times New Roman" w:hAnsi="Times New Roman" w:cs="Times New Roman"/>
        </w:rPr>
        <w:t xml:space="preserve"> trade </w:t>
      </w:r>
    </w:p>
    <w:p w14:paraId="343BF23B" w14:textId="77777777" w:rsidR="00174E2C" w:rsidRPr="006B5DDA" w:rsidRDefault="00174E2C" w:rsidP="00174E2C">
      <w:pPr>
        <w:rPr>
          <w:rFonts w:ascii="Times New Roman" w:hAnsi="Times New Roman" w:cs="Times New Roman"/>
        </w:rPr>
      </w:pPr>
    </w:p>
    <w:p w14:paraId="79995137" w14:textId="7C70E444" w:rsidR="007110BB" w:rsidRDefault="00A0279A" w:rsidP="000A66D8">
      <w:pPr>
        <w:pStyle w:val="NoSpacing"/>
        <w:rPr>
          <w:rFonts w:ascii="Times New Roman" w:hAnsi="Times New Roman" w:cs="Times New Roman"/>
          <w:b/>
          <w:color w:val="4472C4" w:themeColor="accent1"/>
        </w:rPr>
      </w:pPr>
      <w:r>
        <w:rPr>
          <w:rFonts w:ascii="Times New Roman" w:hAnsi="Times New Roman" w:cs="Times New Roman"/>
          <w:b/>
          <w:color w:val="4472C4" w:themeColor="accent1"/>
        </w:rPr>
        <w:t xml:space="preserve">Federal powers over criminal law </w:t>
      </w:r>
    </w:p>
    <w:p w14:paraId="03B61C86" w14:textId="77777777" w:rsidR="00A0279A" w:rsidRDefault="00A0279A" w:rsidP="000A66D8">
      <w:pPr>
        <w:pStyle w:val="NoSpacing"/>
        <w:rPr>
          <w:rFonts w:ascii="Times New Roman" w:hAnsi="Times New Roman" w:cs="Times New Roman"/>
          <w:b/>
          <w:color w:val="4472C4" w:themeColor="accent1"/>
        </w:rPr>
      </w:pPr>
    </w:p>
    <w:p w14:paraId="11F20FA0" w14:textId="499CBBC8" w:rsidR="00A0279A" w:rsidRDefault="00A0279A" w:rsidP="000A66D8">
      <w:pPr>
        <w:pStyle w:val="NoSpacing"/>
        <w:rPr>
          <w:rFonts w:ascii="Times New Roman" w:hAnsi="Times New Roman" w:cs="Times New Roman"/>
        </w:rPr>
      </w:pPr>
      <w:r>
        <w:rPr>
          <w:rFonts w:ascii="Times New Roman" w:hAnsi="Times New Roman" w:cs="Times New Roman"/>
          <w:b/>
        </w:rPr>
        <w:t xml:space="preserve">Margarine Reference </w:t>
      </w:r>
      <w:r>
        <w:rPr>
          <w:rFonts w:ascii="Times New Roman" w:hAnsi="Times New Roman" w:cs="Times New Roman"/>
        </w:rPr>
        <w:t xml:space="preserve">– Federal government tried to regulate margarine by saying it was criminal law </w:t>
      </w:r>
    </w:p>
    <w:p w14:paraId="05B3464D" w14:textId="1C668A82" w:rsidR="00A0279A" w:rsidRDefault="00A0279A" w:rsidP="00A0279A">
      <w:pPr>
        <w:pStyle w:val="NoSpacing"/>
        <w:numPr>
          <w:ilvl w:val="0"/>
          <w:numId w:val="42"/>
        </w:numPr>
        <w:rPr>
          <w:rFonts w:ascii="Times New Roman" w:hAnsi="Times New Roman" w:cs="Times New Roman"/>
        </w:rPr>
      </w:pPr>
      <w:r>
        <w:rPr>
          <w:rFonts w:ascii="Times New Roman" w:hAnsi="Times New Roman" w:cs="Times New Roman"/>
        </w:rPr>
        <w:t>In order to determine the validity of a criminal law provision:</w:t>
      </w:r>
    </w:p>
    <w:p w14:paraId="2AF1E18C" w14:textId="0A8B6DA3" w:rsidR="00A0279A" w:rsidRDefault="00A0279A" w:rsidP="00A0279A">
      <w:pPr>
        <w:pStyle w:val="NoSpacing"/>
        <w:numPr>
          <w:ilvl w:val="1"/>
          <w:numId w:val="42"/>
        </w:numPr>
        <w:rPr>
          <w:rFonts w:ascii="Times New Roman" w:hAnsi="Times New Roman" w:cs="Times New Roman"/>
        </w:rPr>
      </w:pPr>
      <w:r>
        <w:rPr>
          <w:rFonts w:ascii="Times New Roman" w:hAnsi="Times New Roman" w:cs="Times New Roman"/>
        </w:rPr>
        <w:t>Prohibition</w:t>
      </w:r>
    </w:p>
    <w:p w14:paraId="0CD71830" w14:textId="3B0707C3" w:rsidR="00A0279A" w:rsidRDefault="00A0279A" w:rsidP="00A0279A">
      <w:pPr>
        <w:pStyle w:val="NoSpacing"/>
        <w:numPr>
          <w:ilvl w:val="1"/>
          <w:numId w:val="42"/>
        </w:numPr>
        <w:rPr>
          <w:rFonts w:ascii="Times New Roman" w:hAnsi="Times New Roman" w:cs="Times New Roman"/>
        </w:rPr>
      </w:pPr>
      <w:r>
        <w:rPr>
          <w:rFonts w:ascii="Times New Roman" w:hAnsi="Times New Roman" w:cs="Times New Roman"/>
        </w:rPr>
        <w:t>Penalty</w:t>
      </w:r>
    </w:p>
    <w:p w14:paraId="21F9CCCD" w14:textId="7B157F02" w:rsidR="00A0279A" w:rsidRDefault="00A0279A" w:rsidP="00A0279A">
      <w:pPr>
        <w:pStyle w:val="NoSpacing"/>
        <w:numPr>
          <w:ilvl w:val="1"/>
          <w:numId w:val="42"/>
        </w:numPr>
        <w:rPr>
          <w:rFonts w:ascii="Times New Roman" w:hAnsi="Times New Roman" w:cs="Times New Roman"/>
        </w:rPr>
      </w:pPr>
      <w:r>
        <w:rPr>
          <w:rFonts w:ascii="Times New Roman" w:hAnsi="Times New Roman" w:cs="Times New Roman"/>
        </w:rPr>
        <w:t>Criminal purpose (public peace, order, security, health, morality)</w:t>
      </w:r>
    </w:p>
    <w:p w14:paraId="17C1A64C" w14:textId="29D74752" w:rsidR="00A0279A" w:rsidRDefault="00A0279A" w:rsidP="00A0279A">
      <w:pPr>
        <w:pStyle w:val="NoSpacing"/>
        <w:numPr>
          <w:ilvl w:val="0"/>
          <w:numId w:val="42"/>
        </w:numPr>
        <w:rPr>
          <w:rFonts w:ascii="Times New Roman" w:hAnsi="Times New Roman" w:cs="Times New Roman"/>
        </w:rPr>
      </w:pPr>
      <w:r>
        <w:rPr>
          <w:rFonts w:ascii="Times New Roman" w:hAnsi="Times New Roman" w:cs="Times New Roman"/>
        </w:rPr>
        <w:t xml:space="preserve">Nothing evil or injurious to public about the regulation of margarine; if there was evidence that margarine was a public safety issue then it may have been ok </w:t>
      </w:r>
    </w:p>
    <w:p w14:paraId="02B661EC" w14:textId="66B6C711" w:rsidR="00A0279A" w:rsidRDefault="00A0279A" w:rsidP="00A0279A">
      <w:pPr>
        <w:pStyle w:val="NoSpacing"/>
        <w:numPr>
          <w:ilvl w:val="0"/>
          <w:numId w:val="42"/>
        </w:numPr>
        <w:rPr>
          <w:rFonts w:ascii="Times New Roman" w:hAnsi="Times New Roman" w:cs="Times New Roman"/>
        </w:rPr>
      </w:pPr>
      <w:r>
        <w:rPr>
          <w:rFonts w:ascii="Times New Roman" w:hAnsi="Times New Roman" w:cs="Times New Roman"/>
        </w:rPr>
        <w:t xml:space="preserve">It was simply a regulation to protect Dairy farmers from competition </w:t>
      </w:r>
      <w:r w:rsidRPr="00A0279A">
        <w:rPr>
          <w:rFonts w:ascii="Times New Roman" w:hAnsi="Times New Roman" w:cs="Times New Roman"/>
        </w:rPr>
        <w:sym w:font="Wingdings" w:char="F0E0"/>
      </w:r>
      <w:r>
        <w:rPr>
          <w:rFonts w:ascii="Times New Roman" w:hAnsi="Times New Roman" w:cs="Times New Roman"/>
        </w:rPr>
        <w:t xml:space="preserve"> not aimed at social goal or harm</w:t>
      </w:r>
    </w:p>
    <w:p w14:paraId="638DDF42" w14:textId="06C24E2A" w:rsidR="000B119A" w:rsidRDefault="000B119A" w:rsidP="00A0279A">
      <w:pPr>
        <w:pStyle w:val="NoSpacing"/>
        <w:numPr>
          <w:ilvl w:val="0"/>
          <w:numId w:val="42"/>
        </w:numPr>
        <w:rPr>
          <w:rFonts w:ascii="Times New Roman" w:hAnsi="Times New Roman" w:cs="Times New Roman"/>
        </w:rPr>
      </w:pPr>
      <w:r>
        <w:rPr>
          <w:rFonts w:ascii="Times New Roman" w:hAnsi="Times New Roman" w:cs="Times New Roman"/>
        </w:rPr>
        <w:t xml:space="preserve">The law was prohibitory in form but really a regulation </w:t>
      </w:r>
      <w:r w:rsidR="00402AE5">
        <w:rPr>
          <w:rFonts w:ascii="Times New Roman" w:hAnsi="Times New Roman" w:cs="Times New Roman"/>
        </w:rPr>
        <w:t xml:space="preserve">of balancing competing interests between dairy and non-dairy farmers </w:t>
      </w:r>
      <w:r w:rsidR="00402AE5" w:rsidRPr="00402AE5">
        <w:rPr>
          <w:rFonts w:ascii="Times New Roman" w:hAnsi="Times New Roman" w:cs="Times New Roman"/>
        </w:rPr>
        <w:sym w:font="Wingdings" w:char="F0E0"/>
      </w:r>
      <w:r w:rsidR="00402AE5">
        <w:rPr>
          <w:rFonts w:ascii="Times New Roman" w:hAnsi="Times New Roman" w:cs="Times New Roman"/>
        </w:rPr>
        <w:t xml:space="preserve"> within province’s authority</w:t>
      </w:r>
    </w:p>
    <w:p w14:paraId="63D280E8" w14:textId="77777777" w:rsidR="00B24AB6" w:rsidRDefault="00B24AB6" w:rsidP="00B24AB6">
      <w:pPr>
        <w:pStyle w:val="NoSpacing"/>
        <w:rPr>
          <w:rFonts w:ascii="Times New Roman" w:hAnsi="Times New Roman" w:cs="Times New Roman"/>
        </w:rPr>
      </w:pPr>
    </w:p>
    <w:p w14:paraId="1DA82624" w14:textId="27224633" w:rsidR="00B24AB6" w:rsidRDefault="00B24AB6" w:rsidP="00B24AB6">
      <w:pPr>
        <w:pStyle w:val="NoSpacing"/>
        <w:rPr>
          <w:rFonts w:ascii="Times New Roman" w:hAnsi="Times New Roman" w:cs="Times New Roman"/>
        </w:rPr>
      </w:pPr>
      <w:r>
        <w:rPr>
          <w:rFonts w:ascii="Times New Roman" w:hAnsi="Times New Roman" w:cs="Times New Roman"/>
          <w:b/>
        </w:rPr>
        <w:t xml:space="preserve">RJR Macdonald </w:t>
      </w:r>
      <w:r>
        <w:rPr>
          <w:rFonts w:ascii="Times New Roman" w:hAnsi="Times New Roman" w:cs="Times New Roman"/>
        </w:rPr>
        <w:t>– Tobacco company argues federal act putting advertising bans + requirements of health warnings on tobacco products is ultra vires, should be under provincial jurisdiction over advertising under s.92(13) or (16)</w:t>
      </w:r>
    </w:p>
    <w:p w14:paraId="48C7CB2E" w14:textId="01F69120" w:rsidR="00B675BB" w:rsidRDefault="00B675BB" w:rsidP="00B675BB">
      <w:pPr>
        <w:pStyle w:val="NoSpacing"/>
        <w:numPr>
          <w:ilvl w:val="0"/>
          <w:numId w:val="43"/>
        </w:numPr>
        <w:rPr>
          <w:rFonts w:ascii="Times New Roman" w:hAnsi="Times New Roman" w:cs="Times New Roman"/>
        </w:rPr>
      </w:pPr>
      <w:r>
        <w:rPr>
          <w:rFonts w:ascii="Times New Roman" w:hAnsi="Times New Roman" w:cs="Times New Roman"/>
        </w:rPr>
        <w:t>Evil targeted is tobacco’s detrimental health effects (health can be federal or provincial depending on circumstances (Margarine))</w:t>
      </w:r>
    </w:p>
    <w:p w14:paraId="7D960728" w14:textId="58697240" w:rsidR="005E0B2A" w:rsidRDefault="005E0B2A" w:rsidP="00B675BB">
      <w:pPr>
        <w:pStyle w:val="NoSpacing"/>
        <w:numPr>
          <w:ilvl w:val="0"/>
          <w:numId w:val="43"/>
        </w:numPr>
        <w:rPr>
          <w:rFonts w:ascii="Times New Roman" w:hAnsi="Times New Roman" w:cs="Times New Roman"/>
        </w:rPr>
      </w:pPr>
      <w:r>
        <w:rPr>
          <w:rFonts w:ascii="Times New Roman" w:hAnsi="Times New Roman" w:cs="Times New Roman"/>
        </w:rPr>
        <w:t xml:space="preserve">The federal power has a broad scope over criminal legislation with respect to health </w:t>
      </w:r>
    </w:p>
    <w:p w14:paraId="31701751" w14:textId="2198D327" w:rsidR="00F357BB" w:rsidRDefault="005E0B2A" w:rsidP="00F357BB">
      <w:pPr>
        <w:pStyle w:val="NoSpacing"/>
        <w:numPr>
          <w:ilvl w:val="1"/>
          <w:numId w:val="43"/>
        </w:numPr>
        <w:rPr>
          <w:rFonts w:ascii="Times New Roman" w:hAnsi="Times New Roman" w:cs="Times New Roman"/>
        </w:rPr>
      </w:pPr>
      <w:r>
        <w:rPr>
          <w:rFonts w:ascii="Times New Roman" w:hAnsi="Times New Roman" w:cs="Times New Roman"/>
        </w:rPr>
        <w:t>As long as legislation contains prohibition accompanied by penalty + must be directed at legitimate public health evil</w:t>
      </w:r>
    </w:p>
    <w:p w14:paraId="7EE932DD" w14:textId="77777777" w:rsidR="00F357BB" w:rsidRDefault="00F357BB" w:rsidP="00F357BB">
      <w:pPr>
        <w:pStyle w:val="NoSpacing"/>
        <w:rPr>
          <w:rFonts w:ascii="Times New Roman" w:hAnsi="Times New Roman" w:cs="Times New Roman"/>
        </w:rPr>
      </w:pPr>
    </w:p>
    <w:p w14:paraId="53515539" w14:textId="23024B68" w:rsidR="00F357BB" w:rsidRDefault="00F357BB" w:rsidP="00F357BB">
      <w:pPr>
        <w:pStyle w:val="NoSpacing"/>
        <w:rPr>
          <w:rFonts w:ascii="Times New Roman" w:hAnsi="Times New Roman" w:cs="Times New Roman"/>
        </w:rPr>
      </w:pPr>
      <w:r>
        <w:rPr>
          <w:rFonts w:ascii="Times New Roman" w:hAnsi="Times New Roman" w:cs="Times New Roman"/>
          <w:b/>
        </w:rPr>
        <w:t>Hydro-Quebec</w:t>
      </w:r>
      <w:r>
        <w:rPr>
          <w:rFonts w:ascii="Times New Roman" w:hAnsi="Times New Roman" w:cs="Times New Roman"/>
        </w:rPr>
        <w:t xml:space="preserve"> – Charged under Federal Environmental Protection Act for admitting PCB’s</w:t>
      </w:r>
      <w:r w:rsidR="00C773BE">
        <w:rPr>
          <w:rFonts w:ascii="Times New Roman" w:hAnsi="Times New Roman" w:cs="Times New Roman"/>
        </w:rPr>
        <w:t>; the Act established a process for regulat</w:t>
      </w:r>
      <w:r w:rsidR="0030483F">
        <w:rPr>
          <w:rFonts w:ascii="Times New Roman" w:hAnsi="Times New Roman" w:cs="Times New Roman"/>
        </w:rPr>
        <w:t xml:space="preserve">ing the use of toxic substances; they claimed it was ultra vires </w:t>
      </w:r>
    </w:p>
    <w:p w14:paraId="03E4D1CC" w14:textId="1B0D90DB" w:rsidR="00C27A3B" w:rsidRDefault="00C27A3B" w:rsidP="00C27A3B">
      <w:pPr>
        <w:pStyle w:val="NoSpacing"/>
        <w:numPr>
          <w:ilvl w:val="0"/>
          <w:numId w:val="44"/>
        </w:numPr>
        <w:rPr>
          <w:rFonts w:ascii="Times New Roman" w:hAnsi="Times New Roman" w:cs="Times New Roman"/>
        </w:rPr>
      </w:pPr>
      <w:r>
        <w:rPr>
          <w:rFonts w:ascii="Times New Roman" w:hAnsi="Times New Roman" w:cs="Times New Roman"/>
        </w:rPr>
        <w:t xml:space="preserve">Sanctions considered criminal </w:t>
      </w:r>
      <w:r w:rsidRPr="00C27A3B">
        <w:rPr>
          <w:rFonts w:ascii="Times New Roman" w:hAnsi="Times New Roman" w:cs="Times New Roman"/>
        </w:rPr>
        <w:sym w:font="Wingdings" w:char="F0E0"/>
      </w:r>
      <w:r>
        <w:rPr>
          <w:rFonts w:ascii="Times New Roman" w:hAnsi="Times New Roman" w:cs="Times New Roman"/>
        </w:rPr>
        <w:t xml:space="preserve"> pollution is “evil” + clean environment is “public purpose”</w:t>
      </w:r>
    </w:p>
    <w:p w14:paraId="727AE01F" w14:textId="3928FBAB" w:rsidR="00C27A3B" w:rsidRDefault="00C27A3B" w:rsidP="00C27A3B">
      <w:pPr>
        <w:pStyle w:val="NoSpacing"/>
        <w:numPr>
          <w:ilvl w:val="1"/>
          <w:numId w:val="44"/>
        </w:numPr>
        <w:rPr>
          <w:rFonts w:ascii="Times New Roman" w:hAnsi="Times New Roman" w:cs="Times New Roman"/>
        </w:rPr>
      </w:pPr>
      <w:r>
        <w:rPr>
          <w:rFonts w:ascii="Times New Roman" w:hAnsi="Times New Roman" w:cs="Times New Roman"/>
        </w:rPr>
        <w:t xml:space="preserve">A regulatory law can still be found in pith and substance to be criminal law if the focus is a prohibition of a social evil </w:t>
      </w:r>
    </w:p>
    <w:p w14:paraId="22213D30" w14:textId="77777777" w:rsidR="00CD1277" w:rsidRDefault="00CD1277" w:rsidP="00CD1277">
      <w:pPr>
        <w:pStyle w:val="NoSpacing"/>
        <w:rPr>
          <w:rFonts w:ascii="Times New Roman" w:hAnsi="Times New Roman" w:cs="Times New Roman"/>
        </w:rPr>
      </w:pPr>
    </w:p>
    <w:p w14:paraId="7035127B" w14:textId="3F12F3CB" w:rsidR="00CD1277" w:rsidRPr="00CD1277" w:rsidRDefault="00CD1277" w:rsidP="00CD1277">
      <w:pPr>
        <w:pStyle w:val="NoSpacing"/>
        <w:rPr>
          <w:rFonts w:ascii="Times New Roman" w:hAnsi="Times New Roman" w:cs="Times New Roman"/>
          <w:b/>
          <w:color w:val="0070C0"/>
        </w:rPr>
      </w:pPr>
      <w:r w:rsidRPr="00CD1277">
        <w:rPr>
          <w:rFonts w:ascii="Times New Roman" w:hAnsi="Times New Roman" w:cs="Times New Roman"/>
          <w:b/>
          <w:color w:val="0070C0"/>
        </w:rPr>
        <w:t xml:space="preserve">Provincial power to regulate morality and public order </w:t>
      </w:r>
    </w:p>
    <w:p w14:paraId="723F5F2B" w14:textId="77777777" w:rsidR="00F357BB" w:rsidRDefault="00F357BB" w:rsidP="00F357BB">
      <w:pPr>
        <w:pStyle w:val="NoSpacing"/>
        <w:rPr>
          <w:rFonts w:ascii="Times New Roman" w:hAnsi="Times New Roman" w:cs="Times New Roman"/>
        </w:rPr>
      </w:pPr>
    </w:p>
    <w:p w14:paraId="551F7701" w14:textId="4FF98702" w:rsidR="00CD1277" w:rsidRDefault="00CD1277" w:rsidP="00F357BB">
      <w:pPr>
        <w:pStyle w:val="NoSpacing"/>
        <w:rPr>
          <w:rFonts w:ascii="Times New Roman" w:hAnsi="Times New Roman" w:cs="Times New Roman"/>
        </w:rPr>
      </w:pPr>
      <w:r>
        <w:rPr>
          <w:rFonts w:ascii="Times New Roman" w:hAnsi="Times New Roman" w:cs="Times New Roman"/>
          <w:b/>
        </w:rPr>
        <w:t xml:space="preserve">McNeil – </w:t>
      </w:r>
      <w:r>
        <w:rPr>
          <w:rFonts w:ascii="Times New Roman" w:hAnsi="Times New Roman" w:cs="Times New Roman"/>
        </w:rPr>
        <w:t xml:space="preserve">NS </w:t>
      </w:r>
      <w:proofErr w:type="spellStart"/>
      <w:r>
        <w:rPr>
          <w:rFonts w:ascii="Times New Roman" w:hAnsi="Times New Roman" w:cs="Times New Roman"/>
        </w:rPr>
        <w:t>govt</w:t>
      </w:r>
      <w:proofErr w:type="spellEnd"/>
      <w:r>
        <w:rPr>
          <w:rFonts w:ascii="Times New Roman" w:hAnsi="Times New Roman" w:cs="Times New Roman"/>
        </w:rPr>
        <w:t xml:space="preserve"> passed Act – a system for licensing and regulating showing films; all films must be submitted to the board first for approval + failure was a penalty and a revocation of a theatre owner’s license </w:t>
      </w:r>
    </w:p>
    <w:p w14:paraId="2FEB013B" w14:textId="3F1C432F" w:rsidR="00BB7FC0" w:rsidRDefault="00BB7FC0" w:rsidP="00BB7FC0">
      <w:pPr>
        <w:pStyle w:val="NoSpacing"/>
        <w:numPr>
          <w:ilvl w:val="0"/>
          <w:numId w:val="44"/>
        </w:numPr>
        <w:rPr>
          <w:rFonts w:ascii="Times New Roman" w:hAnsi="Times New Roman" w:cs="Times New Roman"/>
        </w:rPr>
      </w:pPr>
      <w:r>
        <w:rPr>
          <w:rFonts w:ascii="Times New Roman" w:hAnsi="Times New Roman" w:cs="Times New Roman"/>
        </w:rPr>
        <w:t>Provisions, if read as a whole, primarily directed at regulation, supervision and control of film business within the province</w:t>
      </w:r>
    </w:p>
    <w:p w14:paraId="3A4A4222" w14:textId="2B6E7E31" w:rsidR="00BB7FC0" w:rsidRDefault="00BB7FC0" w:rsidP="00BB7FC0">
      <w:pPr>
        <w:pStyle w:val="NoSpacing"/>
        <w:numPr>
          <w:ilvl w:val="1"/>
          <w:numId w:val="44"/>
        </w:numPr>
        <w:rPr>
          <w:rFonts w:ascii="Times New Roman" w:hAnsi="Times New Roman" w:cs="Times New Roman"/>
        </w:rPr>
      </w:pPr>
      <w:r>
        <w:rPr>
          <w:rFonts w:ascii="Times New Roman" w:hAnsi="Times New Roman" w:cs="Times New Roman"/>
        </w:rPr>
        <w:t xml:space="preserve">It is about regulation, not punishment – in order to balance interests of the province </w:t>
      </w:r>
    </w:p>
    <w:p w14:paraId="50641B0C" w14:textId="1D23DBCC" w:rsidR="00BB7FC0" w:rsidRDefault="00BB7FC0" w:rsidP="00BB7FC0">
      <w:pPr>
        <w:pStyle w:val="NoSpacing"/>
        <w:numPr>
          <w:ilvl w:val="0"/>
          <w:numId w:val="44"/>
        </w:numPr>
        <w:rPr>
          <w:rFonts w:ascii="Times New Roman" w:hAnsi="Times New Roman" w:cs="Times New Roman"/>
        </w:rPr>
      </w:pPr>
      <w:r>
        <w:rPr>
          <w:rFonts w:ascii="Times New Roman" w:hAnsi="Times New Roman" w:cs="Times New Roman"/>
        </w:rPr>
        <w:t>Law is upheld</w:t>
      </w:r>
    </w:p>
    <w:p w14:paraId="48EBE7AE" w14:textId="5C8E1B3A" w:rsidR="00BB7FC0" w:rsidRDefault="00BB7FC0" w:rsidP="00BB7FC0">
      <w:pPr>
        <w:pStyle w:val="NoSpacing"/>
        <w:numPr>
          <w:ilvl w:val="1"/>
          <w:numId w:val="44"/>
        </w:numPr>
        <w:rPr>
          <w:rFonts w:ascii="Times New Roman" w:hAnsi="Times New Roman" w:cs="Times New Roman"/>
        </w:rPr>
      </w:pPr>
      <w:r>
        <w:rPr>
          <w:rFonts w:ascii="Times New Roman" w:hAnsi="Times New Roman" w:cs="Times New Roman"/>
        </w:rPr>
        <w:t>Law uses preventative form as opposed to penal form= “we are not going to grant you a license” vs. “you shall not”</w:t>
      </w:r>
    </w:p>
    <w:p w14:paraId="6DAFCE28" w14:textId="051E3B0B" w:rsidR="0001351E" w:rsidRDefault="0001351E" w:rsidP="0001351E">
      <w:pPr>
        <w:pStyle w:val="NoSpacing"/>
        <w:rPr>
          <w:rFonts w:ascii="Times New Roman" w:hAnsi="Times New Roman" w:cs="Times New Roman"/>
        </w:rPr>
      </w:pPr>
      <w:proofErr w:type="spellStart"/>
      <w:r>
        <w:rPr>
          <w:rFonts w:ascii="Times New Roman" w:hAnsi="Times New Roman" w:cs="Times New Roman"/>
          <w:b/>
        </w:rPr>
        <w:t>Westendorp</w:t>
      </w:r>
      <w:proofErr w:type="spellEnd"/>
      <w:r>
        <w:rPr>
          <w:rFonts w:ascii="Times New Roman" w:hAnsi="Times New Roman" w:cs="Times New Roman"/>
          <w:b/>
        </w:rPr>
        <w:t xml:space="preserve"> </w:t>
      </w:r>
      <w:r>
        <w:rPr>
          <w:rFonts w:ascii="Times New Roman" w:hAnsi="Times New Roman" w:cs="Times New Roman"/>
        </w:rPr>
        <w:t xml:space="preserve">– City tries to restrict prostitution through bylaw – </w:t>
      </w:r>
      <w:proofErr w:type="spellStart"/>
      <w:r>
        <w:rPr>
          <w:rFonts w:ascii="Times New Roman" w:hAnsi="Times New Roman" w:cs="Times New Roman"/>
        </w:rPr>
        <w:t>bylaw</w:t>
      </w:r>
      <w:proofErr w:type="spellEnd"/>
      <w:r>
        <w:rPr>
          <w:rFonts w:ascii="Times New Roman" w:hAnsi="Times New Roman" w:cs="Times New Roman"/>
        </w:rPr>
        <w:t xml:space="preserve"> had criminal form: penal punishment + criminal language (fines up to $500, imprisonment up to 6 months + “no person shall”)</w:t>
      </w:r>
    </w:p>
    <w:p w14:paraId="15870201" w14:textId="67A0FC1D" w:rsidR="00F55BD4" w:rsidRDefault="00F55BD4" w:rsidP="00F55BD4">
      <w:pPr>
        <w:pStyle w:val="NoSpacing"/>
        <w:numPr>
          <w:ilvl w:val="0"/>
          <w:numId w:val="45"/>
        </w:numPr>
        <w:rPr>
          <w:rFonts w:ascii="Times New Roman" w:hAnsi="Times New Roman" w:cs="Times New Roman"/>
        </w:rPr>
      </w:pPr>
      <w:r>
        <w:rPr>
          <w:rFonts w:ascii="Times New Roman" w:hAnsi="Times New Roman" w:cs="Times New Roman"/>
        </w:rPr>
        <w:t xml:space="preserve">Province argued that bylaw is necessary for public to move freely on streets as prostitution creates crowds that are annoying and embarrassing </w:t>
      </w:r>
    </w:p>
    <w:p w14:paraId="25F4D23B" w14:textId="3C31F847" w:rsidR="00F55BD4" w:rsidRDefault="00F55BD4" w:rsidP="00F55BD4">
      <w:pPr>
        <w:pStyle w:val="NoSpacing"/>
        <w:numPr>
          <w:ilvl w:val="0"/>
          <w:numId w:val="45"/>
        </w:numPr>
        <w:rPr>
          <w:rFonts w:ascii="Times New Roman" w:hAnsi="Times New Roman" w:cs="Times New Roman"/>
        </w:rPr>
      </w:pPr>
      <w:r>
        <w:rPr>
          <w:rFonts w:ascii="Times New Roman" w:hAnsi="Times New Roman" w:cs="Times New Roman"/>
        </w:rPr>
        <w:t xml:space="preserve">The section is in pith and substance criminal law and takes criminal form </w:t>
      </w:r>
    </w:p>
    <w:p w14:paraId="04B1C09E" w14:textId="77777777" w:rsidR="00D44DAF" w:rsidRDefault="00D44DAF" w:rsidP="00D44DAF">
      <w:pPr>
        <w:pStyle w:val="NoSpacing"/>
        <w:rPr>
          <w:rFonts w:ascii="Times New Roman" w:hAnsi="Times New Roman" w:cs="Times New Roman"/>
        </w:rPr>
      </w:pPr>
    </w:p>
    <w:p w14:paraId="32371556" w14:textId="77777777" w:rsidR="00D44DAF" w:rsidRDefault="00D44DAF" w:rsidP="00D44DAF">
      <w:pPr>
        <w:pStyle w:val="NoSpacing"/>
        <w:rPr>
          <w:rFonts w:ascii="Times New Roman" w:hAnsi="Times New Roman" w:cs="Times New Roman"/>
        </w:rPr>
      </w:pPr>
    </w:p>
    <w:p w14:paraId="063A56F8" w14:textId="7FA7A0BF" w:rsidR="00D44DAF" w:rsidRDefault="00D44DAF" w:rsidP="00D44DAF">
      <w:pPr>
        <w:pStyle w:val="NoSpacing"/>
        <w:rPr>
          <w:rFonts w:ascii="Times New Roman" w:hAnsi="Times New Roman" w:cs="Times New Roman"/>
        </w:rPr>
      </w:pPr>
      <w:r>
        <w:rPr>
          <w:rFonts w:ascii="Times New Roman" w:hAnsi="Times New Roman" w:cs="Times New Roman"/>
        </w:rPr>
        <w:t xml:space="preserve">S. 91 </w:t>
      </w:r>
    </w:p>
    <w:p w14:paraId="494488B0" w14:textId="3A022097" w:rsidR="00D44DAF" w:rsidRPr="00D44DAF" w:rsidRDefault="00D44DAF" w:rsidP="00D44DAF">
      <w:pPr>
        <w:pStyle w:val="NoSpacing"/>
        <w:rPr>
          <w:rFonts w:ascii="Times New Roman" w:hAnsi="Times New Roman" w:cs="Times New Roman"/>
        </w:rPr>
      </w:pPr>
      <w:r>
        <w:rPr>
          <w:rFonts w:ascii="Times New Roman" w:hAnsi="Times New Roman" w:cs="Times New Roman"/>
        </w:rPr>
        <w:t xml:space="preserve">1A. </w:t>
      </w:r>
      <w:r w:rsidRPr="00D44DAF">
        <w:rPr>
          <w:rFonts w:ascii="Times New Roman" w:hAnsi="Times New Roman" w:cs="Times New Roman"/>
        </w:rPr>
        <w:t>The Public Debt and Property. (45)</w:t>
      </w:r>
    </w:p>
    <w:p w14:paraId="613CAACB" w14:textId="7EA91FC9" w:rsidR="00D44DAF" w:rsidRPr="00D44DAF" w:rsidRDefault="00D44DAF" w:rsidP="00D44DAF">
      <w:pPr>
        <w:pStyle w:val="NoSpacing"/>
        <w:rPr>
          <w:rFonts w:ascii="Times New Roman" w:hAnsi="Times New Roman" w:cs="Times New Roman"/>
        </w:rPr>
      </w:pPr>
      <w:r>
        <w:rPr>
          <w:rFonts w:ascii="Times New Roman" w:hAnsi="Times New Roman" w:cs="Times New Roman"/>
        </w:rPr>
        <w:t xml:space="preserve">2. </w:t>
      </w:r>
      <w:r w:rsidRPr="00D44DAF">
        <w:rPr>
          <w:rFonts w:ascii="Times New Roman" w:hAnsi="Times New Roman" w:cs="Times New Roman"/>
        </w:rPr>
        <w:t>The Regulation of Trade and Commerce.</w:t>
      </w:r>
    </w:p>
    <w:p w14:paraId="5F1D0D13" w14:textId="3935678B" w:rsidR="00D44DAF" w:rsidRPr="00D44DAF" w:rsidRDefault="00D44DAF" w:rsidP="00D44DAF">
      <w:pPr>
        <w:pStyle w:val="NoSpacing"/>
        <w:rPr>
          <w:rFonts w:ascii="Times New Roman" w:hAnsi="Times New Roman" w:cs="Times New Roman"/>
        </w:rPr>
      </w:pPr>
      <w:r>
        <w:rPr>
          <w:rFonts w:ascii="Times New Roman" w:hAnsi="Times New Roman" w:cs="Times New Roman"/>
        </w:rPr>
        <w:t xml:space="preserve">2A. </w:t>
      </w:r>
      <w:r w:rsidRPr="00D44DAF">
        <w:rPr>
          <w:rFonts w:ascii="Times New Roman" w:hAnsi="Times New Roman" w:cs="Times New Roman"/>
        </w:rPr>
        <w:t>Unemployment insurance. (46)</w:t>
      </w:r>
    </w:p>
    <w:p w14:paraId="1B320159" w14:textId="50D20D59" w:rsidR="00D44DAF" w:rsidRPr="00D44DAF" w:rsidRDefault="00D44DAF" w:rsidP="00D44DAF">
      <w:pPr>
        <w:pStyle w:val="NoSpacing"/>
        <w:rPr>
          <w:rFonts w:ascii="Times New Roman" w:hAnsi="Times New Roman" w:cs="Times New Roman"/>
        </w:rPr>
      </w:pPr>
      <w:r>
        <w:rPr>
          <w:rFonts w:ascii="Times New Roman" w:hAnsi="Times New Roman" w:cs="Times New Roman"/>
        </w:rPr>
        <w:t xml:space="preserve">3. </w:t>
      </w:r>
      <w:r w:rsidRPr="00D44DAF">
        <w:rPr>
          <w:rFonts w:ascii="Times New Roman" w:hAnsi="Times New Roman" w:cs="Times New Roman"/>
        </w:rPr>
        <w:t>The raising of Money by any Mode or System of Taxation.</w:t>
      </w:r>
    </w:p>
    <w:p w14:paraId="57B44550" w14:textId="2556DE9C" w:rsidR="00D44DAF" w:rsidRPr="00D44DAF" w:rsidRDefault="00D44DAF" w:rsidP="00D44DAF">
      <w:pPr>
        <w:pStyle w:val="NoSpacing"/>
        <w:rPr>
          <w:rFonts w:ascii="Times New Roman" w:hAnsi="Times New Roman" w:cs="Times New Roman"/>
        </w:rPr>
      </w:pPr>
      <w:r>
        <w:rPr>
          <w:rFonts w:ascii="Times New Roman" w:hAnsi="Times New Roman" w:cs="Times New Roman"/>
        </w:rPr>
        <w:t xml:space="preserve">4. </w:t>
      </w:r>
      <w:r w:rsidRPr="00D44DAF">
        <w:rPr>
          <w:rFonts w:ascii="Times New Roman" w:hAnsi="Times New Roman" w:cs="Times New Roman"/>
        </w:rPr>
        <w:t>The borrowing of Money on the Public Credit.</w:t>
      </w:r>
    </w:p>
    <w:p w14:paraId="15EC671F" w14:textId="10A6C0E5" w:rsidR="00D44DAF" w:rsidRPr="00D44DAF" w:rsidRDefault="00D44DAF" w:rsidP="00D44DAF">
      <w:pPr>
        <w:pStyle w:val="NoSpacing"/>
        <w:rPr>
          <w:rFonts w:ascii="Times New Roman" w:hAnsi="Times New Roman" w:cs="Times New Roman"/>
        </w:rPr>
      </w:pPr>
      <w:r>
        <w:rPr>
          <w:rFonts w:ascii="Times New Roman" w:hAnsi="Times New Roman" w:cs="Times New Roman"/>
        </w:rPr>
        <w:t xml:space="preserve">5. </w:t>
      </w:r>
      <w:r w:rsidRPr="00D44DAF">
        <w:rPr>
          <w:rFonts w:ascii="Times New Roman" w:hAnsi="Times New Roman" w:cs="Times New Roman"/>
        </w:rPr>
        <w:t>Postal Service.</w:t>
      </w:r>
    </w:p>
    <w:p w14:paraId="1C86EBD1" w14:textId="6842C9D6" w:rsidR="00D44DAF" w:rsidRPr="00D44DAF" w:rsidRDefault="00D44DAF" w:rsidP="00D44DAF">
      <w:pPr>
        <w:pStyle w:val="NoSpacing"/>
        <w:rPr>
          <w:rFonts w:ascii="Times New Roman" w:hAnsi="Times New Roman" w:cs="Times New Roman"/>
        </w:rPr>
      </w:pPr>
      <w:r>
        <w:rPr>
          <w:rFonts w:ascii="Times New Roman" w:hAnsi="Times New Roman" w:cs="Times New Roman"/>
        </w:rPr>
        <w:t xml:space="preserve">6. </w:t>
      </w:r>
      <w:r w:rsidRPr="00D44DAF">
        <w:rPr>
          <w:rFonts w:ascii="Times New Roman" w:hAnsi="Times New Roman" w:cs="Times New Roman"/>
        </w:rPr>
        <w:t>The Census and Statistics.</w:t>
      </w:r>
    </w:p>
    <w:p w14:paraId="59D54E9F" w14:textId="6545FCDE" w:rsidR="00D44DAF" w:rsidRPr="00D44DAF" w:rsidRDefault="00D44DAF" w:rsidP="00D44DAF">
      <w:pPr>
        <w:pStyle w:val="NoSpacing"/>
        <w:rPr>
          <w:rFonts w:ascii="Times New Roman" w:hAnsi="Times New Roman" w:cs="Times New Roman"/>
        </w:rPr>
      </w:pPr>
      <w:r>
        <w:rPr>
          <w:rFonts w:ascii="Times New Roman" w:hAnsi="Times New Roman" w:cs="Times New Roman"/>
        </w:rPr>
        <w:t xml:space="preserve">7. </w:t>
      </w:r>
      <w:r w:rsidRPr="00D44DAF">
        <w:rPr>
          <w:rFonts w:ascii="Times New Roman" w:hAnsi="Times New Roman" w:cs="Times New Roman"/>
        </w:rPr>
        <w:t xml:space="preserve">Militia, Military and Naval Service, and </w:t>
      </w:r>
      <w:proofErr w:type="spellStart"/>
      <w:r w:rsidRPr="00D44DAF">
        <w:rPr>
          <w:rFonts w:ascii="Times New Roman" w:hAnsi="Times New Roman" w:cs="Times New Roman"/>
        </w:rPr>
        <w:t>Defence</w:t>
      </w:r>
      <w:proofErr w:type="spellEnd"/>
      <w:r w:rsidRPr="00D44DAF">
        <w:rPr>
          <w:rFonts w:ascii="Times New Roman" w:hAnsi="Times New Roman" w:cs="Times New Roman"/>
        </w:rPr>
        <w:t>.</w:t>
      </w:r>
    </w:p>
    <w:p w14:paraId="21C153C1" w14:textId="4902C097" w:rsidR="00D44DAF" w:rsidRPr="00D44DAF" w:rsidRDefault="00D44DAF" w:rsidP="00D44DAF">
      <w:pPr>
        <w:pStyle w:val="NoSpacing"/>
        <w:rPr>
          <w:rFonts w:ascii="Times New Roman" w:hAnsi="Times New Roman" w:cs="Times New Roman"/>
        </w:rPr>
      </w:pPr>
      <w:r>
        <w:rPr>
          <w:rFonts w:ascii="Times New Roman" w:hAnsi="Times New Roman" w:cs="Times New Roman"/>
        </w:rPr>
        <w:t xml:space="preserve">8. </w:t>
      </w:r>
      <w:r w:rsidRPr="00D44DAF">
        <w:rPr>
          <w:rFonts w:ascii="Times New Roman" w:hAnsi="Times New Roman" w:cs="Times New Roman"/>
        </w:rPr>
        <w:t>The fixing of and providing for the Salaries and Allowances of Civil and other Officers of the Government of Canada.</w:t>
      </w:r>
    </w:p>
    <w:p w14:paraId="4F2C9DAE" w14:textId="09A348EF" w:rsidR="00D44DAF" w:rsidRPr="00D44DAF" w:rsidRDefault="00D44DAF" w:rsidP="00D44DAF">
      <w:pPr>
        <w:pStyle w:val="NoSpacing"/>
        <w:rPr>
          <w:rFonts w:ascii="Times New Roman" w:hAnsi="Times New Roman" w:cs="Times New Roman"/>
        </w:rPr>
      </w:pPr>
      <w:r>
        <w:rPr>
          <w:rFonts w:ascii="Times New Roman" w:hAnsi="Times New Roman" w:cs="Times New Roman"/>
        </w:rPr>
        <w:t xml:space="preserve">9. </w:t>
      </w:r>
      <w:r w:rsidRPr="00D44DAF">
        <w:rPr>
          <w:rFonts w:ascii="Times New Roman" w:hAnsi="Times New Roman" w:cs="Times New Roman"/>
        </w:rPr>
        <w:t>Beacons, Buoys, Lighthouses, and Sable Island.</w:t>
      </w:r>
    </w:p>
    <w:p w14:paraId="7FE8F902" w14:textId="5831B7C3" w:rsidR="00D44DAF" w:rsidRPr="00D44DAF" w:rsidRDefault="00D44DAF" w:rsidP="00D44DAF">
      <w:pPr>
        <w:pStyle w:val="NoSpacing"/>
        <w:rPr>
          <w:rFonts w:ascii="Times New Roman" w:hAnsi="Times New Roman" w:cs="Times New Roman"/>
        </w:rPr>
      </w:pPr>
      <w:r>
        <w:rPr>
          <w:rFonts w:ascii="Times New Roman" w:hAnsi="Times New Roman" w:cs="Times New Roman"/>
        </w:rPr>
        <w:t xml:space="preserve">10. </w:t>
      </w:r>
      <w:r w:rsidRPr="00D44DAF">
        <w:rPr>
          <w:rFonts w:ascii="Times New Roman" w:hAnsi="Times New Roman" w:cs="Times New Roman"/>
        </w:rPr>
        <w:t>Navigation and Shipping.</w:t>
      </w:r>
    </w:p>
    <w:p w14:paraId="1ADA328F" w14:textId="0663A3DD" w:rsidR="00D44DAF" w:rsidRPr="00D44DAF" w:rsidRDefault="00D44DAF" w:rsidP="00D44DAF">
      <w:pPr>
        <w:pStyle w:val="NoSpacing"/>
        <w:rPr>
          <w:rFonts w:ascii="Times New Roman" w:hAnsi="Times New Roman" w:cs="Times New Roman"/>
        </w:rPr>
      </w:pPr>
      <w:r>
        <w:rPr>
          <w:rFonts w:ascii="Times New Roman" w:hAnsi="Times New Roman" w:cs="Times New Roman"/>
        </w:rPr>
        <w:t xml:space="preserve">11. </w:t>
      </w:r>
      <w:r w:rsidRPr="00D44DAF">
        <w:rPr>
          <w:rFonts w:ascii="Times New Roman" w:hAnsi="Times New Roman" w:cs="Times New Roman"/>
        </w:rPr>
        <w:t>Quarantine and the Establishment and Maintenance of Marine Hospitals.</w:t>
      </w:r>
    </w:p>
    <w:p w14:paraId="02EEF767" w14:textId="3791F79A" w:rsidR="00D44DAF" w:rsidRPr="00D44DAF" w:rsidRDefault="00D44DAF" w:rsidP="00D44DAF">
      <w:pPr>
        <w:pStyle w:val="NoSpacing"/>
        <w:rPr>
          <w:rFonts w:ascii="Times New Roman" w:hAnsi="Times New Roman" w:cs="Times New Roman"/>
        </w:rPr>
      </w:pPr>
      <w:r>
        <w:rPr>
          <w:rFonts w:ascii="Times New Roman" w:hAnsi="Times New Roman" w:cs="Times New Roman"/>
        </w:rPr>
        <w:t xml:space="preserve">12. </w:t>
      </w:r>
      <w:r w:rsidRPr="00D44DAF">
        <w:rPr>
          <w:rFonts w:ascii="Times New Roman" w:hAnsi="Times New Roman" w:cs="Times New Roman"/>
        </w:rPr>
        <w:t>Sea Coast and Inland Fisheries.</w:t>
      </w:r>
    </w:p>
    <w:p w14:paraId="2254E40D" w14:textId="75D4B020" w:rsidR="00D44DAF" w:rsidRPr="00D44DAF" w:rsidRDefault="00D44DAF" w:rsidP="00D44DAF">
      <w:pPr>
        <w:pStyle w:val="NoSpacing"/>
        <w:rPr>
          <w:rFonts w:ascii="Times New Roman" w:hAnsi="Times New Roman" w:cs="Times New Roman"/>
        </w:rPr>
      </w:pPr>
      <w:r>
        <w:rPr>
          <w:rFonts w:ascii="Times New Roman" w:hAnsi="Times New Roman" w:cs="Times New Roman"/>
        </w:rPr>
        <w:t xml:space="preserve">13. </w:t>
      </w:r>
      <w:r w:rsidRPr="00D44DAF">
        <w:rPr>
          <w:rFonts w:ascii="Times New Roman" w:hAnsi="Times New Roman" w:cs="Times New Roman"/>
        </w:rPr>
        <w:t>Ferries between a Province and any British or Foreign Country or between Two Provinces.</w:t>
      </w:r>
    </w:p>
    <w:p w14:paraId="5CE85B73" w14:textId="7B75AC04" w:rsidR="00D44DAF" w:rsidRPr="00D44DAF" w:rsidRDefault="00D44DAF" w:rsidP="00D44DAF">
      <w:pPr>
        <w:pStyle w:val="NoSpacing"/>
        <w:rPr>
          <w:rFonts w:ascii="Times New Roman" w:hAnsi="Times New Roman" w:cs="Times New Roman"/>
        </w:rPr>
      </w:pPr>
      <w:r>
        <w:rPr>
          <w:rFonts w:ascii="Times New Roman" w:hAnsi="Times New Roman" w:cs="Times New Roman"/>
        </w:rPr>
        <w:t xml:space="preserve">14. </w:t>
      </w:r>
      <w:r w:rsidRPr="00D44DAF">
        <w:rPr>
          <w:rFonts w:ascii="Times New Roman" w:hAnsi="Times New Roman" w:cs="Times New Roman"/>
        </w:rPr>
        <w:t>Currency and Coinage.</w:t>
      </w:r>
    </w:p>
    <w:p w14:paraId="5385DCC1" w14:textId="6C5500F9" w:rsidR="00D44DAF" w:rsidRPr="00D44DAF" w:rsidRDefault="00D44DAF" w:rsidP="00D44DAF">
      <w:pPr>
        <w:pStyle w:val="NoSpacing"/>
        <w:rPr>
          <w:rFonts w:ascii="Times New Roman" w:hAnsi="Times New Roman" w:cs="Times New Roman"/>
        </w:rPr>
      </w:pPr>
      <w:r>
        <w:rPr>
          <w:rFonts w:ascii="Times New Roman" w:hAnsi="Times New Roman" w:cs="Times New Roman"/>
        </w:rPr>
        <w:t xml:space="preserve">15. </w:t>
      </w:r>
      <w:r w:rsidRPr="00D44DAF">
        <w:rPr>
          <w:rFonts w:ascii="Times New Roman" w:hAnsi="Times New Roman" w:cs="Times New Roman"/>
        </w:rPr>
        <w:t>Banking, Incorporation of Banks, and the Issue of Paper Money.</w:t>
      </w:r>
    </w:p>
    <w:p w14:paraId="3763F7D9" w14:textId="1413437A" w:rsidR="00D44DAF" w:rsidRPr="00D44DAF" w:rsidRDefault="00D44DAF" w:rsidP="00D44DAF">
      <w:pPr>
        <w:pStyle w:val="NoSpacing"/>
        <w:rPr>
          <w:rFonts w:ascii="Times New Roman" w:hAnsi="Times New Roman" w:cs="Times New Roman"/>
        </w:rPr>
      </w:pPr>
      <w:r>
        <w:rPr>
          <w:rFonts w:ascii="Times New Roman" w:hAnsi="Times New Roman" w:cs="Times New Roman"/>
        </w:rPr>
        <w:t xml:space="preserve">16. </w:t>
      </w:r>
      <w:r w:rsidRPr="00D44DAF">
        <w:rPr>
          <w:rFonts w:ascii="Times New Roman" w:hAnsi="Times New Roman" w:cs="Times New Roman"/>
        </w:rPr>
        <w:t>Savings Banks.</w:t>
      </w:r>
    </w:p>
    <w:p w14:paraId="4AE0A7FC" w14:textId="42104BE7" w:rsidR="00D44DAF" w:rsidRPr="00D44DAF" w:rsidRDefault="00D44DAF" w:rsidP="00D44DAF">
      <w:pPr>
        <w:pStyle w:val="NoSpacing"/>
        <w:rPr>
          <w:rFonts w:ascii="Times New Roman" w:hAnsi="Times New Roman" w:cs="Times New Roman"/>
        </w:rPr>
      </w:pPr>
      <w:r>
        <w:rPr>
          <w:rFonts w:ascii="Times New Roman" w:hAnsi="Times New Roman" w:cs="Times New Roman"/>
        </w:rPr>
        <w:t xml:space="preserve">17. </w:t>
      </w:r>
      <w:r w:rsidRPr="00D44DAF">
        <w:rPr>
          <w:rFonts w:ascii="Times New Roman" w:hAnsi="Times New Roman" w:cs="Times New Roman"/>
        </w:rPr>
        <w:t>Weights and Measures.</w:t>
      </w:r>
    </w:p>
    <w:p w14:paraId="3CB4A412" w14:textId="063CB9AF" w:rsidR="00D44DAF" w:rsidRPr="00D44DAF" w:rsidRDefault="00D44DAF" w:rsidP="00D44DAF">
      <w:pPr>
        <w:pStyle w:val="NoSpacing"/>
        <w:rPr>
          <w:rFonts w:ascii="Times New Roman" w:hAnsi="Times New Roman" w:cs="Times New Roman"/>
        </w:rPr>
      </w:pPr>
      <w:r>
        <w:rPr>
          <w:rFonts w:ascii="Times New Roman" w:hAnsi="Times New Roman" w:cs="Times New Roman"/>
        </w:rPr>
        <w:t xml:space="preserve">18. </w:t>
      </w:r>
      <w:r w:rsidRPr="00D44DAF">
        <w:rPr>
          <w:rFonts w:ascii="Times New Roman" w:hAnsi="Times New Roman" w:cs="Times New Roman"/>
        </w:rPr>
        <w:t>Bills of Exchange and Promissory Notes.</w:t>
      </w:r>
    </w:p>
    <w:p w14:paraId="21387D80" w14:textId="62AC1D1A" w:rsidR="00D44DAF" w:rsidRPr="00D44DAF" w:rsidRDefault="00D44DAF" w:rsidP="00D44DAF">
      <w:pPr>
        <w:pStyle w:val="NoSpacing"/>
        <w:rPr>
          <w:rFonts w:ascii="Times New Roman" w:hAnsi="Times New Roman" w:cs="Times New Roman"/>
        </w:rPr>
      </w:pPr>
      <w:r>
        <w:rPr>
          <w:rFonts w:ascii="Times New Roman" w:hAnsi="Times New Roman" w:cs="Times New Roman"/>
        </w:rPr>
        <w:t xml:space="preserve">19. </w:t>
      </w:r>
      <w:r w:rsidRPr="00D44DAF">
        <w:rPr>
          <w:rFonts w:ascii="Times New Roman" w:hAnsi="Times New Roman" w:cs="Times New Roman"/>
        </w:rPr>
        <w:t>Interest.</w:t>
      </w:r>
    </w:p>
    <w:p w14:paraId="3E9F212E" w14:textId="7FE566ED" w:rsidR="00D44DAF" w:rsidRPr="00D44DAF" w:rsidRDefault="00D44DAF" w:rsidP="00D44DAF">
      <w:pPr>
        <w:pStyle w:val="NoSpacing"/>
        <w:rPr>
          <w:rFonts w:ascii="Times New Roman" w:hAnsi="Times New Roman" w:cs="Times New Roman"/>
        </w:rPr>
      </w:pPr>
      <w:r>
        <w:rPr>
          <w:rFonts w:ascii="Times New Roman" w:hAnsi="Times New Roman" w:cs="Times New Roman"/>
        </w:rPr>
        <w:t xml:space="preserve">20. </w:t>
      </w:r>
      <w:r w:rsidRPr="00D44DAF">
        <w:rPr>
          <w:rFonts w:ascii="Times New Roman" w:hAnsi="Times New Roman" w:cs="Times New Roman"/>
        </w:rPr>
        <w:t>Legal Tender.</w:t>
      </w:r>
    </w:p>
    <w:p w14:paraId="26459116" w14:textId="1EAA954D" w:rsidR="00D44DAF" w:rsidRPr="00D44DAF" w:rsidRDefault="00D44DAF" w:rsidP="00D44DAF">
      <w:pPr>
        <w:pStyle w:val="NoSpacing"/>
        <w:rPr>
          <w:rFonts w:ascii="Times New Roman" w:hAnsi="Times New Roman" w:cs="Times New Roman"/>
        </w:rPr>
      </w:pPr>
      <w:r>
        <w:rPr>
          <w:rFonts w:ascii="Times New Roman" w:hAnsi="Times New Roman" w:cs="Times New Roman"/>
        </w:rPr>
        <w:t xml:space="preserve">21. </w:t>
      </w:r>
      <w:r w:rsidRPr="00D44DAF">
        <w:rPr>
          <w:rFonts w:ascii="Times New Roman" w:hAnsi="Times New Roman" w:cs="Times New Roman"/>
        </w:rPr>
        <w:t>Bankruptcy and Insolvency.</w:t>
      </w:r>
    </w:p>
    <w:p w14:paraId="6796C7B6" w14:textId="112E608D" w:rsidR="00D44DAF" w:rsidRPr="00D44DAF" w:rsidRDefault="00D44DAF" w:rsidP="00D44DAF">
      <w:pPr>
        <w:pStyle w:val="NoSpacing"/>
        <w:rPr>
          <w:rFonts w:ascii="Times New Roman" w:hAnsi="Times New Roman" w:cs="Times New Roman"/>
        </w:rPr>
      </w:pPr>
      <w:r>
        <w:rPr>
          <w:rFonts w:ascii="Times New Roman" w:hAnsi="Times New Roman" w:cs="Times New Roman"/>
        </w:rPr>
        <w:t xml:space="preserve">22. </w:t>
      </w:r>
      <w:r w:rsidRPr="00D44DAF">
        <w:rPr>
          <w:rFonts w:ascii="Times New Roman" w:hAnsi="Times New Roman" w:cs="Times New Roman"/>
        </w:rPr>
        <w:t>Patents of Invention and Discovery.</w:t>
      </w:r>
    </w:p>
    <w:p w14:paraId="10B11C61" w14:textId="3B3AAFD4" w:rsidR="00D44DAF" w:rsidRPr="00D44DAF" w:rsidRDefault="00D44DAF" w:rsidP="00D44DAF">
      <w:pPr>
        <w:pStyle w:val="NoSpacing"/>
        <w:rPr>
          <w:rFonts w:ascii="Times New Roman" w:hAnsi="Times New Roman" w:cs="Times New Roman"/>
        </w:rPr>
      </w:pPr>
      <w:r>
        <w:rPr>
          <w:rFonts w:ascii="Times New Roman" w:hAnsi="Times New Roman" w:cs="Times New Roman"/>
        </w:rPr>
        <w:t xml:space="preserve">23. </w:t>
      </w:r>
      <w:r w:rsidRPr="00D44DAF">
        <w:rPr>
          <w:rFonts w:ascii="Times New Roman" w:hAnsi="Times New Roman" w:cs="Times New Roman"/>
        </w:rPr>
        <w:t>Copyrights.</w:t>
      </w:r>
    </w:p>
    <w:p w14:paraId="42BDE2FA" w14:textId="5578311B" w:rsidR="00D44DAF" w:rsidRPr="00D44DAF" w:rsidRDefault="00D44DAF" w:rsidP="00D44DAF">
      <w:pPr>
        <w:pStyle w:val="NoSpacing"/>
        <w:rPr>
          <w:rFonts w:ascii="Times New Roman" w:hAnsi="Times New Roman" w:cs="Times New Roman"/>
        </w:rPr>
      </w:pPr>
      <w:r>
        <w:rPr>
          <w:rFonts w:ascii="Times New Roman" w:hAnsi="Times New Roman" w:cs="Times New Roman"/>
        </w:rPr>
        <w:t xml:space="preserve">24. </w:t>
      </w:r>
      <w:r w:rsidRPr="00D44DAF">
        <w:rPr>
          <w:rFonts w:ascii="Times New Roman" w:hAnsi="Times New Roman" w:cs="Times New Roman"/>
        </w:rPr>
        <w:t>Indians, and Lands reserved for the Indians.</w:t>
      </w:r>
    </w:p>
    <w:p w14:paraId="27F03612" w14:textId="321E95AC" w:rsidR="00D44DAF" w:rsidRPr="00D44DAF" w:rsidRDefault="00D44DAF" w:rsidP="00D44DAF">
      <w:pPr>
        <w:pStyle w:val="NoSpacing"/>
        <w:rPr>
          <w:rFonts w:ascii="Times New Roman" w:hAnsi="Times New Roman" w:cs="Times New Roman"/>
        </w:rPr>
      </w:pPr>
      <w:r>
        <w:rPr>
          <w:rFonts w:ascii="Times New Roman" w:hAnsi="Times New Roman" w:cs="Times New Roman"/>
        </w:rPr>
        <w:t xml:space="preserve">25. </w:t>
      </w:r>
      <w:r w:rsidRPr="00D44DAF">
        <w:rPr>
          <w:rFonts w:ascii="Times New Roman" w:hAnsi="Times New Roman" w:cs="Times New Roman"/>
        </w:rPr>
        <w:t>Naturalization and Aliens.</w:t>
      </w:r>
    </w:p>
    <w:p w14:paraId="38D70161" w14:textId="22FF2AED" w:rsidR="00D44DAF" w:rsidRPr="00D44DAF" w:rsidRDefault="00D44DAF" w:rsidP="00D44DAF">
      <w:pPr>
        <w:pStyle w:val="NoSpacing"/>
        <w:rPr>
          <w:rFonts w:ascii="Times New Roman" w:hAnsi="Times New Roman" w:cs="Times New Roman"/>
        </w:rPr>
      </w:pPr>
      <w:r>
        <w:rPr>
          <w:rFonts w:ascii="Times New Roman" w:hAnsi="Times New Roman" w:cs="Times New Roman"/>
        </w:rPr>
        <w:t xml:space="preserve">26. </w:t>
      </w:r>
      <w:r w:rsidRPr="00D44DAF">
        <w:rPr>
          <w:rFonts w:ascii="Times New Roman" w:hAnsi="Times New Roman" w:cs="Times New Roman"/>
        </w:rPr>
        <w:t>Marriage and Divorce.</w:t>
      </w:r>
    </w:p>
    <w:p w14:paraId="21DF7E51" w14:textId="58A73DEA" w:rsidR="00D44DAF" w:rsidRPr="00D44DAF" w:rsidRDefault="00D44DAF" w:rsidP="00D44DAF">
      <w:pPr>
        <w:pStyle w:val="NoSpacing"/>
        <w:rPr>
          <w:rFonts w:ascii="Times New Roman" w:hAnsi="Times New Roman" w:cs="Times New Roman"/>
        </w:rPr>
      </w:pPr>
      <w:r>
        <w:rPr>
          <w:rFonts w:ascii="Times New Roman" w:hAnsi="Times New Roman" w:cs="Times New Roman"/>
        </w:rPr>
        <w:t xml:space="preserve">27. </w:t>
      </w:r>
      <w:r w:rsidRPr="00D44DAF">
        <w:rPr>
          <w:rFonts w:ascii="Times New Roman" w:hAnsi="Times New Roman" w:cs="Times New Roman"/>
        </w:rPr>
        <w:t>The Criminal Law, except the Constitution of Courts of Criminal Jurisdiction, but including the Procedure in Criminal Matters.</w:t>
      </w:r>
    </w:p>
    <w:p w14:paraId="4075B930" w14:textId="7F00B185" w:rsidR="00D44DAF" w:rsidRPr="00D44DAF" w:rsidRDefault="00D44DAF" w:rsidP="00D44DAF">
      <w:pPr>
        <w:pStyle w:val="NoSpacing"/>
        <w:rPr>
          <w:rFonts w:ascii="Times New Roman" w:hAnsi="Times New Roman" w:cs="Times New Roman"/>
        </w:rPr>
      </w:pPr>
      <w:r>
        <w:rPr>
          <w:rFonts w:ascii="Times New Roman" w:hAnsi="Times New Roman" w:cs="Times New Roman"/>
        </w:rPr>
        <w:t xml:space="preserve">28. </w:t>
      </w:r>
      <w:r w:rsidRPr="00D44DAF">
        <w:rPr>
          <w:rFonts w:ascii="Times New Roman" w:hAnsi="Times New Roman" w:cs="Times New Roman"/>
        </w:rPr>
        <w:t>The Establishment, Maintenance, and Management of Penitentiaries.</w:t>
      </w:r>
    </w:p>
    <w:p w14:paraId="07270997" w14:textId="5A60BD93" w:rsidR="00D44DAF" w:rsidRDefault="00D44DAF" w:rsidP="00D44DAF">
      <w:pPr>
        <w:pStyle w:val="NoSpacing"/>
        <w:rPr>
          <w:rFonts w:ascii="Times New Roman" w:hAnsi="Times New Roman" w:cs="Times New Roman"/>
        </w:rPr>
      </w:pPr>
      <w:r>
        <w:rPr>
          <w:rFonts w:ascii="Times New Roman" w:hAnsi="Times New Roman" w:cs="Times New Roman"/>
        </w:rPr>
        <w:t xml:space="preserve">29. </w:t>
      </w:r>
      <w:r w:rsidRPr="00D44DAF">
        <w:rPr>
          <w:rFonts w:ascii="Times New Roman" w:hAnsi="Times New Roman" w:cs="Times New Roman"/>
        </w:rPr>
        <w:t>Such Classes of Subjects as are expressly excepted in the Enumeration of the Classes of Subjects by this Act assigned exclusively to the Legislatures of the Provinces.</w:t>
      </w:r>
    </w:p>
    <w:p w14:paraId="4C55A54A" w14:textId="77777777" w:rsidR="00D44DAF" w:rsidRDefault="00D44DAF" w:rsidP="00D44DAF">
      <w:pPr>
        <w:pStyle w:val="NoSpacing"/>
        <w:rPr>
          <w:rFonts w:ascii="Times New Roman" w:hAnsi="Times New Roman" w:cs="Times New Roman"/>
        </w:rPr>
      </w:pPr>
    </w:p>
    <w:p w14:paraId="6EED8B15" w14:textId="77777777" w:rsidR="00D44DAF" w:rsidRDefault="00D44DAF" w:rsidP="00D44DAF">
      <w:pPr>
        <w:pStyle w:val="NoSpacing"/>
        <w:rPr>
          <w:rFonts w:ascii="Times New Roman" w:hAnsi="Times New Roman" w:cs="Times New Roman"/>
        </w:rPr>
      </w:pPr>
    </w:p>
    <w:p w14:paraId="29FD9865" w14:textId="77777777" w:rsidR="00D44DAF" w:rsidRDefault="00D44DAF" w:rsidP="00D44DAF">
      <w:pPr>
        <w:pStyle w:val="NoSpacing"/>
        <w:rPr>
          <w:rFonts w:ascii="Times New Roman" w:hAnsi="Times New Roman" w:cs="Times New Roman"/>
        </w:rPr>
      </w:pPr>
    </w:p>
    <w:p w14:paraId="00CC2699" w14:textId="77777777" w:rsidR="00D44DAF" w:rsidRDefault="00D44DAF" w:rsidP="00D44DAF">
      <w:pPr>
        <w:pStyle w:val="NoSpacing"/>
        <w:rPr>
          <w:rFonts w:ascii="Times New Roman" w:hAnsi="Times New Roman" w:cs="Times New Roman"/>
        </w:rPr>
      </w:pPr>
    </w:p>
    <w:p w14:paraId="32F16F22" w14:textId="77777777" w:rsidR="00D44DAF" w:rsidRDefault="00D44DAF" w:rsidP="00D44DAF">
      <w:pPr>
        <w:pStyle w:val="NoSpacing"/>
        <w:rPr>
          <w:rFonts w:ascii="Times New Roman" w:hAnsi="Times New Roman" w:cs="Times New Roman"/>
        </w:rPr>
      </w:pPr>
    </w:p>
    <w:p w14:paraId="734143FD" w14:textId="77777777" w:rsidR="00D44DAF" w:rsidRDefault="00D44DAF" w:rsidP="00D44DAF">
      <w:pPr>
        <w:pStyle w:val="NoSpacing"/>
        <w:rPr>
          <w:rFonts w:ascii="Times New Roman" w:hAnsi="Times New Roman" w:cs="Times New Roman"/>
        </w:rPr>
      </w:pPr>
    </w:p>
    <w:p w14:paraId="29DA480C" w14:textId="77777777" w:rsidR="00D44DAF" w:rsidRDefault="00D44DAF" w:rsidP="00D44DAF">
      <w:pPr>
        <w:pStyle w:val="NoSpacing"/>
        <w:rPr>
          <w:rFonts w:ascii="Times New Roman" w:hAnsi="Times New Roman" w:cs="Times New Roman"/>
        </w:rPr>
      </w:pPr>
    </w:p>
    <w:p w14:paraId="360AAB48" w14:textId="77777777" w:rsidR="00D44DAF" w:rsidRDefault="00D44DAF" w:rsidP="00D44DAF">
      <w:pPr>
        <w:pStyle w:val="NoSpacing"/>
        <w:rPr>
          <w:rFonts w:ascii="Times New Roman" w:hAnsi="Times New Roman" w:cs="Times New Roman"/>
        </w:rPr>
      </w:pPr>
    </w:p>
    <w:p w14:paraId="5259C877" w14:textId="77777777" w:rsidR="00D44DAF" w:rsidRDefault="00D44DAF" w:rsidP="00D44DAF">
      <w:pPr>
        <w:pStyle w:val="NoSpacing"/>
        <w:rPr>
          <w:rFonts w:ascii="Times New Roman" w:hAnsi="Times New Roman" w:cs="Times New Roman"/>
        </w:rPr>
      </w:pPr>
    </w:p>
    <w:p w14:paraId="596C58DE" w14:textId="77777777" w:rsidR="00D44DAF" w:rsidRDefault="00D44DAF" w:rsidP="00D44DAF">
      <w:pPr>
        <w:pStyle w:val="NoSpacing"/>
        <w:rPr>
          <w:rFonts w:ascii="Times New Roman" w:hAnsi="Times New Roman" w:cs="Times New Roman"/>
        </w:rPr>
      </w:pPr>
    </w:p>
    <w:p w14:paraId="276CAA87" w14:textId="77777777" w:rsidR="00D44DAF" w:rsidRPr="00D44DAF" w:rsidRDefault="00D44DAF" w:rsidP="00D44DAF">
      <w:pPr>
        <w:pStyle w:val="NoSpacing"/>
        <w:rPr>
          <w:rFonts w:ascii="Times New Roman" w:hAnsi="Times New Roman" w:cs="Times New Roman"/>
        </w:rPr>
      </w:pPr>
      <w:r w:rsidRPr="00D44DAF">
        <w:rPr>
          <w:rFonts w:ascii="Times New Roman" w:hAnsi="Times New Roman" w:cs="Times New Roman"/>
        </w:rPr>
        <w:t>92. In each Province the Legislature may exclusively make Laws in relation to Matters coming within the Classes of Subjects next hereinafter enumerated; that is to say,</w:t>
      </w:r>
    </w:p>
    <w:p w14:paraId="0ED6B9E3" w14:textId="77777777" w:rsidR="00D44DAF" w:rsidRPr="00D44DAF" w:rsidRDefault="00D44DAF" w:rsidP="00D44DAF">
      <w:pPr>
        <w:pStyle w:val="NoSpacing"/>
        <w:rPr>
          <w:rFonts w:ascii="Times New Roman" w:hAnsi="Times New Roman" w:cs="Times New Roman"/>
        </w:rPr>
      </w:pPr>
    </w:p>
    <w:p w14:paraId="21540AA2" w14:textId="2C6B1C1F" w:rsidR="00D44DAF" w:rsidRPr="00D44DAF" w:rsidRDefault="00D44DAF" w:rsidP="00D44DAF">
      <w:pPr>
        <w:pStyle w:val="NoSpacing"/>
        <w:rPr>
          <w:rFonts w:ascii="Times New Roman" w:hAnsi="Times New Roman" w:cs="Times New Roman"/>
        </w:rPr>
      </w:pPr>
      <w:r>
        <w:rPr>
          <w:rFonts w:ascii="Times New Roman" w:hAnsi="Times New Roman" w:cs="Times New Roman"/>
        </w:rPr>
        <w:t xml:space="preserve">1. </w:t>
      </w:r>
      <w:r w:rsidRPr="00D44DAF">
        <w:rPr>
          <w:rFonts w:ascii="Times New Roman" w:hAnsi="Times New Roman" w:cs="Times New Roman"/>
        </w:rPr>
        <w:t>Repealed. (48)</w:t>
      </w:r>
    </w:p>
    <w:p w14:paraId="26491768" w14:textId="2422A81B" w:rsidR="00D44DAF" w:rsidRPr="00D44DAF" w:rsidRDefault="00D44DAF" w:rsidP="00D44DAF">
      <w:pPr>
        <w:pStyle w:val="NoSpacing"/>
        <w:rPr>
          <w:rFonts w:ascii="Times New Roman" w:hAnsi="Times New Roman" w:cs="Times New Roman"/>
        </w:rPr>
      </w:pPr>
      <w:r>
        <w:rPr>
          <w:rFonts w:ascii="Times New Roman" w:hAnsi="Times New Roman" w:cs="Times New Roman"/>
        </w:rPr>
        <w:t xml:space="preserve">2. </w:t>
      </w:r>
      <w:r w:rsidRPr="00D44DAF">
        <w:rPr>
          <w:rFonts w:ascii="Times New Roman" w:hAnsi="Times New Roman" w:cs="Times New Roman"/>
        </w:rPr>
        <w:t>Direct Taxation within the Province in order to the raising of a Revenue for Provincial Purposes.</w:t>
      </w:r>
    </w:p>
    <w:p w14:paraId="5871288A" w14:textId="6097DB4A" w:rsidR="00D44DAF" w:rsidRPr="00D44DAF" w:rsidRDefault="00D44DAF" w:rsidP="00D44DAF">
      <w:pPr>
        <w:pStyle w:val="NoSpacing"/>
        <w:rPr>
          <w:rFonts w:ascii="Times New Roman" w:hAnsi="Times New Roman" w:cs="Times New Roman"/>
        </w:rPr>
      </w:pPr>
      <w:r>
        <w:rPr>
          <w:rFonts w:ascii="Times New Roman" w:hAnsi="Times New Roman" w:cs="Times New Roman"/>
        </w:rPr>
        <w:t xml:space="preserve">3. </w:t>
      </w:r>
      <w:r w:rsidRPr="00D44DAF">
        <w:rPr>
          <w:rFonts w:ascii="Times New Roman" w:hAnsi="Times New Roman" w:cs="Times New Roman"/>
        </w:rPr>
        <w:t>The borrowing of Money on the sole Credit of the Province.</w:t>
      </w:r>
    </w:p>
    <w:p w14:paraId="469934CC" w14:textId="3CC48AA9" w:rsidR="00D44DAF" w:rsidRPr="00D44DAF" w:rsidRDefault="00D44DAF" w:rsidP="00D44DAF">
      <w:pPr>
        <w:pStyle w:val="NoSpacing"/>
        <w:rPr>
          <w:rFonts w:ascii="Times New Roman" w:hAnsi="Times New Roman" w:cs="Times New Roman"/>
        </w:rPr>
      </w:pPr>
      <w:r>
        <w:rPr>
          <w:rFonts w:ascii="Times New Roman" w:hAnsi="Times New Roman" w:cs="Times New Roman"/>
        </w:rPr>
        <w:t xml:space="preserve">4. </w:t>
      </w:r>
      <w:r w:rsidRPr="00D44DAF">
        <w:rPr>
          <w:rFonts w:ascii="Times New Roman" w:hAnsi="Times New Roman" w:cs="Times New Roman"/>
        </w:rPr>
        <w:t>The Establishment and Tenure of Provincial Offices and the Appointment and Payment of Provincial Officers.</w:t>
      </w:r>
    </w:p>
    <w:p w14:paraId="424A6628" w14:textId="5B085AFF" w:rsidR="00D44DAF" w:rsidRPr="00D44DAF" w:rsidRDefault="00D44DAF" w:rsidP="00D44DAF">
      <w:pPr>
        <w:pStyle w:val="NoSpacing"/>
        <w:rPr>
          <w:rFonts w:ascii="Times New Roman" w:hAnsi="Times New Roman" w:cs="Times New Roman"/>
        </w:rPr>
      </w:pPr>
      <w:r>
        <w:rPr>
          <w:rFonts w:ascii="Times New Roman" w:hAnsi="Times New Roman" w:cs="Times New Roman"/>
        </w:rPr>
        <w:t xml:space="preserve">5. </w:t>
      </w:r>
      <w:r w:rsidRPr="00D44DAF">
        <w:rPr>
          <w:rFonts w:ascii="Times New Roman" w:hAnsi="Times New Roman" w:cs="Times New Roman"/>
        </w:rPr>
        <w:t>The Management and Sale of the Public Lands belonging to the Province and of the Timber and Wood thereon.</w:t>
      </w:r>
    </w:p>
    <w:p w14:paraId="4EEFB0E0" w14:textId="6A97CE2A" w:rsidR="00D44DAF" w:rsidRPr="00D44DAF" w:rsidRDefault="00D44DAF" w:rsidP="00D44DAF">
      <w:pPr>
        <w:pStyle w:val="NoSpacing"/>
        <w:rPr>
          <w:rFonts w:ascii="Times New Roman" w:hAnsi="Times New Roman" w:cs="Times New Roman"/>
        </w:rPr>
      </w:pPr>
      <w:r>
        <w:rPr>
          <w:rFonts w:ascii="Times New Roman" w:hAnsi="Times New Roman" w:cs="Times New Roman"/>
        </w:rPr>
        <w:t xml:space="preserve">6. </w:t>
      </w:r>
      <w:r w:rsidRPr="00D44DAF">
        <w:rPr>
          <w:rFonts w:ascii="Times New Roman" w:hAnsi="Times New Roman" w:cs="Times New Roman"/>
        </w:rPr>
        <w:t>The Establishment, Maintenance, and Management of Public and Reformatory Prisons in and for the Province.</w:t>
      </w:r>
    </w:p>
    <w:p w14:paraId="1EF7D304" w14:textId="5CCCFFD1" w:rsidR="00D44DAF" w:rsidRPr="00D44DAF" w:rsidRDefault="00D44DAF" w:rsidP="00D44DAF">
      <w:pPr>
        <w:pStyle w:val="NoSpacing"/>
        <w:rPr>
          <w:rFonts w:ascii="Times New Roman" w:hAnsi="Times New Roman" w:cs="Times New Roman"/>
        </w:rPr>
      </w:pPr>
      <w:r>
        <w:rPr>
          <w:rFonts w:ascii="Times New Roman" w:hAnsi="Times New Roman" w:cs="Times New Roman"/>
        </w:rPr>
        <w:t xml:space="preserve">7. </w:t>
      </w:r>
      <w:r w:rsidRPr="00D44DAF">
        <w:rPr>
          <w:rFonts w:ascii="Times New Roman" w:hAnsi="Times New Roman" w:cs="Times New Roman"/>
        </w:rPr>
        <w:t>The Establishment, Maintenance, and Management of Hospitals, Asylums, Charities, and Eleemosynary Institutions in and for the Province, other than Marine Hospitals.</w:t>
      </w:r>
    </w:p>
    <w:p w14:paraId="1E802DED" w14:textId="7CEB6E25" w:rsidR="00D44DAF" w:rsidRPr="00D44DAF" w:rsidRDefault="00D44DAF" w:rsidP="00D44DAF">
      <w:pPr>
        <w:pStyle w:val="NoSpacing"/>
        <w:rPr>
          <w:rFonts w:ascii="Times New Roman" w:hAnsi="Times New Roman" w:cs="Times New Roman"/>
        </w:rPr>
      </w:pPr>
      <w:r w:rsidRPr="00D44DAF">
        <w:rPr>
          <w:rFonts w:ascii="Times New Roman" w:hAnsi="Times New Roman" w:cs="Times New Roman"/>
        </w:rPr>
        <w:t>8. Municipal Institutions in the Province.</w:t>
      </w:r>
    </w:p>
    <w:p w14:paraId="4CCF5080" w14:textId="2B56EBD4" w:rsidR="00D44DAF" w:rsidRPr="00D44DAF" w:rsidRDefault="00D44DAF" w:rsidP="00D44DAF">
      <w:pPr>
        <w:pStyle w:val="NoSpacing"/>
        <w:rPr>
          <w:rFonts w:ascii="Times New Roman" w:hAnsi="Times New Roman" w:cs="Times New Roman"/>
        </w:rPr>
      </w:pPr>
      <w:r>
        <w:rPr>
          <w:rFonts w:ascii="Times New Roman" w:hAnsi="Times New Roman" w:cs="Times New Roman"/>
        </w:rPr>
        <w:t xml:space="preserve">9. </w:t>
      </w:r>
      <w:r w:rsidRPr="00D44DAF">
        <w:rPr>
          <w:rFonts w:ascii="Times New Roman" w:hAnsi="Times New Roman" w:cs="Times New Roman"/>
        </w:rPr>
        <w:t xml:space="preserve">Shop, Saloon, Tavern, Auctioneer, and other </w:t>
      </w:r>
      <w:proofErr w:type="spellStart"/>
      <w:r w:rsidRPr="00D44DAF">
        <w:rPr>
          <w:rFonts w:ascii="Times New Roman" w:hAnsi="Times New Roman" w:cs="Times New Roman"/>
        </w:rPr>
        <w:t>Licences</w:t>
      </w:r>
      <w:proofErr w:type="spellEnd"/>
      <w:r w:rsidRPr="00D44DAF">
        <w:rPr>
          <w:rFonts w:ascii="Times New Roman" w:hAnsi="Times New Roman" w:cs="Times New Roman"/>
        </w:rPr>
        <w:t xml:space="preserve"> in order to the raising of a Revenue for Provincial, Local, or Municipal Purposes.</w:t>
      </w:r>
    </w:p>
    <w:p w14:paraId="21DF48DF" w14:textId="77777777" w:rsidR="00D44DAF" w:rsidRDefault="00D44DAF" w:rsidP="00D44DAF">
      <w:pPr>
        <w:pStyle w:val="NoSpacing"/>
        <w:rPr>
          <w:rFonts w:ascii="Times New Roman" w:hAnsi="Times New Roman" w:cs="Times New Roman"/>
        </w:rPr>
      </w:pPr>
    </w:p>
    <w:p w14:paraId="47156CFF" w14:textId="55856246" w:rsidR="00D44DAF" w:rsidRPr="00D44DAF" w:rsidRDefault="00D44DAF" w:rsidP="00D44DAF">
      <w:pPr>
        <w:pStyle w:val="NoSpacing"/>
        <w:rPr>
          <w:rFonts w:ascii="Times New Roman" w:hAnsi="Times New Roman" w:cs="Times New Roman"/>
        </w:rPr>
      </w:pPr>
      <w:r>
        <w:rPr>
          <w:rFonts w:ascii="Times New Roman" w:hAnsi="Times New Roman" w:cs="Times New Roman"/>
        </w:rPr>
        <w:t xml:space="preserve">10. </w:t>
      </w:r>
      <w:r w:rsidRPr="00D44DAF">
        <w:rPr>
          <w:rFonts w:ascii="Times New Roman" w:hAnsi="Times New Roman" w:cs="Times New Roman"/>
        </w:rPr>
        <w:t>Local Works and Undertakings other than such as are of the following Classes:</w:t>
      </w:r>
    </w:p>
    <w:p w14:paraId="46B36951" w14:textId="791803B3" w:rsidR="00D44DAF" w:rsidRPr="00D44DAF" w:rsidRDefault="00D44DAF" w:rsidP="00D44DAF">
      <w:pPr>
        <w:pStyle w:val="NoSpacing"/>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a</w:t>
      </w:r>
      <w:proofErr w:type="spellEnd"/>
      <w:r>
        <w:rPr>
          <w:rFonts w:ascii="Times New Roman" w:hAnsi="Times New Roman" w:cs="Times New Roman"/>
        </w:rPr>
        <w:t xml:space="preserve">) </w:t>
      </w:r>
      <w:r w:rsidRPr="00D44DAF">
        <w:rPr>
          <w:rFonts w:ascii="Times New Roman" w:hAnsi="Times New Roman" w:cs="Times New Roman"/>
        </w:rPr>
        <w:t>Lines of Steam or other Ships, Railways, Canals, Telegraphs, and other Works and Undertakings connecting the Province with any other or others of the Provinces, or extending beyond the Limits of the Province:</w:t>
      </w:r>
    </w:p>
    <w:p w14:paraId="79C1BDDA" w14:textId="2952D5ED" w:rsidR="00D44DAF" w:rsidRPr="00D44DAF" w:rsidRDefault="00D44DAF" w:rsidP="00D44DAF">
      <w:pPr>
        <w:pStyle w:val="NoSpacing"/>
        <w:rPr>
          <w:rFonts w:ascii="Times New Roman" w:hAnsi="Times New Roman" w:cs="Times New Roman"/>
        </w:rPr>
      </w:pPr>
      <w:r>
        <w:rPr>
          <w:rFonts w:ascii="Times New Roman" w:hAnsi="Times New Roman" w:cs="Times New Roman"/>
        </w:rPr>
        <w:t xml:space="preserve">(b) </w:t>
      </w:r>
      <w:r w:rsidRPr="00D44DAF">
        <w:rPr>
          <w:rFonts w:ascii="Times New Roman" w:hAnsi="Times New Roman" w:cs="Times New Roman"/>
        </w:rPr>
        <w:t>Lines of Steam Ships between the Province and any British or Foreign Country:</w:t>
      </w:r>
    </w:p>
    <w:p w14:paraId="64AAB698" w14:textId="69E5AE27" w:rsidR="00D44DAF" w:rsidRPr="00D44DAF" w:rsidRDefault="00D44DAF" w:rsidP="00D44DAF">
      <w:pPr>
        <w:pStyle w:val="NoSpacing"/>
        <w:rPr>
          <w:rFonts w:ascii="Times New Roman" w:hAnsi="Times New Roman" w:cs="Times New Roman"/>
        </w:rPr>
      </w:pPr>
      <w:r>
        <w:rPr>
          <w:rFonts w:ascii="Times New Roman" w:hAnsi="Times New Roman" w:cs="Times New Roman"/>
        </w:rPr>
        <w:t xml:space="preserve">(c) </w:t>
      </w:r>
      <w:r w:rsidRPr="00D44DAF">
        <w:rPr>
          <w:rFonts w:ascii="Times New Roman" w:hAnsi="Times New Roman" w:cs="Times New Roman"/>
        </w:rPr>
        <w:t>Such Works as, although wholly situate within the Province, are before or after their Execution declared by the Parliament of Canada to be for the general Advantage of Canada or for the Advantage of Two or more of the Provinces.</w:t>
      </w:r>
    </w:p>
    <w:p w14:paraId="40A1FFCE" w14:textId="77777777" w:rsidR="00D44DAF" w:rsidRDefault="00D44DAF" w:rsidP="00D44DAF">
      <w:pPr>
        <w:pStyle w:val="NoSpacing"/>
        <w:rPr>
          <w:rFonts w:ascii="Times New Roman" w:hAnsi="Times New Roman" w:cs="Times New Roman"/>
        </w:rPr>
      </w:pPr>
    </w:p>
    <w:p w14:paraId="22AE562D" w14:textId="2CDA80A1" w:rsidR="00D44DAF" w:rsidRPr="00D44DAF" w:rsidRDefault="00D44DAF" w:rsidP="00D44DAF">
      <w:pPr>
        <w:pStyle w:val="NoSpacing"/>
        <w:rPr>
          <w:rFonts w:ascii="Times New Roman" w:hAnsi="Times New Roman" w:cs="Times New Roman"/>
        </w:rPr>
      </w:pPr>
      <w:r>
        <w:rPr>
          <w:rFonts w:ascii="Times New Roman" w:hAnsi="Times New Roman" w:cs="Times New Roman"/>
        </w:rPr>
        <w:t xml:space="preserve">11. </w:t>
      </w:r>
      <w:r w:rsidRPr="00D44DAF">
        <w:rPr>
          <w:rFonts w:ascii="Times New Roman" w:hAnsi="Times New Roman" w:cs="Times New Roman"/>
        </w:rPr>
        <w:t>The Incorporation of Companies with Provincial Objects.</w:t>
      </w:r>
    </w:p>
    <w:p w14:paraId="7172C004" w14:textId="099B7B6B" w:rsidR="00D44DAF" w:rsidRPr="00D44DAF" w:rsidRDefault="00D44DAF" w:rsidP="00D44DAF">
      <w:pPr>
        <w:pStyle w:val="NoSpacing"/>
        <w:rPr>
          <w:rFonts w:ascii="Times New Roman" w:hAnsi="Times New Roman" w:cs="Times New Roman"/>
        </w:rPr>
      </w:pPr>
      <w:r>
        <w:rPr>
          <w:rFonts w:ascii="Times New Roman" w:hAnsi="Times New Roman" w:cs="Times New Roman"/>
        </w:rPr>
        <w:t xml:space="preserve">12. </w:t>
      </w:r>
      <w:r w:rsidRPr="00D44DAF">
        <w:rPr>
          <w:rFonts w:ascii="Times New Roman" w:hAnsi="Times New Roman" w:cs="Times New Roman"/>
        </w:rPr>
        <w:t>The Solemnization of Marriage in the Province.</w:t>
      </w:r>
    </w:p>
    <w:p w14:paraId="7CB40A39" w14:textId="7368769E" w:rsidR="00D44DAF" w:rsidRPr="00D44DAF" w:rsidRDefault="00D44DAF" w:rsidP="00D44DAF">
      <w:pPr>
        <w:pStyle w:val="NoSpacing"/>
        <w:rPr>
          <w:rFonts w:ascii="Times New Roman" w:hAnsi="Times New Roman" w:cs="Times New Roman"/>
        </w:rPr>
      </w:pPr>
      <w:r>
        <w:rPr>
          <w:rFonts w:ascii="Times New Roman" w:hAnsi="Times New Roman" w:cs="Times New Roman"/>
        </w:rPr>
        <w:t xml:space="preserve">13. </w:t>
      </w:r>
      <w:r w:rsidRPr="00D44DAF">
        <w:rPr>
          <w:rFonts w:ascii="Times New Roman" w:hAnsi="Times New Roman" w:cs="Times New Roman"/>
        </w:rPr>
        <w:t>Property and Civil Rights in the Province.</w:t>
      </w:r>
    </w:p>
    <w:p w14:paraId="6EDDDCBB" w14:textId="741C0E96" w:rsidR="00D44DAF" w:rsidRPr="00D44DAF" w:rsidRDefault="00D44DAF" w:rsidP="00D44DAF">
      <w:pPr>
        <w:pStyle w:val="NoSpacing"/>
        <w:rPr>
          <w:rFonts w:ascii="Times New Roman" w:hAnsi="Times New Roman" w:cs="Times New Roman"/>
        </w:rPr>
      </w:pPr>
      <w:r>
        <w:rPr>
          <w:rFonts w:ascii="Times New Roman" w:hAnsi="Times New Roman" w:cs="Times New Roman"/>
        </w:rPr>
        <w:t xml:space="preserve">14. </w:t>
      </w:r>
      <w:r w:rsidRPr="00D44DAF">
        <w:rPr>
          <w:rFonts w:ascii="Times New Roman" w:hAnsi="Times New Roman" w:cs="Times New Roman"/>
        </w:rPr>
        <w:t>The Administration of Justice in the Province, including the Constitution, Maintenance, and Organization of Provincial Courts, both of Civil and of Criminal Jurisdiction, and including Procedure in Civil Matters in those Courts.</w:t>
      </w:r>
    </w:p>
    <w:p w14:paraId="0AE2A165" w14:textId="24AF4CA5" w:rsidR="00D44DAF" w:rsidRPr="00D44DAF" w:rsidRDefault="00D44DAF" w:rsidP="00D44DAF">
      <w:pPr>
        <w:pStyle w:val="NoSpacing"/>
        <w:rPr>
          <w:rFonts w:ascii="Times New Roman" w:hAnsi="Times New Roman" w:cs="Times New Roman"/>
        </w:rPr>
      </w:pPr>
      <w:r>
        <w:rPr>
          <w:rFonts w:ascii="Times New Roman" w:hAnsi="Times New Roman" w:cs="Times New Roman"/>
        </w:rPr>
        <w:t xml:space="preserve">15. </w:t>
      </w:r>
      <w:r w:rsidRPr="00D44DAF">
        <w:rPr>
          <w:rFonts w:ascii="Times New Roman" w:hAnsi="Times New Roman" w:cs="Times New Roman"/>
        </w:rPr>
        <w:t>The Imposition of Punishment by Fine, Penalty, or Imprisonment for enforcing any Law of the Province made in relation to any Matter coming within any of the Classes of Subjects enumerated in this Section.</w:t>
      </w:r>
    </w:p>
    <w:p w14:paraId="12038752" w14:textId="45E95D5B" w:rsidR="00D44DAF" w:rsidRPr="00D44DAF" w:rsidRDefault="00D44DAF" w:rsidP="00D44DAF">
      <w:pPr>
        <w:pStyle w:val="NoSpacing"/>
        <w:rPr>
          <w:rFonts w:ascii="Times New Roman" w:hAnsi="Times New Roman" w:cs="Times New Roman"/>
        </w:rPr>
      </w:pPr>
      <w:r>
        <w:rPr>
          <w:rFonts w:ascii="Times New Roman" w:hAnsi="Times New Roman" w:cs="Times New Roman"/>
        </w:rPr>
        <w:t xml:space="preserve">16. </w:t>
      </w:r>
      <w:r w:rsidRPr="00D44DAF">
        <w:rPr>
          <w:rFonts w:ascii="Times New Roman" w:hAnsi="Times New Roman" w:cs="Times New Roman"/>
        </w:rPr>
        <w:t>Generally all Matters of a merely local or private Nature in the Province.</w:t>
      </w:r>
    </w:p>
    <w:p w14:paraId="0CB2EF83" w14:textId="77777777" w:rsidR="00D44DAF" w:rsidRPr="0001351E" w:rsidRDefault="00D44DAF" w:rsidP="00D44DAF">
      <w:pPr>
        <w:pStyle w:val="NoSpacing"/>
        <w:rPr>
          <w:rFonts w:ascii="Times New Roman" w:hAnsi="Times New Roman" w:cs="Times New Roman"/>
        </w:rPr>
      </w:pPr>
    </w:p>
    <w:sectPr w:rsidR="00D44DAF" w:rsidRPr="0001351E" w:rsidSect="000A66D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panose1 w:val="02020609040205080304"/>
    <w:charset w:val="80"/>
    <w:family w:val="roman"/>
    <w:pitch w:val="fixed"/>
    <w:sig w:usb0="E00002FF" w:usb1="6AC7FDFB" w:usb2="08000012" w:usb3="00000000" w:csb0="0002009F" w:csb1="00000000"/>
  </w:font>
  <w:font w:name="TimesNewRomanPSMT">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FB83D9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55530AC"/>
    <w:multiLevelType w:val="hybridMultilevel"/>
    <w:tmpl w:val="CDFE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C7884"/>
    <w:multiLevelType w:val="hybridMultilevel"/>
    <w:tmpl w:val="82F8CD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C35AD"/>
    <w:multiLevelType w:val="hybridMultilevel"/>
    <w:tmpl w:val="25DCE0D0"/>
    <w:lvl w:ilvl="0" w:tplc="0409000F">
      <w:start w:val="1"/>
      <w:numFmt w:val="decimal"/>
      <w:lvlText w:val="%1."/>
      <w:lvlJc w:val="left"/>
      <w:pPr>
        <w:ind w:left="92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D1A5409"/>
    <w:multiLevelType w:val="hybridMultilevel"/>
    <w:tmpl w:val="59C68A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938F4"/>
    <w:multiLevelType w:val="multilevel"/>
    <w:tmpl w:val="3876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B569D4"/>
    <w:multiLevelType w:val="hybridMultilevel"/>
    <w:tmpl w:val="86D87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575CE4"/>
    <w:multiLevelType w:val="hybridMultilevel"/>
    <w:tmpl w:val="122A520A"/>
    <w:lvl w:ilvl="0" w:tplc="25906EEC">
      <w:start w:val="1"/>
      <w:numFmt w:val="bullet"/>
      <w:lvlText w:val=""/>
      <w:lvlJc w:val="left"/>
      <w:pPr>
        <w:ind w:left="654" w:hanging="294"/>
      </w:pPr>
      <w:rPr>
        <w:rFonts w:ascii="Symbol" w:hAnsi="Symbol" w:hint="default"/>
      </w:rPr>
    </w:lvl>
    <w:lvl w:ilvl="1" w:tplc="04090003">
      <w:start w:val="1"/>
      <w:numFmt w:val="bullet"/>
      <w:lvlText w:val="o"/>
      <w:lvlJc w:val="left"/>
      <w:pPr>
        <w:ind w:left="-2056" w:hanging="360"/>
      </w:pPr>
      <w:rPr>
        <w:rFonts w:ascii="Courier New" w:hAnsi="Courier New" w:hint="default"/>
      </w:rPr>
    </w:lvl>
    <w:lvl w:ilvl="2" w:tplc="04090005">
      <w:start w:val="1"/>
      <w:numFmt w:val="bullet"/>
      <w:lvlText w:val=""/>
      <w:lvlJc w:val="left"/>
      <w:pPr>
        <w:ind w:left="-1336" w:hanging="360"/>
      </w:pPr>
      <w:rPr>
        <w:rFonts w:ascii="Wingdings" w:hAnsi="Wingdings" w:hint="default"/>
      </w:rPr>
    </w:lvl>
    <w:lvl w:ilvl="3" w:tplc="04090001">
      <w:start w:val="1"/>
      <w:numFmt w:val="bullet"/>
      <w:lvlText w:val=""/>
      <w:lvlJc w:val="left"/>
      <w:pPr>
        <w:ind w:left="-616" w:hanging="360"/>
      </w:pPr>
      <w:rPr>
        <w:rFonts w:ascii="Symbol" w:hAnsi="Symbol" w:hint="default"/>
      </w:rPr>
    </w:lvl>
    <w:lvl w:ilvl="4" w:tplc="04090003">
      <w:start w:val="1"/>
      <w:numFmt w:val="bullet"/>
      <w:lvlText w:val="o"/>
      <w:lvlJc w:val="left"/>
      <w:pPr>
        <w:ind w:left="104" w:hanging="360"/>
      </w:pPr>
      <w:rPr>
        <w:rFonts w:ascii="Courier New" w:hAnsi="Courier New" w:hint="default"/>
      </w:rPr>
    </w:lvl>
    <w:lvl w:ilvl="5" w:tplc="04090005">
      <w:start w:val="1"/>
      <w:numFmt w:val="bullet"/>
      <w:lvlText w:val=""/>
      <w:lvlJc w:val="left"/>
      <w:pPr>
        <w:ind w:left="824" w:hanging="360"/>
      </w:pPr>
      <w:rPr>
        <w:rFonts w:ascii="Wingdings" w:hAnsi="Wingdings" w:hint="default"/>
      </w:rPr>
    </w:lvl>
    <w:lvl w:ilvl="6" w:tplc="04090001">
      <w:start w:val="1"/>
      <w:numFmt w:val="bullet"/>
      <w:lvlText w:val=""/>
      <w:lvlJc w:val="left"/>
      <w:pPr>
        <w:ind w:left="1544" w:hanging="360"/>
      </w:pPr>
      <w:rPr>
        <w:rFonts w:ascii="Symbol" w:hAnsi="Symbol" w:hint="default"/>
      </w:rPr>
    </w:lvl>
    <w:lvl w:ilvl="7" w:tplc="04090003">
      <w:start w:val="1"/>
      <w:numFmt w:val="bullet"/>
      <w:lvlText w:val="o"/>
      <w:lvlJc w:val="left"/>
      <w:pPr>
        <w:ind w:left="2264" w:hanging="360"/>
      </w:pPr>
      <w:rPr>
        <w:rFonts w:ascii="Courier New" w:hAnsi="Courier New" w:hint="default"/>
      </w:rPr>
    </w:lvl>
    <w:lvl w:ilvl="8" w:tplc="BBC8820E">
      <w:start w:val="1"/>
      <w:numFmt w:val="bullet"/>
      <w:lvlText w:val="-"/>
      <w:lvlJc w:val="left"/>
      <w:pPr>
        <w:ind w:left="2984" w:hanging="360"/>
      </w:pPr>
      <w:rPr>
        <w:rFonts w:ascii="Cambria" w:eastAsia="ＭＳ ゴシック" w:hAnsi="Cambria" w:cstheme="minorBidi" w:hint="default"/>
      </w:rPr>
    </w:lvl>
  </w:abstractNum>
  <w:abstractNum w:abstractNumId="8">
    <w:nsid w:val="17DD2791"/>
    <w:multiLevelType w:val="hybridMultilevel"/>
    <w:tmpl w:val="50CAB7F4"/>
    <w:numStyleLink w:val="Dash"/>
  </w:abstractNum>
  <w:abstractNum w:abstractNumId="9">
    <w:nsid w:val="1CDC5E2D"/>
    <w:multiLevelType w:val="hybridMultilevel"/>
    <w:tmpl w:val="49B86A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353"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3351FE"/>
    <w:multiLevelType w:val="hybridMultilevel"/>
    <w:tmpl w:val="7696EC64"/>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011666"/>
    <w:multiLevelType w:val="hybridMultilevel"/>
    <w:tmpl w:val="EA928D8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6F5BEC"/>
    <w:multiLevelType w:val="hybridMultilevel"/>
    <w:tmpl w:val="D584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D26A26"/>
    <w:multiLevelType w:val="hybridMultilevel"/>
    <w:tmpl w:val="252A07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BB4CDF"/>
    <w:multiLevelType w:val="hybridMultilevel"/>
    <w:tmpl w:val="7798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B042EB"/>
    <w:multiLevelType w:val="hybridMultilevel"/>
    <w:tmpl w:val="9C92F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CB174C"/>
    <w:multiLevelType w:val="hybridMultilevel"/>
    <w:tmpl w:val="01766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0E7D07"/>
    <w:multiLevelType w:val="hybridMultilevel"/>
    <w:tmpl w:val="9280BCA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4B2EE8"/>
    <w:multiLevelType w:val="hybridMultilevel"/>
    <w:tmpl w:val="F782E3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3CA7AF6"/>
    <w:multiLevelType w:val="hybridMultilevel"/>
    <w:tmpl w:val="FA9CE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9622EE"/>
    <w:multiLevelType w:val="hybridMultilevel"/>
    <w:tmpl w:val="920A0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9A12B5"/>
    <w:multiLevelType w:val="hybridMultilevel"/>
    <w:tmpl w:val="27F2F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880E03"/>
    <w:multiLevelType w:val="hybridMultilevel"/>
    <w:tmpl w:val="7F24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4A2189"/>
    <w:multiLevelType w:val="hybridMultilevel"/>
    <w:tmpl w:val="BC2A3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5C21D9"/>
    <w:multiLevelType w:val="hybridMultilevel"/>
    <w:tmpl w:val="F05A3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A057F9"/>
    <w:multiLevelType w:val="hybridMultilevel"/>
    <w:tmpl w:val="50CAB7F4"/>
    <w:styleLink w:val="Dash"/>
    <w:lvl w:ilvl="0" w:tplc="A98AAC00">
      <w:start w:val="1"/>
      <w:numFmt w:val="bullet"/>
      <w:lvlText w:val="-"/>
      <w:lvlJc w:val="left"/>
      <w:pPr>
        <w:tabs>
          <w:tab w:val="left" w:pos="1413"/>
        </w:tabs>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1728B0C0">
      <w:start w:val="1"/>
      <w:numFmt w:val="bullet"/>
      <w:lvlText w:val="-"/>
      <w:lvlJc w:val="left"/>
      <w:pPr>
        <w:tabs>
          <w:tab w:val="left" w:pos="1413"/>
        </w:tabs>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54D4AF9C">
      <w:start w:val="1"/>
      <w:numFmt w:val="bullet"/>
      <w:lvlText w:val="-"/>
      <w:lvlJc w:val="left"/>
      <w:pPr>
        <w:tabs>
          <w:tab w:val="left" w:pos="1413"/>
        </w:tabs>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8F4242EE">
      <w:start w:val="1"/>
      <w:numFmt w:val="bullet"/>
      <w:lvlText w:val="-"/>
      <w:lvlJc w:val="left"/>
      <w:pPr>
        <w:tabs>
          <w:tab w:val="left" w:pos="1413"/>
        </w:tabs>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FEC8058C">
      <w:start w:val="1"/>
      <w:numFmt w:val="bullet"/>
      <w:lvlText w:val="-"/>
      <w:lvlJc w:val="left"/>
      <w:pPr>
        <w:tabs>
          <w:tab w:val="left" w:pos="1413"/>
        </w:tabs>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0CD0ED76">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54AA6C7A">
      <w:start w:val="1"/>
      <w:numFmt w:val="bullet"/>
      <w:lvlText w:val="-"/>
      <w:lvlJc w:val="left"/>
      <w:pPr>
        <w:tabs>
          <w:tab w:val="left" w:pos="1413"/>
        </w:tabs>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0602CD8C">
      <w:start w:val="1"/>
      <w:numFmt w:val="bullet"/>
      <w:lvlText w:val="-"/>
      <w:lvlJc w:val="left"/>
      <w:pPr>
        <w:tabs>
          <w:tab w:val="left" w:pos="1413"/>
        </w:tabs>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1088B7CC">
      <w:start w:val="1"/>
      <w:numFmt w:val="bullet"/>
      <w:lvlText w:val="-"/>
      <w:lvlJc w:val="left"/>
      <w:pPr>
        <w:tabs>
          <w:tab w:val="left" w:pos="1413"/>
        </w:tabs>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6">
    <w:nsid w:val="42C0735E"/>
    <w:multiLevelType w:val="hybridMultilevel"/>
    <w:tmpl w:val="496AD3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886BCF"/>
    <w:multiLevelType w:val="hybridMultilevel"/>
    <w:tmpl w:val="72DE1E3A"/>
    <w:lvl w:ilvl="0" w:tplc="18105FDA">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EE74B1"/>
    <w:multiLevelType w:val="hybridMultilevel"/>
    <w:tmpl w:val="04F0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236712"/>
    <w:multiLevelType w:val="hybridMultilevel"/>
    <w:tmpl w:val="F9CE1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E87C3D"/>
    <w:multiLevelType w:val="hybridMultilevel"/>
    <w:tmpl w:val="F860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D57968"/>
    <w:multiLevelType w:val="hybridMultilevel"/>
    <w:tmpl w:val="A9CED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324FDB"/>
    <w:multiLevelType w:val="hybridMultilevel"/>
    <w:tmpl w:val="6B08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AA3F21"/>
    <w:multiLevelType w:val="multilevel"/>
    <w:tmpl w:val="0758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0270563"/>
    <w:multiLevelType w:val="multilevel"/>
    <w:tmpl w:val="90F2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806AFB"/>
    <w:multiLevelType w:val="hybridMultilevel"/>
    <w:tmpl w:val="D7E4E4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8106946"/>
    <w:multiLevelType w:val="hybridMultilevel"/>
    <w:tmpl w:val="E34C8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080565"/>
    <w:multiLevelType w:val="hybridMultilevel"/>
    <w:tmpl w:val="51F80724"/>
    <w:lvl w:ilvl="0" w:tplc="61AED82A">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771753"/>
    <w:multiLevelType w:val="hybridMultilevel"/>
    <w:tmpl w:val="26EE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BD57D3"/>
    <w:multiLevelType w:val="hybridMultilevel"/>
    <w:tmpl w:val="EF60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63686A"/>
    <w:multiLevelType w:val="hybridMultilevel"/>
    <w:tmpl w:val="0D36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B450C6"/>
    <w:multiLevelType w:val="hybridMultilevel"/>
    <w:tmpl w:val="E64A56C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AD22D5F"/>
    <w:multiLevelType w:val="hybridMultilevel"/>
    <w:tmpl w:val="9486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505178"/>
    <w:multiLevelType w:val="hybridMultilevel"/>
    <w:tmpl w:val="CB340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4A0A59"/>
    <w:multiLevelType w:val="hybridMultilevel"/>
    <w:tmpl w:val="8F0E8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42"/>
  </w:num>
  <w:num w:numId="4">
    <w:abstractNumId w:val="36"/>
  </w:num>
  <w:num w:numId="5">
    <w:abstractNumId w:val="30"/>
  </w:num>
  <w:num w:numId="6">
    <w:abstractNumId w:val="29"/>
  </w:num>
  <w:num w:numId="7">
    <w:abstractNumId w:val="16"/>
  </w:num>
  <w:num w:numId="8">
    <w:abstractNumId w:val="28"/>
  </w:num>
  <w:num w:numId="9">
    <w:abstractNumId w:val="38"/>
  </w:num>
  <w:num w:numId="10">
    <w:abstractNumId w:val="24"/>
  </w:num>
  <w:num w:numId="11">
    <w:abstractNumId w:val="5"/>
  </w:num>
  <w:num w:numId="12">
    <w:abstractNumId w:val="33"/>
  </w:num>
  <w:num w:numId="13">
    <w:abstractNumId w:val="37"/>
  </w:num>
  <w:num w:numId="14">
    <w:abstractNumId w:val="27"/>
  </w:num>
  <w:num w:numId="15">
    <w:abstractNumId w:val="35"/>
  </w:num>
  <w:num w:numId="16">
    <w:abstractNumId w:val="18"/>
  </w:num>
  <w:num w:numId="17">
    <w:abstractNumId w:val="3"/>
  </w:num>
  <w:num w:numId="18">
    <w:abstractNumId w:val="39"/>
  </w:num>
  <w:num w:numId="19">
    <w:abstractNumId w:val="0"/>
  </w:num>
  <w:num w:numId="20">
    <w:abstractNumId w:val="7"/>
  </w:num>
  <w:num w:numId="21">
    <w:abstractNumId w:val="34"/>
  </w:num>
  <w:num w:numId="22">
    <w:abstractNumId w:val="1"/>
  </w:num>
  <w:num w:numId="23">
    <w:abstractNumId w:val="32"/>
  </w:num>
  <w:num w:numId="24">
    <w:abstractNumId w:val="41"/>
  </w:num>
  <w:num w:numId="25">
    <w:abstractNumId w:val="11"/>
  </w:num>
  <w:num w:numId="26">
    <w:abstractNumId w:val="10"/>
  </w:num>
  <w:num w:numId="27">
    <w:abstractNumId w:val="4"/>
  </w:num>
  <w:num w:numId="28">
    <w:abstractNumId w:val="17"/>
  </w:num>
  <w:num w:numId="29">
    <w:abstractNumId w:val="13"/>
  </w:num>
  <w:num w:numId="30">
    <w:abstractNumId w:val="2"/>
  </w:num>
  <w:num w:numId="31">
    <w:abstractNumId w:val="26"/>
  </w:num>
  <w:num w:numId="32">
    <w:abstractNumId w:val="6"/>
  </w:num>
  <w:num w:numId="33">
    <w:abstractNumId w:val="44"/>
  </w:num>
  <w:num w:numId="34">
    <w:abstractNumId w:val="25"/>
  </w:num>
  <w:num w:numId="35">
    <w:abstractNumId w:val="8"/>
    <w:lvlOverride w:ilvl="0">
      <w:lvl w:ilvl="0" w:tplc="DE3AE2E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C4326B82">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D276ABFE">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CEDA21B4">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4D96E7E4">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C08C6FC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AB2E7B9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0158DAE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A1C20F48">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 w:numId="36">
    <w:abstractNumId w:val="22"/>
  </w:num>
  <w:num w:numId="37">
    <w:abstractNumId w:val="23"/>
  </w:num>
  <w:num w:numId="38">
    <w:abstractNumId w:val="31"/>
  </w:num>
  <w:num w:numId="39">
    <w:abstractNumId w:val="12"/>
  </w:num>
  <w:num w:numId="40">
    <w:abstractNumId w:val="15"/>
  </w:num>
  <w:num w:numId="41">
    <w:abstractNumId w:val="14"/>
  </w:num>
  <w:num w:numId="42">
    <w:abstractNumId w:val="9"/>
  </w:num>
  <w:num w:numId="43">
    <w:abstractNumId w:val="19"/>
  </w:num>
  <w:num w:numId="44">
    <w:abstractNumId w:val="43"/>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D8"/>
    <w:rsid w:val="000004C9"/>
    <w:rsid w:val="000108C2"/>
    <w:rsid w:val="0001351E"/>
    <w:rsid w:val="000162C4"/>
    <w:rsid w:val="00077C46"/>
    <w:rsid w:val="00085C48"/>
    <w:rsid w:val="000A66D8"/>
    <w:rsid w:val="000B119A"/>
    <w:rsid w:val="000B64FB"/>
    <w:rsid w:val="000C4302"/>
    <w:rsid w:val="00121062"/>
    <w:rsid w:val="00121069"/>
    <w:rsid w:val="00125A8F"/>
    <w:rsid w:val="001273A7"/>
    <w:rsid w:val="00144826"/>
    <w:rsid w:val="001677BE"/>
    <w:rsid w:val="00173652"/>
    <w:rsid w:val="00174E2C"/>
    <w:rsid w:val="0017658F"/>
    <w:rsid w:val="00177144"/>
    <w:rsid w:val="00180DFF"/>
    <w:rsid w:val="001832DE"/>
    <w:rsid w:val="0019170F"/>
    <w:rsid w:val="001D5B72"/>
    <w:rsid w:val="001E4F7B"/>
    <w:rsid w:val="001E7BA0"/>
    <w:rsid w:val="001F2D6A"/>
    <w:rsid w:val="0025296D"/>
    <w:rsid w:val="002535AA"/>
    <w:rsid w:val="002628F8"/>
    <w:rsid w:val="00275E93"/>
    <w:rsid w:val="002C12D2"/>
    <w:rsid w:val="002F55FA"/>
    <w:rsid w:val="0030483F"/>
    <w:rsid w:val="0031310C"/>
    <w:rsid w:val="00321AAA"/>
    <w:rsid w:val="003541E9"/>
    <w:rsid w:val="00354607"/>
    <w:rsid w:val="0035763D"/>
    <w:rsid w:val="00361228"/>
    <w:rsid w:val="003669A2"/>
    <w:rsid w:val="003861AE"/>
    <w:rsid w:val="003A73D9"/>
    <w:rsid w:val="003B281E"/>
    <w:rsid w:val="003D3E5E"/>
    <w:rsid w:val="003E79A9"/>
    <w:rsid w:val="00402AE5"/>
    <w:rsid w:val="00474429"/>
    <w:rsid w:val="0048148D"/>
    <w:rsid w:val="0049511D"/>
    <w:rsid w:val="004E7579"/>
    <w:rsid w:val="005022C5"/>
    <w:rsid w:val="00514C5C"/>
    <w:rsid w:val="005930C9"/>
    <w:rsid w:val="00594FD6"/>
    <w:rsid w:val="005965F7"/>
    <w:rsid w:val="005B6C86"/>
    <w:rsid w:val="005D0D15"/>
    <w:rsid w:val="005E0B2A"/>
    <w:rsid w:val="005E1B74"/>
    <w:rsid w:val="00602B12"/>
    <w:rsid w:val="006244E7"/>
    <w:rsid w:val="00631DDB"/>
    <w:rsid w:val="0063402F"/>
    <w:rsid w:val="006474DE"/>
    <w:rsid w:val="006550AC"/>
    <w:rsid w:val="00666ABF"/>
    <w:rsid w:val="006672E0"/>
    <w:rsid w:val="006B3C04"/>
    <w:rsid w:val="006C4D11"/>
    <w:rsid w:val="006D55B4"/>
    <w:rsid w:val="007001FB"/>
    <w:rsid w:val="00707522"/>
    <w:rsid w:val="007110BB"/>
    <w:rsid w:val="00731FDD"/>
    <w:rsid w:val="007418D5"/>
    <w:rsid w:val="00753D06"/>
    <w:rsid w:val="00760412"/>
    <w:rsid w:val="00770128"/>
    <w:rsid w:val="00770C6D"/>
    <w:rsid w:val="0077160D"/>
    <w:rsid w:val="007950F8"/>
    <w:rsid w:val="007A775E"/>
    <w:rsid w:val="007E71FC"/>
    <w:rsid w:val="00817903"/>
    <w:rsid w:val="00845709"/>
    <w:rsid w:val="00873039"/>
    <w:rsid w:val="00884DC5"/>
    <w:rsid w:val="00895BA6"/>
    <w:rsid w:val="008A260E"/>
    <w:rsid w:val="00905A12"/>
    <w:rsid w:val="00923C41"/>
    <w:rsid w:val="00925B39"/>
    <w:rsid w:val="009A5019"/>
    <w:rsid w:val="009E09EF"/>
    <w:rsid w:val="009E79BD"/>
    <w:rsid w:val="009F1D81"/>
    <w:rsid w:val="00A0279A"/>
    <w:rsid w:val="00A13D03"/>
    <w:rsid w:val="00A22B27"/>
    <w:rsid w:val="00A405B5"/>
    <w:rsid w:val="00A443E1"/>
    <w:rsid w:val="00A84175"/>
    <w:rsid w:val="00A858D8"/>
    <w:rsid w:val="00AD3F6B"/>
    <w:rsid w:val="00AE7CA5"/>
    <w:rsid w:val="00B1400B"/>
    <w:rsid w:val="00B24AB6"/>
    <w:rsid w:val="00B60DD9"/>
    <w:rsid w:val="00B675BB"/>
    <w:rsid w:val="00B91D0B"/>
    <w:rsid w:val="00BB0EFE"/>
    <w:rsid w:val="00BB3720"/>
    <w:rsid w:val="00BB685D"/>
    <w:rsid w:val="00BB7FC0"/>
    <w:rsid w:val="00C27A3B"/>
    <w:rsid w:val="00C30D3E"/>
    <w:rsid w:val="00C65D10"/>
    <w:rsid w:val="00C65F08"/>
    <w:rsid w:val="00C773BE"/>
    <w:rsid w:val="00CA25AE"/>
    <w:rsid w:val="00CB6AF3"/>
    <w:rsid w:val="00CD1277"/>
    <w:rsid w:val="00CF36E1"/>
    <w:rsid w:val="00D22DC5"/>
    <w:rsid w:val="00D33167"/>
    <w:rsid w:val="00D44DAF"/>
    <w:rsid w:val="00D5259D"/>
    <w:rsid w:val="00D6228B"/>
    <w:rsid w:val="00D8425C"/>
    <w:rsid w:val="00D944B9"/>
    <w:rsid w:val="00D97CC3"/>
    <w:rsid w:val="00DC1CF8"/>
    <w:rsid w:val="00DD315B"/>
    <w:rsid w:val="00E25213"/>
    <w:rsid w:val="00E75B84"/>
    <w:rsid w:val="00E944A2"/>
    <w:rsid w:val="00EA6947"/>
    <w:rsid w:val="00ED0437"/>
    <w:rsid w:val="00EE1006"/>
    <w:rsid w:val="00F12F1C"/>
    <w:rsid w:val="00F1658A"/>
    <w:rsid w:val="00F357BB"/>
    <w:rsid w:val="00F46E71"/>
    <w:rsid w:val="00F55BD4"/>
    <w:rsid w:val="00F55DDF"/>
    <w:rsid w:val="00F766EA"/>
    <w:rsid w:val="00F9784F"/>
    <w:rsid w:val="00FC0B02"/>
    <w:rsid w:val="00FC1EED"/>
    <w:rsid w:val="00FD4DD9"/>
    <w:rsid w:val="00FF1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96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884DC5"/>
    <w:pPr>
      <w:keepNext/>
      <w:keepLines/>
      <w:spacing w:before="40"/>
      <w:outlineLvl w:val="2"/>
    </w:pPr>
    <w:rPr>
      <w:rFonts w:asciiTheme="majorHAnsi" w:eastAsiaTheme="majorEastAsia" w:hAnsiTheme="majorHAnsi" w:cstheme="majorBidi"/>
      <w:color w:val="1F3763" w:themeColor="accent1" w:themeShade="7F"/>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6D8"/>
  </w:style>
  <w:style w:type="table" w:styleId="TableGrid">
    <w:name w:val="Table Grid"/>
    <w:basedOn w:val="TableNormal"/>
    <w:uiPriority w:val="59"/>
    <w:rsid w:val="00795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418D5"/>
    <w:pPr>
      <w:spacing w:before="100" w:beforeAutospacing="1" w:after="100" w:afterAutospacing="1"/>
    </w:pPr>
    <w:rPr>
      <w:rFonts w:ascii="Times New Roman" w:hAnsi="Times New Roman" w:cs="Times New Roman"/>
    </w:rPr>
  </w:style>
  <w:style w:type="paragraph" w:styleId="ListParagraph">
    <w:name w:val="List Paragraph"/>
    <w:basedOn w:val="Normal"/>
    <w:qFormat/>
    <w:rsid w:val="00817903"/>
    <w:pPr>
      <w:ind w:left="720"/>
      <w:contextualSpacing/>
    </w:pPr>
  </w:style>
  <w:style w:type="paragraph" w:styleId="NoteLevel1">
    <w:name w:val="Note Level 1"/>
    <w:basedOn w:val="Normal"/>
    <w:uiPriority w:val="99"/>
    <w:unhideWhenUsed/>
    <w:rsid w:val="006550AC"/>
    <w:pPr>
      <w:keepNext/>
      <w:numPr>
        <w:numId w:val="19"/>
      </w:numPr>
      <w:contextualSpacing/>
      <w:outlineLvl w:val="0"/>
    </w:pPr>
    <w:rPr>
      <w:rFonts w:ascii="Verdana" w:eastAsia="ＭＳ ゴシック" w:hAnsi="Verdana"/>
      <w:lang w:val="en-GB"/>
    </w:rPr>
  </w:style>
  <w:style w:type="paragraph" w:styleId="NoteLevel2">
    <w:name w:val="Note Level 2"/>
    <w:basedOn w:val="Normal"/>
    <w:uiPriority w:val="99"/>
    <w:unhideWhenUsed/>
    <w:rsid w:val="006550AC"/>
    <w:pPr>
      <w:keepNext/>
      <w:numPr>
        <w:ilvl w:val="1"/>
        <w:numId w:val="19"/>
      </w:numPr>
      <w:contextualSpacing/>
      <w:outlineLvl w:val="1"/>
    </w:pPr>
    <w:rPr>
      <w:rFonts w:ascii="Verdana" w:eastAsia="ＭＳ ゴシック" w:hAnsi="Verdana"/>
      <w:lang w:val="en-GB"/>
    </w:rPr>
  </w:style>
  <w:style w:type="paragraph" w:styleId="NoteLevel3">
    <w:name w:val="Note Level 3"/>
    <w:basedOn w:val="Normal"/>
    <w:uiPriority w:val="99"/>
    <w:unhideWhenUsed/>
    <w:rsid w:val="006550AC"/>
    <w:pPr>
      <w:keepNext/>
      <w:numPr>
        <w:ilvl w:val="2"/>
        <w:numId w:val="19"/>
      </w:numPr>
      <w:contextualSpacing/>
      <w:outlineLvl w:val="2"/>
    </w:pPr>
    <w:rPr>
      <w:rFonts w:ascii="Verdana" w:eastAsia="ＭＳ ゴシック" w:hAnsi="Verdana"/>
      <w:lang w:val="en-GB"/>
    </w:rPr>
  </w:style>
  <w:style w:type="paragraph" w:styleId="NoteLevel4">
    <w:name w:val="Note Level 4"/>
    <w:basedOn w:val="Normal"/>
    <w:uiPriority w:val="99"/>
    <w:unhideWhenUsed/>
    <w:rsid w:val="006550AC"/>
    <w:pPr>
      <w:keepNext/>
      <w:numPr>
        <w:ilvl w:val="3"/>
        <w:numId w:val="19"/>
      </w:numPr>
      <w:contextualSpacing/>
      <w:outlineLvl w:val="3"/>
    </w:pPr>
    <w:rPr>
      <w:rFonts w:ascii="Verdana" w:eastAsia="ＭＳ ゴシック" w:hAnsi="Verdana"/>
      <w:lang w:val="en-GB"/>
    </w:rPr>
  </w:style>
  <w:style w:type="paragraph" w:styleId="NoteLevel5">
    <w:name w:val="Note Level 5"/>
    <w:basedOn w:val="Normal"/>
    <w:uiPriority w:val="99"/>
    <w:unhideWhenUsed/>
    <w:rsid w:val="006550AC"/>
    <w:pPr>
      <w:keepNext/>
      <w:numPr>
        <w:ilvl w:val="4"/>
        <w:numId w:val="19"/>
      </w:numPr>
      <w:contextualSpacing/>
      <w:outlineLvl w:val="4"/>
    </w:pPr>
    <w:rPr>
      <w:rFonts w:ascii="Verdana" w:eastAsia="ＭＳ ゴシック" w:hAnsi="Verdana"/>
      <w:lang w:val="en-GB"/>
    </w:rPr>
  </w:style>
  <w:style w:type="paragraph" w:styleId="NoteLevel6">
    <w:name w:val="Note Level 6"/>
    <w:basedOn w:val="Normal"/>
    <w:uiPriority w:val="99"/>
    <w:unhideWhenUsed/>
    <w:rsid w:val="006550AC"/>
    <w:pPr>
      <w:keepNext/>
      <w:numPr>
        <w:ilvl w:val="5"/>
        <w:numId w:val="19"/>
      </w:numPr>
      <w:contextualSpacing/>
      <w:outlineLvl w:val="5"/>
    </w:pPr>
    <w:rPr>
      <w:rFonts w:ascii="Verdana" w:eastAsia="ＭＳ ゴシック" w:hAnsi="Verdana"/>
      <w:lang w:val="en-GB"/>
    </w:rPr>
  </w:style>
  <w:style w:type="paragraph" w:styleId="NoteLevel7">
    <w:name w:val="Note Level 7"/>
    <w:basedOn w:val="Normal"/>
    <w:uiPriority w:val="99"/>
    <w:unhideWhenUsed/>
    <w:rsid w:val="006550AC"/>
    <w:pPr>
      <w:keepNext/>
      <w:numPr>
        <w:ilvl w:val="6"/>
        <w:numId w:val="19"/>
      </w:numPr>
      <w:contextualSpacing/>
      <w:outlineLvl w:val="6"/>
    </w:pPr>
    <w:rPr>
      <w:rFonts w:ascii="Verdana" w:eastAsia="ＭＳ ゴシック" w:hAnsi="Verdana"/>
      <w:lang w:val="en-GB"/>
    </w:rPr>
  </w:style>
  <w:style w:type="paragraph" w:styleId="NoteLevel8">
    <w:name w:val="Note Level 8"/>
    <w:basedOn w:val="Normal"/>
    <w:uiPriority w:val="99"/>
    <w:unhideWhenUsed/>
    <w:rsid w:val="006550AC"/>
    <w:pPr>
      <w:keepNext/>
      <w:numPr>
        <w:ilvl w:val="7"/>
        <w:numId w:val="19"/>
      </w:numPr>
      <w:contextualSpacing/>
      <w:outlineLvl w:val="7"/>
    </w:pPr>
    <w:rPr>
      <w:rFonts w:ascii="Verdana" w:eastAsia="ＭＳ ゴシック" w:hAnsi="Verdana"/>
      <w:lang w:val="en-GB"/>
    </w:rPr>
  </w:style>
  <w:style w:type="paragraph" w:styleId="NoteLevel9">
    <w:name w:val="Note Level 9"/>
    <w:basedOn w:val="Normal"/>
    <w:uiPriority w:val="99"/>
    <w:unhideWhenUsed/>
    <w:rsid w:val="006550AC"/>
    <w:pPr>
      <w:keepNext/>
      <w:numPr>
        <w:ilvl w:val="8"/>
        <w:numId w:val="19"/>
      </w:numPr>
      <w:contextualSpacing/>
      <w:outlineLvl w:val="8"/>
    </w:pPr>
    <w:rPr>
      <w:rFonts w:ascii="Verdana" w:eastAsia="ＭＳ ゴシック" w:hAnsi="Verdana"/>
      <w:lang w:val="en-GB"/>
    </w:rPr>
  </w:style>
  <w:style w:type="character" w:customStyle="1" w:styleId="arrow1">
    <w:name w:val="arrow1"/>
    <w:basedOn w:val="DefaultParagraphFont"/>
    <w:rsid w:val="006B3C04"/>
  </w:style>
  <w:style w:type="character" w:customStyle="1" w:styleId="apple-converted-space">
    <w:name w:val="apple-converted-space"/>
    <w:basedOn w:val="DefaultParagraphFont"/>
    <w:rsid w:val="006B3C04"/>
  </w:style>
  <w:style w:type="character" w:customStyle="1" w:styleId="Heading3Char">
    <w:name w:val="Heading 3 Char"/>
    <w:basedOn w:val="DefaultParagraphFont"/>
    <w:link w:val="Heading3"/>
    <w:uiPriority w:val="9"/>
    <w:rsid w:val="00884DC5"/>
    <w:rPr>
      <w:rFonts w:asciiTheme="majorHAnsi" w:eastAsiaTheme="majorEastAsia" w:hAnsiTheme="majorHAnsi" w:cstheme="majorBidi"/>
      <w:color w:val="1F3763" w:themeColor="accent1" w:themeShade="7F"/>
      <w:lang w:val="en-CA"/>
    </w:rPr>
  </w:style>
  <w:style w:type="character" w:styleId="PageNumber">
    <w:name w:val="page number"/>
    <w:rsid w:val="00884DC5"/>
  </w:style>
  <w:style w:type="paragraph" w:customStyle="1" w:styleId="Body">
    <w:name w:val="Body"/>
    <w:rsid w:val="00884DC5"/>
    <w:pPr>
      <w:pBdr>
        <w:top w:val="nil"/>
        <w:left w:val="nil"/>
        <w:bottom w:val="nil"/>
        <w:right w:val="nil"/>
        <w:between w:val="nil"/>
        <w:bar w:val="nil"/>
      </w:pBdr>
    </w:pPr>
    <w:rPr>
      <w:rFonts w:ascii="Cambria" w:eastAsia="Cambria" w:hAnsi="Cambria" w:cs="Cambria"/>
      <w:color w:val="000000"/>
      <w:u w:color="000000"/>
      <w:bdr w:val="nil"/>
    </w:rPr>
  </w:style>
  <w:style w:type="numbering" w:customStyle="1" w:styleId="Dash">
    <w:name w:val="Dash"/>
    <w:rsid w:val="00180DFF"/>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878409">
      <w:bodyDiv w:val="1"/>
      <w:marLeft w:val="0"/>
      <w:marRight w:val="0"/>
      <w:marTop w:val="0"/>
      <w:marBottom w:val="0"/>
      <w:divBdr>
        <w:top w:val="none" w:sz="0" w:space="0" w:color="auto"/>
        <w:left w:val="none" w:sz="0" w:space="0" w:color="auto"/>
        <w:bottom w:val="none" w:sz="0" w:space="0" w:color="auto"/>
        <w:right w:val="none" w:sz="0" w:space="0" w:color="auto"/>
      </w:divBdr>
      <w:divsChild>
        <w:div w:id="1733693941">
          <w:marLeft w:val="360"/>
          <w:marRight w:val="0"/>
          <w:marTop w:val="0"/>
          <w:marBottom w:val="120"/>
          <w:divBdr>
            <w:top w:val="none" w:sz="0" w:space="0" w:color="auto"/>
            <w:left w:val="none" w:sz="0" w:space="0" w:color="auto"/>
            <w:bottom w:val="none" w:sz="0" w:space="0" w:color="auto"/>
            <w:right w:val="none" w:sz="0" w:space="0" w:color="auto"/>
          </w:divBdr>
          <w:divsChild>
            <w:div w:id="1053964238">
              <w:marLeft w:val="0"/>
              <w:marRight w:val="0"/>
              <w:marTop w:val="0"/>
              <w:marBottom w:val="0"/>
              <w:divBdr>
                <w:top w:val="none" w:sz="0" w:space="0" w:color="auto"/>
                <w:left w:val="none" w:sz="0" w:space="0" w:color="auto"/>
                <w:bottom w:val="none" w:sz="0" w:space="0" w:color="auto"/>
                <w:right w:val="none" w:sz="0" w:space="0" w:color="auto"/>
              </w:divBdr>
            </w:div>
          </w:divsChild>
        </w:div>
        <w:div w:id="1329870846">
          <w:marLeft w:val="360"/>
          <w:marRight w:val="0"/>
          <w:marTop w:val="0"/>
          <w:marBottom w:val="120"/>
          <w:divBdr>
            <w:top w:val="none" w:sz="0" w:space="0" w:color="auto"/>
            <w:left w:val="none" w:sz="0" w:space="0" w:color="auto"/>
            <w:bottom w:val="none" w:sz="0" w:space="0" w:color="auto"/>
            <w:right w:val="none" w:sz="0" w:space="0" w:color="auto"/>
          </w:divBdr>
          <w:divsChild>
            <w:div w:id="1656102339">
              <w:marLeft w:val="0"/>
              <w:marRight w:val="0"/>
              <w:marTop w:val="0"/>
              <w:marBottom w:val="0"/>
              <w:divBdr>
                <w:top w:val="none" w:sz="0" w:space="0" w:color="auto"/>
                <w:left w:val="none" w:sz="0" w:space="0" w:color="auto"/>
                <w:bottom w:val="none" w:sz="0" w:space="0" w:color="auto"/>
                <w:right w:val="none" w:sz="0" w:space="0" w:color="auto"/>
              </w:divBdr>
            </w:div>
            <w:div w:id="1319308508">
              <w:marLeft w:val="0"/>
              <w:marRight w:val="0"/>
              <w:marTop w:val="0"/>
              <w:marBottom w:val="0"/>
              <w:divBdr>
                <w:top w:val="none" w:sz="0" w:space="0" w:color="auto"/>
                <w:left w:val="none" w:sz="0" w:space="0" w:color="auto"/>
                <w:bottom w:val="none" w:sz="0" w:space="0" w:color="auto"/>
                <w:right w:val="none" w:sz="0" w:space="0" w:color="auto"/>
              </w:divBdr>
            </w:div>
          </w:divsChild>
        </w:div>
        <w:div w:id="1311523477">
          <w:marLeft w:val="360"/>
          <w:marRight w:val="0"/>
          <w:marTop w:val="0"/>
          <w:marBottom w:val="120"/>
          <w:divBdr>
            <w:top w:val="none" w:sz="0" w:space="0" w:color="auto"/>
            <w:left w:val="none" w:sz="0" w:space="0" w:color="auto"/>
            <w:bottom w:val="none" w:sz="0" w:space="0" w:color="auto"/>
            <w:right w:val="none" w:sz="0" w:space="0" w:color="auto"/>
          </w:divBdr>
          <w:divsChild>
            <w:div w:id="766273169">
              <w:marLeft w:val="0"/>
              <w:marRight w:val="0"/>
              <w:marTop w:val="0"/>
              <w:marBottom w:val="0"/>
              <w:divBdr>
                <w:top w:val="none" w:sz="0" w:space="0" w:color="auto"/>
                <w:left w:val="none" w:sz="0" w:space="0" w:color="auto"/>
                <w:bottom w:val="none" w:sz="0" w:space="0" w:color="auto"/>
                <w:right w:val="none" w:sz="0" w:space="0" w:color="auto"/>
              </w:divBdr>
            </w:div>
            <w:div w:id="1695351360">
              <w:marLeft w:val="0"/>
              <w:marRight w:val="0"/>
              <w:marTop w:val="0"/>
              <w:marBottom w:val="0"/>
              <w:divBdr>
                <w:top w:val="none" w:sz="0" w:space="0" w:color="auto"/>
                <w:left w:val="none" w:sz="0" w:space="0" w:color="auto"/>
                <w:bottom w:val="none" w:sz="0" w:space="0" w:color="auto"/>
                <w:right w:val="none" w:sz="0" w:space="0" w:color="auto"/>
              </w:divBdr>
            </w:div>
          </w:divsChild>
        </w:div>
        <w:div w:id="341127039">
          <w:marLeft w:val="360"/>
          <w:marRight w:val="0"/>
          <w:marTop w:val="0"/>
          <w:marBottom w:val="120"/>
          <w:divBdr>
            <w:top w:val="none" w:sz="0" w:space="0" w:color="auto"/>
            <w:left w:val="none" w:sz="0" w:space="0" w:color="auto"/>
            <w:bottom w:val="none" w:sz="0" w:space="0" w:color="auto"/>
            <w:right w:val="none" w:sz="0" w:space="0" w:color="auto"/>
          </w:divBdr>
          <w:divsChild>
            <w:div w:id="1845435023">
              <w:marLeft w:val="0"/>
              <w:marRight w:val="0"/>
              <w:marTop w:val="0"/>
              <w:marBottom w:val="0"/>
              <w:divBdr>
                <w:top w:val="none" w:sz="0" w:space="0" w:color="auto"/>
                <w:left w:val="none" w:sz="0" w:space="0" w:color="auto"/>
                <w:bottom w:val="none" w:sz="0" w:space="0" w:color="auto"/>
                <w:right w:val="none" w:sz="0" w:space="0" w:color="auto"/>
              </w:divBdr>
            </w:div>
            <w:div w:id="33191825">
              <w:marLeft w:val="0"/>
              <w:marRight w:val="0"/>
              <w:marTop w:val="0"/>
              <w:marBottom w:val="0"/>
              <w:divBdr>
                <w:top w:val="none" w:sz="0" w:space="0" w:color="auto"/>
                <w:left w:val="none" w:sz="0" w:space="0" w:color="auto"/>
                <w:bottom w:val="none" w:sz="0" w:space="0" w:color="auto"/>
                <w:right w:val="none" w:sz="0" w:space="0" w:color="auto"/>
              </w:divBdr>
            </w:div>
          </w:divsChild>
        </w:div>
        <w:div w:id="570623294">
          <w:marLeft w:val="360"/>
          <w:marRight w:val="0"/>
          <w:marTop w:val="0"/>
          <w:marBottom w:val="120"/>
          <w:divBdr>
            <w:top w:val="none" w:sz="0" w:space="0" w:color="auto"/>
            <w:left w:val="none" w:sz="0" w:space="0" w:color="auto"/>
            <w:bottom w:val="none" w:sz="0" w:space="0" w:color="auto"/>
            <w:right w:val="none" w:sz="0" w:space="0" w:color="auto"/>
          </w:divBdr>
          <w:divsChild>
            <w:div w:id="895430931">
              <w:marLeft w:val="0"/>
              <w:marRight w:val="0"/>
              <w:marTop w:val="0"/>
              <w:marBottom w:val="0"/>
              <w:divBdr>
                <w:top w:val="none" w:sz="0" w:space="0" w:color="auto"/>
                <w:left w:val="none" w:sz="0" w:space="0" w:color="auto"/>
                <w:bottom w:val="none" w:sz="0" w:space="0" w:color="auto"/>
                <w:right w:val="none" w:sz="0" w:space="0" w:color="auto"/>
              </w:divBdr>
            </w:div>
            <w:div w:id="1326520289">
              <w:marLeft w:val="0"/>
              <w:marRight w:val="0"/>
              <w:marTop w:val="0"/>
              <w:marBottom w:val="0"/>
              <w:divBdr>
                <w:top w:val="none" w:sz="0" w:space="0" w:color="auto"/>
                <w:left w:val="none" w:sz="0" w:space="0" w:color="auto"/>
                <w:bottom w:val="none" w:sz="0" w:space="0" w:color="auto"/>
                <w:right w:val="none" w:sz="0" w:space="0" w:color="auto"/>
              </w:divBdr>
            </w:div>
          </w:divsChild>
        </w:div>
        <w:div w:id="1441487266">
          <w:marLeft w:val="360"/>
          <w:marRight w:val="0"/>
          <w:marTop w:val="0"/>
          <w:marBottom w:val="120"/>
          <w:divBdr>
            <w:top w:val="none" w:sz="0" w:space="0" w:color="auto"/>
            <w:left w:val="none" w:sz="0" w:space="0" w:color="auto"/>
            <w:bottom w:val="none" w:sz="0" w:space="0" w:color="auto"/>
            <w:right w:val="none" w:sz="0" w:space="0" w:color="auto"/>
          </w:divBdr>
          <w:divsChild>
            <w:div w:id="789710926">
              <w:marLeft w:val="0"/>
              <w:marRight w:val="0"/>
              <w:marTop w:val="0"/>
              <w:marBottom w:val="0"/>
              <w:divBdr>
                <w:top w:val="none" w:sz="0" w:space="0" w:color="auto"/>
                <w:left w:val="none" w:sz="0" w:space="0" w:color="auto"/>
                <w:bottom w:val="none" w:sz="0" w:space="0" w:color="auto"/>
                <w:right w:val="none" w:sz="0" w:space="0" w:color="auto"/>
              </w:divBdr>
            </w:div>
            <w:div w:id="757873150">
              <w:marLeft w:val="0"/>
              <w:marRight w:val="0"/>
              <w:marTop w:val="0"/>
              <w:marBottom w:val="0"/>
              <w:divBdr>
                <w:top w:val="none" w:sz="0" w:space="0" w:color="auto"/>
                <w:left w:val="none" w:sz="0" w:space="0" w:color="auto"/>
                <w:bottom w:val="none" w:sz="0" w:space="0" w:color="auto"/>
                <w:right w:val="none" w:sz="0" w:space="0" w:color="auto"/>
              </w:divBdr>
            </w:div>
          </w:divsChild>
        </w:div>
        <w:div w:id="1322545411">
          <w:marLeft w:val="360"/>
          <w:marRight w:val="0"/>
          <w:marTop w:val="0"/>
          <w:marBottom w:val="120"/>
          <w:divBdr>
            <w:top w:val="none" w:sz="0" w:space="0" w:color="auto"/>
            <w:left w:val="none" w:sz="0" w:space="0" w:color="auto"/>
            <w:bottom w:val="none" w:sz="0" w:space="0" w:color="auto"/>
            <w:right w:val="none" w:sz="0" w:space="0" w:color="auto"/>
          </w:divBdr>
          <w:divsChild>
            <w:div w:id="805396701">
              <w:marLeft w:val="0"/>
              <w:marRight w:val="0"/>
              <w:marTop w:val="0"/>
              <w:marBottom w:val="0"/>
              <w:divBdr>
                <w:top w:val="none" w:sz="0" w:space="0" w:color="auto"/>
                <w:left w:val="none" w:sz="0" w:space="0" w:color="auto"/>
                <w:bottom w:val="none" w:sz="0" w:space="0" w:color="auto"/>
                <w:right w:val="none" w:sz="0" w:space="0" w:color="auto"/>
              </w:divBdr>
            </w:div>
            <w:div w:id="560747544">
              <w:marLeft w:val="0"/>
              <w:marRight w:val="0"/>
              <w:marTop w:val="0"/>
              <w:marBottom w:val="0"/>
              <w:divBdr>
                <w:top w:val="none" w:sz="0" w:space="0" w:color="auto"/>
                <w:left w:val="none" w:sz="0" w:space="0" w:color="auto"/>
                <w:bottom w:val="none" w:sz="0" w:space="0" w:color="auto"/>
                <w:right w:val="none" w:sz="0" w:space="0" w:color="auto"/>
              </w:divBdr>
            </w:div>
          </w:divsChild>
        </w:div>
        <w:div w:id="1033117234">
          <w:marLeft w:val="360"/>
          <w:marRight w:val="0"/>
          <w:marTop w:val="0"/>
          <w:marBottom w:val="120"/>
          <w:divBdr>
            <w:top w:val="none" w:sz="0" w:space="0" w:color="auto"/>
            <w:left w:val="none" w:sz="0" w:space="0" w:color="auto"/>
            <w:bottom w:val="none" w:sz="0" w:space="0" w:color="auto"/>
            <w:right w:val="none" w:sz="0" w:space="0" w:color="auto"/>
          </w:divBdr>
          <w:divsChild>
            <w:div w:id="799955697">
              <w:marLeft w:val="0"/>
              <w:marRight w:val="0"/>
              <w:marTop w:val="0"/>
              <w:marBottom w:val="0"/>
              <w:divBdr>
                <w:top w:val="none" w:sz="0" w:space="0" w:color="auto"/>
                <w:left w:val="none" w:sz="0" w:space="0" w:color="auto"/>
                <w:bottom w:val="none" w:sz="0" w:space="0" w:color="auto"/>
                <w:right w:val="none" w:sz="0" w:space="0" w:color="auto"/>
              </w:divBdr>
            </w:div>
            <w:div w:id="1820003360">
              <w:marLeft w:val="0"/>
              <w:marRight w:val="0"/>
              <w:marTop w:val="0"/>
              <w:marBottom w:val="0"/>
              <w:divBdr>
                <w:top w:val="none" w:sz="0" w:space="0" w:color="auto"/>
                <w:left w:val="none" w:sz="0" w:space="0" w:color="auto"/>
                <w:bottom w:val="none" w:sz="0" w:space="0" w:color="auto"/>
                <w:right w:val="none" w:sz="0" w:space="0" w:color="auto"/>
              </w:divBdr>
            </w:div>
          </w:divsChild>
        </w:div>
        <w:div w:id="1844776672">
          <w:marLeft w:val="360"/>
          <w:marRight w:val="0"/>
          <w:marTop w:val="0"/>
          <w:marBottom w:val="120"/>
          <w:divBdr>
            <w:top w:val="none" w:sz="0" w:space="0" w:color="auto"/>
            <w:left w:val="none" w:sz="0" w:space="0" w:color="auto"/>
            <w:bottom w:val="none" w:sz="0" w:space="0" w:color="auto"/>
            <w:right w:val="none" w:sz="0" w:space="0" w:color="auto"/>
          </w:divBdr>
          <w:divsChild>
            <w:div w:id="1677422512">
              <w:marLeft w:val="0"/>
              <w:marRight w:val="0"/>
              <w:marTop w:val="0"/>
              <w:marBottom w:val="0"/>
              <w:divBdr>
                <w:top w:val="none" w:sz="0" w:space="0" w:color="auto"/>
                <w:left w:val="none" w:sz="0" w:space="0" w:color="auto"/>
                <w:bottom w:val="none" w:sz="0" w:space="0" w:color="auto"/>
                <w:right w:val="none" w:sz="0" w:space="0" w:color="auto"/>
              </w:divBdr>
            </w:div>
            <w:div w:id="1535121929">
              <w:marLeft w:val="0"/>
              <w:marRight w:val="0"/>
              <w:marTop w:val="0"/>
              <w:marBottom w:val="0"/>
              <w:divBdr>
                <w:top w:val="none" w:sz="0" w:space="0" w:color="auto"/>
                <w:left w:val="none" w:sz="0" w:space="0" w:color="auto"/>
                <w:bottom w:val="none" w:sz="0" w:space="0" w:color="auto"/>
                <w:right w:val="none" w:sz="0" w:space="0" w:color="auto"/>
              </w:divBdr>
            </w:div>
          </w:divsChild>
        </w:div>
        <w:div w:id="1908615148">
          <w:marLeft w:val="360"/>
          <w:marRight w:val="0"/>
          <w:marTop w:val="0"/>
          <w:marBottom w:val="120"/>
          <w:divBdr>
            <w:top w:val="none" w:sz="0" w:space="0" w:color="auto"/>
            <w:left w:val="none" w:sz="0" w:space="0" w:color="auto"/>
            <w:bottom w:val="none" w:sz="0" w:space="0" w:color="auto"/>
            <w:right w:val="none" w:sz="0" w:space="0" w:color="auto"/>
          </w:divBdr>
          <w:divsChild>
            <w:div w:id="828328717">
              <w:marLeft w:val="0"/>
              <w:marRight w:val="0"/>
              <w:marTop w:val="0"/>
              <w:marBottom w:val="0"/>
              <w:divBdr>
                <w:top w:val="none" w:sz="0" w:space="0" w:color="auto"/>
                <w:left w:val="none" w:sz="0" w:space="0" w:color="auto"/>
                <w:bottom w:val="none" w:sz="0" w:space="0" w:color="auto"/>
                <w:right w:val="none" w:sz="0" w:space="0" w:color="auto"/>
              </w:divBdr>
            </w:div>
            <w:div w:id="1337421624">
              <w:marLeft w:val="0"/>
              <w:marRight w:val="0"/>
              <w:marTop w:val="0"/>
              <w:marBottom w:val="0"/>
              <w:divBdr>
                <w:top w:val="none" w:sz="0" w:space="0" w:color="auto"/>
                <w:left w:val="none" w:sz="0" w:space="0" w:color="auto"/>
                <w:bottom w:val="none" w:sz="0" w:space="0" w:color="auto"/>
                <w:right w:val="none" w:sz="0" w:space="0" w:color="auto"/>
              </w:divBdr>
            </w:div>
          </w:divsChild>
        </w:div>
        <w:div w:id="986938320">
          <w:marLeft w:val="360"/>
          <w:marRight w:val="0"/>
          <w:marTop w:val="0"/>
          <w:marBottom w:val="120"/>
          <w:divBdr>
            <w:top w:val="none" w:sz="0" w:space="0" w:color="auto"/>
            <w:left w:val="none" w:sz="0" w:space="0" w:color="auto"/>
            <w:bottom w:val="none" w:sz="0" w:space="0" w:color="auto"/>
            <w:right w:val="none" w:sz="0" w:space="0" w:color="auto"/>
          </w:divBdr>
          <w:divsChild>
            <w:div w:id="391202447">
              <w:marLeft w:val="0"/>
              <w:marRight w:val="0"/>
              <w:marTop w:val="0"/>
              <w:marBottom w:val="0"/>
              <w:divBdr>
                <w:top w:val="none" w:sz="0" w:space="0" w:color="auto"/>
                <w:left w:val="none" w:sz="0" w:space="0" w:color="auto"/>
                <w:bottom w:val="none" w:sz="0" w:space="0" w:color="auto"/>
                <w:right w:val="none" w:sz="0" w:space="0" w:color="auto"/>
              </w:divBdr>
            </w:div>
            <w:div w:id="1971744207">
              <w:marLeft w:val="0"/>
              <w:marRight w:val="0"/>
              <w:marTop w:val="0"/>
              <w:marBottom w:val="0"/>
              <w:divBdr>
                <w:top w:val="none" w:sz="0" w:space="0" w:color="auto"/>
                <w:left w:val="none" w:sz="0" w:space="0" w:color="auto"/>
                <w:bottom w:val="none" w:sz="0" w:space="0" w:color="auto"/>
                <w:right w:val="none" w:sz="0" w:space="0" w:color="auto"/>
              </w:divBdr>
            </w:div>
          </w:divsChild>
        </w:div>
        <w:div w:id="1794595582">
          <w:marLeft w:val="360"/>
          <w:marRight w:val="0"/>
          <w:marTop w:val="0"/>
          <w:marBottom w:val="120"/>
          <w:divBdr>
            <w:top w:val="none" w:sz="0" w:space="0" w:color="auto"/>
            <w:left w:val="none" w:sz="0" w:space="0" w:color="auto"/>
            <w:bottom w:val="none" w:sz="0" w:space="0" w:color="auto"/>
            <w:right w:val="none" w:sz="0" w:space="0" w:color="auto"/>
          </w:divBdr>
          <w:divsChild>
            <w:div w:id="65496942">
              <w:marLeft w:val="0"/>
              <w:marRight w:val="0"/>
              <w:marTop w:val="0"/>
              <w:marBottom w:val="0"/>
              <w:divBdr>
                <w:top w:val="none" w:sz="0" w:space="0" w:color="auto"/>
                <w:left w:val="none" w:sz="0" w:space="0" w:color="auto"/>
                <w:bottom w:val="none" w:sz="0" w:space="0" w:color="auto"/>
                <w:right w:val="none" w:sz="0" w:space="0" w:color="auto"/>
              </w:divBdr>
            </w:div>
            <w:div w:id="350380302">
              <w:marLeft w:val="0"/>
              <w:marRight w:val="0"/>
              <w:marTop w:val="0"/>
              <w:marBottom w:val="0"/>
              <w:divBdr>
                <w:top w:val="none" w:sz="0" w:space="0" w:color="auto"/>
                <w:left w:val="none" w:sz="0" w:space="0" w:color="auto"/>
                <w:bottom w:val="none" w:sz="0" w:space="0" w:color="auto"/>
                <w:right w:val="none" w:sz="0" w:space="0" w:color="auto"/>
              </w:divBdr>
            </w:div>
          </w:divsChild>
        </w:div>
        <w:div w:id="345600856">
          <w:marLeft w:val="360"/>
          <w:marRight w:val="0"/>
          <w:marTop w:val="0"/>
          <w:marBottom w:val="120"/>
          <w:divBdr>
            <w:top w:val="none" w:sz="0" w:space="0" w:color="auto"/>
            <w:left w:val="none" w:sz="0" w:space="0" w:color="auto"/>
            <w:bottom w:val="none" w:sz="0" w:space="0" w:color="auto"/>
            <w:right w:val="none" w:sz="0" w:space="0" w:color="auto"/>
          </w:divBdr>
          <w:divsChild>
            <w:div w:id="1528057105">
              <w:marLeft w:val="0"/>
              <w:marRight w:val="0"/>
              <w:marTop w:val="0"/>
              <w:marBottom w:val="0"/>
              <w:divBdr>
                <w:top w:val="none" w:sz="0" w:space="0" w:color="auto"/>
                <w:left w:val="none" w:sz="0" w:space="0" w:color="auto"/>
                <w:bottom w:val="none" w:sz="0" w:space="0" w:color="auto"/>
                <w:right w:val="none" w:sz="0" w:space="0" w:color="auto"/>
              </w:divBdr>
            </w:div>
            <w:div w:id="509638545">
              <w:marLeft w:val="0"/>
              <w:marRight w:val="0"/>
              <w:marTop w:val="0"/>
              <w:marBottom w:val="0"/>
              <w:divBdr>
                <w:top w:val="none" w:sz="0" w:space="0" w:color="auto"/>
                <w:left w:val="none" w:sz="0" w:space="0" w:color="auto"/>
                <w:bottom w:val="none" w:sz="0" w:space="0" w:color="auto"/>
                <w:right w:val="none" w:sz="0" w:space="0" w:color="auto"/>
              </w:divBdr>
            </w:div>
          </w:divsChild>
        </w:div>
        <w:div w:id="1048604850">
          <w:marLeft w:val="360"/>
          <w:marRight w:val="0"/>
          <w:marTop w:val="0"/>
          <w:marBottom w:val="120"/>
          <w:divBdr>
            <w:top w:val="none" w:sz="0" w:space="0" w:color="auto"/>
            <w:left w:val="none" w:sz="0" w:space="0" w:color="auto"/>
            <w:bottom w:val="none" w:sz="0" w:space="0" w:color="auto"/>
            <w:right w:val="none" w:sz="0" w:space="0" w:color="auto"/>
          </w:divBdr>
          <w:divsChild>
            <w:div w:id="566262825">
              <w:marLeft w:val="0"/>
              <w:marRight w:val="0"/>
              <w:marTop w:val="0"/>
              <w:marBottom w:val="0"/>
              <w:divBdr>
                <w:top w:val="none" w:sz="0" w:space="0" w:color="auto"/>
                <w:left w:val="none" w:sz="0" w:space="0" w:color="auto"/>
                <w:bottom w:val="none" w:sz="0" w:space="0" w:color="auto"/>
                <w:right w:val="none" w:sz="0" w:space="0" w:color="auto"/>
              </w:divBdr>
            </w:div>
            <w:div w:id="1782073094">
              <w:marLeft w:val="0"/>
              <w:marRight w:val="0"/>
              <w:marTop w:val="0"/>
              <w:marBottom w:val="0"/>
              <w:divBdr>
                <w:top w:val="none" w:sz="0" w:space="0" w:color="auto"/>
                <w:left w:val="none" w:sz="0" w:space="0" w:color="auto"/>
                <w:bottom w:val="none" w:sz="0" w:space="0" w:color="auto"/>
                <w:right w:val="none" w:sz="0" w:space="0" w:color="auto"/>
              </w:divBdr>
            </w:div>
          </w:divsChild>
        </w:div>
        <w:div w:id="2024286732">
          <w:marLeft w:val="360"/>
          <w:marRight w:val="0"/>
          <w:marTop w:val="0"/>
          <w:marBottom w:val="120"/>
          <w:divBdr>
            <w:top w:val="none" w:sz="0" w:space="0" w:color="auto"/>
            <w:left w:val="none" w:sz="0" w:space="0" w:color="auto"/>
            <w:bottom w:val="none" w:sz="0" w:space="0" w:color="auto"/>
            <w:right w:val="none" w:sz="0" w:space="0" w:color="auto"/>
          </w:divBdr>
          <w:divsChild>
            <w:div w:id="2085760423">
              <w:marLeft w:val="0"/>
              <w:marRight w:val="0"/>
              <w:marTop w:val="0"/>
              <w:marBottom w:val="0"/>
              <w:divBdr>
                <w:top w:val="none" w:sz="0" w:space="0" w:color="auto"/>
                <w:left w:val="none" w:sz="0" w:space="0" w:color="auto"/>
                <w:bottom w:val="none" w:sz="0" w:space="0" w:color="auto"/>
                <w:right w:val="none" w:sz="0" w:space="0" w:color="auto"/>
              </w:divBdr>
            </w:div>
            <w:div w:id="1932278174">
              <w:marLeft w:val="0"/>
              <w:marRight w:val="0"/>
              <w:marTop w:val="0"/>
              <w:marBottom w:val="0"/>
              <w:divBdr>
                <w:top w:val="none" w:sz="0" w:space="0" w:color="auto"/>
                <w:left w:val="none" w:sz="0" w:space="0" w:color="auto"/>
                <w:bottom w:val="none" w:sz="0" w:space="0" w:color="auto"/>
                <w:right w:val="none" w:sz="0" w:space="0" w:color="auto"/>
              </w:divBdr>
            </w:div>
          </w:divsChild>
        </w:div>
        <w:div w:id="1567304474">
          <w:marLeft w:val="360"/>
          <w:marRight w:val="0"/>
          <w:marTop w:val="0"/>
          <w:marBottom w:val="120"/>
          <w:divBdr>
            <w:top w:val="none" w:sz="0" w:space="0" w:color="auto"/>
            <w:left w:val="none" w:sz="0" w:space="0" w:color="auto"/>
            <w:bottom w:val="none" w:sz="0" w:space="0" w:color="auto"/>
            <w:right w:val="none" w:sz="0" w:space="0" w:color="auto"/>
          </w:divBdr>
          <w:divsChild>
            <w:div w:id="747112169">
              <w:marLeft w:val="0"/>
              <w:marRight w:val="0"/>
              <w:marTop w:val="0"/>
              <w:marBottom w:val="0"/>
              <w:divBdr>
                <w:top w:val="none" w:sz="0" w:space="0" w:color="auto"/>
                <w:left w:val="none" w:sz="0" w:space="0" w:color="auto"/>
                <w:bottom w:val="none" w:sz="0" w:space="0" w:color="auto"/>
                <w:right w:val="none" w:sz="0" w:space="0" w:color="auto"/>
              </w:divBdr>
            </w:div>
            <w:div w:id="476263470">
              <w:marLeft w:val="0"/>
              <w:marRight w:val="0"/>
              <w:marTop w:val="0"/>
              <w:marBottom w:val="0"/>
              <w:divBdr>
                <w:top w:val="none" w:sz="0" w:space="0" w:color="auto"/>
                <w:left w:val="none" w:sz="0" w:space="0" w:color="auto"/>
                <w:bottom w:val="none" w:sz="0" w:space="0" w:color="auto"/>
                <w:right w:val="none" w:sz="0" w:space="0" w:color="auto"/>
              </w:divBdr>
            </w:div>
          </w:divsChild>
        </w:div>
        <w:div w:id="2145812390">
          <w:marLeft w:val="360"/>
          <w:marRight w:val="0"/>
          <w:marTop w:val="0"/>
          <w:marBottom w:val="120"/>
          <w:divBdr>
            <w:top w:val="none" w:sz="0" w:space="0" w:color="auto"/>
            <w:left w:val="none" w:sz="0" w:space="0" w:color="auto"/>
            <w:bottom w:val="none" w:sz="0" w:space="0" w:color="auto"/>
            <w:right w:val="none" w:sz="0" w:space="0" w:color="auto"/>
          </w:divBdr>
          <w:divsChild>
            <w:div w:id="420109111">
              <w:marLeft w:val="0"/>
              <w:marRight w:val="0"/>
              <w:marTop w:val="0"/>
              <w:marBottom w:val="0"/>
              <w:divBdr>
                <w:top w:val="none" w:sz="0" w:space="0" w:color="auto"/>
                <w:left w:val="none" w:sz="0" w:space="0" w:color="auto"/>
                <w:bottom w:val="none" w:sz="0" w:space="0" w:color="auto"/>
                <w:right w:val="none" w:sz="0" w:space="0" w:color="auto"/>
              </w:divBdr>
            </w:div>
            <w:div w:id="2050688210">
              <w:marLeft w:val="0"/>
              <w:marRight w:val="0"/>
              <w:marTop w:val="0"/>
              <w:marBottom w:val="0"/>
              <w:divBdr>
                <w:top w:val="none" w:sz="0" w:space="0" w:color="auto"/>
                <w:left w:val="none" w:sz="0" w:space="0" w:color="auto"/>
                <w:bottom w:val="none" w:sz="0" w:space="0" w:color="auto"/>
                <w:right w:val="none" w:sz="0" w:space="0" w:color="auto"/>
              </w:divBdr>
            </w:div>
          </w:divsChild>
        </w:div>
        <w:div w:id="1133407202">
          <w:marLeft w:val="360"/>
          <w:marRight w:val="0"/>
          <w:marTop w:val="0"/>
          <w:marBottom w:val="120"/>
          <w:divBdr>
            <w:top w:val="none" w:sz="0" w:space="0" w:color="auto"/>
            <w:left w:val="none" w:sz="0" w:space="0" w:color="auto"/>
            <w:bottom w:val="none" w:sz="0" w:space="0" w:color="auto"/>
            <w:right w:val="none" w:sz="0" w:space="0" w:color="auto"/>
          </w:divBdr>
          <w:divsChild>
            <w:div w:id="704058880">
              <w:marLeft w:val="0"/>
              <w:marRight w:val="0"/>
              <w:marTop w:val="0"/>
              <w:marBottom w:val="0"/>
              <w:divBdr>
                <w:top w:val="none" w:sz="0" w:space="0" w:color="auto"/>
                <w:left w:val="none" w:sz="0" w:space="0" w:color="auto"/>
                <w:bottom w:val="none" w:sz="0" w:space="0" w:color="auto"/>
                <w:right w:val="none" w:sz="0" w:space="0" w:color="auto"/>
              </w:divBdr>
            </w:div>
            <w:div w:id="185675237">
              <w:marLeft w:val="0"/>
              <w:marRight w:val="0"/>
              <w:marTop w:val="0"/>
              <w:marBottom w:val="0"/>
              <w:divBdr>
                <w:top w:val="none" w:sz="0" w:space="0" w:color="auto"/>
                <w:left w:val="none" w:sz="0" w:space="0" w:color="auto"/>
                <w:bottom w:val="none" w:sz="0" w:space="0" w:color="auto"/>
                <w:right w:val="none" w:sz="0" w:space="0" w:color="auto"/>
              </w:divBdr>
            </w:div>
          </w:divsChild>
        </w:div>
        <w:div w:id="743142660">
          <w:marLeft w:val="360"/>
          <w:marRight w:val="0"/>
          <w:marTop w:val="0"/>
          <w:marBottom w:val="120"/>
          <w:divBdr>
            <w:top w:val="none" w:sz="0" w:space="0" w:color="auto"/>
            <w:left w:val="none" w:sz="0" w:space="0" w:color="auto"/>
            <w:bottom w:val="none" w:sz="0" w:space="0" w:color="auto"/>
            <w:right w:val="none" w:sz="0" w:space="0" w:color="auto"/>
          </w:divBdr>
          <w:divsChild>
            <w:div w:id="1708793427">
              <w:marLeft w:val="0"/>
              <w:marRight w:val="0"/>
              <w:marTop w:val="0"/>
              <w:marBottom w:val="0"/>
              <w:divBdr>
                <w:top w:val="none" w:sz="0" w:space="0" w:color="auto"/>
                <w:left w:val="none" w:sz="0" w:space="0" w:color="auto"/>
                <w:bottom w:val="none" w:sz="0" w:space="0" w:color="auto"/>
                <w:right w:val="none" w:sz="0" w:space="0" w:color="auto"/>
              </w:divBdr>
            </w:div>
            <w:div w:id="1844314407">
              <w:marLeft w:val="0"/>
              <w:marRight w:val="0"/>
              <w:marTop w:val="0"/>
              <w:marBottom w:val="0"/>
              <w:divBdr>
                <w:top w:val="none" w:sz="0" w:space="0" w:color="auto"/>
                <w:left w:val="none" w:sz="0" w:space="0" w:color="auto"/>
                <w:bottom w:val="none" w:sz="0" w:space="0" w:color="auto"/>
                <w:right w:val="none" w:sz="0" w:space="0" w:color="auto"/>
              </w:divBdr>
            </w:div>
          </w:divsChild>
        </w:div>
        <w:div w:id="1141314644">
          <w:marLeft w:val="360"/>
          <w:marRight w:val="0"/>
          <w:marTop w:val="0"/>
          <w:marBottom w:val="120"/>
          <w:divBdr>
            <w:top w:val="none" w:sz="0" w:space="0" w:color="auto"/>
            <w:left w:val="none" w:sz="0" w:space="0" w:color="auto"/>
            <w:bottom w:val="none" w:sz="0" w:space="0" w:color="auto"/>
            <w:right w:val="none" w:sz="0" w:space="0" w:color="auto"/>
          </w:divBdr>
          <w:divsChild>
            <w:div w:id="1135562848">
              <w:marLeft w:val="0"/>
              <w:marRight w:val="0"/>
              <w:marTop w:val="0"/>
              <w:marBottom w:val="0"/>
              <w:divBdr>
                <w:top w:val="none" w:sz="0" w:space="0" w:color="auto"/>
                <w:left w:val="none" w:sz="0" w:space="0" w:color="auto"/>
                <w:bottom w:val="none" w:sz="0" w:space="0" w:color="auto"/>
                <w:right w:val="none" w:sz="0" w:space="0" w:color="auto"/>
              </w:divBdr>
            </w:div>
            <w:div w:id="175312909">
              <w:marLeft w:val="0"/>
              <w:marRight w:val="0"/>
              <w:marTop w:val="0"/>
              <w:marBottom w:val="0"/>
              <w:divBdr>
                <w:top w:val="none" w:sz="0" w:space="0" w:color="auto"/>
                <w:left w:val="none" w:sz="0" w:space="0" w:color="auto"/>
                <w:bottom w:val="none" w:sz="0" w:space="0" w:color="auto"/>
                <w:right w:val="none" w:sz="0" w:space="0" w:color="auto"/>
              </w:divBdr>
            </w:div>
          </w:divsChild>
        </w:div>
        <w:div w:id="725682097">
          <w:marLeft w:val="360"/>
          <w:marRight w:val="0"/>
          <w:marTop w:val="0"/>
          <w:marBottom w:val="120"/>
          <w:divBdr>
            <w:top w:val="none" w:sz="0" w:space="0" w:color="auto"/>
            <w:left w:val="none" w:sz="0" w:space="0" w:color="auto"/>
            <w:bottom w:val="none" w:sz="0" w:space="0" w:color="auto"/>
            <w:right w:val="none" w:sz="0" w:space="0" w:color="auto"/>
          </w:divBdr>
          <w:divsChild>
            <w:div w:id="1631596389">
              <w:marLeft w:val="0"/>
              <w:marRight w:val="0"/>
              <w:marTop w:val="0"/>
              <w:marBottom w:val="0"/>
              <w:divBdr>
                <w:top w:val="none" w:sz="0" w:space="0" w:color="auto"/>
                <w:left w:val="none" w:sz="0" w:space="0" w:color="auto"/>
                <w:bottom w:val="none" w:sz="0" w:space="0" w:color="auto"/>
                <w:right w:val="none" w:sz="0" w:space="0" w:color="auto"/>
              </w:divBdr>
            </w:div>
            <w:div w:id="1197503784">
              <w:marLeft w:val="0"/>
              <w:marRight w:val="0"/>
              <w:marTop w:val="0"/>
              <w:marBottom w:val="0"/>
              <w:divBdr>
                <w:top w:val="none" w:sz="0" w:space="0" w:color="auto"/>
                <w:left w:val="none" w:sz="0" w:space="0" w:color="auto"/>
                <w:bottom w:val="none" w:sz="0" w:space="0" w:color="auto"/>
                <w:right w:val="none" w:sz="0" w:space="0" w:color="auto"/>
              </w:divBdr>
            </w:div>
          </w:divsChild>
        </w:div>
        <w:div w:id="2126122187">
          <w:marLeft w:val="360"/>
          <w:marRight w:val="0"/>
          <w:marTop w:val="0"/>
          <w:marBottom w:val="120"/>
          <w:divBdr>
            <w:top w:val="none" w:sz="0" w:space="0" w:color="auto"/>
            <w:left w:val="none" w:sz="0" w:space="0" w:color="auto"/>
            <w:bottom w:val="none" w:sz="0" w:space="0" w:color="auto"/>
            <w:right w:val="none" w:sz="0" w:space="0" w:color="auto"/>
          </w:divBdr>
          <w:divsChild>
            <w:div w:id="724371459">
              <w:marLeft w:val="0"/>
              <w:marRight w:val="0"/>
              <w:marTop w:val="0"/>
              <w:marBottom w:val="0"/>
              <w:divBdr>
                <w:top w:val="none" w:sz="0" w:space="0" w:color="auto"/>
                <w:left w:val="none" w:sz="0" w:space="0" w:color="auto"/>
                <w:bottom w:val="none" w:sz="0" w:space="0" w:color="auto"/>
                <w:right w:val="none" w:sz="0" w:space="0" w:color="auto"/>
              </w:divBdr>
            </w:div>
            <w:div w:id="1698919886">
              <w:marLeft w:val="0"/>
              <w:marRight w:val="0"/>
              <w:marTop w:val="0"/>
              <w:marBottom w:val="0"/>
              <w:divBdr>
                <w:top w:val="none" w:sz="0" w:space="0" w:color="auto"/>
                <w:left w:val="none" w:sz="0" w:space="0" w:color="auto"/>
                <w:bottom w:val="none" w:sz="0" w:space="0" w:color="auto"/>
                <w:right w:val="none" w:sz="0" w:space="0" w:color="auto"/>
              </w:divBdr>
            </w:div>
          </w:divsChild>
        </w:div>
        <w:div w:id="1288243800">
          <w:marLeft w:val="360"/>
          <w:marRight w:val="0"/>
          <w:marTop w:val="0"/>
          <w:marBottom w:val="120"/>
          <w:divBdr>
            <w:top w:val="none" w:sz="0" w:space="0" w:color="auto"/>
            <w:left w:val="none" w:sz="0" w:space="0" w:color="auto"/>
            <w:bottom w:val="none" w:sz="0" w:space="0" w:color="auto"/>
            <w:right w:val="none" w:sz="0" w:space="0" w:color="auto"/>
          </w:divBdr>
          <w:divsChild>
            <w:div w:id="1115708614">
              <w:marLeft w:val="0"/>
              <w:marRight w:val="0"/>
              <w:marTop w:val="0"/>
              <w:marBottom w:val="0"/>
              <w:divBdr>
                <w:top w:val="none" w:sz="0" w:space="0" w:color="auto"/>
                <w:left w:val="none" w:sz="0" w:space="0" w:color="auto"/>
                <w:bottom w:val="none" w:sz="0" w:space="0" w:color="auto"/>
                <w:right w:val="none" w:sz="0" w:space="0" w:color="auto"/>
              </w:divBdr>
            </w:div>
            <w:div w:id="860044941">
              <w:marLeft w:val="0"/>
              <w:marRight w:val="0"/>
              <w:marTop w:val="0"/>
              <w:marBottom w:val="0"/>
              <w:divBdr>
                <w:top w:val="none" w:sz="0" w:space="0" w:color="auto"/>
                <w:left w:val="none" w:sz="0" w:space="0" w:color="auto"/>
                <w:bottom w:val="none" w:sz="0" w:space="0" w:color="auto"/>
                <w:right w:val="none" w:sz="0" w:space="0" w:color="auto"/>
              </w:divBdr>
            </w:div>
          </w:divsChild>
        </w:div>
        <w:div w:id="288897332">
          <w:marLeft w:val="360"/>
          <w:marRight w:val="0"/>
          <w:marTop w:val="0"/>
          <w:marBottom w:val="120"/>
          <w:divBdr>
            <w:top w:val="none" w:sz="0" w:space="0" w:color="auto"/>
            <w:left w:val="none" w:sz="0" w:space="0" w:color="auto"/>
            <w:bottom w:val="none" w:sz="0" w:space="0" w:color="auto"/>
            <w:right w:val="none" w:sz="0" w:space="0" w:color="auto"/>
          </w:divBdr>
          <w:divsChild>
            <w:div w:id="1254779167">
              <w:marLeft w:val="0"/>
              <w:marRight w:val="0"/>
              <w:marTop w:val="0"/>
              <w:marBottom w:val="0"/>
              <w:divBdr>
                <w:top w:val="none" w:sz="0" w:space="0" w:color="auto"/>
                <w:left w:val="none" w:sz="0" w:space="0" w:color="auto"/>
                <w:bottom w:val="none" w:sz="0" w:space="0" w:color="auto"/>
                <w:right w:val="none" w:sz="0" w:space="0" w:color="auto"/>
              </w:divBdr>
            </w:div>
            <w:div w:id="1712071509">
              <w:marLeft w:val="0"/>
              <w:marRight w:val="0"/>
              <w:marTop w:val="0"/>
              <w:marBottom w:val="0"/>
              <w:divBdr>
                <w:top w:val="none" w:sz="0" w:space="0" w:color="auto"/>
                <w:left w:val="none" w:sz="0" w:space="0" w:color="auto"/>
                <w:bottom w:val="none" w:sz="0" w:space="0" w:color="auto"/>
                <w:right w:val="none" w:sz="0" w:space="0" w:color="auto"/>
              </w:divBdr>
            </w:div>
          </w:divsChild>
        </w:div>
        <w:div w:id="219247156">
          <w:marLeft w:val="360"/>
          <w:marRight w:val="0"/>
          <w:marTop w:val="0"/>
          <w:marBottom w:val="120"/>
          <w:divBdr>
            <w:top w:val="none" w:sz="0" w:space="0" w:color="auto"/>
            <w:left w:val="none" w:sz="0" w:space="0" w:color="auto"/>
            <w:bottom w:val="none" w:sz="0" w:space="0" w:color="auto"/>
            <w:right w:val="none" w:sz="0" w:space="0" w:color="auto"/>
          </w:divBdr>
          <w:divsChild>
            <w:div w:id="679355655">
              <w:marLeft w:val="0"/>
              <w:marRight w:val="0"/>
              <w:marTop w:val="0"/>
              <w:marBottom w:val="0"/>
              <w:divBdr>
                <w:top w:val="none" w:sz="0" w:space="0" w:color="auto"/>
                <w:left w:val="none" w:sz="0" w:space="0" w:color="auto"/>
                <w:bottom w:val="none" w:sz="0" w:space="0" w:color="auto"/>
                <w:right w:val="none" w:sz="0" w:space="0" w:color="auto"/>
              </w:divBdr>
            </w:div>
            <w:div w:id="532495525">
              <w:marLeft w:val="0"/>
              <w:marRight w:val="0"/>
              <w:marTop w:val="0"/>
              <w:marBottom w:val="0"/>
              <w:divBdr>
                <w:top w:val="none" w:sz="0" w:space="0" w:color="auto"/>
                <w:left w:val="none" w:sz="0" w:space="0" w:color="auto"/>
                <w:bottom w:val="none" w:sz="0" w:space="0" w:color="auto"/>
                <w:right w:val="none" w:sz="0" w:space="0" w:color="auto"/>
              </w:divBdr>
            </w:div>
          </w:divsChild>
        </w:div>
        <w:div w:id="136650033">
          <w:marLeft w:val="360"/>
          <w:marRight w:val="0"/>
          <w:marTop w:val="0"/>
          <w:marBottom w:val="120"/>
          <w:divBdr>
            <w:top w:val="none" w:sz="0" w:space="0" w:color="auto"/>
            <w:left w:val="none" w:sz="0" w:space="0" w:color="auto"/>
            <w:bottom w:val="none" w:sz="0" w:space="0" w:color="auto"/>
            <w:right w:val="none" w:sz="0" w:space="0" w:color="auto"/>
          </w:divBdr>
          <w:divsChild>
            <w:div w:id="1409497454">
              <w:marLeft w:val="0"/>
              <w:marRight w:val="0"/>
              <w:marTop w:val="0"/>
              <w:marBottom w:val="0"/>
              <w:divBdr>
                <w:top w:val="none" w:sz="0" w:space="0" w:color="auto"/>
                <w:left w:val="none" w:sz="0" w:space="0" w:color="auto"/>
                <w:bottom w:val="none" w:sz="0" w:space="0" w:color="auto"/>
                <w:right w:val="none" w:sz="0" w:space="0" w:color="auto"/>
              </w:divBdr>
            </w:div>
            <w:div w:id="1344943171">
              <w:marLeft w:val="0"/>
              <w:marRight w:val="0"/>
              <w:marTop w:val="0"/>
              <w:marBottom w:val="0"/>
              <w:divBdr>
                <w:top w:val="none" w:sz="0" w:space="0" w:color="auto"/>
                <w:left w:val="none" w:sz="0" w:space="0" w:color="auto"/>
                <w:bottom w:val="none" w:sz="0" w:space="0" w:color="auto"/>
                <w:right w:val="none" w:sz="0" w:space="0" w:color="auto"/>
              </w:divBdr>
            </w:div>
          </w:divsChild>
        </w:div>
        <w:div w:id="946354121">
          <w:marLeft w:val="360"/>
          <w:marRight w:val="0"/>
          <w:marTop w:val="0"/>
          <w:marBottom w:val="120"/>
          <w:divBdr>
            <w:top w:val="none" w:sz="0" w:space="0" w:color="auto"/>
            <w:left w:val="none" w:sz="0" w:space="0" w:color="auto"/>
            <w:bottom w:val="none" w:sz="0" w:space="0" w:color="auto"/>
            <w:right w:val="none" w:sz="0" w:space="0" w:color="auto"/>
          </w:divBdr>
          <w:divsChild>
            <w:div w:id="39206420">
              <w:marLeft w:val="0"/>
              <w:marRight w:val="0"/>
              <w:marTop w:val="0"/>
              <w:marBottom w:val="0"/>
              <w:divBdr>
                <w:top w:val="none" w:sz="0" w:space="0" w:color="auto"/>
                <w:left w:val="none" w:sz="0" w:space="0" w:color="auto"/>
                <w:bottom w:val="none" w:sz="0" w:space="0" w:color="auto"/>
                <w:right w:val="none" w:sz="0" w:space="0" w:color="auto"/>
              </w:divBdr>
            </w:div>
            <w:div w:id="268898406">
              <w:marLeft w:val="0"/>
              <w:marRight w:val="0"/>
              <w:marTop w:val="0"/>
              <w:marBottom w:val="0"/>
              <w:divBdr>
                <w:top w:val="none" w:sz="0" w:space="0" w:color="auto"/>
                <w:left w:val="none" w:sz="0" w:space="0" w:color="auto"/>
                <w:bottom w:val="none" w:sz="0" w:space="0" w:color="auto"/>
                <w:right w:val="none" w:sz="0" w:space="0" w:color="auto"/>
              </w:divBdr>
            </w:div>
          </w:divsChild>
        </w:div>
        <w:div w:id="1053508459">
          <w:marLeft w:val="360"/>
          <w:marRight w:val="0"/>
          <w:marTop w:val="0"/>
          <w:marBottom w:val="120"/>
          <w:divBdr>
            <w:top w:val="none" w:sz="0" w:space="0" w:color="auto"/>
            <w:left w:val="none" w:sz="0" w:space="0" w:color="auto"/>
            <w:bottom w:val="none" w:sz="0" w:space="0" w:color="auto"/>
            <w:right w:val="none" w:sz="0" w:space="0" w:color="auto"/>
          </w:divBdr>
          <w:divsChild>
            <w:div w:id="1005867741">
              <w:marLeft w:val="0"/>
              <w:marRight w:val="0"/>
              <w:marTop w:val="0"/>
              <w:marBottom w:val="0"/>
              <w:divBdr>
                <w:top w:val="none" w:sz="0" w:space="0" w:color="auto"/>
                <w:left w:val="none" w:sz="0" w:space="0" w:color="auto"/>
                <w:bottom w:val="none" w:sz="0" w:space="0" w:color="auto"/>
                <w:right w:val="none" w:sz="0" w:space="0" w:color="auto"/>
              </w:divBdr>
            </w:div>
            <w:div w:id="462582964">
              <w:marLeft w:val="0"/>
              <w:marRight w:val="0"/>
              <w:marTop w:val="0"/>
              <w:marBottom w:val="0"/>
              <w:divBdr>
                <w:top w:val="none" w:sz="0" w:space="0" w:color="auto"/>
                <w:left w:val="none" w:sz="0" w:space="0" w:color="auto"/>
                <w:bottom w:val="none" w:sz="0" w:space="0" w:color="auto"/>
                <w:right w:val="none" w:sz="0" w:space="0" w:color="auto"/>
              </w:divBdr>
            </w:div>
          </w:divsChild>
        </w:div>
        <w:div w:id="343434253">
          <w:marLeft w:val="360"/>
          <w:marRight w:val="0"/>
          <w:marTop w:val="0"/>
          <w:marBottom w:val="120"/>
          <w:divBdr>
            <w:top w:val="none" w:sz="0" w:space="0" w:color="auto"/>
            <w:left w:val="none" w:sz="0" w:space="0" w:color="auto"/>
            <w:bottom w:val="none" w:sz="0" w:space="0" w:color="auto"/>
            <w:right w:val="none" w:sz="0" w:space="0" w:color="auto"/>
          </w:divBdr>
          <w:divsChild>
            <w:div w:id="2021858485">
              <w:marLeft w:val="0"/>
              <w:marRight w:val="0"/>
              <w:marTop w:val="0"/>
              <w:marBottom w:val="0"/>
              <w:divBdr>
                <w:top w:val="none" w:sz="0" w:space="0" w:color="auto"/>
                <w:left w:val="none" w:sz="0" w:space="0" w:color="auto"/>
                <w:bottom w:val="none" w:sz="0" w:space="0" w:color="auto"/>
                <w:right w:val="none" w:sz="0" w:space="0" w:color="auto"/>
              </w:divBdr>
            </w:div>
            <w:div w:id="1521814102">
              <w:marLeft w:val="0"/>
              <w:marRight w:val="0"/>
              <w:marTop w:val="0"/>
              <w:marBottom w:val="0"/>
              <w:divBdr>
                <w:top w:val="none" w:sz="0" w:space="0" w:color="auto"/>
                <w:left w:val="none" w:sz="0" w:space="0" w:color="auto"/>
                <w:bottom w:val="none" w:sz="0" w:space="0" w:color="auto"/>
                <w:right w:val="none" w:sz="0" w:space="0" w:color="auto"/>
              </w:divBdr>
            </w:div>
          </w:divsChild>
        </w:div>
        <w:div w:id="748818162">
          <w:marLeft w:val="360"/>
          <w:marRight w:val="0"/>
          <w:marTop w:val="0"/>
          <w:marBottom w:val="120"/>
          <w:divBdr>
            <w:top w:val="none" w:sz="0" w:space="0" w:color="auto"/>
            <w:left w:val="none" w:sz="0" w:space="0" w:color="auto"/>
            <w:bottom w:val="none" w:sz="0" w:space="0" w:color="auto"/>
            <w:right w:val="none" w:sz="0" w:space="0" w:color="auto"/>
          </w:divBdr>
          <w:divsChild>
            <w:div w:id="1979728181">
              <w:marLeft w:val="0"/>
              <w:marRight w:val="0"/>
              <w:marTop w:val="0"/>
              <w:marBottom w:val="0"/>
              <w:divBdr>
                <w:top w:val="none" w:sz="0" w:space="0" w:color="auto"/>
                <w:left w:val="none" w:sz="0" w:space="0" w:color="auto"/>
                <w:bottom w:val="none" w:sz="0" w:space="0" w:color="auto"/>
                <w:right w:val="none" w:sz="0" w:space="0" w:color="auto"/>
              </w:divBdr>
            </w:div>
            <w:div w:id="475953508">
              <w:marLeft w:val="0"/>
              <w:marRight w:val="0"/>
              <w:marTop w:val="0"/>
              <w:marBottom w:val="0"/>
              <w:divBdr>
                <w:top w:val="none" w:sz="0" w:space="0" w:color="auto"/>
                <w:left w:val="none" w:sz="0" w:space="0" w:color="auto"/>
                <w:bottom w:val="none" w:sz="0" w:space="0" w:color="auto"/>
                <w:right w:val="none" w:sz="0" w:space="0" w:color="auto"/>
              </w:divBdr>
            </w:div>
          </w:divsChild>
        </w:div>
        <w:div w:id="2119717131">
          <w:marLeft w:val="360"/>
          <w:marRight w:val="0"/>
          <w:marTop w:val="0"/>
          <w:marBottom w:val="120"/>
          <w:divBdr>
            <w:top w:val="none" w:sz="0" w:space="0" w:color="auto"/>
            <w:left w:val="none" w:sz="0" w:space="0" w:color="auto"/>
            <w:bottom w:val="none" w:sz="0" w:space="0" w:color="auto"/>
            <w:right w:val="none" w:sz="0" w:space="0" w:color="auto"/>
          </w:divBdr>
          <w:divsChild>
            <w:div w:id="1713461934">
              <w:marLeft w:val="0"/>
              <w:marRight w:val="0"/>
              <w:marTop w:val="0"/>
              <w:marBottom w:val="0"/>
              <w:divBdr>
                <w:top w:val="none" w:sz="0" w:space="0" w:color="auto"/>
                <w:left w:val="none" w:sz="0" w:space="0" w:color="auto"/>
                <w:bottom w:val="none" w:sz="0" w:space="0" w:color="auto"/>
                <w:right w:val="none" w:sz="0" w:space="0" w:color="auto"/>
              </w:divBdr>
            </w:div>
            <w:div w:id="15859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6403">
      <w:bodyDiv w:val="1"/>
      <w:marLeft w:val="0"/>
      <w:marRight w:val="0"/>
      <w:marTop w:val="0"/>
      <w:marBottom w:val="0"/>
      <w:divBdr>
        <w:top w:val="none" w:sz="0" w:space="0" w:color="auto"/>
        <w:left w:val="none" w:sz="0" w:space="0" w:color="auto"/>
        <w:bottom w:val="none" w:sz="0" w:space="0" w:color="auto"/>
        <w:right w:val="none" w:sz="0" w:space="0" w:color="auto"/>
      </w:divBdr>
      <w:divsChild>
        <w:div w:id="985628488">
          <w:marLeft w:val="360"/>
          <w:marRight w:val="0"/>
          <w:marTop w:val="0"/>
          <w:marBottom w:val="120"/>
          <w:divBdr>
            <w:top w:val="none" w:sz="0" w:space="0" w:color="auto"/>
            <w:left w:val="none" w:sz="0" w:space="0" w:color="auto"/>
            <w:bottom w:val="none" w:sz="0" w:space="0" w:color="auto"/>
            <w:right w:val="none" w:sz="0" w:space="0" w:color="auto"/>
          </w:divBdr>
          <w:divsChild>
            <w:div w:id="2001616743">
              <w:marLeft w:val="0"/>
              <w:marRight w:val="0"/>
              <w:marTop w:val="0"/>
              <w:marBottom w:val="0"/>
              <w:divBdr>
                <w:top w:val="none" w:sz="0" w:space="0" w:color="auto"/>
                <w:left w:val="none" w:sz="0" w:space="0" w:color="auto"/>
                <w:bottom w:val="none" w:sz="0" w:space="0" w:color="auto"/>
                <w:right w:val="none" w:sz="0" w:space="0" w:color="auto"/>
              </w:divBdr>
            </w:div>
            <w:div w:id="1867980553">
              <w:marLeft w:val="0"/>
              <w:marRight w:val="0"/>
              <w:marTop w:val="0"/>
              <w:marBottom w:val="0"/>
              <w:divBdr>
                <w:top w:val="none" w:sz="0" w:space="0" w:color="auto"/>
                <w:left w:val="none" w:sz="0" w:space="0" w:color="auto"/>
                <w:bottom w:val="none" w:sz="0" w:space="0" w:color="auto"/>
                <w:right w:val="none" w:sz="0" w:space="0" w:color="auto"/>
              </w:divBdr>
            </w:div>
          </w:divsChild>
        </w:div>
        <w:div w:id="1746413959">
          <w:marLeft w:val="360"/>
          <w:marRight w:val="0"/>
          <w:marTop w:val="0"/>
          <w:marBottom w:val="120"/>
          <w:divBdr>
            <w:top w:val="none" w:sz="0" w:space="0" w:color="auto"/>
            <w:left w:val="none" w:sz="0" w:space="0" w:color="auto"/>
            <w:bottom w:val="none" w:sz="0" w:space="0" w:color="auto"/>
            <w:right w:val="none" w:sz="0" w:space="0" w:color="auto"/>
          </w:divBdr>
          <w:divsChild>
            <w:div w:id="219681205">
              <w:marLeft w:val="0"/>
              <w:marRight w:val="0"/>
              <w:marTop w:val="0"/>
              <w:marBottom w:val="0"/>
              <w:divBdr>
                <w:top w:val="none" w:sz="0" w:space="0" w:color="auto"/>
                <w:left w:val="none" w:sz="0" w:space="0" w:color="auto"/>
                <w:bottom w:val="none" w:sz="0" w:space="0" w:color="auto"/>
                <w:right w:val="none" w:sz="0" w:space="0" w:color="auto"/>
              </w:divBdr>
            </w:div>
            <w:div w:id="1729378918">
              <w:marLeft w:val="0"/>
              <w:marRight w:val="0"/>
              <w:marTop w:val="0"/>
              <w:marBottom w:val="0"/>
              <w:divBdr>
                <w:top w:val="none" w:sz="0" w:space="0" w:color="auto"/>
                <w:left w:val="none" w:sz="0" w:space="0" w:color="auto"/>
                <w:bottom w:val="none" w:sz="0" w:space="0" w:color="auto"/>
                <w:right w:val="none" w:sz="0" w:space="0" w:color="auto"/>
              </w:divBdr>
            </w:div>
          </w:divsChild>
        </w:div>
        <w:div w:id="1084836868">
          <w:marLeft w:val="360"/>
          <w:marRight w:val="0"/>
          <w:marTop w:val="0"/>
          <w:marBottom w:val="120"/>
          <w:divBdr>
            <w:top w:val="none" w:sz="0" w:space="0" w:color="auto"/>
            <w:left w:val="none" w:sz="0" w:space="0" w:color="auto"/>
            <w:bottom w:val="none" w:sz="0" w:space="0" w:color="auto"/>
            <w:right w:val="none" w:sz="0" w:space="0" w:color="auto"/>
          </w:divBdr>
          <w:divsChild>
            <w:div w:id="878396154">
              <w:marLeft w:val="0"/>
              <w:marRight w:val="0"/>
              <w:marTop w:val="0"/>
              <w:marBottom w:val="0"/>
              <w:divBdr>
                <w:top w:val="none" w:sz="0" w:space="0" w:color="auto"/>
                <w:left w:val="none" w:sz="0" w:space="0" w:color="auto"/>
                <w:bottom w:val="none" w:sz="0" w:space="0" w:color="auto"/>
                <w:right w:val="none" w:sz="0" w:space="0" w:color="auto"/>
              </w:divBdr>
            </w:div>
            <w:div w:id="425076173">
              <w:marLeft w:val="0"/>
              <w:marRight w:val="0"/>
              <w:marTop w:val="0"/>
              <w:marBottom w:val="0"/>
              <w:divBdr>
                <w:top w:val="none" w:sz="0" w:space="0" w:color="auto"/>
                <w:left w:val="none" w:sz="0" w:space="0" w:color="auto"/>
                <w:bottom w:val="none" w:sz="0" w:space="0" w:color="auto"/>
                <w:right w:val="none" w:sz="0" w:space="0" w:color="auto"/>
              </w:divBdr>
            </w:div>
          </w:divsChild>
        </w:div>
        <w:div w:id="1193494503">
          <w:marLeft w:val="360"/>
          <w:marRight w:val="0"/>
          <w:marTop w:val="0"/>
          <w:marBottom w:val="120"/>
          <w:divBdr>
            <w:top w:val="none" w:sz="0" w:space="0" w:color="auto"/>
            <w:left w:val="none" w:sz="0" w:space="0" w:color="auto"/>
            <w:bottom w:val="none" w:sz="0" w:space="0" w:color="auto"/>
            <w:right w:val="none" w:sz="0" w:space="0" w:color="auto"/>
          </w:divBdr>
          <w:divsChild>
            <w:div w:id="1136217577">
              <w:marLeft w:val="0"/>
              <w:marRight w:val="0"/>
              <w:marTop w:val="0"/>
              <w:marBottom w:val="0"/>
              <w:divBdr>
                <w:top w:val="none" w:sz="0" w:space="0" w:color="auto"/>
                <w:left w:val="none" w:sz="0" w:space="0" w:color="auto"/>
                <w:bottom w:val="none" w:sz="0" w:space="0" w:color="auto"/>
                <w:right w:val="none" w:sz="0" w:space="0" w:color="auto"/>
              </w:divBdr>
            </w:div>
            <w:div w:id="1890991801">
              <w:marLeft w:val="0"/>
              <w:marRight w:val="0"/>
              <w:marTop w:val="0"/>
              <w:marBottom w:val="0"/>
              <w:divBdr>
                <w:top w:val="none" w:sz="0" w:space="0" w:color="auto"/>
                <w:left w:val="none" w:sz="0" w:space="0" w:color="auto"/>
                <w:bottom w:val="none" w:sz="0" w:space="0" w:color="auto"/>
                <w:right w:val="none" w:sz="0" w:space="0" w:color="auto"/>
              </w:divBdr>
            </w:div>
          </w:divsChild>
        </w:div>
        <w:div w:id="1575511873">
          <w:marLeft w:val="360"/>
          <w:marRight w:val="0"/>
          <w:marTop w:val="0"/>
          <w:marBottom w:val="120"/>
          <w:divBdr>
            <w:top w:val="none" w:sz="0" w:space="0" w:color="auto"/>
            <w:left w:val="none" w:sz="0" w:space="0" w:color="auto"/>
            <w:bottom w:val="none" w:sz="0" w:space="0" w:color="auto"/>
            <w:right w:val="none" w:sz="0" w:space="0" w:color="auto"/>
          </w:divBdr>
          <w:divsChild>
            <w:div w:id="246160166">
              <w:marLeft w:val="0"/>
              <w:marRight w:val="0"/>
              <w:marTop w:val="0"/>
              <w:marBottom w:val="0"/>
              <w:divBdr>
                <w:top w:val="none" w:sz="0" w:space="0" w:color="auto"/>
                <w:left w:val="none" w:sz="0" w:space="0" w:color="auto"/>
                <w:bottom w:val="none" w:sz="0" w:space="0" w:color="auto"/>
                <w:right w:val="none" w:sz="0" w:space="0" w:color="auto"/>
              </w:divBdr>
            </w:div>
            <w:div w:id="488863521">
              <w:marLeft w:val="0"/>
              <w:marRight w:val="0"/>
              <w:marTop w:val="0"/>
              <w:marBottom w:val="0"/>
              <w:divBdr>
                <w:top w:val="none" w:sz="0" w:space="0" w:color="auto"/>
                <w:left w:val="none" w:sz="0" w:space="0" w:color="auto"/>
                <w:bottom w:val="none" w:sz="0" w:space="0" w:color="auto"/>
                <w:right w:val="none" w:sz="0" w:space="0" w:color="auto"/>
              </w:divBdr>
            </w:div>
          </w:divsChild>
        </w:div>
        <w:div w:id="937639216">
          <w:marLeft w:val="360"/>
          <w:marRight w:val="0"/>
          <w:marTop w:val="0"/>
          <w:marBottom w:val="120"/>
          <w:divBdr>
            <w:top w:val="none" w:sz="0" w:space="0" w:color="auto"/>
            <w:left w:val="none" w:sz="0" w:space="0" w:color="auto"/>
            <w:bottom w:val="none" w:sz="0" w:space="0" w:color="auto"/>
            <w:right w:val="none" w:sz="0" w:space="0" w:color="auto"/>
          </w:divBdr>
          <w:divsChild>
            <w:div w:id="1399355229">
              <w:marLeft w:val="0"/>
              <w:marRight w:val="0"/>
              <w:marTop w:val="0"/>
              <w:marBottom w:val="0"/>
              <w:divBdr>
                <w:top w:val="none" w:sz="0" w:space="0" w:color="auto"/>
                <w:left w:val="none" w:sz="0" w:space="0" w:color="auto"/>
                <w:bottom w:val="none" w:sz="0" w:space="0" w:color="auto"/>
                <w:right w:val="none" w:sz="0" w:space="0" w:color="auto"/>
              </w:divBdr>
            </w:div>
            <w:div w:id="1369911094">
              <w:marLeft w:val="0"/>
              <w:marRight w:val="0"/>
              <w:marTop w:val="0"/>
              <w:marBottom w:val="0"/>
              <w:divBdr>
                <w:top w:val="none" w:sz="0" w:space="0" w:color="auto"/>
                <w:left w:val="none" w:sz="0" w:space="0" w:color="auto"/>
                <w:bottom w:val="none" w:sz="0" w:space="0" w:color="auto"/>
                <w:right w:val="none" w:sz="0" w:space="0" w:color="auto"/>
              </w:divBdr>
            </w:div>
          </w:divsChild>
        </w:div>
        <w:div w:id="958295435">
          <w:marLeft w:val="360"/>
          <w:marRight w:val="0"/>
          <w:marTop w:val="0"/>
          <w:marBottom w:val="120"/>
          <w:divBdr>
            <w:top w:val="none" w:sz="0" w:space="0" w:color="auto"/>
            <w:left w:val="none" w:sz="0" w:space="0" w:color="auto"/>
            <w:bottom w:val="none" w:sz="0" w:space="0" w:color="auto"/>
            <w:right w:val="none" w:sz="0" w:space="0" w:color="auto"/>
          </w:divBdr>
          <w:divsChild>
            <w:div w:id="1642534151">
              <w:marLeft w:val="0"/>
              <w:marRight w:val="0"/>
              <w:marTop w:val="0"/>
              <w:marBottom w:val="0"/>
              <w:divBdr>
                <w:top w:val="none" w:sz="0" w:space="0" w:color="auto"/>
                <w:left w:val="none" w:sz="0" w:space="0" w:color="auto"/>
                <w:bottom w:val="none" w:sz="0" w:space="0" w:color="auto"/>
                <w:right w:val="none" w:sz="0" w:space="0" w:color="auto"/>
              </w:divBdr>
            </w:div>
            <w:div w:id="723062343">
              <w:marLeft w:val="0"/>
              <w:marRight w:val="0"/>
              <w:marTop w:val="0"/>
              <w:marBottom w:val="0"/>
              <w:divBdr>
                <w:top w:val="none" w:sz="0" w:space="0" w:color="auto"/>
                <w:left w:val="none" w:sz="0" w:space="0" w:color="auto"/>
                <w:bottom w:val="none" w:sz="0" w:space="0" w:color="auto"/>
                <w:right w:val="none" w:sz="0" w:space="0" w:color="auto"/>
              </w:divBdr>
            </w:div>
          </w:divsChild>
        </w:div>
        <w:div w:id="228152633">
          <w:marLeft w:val="360"/>
          <w:marRight w:val="0"/>
          <w:marTop w:val="0"/>
          <w:marBottom w:val="120"/>
          <w:divBdr>
            <w:top w:val="none" w:sz="0" w:space="0" w:color="auto"/>
            <w:left w:val="none" w:sz="0" w:space="0" w:color="auto"/>
            <w:bottom w:val="none" w:sz="0" w:space="0" w:color="auto"/>
            <w:right w:val="none" w:sz="0" w:space="0" w:color="auto"/>
          </w:divBdr>
          <w:divsChild>
            <w:div w:id="610670916">
              <w:marLeft w:val="0"/>
              <w:marRight w:val="0"/>
              <w:marTop w:val="0"/>
              <w:marBottom w:val="0"/>
              <w:divBdr>
                <w:top w:val="none" w:sz="0" w:space="0" w:color="auto"/>
                <w:left w:val="none" w:sz="0" w:space="0" w:color="auto"/>
                <w:bottom w:val="none" w:sz="0" w:space="0" w:color="auto"/>
                <w:right w:val="none" w:sz="0" w:space="0" w:color="auto"/>
              </w:divBdr>
            </w:div>
            <w:div w:id="1558853423">
              <w:marLeft w:val="0"/>
              <w:marRight w:val="0"/>
              <w:marTop w:val="0"/>
              <w:marBottom w:val="0"/>
              <w:divBdr>
                <w:top w:val="none" w:sz="0" w:space="0" w:color="auto"/>
                <w:left w:val="none" w:sz="0" w:space="0" w:color="auto"/>
                <w:bottom w:val="none" w:sz="0" w:space="0" w:color="auto"/>
                <w:right w:val="none" w:sz="0" w:space="0" w:color="auto"/>
              </w:divBdr>
            </w:div>
          </w:divsChild>
        </w:div>
        <w:div w:id="983972410">
          <w:marLeft w:val="360"/>
          <w:marRight w:val="0"/>
          <w:marTop w:val="0"/>
          <w:marBottom w:val="120"/>
          <w:divBdr>
            <w:top w:val="none" w:sz="0" w:space="0" w:color="auto"/>
            <w:left w:val="none" w:sz="0" w:space="0" w:color="auto"/>
            <w:bottom w:val="none" w:sz="0" w:space="0" w:color="auto"/>
            <w:right w:val="none" w:sz="0" w:space="0" w:color="auto"/>
          </w:divBdr>
          <w:divsChild>
            <w:div w:id="343169373">
              <w:marLeft w:val="0"/>
              <w:marRight w:val="0"/>
              <w:marTop w:val="0"/>
              <w:marBottom w:val="0"/>
              <w:divBdr>
                <w:top w:val="none" w:sz="0" w:space="0" w:color="auto"/>
                <w:left w:val="none" w:sz="0" w:space="0" w:color="auto"/>
                <w:bottom w:val="none" w:sz="0" w:space="0" w:color="auto"/>
                <w:right w:val="none" w:sz="0" w:space="0" w:color="auto"/>
              </w:divBdr>
            </w:div>
            <w:div w:id="1807812466">
              <w:marLeft w:val="0"/>
              <w:marRight w:val="0"/>
              <w:marTop w:val="0"/>
              <w:marBottom w:val="0"/>
              <w:divBdr>
                <w:top w:val="none" w:sz="0" w:space="0" w:color="auto"/>
                <w:left w:val="none" w:sz="0" w:space="0" w:color="auto"/>
                <w:bottom w:val="none" w:sz="0" w:space="0" w:color="auto"/>
                <w:right w:val="none" w:sz="0" w:space="0" w:color="auto"/>
              </w:divBdr>
            </w:div>
          </w:divsChild>
        </w:div>
        <w:div w:id="217478698">
          <w:marLeft w:val="360"/>
          <w:marRight w:val="0"/>
          <w:marTop w:val="0"/>
          <w:marBottom w:val="120"/>
          <w:divBdr>
            <w:top w:val="none" w:sz="0" w:space="0" w:color="auto"/>
            <w:left w:val="none" w:sz="0" w:space="0" w:color="auto"/>
            <w:bottom w:val="none" w:sz="0" w:space="0" w:color="auto"/>
            <w:right w:val="none" w:sz="0" w:space="0" w:color="auto"/>
          </w:divBdr>
          <w:divsChild>
            <w:div w:id="1467745720">
              <w:marLeft w:val="0"/>
              <w:marRight w:val="0"/>
              <w:marTop w:val="0"/>
              <w:marBottom w:val="0"/>
              <w:divBdr>
                <w:top w:val="none" w:sz="0" w:space="0" w:color="auto"/>
                <w:left w:val="none" w:sz="0" w:space="0" w:color="auto"/>
                <w:bottom w:val="none" w:sz="0" w:space="0" w:color="auto"/>
                <w:right w:val="none" w:sz="0" w:space="0" w:color="auto"/>
              </w:divBdr>
            </w:div>
            <w:div w:id="1930381361">
              <w:marLeft w:val="0"/>
              <w:marRight w:val="0"/>
              <w:marTop w:val="0"/>
              <w:marBottom w:val="0"/>
              <w:divBdr>
                <w:top w:val="none" w:sz="0" w:space="0" w:color="auto"/>
                <w:left w:val="none" w:sz="0" w:space="0" w:color="auto"/>
                <w:bottom w:val="none" w:sz="0" w:space="0" w:color="auto"/>
                <w:right w:val="none" w:sz="0" w:space="0" w:color="auto"/>
              </w:divBdr>
            </w:div>
          </w:divsChild>
        </w:div>
        <w:div w:id="2080975415">
          <w:marLeft w:val="1080"/>
          <w:marRight w:val="0"/>
          <w:marTop w:val="0"/>
          <w:marBottom w:val="120"/>
          <w:divBdr>
            <w:top w:val="none" w:sz="0" w:space="0" w:color="auto"/>
            <w:left w:val="none" w:sz="0" w:space="0" w:color="auto"/>
            <w:bottom w:val="none" w:sz="0" w:space="0" w:color="auto"/>
            <w:right w:val="none" w:sz="0" w:space="0" w:color="auto"/>
          </w:divBdr>
          <w:divsChild>
            <w:div w:id="1296527328">
              <w:marLeft w:val="0"/>
              <w:marRight w:val="0"/>
              <w:marTop w:val="0"/>
              <w:marBottom w:val="0"/>
              <w:divBdr>
                <w:top w:val="none" w:sz="0" w:space="0" w:color="auto"/>
                <w:left w:val="none" w:sz="0" w:space="0" w:color="auto"/>
                <w:bottom w:val="none" w:sz="0" w:space="0" w:color="auto"/>
                <w:right w:val="none" w:sz="0" w:space="0" w:color="auto"/>
              </w:divBdr>
            </w:div>
            <w:div w:id="284433950">
              <w:marLeft w:val="0"/>
              <w:marRight w:val="0"/>
              <w:marTop w:val="0"/>
              <w:marBottom w:val="0"/>
              <w:divBdr>
                <w:top w:val="none" w:sz="0" w:space="0" w:color="auto"/>
                <w:left w:val="none" w:sz="0" w:space="0" w:color="auto"/>
                <w:bottom w:val="none" w:sz="0" w:space="0" w:color="auto"/>
                <w:right w:val="none" w:sz="0" w:space="0" w:color="auto"/>
              </w:divBdr>
            </w:div>
          </w:divsChild>
        </w:div>
        <w:div w:id="36660421">
          <w:marLeft w:val="1080"/>
          <w:marRight w:val="0"/>
          <w:marTop w:val="0"/>
          <w:marBottom w:val="120"/>
          <w:divBdr>
            <w:top w:val="none" w:sz="0" w:space="0" w:color="auto"/>
            <w:left w:val="none" w:sz="0" w:space="0" w:color="auto"/>
            <w:bottom w:val="none" w:sz="0" w:space="0" w:color="auto"/>
            <w:right w:val="none" w:sz="0" w:space="0" w:color="auto"/>
          </w:divBdr>
          <w:divsChild>
            <w:div w:id="646712322">
              <w:marLeft w:val="0"/>
              <w:marRight w:val="0"/>
              <w:marTop w:val="0"/>
              <w:marBottom w:val="0"/>
              <w:divBdr>
                <w:top w:val="none" w:sz="0" w:space="0" w:color="auto"/>
                <w:left w:val="none" w:sz="0" w:space="0" w:color="auto"/>
                <w:bottom w:val="none" w:sz="0" w:space="0" w:color="auto"/>
                <w:right w:val="none" w:sz="0" w:space="0" w:color="auto"/>
              </w:divBdr>
            </w:div>
            <w:div w:id="702482993">
              <w:marLeft w:val="0"/>
              <w:marRight w:val="0"/>
              <w:marTop w:val="0"/>
              <w:marBottom w:val="0"/>
              <w:divBdr>
                <w:top w:val="none" w:sz="0" w:space="0" w:color="auto"/>
                <w:left w:val="none" w:sz="0" w:space="0" w:color="auto"/>
                <w:bottom w:val="none" w:sz="0" w:space="0" w:color="auto"/>
                <w:right w:val="none" w:sz="0" w:space="0" w:color="auto"/>
              </w:divBdr>
            </w:div>
          </w:divsChild>
        </w:div>
        <w:div w:id="1751848409">
          <w:marLeft w:val="1080"/>
          <w:marRight w:val="0"/>
          <w:marTop w:val="0"/>
          <w:marBottom w:val="120"/>
          <w:divBdr>
            <w:top w:val="none" w:sz="0" w:space="0" w:color="auto"/>
            <w:left w:val="none" w:sz="0" w:space="0" w:color="auto"/>
            <w:bottom w:val="none" w:sz="0" w:space="0" w:color="auto"/>
            <w:right w:val="none" w:sz="0" w:space="0" w:color="auto"/>
          </w:divBdr>
          <w:divsChild>
            <w:div w:id="2075817161">
              <w:marLeft w:val="0"/>
              <w:marRight w:val="0"/>
              <w:marTop w:val="0"/>
              <w:marBottom w:val="0"/>
              <w:divBdr>
                <w:top w:val="none" w:sz="0" w:space="0" w:color="auto"/>
                <w:left w:val="none" w:sz="0" w:space="0" w:color="auto"/>
                <w:bottom w:val="none" w:sz="0" w:space="0" w:color="auto"/>
                <w:right w:val="none" w:sz="0" w:space="0" w:color="auto"/>
              </w:divBdr>
            </w:div>
            <w:div w:id="1584337697">
              <w:marLeft w:val="0"/>
              <w:marRight w:val="0"/>
              <w:marTop w:val="0"/>
              <w:marBottom w:val="0"/>
              <w:divBdr>
                <w:top w:val="none" w:sz="0" w:space="0" w:color="auto"/>
                <w:left w:val="none" w:sz="0" w:space="0" w:color="auto"/>
                <w:bottom w:val="none" w:sz="0" w:space="0" w:color="auto"/>
                <w:right w:val="none" w:sz="0" w:space="0" w:color="auto"/>
              </w:divBdr>
            </w:div>
          </w:divsChild>
        </w:div>
        <w:div w:id="1313942801">
          <w:marLeft w:val="360"/>
          <w:marRight w:val="0"/>
          <w:marTop w:val="0"/>
          <w:marBottom w:val="120"/>
          <w:divBdr>
            <w:top w:val="none" w:sz="0" w:space="0" w:color="auto"/>
            <w:left w:val="none" w:sz="0" w:space="0" w:color="auto"/>
            <w:bottom w:val="none" w:sz="0" w:space="0" w:color="auto"/>
            <w:right w:val="none" w:sz="0" w:space="0" w:color="auto"/>
          </w:divBdr>
          <w:divsChild>
            <w:div w:id="726681947">
              <w:marLeft w:val="0"/>
              <w:marRight w:val="0"/>
              <w:marTop w:val="0"/>
              <w:marBottom w:val="0"/>
              <w:divBdr>
                <w:top w:val="none" w:sz="0" w:space="0" w:color="auto"/>
                <w:left w:val="none" w:sz="0" w:space="0" w:color="auto"/>
                <w:bottom w:val="none" w:sz="0" w:space="0" w:color="auto"/>
                <w:right w:val="none" w:sz="0" w:space="0" w:color="auto"/>
              </w:divBdr>
            </w:div>
            <w:div w:id="1359624962">
              <w:marLeft w:val="0"/>
              <w:marRight w:val="0"/>
              <w:marTop w:val="0"/>
              <w:marBottom w:val="0"/>
              <w:divBdr>
                <w:top w:val="none" w:sz="0" w:space="0" w:color="auto"/>
                <w:left w:val="none" w:sz="0" w:space="0" w:color="auto"/>
                <w:bottom w:val="none" w:sz="0" w:space="0" w:color="auto"/>
                <w:right w:val="none" w:sz="0" w:space="0" w:color="auto"/>
              </w:divBdr>
            </w:div>
          </w:divsChild>
        </w:div>
        <w:div w:id="1673096466">
          <w:marLeft w:val="360"/>
          <w:marRight w:val="0"/>
          <w:marTop w:val="0"/>
          <w:marBottom w:val="120"/>
          <w:divBdr>
            <w:top w:val="none" w:sz="0" w:space="0" w:color="auto"/>
            <w:left w:val="none" w:sz="0" w:space="0" w:color="auto"/>
            <w:bottom w:val="none" w:sz="0" w:space="0" w:color="auto"/>
            <w:right w:val="none" w:sz="0" w:space="0" w:color="auto"/>
          </w:divBdr>
          <w:divsChild>
            <w:div w:id="92210894">
              <w:marLeft w:val="0"/>
              <w:marRight w:val="0"/>
              <w:marTop w:val="0"/>
              <w:marBottom w:val="0"/>
              <w:divBdr>
                <w:top w:val="none" w:sz="0" w:space="0" w:color="auto"/>
                <w:left w:val="none" w:sz="0" w:space="0" w:color="auto"/>
                <w:bottom w:val="none" w:sz="0" w:space="0" w:color="auto"/>
                <w:right w:val="none" w:sz="0" w:space="0" w:color="auto"/>
              </w:divBdr>
            </w:div>
            <w:div w:id="207497792">
              <w:marLeft w:val="0"/>
              <w:marRight w:val="0"/>
              <w:marTop w:val="0"/>
              <w:marBottom w:val="0"/>
              <w:divBdr>
                <w:top w:val="none" w:sz="0" w:space="0" w:color="auto"/>
                <w:left w:val="none" w:sz="0" w:space="0" w:color="auto"/>
                <w:bottom w:val="none" w:sz="0" w:space="0" w:color="auto"/>
                <w:right w:val="none" w:sz="0" w:space="0" w:color="auto"/>
              </w:divBdr>
            </w:div>
          </w:divsChild>
        </w:div>
        <w:div w:id="1190071527">
          <w:marLeft w:val="360"/>
          <w:marRight w:val="0"/>
          <w:marTop w:val="0"/>
          <w:marBottom w:val="120"/>
          <w:divBdr>
            <w:top w:val="none" w:sz="0" w:space="0" w:color="auto"/>
            <w:left w:val="none" w:sz="0" w:space="0" w:color="auto"/>
            <w:bottom w:val="none" w:sz="0" w:space="0" w:color="auto"/>
            <w:right w:val="none" w:sz="0" w:space="0" w:color="auto"/>
          </w:divBdr>
          <w:divsChild>
            <w:div w:id="2101221023">
              <w:marLeft w:val="0"/>
              <w:marRight w:val="0"/>
              <w:marTop w:val="0"/>
              <w:marBottom w:val="0"/>
              <w:divBdr>
                <w:top w:val="none" w:sz="0" w:space="0" w:color="auto"/>
                <w:left w:val="none" w:sz="0" w:space="0" w:color="auto"/>
                <w:bottom w:val="none" w:sz="0" w:space="0" w:color="auto"/>
                <w:right w:val="none" w:sz="0" w:space="0" w:color="auto"/>
              </w:divBdr>
            </w:div>
            <w:div w:id="1471707887">
              <w:marLeft w:val="0"/>
              <w:marRight w:val="0"/>
              <w:marTop w:val="0"/>
              <w:marBottom w:val="0"/>
              <w:divBdr>
                <w:top w:val="none" w:sz="0" w:space="0" w:color="auto"/>
                <w:left w:val="none" w:sz="0" w:space="0" w:color="auto"/>
                <w:bottom w:val="none" w:sz="0" w:space="0" w:color="auto"/>
                <w:right w:val="none" w:sz="0" w:space="0" w:color="auto"/>
              </w:divBdr>
            </w:div>
          </w:divsChild>
        </w:div>
        <w:div w:id="2066635863">
          <w:marLeft w:val="360"/>
          <w:marRight w:val="0"/>
          <w:marTop w:val="0"/>
          <w:marBottom w:val="120"/>
          <w:divBdr>
            <w:top w:val="none" w:sz="0" w:space="0" w:color="auto"/>
            <w:left w:val="none" w:sz="0" w:space="0" w:color="auto"/>
            <w:bottom w:val="none" w:sz="0" w:space="0" w:color="auto"/>
            <w:right w:val="none" w:sz="0" w:space="0" w:color="auto"/>
          </w:divBdr>
          <w:divsChild>
            <w:div w:id="341666354">
              <w:marLeft w:val="0"/>
              <w:marRight w:val="0"/>
              <w:marTop w:val="0"/>
              <w:marBottom w:val="0"/>
              <w:divBdr>
                <w:top w:val="none" w:sz="0" w:space="0" w:color="auto"/>
                <w:left w:val="none" w:sz="0" w:space="0" w:color="auto"/>
                <w:bottom w:val="none" w:sz="0" w:space="0" w:color="auto"/>
                <w:right w:val="none" w:sz="0" w:space="0" w:color="auto"/>
              </w:divBdr>
            </w:div>
            <w:div w:id="640769417">
              <w:marLeft w:val="0"/>
              <w:marRight w:val="0"/>
              <w:marTop w:val="0"/>
              <w:marBottom w:val="0"/>
              <w:divBdr>
                <w:top w:val="none" w:sz="0" w:space="0" w:color="auto"/>
                <w:left w:val="none" w:sz="0" w:space="0" w:color="auto"/>
                <w:bottom w:val="none" w:sz="0" w:space="0" w:color="auto"/>
                <w:right w:val="none" w:sz="0" w:space="0" w:color="auto"/>
              </w:divBdr>
            </w:div>
          </w:divsChild>
        </w:div>
        <w:div w:id="1462260174">
          <w:marLeft w:val="360"/>
          <w:marRight w:val="0"/>
          <w:marTop w:val="0"/>
          <w:marBottom w:val="120"/>
          <w:divBdr>
            <w:top w:val="none" w:sz="0" w:space="0" w:color="auto"/>
            <w:left w:val="none" w:sz="0" w:space="0" w:color="auto"/>
            <w:bottom w:val="none" w:sz="0" w:space="0" w:color="auto"/>
            <w:right w:val="none" w:sz="0" w:space="0" w:color="auto"/>
          </w:divBdr>
          <w:divsChild>
            <w:div w:id="165949798">
              <w:marLeft w:val="0"/>
              <w:marRight w:val="0"/>
              <w:marTop w:val="0"/>
              <w:marBottom w:val="0"/>
              <w:divBdr>
                <w:top w:val="none" w:sz="0" w:space="0" w:color="auto"/>
                <w:left w:val="none" w:sz="0" w:space="0" w:color="auto"/>
                <w:bottom w:val="none" w:sz="0" w:space="0" w:color="auto"/>
                <w:right w:val="none" w:sz="0" w:space="0" w:color="auto"/>
              </w:divBdr>
            </w:div>
            <w:div w:id="697511738">
              <w:marLeft w:val="0"/>
              <w:marRight w:val="0"/>
              <w:marTop w:val="0"/>
              <w:marBottom w:val="0"/>
              <w:divBdr>
                <w:top w:val="none" w:sz="0" w:space="0" w:color="auto"/>
                <w:left w:val="none" w:sz="0" w:space="0" w:color="auto"/>
                <w:bottom w:val="none" w:sz="0" w:space="0" w:color="auto"/>
                <w:right w:val="none" w:sz="0" w:space="0" w:color="auto"/>
              </w:divBdr>
            </w:div>
          </w:divsChild>
        </w:div>
        <w:div w:id="1679237577">
          <w:marLeft w:val="360"/>
          <w:marRight w:val="0"/>
          <w:marTop w:val="0"/>
          <w:marBottom w:val="120"/>
          <w:divBdr>
            <w:top w:val="none" w:sz="0" w:space="0" w:color="auto"/>
            <w:left w:val="none" w:sz="0" w:space="0" w:color="auto"/>
            <w:bottom w:val="none" w:sz="0" w:space="0" w:color="auto"/>
            <w:right w:val="none" w:sz="0" w:space="0" w:color="auto"/>
          </w:divBdr>
          <w:divsChild>
            <w:div w:id="2113888790">
              <w:marLeft w:val="0"/>
              <w:marRight w:val="0"/>
              <w:marTop w:val="0"/>
              <w:marBottom w:val="0"/>
              <w:divBdr>
                <w:top w:val="none" w:sz="0" w:space="0" w:color="auto"/>
                <w:left w:val="none" w:sz="0" w:space="0" w:color="auto"/>
                <w:bottom w:val="none" w:sz="0" w:space="0" w:color="auto"/>
                <w:right w:val="none" w:sz="0" w:space="0" w:color="auto"/>
              </w:divBdr>
            </w:div>
            <w:div w:id="4048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5773">
      <w:bodyDiv w:val="1"/>
      <w:marLeft w:val="0"/>
      <w:marRight w:val="0"/>
      <w:marTop w:val="0"/>
      <w:marBottom w:val="0"/>
      <w:divBdr>
        <w:top w:val="none" w:sz="0" w:space="0" w:color="auto"/>
        <w:left w:val="none" w:sz="0" w:space="0" w:color="auto"/>
        <w:bottom w:val="none" w:sz="0" w:space="0" w:color="auto"/>
        <w:right w:val="none" w:sz="0" w:space="0" w:color="auto"/>
      </w:divBdr>
    </w:div>
    <w:div w:id="1607073921">
      <w:bodyDiv w:val="1"/>
      <w:marLeft w:val="0"/>
      <w:marRight w:val="0"/>
      <w:marTop w:val="0"/>
      <w:marBottom w:val="0"/>
      <w:divBdr>
        <w:top w:val="none" w:sz="0" w:space="0" w:color="auto"/>
        <w:left w:val="none" w:sz="0" w:space="0" w:color="auto"/>
        <w:bottom w:val="none" w:sz="0" w:space="0" w:color="auto"/>
        <w:right w:val="none" w:sz="0" w:space="0" w:color="auto"/>
      </w:divBdr>
      <w:divsChild>
        <w:div w:id="911549261">
          <w:marLeft w:val="0"/>
          <w:marRight w:val="0"/>
          <w:marTop w:val="0"/>
          <w:marBottom w:val="0"/>
          <w:divBdr>
            <w:top w:val="none" w:sz="0" w:space="0" w:color="auto"/>
            <w:left w:val="none" w:sz="0" w:space="0" w:color="auto"/>
            <w:bottom w:val="none" w:sz="0" w:space="0" w:color="auto"/>
            <w:right w:val="none" w:sz="0" w:space="0" w:color="auto"/>
          </w:divBdr>
          <w:divsChild>
            <w:div w:id="444469691">
              <w:marLeft w:val="0"/>
              <w:marRight w:val="0"/>
              <w:marTop w:val="0"/>
              <w:marBottom w:val="0"/>
              <w:divBdr>
                <w:top w:val="none" w:sz="0" w:space="0" w:color="auto"/>
                <w:left w:val="none" w:sz="0" w:space="0" w:color="auto"/>
                <w:bottom w:val="none" w:sz="0" w:space="0" w:color="auto"/>
                <w:right w:val="none" w:sz="0" w:space="0" w:color="auto"/>
              </w:divBdr>
              <w:divsChild>
                <w:div w:id="5402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98814">
      <w:bodyDiv w:val="1"/>
      <w:marLeft w:val="0"/>
      <w:marRight w:val="0"/>
      <w:marTop w:val="0"/>
      <w:marBottom w:val="0"/>
      <w:divBdr>
        <w:top w:val="none" w:sz="0" w:space="0" w:color="auto"/>
        <w:left w:val="none" w:sz="0" w:space="0" w:color="auto"/>
        <w:bottom w:val="none" w:sz="0" w:space="0" w:color="auto"/>
        <w:right w:val="none" w:sz="0" w:space="0" w:color="auto"/>
      </w:divBdr>
      <w:divsChild>
        <w:div w:id="699432671">
          <w:marLeft w:val="0"/>
          <w:marRight w:val="0"/>
          <w:marTop w:val="0"/>
          <w:marBottom w:val="0"/>
          <w:divBdr>
            <w:top w:val="none" w:sz="0" w:space="0" w:color="auto"/>
            <w:left w:val="none" w:sz="0" w:space="0" w:color="auto"/>
            <w:bottom w:val="none" w:sz="0" w:space="0" w:color="auto"/>
            <w:right w:val="none" w:sz="0" w:space="0" w:color="auto"/>
          </w:divBdr>
          <w:divsChild>
            <w:div w:id="2088066899">
              <w:marLeft w:val="0"/>
              <w:marRight w:val="0"/>
              <w:marTop w:val="0"/>
              <w:marBottom w:val="0"/>
              <w:divBdr>
                <w:top w:val="none" w:sz="0" w:space="0" w:color="auto"/>
                <w:left w:val="none" w:sz="0" w:space="0" w:color="auto"/>
                <w:bottom w:val="none" w:sz="0" w:space="0" w:color="auto"/>
                <w:right w:val="none" w:sz="0" w:space="0" w:color="auto"/>
              </w:divBdr>
              <w:divsChild>
                <w:div w:id="88880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2335">
      <w:bodyDiv w:val="1"/>
      <w:marLeft w:val="0"/>
      <w:marRight w:val="0"/>
      <w:marTop w:val="0"/>
      <w:marBottom w:val="0"/>
      <w:divBdr>
        <w:top w:val="none" w:sz="0" w:space="0" w:color="auto"/>
        <w:left w:val="none" w:sz="0" w:space="0" w:color="auto"/>
        <w:bottom w:val="none" w:sz="0" w:space="0" w:color="auto"/>
        <w:right w:val="none" w:sz="0" w:space="0" w:color="auto"/>
      </w:divBdr>
      <w:divsChild>
        <w:div w:id="1817141992">
          <w:marLeft w:val="360"/>
          <w:marRight w:val="0"/>
          <w:marTop w:val="0"/>
          <w:marBottom w:val="120"/>
          <w:divBdr>
            <w:top w:val="none" w:sz="0" w:space="0" w:color="auto"/>
            <w:left w:val="none" w:sz="0" w:space="0" w:color="auto"/>
            <w:bottom w:val="none" w:sz="0" w:space="0" w:color="auto"/>
            <w:right w:val="none" w:sz="0" w:space="0" w:color="auto"/>
          </w:divBdr>
          <w:divsChild>
            <w:div w:id="1351374103">
              <w:marLeft w:val="0"/>
              <w:marRight w:val="0"/>
              <w:marTop w:val="0"/>
              <w:marBottom w:val="0"/>
              <w:divBdr>
                <w:top w:val="none" w:sz="0" w:space="0" w:color="auto"/>
                <w:left w:val="none" w:sz="0" w:space="0" w:color="auto"/>
                <w:bottom w:val="none" w:sz="0" w:space="0" w:color="auto"/>
                <w:right w:val="none" w:sz="0" w:space="0" w:color="auto"/>
              </w:divBdr>
            </w:div>
          </w:divsChild>
        </w:div>
        <w:div w:id="1347564128">
          <w:marLeft w:val="360"/>
          <w:marRight w:val="0"/>
          <w:marTop w:val="0"/>
          <w:marBottom w:val="120"/>
          <w:divBdr>
            <w:top w:val="none" w:sz="0" w:space="0" w:color="auto"/>
            <w:left w:val="none" w:sz="0" w:space="0" w:color="auto"/>
            <w:bottom w:val="none" w:sz="0" w:space="0" w:color="auto"/>
            <w:right w:val="none" w:sz="0" w:space="0" w:color="auto"/>
          </w:divBdr>
          <w:divsChild>
            <w:div w:id="2007126145">
              <w:marLeft w:val="0"/>
              <w:marRight w:val="0"/>
              <w:marTop w:val="0"/>
              <w:marBottom w:val="0"/>
              <w:divBdr>
                <w:top w:val="none" w:sz="0" w:space="0" w:color="auto"/>
                <w:left w:val="none" w:sz="0" w:space="0" w:color="auto"/>
                <w:bottom w:val="none" w:sz="0" w:space="0" w:color="auto"/>
                <w:right w:val="none" w:sz="0" w:space="0" w:color="auto"/>
              </w:divBdr>
            </w:div>
            <w:div w:id="384179291">
              <w:marLeft w:val="0"/>
              <w:marRight w:val="0"/>
              <w:marTop w:val="0"/>
              <w:marBottom w:val="0"/>
              <w:divBdr>
                <w:top w:val="none" w:sz="0" w:space="0" w:color="auto"/>
                <w:left w:val="none" w:sz="0" w:space="0" w:color="auto"/>
                <w:bottom w:val="none" w:sz="0" w:space="0" w:color="auto"/>
                <w:right w:val="none" w:sz="0" w:space="0" w:color="auto"/>
              </w:divBdr>
            </w:div>
          </w:divsChild>
        </w:div>
        <w:div w:id="721247986">
          <w:marLeft w:val="360"/>
          <w:marRight w:val="0"/>
          <w:marTop w:val="0"/>
          <w:marBottom w:val="120"/>
          <w:divBdr>
            <w:top w:val="none" w:sz="0" w:space="0" w:color="auto"/>
            <w:left w:val="none" w:sz="0" w:space="0" w:color="auto"/>
            <w:bottom w:val="none" w:sz="0" w:space="0" w:color="auto"/>
            <w:right w:val="none" w:sz="0" w:space="0" w:color="auto"/>
          </w:divBdr>
          <w:divsChild>
            <w:div w:id="422342710">
              <w:marLeft w:val="0"/>
              <w:marRight w:val="0"/>
              <w:marTop w:val="0"/>
              <w:marBottom w:val="0"/>
              <w:divBdr>
                <w:top w:val="none" w:sz="0" w:space="0" w:color="auto"/>
                <w:left w:val="none" w:sz="0" w:space="0" w:color="auto"/>
                <w:bottom w:val="none" w:sz="0" w:space="0" w:color="auto"/>
                <w:right w:val="none" w:sz="0" w:space="0" w:color="auto"/>
              </w:divBdr>
            </w:div>
            <w:div w:id="1906063078">
              <w:marLeft w:val="0"/>
              <w:marRight w:val="0"/>
              <w:marTop w:val="0"/>
              <w:marBottom w:val="0"/>
              <w:divBdr>
                <w:top w:val="none" w:sz="0" w:space="0" w:color="auto"/>
                <w:left w:val="none" w:sz="0" w:space="0" w:color="auto"/>
                <w:bottom w:val="none" w:sz="0" w:space="0" w:color="auto"/>
                <w:right w:val="none" w:sz="0" w:space="0" w:color="auto"/>
              </w:divBdr>
            </w:div>
          </w:divsChild>
        </w:div>
        <w:div w:id="311565843">
          <w:marLeft w:val="360"/>
          <w:marRight w:val="0"/>
          <w:marTop w:val="0"/>
          <w:marBottom w:val="120"/>
          <w:divBdr>
            <w:top w:val="none" w:sz="0" w:space="0" w:color="auto"/>
            <w:left w:val="none" w:sz="0" w:space="0" w:color="auto"/>
            <w:bottom w:val="none" w:sz="0" w:space="0" w:color="auto"/>
            <w:right w:val="none" w:sz="0" w:space="0" w:color="auto"/>
          </w:divBdr>
          <w:divsChild>
            <w:div w:id="2079548803">
              <w:marLeft w:val="0"/>
              <w:marRight w:val="0"/>
              <w:marTop w:val="0"/>
              <w:marBottom w:val="0"/>
              <w:divBdr>
                <w:top w:val="none" w:sz="0" w:space="0" w:color="auto"/>
                <w:left w:val="none" w:sz="0" w:space="0" w:color="auto"/>
                <w:bottom w:val="none" w:sz="0" w:space="0" w:color="auto"/>
                <w:right w:val="none" w:sz="0" w:space="0" w:color="auto"/>
              </w:divBdr>
            </w:div>
            <w:div w:id="1837647073">
              <w:marLeft w:val="0"/>
              <w:marRight w:val="0"/>
              <w:marTop w:val="0"/>
              <w:marBottom w:val="0"/>
              <w:divBdr>
                <w:top w:val="none" w:sz="0" w:space="0" w:color="auto"/>
                <w:left w:val="none" w:sz="0" w:space="0" w:color="auto"/>
                <w:bottom w:val="none" w:sz="0" w:space="0" w:color="auto"/>
                <w:right w:val="none" w:sz="0" w:space="0" w:color="auto"/>
              </w:divBdr>
            </w:div>
          </w:divsChild>
        </w:div>
        <w:div w:id="390274530">
          <w:marLeft w:val="360"/>
          <w:marRight w:val="0"/>
          <w:marTop w:val="0"/>
          <w:marBottom w:val="120"/>
          <w:divBdr>
            <w:top w:val="none" w:sz="0" w:space="0" w:color="auto"/>
            <w:left w:val="none" w:sz="0" w:space="0" w:color="auto"/>
            <w:bottom w:val="none" w:sz="0" w:space="0" w:color="auto"/>
            <w:right w:val="none" w:sz="0" w:space="0" w:color="auto"/>
          </w:divBdr>
          <w:divsChild>
            <w:div w:id="1465343028">
              <w:marLeft w:val="0"/>
              <w:marRight w:val="0"/>
              <w:marTop w:val="0"/>
              <w:marBottom w:val="0"/>
              <w:divBdr>
                <w:top w:val="none" w:sz="0" w:space="0" w:color="auto"/>
                <w:left w:val="none" w:sz="0" w:space="0" w:color="auto"/>
                <w:bottom w:val="none" w:sz="0" w:space="0" w:color="auto"/>
                <w:right w:val="none" w:sz="0" w:space="0" w:color="auto"/>
              </w:divBdr>
            </w:div>
            <w:div w:id="1226332140">
              <w:marLeft w:val="0"/>
              <w:marRight w:val="0"/>
              <w:marTop w:val="0"/>
              <w:marBottom w:val="0"/>
              <w:divBdr>
                <w:top w:val="none" w:sz="0" w:space="0" w:color="auto"/>
                <w:left w:val="none" w:sz="0" w:space="0" w:color="auto"/>
                <w:bottom w:val="none" w:sz="0" w:space="0" w:color="auto"/>
                <w:right w:val="none" w:sz="0" w:space="0" w:color="auto"/>
              </w:divBdr>
            </w:div>
          </w:divsChild>
        </w:div>
        <w:div w:id="352807293">
          <w:marLeft w:val="360"/>
          <w:marRight w:val="0"/>
          <w:marTop w:val="0"/>
          <w:marBottom w:val="120"/>
          <w:divBdr>
            <w:top w:val="none" w:sz="0" w:space="0" w:color="auto"/>
            <w:left w:val="none" w:sz="0" w:space="0" w:color="auto"/>
            <w:bottom w:val="none" w:sz="0" w:space="0" w:color="auto"/>
            <w:right w:val="none" w:sz="0" w:space="0" w:color="auto"/>
          </w:divBdr>
          <w:divsChild>
            <w:div w:id="1797525352">
              <w:marLeft w:val="0"/>
              <w:marRight w:val="0"/>
              <w:marTop w:val="0"/>
              <w:marBottom w:val="0"/>
              <w:divBdr>
                <w:top w:val="none" w:sz="0" w:space="0" w:color="auto"/>
                <w:left w:val="none" w:sz="0" w:space="0" w:color="auto"/>
                <w:bottom w:val="none" w:sz="0" w:space="0" w:color="auto"/>
                <w:right w:val="none" w:sz="0" w:space="0" w:color="auto"/>
              </w:divBdr>
            </w:div>
            <w:div w:id="137310435">
              <w:marLeft w:val="0"/>
              <w:marRight w:val="0"/>
              <w:marTop w:val="0"/>
              <w:marBottom w:val="0"/>
              <w:divBdr>
                <w:top w:val="none" w:sz="0" w:space="0" w:color="auto"/>
                <w:left w:val="none" w:sz="0" w:space="0" w:color="auto"/>
                <w:bottom w:val="none" w:sz="0" w:space="0" w:color="auto"/>
                <w:right w:val="none" w:sz="0" w:space="0" w:color="auto"/>
              </w:divBdr>
            </w:div>
          </w:divsChild>
        </w:div>
        <w:div w:id="1348213750">
          <w:marLeft w:val="360"/>
          <w:marRight w:val="0"/>
          <w:marTop w:val="0"/>
          <w:marBottom w:val="120"/>
          <w:divBdr>
            <w:top w:val="none" w:sz="0" w:space="0" w:color="auto"/>
            <w:left w:val="none" w:sz="0" w:space="0" w:color="auto"/>
            <w:bottom w:val="none" w:sz="0" w:space="0" w:color="auto"/>
            <w:right w:val="none" w:sz="0" w:space="0" w:color="auto"/>
          </w:divBdr>
          <w:divsChild>
            <w:div w:id="2073506521">
              <w:marLeft w:val="0"/>
              <w:marRight w:val="0"/>
              <w:marTop w:val="0"/>
              <w:marBottom w:val="0"/>
              <w:divBdr>
                <w:top w:val="none" w:sz="0" w:space="0" w:color="auto"/>
                <w:left w:val="none" w:sz="0" w:space="0" w:color="auto"/>
                <w:bottom w:val="none" w:sz="0" w:space="0" w:color="auto"/>
                <w:right w:val="none" w:sz="0" w:space="0" w:color="auto"/>
              </w:divBdr>
            </w:div>
            <w:div w:id="865212823">
              <w:marLeft w:val="0"/>
              <w:marRight w:val="0"/>
              <w:marTop w:val="0"/>
              <w:marBottom w:val="0"/>
              <w:divBdr>
                <w:top w:val="none" w:sz="0" w:space="0" w:color="auto"/>
                <w:left w:val="none" w:sz="0" w:space="0" w:color="auto"/>
                <w:bottom w:val="none" w:sz="0" w:space="0" w:color="auto"/>
                <w:right w:val="none" w:sz="0" w:space="0" w:color="auto"/>
              </w:divBdr>
            </w:div>
          </w:divsChild>
        </w:div>
        <w:div w:id="1760981837">
          <w:marLeft w:val="360"/>
          <w:marRight w:val="0"/>
          <w:marTop w:val="0"/>
          <w:marBottom w:val="120"/>
          <w:divBdr>
            <w:top w:val="none" w:sz="0" w:space="0" w:color="auto"/>
            <w:left w:val="none" w:sz="0" w:space="0" w:color="auto"/>
            <w:bottom w:val="none" w:sz="0" w:space="0" w:color="auto"/>
            <w:right w:val="none" w:sz="0" w:space="0" w:color="auto"/>
          </w:divBdr>
          <w:divsChild>
            <w:div w:id="1021588336">
              <w:marLeft w:val="0"/>
              <w:marRight w:val="0"/>
              <w:marTop w:val="0"/>
              <w:marBottom w:val="0"/>
              <w:divBdr>
                <w:top w:val="none" w:sz="0" w:space="0" w:color="auto"/>
                <w:left w:val="none" w:sz="0" w:space="0" w:color="auto"/>
                <w:bottom w:val="none" w:sz="0" w:space="0" w:color="auto"/>
                <w:right w:val="none" w:sz="0" w:space="0" w:color="auto"/>
              </w:divBdr>
            </w:div>
            <w:div w:id="1572227273">
              <w:marLeft w:val="0"/>
              <w:marRight w:val="0"/>
              <w:marTop w:val="0"/>
              <w:marBottom w:val="0"/>
              <w:divBdr>
                <w:top w:val="none" w:sz="0" w:space="0" w:color="auto"/>
                <w:left w:val="none" w:sz="0" w:space="0" w:color="auto"/>
                <w:bottom w:val="none" w:sz="0" w:space="0" w:color="auto"/>
                <w:right w:val="none" w:sz="0" w:space="0" w:color="auto"/>
              </w:divBdr>
            </w:div>
          </w:divsChild>
        </w:div>
        <w:div w:id="281234667">
          <w:marLeft w:val="360"/>
          <w:marRight w:val="0"/>
          <w:marTop w:val="0"/>
          <w:marBottom w:val="120"/>
          <w:divBdr>
            <w:top w:val="none" w:sz="0" w:space="0" w:color="auto"/>
            <w:left w:val="none" w:sz="0" w:space="0" w:color="auto"/>
            <w:bottom w:val="none" w:sz="0" w:space="0" w:color="auto"/>
            <w:right w:val="none" w:sz="0" w:space="0" w:color="auto"/>
          </w:divBdr>
          <w:divsChild>
            <w:div w:id="1920289845">
              <w:marLeft w:val="0"/>
              <w:marRight w:val="0"/>
              <w:marTop w:val="0"/>
              <w:marBottom w:val="0"/>
              <w:divBdr>
                <w:top w:val="none" w:sz="0" w:space="0" w:color="auto"/>
                <w:left w:val="none" w:sz="0" w:space="0" w:color="auto"/>
                <w:bottom w:val="none" w:sz="0" w:space="0" w:color="auto"/>
                <w:right w:val="none" w:sz="0" w:space="0" w:color="auto"/>
              </w:divBdr>
            </w:div>
            <w:div w:id="888608783">
              <w:marLeft w:val="0"/>
              <w:marRight w:val="0"/>
              <w:marTop w:val="0"/>
              <w:marBottom w:val="0"/>
              <w:divBdr>
                <w:top w:val="none" w:sz="0" w:space="0" w:color="auto"/>
                <w:left w:val="none" w:sz="0" w:space="0" w:color="auto"/>
                <w:bottom w:val="none" w:sz="0" w:space="0" w:color="auto"/>
                <w:right w:val="none" w:sz="0" w:space="0" w:color="auto"/>
              </w:divBdr>
            </w:div>
          </w:divsChild>
        </w:div>
        <w:div w:id="123618098">
          <w:marLeft w:val="360"/>
          <w:marRight w:val="0"/>
          <w:marTop w:val="0"/>
          <w:marBottom w:val="120"/>
          <w:divBdr>
            <w:top w:val="none" w:sz="0" w:space="0" w:color="auto"/>
            <w:left w:val="none" w:sz="0" w:space="0" w:color="auto"/>
            <w:bottom w:val="none" w:sz="0" w:space="0" w:color="auto"/>
            <w:right w:val="none" w:sz="0" w:space="0" w:color="auto"/>
          </w:divBdr>
          <w:divsChild>
            <w:div w:id="1746297988">
              <w:marLeft w:val="0"/>
              <w:marRight w:val="0"/>
              <w:marTop w:val="0"/>
              <w:marBottom w:val="0"/>
              <w:divBdr>
                <w:top w:val="none" w:sz="0" w:space="0" w:color="auto"/>
                <w:left w:val="none" w:sz="0" w:space="0" w:color="auto"/>
                <w:bottom w:val="none" w:sz="0" w:space="0" w:color="auto"/>
                <w:right w:val="none" w:sz="0" w:space="0" w:color="auto"/>
              </w:divBdr>
            </w:div>
            <w:div w:id="1258366055">
              <w:marLeft w:val="0"/>
              <w:marRight w:val="0"/>
              <w:marTop w:val="0"/>
              <w:marBottom w:val="0"/>
              <w:divBdr>
                <w:top w:val="none" w:sz="0" w:space="0" w:color="auto"/>
                <w:left w:val="none" w:sz="0" w:space="0" w:color="auto"/>
                <w:bottom w:val="none" w:sz="0" w:space="0" w:color="auto"/>
                <w:right w:val="none" w:sz="0" w:space="0" w:color="auto"/>
              </w:divBdr>
            </w:div>
          </w:divsChild>
        </w:div>
        <w:div w:id="1832208240">
          <w:marLeft w:val="360"/>
          <w:marRight w:val="0"/>
          <w:marTop w:val="0"/>
          <w:marBottom w:val="120"/>
          <w:divBdr>
            <w:top w:val="none" w:sz="0" w:space="0" w:color="auto"/>
            <w:left w:val="none" w:sz="0" w:space="0" w:color="auto"/>
            <w:bottom w:val="none" w:sz="0" w:space="0" w:color="auto"/>
            <w:right w:val="none" w:sz="0" w:space="0" w:color="auto"/>
          </w:divBdr>
          <w:divsChild>
            <w:div w:id="1936934768">
              <w:marLeft w:val="0"/>
              <w:marRight w:val="0"/>
              <w:marTop w:val="0"/>
              <w:marBottom w:val="0"/>
              <w:divBdr>
                <w:top w:val="none" w:sz="0" w:space="0" w:color="auto"/>
                <w:left w:val="none" w:sz="0" w:space="0" w:color="auto"/>
                <w:bottom w:val="none" w:sz="0" w:space="0" w:color="auto"/>
                <w:right w:val="none" w:sz="0" w:space="0" w:color="auto"/>
              </w:divBdr>
            </w:div>
            <w:div w:id="537471809">
              <w:marLeft w:val="0"/>
              <w:marRight w:val="0"/>
              <w:marTop w:val="0"/>
              <w:marBottom w:val="0"/>
              <w:divBdr>
                <w:top w:val="none" w:sz="0" w:space="0" w:color="auto"/>
                <w:left w:val="none" w:sz="0" w:space="0" w:color="auto"/>
                <w:bottom w:val="none" w:sz="0" w:space="0" w:color="auto"/>
                <w:right w:val="none" w:sz="0" w:space="0" w:color="auto"/>
              </w:divBdr>
            </w:div>
          </w:divsChild>
        </w:div>
        <w:div w:id="799810874">
          <w:marLeft w:val="360"/>
          <w:marRight w:val="0"/>
          <w:marTop w:val="0"/>
          <w:marBottom w:val="120"/>
          <w:divBdr>
            <w:top w:val="none" w:sz="0" w:space="0" w:color="auto"/>
            <w:left w:val="none" w:sz="0" w:space="0" w:color="auto"/>
            <w:bottom w:val="none" w:sz="0" w:space="0" w:color="auto"/>
            <w:right w:val="none" w:sz="0" w:space="0" w:color="auto"/>
          </w:divBdr>
          <w:divsChild>
            <w:div w:id="666134527">
              <w:marLeft w:val="0"/>
              <w:marRight w:val="0"/>
              <w:marTop w:val="0"/>
              <w:marBottom w:val="0"/>
              <w:divBdr>
                <w:top w:val="none" w:sz="0" w:space="0" w:color="auto"/>
                <w:left w:val="none" w:sz="0" w:space="0" w:color="auto"/>
                <w:bottom w:val="none" w:sz="0" w:space="0" w:color="auto"/>
                <w:right w:val="none" w:sz="0" w:space="0" w:color="auto"/>
              </w:divBdr>
            </w:div>
            <w:div w:id="1214929994">
              <w:marLeft w:val="0"/>
              <w:marRight w:val="0"/>
              <w:marTop w:val="0"/>
              <w:marBottom w:val="0"/>
              <w:divBdr>
                <w:top w:val="none" w:sz="0" w:space="0" w:color="auto"/>
                <w:left w:val="none" w:sz="0" w:space="0" w:color="auto"/>
                <w:bottom w:val="none" w:sz="0" w:space="0" w:color="auto"/>
                <w:right w:val="none" w:sz="0" w:space="0" w:color="auto"/>
              </w:divBdr>
            </w:div>
          </w:divsChild>
        </w:div>
        <w:div w:id="1694695810">
          <w:marLeft w:val="360"/>
          <w:marRight w:val="0"/>
          <w:marTop w:val="0"/>
          <w:marBottom w:val="120"/>
          <w:divBdr>
            <w:top w:val="none" w:sz="0" w:space="0" w:color="auto"/>
            <w:left w:val="none" w:sz="0" w:space="0" w:color="auto"/>
            <w:bottom w:val="none" w:sz="0" w:space="0" w:color="auto"/>
            <w:right w:val="none" w:sz="0" w:space="0" w:color="auto"/>
          </w:divBdr>
          <w:divsChild>
            <w:div w:id="1139611821">
              <w:marLeft w:val="0"/>
              <w:marRight w:val="0"/>
              <w:marTop w:val="0"/>
              <w:marBottom w:val="0"/>
              <w:divBdr>
                <w:top w:val="none" w:sz="0" w:space="0" w:color="auto"/>
                <w:left w:val="none" w:sz="0" w:space="0" w:color="auto"/>
                <w:bottom w:val="none" w:sz="0" w:space="0" w:color="auto"/>
                <w:right w:val="none" w:sz="0" w:space="0" w:color="auto"/>
              </w:divBdr>
            </w:div>
            <w:div w:id="831068298">
              <w:marLeft w:val="0"/>
              <w:marRight w:val="0"/>
              <w:marTop w:val="0"/>
              <w:marBottom w:val="0"/>
              <w:divBdr>
                <w:top w:val="none" w:sz="0" w:space="0" w:color="auto"/>
                <w:left w:val="none" w:sz="0" w:space="0" w:color="auto"/>
                <w:bottom w:val="none" w:sz="0" w:space="0" w:color="auto"/>
                <w:right w:val="none" w:sz="0" w:space="0" w:color="auto"/>
              </w:divBdr>
            </w:div>
          </w:divsChild>
        </w:div>
        <w:div w:id="833451322">
          <w:marLeft w:val="360"/>
          <w:marRight w:val="0"/>
          <w:marTop w:val="0"/>
          <w:marBottom w:val="120"/>
          <w:divBdr>
            <w:top w:val="none" w:sz="0" w:space="0" w:color="auto"/>
            <w:left w:val="none" w:sz="0" w:space="0" w:color="auto"/>
            <w:bottom w:val="none" w:sz="0" w:space="0" w:color="auto"/>
            <w:right w:val="none" w:sz="0" w:space="0" w:color="auto"/>
          </w:divBdr>
          <w:divsChild>
            <w:div w:id="1454641232">
              <w:marLeft w:val="0"/>
              <w:marRight w:val="0"/>
              <w:marTop w:val="0"/>
              <w:marBottom w:val="0"/>
              <w:divBdr>
                <w:top w:val="none" w:sz="0" w:space="0" w:color="auto"/>
                <w:left w:val="none" w:sz="0" w:space="0" w:color="auto"/>
                <w:bottom w:val="none" w:sz="0" w:space="0" w:color="auto"/>
                <w:right w:val="none" w:sz="0" w:space="0" w:color="auto"/>
              </w:divBdr>
            </w:div>
            <w:div w:id="1736977232">
              <w:marLeft w:val="0"/>
              <w:marRight w:val="0"/>
              <w:marTop w:val="0"/>
              <w:marBottom w:val="0"/>
              <w:divBdr>
                <w:top w:val="none" w:sz="0" w:space="0" w:color="auto"/>
                <w:left w:val="none" w:sz="0" w:space="0" w:color="auto"/>
                <w:bottom w:val="none" w:sz="0" w:space="0" w:color="auto"/>
                <w:right w:val="none" w:sz="0" w:space="0" w:color="auto"/>
              </w:divBdr>
            </w:div>
          </w:divsChild>
        </w:div>
        <w:div w:id="1607351793">
          <w:marLeft w:val="360"/>
          <w:marRight w:val="0"/>
          <w:marTop w:val="0"/>
          <w:marBottom w:val="120"/>
          <w:divBdr>
            <w:top w:val="none" w:sz="0" w:space="0" w:color="auto"/>
            <w:left w:val="none" w:sz="0" w:space="0" w:color="auto"/>
            <w:bottom w:val="none" w:sz="0" w:space="0" w:color="auto"/>
            <w:right w:val="none" w:sz="0" w:space="0" w:color="auto"/>
          </w:divBdr>
          <w:divsChild>
            <w:div w:id="1692102384">
              <w:marLeft w:val="0"/>
              <w:marRight w:val="0"/>
              <w:marTop w:val="0"/>
              <w:marBottom w:val="0"/>
              <w:divBdr>
                <w:top w:val="none" w:sz="0" w:space="0" w:color="auto"/>
                <w:left w:val="none" w:sz="0" w:space="0" w:color="auto"/>
                <w:bottom w:val="none" w:sz="0" w:space="0" w:color="auto"/>
                <w:right w:val="none" w:sz="0" w:space="0" w:color="auto"/>
              </w:divBdr>
            </w:div>
            <w:div w:id="142433546">
              <w:marLeft w:val="0"/>
              <w:marRight w:val="0"/>
              <w:marTop w:val="0"/>
              <w:marBottom w:val="0"/>
              <w:divBdr>
                <w:top w:val="none" w:sz="0" w:space="0" w:color="auto"/>
                <w:left w:val="none" w:sz="0" w:space="0" w:color="auto"/>
                <w:bottom w:val="none" w:sz="0" w:space="0" w:color="auto"/>
                <w:right w:val="none" w:sz="0" w:space="0" w:color="auto"/>
              </w:divBdr>
            </w:div>
          </w:divsChild>
        </w:div>
        <w:div w:id="9374707">
          <w:marLeft w:val="360"/>
          <w:marRight w:val="0"/>
          <w:marTop w:val="0"/>
          <w:marBottom w:val="120"/>
          <w:divBdr>
            <w:top w:val="none" w:sz="0" w:space="0" w:color="auto"/>
            <w:left w:val="none" w:sz="0" w:space="0" w:color="auto"/>
            <w:bottom w:val="none" w:sz="0" w:space="0" w:color="auto"/>
            <w:right w:val="none" w:sz="0" w:space="0" w:color="auto"/>
          </w:divBdr>
          <w:divsChild>
            <w:div w:id="1781798883">
              <w:marLeft w:val="0"/>
              <w:marRight w:val="0"/>
              <w:marTop w:val="0"/>
              <w:marBottom w:val="0"/>
              <w:divBdr>
                <w:top w:val="none" w:sz="0" w:space="0" w:color="auto"/>
                <w:left w:val="none" w:sz="0" w:space="0" w:color="auto"/>
                <w:bottom w:val="none" w:sz="0" w:space="0" w:color="auto"/>
                <w:right w:val="none" w:sz="0" w:space="0" w:color="auto"/>
              </w:divBdr>
            </w:div>
            <w:div w:id="1533574903">
              <w:marLeft w:val="0"/>
              <w:marRight w:val="0"/>
              <w:marTop w:val="0"/>
              <w:marBottom w:val="0"/>
              <w:divBdr>
                <w:top w:val="none" w:sz="0" w:space="0" w:color="auto"/>
                <w:left w:val="none" w:sz="0" w:space="0" w:color="auto"/>
                <w:bottom w:val="none" w:sz="0" w:space="0" w:color="auto"/>
                <w:right w:val="none" w:sz="0" w:space="0" w:color="auto"/>
              </w:divBdr>
            </w:div>
          </w:divsChild>
        </w:div>
        <w:div w:id="725489879">
          <w:marLeft w:val="360"/>
          <w:marRight w:val="0"/>
          <w:marTop w:val="0"/>
          <w:marBottom w:val="120"/>
          <w:divBdr>
            <w:top w:val="none" w:sz="0" w:space="0" w:color="auto"/>
            <w:left w:val="none" w:sz="0" w:space="0" w:color="auto"/>
            <w:bottom w:val="none" w:sz="0" w:space="0" w:color="auto"/>
            <w:right w:val="none" w:sz="0" w:space="0" w:color="auto"/>
          </w:divBdr>
          <w:divsChild>
            <w:div w:id="2092895370">
              <w:marLeft w:val="0"/>
              <w:marRight w:val="0"/>
              <w:marTop w:val="0"/>
              <w:marBottom w:val="0"/>
              <w:divBdr>
                <w:top w:val="none" w:sz="0" w:space="0" w:color="auto"/>
                <w:left w:val="none" w:sz="0" w:space="0" w:color="auto"/>
                <w:bottom w:val="none" w:sz="0" w:space="0" w:color="auto"/>
                <w:right w:val="none" w:sz="0" w:space="0" w:color="auto"/>
              </w:divBdr>
            </w:div>
            <w:div w:id="164244728">
              <w:marLeft w:val="0"/>
              <w:marRight w:val="0"/>
              <w:marTop w:val="0"/>
              <w:marBottom w:val="0"/>
              <w:divBdr>
                <w:top w:val="none" w:sz="0" w:space="0" w:color="auto"/>
                <w:left w:val="none" w:sz="0" w:space="0" w:color="auto"/>
                <w:bottom w:val="none" w:sz="0" w:space="0" w:color="auto"/>
                <w:right w:val="none" w:sz="0" w:space="0" w:color="auto"/>
              </w:divBdr>
            </w:div>
          </w:divsChild>
        </w:div>
        <w:div w:id="700981004">
          <w:marLeft w:val="360"/>
          <w:marRight w:val="0"/>
          <w:marTop w:val="0"/>
          <w:marBottom w:val="120"/>
          <w:divBdr>
            <w:top w:val="none" w:sz="0" w:space="0" w:color="auto"/>
            <w:left w:val="none" w:sz="0" w:space="0" w:color="auto"/>
            <w:bottom w:val="none" w:sz="0" w:space="0" w:color="auto"/>
            <w:right w:val="none" w:sz="0" w:space="0" w:color="auto"/>
          </w:divBdr>
          <w:divsChild>
            <w:div w:id="95058381">
              <w:marLeft w:val="0"/>
              <w:marRight w:val="0"/>
              <w:marTop w:val="0"/>
              <w:marBottom w:val="0"/>
              <w:divBdr>
                <w:top w:val="none" w:sz="0" w:space="0" w:color="auto"/>
                <w:left w:val="none" w:sz="0" w:space="0" w:color="auto"/>
                <w:bottom w:val="none" w:sz="0" w:space="0" w:color="auto"/>
                <w:right w:val="none" w:sz="0" w:space="0" w:color="auto"/>
              </w:divBdr>
            </w:div>
            <w:div w:id="1675380705">
              <w:marLeft w:val="0"/>
              <w:marRight w:val="0"/>
              <w:marTop w:val="0"/>
              <w:marBottom w:val="0"/>
              <w:divBdr>
                <w:top w:val="none" w:sz="0" w:space="0" w:color="auto"/>
                <w:left w:val="none" w:sz="0" w:space="0" w:color="auto"/>
                <w:bottom w:val="none" w:sz="0" w:space="0" w:color="auto"/>
                <w:right w:val="none" w:sz="0" w:space="0" w:color="auto"/>
              </w:divBdr>
            </w:div>
          </w:divsChild>
        </w:div>
        <w:div w:id="1034040658">
          <w:marLeft w:val="360"/>
          <w:marRight w:val="0"/>
          <w:marTop w:val="0"/>
          <w:marBottom w:val="120"/>
          <w:divBdr>
            <w:top w:val="none" w:sz="0" w:space="0" w:color="auto"/>
            <w:left w:val="none" w:sz="0" w:space="0" w:color="auto"/>
            <w:bottom w:val="none" w:sz="0" w:space="0" w:color="auto"/>
            <w:right w:val="none" w:sz="0" w:space="0" w:color="auto"/>
          </w:divBdr>
          <w:divsChild>
            <w:div w:id="844902274">
              <w:marLeft w:val="0"/>
              <w:marRight w:val="0"/>
              <w:marTop w:val="0"/>
              <w:marBottom w:val="0"/>
              <w:divBdr>
                <w:top w:val="none" w:sz="0" w:space="0" w:color="auto"/>
                <w:left w:val="none" w:sz="0" w:space="0" w:color="auto"/>
                <w:bottom w:val="none" w:sz="0" w:space="0" w:color="auto"/>
                <w:right w:val="none" w:sz="0" w:space="0" w:color="auto"/>
              </w:divBdr>
            </w:div>
            <w:div w:id="435829839">
              <w:marLeft w:val="0"/>
              <w:marRight w:val="0"/>
              <w:marTop w:val="0"/>
              <w:marBottom w:val="0"/>
              <w:divBdr>
                <w:top w:val="none" w:sz="0" w:space="0" w:color="auto"/>
                <w:left w:val="none" w:sz="0" w:space="0" w:color="auto"/>
                <w:bottom w:val="none" w:sz="0" w:space="0" w:color="auto"/>
                <w:right w:val="none" w:sz="0" w:space="0" w:color="auto"/>
              </w:divBdr>
            </w:div>
          </w:divsChild>
        </w:div>
        <w:div w:id="730806966">
          <w:marLeft w:val="360"/>
          <w:marRight w:val="0"/>
          <w:marTop w:val="0"/>
          <w:marBottom w:val="120"/>
          <w:divBdr>
            <w:top w:val="none" w:sz="0" w:space="0" w:color="auto"/>
            <w:left w:val="none" w:sz="0" w:space="0" w:color="auto"/>
            <w:bottom w:val="none" w:sz="0" w:space="0" w:color="auto"/>
            <w:right w:val="none" w:sz="0" w:space="0" w:color="auto"/>
          </w:divBdr>
          <w:divsChild>
            <w:div w:id="544294845">
              <w:marLeft w:val="0"/>
              <w:marRight w:val="0"/>
              <w:marTop w:val="0"/>
              <w:marBottom w:val="0"/>
              <w:divBdr>
                <w:top w:val="none" w:sz="0" w:space="0" w:color="auto"/>
                <w:left w:val="none" w:sz="0" w:space="0" w:color="auto"/>
                <w:bottom w:val="none" w:sz="0" w:space="0" w:color="auto"/>
                <w:right w:val="none" w:sz="0" w:space="0" w:color="auto"/>
              </w:divBdr>
            </w:div>
            <w:div w:id="777681886">
              <w:marLeft w:val="0"/>
              <w:marRight w:val="0"/>
              <w:marTop w:val="0"/>
              <w:marBottom w:val="0"/>
              <w:divBdr>
                <w:top w:val="none" w:sz="0" w:space="0" w:color="auto"/>
                <w:left w:val="none" w:sz="0" w:space="0" w:color="auto"/>
                <w:bottom w:val="none" w:sz="0" w:space="0" w:color="auto"/>
                <w:right w:val="none" w:sz="0" w:space="0" w:color="auto"/>
              </w:divBdr>
            </w:div>
          </w:divsChild>
        </w:div>
        <w:div w:id="1012488200">
          <w:marLeft w:val="360"/>
          <w:marRight w:val="0"/>
          <w:marTop w:val="0"/>
          <w:marBottom w:val="120"/>
          <w:divBdr>
            <w:top w:val="none" w:sz="0" w:space="0" w:color="auto"/>
            <w:left w:val="none" w:sz="0" w:space="0" w:color="auto"/>
            <w:bottom w:val="none" w:sz="0" w:space="0" w:color="auto"/>
            <w:right w:val="none" w:sz="0" w:space="0" w:color="auto"/>
          </w:divBdr>
          <w:divsChild>
            <w:div w:id="1766918992">
              <w:marLeft w:val="0"/>
              <w:marRight w:val="0"/>
              <w:marTop w:val="0"/>
              <w:marBottom w:val="0"/>
              <w:divBdr>
                <w:top w:val="none" w:sz="0" w:space="0" w:color="auto"/>
                <w:left w:val="none" w:sz="0" w:space="0" w:color="auto"/>
                <w:bottom w:val="none" w:sz="0" w:space="0" w:color="auto"/>
                <w:right w:val="none" w:sz="0" w:space="0" w:color="auto"/>
              </w:divBdr>
            </w:div>
            <w:div w:id="327171334">
              <w:marLeft w:val="0"/>
              <w:marRight w:val="0"/>
              <w:marTop w:val="0"/>
              <w:marBottom w:val="0"/>
              <w:divBdr>
                <w:top w:val="none" w:sz="0" w:space="0" w:color="auto"/>
                <w:left w:val="none" w:sz="0" w:space="0" w:color="auto"/>
                <w:bottom w:val="none" w:sz="0" w:space="0" w:color="auto"/>
                <w:right w:val="none" w:sz="0" w:space="0" w:color="auto"/>
              </w:divBdr>
            </w:div>
          </w:divsChild>
        </w:div>
        <w:div w:id="628126093">
          <w:marLeft w:val="360"/>
          <w:marRight w:val="0"/>
          <w:marTop w:val="0"/>
          <w:marBottom w:val="120"/>
          <w:divBdr>
            <w:top w:val="none" w:sz="0" w:space="0" w:color="auto"/>
            <w:left w:val="none" w:sz="0" w:space="0" w:color="auto"/>
            <w:bottom w:val="none" w:sz="0" w:space="0" w:color="auto"/>
            <w:right w:val="none" w:sz="0" w:space="0" w:color="auto"/>
          </w:divBdr>
          <w:divsChild>
            <w:div w:id="1091701482">
              <w:marLeft w:val="0"/>
              <w:marRight w:val="0"/>
              <w:marTop w:val="0"/>
              <w:marBottom w:val="0"/>
              <w:divBdr>
                <w:top w:val="none" w:sz="0" w:space="0" w:color="auto"/>
                <w:left w:val="none" w:sz="0" w:space="0" w:color="auto"/>
                <w:bottom w:val="none" w:sz="0" w:space="0" w:color="auto"/>
                <w:right w:val="none" w:sz="0" w:space="0" w:color="auto"/>
              </w:divBdr>
            </w:div>
            <w:div w:id="1151095621">
              <w:marLeft w:val="0"/>
              <w:marRight w:val="0"/>
              <w:marTop w:val="0"/>
              <w:marBottom w:val="0"/>
              <w:divBdr>
                <w:top w:val="none" w:sz="0" w:space="0" w:color="auto"/>
                <w:left w:val="none" w:sz="0" w:space="0" w:color="auto"/>
                <w:bottom w:val="none" w:sz="0" w:space="0" w:color="auto"/>
                <w:right w:val="none" w:sz="0" w:space="0" w:color="auto"/>
              </w:divBdr>
            </w:div>
          </w:divsChild>
        </w:div>
        <w:div w:id="1603605468">
          <w:marLeft w:val="360"/>
          <w:marRight w:val="0"/>
          <w:marTop w:val="0"/>
          <w:marBottom w:val="120"/>
          <w:divBdr>
            <w:top w:val="none" w:sz="0" w:space="0" w:color="auto"/>
            <w:left w:val="none" w:sz="0" w:space="0" w:color="auto"/>
            <w:bottom w:val="none" w:sz="0" w:space="0" w:color="auto"/>
            <w:right w:val="none" w:sz="0" w:space="0" w:color="auto"/>
          </w:divBdr>
          <w:divsChild>
            <w:div w:id="1488204269">
              <w:marLeft w:val="0"/>
              <w:marRight w:val="0"/>
              <w:marTop w:val="0"/>
              <w:marBottom w:val="0"/>
              <w:divBdr>
                <w:top w:val="none" w:sz="0" w:space="0" w:color="auto"/>
                <w:left w:val="none" w:sz="0" w:space="0" w:color="auto"/>
                <w:bottom w:val="none" w:sz="0" w:space="0" w:color="auto"/>
                <w:right w:val="none" w:sz="0" w:space="0" w:color="auto"/>
              </w:divBdr>
            </w:div>
            <w:div w:id="1731003661">
              <w:marLeft w:val="0"/>
              <w:marRight w:val="0"/>
              <w:marTop w:val="0"/>
              <w:marBottom w:val="0"/>
              <w:divBdr>
                <w:top w:val="none" w:sz="0" w:space="0" w:color="auto"/>
                <w:left w:val="none" w:sz="0" w:space="0" w:color="auto"/>
                <w:bottom w:val="none" w:sz="0" w:space="0" w:color="auto"/>
                <w:right w:val="none" w:sz="0" w:space="0" w:color="auto"/>
              </w:divBdr>
            </w:div>
          </w:divsChild>
        </w:div>
        <w:div w:id="1795170247">
          <w:marLeft w:val="360"/>
          <w:marRight w:val="0"/>
          <w:marTop w:val="0"/>
          <w:marBottom w:val="120"/>
          <w:divBdr>
            <w:top w:val="none" w:sz="0" w:space="0" w:color="auto"/>
            <w:left w:val="none" w:sz="0" w:space="0" w:color="auto"/>
            <w:bottom w:val="none" w:sz="0" w:space="0" w:color="auto"/>
            <w:right w:val="none" w:sz="0" w:space="0" w:color="auto"/>
          </w:divBdr>
          <w:divsChild>
            <w:div w:id="1847791019">
              <w:marLeft w:val="0"/>
              <w:marRight w:val="0"/>
              <w:marTop w:val="0"/>
              <w:marBottom w:val="0"/>
              <w:divBdr>
                <w:top w:val="none" w:sz="0" w:space="0" w:color="auto"/>
                <w:left w:val="none" w:sz="0" w:space="0" w:color="auto"/>
                <w:bottom w:val="none" w:sz="0" w:space="0" w:color="auto"/>
                <w:right w:val="none" w:sz="0" w:space="0" w:color="auto"/>
              </w:divBdr>
            </w:div>
            <w:div w:id="1446190775">
              <w:marLeft w:val="0"/>
              <w:marRight w:val="0"/>
              <w:marTop w:val="0"/>
              <w:marBottom w:val="0"/>
              <w:divBdr>
                <w:top w:val="none" w:sz="0" w:space="0" w:color="auto"/>
                <w:left w:val="none" w:sz="0" w:space="0" w:color="auto"/>
                <w:bottom w:val="none" w:sz="0" w:space="0" w:color="auto"/>
                <w:right w:val="none" w:sz="0" w:space="0" w:color="auto"/>
              </w:divBdr>
            </w:div>
          </w:divsChild>
        </w:div>
        <w:div w:id="1305892027">
          <w:marLeft w:val="360"/>
          <w:marRight w:val="0"/>
          <w:marTop w:val="0"/>
          <w:marBottom w:val="120"/>
          <w:divBdr>
            <w:top w:val="none" w:sz="0" w:space="0" w:color="auto"/>
            <w:left w:val="none" w:sz="0" w:space="0" w:color="auto"/>
            <w:bottom w:val="none" w:sz="0" w:space="0" w:color="auto"/>
            <w:right w:val="none" w:sz="0" w:space="0" w:color="auto"/>
          </w:divBdr>
          <w:divsChild>
            <w:div w:id="399522732">
              <w:marLeft w:val="0"/>
              <w:marRight w:val="0"/>
              <w:marTop w:val="0"/>
              <w:marBottom w:val="0"/>
              <w:divBdr>
                <w:top w:val="none" w:sz="0" w:space="0" w:color="auto"/>
                <w:left w:val="none" w:sz="0" w:space="0" w:color="auto"/>
                <w:bottom w:val="none" w:sz="0" w:space="0" w:color="auto"/>
                <w:right w:val="none" w:sz="0" w:space="0" w:color="auto"/>
              </w:divBdr>
            </w:div>
            <w:div w:id="1474060183">
              <w:marLeft w:val="0"/>
              <w:marRight w:val="0"/>
              <w:marTop w:val="0"/>
              <w:marBottom w:val="0"/>
              <w:divBdr>
                <w:top w:val="none" w:sz="0" w:space="0" w:color="auto"/>
                <w:left w:val="none" w:sz="0" w:space="0" w:color="auto"/>
                <w:bottom w:val="none" w:sz="0" w:space="0" w:color="auto"/>
                <w:right w:val="none" w:sz="0" w:space="0" w:color="auto"/>
              </w:divBdr>
            </w:div>
          </w:divsChild>
        </w:div>
        <w:div w:id="1428386793">
          <w:marLeft w:val="360"/>
          <w:marRight w:val="0"/>
          <w:marTop w:val="0"/>
          <w:marBottom w:val="120"/>
          <w:divBdr>
            <w:top w:val="none" w:sz="0" w:space="0" w:color="auto"/>
            <w:left w:val="none" w:sz="0" w:space="0" w:color="auto"/>
            <w:bottom w:val="none" w:sz="0" w:space="0" w:color="auto"/>
            <w:right w:val="none" w:sz="0" w:space="0" w:color="auto"/>
          </w:divBdr>
          <w:divsChild>
            <w:div w:id="457652380">
              <w:marLeft w:val="0"/>
              <w:marRight w:val="0"/>
              <w:marTop w:val="0"/>
              <w:marBottom w:val="0"/>
              <w:divBdr>
                <w:top w:val="none" w:sz="0" w:space="0" w:color="auto"/>
                <w:left w:val="none" w:sz="0" w:space="0" w:color="auto"/>
                <w:bottom w:val="none" w:sz="0" w:space="0" w:color="auto"/>
                <w:right w:val="none" w:sz="0" w:space="0" w:color="auto"/>
              </w:divBdr>
            </w:div>
            <w:div w:id="1106802885">
              <w:marLeft w:val="0"/>
              <w:marRight w:val="0"/>
              <w:marTop w:val="0"/>
              <w:marBottom w:val="0"/>
              <w:divBdr>
                <w:top w:val="none" w:sz="0" w:space="0" w:color="auto"/>
                <w:left w:val="none" w:sz="0" w:space="0" w:color="auto"/>
                <w:bottom w:val="none" w:sz="0" w:space="0" w:color="auto"/>
                <w:right w:val="none" w:sz="0" w:space="0" w:color="auto"/>
              </w:divBdr>
            </w:div>
          </w:divsChild>
        </w:div>
        <w:div w:id="317271853">
          <w:marLeft w:val="360"/>
          <w:marRight w:val="0"/>
          <w:marTop w:val="0"/>
          <w:marBottom w:val="120"/>
          <w:divBdr>
            <w:top w:val="none" w:sz="0" w:space="0" w:color="auto"/>
            <w:left w:val="none" w:sz="0" w:space="0" w:color="auto"/>
            <w:bottom w:val="none" w:sz="0" w:space="0" w:color="auto"/>
            <w:right w:val="none" w:sz="0" w:space="0" w:color="auto"/>
          </w:divBdr>
          <w:divsChild>
            <w:div w:id="1801726961">
              <w:marLeft w:val="0"/>
              <w:marRight w:val="0"/>
              <w:marTop w:val="0"/>
              <w:marBottom w:val="0"/>
              <w:divBdr>
                <w:top w:val="none" w:sz="0" w:space="0" w:color="auto"/>
                <w:left w:val="none" w:sz="0" w:space="0" w:color="auto"/>
                <w:bottom w:val="none" w:sz="0" w:space="0" w:color="auto"/>
                <w:right w:val="none" w:sz="0" w:space="0" w:color="auto"/>
              </w:divBdr>
            </w:div>
            <w:div w:id="1281062834">
              <w:marLeft w:val="0"/>
              <w:marRight w:val="0"/>
              <w:marTop w:val="0"/>
              <w:marBottom w:val="0"/>
              <w:divBdr>
                <w:top w:val="none" w:sz="0" w:space="0" w:color="auto"/>
                <w:left w:val="none" w:sz="0" w:space="0" w:color="auto"/>
                <w:bottom w:val="none" w:sz="0" w:space="0" w:color="auto"/>
                <w:right w:val="none" w:sz="0" w:space="0" w:color="auto"/>
              </w:divBdr>
            </w:div>
          </w:divsChild>
        </w:div>
        <w:div w:id="568077281">
          <w:marLeft w:val="360"/>
          <w:marRight w:val="0"/>
          <w:marTop w:val="0"/>
          <w:marBottom w:val="120"/>
          <w:divBdr>
            <w:top w:val="none" w:sz="0" w:space="0" w:color="auto"/>
            <w:left w:val="none" w:sz="0" w:space="0" w:color="auto"/>
            <w:bottom w:val="none" w:sz="0" w:space="0" w:color="auto"/>
            <w:right w:val="none" w:sz="0" w:space="0" w:color="auto"/>
          </w:divBdr>
          <w:divsChild>
            <w:div w:id="1799447181">
              <w:marLeft w:val="0"/>
              <w:marRight w:val="0"/>
              <w:marTop w:val="0"/>
              <w:marBottom w:val="0"/>
              <w:divBdr>
                <w:top w:val="none" w:sz="0" w:space="0" w:color="auto"/>
                <w:left w:val="none" w:sz="0" w:space="0" w:color="auto"/>
                <w:bottom w:val="none" w:sz="0" w:space="0" w:color="auto"/>
                <w:right w:val="none" w:sz="0" w:space="0" w:color="auto"/>
              </w:divBdr>
            </w:div>
            <w:div w:id="1624310802">
              <w:marLeft w:val="0"/>
              <w:marRight w:val="0"/>
              <w:marTop w:val="0"/>
              <w:marBottom w:val="0"/>
              <w:divBdr>
                <w:top w:val="none" w:sz="0" w:space="0" w:color="auto"/>
                <w:left w:val="none" w:sz="0" w:space="0" w:color="auto"/>
                <w:bottom w:val="none" w:sz="0" w:space="0" w:color="auto"/>
                <w:right w:val="none" w:sz="0" w:space="0" w:color="auto"/>
              </w:divBdr>
            </w:div>
          </w:divsChild>
        </w:div>
        <w:div w:id="851653360">
          <w:marLeft w:val="360"/>
          <w:marRight w:val="0"/>
          <w:marTop w:val="0"/>
          <w:marBottom w:val="120"/>
          <w:divBdr>
            <w:top w:val="none" w:sz="0" w:space="0" w:color="auto"/>
            <w:left w:val="none" w:sz="0" w:space="0" w:color="auto"/>
            <w:bottom w:val="none" w:sz="0" w:space="0" w:color="auto"/>
            <w:right w:val="none" w:sz="0" w:space="0" w:color="auto"/>
          </w:divBdr>
          <w:divsChild>
            <w:div w:id="1823617534">
              <w:marLeft w:val="0"/>
              <w:marRight w:val="0"/>
              <w:marTop w:val="0"/>
              <w:marBottom w:val="0"/>
              <w:divBdr>
                <w:top w:val="none" w:sz="0" w:space="0" w:color="auto"/>
                <w:left w:val="none" w:sz="0" w:space="0" w:color="auto"/>
                <w:bottom w:val="none" w:sz="0" w:space="0" w:color="auto"/>
                <w:right w:val="none" w:sz="0" w:space="0" w:color="auto"/>
              </w:divBdr>
            </w:div>
            <w:div w:id="18363971">
              <w:marLeft w:val="0"/>
              <w:marRight w:val="0"/>
              <w:marTop w:val="0"/>
              <w:marBottom w:val="0"/>
              <w:divBdr>
                <w:top w:val="none" w:sz="0" w:space="0" w:color="auto"/>
                <w:left w:val="none" w:sz="0" w:space="0" w:color="auto"/>
                <w:bottom w:val="none" w:sz="0" w:space="0" w:color="auto"/>
                <w:right w:val="none" w:sz="0" w:space="0" w:color="auto"/>
              </w:divBdr>
            </w:div>
          </w:divsChild>
        </w:div>
        <w:div w:id="101533144">
          <w:marLeft w:val="360"/>
          <w:marRight w:val="0"/>
          <w:marTop w:val="0"/>
          <w:marBottom w:val="120"/>
          <w:divBdr>
            <w:top w:val="none" w:sz="0" w:space="0" w:color="auto"/>
            <w:left w:val="none" w:sz="0" w:space="0" w:color="auto"/>
            <w:bottom w:val="none" w:sz="0" w:space="0" w:color="auto"/>
            <w:right w:val="none" w:sz="0" w:space="0" w:color="auto"/>
          </w:divBdr>
          <w:divsChild>
            <w:div w:id="1064065904">
              <w:marLeft w:val="0"/>
              <w:marRight w:val="0"/>
              <w:marTop w:val="0"/>
              <w:marBottom w:val="0"/>
              <w:divBdr>
                <w:top w:val="none" w:sz="0" w:space="0" w:color="auto"/>
                <w:left w:val="none" w:sz="0" w:space="0" w:color="auto"/>
                <w:bottom w:val="none" w:sz="0" w:space="0" w:color="auto"/>
                <w:right w:val="none" w:sz="0" w:space="0" w:color="auto"/>
              </w:divBdr>
            </w:div>
            <w:div w:id="2069911225">
              <w:marLeft w:val="0"/>
              <w:marRight w:val="0"/>
              <w:marTop w:val="0"/>
              <w:marBottom w:val="0"/>
              <w:divBdr>
                <w:top w:val="none" w:sz="0" w:space="0" w:color="auto"/>
                <w:left w:val="none" w:sz="0" w:space="0" w:color="auto"/>
                <w:bottom w:val="none" w:sz="0" w:space="0" w:color="auto"/>
                <w:right w:val="none" w:sz="0" w:space="0" w:color="auto"/>
              </w:divBdr>
            </w:div>
          </w:divsChild>
        </w:div>
        <w:div w:id="1853062803">
          <w:marLeft w:val="360"/>
          <w:marRight w:val="0"/>
          <w:marTop w:val="0"/>
          <w:marBottom w:val="120"/>
          <w:divBdr>
            <w:top w:val="none" w:sz="0" w:space="0" w:color="auto"/>
            <w:left w:val="none" w:sz="0" w:space="0" w:color="auto"/>
            <w:bottom w:val="none" w:sz="0" w:space="0" w:color="auto"/>
            <w:right w:val="none" w:sz="0" w:space="0" w:color="auto"/>
          </w:divBdr>
          <w:divsChild>
            <w:div w:id="2095583512">
              <w:marLeft w:val="0"/>
              <w:marRight w:val="0"/>
              <w:marTop w:val="0"/>
              <w:marBottom w:val="0"/>
              <w:divBdr>
                <w:top w:val="none" w:sz="0" w:space="0" w:color="auto"/>
                <w:left w:val="none" w:sz="0" w:space="0" w:color="auto"/>
                <w:bottom w:val="none" w:sz="0" w:space="0" w:color="auto"/>
                <w:right w:val="none" w:sz="0" w:space="0" w:color="auto"/>
              </w:divBdr>
            </w:div>
            <w:div w:id="13065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96410">
      <w:bodyDiv w:val="1"/>
      <w:marLeft w:val="0"/>
      <w:marRight w:val="0"/>
      <w:marTop w:val="0"/>
      <w:marBottom w:val="0"/>
      <w:divBdr>
        <w:top w:val="none" w:sz="0" w:space="0" w:color="auto"/>
        <w:left w:val="none" w:sz="0" w:space="0" w:color="auto"/>
        <w:bottom w:val="none" w:sz="0" w:space="0" w:color="auto"/>
        <w:right w:val="none" w:sz="0" w:space="0" w:color="auto"/>
      </w:divBdr>
      <w:divsChild>
        <w:div w:id="86124884">
          <w:marLeft w:val="360"/>
          <w:marRight w:val="0"/>
          <w:marTop w:val="0"/>
          <w:marBottom w:val="120"/>
          <w:divBdr>
            <w:top w:val="none" w:sz="0" w:space="0" w:color="auto"/>
            <w:left w:val="none" w:sz="0" w:space="0" w:color="auto"/>
            <w:bottom w:val="none" w:sz="0" w:space="0" w:color="auto"/>
            <w:right w:val="none" w:sz="0" w:space="0" w:color="auto"/>
          </w:divBdr>
          <w:divsChild>
            <w:div w:id="168564995">
              <w:marLeft w:val="0"/>
              <w:marRight w:val="0"/>
              <w:marTop w:val="0"/>
              <w:marBottom w:val="0"/>
              <w:divBdr>
                <w:top w:val="none" w:sz="0" w:space="0" w:color="auto"/>
                <w:left w:val="none" w:sz="0" w:space="0" w:color="auto"/>
                <w:bottom w:val="none" w:sz="0" w:space="0" w:color="auto"/>
                <w:right w:val="none" w:sz="0" w:space="0" w:color="auto"/>
              </w:divBdr>
            </w:div>
          </w:divsChild>
        </w:div>
        <w:div w:id="1819221867">
          <w:marLeft w:val="360"/>
          <w:marRight w:val="0"/>
          <w:marTop w:val="0"/>
          <w:marBottom w:val="120"/>
          <w:divBdr>
            <w:top w:val="none" w:sz="0" w:space="0" w:color="auto"/>
            <w:left w:val="none" w:sz="0" w:space="0" w:color="auto"/>
            <w:bottom w:val="none" w:sz="0" w:space="0" w:color="auto"/>
            <w:right w:val="none" w:sz="0" w:space="0" w:color="auto"/>
          </w:divBdr>
          <w:divsChild>
            <w:div w:id="248347862">
              <w:marLeft w:val="0"/>
              <w:marRight w:val="0"/>
              <w:marTop w:val="0"/>
              <w:marBottom w:val="0"/>
              <w:divBdr>
                <w:top w:val="none" w:sz="0" w:space="0" w:color="auto"/>
                <w:left w:val="none" w:sz="0" w:space="0" w:color="auto"/>
                <w:bottom w:val="none" w:sz="0" w:space="0" w:color="auto"/>
                <w:right w:val="none" w:sz="0" w:space="0" w:color="auto"/>
              </w:divBdr>
            </w:div>
            <w:div w:id="1289093867">
              <w:marLeft w:val="0"/>
              <w:marRight w:val="0"/>
              <w:marTop w:val="0"/>
              <w:marBottom w:val="0"/>
              <w:divBdr>
                <w:top w:val="none" w:sz="0" w:space="0" w:color="auto"/>
                <w:left w:val="none" w:sz="0" w:space="0" w:color="auto"/>
                <w:bottom w:val="none" w:sz="0" w:space="0" w:color="auto"/>
                <w:right w:val="none" w:sz="0" w:space="0" w:color="auto"/>
              </w:divBdr>
            </w:div>
          </w:divsChild>
        </w:div>
        <w:div w:id="537815581">
          <w:marLeft w:val="360"/>
          <w:marRight w:val="0"/>
          <w:marTop w:val="0"/>
          <w:marBottom w:val="120"/>
          <w:divBdr>
            <w:top w:val="none" w:sz="0" w:space="0" w:color="auto"/>
            <w:left w:val="none" w:sz="0" w:space="0" w:color="auto"/>
            <w:bottom w:val="none" w:sz="0" w:space="0" w:color="auto"/>
            <w:right w:val="none" w:sz="0" w:space="0" w:color="auto"/>
          </w:divBdr>
          <w:divsChild>
            <w:div w:id="1374034355">
              <w:marLeft w:val="0"/>
              <w:marRight w:val="0"/>
              <w:marTop w:val="0"/>
              <w:marBottom w:val="0"/>
              <w:divBdr>
                <w:top w:val="none" w:sz="0" w:space="0" w:color="auto"/>
                <w:left w:val="none" w:sz="0" w:space="0" w:color="auto"/>
                <w:bottom w:val="none" w:sz="0" w:space="0" w:color="auto"/>
                <w:right w:val="none" w:sz="0" w:space="0" w:color="auto"/>
              </w:divBdr>
            </w:div>
            <w:div w:id="1874535010">
              <w:marLeft w:val="0"/>
              <w:marRight w:val="0"/>
              <w:marTop w:val="0"/>
              <w:marBottom w:val="0"/>
              <w:divBdr>
                <w:top w:val="none" w:sz="0" w:space="0" w:color="auto"/>
                <w:left w:val="none" w:sz="0" w:space="0" w:color="auto"/>
                <w:bottom w:val="none" w:sz="0" w:space="0" w:color="auto"/>
                <w:right w:val="none" w:sz="0" w:space="0" w:color="auto"/>
              </w:divBdr>
            </w:div>
          </w:divsChild>
        </w:div>
        <w:div w:id="1810630243">
          <w:marLeft w:val="360"/>
          <w:marRight w:val="0"/>
          <w:marTop w:val="0"/>
          <w:marBottom w:val="120"/>
          <w:divBdr>
            <w:top w:val="none" w:sz="0" w:space="0" w:color="auto"/>
            <w:left w:val="none" w:sz="0" w:space="0" w:color="auto"/>
            <w:bottom w:val="none" w:sz="0" w:space="0" w:color="auto"/>
            <w:right w:val="none" w:sz="0" w:space="0" w:color="auto"/>
          </w:divBdr>
          <w:divsChild>
            <w:div w:id="2050300652">
              <w:marLeft w:val="0"/>
              <w:marRight w:val="0"/>
              <w:marTop w:val="0"/>
              <w:marBottom w:val="0"/>
              <w:divBdr>
                <w:top w:val="none" w:sz="0" w:space="0" w:color="auto"/>
                <w:left w:val="none" w:sz="0" w:space="0" w:color="auto"/>
                <w:bottom w:val="none" w:sz="0" w:space="0" w:color="auto"/>
                <w:right w:val="none" w:sz="0" w:space="0" w:color="auto"/>
              </w:divBdr>
            </w:div>
            <w:div w:id="1651982006">
              <w:marLeft w:val="0"/>
              <w:marRight w:val="0"/>
              <w:marTop w:val="0"/>
              <w:marBottom w:val="0"/>
              <w:divBdr>
                <w:top w:val="none" w:sz="0" w:space="0" w:color="auto"/>
                <w:left w:val="none" w:sz="0" w:space="0" w:color="auto"/>
                <w:bottom w:val="none" w:sz="0" w:space="0" w:color="auto"/>
                <w:right w:val="none" w:sz="0" w:space="0" w:color="auto"/>
              </w:divBdr>
            </w:div>
          </w:divsChild>
        </w:div>
        <w:div w:id="427775958">
          <w:marLeft w:val="360"/>
          <w:marRight w:val="0"/>
          <w:marTop w:val="0"/>
          <w:marBottom w:val="120"/>
          <w:divBdr>
            <w:top w:val="none" w:sz="0" w:space="0" w:color="auto"/>
            <w:left w:val="none" w:sz="0" w:space="0" w:color="auto"/>
            <w:bottom w:val="none" w:sz="0" w:space="0" w:color="auto"/>
            <w:right w:val="none" w:sz="0" w:space="0" w:color="auto"/>
          </w:divBdr>
          <w:divsChild>
            <w:div w:id="24795889">
              <w:marLeft w:val="0"/>
              <w:marRight w:val="0"/>
              <w:marTop w:val="0"/>
              <w:marBottom w:val="0"/>
              <w:divBdr>
                <w:top w:val="none" w:sz="0" w:space="0" w:color="auto"/>
                <w:left w:val="none" w:sz="0" w:space="0" w:color="auto"/>
                <w:bottom w:val="none" w:sz="0" w:space="0" w:color="auto"/>
                <w:right w:val="none" w:sz="0" w:space="0" w:color="auto"/>
              </w:divBdr>
            </w:div>
            <w:div w:id="2041973117">
              <w:marLeft w:val="0"/>
              <w:marRight w:val="0"/>
              <w:marTop w:val="0"/>
              <w:marBottom w:val="0"/>
              <w:divBdr>
                <w:top w:val="none" w:sz="0" w:space="0" w:color="auto"/>
                <w:left w:val="none" w:sz="0" w:space="0" w:color="auto"/>
                <w:bottom w:val="none" w:sz="0" w:space="0" w:color="auto"/>
                <w:right w:val="none" w:sz="0" w:space="0" w:color="auto"/>
              </w:divBdr>
            </w:div>
          </w:divsChild>
        </w:div>
        <w:div w:id="1932664387">
          <w:marLeft w:val="360"/>
          <w:marRight w:val="0"/>
          <w:marTop w:val="0"/>
          <w:marBottom w:val="120"/>
          <w:divBdr>
            <w:top w:val="none" w:sz="0" w:space="0" w:color="auto"/>
            <w:left w:val="none" w:sz="0" w:space="0" w:color="auto"/>
            <w:bottom w:val="none" w:sz="0" w:space="0" w:color="auto"/>
            <w:right w:val="none" w:sz="0" w:space="0" w:color="auto"/>
          </w:divBdr>
          <w:divsChild>
            <w:div w:id="1278215746">
              <w:marLeft w:val="0"/>
              <w:marRight w:val="0"/>
              <w:marTop w:val="0"/>
              <w:marBottom w:val="0"/>
              <w:divBdr>
                <w:top w:val="none" w:sz="0" w:space="0" w:color="auto"/>
                <w:left w:val="none" w:sz="0" w:space="0" w:color="auto"/>
                <w:bottom w:val="none" w:sz="0" w:space="0" w:color="auto"/>
                <w:right w:val="none" w:sz="0" w:space="0" w:color="auto"/>
              </w:divBdr>
            </w:div>
            <w:div w:id="773940407">
              <w:marLeft w:val="0"/>
              <w:marRight w:val="0"/>
              <w:marTop w:val="0"/>
              <w:marBottom w:val="0"/>
              <w:divBdr>
                <w:top w:val="none" w:sz="0" w:space="0" w:color="auto"/>
                <w:left w:val="none" w:sz="0" w:space="0" w:color="auto"/>
                <w:bottom w:val="none" w:sz="0" w:space="0" w:color="auto"/>
                <w:right w:val="none" w:sz="0" w:space="0" w:color="auto"/>
              </w:divBdr>
            </w:div>
          </w:divsChild>
        </w:div>
        <w:div w:id="1637374232">
          <w:marLeft w:val="360"/>
          <w:marRight w:val="0"/>
          <w:marTop w:val="0"/>
          <w:marBottom w:val="120"/>
          <w:divBdr>
            <w:top w:val="none" w:sz="0" w:space="0" w:color="auto"/>
            <w:left w:val="none" w:sz="0" w:space="0" w:color="auto"/>
            <w:bottom w:val="none" w:sz="0" w:space="0" w:color="auto"/>
            <w:right w:val="none" w:sz="0" w:space="0" w:color="auto"/>
          </w:divBdr>
          <w:divsChild>
            <w:div w:id="24841248">
              <w:marLeft w:val="0"/>
              <w:marRight w:val="0"/>
              <w:marTop w:val="0"/>
              <w:marBottom w:val="0"/>
              <w:divBdr>
                <w:top w:val="none" w:sz="0" w:space="0" w:color="auto"/>
                <w:left w:val="none" w:sz="0" w:space="0" w:color="auto"/>
                <w:bottom w:val="none" w:sz="0" w:space="0" w:color="auto"/>
                <w:right w:val="none" w:sz="0" w:space="0" w:color="auto"/>
              </w:divBdr>
            </w:div>
            <w:div w:id="655765219">
              <w:marLeft w:val="0"/>
              <w:marRight w:val="0"/>
              <w:marTop w:val="0"/>
              <w:marBottom w:val="0"/>
              <w:divBdr>
                <w:top w:val="none" w:sz="0" w:space="0" w:color="auto"/>
                <w:left w:val="none" w:sz="0" w:space="0" w:color="auto"/>
                <w:bottom w:val="none" w:sz="0" w:space="0" w:color="auto"/>
                <w:right w:val="none" w:sz="0" w:space="0" w:color="auto"/>
              </w:divBdr>
            </w:div>
          </w:divsChild>
        </w:div>
        <w:div w:id="1850679213">
          <w:marLeft w:val="360"/>
          <w:marRight w:val="0"/>
          <w:marTop w:val="0"/>
          <w:marBottom w:val="120"/>
          <w:divBdr>
            <w:top w:val="none" w:sz="0" w:space="0" w:color="auto"/>
            <w:left w:val="none" w:sz="0" w:space="0" w:color="auto"/>
            <w:bottom w:val="none" w:sz="0" w:space="0" w:color="auto"/>
            <w:right w:val="none" w:sz="0" w:space="0" w:color="auto"/>
          </w:divBdr>
          <w:divsChild>
            <w:div w:id="337776533">
              <w:marLeft w:val="0"/>
              <w:marRight w:val="0"/>
              <w:marTop w:val="0"/>
              <w:marBottom w:val="0"/>
              <w:divBdr>
                <w:top w:val="none" w:sz="0" w:space="0" w:color="auto"/>
                <w:left w:val="none" w:sz="0" w:space="0" w:color="auto"/>
                <w:bottom w:val="none" w:sz="0" w:space="0" w:color="auto"/>
                <w:right w:val="none" w:sz="0" w:space="0" w:color="auto"/>
              </w:divBdr>
            </w:div>
            <w:div w:id="1312255080">
              <w:marLeft w:val="0"/>
              <w:marRight w:val="0"/>
              <w:marTop w:val="0"/>
              <w:marBottom w:val="0"/>
              <w:divBdr>
                <w:top w:val="none" w:sz="0" w:space="0" w:color="auto"/>
                <w:left w:val="none" w:sz="0" w:space="0" w:color="auto"/>
                <w:bottom w:val="none" w:sz="0" w:space="0" w:color="auto"/>
                <w:right w:val="none" w:sz="0" w:space="0" w:color="auto"/>
              </w:divBdr>
            </w:div>
          </w:divsChild>
        </w:div>
        <w:div w:id="337082114">
          <w:marLeft w:val="360"/>
          <w:marRight w:val="0"/>
          <w:marTop w:val="0"/>
          <w:marBottom w:val="120"/>
          <w:divBdr>
            <w:top w:val="none" w:sz="0" w:space="0" w:color="auto"/>
            <w:left w:val="none" w:sz="0" w:space="0" w:color="auto"/>
            <w:bottom w:val="none" w:sz="0" w:space="0" w:color="auto"/>
            <w:right w:val="none" w:sz="0" w:space="0" w:color="auto"/>
          </w:divBdr>
          <w:divsChild>
            <w:div w:id="1285844850">
              <w:marLeft w:val="0"/>
              <w:marRight w:val="0"/>
              <w:marTop w:val="0"/>
              <w:marBottom w:val="0"/>
              <w:divBdr>
                <w:top w:val="none" w:sz="0" w:space="0" w:color="auto"/>
                <w:left w:val="none" w:sz="0" w:space="0" w:color="auto"/>
                <w:bottom w:val="none" w:sz="0" w:space="0" w:color="auto"/>
                <w:right w:val="none" w:sz="0" w:space="0" w:color="auto"/>
              </w:divBdr>
            </w:div>
            <w:div w:id="162743398">
              <w:marLeft w:val="0"/>
              <w:marRight w:val="0"/>
              <w:marTop w:val="0"/>
              <w:marBottom w:val="0"/>
              <w:divBdr>
                <w:top w:val="none" w:sz="0" w:space="0" w:color="auto"/>
                <w:left w:val="none" w:sz="0" w:space="0" w:color="auto"/>
                <w:bottom w:val="none" w:sz="0" w:space="0" w:color="auto"/>
                <w:right w:val="none" w:sz="0" w:space="0" w:color="auto"/>
              </w:divBdr>
            </w:div>
          </w:divsChild>
        </w:div>
        <w:div w:id="346176544">
          <w:marLeft w:val="360"/>
          <w:marRight w:val="0"/>
          <w:marTop w:val="0"/>
          <w:marBottom w:val="120"/>
          <w:divBdr>
            <w:top w:val="none" w:sz="0" w:space="0" w:color="auto"/>
            <w:left w:val="none" w:sz="0" w:space="0" w:color="auto"/>
            <w:bottom w:val="none" w:sz="0" w:space="0" w:color="auto"/>
            <w:right w:val="none" w:sz="0" w:space="0" w:color="auto"/>
          </w:divBdr>
          <w:divsChild>
            <w:div w:id="660236336">
              <w:marLeft w:val="0"/>
              <w:marRight w:val="0"/>
              <w:marTop w:val="0"/>
              <w:marBottom w:val="0"/>
              <w:divBdr>
                <w:top w:val="none" w:sz="0" w:space="0" w:color="auto"/>
                <w:left w:val="none" w:sz="0" w:space="0" w:color="auto"/>
                <w:bottom w:val="none" w:sz="0" w:space="0" w:color="auto"/>
                <w:right w:val="none" w:sz="0" w:space="0" w:color="auto"/>
              </w:divBdr>
            </w:div>
            <w:div w:id="609778480">
              <w:marLeft w:val="0"/>
              <w:marRight w:val="0"/>
              <w:marTop w:val="0"/>
              <w:marBottom w:val="0"/>
              <w:divBdr>
                <w:top w:val="none" w:sz="0" w:space="0" w:color="auto"/>
                <w:left w:val="none" w:sz="0" w:space="0" w:color="auto"/>
                <w:bottom w:val="none" w:sz="0" w:space="0" w:color="auto"/>
                <w:right w:val="none" w:sz="0" w:space="0" w:color="auto"/>
              </w:divBdr>
            </w:div>
          </w:divsChild>
        </w:div>
        <w:div w:id="1294368322">
          <w:marLeft w:val="360"/>
          <w:marRight w:val="0"/>
          <w:marTop w:val="0"/>
          <w:marBottom w:val="120"/>
          <w:divBdr>
            <w:top w:val="none" w:sz="0" w:space="0" w:color="auto"/>
            <w:left w:val="none" w:sz="0" w:space="0" w:color="auto"/>
            <w:bottom w:val="none" w:sz="0" w:space="0" w:color="auto"/>
            <w:right w:val="none" w:sz="0" w:space="0" w:color="auto"/>
          </w:divBdr>
          <w:divsChild>
            <w:div w:id="1015036743">
              <w:marLeft w:val="0"/>
              <w:marRight w:val="0"/>
              <w:marTop w:val="0"/>
              <w:marBottom w:val="0"/>
              <w:divBdr>
                <w:top w:val="none" w:sz="0" w:space="0" w:color="auto"/>
                <w:left w:val="none" w:sz="0" w:space="0" w:color="auto"/>
                <w:bottom w:val="none" w:sz="0" w:space="0" w:color="auto"/>
                <w:right w:val="none" w:sz="0" w:space="0" w:color="auto"/>
              </w:divBdr>
            </w:div>
            <w:div w:id="551841979">
              <w:marLeft w:val="0"/>
              <w:marRight w:val="0"/>
              <w:marTop w:val="0"/>
              <w:marBottom w:val="0"/>
              <w:divBdr>
                <w:top w:val="none" w:sz="0" w:space="0" w:color="auto"/>
                <w:left w:val="none" w:sz="0" w:space="0" w:color="auto"/>
                <w:bottom w:val="none" w:sz="0" w:space="0" w:color="auto"/>
                <w:right w:val="none" w:sz="0" w:space="0" w:color="auto"/>
              </w:divBdr>
            </w:div>
          </w:divsChild>
        </w:div>
        <w:div w:id="5791100">
          <w:marLeft w:val="360"/>
          <w:marRight w:val="0"/>
          <w:marTop w:val="0"/>
          <w:marBottom w:val="120"/>
          <w:divBdr>
            <w:top w:val="none" w:sz="0" w:space="0" w:color="auto"/>
            <w:left w:val="none" w:sz="0" w:space="0" w:color="auto"/>
            <w:bottom w:val="none" w:sz="0" w:space="0" w:color="auto"/>
            <w:right w:val="none" w:sz="0" w:space="0" w:color="auto"/>
          </w:divBdr>
          <w:divsChild>
            <w:div w:id="1240596621">
              <w:marLeft w:val="0"/>
              <w:marRight w:val="0"/>
              <w:marTop w:val="0"/>
              <w:marBottom w:val="0"/>
              <w:divBdr>
                <w:top w:val="none" w:sz="0" w:space="0" w:color="auto"/>
                <w:left w:val="none" w:sz="0" w:space="0" w:color="auto"/>
                <w:bottom w:val="none" w:sz="0" w:space="0" w:color="auto"/>
                <w:right w:val="none" w:sz="0" w:space="0" w:color="auto"/>
              </w:divBdr>
            </w:div>
            <w:div w:id="962426348">
              <w:marLeft w:val="0"/>
              <w:marRight w:val="0"/>
              <w:marTop w:val="0"/>
              <w:marBottom w:val="0"/>
              <w:divBdr>
                <w:top w:val="none" w:sz="0" w:space="0" w:color="auto"/>
                <w:left w:val="none" w:sz="0" w:space="0" w:color="auto"/>
                <w:bottom w:val="none" w:sz="0" w:space="0" w:color="auto"/>
                <w:right w:val="none" w:sz="0" w:space="0" w:color="auto"/>
              </w:divBdr>
            </w:div>
          </w:divsChild>
        </w:div>
        <w:div w:id="2111001700">
          <w:marLeft w:val="360"/>
          <w:marRight w:val="0"/>
          <w:marTop w:val="0"/>
          <w:marBottom w:val="120"/>
          <w:divBdr>
            <w:top w:val="none" w:sz="0" w:space="0" w:color="auto"/>
            <w:left w:val="none" w:sz="0" w:space="0" w:color="auto"/>
            <w:bottom w:val="none" w:sz="0" w:space="0" w:color="auto"/>
            <w:right w:val="none" w:sz="0" w:space="0" w:color="auto"/>
          </w:divBdr>
          <w:divsChild>
            <w:div w:id="261425991">
              <w:marLeft w:val="0"/>
              <w:marRight w:val="0"/>
              <w:marTop w:val="0"/>
              <w:marBottom w:val="0"/>
              <w:divBdr>
                <w:top w:val="none" w:sz="0" w:space="0" w:color="auto"/>
                <w:left w:val="none" w:sz="0" w:space="0" w:color="auto"/>
                <w:bottom w:val="none" w:sz="0" w:space="0" w:color="auto"/>
                <w:right w:val="none" w:sz="0" w:space="0" w:color="auto"/>
              </w:divBdr>
            </w:div>
            <w:div w:id="951321927">
              <w:marLeft w:val="0"/>
              <w:marRight w:val="0"/>
              <w:marTop w:val="0"/>
              <w:marBottom w:val="0"/>
              <w:divBdr>
                <w:top w:val="none" w:sz="0" w:space="0" w:color="auto"/>
                <w:left w:val="none" w:sz="0" w:space="0" w:color="auto"/>
                <w:bottom w:val="none" w:sz="0" w:space="0" w:color="auto"/>
                <w:right w:val="none" w:sz="0" w:space="0" w:color="auto"/>
              </w:divBdr>
            </w:div>
          </w:divsChild>
        </w:div>
        <w:div w:id="757605765">
          <w:marLeft w:val="360"/>
          <w:marRight w:val="0"/>
          <w:marTop w:val="0"/>
          <w:marBottom w:val="120"/>
          <w:divBdr>
            <w:top w:val="none" w:sz="0" w:space="0" w:color="auto"/>
            <w:left w:val="none" w:sz="0" w:space="0" w:color="auto"/>
            <w:bottom w:val="none" w:sz="0" w:space="0" w:color="auto"/>
            <w:right w:val="none" w:sz="0" w:space="0" w:color="auto"/>
          </w:divBdr>
          <w:divsChild>
            <w:div w:id="310526196">
              <w:marLeft w:val="0"/>
              <w:marRight w:val="0"/>
              <w:marTop w:val="0"/>
              <w:marBottom w:val="0"/>
              <w:divBdr>
                <w:top w:val="none" w:sz="0" w:space="0" w:color="auto"/>
                <w:left w:val="none" w:sz="0" w:space="0" w:color="auto"/>
                <w:bottom w:val="none" w:sz="0" w:space="0" w:color="auto"/>
                <w:right w:val="none" w:sz="0" w:space="0" w:color="auto"/>
              </w:divBdr>
            </w:div>
            <w:div w:id="1728262806">
              <w:marLeft w:val="0"/>
              <w:marRight w:val="0"/>
              <w:marTop w:val="0"/>
              <w:marBottom w:val="0"/>
              <w:divBdr>
                <w:top w:val="none" w:sz="0" w:space="0" w:color="auto"/>
                <w:left w:val="none" w:sz="0" w:space="0" w:color="auto"/>
                <w:bottom w:val="none" w:sz="0" w:space="0" w:color="auto"/>
                <w:right w:val="none" w:sz="0" w:space="0" w:color="auto"/>
              </w:divBdr>
            </w:div>
          </w:divsChild>
        </w:div>
        <w:div w:id="347760184">
          <w:marLeft w:val="360"/>
          <w:marRight w:val="0"/>
          <w:marTop w:val="0"/>
          <w:marBottom w:val="120"/>
          <w:divBdr>
            <w:top w:val="none" w:sz="0" w:space="0" w:color="auto"/>
            <w:left w:val="none" w:sz="0" w:space="0" w:color="auto"/>
            <w:bottom w:val="none" w:sz="0" w:space="0" w:color="auto"/>
            <w:right w:val="none" w:sz="0" w:space="0" w:color="auto"/>
          </w:divBdr>
          <w:divsChild>
            <w:div w:id="2105107486">
              <w:marLeft w:val="0"/>
              <w:marRight w:val="0"/>
              <w:marTop w:val="0"/>
              <w:marBottom w:val="0"/>
              <w:divBdr>
                <w:top w:val="none" w:sz="0" w:space="0" w:color="auto"/>
                <w:left w:val="none" w:sz="0" w:space="0" w:color="auto"/>
                <w:bottom w:val="none" w:sz="0" w:space="0" w:color="auto"/>
                <w:right w:val="none" w:sz="0" w:space="0" w:color="auto"/>
              </w:divBdr>
            </w:div>
            <w:div w:id="1781681735">
              <w:marLeft w:val="0"/>
              <w:marRight w:val="0"/>
              <w:marTop w:val="0"/>
              <w:marBottom w:val="0"/>
              <w:divBdr>
                <w:top w:val="none" w:sz="0" w:space="0" w:color="auto"/>
                <w:left w:val="none" w:sz="0" w:space="0" w:color="auto"/>
                <w:bottom w:val="none" w:sz="0" w:space="0" w:color="auto"/>
                <w:right w:val="none" w:sz="0" w:space="0" w:color="auto"/>
              </w:divBdr>
            </w:div>
          </w:divsChild>
        </w:div>
        <w:div w:id="2140151193">
          <w:marLeft w:val="360"/>
          <w:marRight w:val="0"/>
          <w:marTop w:val="0"/>
          <w:marBottom w:val="120"/>
          <w:divBdr>
            <w:top w:val="none" w:sz="0" w:space="0" w:color="auto"/>
            <w:left w:val="none" w:sz="0" w:space="0" w:color="auto"/>
            <w:bottom w:val="none" w:sz="0" w:space="0" w:color="auto"/>
            <w:right w:val="none" w:sz="0" w:space="0" w:color="auto"/>
          </w:divBdr>
          <w:divsChild>
            <w:div w:id="457146210">
              <w:marLeft w:val="0"/>
              <w:marRight w:val="0"/>
              <w:marTop w:val="0"/>
              <w:marBottom w:val="0"/>
              <w:divBdr>
                <w:top w:val="none" w:sz="0" w:space="0" w:color="auto"/>
                <w:left w:val="none" w:sz="0" w:space="0" w:color="auto"/>
                <w:bottom w:val="none" w:sz="0" w:space="0" w:color="auto"/>
                <w:right w:val="none" w:sz="0" w:space="0" w:color="auto"/>
              </w:divBdr>
            </w:div>
            <w:div w:id="1899970771">
              <w:marLeft w:val="0"/>
              <w:marRight w:val="0"/>
              <w:marTop w:val="0"/>
              <w:marBottom w:val="0"/>
              <w:divBdr>
                <w:top w:val="none" w:sz="0" w:space="0" w:color="auto"/>
                <w:left w:val="none" w:sz="0" w:space="0" w:color="auto"/>
                <w:bottom w:val="none" w:sz="0" w:space="0" w:color="auto"/>
                <w:right w:val="none" w:sz="0" w:space="0" w:color="auto"/>
              </w:divBdr>
            </w:div>
          </w:divsChild>
        </w:div>
        <w:div w:id="4987949">
          <w:marLeft w:val="360"/>
          <w:marRight w:val="0"/>
          <w:marTop w:val="0"/>
          <w:marBottom w:val="120"/>
          <w:divBdr>
            <w:top w:val="none" w:sz="0" w:space="0" w:color="auto"/>
            <w:left w:val="none" w:sz="0" w:space="0" w:color="auto"/>
            <w:bottom w:val="none" w:sz="0" w:space="0" w:color="auto"/>
            <w:right w:val="none" w:sz="0" w:space="0" w:color="auto"/>
          </w:divBdr>
          <w:divsChild>
            <w:div w:id="2111854311">
              <w:marLeft w:val="0"/>
              <w:marRight w:val="0"/>
              <w:marTop w:val="0"/>
              <w:marBottom w:val="0"/>
              <w:divBdr>
                <w:top w:val="none" w:sz="0" w:space="0" w:color="auto"/>
                <w:left w:val="none" w:sz="0" w:space="0" w:color="auto"/>
                <w:bottom w:val="none" w:sz="0" w:space="0" w:color="auto"/>
                <w:right w:val="none" w:sz="0" w:space="0" w:color="auto"/>
              </w:divBdr>
            </w:div>
            <w:div w:id="1835877504">
              <w:marLeft w:val="0"/>
              <w:marRight w:val="0"/>
              <w:marTop w:val="0"/>
              <w:marBottom w:val="0"/>
              <w:divBdr>
                <w:top w:val="none" w:sz="0" w:space="0" w:color="auto"/>
                <w:left w:val="none" w:sz="0" w:space="0" w:color="auto"/>
                <w:bottom w:val="none" w:sz="0" w:space="0" w:color="auto"/>
                <w:right w:val="none" w:sz="0" w:space="0" w:color="auto"/>
              </w:divBdr>
            </w:div>
          </w:divsChild>
        </w:div>
        <w:div w:id="197861270">
          <w:marLeft w:val="360"/>
          <w:marRight w:val="0"/>
          <w:marTop w:val="0"/>
          <w:marBottom w:val="120"/>
          <w:divBdr>
            <w:top w:val="none" w:sz="0" w:space="0" w:color="auto"/>
            <w:left w:val="none" w:sz="0" w:space="0" w:color="auto"/>
            <w:bottom w:val="none" w:sz="0" w:space="0" w:color="auto"/>
            <w:right w:val="none" w:sz="0" w:space="0" w:color="auto"/>
          </w:divBdr>
          <w:divsChild>
            <w:div w:id="32777809">
              <w:marLeft w:val="0"/>
              <w:marRight w:val="0"/>
              <w:marTop w:val="0"/>
              <w:marBottom w:val="0"/>
              <w:divBdr>
                <w:top w:val="none" w:sz="0" w:space="0" w:color="auto"/>
                <w:left w:val="none" w:sz="0" w:space="0" w:color="auto"/>
                <w:bottom w:val="none" w:sz="0" w:space="0" w:color="auto"/>
                <w:right w:val="none" w:sz="0" w:space="0" w:color="auto"/>
              </w:divBdr>
            </w:div>
            <w:div w:id="1979720026">
              <w:marLeft w:val="0"/>
              <w:marRight w:val="0"/>
              <w:marTop w:val="0"/>
              <w:marBottom w:val="0"/>
              <w:divBdr>
                <w:top w:val="none" w:sz="0" w:space="0" w:color="auto"/>
                <w:left w:val="none" w:sz="0" w:space="0" w:color="auto"/>
                <w:bottom w:val="none" w:sz="0" w:space="0" w:color="auto"/>
                <w:right w:val="none" w:sz="0" w:space="0" w:color="auto"/>
              </w:divBdr>
            </w:div>
          </w:divsChild>
        </w:div>
        <w:div w:id="540360175">
          <w:marLeft w:val="360"/>
          <w:marRight w:val="0"/>
          <w:marTop w:val="0"/>
          <w:marBottom w:val="120"/>
          <w:divBdr>
            <w:top w:val="none" w:sz="0" w:space="0" w:color="auto"/>
            <w:left w:val="none" w:sz="0" w:space="0" w:color="auto"/>
            <w:bottom w:val="none" w:sz="0" w:space="0" w:color="auto"/>
            <w:right w:val="none" w:sz="0" w:space="0" w:color="auto"/>
          </w:divBdr>
          <w:divsChild>
            <w:div w:id="1282031717">
              <w:marLeft w:val="0"/>
              <w:marRight w:val="0"/>
              <w:marTop w:val="0"/>
              <w:marBottom w:val="0"/>
              <w:divBdr>
                <w:top w:val="none" w:sz="0" w:space="0" w:color="auto"/>
                <w:left w:val="none" w:sz="0" w:space="0" w:color="auto"/>
                <w:bottom w:val="none" w:sz="0" w:space="0" w:color="auto"/>
                <w:right w:val="none" w:sz="0" w:space="0" w:color="auto"/>
              </w:divBdr>
            </w:div>
            <w:div w:id="14307311">
              <w:marLeft w:val="0"/>
              <w:marRight w:val="0"/>
              <w:marTop w:val="0"/>
              <w:marBottom w:val="0"/>
              <w:divBdr>
                <w:top w:val="none" w:sz="0" w:space="0" w:color="auto"/>
                <w:left w:val="none" w:sz="0" w:space="0" w:color="auto"/>
                <w:bottom w:val="none" w:sz="0" w:space="0" w:color="auto"/>
                <w:right w:val="none" w:sz="0" w:space="0" w:color="auto"/>
              </w:divBdr>
            </w:div>
          </w:divsChild>
        </w:div>
        <w:div w:id="795416361">
          <w:marLeft w:val="360"/>
          <w:marRight w:val="0"/>
          <w:marTop w:val="0"/>
          <w:marBottom w:val="120"/>
          <w:divBdr>
            <w:top w:val="none" w:sz="0" w:space="0" w:color="auto"/>
            <w:left w:val="none" w:sz="0" w:space="0" w:color="auto"/>
            <w:bottom w:val="none" w:sz="0" w:space="0" w:color="auto"/>
            <w:right w:val="none" w:sz="0" w:space="0" w:color="auto"/>
          </w:divBdr>
          <w:divsChild>
            <w:div w:id="221600270">
              <w:marLeft w:val="0"/>
              <w:marRight w:val="0"/>
              <w:marTop w:val="0"/>
              <w:marBottom w:val="0"/>
              <w:divBdr>
                <w:top w:val="none" w:sz="0" w:space="0" w:color="auto"/>
                <w:left w:val="none" w:sz="0" w:space="0" w:color="auto"/>
                <w:bottom w:val="none" w:sz="0" w:space="0" w:color="auto"/>
                <w:right w:val="none" w:sz="0" w:space="0" w:color="auto"/>
              </w:divBdr>
            </w:div>
            <w:div w:id="1992246201">
              <w:marLeft w:val="0"/>
              <w:marRight w:val="0"/>
              <w:marTop w:val="0"/>
              <w:marBottom w:val="0"/>
              <w:divBdr>
                <w:top w:val="none" w:sz="0" w:space="0" w:color="auto"/>
                <w:left w:val="none" w:sz="0" w:space="0" w:color="auto"/>
                <w:bottom w:val="none" w:sz="0" w:space="0" w:color="auto"/>
                <w:right w:val="none" w:sz="0" w:space="0" w:color="auto"/>
              </w:divBdr>
            </w:div>
          </w:divsChild>
        </w:div>
        <w:div w:id="529150450">
          <w:marLeft w:val="360"/>
          <w:marRight w:val="0"/>
          <w:marTop w:val="0"/>
          <w:marBottom w:val="120"/>
          <w:divBdr>
            <w:top w:val="none" w:sz="0" w:space="0" w:color="auto"/>
            <w:left w:val="none" w:sz="0" w:space="0" w:color="auto"/>
            <w:bottom w:val="none" w:sz="0" w:space="0" w:color="auto"/>
            <w:right w:val="none" w:sz="0" w:space="0" w:color="auto"/>
          </w:divBdr>
          <w:divsChild>
            <w:div w:id="359936870">
              <w:marLeft w:val="0"/>
              <w:marRight w:val="0"/>
              <w:marTop w:val="0"/>
              <w:marBottom w:val="0"/>
              <w:divBdr>
                <w:top w:val="none" w:sz="0" w:space="0" w:color="auto"/>
                <w:left w:val="none" w:sz="0" w:space="0" w:color="auto"/>
                <w:bottom w:val="none" w:sz="0" w:space="0" w:color="auto"/>
                <w:right w:val="none" w:sz="0" w:space="0" w:color="auto"/>
              </w:divBdr>
            </w:div>
            <w:div w:id="1898662661">
              <w:marLeft w:val="0"/>
              <w:marRight w:val="0"/>
              <w:marTop w:val="0"/>
              <w:marBottom w:val="0"/>
              <w:divBdr>
                <w:top w:val="none" w:sz="0" w:space="0" w:color="auto"/>
                <w:left w:val="none" w:sz="0" w:space="0" w:color="auto"/>
                <w:bottom w:val="none" w:sz="0" w:space="0" w:color="auto"/>
                <w:right w:val="none" w:sz="0" w:space="0" w:color="auto"/>
              </w:divBdr>
            </w:div>
          </w:divsChild>
        </w:div>
        <w:div w:id="709063942">
          <w:marLeft w:val="360"/>
          <w:marRight w:val="0"/>
          <w:marTop w:val="0"/>
          <w:marBottom w:val="120"/>
          <w:divBdr>
            <w:top w:val="none" w:sz="0" w:space="0" w:color="auto"/>
            <w:left w:val="none" w:sz="0" w:space="0" w:color="auto"/>
            <w:bottom w:val="none" w:sz="0" w:space="0" w:color="auto"/>
            <w:right w:val="none" w:sz="0" w:space="0" w:color="auto"/>
          </w:divBdr>
          <w:divsChild>
            <w:div w:id="588807080">
              <w:marLeft w:val="0"/>
              <w:marRight w:val="0"/>
              <w:marTop w:val="0"/>
              <w:marBottom w:val="0"/>
              <w:divBdr>
                <w:top w:val="none" w:sz="0" w:space="0" w:color="auto"/>
                <w:left w:val="none" w:sz="0" w:space="0" w:color="auto"/>
                <w:bottom w:val="none" w:sz="0" w:space="0" w:color="auto"/>
                <w:right w:val="none" w:sz="0" w:space="0" w:color="auto"/>
              </w:divBdr>
            </w:div>
            <w:div w:id="68163683">
              <w:marLeft w:val="0"/>
              <w:marRight w:val="0"/>
              <w:marTop w:val="0"/>
              <w:marBottom w:val="0"/>
              <w:divBdr>
                <w:top w:val="none" w:sz="0" w:space="0" w:color="auto"/>
                <w:left w:val="none" w:sz="0" w:space="0" w:color="auto"/>
                <w:bottom w:val="none" w:sz="0" w:space="0" w:color="auto"/>
                <w:right w:val="none" w:sz="0" w:space="0" w:color="auto"/>
              </w:divBdr>
            </w:div>
          </w:divsChild>
        </w:div>
        <w:div w:id="1129127263">
          <w:marLeft w:val="360"/>
          <w:marRight w:val="0"/>
          <w:marTop w:val="0"/>
          <w:marBottom w:val="120"/>
          <w:divBdr>
            <w:top w:val="none" w:sz="0" w:space="0" w:color="auto"/>
            <w:left w:val="none" w:sz="0" w:space="0" w:color="auto"/>
            <w:bottom w:val="none" w:sz="0" w:space="0" w:color="auto"/>
            <w:right w:val="none" w:sz="0" w:space="0" w:color="auto"/>
          </w:divBdr>
          <w:divsChild>
            <w:div w:id="58020085">
              <w:marLeft w:val="0"/>
              <w:marRight w:val="0"/>
              <w:marTop w:val="0"/>
              <w:marBottom w:val="0"/>
              <w:divBdr>
                <w:top w:val="none" w:sz="0" w:space="0" w:color="auto"/>
                <w:left w:val="none" w:sz="0" w:space="0" w:color="auto"/>
                <w:bottom w:val="none" w:sz="0" w:space="0" w:color="auto"/>
                <w:right w:val="none" w:sz="0" w:space="0" w:color="auto"/>
              </w:divBdr>
            </w:div>
            <w:div w:id="1656226157">
              <w:marLeft w:val="0"/>
              <w:marRight w:val="0"/>
              <w:marTop w:val="0"/>
              <w:marBottom w:val="0"/>
              <w:divBdr>
                <w:top w:val="none" w:sz="0" w:space="0" w:color="auto"/>
                <w:left w:val="none" w:sz="0" w:space="0" w:color="auto"/>
                <w:bottom w:val="none" w:sz="0" w:space="0" w:color="auto"/>
                <w:right w:val="none" w:sz="0" w:space="0" w:color="auto"/>
              </w:divBdr>
            </w:div>
          </w:divsChild>
        </w:div>
        <w:div w:id="2030989957">
          <w:marLeft w:val="360"/>
          <w:marRight w:val="0"/>
          <w:marTop w:val="0"/>
          <w:marBottom w:val="120"/>
          <w:divBdr>
            <w:top w:val="none" w:sz="0" w:space="0" w:color="auto"/>
            <w:left w:val="none" w:sz="0" w:space="0" w:color="auto"/>
            <w:bottom w:val="none" w:sz="0" w:space="0" w:color="auto"/>
            <w:right w:val="none" w:sz="0" w:space="0" w:color="auto"/>
          </w:divBdr>
          <w:divsChild>
            <w:div w:id="1715931493">
              <w:marLeft w:val="0"/>
              <w:marRight w:val="0"/>
              <w:marTop w:val="0"/>
              <w:marBottom w:val="0"/>
              <w:divBdr>
                <w:top w:val="none" w:sz="0" w:space="0" w:color="auto"/>
                <w:left w:val="none" w:sz="0" w:space="0" w:color="auto"/>
                <w:bottom w:val="none" w:sz="0" w:space="0" w:color="auto"/>
                <w:right w:val="none" w:sz="0" w:space="0" w:color="auto"/>
              </w:divBdr>
            </w:div>
            <w:div w:id="1715618156">
              <w:marLeft w:val="0"/>
              <w:marRight w:val="0"/>
              <w:marTop w:val="0"/>
              <w:marBottom w:val="0"/>
              <w:divBdr>
                <w:top w:val="none" w:sz="0" w:space="0" w:color="auto"/>
                <w:left w:val="none" w:sz="0" w:space="0" w:color="auto"/>
                <w:bottom w:val="none" w:sz="0" w:space="0" w:color="auto"/>
                <w:right w:val="none" w:sz="0" w:space="0" w:color="auto"/>
              </w:divBdr>
            </w:div>
          </w:divsChild>
        </w:div>
        <w:div w:id="1294100385">
          <w:marLeft w:val="360"/>
          <w:marRight w:val="0"/>
          <w:marTop w:val="0"/>
          <w:marBottom w:val="120"/>
          <w:divBdr>
            <w:top w:val="none" w:sz="0" w:space="0" w:color="auto"/>
            <w:left w:val="none" w:sz="0" w:space="0" w:color="auto"/>
            <w:bottom w:val="none" w:sz="0" w:space="0" w:color="auto"/>
            <w:right w:val="none" w:sz="0" w:space="0" w:color="auto"/>
          </w:divBdr>
          <w:divsChild>
            <w:div w:id="276254440">
              <w:marLeft w:val="0"/>
              <w:marRight w:val="0"/>
              <w:marTop w:val="0"/>
              <w:marBottom w:val="0"/>
              <w:divBdr>
                <w:top w:val="none" w:sz="0" w:space="0" w:color="auto"/>
                <w:left w:val="none" w:sz="0" w:space="0" w:color="auto"/>
                <w:bottom w:val="none" w:sz="0" w:space="0" w:color="auto"/>
                <w:right w:val="none" w:sz="0" w:space="0" w:color="auto"/>
              </w:divBdr>
            </w:div>
            <w:div w:id="1226834569">
              <w:marLeft w:val="0"/>
              <w:marRight w:val="0"/>
              <w:marTop w:val="0"/>
              <w:marBottom w:val="0"/>
              <w:divBdr>
                <w:top w:val="none" w:sz="0" w:space="0" w:color="auto"/>
                <w:left w:val="none" w:sz="0" w:space="0" w:color="auto"/>
                <w:bottom w:val="none" w:sz="0" w:space="0" w:color="auto"/>
                <w:right w:val="none" w:sz="0" w:space="0" w:color="auto"/>
              </w:divBdr>
            </w:div>
          </w:divsChild>
        </w:div>
        <w:div w:id="664210059">
          <w:marLeft w:val="360"/>
          <w:marRight w:val="0"/>
          <w:marTop w:val="0"/>
          <w:marBottom w:val="120"/>
          <w:divBdr>
            <w:top w:val="none" w:sz="0" w:space="0" w:color="auto"/>
            <w:left w:val="none" w:sz="0" w:space="0" w:color="auto"/>
            <w:bottom w:val="none" w:sz="0" w:space="0" w:color="auto"/>
            <w:right w:val="none" w:sz="0" w:space="0" w:color="auto"/>
          </w:divBdr>
          <w:divsChild>
            <w:div w:id="595330497">
              <w:marLeft w:val="0"/>
              <w:marRight w:val="0"/>
              <w:marTop w:val="0"/>
              <w:marBottom w:val="0"/>
              <w:divBdr>
                <w:top w:val="none" w:sz="0" w:space="0" w:color="auto"/>
                <w:left w:val="none" w:sz="0" w:space="0" w:color="auto"/>
                <w:bottom w:val="none" w:sz="0" w:space="0" w:color="auto"/>
                <w:right w:val="none" w:sz="0" w:space="0" w:color="auto"/>
              </w:divBdr>
            </w:div>
            <w:div w:id="1293749787">
              <w:marLeft w:val="0"/>
              <w:marRight w:val="0"/>
              <w:marTop w:val="0"/>
              <w:marBottom w:val="0"/>
              <w:divBdr>
                <w:top w:val="none" w:sz="0" w:space="0" w:color="auto"/>
                <w:left w:val="none" w:sz="0" w:space="0" w:color="auto"/>
                <w:bottom w:val="none" w:sz="0" w:space="0" w:color="auto"/>
                <w:right w:val="none" w:sz="0" w:space="0" w:color="auto"/>
              </w:divBdr>
            </w:div>
          </w:divsChild>
        </w:div>
        <w:div w:id="1750539172">
          <w:marLeft w:val="360"/>
          <w:marRight w:val="0"/>
          <w:marTop w:val="0"/>
          <w:marBottom w:val="120"/>
          <w:divBdr>
            <w:top w:val="none" w:sz="0" w:space="0" w:color="auto"/>
            <w:left w:val="none" w:sz="0" w:space="0" w:color="auto"/>
            <w:bottom w:val="none" w:sz="0" w:space="0" w:color="auto"/>
            <w:right w:val="none" w:sz="0" w:space="0" w:color="auto"/>
          </w:divBdr>
          <w:divsChild>
            <w:div w:id="1993946337">
              <w:marLeft w:val="0"/>
              <w:marRight w:val="0"/>
              <w:marTop w:val="0"/>
              <w:marBottom w:val="0"/>
              <w:divBdr>
                <w:top w:val="none" w:sz="0" w:space="0" w:color="auto"/>
                <w:left w:val="none" w:sz="0" w:space="0" w:color="auto"/>
                <w:bottom w:val="none" w:sz="0" w:space="0" w:color="auto"/>
                <w:right w:val="none" w:sz="0" w:space="0" w:color="auto"/>
              </w:divBdr>
            </w:div>
            <w:div w:id="1122848516">
              <w:marLeft w:val="0"/>
              <w:marRight w:val="0"/>
              <w:marTop w:val="0"/>
              <w:marBottom w:val="0"/>
              <w:divBdr>
                <w:top w:val="none" w:sz="0" w:space="0" w:color="auto"/>
                <w:left w:val="none" w:sz="0" w:space="0" w:color="auto"/>
                <w:bottom w:val="none" w:sz="0" w:space="0" w:color="auto"/>
                <w:right w:val="none" w:sz="0" w:space="0" w:color="auto"/>
              </w:divBdr>
            </w:div>
          </w:divsChild>
        </w:div>
        <w:div w:id="2023315663">
          <w:marLeft w:val="360"/>
          <w:marRight w:val="0"/>
          <w:marTop w:val="0"/>
          <w:marBottom w:val="120"/>
          <w:divBdr>
            <w:top w:val="none" w:sz="0" w:space="0" w:color="auto"/>
            <w:left w:val="none" w:sz="0" w:space="0" w:color="auto"/>
            <w:bottom w:val="none" w:sz="0" w:space="0" w:color="auto"/>
            <w:right w:val="none" w:sz="0" w:space="0" w:color="auto"/>
          </w:divBdr>
          <w:divsChild>
            <w:div w:id="1712534245">
              <w:marLeft w:val="0"/>
              <w:marRight w:val="0"/>
              <w:marTop w:val="0"/>
              <w:marBottom w:val="0"/>
              <w:divBdr>
                <w:top w:val="none" w:sz="0" w:space="0" w:color="auto"/>
                <w:left w:val="none" w:sz="0" w:space="0" w:color="auto"/>
                <w:bottom w:val="none" w:sz="0" w:space="0" w:color="auto"/>
                <w:right w:val="none" w:sz="0" w:space="0" w:color="auto"/>
              </w:divBdr>
            </w:div>
            <w:div w:id="477846177">
              <w:marLeft w:val="0"/>
              <w:marRight w:val="0"/>
              <w:marTop w:val="0"/>
              <w:marBottom w:val="0"/>
              <w:divBdr>
                <w:top w:val="none" w:sz="0" w:space="0" w:color="auto"/>
                <w:left w:val="none" w:sz="0" w:space="0" w:color="auto"/>
                <w:bottom w:val="none" w:sz="0" w:space="0" w:color="auto"/>
                <w:right w:val="none" w:sz="0" w:space="0" w:color="auto"/>
              </w:divBdr>
            </w:div>
          </w:divsChild>
        </w:div>
        <w:div w:id="400179403">
          <w:marLeft w:val="360"/>
          <w:marRight w:val="0"/>
          <w:marTop w:val="0"/>
          <w:marBottom w:val="120"/>
          <w:divBdr>
            <w:top w:val="none" w:sz="0" w:space="0" w:color="auto"/>
            <w:left w:val="none" w:sz="0" w:space="0" w:color="auto"/>
            <w:bottom w:val="none" w:sz="0" w:space="0" w:color="auto"/>
            <w:right w:val="none" w:sz="0" w:space="0" w:color="auto"/>
          </w:divBdr>
          <w:divsChild>
            <w:div w:id="595211525">
              <w:marLeft w:val="0"/>
              <w:marRight w:val="0"/>
              <w:marTop w:val="0"/>
              <w:marBottom w:val="0"/>
              <w:divBdr>
                <w:top w:val="none" w:sz="0" w:space="0" w:color="auto"/>
                <w:left w:val="none" w:sz="0" w:space="0" w:color="auto"/>
                <w:bottom w:val="none" w:sz="0" w:space="0" w:color="auto"/>
                <w:right w:val="none" w:sz="0" w:space="0" w:color="auto"/>
              </w:divBdr>
            </w:div>
            <w:div w:id="405344625">
              <w:marLeft w:val="0"/>
              <w:marRight w:val="0"/>
              <w:marTop w:val="0"/>
              <w:marBottom w:val="0"/>
              <w:divBdr>
                <w:top w:val="none" w:sz="0" w:space="0" w:color="auto"/>
                <w:left w:val="none" w:sz="0" w:space="0" w:color="auto"/>
                <w:bottom w:val="none" w:sz="0" w:space="0" w:color="auto"/>
                <w:right w:val="none" w:sz="0" w:space="0" w:color="auto"/>
              </w:divBdr>
            </w:div>
          </w:divsChild>
        </w:div>
        <w:div w:id="1004013397">
          <w:marLeft w:val="360"/>
          <w:marRight w:val="0"/>
          <w:marTop w:val="0"/>
          <w:marBottom w:val="120"/>
          <w:divBdr>
            <w:top w:val="none" w:sz="0" w:space="0" w:color="auto"/>
            <w:left w:val="none" w:sz="0" w:space="0" w:color="auto"/>
            <w:bottom w:val="none" w:sz="0" w:space="0" w:color="auto"/>
            <w:right w:val="none" w:sz="0" w:space="0" w:color="auto"/>
          </w:divBdr>
          <w:divsChild>
            <w:div w:id="966398406">
              <w:marLeft w:val="0"/>
              <w:marRight w:val="0"/>
              <w:marTop w:val="0"/>
              <w:marBottom w:val="0"/>
              <w:divBdr>
                <w:top w:val="none" w:sz="0" w:space="0" w:color="auto"/>
                <w:left w:val="none" w:sz="0" w:space="0" w:color="auto"/>
                <w:bottom w:val="none" w:sz="0" w:space="0" w:color="auto"/>
                <w:right w:val="none" w:sz="0" w:space="0" w:color="auto"/>
              </w:divBdr>
            </w:div>
            <w:div w:id="1440949028">
              <w:marLeft w:val="0"/>
              <w:marRight w:val="0"/>
              <w:marTop w:val="0"/>
              <w:marBottom w:val="0"/>
              <w:divBdr>
                <w:top w:val="none" w:sz="0" w:space="0" w:color="auto"/>
                <w:left w:val="none" w:sz="0" w:space="0" w:color="auto"/>
                <w:bottom w:val="none" w:sz="0" w:space="0" w:color="auto"/>
                <w:right w:val="none" w:sz="0" w:space="0" w:color="auto"/>
              </w:divBdr>
            </w:div>
          </w:divsChild>
        </w:div>
        <w:div w:id="1198615235">
          <w:marLeft w:val="360"/>
          <w:marRight w:val="0"/>
          <w:marTop w:val="0"/>
          <w:marBottom w:val="120"/>
          <w:divBdr>
            <w:top w:val="none" w:sz="0" w:space="0" w:color="auto"/>
            <w:left w:val="none" w:sz="0" w:space="0" w:color="auto"/>
            <w:bottom w:val="none" w:sz="0" w:space="0" w:color="auto"/>
            <w:right w:val="none" w:sz="0" w:space="0" w:color="auto"/>
          </w:divBdr>
          <w:divsChild>
            <w:div w:id="1466847943">
              <w:marLeft w:val="0"/>
              <w:marRight w:val="0"/>
              <w:marTop w:val="0"/>
              <w:marBottom w:val="0"/>
              <w:divBdr>
                <w:top w:val="none" w:sz="0" w:space="0" w:color="auto"/>
                <w:left w:val="none" w:sz="0" w:space="0" w:color="auto"/>
                <w:bottom w:val="none" w:sz="0" w:space="0" w:color="auto"/>
                <w:right w:val="none" w:sz="0" w:space="0" w:color="auto"/>
              </w:divBdr>
            </w:div>
            <w:div w:id="9084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2381">
      <w:bodyDiv w:val="1"/>
      <w:marLeft w:val="0"/>
      <w:marRight w:val="0"/>
      <w:marTop w:val="0"/>
      <w:marBottom w:val="0"/>
      <w:divBdr>
        <w:top w:val="none" w:sz="0" w:space="0" w:color="auto"/>
        <w:left w:val="none" w:sz="0" w:space="0" w:color="auto"/>
        <w:bottom w:val="none" w:sz="0" w:space="0" w:color="auto"/>
        <w:right w:val="none" w:sz="0" w:space="0" w:color="auto"/>
      </w:divBdr>
      <w:divsChild>
        <w:div w:id="552930962">
          <w:marLeft w:val="0"/>
          <w:marRight w:val="0"/>
          <w:marTop w:val="0"/>
          <w:marBottom w:val="0"/>
          <w:divBdr>
            <w:top w:val="none" w:sz="0" w:space="0" w:color="auto"/>
            <w:left w:val="none" w:sz="0" w:space="0" w:color="auto"/>
            <w:bottom w:val="none" w:sz="0" w:space="0" w:color="auto"/>
            <w:right w:val="none" w:sz="0" w:space="0" w:color="auto"/>
          </w:divBdr>
          <w:divsChild>
            <w:div w:id="1667048665">
              <w:marLeft w:val="0"/>
              <w:marRight w:val="0"/>
              <w:marTop w:val="0"/>
              <w:marBottom w:val="0"/>
              <w:divBdr>
                <w:top w:val="none" w:sz="0" w:space="0" w:color="auto"/>
                <w:left w:val="none" w:sz="0" w:space="0" w:color="auto"/>
                <w:bottom w:val="none" w:sz="0" w:space="0" w:color="auto"/>
                <w:right w:val="none" w:sz="0" w:space="0" w:color="auto"/>
              </w:divBdr>
              <w:divsChild>
                <w:div w:id="4815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028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Quebec_%28AG%29_v_Canadian_Owners_and_Pilots_Ass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13</Pages>
  <Words>5718</Words>
  <Characters>32597</Characters>
  <Application>Microsoft Macintosh Word</Application>
  <DocSecurity>0</DocSecurity>
  <Lines>271</Lines>
  <Paragraphs>76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Multiple Access v. McCutcheon</vt:lpstr>
      <vt:lpstr>        Ross v. Registrar of Motor Vehicles (1975)</vt:lpstr>
    </vt:vector>
  </TitlesOfParts>
  <LinksUpToDate>false</LinksUpToDate>
  <CharactersWithSpaces>38239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Hyung Lee</dc:creator>
  <cp:keywords/>
  <dc:description/>
  <cp:lastModifiedBy>Jun Hyung Lee</cp:lastModifiedBy>
  <cp:revision>95</cp:revision>
  <dcterms:created xsi:type="dcterms:W3CDTF">2017-12-12T08:30:00Z</dcterms:created>
  <dcterms:modified xsi:type="dcterms:W3CDTF">2017-12-13T19:13:00Z</dcterms:modified>
</cp:coreProperties>
</file>