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97356649"/>
        <w:docPartObj>
          <w:docPartGallery w:val="Table of Contents"/>
          <w:docPartUnique/>
        </w:docPartObj>
      </w:sdtPr>
      <w:sdtEndPr>
        <w:rPr>
          <w:bCs/>
          <w:caps w:val="0"/>
          <w:noProof/>
          <w:color w:val="auto"/>
          <w:spacing w:val="0"/>
          <w:szCs w:val="20"/>
        </w:rPr>
      </w:sdtEndPr>
      <w:sdtContent>
        <w:p w14:paraId="75EE710F" w14:textId="3EA232EC" w:rsidR="005A0EE3" w:rsidRPr="00A04967" w:rsidRDefault="005A0EE3" w:rsidP="00A04967">
          <w:pPr>
            <w:pStyle w:val="TOCHeading"/>
            <w:spacing w:before="0" w:line="230" w:lineRule="exact"/>
          </w:pPr>
          <w:r w:rsidRPr="00A04967">
            <w:t>Contents</w:t>
          </w:r>
        </w:p>
        <w:p w14:paraId="0A845446" w14:textId="164E0290" w:rsidR="00A04967" w:rsidRPr="00A04967" w:rsidRDefault="005A0EE3" w:rsidP="00A04967">
          <w:pPr>
            <w:pStyle w:val="TOC1"/>
            <w:spacing w:line="230" w:lineRule="exact"/>
            <w:rPr>
              <w:rFonts w:asciiTheme="minorHAnsi" w:hAnsiTheme="minorHAnsi"/>
              <w:noProof/>
              <w:szCs w:val="22"/>
              <w:lang w:eastAsia="en-CA"/>
            </w:rPr>
          </w:pPr>
          <w:r w:rsidRPr="00A04967">
            <w:rPr>
              <w:szCs w:val="22"/>
            </w:rPr>
            <w:fldChar w:fldCharType="begin"/>
          </w:r>
          <w:r w:rsidRPr="00A04967">
            <w:rPr>
              <w:szCs w:val="22"/>
            </w:rPr>
            <w:instrText xml:space="preserve"> TOC \o "1-3" \h \z \u </w:instrText>
          </w:r>
          <w:r w:rsidRPr="00A04967">
            <w:rPr>
              <w:szCs w:val="22"/>
            </w:rPr>
            <w:fldChar w:fldCharType="separate"/>
          </w:r>
          <w:hyperlink w:anchor="_Toc469867992" w:history="1">
            <w:r w:rsidR="00A04967" w:rsidRPr="00A04967">
              <w:rPr>
                <w:rStyle w:val="Hyperlink"/>
                <w:noProof/>
                <w:szCs w:val="22"/>
              </w:rPr>
              <w:t>BASIC PRINCIPLES</w:t>
            </w:r>
            <w:r w:rsidR="00A04967" w:rsidRPr="00A04967">
              <w:rPr>
                <w:noProof/>
                <w:webHidden/>
                <w:szCs w:val="22"/>
              </w:rPr>
              <w:tab/>
            </w:r>
            <w:r w:rsidR="00A04967" w:rsidRPr="00A04967">
              <w:rPr>
                <w:noProof/>
                <w:webHidden/>
                <w:szCs w:val="22"/>
              </w:rPr>
              <w:fldChar w:fldCharType="begin"/>
            </w:r>
            <w:r w:rsidR="00A04967" w:rsidRPr="00A04967">
              <w:rPr>
                <w:noProof/>
                <w:webHidden/>
                <w:szCs w:val="22"/>
              </w:rPr>
              <w:instrText xml:space="preserve"> PAGEREF _Toc469867992 \h </w:instrText>
            </w:r>
            <w:r w:rsidR="00A04967" w:rsidRPr="00A04967">
              <w:rPr>
                <w:noProof/>
                <w:webHidden/>
                <w:szCs w:val="22"/>
              </w:rPr>
            </w:r>
            <w:r w:rsidR="00A04967" w:rsidRPr="00A04967">
              <w:rPr>
                <w:noProof/>
                <w:webHidden/>
                <w:szCs w:val="22"/>
              </w:rPr>
              <w:fldChar w:fldCharType="separate"/>
            </w:r>
            <w:r w:rsidR="00561675">
              <w:rPr>
                <w:noProof/>
                <w:webHidden/>
                <w:szCs w:val="22"/>
              </w:rPr>
              <w:t>1</w:t>
            </w:r>
            <w:r w:rsidR="00A04967" w:rsidRPr="00A04967">
              <w:rPr>
                <w:noProof/>
                <w:webHidden/>
                <w:szCs w:val="22"/>
              </w:rPr>
              <w:fldChar w:fldCharType="end"/>
            </w:r>
          </w:hyperlink>
        </w:p>
        <w:p w14:paraId="11A1BD86" w14:textId="1874C90B"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7993" w:history="1">
            <w:r w:rsidRPr="00A04967">
              <w:rPr>
                <w:rStyle w:val="Hyperlink"/>
                <w:noProof/>
                <w:szCs w:val="22"/>
              </w:rPr>
              <w:t>THEORETICAL DEBATES</w:t>
            </w:r>
            <w:r w:rsidRPr="00A04967">
              <w:rPr>
                <w:noProof/>
                <w:webHidden/>
                <w:szCs w:val="22"/>
              </w:rPr>
              <w:tab/>
            </w:r>
            <w:r w:rsidRPr="00A04967">
              <w:rPr>
                <w:noProof/>
                <w:webHidden/>
                <w:szCs w:val="22"/>
              </w:rPr>
              <w:fldChar w:fldCharType="begin"/>
            </w:r>
            <w:r w:rsidRPr="00A04967">
              <w:rPr>
                <w:noProof/>
                <w:webHidden/>
                <w:szCs w:val="22"/>
              </w:rPr>
              <w:instrText xml:space="preserve"> PAGEREF _Toc469867993 \h </w:instrText>
            </w:r>
            <w:r w:rsidRPr="00A04967">
              <w:rPr>
                <w:noProof/>
                <w:webHidden/>
                <w:szCs w:val="22"/>
              </w:rPr>
            </w:r>
            <w:r w:rsidRPr="00A04967">
              <w:rPr>
                <w:noProof/>
                <w:webHidden/>
                <w:szCs w:val="22"/>
              </w:rPr>
              <w:fldChar w:fldCharType="separate"/>
            </w:r>
            <w:r w:rsidR="00561675">
              <w:rPr>
                <w:noProof/>
                <w:webHidden/>
                <w:szCs w:val="22"/>
              </w:rPr>
              <w:t>1</w:t>
            </w:r>
            <w:r w:rsidRPr="00A04967">
              <w:rPr>
                <w:noProof/>
                <w:webHidden/>
                <w:szCs w:val="22"/>
              </w:rPr>
              <w:fldChar w:fldCharType="end"/>
            </w:r>
          </w:hyperlink>
        </w:p>
        <w:p w14:paraId="04F08B16" w14:textId="766819AF"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7994" w:history="1">
            <w:r w:rsidRPr="00A04967">
              <w:rPr>
                <w:rStyle w:val="Hyperlink"/>
                <w:noProof/>
                <w:szCs w:val="22"/>
              </w:rPr>
              <w:t>IMMIGRATION/ADMIN LAW</w:t>
            </w:r>
            <w:r w:rsidRPr="00A04967">
              <w:rPr>
                <w:noProof/>
                <w:webHidden/>
                <w:szCs w:val="22"/>
              </w:rPr>
              <w:tab/>
            </w:r>
            <w:r w:rsidRPr="00A04967">
              <w:rPr>
                <w:noProof/>
                <w:webHidden/>
                <w:szCs w:val="22"/>
              </w:rPr>
              <w:fldChar w:fldCharType="begin"/>
            </w:r>
            <w:r w:rsidRPr="00A04967">
              <w:rPr>
                <w:noProof/>
                <w:webHidden/>
                <w:szCs w:val="22"/>
              </w:rPr>
              <w:instrText xml:space="preserve"> PAGEREF _Toc469867994 \h </w:instrText>
            </w:r>
            <w:r w:rsidRPr="00A04967">
              <w:rPr>
                <w:noProof/>
                <w:webHidden/>
                <w:szCs w:val="22"/>
              </w:rPr>
            </w:r>
            <w:r w:rsidRPr="00A04967">
              <w:rPr>
                <w:noProof/>
                <w:webHidden/>
                <w:szCs w:val="22"/>
              </w:rPr>
              <w:fldChar w:fldCharType="separate"/>
            </w:r>
            <w:r w:rsidR="00561675">
              <w:rPr>
                <w:noProof/>
                <w:webHidden/>
                <w:szCs w:val="22"/>
              </w:rPr>
              <w:t>1</w:t>
            </w:r>
            <w:r w:rsidRPr="00A04967">
              <w:rPr>
                <w:noProof/>
                <w:webHidden/>
                <w:szCs w:val="22"/>
              </w:rPr>
              <w:fldChar w:fldCharType="end"/>
            </w:r>
          </w:hyperlink>
        </w:p>
        <w:p w14:paraId="1B147075" w14:textId="40EEFE0C"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7995" w:history="1">
            <w:r w:rsidRPr="00A04967">
              <w:rPr>
                <w:rStyle w:val="Hyperlink"/>
                <w:noProof/>
                <w:szCs w:val="22"/>
              </w:rPr>
              <w:t>IMMIGRATION/CONSTITUTIONAL &amp; INTL LAW</w:t>
            </w:r>
            <w:r w:rsidRPr="00A04967">
              <w:rPr>
                <w:noProof/>
                <w:webHidden/>
                <w:szCs w:val="22"/>
              </w:rPr>
              <w:tab/>
            </w:r>
            <w:r w:rsidRPr="00A04967">
              <w:rPr>
                <w:noProof/>
                <w:webHidden/>
                <w:szCs w:val="22"/>
              </w:rPr>
              <w:fldChar w:fldCharType="begin"/>
            </w:r>
            <w:r w:rsidRPr="00A04967">
              <w:rPr>
                <w:noProof/>
                <w:webHidden/>
                <w:szCs w:val="22"/>
              </w:rPr>
              <w:instrText xml:space="preserve"> PAGEREF _Toc469867995 \h </w:instrText>
            </w:r>
            <w:r w:rsidRPr="00A04967">
              <w:rPr>
                <w:noProof/>
                <w:webHidden/>
                <w:szCs w:val="22"/>
              </w:rPr>
            </w:r>
            <w:r w:rsidRPr="00A04967">
              <w:rPr>
                <w:noProof/>
                <w:webHidden/>
                <w:szCs w:val="22"/>
              </w:rPr>
              <w:fldChar w:fldCharType="separate"/>
            </w:r>
            <w:r w:rsidR="00561675">
              <w:rPr>
                <w:noProof/>
                <w:webHidden/>
                <w:szCs w:val="22"/>
              </w:rPr>
              <w:t>2</w:t>
            </w:r>
            <w:r w:rsidRPr="00A04967">
              <w:rPr>
                <w:noProof/>
                <w:webHidden/>
                <w:szCs w:val="22"/>
              </w:rPr>
              <w:fldChar w:fldCharType="end"/>
            </w:r>
          </w:hyperlink>
        </w:p>
        <w:p w14:paraId="7A2B0B72" w14:textId="0AF9D4EB" w:rsidR="00A04967" w:rsidRPr="00A04967" w:rsidRDefault="00A04967" w:rsidP="00A04967">
          <w:pPr>
            <w:pStyle w:val="TOC1"/>
            <w:spacing w:line="230" w:lineRule="exact"/>
            <w:rPr>
              <w:rFonts w:asciiTheme="minorHAnsi" w:hAnsiTheme="minorHAnsi"/>
              <w:noProof/>
              <w:szCs w:val="22"/>
              <w:lang w:eastAsia="en-CA"/>
            </w:rPr>
          </w:pPr>
          <w:hyperlink w:anchor="_Toc469867996" w:history="1">
            <w:r w:rsidRPr="00A04967">
              <w:rPr>
                <w:rStyle w:val="Hyperlink"/>
                <w:noProof/>
                <w:szCs w:val="22"/>
              </w:rPr>
              <w:t>ADMISSION</w:t>
            </w:r>
            <w:r w:rsidRPr="00A04967">
              <w:rPr>
                <w:noProof/>
                <w:webHidden/>
                <w:szCs w:val="22"/>
              </w:rPr>
              <w:tab/>
            </w:r>
            <w:r w:rsidRPr="00A04967">
              <w:rPr>
                <w:noProof/>
                <w:webHidden/>
                <w:szCs w:val="22"/>
              </w:rPr>
              <w:fldChar w:fldCharType="begin"/>
            </w:r>
            <w:r w:rsidRPr="00A04967">
              <w:rPr>
                <w:noProof/>
                <w:webHidden/>
                <w:szCs w:val="22"/>
              </w:rPr>
              <w:instrText xml:space="preserve"> PAGEREF _Toc469867996 \h </w:instrText>
            </w:r>
            <w:r w:rsidRPr="00A04967">
              <w:rPr>
                <w:noProof/>
                <w:webHidden/>
                <w:szCs w:val="22"/>
              </w:rPr>
            </w:r>
            <w:r w:rsidRPr="00A04967">
              <w:rPr>
                <w:noProof/>
                <w:webHidden/>
                <w:szCs w:val="22"/>
              </w:rPr>
              <w:fldChar w:fldCharType="separate"/>
            </w:r>
            <w:r w:rsidR="00561675">
              <w:rPr>
                <w:noProof/>
                <w:webHidden/>
                <w:szCs w:val="22"/>
              </w:rPr>
              <w:t>2</w:t>
            </w:r>
            <w:r w:rsidRPr="00A04967">
              <w:rPr>
                <w:noProof/>
                <w:webHidden/>
                <w:szCs w:val="22"/>
              </w:rPr>
              <w:fldChar w:fldCharType="end"/>
            </w:r>
          </w:hyperlink>
        </w:p>
        <w:p w14:paraId="60631789" w14:textId="55641C56"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7997" w:history="1">
            <w:r w:rsidRPr="00A04967">
              <w:rPr>
                <w:rStyle w:val="Hyperlink"/>
                <w:noProof/>
                <w:szCs w:val="22"/>
              </w:rPr>
              <w:t>ENTRY</w:t>
            </w:r>
            <w:r w:rsidRPr="00A04967">
              <w:rPr>
                <w:noProof/>
                <w:webHidden/>
                <w:szCs w:val="22"/>
              </w:rPr>
              <w:tab/>
            </w:r>
            <w:r w:rsidRPr="00A04967">
              <w:rPr>
                <w:noProof/>
                <w:webHidden/>
                <w:szCs w:val="22"/>
              </w:rPr>
              <w:fldChar w:fldCharType="begin"/>
            </w:r>
            <w:r w:rsidRPr="00A04967">
              <w:rPr>
                <w:noProof/>
                <w:webHidden/>
                <w:szCs w:val="22"/>
              </w:rPr>
              <w:instrText xml:space="preserve"> PAGEREF _Toc469867997 \h </w:instrText>
            </w:r>
            <w:r w:rsidRPr="00A04967">
              <w:rPr>
                <w:noProof/>
                <w:webHidden/>
                <w:szCs w:val="22"/>
              </w:rPr>
            </w:r>
            <w:r w:rsidRPr="00A04967">
              <w:rPr>
                <w:noProof/>
                <w:webHidden/>
                <w:szCs w:val="22"/>
              </w:rPr>
              <w:fldChar w:fldCharType="separate"/>
            </w:r>
            <w:r w:rsidR="00561675">
              <w:rPr>
                <w:noProof/>
                <w:webHidden/>
                <w:szCs w:val="22"/>
              </w:rPr>
              <w:t>2</w:t>
            </w:r>
            <w:r w:rsidRPr="00A04967">
              <w:rPr>
                <w:noProof/>
                <w:webHidden/>
                <w:szCs w:val="22"/>
              </w:rPr>
              <w:fldChar w:fldCharType="end"/>
            </w:r>
          </w:hyperlink>
        </w:p>
        <w:p w14:paraId="548ADE2D" w14:textId="20F69730"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7998" w:history="1">
            <w:r w:rsidRPr="00A04967">
              <w:rPr>
                <w:rStyle w:val="Hyperlink"/>
                <w:noProof/>
                <w:szCs w:val="22"/>
              </w:rPr>
              <w:t>TEMPORARY RESIDENT VISA</w:t>
            </w:r>
            <w:r w:rsidRPr="00A04967">
              <w:rPr>
                <w:noProof/>
                <w:webHidden/>
                <w:szCs w:val="22"/>
              </w:rPr>
              <w:tab/>
            </w:r>
            <w:r w:rsidRPr="00A04967">
              <w:rPr>
                <w:noProof/>
                <w:webHidden/>
                <w:szCs w:val="22"/>
              </w:rPr>
              <w:fldChar w:fldCharType="begin"/>
            </w:r>
            <w:r w:rsidRPr="00A04967">
              <w:rPr>
                <w:noProof/>
                <w:webHidden/>
                <w:szCs w:val="22"/>
              </w:rPr>
              <w:instrText xml:space="preserve"> PAGEREF _Toc469867998 \h </w:instrText>
            </w:r>
            <w:r w:rsidRPr="00A04967">
              <w:rPr>
                <w:noProof/>
                <w:webHidden/>
                <w:szCs w:val="22"/>
              </w:rPr>
            </w:r>
            <w:r w:rsidRPr="00A04967">
              <w:rPr>
                <w:noProof/>
                <w:webHidden/>
                <w:szCs w:val="22"/>
              </w:rPr>
              <w:fldChar w:fldCharType="separate"/>
            </w:r>
            <w:r w:rsidR="00561675">
              <w:rPr>
                <w:noProof/>
                <w:webHidden/>
                <w:szCs w:val="22"/>
              </w:rPr>
              <w:t>3</w:t>
            </w:r>
            <w:r w:rsidRPr="00A04967">
              <w:rPr>
                <w:noProof/>
                <w:webHidden/>
                <w:szCs w:val="22"/>
              </w:rPr>
              <w:fldChar w:fldCharType="end"/>
            </w:r>
          </w:hyperlink>
        </w:p>
        <w:p w14:paraId="6E7A4467" w14:textId="7E44FB12"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7999" w:history="1">
            <w:r w:rsidRPr="00A04967">
              <w:rPr>
                <w:rStyle w:val="Hyperlink"/>
                <w:noProof/>
                <w:szCs w:val="22"/>
              </w:rPr>
              <w:t>VISITORS</w:t>
            </w:r>
            <w:r w:rsidRPr="00A04967">
              <w:rPr>
                <w:noProof/>
                <w:webHidden/>
                <w:szCs w:val="22"/>
              </w:rPr>
              <w:tab/>
            </w:r>
            <w:r w:rsidRPr="00A04967">
              <w:rPr>
                <w:noProof/>
                <w:webHidden/>
                <w:szCs w:val="22"/>
              </w:rPr>
              <w:fldChar w:fldCharType="begin"/>
            </w:r>
            <w:r w:rsidRPr="00A04967">
              <w:rPr>
                <w:noProof/>
                <w:webHidden/>
                <w:szCs w:val="22"/>
              </w:rPr>
              <w:instrText xml:space="preserve"> PAGEREF _Toc469867999 \h </w:instrText>
            </w:r>
            <w:r w:rsidRPr="00A04967">
              <w:rPr>
                <w:noProof/>
                <w:webHidden/>
                <w:szCs w:val="22"/>
              </w:rPr>
            </w:r>
            <w:r w:rsidRPr="00A04967">
              <w:rPr>
                <w:noProof/>
                <w:webHidden/>
                <w:szCs w:val="22"/>
              </w:rPr>
              <w:fldChar w:fldCharType="separate"/>
            </w:r>
            <w:r w:rsidR="00561675">
              <w:rPr>
                <w:noProof/>
                <w:webHidden/>
                <w:szCs w:val="22"/>
              </w:rPr>
              <w:t>4</w:t>
            </w:r>
            <w:r w:rsidRPr="00A04967">
              <w:rPr>
                <w:noProof/>
                <w:webHidden/>
                <w:szCs w:val="22"/>
              </w:rPr>
              <w:fldChar w:fldCharType="end"/>
            </w:r>
          </w:hyperlink>
        </w:p>
        <w:p w14:paraId="639F1E60" w14:textId="1BC97BE0"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00" w:history="1">
            <w:r w:rsidRPr="00A04967">
              <w:rPr>
                <w:rStyle w:val="Hyperlink"/>
                <w:noProof/>
                <w:szCs w:val="22"/>
              </w:rPr>
              <w:t>TEMPORARY RESIDENT PERMIT</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_Toc469868000 \h </w:instrText>
            </w:r>
            <w:r w:rsidRPr="00A04967">
              <w:rPr>
                <w:noProof/>
                <w:webHidden/>
                <w:szCs w:val="22"/>
              </w:rPr>
            </w:r>
            <w:r w:rsidRPr="00A04967">
              <w:rPr>
                <w:noProof/>
                <w:webHidden/>
                <w:szCs w:val="22"/>
              </w:rPr>
              <w:fldChar w:fldCharType="separate"/>
            </w:r>
            <w:r w:rsidR="00561675">
              <w:rPr>
                <w:noProof/>
                <w:webHidden/>
                <w:szCs w:val="22"/>
              </w:rPr>
              <w:t>4</w:t>
            </w:r>
            <w:r w:rsidRPr="00A04967">
              <w:rPr>
                <w:noProof/>
                <w:webHidden/>
                <w:szCs w:val="22"/>
              </w:rPr>
              <w:fldChar w:fldCharType="end"/>
            </w:r>
          </w:hyperlink>
        </w:p>
        <w:p w14:paraId="6A5D258F" w14:textId="30BB50DC"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01" w:history="1">
            <w:r w:rsidRPr="00A04967">
              <w:rPr>
                <w:rStyle w:val="Hyperlink"/>
                <w:noProof/>
                <w:szCs w:val="22"/>
              </w:rPr>
              <w:t>STUDY PERMITS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_Toc469868001 \h </w:instrText>
            </w:r>
            <w:r w:rsidRPr="00A04967">
              <w:rPr>
                <w:noProof/>
                <w:webHidden/>
                <w:szCs w:val="22"/>
              </w:rPr>
            </w:r>
            <w:r w:rsidRPr="00A04967">
              <w:rPr>
                <w:noProof/>
                <w:webHidden/>
                <w:szCs w:val="22"/>
              </w:rPr>
              <w:fldChar w:fldCharType="separate"/>
            </w:r>
            <w:r w:rsidR="00561675">
              <w:rPr>
                <w:noProof/>
                <w:webHidden/>
                <w:szCs w:val="22"/>
              </w:rPr>
              <w:t>4</w:t>
            </w:r>
            <w:r w:rsidRPr="00A04967">
              <w:rPr>
                <w:noProof/>
                <w:webHidden/>
                <w:szCs w:val="22"/>
              </w:rPr>
              <w:fldChar w:fldCharType="end"/>
            </w:r>
          </w:hyperlink>
        </w:p>
        <w:p w14:paraId="1276D33E" w14:textId="00595CAB"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02" w:history="1">
            <w:r w:rsidRPr="00A04967">
              <w:rPr>
                <w:rStyle w:val="Hyperlink"/>
                <w:noProof/>
                <w:szCs w:val="22"/>
              </w:rPr>
              <w:t>TEMPORARY FOREIGN WORKERS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_Toc469868002 \h </w:instrText>
            </w:r>
            <w:r w:rsidRPr="00A04967">
              <w:rPr>
                <w:noProof/>
                <w:webHidden/>
                <w:szCs w:val="22"/>
              </w:rPr>
            </w:r>
            <w:r w:rsidRPr="00A04967">
              <w:rPr>
                <w:noProof/>
                <w:webHidden/>
                <w:szCs w:val="22"/>
              </w:rPr>
              <w:fldChar w:fldCharType="separate"/>
            </w:r>
            <w:r w:rsidR="00561675">
              <w:rPr>
                <w:noProof/>
                <w:webHidden/>
                <w:szCs w:val="22"/>
              </w:rPr>
              <w:t>5</w:t>
            </w:r>
            <w:r w:rsidRPr="00A04967">
              <w:rPr>
                <w:noProof/>
                <w:webHidden/>
                <w:szCs w:val="22"/>
              </w:rPr>
              <w:fldChar w:fldCharType="end"/>
            </w:r>
          </w:hyperlink>
        </w:p>
        <w:p w14:paraId="7392A166" w14:textId="0C433914"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03" w:history="1">
            <w:r w:rsidRPr="00A04967">
              <w:rPr>
                <w:rStyle w:val="Hyperlink"/>
                <w:noProof/>
                <w:szCs w:val="22"/>
              </w:rPr>
              <w:t>WORK PERMITS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_Toc469868003 \h </w:instrText>
            </w:r>
            <w:r w:rsidRPr="00A04967">
              <w:rPr>
                <w:noProof/>
                <w:webHidden/>
                <w:szCs w:val="22"/>
              </w:rPr>
            </w:r>
            <w:r w:rsidRPr="00A04967">
              <w:rPr>
                <w:noProof/>
                <w:webHidden/>
                <w:szCs w:val="22"/>
              </w:rPr>
              <w:fldChar w:fldCharType="separate"/>
            </w:r>
            <w:r w:rsidR="00561675">
              <w:rPr>
                <w:noProof/>
                <w:webHidden/>
                <w:szCs w:val="22"/>
              </w:rPr>
              <w:t>5</w:t>
            </w:r>
            <w:r w:rsidRPr="00A04967">
              <w:rPr>
                <w:noProof/>
                <w:webHidden/>
                <w:szCs w:val="22"/>
              </w:rPr>
              <w:fldChar w:fldCharType="end"/>
            </w:r>
          </w:hyperlink>
        </w:p>
        <w:p w14:paraId="5B46C8E1" w14:textId="0BA48707"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04" w:history="1">
            <w:r w:rsidRPr="00A04967">
              <w:rPr>
                <w:rStyle w:val="Hyperlink"/>
                <w:noProof/>
                <w:szCs w:val="22"/>
              </w:rPr>
              <w:t>STREAMS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_Toc469868004 \h </w:instrText>
            </w:r>
            <w:r w:rsidRPr="00A04967">
              <w:rPr>
                <w:noProof/>
                <w:webHidden/>
                <w:szCs w:val="22"/>
              </w:rPr>
            </w:r>
            <w:r w:rsidRPr="00A04967">
              <w:rPr>
                <w:noProof/>
                <w:webHidden/>
                <w:szCs w:val="22"/>
              </w:rPr>
              <w:fldChar w:fldCharType="separate"/>
            </w:r>
            <w:r w:rsidR="00561675">
              <w:rPr>
                <w:noProof/>
                <w:webHidden/>
                <w:szCs w:val="22"/>
              </w:rPr>
              <w:t>6</w:t>
            </w:r>
            <w:r w:rsidRPr="00A04967">
              <w:rPr>
                <w:noProof/>
                <w:webHidden/>
                <w:szCs w:val="22"/>
              </w:rPr>
              <w:fldChar w:fldCharType="end"/>
            </w:r>
          </w:hyperlink>
        </w:p>
        <w:p w14:paraId="45953F46" w14:textId="5098B724" w:rsidR="00A04967" w:rsidRPr="00A04967" w:rsidRDefault="00A04967" w:rsidP="00A04967">
          <w:pPr>
            <w:pStyle w:val="TOC1"/>
            <w:spacing w:line="230" w:lineRule="exact"/>
            <w:rPr>
              <w:rFonts w:asciiTheme="minorHAnsi" w:hAnsiTheme="minorHAnsi"/>
              <w:noProof/>
              <w:szCs w:val="22"/>
              <w:lang w:eastAsia="en-CA"/>
            </w:rPr>
          </w:pPr>
          <w:hyperlink w:anchor="_Toc469868005" w:history="1">
            <w:r w:rsidRPr="00A04967">
              <w:rPr>
                <w:rStyle w:val="Hyperlink"/>
                <w:noProof/>
                <w:szCs w:val="22"/>
              </w:rPr>
              <w:t>PERMANENT RESIDENCY</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_Toc469868005 \h </w:instrText>
            </w:r>
            <w:r w:rsidRPr="00A04967">
              <w:rPr>
                <w:noProof/>
                <w:webHidden/>
                <w:szCs w:val="22"/>
              </w:rPr>
            </w:r>
            <w:r w:rsidRPr="00A04967">
              <w:rPr>
                <w:noProof/>
                <w:webHidden/>
                <w:szCs w:val="22"/>
              </w:rPr>
              <w:fldChar w:fldCharType="separate"/>
            </w:r>
            <w:r w:rsidR="00561675">
              <w:rPr>
                <w:noProof/>
                <w:webHidden/>
                <w:szCs w:val="22"/>
              </w:rPr>
              <w:t>7</w:t>
            </w:r>
            <w:r w:rsidRPr="00A04967">
              <w:rPr>
                <w:noProof/>
                <w:webHidden/>
                <w:szCs w:val="22"/>
              </w:rPr>
              <w:fldChar w:fldCharType="end"/>
            </w:r>
          </w:hyperlink>
        </w:p>
        <w:p w14:paraId="09A92A9D" w14:textId="35A58271"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06" w:history="1">
            <w:r w:rsidRPr="00A04967">
              <w:rPr>
                <w:rStyle w:val="Hyperlink"/>
                <w:noProof/>
                <w:szCs w:val="22"/>
              </w:rPr>
              <w:t>ENTRY</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_Toc469868006 \h </w:instrText>
            </w:r>
            <w:r w:rsidRPr="00A04967">
              <w:rPr>
                <w:noProof/>
                <w:webHidden/>
                <w:szCs w:val="22"/>
              </w:rPr>
            </w:r>
            <w:r w:rsidRPr="00A04967">
              <w:rPr>
                <w:noProof/>
                <w:webHidden/>
                <w:szCs w:val="22"/>
              </w:rPr>
              <w:fldChar w:fldCharType="separate"/>
            </w:r>
            <w:r w:rsidR="00561675">
              <w:rPr>
                <w:noProof/>
                <w:webHidden/>
                <w:szCs w:val="22"/>
              </w:rPr>
              <w:t>7</w:t>
            </w:r>
            <w:r w:rsidRPr="00A04967">
              <w:rPr>
                <w:noProof/>
                <w:webHidden/>
                <w:szCs w:val="22"/>
              </w:rPr>
              <w:fldChar w:fldCharType="end"/>
            </w:r>
          </w:hyperlink>
        </w:p>
        <w:p w14:paraId="39D475C5" w14:textId="2C8CCE4C"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07" w:history="1">
            <w:r w:rsidRPr="00A04967">
              <w:rPr>
                <w:rStyle w:val="Hyperlink"/>
                <w:noProof/>
                <w:szCs w:val="22"/>
              </w:rPr>
              <w:t>RIGHTS AND OBLIGATIONS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_Toc469868007 \h </w:instrText>
            </w:r>
            <w:r w:rsidRPr="00A04967">
              <w:rPr>
                <w:noProof/>
                <w:webHidden/>
                <w:szCs w:val="22"/>
              </w:rPr>
            </w:r>
            <w:r w:rsidRPr="00A04967">
              <w:rPr>
                <w:noProof/>
                <w:webHidden/>
                <w:szCs w:val="22"/>
              </w:rPr>
              <w:fldChar w:fldCharType="separate"/>
            </w:r>
            <w:r w:rsidR="00561675">
              <w:rPr>
                <w:noProof/>
                <w:webHidden/>
                <w:szCs w:val="22"/>
              </w:rPr>
              <w:t>7</w:t>
            </w:r>
            <w:r w:rsidRPr="00A04967">
              <w:rPr>
                <w:noProof/>
                <w:webHidden/>
                <w:szCs w:val="22"/>
              </w:rPr>
              <w:fldChar w:fldCharType="end"/>
            </w:r>
          </w:hyperlink>
        </w:p>
        <w:p w14:paraId="26B6CAE7" w14:textId="2B33C4BF"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08" w:history="1">
            <w:r w:rsidRPr="00A04967">
              <w:rPr>
                <w:rStyle w:val="Hyperlink"/>
                <w:noProof/>
                <w:szCs w:val="22"/>
              </w:rPr>
              <w:t>FAMILY CLASS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_Toc469868008 \h </w:instrText>
            </w:r>
            <w:r w:rsidRPr="00A04967">
              <w:rPr>
                <w:noProof/>
                <w:webHidden/>
                <w:szCs w:val="22"/>
              </w:rPr>
            </w:r>
            <w:r w:rsidRPr="00A04967">
              <w:rPr>
                <w:noProof/>
                <w:webHidden/>
                <w:szCs w:val="22"/>
              </w:rPr>
              <w:fldChar w:fldCharType="separate"/>
            </w:r>
            <w:r w:rsidR="00561675">
              <w:rPr>
                <w:noProof/>
                <w:webHidden/>
                <w:szCs w:val="22"/>
              </w:rPr>
              <w:t>7</w:t>
            </w:r>
            <w:r w:rsidRPr="00A04967">
              <w:rPr>
                <w:noProof/>
                <w:webHidden/>
                <w:szCs w:val="22"/>
              </w:rPr>
              <w:fldChar w:fldCharType="end"/>
            </w:r>
          </w:hyperlink>
        </w:p>
        <w:p w14:paraId="4D92CC92" w14:textId="7DB7FB4B"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09" w:history="1">
            <w:r w:rsidRPr="00A04967">
              <w:rPr>
                <w:rStyle w:val="Hyperlink"/>
                <w:noProof/>
                <w:szCs w:val="22"/>
              </w:rPr>
              <w:t>SPOUSAL CLASS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_Toc469868009 \h </w:instrText>
            </w:r>
            <w:r w:rsidRPr="00A04967">
              <w:rPr>
                <w:noProof/>
                <w:webHidden/>
                <w:szCs w:val="22"/>
              </w:rPr>
            </w:r>
            <w:r w:rsidRPr="00A04967">
              <w:rPr>
                <w:noProof/>
                <w:webHidden/>
                <w:szCs w:val="22"/>
              </w:rPr>
              <w:fldChar w:fldCharType="separate"/>
            </w:r>
            <w:r w:rsidR="00561675">
              <w:rPr>
                <w:noProof/>
                <w:webHidden/>
                <w:szCs w:val="22"/>
              </w:rPr>
              <w:t>8</w:t>
            </w:r>
            <w:r w:rsidRPr="00A04967">
              <w:rPr>
                <w:noProof/>
                <w:webHidden/>
                <w:szCs w:val="22"/>
              </w:rPr>
              <w:fldChar w:fldCharType="end"/>
            </w:r>
          </w:hyperlink>
        </w:p>
        <w:p w14:paraId="13BECFEA" w14:textId="5BE83C13"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10" w:history="1">
            <w:r w:rsidRPr="00A04967">
              <w:rPr>
                <w:rStyle w:val="Hyperlink"/>
                <w:noProof/>
                <w:szCs w:val="22"/>
              </w:rPr>
              <w:t>DEPENDENT CHILDREN</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_Toc469868010 \h </w:instrText>
            </w:r>
            <w:r w:rsidRPr="00A04967">
              <w:rPr>
                <w:noProof/>
                <w:webHidden/>
                <w:szCs w:val="22"/>
              </w:rPr>
            </w:r>
            <w:r w:rsidRPr="00A04967">
              <w:rPr>
                <w:noProof/>
                <w:webHidden/>
                <w:szCs w:val="22"/>
              </w:rPr>
              <w:fldChar w:fldCharType="separate"/>
            </w:r>
            <w:r w:rsidR="00561675">
              <w:rPr>
                <w:noProof/>
                <w:webHidden/>
                <w:szCs w:val="22"/>
              </w:rPr>
              <w:t>10</w:t>
            </w:r>
            <w:r w:rsidRPr="00A04967">
              <w:rPr>
                <w:noProof/>
                <w:webHidden/>
                <w:szCs w:val="22"/>
              </w:rPr>
              <w:fldChar w:fldCharType="end"/>
            </w:r>
          </w:hyperlink>
        </w:p>
        <w:p w14:paraId="1A3AF371" w14:textId="25E930D4"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11" w:history="1">
            <w:r w:rsidRPr="00A04967">
              <w:rPr>
                <w:rStyle w:val="Hyperlink"/>
                <w:noProof/>
                <w:szCs w:val="22"/>
              </w:rPr>
              <w:t>OTHER MEMBERS OF FAMILY CLASS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_Toc469868011 \h </w:instrText>
            </w:r>
            <w:r w:rsidRPr="00A04967">
              <w:rPr>
                <w:noProof/>
                <w:webHidden/>
                <w:szCs w:val="22"/>
              </w:rPr>
            </w:r>
            <w:r w:rsidRPr="00A04967">
              <w:rPr>
                <w:noProof/>
                <w:webHidden/>
                <w:szCs w:val="22"/>
              </w:rPr>
              <w:fldChar w:fldCharType="separate"/>
            </w:r>
            <w:r w:rsidR="00561675">
              <w:rPr>
                <w:noProof/>
                <w:webHidden/>
                <w:szCs w:val="22"/>
              </w:rPr>
              <w:t>11</w:t>
            </w:r>
            <w:r w:rsidRPr="00A04967">
              <w:rPr>
                <w:noProof/>
                <w:webHidden/>
                <w:szCs w:val="22"/>
              </w:rPr>
              <w:fldChar w:fldCharType="end"/>
            </w:r>
          </w:hyperlink>
        </w:p>
        <w:p w14:paraId="6299E8B3" w14:textId="512DB4FA"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12" w:history="1">
            <w:r w:rsidRPr="00A04967">
              <w:rPr>
                <w:rStyle w:val="Hyperlink"/>
                <w:noProof/>
                <w:szCs w:val="22"/>
              </w:rPr>
              <w:t>SPONSORSHIP REQUIREMENTS AND OBLIGATIONS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_Toc469868012 \h </w:instrText>
            </w:r>
            <w:r w:rsidRPr="00A04967">
              <w:rPr>
                <w:noProof/>
                <w:webHidden/>
                <w:szCs w:val="22"/>
              </w:rPr>
            </w:r>
            <w:r w:rsidRPr="00A04967">
              <w:rPr>
                <w:noProof/>
                <w:webHidden/>
                <w:szCs w:val="22"/>
              </w:rPr>
              <w:fldChar w:fldCharType="separate"/>
            </w:r>
            <w:r w:rsidR="00561675">
              <w:rPr>
                <w:noProof/>
                <w:webHidden/>
                <w:szCs w:val="22"/>
              </w:rPr>
              <w:t>11</w:t>
            </w:r>
            <w:r w:rsidRPr="00A04967">
              <w:rPr>
                <w:noProof/>
                <w:webHidden/>
                <w:szCs w:val="22"/>
              </w:rPr>
              <w:fldChar w:fldCharType="end"/>
            </w:r>
          </w:hyperlink>
        </w:p>
        <w:p w14:paraId="45811323" w14:textId="3E9FE033"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13" w:history="1">
            <w:r w:rsidRPr="00A04967">
              <w:rPr>
                <w:rStyle w:val="Hyperlink"/>
                <w:noProof/>
                <w:szCs w:val="22"/>
              </w:rPr>
              <w:t>ECONOMIC CLASS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_Toc469868013 \h </w:instrText>
            </w:r>
            <w:r w:rsidRPr="00A04967">
              <w:rPr>
                <w:noProof/>
                <w:webHidden/>
                <w:szCs w:val="22"/>
              </w:rPr>
            </w:r>
            <w:r w:rsidRPr="00A04967">
              <w:rPr>
                <w:noProof/>
                <w:webHidden/>
                <w:szCs w:val="22"/>
              </w:rPr>
              <w:fldChar w:fldCharType="separate"/>
            </w:r>
            <w:r w:rsidR="00561675">
              <w:rPr>
                <w:noProof/>
                <w:webHidden/>
                <w:szCs w:val="22"/>
              </w:rPr>
              <w:t>12</w:t>
            </w:r>
            <w:r w:rsidRPr="00A04967">
              <w:rPr>
                <w:noProof/>
                <w:webHidden/>
                <w:szCs w:val="22"/>
              </w:rPr>
              <w:fldChar w:fldCharType="end"/>
            </w:r>
          </w:hyperlink>
        </w:p>
        <w:p w14:paraId="03C80614" w14:textId="5066CAF9"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14" w:history="1">
            <w:r w:rsidRPr="00A04967">
              <w:rPr>
                <w:rStyle w:val="Hyperlink"/>
                <w:noProof/>
                <w:szCs w:val="22"/>
              </w:rPr>
              <w:t>EXPRESS ENTRY</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_Toc469868014 \h </w:instrText>
            </w:r>
            <w:r w:rsidRPr="00A04967">
              <w:rPr>
                <w:noProof/>
                <w:webHidden/>
                <w:szCs w:val="22"/>
              </w:rPr>
            </w:r>
            <w:r w:rsidRPr="00A04967">
              <w:rPr>
                <w:noProof/>
                <w:webHidden/>
                <w:szCs w:val="22"/>
              </w:rPr>
              <w:fldChar w:fldCharType="separate"/>
            </w:r>
            <w:r w:rsidR="00561675">
              <w:rPr>
                <w:noProof/>
                <w:webHidden/>
                <w:szCs w:val="22"/>
              </w:rPr>
              <w:t>12</w:t>
            </w:r>
            <w:r w:rsidRPr="00A04967">
              <w:rPr>
                <w:noProof/>
                <w:webHidden/>
                <w:szCs w:val="22"/>
              </w:rPr>
              <w:fldChar w:fldCharType="end"/>
            </w:r>
          </w:hyperlink>
        </w:p>
        <w:p w14:paraId="2B9DD102" w14:textId="2BFBE7E6"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15" w:history="1">
            <w:r w:rsidRPr="00A04967">
              <w:rPr>
                <w:rStyle w:val="Hyperlink"/>
                <w:noProof/>
                <w:szCs w:val="22"/>
              </w:rPr>
              <w:t>BUSINESS IMMIGRATION PROGRAMS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_Toc469868015 \h </w:instrText>
            </w:r>
            <w:r w:rsidRPr="00A04967">
              <w:rPr>
                <w:noProof/>
                <w:webHidden/>
                <w:szCs w:val="22"/>
              </w:rPr>
            </w:r>
            <w:r w:rsidRPr="00A04967">
              <w:rPr>
                <w:noProof/>
                <w:webHidden/>
                <w:szCs w:val="22"/>
              </w:rPr>
              <w:fldChar w:fldCharType="separate"/>
            </w:r>
            <w:r w:rsidR="00561675">
              <w:rPr>
                <w:noProof/>
                <w:webHidden/>
                <w:szCs w:val="22"/>
              </w:rPr>
              <w:t>14</w:t>
            </w:r>
            <w:r w:rsidRPr="00A04967">
              <w:rPr>
                <w:noProof/>
                <w:webHidden/>
                <w:szCs w:val="22"/>
              </w:rPr>
              <w:fldChar w:fldCharType="end"/>
            </w:r>
          </w:hyperlink>
        </w:p>
        <w:p w14:paraId="606805DA" w14:textId="5A6C99F8"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16" w:history="1">
            <w:r w:rsidRPr="00A04967">
              <w:rPr>
                <w:rStyle w:val="Hyperlink"/>
                <w:noProof/>
                <w:szCs w:val="22"/>
              </w:rPr>
              <w:t>PROVINCIAL NOMINEES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_Toc469868016 \h </w:instrText>
            </w:r>
            <w:r w:rsidRPr="00A04967">
              <w:rPr>
                <w:noProof/>
                <w:webHidden/>
                <w:szCs w:val="22"/>
              </w:rPr>
            </w:r>
            <w:r w:rsidRPr="00A04967">
              <w:rPr>
                <w:noProof/>
                <w:webHidden/>
                <w:szCs w:val="22"/>
              </w:rPr>
              <w:fldChar w:fldCharType="separate"/>
            </w:r>
            <w:r w:rsidR="00561675">
              <w:rPr>
                <w:noProof/>
                <w:webHidden/>
                <w:szCs w:val="22"/>
              </w:rPr>
              <w:t>15</w:t>
            </w:r>
            <w:r w:rsidRPr="00A04967">
              <w:rPr>
                <w:noProof/>
                <w:webHidden/>
                <w:szCs w:val="22"/>
              </w:rPr>
              <w:fldChar w:fldCharType="end"/>
            </w:r>
          </w:hyperlink>
        </w:p>
        <w:p w14:paraId="11B56B04" w14:textId="3D82496D"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17" w:history="1">
            <w:r w:rsidRPr="00A04967">
              <w:rPr>
                <w:rStyle w:val="Hyperlink"/>
                <w:noProof/>
                <w:szCs w:val="22"/>
              </w:rPr>
              <w:t>HUMANITARIAN &amp; COMPASSIONATE</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_Toc469868017 \h </w:instrText>
            </w:r>
            <w:r w:rsidRPr="00A04967">
              <w:rPr>
                <w:noProof/>
                <w:webHidden/>
                <w:szCs w:val="22"/>
              </w:rPr>
            </w:r>
            <w:r w:rsidRPr="00A04967">
              <w:rPr>
                <w:noProof/>
                <w:webHidden/>
                <w:szCs w:val="22"/>
              </w:rPr>
              <w:fldChar w:fldCharType="separate"/>
            </w:r>
            <w:r w:rsidR="00561675">
              <w:rPr>
                <w:noProof/>
                <w:webHidden/>
                <w:szCs w:val="22"/>
              </w:rPr>
              <w:t>16</w:t>
            </w:r>
            <w:r w:rsidRPr="00A04967">
              <w:rPr>
                <w:noProof/>
                <w:webHidden/>
                <w:szCs w:val="22"/>
              </w:rPr>
              <w:fldChar w:fldCharType="end"/>
            </w:r>
          </w:hyperlink>
        </w:p>
        <w:p w14:paraId="77D744BA" w14:textId="3AC84B09" w:rsidR="00A04967" w:rsidRPr="00A04967" w:rsidRDefault="00A04967" w:rsidP="00A04967">
          <w:pPr>
            <w:pStyle w:val="TOC1"/>
            <w:spacing w:line="230" w:lineRule="exact"/>
            <w:rPr>
              <w:rFonts w:asciiTheme="minorHAnsi" w:hAnsiTheme="minorHAnsi"/>
              <w:noProof/>
              <w:szCs w:val="22"/>
              <w:lang w:eastAsia="en-CA"/>
            </w:rPr>
          </w:pPr>
          <w:hyperlink w:anchor="_Toc469868018" w:history="1">
            <w:r w:rsidRPr="00A04967">
              <w:rPr>
                <w:rStyle w:val="Hyperlink"/>
                <w:noProof/>
                <w:szCs w:val="22"/>
              </w:rPr>
              <w:t>EXCLUSIONS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_Toc469868018 \h </w:instrText>
            </w:r>
            <w:r w:rsidRPr="00A04967">
              <w:rPr>
                <w:noProof/>
                <w:webHidden/>
                <w:szCs w:val="22"/>
              </w:rPr>
            </w:r>
            <w:r w:rsidRPr="00A04967">
              <w:rPr>
                <w:noProof/>
                <w:webHidden/>
                <w:szCs w:val="22"/>
              </w:rPr>
              <w:fldChar w:fldCharType="separate"/>
            </w:r>
            <w:r w:rsidR="00561675">
              <w:rPr>
                <w:noProof/>
                <w:webHidden/>
                <w:szCs w:val="22"/>
              </w:rPr>
              <w:t>17</w:t>
            </w:r>
            <w:r w:rsidRPr="00A04967">
              <w:rPr>
                <w:noProof/>
                <w:webHidden/>
                <w:szCs w:val="22"/>
              </w:rPr>
              <w:fldChar w:fldCharType="end"/>
            </w:r>
          </w:hyperlink>
        </w:p>
        <w:p w14:paraId="18749054" w14:textId="03A48DEC"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19" w:history="1">
            <w:r w:rsidRPr="00A04967">
              <w:rPr>
                <w:rStyle w:val="Hyperlink"/>
                <w:noProof/>
                <w:szCs w:val="22"/>
              </w:rPr>
              <w:t>INADMISSIBILITY</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_Toc469868019 \h </w:instrText>
            </w:r>
            <w:r w:rsidRPr="00A04967">
              <w:rPr>
                <w:noProof/>
                <w:webHidden/>
                <w:szCs w:val="22"/>
              </w:rPr>
            </w:r>
            <w:r w:rsidRPr="00A04967">
              <w:rPr>
                <w:noProof/>
                <w:webHidden/>
                <w:szCs w:val="22"/>
              </w:rPr>
              <w:fldChar w:fldCharType="separate"/>
            </w:r>
            <w:r w:rsidR="00561675">
              <w:rPr>
                <w:noProof/>
                <w:webHidden/>
                <w:szCs w:val="22"/>
              </w:rPr>
              <w:t>17</w:t>
            </w:r>
            <w:r w:rsidRPr="00A04967">
              <w:rPr>
                <w:noProof/>
                <w:webHidden/>
                <w:szCs w:val="22"/>
              </w:rPr>
              <w:fldChar w:fldCharType="end"/>
            </w:r>
          </w:hyperlink>
        </w:p>
        <w:p w14:paraId="4AD1AAA0" w14:textId="273AA3DD"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20" w:history="1">
            <w:r w:rsidRPr="00A04967">
              <w:rPr>
                <w:rStyle w:val="Hyperlink"/>
                <w:noProof/>
                <w:szCs w:val="22"/>
              </w:rPr>
              <w:t>REMOVAL AND DEPORTATION</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_Toc469868020 \h </w:instrText>
            </w:r>
            <w:r w:rsidRPr="00A04967">
              <w:rPr>
                <w:noProof/>
                <w:webHidden/>
                <w:szCs w:val="22"/>
              </w:rPr>
            </w:r>
            <w:r w:rsidRPr="00A04967">
              <w:rPr>
                <w:noProof/>
                <w:webHidden/>
                <w:szCs w:val="22"/>
              </w:rPr>
              <w:fldChar w:fldCharType="separate"/>
            </w:r>
            <w:r w:rsidR="00561675">
              <w:rPr>
                <w:noProof/>
                <w:webHidden/>
                <w:szCs w:val="22"/>
              </w:rPr>
              <w:t>21</w:t>
            </w:r>
            <w:r w:rsidRPr="00A04967">
              <w:rPr>
                <w:noProof/>
                <w:webHidden/>
                <w:szCs w:val="22"/>
              </w:rPr>
              <w:fldChar w:fldCharType="end"/>
            </w:r>
          </w:hyperlink>
        </w:p>
        <w:p w14:paraId="688B9A3C" w14:textId="7E805820"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21" w:history="1">
            <w:r w:rsidRPr="00A04967">
              <w:rPr>
                <w:rStyle w:val="Hyperlink"/>
                <w:noProof/>
                <w:szCs w:val="22"/>
              </w:rPr>
              <w:t>RECOURSE AGAINST REMOVAL</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_Toc469868021 \h </w:instrText>
            </w:r>
            <w:r w:rsidRPr="00A04967">
              <w:rPr>
                <w:noProof/>
                <w:webHidden/>
                <w:szCs w:val="22"/>
              </w:rPr>
            </w:r>
            <w:r w:rsidRPr="00A04967">
              <w:rPr>
                <w:noProof/>
                <w:webHidden/>
                <w:szCs w:val="22"/>
              </w:rPr>
              <w:fldChar w:fldCharType="separate"/>
            </w:r>
            <w:r w:rsidR="00561675">
              <w:rPr>
                <w:noProof/>
                <w:webHidden/>
                <w:szCs w:val="22"/>
              </w:rPr>
              <w:t>23</w:t>
            </w:r>
            <w:r w:rsidRPr="00A04967">
              <w:rPr>
                <w:noProof/>
                <w:webHidden/>
                <w:szCs w:val="22"/>
              </w:rPr>
              <w:fldChar w:fldCharType="end"/>
            </w:r>
          </w:hyperlink>
        </w:p>
        <w:p w14:paraId="4EA8CF08" w14:textId="50EFA8D9"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22" w:history="1">
            <w:r w:rsidRPr="00A04967">
              <w:rPr>
                <w:rStyle w:val="Hyperlink"/>
                <w:noProof/>
                <w:szCs w:val="22"/>
              </w:rPr>
              <w:t>DETENTION AND SECURITY CERTIFICATES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_Toc469868022 \h </w:instrText>
            </w:r>
            <w:r w:rsidRPr="00A04967">
              <w:rPr>
                <w:noProof/>
                <w:webHidden/>
                <w:szCs w:val="22"/>
              </w:rPr>
            </w:r>
            <w:r w:rsidRPr="00A04967">
              <w:rPr>
                <w:noProof/>
                <w:webHidden/>
                <w:szCs w:val="22"/>
              </w:rPr>
              <w:fldChar w:fldCharType="separate"/>
            </w:r>
            <w:r w:rsidR="00561675">
              <w:rPr>
                <w:noProof/>
                <w:webHidden/>
                <w:szCs w:val="22"/>
              </w:rPr>
              <w:t>27</w:t>
            </w:r>
            <w:r w:rsidRPr="00A04967">
              <w:rPr>
                <w:noProof/>
                <w:webHidden/>
                <w:szCs w:val="22"/>
              </w:rPr>
              <w:fldChar w:fldCharType="end"/>
            </w:r>
          </w:hyperlink>
        </w:p>
        <w:p w14:paraId="3D1B3A93" w14:textId="0A4A0057"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23" w:history="1">
            <w:r w:rsidRPr="00A04967">
              <w:rPr>
                <w:rStyle w:val="Hyperlink"/>
                <w:noProof/>
                <w:szCs w:val="22"/>
              </w:rPr>
              <w:t>TRAFFICKING AND SMUGGLING</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_Toc469868023 \h </w:instrText>
            </w:r>
            <w:r w:rsidRPr="00A04967">
              <w:rPr>
                <w:noProof/>
                <w:webHidden/>
                <w:szCs w:val="22"/>
              </w:rPr>
            </w:r>
            <w:r w:rsidRPr="00A04967">
              <w:rPr>
                <w:noProof/>
                <w:webHidden/>
                <w:szCs w:val="22"/>
              </w:rPr>
              <w:fldChar w:fldCharType="separate"/>
            </w:r>
            <w:r w:rsidR="00561675">
              <w:rPr>
                <w:noProof/>
                <w:webHidden/>
                <w:szCs w:val="22"/>
              </w:rPr>
              <w:t>29</w:t>
            </w:r>
            <w:r w:rsidRPr="00A04967">
              <w:rPr>
                <w:noProof/>
                <w:webHidden/>
                <w:szCs w:val="22"/>
              </w:rPr>
              <w:fldChar w:fldCharType="end"/>
            </w:r>
          </w:hyperlink>
        </w:p>
        <w:p w14:paraId="58A2FCFB" w14:textId="7C74B615" w:rsidR="00A04967" w:rsidRPr="00A04967" w:rsidRDefault="00A04967" w:rsidP="00A04967">
          <w:pPr>
            <w:pStyle w:val="TOC1"/>
            <w:spacing w:line="230" w:lineRule="exact"/>
            <w:rPr>
              <w:rFonts w:asciiTheme="minorHAnsi" w:hAnsiTheme="minorHAnsi"/>
              <w:noProof/>
              <w:szCs w:val="22"/>
              <w:lang w:eastAsia="en-CA"/>
            </w:rPr>
          </w:pPr>
          <w:hyperlink w:anchor="_Toc469868024" w:history="1">
            <w:r w:rsidRPr="00A04967">
              <w:rPr>
                <w:rStyle w:val="Hyperlink"/>
                <w:noProof/>
                <w:szCs w:val="22"/>
              </w:rPr>
              <w:t>CITIZENSHIP</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_Toc469868024 \h </w:instrText>
            </w:r>
            <w:r w:rsidRPr="00A04967">
              <w:rPr>
                <w:noProof/>
                <w:webHidden/>
                <w:szCs w:val="22"/>
              </w:rPr>
            </w:r>
            <w:r w:rsidRPr="00A04967">
              <w:rPr>
                <w:noProof/>
                <w:webHidden/>
                <w:szCs w:val="22"/>
              </w:rPr>
              <w:fldChar w:fldCharType="separate"/>
            </w:r>
            <w:r w:rsidR="00561675">
              <w:rPr>
                <w:noProof/>
                <w:webHidden/>
                <w:szCs w:val="22"/>
              </w:rPr>
              <w:t>30</w:t>
            </w:r>
            <w:r w:rsidRPr="00A04967">
              <w:rPr>
                <w:noProof/>
                <w:webHidden/>
                <w:szCs w:val="22"/>
              </w:rPr>
              <w:fldChar w:fldCharType="end"/>
            </w:r>
          </w:hyperlink>
        </w:p>
        <w:p w14:paraId="7FD01261" w14:textId="7EAC1506"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25" w:history="1">
            <w:r w:rsidRPr="00A04967">
              <w:rPr>
                <w:rStyle w:val="Hyperlink"/>
                <w:noProof/>
                <w:szCs w:val="22"/>
              </w:rPr>
              <w:t>CITIZENSHIP STATUS</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_Toc469868025 \h </w:instrText>
            </w:r>
            <w:r w:rsidRPr="00A04967">
              <w:rPr>
                <w:noProof/>
                <w:webHidden/>
                <w:szCs w:val="22"/>
              </w:rPr>
            </w:r>
            <w:r w:rsidRPr="00A04967">
              <w:rPr>
                <w:noProof/>
                <w:webHidden/>
                <w:szCs w:val="22"/>
              </w:rPr>
              <w:fldChar w:fldCharType="separate"/>
            </w:r>
            <w:r w:rsidR="00561675">
              <w:rPr>
                <w:noProof/>
                <w:webHidden/>
                <w:szCs w:val="22"/>
              </w:rPr>
              <w:t>30</w:t>
            </w:r>
            <w:r w:rsidRPr="00A04967">
              <w:rPr>
                <w:noProof/>
                <w:webHidden/>
                <w:szCs w:val="22"/>
              </w:rPr>
              <w:fldChar w:fldCharType="end"/>
            </w:r>
          </w:hyperlink>
        </w:p>
        <w:p w14:paraId="6C5E1456" w14:textId="2D1A1335"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26" w:history="1">
            <w:r w:rsidRPr="00A04967">
              <w:rPr>
                <w:rStyle w:val="Hyperlink"/>
                <w:noProof/>
                <w:szCs w:val="22"/>
              </w:rPr>
              <w:t>JUS SOLI (BORN IN TERRITORY)</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_Toc469868026 \h </w:instrText>
            </w:r>
            <w:r w:rsidRPr="00A04967">
              <w:rPr>
                <w:noProof/>
                <w:webHidden/>
                <w:szCs w:val="22"/>
              </w:rPr>
            </w:r>
            <w:r w:rsidRPr="00A04967">
              <w:rPr>
                <w:noProof/>
                <w:webHidden/>
                <w:szCs w:val="22"/>
              </w:rPr>
              <w:fldChar w:fldCharType="separate"/>
            </w:r>
            <w:r w:rsidR="00561675">
              <w:rPr>
                <w:noProof/>
                <w:webHidden/>
                <w:szCs w:val="22"/>
              </w:rPr>
              <w:t>31</w:t>
            </w:r>
            <w:r w:rsidRPr="00A04967">
              <w:rPr>
                <w:noProof/>
                <w:webHidden/>
                <w:szCs w:val="22"/>
              </w:rPr>
              <w:fldChar w:fldCharType="end"/>
            </w:r>
          </w:hyperlink>
        </w:p>
        <w:p w14:paraId="703F263E" w14:textId="5AD35BD5"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27" w:history="1">
            <w:r w:rsidRPr="00A04967">
              <w:rPr>
                <w:rStyle w:val="Hyperlink"/>
                <w:noProof/>
                <w:szCs w:val="22"/>
              </w:rPr>
              <w:t>JUS SANGUINIS (BY DESCENT)</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_Toc469868027 \h </w:instrText>
            </w:r>
            <w:r w:rsidRPr="00A04967">
              <w:rPr>
                <w:noProof/>
                <w:webHidden/>
                <w:szCs w:val="22"/>
              </w:rPr>
            </w:r>
            <w:r w:rsidRPr="00A04967">
              <w:rPr>
                <w:noProof/>
                <w:webHidden/>
                <w:szCs w:val="22"/>
              </w:rPr>
              <w:fldChar w:fldCharType="separate"/>
            </w:r>
            <w:r w:rsidR="00561675">
              <w:rPr>
                <w:noProof/>
                <w:webHidden/>
                <w:szCs w:val="22"/>
              </w:rPr>
              <w:t>31</w:t>
            </w:r>
            <w:r w:rsidRPr="00A04967">
              <w:rPr>
                <w:noProof/>
                <w:webHidden/>
                <w:szCs w:val="22"/>
              </w:rPr>
              <w:fldChar w:fldCharType="end"/>
            </w:r>
          </w:hyperlink>
        </w:p>
        <w:p w14:paraId="41AB143B" w14:textId="630AE839" w:rsidR="00A04967" w:rsidRPr="00A04967" w:rsidRDefault="00A04967" w:rsidP="00A04967">
          <w:pPr>
            <w:pStyle w:val="TOC3"/>
            <w:tabs>
              <w:tab w:val="right" w:leader="dot" w:pos="9962"/>
            </w:tabs>
            <w:spacing w:line="230" w:lineRule="exact"/>
            <w:rPr>
              <w:rFonts w:asciiTheme="minorHAnsi" w:hAnsiTheme="minorHAnsi"/>
              <w:noProof/>
              <w:szCs w:val="22"/>
              <w:lang w:eastAsia="en-CA"/>
            </w:rPr>
          </w:pPr>
          <w:hyperlink w:anchor="_Toc469868028" w:history="1">
            <w:r w:rsidRPr="00A04967">
              <w:rPr>
                <w:rStyle w:val="Hyperlink"/>
                <w:noProof/>
                <w:szCs w:val="22"/>
              </w:rPr>
              <w:t>NATURALIZATION</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_Toc469868028 \h </w:instrText>
            </w:r>
            <w:r w:rsidRPr="00A04967">
              <w:rPr>
                <w:noProof/>
                <w:webHidden/>
                <w:szCs w:val="22"/>
              </w:rPr>
            </w:r>
            <w:r w:rsidRPr="00A04967">
              <w:rPr>
                <w:noProof/>
                <w:webHidden/>
                <w:szCs w:val="22"/>
              </w:rPr>
              <w:fldChar w:fldCharType="separate"/>
            </w:r>
            <w:r w:rsidR="00561675">
              <w:rPr>
                <w:noProof/>
                <w:webHidden/>
                <w:szCs w:val="22"/>
              </w:rPr>
              <w:t>32</w:t>
            </w:r>
            <w:r w:rsidRPr="00A04967">
              <w:rPr>
                <w:noProof/>
                <w:webHidden/>
                <w:szCs w:val="22"/>
              </w:rPr>
              <w:fldChar w:fldCharType="end"/>
            </w:r>
          </w:hyperlink>
        </w:p>
        <w:p w14:paraId="5B33F113" w14:textId="0B3A9EA2" w:rsidR="00A04967" w:rsidRPr="00A04967" w:rsidRDefault="00A04967" w:rsidP="00A04967">
          <w:pPr>
            <w:pStyle w:val="TOC2"/>
            <w:tabs>
              <w:tab w:val="right" w:leader="dot" w:pos="9962"/>
            </w:tabs>
            <w:spacing w:line="230" w:lineRule="exact"/>
            <w:rPr>
              <w:rFonts w:asciiTheme="minorHAnsi" w:hAnsiTheme="minorHAnsi"/>
              <w:noProof/>
              <w:szCs w:val="22"/>
              <w:lang w:eastAsia="en-CA"/>
            </w:rPr>
          </w:pPr>
          <w:hyperlink w:anchor="_Toc469868029" w:history="1">
            <w:r w:rsidRPr="00A04967">
              <w:rPr>
                <w:rStyle w:val="Hyperlink"/>
                <w:noProof/>
                <w:szCs w:val="22"/>
              </w:rPr>
              <w:t>LOSS OF CITIZENSHIP</w:t>
            </w:r>
            <w:r w:rsidRPr="00A04967">
              <w:rPr>
                <w:noProof/>
                <w:webHidden/>
                <w:szCs w:val="22"/>
              </w:rPr>
              <w:tab/>
            </w:r>
            <w:r w:rsidRPr="00A04967">
              <w:rPr>
                <w:noProof/>
                <w:webHidden/>
                <w:szCs w:val="22"/>
              </w:rPr>
              <w:fldChar w:fldCharType="begin"/>
            </w:r>
            <w:r w:rsidRPr="00A04967">
              <w:rPr>
                <w:noProof/>
                <w:webHidden/>
                <w:szCs w:val="22"/>
              </w:rPr>
              <w:instrText xml:space="preserve"> PAGEREF _Toc469868029 \h </w:instrText>
            </w:r>
            <w:r w:rsidRPr="00A04967">
              <w:rPr>
                <w:noProof/>
                <w:webHidden/>
                <w:szCs w:val="22"/>
              </w:rPr>
            </w:r>
            <w:r w:rsidRPr="00A04967">
              <w:rPr>
                <w:noProof/>
                <w:webHidden/>
                <w:szCs w:val="22"/>
              </w:rPr>
              <w:fldChar w:fldCharType="separate"/>
            </w:r>
            <w:r w:rsidR="00561675">
              <w:rPr>
                <w:noProof/>
                <w:webHidden/>
                <w:szCs w:val="22"/>
              </w:rPr>
              <w:t>33</w:t>
            </w:r>
            <w:r w:rsidRPr="00A04967">
              <w:rPr>
                <w:noProof/>
                <w:webHidden/>
                <w:szCs w:val="22"/>
              </w:rPr>
              <w:fldChar w:fldCharType="end"/>
            </w:r>
          </w:hyperlink>
        </w:p>
        <w:p w14:paraId="796E3523" w14:textId="20B44848" w:rsidR="005A0EE3" w:rsidRDefault="005A0EE3" w:rsidP="00A04967">
          <w:pPr>
            <w:spacing w:before="0" w:line="230" w:lineRule="exact"/>
          </w:pPr>
          <w:r w:rsidRPr="00A04967">
            <w:rPr>
              <w:b/>
              <w:bCs/>
              <w:noProof/>
              <w:szCs w:val="22"/>
            </w:rPr>
            <w:fldChar w:fldCharType="end"/>
          </w:r>
        </w:p>
      </w:sdtContent>
    </w:sdt>
    <w:p w14:paraId="161F790E" w14:textId="084D7D20" w:rsidR="004B1C8E" w:rsidRDefault="005A0EE3" w:rsidP="005A0EE3">
      <w:pPr>
        <w:pStyle w:val="Heading1"/>
        <w:jc w:val="center"/>
      </w:pPr>
      <w:bookmarkStart w:id="0" w:name="_Toc469867992"/>
      <w:r>
        <w:lastRenderedPageBreak/>
        <w:t>BASIC PRINCIPLES</w:t>
      </w:r>
      <w:bookmarkEnd w:id="0"/>
    </w:p>
    <w:p w14:paraId="1FC5D958" w14:textId="412579B5" w:rsidR="00CB707D" w:rsidRPr="00CB707D" w:rsidRDefault="00CB707D" w:rsidP="00CB707D">
      <w:pPr>
        <w:spacing w:after="0"/>
        <w:rPr>
          <w:b/>
        </w:rPr>
      </w:pPr>
      <w:r>
        <w:rPr>
          <w:b/>
        </w:rPr>
        <w:t>IRPA objectives – broad and contradictory:</w:t>
      </w:r>
    </w:p>
    <w:tbl>
      <w:tblPr>
        <w:tblStyle w:val="TableGrid"/>
        <w:tblW w:w="0" w:type="auto"/>
        <w:tblBorders>
          <w:top w:val="single" w:sz="4" w:space="0" w:color="E43BF1" w:themeColor="accent5"/>
          <w:left w:val="single" w:sz="4" w:space="0" w:color="E43BF1" w:themeColor="accent5"/>
          <w:bottom w:val="single" w:sz="4" w:space="0" w:color="E43BF1" w:themeColor="accent5"/>
          <w:right w:val="single" w:sz="4" w:space="0" w:color="E43BF1" w:themeColor="accent5"/>
          <w:insideH w:val="none" w:sz="0" w:space="0" w:color="auto"/>
          <w:insideV w:val="none" w:sz="0" w:space="0" w:color="auto"/>
        </w:tblBorders>
        <w:tblLook w:val="04A0" w:firstRow="1" w:lastRow="0" w:firstColumn="1" w:lastColumn="0" w:noHBand="0" w:noVBand="1"/>
      </w:tblPr>
      <w:tblGrid>
        <w:gridCol w:w="4981"/>
        <w:gridCol w:w="4981"/>
      </w:tblGrid>
      <w:tr w:rsidR="00CB707D" w14:paraId="59FFA78D" w14:textId="77777777" w:rsidTr="00CB707D">
        <w:tc>
          <w:tcPr>
            <w:tcW w:w="4981" w:type="dxa"/>
          </w:tcPr>
          <w:p w14:paraId="28204BFD" w14:textId="7DCA5FC4" w:rsidR="00CB707D" w:rsidRPr="00CB707D" w:rsidRDefault="00CB707D" w:rsidP="00CB707D">
            <w:pPr>
              <w:ind w:left="601" w:hanging="709"/>
              <w:rPr>
                <w:sz w:val="18"/>
                <w:szCs w:val="18"/>
              </w:rPr>
            </w:pPr>
            <w:r w:rsidRPr="00CB707D">
              <w:rPr>
                <w:color w:val="FF0000"/>
                <w:sz w:val="18"/>
                <w:szCs w:val="18"/>
              </w:rPr>
              <w:t xml:space="preserve">3(1)(a) </w:t>
            </w:r>
            <w:r w:rsidRPr="00CB707D">
              <w:rPr>
                <w:sz w:val="18"/>
                <w:szCs w:val="18"/>
              </w:rPr>
              <w:t xml:space="preserve">Maximize social, cultural, economic benefits of immigration </w:t>
            </w:r>
          </w:p>
          <w:p w14:paraId="0372758A" w14:textId="77777777" w:rsidR="00CB707D" w:rsidRDefault="00CB707D" w:rsidP="00CB707D">
            <w:pPr>
              <w:ind w:left="176"/>
              <w:rPr>
                <w:sz w:val="18"/>
                <w:szCs w:val="18"/>
              </w:rPr>
            </w:pPr>
            <w:r w:rsidRPr="00CB707D">
              <w:rPr>
                <w:color w:val="FF0000"/>
                <w:sz w:val="18"/>
                <w:szCs w:val="18"/>
              </w:rPr>
              <w:t xml:space="preserve">(b) </w:t>
            </w:r>
            <w:r w:rsidRPr="00CB707D">
              <w:rPr>
                <w:sz w:val="18"/>
                <w:szCs w:val="18"/>
              </w:rPr>
              <w:t xml:space="preserve">Enrich social &amp; cultural fabric of society </w:t>
            </w:r>
          </w:p>
          <w:p w14:paraId="7C41DCF0" w14:textId="77777777" w:rsidR="00CB707D" w:rsidRDefault="00CB707D" w:rsidP="00CB707D">
            <w:pPr>
              <w:ind w:left="176"/>
              <w:rPr>
                <w:sz w:val="18"/>
                <w:szCs w:val="18"/>
              </w:rPr>
            </w:pPr>
            <w:r w:rsidRPr="00CB707D">
              <w:rPr>
                <w:color w:val="FF0000"/>
                <w:sz w:val="18"/>
                <w:szCs w:val="18"/>
              </w:rPr>
              <w:t xml:space="preserve">(b.1) </w:t>
            </w:r>
            <w:r w:rsidRPr="00CB707D">
              <w:rPr>
                <w:sz w:val="18"/>
                <w:szCs w:val="18"/>
              </w:rPr>
              <w:t>Support official minority language communities</w:t>
            </w:r>
          </w:p>
          <w:p w14:paraId="6F52DEBE" w14:textId="77777777" w:rsidR="00CB707D" w:rsidRDefault="00CB707D" w:rsidP="00CB707D">
            <w:pPr>
              <w:ind w:left="176"/>
              <w:rPr>
                <w:sz w:val="18"/>
                <w:szCs w:val="18"/>
              </w:rPr>
            </w:pPr>
            <w:r w:rsidRPr="00CB707D">
              <w:rPr>
                <w:color w:val="FF0000"/>
                <w:sz w:val="18"/>
                <w:szCs w:val="18"/>
              </w:rPr>
              <w:t xml:space="preserve">(c) </w:t>
            </w:r>
            <w:r w:rsidRPr="00CB707D">
              <w:rPr>
                <w:sz w:val="18"/>
                <w:szCs w:val="18"/>
              </w:rPr>
              <w:t xml:space="preserve">Support strong and prosperous Canadian economy </w:t>
            </w:r>
          </w:p>
          <w:p w14:paraId="02A13FEF" w14:textId="77777777" w:rsidR="00CB707D" w:rsidRDefault="00CB707D" w:rsidP="00CB707D">
            <w:pPr>
              <w:ind w:left="176"/>
              <w:rPr>
                <w:sz w:val="18"/>
                <w:szCs w:val="18"/>
              </w:rPr>
            </w:pPr>
            <w:r w:rsidRPr="00CB707D">
              <w:rPr>
                <w:color w:val="FF0000"/>
                <w:sz w:val="18"/>
                <w:szCs w:val="18"/>
              </w:rPr>
              <w:t xml:space="preserve">(d) </w:t>
            </w:r>
            <w:r w:rsidRPr="00CB707D">
              <w:rPr>
                <w:sz w:val="18"/>
                <w:szCs w:val="18"/>
              </w:rPr>
              <w:t xml:space="preserve">Reunite families </w:t>
            </w:r>
          </w:p>
          <w:p w14:paraId="3BF05086" w14:textId="77777777" w:rsidR="00CB707D" w:rsidRDefault="00CB707D" w:rsidP="00CB707D">
            <w:pPr>
              <w:ind w:left="176"/>
              <w:rPr>
                <w:sz w:val="18"/>
                <w:szCs w:val="18"/>
              </w:rPr>
            </w:pPr>
            <w:r w:rsidRPr="00CB707D">
              <w:rPr>
                <w:color w:val="FF0000"/>
                <w:sz w:val="18"/>
                <w:szCs w:val="18"/>
              </w:rPr>
              <w:t xml:space="preserve">(e) </w:t>
            </w:r>
            <w:r w:rsidRPr="00CB707D">
              <w:rPr>
                <w:sz w:val="18"/>
                <w:szCs w:val="18"/>
              </w:rPr>
              <w:t>Promote suc</w:t>
            </w:r>
            <w:r>
              <w:rPr>
                <w:sz w:val="18"/>
                <w:szCs w:val="18"/>
              </w:rPr>
              <w:t>cessful integration into Canada</w:t>
            </w:r>
          </w:p>
          <w:p w14:paraId="2CD96C26" w14:textId="0594E3B5" w:rsidR="00CB707D" w:rsidRDefault="00CB707D" w:rsidP="00CB707D">
            <w:pPr>
              <w:ind w:left="176"/>
              <w:rPr>
                <w:sz w:val="18"/>
                <w:szCs w:val="18"/>
              </w:rPr>
            </w:pPr>
            <w:r w:rsidRPr="00CB707D">
              <w:rPr>
                <w:color w:val="FF0000"/>
                <w:sz w:val="18"/>
                <w:szCs w:val="18"/>
              </w:rPr>
              <w:t xml:space="preserve">(f) </w:t>
            </w:r>
            <w:r w:rsidRPr="00CB707D">
              <w:rPr>
                <w:sz w:val="18"/>
                <w:szCs w:val="18"/>
              </w:rPr>
              <w:t>Support attainment of immigration goals</w:t>
            </w:r>
          </w:p>
        </w:tc>
        <w:tc>
          <w:tcPr>
            <w:tcW w:w="4981" w:type="dxa"/>
          </w:tcPr>
          <w:p w14:paraId="41F4B5D2" w14:textId="02A44BCF" w:rsidR="00CB707D" w:rsidRDefault="00CB707D" w:rsidP="00CB707D">
            <w:pPr>
              <w:ind w:left="145" w:hanging="145"/>
              <w:rPr>
                <w:sz w:val="18"/>
                <w:szCs w:val="18"/>
              </w:rPr>
            </w:pPr>
            <w:r w:rsidRPr="00CB707D">
              <w:rPr>
                <w:color w:val="FF0000"/>
                <w:sz w:val="18"/>
                <w:szCs w:val="18"/>
              </w:rPr>
              <w:t xml:space="preserve">(g) </w:t>
            </w:r>
            <w:r>
              <w:rPr>
                <w:sz w:val="18"/>
                <w:szCs w:val="18"/>
              </w:rPr>
              <w:t>Facilitate temporary</w:t>
            </w:r>
            <w:r w:rsidRPr="00CB707D">
              <w:rPr>
                <w:sz w:val="18"/>
                <w:szCs w:val="18"/>
              </w:rPr>
              <w:t xml:space="preserve"> entry for trade, commerce, tourism, education, science </w:t>
            </w:r>
          </w:p>
          <w:p w14:paraId="33256179" w14:textId="77777777" w:rsidR="00CB707D" w:rsidRDefault="00CB707D" w:rsidP="00CB707D">
            <w:pPr>
              <w:ind w:left="145" w:hanging="145"/>
              <w:rPr>
                <w:sz w:val="18"/>
                <w:szCs w:val="18"/>
              </w:rPr>
            </w:pPr>
            <w:r w:rsidRPr="00CB707D">
              <w:rPr>
                <w:color w:val="FF0000"/>
                <w:sz w:val="18"/>
                <w:szCs w:val="18"/>
              </w:rPr>
              <w:t xml:space="preserve">(h) </w:t>
            </w:r>
            <w:r w:rsidRPr="00CB707D">
              <w:rPr>
                <w:sz w:val="18"/>
                <w:szCs w:val="18"/>
              </w:rPr>
              <w:t xml:space="preserve">Protect public health, safety, maintain security </w:t>
            </w:r>
          </w:p>
          <w:p w14:paraId="17689118" w14:textId="266B2E2D" w:rsidR="00CB707D" w:rsidRDefault="00CB707D" w:rsidP="00CB707D">
            <w:pPr>
              <w:ind w:left="145" w:hanging="145"/>
              <w:rPr>
                <w:sz w:val="18"/>
                <w:szCs w:val="18"/>
              </w:rPr>
            </w:pPr>
            <w:r w:rsidRPr="00CB707D">
              <w:rPr>
                <w:color w:val="FF0000"/>
                <w:sz w:val="18"/>
                <w:szCs w:val="18"/>
              </w:rPr>
              <w:t>(</w:t>
            </w:r>
            <w:proofErr w:type="spellStart"/>
            <w:r w:rsidRPr="00CB707D">
              <w:rPr>
                <w:color w:val="FF0000"/>
                <w:sz w:val="18"/>
                <w:szCs w:val="18"/>
              </w:rPr>
              <w:t>i</w:t>
            </w:r>
            <w:proofErr w:type="spellEnd"/>
            <w:r w:rsidRPr="00CB707D">
              <w:rPr>
                <w:color w:val="FF0000"/>
                <w:sz w:val="18"/>
                <w:szCs w:val="18"/>
              </w:rPr>
              <w:t xml:space="preserve">) </w:t>
            </w:r>
            <w:r>
              <w:rPr>
                <w:sz w:val="18"/>
                <w:szCs w:val="18"/>
              </w:rPr>
              <w:t xml:space="preserve">Promote </w:t>
            </w:r>
            <w:proofErr w:type="spellStart"/>
            <w:r>
              <w:rPr>
                <w:sz w:val="18"/>
                <w:szCs w:val="18"/>
              </w:rPr>
              <w:t>int</w:t>
            </w:r>
            <w:r w:rsidRPr="00CB707D">
              <w:rPr>
                <w:sz w:val="18"/>
                <w:szCs w:val="18"/>
              </w:rPr>
              <w:t>l</w:t>
            </w:r>
            <w:proofErr w:type="spellEnd"/>
            <w:r w:rsidRPr="00CB707D">
              <w:rPr>
                <w:sz w:val="18"/>
                <w:szCs w:val="18"/>
              </w:rPr>
              <w:t xml:space="preserve"> justice and security by fostering respect for human rights and denying access to criminals or security risks</w:t>
            </w:r>
          </w:p>
          <w:p w14:paraId="664AADEF" w14:textId="0009EA27" w:rsidR="00CB707D" w:rsidRPr="00CB707D" w:rsidRDefault="00CB707D" w:rsidP="00CB707D">
            <w:pPr>
              <w:ind w:left="145" w:hanging="145"/>
              <w:rPr>
                <w:sz w:val="18"/>
                <w:szCs w:val="18"/>
              </w:rPr>
            </w:pPr>
            <w:r w:rsidRPr="00CB707D">
              <w:rPr>
                <w:color w:val="FF0000"/>
                <w:sz w:val="18"/>
                <w:szCs w:val="18"/>
              </w:rPr>
              <w:t xml:space="preserve">(j) </w:t>
            </w:r>
            <w:r w:rsidRPr="00CB707D">
              <w:rPr>
                <w:sz w:val="18"/>
                <w:szCs w:val="18"/>
              </w:rPr>
              <w:t>Cooperate with provinces for better foreign credential recognition, rapid integration</w:t>
            </w:r>
          </w:p>
        </w:tc>
      </w:tr>
    </w:tbl>
    <w:p w14:paraId="64D76961" w14:textId="1F166178" w:rsidR="005A0EE3" w:rsidRDefault="00CB707D" w:rsidP="00CB707D">
      <w:pPr>
        <w:spacing w:after="0"/>
        <w:rPr>
          <w:b/>
        </w:rPr>
      </w:pPr>
      <w:r w:rsidRPr="00CB707D">
        <w:rPr>
          <w:b/>
        </w:rPr>
        <w:t>Application of IRPA:</w:t>
      </w:r>
    </w:p>
    <w:tbl>
      <w:tblPr>
        <w:tblStyle w:val="TableGrid"/>
        <w:tblW w:w="0" w:type="auto"/>
        <w:tblBorders>
          <w:top w:val="single" w:sz="4" w:space="0" w:color="E43BF1" w:themeColor="accent5"/>
          <w:left w:val="single" w:sz="4" w:space="0" w:color="E43BF1" w:themeColor="accent5"/>
          <w:bottom w:val="single" w:sz="4" w:space="0" w:color="E43BF1" w:themeColor="accent5"/>
          <w:right w:val="single" w:sz="4" w:space="0" w:color="E43BF1" w:themeColor="accent5"/>
          <w:insideH w:val="single" w:sz="4" w:space="0" w:color="E43BF1" w:themeColor="accent5"/>
          <w:insideV w:val="none" w:sz="0" w:space="0" w:color="auto"/>
        </w:tblBorders>
        <w:tblLook w:val="04A0" w:firstRow="1" w:lastRow="0" w:firstColumn="1" w:lastColumn="0" w:noHBand="0" w:noVBand="1"/>
      </w:tblPr>
      <w:tblGrid>
        <w:gridCol w:w="4981"/>
        <w:gridCol w:w="4981"/>
      </w:tblGrid>
      <w:tr w:rsidR="00CB707D" w14:paraId="32237441" w14:textId="77777777" w:rsidTr="00CB707D">
        <w:tc>
          <w:tcPr>
            <w:tcW w:w="4981" w:type="dxa"/>
          </w:tcPr>
          <w:p w14:paraId="6600E518" w14:textId="3FBC8CE4" w:rsidR="00CB707D" w:rsidRPr="00CB707D" w:rsidRDefault="00CB707D" w:rsidP="00CB707D">
            <w:pPr>
              <w:contextualSpacing/>
              <w:rPr>
                <w:rFonts w:asciiTheme="majorHAnsi" w:hAnsiTheme="majorHAnsi" w:cstheme="majorHAnsi"/>
                <w:sz w:val="18"/>
                <w:szCs w:val="18"/>
              </w:rPr>
            </w:pPr>
            <w:r w:rsidRPr="002F695B">
              <w:rPr>
                <w:rFonts w:asciiTheme="majorHAnsi" w:hAnsiTheme="majorHAnsi" w:cstheme="majorHAnsi"/>
                <w:color w:val="FF0000"/>
                <w:sz w:val="18"/>
                <w:szCs w:val="18"/>
              </w:rPr>
              <w:t>3(3)</w:t>
            </w:r>
            <w:r w:rsidRPr="00CB707D">
              <w:rPr>
                <w:rFonts w:asciiTheme="majorHAnsi" w:hAnsiTheme="majorHAnsi" w:cstheme="majorHAnsi"/>
                <w:color w:val="FF0000"/>
                <w:sz w:val="18"/>
                <w:szCs w:val="18"/>
              </w:rPr>
              <w:t xml:space="preserve">(a) </w:t>
            </w:r>
            <w:r w:rsidRPr="00CB707D">
              <w:rPr>
                <w:rFonts w:asciiTheme="majorHAnsi" w:hAnsiTheme="majorHAnsi" w:cstheme="majorHAnsi"/>
                <w:sz w:val="18"/>
                <w:szCs w:val="18"/>
              </w:rPr>
              <w:t xml:space="preserve">Furthers domestic and international interests </w:t>
            </w:r>
          </w:p>
          <w:p w14:paraId="4B61C1C1" w14:textId="77777777" w:rsidR="00CB707D" w:rsidRPr="00CB707D" w:rsidRDefault="00CB707D" w:rsidP="00CB707D">
            <w:pPr>
              <w:ind w:left="318"/>
              <w:contextualSpacing/>
              <w:rPr>
                <w:rFonts w:asciiTheme="majorHAnsi" w:hAnsiTheme="majorHAnsi" w:cstheme="majorHAnsi"/>
                <w:sz w:val="18"/>
                <w:szCs w:val="18"/>
              </w:rPr>
            </w:pPr>
            <w:r w:rsidRPr="00CB707D">
              <w:rPr>
                <w:rFonts w:asciiTheme="majorHAnsi" w:hAnsiTheme="majorHAnsi" w:cstheme="majorHAnsi"/>
                <w:color w:val="FF0000"/>
                <w:sz w:val="18"/>
                <w:szCs w:val="18"/>
              </w:rPr>
              <w:t xml:space="preserve">(b) </w:t>
            </w:r>
            <w:r w:rsidRPr="00CB707D">
              <w:rPr>
                <w:rFonts w:asciiTheme="majorHAnsi" w:hAnsiTheme="majorHAnsi" w:cstheme="majorHAnsi"/>
                <w:sz w:val="18"/>
                <w:szCs w:val="18"/>
              </w:rPr>
              <w:t xml:space="preserve">Promote accountability and transparency </w:t>
            </w:r>
          </w:p>
          <w:p w14:paraId="39E38AF1" w14:textId="02533E72" w:rsidR="00CB707D" w:rsidRPr="002F695B" w:rsidRDefault="00CB707D" w:rsidP="00CB707D">
            <w:pPr>
              <w:ind w:left="601" w:hanging="283"/>
              <w:contextualSpacing/>
              <w:rPr>
                <w:rFonts w:asciiTheme="majorHAnsi" w:hAnsiTheme="majorHAnsi" w:cstheme="majorHAnsi"/>
                <w:sz w:val="18"/>
                <w:szCs w:val="18"/>
              </w:rPr>
            </w:pPr>
            <w:r w:rsidRPr="00CB707D">
              <w:rPr>
                <w:rFonts w:asciiTheme="majorHAnsi" w:hAnsiTheme="majorHAnsi" w:cstheme="majorHAnsi"/>
                <w:color w:val="FF0000"/>
                <w:sz w:val="18"/>
                <w:szCs w:val="18"/>
              </w:rPr>
              <w:t xml:space="preserve">(c) </w:t>
            </w:r>
            <w:r w:rsidRPr="00CB707D">
              <w:rPr>
                <w:rFonts w:asciiTheme="majorHAnsi" w:hAnsiTheme="majorHAnsi" w:cstheme="majorHAnsi"/>
                <w:sz w:val="18"/>
                <w:szCs w:val="18"/>
              </w:rPr>
              <w:t xml:space="preserve">Facilitates cooperation between levels of government, between states, and with organizations </w:t>
            </w:r>
          </w:p>
        </w:tc>
        <w:tc>
          <w:tcPr>
            <w:tcW w:w="4981" w:type="dxa"/>
          </w:tcPr>
          <w:p w14:paraId="52C7E20B" w14:textId="77777777" w:rsidR="00CB707D" w:rsidRPr="00CB707D" w:rsidRDefault="00CB707D" w:rsidP="00CB707D">
            <w:pPr>
              <w:contextualSpacing/>
              <w:rPr>
                <w:rFonts w:asciiTheme="majorHAnsi" w:hAnsiTheme="majorHAnsi" w:cstheme="majorHAnsi"/>
                <w:sz w:val="18"/>
                <w:szCs w:val="18"/>
              </w:rPr>
            </w:pPr>
            <w:r w:rsidRPr="00CB707D">
              <w:rPr>
                <w:rFonts w:asciiTheme="majorHAnsi" w:hAnsiTheme="majorHAnsi" w:cstheme="majorHAnsi"/>
                <w:color w:val="FF0000"/>
                <w:sz w:val="18"/>
                <w:szCs w:val="18"/>
              </w:rPr>
              <w:t xml:space="preserve">(d) </w:t>
            </w:r>
            <w:r w:rsidRPr="00CB707D">
              <w:rPr>
                <w:rFonts w:asciiTheme="majorHAnsi" w:hAnsiTheme="majorHAnsi" w:cstheme="majorHAnsi"/>
                <w:sz w:val="18"/>
                <w:szCs w:val="18"/>
              </w:rPr>
              <w:t>Consistent with Charter</w:t>
            </w:r>
          </w:p>
          <w:p w14:paraId="59379663" w14:textId="77777777" w:rsidR="00CB707D" w:rsidRPr="00CB707D" w:rsidRDefault="00CB707D" w:rsidP="00CB707D">
            <w:pPr>
              <w:contextualSpacing/>
              <w:rPr>
                <w:rFonts w:asciiTheme="majorHAnsi" w:hAnsiTheme="majorHAnsi" w:cstheme="majorHAnsi"/>
                <w:sz w:val="18"/>
                <w:szCs w:val="18"/>
              </w:rPr>
            </w:pPr>
            <w:r w:rsidRPr="00CB707D">
              <w:rPr>
                <w:rFonts w:asciiTheme="majorHAnsi" w:hAnsiTheme="majorHAnsi" w:cstheme="majorHAnsi"/>
                <w:color w:val="FF0000"/>
                <w:sz w:val="18"/>
                <w:szCs w:val="18"/>
              </w:rPr>
              <w:t xml:space="preserve">(e) </w:t>
            </w:r>
            <w:r w:rsidRPr="00CB707D">
              <w:rPr>
                <w:rFonts w:asciiTheme="majorHAnsi" w:hAnsiTheme="majorHAnsi" w:cstheme="majorHAnsi"/>
                <w:sz w:val="18"/>
                <w:szCs w:val="18"/>
              </w:rPr>
              <w:t xml:space="preserve">Supports linguistic minority communities </w:t>
            </w:r>
          </w:p>
          <w:p w14:paraId="493C8768" w14:textId="24B4DC65" w:rsidR="00CB707D" w:rsidRPr="002F695B" w:rsidRDefault="00CB707D" w:rsidP="00CB707D">
            <w:pPr>
              <w:ind w:left="287" w:hanging="287"/>
              <w:contextualSpacing/>
              <w:rPr>
                <w:rFonts w:asciiTheme="majorHAnsi" w:hAnsiTheme="majorHAnsi" w:cstheme="majorHAnsi"/>
                <w:sz w:val="18"/>
                <w:szCs w:val="18"/>
              </w:rPr>
            </w:pPr>
            <w:r w:rsidRPr="00CB707D">
              <w:rPr>
                <w:rFonts w:asciiTheme="majorHAnsi" w:hAnsiTheme="majorHAnsi" w:cstheme="majorHAnsi"/>
                <w:color w:val="FF0000"/>
                <w:sz w:val="18"/>
                <w:szCs w:val="18"/>
              </w:rPr>
              <w:t xml:space="preserve">(f) </w:t>
            </w:r>
            <w:r w:rsidRPr="00CB707D">
              <w:rPr>
                <w:rFonts w:asciiTheme="majorHAnsi" w:hAnsiTheme="majorHAnsi" w:cstheme="majorHAnsi"/>
                <w:sz w:val="18"/>
                <w:szCs w:val="18"/>
              </w:rPr>
              <w:t xml:space="preserve">Complies with international human rights instruments to which Canada is signatory </w:t>
            </w:r>
          </w:p>
        </w:tc>
      </w:tr>
    </w:tbl>
    <w:p w14:paraId="38A5F92F" w14:textId="01D960F4" w:rsidR="00CB707D" w:rsidRPr="007A674E" w:rsidRDefault="00CB707D" w:rsidP="00641B9F">
      <w:pPr>
        <w:pStyle w:val="ListParagraph"/>
        <w:numPr>
          <w:ilvl w:val="0"/>
          <w:numId w:val="2"/>
        </w:numPr>
        <w:rPr>
          <w:b/>
        </w:rPr>
      </w:pPr>
      <w:r w:rsidRPr="007A674E">
        <w:rPr>
          <w:b/>
          <w:i/>
          <w:color w:val="7030A0" w:themeColor="accent4"/>
        </w:rPr>
        <w:t>De Guzman</w:t>
      </w:r>
      <w:r w:rsidR="007A674E">
        <w:t xml:space="preserve"> –</w:t>
      </w:r>
      <w:r>
        <w:t xml:space="preserve"> limited to international instruments that are binding (i.e., ratified or don’t </w:t>
      </w:r>
      <w:proofErr w:type="spellStart"/>
      <w:r>
        <w:t>req</w:t>
      </w:r>
      <w:proofErr w:type="spellEnd"/>
      <w:r>
        <w:t xml:space="preserve"> ratification); international law is an aid to interpretation, not basis for remedy</w:t>
      </w:r>
    </w:p>
    <w:p w14:paraId="0B692EE9" w14:textId="613593FD" w:rsidR="007A674E" w:rsidRPr="007A674E" w:rsidRDefault="00D35896" w:rsidP="007A674E">
      <w:pPr>
        <w:pStyle w:val="Heading3"/>
      </w:pPr>
      <w:bookmarkStart w:id="1" w:name="_Toc469867993"/>
      <w:r>
        <w:rPr>
          <w:caps w:val="0"/>
        </w:rPr>
        <w:t>THEORETICAL DEBATES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A674E" w14:paraId="0B31C78A" w14:textId="77777777" w:rsidTr="007A674E">
        <w:tc>
          <w:tcPr>
            <w:tcW w:w="4981" w:type="dxa"/>
          </w:tcPr>
          <w:p w14:paraId="7E8AF30F" w14:textId="77777777" w:rsidR="007A674E" w:rsidRPr="007A674E" w:rsidRDefault="007A674E" w:rsidP="007A674E">
            <w:pPr>
              <w:rPr>
                <w:rFonts w:asciiTheme="majorHAnsi" w:hAnsiTheme="majorHAnsi" w:cstheme="majorHAnsi"/>
                <w:szCs w:val="22"/>
              </w:rPr>
            </w:pPr>
            <w:r w:rsidRPr="007A674E">
              <w:rPr>
                <w:rFonts w:asciiTheme="majorHAnsi" w:hAnsiTheme="majorHAnsi" w:cstheme="majorHAnsi"/>
                <w:b/>
                <w:szCs w:val="22"/>
              </w:rPr>
              <w:t>Closed Borders</w:t>
            </w:r>
            <w:r w:rsidRPr="007A674E">
              <w:rPr>
                <w:rFonts w:asciiTheme="majorHAnsi" w:hAnsiTheme="majorHAnsi" w:cstheme="majorHAnsi"/>
                <w:szCs w:val="22"/>
              </w:rPr>
              <w:t xml:space="preserve"> (</w:t>
            </w:r>
            <w:proofErr w:type="spellStart"/>
            <w:r w:rsidRPr="007A674E">
              <w:rPr>
                <w:rFonts w:asciiTheme="majorHAnsi" w:hAnsiTheme="majorHAnsi" w:cstheme="majorHAnsi"/>
                <w:color w:val="7030A0" w:themeColor="accent4"/>
                <w:szCs w:val="22"/>
              </w:rPr>
              <w:t>Waltzer</w:t>
            </w:r>
            <w:proofErr w:type="spellEnd"/>
            <w:r w:rsidRPr="007A674E">
              <w:rPr>
                <w:rFonts w:asciiTheme="majorHAnsi" w:hAnsiTheme="majorHAnsi" w:cstheme="majorHAnsi"/>
                <w:szCs w:val="22"/>
              </w:rPr>
              <w:t>)</w:t>
            </w:r>
          </w:p>
          <w:p w14:paraId="339B9304" w14:textId="5A50DC46" w:rsidR="007A674E" w:rsidRPr="007A674E" w:rsidRDefault="007A674E" w:rsidP="00641B9F">
            <w:pPr>
              <w:numPr>
                <w:ilvl w:val="0"/>
                <w:numId w:val="1"/>
              </w:numPr>
              <w:ind w:left="459"/>
              <w:contextualSpacing/>
              <w:rPr>
                <w:rFonts w:asciiTheme="majorHAnsi" w:hAnsiTheme="majorHAnsi" w:cstheme="majorHAnsi"/>
                <w:szCs w:val="22"/>
              </w:rPr>
            </w:pPr>
            <w:r>
              <w:rPr>
                <w:rFonts w:asciiTheme="majorHAnsi" w:hAnsiTheme="majorHAnsi" w:cstheme="majorHAnsi"/>
                <w:szCs w:val="22"/>
              </w:rPr>
              <w:t>P</w:t>
            </w:r>
            <w:r w:rsidRPr="007A674E">
              <w:rPr>
                <w:rFonts w:asciiTheme="majorHAnsi" w:hAnsiTheme="majorHAnsi" w:cstheme="majorHAnsi"/>
                <w:szCs w:val="22"/>
              </w:rPr>
              <w:t xml:space="preserve">rimary good we distribute to one another is membership in some human community, and membership can only be distributed by taking people in or refusing to take people in </w:t>
            </w:r>
          </w:p>
          <w:p w14:paraId="7263D100" w14:textId="64E48E28" w:rsidR="007A674E" w:rsidRPr="007A674E" w:rsidRDefault="007A674E" w:rsidP="00641B9F">
            <w:pPr>
              <w:numPr>
                <w:ilvl w:val="0"/>
                <w:numId w:val="1"/>
              </w:numPr>
              <w:ind w:left="459"/>
              <w:contextualSpacing/>
              <w:rPr>
                <w:rFonts w:asciiTheme="majorHAnsi" w:hAnsiTheme="majorHAnsi" w:cstheme="majorHAnsi"/>
                <w:szCs w:val="22"/>
              </w:rPr>
            </w:pPr>
            <w:r w:rsidRPr="007A674E">
              <w:rPr>
                <w:rFonts w:asciiTheme="majorHAnsi" w:hAnsiTheme="majorHAnsi" w:cstheme="majorHAnsi"/>
                <w:szCs w:val="22"/>
              </w:rPr>
              <w:t xml:space="preserve">If we allow the unimpeded entry of strangers, </w:t>
            </w:r>
            <w:r>
              <w:rPr>
                <w:rFonts w:asciiTheme="majorHAnsi" w:hAnsiTheme="majorHAnsi" w:cstheme="majorHAnsi"/>
                <w:szCs w:val="22"/>
              </w:rPr>
              <w:t xml:space="preserve">can’t </w:t>
            </w:r>
            <w:r w:rsidRPr="007A674E">
              <w:rPr>
                <w:rFonts w:asciiTheme="majorHAnsi" w:hAnsiTheme="majorHAnsi" w:cstheme="majorHAnsi"/>
                <w:szCs w:val="22"/>
              </w:rPr>
              <w:t xml:space="preserve">preserve </w:t>
            </w:r>
            <w:r>
              <w:rPr>
                <w:rFonts w:asciiTheme="majorHAnsi" w:hAnsiTheme="majorHAnsi" w:cstheme="majorHAnsi"/>
                <w:szCs w:val="22"/>
              </w:rPr>
              <w:t>community/practice self-</w:t>
            </w:r>
            <w:proofErr w:type="spellStart"/>
            <w:r>
              <w:rPr>
                <w:rFonts w:asciiTheme="majorHAnsi" w:hAnsiTheme="majorHAnsi" w:cstheme="majorHAnsi"/>
                <w:szCs w:val="22"/>
              </w:rPr>
              <w:t>det</w:t>
            </w:r>
            <w:proofErr w:type="spellEnd"/>
            <w:r w:rsidRPr="007A674E">
              <w:rPr>
                <w:rFonts w:asciiTheme="majorHAnsi" w:hAnsiTheme="majorHAnsi" w:cstheme="majorHAnsi"/>
                <w:szCs w:val="22"/>
              </w:rPr>
              <w:t xml:space="preserve"> </w:t>
            </w:r>
          </w:p>
          <w:p w14:paraId="3EB12AAB" w14:textId="63B1B59E" w:rsidR="007A674E" w:rsidRPr="007A674E" w:rsidRDefault="007A674E" w:rsidP="00641B9F">
            <w:pPr>
              <w:numPr>
                <w:ilvl w:val="0"/>
                <w:numId w:val="1"/>
              </w:numPr>
              <w:ind w:left="459"/>
              <w:contextualSpacing/>
              <w:rPr>
                <w:rFonts w:asciiTheme="majorHAnsi" w:hAnsiTheme="majorHAnsi" w:cstheme="majorHAnsi"/>
                <w:szCs w:val="22"/>
              </w:rPr>
            </w:pPr>
            <w:r>
              <w:rPr>
                <w:rFonts w:asciiTheme="majorHAnsi" w:hAnsiTheme="majorHAnsi" w:cstheme="majorHAnsi"/>
                <w:szCs w:val="22"/>
              </w:rPr>
              <w:t xml:space="preserve">Right to deny entry </w:t>
            </w:r>
            <w:r w:rsidRPr="007A674E">
              <w:rPr>
                <w:rFonts w:asciiTheme="majorHAnsi" w:hAnsiTheme="majorHAnsi" w:cstheme="majorHAnsi"/>
                <w:szCs w:val="22"/>
              </w:rPr>
              <w:t>limited in three ways: must</w:t>
            </w:r>
            <w:r>
              <w:rPr>
                <w:rFonts w:asciiTheme="majorHAnsi" w:hAnsiTheme="majorHAnsi" w:cstheme="majorHAnsi"/>
                <w:szCs w:val="22"/>
              </w:rPr>
              <w:t xml:space="preserve"> provide aid to needy strangers;</w:t>
            </w:r>
            <w:r w:rsidRPr="007A674E">
              <w:rPr>
                <w:rFonts w:asciiTheme="majorHAnsi" w:hAnsiTheme="majorHAnsi" w:cstheme="majorHAnsi"/>
                <w:szCs w:val="22"/>
              </w:rPr>
              <w:t xml:space="preserve"> must allow anyone admitted entry t</w:t>
            </w:r>
            <w:r>
              <w:rPr>
                <w:rFonts w:asciiTheme="majorHAnsi" w:hAnsiTheme="majorHAnsi" w:cstheme="majorHAnsi"/>
                <w:szCs w:val="22"/>
              </w:rPr>
              <w:t>he right to acquire citizenship;</w:t>
            </w:r>
            <w:r w:rsidRPr="007A674E">
              <w:rPr>
                <w:rFonts w:asciiTheme="majorHAnsi" w:hAnsiTheme="majorHAnsi" w:cstheme="majorHAnsi"/>
                <w:szCs w:val="22"/>
              </w:rPr>
              <w:t xml:space="preserve"> new states may not expel existing inhabitants </w:t>
            </w:r>
          </w:p>
        </w:tc>
        <w:tc>
          <w:tcPr>
            <w:tcW w:w="4981" w:type="dxa"/>
          </w:tcPr>
          <w:p w14:paraId="18007051" w14:textId="77777777" w:rsidR="007A674E" w:rsidRPr="007A674E" w:rsidRDefault="007A674E" w:rsidP="007A674E">
            <w:pPr>
              <w:rPr>
                <w:rFonts w:asciiTheme="majorHAnsi" w:hAnsiTheme="majorHAnsi" w:cstheme="majorHAnsi"/>
                <w:szCs w:val="22"/>
              </w:rPr>
            </w:pPr>
            <w:r w:rsidRPr="007A674E">
              <w:rPr>
                <w:rFonts w:asciiTheme="majorHAnsi" w:hAnsiTheme="majorHAnsi" w:cstheme="majorHAnsi"/>
                <w:b/>
                <w:szCs w:val="22"/>
              </w:rPr>
              <w:t>Open Borders</w:t>
            </w:r>
            <w:r w:rsidRPr="007A674E">
              <w:rPr>
                <w:rFonts w:asciiTheme="majorHAnsi" w:hAnsiTheme="majorHAnsi" w:cstheme="majorHAnsi"/>
                <w:szCs w:val="22"/>
              </w:rPr>
              <w:t xml:space="preserve"> (</w:t>
            </w:r>
            <w:proofErr w:type="spellStart"/>
            <w:r w:rsidRPr="007A674E">
              <w:rPr>
                <w:rFonts w:asciiTheme="majorHAnsi" w:hAnsiTheme="majorHAnsi" w:cstheme="majorHAnsi"/>
                <w:color w:val="7030A0" w:themeColor="accent4"/>
                <w:szCs w:val="22"/>
              </w:rPr>
              <w:t>Carens</w:t>
            </w:r>
            <w:proofErr w:type="spellEnd"/>
            <w:r w:rsidRPr="007A674E">
              <w:rPr>
                <w:rFonts w:asciiTheme="majorHAnsi" w:hAnsiTheme="majorHAnsi" w:cstheme="majorHAnsi"/>
                <w:szCs w:val="22"/>
              </w:rPr>
              <w:t xml:space="preserve">) </w:t>
            </w:r>
          </w:p>
          <w:p w14:paraId="63E199B5" w14:textId="77777777" w:rsidR="007A674E" w:rsidRPr="007A674E" w:rsidRDefault="007A674E" w:rsidP="00641B9F">
            <w:pPr>
              <w:numPr>
                <w:ilvl w:val="0"/>
                <w:numId w:val="1"/>
              </w:numPr>
              <w:ind w:left="441"/>
              <w:contextualSpacing/>
              <w:rPr>
                <w:rFonts w:asciiTheme="majorHAnsi" w:hAnsiTheme="majorHAnsi" w:cstheme="majorHAnsi"/>
                <w:szCs w:val="22"/>
              </w:rPr>
            </w:pPr>
            <w:r w:rsidRPr="007A674E">
              <w:rPr>
                <w:rFonts w:asciiTheme="majorHAnsi" w:hAnsiTheme="majorHAnsi" w:cstheme="majorHAnsi"/>
                <w:szCs w:val="22"/>
              </w:rPr>
              <w:t xml:space="preserve">If people were forced to govern their society from behind a veil of ignorance, knowing nothing about their own position in that society, they would all choose open borders </w:t>
            </w:r>
          </w:p>
          <w:p w14:paraId="60D29D21" w14:textId="0ABB6433" w:rsidR="007A674E" w:rsidRPr="007A674E" w:rsidRDefault="007A674E" w:rsidP="00641B9F">
            <w:pPr>
              <w:numPr>
                <w:ilvl w:val="0"/>
                <w:numId w:val="1"/>
              </w:numPr>
              <w:ind w:left="441"/>
              <w:contextualSpacing/>
              <w:rPr>
                <w:rFonts w:asciiTheme="majorHAnsi" w:hAnsiTheme="majorHAnsi" w:cstheme="majorHAnsi"/>
                <w:szCs w:val="22"/>
              </w:rPr>
            </w:pPr>
            <w:proofErr w:type="spellStart"/>
            <w:r w:rsidRPr="007A674E">
              <w:rPr>
                <w:rFonts w:asciiTheme="majorHAnsi" w:hAnsiTheme="majorHAnsi" w:cstheme="majorHAnsi"/>
                <w:szCs w:val="22"/>
              </w:rPr>
              <w:t>Waltzer</w:t>
            </w:r>
            <w:proofErr w:type="spellEnd"/>
            <w:r w:rsidRPr="007A674E">
              <w:rPr>
                <w:rFonts w:asciiTheme="majorHAnsi" w:hAnsiTheme="majorHAnsi" w:cstheme="majorHAnsi"/>
                <w:szCs w:val="22"/>
              </w:rPr>
              <w:t xml:space="preserve"> is wrong because formal closure of borders is not required for distinctiveness (</w:t>
            </w:r>
            <w:r>
              <w:rPr>
                <w:rFonts w:asciiTheme="majorHAnsi" w:hAnsiTheme="majorHAnsi" w:cstheme="majorHAnsi"/>
                <w:szCs w:val="22"/>
              </w:rPr>
              <w:t>e.g. provinces/states</w:t>
            </w:r>
            <w:r w:rsidRPr="007A674E">
              <w:rPr>
                <w:rFonts w:asciiTheme="majorHAnsi" w:hAnsiTheme="majorHAnsi" w:cstheme="majorHAnsi"/>
                <w:szCs w:val="22"/>
              </w:rPr>
              <w:t xml:space="preserve">) </w:t>
            </w:r>
          </w:p>
          <w:p w14:paraId="2DBEC900" w14:textId="23566270" w:rsidR="007A674E" w:rsidRPr="007A674E" w:rsidRDefault="007A674E" w:rsidP="00641B9F">
            <w:pPr>
              <w:numPr>
                <w:ilvl w:val="0"/>
                <w:numId w:val="1"/>
              </w:numPr>
              <w:ind w:left="441"/>
              <w:contextualSpacing/>
              <w:rPr>
                <w:rFonts w:asciiTheme="majorHAnsi" w:hAnsiTheme="majorHAnsi" w:cstheme="majorHAnsi"/>
                <w:szCs w:val="22"/>
              </w:rPr>
            </w:pPr>
            <w:r w:rsidRPr="007A674E">
              <w:rPr>
                <w:rFonts w:asciiTheme="majorHAnsi" w:hAnsiTheme="majorHAnsi" w:cstheme="majorHAnsi"/>
                <w:szCs w:val="22"/>
              </w:rPr>
              <w:t>Membership will have certain rights and obligations, but should be open to all who wish to join, and no distinction should be made between members and non-members</w:t>
            </w:r>
          </w:p>
        </w:tc>
      </w:tr>
      <w:tr w:rsidR="007A674E" w14:paraId="41BE1EBD" w14:textId="77777777" w:rsidTr="007A674E">
        <w:tc>
          <w:tcPr>
            <w:tcW w:w="4981" w:type="dxa"/>
          </w:tcPr>
          <w:p w14:paraId="44949519" w14:textId="77777777" w:rsidR="007A674E" w:rsidRPr="007A674E" w:rsidRDefault="007A674E" w:rsidP="007A674E">
            <w:pPr>
              <w:rPr>
                <w:rFonts w:asciiTheme="majorHAnsi" w:hAnsiTheme="majorHAnsi" w:cstheme="majorHAnsi"/>
                <w:szCs w:val="22"/>
              </w:rPr>
            </w:pPr>
            <w:r w:rsidRPr="007A674E">
              <w:rPr>
                <w:rFonts w:asciiTheme="majorHAnsi" w:hAnsiTheme="majorHAnsi" w:cstheme="majorHAnsi"/>
                <w:b/>
                <w:szCs w:val="22"/>
              </w:rPr>
              <w:t>Democratic Theory and Border Coercion</w:t>
            </w:r>
            <w:r w:rsidRPr="007A674E">
              <w:rPr>
                <w:rFonts w:asciiTheme="majorHAnsi" w:hAnsiTheme="majorHAnsi" w:cstheme="majorHAnsi"/>
                <w:szCs w:val="22"/>
              </w:rPr>
              <w:t xml:space="preserve"> (</w:t>
            </w:r>
            <w:proofErr w:type="spellStart"/>
            <w:r w:rsidRPr="007A674E">
              <w:rPr>
                <w:rFonts w:asciiTheme="majorHAnsi" w:hAnsiTheme="majorHAnsi" w:cstheme="majorHAnsi"/>
                <w:color w:val="7030A0" w:themeColor="accent4"/>
                <w:szCs w:val="22"/>
              </w:rPr>
              <w:t>Abizadeh</w:t>
            </w:r>
            <w:proofErr w:type="spellEnd"/>
            <w:r w:rsidRPr="007A674E">
              <w:rPr>
                <w:rFonts w:asciiTheme="majorHAnsi" w:hAnsiTheme="majorHAnsi" w:cstheme="majorHAnsi"/>
                <w:szCs w:val="22"/>
              </w:rPr>
              <w:t xml:space="preserve">) </w:t>
            </w:r>
          </w:p>
          <w:p w14:paraId="1328CC35" w14:textId="4FA14018" w:rsidR="007A674E" w:rsidRPr="007A674E" w:rsidRDefault="007A674E" w:rsidP="00641B9F">
            <w:pPr>
              <w:numPr>
                <w:ilvl w:val="0"/>
                <w:numId w:val="1"/>
              </w:numPr>
              <w:ind w:left="459"/>
              <w:contextualSpacing/>
              <w:rPr>
                <w:rFonts w:asciiTheme="majorHAnsi" w:hAnsiTheme="majorHAnsi" w:cstheme="majorHAnsi"/>
                <w:szCs w:val="22"/>
              </w:rPr>
            </w:pPr>
            <w:r w:rsidRPr="007A674E">
              <w:rPr>
                <w:rFonts w:asciiTheme="majorHAnsi" w:hAnsiTheme="majorHAnsi" w:cstheme="majorHAnsi"/>
                <w:szCs w:val="22"/>
              </w:rPr>
              <w:t>Acc</w:t>
            </w:r>
            <w:r>
              <w:rPr>
                <w:rFonts w:asciiTheme="majorHAnsi" w:hAnsiTheme="majorHAnsi" w:cstheme="majorHAnsi"/>
                <w:szCs w:val="22"/>
              </w:rPr>
              <w:t>ording to democratic theory,</w:t>
            </w:r>
            <w:r w:rsidRPr="007A674E">
              <w:rPr>
                <w:rFonts w:asciiTheme="majorHAnsi" w:hAnsiTheme="majorHAnsi" w:cstheme="majorHAnsi"/>
                <w:szCs w:val="22"/>
              </w:rPr>
              <w:t xml:space="preserve"> state’s coercion should apply to all those, an</w:t>
            </w:r>
            <w:r>
              <w:rPr>
                <w:rFonts w:asciiTheme="majorHAnsi" w:hAnsiTheme="majorHAnsi" w:cstheme="majorHAnsi"/>
                <w:szCs w:val="22"/>
              </w:rPr>
              <w:t xml:space="preserve">d only those who are affected = </w:t>
            </w:r>
            <w:r w:rsidRPr="007A674E">
              <w:rPr>
                <w:rFonts w:asciiTheme="majorHAnsi" w:hAnsiTheme="majorHAnsi" w:cstheme="majorHAnsi"/>
                <w:szCs w:val="22"/>
              </w:rPr>
              <w:t xml:space="preserve">whether borders </w:t>
            </w:r>
            <w:r w:rsidR="00D35896">
              <w:rPr>
                <w:rFonts w:asciiTheme="majorHAnsi" w:hAnsiTheme="majorHAnsi" w:cstheme="majorHAnsi"/>
                <w:szCs w:val="22"/>
              </w:rPr>
              <w:t>open/closed</w:t>
            </w:r>
            <w:r w:rsidRPr="007A674E">
              <w:rPr>
                <w:rFonts w:asciiTheme="majorHAnsi" w:hAnsiTheme="majorHAnsi" w:cstheme="majorHAnsi"/>
                <w:szCs w:val="22"/>
              </w:rPr>
              <w:t xml:space="preserve"> depend</w:t>
            </w:r>
            <w:r w:rsidR="00D35896">
              <w:rPr>
                <w:rFonts w:asciiTheme="majorHAnsi" w:hAnsiTheme="majorHAnsi" w:cstheme="majorHAnsi"/>
                <w:szCs w:val="22"/>
              </w:rPr>
              <w:t>s</w:t>
            </w:r>
            <w:r w:rsidRPr="007A674E">
              <w:rPr>
                <w:rFonts w:asciiTheme="majorHAnsi" w:hAnsiTheme="majorHAnsi" w:cstheme="majorHAnsi"/>
                <w:szCs w:val="22"/>
              </w:rPr>
              <w:t xml:space="preserve"> on the opinion of everyone affected</w:t>
            </w:r>
          </w:p>
          <w:p w14:paraId="0FC0B800" w14:textId="2E1102DA" w:rsidR="007A674E" w:rsidRPr="007A674E" w:rsidRDefault="007A674E" w:rsidP="00641B9F">
            <w:pPr>
              <w:numPr>
                <w:ilvl w:val="0"/>
                <w:numId w:val="1"/>
              </w:numPr>
              <w:ind w:left="459"/>
              <w:contextualSpacing/>
              <w:rPr>
                <w:rFonts w:asciiTheme="majorHAnsi" w:hAnsiTheme="majorHAnsi" w:cstheme="majorHAnsi"/>
                <w:szCs w:val="22"/>
              </w:rPr>
            </w:pPr>
            <w:r w:rsidRPr="007A674E">
              <w:rPr>
                <w:rFonts w:asciiTheme="majorHAnsi" w:hAnsiTheme="majorHAnsi" w:cstheme="majorHAnsi"/>
                <w:szCs w:val="22"/>
              </w:rPr>
              <w:t xml:space="preserve">Non-state members are affected because they are denied entry if borders are closed </w:t>
            </w:r>
          </w:p>
        </w:tc>
        <w:tc>
          <w:tcPr>
            <w:tcW w:w="4981" w:type="dxa"/>
          </w:tcPr>
          <w:p w14:paraId="4524016F" w14:textId="77777777" w:rsidR="007A674E" w:rsidRPr="007A674E" w:rsidRDefault="007A674E" w:rsidP="007A674E">
            <w:pPr>
              <w:rPr>
                <w:rFonts w:asciiTheme="majorHAnsi" w:hAnsiTheme="majorHAnsi" w:cstheme="majorHAnsi"/>
                <w:szCs w:val="22"/>
              </w:rPr>
            </w:pPr>
            <w:r w:rsidRPr="007A674E">
              <w:rPr>
                <w:rFonts w:asciiTheme="majorHAnsi" w:hAnsiTheme="majorHAnsi" w:cstheme="majorHAnsi"/>
                <w:b/>
                <w:szCs w:val="22"/>
              </w:rPr>
              <w:t>Political Equality</w:t>
            </w:r>
            <w:r w:rsidRPr="007A674E">
              <w:rPr>
                <w:rFonts w:asciiTheme="majorHAnsi" w:hAnsiTheme="majorHAnsi" w:cstheme="majorHAnsi"/>
                <w:szCs w:val="22"/>
              </w:rPr>
              <w:t xml:space="preserve"> (</w:t>
            </w:r>
            <w:r w:rsidRPr="007A674E">
              <w:rPr>
                <w:rFonts w:asciiTheme="majorHAnsi" w:hAnsiTheme="majorHAnsi" w:cstheme="majorHAnsi"/>
                <w:color w:val="7030A0" w:themeColor="accent4"/>
                <w:szCs w:val="22"/>
              </w:rPr>
              <w:t>Blake</w:t>
            </w:r>
            <w:r w:rsidRPr="007A674E">
              <w:rPr>
                <w:rFonts w:asciiTheme="majorHAnsi" w:hAnsiTheme="majorHAnsi" w:cstheme="majorHAnsi"/>
                <w:szCs w:val="22"/>
              </w:rPr>
              <w:t xml:space="preserve">) </w:t>
            </w:r>
          </w:p>
          <w:p w14:paraId="1157CB4E" w14:textId="6E894C14" w:rsidR="007A674E" w:rsidRPr="007A674E" w:rsidRDefault="007A674E" w:rsidP="00641B9F">
            <w:pPr>
              <w:numPr>
                <w:ilvl w:val="0"/>
                <w:numId w:val="1"/>
              </w:numPr>
              <w:ind w:left="441"/>
              <w:contextualSpacing/>
              <w:rPr>
                <w:rFonts w:asciiTheme="majorHAnsi" w:hAnsiTheme="majorHAnsi" w:cstheme="majorHAnsi"/>
                <w:szCs w:val="22"/>
              </w:rPr>
            </w:pPr>
            <w:r>
              <w:rPr>
                <w:rFonts w:asciiTheme="majorHAnsi" w:hAnsiTheme="majorHAnsi" w:cstheme="majorHAnsi"/>
                <w:szCs w:val="22"/>
              </w:rPr>
              <w:t>Prospective immigrant</w:t>
            </w:r>
            <w:r w:rsidRPr="007A674E">
              <w:rPr>
                <w:rFonts w:asciiTheme="majorHAnsi" w:hAnsiTheme="majorHAnsi" w:cstheme="majorHAnsi"/>
                <w:szCs w:val="22"/>
              </w:rPr>
              <w:t xml:space="preserve"> in a diff</w:t>
            </w:r>
            <w:r>
              <w:rPr>
                <w:rFonts w:asciiTheme="majorHAnsi" w:hAnsiTheme="majorHAnsi" w:cstheme="majorHAnsi"/>
                <w:szCs w:val="22"/>
              </w:rPr>
              <w:t xml:space="preserve"> relationship with state than citizen;</w:t>
            </w:r>
            <w:r w:rsidRPr="007A674E">
              <w:rPr>
                <w:rFonts w:asciiTheme="majorHAnsi" w:hAnsiTheme="majorHAnsi" w:cstheme="majorHAnsi"/>
                <w:szCs w:val="22"/>
              </w:rPr>
              <w:t xml:space="preserve"> seeking to be subject to the state’s coercion, </w:t>
            </w:r>
            <w:r>
              <w:rPr>
                <w:rFonts w:asciiTheme="majorHAnsi" w:hAnsiTheme="majorHAnsi" w:cstheme="majorHAnsi"/>
                <w:szCs w:val="22"/>
              </w:rPr>
              <w:t>so</w:t>
            </w:r>
            <w:r w:rsidRPr="007A674E">
              <w:rPr>
                <w:rFonts w:asciiTheme="majorHAnsi" w:hAnsiTheme="majorHAnsi" w:cstheme="majorHAnsi"/>
                <w:szCs w:val="22"/>
              </w:rPr>
              <w:t xml:space="preserve"> entitled to</w:t>
            </w:r>
            <w:r w:rsidR="00D35896">
              <w:rPr>
                <w:rFonts w:asciiTheme="majorHAnsi" w:hAnsiTheme="majorHAnsi" w:cstheme="majorHAnsi"/>
                <w:szCs w:val="22"/>
              </w:rPr>
              <w:t xml:space="preserve"> thinner </w:t>
            </w:r>
            <w:proofErr w:type="spellStart"/>
            <w:r w:rsidR="00D35896">
              <w:rPr>
                <w:rFonts w:asciiTheme="majorHAnsi" w:hAnsiTheme="majorHAnsi" w:cstheme="majorHAnsi"/>
                <w:szCs w:val="22"/>
              </w:rPr>
              <w:t>pkg</w:t>
            </w:r>
            <w:proofErr w:type="spellEnd"/>
            <w:r w:rsidRPr="007A674E">
              <w:rPr>
                <w:rFonts w:asciiTheme="majorHAnsi" w:hAnsiTheme="majorHAnsi" w:cstheme="majorHAnsi"/>
                <w:szCs w:val="22"/>
              </w:rPr>
              <w:t xml:space="preserve"> rights </w:t>
            </w:r>
          </w:p>
          <w:p w14:paraId="6F5F9AAF" w14:textId="0BB665C2" w:rsidR="007A674E" w:rsidRPr="007A674E" w:rsidRDefault="007A674E" w:rsidP="00641B9F">
            <w:pPr>
              <w:numPr>
                <w:ilvl w:val="0"/>
                <w:numId w:val="1"/>
              </w:numPr>
              <w:ind w:left="441"/>
              <w:contextualSpacing/>
              <w:rPr>
                <w:rFonts w:asciiTheme="majorHAnsi" w:hAnsiTheme="majorHAnsi" w:cstheme="majorHAnsi"/>
                <w:szCs w:val="22"/>
              </w:rPr>
            </w:pPr>
            <w:r w:rsidRPr="007A674E">
              <w:rPr>
                <w:rFonts w:asciiTheme="majorHAnsi" w:hAnsiTheme="majorHAnsi" w:cstheme="majorHAnsi"/>
                <w:szCs w:val="22"/>
              </w:rPr>
              <w:t xml:space="preserve">It is appropriate that the state consider whether the applicant will be economically successful and integrate politically before granting access </w:t>
            </w:r>
          </w:p>
        </w:tc>
      </w:tr>
      <w:tr w:rsidR="007A674E" w14:paraId="4A847519" w14:textId="77777777" w:rsidTr="007A674E">
        <w:tc>
          <w:tcPr>
            <w:tcW w:w="4981" w:type="dxa"/>
          </w:tcPr>
          <w:p w14:paraId="5CF7E4D6" w14:textId="77777777" w:rsidR="007A674E" w:rsidRPr="007A674E" w:rsidRDefault="007A674E" w:rsidP="007A674E">
            <w:pPr>
              <w:rPr>
                <w:rFonts w:asciiTheme="majorHAnsi" w:hAnsiTheme="majorHAnsi" w:cstheme="majorHAnsi"/>
                <w:szCs w:val="22"/>
              </w:rPr>
            </w:pPr>
            <w:r w:rsidRPr="007A674E">
              <w:rPr>
                <w:rFonts w:asciiTheme="majorHAnsi" w:hAnsiTheme="majorHAnsi" w:cstheme="majorHAnsi"/>
                <w:b/>
                <w:szCs w:val="22"/>
              </w:rPr>
              <w:t>Feminist Analyses</w:t>
            </w:r>
            <w:r w:rsidRPr="007A674E">
              <w:rPr>
                <w:rFonts w:asciiTheme="majorHAnsi" w:hAnsiTheme="majorHAnsi" w:cstheme="majorHAnsi"/>
                <w:szCs w:val="22"/>
              </w:rPr>
              <w:t xml:space="preserve"> (</w:t>
            </w:r>
            <w:proofErr w:type="spellStart"/>
            <w:r w:rsidRPr="007A674E">
              <w:rPr>
                <w:rFonts w:asciiTheme="majorHAnsi" w:hAnsiTheme="majorHAnsi" w:cstheme="majorHAnsi"/>
                <w:color w:val="7030A0" w:themeColor="accent4"/>
                <w:szCs w:val="22"/>
              </w:rPr>
              <w:t>Dauvergne</w:t>
            </w:r>
            <w:proofErr w:type="spellEnd"/>
            <w:r w:rsidRPr="007A674E">
              <w:rPr>
                <w:rFonts w:asciiTheme="majorHAnsi" w:hAnsiTheme="majorHAnsi" w:cstheme="majorHAnsi"/>
                <w:color w:val="7030A0" w:themeColor="accent4"/>
                <w:szCs w:val="22"/>
              </w:rPr>
              <w:t>, Macklin</w:t>
            </w:r>
            <w:r w:rsidRPr="007A674E">
              <w:rPr>
                <w:rFonts w:asciiTheme="majorHAnsi" w:hAnsiTheme="majorHAnsi" w:cstheme="majorHAnsi"/>
                <w:szCs w:val="22"/>
              </w:rPr>
              <w:t xml:space="preserve">) </w:t>
            </w:r>
          </w:p>
          <w:p w14:paraId="2D12DCA8" w14:textId="1024D643" w:rsidR="007A674E" w:rsidRPr="007A674E" w:rsidRDefault="007A674E" w:rsidP="00641B9F">
            <w:pPr>
              <w:numPr>
                <w:ilvl w:val="0"/>
                <w:numId w:val="1"/>
              </w:numPr>
              <w:ind w:left="459"/>
              <w:contextualSpacing/>
              <w:rPr>
                <w:rFonts w:asciiTheme="majorHAnsi" w:hAnsiTheme="majorHAnsi" w:cstheme="majorHAnsi"/>
                <w:szCs w:val="22"/>
              </w:rPr>
            </w:pPr>
            <w:r>
              <w:rPr>
                <w:rFonts w:asciiTheme="majorHAnsi" w:hAnsiTheme="majorHAnsi" w:cstheme="majorHAnsi"/>
                <w:szCs w:val="22"/>
              </w:rPr>
              <w:t>F</w:t>
            </w:r>
            <w:r w:rsidRPr="007A674E">
              <w:rPr>
                <w:rFonts w:asciiTheme="majorHAnsi" w:hAnsiTheme="majorHAnsi" w:cstheme="majorHAnsi"/>
                <w:szCs w:val="22"/>
              </w:rPr>
              <w:t xml:space="preserve">eminization of global migration has coincided with increase in low-skilled migration </w:t>
            </w:r>
          </w:p>
          <w:p w14:paraId="47A7D69F" w14:textId="2AA8E7F4" w:rsidR="007A674E" w:rsidRPr="007A674E" w:rsidRDefault="007A674E" w:rsidP="00641B9F">
            <w:pPr>
              <w:numPr>
                <w:ilvl w:val="0"/>
                <w:numId w:val="1"/>
              </w:numPr>
              <w:ind w:left="459"/>
              <w:contextualSpacing/>
              <w:rPr>
                <w:rFonts w:asciiTheme="majorHAnsi" w:hAnsiTheme="majorHAnsi" w:cstheme="majorHAnsi"/>
                <w:szCs w:val="22"/>
              </w:rPr>
            </w:pPr>
            <w:r w:rsidRPr="007A674E">
              <w:rPr>
                <w:rFonts w:asciiTheme="majorHAnsi" w:hAnsiTheme="majorHAnsi" w:cstheme="majorHAnsi"/>
                <w:szCs w:val="22"/>
              </w:rPr>
              <w:t xml:space="preserve">Consider categories of immigration: family overwhelmingly favours women; economic and refugee favour men </w:t>
            </w:r>
          </w:p>
          <w:p w14:paraId="35AE198B" w14:textId="09172E93" w:rsidR="007A674E" w:rsidRPr="00D35896" w:rsidRDefault="007A674E" w:rsidP="00641B9F">
            <w:pPr>
              <w:numPr>
                <w:ilvl w:val="0"/>
                <w:numId w:val="1"/>
              </w:numPr>
              <w:ind w:left="459"/>
              <w:contextualSpacing/>
              <w:rPr>
                <w:rFonts w:asciiTheme="majorHAnsi" w:hAnsiTheme="majorHAnsi" w:cstheme="majorHAnsi"/>
                <w:szCs w:val="22"/>
              </w:rPr>
            </w:pPr>
            <w:r w:rsidRPr="007A674E">
              <w:rPr>
                <w:rFonts w:asciiTheme="majorHAnsi" w:hAnsiTheme="majorHAnsi" w:cstheme="majorHAnsi"/>
                <w:szCs w:val="22"/>
              </w:rPr>
              <w:t>Consi</w:t>
            </w:r>
            <w:r w:rsidR="00FE1E13">
              <w:rPr>
                <w:rFonts w:asciiTheme="majorHAnsi" w:hAnsiTheme="majorHAnsi" w:cstheme="majorHAnsi"/>
                <w:szCs w:val="22"/>
              </w:rPr>
              <w:t xml:space="preserve">der </w:t>
            </w:r>
            <w:r w:rsidRPr="007A674E">
              <w:rPr>
                <w:rFonts w:asciiTheme="majorHAnsi" w:hAnsiTheme="majorHAnsi" w:cstheme="majorHAnsi"/>
                <w:szCs w:val="22"/>
              </w:rPr>
              <w:t xml:space="preserve">types of temporary work permits: many low skill categories (sex, childcare, housework) are feminized </w:t>
            </w:r>
          </w:p>
        </w:tc>
        <w:tc>
          <w:tcPr>
            <w:tcW w:w="4981" w:type="dxa"/>
          </w:tcPr>
          <w:p w14:paraId="76CC6E75" w14:textId="77777777" w:rsidR="007A674E" w:rsidRPr="007A674E" w:rsidRDefault="007A674E" w:rsidP="007A674E">
            <w:pPr>
              <w:rPr>
                <w:rFonts w:asciiTheme="majorHAnsi" w:hAnsiTheme="majorHAnsi" w:cstheme="majorHAnsi"/>
                <w:szCs w:val="22"/>
              </w:rPr>
            </w:pPr>
            <w:r w:rsidRPr="007A674E">
              <w:rPr>
                <w:rFonts w:asciiTheme="majorHAnsi" w:hAnsiTheme="majorHAnsi" w:cstheme="majorHAnsi"/>
                <w:b/>
                <w:szCs w:val="22"/>
              </w:rPr>
              <w:t>Immigration Economics</w:t>
            </w:r>
            <w:r w:rsidRPr="007A674E">
              <w:rPr>
                <w:rFonts w:asciiTheme="majorHAnsi" w:hAnsiTheme="majorHAnsi" w:cstheme="majorHAnsi"/>
                <w:szCs w:val="22"/>
              </w:rPr>
              <w:t xml:space="preserve"> (</w:t>
            </w:r>
            <w:proofErr w:type="spellStart"/>
            <w:r w:rsidRPr="007A674E">
              <w:rPr>
                <w:rFonts w:asciiTheme="majorHAnsi" w:hAnsiTheme="majorHAnsi" w:cstheme="majorHAnsi"/>
                <w:color w:val="7030A0" w:themeColor="accent4"/>
                <w:szCs w:val="22"/>
              </w:rPr>
              <w:t>Trebilcock</w:t>
            </w:r>
            <w:proofErr w:type="spellEnd"/>
            <w:r w:rsidRPr="007A674E">
              <w:rPr>
                <w:rFonts w:asciiTheme="majorHAnsi" w:hAnsiTheme="majorHAnsi" w:cstheme="majorHAnsi"/>
                <w:color w:val="7030A0" w:themeColor="accent4"/>
                <w:szCs w:val="22"/>
              </w:rPr>
              <w:t xml:space="preserve">, </w:t>
            </w:r>
            <w:proofErr w:type="spellStart"/>
            <w:r w:rsidRPr="007A674E">
              <w:rPr>
                <w:rFonts w:asciiTheme="majorHAnsi" w:hAnsiTheme="majorHAnsi" w:cstheme="majorHAnsi"/>
                <w:color w:val="7030A0" w:themeColor="accent4"/>
                <w:szCs w:val="22"/>
              </w:rPr>
              <w:t>Sweetman</w:t>
            </w:r>
            <w:proofErr w:type="spellEnd"/>
            <w:r w:rsidRPr="007A674E">
              <w:rPr>
                <w:rFonts w:asciiTheme="majorHAnsi" w:hAnsiTheme="majorHAnsi" w:cstheme="majorHAnsi"/>
                <w:szCs w:val="22"/>
              </w:rPr>
              <w:t xml:space="preserve">) </w:t>
            </w:r>
          </w:p>
          <w:p w14:paraId="1BB684EE" w14:textId="77777777" w:rsidR="007A674E" w:rsidRPr="007A674E" w:rsidRDefault="007A674E" w:rsidP="00641B9F">
            <w:pPr>
              <w:numPr>
                <w:ilvl w:val="0"/>
                <w:numId w:val="1"/>
              </w:numPr>
              <w:ind w:left="441" w:hanging="426"/>
              <w:contextualSpacing/>
              <w:rPr>
                <w:rFonts w:asciiTheme="majorHAnsi" w:hAnsiTheme="majorHAnsi" w:cstheme="majorHAnsi"/>
                <w:szCs w:val="22"/>
              </w:rPr>
            </w:pPr>
            <w:r w:rsidRPr="007A674E">
              <w:rPr>
                <w:rFonts w:asciiTheme="majorHAnsi" w:hAnsiTheme="majorHAnsi" w:cstheme="majorHAnsi"/>
                <w:szCs w:val="22"/>
              </w:rPr>
              <w:t xml:space="preserve">Focuses on whether immigration improves the economy in terms of wages, GDP </w:t>
            </w:r>
          </w:p>
          <w:p w14:paraId="44164CD7" w14:textId="77777777" w:rsidR="007A674E" w:rsidRPr="007A674E" w:rsidRDefault="007A674E" w:rsidP="00641B9F">
            <w:pPr>
              <w:numPr>
                <w:ilvl w:val="0"/>
                <w:numId w:val="1"/>
              </w:numPr>
              <w:ind w:left="441" w:hanging="426"/>
              <w:contextualSpacing/>
              <w:rPr>
                <w:rFonts w:asciiTheme="majorHAnsi" w:hAnsiTheme="majorHAnsi" w:cstheme="majorHAnsi"/>
                <w:szCs w:val="22"/>
              </w:rPr>
            </w:pPr>
            <w:r w:rsidRPr="007A674E">
              <w:rPr>
                <w:rFonts w:asciiTheme="majorHAnsi" w:hAnsiTheme="majorHAnsi" w:cstheme="majorHAnsi"/>
                <w:szCs w:val="22"/>
              </w:rPr>
              <w:t xml:space="preserve">Public concern focuses on labour market effects and increased fiscal burdens </w:t>
            </w:r>
          </w:p>
          <w:p w14:paraId="268EBEA8" w14:textId="77777777" w:rsidR="007A674E" w:rsidRPr="007A674E" w:rsidRDefault="007A674E" w:rsidP="00641B9F">
            <w:pPr>
              <w:numPr>
                <w:ilvl w:val="0"/>
                <w:numId w:val="1"/>
              </w:numPr>
              <w:ind w:left="441" w:hanging="426"/>
              <w:contextualSpacing/>
              <w:rPr>
                <w:rFonts w:asciiTheme="majorHAnsi" w:hAnsiTheme="majorHAnsi" w:cstheme="majorHAnsi"/>
                <w:szCs w:val="22"/>
              </w:rPr>
            </w:pPr>
            <w:r w:rsidRPr="007A674E">
              <w:rPr>
                <w:rFonts w:asciiTheme="majorHAnsi" w:hAnsiTheme="majorHAnsi" w:cstheme="majorHAnsi"/>
                <w:szCs w:val="22"/>
              </w:rPr>
              <w:t xml:space="preserve">But there is a lack of a counterfactual – we don’t know what the economy would look like without immigrants </w:t>
            </w:r>
          </w:p>
          <w:p w14:paraId="7316BE03" w14:textId="77777777" w:rsidR="007A674E" w:rsidRPr="007A674E" w:rsidRDefault="007A674E" w:rsidP="005A0EE3">
            <w:pPr>
              <w:rPr>
                <w:rFonts w:asciiTheme="majorHAnsi" w:hAnsiTheme="majorHAnsi" w:cstheme="majorHAnsi"/>
                <w:szCs w:val="22"/>
              </w:rPr>
            </w:pPr>
          </w:p>
        </w:tc>
      </w:tr>
    </w:tbl>
    <w:p w14:paraId="0390FFBE" w14:textId="395AC33D" w:rsidR="005A0EE3" w:rsidRDefault="00D35896" w:rsidP="00D35896">
      <w:pPr>
        <w:pStyle w:val="Heading3"/>
      </w:pPr>
      <w:bookmarkStart w:id="2" w:name="_Toc469867994"/>
      <w:r>
        <w:rPr>
          <w:caps w:val="0"/>
        </w:rPr>
        <w:t>IMMIGRATION/ADMIN LAW</w:t>
      </w:r>
      <w:bookmarkEnd w:id="2"/>
    </w:p>
    <w:p w14:paraId="6DA1B1C1" w14:textId="0B871692" w:rsidR="00D35896" w:rsidRDefault="00D35896" w:rsidP="0084534E">
      <w:pPr>
        <w:ind w:left="709" w:hanging="709"/>
      </w:pPr>
      <w:r>
        <w:rPr>
          <w:b/>
        </w:rPr>
        <w:t>Obtaining JR</w:t>
      </w:r>
      <w:r>
        <w:t xml:space="preserve"> – </w:t>
      </w:r>
      <w:r w:rsidRPr="00D35896">
        <w:rPr>
          <w:color w:val="FF0000"/>
        </w:rPr>
        <w:t xml:space="preserve">A72(2)(a) </w:t>
      </w:r>
      <w:r>
        <w:t xml:space="preserve">must exhaust internal recourse; </w:t>
      </w:r>
      <w:r w:rsidRPr="00D35896">
        <w:rPr>
          <w:color w:val="FF0000"/>
        </w:rPr>
        <w:t xml:space="preserve">A72(1) </w:t>
      </w:r>
      <w:r>
        <w:t xml:space="preserve">submit application for leave, </w:t>
      </w:r>
      <w:r w:rsidRPr="00D35896">
        <w:rPr>
          <w:color w:val="FF0000"/>
        </w:rPr>
        <w:t>A72(2)(b)</w:t>
      </w:r>
      <w:r>
        <w:t xml:space="preserve"> w/in 15 days if in Canada, 60 days if outside</w:t>
      </w:r>
      <w:r w:rsidR="0084534E">
        <w:t xml:space="preserve">. </w:t>
      </w:r>
      <w:r w:rsidRPr="0084534E">
        <w:rPr>
          <w:i/>
          <w:color w:val="FF0000"/>
        </w:rPr>
        <w:t>FCA</w:t>
      </w:r>
      <w:r w:rsidRPr="0084534E">
        <w:rPr>
          <w:color w:val="FF0000"/>
        </w:rPr>
        <w:t xml:space="preserve"> 2(1)</w:t>
      </w:r>
      <w:r w:rsidR="0084534E">
        <w:t xml:space="preserve"> FC has jurisdiction</w:t>
      </w:r>
    </w:p>
    <w:p w14:paraId="0EDAB674" w14:textId="3F6D9FC9" w:rsidR="0084534E" w:rsidRDefault="0084534E" w:rsidP="00FE1E13">
      <w:r>
        <w:rPr>
          <w:b/>
        </w:rPr>
        <w:lastRenderedPageBreak/>
        <w:t>Grounds for JR</w:t>
      </w:r>
      <w:r>
        <w:t xml:space="preserve"> (</w:t>
      </w:r>
      <w:r w:rsidRPr="0084534E">
        <w:rPr>
          <w:i/>
          <w:color w:val="FF0000"/>
        </w:rPr>
        <w:t xml:space="preserve">FCA </w:t>
      </w:r>
      <w:r w:rsidRPr="0084534E">
        <w:rPr>
          <w:color w:val="FF0000"/>
        </w:rPr>
        <w:t>18.1(4)</w:t>
      </w:r>
      <w:r>
        <w:t>) – No jurisdiction; PF violation; erred in law; erred in fact; fraud or perjured evidence; any other breach of law.</w:t>
      </w:r>
    </w:p>
    <w:p w14:paraId="6B97B4AA" w14:textId="0A89D4B0" w:rsidR="0084534E" w:rsidRDefault="0084534E" w:rsidP="0084534E">
      <w:pPr>
        <w:spacing w:before="0"/>
        <w:ind w:left="709" w:hanging="709"/>
      </w:pPr>
      <w:r>
        <w:rPr>
          <w:b/>
        </w:rPr>
        <w:t>Appeal to FCA</w:t>
      </w:r>
      <w:r>
        <w:t xml:space="preserve"> </w:t>
      </w:r>
      <w:r>
        <w:rPr>
          <w:i/>
        </w:rPr>
        <w:t xml:space="preserve">– </w:t>
      </w:r>
      <w:r w:rsidRPr="0084534E">
        <w:rPr>
          <w:color w:val="FF0000"/>
        </w:rPr>
        <w:t xml:space="preserve">A74(d) </w:t>
      </w:r>
      <w:r>
        <w:t xml:space="preserve">only if J certifies that a </w:t>
      </w:r>
      <w:r>
        <w:rPr>
          <w:b/>
        </w:rPr>
        <w:t xml:space="preserve">serious question of general importance </w:t>
      </w:r>
      <w:r>
        <w:t>involved and states q</w:t>
      </w: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709"/>
        <w:gridCol w:w="3969"/>
      </w:tblGrid>
      <w:tr w:rsidR="0084534E" w14:paraId="6C799A8A" w14:textId="77777777" w:rsidTr="00AC4AA9">
        <w:tc>
          <w:tcPr>
            <w:tcW w:w="5392" w:type="dxa"/>
          </w:tcPr>
          <w:p w14:paraId="2B25B80E" w14:textId="77777777" w:rsidR="0084534E" w:rsidRDefault="0084534E" w:rsidP="0084534E">
            <w:pPr>
              <w:ind w:left="709" w:hanging="709"/>
            </w:pPr>
            <w:r>
              <w:rPr>
                <w:b/>
              </w:rPr>
              <w:t>Reasonableness and reasons</w:t>
            </w:r>
          </w:p>
          <w:p w14:paraId="6112C2AE" w14:textId="77777777" w:rsidR="0084534E" w:rsidRDefault="0084534E" w:rsidP="00641B9F">
            <w:pPr>
              <w:pStyle w:val="ListParagraph"/>
              <w:numPr>
                <w:ilvl w:val="0"/>
                <w:numId w:val="2"/>
              </w:numPr>
              <w:ind w:left="459"/>
            </w:pPr>
            <w:r w:rsidRPr="0084534E">
              <w:rPr>
                <w:b/>
                <w:i/>
                <w:color w:val="7030A0" w:themeColor="accent4"/>
              </w:rPr>
              <w:t xml:space="preserve">Newfoundland Nurses </w:t>
            </w:r>
            <w:r>
              <w:rPr>
                <w:b/>
                <w:i/>
              </w:rPr>
              <w:t xml:space="preserve">– </w:t>
            </w:r>
            <w:r>
              <w:t>DM doesn’t have to make explicit finding on each element, J can infer at review</w:t>
            </w:r>
          </w:p>
          <w:p w14:paraId="27C385FF" w14:textId="77777777" w:rsidR="0084534E" w:rsidRDefault="0084534E" w:rsidP="00641B9F">
            <w:pPr>
              <w:pStyle w:val="ListParagraph"/>
              <w:numPr>
                <w:ilvl w:val="0"/>
                <w:numId w:val="2"/>
              </w:numPr>
              <w:ind w:left="459"/>
            </w:pPr>
            <w:proofErr w:type="spellStart"/>
            <w:r w:rsidRPr="0084534E">
              <w:rPr>
                <w:b/>
                <w:i/>
                <w:color w:val="7030A0" w:themeColor="accent4"/>
              </w:rPr>
              <w:t>Komolafe</w:t>
            </w:r>
            <w:proofErr w:type="spellEnd"/>
            <w:r w:rsidRPr="0084534E">
              <w:rPr>
                <w:color w:val="7030A0" w:themeColor="accent4"/>
              </w:rPr>
              <w:t xml:space="preserve"> </w:t>
            </w:r>
            <w:r>
              <w:t>– if no explanation and unclear why decision reached, duty of PF not met</w:t>
            </w:r>
          </w:p>
          <w:p w14:paraId="1342B6C6" w14:textId="77777777" w:rsidR="0084534E" w:rsidRDefault="0084534E" w:rsidP="0084534E">
            <w:pPr>
              <w:ind w:left="-828"/>
            </w:pPr>
          </w:p>
        </w:tc>
        <w:tc>
          <w:tcPr>
            <w:tcW w:w="4678" w:type="dxa"/>
            <w:gridSpan w:val="2"/>
          </w:tcPr>
          <w:p w14:paraId="2DD83F14" w14:textId="77777777" w:rsidR="0084534E" w:rsidRDefault="0084534E" w:rsidP="0084534E">
            <w:pPr>
              <w:rPr>
                <w:b/>
              </w:rPr>
            </w:pPr>
            <w:r>
              <w:rPr>
                <w:b/>
              </w:rPr>
              <w:t>Weight</w:t>
            </w:r>
          </w:p>
          <w:p w14:paraId="5A5310C3" w14:textId="77777777" w:rsidR="0084534E" w:rsidRPr="0084534E" w:rsidRDefault="0084534E" w:rsidP="00641B9F">
            <w:pPr>
              <w:pStyle w:val="ListParagraph"/>
              <w:numPr>
                <w:ilvl w:val="0"/>
                <w:numId w:val="3"/>
              </w:numPr>
              <w:ind w:left="517" w:right="177"/>
              <w:rPr>
                <w:b/>
              </w:rPr>
            </w:pPr>
            <w:proofErr w:type="spellStart"/>
            <w:r w:rsidRPr="00FE1E13">
              <w:rPr>
                <w:b/>
                <w:i/>
                <w:color w:val="7030A0" w:themeColor="accent4"/>
              </w:rPr>
              <w:t>Khosa</w:t>
            </w:r>
            <w:proofErr w:type="spellEnd"/>
            <w:r>
              <w:t xml:space="preserve"> – can’t second-guess weighing of relevant factors by IAD</w:t>
            </w:r>
          </w:p>
          <w:p w14:paraId="016A7791" w14:textId="08179C64" w:rsidR="00FE1E13" w:rsidRPr="00FE1E13" w:rsidRDefault="0084534E" w:rsidP="00641B9F">
            <w:pPr>
              <w:pStyle w:val="ListParagraph"/>
              <w:numPr>
                <w:ilvl w:val="0"/>
                <w:numId w:val="3"/>
              </w:numPr>
              <w:ind w:left="517"/>
              <w:rPr>
                <w:b/>
              </w:rPr>
            </w:pPr>
            <w:r w:rsidRPr="00FE1E13">
              <w:rPr>
                <w:b/>
                <w:i/>
                <w:color w:val="7030A0" w:themeColor="accent4"/>
              </w:rPr>
              <w:t>Suresh</w:t>
            </w:r>
            <w:r>
              <w:rPr>
                <w:b/>
                <w:i/>
              </w:rPr>
              <w:t xml:space="preserve"> </w:t>
            </w:r>
            <w:r>
              <w:t>– can’t second-guess weighing of relevant factors by exercise of ministerial discretion</w:t>
            </w:r>
          </w:p>
        </w:tc>
      </w:tr>
      <w:tr w:rsidR="00FE1E13" w14:paraId="789D7324" w14:textId="77777777" w:rsidTr="00AC4AA9">
        <w:tc>
          <w:tcPr>
            <w:tcW w:w="5392" w:type="dxa"/>
          </w:tcPr>
          <w:p w14:paraId="523D89F1" w14:textId="2E1F28DD" w:rsidR="00FE1E13" w:rsidRPr="00FE1E13" w:rsidRDefault="00FE1E13" w:rsidP="00FE1E13">
            <w:pPr>
              <w:ind w:left="709" w:hanging="709"/>
              <w:rPr>
                <w:b/>
                <w:color w:val="009DD9" w:themeColor="accent2"/>
              </w:rPr>
            </w:pPr>
            <w:r w:rsidRPr="00FE1E13">
              <w:rPr>
                <w:b/>
                <w:color w:val="009DD9" w:themeColor="accent2"/>
              </w:rPr>
              <w:t>Kinds of Non-Statutory Rules:</w:t>
            </w:r>
          </w:p>
        </w:tc>
        <w:tc>
          <w:tcPr>
            <w:tcW w:w="4678" w:type="dxa"/>
            <w:gridSpan w:val="2"/>
          </w:tcPr>
          <w:p w14:paraId="1DE1C05D" w14:textId="77777777" w:rsidR="00FE1E13" w:rsidRDefault="00FE1E13" w:rsidP="0084534E">
            <w:pPr>
              <w:rPr>
                <w:b/>
              </w:rPr>
            </w:pPr>
          </w:p>
        </w:tc>
      </w:tr>
      <w:tr w:rsidR="00FE1E13" w14:paraId="02A6F909" w14:textId="77777777" w:rsidTr="00FE1E13">
        <w:tc>
          <w:tcPr>
            <w:tcW w:w="6101" w:type="dxa"/>
            <w:gridSpan w:val="2"/>
          </w:tcPr>
          <w:p w14:paraId="421E96EE" w14:textId="77777777" w:rsidR="00FE1E13" w:rsidRPr="00FE1E13" w:rsidRDefault="00FE1E13" w:rsidP="0084534E">
            <w:pPr>
              <w:rPr>
                <w:i/>
              </w:rPr>
            </w:pPr>
            <w:r w:rsidRPr="00FE1E13">
              <w:rPr>
                <w:i/>
              </w:rPr>
              <w:t>Ministerial Instructions</w:t>
            </w:r>
          </w:p>
          <w:p w14:paraId="1BAA1F8C" w14:textId="41A3824D" w:rsidR="00FE1E13" w:rsidRPr="00FE1E13" w:rsidRDefault="00FE1E13" w:rsidP="00FE1E13">
            <w:pPr>
              <w:ind w:left="318" w:hanging="284"/>
            </w:pPr>
            <w:r>
              <w:sym w:font="Wingdings" w:char="F0E0"/>
            </w:r>
            <w:r>
              <w:t xml:space="preserve"> within Minister’s ambit of power, so not statutory instruments but have the force of law (</w:t>
            </w:r>
            <w:r w:rsidRPr="00FE1E13">
              <w:rPr>
                <w:color w:val="FF0000"/>
              </w:rPr>
              <w:t>A2(2)</w:t>
            </w:r>
            <w:r>
              <w:t>). May set any limit on number of applications/requests, even 0, as long as made in gf and consistent w scheme (</w:t>
            </w:r>
            <w:proofErr w:type="spellStart"/>
            <w:r w:rsidRPr="00FE1E13">
              <w:rPr>
                <w:b/>
                <w:i/>
                <w:color w:val="7030A0" w:themeColor="accent4"/>
              </w:rPr>
              <w:t>Esensoy</w:t>
            </w:r>
            <w:proofErr w:type="spellEnd"/>
            <w:r>
              <w:t>)</w:t>
            </w:r>
          </w:p>
        </w:tc>
        <w:tc>
          <w:tcPr>
            <w:tcW w:w="3969" w:type="dxa"/>
          </w:tcPr>
          <w:p w14:paraId="14A22CBA" w14:textId="77777777" w:rsidR="00FE1E13" w:rsidRPr="00FE1E13" w:rsidRDefault="00FE1E13" w:rsidP="0084534E">
            <w:pPr>
              <w:rPr>
                <w:i/>
              </w:rPr>
            </w:pPr>
            <w:r w:rsidRPr="00FE1E13">
              <w:rPr>
                <w:i/>
              </w:rPr>
              <w:t>Operations Manual</w:t>
            </w:r>
          </w:p>
          <w:p w14:paraId="3B6DE996" w14:textId="0630A700" w:rsidR="00FE1E13" w:rsidRDefault="00FE1E13" w:rsidP="00FE1E13">
            <w:pPr>
              <w:ind w:left="318" w:hanging="284"/>
              <w:rPr>
                <w:b/>
              </w:rPr>
            </w:pPr>
            <w:r w:rsidRPr="00FE1E13">
              <w:rPr>
                <w:b/>
              </w:rPr>
              <w:sym w:font="Wingdings" w:char="F0E0"/>
            </w:r>
            <w:r>
              <w:rPr>
                <w:b/>
              </w:rPr>
              <w:t xml:space="preserve"> </w:t>
            </w:r>
            <w:r w:rsidRPr="00FE1E13">
              <w:t>written by IRCC</w:t>
            </w:r>
            <w:r>
              <w:t xml:space="preserve"> to provide guidelines about how to interpret IRPA/IRPR. Doesn’t have the force of law!</w:t>
            </w:r>
          </w:p>
        </w:tc>
      </w:tr>
    </w:tbl>
    <w:p w14:paraId="64B10F9E" w14:textId="06E42277" w:rsidR="0084534E" w:rsidRDefault="00AC4AA9" w:rsidP="00AC4AA9">
      <w:pPr>
        <w:pStyle w:val="Heading3"/>
      </w:pPr>
      <w:bookmarkStart w:id="3" w:name="_Toc469867995"/>
      <w:r>
        <w:t>IMMIGRATION/CONSTITUTIONAL &amp; INTL LAW</w:t>
      </w:r>
      <w:bookmarkEnd w:id="3"/>
    </w:p>
    <w:p w14:paraId="0D30298A" w14:textId="21517AAF" w:rsidR="0084534E" w:rsidRPr="00AC4AA9" w:rsidRDefault="00AC4AA9" w:rsidP="00AC4AA9">
      <w:pPr>
        <w:spacing w:before="0" w:after="0"/>
      </w:pPr>
      <w:r>
        <w:rPr>
          <w:b/>
        </w:rPr>
        <w:t xml:space="preserve">Charter </w:t>
      </w:r>
      <w:r>
        <w:t>– applies to all people physically in Canada (</w:t>
      </w:r>
      <w:r w:rsidRPr="00AC4AA9">
        <w:rPr>
          <w:b/>
          <w:i/>
          <w:color w:val="7030A0" w:themeColor="accent4"/>
        </w:rPr>
        <w:t>Singh</w:t>
      </w:r>
      <w:r>
        <w:t xml:space="preserve">); </w:t>
      </w:r>
      <w:proofErr w:type="spellStart"/>
      <w:r>
        <w:t>Cdn</w:t>
      </w:r>
      <w:proofErr w:type="spellEnd"/>
      <w:r>
        <w:t xml:space="preserve"> officials must comply with Charter in actions outside Canada where they aren’t governed by </w:t>
      </w:r>
      <w:proofErr w:type="spellStart"/>
      <w:r>
        <w:t>intl</w:t>
      </w:r>
      <w:proofErr w:type="spellEnd"/>
      <w:r>
        <w:t>/foreign law (</w:t>
      </w:r>
      <w:proofErr w:type="spellStart"/>
      <w:r w:rsidRPr="00AC4AA9">
        <w:rPr>
          <w:b/>
          <w:i/>
          <w:color w:val="7030A0" w:themeColor="accent4"/>
        </w:rPr>
        <w:t>Hape</w:t>
      </w:r>
      <w:proofErr w:type="spellEnd"/>
      <w:r>
        <w:t>)</w:t>
      </w:r>
    </w:p>
    <w:p w14:paraId="3FCAC33D" w14:textId="521E1CB2" w:rsidR="00AC4AA9" w:rsidRPr="00AC4AA9" w:rsidRDefault="00AC4AA9" w:rsidP="00AC4AA9">
      <w:pPr>
        <w:spacing w:before="0" w:after="0"/>
      </w:pPr>
      <w:r>
        <w:tab/>
      </w:r>
      <w:r w:rsidRPr="00AC4AA9">
        <w:rPr>
          <w:color w:val="FF0000"/>
        </w:rPr>
        <w:t xml:space="preserve">S 6 </w:t>
      </w:r>
      <w:r>
        <w:t xml:space="preserve">– distinction </w:t>
      </w:r>
      <w:proofErr w:type="spellStart"/>
      <w:r>
        <w:t>btwn</w:t>
      </w:r>
      <w:proofErr w:type="spellEnd"/>
      <w:r>
        <w:t xml:space="preserve"> citizens/non-citizens; only citizens have right to enter, leave, remain (</w:t>
      </w:r>
      <w:r w:rsidRPr="00AC4AA9">
        <w:rPr>
          <w:b/>
          <w:i/>
          <w:color w:val="7030A0" w:themeColor="accent4"/>
        </w:rPr>
        <w:t>Chiarelli</w:t>
      </w:r>
      <w:r>
        <w:t>)</w:t>
      </w:r>
    </w:p>
    <w:p w14:paraId="618EAC7C" w14:textId="68A85037" w:rsidR="002F695B" w:rsidRDefault="00AC4AA9" w:rsidP="00FE1E13">
      <w:pPr>
        <w:spacing w:before="0" w:after="0"/>
        <w:ind w:left="1276" w:hanging="567"/>
      </w:pPr>
      <w:r w:rsidRPr="00AC4AA9">
        <w:rPr>
          <w:color w:val="FF0000"/>
        </w:rPr>
        <w:t xml:space="preserve">S 7 </w:t>
      </w:r>
      <w:r>
        <w:t>– deportation doesn’t engage s 7 though some features of it may (</w:t>
      </w:r>
      <w:proofErr w:type="spellStart"/>
      <w:r w:rsidRPr="00AC4AA9">
        <w:rPr>
          <w:b/>
          <w:i/>
          <w:color w:val="7030A0" w:themeColor="accent4"/>
        </w:rPr>
        <w:t>Charkaoui</w:t>
      </w:r>
      <w:proofErr w:type="spellEnd"/>
      <w:r>
        <w:t>) e.g. security certificates; deportation to torture will generally violate the PFJ, unless justified in balancing or under s 1 (</w:t>
      </w:r>
      <w:r w:rsidRPr="00AC4AA9">
        <w:rPr>
          <w:b/>
          <w:i/>
          <w:color w:val="7030A0" w:themeColor="accent4"/>
        </w:rPr>
        <w:t>Suresh</w:t>
      </w:r>
      <w:r w:rsidR="00FE1E13">
        <w:t xml:space="preserve">) </w:t>
      </w:r>
      <w:r w:rsidR="002F695B">
        <w:sym w:font="Wingdings" w:char="F0E0"/>
      </w:r>
      <w:r w:rsidR="002F695B">
        <w:t xml:space="preserve"> </w:t>
      </w:r>
      <w:r w:rsidR="002F695B">
        <w:rPr>
          <w:b/>
        </w:rPr>
        <w:t xml:space="preserve">increasing emphasis on </w:t>
      </w:r>
      <w:proofErr w:type="spellStart"/>
      <w:r w:rsidR="002F695B">
        <w:rPr>
          <w:b/>
        </w:rPr>
        <w:t>natl</w:t>
      </w:r>
      <w:proofErr w:type="spellEnd"/>
      <w:r w:rsidR="002F695B">
        <w:rPr>
          <w:b/>
        </w:rPr>
        <w:t xml:space="preserve"> security</w:t>
      </w:r>
    </w:p>
    <w:p w14:paraId="6B5812CC" w14:textId="1FDD50DC" w:rsidR="002F695B" w:rsidRDefault="002F695B" w:rsidP="002F695B">
      <w:pPr>
        <w:spacing w:before="0"/>
        <w:ind w:left="1276" w:hanging="567"/>
      </w:pPr>
      <w:r w:rsidRPr="0091330B">
        <w:rPr>
          <w:color w:val="FF0000"/>
        </w:rPr>
        <w:t xml:space="preserve">S 15 </w:t>
      </w:r>
      <w:r>
        <w:t>– citizenship status is an analogous ground of discrimination (</w:t>
      </w:r>
      <w:r w:rsidRPr="002F695B">
        <w:rPr>
          <w:b/>
          <w:i/>
          <w:color w:val="7030A0" w:themeColor="accent4"/>
        </w:rPr>
        <w:t>Andrews</w:t>
      </w:r>
      <w:r>
        <w:t>), but immigration isn’t (</w:t>
      </w:r>
      <w:r w:rsidRPr="002F695B">
        <w:rPr>
          <w:b/>
          <w:i/>
          <w:color w:val="7030A0" w:themeColor="accent4"/>
        </w:rPr>
        <w:t>Toussaint</w:t>
      </w:r>
      <w:r>
        <w:t>)</w:t>
      </w:r>
    </w:p>
    <w:p w14:paraId="0873D241" w14:textId="383770E5" w:rsidR="002F695B" w:rsidRDefault="002F695B" w:rsidP="002F695B">
      <w:pPr>
        <w:spacing w:before="0" w:after="0"/>
      </w:pPr>
      <w:r>
        <w:rPr>
          <w:b/>
        </w:rPr>
        <w:t xml:space="preserve">International Law as remedy – </w:t>
      </w:r>
      <w:r>
        <w:t xml:space="preserve">if exhaust all domestic remedies, can try to bring to </w:t>
      </w:r>
      <w:proofErr w:type="spellStart"/>
      <w:r>
        <w:t>intl</w:t>
      </w:r>
      <w:proofErr w:type="spellEnd"/>
      <w:r>
        <w:t xml:space="preserve"> bodies, e.g., UN Human Rights Tribunal (</w:t>
      </w:r>
      <w:r w:rsidRPr="002F695B">
        <w:rPr>
          <w:b/>
          <w:i/>
          <w:color w:val="7030A0" w:themeColor="accent4"/>
        </w:rPr>
        <w:t>Pillai</w:t>
      </w:r>
      <w:r>
        <w:t>); UN Committee Against Torture (</w:t>
      </w:r>
      <w:r w:rsidRPr="002F695B">
        <w:rPr>
          <w:b/>
          <w:i/>
          <w:color w:val="7030A0" w:themeColor="accent4"/>
        </w:rPr>
        <w:t>Enrique Falcon Rios</w:t>
      </w:r>
      <w:r>
        <w:t>); Inter-American Commission on Human Rights (</w:t>
      </w:r>
      <w:r w:rsidRPr="002F695B">
        <w:rPr>
          <w:b/>
          <w:i/>
          <w:color w:val="7030A0" w:themeColor="accent4"/>
        </w:rPr>
        <w:t>John Doe</w:t>
      </w:r>
      <w:r>
        <w:t>) – but not very successful because no guarantee of implementation!</w:t>
      </w:r>
    </w:p>
    <w:p w14:paraId="593B683F" w14:textId="0E9CF7F2" w:rsidR="005A0EE3" w:rsidRDefault="005A0EE3" w:rsidP="005A0EE3">
      <w:pPr>
        <w:pStyle w:val="Heading1"/>
        <w:jc w:val="center"/>
      </w:pPr>
      <w:bookmarkStart w:id="4" w:name="_Toc469867996"/>
      <w:r>
        <w:t>ADMISSION</w:t>
      </w:r>
      <w:bookmarkEnd w:id="4"/>
    </w:p>
    <w:p w14:paraId="36E0B89C" w14:textId="6E111D30" w:rsidR="005A0EE3" w:rsidRDefault="00C3386E" w:rsidP="00C3386E">
      <w:pPr>
        <w:pStyle w:val="Heading2"/>
        <w:tabs>
          <w:tab w:val="center" w:pos="4986"/>
          <w:tab w:val="left" w:pos="6552"/>
        </w:tabs>
        <w:jc w:val="left"/>
      </w:pPr>
      <w:bookmarkStart w:id="5" w:name="_Toc469867997"/>
      <w:r>
        <w:tab/>
      </w:r>
      <w:r w:rsidR="005A0EE3">
        <w:t>ENTRY</w:t>
      </w:r>
      <w:bookmarkEnd w:id="5"/>
      <w:r w:rsidR="005A0EE3">
        <w:t xml:space="preserve"> </w:t>
      </w:r>
      <w:r>
        <w:tab/>
      </w:r>
    </w:p>
    <w:p w14:paraId="6D618444" w14:textId="3381ABE0" w:rsidR="005A0EE3" w:rsidRDefault="001965E9" w:rsidP="001965E9">
      <w:pPr>
        <w:spacing w:after="0"/>
        <w:rPr>
          <w:b/>
        </w:rPr>
      </w:pPr>
      <w:r>
        <w:rPr>
          <w:b/>
        </w:rPr>
        <w:t>1. Application</w:t>
      </w:r>
    </w:p>
    <w:tbl>
      <w:tblPr>
        <w:tblStyle w:val="TableGrid"/>
        <w:tblW w:w="9639" w:type="dxa"/>
        <w:tblInd w:w="279" w:type="dxa"/>
        <w:tblLook w:val="04A0" w:firstRow="1" w:lastRow="0" w:firstColumn="1" w:lastColumn="0" w:noHBand="0" w:noVBand="1"/>
      </w:tblPr>
      <w:tblGrid>
        <w:gridCol w:w="9639"/>
      </w:tblGrid>
      <w:tr w:rsidR="001965E9" w14:paraId="65C08B18" w14:textId="77777777" w:rsidTr="000B56DA">
        <w:tc>
          <w:tcPr>
            <w:tcW w:w="9639"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0889E532" w14:textId="43B6D2E1" w:rsidR="001965E9" w:rsidRDefault="001965E9" w:rsidP="001965E9">
            <w:pPr>
              <w:ind w:left="459" w:hanging="459"/>
              <w:rPr>
                <w:sz w:val="18"/>
                <w:szCs w:val="18"/>
              </w:rPr>
            </w:pPr>
            <w:r w:rsidRPr="001965E9">
              <w:rPr>
                <w:color w:val="FF0000"/>
                <w:sz w:val="18"/>
                <w:szCs w:val="18"/>
              </w:rPr>
              <w:t xml:space="preserve">A11(1) </w:t>
            </w:r>
            <w:r w:rsidRPr="001965E9">
              <w:rPr>
                <w:sz w:val="18"/>
                <w:szCs w:val="18"/>
              </w:rPr>
              <w:t xml:space="preserve">A </w:t>
            </w:r>
            <w:r w:rsidRPr="00C3386E">
              <w:rPr>
                <w:color w:val="0BD0D9" w:themeColor="accent3"/>
                <w:sz w:val="18"/>
                <w:szCs w:val="18"/>
              </w:rPr>
              <w:t xml:space="preserve">foreign national </w:t>
            </w:r>
            <w:r w:rsidRPr="001965E9">
              <w:rPr>
                <w:sz w:val="18"/>
                <w:szCs w:val="18"/>
              </w:rPr>
              <w:t xml:space="preserve">must, </w:t>
            </w:r>
            <w:r w:rsidRPr="001965E9">
              <w:rPr>
                <w:b/>
                <w:sz w:val="18"/>
                <w:szCs w:val="18"/>
              </w:rPr>
              <w:t>before entering Canada</w:t>
            </w:r>
            <w:r w:rsidRPr="001965E9">
              <w:rPr>
                <w:sz w:val="18"/>
                <w:szCs w:val="18"/>
              </w:rPr>
              <w:t>, apply to an officer for a visa for a visa or for any other document required by the regulations</w:t>
            </w:r>
            <w:r>
              <w:rPr>
                <w:sz w:val="18"/>
                <w:szCs w:val="18"/>
              </w:rPr>
              <w:t>.</w:t>
            </w:r>
            <w:r>
              <w:rPr>
                <w:rFonts w:asciiTheme="minorHAnsi" w:hAnsi="Corbel"/>
                <w:color w:val="262626" w:themeColor="text1" w:themeTint="D9"/>
                <w:kern w:val="24"/>
                <w:sz w:val="40"/>
                <w:szCs w:val="40"/>
              </w:rPr>
              <w:t xml:space="preserve"> </w:t>
            </w:r>
            <w:r w:rsidRPr="001965E9">
              <w:rPr>
                <w:sz w:val="18"/>
                <w:szCs w:val="18"/>
              </w:rPr>
              <w:t>The visa or document may be issued if, following an examination, the officer is satisfied that the foreign national is not inadmissible and meets the requirements of this Act.</w:t>
            </w:r>
          </w:p>
          <w:p w14:paraId="3ABE8C7B" w14:textId="77777777" w:rsidR="001965E9" w:rsidRDefault="001965E9" w:rsidP="001965E9">
            <w:pPr>
              <w:ind w:left="459" w:hanging="459"/>
              <w:rPr>
                <w:sz w:val="18"/>
                <w:szCs w:val="18"/>
                <w:lang w:val="en-US"/>
              </w:rPr>
            </w:pPr>
            <w:r>
              <w:rPr>
                <w:color w:val="FF0000"/>
                <w:sz w:val="18"/>
                <w:szCs w:val="18"/>
              </w:rPr>
              <w:t>A7(1)</w:t>
            </w:r>
            <w:r w:rsidRPr="001965E9">
              <w:rPr>
                <w:rFonts w:asciiTheme="minorHAnsi" w:hAnsi="Corbel"/>
                <w:color w:val="262626" w:themeColor="text1" w:themeTint="D9"/>
                <w:kern w:val="24"/>
                <w:sz w:val="40"/>
                <w:szCs w:val="40"/>
                <w:lang w:val="en-US"/>
              </w:rPr>
              <w:t xml:space="preserve"> </w:t>
            </w:r>
            <w:r w:rsidRPr="001965E9">
              <w:rPr>
                <w:sz w:val="18"/>
                <w:szCs w:val="18"/>
                <w:lang w:val="en-US"/>
              </w:rPr>
              <w:t xml:space="preserve">A </w:t>
            </w:r>
            <w:r w:rsidRPr="00C3386E">
              <w:rPr>
                <w:color w:val="0BD0D9" w:themeColor="accent3"/>
                <w:sz w:val="18"/>
                <w:szCs w:val="18"/>
                <w:lang w:val="en-US"/>
              </w:rPr>
              <w:t xml:space="preserve">foreign national </w:t>
            </w:r>
            <w:r w:rsidRPr="001965E9">
              <w:rPr>
                <w:sz w:val="18"/>
                <w:szCs w:val="18"/>
                <w:lang w:val="en-US"/>
              </w:rPr>
              <w:t xml:space="preserve">may not enter Canada to remain on a temporary basis without first obtaining a </w:t>
            </w:r>
            <w:r w:rsidRPr="001965E9">
              <w:rPr>
                <w:b/>
                <w:sz w:val="18"/>
                <w:szCs w:val="18"/>
                <w:lang w:val="en-US"/>
              </w:rPr>
              <w:t>temporary resident visa</w:t>
            </w:r>
            <w:r w:rsidRPr="001965E9">
              <w:rPr>
                <w:sz w:val="18"/>
                <w:szCs w:val="18"/>
                <w:lang w:val="en-US"/>
              </w:rPr>
              <w:t>.</w:t>
            </w:r>
          </w:p>
          <w:p w14:paraId="74C96319" w14:textId="77777777" w:rsidR="001965E9" w:rsidRPr="001965E9" w:rsidRDefault="001965E9" w:rsidP="001965E9">
            <w:pPr>
              <w:ind w:left="746" w:hanging="459"/>
              <w:rPr>
                <w:sz w:val="18"/>
                <w:szCs w:val="18"/>
              </w:rPr>
            </w:pPr>
            <w:r w:rsidRPr="001965E9">
              <w:rPr>
                <w:bCs/>
                <w:color w:val="FF0000"/>
                <w:sz w:val="18"/>
                <w:szCs w:val="18"/>
                <w:lang w:val="en-US"/>
              </w:rPr>
              <w:t>(2)</w:t>
            </w:r>
            <w:r w:rsidRPr="001965E9">
              <w:rPr>
                <w:color w:val="FF0000"/>
                <w:sz w:val="18"/>
                <w:szCs w:val="18"/>
                <w:lang w:val="en-US"/>
              </w:rPr>
              <w:t> </w:t>
            </w:r>
            <w:r w:rsidRPr="001965E9">
              <w:rPr>
                <w:sz w:val="18"/>
                <w:szCs w:val="18"/>
                <w:lang w:val="en-US"/>
              </w:rPr>
              <w:t>Subsection (1) does not apply to a foreign national who</w:t>
            </w:r>
          </w:p>
          <w:p w14:paraId="6CEBB5FB" w14:textId="77777777" w:rsidR="001965E9" w:rsidRPr="001965E9" w:rsidRDefault="001965E9" w:rsidP="001965E9">
            <w:pPr>
              <w:ind w:left="1171" w:hanging="459"/>
              <w:rPr>
                <w:sz w:val="18"/>
                <w:szCs w:val="18"/>
              </w:rPr>
            </w:pPr>
            <w:r w:rsidRPr="001965E9">
              <w:rPr>
                <w:bCs/>
                <w:color w:val="FF0000"/>
                <w:sz w:val="18"/>
                <w:szCs w:val="18"/>
                <w:lang w:val="en-US"/>
              </w:rPr>
              <w:t>(a)</w:t>
            </w:r>
            <w:r w:rsidRPr="001965E9">
              <w:rPr>
                <w:sz w:val="18"/>
                <w:szCs w:val="18"/>
                <w:lang w:val="en-US"/>
              </w:rPr>
              <w:t xml:space="preserve"> is </w:t>
            </w:r>
            <w:r w:rsidRPr="001965E9">
              <w:rPr>
                <w:b/>
                <w:sz w:val="18"/>
                <w:szCs w:val="18"/>
                <w:lang w:val="en-US"/>
              </w:rPr>
              <w:t>exempted</w:t>
            </w:r>
            <w:r w:rsidRPr="001965E9">
              <w:rPr>
                <w:sz w:val="18"/>
                <w:szCs w:val="18"/>
                <w:lang w:val="en-US"/>
              </w:rPr>
              <w:t xml:space="preserve"> under Division 5 of Part 9 from the requirement to have a temporary resident visa;</w:t>
            </w:r>
          </w:p>
          <w:p w14:paraId="29B160C9" w14:textId="77777777" w:rsidR="001965E9" w:rsidRPr="001965E9" w:rsidRDefault="001965E9" w:rsidP="001965E9">
            <w:pPr>
              <w:ind w:left="1171" w:hanging="459"/>
              <w:rPr>
                <w:sz w:val="18"/>
                <w:szCs w:val="18"/>
              </w:rPr>
            </w:pPr>
            <w:r w:rsidRPr="001965E9">
              <w:rPr>
                <w:bCs/>
                <w:color w:val="FF0000"/>
                <w:sz w:val="18"/>
                <w:szCs w:val="18"/>
                <w:lang w:val="en-US"/>
              </w:rPr>
              <w:t>(b)</w:t>
            </w:r>
            <w:r w:rsidRPr="001965E9">
              <w:rPr>
                <w:color w:val="FF0000"/>
                <w:sz w:val="18"/>
                <w:szCs w:val="18"/>
                <w:lang w:val="en-US"/>
              </w:rPr>
              <w:t> </w:t>
            </w:r>
            <w:r w:rsidRPr="001965E9">
              <w:rPr>
                <w:sz w:val="18"/>
                <w:szCs w:val="18"/>
                <w:lang w:val="en-US"/>
              </w:rPr>
              <w:t xml:space="preserve">holds a </w:t>
            </w:r>
            <w:r w:rsidRPr="001965E9">
              <w:rPr>
                <w:b/>
                <w:sz w:val="18"/>
                <w:szCs w:val="18"/>
                <w:lang w:val="en-US"/>
              </w:rPr>
              <w:t>temporary resident permit</w:t>
            </w:r>
            <w:r w:rsidRPr="001965E9">
              <w:rPr>
                <w:sz w:val="18"/>
                <w:szCs w:val="18"/>
                <w:lang w:val="en-US"/>
              </w:rPr>
              <w:t xml:space="preserve"> issued under subsection 24(1) of the Act; or</w:t>
            </w:r>
          </w:p>
          <w:p w14:paraId="346D7223" w14:textId="7D4B467F" w:rsidR="001965E9" w:rsidRPr="001965E9" w:rsidRDefault="001965E9" w:rsidP="001965E9">
            <w:pPr>
              <w:ind w:left="1171" w:hanging="459"/>
              <w:rPr>
                <w:sz w:val="18"/>
                <w:szCs w:val="18"/>
                <w:lang w:val="en-US"/>
              </w:rPr>
            </w:pPr>
            <w:r w:rsidRPr="001965E9">
              <w:rPr>
                <w:bCs/>
                <w:color w:val="FF0000"/>
                <w:sz w:val="18"/>
                <w:szCs w:val="18"/>
                <w:lang w:val="en-US"/>
              </w:rPr>
              <w:t>(c)</w:t>
            </w:r>
            <w:r w:rsidRPr="001965E9">
              <w:rPr>
                <w:sz w:val="18"/>
                <w:szCs w:val="18"/>
                <w:lang w:val="en-US"/>
              </w:rPr>
              <w:t> is authorized under the Act or these Regulations to re-enter Canada to remain in Canada.</w:t>
            </w:r>
          </w:p>
        </w:tc>
      </w:tr>
    </w:tbl>
    <w:p w14:paraId="10AB9109" w14:textId="021E7C52" w:rsidR="001965E9" w:rsidRDefault="001965E9" w:rsidP="00FE1E13">
      <w:pPr>
        <w:spacing w:before="0" w:after="0"/>
      </w:pPr>
      <w:r>
        <w:rPr>
          <w:b/>
        </w:rPr>
        <w:tab/>
      </w:r>
      <w:r w:rsidRPr="001965E9">
        <w:rPr>
          <w:b/>
        </w:rPr>
        <w:sym w:font="Wingdings" w:char="F0E0"/>
      </w:r>
      <w:r>
        <w:rPr>
          <w:b/>
        </w:rPr>
        <w:t xml:space="preserve"> Visa exemptions –</w:t>
      </w:r>
      <w:r w:rsidR="000B56DA">
        <w:rPr>
          <w:b/>
        </w:rPr>
        <w:t xml:space="preserve"> by nationality,</w:t>
      </w:r>
      <w:r>
        <w:rPr>
          <w:b/>
        </w:rPr>
        <w:t xml:space="preserve"> </w:t>
      </w:r>
      <w:r w:rsidRPr="001965E9">
        <w:rPr>
          <w:color w:val="FF0000"/>
        </w:rPr>
        <w:t>R1</w:t>
      </w:r>
      <w:r w:rsidR="000B56DA">
        <w:rPr>
          <w:color w:val="FF0000"/>
        </w:rPr>
        <w:t>90</w:t>
      </w:r>
      <w:r w:rsidRPr="001965E9">
        <w:t>:</w:t>
      </w:r>
    </w:p>
    <w:tbl>
      <w:tblPr>
        <w:tblStyle w:val="TableGrid"/>
        <w:tblW w:w="0" w:type="auto"/>
        <w:tblInd w:w="562" w:type="dxa"/>
        <w:tblLook w:val="04A0" w:firstRow="1" w:lastRow="0" w:firstColumn="1" w:lastColumn="0" w:noHBand="0" w:noVBand="1"/>
      </w:tblPr>
      <w:tblGrid>
        <w:gridCol w:w="9351"/>
      </w:tblGrid>
      <w:tr w:rsidR="001965E9" w14:paraId="1077230D" w14:textId="77777777" w:rsidTr="001965E9">
        <w:tc>
          <w:tcPr>
            <w:tcW w:w="9351"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1791A0C6" w14:textId="3CE1B5C6" w:rsidR="001965E9" w:rsidRPr="001965E9" w:rsidRDefault="001965E9" w:rsidP="001965E9">
            <w:pPr>
              <w:ind w:left="179" w:hanging="179"/>
              <w:rPr>
                <w:sz w:val="18"/>
                <w:szCs w:val="18"/>
              </w:rPr>
            </w:pPr>
            <w:r w:rsidRPr="001965E9">
              <w:rPr>
                <w:color w:val="FF0000"/>
                <w:sz w:val="18"/>
                <w:szCs w:val="18"/>
              </w:rPr>
              <w:t>(a) </w:t>
            </w:r>
            <w:r w:rsidRPr="001965E9">
              <w:rPr>
                <w:sz w:val="18"/>
                <w:szCs w:val="18"/>
              </w:rPr>
              <w:t>are a citizen of Andorra, Antigua and Barbuda, Australia, Austria, Bahamas, Barbados, Belgium, Brunei Darussalam, Chile, Croatia, Cyprus, Czech Republic, Denmark, Estonia, Federal Republic of Germany, Finland, France, Greece, Hungary, Iceland, Ireland, Italy, Japan, Latvia, Liechtenstein, Lithuania, Luxembourg, Malta, Monaco, Netherlands, New Zealand, Norway, Papua New Guinea, Poland, Portugal, Republic of Korea, Samoa, San Marino, Singapore, Slovakia, Slovenia, Solomon Islands, Spain, Sweden or Switzerland;</w:t>
            </w:r>
            <w:r w:rsidRPr="001965E9">
              <w:rPr>
                <w:color w:val="FF0000"/>
                <w:sz w:val="18"/>
                <w:szCs w:val="18"/>
              </w:rPr>
              <w:t xml:space="preserve"> (b)</w:t>
            </w:r>
            <w:r w:rsidRPr="001965E9">
              <w:rPr>
                <w:sz w:val="18"/>
                <w:szCs w:val="18"/>
              </w:rPr>
              <w:t> are</w:t>
            </w:r>
          </w:p>
          <w:p w14:paraId="2B9DE196" w14:textId="2015220C" w:rsidR="001965E9" w:rsidRPr="001965E9" w:rsidRDefault="001965E9" w:rsidP="000B56DA">
            <w:pPr>
              <w:ind w:left="321"/>
              <w:rPr>
                <w:sz w:val="18"/>
                <w:szCs w:val="18"/>
              </w:rPr>
            </w:pPr>
            <w:r w:rsidRPr="001965E9">
              <w:rPr>
                <w:color w:val="FF0000"/>
                <w:sz w:val="18"/>
                <w:szCs w:val="18"/>
              </w:rPr>
              <w:t>(</w:t>
            </w:r>
            <w:proofErr w:type="spellStart"/>
            <w:r w:rsidRPr="001965E9">
              <w:rPr>
                <w:color w:val="FF0000"/>
                <w:sz w:val="18"/>
                <w:szCs w:val="18"/>
              </w:rPr>
              <w:t>i</w:t>
            </w:r>
            <w:proofErr w:type="spellEnd"/>
            <w:r w:rsidRPr="001965E9">
              <w:rPr>
                <w:color w:val="FF0000"/>
                <w:sz w:val="18"/>
                <w:szCs w:val="18"/>
              </w:rPr>
              <w:t>) </w:t>
            </w:r>
            <w:r w:rsidRPr="001965E9">
              <w:rPr>
                <w:sz w:val="18"/>
                <w:szCs w:val="18"/>
              </w:rPr>
              <w:t>a British citizen,</w:t>
            </w:r>
            <w:r w:rsidR="000B56DA">
              <w:rPr>
                <w:sz w:val="18"/>
                <w:szCs w:val="18"/>
              </w:rPr>
              <w:t xml:space="preserve"> </w:t>
            </w:r>
            <w:r w:rsidRPr="001965E9">
              <w:rPr>
                <w:color w:val="FF0000"/>
                <w:sz w:val="18"/>
                <w:szCs w:val="18"/>
              </w:rPr>
              <w:t>(ii)</w:t>
            </w:r>
            <w:r w:rsidRPr="001965E9">
              <w:rPr>
                <w:sz w:val="18"/>
                <w:szCs w:val="18"/>
              </w:rPr>
              <w:t> a British overseas citizen who is re-admissible to the United Kingdom, or</w:t>
            </w:r>
          </w:p>
          <w:p w14:paraId="62E412FA" w14:textId="77777777" w:rsidR="001965E9" w:rsidRPr="001965E9" w:rsidRDefault="001965E9" w:rsidP="000B56DA">
            <w:pPr>
              <w:ind w:left="321"/>
              <w:rPr>
                <w:sz w:val="18"/>
                <w:szCs w:val="18"/>
              </w:rPr>
            </w:pPr>
            <w:r w:rsidRPr="001965E9">
              <w:rPr>
                <w:color w:val="FF0000"/>
                <w:sz w:val="18"/>
                <w:szCs w:val="18"/>
              </w:rPr>
              <w:t>(iii)</w:t>
            </w:r>
            <w:r w:rsidRPr="001965E9">
              <w:rPr>
                <w:sz w:val="18"/>
                <w:szCs w:val="18"/>
              </w:rPr>
              <w:t xml:space="preserve"> a citizen of a British overseas territory who derives that citizenship through birth, descent, naturalization or registration in one of the </w:t>
            </w:r>
            <w:proofErr w:type="gramStart"/>
            <w:r w:rsidRPr="001965E9">
              <w:rPr>
                <w:sz w:val="18"/>
                <w:szCs w:val="18"/>
              </w:rPr>
              <w:t>British overseas territories</w:t>
            </w:r>
            <w:proofErr w:type="gramEnd"/>
            <w:r w:rsidRPr="001965E9">
              <w:rPr>
                <w:sz w:val="18"/>
                <w:szCs w:val="18"/>
              </w:rPr>
              <w:t xml:space="preserve"> of Anguilla, Bermuda, British Virgin Islands, Cayman Islands, Falkland Islands, Gibraltar, Montserrat, Pitcairn Island, Saint Helena or Turks and Caicos Islands; or</w:t>
            </w:r>
          </w:p>
          <w:p w14:paraId="533E19F8" w14:textId="62B8F8B4" w:rsidR="001965E9" w:rsidRDefault="001965E9" w:rsidP="000B56DA">
            <w:pPr>
              <w:ind w:left="179" w:hanging="179"/>
            </w:pPr>
            <w:r w:rsidRPr="001965E9">
              <w:rPr>
                <w:color w:val="FF0000"/>
                <w:sz w:val="18"/>
                <w:szCs w:val="18"/>
              </w:rPr>
              <w:lastRenderedPageBreak/>
              <w:t>(c) </w:t>
            </w:r>
            <w:r w:rsidRPr="001965E9">
              <w:rPr>
                <w:sz w:val="18"/>
                <w:szCs w:val="18"/>
              </w:rPr>
              <w:t>are a national of the United States or a person who has been lawfully admitted to the United States for permanent residence.</w:t>
            </w:r>
          </w:p>
        </w:tc>
      </w:tr>
    </w:tbl>
    <w:p w14:paraId="3DE3B850" w14:textId="70733010" w:rsidR="001965E9" w:rsidRDefault="000B56DA" w:rsidP="00FE1E13">
      <w:pPr>
        <w:spacing w:before="0" w:after="0"/>
      </w:pPr>
      <w:r>
        <w:tab/>
      </w:r>
      <w:r w:rsidR="00FE1E13">
        <w:tab/>
      </w:r>
      <w:r>
        <w:rPr>
          <w:b/>
        </w:rPr>
        <w:t>OR</w:t>
      </w:r>
      <w:r>
        <w:t xml:space="preserve"> by documents (e.g. diplomats, </w:t>
      </w:r>
      <w:proofErr w:type="spellStart"/>
      <w:r>
        <w:t>etc</w:t>
      </w:r>
      <w:proofErr w:type="spellEnd"/>
      <w:r>
        <w:t xml:space="preserve">) </w:t>
      </w:r>
      <w:r>
        <w:rPr>
          <w:b/>
        </w:rPr>
        <w:t xml:space="preserve">OR </w:t>
      </w:r>
      <w:r>
        <w:t>purpose of entry (e.g. armed forces)</w:t>
      </w:r>
    </w:p>
    <w:p w14:paraId="19781A29" w14:textId="3526A284" w:rsidR="000B56DA" w:rsidRDefault="00FE1E13" w:rsidP="00FE1E13">
      <w:pPr>
        <w:spacing w:before="0" w:after="0"/>
        <w:ind w:left="284"/>
      </w:pPr>
      <w:r>
        <w:rPr>
          <w:b/>
        </w:rPr>
        <w:t>N</w:t>
      </w:r>
      <w:r w:rsidR="000B56DA" w:rsidRPr="00FE1E13">
        <w:rPr>
          <w:b/>
        </w:rPr>
        <w:t>eed</w:t>
      </w:r>
      <w:r w:rsidR="000B56DA">
        <w:t xml:space="preserve"> </w:t>
      </w:r>
      <w:r w:rsidR="000B56DA">
        <w:rPr>
          <w:b/>
        </w:rPr>
        <w:t>valid document</w:t>
      </w:r>
      <w:r w:rsidR="000B56DA">
        <w:t xml:space="preserve">, </w:t>
      </w:r>
      <w:r w:rsidR="000B56DA" w:rsidRPr="000B56DA">
        <w:rPr>
          <w:color w:val="FF0000"/>
        </w:rPr>
        <w:t>R52</w:t>
      </w:r>
      <w:r w:rsidR="000B56DA">
        <w:rPr>
          <w:color w:val="FF0000"/>
        </w:rPr>
        <w:t>(1)</w:t>
      </w:r>
      <w:r w:rsidR="000B56DA">
        <w:t>, UNLESS</w:t>
      </w:r>
    </w:p>
    <w:tbl>
      <w:tblPr>
        <w:tblStyle w:val="TableGrid"/>
        <w:tblW w:w="0" w:type="auto"/>
        <w:tblInd w:w="562" w:type="dxa"/>
        <w:tblLook w:val="04A0" w:firstRow="1" w:lastRow="0" w:firstColumn="1" w:lastColumn="0" w:noHBand="0" w:noVBand="1"/>
      </w:tblPr>
      <w:tblGrid>
        <w:gridCol w:w="9351"/>
      </w:tblGrid>
      <w:tr w:rsidR="000B56DA" w14:paraId="2AE99857" w14:textId="77777777" w:rsidTr="00273A15">
        <w:tc>
          <w:tcPr>
            <w:tcW w:w="9351"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7DABCEC" w14:textId="6BD5CF17" w:rsidR="000B56DA" w:rsidRPr="000B56DA" w:rsidRDefault="000B56DA" w:rsidP="000B56DA">
            <w:pPr>
              <w:rPr>
                <w:rFonts w:asciiTheme="majorHAnsi" w:hAnsiTheme="majorHAnsi" w:cstheme="majorHAnsi"/>
                <w:sz w:val="18"/>
                <w:szCs w:val="18"/>
              </w:rPr>
            </w:pPr>
            <w:r w:rsidRPr="000B56DA">
              <w:rPr>
                <w:rFonts w:asciiTheme="majorHAnsi" w:hAnsiTheme="majorHAnsi" w:cstheme="majorHAnsi"/>
                <w:color w:val="FF0000"/>
                <w:sz w:val="18"/>
                <w:szCs w:val="18"/>
              </w:rPr>
              <w:t>R</w:t>
            </w:r>
            <w:r w:rsidRPr="000B56DA">
              <w:rPr>
                <w:rFonts w:asciiTheme="majorHAnsi" w:hAnsiTheme="majorHAnsi" w:cstheme="majorHAnsi"/>
                <w:bCs/>
                <w:color w:val="FF0000"/>
                <w:sz w:val="18"/>
                <w:szCs w:val="18"/>
                <w:lang w:val="en-US"/>
              </w:rPr>
              <w:t>52(2)</w:t>
            </w:r>
            <w:r w:rsidRPr="000B56DA">
              <w:rPr>
                <w:rFonts w:asciiTheme="majorHAnsi" w:hAnsiTheme="majorHAnsi" w:cstheme="majorHAnsi"/>
                <w:color w:val="FF0000"/>
                <w:sz w:val="18"/>
                <w:szCs w:val="18"/>
                <w:lang w:val="en-US"/>
              </w:rPr>
              <w:t> </w:t>
            </w:r>
            <w:r w:rsidRPr="000B56DA">
              <w:rPr>
                <w:rFonts w:asciiTheme="majorHAnsi" w:hAnsiTheme="majorHAnsi" w:cstheme="majorHAnsi"/>
                <w:sz w:val="18"/>
                <w:szCs w:val="18"/>
                <w:lang w:val="en-US"/>
              </w:rPr>
              <w:t>Subsection (1) does not apply to</w:t>
            </w:r>
          </w:p>
          <w:p w14:paraId="50E15E7C" w14:textId="5514FA26" w:rsidR="000B56DA" w:rsidRPr="000B56DA" w:rsidRDefault="000B56DA" w:rsidP="000B56DA">
            <w:pPr>
              <w:ind w:left="321" w:hanging="142"/>
              <w:contextualSpacing/>
              <w:rPr>
                <w:rFonts w:asciiTheme="majorHAnsi" w:hAnsiTheme="majorHAnsi" w:cstheme="majorHAnsi"/>
                <w:sz w:val="18"/>
                <w:szCs w:val="18"/>
                <w:lang w:val="en-US"/>
              </w:rPr>
            </w:pPr>
            <w:r w:rsidRPr="000B56DA">
              <w:rPr>
                <w:rFonts w:asciiTheme="majorHAnsi" w:hAnsiTheme="majorHAnsi" w:cstheme="majorHAnsi"/>
                <w:bCs/>
                <w:color w:val="FF0000"/>
                <w:sz w:val="18"/>
                <w:szCs w:val="18"/>
                <w:lang w:val="en-US"/>
              </w:rPr>
              <w:t>(a)</w:t>
            </w:r>
            <w:r w:rsidRPr="000B56DA">
              <w:rPr>
                <w:rFonts w:asciiTheme="majorHAnsi" w:hAnsiTheme="majorHAnsi" w:cstheme="majorHAnsi"/>
                <w:color w:val="FF0000"/>
                <w:sz w:val="18"/>
                <w:szCs w:val="18"/>
                <w:lang w:val="en-US"/>
              </w:rPr>
              <w:t> </w:t>
            </w:r>
            <w:r w:rsidRPr="000B56DA">
              <w:rPr>
                <w:rFonts w:asciiTheme="majorHAnsi" w:hAnsiTheme="majorHAnsi" w:cstheme="majorHAnsi"/>
                <w:b/>
                <w:sz w:val="18"/>
                <w:szCs w:val="18"/>
                <w:lang w:val="en-US"/>
              </w:rPr>
              <w:t>citizens of the United States</w:t>
            </w:r>
            <w:r w:rsidRPr="000B56DA">
              <w:rPr>
                <w:rFonts w:asciiTheme="majorHAnsi" w:hAnsiTheme="majorHAnsi" w:cstheme="majorHAnsi"/>
                <w:sz w:val="18"/>
                <w:szCs w:val="18"/>
                <w:lang w:val="en-US"/>
              </w:rPr>
              <w:t>;</w:t>
            </w:r>
            <w:r>
              <w:rPr>
                <w:rFonts w:asciiTheme="majorHAnsi" w:hAnsiTheme="majorHAnsi" w:cstheme="majorHAnsi"/>
                <w:sz w:val="18"/>
                <w:szCs w:val="18"/>
                <w:lang w:val="en-US"/>
              </w:rPr>
              <w:t xml:space="preserve"> </w:t>
            </w:r>
            <w:r w:rsidRPr="000B56DA">
              <w:rPr>
                <w:rFonts w:asciiTheme="majorHAnsi" w:hAnsiTheme="majorHAnsi" w:cstheme="majorHAnsi"/>
                <w:bCs/>
                <w:color w:val="FF0000"/>
                <w:sz w:val="18"/>
                <w:szCs w:val="18"/>
                <w:lang w:val="en-US"/>
              </w:rPr>
              <w:t>(b)</w:t>
            </w:r>
            <w:r w:rsidRPr="000B56DA">
              <w:rPr>
                <w:rFonts w:asciiTheme="majorHAnsi" w:hAnsiTheme="majorHAnsi" w:cstheme="majorHAnsi"/>
                <w:color w:val="FF0000"/>
                <w:sz w:val="18"/>
                <w:szCs w:val="18"/>
                <w:lang w:val="en-US"/>
              </w:rPr>
              <w:t> </w:t>
            </w:r>
            <w:r w:rsidRPr="000B56DA">
              <w:rPr>
                <w:rFonts w:asciiTheme="majorHAnsi" w:hAnsiTheme="majorHAnsi" w:cstheme="majorHAnsi"/>
                <w:sz w:val="18"/>
                <w:szCs w:val="18"/>
                <w:lang w:val="en-US"/>
              </w:rPr>
              <w:t>persons seeking to enter Canada from the United States or St. Pierre and Miquelon who have been lawfully admitted to the United States for permanent residence;</w:t>
            </w:r>
          </w:p>
          <w:p w14:paraId="70F2A36B" w14:textId="6C88A1CC" w:rsidR="000B56DA" w:rsidRPr="000B56DA" w:rsidRDefault="000B56DA" w:rsidP="000B56DA">
            <w:pPr>
              <w:ind w:left="321" w:hanging="142"/>
              <w:contextualSpacing/>
              <w:rPr>
                <w:rFonts w:asciiTheme="majorHAnsi" w:hAnsiTheme="majorHAnsi" w:cstheme="majorHAnsi"/>
                <w:sz w:val="18"/>
                <w:szCs w:val="18"/>
              </w:rPr>
            </w:pPr>
            <w:r w:rsidRPr="000B56DA">
              <w:rPr>
                <w:rFonts w:asciiTheme="majorHAnsi" w:hAnsiTheme="majorHAnsi" w:cstheme="majorHAnsi"/>
                <w:bCs/>
                <w:color w:val="FF0000"/>
                <w:sz w:val="18"/>
                <w:szCs w:val="18"/>
                <w:lang w:val="en-US"/>
              </w:rPr>
              <w:t>(c)</w:t>
            </w:r>
            <w:r w:rsidRPr="000B56DA">
              <w:rPr>
                <w:rFonts w:asciiTheme="majorHAnsi" w:hAnsiTheme="majorHAnsi" w:cstheme="majorHAnsi"/>
                <w:color w:val="FF0000"/>
                <w:sz w:val="18"/>
                <w:szCs w:val="18"/>
                <w:lang w:val="en-US"/>
              </w:rPr>
              <w:t> </w:t>
            </w:r>
            <w:r w:rsidRPr="000B56DA">
              <w:rPr>
                <w:rFonts w:asciiTheme="majorHAnsi" w:hAnsiTheme="majorHAnsi" w:cstheme="majorHAnsi"/>
                <w:sz w:val="18"/>
                <w:szCs w:val="18"/>
                <w:lang w:val="en-US"/>
              </w:rPr>
              <w:t>residents of Greenland seeking to enter Canada from Greenland;</w:t>
            </w:r>
            <w:r>
              <w:rPr>
                <w:rFonts w:asciiTheme="majorHAnsi" w:hAnsiTheme="majorHAnsi" w:cstheme="majorHAnsi"/>
                <w:sz w:val="18"/>
                <w:szCs w:val="18"/>
                <w:lang w:val="en-US"/>
              </w:rPr>
              <w:t xml:space="preserve"> …</w:t>
            </w:r>
          </w:p>
          <w:p w14:paraId="2774410D" w14:textId="77777777" w:rsidR="000B56DA" w:rsidRPr="000B56DA" w:rsidRDefault="000B56DA" w:rsidP="000B56DA">
            <w:pPr>
              <w:ind w:left="321" w:hanging="142"/>
              <w:contextualSpacing/>
              <w:rPr>
                <w:rFonts w:asciiTheme="majorHAnsi" w:hAnsiTheme="majorHAnsi" w:cstheme="majorHAnsi"/>
                <w:sz w:val="18"/>
                <w:szCs w:val="18"/>
              </w:rPr>
            </w:pPr>
            <w:r w:rsidRPr="000B56DA">
              <w:rPr>
                <w:rFonts w:asciiTheme="majorHAnsi" w:hAnsiTheme="majorHAnsi" w:cstheme="majorHAnsi"/>
                <w:bCs/>
                <w:color w:val="FF0000"/>
                <w:sz w:val="18"/>
                <w:szCs w:val="18"/>
                <w:lang w:val="en-US"/>
              </w:rPr>
              <w:t>(e)</w:t>
            </w:r>
            <w:r w:rsidRPr="000B56DA">
              <w:rPr>
                <w:rFonts w:asciiTheme="majorHAnsi" w:hAnsiTheme="majorHAnsi" w:cstheme="majorHAnsi"/>
                <w:color w:val="FF0000"/>
                <w:sz w:val="18"/>
                <w:szCs w:val="18"/>
                <w:lang w:val="en-US"/>
              </w:rPr>
              <w:t> </w:t>
            </w:r>
            <w:r w:rsidRPr="000B56DA">
              <w:rPr>
                <w:rFonts w:asciiTheme="majorHAnsi" w:hAnsiTheme="majorHAnsi" w:cstheme="majorHAnsi"/>
                <w:sz w:val="18"/>
                <w:szCs w:val="18"/>
                <w:lang w:val="en-US"/>
              </w:rPr>
              <w:t xml:space="preserve">members of the </w:t>
            </w:r>
            <w:r w:rsidRPr="000B56DA">
              <w:rPr>
                <w:rFonts w:asciiTheme="majorHAnsi" w:hAnsiTheme="majorHAnsi" w:cstheme="majorHAnsi"/>
                <w:b/>
                <w:sz w:val="18"/>
                <w:szCs w:val="18"/>
                <w:lang w:val="en-US"/>
              </w:rPr>
              <w:t>armed forces</w:t>
            </w:r>
            <w:r w:rsidRPr="000B56DA">
              <w:rPr>
                <w:rFonts w:asciiTheme="majorHAnsi" w:hAnsiTheme="majorHAnsi" w:cstheme="majorHAnsi"/>
                <w:sz w:val="18"/>
                <w:szCs w:val="18"/>
                <w:lang w:val="en-US"/>
              </w:rPr>
              <w:t xml:space="preserve"> of a country that is a designated state; </w:t>
            </w:r>
          </w:p>
          <w:p w14:paraId="301B85D2" w14:textId="5E6D69B5" w:rsidR="000B56DA" w:rsidRPr="000B56DA" w:rsidRDefault="000B56DA" w:rsidP="000B56DA">
            <w:pPr>
              <w:ind w:left="321" w:hanging="142"/>
              <w:contextualSpacing/>
              <w:rPr>
                <w:rFonts w:asciiTheme="majorHAnsi" w:hAnsiTheme="majorHAnsi" w:cstheme="majorHAnsi"/>
                <w:sz w:val="18"/>
                <w:szCs w:val="18"/>
              </w:rPr>
            </w:pPr>
            <w:r w:rsidRPr="000B56DA">
              <w:rPr>
                <w:rFonts w:asciiTheme="majorHAnsi" w:hAnsiTheme="majorHAnsi" w:cstheme="majorHAnsi"/>
                <w:bCs/>
                <w:color w:val="FF0000"/>
                <w:sz w:val="18"/>
                <w:szCs w:val="18"/>
                <w:lang w:val="en-US"/>
              </w:rPr>
              <w:t>(f)</w:t>
            </w:r>
            <w:r w:rsidRPr="000B56DA">
              <w:rPr>
                <w:rFonts w:asciiTheme="majorHAnsi" w:hAnsiTheme="majorHAnsi" w:cstheme="majorHAnsi"/>
                <w:sz w:val="18"/>
                <w:szCs w:val="18"/>
                <w:lang w:val="en-US"/>
              </w:rPr>
              <w:t> </w:t>
            </w:r>
            <w:r w:rsidRPr="000B56DA">
              <w:rPr>
                <w:rFonts w:asciiTheme="majorHAnsi" w:hAnsiTheme="majorHAnsi" w:cstheme="majorHAnsi"/>
                <w:color w:val="808080" w:themeColor="background1" w:themeShade="80"/>
                <w:sz w:val="18"/>
                <w:szCs w:val="18"/>
                <w:lang w:val="en-US"/>
              </w:rPr>
              <w:t xml:space="preserve">[flight crew person with </w:t>
            </w:r>
            <w:proofErr w:type="spellStart"/>
            <w:r w:rsidRPr="000B56DA">
              <w:rPr>
                <w:rFonts w:asciiTheme="majorHAnsi" w:hAnsiTheme="majorHAnsi" w:cstheme="majorHAnsi"/>
                <w:color w:val="808080" w:themeColor="background1" w:themeShade="80"/>
                <w:sz w:val="18"/>
                <w:szCs w:val="18"/>
                <w:lang w:val="en-US"/>
              </w:rPr>
              <w:t>licence</w:t>
            </w:r>
            <w:proofErr w:type="spellEnd"/>
            <w:r w:rsidRPr="000B56DA">
              <w:rPr>
                <w:rFonts w:asciiTheme="majorHAnsi" w:hAnsiTheme="majorHAnsi" w:cstheme="majorHAnsi"/>
                <w:color w:val="808080" w:themeColor="background1" w:themeShade="80"/>
                <w:sz w:val="18"/>
                <w:szCs w:val="18"/>
                <w:lang w:val="en-US"/>
              </w:rPr>
              <w:t>]</w:t>
            </w:r>
            <w:r w:rsidRPr="000B56DA">
              <w:rPr>
                <w:rFonts w:asciiTheme="majorHAnsi" w:hAnsiTheme="majorHAnsi" w:cstheme="majorHAnsi"/>
                <w:sz w:val="18"/>
                <w:szCs w:val="18"/>
                <w:lang w:val="en-US"/>
              </w:rPr>
              <w:t>; or</w:t>
            </w:r>
            <w:r>
              <w:rPr>
                <w:rFonts w:asciiTheme="majorHAnsi" w:hAnsiTheme="majorHAnsi" w:cstheme="majorHAnsi"/>
                <w:sz w:val="18"/>
                <w:szCs w:val="18"/>
              </w:rPr>
              <w:t xml:space="preserve"> </w:t>
            </w:r>
            <w:r w:rsidRPr="000B56DA">
              <w:rPr>
                <w:rFonts w:asciiTheme="majorHAnsi" w:hAnsiTheme="majorHAnsi" w:cstheme="majorHAnsi"/>
                <w:bCs/>
                <w:color w:val="FF0000"/>
                <w:sz w:val="18"/>
                <w:szCs w:val="18"/>
                <w:lang w:val="en-US"/>
              </w:rPr>
              <w:t>(g)</w:t>
            </w:r>
            <w:r w:rsidRPr="000B56DA">
              <w:rPr>
                <w:rFonts w:asciiTheme="majorHAnsi" w:hAnsiTheme="majorHAnsi" w:cstheme="majorHAnsi"/>
                <w:color w:val="FF0000"/>
                <w:sz w:val="18"/>
                <w:szCs w:val="18"/>
                <w:lang w:val="en-US"/>
              </w:rPr>
              <w:t> </w:t>
            </w:r>
            <w:r w:rsidRPr="000B56DA">
              <w:rPr>
                <w:rFonts w:asciiTheme="majorHAnsi" w:hAnsiTheme="majorHAnsi" w:cstheme="majorHAnsi"/>
                <w:color w:val="808080" w:themeColor="background1" w:themeShade="80"/>
                <w:sz w:val="18"/>
                <w:szCs w:val="18"/>
                <w:lang w:val="en-US"/>
              </w:rPr>
              <w:t>[seafarer with ILO ID document part of crew on the vessel].</w:t>
            </w:r>
          </w:p>
        </w:tc>
      </w:tr>
    </w:tbl>
    <w:p w14:paraId="018A5873" w14:textId="732DC29C" w:rsidR="000B56DA" w:rsidRDefault="0091330B" w:rsidP="0091330B">
      <w:pPr>
        <w:ind w:left="284" w:hanging="284"/>
      </w:pPr>
      <w:r>
        <w:rPr>
          <w:b/>
        </w:rPr>
        <w:t xml:space="preserve">2. Visa Document </w:t>
      </w:r>
      <w:r>
        <w:t>– issued outside of Canada at visa office for purpose of admission; PF admissible but not guarantee</w:t>
      </w:r>
    </w:p>
    <w:p w14:paraId="3D8FD927" w14:textId="56D86B86" w:rsidR="0091330B" w:rsidRDefault="0091330B" w:rsidP="0091330B">
      <w:pPr>
        <w:spacing w:after="0"/>
        <w:ind w:left="284" w:hanging="284"/>
      </w:pPr>
      <w:r>
        <w:rPr>
          <w:b/>
        </w:rPr>
        <w:t>3</w:t>
      </w:r>
      <w:r w:rsidRPr="0091330B">
        <w:t>.</w:t>
      </w:r>
      <w:r>
        <w:t xml:space="preserve"> </w:t>
      </w:r>
      <w:r w:rsidRPr="0091330B">
        <w:rPr>
          <w:b/>
        </w:rPr>
        <w:t>Port of Entry</w:t>
      </w:r>
      <w:r>
        <w:t xml:space="preserve"> – </w:t>
      </w:r>
      <w:r w:rsidRPr="0091330B">
        <w:rPr>
          <w:color w:val="FF0000"/>
        </w:rPr>
        <w:t xml:space="preserve">A18(1) </w:t>
      </w:r>
      <w:r>
        <w:t xml:space="preserve">– must present self at point of entry for final </w:t>
      </w:r>
      <w:proofErr w:type="spellStart"/>
      <w:r>
        <w:t>det</w:t>
      </w:r>
      <w:proofErr w:type="spellEnd"/>
      <w:r>
        <w:t xml:space="preserve"> of whether will be admitted</w:t>
      </w:r>
    </w:p>
    <w:p w14:paraId="47A1DBE8" w14:textId="1047FF12" w:rsidR="0091330B" w:rsidRPr="0091330B" w:rsidRDefault="0091330B" w:rsidP="0091330B">
      <w:pPr>
        <w:spacing w:before="0" w:after="0"/>
        <w:ind w:left="284" w:hanging="284"/>
        <w:rPr>
          <w:b/>
        </w:rPr>
      </w:pPr>
      <w:r>
        <w:rPr>
          <w:b/>
        </w:rPr>
        <w:tab/>
      </w:r>
      <w:r>
        <w:tab/>
      </w:r>
      <w:r w:rsidRPr="0091330B">
        <w:rPr>
          <w:b/>
        </w:rPr>
        <w:t>4 requirements for temporary resident visa:</w:t>
      </w:r>
    </w:p>
    <w:tbl>
      <w:tblPr>
        <w:tblStyle w:val="TableGrid"/>
        <w:tblW w:w="9072" w:type="dxa"/>
        <w:tblInd w:w="846" w:type="dxa"/>
        <w:tblLook w:val="04A0" w:firstRow="1" w:lastRow="0" w:firstColumn="1" w:lastColumn="0" w:noHBand="0" w:noVBand="1"/>
      </w:tblPr>
      <w:tblGrid>
        <w:gridCol w:w="9072"/>
      </w:tblGrid>
      <w:tr w:rsidR="0091330B" w14:paraId="3E140791" w14:textId="77777777" w:rsidTr="0091330B">
        <w:tc>
          <w:tcPr>
            <w:tcW w:w="907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BF98299" w14:textId="291DE9D0" w:rsidR="0091330B" w:rsidRPr="000B56DA" w:rsidRDefault="0091330B" w:rsidP="0091330B">
            <w:pPr>
              <w:ind w:left="321" w:hanging="142"/>
              <w:contextualSpacing/>
              <w:rPr>
                <w:rFonts w:asciiTheme="majorHAnsi" w:hAnsiTheme="majorHAnsi" w:cstheme="majorHAnsi"/>
                <w:sz w:val="18"/>
                <w:szCs w:val="18"/>
              </w:rPr>
            </w:pPr>
            <w:r>
              <w:rPr>
                <w:rFonts w:asciiTheme="majorHAnsi" w:hAnsiTheme="majorHAnsi" w:cstheme="majorHAnsi"/>
                <w:color w:val="FF0000"/>
                <w:sz w:val="18"/>
                <w:szCs w:val="18"/>
              </w:rPr>
              <w:t>A2</w:t>
            </w:r>
            <w:r>
              <w:rPr>
                <w:rFonts w:asciiTheme="majorHAnsi" w:hAnsiTheme="majorHAnsi" w:cstheme="majorHAnsi"/>
                <w:bCs/>
                <w:color w:val="FF0000"/>
                <w:sz w:val="18"/>
                <w:szCs w:val="18"/>
                <w:lang w:val="en-US"/>
              </w:rPr>
              <w:t>2(1</w:t>
            </w:r>
            <w:r w:rsidRPr="000B56DA">
              <w:rPr>
                <w:rFonts w:asciiTheme="majorHAnsi" w:hAnsiTheme="majorHAnsi" w:cstheme="majorHAnsi"/>
                <w:bCs/>
                <w:color w:val="FF0000"/>
                <w:sz w:val="18"/>
                <w:szCs w:val="18"/>
                <w:lang w:val="en-US"/>
              </w:rPr>
              <w:t>)</w:t>
            </w:r>
            <w:r w:rsidRPr="000B56DA">
              <w:rPr>
                <w:rFonts w:asciiTheme="majorHAnsi" w:hAnsiTheme="majorHAnsi" w:cstheme="majorHAnsi"/>
                <w:color w:val="FF0000"/>
                <w:sz w:val="18"/>
                <w:szCs w:val="18"/>
                <w:lang w:val="en-US"/>
              </w:rPr>
              <w:t> </w:t>
            </w:r>
            <w:r w:rsidRPr="0091330B">
              <w:rPr>
                <w:rFonts w:asciiTheme="majorHAnsi" w:hAnsiTheme="majorHAnsi" w:cstheme="majorHAnsi"/>
                <w:sz w:val="18"/>
                <w:szCs w:val="18"/>
                <w:lang w:val="en-US"/>
              </w:rPr>
              <w:t xml:space="preserve">A </w:t>
            </w:r>
            <w:r w:rsidRPr="00C3386E">
              <w:rPr>
                <w:rFonts w:asciiTheme="majorHAnsi" w:hAnsiTheme="majorHAnsi" w:cstheme="majorHAnsi"/>
                <w:color w:val="FF0000"/>
                <w:sz w:val="18"/>
                <w:szCs w:val="18"/>
                <w:lang w:val="en-US"/>
              </w:rPr>
              <w:t xml:space="preserve">foreign national </w:t>
            </w:r>
            <w:r w:rsidRPr="0091330B">
              <w:rPr>
                <w:rFonts w:asciiTheme="majorHAnsi" w:hAnsiTheme="majorHAnsi" w:cstheme="majorHAnsi"/>
                <w:sz w:val="18"/>
                <w:szCs w:val="18"/>
                <w:lang w:val="en-US"/>
              </w:rPr>
              <w:t xml:space="preserve">becomes a temporary resident if an officer is </w:t>
            </w:r>
            <w:r w:rsidRPr="0091330B">
              <w:rPr>
                <w:rFonts w:asciiTheme="majorHAnsi" w:hAnsiTheme="majorHAnsi" w:cstheme="majorHAnsi"/>
                <w:b/>
                <w:sz w:val="18"/>
                <w:szCs w:val="18"/>
                <w:lang w:val="en-US"/>
              </w:rPr>
              <w:t>satisfied that the foreign national has applied</w:t>
            </w:r>
            <w:r w:rsidRPr="0091330B">
              <w:rPr>
                <w:rFonts w:asciiTheme="majorHAnsi" w:hAnsiTheme="majorHAnsi" w:cstheme="majorHAnsi"/>
                <w:sz w:val="18"/>
                <w:szCs w:val="18"/>
                <w:lang w:val="en-US"/>
              </w:rPr>
              <w:t xml:space="preserve"> for that status, has </w:t>
            </w:r>
            <w:r w:rsidRPr="0091330B">
              <w:rPr>
                <w:rFonts w:asciiTheme="majorHAnsi" w:hAnsiTheme="majorHAnsi" w:cstheme="majorHAnsi"/>
                <w:b/>
                <w:sz w:val="18"/>
                <w:szCs w:val="18"/>
                <w:lang w:val="en-US"/>
              </w:rPr>
              <w:t>met the obligations set out in paragraph 20(1)(b)</w:t>
            </w:r>
            <w:r w:rsidRPr="0091330B">
              <w:rPr>
                <w:rFonts w:asciiTheme="majorHAnsi" w:hAnsiTheme="majorHAnsi" w:cstheme="majorHAnsi"/>
                <w:sz w:val="18"/>
                <w:szCs w:val="18"/>
                <w:lang w:val="en-US"/>
              </w:rPr>
              <w:t xml:space="preserve">, is </w:t>
            </w:r>
            <w:r w:rsidRPr="0091330B">
              <w:rPr>
                <w:rFonts w:asciiTheme="majorHAnsi" w:hAnsiTheme="majorHAnsi" w:cstheme="majorHAnsi"/>
                <w:b/>
                <w:sz w:val="18"/>
                <w:szCs w:val="18"/>
                <w:lang w:val="en-US"/>
              </w:rPr>
              <w:t>not inadmissible</w:t>
            </w:r>
            <w:r w:rsidRPr="0091330B">
              <w:rPr>
                <w:rFonts w:asciiTheme="majorHAnsi" w:hAnsiTheme="majorHAnsi" w:cstheme="majorHAnsi"/>
                <w:sz w:val="18"/>
                <w:szCs w:val="18"/>
                <w:lang w:val="en-US"/>
              </w:rPr>
              <w:t xml:space="preserve"> and is </w:t>
            </w:r>
            <w:r w:rsidRPr="0091330B">
              <w:rPr>
                <w:rFonts w:asciiTheme="majorHAnsi" w:hAnsiTheme="majorHAnsi" w:cstheme="majorHAnsi"/>
                <w:b/>
                <w:sz w:val="18"/>
                <w:szCs w:val="18"/>
                <w:lang w:val="en-US"/>
              </w:rPr>
              <w:t>not the subject of a declaration made under subsection 22.1(1)</w:t>
            </w:r>
            <w:r w:rsidRPr="0091330B">
              <w:rPr>
                <w:rFonts w:asciiTheme="majorHAnsi" w:hAnsiTheme="majorHAnsi" w:cstheme="majorHAnsi"/>
                <w:sz w:val="18"/>
                <w:szCs w:val="18"/>
                <w:lang w:val="en-US"/>
              </w:rPr>
              <w:t>.</w:t>
            </w:r>
          </w:p>
        </w:tc>
      </w:tr>
    </w:tbl>
    <w:p w14:paraId="0CE74C60" w14:textId="00751010" w:rsidR="0091330B" w:rsidRPr="0091330B" w:rsidRDefault="0091330B" w:rsidP="0091330B">
      <w:pPr>
        <w:ind w:left="284" w:hanging="284"/>
      </w:pPr>
      <w:r>
        <w:rPr>
          <w:b/>
        </w:rPr>
        <w:t>4. Permits</w:t>
      </w:r>
      <w:r>
        <w:t xml:space="preserve"> – </w:t>
      </w:r>
      <w:r w:rsidRPr="0091330B">
        <w:rPr>
          <w:color w:val="FF0000"/>
        </w:rPr>
        <w:t xml:space="preserve">A30(1) </w:t>
      </w:r>
      <w:r>
        <w:t xml:space="preserve">blanket prohibition on work/study unless have permission (written </w:t>
      </w:r>
      <w:proofErr w:type="spellStart"/>
      <w:r>
        <w:t>auth</w:t>
      </w:r>
      <w:proofErr w:type="spellEnd"/>
      <w:r>
        <w:t>/permit)</w:t>
      </w:r>
    </w:p>
    <w:p w14:paraId="14E9B7F0" w14:textId="0A2439B4" w:rsidR="000B56DA" w:rsidRDefault="00273A15" w:rsidP="00273A15">
      <w:pPr>
        <w:pStyle w:val="Heading3"/>
      </w:pPr>
      <w:bookmarkStart w:id="6" w:name="_Toc469867998"/>
      <w:r>
        <w:t>TEMPORARY RESIDENT VISA</w:t>
      </w:r>
      <w:bookmarkEnd w:id="6"/>
    </w:p>
    <w:p w14:paraId="2AC669E3" w14:textId="37120E0D" w:rsidR="00273A15" w:rsidRPr="00273A15" w:rsidRDefault="00273A15" w:rsidP="00273A15">
      <w:pPr>
        <w:spacing w:after="0"/>
      </w:pPr>
      <w:r w:rsidRPr="00273A15">
        <w:rPr>
          <w:color w:val="FF0000"/>
        </w:rPr>
        <w:t xml:space="preserve">R180 </w:t>
      </w:r>
      <w:r>
        <w:t>– TRV only if you meet criteria at time of application AND at examination on entry:</w:t>
      </w:r>
    </w:p>
    <w:tbl>
      <w:tblPr>
        <w:tblStyle w:val="TableGrid"/>
        <w:tblW w:w="9923" w:type="dxa"/>
        <w:tblInd w:w="-5" w:type="dxa"/>
        <w:tblLook w:val="04A0" w:firstRow="1" w:lastRow="0" w:firstColumn="1" w:lastColumn="0" w:noHBand="0" w:noVBand="1"/>
      </w:tblPr>
      <w:tblGrid>
        <w:gridCol w:w="4961"/>
        <w:gridCol w:w="4962"/>
      </w:tblGrid>
      <w:tr w:rsidR="00273A15" w14:paraId="0AAA76E9" w14:textId="77777777" w:rsidTr="00273A15">
        <w:tc>
          <w:tcPr>
            <w:tcW w:w="4961"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A62D091" w14:textId="77777777" w:rsidR="00273A15" w:rsidRPr="00273A15" w:rsidRDefault="00273A15" w:rsidP="00273A15">
            <w:pPr>
              <w:ind w:left="318" w:hanging="318"/>
              <w:contextualSpacing/>
              <w:rPr>
                <w:rFonts w:asciiTheme="majorHAnsi" w:hAnsiTheme="majorHAnsi" w:cstheme="majorHAnsi"/>
                <w:sz w:val="18"/>
                <w:szCs w:val="18"/>
              </w:rPr>
            </w:pPr>
            <w:r w:rsidRPr="00273A15">
              <w:rPr>
                <w:rFonts w:asciiTheme="majorHAnsi" w:hAnsiTheme="majorHAnsi" w:cstheme="majorHAnsi"/>
                <w:color w:val="FF0000"/>
                <w:sz w:val="18"/>
                <w:szCs w:val="18"/>
              </w:rPr>
              <w:t xml:space="preserve">R179 </w:t>
            </w:r>
            <w:proofErr w:type="gramStart"/>
            <w:r w:rsidRPr="00273A15">
              <w:rPr>
                <w:rFonts w:asciiTheme="majorHAnsi" w:hAnsiTheme="majorHAnsi" w:cstheme="majorHAnsi"/>
                <w:sz w:val="18"/>
                <w:szCs w:val="18"/>
              </w:rPr>
              <w:t>An</w:t>
            </w:r>
            <w:proofErr w:type="gramEnd"/>
            <w:r w:rsidRPr="00273A15">
              <w:rPr>
                <w:rFonts w:asciiTheme="majorHAnsi" w:hAnsiTheme="majorHAnsi" w:cstheme="majorHAnsi"/>
                <w:sz w:val="18"/>
                <w:szCs w:val="18"/>
              </w:rPr>
              <w:t xml:space="preserve"> officer shall issue a temporary resident visa to a </w:t>
            </w:r>
            <w:r w:rsidRPr="00C3386E">
              <w:rPr>
                <w:rFonts w:asciiTheme="majorHAnsi" w:hAnsiTheme="majorHAnsi" w:cstheme="majorHAnsi"/>
                <w:color w:val="0BD0D9" w:themeColor="accent3"/>
                <w:sz w:val="18"/>
                <w:szCs w:val="18"/>
              </w:rPr>
              <w:t>foreign national</w:t>
            </w:r>
            <w:r w:rsidRPr="00273A15">
              <w:rPr>
                <w:rFonts w:asciiTheme="majorHAnsi" w:hAnsiTheme="majorHAnsi" w:cstheme="majorHAnsi"/>
                <w:sz w:val="18"/>
                <w:szCs w:val="18"/>
              </w:rPr>
              <w:t xml:space="preserve"> if, following an examination, it is established that the foreign national</w:t>
            </w:r>
          </w:p>
          <w:p w14:paraId="01B6065B" w14:textId="77777777" w:rsidR="00273A15" w:rsidRPr="00273A15" w:rsidRDefault="00273A15" w:rsidP="00273A15">
            <w:pPr>
              <w:ind w:left="318" w:hanging="284"/>
              <w:contextualSpacing/>
              <w:rPr>
                <w:rFonts w:asciiTheme="majorHAnsi" w:hAnsiTheme="majorHAnsi" w:cstheme="majorHAnsi"/>
                <w:b/>
                <w:sz w:val="18"/>
                <w:szCs w:val="18"/>
              </w:rPr>
            </w:pPr>
            <w:r w:rsidRPr="00273A15">
              <w:rPr>
                <w:rFonts w:asciiTheme="majorHAnsi" w:hAnsiTheme="majorHAnsi" w:cstheme="majorHAnsi"/>
                <w:color w:val="FF0000"/>
                <w:sz w:val="18"/>
                <w:szCs w:val="18"/>
              </w:rPr>
              <w:t>(a) </w:t>
            </w:r>
            <w:r w:rsidRPr="00273A15">
              <w:rPr>
                <w:rFonts w:asciiTheme="majorHAnsi" w:hAnsiTheme="majorHAnsi" w:cstheme="majorHAnsi"/>
                <w:sz w:val="18"/>
                <w:szCs w:val="18"/>
              </w:rPr>
              <w:t xml:space="preserve">has applied in accordance with these Regulations for a temporary resident visa as a member of the </w:t>
            </w:r>
            <w:r w:rsidRPr="00273A15">
              <w:rPr>
                <w:rFonts w:asciiTheme="majorHAnsi" w:hAnsiTheme="majorHAnsi" w:cstheme="majorHAnsi"/>
                <w:b/>
                <w:sz w:val="18"/>
                <w:szCs w:val="18"/>
              </w:rPr>
              <w:t>visitor, worker or student class;</w:t>
            </w:r>
          </w:p>
          <w:p w14:paraId="247745FF" w14:textId="758B728A" w:rsidR="00273A15" w:rsidRPr="00273A15" w:rsidRDefault="00273A15" w:rsidP="00273A15">
            <w:pPr>
              <w:ind w:left="318" w:hanging="284"/>
              <w:contextualSpacing/>
              <w:rPr>
                <w:rFonts w:asciiTheme="majorHAnsi" w:hAnsiTheme="majorHAnsi" w:cstheme="majorHAnsi"/>
                <w:sz w:val="18"/>
                <w:szCs w:val="18"/>
              </w:rPr>
            </w:pPr>
            <w:r w:rsidRPr="00273A15">
              <w:rPr>
                <w:rFonts w:asciiTheme="majorHAnsi" w:hAnsiTheme="majorHAnsi" w:cstheme="majorHAnsi"/>
                <w:color w:val="FF0000"/>
                <w:sz w:val="18"/>
                <w:szCs w:val="18"/>
              </w:rPr>
              <w:t>(b) </w:t>
            </w:r>
            <w:r w:rsidRPr="00273A15">
              <w:rPr>
                <w:rFonts w:asciiTheme="majorHAnsi" w:hAnsiTheme="majorHAnsi" w:cstheme="majorHAnsi"/>
                <w:b/>
                <w:sz w:val="18"/>
                <w:szCs w:val="18"/>
              </w:rPr>
              <w:t>will leave Canada</w:t>
            </w:r>
            <w:r w:rsidRPr="00273A15">
              <w:rPr>
                <w:rFonts w:asciiTheme="majorHAnsi" w:hAnsiTheme="majorHAnsi" w:cstheme="majorHAnsi"/>
                <w:sz w:val="18"/>
                <w:szCs w:val="18"/>
              </w:rPr>
              <w:t xml:space="preserve"> by the end of the period authorized for their stay under Division 2;</w:t>
            </w:r>
          </w:p>
          <w:p w14:paraId="62C228FC" w14:textId="301DB16B" w:rsidR="00273A15" w:rsidRPr="000B56DA" w:rsidRDefault="00273A15" w:rsidP="00273A15">
            <w:pPr>
              <w:ind w:left="176" w:hanging="142"/>
              <w:contextualSpacing/>
              <w:rPr>
                <w:rFonts w:asciiTheme="majorHAnsi" w:hAnsiTheme="majorHAnsi" w:cstheme="majorHAnsi"/>
                <w:sz w:val="18"/>
                <w:szCs w:val="18"/>
              </w:rPr>
            </w:pPr>
          </w:p>
        </w:tc>
        <w:tc>
          <w:tcPr>
            <w:tcW w:w="4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06B77F2E" w14:textId="77777777" w:rsidR="00273A15" w:rsidRDefault="00273A15" w:rsidP="00273A15">
            <w:pPr>
              <w:ind w:left="323" w:hanging="284"/>
              <w:contextualSpacing/>
              <w:rPr>
                <w:rFonts w:asciiTheme="majorHAnsi" w:hAnsiTheme="majorHAnsi" w:cstheme="majorHAnsi"/>
                <w:sz w:val="18"/>
                <w:szCs w:val="18"/>
              </w:rPr>
            </w:pPr>
            <w:r w:rsidRPr="00273A15">
              <w:rPr>
                <w:rFonts w:asciiTheme="majorHAnsi" w:hAnsiTheme="majorHAnsi" w:cstheme="majorHAnsi"/>
                <w:color w:val="FF0000"/>
                <w:sz w:val="18"/>
                <w:szCs w:val="18"/>
              </w:rPr>
              <w:t>(c) </w:t>
            </w:r>
            <w:r w:rsidRPr="00273A15">
              <w:rPr>
                <w:rFonts w:asciiTheme="majorHAnsi" w:hAnsiTheme="majorHAnsi" w:cstheme="majorHAnsi"/>
                <w:b/>
                <w:sz w:val="18"/>
                <w:szCs w:val="18"/>
              </w:rPr>
              <w:t>holds a passport or other document</w:t>
            </w:r>
            <w:r w:rsidRPr="00273A15">
              <w:rPr>
                <w:rFonts w:asciiTheme="majorHAnsi" w:hAnsiTheme="majorHAnsi" w:cstheme="majorHAnsi"/>
                <w:sz w:val="18"/>
                <w:szCs w:val="18"/>
              </w:rPr>
              <w:t xml:space="preserve"> that they may use to enter the country that issued it or another country;</w:t>
            </w:r>
          </w:p>
          <w:p w14:paraId="50A2A8F2" w14:textId="77777777" w:rsidR="00273A15" w:rsidRDefault="00273A15" w:rsidP="00273A15">
            <w:pPr>
              <w:ind w:left="323" w:hanging="284"/>
              <w:contextualSpacing/>
              <w:rPr>
                <w:rFonts w:asciiTheme="majorHAnsi" w:hAnsiTheme="majorHAnsi" w:cstheme="majorHAnsi"/>
                <w:sz w:val="18"/>
                <w:szCs w:val="18"/>
              </w:rPr>
            </w:pPr>
            <w:r w:rsidRPr="00273A15">
              <w:rPr>
                <w:rFonts w:asciiTheme="majorHAnsi" w:hAnsiTheme="majorHAnsi" w:cstheme="majorHAnsi"/>
                <w:color w:val="FF0000"/>
                <w:sz w:val="18"/>
                <w:szCs w:val="18"/>
              </w:rPr>
              <w:t>(d) </w:t>
            </w:r>
            <w:r w:rsidRPr="00273A15">
              <w:rPr>
                <w:rFonts w:asciiTheme="majorHAnsi" w:hAnsiTheme="majorHAnsi" w:cstheme="majorHAnsi"/>
                <w:b/>
                <w:sz w:val="18"/>
                <w:szCs w:val="18"/>
              </w:rPr>
              <w:t>meets the requirements</w:t>
            </w:r>
            <w:r w:rsidRPr="00273A15">
              <w:rPr>
                <w:rFonts w:asciiTheme="majorHAnsi" w:hAnsiTheme="majorHAnsi" w:cstheme="majorHAnsi"/>
                <w:sz w:val="18"/>
                <w:szCs w:val="18"/>
              </w:rPr>
              <w:t xml:space="preserve"> applicable to that class;</w:t>
            </w:r>
          </w:p>
          <w:p w14:paraId="5861D987" w14:textId="443625AE" w:rsidR="00273A15" w:rsidRDefault="00273A15" w:rsidP="00273A15">
            <w:pPr>
              <w:ind w:left="323" w:hanging="284"/>
              <w:contextualSpacing/>
              <w:rPr>
                <w:rFonts w:asciiTheme="majorHAnsi" w:hAnsiTheme="majorHAnsi" w:cstheme="majorHAnsi"/>
                <w:sz w:val="18"/>
                <w:szCs w:val="18"/>
              </w:rPr>
            </w:pPr>
            <w:r w:rsidRPr="00273A15">
              <w:rPr>
                <w:rFonts w:asciiTheme="majorHAnsi" w:hAnsiTheme="majorHAnsi" w:cstheme="majorHAnsi"/>
                <w:color w:val="FF0000"/>
                <w:sz w:val="18"/>
                <w:szCs w:val="18"/>
              </w:rPr>
              <w:t>(e) </w:t>
            </w:r>
            <w:r w:rsidRPr="00273A15">
              <w:rPr>
                <w:rFonts w:asciiTheme="majorHAnsi" w:hAnsiTheme="majorHAnsi" w:cstheme="majorHAnsi"/>
                <w:sz w:val="18"/>
                <w:szCs w:val="18"/>
              </w:rPr>
              <w:t xml:space="preserve">is </w:t>
            </w:r>
            <w:r w:rsidRPr="00273A15">
              <w:rPr>
                <w:rFonts w:asciiTheme="majorHAnsi" w:hAnsiTheme="majorHAnsi" w:cstheme="majorHAnsi"/>
                <w:b/>
                <w:sz w:val="18"/>
                <w:szCs w:val="18"/>
              </w:rPr>
              <w:t>not inadmissible</w:t>
            </w:r>
            <w:r w:rsidRPr="00273A15">
              <w:rPr>
                <w:rFonts w:asciiTheme="majorHAnsi" w:hAnsiTheme="majorHAnsi" w:cstheme="majorHAnsi"/>
                <w:sz w:val="18"/>
                <w:szCs w:val="18"/>
              </w:rPr>
              <w:t>;</w:t>
            </w:r>
          </w:p>
          <w:p w14:paraId="696F858A" w14:textId="77777777" w:rsidR="00273A15" w:rsidRDefault="00273A15" w:rsidP="00273A15">
            <w:pPr>
              <w:ind w:left="323" w:hanging="284"/>
              <w:contextualSpacing/>
              <w:rPr>
                <w:rFonts w:asciiTheme="majorHAnsi" w:hAnsiTheme="majorHAnsi" w:cstheme="majorHAnsi"/>
                <w:sz w:val="18"/>
                <w:szCs w:val="18"/>
              </w:rPr>
            </w:pPr>
            <w:r w:rsidRPr="00273A15">
              <w:rPr>
                <w:rFonts w:asciiTheme="majorHAnsi" w:hAnsiTheme="majorHAnsi" w:cstheme="majorHAnsi"/>
                <w:color w:val="FF0000"/>
                <w:sz w:val="18"/>
                <w:szCs w:val="18"/>
              </w:rPr>
              <w:t>(f) </w:t>
            </w:r>
            <w:r w:rsidRPr="00273A15">
              <w:rPr>
                <w:rFonts w:asciiTheme="majorHAnsi" w:hAnsiTheme="majorHAnsi" w:cstheme="majorHAnsi"/>
                <w:sz w:val="18"/>
                <w:szCs w:val="18"/>
              </w:rPr>
              <w:t xml:space="preserve">meets the requirements of subsections 30(2) and (3), if they must submit to a </w:t>
            </w:r>
            <w:r w:rsidRPr="00273A15">
              <w:rPr>
                <w:rFonts w:asciiTheme="majorHAnsi" w:hAnsiTheme="majorHAnsi" w:cstheme="majorHAnsi"/>
                <w:b/>
                <w:sz w:val="18"/>
                <w:szCs w:val="18"/>
              </w:rPr>
              <w:t>medical examination</w:t>
            </w:r>
            <w:r w:rsidRPr="00273A15">
              <w:rPr>
                <w:rFonts w:asciiTheme="majorHAnsi" w:hAnsiTheme="majorHAnsi" w:cstheme="majorHAnsi"/>
                <w:sz w:val="18"/>
                <w:szCs w:val="18"/>
              </w:rPr>
              <w:t xml:space="preserve"> under paragraph 16(2)(b) of the Act; and</w:t>
            </w:r>
          </w:p>
          <w:p w14:paraId="024776F0" w14:textId="46F61424" w:rsidR="00273A15" w:rsidRPr="000B56DA" w:rsidRDefault="00273A15" w:rsidP="00273A15">
            <w:pPr>
              <w:ind w:left="323" w:hanging="284"/>
              <w:contextualSpacing/>
              <w:rPr>
                <w:rFonts w:asciiTheme="majorHAnsi" w:hAnsiTheme="majorHAnsi" w:cstheme="majorHAnsi"/>
                <w:sz w:val="18"/>
                <w:szCs w:val="18"/>
              </w:rPr>
            </w:pPr>
            <w:r w:rsidRPr="00273A15">
              <w:rPr>
                <w:rFonts w:asciiTheme="majorHAnsi" w:hAnsiTheme="majorHAnsi" w:cstheme="majorHAnsi"/>
                <w:color w:val="FF0000"/>
                <w:sz w:val="18"/>
                <w:szCs w:val="18"/>
              </w:rPr>
              <w:t>(g) </w:t>
            </w:r>
            <w:r w:rsidRPr="00273A15">
              <w:rPr>
                <w:rFonts w:asciiTheme="majorHAnsi" w:hAnsiTheme="majorHAnsi" w:cstheme="majorHAnsi"/>
                <w:sz w:val="18"/>
                <w:szCs w:val="18"/>
              </w:rPr>
              <w:t>is not the subject of a declaration made under subsection </w:t>
            </w:r>
            <w:r w:rsidRPr="007B7DB5">
              <w:rPr>
                <w:rFonts w:asciiTheme="majorHAnsi" w:hAnsiTheme="majorHAnsi" w:cstheme="majorHAnsi"/>
                <w:b/>
                <w:sz w:val="18"/>
                <w:szCs w:val="18"/>
              </w:rPr>
              <w:t>22.1(1)</w:t>
            </w:r>
            <w:r w:rsidRPr="00273A15">
              <w:rPr>
                <w:rFonts w:asciiTheme="majorHAnsi" w:hAnsiTheme="majorHAnsi" w:cstheme="majorHAnsi"/>
                <w:sz w:val="18"/>
                <w:szCs w:val="18"/>
              </w:rPr>
              <w:t xml:space="preserve"> of the Act.</w:t>
            </w:r>
            <w:r w:rsidRPr="00273A15">
              <w:rPr>
                <w:rFonts w:asciiTheme="majorHAnsi" w:hAnsiTheme="majorHAnsi" w:cstheme="majorHAnsi"/>
                <w:sz w:val="18"/>
                <w:szCs w:val="18"/>
                <w:lang w:val="en-US"/>
              </w:rPr>
              <w:t xml:space="preserve"> </w:t>
            </w:r>
          </w:p>
        </w:tc>
      </w:tr>
    </w:tbl>
    <w:p w14:paraId="09F2C4C1" w14:textId="3D97E306" w:rsidR="00AA39BF" w:rsidRPr="007B7DB5" w:rsidRDefault="00AA39BF" w:rsidP="00641B9F">
      <w:pPr>
        <w:pStyle w:val="ListParagraph"/>
        <w:numPr>
          <w:ilvl w:val="0"/>
          <w:numId w:val="5"/>
        </w:numPr>
        <w:spacing w:before="0" w:after="0"/>
        <w:rPr>
          <w:b/>
          <w:color w:val="0BD0D9" w:themeColor="accent3"/>
        </w:rPr>
      </w:pPr>
      <w:r w:rsidRPr="00AA39BF">
        <w:rPr>
          <w:b/>
        </w:rPr>
        <w:t>Place of Application</w:t>
      </w:r>
      <w:r w:rsidRPr="00AA39BF">
        <w:t xml:space="preserve"> – </w:t>
      </w:r>
      <w:r>
        <w:rPr>
          <w:color w:val="FF0000"/>
        </w:rPr>
        <w:t xml:space="preserve">R11(2) </w:t>
      </w:r>
      <w:r>
        <w:t xml:space="preserve">– application must be made outside of Canada where </w:t>
      </w:r>
      <w:r w:rsidRPr="00AA39BF">
        <w:rPr>
          <w:color w:val="FF0000"/>
        </w:rPr>
        <w:t xml:space="preserve">(a) </w:t>
      </w:r>
      <w:r>
        <w:t xml:space="preserve">applicant is present and has been </w:t>
      </w:r>
      <w:r w:rsidRPr="00AA39BF">
        <w:rPr>
          <w:u w:val="single"/>
        </w:rPr>
        <w:t>lawfully admitted</w:t>
      </w:r>
      <w:r>
        <w:t xml:space="preserve">, OR </w:t>
      </w:r>
      <w:r w:rsidRPr="00AA39BF">
        <w:rPr>
          <w:color w:val="FF0000"/>
        </w:rPr>
        <w:t xml:space="preserve">(b) </w:t>
      </w:r>
      <w:r w:rsidRPr="00AA39BF">
        <w:t>country of nationality</w:t>
      </w:r>
      <w:r>
        <w:t>, or if stateless, country of habitual residence</w:t>
      </w:r>
      <w:r w:rsidR="00E6145E">
        <w:t>, other than somewhere they weren’t lawfully admitted</w:t>
      </w:r>
    </w:p>
    <w:p w14:paraId="7625E4C3" w14:textId="69F92867" w:rsidR="007B7DB5" w:rsidRPr="00FA0E5E" w:rsidRDefault="007B7DB5" w:rsidP="00641B9F">
      <w:pPr>
        <w:pStyle w:val="ListParagraph"/>
        <w:numPr>
          <w:ilvl w:val="0"/>
          <w:numId w:val="5"/>
        </w:numPr>
        <w:spacing w:before="0" w:after="0"/>
        <w:rPr>
          <w:color w:val="0BD0D9" w:themeColor="accent3"/>
        </w:rPr>
      </w:pPr>
      <w:r w:rsidRPr="007B7DB5">
        <w:rPr>
          <w:color w:val="FF0000"/>
        </w:rPr>
        <w:t>A22.1(1)</w:t>
      </w:r>
      <w:r>
        <w:rPr>
          <w:color w:val="FF0000"/>
        </w:rPr>
        <w:t xml:space="preserve"> </w:t>
      </w:r>
      <w:r>
        <w:t xml:space="preserve">– </w:t>
      </w:r>
      <w:r w:rsidRPr="00C3386E">
        <w:rPr>
          <w:i/>
          <w:color w:val="0F6FC6" w:themeColor="accent1"/>
        </w:rPr>
        <w:t>Galloway amendment</w:t>
      </w:r>
      <w:r>
        <w:t>: Minister may deny admission to FNs as TRs based on public policy</w:t>
      </w:r>
    </w:p>
    <w:p w14:paraId="168FD95A" w14:textId="0AEB1A04" w:rsidR="00FA0E5E" w:rsidRPr="007B7DB5" w:rsidRDefault="00FA0E5E" w:rsidP="00641B9F">
      <w:pPr>
        <w:pStyle w:val="ListParagraph"/>
        <w:numPr>
          <w:ilvl w:val="0"/>
          <w:numId w:val="5"/>
        </w:numPr>
        <w:spacing w:before="0" w:after="0"/>
        <w:rPr>
          <w:color w:val="0BD0D9" w:themeColor="accent3"/>
        </w:rPr>
      </w:pPr>
      <w:r>
        <w:rPr>
          <w:color w:val="FF0000"/>
        </w:rPr>
        <w:t xml:space="preserve">R185 </w:t>
      </w:r>
      <w:r w:rsidRPr="00FA0E5E">
        <w:t>– officer may impose, vary, or cancel specific conditions on temporary resident</w:t>
      </w:r>
    </w:p>
    <w:p w14:paraId="2645A1A0" w14:textId="6F86302B" w:rsidR="002F695B" w:rsidRDefault="00AA39BF" w:rsidP="00AA39BF">
      <w:pPr>
        <w:spacing w:after="0"/>
      </w:pPr>
      <w:r w:rsidRPr="00C3386E">
        <w:rPr>
          <w:b/>
          <w:color w:val="0F6FC6" w:themeColor="accent1"/>
        </w:rPr>
        <w:t xml:space="preserve">Medical Examinations </w:t>
      </w:r>
      <w:r w:rsidRPr="00AA39BF">
        <w:rPr>
          <w:b/>
        </w:rPr>
        <w:t xml:space="preserve">– </w:t>
      </w:r>
      <w:r w:rsidR="00273A15" w:rsidRPr="00AA39BF">
        <w:rPr>
          <w:color w:val="FF0000"/>
        </w:rPr>
        <w:t xml:space="preserve">R30(1)(iii) </w:t>
      </w:r>
      <w:r w:rsidR="00273A15">
        <w:t xml:space="preserve">– medical examination if work/study/TRV for longer than 6 </w:t>
      </w:r>
      <w:r w:rsidR="00312065">
        <w:t xml:space="preserve">consecutive </w:t>
      </w:r>
      <w:r w:rsidR="00273A15">
        <w:t>mo</w:t>
      </w:r>
      <w:r w:rsidR="00312065">
        <w:t>nths</w:t>
      </w:r>
      <w:r w:rsidR="00273A15">
        <w:t xml:space="preserve"> AND </w:t>
      </w:r>
      <w:r w:rsidR="00312065">
        <w:t xml:space="preserve">stayed somewhere for 6 consecutive months in </w:t>
      </w:r>
      <w:proofErr w:type="gramStart"/>
      <w:r w:rsidR="00312065">
        <w:t>1 year</w:t>
      </w:r>
      <w:proofErr w:type="gramEnd"/>
      <w:r w:rsidR="00312065">
        <w:t xml:space="preserve"> prior that has higher incidence of </w:t>
      </w:r>
      <w:proofErr w:type="spellStart"/>
      <w:r w:rsidR="00312065">
        <w:t>srs</w:t>
      </w:r>
      <w:proofErr w:type="spellEnd"/>
      <w:r w:rsidR="00312065">
        <w:t xml:space="preserve"> communicable disease than Canada</w:t>
      </w:r>
    </w:p>
    <w:p w14:paraId="09C18A64" w14:textId="76D59F67" w:rsidR="00312065" w:rsidRDefault="00312065" w:rsidP="00641B9F">
      <w:pPr>
        <w:pStyle w:val="ListParagraph"/>
        <w:numPr>
          <w:ilvl w:val="0"/>
          <w:numId w:val="4"/>
        </w:numPr>
        <w:spacing w:before="0"/>
      </w:pPr>
      <w:r>
        <w:rPr>
          <w:color w:val="FF0000"/>
        </w:rPr>
        <w:t xml:space="preserve">R30(2) </w:t>
      </w:r>
      <w:r>
        <w:t xml:space="preserve">– </w:t>
      </w:r>
      <w:r w:rsidRPr="00312065">
        <w:t>new medical exam</w:t>
      </w:r>
      <w:r>
        <w:rPr>
          <w:b/>
        </w:rPr>
        <w:t xml:space="preserve"> </w:t>
      </w:r>
      <w:proofErr w:type="spellStart"/>
      <w:r>
        <w:t>reqd</w:t>
      </w:r>
      <w:proofErr w:type="spellEnd"/>
      <w:r>
        <w:t xml:space="preserve"> if, </w:t>
      </w:r>
      <w:r w:rsidRPr="00312065">
        <w:rPr>
          <w:b/>
        </w:rPr>
        <w:t xml:space="preserve">after being </w:t>
      </w:r>
      <w:proofErr w:type="spellStart"/>
      <w:r w:rsidRPr="00312065">
        <w:rPr>
          <w:b/>
        </w:rPr>
        <w:t>auth’d</w:t>
      </w:r>
      <w:proofErr w:type="spellEnd"/>
      <w:r>
        <w:t xml:space="preserve"> to enter/remain in Canada, they stayed somewhere for more than 6 </w:t>
      </w:r>
      <w:proofErr w:type="spellStart"/>
      <w:r>
        <w:t>mo</w:t>
      </w:r>
      <w:proofErr w:type="spellEnd"/>
      <w:r>
        <w:t xml:space="preserve"> that has higher incidence of </w:t>
      </w:r>
      <w:proofErr w:type="spellStart"/>
      <w:r>
        <w:t>srs</w:t>
      </w:r>
      <w:proofErr w:type="spellEnd"/>
      <w:r>
        <w:t xml:space="preserve"> </w:t>
      </w:r>
      <w:proofErr w:type="spellStart"/>
      <w:r>
        <w:t>comm</w:t>
      </w:r>
      <w:proofErr w:type="spellEnd"/>
      <w:r>
        <w:t xml:space="preserve"> disease than Canada</w:t>
      </w:r>
    </w:p>
    <w:p w14:paraId="7C512581" w14:textId="48A4B0FB" w:rsidR="00312065" w:rsidRDefault="00312065" w:rsidP="00641B9F">
      <w:pPr>
        <w:pStyle w:val="ListParagraph"/>
        <w:numPr>
          <w:ilvl w:val="0"/>
          <w:numId w:val="4"/>
        </w:numPr>
      </w:pPr>
      <w:r>
        <w:rPr>
          <w:color w:val="FF0000"/>
        </w:rPr>
        <w:t xml:space="preserve">R30(3) </w:t>
      </w:r>
      <w:r>
        <w:t xml:space="preserve">– must hold </w:t>
      </w:r>
      <w:r w:rsidRPr="00312065">
        <w:rPr>
          <w:b/>
        </w:rPr>
        <w:t>med certificate</w:t>
      </w:r>
      <w:r>
        <w:t xml:space="preserve"> that indicates health condition </w:t>
      </w:r>
      <w:r w:rsidRPr="00A93385">
        <w:rPr>
          <w:u w:val="single"/>
        </w:rPr>
        <w:t>not likely to be danger to public health/safety and not reasonably expected to cause excessive demand</w:t>
      </w:r>
    </w:p>
    <w:p w14:paraId="7C408AB7" w14:textId="77777777" w:rsidR="00312065" w:rsidRDefault="00312065" w:rsidP="00312065">
      <w:pPr>
        <w:spacing w:after="0"/>
      </w:pPr>
      <w:r w:rsidRPr="00C3386E">
        <w:rPr>
          <w:b/>
          <w:color w:val="0F6FC6" w:themeColor="accent1"/>
        </w:rPr>
        <w:t xml:space="preserve">Intention to leave </w:t>
      </w:r>
      <w:r w:rsidRPr="00312065">
        <w:rPr>
          <w:b/>
        </w:rPr>
        <w:t xml:space="preserve">– </w:t>
      </w:r>
      <w:r w:rsidRPr="00312065">
        <w:rPr>
          <w:color w:val="FF0000"/>
        </w:rPr>
        <w:t xml:space="preserve">A20(b) </w:t>
      </w:r>
      <w:r>
        <w:t>every FN trying to become TR must establish that they “will leave Canada by the end of the period authorized for their stay”</w:t>
      </w:r>
    </w:p>
    <w:p w14:paraId="0B91A5B9" w14:textId="10BBADCE" w:rsidR="00312065" w:rsidRPr="00312065" w:rsidRDefault="00312065" w:rsidP="00641B9F">
      <w:pPr>
        <w:pStyle w:val="ListParagraph"/>
        <w:numPr>
          <w:ilvl w:val="0"/>
          <w:numId w:val="4"/>
        </w:numPr>
        <w:spacing w:before="0" w:after="0"/>
      </w:pPr>
      <w:r w:rsidRPr="00312065">
        <w:rPr>
          <w:b/>
        </w:rPr>
        <w:t xml:space="preserve">Dual intent – </w:t>
      </w:r>
      <w:r w:rsidRPr="00312065">
        <w:rPr>
          <w:color w:val="FF0000"/>
        </w:rPr>
        <w:t xml:space="preserve">A22(2): </w:t>
      </w:r>
    </w:p>
    <w:tbl>
      <w:tblPr>
        <w:tblStyle w:val="TableGrid"/>
        <w:tblW w:w="8789" w:type="dxa"/>
        <w:tblInd w:w="1129" w:type="dxa"/>
        <w:tblLook w:val="04A0" w:firstRow="1" w:lastRow="0" w:firstColumn="1" w:lastColumn="0" w:noHBand="0" w:noVBand="1"/>
      </w:tblPr>
      <w:tblGrid>
        <w:gridCol w:w="8789"/>
      </w:tblGrid>
      <w:tr w:rsidR="00312065" w14:paraId="6E46A97B" w14:textId="77777777" w:rsidTr="00312065">
        <w:tc>
          <w:tcPr>
            <w:tcW w:w="8789"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216657E5" w14:textId="37D4FEFF" w:rsidR="00312065" w:rsidRPr="000B56DA" w:rsidRDefault="00312065" w:rsidP="00312065">
            <w:pPr>
              <w:ind w:left="28"/>
              <w:contextualSpacing/>
              <w:rPr>
                <w:rFonts w:asciiTheme="majorHAnsi" w:hAnsiTheme="majorHAnsi" w:cstheme="majorHAnsi"/>
                <w:sz w:val="18"/>
                <w:szCs w:val="18"/>
              </w:rPr>
            </w:pPr>
            <w:r>
              <w:rPr>
                <w:rFonts w:asciiTheme="majorHAnsi" w:hAnsiTheme="majorHAnsi" w:cstheme="majorHAnsi"/>
                <w:color w:val="FF0000"/>
                <w:sz w:val="18"/>
                <w:szCs w:val="18"/>
              </w:rPr>
              <w:t>A2</w:t>
            </w:r>
            <w:r>
              <w:rPr>
                <w:rFonts w:asciiTheme="majorHAnsi" w:hAnsiTheme="majorHAnsi" w:cstheme="majorHAnsi"/>
                <w:bCs/>
                <w:color w:val="FF0000"/>
                <w:sz w:val="18"/>
                <w:szCs w:val="18"/>
                <w:lang w:val="en-US"/>
              </w:rPr>
              <w:t>2(2</w:t>
            </w:r>
            <w:r w:rsidRPr="000B56DA">
              <w:rPr>
                <w:rFonts w:asciiTheme="majorHAnsi" w:hAnsiTheme="majorHAnsi" w:cstheme="majorHAnsi"/>
                <w:bCs/>
                <w:color w:val="FF0000"/>
                <w:sz w:val="18"/>
                <w:szCs w:val="18"/>
                <w:lang w:val="en-US"/>
              </w:rPr>
              <w:t>)</w:t>
            </w:r>
            <w:r w:rsidRPr="000B56DA">
              <w:rPr>
                <w:rFonts w:asciiTheme="majorHAnsi" w:hAnsiTheme="majorHAnsi" w:cstheme="majorHAnsi"/>
                <w:color w:val="FF0000"/>
                <w:sz w:val="18"/>
                <w:szCs w:val="18"/>
                <w:lang w:val="en-US"/>
              </w:rPr>
              <w:t> </w:t>
            </w:r>
            <w:r w:rsidRPr="00312065">
              <w:rPr>
                <w:rFonts w:asciiTheme="majorHAnsi" w:hAnsiTheme="majorHAnsi" w:cstheme="majorHAnsi"/>
                <w:sz w:val="18"/>
                <w:szCs w:val="18"/>
              </w:rPr>
              <w:t xml:space="preserve">An intention by a </w:t>
            </w:r>
            <w:r w:rsidRPr="00C3386E">
              <w:rPr>
                <w:rFonts w:asciiTheme="majorHAnsi" w:hAnsiTheme="majorHAnsi" w:cstheme="majorHAnsi"/>
                <w:color w:val="0BD0D9" w:themeColor="accent3"/>
                <w:sz w:val="18"/>
                <w:szCs w:val="18"/>
              </w:rPr>
              <w:t xml:space="preserve">foreign national </w:t>
            </w:r>
            <w:r w:rsidRPr="00312065">
              <w:rPr>
                <w:rFonts w:asciiTheme="majorHAnsi" w:hAnsiTheme="majorHAnsi" w:cstheme="majorHAnsi"/>
                <w:sz w:val="18"/>
                <w:szCs w:val="18"/>
              </w:rPr>
              <w:t xml:space="preserve">to become a permanent resident </w:t>
            </w:r>
            <w:r w:rsidRPr="00FA0E5E">
              <w:rPr>
                <w:rFonts w:asciiTheme="majorHAnsi" w:hAnsiTheme="majorHAnsi" w:cstheme="majorHAnsi"/>
                <w:b/>
                <w:sz w:val="18"/>
                <w:szCs w:val="18"/>
              </w:rPr>
              <w:t>does not preclude them</w:t>
            </w:r>
            <w:r w:rsidRPr="00312065">
              <w:rPr>
                <w:rFonts w:asciiTheme="majorHAnsi" w:hAnsiTheme="majorHAnsi" w:cstheme="majorHAnsi"/>
                <w:sz w:val="18"/>
                <w:szCs w:val="18"/>
              </w:rPr>
              <w:t xml:space="preserve"> from becoming a temporary resident if the officer is satisfied that they will leave Canada by the end of the period authorized</w:t>
            </w:r>
            <w:r>
              <w:rPr>
                <w:rFonts w:asciiTheme="majorHAnsi" w:hAnsiTheme="majorHAnsi" w:cstheme="majorHAnsi"/>
                <w:sz w:val="18"/>
                <w:szCs w:val="18"/>
              </w:rPr>
              <w:t>…</w:t>
            </w:r>
          </w:p>
        </w:tc>
      </w:tr>
    </w:tbl>
    <w:p w14:paraId="7CEC3EC4" w14:textId="3199AB28" w:rsidR="00312065" w:rsidRDefault="00312065" w:rsidP="00FA0E5E">
      <w:pPr>
        <w:pStyle w:val="Cases"/>
        <w:spacing w:before="0"/>
        <w:ind w:left="851"/>
      </w:pPr>
      <w:proofErr w:type="spellStart"/>
      <w:r>
        <w:rPr>
          <w:b/>
        </w:rPr>
        <w:t>Khatoon</w:t>
      </w:r>
      <w:proofErr w:type="spellEnd"/>
      <w:r>
        <w:rPr>
          <w:b/>
        </w:rPr>
        <w:t xml:space="preserve"> v Canada (C&amp;I) </w:t>
      </w:r>
      <w:r w:rsidR="00710ACB">
        <w:t>(2008)</w:t>
      </w:r>
      <w:r w:rsidR="000A1946">
        <w:t xml:space="preserve"> – example of unreasonable finding</w:t>
      </w:r>
    </w:p>
    <w:p w14:paraId="0CA0348F" w14:textId="377650F4" w:rsidR="00710ACB" w:rsidRDefault="00710ACB" w:rsidP="00710ACB">
      <w:pPr>
        <w:spacing w:before="0"/>
        <w:ind w:left="851"/>
      </w:pPr>
      <w:r w:rsidRPr="00710ACB">
        <w:rPr>
          <w:color w:val="7030A0" w:themeColor="accent4"/>
          <w:u w:val="single"/>
        </w:rPr>
        <w:t>FACTS</w:t>
      </w:r>
      <w:r>
        <w:t xml:space="preserve">: JR of refusal of TRV in visitor class </w:t>
      </w:r>
      <w:proofErr w:type="spellStart"/>
      <w:r>
        <w:t>bc</w:t>
      </w:r>
      <w:proofErr w:type="spellEnd"/>
      <w:r>
        <w:t xml:space="preserve"> found wouldn’t leave Canada at end of stay. Son w/o status so assumed she might do the same; said elderly widowed Pakistani women normally live with sons; only had gone to Saudi, didn’t count as </w:t>
      </w:r>
      <w:proofErr w:type="spellStart"/>
      <w:r>
        <w:t>intl</w:t>
      </w:r>
      <w:proofErr w:type="spellEnd"/>
      <w:r>
        <w:t xml:space="preserve"> travel. </w:t>
      </w:r>
      <w:r w:rsidRPr="00710ACB">
        <w:rPr>
          <w:color w:val="7030A0" w:themeColor="accent4"/>
          <w:u w:val="single"/>
        </w:rPr>
        <w:t>ANALYSIS</w:t>
      </w:r>
      <w:r>
        <w:rPr>
          <w:color w:val="7030A0" w:themeColor="accent4"/>
          <w:u w:val="single"/>
        </w:rPr>
        <w:t>/RATIO</w:t>
      </w:r>
      <w:r>
        <w:t xml:space="preserve">: Patently unreasonable </w:t>
      </w:r>
      <w:r>
        <w:lastRenderedPageBreak/>
        <w:t xml:space="preserve">finding on facts. </w:t>
      </w:r>
      <w:r w:rsidRPr="00710ACB">
        <w:t>Look</w:t>
      </w:r>
      <w:r>
        <w:t xml:space="preserve"> to, e.g., $, family status, immigration status in country of origin, </w:t>
      </w:r>
      <w:proofErr w:type="spellStart"/>
      <w:r>
        <w:t>ec</w:t>
      </w:r>
      <w:proofErr w:type="spellEnd"/>
      <w:r>
        <w:t>/political conditions, obligations at home.</w:t>
      </w:r>
    </w:p>
    <w:p w14:paraId="0E8EF9D5" w14:textId="646459DF" w:rsidR="00F520B2" w:rsidRPr="00F520B2" w:rsidRDefault="00710ACB" w:rsidP="00AA39BF">
      <w:pPr>
        <w:spacing w:before="0" w:after="0"/>
      </w:pPr>
      <w:r w:rsidRPr="00710ACB">
        <w:rPr>
          <w:b/>
        </w:rPr>
        <w:t>Expiry/extension</w:t>
      </w:r>
      <w:r>
        <w:t xml:space="preserve"> – </w:t>
      </w:r>
      <w:r w:rsidRPr="00710ACB">
        <w:rPr>
          <w:color w:val="FF0000"/>
        </w:rPr>
        <w:t xml:space="preserve">R181(1) </w:t>
      </w:r>
      <w:r>
        <w:t>may apply for extension of TRV if application made before expiry</w:t>
      </w:r>
      <w:r w:rsidR="00FA0E5E">
        <w:t>; gets</w:t>
      </w:r>
      <w:r w:rsidR="00F520B2">
        <w:t xml:space="preserve"> </w:t>
      </w:r>
      <w:r w:rsidR="00F520B2">
        <w:rPr>
          <w:i/>
        </w:rPr>
        <w:t>implied status</w:t>
      </w:r>
      <w:r w:rsidR="00F520B2">
        <w:t xml:space="preserve"> </w:t>
      </w:r>
    </w:p>
    <w:p w14:paraId="7FE9B9DD" w14:textId="6D0037B4" w:rsidR="00AA39BF" w:rsidRDefault="00AA39BF" w:rsidP="00FA0E5E">
      <w:pPr>
        <w:spacing w:before="0" w:after="0"/>
      </w:pPr>
      <w:r w:rsidRPr="00AA39BF">
        <w:rPr>
          <w:b/>
        </w:rPr>
        <w:t xml:space="preserve">Loss of </w:t>
      </w:r>
      <w:r>
        <w:rPr>
          <w:b/>
        </w:rPr>
        <w:t xml:space="preserve">temporary resident </w:t>
      </w:r>
      <w:r w:rsidRPr="00AA39BF">
        <w:rPr>
          <w:b/>
        </w:rPr>
        <w:t>status</w:t>
      </w:r>
      <w:r>
        <w:t xml:space="preserve"> – </w:t>
      </w:r>
      <w:r w:rsidRPr="00AA39BF">
        <w:rPr>
          <w:color w:val="FF0000"/>
        </w:rPr>
        <w:t xml:space="preserve">A47 (a) </w:t>
      </w:r>
      <w:r>
        <w:t xml:space="preserve">at end of period authorized; </w:t>
      </w:r>
      <w:r w:rsidRPr="00AA39BF">
        <w:rPr>
          <w:color w:val="FF0000"/>
        </w:rPr>
        <w:t xml:space="preserve">(b) </w:t>
      </w:r>
      <w:r>
        <w:t xml:space="preserve">if determined by officer that failed to comply with </w:t>
      </w:r>
      <w:proofErr w:type="spellStart"/>
      <w:r>
        <w:t>reqs</w:t>
      </w:r>
      <w:proofErr w:type="spellEnd"/>
      <w:r>
        <w:t xml:space="preserve"> of Act; </w:t>
      </w:r>
      <w:r w:rsidRPr="00AA39BF">
        <w:rPr>
          <w:color w:val="FF0000"/>
        </w:rPr>
        <w:t xml:space="preserve">(c) </w:t>
      </w:r>
      <w:r>
        <w:t>on cancellation of TRP</w:t>
      </w:r>
    </w:p>
    <w:p w14:paraId="3C65ED41" w14:textId="30AD9543" w:rsidR="00FA0E5E" w:rsidRPr="00AA39BF" w:rsidRDefault="00FA0E5E" w:rsidP="00FA0E5E">
      <w:pPr>
        <w:spacing w:before="0"/>
        <w:ind w:left="720"/>
      </w:pPr>
      <w:r w:rsidRPr="00AA39BF">
        <w:rPr>
          <w:b/>
          <w:i/>
        </w:rPr>
        <w:t>Restoration of status</w:t>
      </w:r>
      <w:r>
        <w:t xml:space="preserve">: </w:t>
      </w:r>
      <w:r w:rsidRPr="00AA39BF">
        <w:rPr>
          <w:color w:val="FF0000"/>
        </w:rPr>
        <w:t xml:space="preserve">182(1) </w:t>
      </w:r>
      <w:r>
        <w:t xml:space="preserve">if apply within 90 days of losing status and comply w other </w:t>
      </w:r>
      <w:proofErr w:type="spellStart"/>
      <w:r>
        <w:t>reqs</w:t>
      </w:r>
      <w:proofErr w:type="spellEnd"/>
      <w:r>
        <w:t xml:space="preserve">, may restore TR status. </w:t>
      </w:r>
      <w:r w:rsidRPr="00AA39BF">
        <w:rPr>
          <w:b/>
          <w:i/>
          <w:color w:val="7030A0" w:themeColor="accent4"/>
        </w:rPr>
        <w:t>Ozawa</w:t>
      </w:r>
      <w:r>
        <w:t xml:space="preserve">: Restoration has legal effect of curing any breached </w:t>
      </w:r>
      <w:proofErr w:type="spellStart"/>
      <w:r>
        <w:t>reqs</w:t>
      </w:r>
      <w:proofErr w:type="spellEnd"/>
      <w:r>
        <w:t xml:space="preserve"> in original TRV </w:t>
      </w:r>
    </w:p>
    <w:p w14:paraId="711F897C" w14:textId="78CA1170" w:rsidR="00AA39BF" w:rsidRDefault="00AA39BF" w:rsidP="00AA39BF">
      <w:pPr>
        <w:pStyle w:val="Heading3"/>
      </w:pPr>
      <w:bookmarkStart w:id="7" w:name="_Toc469867999"/>
      <w:r>
        <w:t>VISITORS</w:t>
      </w:r>
      <w:bookmarkEnd w:id="7"/>
    </w:p>
    <w:p w14:paraId="7E12FB32" w14:textId="122A0DFE" w:rsidR="00A93385" w:rsidRPr="00A93385" w:rsidRDefault="00A93385" w:rsidP="00A93385">
      <w:pPr>
        <w:spacing w:after="0"/>
        <w:rPr>
          <w:b/>
        </w:rPr>
      </w:pPr>
      <w:r>
        <w:rPr>
          <w:b/>
        </w:rPr>
        <w:t xml:space="preserve">Types of visitor visas – </w:t>
      </w:r>
    </w:p>
    <w:p w14:paraId="1CEA2D21" w14:textId="21A2D004" w:rsidR="00A93385" w:rsidRPr="00A93385" w:rsidRDefault="00A93385" w:rsidP="00641B9F">
      <w:pPr>
        <w:pStyle w:val="ListParagraph"/>
        <w:numPr>
          <w:ilvl w:val="0"/>
          <w:numId w:val="6"/>
        </w:numPr>
        <w:spacing w:before="0"/>
        <w:rPr>
          <w:b/>
        </w:rPr>
      </w:pPr>
      <w:r w:rsidRPr="00A93385">
        <w:rPr>
          <w:b/>
        </w:rPr>
        <w:t>Single entry</w:t>
      </w:r>
    </w:p>
    <w:p w14:paraId="6ADBBA17" w14:textId="77777777" w:rsidR="00A93385" w:rsidRDefault="00A93385" w:rsidP="00641B9F">
      <w:pPr>
        <w:pStyle w:val="ListParagraph"/>
        <w:numPr>
          <w:ilvl w:val="0"/>
          <w:numId w:val="6"/>
        </w:numPr>
      </w:pPr>
      <w:r w:rsidRPr="00A93385">
        <w:rPr>
          <w:b/>
        </w:rPr>
        <w:t>Multiple entry</w:t>
      </w:r>
      <w:r>
        <w:t xml:space="preserve"> (max validity = validity of passport)</w:t>
      </w:r>
    </w:p>
    <w:p w14:paraId="0925523B" w14:textId="77777777" w:rsidR="00A93385" w:rsidRPr="00A93385" w:rsidRDefault="00A93385" w:rsidP="00641B9F">
      <w:pPr>
        <w:pStyle w:val="ListParagraph"/>
        <w:numPr>
          <w:ilvl w:val="0"/>
          <w:numId w:val="6"/>
        </w:numPr>
        <w:rPr>
          <w:b/>
        </w:rPr>
      </w:pPr>
      <w:r w:rsidRPr="00A93385">
        <w:rPr>
          <w:b/>
        </w:rPr>
        <w:t>Transit</w:t>
      </w:r>
    </w:p>
    <w:p w14:paraId="7DF6F487" w14:textId="2EDA67C9" w:rsidR="00AA39BF" w:rsidRDefault="00A93385" w:rsidP="00641B9F">
      <w:pPr>
        <w:pStyle w:val="ListParagraph"/>
        <w:numPr>
          <w:ilvl w:val="0"/>
          <w:numId w:val="6"/>
        </w:numPr>
      </w:pPr>
      <w:proofErr w:type="spellStart"/>
      <w:r w:rsidRPr="00A93385">
        <w:rPr>
          <w:b/>
        </w:rPr>
        <w:t>Supervisa</w:t>
      </w:r>
      <w:proofErr w:type="spellEnd"/>
      <w:r w:rsidRPr="00A93385">
        <w:rPr>
          <w:b/>
        </w:rPr>
        <w:t xml:space="preserve"> </w:t>
      </w:r>
      <w:r>
        <w:t xml:space="preserve">(parent and grandparent) – can’t access healthcare; valid 10 years and may stay up to 2 years without needing to renew, but required to do healthcare check and purchase insurance. </w:t>
      </w:r>
      <w:proofErr w:type="spellStart"/>
      <w:r>
        <w:t>Reqs</w:t>
      </w:r>
      <w:proofErr w:type="spellEnd"/>
      <w:r>
        <w:t xml:space="preserve"> letter of financial support by applicant’s Canadian family</w:t>
      </w:r>
    </w:p>
    <w:p w14:paraId="6F888C2C" w14:textId="13C3241A" w:rsidR="00AA39BF" w:rsidRDefault="00AA39BF" w:rsidP="00AA39BF">
      <w:pPr>
        <w:pStyle w:val="Heading3"/>
      </w:pPr>
      <w:bookmarkStart w:id="8" w:name="_Toc469868000"/>
      <w:r>
        <w:t>TEMPORARY RESIDENT PERMIT</w:t>
      </w:r>
      <w:bookmarkEnd w:id="8"/>
    </w:p>
    <w:tbl>
      <w:tblPr>
        <w:tblStyle w:val="TableGrid"/>
        <w:tblW w:w="0" w:type="auto"/>
        <w:tblLook w:val="04A0" w:firstRow="1" w:lastRow="0" w:firstColumn="1" w:lastColumn="0" w:noHBand="0" w:noVBand="1"/>
      </w:tblPr>
      <w:tblGrid>
        <w:gridCol w:w="9962"/>
      </w:tblGrid>
      <w:tr w:rsidR="00F520B2" w14:paraId="226BEFDA" w14:textId="77777777" w:rsidTr="00364CAA">
        <w:tc>
          <w:tcPr>
            <w:tcW w:w="9962" w:type="dxa"/>
            <w:tcBorders>
              <w:top w:val="single" w:sz="4" w:space="0" w:color="E43BF1"/>
              <w:left w:val="single" w:sz="4" w:space="0" w:color="E43BF1"/>
              <w:bottom w:val="single" w:sz="4" w:space="0" w:color="E43BF1"/>
              <w:right w:val="single" w:sz="4" w:space="0" w:color="E43BF1"/>
            </w:tcBorders>
          </w:tcPr>
          <w:p w14:paraId="730503B3" w14:textId="7BB4922B" w:rsidR="00F520B2" w:rsidRPr="00F520B2" w:rsidRDefault="00F520B2" w:rsidP="00AA39BF">
            <w:pPr>
              <w:rPr>
                <w:sz w:val="18"/>
                <w:szCs w:val="18"/>
              </w:rPr>
            </w:pPr>
            <w:r w:rsidRPr="00F520B2">
              <w:rPr>
                <w:color w:val="FF0000"/>
                <w:sz w:val="18"/>
                <w:szCs w:val="18"/>
              </w:rPr>
              <w:t>A24(1)</w:t>
            </w:r>
            <w:r w:rsidRPr="00F520B2">
              <w:rPr>
                <w:rFonts w:asciiTheme="minorHAnsi" w:hAnsi="Corbel"/>
                <w:color w:val="FF0000"/>
                <w:kern w:val="24"/>
                <w:sz w:val="18"/>
                <w:szCs w:val="18"/>
              </w:rPr>
              <w:t xml:space="preserve"> </w:t>
            </w:r>
            <w:r w:rsidRPr="00F520B2">
              <w:rPr>
                <w:sz w:val="18"/>
                <w:szCs w:val="18"/>
              </w:rPr>
              <w:t xml:space="preserve">A </w:t>
            </w:r>
            <w:r w:rsidRPr="00C3386E">
              <w:rPr>
                <w:color w:val="0BD0D9" w:themeColor="accent3"/>
                <w:sz w:val="18"/>
                <w:szCs w:val="18"/>
              </w:rPr>
              <w:t xml:space="preserve">foreign national </w:t>
            </w:r>
            <w:r w:rsidRPr="00F520B2">
              <w:rPr>
                <w:sz w:val="18"/>
                <w:szCs w:val="18"/>
              </w:rPr>
              <w:t xml:space="preserve">who, in the opinion of an officer, is inadmissible or does not meet the requirements of this Act becomes a temporary resident if an officer is of the opinion that it is justified in the circumstances and issues a </w:t>
            </w:r>
            <w:r w:rsidRPr="007B7DB5">
              <w:rPr>
                <w:b/>
                <w:sz w:val="18"/>
                <w:szCs w:val="18"/>
              </w:rPr>
              <w:t>temporary resident permit</w:t>
            </w:r>
            <w:r w:rsidRPr="00F520B2">
              <w:rPr>
                <w:sz w:val="18"/>
                <w:szCs w:val="18"/>
              </w:rPr>
              <w:t>, which may be cancelled at any time.</w:t>
            </w:r>
          </w:p>
        </w:tc>
      </w:tr>
    </w:tbl>
    <w:p w14:paraId="3EB9F6FC" w14:textId="734D1B39" w:rsidR="00F520B2" w:rsidRDefault="00F520B2" w:rsidP="00641B9F">
      <w:pPr>
        <w:pStyle w:val="ListParagraph"/>
        <w:numPr>
          <w:ilvl w:val="0"/>
          <w:numId w:val="5"/>
        </w:numPr>
        <w:spacing w:before="0"/>
      </w:pPr>
      <w:r>
        <w:t xml:space="preserve">“exception” class – when found inadmissible or otherwise don’t comply with </w:t>
      </w:r>
      <w:r w:rsidRPr="007B7DB5">
        <w:rPr>
          <w:i/>
        </w:rPr>
        <w:t>IRPA</w:t>
      </w:r>
      <w:r>
        <w:t xml:space="preserve">. </w:t>
      </w:r>
      <w:r w:rsidRPr="007B7DB5">
        <w:rPr>
          <w:b/>
        </w:rPr>
        <w:t>TEST</w:t>
      </w:r>
      <w:r>
        <w:t xml:space="preserve">: the need to enter/remain is compelling + need outweighs any risk to </w:t>
      </w:r>
      <w:proofErr w:type="spellStart"/>
      <w:r>
        <w:t>Cdns</w:t>
      </w:r>
      <w:proofErr w:type="spellEnd"/>
      <w:r>
        <w:t>/</w:t>
      </w:r>
      <w:proofErr w:type="spellStart"/>
      <w:r>
        <w:t>Cdn</w:t>
      </w:r>
      <w:proofErr w:type="spellEnd"/>
      <w:r>
        <w:t xml:space="preserve"> society (look to intention of legislation, reason they’re coming) </w:t>
      </w:r>
    </w:p>
    <w:p w14:paraId="701A5C3B" w14:textId="3ADE63E0" w:rsidR="007B7DB5" w:rsidRDefault="007B7DB5" w:rsidP="00641B9F">
      <w:pPr>
        <w:pStyle w:val="ListParagraph"/>
        <w:numPr>
          <w:ilvl w:val="0"/>
          <w:numId w:val="5"/>
        </w:numPr>
        <w:spacing w:before="0"/>
      </w:pPr>
      <w:r>
        <w:rPr>
          <w:color w:val="FF0000"/>
        </w:rPr>
        <w:t>A</w:t>
      </w:r>
      <w:r w:rsidRPr="00F520B2">
        <w:rPr>
          <w:color w:val="FF0000"/>
        </w:rPr>
        <w:t>24(2)</w:t>
      </w:r>
      <w:r>
        <w:rPr>
          <w:color w:val="FF0000"/>
        </w:rPr>
        <w:t xml:space="preserve"> </w:t>
      </w:r>
      <w:r>
        <w:t>don’t become TR until examined upon arrival</w:t>
      </w:r>
    </w:p>
    <w:p w14:paraId="427D1459" w14:textId="3D1E270C" w:rsidR="007B7DB5" w:rsidRDefault="007B7DB5" w:rsidP="00641B9F">
      <w:pPr>
        <w:pStyle w:val="ListParagraph"/>
        <w:numPr>
          <w:ilvl w:val="0"/>
          <w:numId w:val="5"/>
        </w:numPr>
        <w:spacing w:before="0"/>
      </w:pPr>
      <w:r w:rsidRPr="007B7DB5">
        <w:rPr>
          <w:b/>
        </w:rPr>
        <w:t xml:space="preserve">Valid until? </w:t>
      </w:r>
      <w:r>
        <w:rPr>
          <w:color w:val="FF0000"/>
        </w:rPr>
        <w:t>R63</w:t>
      </w:r>
      <w:r w:rsidRPr="007B7DB5">
        <w:rPr>
          <w:color w:val="FF0000"/>
        </w:rPr>
        <w:t xml:space="preserve">(a) </w:t>
      </w:r>
      <w:r>
        <w:t xml:space="preserve">permit cancelled, </w:t>
      </w:r>
      <w:r w:rsidRPr="007B7DB5">
        <w:rPr>
          <w:color w:val="FF0000"/>
        </w:rPr>
        <w:t xml:space="preserve">(b) </w:t>
      </w:r>
      <w:r>
        <w:t xml:space="preserve">permit holder leaves Canada w/o getting </w:t>
      </w:r>
      <w:proofErr w:type="spellStart"/>
      <w:r>
        <w:t>auth</w:t>
      </w:r>
      <w:proofErr w:type="spellEnd"/>
      <w:r>
        <w:t xml:space="preserve"> to re-enter, </w:t>
      </w:r>
      <w:r w:rsidRPr="007B7DB5">
        <w:rPr>
          <w:color w:val="FF0000"/>
        </w:rPr>
        <w:t xml:space="preserve">(c) </w:t>
      </w:r>
      <w:r>
        <w:t xml:space="preserve">period of validity expires, or </w:t>
      </w:r>
      <w:r w:rsidRPr="007B7DB5">
        <w:rPr>
          <w:color w:val="FF0000"/>
        </w:rPr>
        <w:t xml:space="preserve">(d) </w:t>
      </w:r>
      <w:r>
        <w:t>3 years elapses from date of validity</w:t>
      </w:r>
    </w:p>
    <w:p w14:paraId="48CCBE8B" w14:textId="4CCEA0FB" w:rsidR="007B7DB5" w:rsidRDefault="007B7DB5" w:rsidP="00641B9F">
      <w:pPr>
        <w:pStyle w:val="ListParagraph"/>
        <w:numPr>
          <w:ilvl w:val="0"/>
          <w:numId w:val="5"/>
        </w:numPr>
        <w:spacing w:before="0"/>
      </w:pPr>
      <w:r>
        <w:rPr>
          <w:b/>
        </w:rPr>
        <w:t>Can apply for work/study permit inland if TRP valid for at least 6 months:</w:t>
      </w:r>
    </w:p>
    <w:p w14:paraId="68CE8D3C" w14:textId="55103782" w:rsidR="007B7DB5" w:rsidRDefault="007B7DB5" w:rsidP="00641B9F">
      <w:pPr>
        <w:pStyle w:val="ListParagraph"/>
        <w:numPr>
          <w:ilvl w:val="1"/>
          <w:numId w:val="5"/>
        </w:numPr>
        <w:spacing w:before="0"/>
      </w:pPr>
      <w:r w:rsidRPr="007B7DB5">
        <w:rPr>
          <w:color w:val="FF0000"/>
        </w:rPr>
        <w:t>R199</w:t>
      </w:r>
      <w:r>
        <w:t xml:space="preserve"> – work permit</w:t>
      </w:r>
    </w:p>
    <w:p w14:paraId="4597A76C" w14:textId="41EAAABE" w:rsidR="007B7DB5" w:rsidRDefault="007B7DB5" w:rsidP="00641B9F">
      <w:pPr>
        <w:pStyle w:val="ListParagraph"/>
        <w:numPr>
          <w:ilvl w:val="1"/>
          <w:numId w:val="5"/>
        </w:numPr>
        <w:spacing w:before="0"/>
      </w:pPr>
      <w:r w:rsidRPr="007B7DB5">
        <w:rPr>
          <w:color w:val="FF0000"/>
        </w:rPr>
        <w:t xml:space="preserve">R215(1)(e) </w:t>
      </w:r>
      <w:r>
        <w:t>– study permit</w:t>
      </w:r>
    </w:p>
    <w:p w14:paraId="298F803D" w14:textId="2E2C179F" w:rsidR="007B7DB5" w:rsidRDefault="007B7DB5" w:rsidP="00641B9F">
      <w:pPr>
        <w:pStyle w:val="ListParagraph"/>
        <w:numPr>
          <w:ilvl w:val="1"/>
          <w:numId w:val="5"/>
        </w:numPr>
        <w:spacing w:before="0"/>
      </w:pPr>
      <w:r w:rsidRPr="007B7DB5">
        <w:rPr>
          <w:color w:val="FF0000"/>
        </w:rPr>
        <w:t>R208</w:t>
      </w:r>
      <w:r>
        <w:t xml:space="preserve"> – work permit if become temporarily destitute while holding TRP</w:t>
      </w:r>
    </w:p>
    <w:p w14:paraId="7751873D" w14:textId="31935497" w:rsidR="00AA39BF" w:rsidRDefault="00AA39BF" w:rsidP="00AA39BF">
      <w:pPr>
        <w:pStyle w:val="Heading3"/>
      </w:pPr>
      <w:bookmarkStart w:id="9" w:name="_Toc469868001"/>
      <w:r>
        <w:t>S</w:t>
      </w:r>
      <w:r w:rsidR="00364CAA">
        <w:t>TUDY PERMITS</w:t>
      </w:r>
      <w:bookmarkEnd w:id="9"/>
    </w:p>
    <w:p w14:paraId="59187F3C" w14:textId="15F1E86E" w:rsidR="007B7DB5" w:rsidRDefault="007B7DB5" w:rsidP="00672986">
      <w:pPr>
        <w:spacing w:after="0"/>
      </w:pPr>
      <w:r>
        <w:t>Require both a TRV and a study permit:</w:t>
      </w:r>
    </w:p>
    <w:tbl>
      <w:tblPr>
        <w:tblStyle w:val="TableGrid"/>
        <w:tblW w:w="0" w:type="auto"/>
        <w:tblLook w:val="04A0" w:firstRow="1" w:lastRow="0" w:firstColumn="1" w:lastColumn="0" w:noHBand="0" w:noVBand="1"/>
      </w:tblPr>
      <w:tblGrid>
        <w:gridCol w:w="9962"/>
      </w:tblGrid>
      <w:tr w:rsidR="007B7DB5" w14:paraId="0A6025B2" w14:textId="77777777" w:rsidTr="00364CAA">
        <w:tc>
          <w:tcPr>
            <w:tcW w:w="9962" w:type="dxa"/>
            <w:tcBorders>
              <w:top w:val="single" w:sz="4" w:space="0" w:color="E43BF1"/>
              <w:left w:val="single" w:sz="4" w:space="0" w:color="E43BF1"/>
              <w:bottom w:val="single" w:sz="4" w:space="0" w:color="E43BF1"/>
              <w:right w:val="single" w:sz="4" w:space="0" w:color="E43BF1"/>
            </w:tcBorders>
          </w:tcPr>
          <w:p w14:paraId="55C24117" w14:textId="77777777" w:rsidR="007B7DB5" w:rsidRDefault="007B7DB5" w:rsidP="009678E9">
            <w:pPr>
              <w:rPr>
                <w:sz w:val="18"/>
                <w:szCs w:val="18"/>
              </w:rPr>
            </w:pPr>
            <w:r w:rsidRPr="00F520B2">
              <w:rPr>
                <w:color w:val="FF0000"/>
                <w:sz w:val="18"/>
                <w:szCs w:val="18"/>
              </w:rPr>
              <w:t>A</w:t>
            </w:r>
            <w:r>
              <w:rPr>
                <w:color w:val="FF0000"/>
                <w:sz w:val="18"/>
                <w:szCs w:val="18"/>
              </w:rPr>
              <w:t>30</w:t>
            </w:r>
            <w:r w:rsidRPr="007B7DB5">
              <w:rPr>
                <w:color w:val="FF0000"/>
                <w:sz w:val="18"/>
                <w:szCs w:val="18"/>
              </w:rPr>
              <w:t>(1) </w:t>
            </w:r>
            <w:r w:rsidRPr="007B7DB5">
              <w:rPr>
                <w:sz w:val="18"/>
                <w:szCs w:val="18"/>
              </w:rPr>
              <w:t xml:space="preserve">A </w:t>
            </w:r>
            <w:r w:rsidRPr="00C3386E">
              <w:rPr>
                <w:color w:val="0BD0D9" w:themeColor="accent3"/>
                <w:sz w:val="18"/>
                <w:szCs w:val="18"/>
              </w:rPr>
              <w:t xml:space="preserve">foreign national </w:t>
            </w:r>
            <w:r w:rsidRPr="007B7DB5">
              <w:rPr>
                <w:sz w:val="18"/>
                <w:szCs w:val="18"/>
              </w:rPr>
              <w:t>may not work or study in Canada unless authorized to do so under this Act.</w:t>
            </w:r>
          </w:p>
          <w:p w14:paraId="3B0C104D" w14:textId="77777777" w:rsidR="007B7DB5" w:rsidRPr="007B7DB5" w:rsidRDefault="007B7DB5" w:rsidP="007B7DB5">
            <w:pPr>
              <w:rPr>
                <w:sz w:val="18"/>
                <w:szCs w:val="18"/>
              </w:rPr>
            </w:pPr>
            <w:r w:rsidRPr="007B7DB5">
              <w:rPr>
                <w:color w:val="FF0000"/>
                <w:sz w:val="18"/>
                <w:szCs w:val="18"/>
              </w:rPr>
              <w:t xml:space="preserve">R216(1) </w:t>
            </w:r>
            <w:r w:rsidRPr="007B7DB5">
              <w:rPr>
                <w:sz w:val="18"/>
                <w:szCs w:val="18"/>
              </w:rPr>
              <w:t>Subject to subsections (2) and (3), an officer shall issue a study permit to a foreign national if, following an examination, it is established that the foreign national</w:t>
            </w:r>
          </w:p>
          <w:p w14:paraId="58DA3E9A" w14:textId="77777777" w:rsidR="007B7DB5" w:rsidRPr="007B7DB5" w:rsidRDefault="007B7DB5" w:rsidP="00672986">
            <w:pPr>
              <w:ind w:left="176"/>
              <w:rPr>
                <w:sz w:val="18"/>
                <w:szCs w:val="18"/>
              </w:rPr>
            </w:pPr>
            <w:r w:rsidRPr="00672986">
              <w:rPr>
                <w:color w:val="FF0000"/>
                <w:sz w:val="18"/>
                <w:szCs w:val="18"/>
              </w:rPr>
              <w:t>(a) </w:t>
            </w:r>
            <w:r w:rsidRPr="00672986">
              <w:rPr>
                <w:b/>
                <w:sz w:val="18"/>
                <w:szCs w:val="18"/>
              </w:rPr>
              <w:t xml:space="preserve">applied for it </w:t>
            </w:r>
            <w:r w:rsidRPr="007B7DB5">
              <w:rPr>
                <w:sz w:val="18"/>
                <w:szCs w:val="18"/>
              </w:rPr>
              <w:t>in accordance with this Part;</w:t>
            </w:r>
          </w:p>
          <w:p w14:paraId="47A0719C" w14:textId="77777777" w:rsidR="007B7DB5" w:rsidRPr="007B7DB5" w:rsidRDefault="007B7DB5" w:rsidP="00672986">
            <w:pPr>
              <w:ind w:left="176"/>
              <w:rPr>
                <w:sz w:val="18"/>
                <w:szCs w:val="18"/>
              </w:rPr>
            </w:pPr>
            <w:r w:rsidRPr="00672986">
              <w:rPr>
                <w:color w:val="FF0000"/>
                <w:sz w:val="18"/>
                <w:szCs w:val="18"/>
              </w:rPr>
              <w:t>(b) </w:t>
            </w:r>
            <w:r w:rsidRPr="00672986">
              <w:rPr>
                <w:b/>
                <w:sz w:val="18"/>
                <w:szCs w:val="18"/>
              </w:rPr>
              <w:t xml:space="preserve">will leave Canada </w:t>
            </w:r>
            <w:r w:rsidRPr="007B7DB5">
              <w:rPr>
                <w:sz w:val="18"/>
                <w:szCs w:val="18"/>
              </w:rPr>
              <w:t>by the end of the period authorized for their stay under Division 2 of Part 9;</w:t>
            </w:r>
          </w:p>
          <w:p w14:paraId="71335B70" w14:textId="77777777" w:rsidR="007B7DB5" w:rsidRPr="007B7DB5" w:rsidRDefault="007B7DB5" w:rsidP="00672986">
            <w:pPr>
              <w:ind w:left="176"/>
              <w:rPr>
                <w:sz w:val="18"/>
                <w:szCs w:val="18"/>
              </w:rPr>
            </w:pPr>
            <w:r w:rsidRPr="00672986">
              <w:rPr>
                <w:color w:val="FF0000"/>
                <w:sz w:val="18"/>
                <w:szCs w:val="18"/>
              </w:rPr>
              <w:t>(c) </w:t>
            </w:r>
            <w:r w:rsidRPr="00672986">
              <w:rPr>
                <w:b/>
                <w:sz w:val="18"/>
                <w:szCs w:val="18"/>
              </w:rPr>
              <w:t>meets the requirements</w:t>
            </w:r>
            <w:r w:rsidRPr="007B7DB5">
              <w:rPr>
                <w:sz w:val="18"/>
                <w:szCs w:val="18"/>
              </w:rPr>
              <w:t xml:space="preserve"> of this Part;</w:t>
            </w:r>
          </w:p>
          <w:p w14:paraId="5A47DBDC" w14:textId="0900D67D" w:rsidR="007B7DB5" w:rsidRPr="007B7DB5" w:rsidRDefault="007B7DB5" w:rsidP="00672986">
            <w:pPr>
              <w:ind w:left="176"/>
              <w:rPr>
                <w:sz w:val="18"/>
                <w:szCs w:val="18"/>
              </w:rPr>
            </w:pPr>
            <w:r w:rsidRPr="00672986">
              <w:rPr>
                <w:color w:val="FF0000"/>
                <w:sz w:val="18"/>
                <w:szCs w:val="18"/>
              </w:rPr>
              <w:t>(d) </w:t>
            </w:r>
            <w:r w:rsidR="00672986" w:rsidRPr="00672986">
              <w:rPr>
                <w:color w:val="808080" w:themeColor="background1" w:themeShade="80"/>
                <w:sz w:val="18"/>
                <w:szCs w:val="18"/>
              </w:rPr>
              <w:t xml:space="preserve">[meets med exam </w:t>
            </w:r>
            <w:proofErr w:type="spellStart"/>
            <w:r w:rsidR="00672986" w:rsidRPr="00672986">
              <w:rPr>
                <w:color w:val="808080" w:themeColor="background1" w:themeShade="80"/>
                <w:sz w:val="18"/>
                <w:szCs w:val="18"/>
              </w:rPr>
              <w:t>reqs</w:t>
            </w:r>
            <w:proofErr w:type="spellEnd"/>
            <w:r w:rsidR="00672986" w:rsidRPr="00672986">
              <w:rPr>
                <w:color w:val="808080" w:themeColor="background1" w:themeShade="80"/>
                <w:sz w:val="18"/>
                <w:szCs w:val="18"/>
              </w:rPr>
              <w:t>]</w:t>
            </w:r>
            <w:r w:rsidRPr="007B7DB5">
              <w:rPr>
                <w:sz w:val="18"/>
                <w:szCs w:val="18"/>
              </w:rPr>
              <w:t xml:space="preserve"> </w:t>
            </w:r>
            <w:r w:rsidRPr="00672986">
              <w:rPr>
                <w:b/>
                <w:sz w:val="18"/>
                <w:szCs w:val="18"/>
              </w:rPr>
              <w:t>if they must submit to a medical examination</w:t>
            </w:r>
            <w:r w:rsidRPr="007B7DB5">
              <w:rPr>
                <w:sz w:val="18"/>
                <w:szCs w:val="18"/>
              </w:rPr>
              <w:t xml:space="preserve"> under paragraph 16(2)(b) of the Act; and</w:t>
            </w:r>
          </w:p>
          <w:p w14:paraId="7D10D8F5" w14:textId="11CA70A6" w:rsidR="007B7DB5" w:rsidRPr="00F520B2" w:rsidRDefault="007B7DB5" w:rsidP="00672986">
            <w:pPr>
              <w:ind w:left="176"/>
              <w:rPr>
                <w:sz w:val="18"/>
                <w:szCs w:val="18"/>
              </w:rPr>
            </w:pPr>
            <w:r w:rsidRPr="00672986">
              <w:rPr>
                <w:color w:val="FF0000"/>
                <w:sz w:val="18"/>
                <w:szCs w:val="18"/>
              </w:rPr>
              <w:t>(e) </w:t>
            </w:r>
            <w:r w:rsidRPr="00672986">
              <w:rPr>
                <w:b/>
                <w:sz w:val="18"/>
                <w:szCs w:val="18"/>
              </w:rPr>
              <w:t>has been accepted to undertake a program of study at a designated learning institution</w:t>
            </w:r>
            <w:r w:rsidRPr="007B7DB5">
              <w:rPr>
                <w:sz w:val="18"/>
                <w:szCs w:val="18"/>
              </w:rPr>
              <w:t>.</w:t>
            </w:r>
          </w:p>
        </w:tc>
      </w:tr>
    </w:tbl>
    <w:p w14:paraId="5DD2776B" w14:textId="549EFD40" w:rsidR="00672986" w:rsidRDefault="00672986" w:rsidP="00641B9F">
      <w:pPr>
        <w:pStyle w:val="ListParagraph"/>
        <w:numPr>
          <w:ilvl w:val="0"/>
          <w:numId w:val="7"/>
        </w:numPr>
        <w:spacing w:before="0" w:after="0"/>
      </w:pPr>
      <w:r w:rsidRPr="00672986">
        <w:rPr>
          <w:b/>
        </w:rPr>
        <w:t>Restrictions</w:t>
      </w:r>
      <w:r>
        <w:t>:</w:t>
      </w:r>
    </w:p>
    <w:p w14:paraId="6C80193E" w14:textId="41BC24D7" w:rsidR="00672986" w:rsidRDefault="00672986" w:rsidP="00672986">
      <w:pPr>
        <w:spacing w:before="0" w:after="0"/>
      </w:pPr>
      <w:r>
        <w:tab/>
      </w:r>
      <w:r w:rsidRPr="00672986">
        <w:rPr>
          <w:color w:val="FF0000"/>
        </w:rPr>
        <w:t xml:space="preserve">R219 </w:t>
      </w:r>
      <w:r>
        <w:t>– must have written acceptance letter from designated learning institution</w:t>
      </w:r>
    </w:p>
    <w:p w14:paraId="69DE2C76" w14:textId="2CE5E70F" w:rsidR="00672986" w:rsidRDefault="00672986" w:rsidP="00672986">
      <w:pPr>
        <w:spacing w:before="0" w:after="0"/>
        <w:ind w:left="1418" w:hanging="709"/>
      </w:pPr>
      <w:r w:rsidRPr="00672986">
        <w:rPr>
          <w:color w:val="FF0000"/>
        </w:rPr>
        <w:t>R220</w:t>
      </w:r>
      <w:r>
        <w:t xml:space="preserve"> – must have </w:t>
      </w:r>
      <w:proofErr w:type="spellStart"/>
      <w:r>
        <w:t>suff</w:t>
      </w:r>
      <w:proofErr w:type="spellEnd"/>
      <w:r>
        <w:t xml:space="preserve"> financial resources (w/o obtaining employment in Canada) to pay her tuition, maintain self and any accompanying family members, and pay transportation costs to Canada</w:t>
      </w:r>
    </w:p>
    <w:p w14:paraId="0F26F2C5" w14:textId="2BB8D341" w:rsidR="00672986" w:rsidRDefault="00672986" w:rsidP="00672986">
      <w:pPr>
        <w:spacing w:before="0" w:after="0"/>
        <w:ind w:left="1418" w:hanging="709"/>
      </w:pPr>
      <w:r w:rsidRPr="00672986">
        <w:rPr>
          <w:color w:val="FF0000"/>
        </w:rPr>
        <w:t>R221</w:t>
      </w:r>
      <w:r>
        <w:t xml:space="preserve"> – must not have previously engaged in unauthorized work/study or failed to comply w condition of permit, EXCEPT IF:</w:t>
      </w:r>
    </w:p>
    <w:p w14:paraId="1F08CE86" w14:textId="5790DB97" w:rsidR="00672986" w:rsidRDefault="00672986" w:rsidP="00672986">
      <w:pPr>
        <w:spacing w:before="0" w:after="0"/>
        <w:ind w:left="1418" w:hanging="709"/>
      </w:pPr>
      <w:r>
        <w:tab/>
      </w:r>
      <w:r>
        <w:tab/>
      </w:r>
      <w:r>
        <w:tab/>
        <w:t>More than 6 months have passed</w:t>
      </w:r>
    </w:p>
    <w:p w14:paraId="6B451F46" w14:textId="2E4667F9" w:rsidR="00672986" w:rsidRDefault="00672986" w:rsidP="00672986">
      <w:pPr>
        <w:spacing w:before="0" w:after="0"/>
        <w:ind w:left="1418" w:hanging="709"/>
      </w:pPr>
      <w:r>
        <w:tab/>
      </w:r>
      <w:r>
        <w:tab/>
      </w:r>
      <w:r>
        <w:tab/>
      </w:r>
      <w:proofErr w:type="spellStart"/>
      <w:r>
        <w:t>Unauth</w:t>
      </w:r>
      <w:proofErr w:type="spellEnd"/>
      <w:r>
        <w:t xml:space="preserve"> activity re failing to abide by conditions, engaging in prohibited work </w:t>
      </w:r>
      <w:proofErr w:type="spellStart"/>
      <w:r>
        <w:t>etc</w:t>
      </w:r>
      <w:proofErr w:type="spellEnd"/>
    </w:p>
    <w:p w14:paraId="5E0F7F44" w14:textId="5EBDEB38" w:rsidR="00672986" w:rsidRDefault="00672986" w:rsidP="00672986">
      <w:pPr>
        <w:spacing w:before="0" w:after="0"/>
        <w:ind w:left="1418" w:hanging="709"/>
      </w:pPr>
      <w:r>
        <w:tab/>
      </w:r>
      <w:r>
        <w:tab/>
      </w:r>
      <w:r>
        <w:tab/>
        <w:t>If person was subsequently issued TRP</w:t>
      </w:r>
    </w:p>
    <w:p w14:paraId="36F5AE44" w14:textId="63E3B0E5" w:rsidR="00672986" w:rsidRPr="00FA0E5E" w:rsidRDefault="00672986" w:rsidP="00641B9F">
      <w:pPr>
        <w:pStyle w:val="ListParagraph"/>
        <w:numPr>
          <w:ilvl w:val="0"/>
          <w:numId w:val="7"/>
        </w:numPr>
        <w:spacing w:before="0" w:after="0"/>
      </w:pPr>
      <w:r w:rsidRPr="00672986">
        <w:rPr>
          <w:color w:val="FF0000"/>
        </w:rPr>
        <w:lastRenderedPageBreak/>
        <w:t xml:space="preserve">R220.1(1) </w:t>
      </w:r>
      <w:r>
        <w:t xml:space="preserve">Study permit holder must </w:t>
      </w:r>
      <w:r>
        <w:rPr>
          <w:u w:val="single"/>
        </w:rPr>
        <w:t>enrol at designated institution and remain enrolled until their complete their studies</w:t>
      </w:r>
      <w:r w:rsidRPr="00672986">
        <w:t xml:space="preserve"> </w:t>
      </w:r>
      <w:r>
        <w:t xml:space="preserve">and </w:t>
      </w:r>
      <w:r>
        <w:rPr>
          <w:u w:val="single"/>
        </w:rPr>
        <w:t>actively pursue course/program</w:t>
      </w:r>
      <w:r>
        <w:t xml:space="preserve"> BUT post-secondary </w:t>
      </w:r>
      <w:proofErr w:type="spellStart"/>
      <w:r>
        <w:t>intl</w:t>
      </w:r>
      <w:proofErr w:type="spellEnd"/>
      <w:r>
        <w:t xml:space="preserve"> students may transfer w/o applying for change to conditions, unless officer imposed conditions under </w:t>
      </w:r>
      <w:r w:rsidRPr="00FA0E5E">
        <w:rPr>
          <w:color w:val="FF0000"/>
        </w:rPr>
        <w:t>R185</w:t>
      </w:r>
    </w:p>
    <w:p w14:paraId="31062D64" w14:textId="26C5F099" w:rsidR="00FA0E5E" w:rsidRDefault="00FA0E5E" w:rsidP="00641B9F">
      <w:pPr>
        <w:pStyle w:val="ListParagraph"/>
        <w:numPr>
          <w:ilvl w:val="0"/>
          <w:numId w:val="7"/>
        </w:numPr>
        <w:spacing w:before="0" w:after="0"/>
      </w:pPr>
      <w:r>
        <w:rPr>
          <w:b/>
        </w:rPr>
        <w:t>Place of Application</w:t>
      </w:r>
      <w:r>
        <w:t xml:space="preserve"> – </w:t>
      </w:r>
      <w:r w:rsidRPr="00FA0E5E">
        <w:rPr>
          <w:color w:val="FF0000"/>
        </w:rPr>
        <w:t>R213</w:t>
      </w:r>
      <w:r>
        <w:t xml:space="preserve"> general rule is </w:t>
      </w:r>
      <w:r w:rsidRPr="00FA0E5E">
        <w:rPr>
          <w:b/>
        </w:rPr>
        <w:t>from abroad</w:t>
      </w:r>
      <w:r>
        <w:t>, but</w:t>
      </w:r>
    </w:p>
    <w:p w14:paraId="12ABDF5F" w14:textId="04374F6D" w:rsidR="00FA0E5E" w:rsidRDefault="00FA0E5E" w:rsidP="00641B9F">
      <w:pPr>
        <w:pStyle w:val="ListParagraph"/>
        <w:numPr>
          <w:ilvl w:val="1"/>
          <w:numId w:val="7"/>
        </w:numPr>
        <w:spacing w:before="0" w:after="0"/>
      </w:pPr>
      <w:r w:rsidRPr="00FA0E5E">
        <w:rPr>
          <w:b/>
        </w:rPr>
        <w:t xml:space="preserve">Port of Entry </w:t>
      </w:r>
      <w:r w:rsidRPr="00FA0E5E">
        <w:t xml:space="preserve">– </w:t>
      </w:r>
      <w:r w:rsidRPr="00FA0E5E">
        <w:rPr>
          <w:color w:val="FF0000"/>
        </w:rPr>
        <w:t>R214</w:t>
      </w:r>
      <w:r w:rsidRPr="00FA0E5E">
        <w:t xml:space="preserve"> </w:t>
      </w:r>
      <w:r>
        <w:t xml:space="preserve">– can apply at </w:t>
      </w:r>
      <w:proofErr w:type="spellStart"/>
      <w:r>
        <w:t>PoE</w:t>
      </w:r>
      <w:proofErr w:type="spellEnd"/>
      <w:r>
        <w:t xml:space="preserve"> if </w:t>
      </w:r>
      <w:r w:rsidRPr="00FA0E5E">
        <w:rPr>
          <w:color w:val="FF0000"/>
        </w:rPr>
        <w:t xml:space="preserve">(a) </w:t>
      </w:r>
      <w:r>
        <w:t xml:space="preserve">National/PR of US; </w:t>
      </w:r>
      <w:r w:rsidRPr="00FA0E5E">
        <w:rPr>
          <w:color w:val="FF0000"/>
        </w:rPr>
        <w:t xml:space="preserve">(b) </w:t>
      </w:r>
      <w:r>
        <w:t xml:space="preserve">lawfully admitted to US for PR; </w:t>
      </w:r>
      <w:r w:rsidRPr="00FA0E5E">
        <w:rPr>
          <w:color w:val="FF0000"/>
        </w:rPr>
        <w:t xml:space="preserve">(c) </w:t>
      </w:r>
      <w:r>
        <w:t xml:space="preserve">resident of Greenland, or </w:t>
      </w:r>
      <w:r w:rsidRPr="00FA0E5E">
        <w:rPr>
          <w:color w:val="FF0000"/>
        </w:rPr>
        <w:t xml:space="preserve">(d) </w:t>
      </w:r>
      <w:r>
        <w:t>resident of St. Pierre and Miquelon.</w:t>
      </w:r>
    </w:p>
    <w:p w14:paraId="58EEC49D" w14:textId="208F8270" w:rsidR="00FA0E5E" w:rsidRDefault="00FA0E5E" w:rsidP="00641B9F">
      <w:pPr>
        <w:pStyle w:val="ListParagraph"/>
        <w:numPr>
          <w:ilvl w:val="1"/>
          <w:numId w:val="7"/>
        </w:numPr>
        <w:spacing w:before="0"/>
      </w:pPr>
      <w:r>
        <w:rPr>
          <w:b/>
        </w:rPr>
        <w:t xml:space="preserve">Inland </w:t>
      </w:r>
      <w:r>
        <w:t xml:space="preserve">– R215 – </w:t>
      </w:r>
      <w:r w:rsidRPr="00FA0E5E">
        <w:rPr>
          <w:color w:val="FF0000"/>
        </w:rPr>
        <w:t xml:space="preserve">(a) </w:t>
      </w:r>
      <w:r>
        <w:t xml:space="preserve">hold study permit; </w:t>
      </w:r>
      <w:r w:rsidRPr="00FA0E5E">
        <w:rPr>
          <w:color w:val="FF0000"/>
        </w:rPr>
        <w:t xml:space="preserve">(c) </w:t>
      </w:r>
      <w:r>
        <w:t xml:space="preserve">hold work permit; </w:t>
      </w:r>
      <w:r w:rsidRPr="00FA0E5E">
        <w:rPr>
          <w:color w:val="FF0000"/>
        </w:rPr>
        <w:t xml:space="preserve">(d) </w:t>
      </w:r>
      <w:r>
        <w:t xml:space="preserve">subject to unenforceable removal order; </w:t>
      </w:r>
      <w:r w:rsidRPr="00FA0E5E">
        <w:rPr>
          <w:color w:val="FF0000"/>
        </w:rPr>
        <w:t xml:space="preserve">(e) </w:t>
      </w:r>
      <w:r>
        <w:t xml:space="preserve">hold TRP valid for at least 6 </w:t>
      </w:r>
      <w:proofErr w:type="spellStart"/>
      <w:r>
        <w:t>mo</w:t>
      </w:r>
      <w:proofErr w:type="spellEnd"/>
      <w:r>
        <w:t xml:space="preserve"> …</w:t>
      </w:r>
    </w:p>
    <w:p w14:paraId="2E08F42F" w14:textId="428A655F" w:rsidR="000A1946" w:rsidRDefault="000A1946" w:rsidP="000A1946">
      <w:pPr>
        <w:pStyle w:val="Cases"/>
        <w:spacing w:before="0"/>
        <w:ind w:left="720"/>
      </w:pPr>
      <w:proofErr w:type="spellStart"/>
      <w:r w:rsidRPr="000A1946">
        <w:rPr>
          <w:b/>
        </w:rPr>
        <w:t>Babu</w:t>
      </w:r>
      <w:proofErr w:type="spellEnd"/>
      <w:r w:rsidRPr="000A1946">
        <w:rPr>
          <w:b/>
        </w:rPr>
        <w:t xml:space="preserve"> v Canada (C&amp;I)</w:t>
      </w:r>
      <w:r>
        <w:rPr>
          <w:b/>
        </w:rPr>
        <w:t xml:space="preserve"> </w:t>
      </w:r>
      <w:r w:rsidRPr="000A1946">
        <w:t>(</w:t>
      </w:r>
      <w:r>
        <w:t>2013) – example of denial of admission</w:t>
      </w:r>
    </w:p>
    <w:p w14:paraId="3C8BB7AA" w14:textId="29126E99" w:rsidR="000A1946" w:rsidRDefault="000A1946" w:rsidP="000A1946">
      <w:pPr>
        <w:pStyle w:val="ListParagraph"/>
        <w:spacing w:before="0"/>
      </w:pPr>
      <w:r w:rsidRPr="000A1946">
        <w:rPr>
          <w:color w:val="7030A0" w:themeColor="accent4"/>
          <w:u w:val="single"/>
        </w:rPr>
        <w:t>FACTS:</w:t>
      </w:r>
      <w:r w:rsidRPr="000A1946">
        <w:rPr>
          <w:color w:val="7030A0" w:themeColor="accent4"/>
        </w:rPr>
        <w:t xml:space="preserve"> </w:t>
      </w:r>
      <w:proofErr w:type="spellStart"/>
      <w:r w:rsidRPr="000A1946">
        <w:t>Babu</w:t>
      </w:r>
      <w:proofErr w:type="spellEnd"/>
      <w:r w:rsidRPr="000A1946">
        <w:t xml:space="preserve"> citizen of Pakistan, unsuccessfully applied for </w:t>
      </w:r>
      <w:proofErr w:type="spellStart"/>
      <w:r w:rsidRPr="000A1946">
        <w:t>Cdn</w:t>
      </w:r>
      <w:proofErr w:type="spellEnd"/>
      <w:r w:rsidRPr="000A1946">
        <w:t xml:space="preserve"> study permit 3 times in past 5 </w:t>
      </w:r>
      <w:proofErr w:type="spellStart"/>
      <w:r w:rsidRPr="000A1946">
        <w:t>yrs</w:t>
      </w:r>
      <w:proofErr w:type="spellEnd"/>
      <w:r w:rsidRPr="000A1946">
        <w:t xml:space="preserve"> -- refused most recently </w:t>
      </w:r>
      <w:proofErr w:type="spellStart"/>
      <w:r w:rsidRPr="000A1946">
        <w:t>bc</w:t>
      </w:r>
      <w:proofErr w:type="spellEnd"/>
      <w:r w:rsidRPr="000A1946">
        <w:t xml:space="preserve"> officer not satisfied he'd leave</w:t>
      </w:r>
      <w:r>
        <w:t xml:space="preserve">. Hadn’t studied for 4 years, said had been working but no savings/property, and that Hindus discriminated against at home. </w:t>
      </w:r>
      <w:r w:rsidRPr="000A1946">
        <w:rPr>
          <w:color w:val="7030A0" w:themeColor="accent4"/>
          <w:u w:val="single"/>
        </w:rPr>
        <w:t>HOLDING</w:t>
      </w:r>
      <w:r>
        <w:t xml:space="preserve">: not unreasonable </w:t>
      </w:r>
      <w:proofErr w:type="spellStart"/>
      <w:r>
        <w:t>abt</w:t>
      </w:r>
      <w:proofErr w:type="spellEnd"/>
      <w:r>
        <w:t xml:space="preserve"> reasoning that this weighed against him; alternate explanation that B not genuinely focused on IT education. Discrimination </w:t>
      </w:r>
      <w:proofErr w:type="spellStart"/>
      <w:r>
        <w:t>arg</w:t>
      </w:r>
      <w:proofErr w:type="spellEnd"/>
      <w:r>
        <w:t xml:space="preserve"> works against him re likelihood of returning after studies</w:t>
      </w:r>
    </w:p>
    <w:p w14:paraId="50430730" w14:textId="45386A79" w:rsidR="00FA0E5E" w:rsidRDefault="00FA0E5E" w:rsidP="00FA0E5E">
      <w:pPr>
        <w:spacing w:before="0" w:after="0"/>
      </w:pPr>
      <w:r>
        <w:rPr>
          <w:b/>
        </w:rPr>
        <w:t>Expiry</w:t>
      </w:r>
      <w:r>
        <w:t xml:space="preserve"> – </w:t>
      </w:r>
      <w:r w:rsidRPr="00FA0E5E">
        <w:rPr>
          <w:color w:val="FF0000"/>
        </w:rPr>
        <w:t xml:space="preserve">R222(1) </w:t>
      </w:r>
      <w:r>
        <w:t>on the first of</w:t>
      </w:r>
      <w:r w:rsidRPr="00FA0E5E">
        <w:rPr>
          <w:color w:val="FF0000"/>
        </w:rPr>
        <w:t xml:space="preserve"> (a) </w:t>
      </w:r>
      <w:r>
        <w:t xml:space="preserve">90 days after day on which permit holder completes studies; </w:t>
      </w:r>
      <w:r w:rsidRPr="00FA0E5E">
        <w:rPr>
          <w:color w:val="FF0000"/>
        </w:rPr>
        <w:t xml:space="preserve">(b) </w:t>
      </w:r>
      <w:r>
        <w:t xml:space="preserve">day on which removal order becomes enforceable; </w:t>
      </w:r>
      <w:r w:rsidRPr="00FA0E5E">
        <w:rPr>
          <w:color w:val="FF0000"/>
        </w:rPr>
        <w:t xml:space="preserve">(c) </w:t>
      </w:r>
      <w:r>
        <w:t>expiry</w:t>
      </w:r>
    </w:p>
    <w:p w14:paraId="20597B53" w14:textId="29C7BBC3" w:rsidR="00FA0E5E" w:rsidRDefault="00FA0E5E" w:rsidP="00FA0E5E">
      <w:pPr>
        <w:spacing w:before="0" w:after="0"/>
      </w:pPr>
      <w:r>
        <w:tab/>
      </w:r>
      <w:r>
        <w:rPr>
          <w:b/>
        </w:rPr>
        <w:t>Renewal</w:t>
      </w:r>
      <w:r>
        <w:t xml:space="preserve"> – </w:t>
      </w:r>
      <w:r w:rsidRPr="00FA0E5E">
        <w:rPr>
          <w:color w:val="FF0000"/>
        </w:rPr>
        <w:t xml:space="preserve">R217(1) </w:t>
      </w:r>
      <w:r>
        <w:t xml:space="preserve">may apply for renewal if </w:t>
      </w:r>
      <w:r w:rsidRPr="00FA0E5E">
        <w:rPr>
          <w:color w:val="FF0000"/>
        </w:rPr>
        <w:t xml:space="preserve">(a) </w:t>
      </w:r>
      <w:r>
        <w:t xml:space="preserve">done before expiry and </w:t>
      </w:r>
      <w:r w:rsidRPr="00FA0E5E">
        <w:rPr>
          <w:color w:val="FF0000"/>
        </w:rPr>
        <w:t xml:space="preserve">(b) </w:t>
      </w:r>
      <w:r>
        <w:t>complied w conditions</w:t>
      </w:r>
    </w:p>
    <w:p w14:paraId="6E7AE32E" w14:textId="3DA9C6DB" w:rsidR="00D343B4" w:rsidRDefault="00D343B4" w:rsidP="00FA0E5E">
      <w:pPr>
        <w:spacing w:before="0" w:after="0"/>
      </w:pPr>
    </w:p>
    <w:p w14:paraId="353EA550" w14:textId="2B93BCA7" w:rsidR="00D343B4" w:rsidRDefault="00D343B4" w:rsidP="00FA0E5E">
      <w:pPr>
        <w:spacing w:before="0" w:after="0"/>
      </w:pPr>
      <w:r w:rsidRPr="00C3386E">
        <w:rPr>
          <w:b/>
          <w:color w:val="0F6FC6" w:themeColor="accent1"/>
        </w:rPr>
        <w:t>Exemptions to study permits</w:t>
      </w:r>
      <w:r w:rsidRPr="00C3386E">
        <w:rPr>
          <w:color w:val="0F6FC6" w:themeColor="accent1"/>
        </w:rPr>
        <w:t xml:space="preserve"> </w:t>
      </w:r>
      <w:r>
        <w:t xml:space="preserve">– </w:t>
      </w:r>
      <w:r w:rsidRPr="00D343B4">
        <w:rPr>
          <w:color w:val="FF0000"/>
        </w:rPr>
        <w:t xml:space="preserve">R188(1)(a) </w:t>
      </w:r>
      <w:r>
        <w:t xml:space="preserve">diplomat; </w:t>
      </w:r>
      <w:r w:rsidRPr="00D343B4">
        <w:rPr>
          <w:color w:val="FF0000"/>
        </w:rPr>
        <w:t xml:space="preserve">(b) </w:t>
      </w:r>
      <w:r>
        <w:t xml:space="preserve">armed forces; </w:t>
      </w:r>
      <w:r w:rsidRPr="00D343B4">
        <w:rPr>
          <w:color w:val="FF0000"/>
        </w:rPr>
        <w:t xml:space="preserve">(c) </w:t>
      </w:r>
      <w:r w:rsidRPr="00D343B4">
        <w:rPr>
          <w:u w:val="single"/>
        </w:rPr>
        <w:t>if program is 6 months or less and will be completed within period authorized for stay</w:t>
      </w:r>
      <w:r w:rsidRPr="00D343B4">
        <w:t xml:space="preserve">; </w:t>
      </w:r>
      <w:r w:rsidRPr="00D343B4">
        <w:rPr>
          <w:color w:val="FF0000"/>
        </w:rPr>
        <w:t xml:space="preserve">(d) </w:t>
      </w:r>
      <w:r>
        <w:t>Indian</w:t>
      </w:r>
    </w:p>
    <w:p w14:paraId="5DB9132E" w14:textId="6B33791B" w:rsidR="00D343B4" w:rsidRDefault="00D343B4" w:rsidP="00FA0E5E">
      <w:pPr>
        <w:spacing w:before="0" w:after="0"/>
      </w:pPr>
    </w:p>
    <w:p w14:paraId="7CE66012" w14:textId="77777777" w:rsidR="000A1946" w:rsidRDefault="00D343B4" w:rsidP="00FA0E5E">
      <w:pPr>
        <w:spacing w:before="0" w:after="0"/>
      </w:pPr>
      <w:r w:rsidRPr="00C3386E">
        <w:rPr>
          <w:b/>
          <w:color w:val="0F6FC6" w:themeColor="accent1"/>
        </w:rPr>
        <w:t>Students and work</w:t>
      </w:r>
      <w:r w:rsidRPr="00C3386E">
        <w:rPr>
          <w:color w:val="0F6FC6" w:themeColor="accent1"/>
        </w:rPr>
        <w:t xml:space="preserve"> </w:t>
      </w:r>
      <w:r w:rsidR="000A1946">
        <w:t>–</w:t>
      </w:r>
      <w:r>
        <w:t xml:space="preserve"> </w:t>
      </w:r>
      <w:r w:rsidR="000A1946" w:rsidRPr="000A1946">
        <w:rPr>
          <w:color w:val="FF0000"/>
        </w:rPr>
        <w:t xml:space="preserve">R186(f) </w:t>
      </w:r>
      <w:r w:rsidR="000A1946">
        <w:t>can work on campus without work permit</w:t>
      </w:r>
    </w:p>
    <w:p w14:paraId="30B9F6D2" w14:textId="56F04B0E" w:rsidR="00D343B4" w:rsidRDefault="000A1946" w:rsidP="000A1946">
      <w:pPr>
        <w:spacing w:before="0" w:after="0"/>
        <w:ind w:left="1843"/>
      </w:pPr>
      <w:r w:rsidRPr="000A1946">
        <w:rPr>
          <w:color w:val="FF0000"/>
        </w:rPr>
        <w:t xml:space="preserve">R186(v) </w:t>
      </w:r>
      <w:r>
        <w:t>can work off campus without work permit</w:t>
      </w:r>
      <w:r w:rsidR="006E12F9">
        <w:t xml:space="preserve"> (20hrs/week, FT only during breaks)</w:t>
      </w:r>
    </w:p>
    <w:p w14:paraId="19DCDA0D" w14:textId="03FE03BD" w:rsidR="00364CAA" w:rsidRDefault="000A1946" w:rsidP="00364CAA">
      <w:pPr>
        <w:spacing w:before="0" w:after="0"/>
        <w:ind w:left="1843"/>
      </w:pPr>
      <w:r w:rsidRPr="000A1946">
        <w:rPr>
          <w:color w:val="FF0000"/>
        </w:rPr>
        <w:t>R208</w:t>
      </w:r>
      <w:r>
        <w:t xml:space="preserve"> can obtain work permit if temporarily destitute</w:t>
      </w:r>
    </w:p>
    <w:p w14:paraId="42E217BE" w14:textId="6862337B" w:rsidR="00364CAA" w:rsidRPr="00364CAA" w:rsidRDefault="00364CAA" w:rsidP="00364CAA">
      <w:pPr>
        <w:spacing w:before="0" w:after="0"/>
        <w:ind w:left="720"/>
      </w:pPr>
      <w:r>
        <w:rPr>
          <w:color w:val="FF0000"/>
        </w:rPr>
        <w:t xml:space="preserve">* </w:t>
      </w:r>
      <w:r w:rsidRPr="00364CAA">
        <w:rPr>
          <w:i/>
        </w:rPr>
        <w:t>Post-grad work permit program</w:t>
      </w:r>
      <w:r w:rsidRPr="00364CAA">
        <w:t xml:space="preserve"> </w:t>
      </w:r>
      <w:r>
        <w:t>– allows to get experience/</w:t>
      </w:r>
      <w:proofErr w:type="spellStart"/>
      <w:r>
        <w:t>Cdn</w:t>
      </w:r>
      <w:proofErr w:type="spellEnd"/>
      <w:r>
        <w:t xml:space="preserve"> work </w:t>
      </w:r>
      <w:proofErr w:type="spellStart"/>
      <w:r>
        <w:t>exp</w:t>
      </w:r>
      <w:proofErr w:type="spellEnd"/>
      <w:r>
        <w:t xml:space="preserve"> if intending to apply for PR while staying as TR. Must have studied and graduated from 8mo+ program and apply within 90 days</w:t>
      </w:r>
    </w:p>
    <w:p w14:paraId="48087EB3" w14:textId="5F2D0DBF" w:rsidR="00672986" w:rsidRPr="007B7DB5" w:rsidRDefault="00672986" w:rsidP="00672986">
      <w:pPr>
        <w:spacing w:before="0" w:after="0"/>
      </w:pPr>
    </w:p>
    <w:p w14:paraId="5A27F93A" w14:textId="5E3C2ABE" w:rsidR="005A0EE3" w:rsidRDefault="005A0EE3" w:rsidP="005A0EE3">
      <w:pPr>
        <w:pStyle w:val="Heading2"/>
      </w:pPr>
      <w:bookmarkStart w:id="10" w:name="_Toc469868002"/>
      <w:r>
        <w:t>TEMPORARY FOREIGN WORKERS</w:t>
      </w:r>
      <w:bookmarkEnd w:id="10"/>
    </w:p>
    <w:tbl>
      <w:tblPr>
        <w:tblStyle w:val="TableGrid"/>
        <w:tblW w:w="0" w:type="auto"/>
        <w:tblLook w:val="04A0" w:firstRow="1" w:lastRow="0" w:firstColumn="1" w:lastColumn="0" w:noHBand="0" w:noVBand="1"/>
      </w:tblPr>
      <w:tblGrid>
        <w:gridCol w:w="9962"/>
      </w:tblGrid>
      <w:tr w:rsidR="00364CAA" w14:paraId="31E5DCB9" w14:textId="77777777" w:rsidTr="00364CAA">
        <w:tc>
          <w:tcPr>
            <w:tcW w:w="9962" w:type="dxa"/>
            <w:tcBorders>
              <w:top w:val="single" w:sz="4" w:space="0" w:color="E43BF1"/>
              <w:left w:val="single" w:sz="4" w:space="0" w:color="E43BF1"/>
              <w:bottom w:val="single" w:sz="4" w:space="0" w:color="E43BF1"/>
              <w:right w:val="single" w:sz="4" w:space="0" w:color="E43BF1"/>
            </w:tcBorders>
          </w:tcPr>
          <w:p w14:paraId="05589201" w14:textId="6F58A7B4" w:rsidR="00364CAA" w:rsidRDefault="00364CAA" w:rsidP="00364CAA">
            <w:r w:rsidRPr="00364CAA">
              <w:rPr>
                <w:color w:val="FF0000"/>
                <w:sz w:val="18"/>
                <w:szCs w:val="18"/>
              </w:rPr>
              <w:t>R2</w:t>
            </w:r>
            <w:r w:rsidRPr="00364CAA">
              <w:rPr>
                <w:sz w:val="18"/>
                <w:szCs w:val="18"/>
              </w:rPr>
              <w:t xml:space="preserve"> “work” = an activity for which wages are paid or commission is earned, or that is in direct competition with the activities of Canadian citizens or permanent residents in the Canadian labour market</w:t>
            </w:r>
            <w:r>
              <w:rPr>
                <w:sz w:val="18"/>
                <w:szCs w:val="18"/>
              </w:rPr>
              <w:t>.</w:t>
            </w:r>
          </w:p>
        </w:tc>
      </w:tr>
    </w:tbl>
    <w:p w14:paraId="32C68C70" w14:textId="1C1D484A" w:rsidR="00364CAA" w:rsidRDefault="00364CAA" w:rsidP="00364CAA">
      <w:pPr>
        <w:pStyle w:val="Heading3"/>
      </w:pPr>
      <w:bookmarkStart w:id="11" w:name="_Toc469868003"/>
      <w:r>
        <w:t>WORK PERMITS</w:t>
      </w:r>
      <w:bookmarkEnd w:id="11"/>
    </w:p>
    <w:p w14:paraId="79C084F8" w14:textId="2A2E8C20" w:rsidR="00364CAA" w:rsidRPr="00364CAA" w:rsidRDefault="00364CAA" w:rsidP="00364CAA">
      <w:pPr>
        <w:spacing w:after="0"/>
        <w:rPr>
          <w:b/>
        </w:rPr>
      </w:pPr>
      <w:r>
        <w:rPr>
          <w:b/>
        </w:rPr>
        <w:t>When/where to apply:</w:t>
      </w:r>
    </w:p>
    <w:tbl>
      <w:tblPr>
        <w:tblStyle w:val="TableGrid"/>
        <w:tblW w:w="0" w:type="auto"/>
        <w:tblLook w:val="04A0" w:firstRow="1" w:lastRow="0" w:firstColumn="1" w:lastColumn="0" w:noHBand="0" w:noVBand="1"/>
      </w:tblPr>
      <w:tblGrid>
        <w:gridCol w:w="9962"/>
      </w:tblGrid>
      <w:tr w:rsidR="00364CAA" w14:paraId="752A923E" w14:textId="77777777" w:rsidTr="009678E9">
        <w:tc>
          <w:tcPr>
            <w:tcW w:w="9962" w:type="dxa"/>
            <w:tcBorders>
              <w:top w:val="single" w:sz="4" w:space="0" w:color="E43BF1"/>
              <w:left w:val="single" w:sz="4" w:space="0" w:color="E43BF1"/>
              <w:bottom w:val="single" w:sz="4" w:space="0" w:color="E43BF1"/>
              <w:right w:val="single" w:sz="4" w:space="0" w:color="E43BF1"/>
            </w:tcBorders>
          </w:tcPr>
          <w:p w14:paraId="1D42AB41" w14:textId="77777777" w:rsidR="00364CAA" w:rsidRDefault="00364CAA" w:rsidP="009678E9">
            <w:pPr>
              <w:rPr>
                <w:sz w:val="18"/>
                <w:szCs w:val="18"/>
              </w:rPr>
            </w:pPr>
            <w:r>
              <w:rPr>
                <w:color w:val="FF0000"/>
                <w:sz w:val="18"/>
                <w:szCs w:val="18"/>
              </w:rPr>
              <w:t xml:space="preserve">R197 </w:t>
            </w:r>
            <w:r w:rsidRPr="00364CAA">
              <w:rPr>
                <w:sz w:val="18"/>
                <w:szCs w:val="18"/>
              </w:rPr>
              <w:t xml:space="preserve">A </w:t>
            </w:r>
            <w:r w:rsidRPr="00C3386E">
              <w:rPr>
                <w:color w:val="009DD9" w:themeColor="accent2"/>
                <w:sz w:val="18"/>
                <w:szCs w:val="18"/>
              </w:rPr>
              <w:t xml:space="preserve">foreign national </w:t>
            </w:r>
            <w:r w:rsidRPr="00364CAA">
              <w:rPr>
                <w:sz w:val="18"/>
                <w:szCs w:val="18"/>
              </w:rPr>
              <w:t xml:space="preserve">may apply for a work permit at any time </w:t>
            </w:r>
            <w:r w:rsidRPr="00364CAA">
              <w:rPr>
                <w:b/>
                <w:sz w:val="18"/>
                <w:szCs w:val="18"/>
              </w:rPr>
              <w:t>before entering</w:t>
            </w:r>
            <w:r w:rsidRPr="00364CAA">
              <w:rPr>
                <w:sz w:val="18"/>
                <w:szCs w:val="18"/>
              </w:rPr>
              <w:t xml:space="preserve"> Canada.</w:t>
            </w:r>
          </w:p>
          <w:p w14:paraId="406989ED" w14:textId="51749248" w:rsidR="00364CAA" w:rsidRDefault="00364CAA" w:rsidP="009678E9">
            <w:pPr>
              <w:rPr>
                <w:color w:val="808080" w:themeColor="background1" w:themeShade="80"/>
                <w:sz w:val="18"/>
                <w:szCs w:val="18"/>
              </w:rPr>
            </w:pPr>
            <w:r>
              <w:rPr>
                <w:color w:val="FF0000"/>
                <w:sz w:val="18"/>
                <w:szCs w:val="18"/>
              </w:rPr>
              <w:t xml:space="preserve">R198(1) </w:t>
            </w:r>
            <w:r>
              <w:rPr>
                <w:sz w:val="18"/>
                <w:szCs w:val="18"/>
              </w:rPr>
              <w:t xml:space="preserve">…may apply for a work permit </w:t>
            </w:r>
            <w:r w:rsidRPr="00364CAA">
              <w:rPr>
                <w:b/>
                <w:sz w:val="18"/>
                <w:szCs w:val="18"/>
              </w:rPr>
              <w:t>when entering Canada</w:t>
            </w:r>
            <w:r>
              <w:rPr>
                <w:sz w:val="18"/>
                <w:szCs w:val="18"/>
              </w:rPr>
              <w:t xml:space="preserve"> if </w:t>
            </w:r>
            <w:r w:rsidRPr="00364CAA">
              <w:rPr>
                <w:color w:val="808080" w:themeColor="background1" w:themeShade="80"/>
                <w:sz w:val="18"/>
                <w:szCs w:val="18"/>
              </w:rPr>
              <w:t>[visa-exempt].</w:t>
            </w:r>
          </w:p>
          <w:p w14:paraId="7678D8D7" w14:textId="77777777" w:rsidR="00364CAA" w:rsidRDefault="00364CAA" w:rsidP="009678E9">
            <w:pPr>
              <w:rPr>
                <w:sz w:val="18"/>
                <w:szCs w:val="18"/>
              </w:rPr>
            </w:pPr>
            <w:r w:rsidRPr="00CF2219">
              <w:rPr>
                <w:color w:val="FF0000"/>
                <w:sz w:val="18"/>
                <w:szCs w:val="18"/>
              </w:rPr>
              <w:t>R199</w:t>
            </w:r>
            <w:r>
              <w:rPr>
                <w:sz w:val="18"/>
                <w:szCs w:val="18"/>
              </w:rPr>
              <w:t xml:space="preserve"> …may apply for a work permit </w:t>
            </w:r>
            <w:r w:rsidRPr="00CF2219">
              <w:rPr>
                <w:b/>
                <w:sz w:val="18"/>
                <w:szCs w:val="18"/>
              </w:rPr>
              <w:t>after entering Canada</w:t>
            </w:r>
            <w:r>
              <w:rPr>
                <w:sz w:val="18"/>
                <w:szCs w:val="18"/>
              </w:rPr>
              <w:t xml:space="preserve"> if they</w:t>
            </w:r>
          </w:p>
          <w:p w14:paraId="379AEE95" w14:textId="45D457D1" w:rsidR="00CF2219" w:rsidRPr="00CF2219" w:rsidRDefault="00CF2219" w:rsidP="00CF2219">
            <w:pPr>
              <w:rPr>
                <w:sz w:val="18"/>
                <w:szCs w:val="18"/>
              </w:rPr>
            </w:pPr>
            <w:r w:rsidRPr="00CF2219">
              <w:rPr>
                <w:color w:val="FF0000"/>
                <w:sz w:val="18"/>
                <w:szCs w:val="18"/>
              </w:rPr>
              <w:t xml:space="preserve">(a) </w:t>
            </w:r>
            <w:r w:rsidR="00364CAA" w:rsidRPr="00CF2219">
              <w:rPr>
                <w:sz w:val="18"/>
                <w:szCs w:val="18"/>
              </w:rPr>
              <w:t>hold a work permit;</w:t>
            </w:r>
            <w:r w:rsidRPr="00CF2219">
              <w:rPr>
                <w:sz w:val="18"/>
                <w:szCs w:val="18"/>
              </w:rPr>
              <w:t xml:space="preserve"> … </w:t>
            </w:r>
            <w:r w:rsidRPr="00CF2219">
              <w:rPr>
                <w:color w:val="FF0000"/>
                <w:sz w:val="18"/>
                <w:szCs w:val="18"/>
              </w:rPr>
              <w:t xml:space="preserve">(c) </w:t>
            </w:r>
            <w:r w:rsidRPr="00CF2219">
              <w:rPr>
                <w:sz w:val="18"/>
                <w:szCs w:val="18"/>
              </w:rPr>
              <w:t xml:space="preserve">hold a study permit; </w:t>
            </w:r>
            <w:r w:rsidRPr="00CF2219">
              <w:rPr>
                <w:color w:val="FF0000"/>
                <w:sz w:val="18"/>
                <w:szCs w:val="18"/>
              </w:rPr>
              <w:t xml:space="preserve">(d) </w:t>
            </w:r>
            <w:r w:rsidRPr="00CF2219">
              <w:rPr>
                <w:sz w:val="18"/>
                <w:szCs w:val="18"/>
              </w:rPr>
              <w:t>hold a temporary resident permit … that is valid for at least six months;</w:t>
            </w:r>
          </w:p>
          <w:p w14:paraId="02EF6B7F" w14:textId="53FEE730" w:rsidR="00CF2219" w:rsidRDefault="00CF2219" w:rsidP="00CF2219">
            <w:pPr>
              <w:rPr>
                <w:sz w:val="18"/>
                <w:szCs w:val="18"/>
              </w:rPr>
            </w:pPr>
            <w:r w:rsidRPr="00CF2219">
              <w:rPr>
                <w:color w:val="FF0000"/>
                <w:sz w:val="18"/>
                <w:szCs w:val="18"/>
              </w:rPr>
              <w:t xml:space="preserve">(e) </w:t>
            </w:r>
            <w:r w:rsidRPr="00CF2219">
              <w:rPr>
                <w:sz w:val="18"/>
                <w:szCs w:val="18"/>
              </w:rPr>
              <w:t>are a famil</w:t>
            </w:r>
            <w:r>
              <w:rPr>
                <w:sz w:val="18"/>
                <w:szCs w:val="18"/>
              </w:rPr>
              <w:t xml:space="preserve">y member of a person described in any of paragraphs (a) to (d) </w:t>
            </w:r>
            <w:r w:rsidRPr="00CF2219">
              <w:rPr>
                <w:color w:val="FF0000"/>
                <w:sz w:val="18"/>
                <w:szCs w:val="18"/>
              </w:rPr>
              <w:t xml:space="preserve">(f) </w:t>
            </w:r>
            <w:r>
              <w:rPr>
                <w:sz w:val="18"/>
                <w:szCs w:val="18"/>
              </w:rPr>
              <w:t xml:space="preserve">are in a situation described in section 206 or 207 </w:t>
            </w:r>
          </w:p>
          <w:p w14:paraId="74F8045C" w14:textId="25A0C049" w:rsidR="00CF2219" w:rsidRDefault="00CF2219" w:rsidP="00CF2219">
            <w:pPr>
              <w:rPr>
                <w:sz w:val="18"/>
                <w:szCs w:val="18"/>
              </w:rPr>
            </w:pPr>
            <w:r w:rsidRPr="00CF2219">
              <w:rPr>
                <w:color w:val="FF0000"/>
                <w:sz w:val="18"/>
                <w:szCs w:val="18"/>
              </w:rPr>
              <w:t xml:space="preserve">(g) </w:t>
            </w:r>
            <w:r>
              <w:rPr>
                <w:sz w:val="18"/>
                <w:szCs w:val="18"/>
              </w:rPr>
              <w:t>applied for a work permit before entering Canada and the application was approved in writing but haven’t been issued the permit</w:t>
            </w:r>
          </w:p>
          <w:p w14:paraId="33664324" w14:textId="00AF0035" w:rsidR="00364CAA" w:rsidRPr="00CF2219" w:rsidRDefault="00CF2219" w:rsidP="00CF2219">
            <w:pPr>
              <w:rPr>
                <w:color w:val="808080" w:themeColor="background1" w:themeShade="80"/>
                <w:sz w:val="18"/>
                <w:szCs w:val="18"/>
              </w:rPr>
            </w:pPr>
            <w:r w:rsidRPr="00CF2219">
              <w:rPr>
                <w:color w:val="808080" w:themeColor="background1" w:themeShade="80"/>
                <w:sz w:val="18"/>
                <w:szCs w:val="18"/>
              </w:rPr>
              <w:t>… [some others that are less likely]</w:t>
            </w:r>
          </w:p>
        </w:tc>
      </w:tr>
    </w:tbl>
    <w:p w14:paraId="7280DE12" w14:textId="1F17A411" w:rsidR="00CF2219" w:rsidRDefault="00CF2219" w:rsidP="00CF2219">
      <w:pPr>
        <w:spacing w:after="0"/>
      </w:pPr>
      <w:r>
        <w:rPr>
          <w:b/>
        </w:rPr>
        <w:t>Work permit criteria</w:t>
      </w:r>
      <w:r>
        <w:t xml:space="preserve"> – </w:t>
      </w:r>
      <w:r w:rsidRPr="00CF2219">
        <w:rPr>
          <w:color w:val="FF0000"/>
        </w:rPr>
        <w:t>R200</w:t>
      </w:r>
      <w:r w:rsidR="00A50505">
        <w:rPr>
          <w:color w:val="FF0000"/>
        </w:rPr>
        <w:t>(1)</w:t>
      </w:r>
      <w:r>
        <w:rPr>
          <w:color w:val="FF0000"/>
        </w:rPr>
        <w:t>(a)</w:t>
      </w:r>
      <w:r>
        <w:t xml:space="preserve"> submit proper application; </w:t>
      </w:r>
      <w:r w:rsidRPr="00CF2219">
        <w:rPr>
          <w:color w:val="FF0000"/>
        </w:rPr>
        <w:t xml:space="preserve">(b) </w:t>
      </w:r>
      <w:r>
        <w:t xml:space="preserve">satisfy officer will leave (unless PR application); </w:t>
      </w:r>
      <w:r w:rsidRPr="00CF2219">
        <w:rPr>
          <w:color w:val="FF0000"/>
        </w:rPr>
        <w:t xml:space="preserve">(c) </w:t>
      </w:r>
      <w:r>
        <w:t>has a job offer and an LMIA</w:t>
      </w:r>
      <w:r w:rsidR="00A155CC">
        <w:t xml:space="preserve"> provided by ESDC</w:t>
      </w:r>
      <w:r w:rsidR="009678E9">
        <w:t>,</w:t>
      </w:r>
      <w:r>
        <w:t xml:space="preserve"> if one is required</w:t>
      </w:r>
    </w:p>
    <w:p w14:paraId="37FA46D0" w14:textId="5531D1E2" w:rsidR="00CF2219" w:rsidRDefault="00CF2219" w:rsidP="00CF2219">
      <w:pPr>
        <w:spacing w:before="0" w:after="0"/>
      </w:pPr>
      <w:r>
        <w:tab/>
      </w:r>
      <w:r>
        <w:rPr>
          <w:i/>
        </w:rPr>
        <w:t>Exemptions to LMIA</w:t>
      </w:r>
    </w:p>
    <w:p w14:paraId="734DAE74" w14:textId="31943593" w:rsidR="00CF2219" w:rsidRDefault="00CF2219" w:rsidP="00CF2219">
      <w:pPr>
        <w:spacing w:before="0" w:after="0"/>
      </w:pPr>
      <w:r>
        <w:tab/>
      </w:r>
      <w:r>
        <w:tab/>
      </w:r>
      <w:r w:rsidRPr="00CF2219">
        <w:rPr>
          <w:color w:val="FF0000"/>
        </w:rPr>
        <w:t>R206</w:t>
      </w:r>
      <w:r>
        <w:t xml:space="preserve"> – refugee claim or unenforceable removal order w no other means of support</w:t>
      </w:r>
    </w:p>
    <w:p w14:paraId="1DD812A9" w14:textId="6948348D" w:rsidR="00CF2219" w:rsidRDefault="00CF2219" w:rsidP="00CF2219">
      <w:pPr>
        <w:spacing w:before="0" w:after="0"/>
      </w:pPr>
      <w:r>
        <w:tab/>
      </w:r>
      <w:r>
        <w:tab/>
      </w:r>
      <w:r w:rsidRPr="00CF2219">
        <w:rPr>
          <w:color w:val="FF0000"/>
        </w:rPr>
        <w:t>R207</w:t>
      </w:r>
      <w:r>
        <w:t xml:space="preserve"> – member of caregiver, spouse/CL partner class, protected person, or H&amp;C</w:t>
      </w:r>
    </w:p>
    <w:p w14:paraId="1215073A" w14:textId="1B0AFA5C" w:rsidR="00CF2219" w:rsidRDefault="00CF2219" w:rsidP="00CF2219">
      <w:pPr>
        <w:spacing w:before="0" w:after="0"/>
      </w:pPr>
      <w:r>
        <w:tab/>
      </w:r>
      <w:r>
        <w:tab/>
      </w:r>
      <w:r w:rsidRPr="00CF2219">
        <w:rPr>
          <w:color w:val="FF0000"/>
        </w:rPr>
        <w:t>R208</w:t>
      </w:r>
      <w:r>
        <w:t xml:space="preserve"> – student visa and temporarily destitute</w:t>
      </w:r>
    </w:p>
    <w:p w14:paraId="0F33593E" w14:textId="57A980E5" w:rsidR="00CF2219" w:rsidRDefault="00CF2219" w:rsidP="00CF2219">
      <w:pPr>
        <w:spacing w:before="0" w:after="0"/>
      </w:pPr>
      <w:r>
        <w:tab/>
      </w:r>
      <w:r>
        <w:tab/>
      </w:r>
      <w:r w:rsidRPr="00CF2219">
        <w:rPr>
          <w:color w:val="FF0000"/>
        </w:rPr>
        <w:t xml:space="preserve">R204 </w:t>
      </w:r>
      <w:r>
        <w:t xml:space="preserve">– agricultural work pursuant to </w:t>
      </w:r>
      <w:proofErr w:type="spellStart"/>
      <w:r>
        <w:t>intl</w:t>
      </w:r>
      <w:proofErr w:type="spellEnd"/>
      <w:r>
        <w:t xml:space="preserve"> agreement</w:t>
      </w:r>
    </w:p>
    <w:p w14:paraId="0112B334" w14:textId="1DDE58BF" w:rsidR="00CF2219" w:rsidRPr="0080660A" w:rsidRDefault="00CF2219" w:rsidP="00CF2219">
      <w:pPr>
        <w:spacing w:before="0" w:after="0"/>
        <w:ind w:left="1440"/>
      </w:pPr>
      <w:r w:rsidRPr="00CF2219">
        <w:rPr>
          <w:color w:val="FF0000"/>
        </w:rPr>
        <w:t xml:space="preserve">R205 </w:t>
      </w:r>
      <w:r>
        <w:t xml:space="preserve">– work of significant social, cultural, economic benefit to </w:t>
      </w:r>
      <w:proofErr w:type="spellStart"/>
      <w:r>
        <w:t>Cdns</w:t>
      </w:r>
      <w:proofErr w:type="spellEnd"/>
      <w:r>
        <w:t>/work of religious or charitable nature</w:t>
      </w:r>
      <w:r w:rsidR="0080660A">
        <w:t xml:space="preserve">. </w:t>
      </w:r>
      <w:r w:rsidR="0080660A" w:rsidRPr="0080660A">
        <w:rPr>
          <w:b/>
          <w:i/>
          <w:color w:val="7030A0" w:themeColor="accent4"/>
        </w:rPr>
        <w:t>Da Silva</w:t>
      </w:r>
      <w:r w:rsidR="0080660A" w:rsidRPr="0080660A">
        <w:rPr>
          <w:color w:val="7030A0" w:themeColor="accent4"/>
        </w:rPr>
        <w:t xml:space="preserve"> </w:t>
      </w:r>
      <w:r w:rsidR="0080660A">
        <w:t>– only to be used in exceptional cases, teaching capoeira isn’t one</w:t>
      </w:r>
    </w:p>
    <w:p w14:paraId="55267963" w14:textId="54A2E480" w:rsidR="00CF2219" w:rsidRDefault="00CF2219" w:rsidP="00CF2219">
      <w:pPr>
        <w:spacing w:before="0" w:after="0"/>
        <w:ind w:left="1134" w:hanging="425"/>
      </w:pPr>
      <w:r w:rsidRPr="00CF2219">
        <w:rPr>
          <w:b/>
        </w:rPr>
        <w:lastRenderedPageBreak/>
        <w:t>LMIA</w:t>
      </w:r>
      <w:r>
        <w:rPr>
          <w:b/>
        </w:rPr>
        <w:t xml:space="preserve"> – </w:t>
      </w:r>
      <w:r w:rsidR="00A155CC" w:rsidRPr="00A155CC">
        <w:rPr>
          <w:color w:val="FF0000"/>
        </w:rPr>
        <w:t>R</w:t>
      </w:r>
      <w:r w:rsidRPr="00A155CC">
        <w:rPr>
          <w:color w:val="FF0000"/>
        </w:rPr>
        <w:t xml:space="preserve">203(1) </w:t>
      </w:r>
      <w:r>
        <w:t xml:space="preserve">LMIA </w:t>
      </w:r>
      <w:r w:rsidR="00A155CC">
        <w:t xml:space="preserve">must assess </w:t>
      </w:r>
      <w:r>
        <w:t>whether genuine job offer; whether employment of FN will have neutral/positive effect on labour market; that issuance of work permit not inconsistent w/ fed-</w:t>
      </w:r>
      <w:proofErr w:type="spellStart"/>
      <w:r>
        <w:t>prov</w:t>
      </w:r>
      <w:proofErr w:type="spellEnd"/>
      <w:r>
        <w:t xml:space="preserve"> agreement; that employer hasn’t, for 6 </w:t>
      </w:r>
      <w:proofErr w:type="spellStart"/>
      <w:r>
        <w:t>yrs</w:t>
      </w:r>
      <w:proofErr w:type="spellEnd"/>
      <w:r>
        <w:t>, underpaid any FN</w:t>
      </w:r>
      <w:r w:rsidR="00A155CC">
        <w:t xml:space="preserve"> if made similar offer</w:t>
      </w:r>
    </w:p>
    <w:p w14:paraId="0C3EE8EE" w14:textId="3DA49F9F" w:rsidR="00A155CC" w:rsidRDefault="00A155CC" w:rsidP="00CF2219">
      <w:pPr>
        <w:spacing w:before="0" w:after="0"/>
        <w:ind w:left="1134" w:hanging="425"/>
      </w:pPr>
      <w:r>
        <w:rPr>
          <w:b/>
        </w:rPr>
        <w:tab/>
      </w:r>
      <w:r w:rsidRPr="00A155CC">
        <w:rPr>
          <w:color w:val="FF0000"/>
        </w:rPr>
        <w:t>R203(3)</w:t>
      </w:r>
      <w:r>
        <w:t xml:space="preserve"> – “neutral or positive effect on labour market” = ESDC considers: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00"/>
      </w:tblGrid>
      <w:tr w:rsidR="00A155CC" w14:paraId="5D1C7DD2" w14:textId="77777777" w:rsidTr="00A155CC">
        <w:tc>
          <w:tcPr>
            <w:tcW w:w="4438" w:type="dxa"/>
          </w:tcPr>
          <w:p w14:paraId="1161FDBF" w14:textId="77777777" w:rsidR="00A155CC" w:rsidRDefault="00A155CC" w:rsidP="00641B9F">
            <w:pPr>
              <w:pStyle w:val="ListParagraph"/>
              <w:numPr>
                <w:ilvl w:val="0"/>
                <w:numId w:val="1"/>
              </w:numPr>
              <w:ind w:left="312" w:hanging="283"/>
              <w:rPr>
                <w:sz w:val="18"/>
                <w:szCs w:val="18"/>
              </w:rPr>
            </w:pPr>
            <w:r w:rsidRPr="00A155CC">
              <w:rPr>
                <w:sz w:val="18"/>
                <w:szCs w:val="18"/>
              </w:rPr>
              <w:t>Work will result in direct job creation/retention</w:t>
            </w:r>
          </w:p>
          <w:p w14:paraId="6E2029F2" w14:textId="0557236D" w:rsidR="00A155CC" w:rsidRDefault="00A155CC" w:rsidP="00641B9F">
            <w:pPr>
              <w:pStyle w:val="ListParagraph"/>
              <w:numPr>
                <w:ilvl w:val="0"/>
                <w:numId w:val="1"/>
              </w:numPr>
              <w:ind w:left="312" w:hanging="283"/>
              <w:rPr>
                <w:sz w:val="18"/>
                <w:szCs w:val="18"/>
              </w:rPr>
            </w:pPr>
            <w:r>
              <w:rPr>
                <w:sz w:val="18"/>
                <w:szCs w:val="18"/>
              </w:rPr>
              <w:t xml:space="preserve">Work will result in transfer skills/knowledge to </w:t>
            </w:r>
            <w:proofErr w:type="spellStart"/>
            <w:r>
              <w:rPr>
                <w:sz w:val="18"/>
                <w:szCs w:val="18"/>
              </w:rPr>
              <w:t>Cdns</w:t>
            </w:r>
            <w:proofErr w:type="spellEnd"/>
          </w:p>
          <w:p w14:paraId="5624CE2D" w14:textId="5DDE6CCC" w:rsidR="00A155CC" w:rsidRPr="00A155CC" w:rsidRDefault="00A155CC" w:rsidP="00641B9F">
            <w:pPr>
              <w:pStyle w:val="ListParagraph"/>
              <w:numPr>
                <w:ilvl w:val="0"/>
                <w:numId w:val="1"/>
              </w:numPr>
              <w:ind w:left="312" w:hanging="283"/>
              <w:rPr>
                <w:sz w:val="18"/>
                <w:szCs w:val="18"/>
              </w:rPr>
            </w:pPr>
            <w:r>
              <w:rPr>
                <w:sz w:val="18"/>
                <w:szCs w:val="18"/>
              </w:rPr>
              <w:t>Will fill labour shortage</w:t>
            </w:r>
          </w:p>
        </w:tc>
        <w:tc>
          <w:tcPr>
            <w:tcW w:w="4400" w:type="dxa"/>
          </w:tcPr>
          <w:p w14:paraId="6D77E69E" w14:textId="77777777" w:rsidR="00A155CC" w:rsidRDefault="00A155CC" w:rsidP="00641B9F">
            <w:pPr>
              <w:pStyle w:val="ListParagraph"/>
              <w:numPr>
                <w:ilvl w:val="0"/>
                <w:numId w:val="1"/>
              </w:numPr>
              <w:ind w:left="312" w:hanging="267"/>
              <w:rPr>
                <w:sz w:val="18"/>
                <w:szCs w:val="18"/>
              </w:rPr>
            </w:pPr>
            <w:r>
              <w:rPr>
                <w:sz w:val="18"/>
                <w:szCs w:val="18"/>
              </w:rPr>
              <w:t xml:space="preserve">Wages/working conditions </w:t>
            </w:r>
            <w:proofErr w:type="spellStart"/>
            <w:r>
              <w:rPr>
                <w:sz w:val="18"/>
                <w:szCs w:val="18"/>
              </w:rPr>
              <w:t>suff</w:t>
            </w:r>
            <w:proofErr w:type="spellEnd"/>
            <w:r>
              <w:rPr>
                <w:sz w:val="18"/>
                <w:szCs w:val="18"/>
              </w:rPr>
              <w:t xml:space="preserve"> to attract </w:t>
            </w:r>
            <w:proofErr w:type="spellStart"/>
            <w:r>
              <w:rPr>
                <w:sz w:val="18"/>
                <w:szCs w:val="18"/>
              </w:rPr>
              <w:t>Cdns</w:t>
            </w:r>
            <w:proofErr w:type="spellEnd"/>
          </w:p>
          <w:p w14:paraId="01B0D244" w14:textId="77777777" w:rsidR="00A155CC" w:rsidRDefault="00A155CC" w:rsidP="00641B9F">
            <w:pPr>
              <w:pStyle w:val="ListParagraph"/>
              <w:numPr>
                <w:ilvl w:val="0"/>
                <w:numId w:val="1"/>
              </w:numPr>
              <w:ind w:left="312" w:hanging="267"/>
              <w:rPr>
                <w:sz w:val="18"/>
                <w:szCs w:val="18"/>
              </w:rPr>
            </w:pPr>
            <w:r>
              <w:rPr>
                <w:sz w:val="18"/>
                <w:szCs w:val="18"/>
              </w:rPr>
              <w:t xml:space="preserve">Employer made reasonable efforts to hire/train </w:t>
            </w:r>
            <w:proofErr w:type="spellStart"/>
            <w:r>
              <w:rPr>
                <w:sz w:val="18"/>
                <w:szCs w:val="18"/>
              </w:rPr>
              <w:t>Cdns</w:t>
            </w:r>
            <w:proofErr w:type="spellEnd"/>
          </w:p>
          <w:p w14:paraId="5D067DFF" w14:textId="0375B674" w:rsidR="00A155CC" w:rsidRPr="00A155CC" w:rsidRDefault="00A155CC" w:rsidP="00641B9F">
            <w:pPr>
              <w:pStyle w:val="ListParagraph"/>
              <w:numPr>
                <w:ilvl w:val="0"/>
                <w:numId w:val="1"/>
              </w:numPr>
              <w:ind w:left="312" w:hanging="267"/>
              <w:rPr>
                <w:sz w:val="18"/>
                <w:szCs w:val="18"/>
              </w:rPr>
            </w:pPr>
            <w:r>
              <w:rPr>
                <w:sz w:val="18"/>
                <w:szCs w:val="18"/>
              </w:rPr>
              <w:t>Employment won’t affect any labour dispute</w:t>
            </w:r>
          </w:p>
        </w:tc>
      </w:tr>
    </w:tbl>
    <w:p w14:paraId="40F4569A" w14:textId="77777777" w:rsidR="00A237B9" w:rsidRDefault="00A155CC" w:rsidP="00A237B9">
      <w:pPr>
        <w:spacing w:after="0"/>
        <w:ind w:left="1560" w:hanging="284"/>
        <w:rPr>
          <w:b/>
          <w:color w:val="009DD9" w:themeColor="accent2"/>
        </w:rPr>
      </w:pPr>
      <w:r w:rsidRPr="00A155CC">
        <w:sym w:font="Wingdings" w:char="F0E0"/>
      </w:r>
      <w:r w:rsidRPr="00A155CC">
        <w:t xml:space="preserve"> </w:t>
      </w:r>
      <w:r>
        <w:rPr>
          <w:color w:val="FF0000"/>
        </w:rPr>
        <w:t>R</w:t>
      </w:r>
      <w:r w:rsidRPr="00A155CC">
        <w:rPr>
          <w:color w:val="FF0000"/>
        </w:rPr>
        <w:t>203(1.01)</w:t>
      </w:r>
      <w:r>
        <w:t xml:space="preserve"> – presumption that employment of FN won’t have positive/neutral effect on labour market if </w:t>
      </w:r>
      <w:proofErr w:type="spellStart"/>
      <w:r>
        <w:t>reqs</w:t>
      </w:r>
      <w:proofErr w:type="spellEnd"/>
      <w:r>
        <w:t xml:space="preserve"> ability to communicate in language other than </w:t>
      </w:r>
      <w:proofErr w:type="spellStart"/>
      <w:r>
        <w:t>Eng</w:t>
      </w:r>
      <w:proofErr w:type="spellEnd"/>
      <w:r>
        <w:t>/Fr (</w:t>
      </w:r>
      <w:r w:rsidRPr="00A155CC">
        <w:rPr>
          <w:b/>
          <w:i/>
          <w:color w:val="7030A0" w:themeColor="accent4"/>
        </w:rPr>
        <w:t>Construction and Specialized Workers Union</w:t>
      </w:r>
      <w:r>
        <w:t>)</w:t>
      </w:r>
      <w:r w:rsidR="00A237B9" w:rsidRPr="00A237B9">
        <w:rPr>
          <w:b/>
          <w:color w:val="009DD9" w:themeColor="accent2"/>
        </w:rPr>
        <w:t xml:space="preserve"> </w:t>
      </w:r>
    </w:p>
    <w:p w14:paraId="53A2DD26" w14:textId="48C5458F" w:rsidR="00A237B9" w:rsidRPr="00A237B9" w:rsidRDefault="00A237B9" w:rsidP="00A237B9">
      <w:pPr>
        <w:spacing w:after="0"/>
        <w:ind w:left="709"/>
        <w:rPr>
          <w:b/>
          <w:color w:val="009DD9" w:themeColor="accent2"/>
        </w:rPr>
      </w:pPr>
      <w:r w:rsidRPr="00C3386E">
        <w:rPr>
          <w:b/>
          <w:color w:val="0F6FC6" w:themeColor="accent1"/>
        </w:rPr>
        <w:t xml:space="preserve">National Occupational Classifications </w:t>
      </w:r>
      <w:r w:rsidRPr="00A237B9">
        <w:rPr>
          <w:b/>
        </w:rPr>
        <w:t xml:space="preserve">– </w:t>
      </w:r>
      <w:r>
        <w:t>may restrict to particular NOC; lays out skill levels and duties required for particular job</w:t>
      </w:r>
    </w:p>
    <w:tbl>
      <w:tblPr>
        <w:tblStyle w:val="TableGrid"/>
        <w:tblW w:w="905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75"/>
      </w:tblGrid>
      <w:tr w:rsidR="00A237B9" w14:paraId="01F81817" w14:textId="77777777" w:rsidTr="005C4E71">
        <w:tc>
          <w:tcPr>
            <w:tcW w:w="4678" w:type="dxa"/>
          </w:tcPr>
          <w:p w14:paraId="2A0AD70B" w14:textId="77777777" w:rsidR="00A237B9" w:rsidRDefault="00A237B9" w:rsidP="005C4E71">
            <w:pPr>
              <w:pStyle w:val="Cases"/>
              <w:spacing w:before="0"/>
            </w:pPr>
            <w:r>
              <w:rPr>
                <w:b/>
              </w:rPr>
              <w:t xml:space="preserve">Randhawa </w:t>
            </w:r>
            <w:r>
              <w:t>(2006)</w:t>
            </w:r>
          </w:p>
          <w:p w14:paraId="7CE88B79" w14:textId="77777777" w:rsidR="00A237B9" w:rsidRPr="009678E9" w:rsidRDefault="00A237B9" w:rsidP="005C4E71">
            <w:r w:rsidRPr="009678E9">
              <w:rPr>
                <w:color w:val="7030A0" w:themeColor="accent4"/>
                <w:u w:val="single"/>
              </w:rPr>
              <w:t>FACTS</w:t>
            </w:r>
            <w:r>
              <w:t xml:space="preserve">: </w:t>
            </w:r>
            <w:proofErr w:type="spellStart"/>
            <w:r>
              <w:t>Er</w:t>
            </w:r>
            <w:proofErr w:type="spellEnd"/>
            <w:r>
              <w:t xml:space="preserve"> kept saying couldn’t follow hygiene </w:t>
            </w:r>
            <w:proofErr w:type="spellStart"/>
            <w:r>
              <w:t>reqs</w:t>
            </w:r>
            <w:proofErr w:type="spellEnd"/>
            <w:r>
              <w:t xml:space="preserve">, didn’t train him. </w:t>
            </w:r>
            <w:r w:rsidRPr="009678E9">
              <w:rPr>
                <w:color w:val="7030A0" w:themeColor="accent4"/>
                <w:u w:val="single"/>
              </w:rPr>
              <w:t>HOLDING</w:t>
            </w:r>
            <w:r>
              <w:t xml:space="preserve">: reasonable expectation that app would satisfy NOC </w:t>
            </w:r>
            <w:proofErr w:type="spellStart"/>
            <w:r>
              <w:t>reqs</w:t>
            </w:r>
            <w:proofErr w:type="spellEnd"/>
            <w:r>
              <w:t>, but some job orientation should be provided</w:t>
            </w:r>
          </w:p>
        </w:tc>
        <w:tc>
          <w:tcPr>
            <w:tcW w:w="4375" w:type="dxa"/>
          </w:tcPr>
          <w:p w14:paraId="003B8FEE" w14:textId="77777777" w:rsidR="00A237B9" w:rsidRDefault="00A237B9" w:rsidP="005C4E71">
            <w:pPr>
              <w:pStyle w:val="Cases"/>
              <w:spacing w:before="0"/>
            </w:pPr>
            <w:r>
              <w:rPr>
                <w:b/>
              </w:rPr>
              <w:t>Singh Grewal</w:t>
            </w:r>
            <w:r>
              <w:t xml:space="preserve"> (2013)</w:t>
            </w:r>
          </w:p>
          <w:p w14:paraId="080D5164" w14:textId="594E6530" w:rsidR="00A237B9" w:rsidRPr="009678E9" w:rsidRDefault="00A237B9" w:rsidP="005C4E71">
            <w:r w:rsidRPr="009678E9">
              <w:rPr>
                <w:color w:val="7030A0" w:themeColor="accent4"/>
                <w:u w:val="single"/>
              </w:rPr>
              <w:t>FACTS</w:t>
            </w:r>
            <w:r>
              <w:t xml:space="preserve">: officer used NOC duties to measure ability to do job even </w:t>
            </w:r>
            <w:proofErr w:type="spellStart"/>
            <w:r>
              <w:t>tho</w:t>
            </w:r>
            <w:proofErr w:type="spellEnd"/>
            <w:r>
              <w:t xml:space="preserve"> duties not required for job. </w:t>
            </w:r>
            <w:r w:rsidRPr="009678E9">
              <w:rPr>
                <w:color w:val="7030A0" w:themeColor="accent4"/>
                <w:u w:val="single"/>
              </w:rPr>
              <w:t>HOLDING</w:t>
            </w:r>
            <w:r>
              <w:t>: reasonable to do so</w:t>
            </w:r>
            <w:r w:rsidR="00A50505">
              <w:t>, guidelines say don’t limit assessment to LMO</w:t>
            </w:r>
          </w:p>
        </w:tc>
      </w:tr>
    </w:tbl>
    <w:p w14:paraId="4FCEC85F" w14:textId="56B4D415" w:rsidR="00A83C74" w:rsidRPr="00A83C74" w:rsidRDefault="00A83C74" w:rsidP="00A83C74">
      <w:pPr>
        <w:spacing w:after="0"/>
        <w:rPr>
          <w:color w:val="FF0000"/>
        </w:rPr>
      </w:pPr>
      <w:r>
        <w:rPr>
          <w:b/>
        </w:rPr>
        <w:t>Restrictions</w:t>
      </w:r>
      <w:r>
        <w:t xml:space="preserve"> </w:t>
      </w:r>
      <w:r>
        <w:rPr>
          <w:b/>
        </w:rPr>
        <w:t>on work permits</w:t>
      </w:r>
      <w:r>
        <w:t xml:space="preserve"> – </w:t>
      </w:r>
      <w:r w:rsidRPr="00A83C74">
        <w:rPr>
          <w:color w:val="FF0000"/>
        </w:rPr>
        <w:t>R200(3)</w:t>
      </w:r>
    </w:p>
    <w:tbl>
      <w:tblPr>
        <w:tblStyle w:val="TableGrid"/>
        <w:tblW w:w="9214" w:type="dxa"/>
        <w:tblInd w:w="704" w:type="dxa"/>
        <w:tblBorders>
          <w:top w:val="none" w:sz="0" w:space="0" w:color="auto"/>
          <w:left w:val="none" w:sz="0" w:space="0" w:color="auto"/>
          <w:bottom w:val="none" w:sz="0" w:space="0" w:color="auto"/>
          <w:right w:val="none" w:sz="0" w:space="0" w:color="auto"/>
          <w:insideH w:val="single" w:sz="4" w:space="0" w:color="E43BF1"/>
          <w:insideV w:val="single" w:sz="4" w:space="0" w:color="E43BF1"/>
        </w:tblBorders>
        <w:tblLook w:val="04A0" w:firstRow="1" w:lastRow="0" w:firstColumn="1" w:lastColumn="0" w:noHBand="0" w:noVBand="1"/>
      </w:tblPr>
      <w:tblGrid>
        <w:gridCol w:w="4678"/>
        <w:gridCol w:w="4536"/>
      </w:tblGrid>
      <w:tr w:rsidR="00A83C74" w14:paraId="0DDB66D0" w14:textId="77777777" w:rsidTr="00A83C74">
        <w:tc>
          <w:tcPr>
            <w:tcW w:w="4678" w:type="dxa"/>
          </w:tcPr>
          <w:p w14:paraId="660E8150" w14:textId="77777777" w:rsidR="00A83C74" w:rsidRPr="00A83C74" w:rsidRDefault="00A83C74" w:rsidP="005A0EE3">
            <w:r>
              <w:rPr>
                <w:color w:val="FF0000"/>
              </w:rPr>
              <w:t xml:space="preserve">(a) </w:t>
            </w:r>
            <w:r w:rsidRPr="00A83C74">
              <w:t>unable to perform work sought</w:t>
            </w:r>
          </w:p>
          <w:p w14:paraId="6C93A798" w14:textId="77777777" w:rsidR="00A83C74" w:rsidRDefault="00A83C74" w:rsidP="005A0EE3">
            <w:pPr>
              <w:rPr>
                <w:color w:val="FF0000"/>
              </w:rPr>
            </w:pPr>
            <w:r>
              <w:rPr>
                <w:color w:val="FF0000"/>
              </w:rPr>
              <w:t xml:space="preserve">(c) </w:t>
            </w:r>
            <w:r w:rsidRPr="00A83C74">
              <w:t>work will adversely affect labour dispute</w:t>
            </w:r>
          </w:p>
          <w:p w14:paraId="337FAE98" w14:textId="77777777" w:rsidR="00A83C74" w:rsidRDefault="00A83C74" w:rsidP="005A0EE3">
            <w:pPr>
              <w:rPr>
                <w:color w:val="FF0000"/>
              </w:rPr>
            </w:pPr>
            <w:r>
              <w:rPr>
                <w:color w:val="FF0000"/>
              </w:rPr>
              <w:t xml:space="preserve">(d) </w:t>
            </w:r>
            <w:r w:rsidRPr="00A83C74">
              <w:t xml:space="preserve">live-in caregiver who doesn’t meet </w:t>
            </w:r>
            <w:r w:rsidRPr="00A83C74">
              <w:rPr>
                <w:color w:val="FF0000"/>
              </w:rPr>
              <w:t>R112</w:t>
            </w:r>
            <w:r w:rsidRPr="00A83C74">
              <w:t xml:space="preserve"> </w:t>
            </w:r>
            <w:proofErr w:type="spellStart"/>
            <w:r w:rsidRPr="00A83C74">
              <w:t>reqs</w:t>
            </w:r>
            <w:proofErr w:type="spellEnd"/>
          </w:p>
          <w:p w14:paraId="7746C27A" w14:textId="77777777" w:rsidR="00A83C74" w:rsidRPr="00A83C74" w:rsidRDefault="00A83C74" w:rsidP="005A0EE3">
            <w:r>
              <w:rPr>
                <w:color w:val="FF0000"/>
              </w:rPr>
              <w:t xml:space="preserve">(e) </w:t>
            </w:r>
            <w:r w:rsidRPr="00A83C74">
              <w:t>unauthorized work or study, unless</w:t>
            </w:r>
          </w:p>
          <w:p w14:paraId="513F04B8" w14:textId="77777777" w:rsidR="00A83C74" w:rsidRDefault="00A83C74" w:rsidP="00A83C74">
            <w:pPr>
              <w:ind w:left="318"/>
              <w:rPr>
                <w:color w:val="FF0000"/>
              </w:rPr>
            </w:pPr>
            <w:r>
              <w:rPr>
                <w:color w:val="FF0000"/>
              </w:rPr>
              <w:t>(</w:t>
            </w:r>
            <w:proofErr w:type="spellStart"/>
            <w:r>
              <w:rPr>
                <w:color w:val="FF0000"/>
              </w:rPr>
              <w:t>i</w:t>
            </w:r>
            <w:proofErr w:type="spellEnd"/>
            <w:r>
              <w:rPr>
                <w:color w:val="FF0000"/>
              </w:rPr>
              <w:t xml:space="preserve">) </w:t>
            </w:r>
            <w:r w:rsidRPr="00A83C74">
              <w:t xml:space="preserve">6 </w:t>
            </w:r>
            <w:proofErr w:type="spellStart"/>
            <w:r w:rsidRPr="00A83C74">
              <w:t>mo</w:t>
            </w:r>
            <w:proofErr w:type="spellEnd"/>
            <w:r w:rsidRPr="00A83C74">
              <w:t xml:space="preserve"> elapsed</w:t>
            </w:r>
          </w:p>
          <w:p w14:paraId="5C94E3E2" w14:textId="77777777" w:rsidR="00A83C74" w:rsidRDefault="00A83C74" w:rsidP="00A83C74">
            <w:pPr>
              <w:ind w:left="602" w:hanging="284"/>
              <w:rPr>
                <w:color w:val="FF0000"/>
              </w:rPr>
            </w:pPr>
            <w:r>
              <w:rPr>
                <w:color w:val="FF0000"/>
              </w:rPr>
              <w:t xml:space="preserve">(ii) </w:t>
            </w:r>
            <w:proofErr w:type="spellStart"/>
            <w:r w:rsidRPr="00A83C74">
              <w:t>unauth’d</w:t>
            </w:r>
            <w:proofErr w:type="spellEnd"/>
            <w:r w:rsidRPr="00A83C74">
              <w:t xml:space="preserve"> due to not complying w conditions deemed inconsequential</w:t>
            </w:r>
          </w:p>
          <w:p w14:paraId="1F326334" w14:textId="0D0E6F30" w:rsidR="00A83C74" w:rsidRPr="00A83C74" w:rsidRDefault="00A83C74" w:rsidP="00A83C74">
            <w:pPr>
              <w:ind w:left="602" w:hanging="284"/>
            </w:pPr>
            <w:r>
              <w:rPr>
                <w:color w:val="FF0000"/>
              </w:rPr>
              <w:t xml:space="preserve">(iii) </w:t>
            </w:r>
            <w:r w:rsidRPr="00A83C74">
              <w:rPr>
                <w:color w:val="FF0000"/>
              </w:rPr>
              <w:t>R206</w:t>
            </w:r>
            <w:r w:rsidRPr="00A83C74">
              <w:t xml:space="preserve"> destitute applies, or</w:t>
            </w:r>
            <w:r>
              <w:t xml:space="preserve"> </w:t>
            </w:r>
            <w:r>
              <w:rPr>
                <w:color w:val="FF0000"/>
              </w:rPr>
              <w:t xml:space="preserve">(iv) </w:t>
            </w:r>
            <w:r w:rsidRPr="00A83C74">
              <w:t>issued a TRP</w:t>
            </w:r>
          </w:p>
        </w:tc>
        <w:tc>
          <w:tcPr>
            <w:tcW w:w="4536" w:type="dxa"/>
          </w:tcPr>
          <w:p w14:paraId="091E15CF" w14:textId="77777777" w:rsidR="00A83C74" w:rsidRDefault="00A83C74" w:rsidP="005A0EE3">
            <w:pPr>
              <w:rPr>
                <w:color w:val="FF0000"/>
              </w:rPr>
            </w:pPr>
            <w:r>
              <w:rPr>
                <w:color w:val="FF0000"/>
              </w:rPr>
              <w:t xml:space="preserve">(f.1) </w:t>
            </w:r>
            <w:r w:rsidRPr="00A83C74">
              <w:t>unpaid fees</w:t>
            </w:r>
          </w:p>
          <w:p w14:paraId="252BAC81" w14:textId="77777777" w:rsidR="00A83C74" w:rsidRDefault="00A83C74" w:rsidP="005A0EE3">
            <w:r>
              <w:rPr>
                <w:color w:val="FF0000"/>
              </w:rPr>
              <w:t xml:space="preserve">(g) </w:t>
            </w:r>
            <w:r>
              <w:t>worked for 4+ years, unless</w:t>
            </w:r>
          </w:p>
          <w:p w14:paraId="31AE9D49" w14:textId="77777777" w:rsidR="00A83C74" w:rsidRDefault="00A83C74" w:rsidP="00A83C74">
            <w:pPr>
              <w:ind w:left="316"/>
            </w:pPr>
            <w:r w:rsidRPr="00A83C74">
              <w:rPr>
                <w:color w:val="FF0000"/>
              </w:rPr>
              <w:t>(</w:t>
            </w:r>
            <w:proofErr w:type="spellStart"/>
            <w:r w:rsidRPr="00A83C74">
              <w:rPr>
                <w:color w:val="FF0000"/>
              </w:rPr>
              <w:t>i</w:t>
            </w:r>
            <w:proofErr w:type="spellEnd"/>
            <w:r w:rsidRPr="00A83C74">
              <w:rPr>
                <w:color w:val="FF0000"/>
              </w:rPr>
              <w:t xml:space="preserve">) </w:t>
            </w:r>
            <w:r>
              <w:t>4 years has passed</w:t>
            </w:r>
          </w:p>
          <w:p w14:paraId="0CCE804F" w14:textId="77777777" w:rsidR="00A83C74" w:rsidRDefault="00A83C74" w:rsidP="00A83C74">
            <w:pPr>
              <w:ind w:left="316"/>
            </w:pPr>
            <w:r w:rsidRPr="00A83C74">
              <w:rPr>
                <w:color w:val="FF0000"/>
              </w:rPr>
              <w:t xml:space="preserve">(ii) </w:t>
            </w:r>
            <w:r>
              <w:t>work of social/cult/</w:t>
            </w:r>
            <w:proofErr w:type="spellStart"/>
            <w:r>
              <w:t>ec</w:t>
            </w:r>
            <w:proofErr w:type="spellEnd"/>
            <w:r>
              <w:t xml:space="preserve"> benefit</w:t>
            </w:r>
          </w:p>
          <w:p w14:paraId="1F72AF86" w14:textId="77777777" w:rsidR="00A83C74" w:rsidRDefault="00A83C74" w:rsidP="00A83C74">
            <w:pPr>
              <w:ind w:left="316"/>
            </w:pPr>
            <w:r w:rsidRPr="00A83C74">
              <w:rPr>
                <w:color w:val="FF0000"/>
              </w:rPr>
              <w:t xml:space="preserve">(iii) </w:t>
            </w:r>
            <w:r>
              <w:t xml:space="preserve">work pursuant to </w:t>
            </w:r>
            <w:proofErr w:type="spellStart"/>
            <w:r>
              <w:t>intl</w:t>
            </w:r>
            <w:proofErr w:type="spellEnd"/>
            <w:r>
              <w:t xml:space="preserve"> agreement </w:t>
            </w:r>
            <w:proofErr w:type="spellStart"/>
            <w:r>
              <w:t>incl</w:t>
            </w:r>
            <w:proofErr w:type="spellEnd"/>
            <w:r>
              <w:t xml:space="preserve"> ag work</w:t>
            </w:r>
          </w:p>
          <w:p w14:paraId="48329FEC" w14:textId="77777777" w:rsidR="00A83C74" w:rsidRDefault="00A83C74" w:rsidP="00A83C74">
            <w:r>
              <w:rPr>
                <w:color w:val="FF0000"/>
              </w:rPr>
              <w:t xml:space="preserve">(g.1) </w:t>
            </w:r>
            <w:r w:rsidRPr="00A83C74">
              <w:t>employer of sexual services</w:t>
            </w:r>
          </w:p>
          <w:p w14:paraId="6B148912" w14:textId="69F6E9EB" w:rsidR="00A83C74" w:rsidRPr="00A83C74" w:rsidRDefault="00A83C74" w:rsidP="00A83C74">
            <w:r w:rsidRPr="00A83C74">
              <w:rPr>
                <w:color w:val="FF0000"/>
              </w:rPr>
              <w:t xml:space="preserve">(h) </w:t>
            </w:r>
            <w:r>
              <w:t>employer is non-compliant</w:t>
            </w:r>
          </w:p>
        </w:tc>
      </w:tr>
    </w:tbl>
    <w:p w14:paraId="45A160A1" w14:textId="0E376D9F" w:rsidR="009678E9" w:rsidRPr="0080660A" w:rsidRDefault="009678E9" w:rsidP="009678E9">
      <w:pPr>
        <w:spacing w:after="0"/>
      </w:pPr>
      <w:r>
        <w:rPr>
          <w:b/>
        </w:rPr>
        <w:t>Exemptions from work permit requirement</w:t>
      </w:r>
      <w:r w:rsidR="0080660A">
        <w:rPr>
          <w:b/>
        </w:rPr>
        <w:t xml:space="preserve"> – </w:t>
      </w:r>
      <w:r w:rsidR="0080660A" w:rsidRPr="0080660A">
        <w:t>generally, must be primarily paid outside Canada from company located principally outside of Canada</w:t>
      </w:r>
    </w:p>
    <w:p w14:paraId="3DCFD06A" w14:textId="4CA6B324" w:rsidR="009678E9" w:rsidRDefault="009678E9" w:rsidP="0080660A">
      <w:pPr>
        <w:spacing w:before="0" w:after="0"/>
        <w:ind w:left="709"/>
        <w:rPr>
          <w:color w:val="FF0000"/>
        </w:rPr>
      </w:pPr>
      <w:r w:rsidRPr="0080660A">
        <w:rPr>
          <w:color w:val="FF0000"/>
        </w:rPr>
        <w:t>R186</w:t>
      </w:r>
      <w:r w:rsidR="0080660A" w:rsidRPr="0080660A">
        <w:rPr>
          <w:color w:val="FF0000"/>
        </w:rPr>
        <w:t>(a), 187</w:t>
      </w:r>
      <w:r w:rsidRPr="0080660A">
        <w:t xml:space="preserve"> – business visitors</w:t>
      </w:r>
      <w:r w:rsidR="0080660A" w:rsidRPr="0080660A">
        <w:t xml:space="preserve"> </w:t>
      </w:r>
      <w:r w:rsidR="0080660A">
        <w:t xml:space="preserve">(specific examples in </w:t>
      </w:r>
      <w:r w:rsidR="0080660A" w:rsidRPr="0080660A">
        <w:rPr>
          <w:color w:val="FF0000"/>
        </w:rPr>
        <w:t>187(2)</w:t>
      </w:r>
      <w:r w:rsidR="0080660A">
        <w:rPr>
          <w:color w:val="FF0000"/>
        </w:rPr>
        <w:t>, (3)</w:t>
      </w:r>
      <w:r w:rsidR="0080660A">
        <w:t>)</w:t>
      </w:r>
    </w:p>
    <w:p w14:paraId="202E559A" w14:textId="5B8FCBB9" w:rsidR="009678E9" w:rsidRPr="0080660A" w:rsidRDefault="009678E9" w:rsidP="0080660A">
      <w:pPr>
        <w:spacing w:before="0"/>
        <w:ind w:left="1276" w:hanging="567"/>
        <w:rPr>
          <w:b/>
        </w:rPr>
      </w:pPr>
      <w:r w:rsidRPr="009678E9">
        <w:rPr>
          <w:color w:val="FF0000"/>
        </w:rPr>
        <w:t>R18</w:t>
      </w:r>
      <w:r w:rsidR="0080660A">
        <w:rPr>
          <w:color w:val="FF0000"/>
        </w:rPr>
        <w:t xml:space="preserve">6 </w:t>
      </w:r>
      <w:r w:rsidR="0080660A">
        <w:t>–</w:t>
      </w:r>
      <w:r w:rsidR="0080660A">
        <w:rPr>
          <w:color w:val="FF0000"/>
        </w:rPr>
        <w:t xml:space="preserve"> </w:t>
      </w:r>
      <w:r w:rsidR="0080660A">
        <w:t>performing artists, athletes, news reporters, public speakers, clergy, judges, referees, expert witnesses, investigators, health care students, civil aviation inspectors, full-time students</w:t>
      </w:r>
    </w:p>
    <w:p w14:paraId="1DDCBD2A" w14:textId="17E5B548" w:rsidR="009678E9" w:rsidRPr="009678E9" w:rsidRDefault="0080660A" w:rsidP="0080660A">
      <w:pPr>
        <w:pStyle w:val="Heading3"/>
      </w:pPr>
      <w:bookmarkStart w:id="12" w:name="_Toc469868004"/>
      <w:r>
        <w:t>STREAMS</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51"/>
      </w:tblGrid>
      <w:tr w:rsidR="0080660A" w14:paraId="2AE6857D" w14:textId="77777777" w:rsidTr="00515230">
        <w:tc>
          <w:tcPr>
            <w:tcW w:w="4111" w:type="dxa"/>
          </w:tcPr>
          <w:p w14:paraId="055A2A21" w14:textId="2AF47A3C" w:rsidR="0080660A" w:rsidRPr="0080660A" w:rsidRDefault="00212844" w:rsidP="005A0EE3">
            <w:pPr>
              <w:rPr>
                <w:b/>
              </w:rPr>
            </w:pPr>
            <w:r>
              <w:rPr>
                <w:b/>
              </w:rPr>
              <w:t xml:space="preserve">1. </w:t>
            </w:r>
            <w:r w:rsidR="0080660A">
              <w:rPr>
                <w:b/>
              </w:rPr>
              <w:t>High wage positions</w:t>
            </w:r>
          </w:p>
        </w:tc>
        <w:tc>
          <w:tcPr>
            <w:tcW w:w="5851" w:type="dxa"/>
          </w:tcPr>
          <w:p w14:paraId="6F0EEEA8" w14:textId="7C3E4F6C" w:rsidR="0080660A" w:rsidRPr="0080660A" w:rsidRDefault="00212844" w:rsidP="005A0EE3">
            <w:pPr>
              <w:rPr>
                <w:b/>
              </w:rPr>
            </w:pPr>
            <w:r>
              <w:rPr>
                <w:b/>
              </w:rPr>
              <w:t xml:space="preserve">2. </w:t>
            </w:r>
            <w:r w:rsidR="0080660A">
              <w:rPr>
                <w:b/>
              </w:rPr>
              <w:t>Low wage positions</w:t>
            </w:r>
          </w:p>
        </w:tc>
      </w:tr>
      <w:tr w:rsidR="00515230" w14:paraId="5E20ABE6" w14:textId="77777777" w:rsidTr="00515230">
        <w:tc>
          <w:tcPr>
            <w:tcW w:w="4111" w:type="dxa"/>
          </w:tcPr>
          <w:p w14:paraId="59D9C1A5" w14:textId="77777777" w:rsidR="00515230" w:rsidRDefault="00515230" w:rsidP="005A0EE3">
            <w:pPr>
              <w:rPr>
                <w:b/>
              </w:rPr>
            </w:pPr>
          </w:p>
        </w:tc>
        <w:tc>
          <w:tcPr>
            <w:tcW w:w="5851" w:type="dxa"/>
          </w:tcPr>
          <w:p w14:paraId="11E6CBAF" w14:textId="77777777" w:rsidR="00515230" w:rsidRDefault="00515230" w:rsidP="005A0EE3">
            <w:pPr>
              <w:rPr>
                <w:b/>
              </w:rPr>
            </w:pPr>
          </w:p>
        </w:tc>
      </w:tr>
      <w:tr w:rsidR="0080660A" w14:paraId="75DDBF0D" w14:textId="77777777" w:rsidTr="00515230">
        <w:tc>
          <w:tcPr>
            <w:tcW w:w="4111" w:type="dxa"/>
          </w:tcPr>
          <w:p w14:paraId="1764E92D" w14:textId="37254E41" w:rsidR="0080660A" w:rsidRDefault="00212844" w:rsidP="005A0EE3">
            <w:pPr>
              <w:rPr>
                <w:b/>
              </w:rPr>
            </w:pPr>
            <w:r>
              <w:rPr>
                <w:b/>
              </w:rPr>
              <w:t xml:space="preserve">3. </w:t>
            </w:r>
            <w:r w:rsidR="0080660A">
              <w:rPr>
                <w:b/>
              </w:rPr>
              <w:t>Primary Agricultural stream</w:t>
            </w:r>
          </w:p>
          <w:p w14:paraId="4303374C" w14:textId="77777777" w:rsidR="0080660A" w:rsidRDefault="0080660A" w:rsidP="005A0EE3">
            <w:r>
              <w:t xml:space="preserve">SAWP – recruitment of seasonal </w:t>
            </w:r>
            <w:proofErr w:type="spellStart"/>
            <w:r>
              <w:t>Ees</w:t>
            </w:r>
            <w:proofErr w:type="spellEnd"/>
            <w:r>
              <w:t xml:space="preserve"> pursuant to bilateral agreements </w:t>
            </w:r>
            <w:proofErr w:type="spellStart"/>
            <w:r>
              <w:t>btwn</w:t>
            </w:r>
            <w:proofErr w:type="spellEnd"/>
            <w:r>
              <w:t xml:space="preserve"> Canada and Mexico (or other listed Caribbean countries)</w:t>
            </w:r>
          </w:p>
          <w:p w14:paraId="689BD9F5" w14:textId="740A7E76" w:rsidR="00212844" w:rsidRPr="0080660A" w:rsidRDefault="00212844" w:rsidP="00212844">
            <w:pPr>
              <w:ind w:left="318" w:hanging="284"/>
            </w:pPr>
            <w:r>
              <w:sym w:font="Wingdings" w:char="F0E0"/>
            </w:r>
            <w:r>
              <w:t xml:space="preserve"> max 8mo; </w:t>
            </w:r>
            <w:proofErr w:type="spellStart"/>
            <w:r>
              <w:t>Er</w:t>
            </w:r>
            <w:proofErr w:type="spellEnd"/>
            <w:r>
              <w:t xml:space="preserve"> </w:t>
            </w:r>
            <w:proofErr w:type="spellStart"/>
            <w:r>
              <w:t>reqd</w:t>
            </w:r>
            <w:proofErr w:type="spellEnd"/>
            <w:r>
              <w:t xml:space="preserve"> to provide 240hrs work/6wks. </w:t>
            </w:r>
            <w:proofErr w:type="spellStart"/>
            <w:r>
              <w:t>Ers</w:t>
            </w:r>
            <w:proofErr w:type="spellEnd"/>
            <w:r>
              <w:t xml:space="preserve"> responsible for almost all costs and expenses</w:t>
            </w:r>
          </w:p>
        </w:tc>
        <w:tc>
          <w:tcPr>
            <w:tcW w:w="5851" w:type="dxa"/>
          </w:tcPr>
          <w:p w14:paraId="5ED9DF10" w14:textId="091D2033" w:rsidR="0080660A" w:rsidRDefault="00212844" w:rsidP="005A0EE3">
            <w:pPr>
              <w:rPr>
                <w:b/>
              </w:rPr>
            </w:pPr>
            <w:r>
              <w:rPr>
                <w:b/>
              </w:rPr>
              <w:t xml:space="preserve">4. </w:t>
            </w:r>
            <w:r w:rsidR="0080660A">
              <w:rPr>
                <w:b/>
              </w:rPr>
              <w:t>Caregiver class</w:t>
            </w:r>
          </w:p>
          <w:p w14:paraId="53A7F4D8" w14:textId="49A1FB2C" w:rsidR="00212844" w:rsidRDefault="00212844" w:rsidP="005A0EE3">
            <w:r w:rsidRPr="00212844">
              <w:rPr>
                <w:color w:val="FF0000"/>
              </w:rPr>
              <w:t>R112</w:t>
            </w:r>
            <w:r>
              <w:t xml:space="preserve"> + MIs –</w:t>
            </w:r>
            <w:r w:rsidR="00515230">
              <w:t xml:space="preserve"> </w:t>
            </w:r>
            <w:r w:rsidR="00515230" w:rsidRPr="00515230">
              <w:rPr>
                <w:color w:val="FF0000"/>
              </w:rPr>
              <w:t xml:space="preserve">(a) </w:t>
            </w:r>
            <w:r w:rsidR="00515230">
              <w:t xml:space="preserve">apply before entering Canada. </w:t>
            </w:r>
            <w:r w:rsidR="00515230" w:rsidRPr="00515230">
              <w:rPr>
                <w:color w:val="FF0000"/>
              </w:rPr>
              <w:t>(b)</w:t>
            </w:r>
            <w:r>
              <w:t xml:space="preserve"> </w:t>
            </w:r>
            <w:r w:rsidR="00515230">
              <w:t>R</w:t>
            </w:r>
            <w:r>
              <w:t>equire secondary school or equiv</w:t>
            </w:r>
            <w:r w:rsidR="00515230">
              <w:t xml:space="preserve">alent; </w:t>
            </w:r>
            <w:r w:rsidR="00515230" w:rsidRPr="00515230">
              <w:rPr>
                <w:color w:val="FF0000"/>
              </w:rPr>
              <w:t>(c)</w:t>
            </w:r>
            <w:r>
              <w:t xml:space="preserve"> </w:t>
            </w:r>
            <w:r w:rsidR="00515230">
              <w:t xml:space="preserve">at least 6mo FT training in classroom or 1 </w:t>
            </w:r>
            <w:proofErr w:type="spellStart"/>
            <w:r w:rsidR="00515230">
              <w:t>yr</w:t>
            </w:r>
            <w:proofErr w:type="spellEnd"/>
            <w:r w:rsidR="00515230">
              <w:t xml:space="preserve"> FT paid employment (</w:t>
            </w:r>
            <w:proofErr w:type="spellStart"/>
            <w:r w:rsidR="00515230">
              <w:t>incl</w:t>
            </w:r>
            <w:proofErr w:type="spellEnd"/>
            <w:r w:rsidR="00515230">
              <w:t xml:space="preserve"> at least 6mo continuous with one </w:t>
            </w:r>
            <w:proofErr w:type="spellStart"/>
            <w:r w:rsidR="00515230">
              <w:t>Er</w:t>
            </w:r>
            <w:proofErr w:type="spellEnd"/>
            <w:r w:rsidR="00515230">
              <w:t xml:space="preserve">) within 3 </w:t>
            </w:r>
            <w:proofErr w:type="spellStart"/>
            <w:r w:rsidR="00515230">
              <w:t>yrs</w:t>
            </w:r>
            <w:proofErr w:type="spellEnd"/>
            <w:r w:rsidR="00515230">
              <w:t xml:space="preserve"> before application; </w:t>
            </w:r>
            <w:r w:rsidR="00515230" w:rsidRPr="00515230">
              <w:rPr>
                <w:color w:val="FF0000"/>
              </w:rPr>
              <w:t xml:space="preserve">(d) </w:t>
            </w:r>
            <w:r w:rsidR="00515230">
              <w:t xml:space="preserve">English or French; </w:t>
            </w:r>
            <w:r w:rsidR="00515230" w:rsidRPr="00515230">
              <w:rPr>
                <w:color w:val="FF0000"/>
              </w:rPr>
              <w:t xml:space="preserve">(e) </w:t>
            </w:r>
            <w:r w:rsidR="00515230">
              <w:t>employment K with future employer</w:t>
            </w:r>
          </w:p>
          <w:p w14:paraId="7F39C042" w14:textId="77777777" w:rsidR="00212844" w:rsidRDefault="00212844" w:rsidP="005A0EE3">
            <w:r>
              <w:sym w:font="Wingdings" w:char="F0E0"/>
            </w:r>
            <w:r>
              <w:t xml:space="preserve"> </w:t>
            </w:r>
            <w:r w:rsidR="00515230">
              <w:t xml:space="preserve">valid for at least 6mo and up to 4 years. </w:t>
            </w:r>
            <w:proofErr w:type="spellStart"/>
            <w:r>
              <w:t>Er</w:t>
            </w:r>
            <w:proofErr w:type="spellEnd"/>
            <w:r>
              <w:t xml:space="preserve">-led; find </w:t>
            </w:r>
            <w:proofErr w:type="spellStart"/>
            <w:r>
              <w:t>Ee</w:t>
            </w:r>
            <w:proofErr w:type="spellEnd"/>
            <w:r>
              <w:t>, apply, get LMIA, then caregiver gets WP and makes way to Canada</w:t>
            </w:r>
          </w:p>
          <w:p w14:paraId="6AAA71F7" w14:textId="77777777" w:rsidR="00515230" w:rsidRDefault="00515230" w:rsidP="005A0EE3"/>
          <w:p w14:paraId="362D1CF1" w14:textId="77777777" w:rsidR="00515230" w:rsidRDefault="00515230" w:rsidP="005A0EE3"/>
          <w:p w14:paraId="784E5224" w14:textId="77777777" w:rsidR="00515230" w:rsidRDefault="00515230" w:rsidP="005A0EE3"/>
          <w:p w14:paraId="3E058C22" w14:textId="5EDDA6A1" w:rsidR="00515230" w:rsidRPr="00212844" w:rsidRDefault="00515230" w:rsidP="005A0EE3"/>
        </w:tc>
      </w:tr>
    </w:tbl>
    <w:p w14:paraId="5D417740" w14:textId="2F9A3BB2" w:rsidR="00CF2219" w:rsidRDefault="00212844" w:rsidP="00212844">
      <w:pPr>
        <w:pStyle w:val="Heading1"/>
        <w:jc w:val="center"/>
      </w:pPr>
      <w:bookmarkStart w:id="13" w:name="_Toc469868005"/>
      <w:r>
        <w:lastRenderedPageBreak/>
        <w:t xml:space="preserve">PERMANENT </w:t>
      </w:r>
      <w:r w:rsidR="00515230">
        <w:t>RESIDENCY</w:t>
      </w:r>
      <w:bookmarkEnd w:id="13"/>
    </w:p>
    <w:p w14:paraId="4AF0F581" w14:textId="220DC072" w:rsidR="00515230" w:rsidRDefault="00515230" w:rsidP="00515230">
      <w:pPr>
        <w:pStyle w:val="Heading3"/>
      </w:pPr>
      <w:bookmarkStart w:id="14" w:name="_Toc469868006"/>
      <w:r>
        <w:t>ENTRY</w:t>
      </w:r>
      <w:bookmarkEnd w:id="14"/>
    </w:p>
    <w:p w14:paraId="310FD667" w14:textId="29745ED4" w:rsidR="0071380C" w:rsidRPr="0071380C" w:rsidRDefault="0071380C" w:rsidP="0071380C">
      <w:pPr>
        <w:spacing w:after="0"/>
        <w:ind w:left="142" w:hanging="142"/>
      </w:pPr>
      <w:r>
        <w:rPr>
          <w:b/>
        </w:rPr>
        <w:t>PR Visa (outside Canada)</w:t>
      </w:r>
      <w:r>
        <w:t xml:space="preserve"> – need visa to present at </w:t>
      </w:r>
      <w:proofErr w:type="spellStart"/>
      <w:r>
        <w:t>PoE</w:t>
      </w:r>
      <w:proofErr w:type="spellEnd"/>
    </w:p>
    <w:tbl>
      <w:tblPr>
        <w:tblStyle w:val="TableGrid"/>
        <w:tblW w:w="9214" w:type="dxa"/>
        <w:tblInd w:w="704" w:type="dxa"/>
        <w:tblLook w:val="04A0" w:firstRow="1" w:lastRow="0" w:firstColumn="1" w:lastColumn="0" w:noHBand="0" w:noVBand="1"/>
      </w:tblPr>
      <w:tblGrid>
        <w:gridCol w:w="9214"/>
      </w:tblGrid>
      <w:tr w:rsidR="0071380C" w14:paraId="246687B8" w14:textId="77777777" w:rsidTr="0071380C">
        <w:tc>
          <w:tcPr>
            <w:tcW w:w="9214" w:type="dxa"/>
            <w:tcBorders>
              <w:top w:val="single" w:sz="4" w:space="0" w:color="E43BF1"/>
              <w:left w:val="single" w:sz="4" w:space="0" w:color="E43BF1"/>
              <w:bottom w:val="single" w:sz="4" w:space="0" w:color="E43BF1"/>
              <w:right w:val="single" w:sz="4" w:space="0" w:color="E43BF1"/>
            </w:tcBorders>
          </w:tcPr>
          <w:p w14:paraId="465F4FDE" w14:textId="5816F79F" w:rsidR="0071380C" w:rsidRPr="0071380C" w:rsidRDefault="0071380C" w:rsidP="0071380C">
            <w:pPr>
              <w:ind w:left="318" w:hanging="283"/>
              <w:rPr>
                <w:sz w:val="18"/>
                <w:szCs w:val="18"/>
              </w:rPr>
            </w:pPr>
            <w:r w:rsidRPr="0071380C">
              <w:rPr>
                <w:color w:val="FF0000"/>
                <w:sz w:val="18"/>
                <w:szCs w:val="18"/>
              </w:rPr>
              <w:t xml:space="preserve">A11(1) </w:t>
            </w:r>
            <w:r w:rsidRPr="0071380C">
              <w:rPr>
                <w:sz w:val="18"/>
                <w:szCs w:val="18"/>
              </w:rPr>
              <w:t xml:space="preserve">A </w:t>
            </w:r>
            <w:r w:rsidRPr="00C3386E">
              <w:rPr>
                <w:color w:val="0BD0D9" w:themeColor="accent3"/>
                <w:sz w:val="18"/>
                <w:szCs w:val="18"/>
              </w:rPr>
              <w:t xml:space="preserve">foreign national </w:t>
            </w:r>
            <w:r w:rsidRPr="0071380C">
              <w:rPr>
                <w:sz w:val="18"/>
                <w:szCs w:val="18"/>
              </w:rPr>
              <w:t xml:space="preserve">must, </w:t>
            </w:r>
            <w:r w:rsidRPr="0071380C">
              <w:rPr>
                <w:b/>
                <w:sz w:val="18"/>
                <w:szCs w:val="18"/>
              </w:rPr>
              <w:t>before entering</w:t>
            </w:r>
            <w:r w:rsidRPr="0071380C">
              <w:rPr>
                <w:sz w:val="18"/>
                <w:szCs w:val="18"/>
              </w:rPr>
              <w:t xml:space="preserve"> Canada, apply to an officer for a visa or for any other document required by the regulations. … </w:t>
            </w:r>
            <w:r w:rsidRPr="0071380C">
              <w:rPr>
                <w:color w:val="FF0000"/>
                <w:sz w:val="18"/>
                <w:szCs w:val="18"/>
              </w:rPr>
              <w:t xml:space="preserve">(2) </w:t>
            </w:r>
            <w:r w:rsidRPr="0071380C">
              <w:rPr>
                <w:sz w:val="18"/>
                <w:szCs w:val="18"/>
              </w:rPr>
              <w:t xml:space="preserve">The officer may not issue a visa or other document to a foreign national whose sponsor does not meet the </w:t>
            </w:r>
            <w:r w:rsidRPr="0071380C">
              <w:rPr>
                <w:b/>
                <w:sz w:val="18"/>
                <w:szCs w:val="18"/>
              </w:rPr>
              <w:t>sponsorship requirements</w:t>
            </w:r>
            <w:r w:rsidRPr="0071380C">
              <w:rPr>
                <w:sz w:val="18"/>
                <w:szCs w:val="18"/>
              </w:rPr>
              <w:t xml:space="preserve"> of this Act.</w:t>
            </w:r>
          </w:p>
          <w:p w14:paraId="04F41F6F" w14:textId="6206D4CC" w:rsidR="0071380C" w:rsidRPr="0071380C" w:rsidRDefault="0071380C" w:rsidP="0071380C">
            <w:pPr>
              <w:ind w:left="318" w:hanging="283"/>
            </w:pPr>
            <w:r w:rsidRPr="0071380C">
              <w:rPr>
                <w:color w:val="FF0000"/>
                <w:sz w:val="18"/>
                <w:szCs w:val="18"/>
              </w:rPr>
              <w:t>R6</w:t>
            </w:r>
            <w:r w:rsidRPr="0071380C">
              <w:rPr>
                <w:sz w:val="18"/>
                <w:szCs w:val="18"/>
              </w:rPr>
              <w:t xml:space="preserve"> A foreign national </w:t>
            </w:r>
            <w:r w:rsidRPr="0071380C">
              <w:rPr>
                <w:b/>
                <w:sz w:val="18"/>
                <w:szCs w:val="18"/>
              </w:rPr>
              <w:t>may not enter Canada to remain on a permanent basis without first obtaining a permanent resident visa.</w:t>
            </w:r>
          </w:p>
        </w:tc>
      </w:tr>
    </w:tbl>
    <w:p w14:paraId="567EEB5F" w14:textId="5439A990" w:rsidR="0071380C" w:rsidRPr="0071380C" w:rsidRDefault="0071380C" w:rsidP="0071380C">
      <w:pPr>
        <w:spacing w:after="0"/>
      </w:pPr>
      <w:r>
        <w:rPr>
          <w:b/>
        </w:rPr>
        <w:tab/>
      </w:r>
      <w:r w:rsidRPr="0071380C">
        <w:rPr>
          <w:b/>
        </w:rPr>
        <w:sym w:font="Wingdings" w:char="F0E0"/>
      </w:r>
      <w:r>
        <w:rPr>
          <w:b/>
        </w:rPr>
        <w:t xml:space="preserve"> Criteria for PRV</w:t>
      </w:r>
      <w:r>
        <w:t xml:space="preserve"> – </w:t>
      </w:r>
      <w:r w:rsidRPr="0071380C">
        <w:rPr>
          <w:color w:val="FF0000"/>
        </w:rPr>
        <w:t>R70</w:t>
      </w:r>
    </w:p>
    <w:tbl>
      <w:tblPr>
        <w:tblStyle w:val="TableGrid"/>
        <w:tblW w:w="9214" w:type="dxa"/>
        <w:tblInd w:w="704" w:type="dxa"/>
        <w:tblLook w:val="04A0" w:firstRow="1" w:lastRow="0" w:firstColumn="1" w:lastColumn="0" w:noHBand="0" w:noVBand="1"/>
      </w:tblPr>
      <w:tblGrid>
        <w:gridCol w:w="9214"/>
      </w:tblGrid>
      <w:tr w:rsidR="0071380C" w14:paraId="5E4207B8" w14:textId="77777777" w:rsidTr="00C50A75">
        <w:tc>
          <w:tcPr>
            <w:tcW w:w="9214" w:type="dxa"/>
            <w:tcBorders>
              <w:top w:val="single" w:sz="4" w:space="0" w:color="E43BF1"/>
              <w:left w:val="single" w:sz="4" w:space="0" w:color="E43BF1"/>
              <w:bottom w:val="single" w:sz="4" w:space="0" w:color="E43BF1"/>
              <w:right w:val="single" w:sz="4" w:space="0" w:color="E43BF1"/>
            </w:tcBorders>
          </w:tcPr>
          <w:p w14:paraId="47A4ED99" w14:textId="77777777" w:rsidR="0071380C" w:rsidRPr="0071380C" w:rsidRDefault="0071380C" w:rsidP="0071380C">
            <w:pPr>
              <w:ind w:left="318" w:hanging="283"/>
              <w:rPr>
                <w:sz w:val="18"/>
                <w:szCs w:val="18"/>
              </w:rPr>
            </w:pPr>
            <w:r w:rsidRPr="0071380C">
              <w:rPr>
                <w:sz w:val="18"/>
                <w:szCs w:val="18"/>
              </w:rPr>
              <w:t xml:space="preserve">An officer shall issue a permanent resident visa to a </w:t>
            </w:r>
            <w:r w:rsidRPr="00C3386E">
              <w:rPr>
                <w:color w:val="0BD0D9" w:themeColor="accent3"/>
                <w:sz w:val="18"/>
                <w:szCs w:val="18"/>
              </w:rPr>
              <w:t xml:space="preserve">foreign national </w:t>
            </w:r>
            <w:r w:rsidRPr="0071380C">
              <w:rPr>
                <w:sz w:val="18"/>
                <w:szCs w:val="18"/>
              </w:rPr>
              <w:t>if, following an examination, it is established that</w:t>
            </w:r>
          </w:p>
          <w:p w14:paraId="1D3BF122" w14:textId="77777777" w:rsidR="0071380C" w:rsidRPr="0071380C" w:rsidRDefault="0071380C" w:rsidP="0071380C">
            <w:pPr>
              <w:ind w:left="318" w:hanging="283"/>
              <w:rPr>
                <w:color w:val="FF0000"/>
                <w:sz w:val="18"/>
                <w:szCs w:val="18"/>
              </w:rPr>
            </w:pPr>
            <w:r w:rsidRPr="0071380C">
              <w:rPr>
                <w:color w:val="FF0000"/>
                <w:sz w:val="18"/>
                <w:szCs w:val="18"/>
              </w:rPr>
              <w:t>(a) </w:t>
            </w:r>
            <w:r w:rsidRPr="0071380C">
              <w:rPr>
                <w:sz w:val="18"/>
                <w:szCs w:val="18"/>
              </w:rPr>
              <w:t>the foreign national has applied in accordance with these Regulations for a permanent resident visa as a member of a class referred to in subsection (2);</w:t>
            </w:r>
          </w:p>
          <w:p w14:paraId="1F9E6412" w14:textId="77777777" w:rsidR="0071380C" w:rsidRPr="0071380C" w:rsidRDefault="0071380C" w:rsidP="0071380C">
            <w:pPr>
              <w:ind w:left="318" w:hanging="283"/>
              <w:rPr>
                <w:color w:val="FF0000"/>
                <w:sz w:val="18"/>
                <w:szCs w:val="18"/>
              </w:rPr>
            </w:pPr>
            <w:r w:rsidRPr="0071380C">
              <w:rPr>
                <w:color w:val="FF0000"/>
                <w:sz w:val="18"/>
                <w:szCs w:val="18"/>
              </w:rPr>
              <w:t>(b) </w:t>
            </w:r>
            <w:r w:rsidRPr="0071380C">
              <w:rPr>
                <w:sz w:val="18"/>
                <w:szCs w:val="18"/>
              </w:rPr>
              <w:t>the foreign national is coming to Canada to establish permanent residence;</w:t>
            </w:r>
          </w:p>
          <w:p w14:paraId="1A71BB4B" w14:textId="77777777" w:rsidR="0071380C" w:rsidRPr="0071380C" w:rsidRDefault="0071380C" w:rsidP="0071380C">
            <w:pPr>
              <w:ind w:left="318" w:hanging="283"/>
              <w:rPr>
                <w:color w:val="FF0000"/>
                <w:sz w:val="18"/>
                <w:szCs w:val="18"/>
              </w:rPr>
            </w:pPr>
            <w:r w:rsidRPr="0071380C">
              <w:rPr>
                <w:color w:val="FF0000"/>
                <w:sz w:val="18"/>
                <w:szCs w:val="18"/>
              </w:rPr>
              <w:t>(c) </w:t>
            </w:r>
            <w:r w:rsidRPr="0071380C">
              <w:rPr>
                <w:sz w:val="18"/>
                <w:szCs w:val="18"/>
              </w:rPr>
              <w:t xml:space="preserve">the foreign national is a </w:t>
            </w:r>
            <w:r w:rsidRPr="0071380C">
              <w:rPr>
                <w:b/>
                <w:bCs/>
                <w:sz w:val="18"/>
                <w:szCs w:val="18"/>
              </w:rPr>
              <w:t>member of that class</w:t>
            </w:r>
            <w:r w:rsidRPr="0071380C">
              <w:rPr>
                <w:sz w:val="18"/>
                <w:szCs w:val="18"/>
              </w:rPr>
              <w:t>;</w:t>
            </w:r>
          </w:p>
          <w:p w14:paraId="182ADAEE" w14:textId="77777777" w:rsidR="0071380C" w:rsidRPr="0071380C" w:rsidRDefault="0071380C" w:rsidP="0071380C">
            <w:pPr>
              <w:ind w:left="318" w:hanging="283"/>
              <w:rPr>
                <w:sz w:val="18"/>
                <w:szCs w:val="18"/>
              </w:rPr>
            </w:pPr>
            <w:r w:rsidRPr="0071380C">
              <w:rPr>
                <w:color w:val="FF0000"/>
                <w:sz w:val="18"/>
                <w:szCs w:val="18"/>
              </w:rPr>
              <w:t>(d) </w:t>
            </w:r>
            <w:r w:rsidRPr="0071380C">
              <w:rPr>
                <w:sz w:val="18"/>
                <w:szCs w:val="18"/>
              </w:rPr>
              <w:t xml:space="preserve">the foreign national </w:t>
            </w:r>
            <w:r w:rsidRPr="0071380C">
              <w:rPr>
                <w:b/>
                <w:bCs/>
                <w:sz w:val="18"/>
                <w:szCs w:val="18"/>
              </w:rPr>
              <w:t>meets the selection criteria and other requirements</w:t>
            </w:r>
            <w:r w:rsidRPr="0071380C">
              <w:rPr>
                <w:sz w:val="18"/>
                <w:szCs w:val="18"/>
              </w:rPr>
              <w:t xml:space="preserve"> applicable to that class; and</w:t>
            </w:r>
          </w:p>
          <w:p w14:paraId="6DE75202" w14:textId="374D95B0" w:rsidR="0071380C" w:rsidRPr="0071380C" w:rsidRDefault="0071380C" w:rsidP="0071380C">
            <w:pPr>
              <w:ind w:left="318" w:hanging="283"/>
              <w:rPr>
                <w:color w:val="FF0000"/>
                <w:sz w:val="18"/>
                <w:szCs w:val="18"/>
              </w:rPr>
            </w:pPr>
            <w:r w:rsidRPr="0071380C">
              <w:rPr>
                <w:color w:val="FF0000"/>
                <w:sz w:val="18"/>
                <w:szCs w:val="18"/>
              </w:rPr>
              <w:t>(e) </w:t>
            </w:r>
            <w:r w:rsidRPr="0071380C">
              <w:rPr>
                <w:sz w:val="18"/>
                <w:szCs w:val="18"/>
              </w:rPr>
              <w:t xml:space="preserve">the foreign national and their family members, whether accompanying or not, are </w:t>
            </w:r>
            <w:r w:rsidRPr="0071380C">
              <w:rPr>
                <w:b/>
                <w:sz w:val="18"/>
                <w:szCs w:val="18"/>
              </w:rPr>
              <w:t>not inadmissible</w:t>
            </w:r>
            <w:r w:rsidRPr="0071380C">
              <w:rPr>
                <w:sz w:val="18"/>
                <w:szCs w:val="18"/>
              </w:rPr>
              <w:t>.</w:t>
            </w:r>
          </w:p>
        </w:tc>
      </w:tr>
    </w:tbl>
    <w:p w14:paraId="54873B97" w14:textId="2E6778A7" w:rsidR="0071380C" w:rsidRDefault="0071380C" w:rsidP="00641B9F">
      <w:pPr>
        <w:pStyle w:val="ListParagraph"/>
        <w:numPr>
          <w:ilvl w:val="0"/>
          <w:numId w:val="8"/>
        </w:numPr>
        <w:spacing w:before="0" w:after="0"/>
        <w:ind w:left="1418"/>
      </w:pPr>
      <w:r w:rsidRPr="0071380C">
        <w:rPr>
          <w:color w:val="FF0000"/>
        </w:rPr>
        <w:t xml:space="preserve">70(2) </w:t>
      </w:r>
      <w:r>
        <w:t>classes are family class, economic class, Convention refugees</w:t>
      </w:r>
    </w:p>
    <w:p w14:paraId="528C5E82" w14:textId="7D2D146D" w:rsidR="00E6145E" w:rsidRPr="00E6145E" w:rsidRDefault="00E6145E" w:rsidP="00641B9F">
      <w:pPr>
        <w:pStyle w:val="ListParagraph"/>
        <w:numPr>
          <w:ilvl w:val="0"/>
          <w:numId w:val="8"/>
        </w:numPr>
        <w:spacing w:before="0"/>
      </w:pPr>
      <w:r w:rsidRPr="00E6145E">
        <w:rPr>
          <w:b/>
        </w:rPr>
        <w:t>Place of application</w:t>
      </w:r>
      <w:r>
        <w:t xml:space="preserve"> – </w:t>
      </w:r>
      <w:r w:rsidRPr="00E6145E">
        <w:rPr>
          <w:color w:val="FF0000"/>
        </w:rPr>
        <w:t xml:space="preserve">R11(a) </w:t>
      </w:r>
      <w:r w:rsidRPr="00E6145E">
        <w:t xml:space="preserve">country where applicant </w:t>
      </w:r>
      <w:r>
        <w:t xml:space="preserve">residing and </w:t>
      </w:r>
      <w:r w:rsidRPr="00E6145E">
        <w:rPr>
          <w:u w:val="single"/>
        </w:rPr>
        <w:t>lawfully admitted for at least a year</w:t>
      </w:r>
      <w:r>
        <w:t xml:space="preserve">, OR </w:t>
      </w:r>
      <w:r w:rsidRPr="00E6145E">
        <w:rPr>
          <w:color w:val="FF0000"/>
        </w:rPr>
        <w:t xml:space="preserve">(b) </w:t>
      </w:r>
      <w:r w:rsidRPr="00AA39BF">
        <w:t>country of nationality</w:t>
      </w:r>
      <w:r>
        <w:t>, or if stateless, country of habitual residence other than somewhere they weren’t lawfully admitted</w:t>
      </w:r>
    </w:p>
    <w:p w14:paraId="051D0E21" w14:textId="6BCD8394" w:rsidR="0071380C" w:rsidRDefault="0071380C" w:rsidP="0071380C">
      <w:pPr>
        <w:spacing w:before="0" w:after="0"/>
      </w:pPr>
      <w:r>
        <w:rPr>
          <w:b/>
        </w:rPr>
        <w:t>PR Status (inland)</w:t>
      </w:r>
      <w:r>
        <w:t xml:space="preserve"> – </w:t>
      </w:r>
      <w:r w:rsidRPr="0071380C">
        <w:rPr>
          <w:color w:val="FF0000"/>
        </w:rPr>
        <w:t xml:space="preserve">R72(1) </w:t>
      </w:r>
      <w:r>
        <w:t xml:space="preserve">same criteria, but </w:t>
      </w:r>
      <w:r w:rsidRPr="0071380C">
        <w:rPr>
          <w:color w:val="FF0000"/>
        </w:rPr>
        <w:t xml:space="preserve">R72(2) </w:t>
      </w:r>
      <w:r w:rsidRPr="00E6145E">
        <w:rPr>
          <w:u w:val="single"/>
        </w:rPr>
        <w:t>narrower classes</w:t>
      </w:r>
      <w:r>
        <w:t>: LCI class, spouse/CL partner in Canada class, protected TR class</w:t>
      </w:r>
      <w:r w:rsidR="00E6145E">
        <w:t xml:space="preserve">, and </w:t>
      </w:r>
      <w:r w:rsidR="00E6145E" w:rsidRPr="00E6145E">
        <w:rPr>
          <w:color w:val="FF0000"/>
        </w:rPr>
        <w:t xml:space="preserve">R72(4) </w:t>
      </w:r>
      <w:r w:rsidR="00E6145E">
        <w:t>any accompanying family members who are not inadmissible</w:t>
      </w:r>
    </w:p>
    <w:p w14:paraId="54AA334E" w14:textId="6103520E" w:rsidR="0071380C" w:rsidRPr="0071380C" w:rsidRDefault="00E6145E" w:rsidP="00641B9F">
      <w:pPr>
        <w:pStyle w:val="ListParagraph"/>
        <w:numPr>
          <w:ilvl w:val="0"/>
          <w:numId w:val="9"/>
        </w:numPr>
        <w:spacing w:before="0"/>
      </w:pPr>
      <w:r>
        <w:rPr>
          <w:b/>
        </w:rPr>
        <w:t>Place of application to remain</w:t>
      </w:r>
      <w:r>
        <w:t xml:space="preserve"> – </w:t>
      </w:r>
      <w:r w:rsidRPr="00E6145E">
        <w:rPr>
          <w:color w:val="FF0000"/>
        </w:rPr>
        <w:t xml:space="preserve">R11(3) </w:t>
      </w:r>
      <w:r>
        <w:t>at Case Processing Centre that serves applicant’s place of habitual residence</w:t>
      </w:r>
    </w:p>
    <w:p w14:paraId="05FDEC97" w14:textId="677EE78C" w:rsidR="0071380C" w:rsidRDefault="0071380C" w:rsidP="0071380C">
      <w:pPr>
        <w:pStyle w:val="Heading3"/>
      </w:pPr>
      <w:bookmarkStart w:id="15" w:name="_Toc469868007"/>
      <w:r>
        <w:t>RIGHTS AND OBLIGATIONS</w:t>
      </w:r>
      <w:bookmarkEnd w:id="15"/>
    </w:p>
    <w:p w14:paraId="18E62C76" w14:textId="009E4D58" w:rsidR="00E6145E" w:rsidRDefault="00E6145E" w:rsidP="00E6145E">
      <w:pPr>
        <w:spacing w:after="0"/>
      </w:pPr>
      <w:r w:rsidRPr="00E6145E">
        <w:rPr>
          <w:b/>
          <w:color w:val="0F6FC6" w:themeColor="accent1"/>
        </w:rPr>
        <w:t>Residency obligation</w:t>
      </w:r>
      <w:r>
        <w:rPr>
          <w:color w:val="0F6FC6" w:themeColor="accent1"/>
        </w:rPr>
        <w:t xml:space="preserve"> –</w:t>
      </w:r>
      <w:r>
        <w:t xml:space="preserve"> </w:t>
      </w:r>
      <w:r w:rsidRPr="00E6145E">
        <w:rPr>
          <w:color w:val="FF0000"/>
        </w:rPr>
        <w:t xml:space="preserve">A28(1) </w:t>
      </w:r>
      <w:r>
        <w:t xml:space="preserve">residency obligation </w:t>
      </w:r>
      <w:proofErr w:type="spellStart"/>
      <w:r>
        <w:t>wrt</w:t>
      </w:r>
      <w:proofErr w:type="spellEnd"/>
      <w:r>
        <w:t xml:space="preserve"> every </w:t>
      </w:r>
      <w:proofErr w:type="gramStart"/>
      <w:r>
        <w:t>5 year</w:t>
      </w:r>
      <w:proofErr w:type="gramEnd"/>
      <w:r>
        <w:t xml:space="preserve"> period</w:t>
      </w:r>
    </w:p>
    <w:p w14:paraId="49D5AC05" w14:textId="2C208965" w:rsidR="00E6145E" w:rsidRPr="00E6145E" w:rsidRDefault="00E6145E" w:rsidP="00E6145E">
      <w:pPr>
        <w:spacing w:before="0" w:after="0"/>
        <w:ind w:left="567"/>
        <w:rPr>
          <w:color w:val="FF0000"/>
        </w:rPr>
      </w:pPr>
      <w:r w:rsidRPr="00E6145E">
        <w:rPr>
          <w:color w:val="FF0000"/>
        </w:rPr>
        <w:t>28(2)</w:t>
      </w:r>
      <w:r>
        <w:rPr>
          <w:color w:val="FF0000"/>
        </w:rPr>
        <w:t xml:space="preserve">(a) </w:t>
      </w:r>
      <w:r>
        <w:t xml:space="preserve">If for at least </w:t>
      </w:r>
      <w:r w:rsidRPr="00E6145E">
        <w:rPr>
          <w:u w:val="single"/>
        </w:rPr>
        <w:t xml:space="preserve">730 days in </w:t>
      </w:r>
      <w:proofErr w:type="gramStart"/>
      <w:r w:rsidRPr="00E6145E">
        <w:rPr>
          <w:u w:val="single"/>
        </w:rPr>
        <w:t>5 year</w:t>
      </w:r>
      <w:proofErr w:type="gramEnd"/>
      <w:r w:rsidRPr="00E6145E">
        <w:rPr>
          <w:u w:val="single"/>
        </w:rPr>
        <w:t xml:space="preserve"> period</w:t>
      </w:r>
      <w:r>
        <w:t>, they are</w:t>
      </w:r>
    </w:p>
    <w:p w14:paraId="50095AD3" w14:textId="727A700D" w:rsidR="00E6145E" w:rsidRDefault="00E6145E" w:rsidP="00641B9F">
      <w:pPr>
        <w:pStyle w:val="ListParagraph"/>
        <w:numPr>
          <w:ilvl w:val="0"/>
          <w:numId w:val="10"/>
        </w:numPr>
        <w:spacing w:before="0"/>
      </w:pPr>
      <w:r>
        <w:t>Physically present</w:t>
      </w:r>
    </w:p>
    <w:p w14:paraId="5E298FD1" w14:textId="28545BFD" w:rsidR="00E6145E" w:rsidRDefault="00E6145E" w:rsidP="00641B9F">
      <w:pPr>
        <w:pStyle w:val="ListParagraph"/>
        <w:numPr>
          <w:ilvl w:val="0"/>
          <w:numId w:val="10"/>
        </w:numPr>
      </w:pPr>
      <w:r>
        <w:t xml:space="preserve">Outside Canada accompanying </w:t>
      </w:r>
      <w:proofErr w:type="spellStart"/>
      <w:r>
        <w:t>Cdn</w:t>
      </w:r>
      <w:proofErr w:type="spellEnd"/>
      <w:r>
        <w:t xml:space="preserve"> citizen spouse/CL partner or parent of </w:t>
      </w:r>
      <w:proofErr w:type="spellStart"/>
      <w:r>
        <w:t>Cdn</w:t>
      </w:r>
      <w:proofErr w:type="spellEnd"/>
      <w:r>
        <w:t xml:space="preserve"> citizen child</w:t>
      </w:r>
    </w:p>
    <w:p w14:paraId="4759D24D" w14:textId="21BB5064" w:rsidR="00E6145E" w:rsidRDefault="00E6145E" w:rsidP="00641B9F">
      <w:pPr>
        <w:pStyle w:val="ListParagraph"/>
        <w:numPr>
          <w:ilvl w:val="0"/>
          <w:numId w:val="10"/>
        </w:numPr>
      </w:pPr>
      <w:r>
        <w:t xml:space="preserve">Outside Canada employed on FT basis by </w:t>
      </w:r>
      <w:proofErr w:type="spellStart"/>
      <w:r>
        <w:t>Cdn</w:t>
      </w:r>
      <w:proofErr w:type="spellEnd"/>
      <w:r>
        <w:t xml:space="preserve"> business or in public service</w:t>
      </w:r>
    </w:p>
    <w:p w14:paraId="2A07DB87" w14:textId="2ADBF998" w:rsidR="00E6145E" w:rsidRDefault="00E6145E" w:rsidP="00641B9F">
      <w:pPr>
        <w:pStyle w:val="ListParagraph"/>
        <w:numPr>
          <w:ilvl w:val="0"/>
          <w:numId w:val="10"/>
        </w:numPr>
        <w:spacing w:after="0"/>
      </w:pPr>
      <w:r>
        <w:t xml:space="preserve">Outside Canada accompanying PR spouse/CL partner/parent of PR child </w:t>
      </w:r>
      <w:r w:rsidR="0091511A">
        <w:t>employed as above</w:t>
      </w:r>
    </w:p>
    <w:p w14:paraId="57FDDFC7" w14:textId="0C79DA64" w:rsidR="00E6145E" w:rsidRDefault="00E6145E" w:rsidP="0091511A">
      <w:pPr>
        <w:spacing w:before="0"/>
        <w:ind w:left="720"/>
      </w:pPr>
      <w:r>
        <w:t xml:space="preserve">** note </w:t>
      </w:r>
      <w:r w:rsidRPr="0091511A">
        <w:rPr>
          <w:color w:val="FF0000"/>
        </w:rPr>
        <w:t xml:space="preserve">R61 </w:t>
      </w:r>
      <w:r>
        <w:t xml:space="preserve">further interpretation </w:t>
      </w:r>
      <w:proofErr w:type="spellStart"/>
      <w:r w:rsidR="0091511A">
        <w:t>wrt</w:t>
      </w:r>
      <w:proofErr w:type="spellEnd"/>
      <w:r w:rsidR="0091511A">
        <w:t xml:space="preserve"> </w:t>
      </w:r>
      <w:proofErr w:type="spellStart"/>
      <w:r w:rsidR="0091511A">
        <w:t>Cdn</w:t>
      </w:r>
      <w:proofErr w:type="spellEnd"/>
      <w:r w:rsidR="0091511A">
        <w:t xml:space="preserve"> business</w:t>
      </w:r>
      <w:r>
        <w:t xml:space="preserve">, </w:t>
      </w:r>
      <w:r w:rsidR="0091511A">
        <w:t xml:space="preserve">employment/accompaniment outside Canada, </w:t>
      </w:r>
      <w:proofErr w:type="spellStart"/>
      <w:r w:rsidR="0091511A">
        <w:t>etc</w:t>
      </w:r>
      <w:proofErr w:type="spellEnd"/>
    </w:p>
    <w:p w14:paraId="39BBEE64" w14:textId="0D8B9B09" w:rsidR="0091511A" w:rsidRDefault="0091511A" w:rsidP="0091511A">
      <w:pPr>
        <w:spacing w:before="0" w:after="0"/>
      </w:pPr>
      <w:r>
        <w:rPr>
          <w:b/>
        </w:rPr>
        <w:t>Loss of Status</w:t>
      </w:r>
      <w:r>
        <w:t xml:space="preserve">: </w:t>
      </w:r>
    </w:p>
    <w:tbl>
      <w:tblPr>
        <w:tblStyle w:val="TableGrid"/>
        <w:tblW w:w="9214" w:type="dxa"/>
        <w:tblInd w:w="704" w:type="dxa"/>
        <w:tblLook w:val="04A0" w:firstRow="1" w:lastRow="0" w:firstColumn="1" w:lastColumn="0" w:noHBand="0" w:noVBand="1"/>
      </w:tblPr>
      <w:tblGrid>
        <w:gridCol w:w="9214"/>
      </w:tblGrid>
      <w:tr w:rsidR="0091511A" w14:paraId="7D5B79B2" w14:textId="77777777" w:rsidTr="0091511A">
        <w:tc>
          <w:tcPr>
            <w:tcW w:w="9214" w:type="dxa"/>
            <w:tcBorders>
              <w:top w:val="single" w:sz="4" w:space="0" w:color="E43BF1"/>
              <w:left w:val="single" w:sz="4" w:space="0" w:color="E43BF1"/>
              <w:bottom w:val="single" w:sz="4" w:space="0" w:color="E43BF1"/>
              <w:right w:val="single" w:sz="4" w:space="0" w:color="E43BF1"/>
            </w:tcBorders>
          </w:tcPr>
          <w:p w14:paraId="52198212" w14:textId="53A3F6F2" w:rsidR="0091511A" w:rsidRPr="0091511A" w:rsidRDefault="0091511A" w:rsidP="0091511A">
            <w:pPr>
              <w:rPr>
                <w:sz w:val="18"/>
                <w:szCs w:val="18"/>
              </w:rPr>
            </w:pPr>
            <w:r w:rsidRPr="0091511A">
              <w:rPr>
                <w:bCs/>
                <w:color w:val="FF0000"/>
                <w:sz w:val="18"/>
                <w:szCs w:val="18"/>
                <w:lang w:val="en-US"/>
              </w:rPr>
              <w:t>A46(1)</w:t>
            </w:r>
            <w:r w:rsidRPr="0091511A">
              <w:rPr>
                <w:color w:val="FF0000"/>
                <w:sz w:val="18"/>
                <w:szCs w:val="18"/>
                <w:lang w:val="en-US"/>
              </w:rPr>
              <w:t> </w:t>
            </w:r>
            <w:r w:rsidRPr="0091511A">
              <w:rPr>
                <w:sz w:val="18"/>
                <w:szCs w:val="18"/>
                <w:lang w:val="en-US"/>
              </w:rPr>
              <w:t>A person loses permanent resident status</w:t>
            </w:r>
            <w:r>
              <w:rPr>
                <w:sz w:val="18"/>
                <w:szCs w:val="18"/>
              </w:rPr>
              <w:t xml:space="preserve"> </w:t>
            </w:r>
            <w:r w:rsidRPr="0091511A">
              <w:rPr>
                <w:bCs/>
                <w:color w:val="FF0000"/>
                <w:sz w:val="18"/>
                <w:szCs w:val="18"/>
                <w:lang w:val="en-US"/>
              </w:rPr>
              <w:t>(a)</w:t>
            </w:r>
            <w:r w:rsidRPr="0091511A">
              <w:rPr>
                <w:color w:val="FF0000"/>
                <w:sz w:val="18"/>
                <w:szCs w:val="18"/>
                <w:lang w:val="en-US"/>
              </w:rPr>
              <w:t> </w:t>
            </w:r>
            <w:r w:rsidRPr="0091511A">
              <w:rPr>
                <w:sz w:val="18"/>
                <w:szCs w:val="18"/>
                <w:lang w:val="en-US"/>
              </w:rPr>
              <w:t xml:space="preserve">when they </w:t>
            </w:r>
            <w:r w:rsidRPr="0091511A">
              <w:rPr>
                <w:b/>
                <w:sz w:val="18"/>
                <w:szCs w:val="18"/>
                <w:lang w:val="en-US"/>
              </w:rPr>
              <w:t>become a Canadian citizen</w:t>
            </w:r>
            <w:r w:rsidRPr="0091511A">
              <w:rPr>
                <w:sz w:val="18"/>
                <w:szCs w:val="18"/>
                <w:lang w:val="en-US"/>
              </w:rPr>
              <w:t>;</w:t>
            </w:r>
          </w:p>
          <w:p w14:paraId="076D8A35" w14:textId="611BE037" w:rsidR="0091511A" w:rsidRPr="0091511A" w:rsidRDefault="0091511A" w:rsidP="0091511A">
            <w:pPr>
              <w:rPr>
                <w:sz w:val="18"/>
                <w:szCs w:val="18"/>
              </w:rPr>
            </w:pPr>
            <w:r w:rsidRPr="0091511A">
              <w:rPr>
                <w:bCs/>
                <w:color w:val="FF0000"/>
                <w:sz w:val="18"/>
                <w:szCs w:val="18"/>
                <w:lang w:val="en-US"/>
              </w:rPr>
              <w:t>(b)</w:t>
            </w:r>
            <w:r w:rsidRPr="0091511A">
              <w:rPr>
                <w:color w:val="FF0000"/>
                <w:sz w:val="18"/>
                <w:szCs w:val="18"/>
                <w:lang w:val="en-US"/>
              </w:rPr>
              <w:t> </w:t>
            </w:r>
            <w:r w:rsidRPr="0091511A">
              <w:rPr>
                <w:sz w:val="18"/>
                <w:szCs w:val="18"/>
                <w:lang w:val="en-US"/>
              </w:rPr>
              <w:t xml:space="preserve">on a final determination of a decision made outside of Canada that they have </w:t>
            </w:r>
            <w:r w:rsidRPr="0091511A">
              <w:rPr>
                <w:b/>
                <w:sz w:val="18"/>
                <w:szCs w:val="18"/>
                <w:lang w:val="en-US"/>
              </w:rPr>
              <w:t>failed to comply with the residency</w:t>
            </w:r>
            <w:r w:rsidRPr="0091511A">
              <w:rPr>
                <w:sz w:val="18"/>
                <w:szCs w:val="18"/>
                <w:lang w:val="en-US"/>
              </w:rPr>
              <w:t xml:space="preserve"> obligation under section 28;</w:t>
            </w:r>
            <w:r>
              <w:rPr>
                <w:sz w:val="18"/>
                <w:szCs w:val="18"/>
              </w:rPr>
              <w:t xml:space="preserve"> </w:t>
            </w:r>
            <w:r w:rsidRPr="0091511A">
              <w:rPr>
                <w:bCs/>
                <w:color w:val="FF0000"/>
                <w:sz w:val="18"/>
                <w:szCs w:val="18"/>
                <w:lang w:val="en-US"/>
              </w:rPr>
              <w:t>(c)</w:t>
            </w:r>
            <w:r w:rsidRPr="0091511A">
              <w:rPr>
                <w:color w:val="FF0000"/>
                <w:sz w:val="18"/>
                <w:szCs w:val="18"/>
                <w:lang w:val="en-US"/>
              </w:rPr>
              <w:t> </w:t>
            </w:r>
            <w:r w:rsidRPr="0091511A">
              <w:rPr>
                <w:sz w:val="18"/>
                <w:szCs w:val="18"/>
                <w:lang w:val="en-US"/>
              </w:rPr>
              <w:t xml:space="preserve">when a </w:t>
            </w:r>
            <w:r w:rsidRPr="0091511A">
              <w:rPr>
                <w:b/>
                <w:sz w:val="18"/>
                <w:szCs w:val="18"/>
                <w:lang w:val="en-US"/>
              </w:rPr>
              <w:t>removal order</w:t>
            </w:r>
            <w:r w:rsidRPr="0091511A">
              <w:rPr>
                <w:sz w:val="18"/>
                <w:szCs w:val="18"/>
                <w:lang w:val="en-US"/>
              </w:rPr>
              <w:t xml:space="preserve"> made against them comes into force;</w:t>
            </w:r>
          </w:p>
          <w:p w14:paraId="2C3FC178" w14:textId="5CC82E8E" w:rsidR="0091511A" w:rsidRPr="0091511A" w:rsidRDefault="0091511A" w:rsidP="0091511A">
            <w:pPr>
              <w:rPr>
                <w:sz w:val="18"/>
                <w:szCs w:val="18"/>
              </w:rPr>
            </w:pPr>
            <w:r w:rsidRPr="0091511A">
              <w:rPr>
                <w:bCs/>
                <w:color w:val="FF0000"/>
                <w:sz w:val="18"/>
                <w:szCs w:val="18"/>
                <w:lang w:val="en-US"/>
              </w:rPr>
              <w:t>(c.1)</w:t>
            </w:r>
            <w:r w:rsidRPr="0091511A">
              <w:rPr>
                <w:color w:val="FF0000"/>
                <w:sz w:val="18"/>
                <w:szCs w:val="18"/>
                <w:lang w:val="en-US"/>
              </w:rPr>
              <w:t> </w:t>
            </w:r>
            <w:r w:rsidRPr="0091511A">
              <w:rPr>
                <w:sz w:val="18"/>
                <w:szCs w:val="18"/>
                <w:lang w:val="en-US"/>
              </w:rPr>
              <w:t xml:space="preserve">on a final determination under subsection 108(2) that their </w:t>
            </w:r>
            <w:r w:rsidRPr="0091511A">
              <w:rPr>
                <w:b/>
                <w:sz w:val="18"/>
                <w:szCs w:val="18"/>
                <w:lang w:val="en-US"/>
              </w:rPr>
              <w:t>refugee protection has ceased</w:t>
            </w:r>
            <w:r w:rsidRPr="0091511A">
              <w:rPr>
                <w:sz w:val="18"/>
                <w:szCs w:val="18"/>
                <w:lang w:val="en-US"/>
              </w:rPr>
              <w:t xml:space="preserve"> for any of the reasons described in paragraphs 108(1)(a) to (d);</w:t>
            </w:r>
            <w:r>
              <w:rPr>
                <w:sz w:val="18"/>
                <w:szCs w:val="18"/>
              </w:rPr>
              <w:t xml:space="preserve"> </w:t>
            </w:r>
            <w:r w:rsidRPr="0091511A">
              <w:rPr>
                <w:bCs/>
                <w:color w:val="FF0000"/>
                <w:sz w:val="18"/>
                <w:szCs w:val="18"/>
                <w:lang w:val="en-US"/>
              </w:rPr>
              <w:t>(d)</w:t>
            </w:r>
            <w:r w:rsidRPr="0091511A">
              <w:rPr>
                <w:color w:val="FF0000"/>
                <w:sz w:val="18"/>
                <w:szCs w:val="18"/>
                <w:lang w:val="en-US"/>
              </w:rPr>
              <w:t> </w:t>
            </w:r>
            <w:r w:rsidRPr="0091511A">
              <w:rPr>
                <w:sz w:val="18"/>
                <w:szCs w:val="18"/>
                <w:lang w:val="en-US"/>
              </w:rPr>
              <w:t>on a final determination under section 109 to vacate a decision to allow their claim for refugee protection or a final determination to vacate a decision to allow their application for protection; or</w:t>
            </w:r>
          </w:p>
          <w:p w14:paraId="5203F85A" w14:textId="57915695" w:rsidR="0091511A" w:rsidRDefault="0091511A" w:rsidP="0091511A">
            <w:r w:rsidRPr="0091511A">
              <w:rPr>
                <w:bCs/>
                <w:color w:val="FF0000"/>
                <w:sz w:val="18"/>
                <w:szCs w:val="18"/>
                <w:lang w:val="en-US"/>
              </w:rPr>
              <w:t>(e)</w:t>
            </w:r>
            <w:r w:rsidRPr="0091511A">
              <w:rPr>
                <w:color w:val="FF0000"/>
                <w:sz w:val="18"/>
                <w:szCs w:val="18"/>
                <w:lang w:val="en-US"/>
              </w:rPr>
              <w:t> </w:t>
            </w:r>
            <w:r w:rsidRPr="0091511A">
              <w:rPr>
                <w:sz w:val="18"/>
                <w:szCs w:val="18"/>
                <w:lang w:val="en-US"/>
              </w:rPr>
              <w:t xml:space="preserve">on approval by an officer of their application to </w:t>
            </w:r>
            <w:r w:rsidRPr="0091511A">
              <w:rPr>
                <w:b/>
                <w:sz w:val="18"/>
                <w:szCs w:val="18"/>
                <w:lang w:val="en-US"/>
              </w:rPr>
              <w:t>renounce</w:t>
            </w:r>
            <w:r w:rsidRPr="0091511A">
              <w:rPr>
                <w:sz w:val="18"/>
                <w:szCs w:val="18"/>
                <w:lang w:val="en-US"/>
              </w:rPr>
              <w:t xml:space="preserve"> their permanent resident status.</w:t>
            </w:r>
          </w:p>
        </w:tc>
      </w:tr>
    </w:tbl>
    <w:p w14:paraId="30269E5B" w14:textId="78CC5435" w:rsidR="004429B9" w:rsidRDefault="00CF2219" w:rsidP="00000CC3">
      <w:pPr>
        <w:pStyle w:val="Heading2"/>
      </w:pPr>
      <w:bookmarkStart w:id="16" w:name="_Toc469868008"/>
      <w:r>
        <w:t>FAMILY CLASS</w:t>
      </w:r>
      <w:bookmarkEnd w:id="16"/>
    </w:p>
    <w:p w14:paraId="4521F15D" w14:textId="6AA0D4BD" w:rsidR="004429B9" w:rsidRDefault="004429B9" w:rsidP="00695592">
      <w:pPr>
        <w:pStyle w:val="Heading4"/>
        <w:spacing w:before="0"/>
        <w:jc w:val="center"/>
      </w:pPr>
      <w:r>
        <w:t>ACCOMPANYING FAMILY MEMBER (FAMILY MEMBERS)</w:t>
      </w:r>
    </w:p>
    <w:p w14:paraId="2F3C5457" w14:textId="46FF5921" w:rsidR="00133EB2" w:rsidRDefault="00133EB2" w:rsidP="00695592">
      <w:pPr>
        <w:spacing w:after="0"/>
      </w:pPr>
      <w:r>
        <w:t xml:space="preserve">Where principal applicant admitted under economic, family or humanitarian class, accompanying family members don’t need to meet </w:t>
      </w:r>
      <w:proofErr w:type="spellStart"/>
      <w:r>
        <w:t>reqs</w:t>
      </w:r>
      <w:proofErr w:type="spellEnd"/>
      <w:r>
        <w:t xml:space="preserve"> of class under which you entered</w:t>
      </w:r>
    </w:p>
    <w:p w14:paraId="4A1FDCC7" w14:textId="49C4A20A" w:rsidR="00133EB2" w:rsidRDefault="00133EB2" w:rsidP="00695592">
      <w:pPr>
        <w:spacing w:before="0" w:after="0"/>
        <w:ind w:left="720"/>
      </w:pPr>
      <w:r>
        <w:rPr>
          <w:b/>
        </w:rPr>
        <w:t xml:space="preserve">Eligible family members </w:t>
      </w:r>
      <w:r>
        <w:t xml:space="preserve">– </w:t>
      </w:r>
      <w:r w:rsidRPr="00133EB2">
        <w:rPr>
          <w:color w:val="FF0000"/>
        </w:rPr>
        <w:t xml:space="preserve">R1(3) </w:t>
      </w:r>
      <w:r>
        <w:rPr>
          <w:i/>
        </w:rPr>
        <w:t xml:space="preserve">family member </w:t>
      </w:r>
      <w:r>
        <w:t xml:space="preserve">means </w:t>
      </w:r>
      <w:r w:rsidRPr="00133EB2">
        <w:rPr>
          <w:color w:val="FF0000"/>
        </w:rPr>
        <w:t xml:space="preserve">(a) </w:t>
      </w:r>
      <w:r>
        <w:t xml:space="preserve">spouse/CL partner; </w:t>
      </w:r>
      <w:r w:rsidRPr="00133EB2">
        <w:rPr>
          <w:color w:val="FF0000"/>
        </w:rPr>
        <w:t xml:space="preserve">(b) </w:t>
      </w:r>
      <w:r>
        <w:t xml:space="preserve">dependent child of person or person’s spouse/CL partner; </w:t>
      </w:r>
      <w:r w:rsidRPr="00133EB2">
        <w:rPr>
          <w:color w:val="FF0000"/>
        </w:rPr>
        <w:t xml:space="preserve">(c) </w:t>
      </w:r>
      <w:r>
        <w:t>a dependent child of dependent child under (b)</w:t>
      </w:r>
    </w:p>
    <w:p w14:paraId="17893C77" w14:textId="1A77A0F4" w:rsidR="00695592" w:rsidRPr="00133EB2" w:rsidRDefault="00695592" w:rsidP="00695592">
      <w:pPr>
        <w:spacing w:before="0"/>
        <w:ind w:left="993"/>
      </w:pPr>
      <w:r>
        <w:sym w:font="Wingdings" w:char="F0E0"/>
      </w:r>
      <w:r>
        <w:t xml:space="preserve"> narrow class of eligible family members</w:t>
      </w:r>
    </w:p>
    <w:p w14:paraId="0529A23B" w14:textId="77777777" w:rsidR="00000CC3" w:rsidRDefault="00000CC3" w:rsidP="00695592">
      <w:pPr>
        <w:pStyle w:val="Heading4"/>
        <w:jc w:val="center"/>
      </w:pPr>
      <w:r>
        <w:lastRenderedPageBreak/>
        <w:t>SPONSORSHIP (FAMILY CLASS)</w:t>
      </w:r>
    </w:p>
    <w:tbl>
      <w:tblPr>
        <w:tblStyle w:val="TableGrid"/>
        <w:tblW w:w="0" w:type="auto"/>
        <w:tblLook w:val="04A0" w:firstRow="1" w:lastRow="0" w:firstColumn="1" w:lastColumn="0" w:noHBand="0" w:noVBand="1"/>
      </w:tblPr>
      <w:tblGrid>
        <w:gridCol w:w="9962"/>
      </w:tblGrid>
      <w:tr w:rsidR="00000CC3" w14:paraId="47B96F9D" w14:textId="77777777" w:rsidTr="00000CC3">
        <w:tc>
          <w:tcPr>
            <w:tcW w:w="9962" w:type="dxa"/>
            <w:tcBorders>
              <w:top w:val="single" w:sz="4" w:space="0" w:color="E43BF1"/>
              <w:left w:val="single" w:sz="4" w:space="0" w:color="E43BF1"/>
              <w:bottom w:val="single" w:sz="4" w:space="0" w:color="E43BF1"/>
              <w:right w:val="single" w:sz="4" w:space="0" w:color="E43BF1"/>
            </w:tcBorders>
          </w:tcPr>
          <w:p w14:paraId="14D8D956" w14:textId="77777777" w:rsidR="00000CC3" w:rsidRDefault="00000CC3" w:rsidP="00000CC3">
            <w:pPr>
              <w:rPr>
                <w:sz w:val="18"/>
                <w:szCs w:val="18"/>
                <w:lang w:val="en-US"/>
              </w:rPr>
            </w:pPr>
            <w:r w:rsidRPr="00000CC3">
              <w:rPr>
                <w:bCs/>
                <w:color w:val="FF0000"/>
                <w:sz w:val="18"/>
                <w:szCs w:val="18"/>
              </w:rPr>
              <w:t>A12</w:t>
            </w:r>
            <w:r w:rsidRPr="00000CC3">
              <w:rPr>
                <w:color w:val="FF0000"/>
                <w:sz w:val="18"/>
                <w:szCs w:val="18"/>
              </w:rPr>
              <w:t>(1)</w:t>
            </w:r>
            <w:r w:rsidRPr="00000CC3">
              <w:rPr>
                <w:sz w:val="18"/>
                <w:szCs w:val="18"/>
              </w:rPr>
              <w:t> </w:t>
            </w:r>
            <w:r w:rsidRPr="000A0792">
              <w:rPr>
                <w:sz w:val="18"/>
                <w:szCs w:val="18"/>
              </w:rPr>
              <w:t xml:space="preserve">A </w:t>
            </w:r>
            <w:r w:rsidRPr="000A0792">
              <w:rPr>
                <w:color w:val="0BD0D9" w:themeColor="accent3"/>
                <w:sz w:val="18"/>
                <w:szCs w:val="18"/>
              </w:rPr>
              <w:t xml:space="preserve">foreign national </w:t>
            </w:r>
            <w:r w:rsidRPr="00000CC3">
              <w:rPr>
                <w:sz w:val="18"/>
                <w:szCs w:val="18"/>
              </w:rPr>
              <w:t xml:space="preserve">may be selected as a member of the </w:t>
            </w:r>
            <w:r w:rsidRPr="00000CC3">
              <w:rPr>
                <w:b/>
                <w:sz w:val="18"/>
                <w:szCs w:val="18"/>
              </w:rPr>
              <w:t>family class</w:t>
            </w:r>
            <w:r w:rsidRPr="00000CC3">
              <w:rPr>
                <w:sz w:val="18"/>
                <w:szCs w:val="18"/>
              </w:rPr>
              <w:t xml:space="preserve"> on the basis of their relationship as the spouse, common-law partner, child, parent or other prescribed family member of a Canadian citizen or permanent resident.</w:t>
            </w:r>
            <w:r w:rsidRPr="00000CC3">
              <w:rPr>
                <w:sz w:val="18"/>
                <w:szCs w:val="18"/>
                <w:lang w:val="en-US"/>
              </w:rPr>
              <w:t xml:space="preserve"> </w:t>
            </w:r>
          </w:p>
          <w:p w14:paraId="700D4267" w14:textId="2E8D3C44" w:rsidR="00000CC3" w:rsidRPr="00000CC3" w:rsidRDefault="00000CC3" w:rsidP="00000CC3">
            <w:pPr>
              <w:rPr>
                <w:sz w:val="18"/>
                <w:szCs w:val="18"/>
              </w:rPr>
            </w:pPr>
            <w:r w:rsidRPr="00000CC3">
              <w:rPr>
                <w:color w:val="FF0000"/>
                <w:sz w:val="18"/>
                <w:szCs w:val="18"/>
                <w:lang w:val="en-US"/>
              </w:rPr>
              <w:t xml:space="preserve">A13(2) </w:t>
            </w:r>
            <w:r>
              <w:rPr>
                <w:sz w:val="18"/>
                <w:szCs w:val="18"/>
                <w:lang w:val="en-US"/>
              </w:rPr>
              <w:t xml:space="preserve">A Canadian </w:t>
            </w:r>
            <w:r w:rsidRPr="000A0792">
              <w:rPr>
                <w:color w:val="0BD0D9" w:themeColor="accent3"/>
                <w:sz w:val="18"/>
                <w:szCs w:val="18"/>
                <w:lang w:val="en-US"/>
              </w:rPr>
              <w:t>citizen or permanent resident</w:t>
            </w:r>
            <w:r>
              <w:rPr>
                <w:sz w:val="18"/>
                <w:szCs w:val="18"/>
                <w:lang w:val="en-US"/>
              </w:rPr>
              <w:t xml:space="preserve">, or a group…may </w:t>
            </w:r>
            <w:r w:rsidRPr="00000CC3">
              <w:rPr>
                <w:b/>
                <w:sz w:val="18"/>
                <w:szCs w:val="18"/>
                <w:lang w:val="en-US"/>
              </w:rPr>
              <w:t>sponsor</w:t>
            </w:r>
            <w:r>
              <w:rPr>
                <w:sz w:val="18"/>
                <w:szCs w:val="18"/>
                <w:lang w:val="en-US"/>
              </w:rPr>
              <w:t xml:space="preserve"> a foreign national, subject to the regulations.</w:t>
            </w:r>
          </w:p>
        </w:tc>
      </w:tr>
    </w:tbl>
    <w:p w14:paraId="27CF3323" w14:textId="77777777" w:rsidR="00000CC3" w:rsidRDefault="00000CC3" w:rsidP="00641B9F">
      <w:pPr>
        <w:pStyle w:val="ListParagraph"/>
        <w:numPr>
          <w:ilvl w:val="0"/>
          <w:numId w:val="9"/>
        </w:numPr>
        <w:spacing w:after="0"/>
      </w:pPr>
      <w:r>
        <w:rPr>
          <w:b/>
        </w:rPr>
        <w:t>Eligible family members</w:t>
      </w:r>
      <w:r>
        <w:t xml:space="preserve"> – </w:t>
      </w:r>
      <w:r w:rsidRPr="00000CC3">
        <w:rPr>
          <w:color w:val="FF0000"/>
        </w:rPr>
        <w:t>R117(1)</w:t>
      </w:r>
    </w:p>
    <w:tbl>
      <w:tblPr>
        <w:tblStyle w:val="TableGrid"/>
        <w:tblW w:w="94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643"/>
      </w:tblGrid>
      <w:tr w:rsidR="00000CC3" w14:paraId="40F24A9A" w14:textId="77777777" w:rsidTr="00C57BDD">
        <w:tc>
          <w:tcPr>
            <w:tcW w:w="4809" w:type="dxa"/>
          </w:tcPr>
          <w:p w14:paraId="129DC848" w14:textId="49D6F896" w:rsidR="00000CC3" w:rsidRDefault="00000CC3" w:rsidP="00C50A75">
            <w:pPr>
              <w:ind w:left="306"/>
            </w:pPr>
            <w:r w:rsidRPr="00C50A75">
              <w:rPr>
                <w:color w:val="FF0000"/>
              </w:rPr>
              <w:t xml:space="preserve">(a) </w:t>
            </w:r>
            <w:r>
              <w:t>Spouse, CL/conjugal partner</w:t>
            </w:r>
          </w:p>
          <w:p w14:paraId="4BEFDDFF" w14:textId="22945EAA" w:rsidR="00000CC3" w:rsidRDefault="00000CC3" w:rsidP="00C50A75">
            <w:pPr>
              <w:ind w:left="306"/>
            </w:pPr>
            <w:r w:rsidRPr="00C50A75">
              <w:rPr>
                <w:color w:val="FF0000"/>
              </w:rPr>
              <w:t xml:space="preserve">(b) </w:t>
            </w:r>
            <w:r>
              <w:t>Dependent child of sponsor</w:t>
            </w:r>
          </w:p>
          <w:p w14:paraId="67BA591E" w14:textId="19107E6A" w:rsidR="00000CC3" w:rsidRDefault="00000CC3" w:rsidP="00C50A75">
            <w:pPr>
              <w:ind w:left="306"/>
            </w:pPr>
            <w:r w:rsidRPr="00C50A75">
              <w:rPr>
                <w:color w:val="FF0000"/>
              </w:rPr>
              <w:t xml:space="preserve">(c) </w:t>
            </w:r>
            <w:r>
              <w:t>Sponsor’s mother/father</w:t>
            </w:r>
          </w:p>
          <w:p w14:paraId="500C0A4D" w14:textId="145057CF" w:rsidR="00000CC3" w:rsidRDefault="00000CC3" w:rsidP="00C50A75">
            <w:pPr>
              <w:ind w:left="306"/>
            </w:pPr>
            <w:r w:rsidRPr="00C50A75">
              <w:rPr>
                <w:color w:val="FF0000"/>
              </w:rPr>
              <w:t xml:space="preserve">(d) </w:t>
            </w:r>
            <w:r>
              <w:t>Sponsor’s grandparent</w:t>
            </w:r>
          </w:p>
          <w:p w14:paraId="06F5FA0F" w14:textId="35D0C666" w:rsidR="00000CC3" w:rsidRDefault="00000CC3" w:rsidP="00C50A75">
            <w:pPr>
              <w:ind w:left="590" w:hanging="284"/>
            </w:pPr>
            <w:r w:rsidRPr="00C50A75">
              <w:rPr>
                <w:color w:val="FF0000"/>
              </w:rPr>
              <w:t xml:space="preserve">(f) </w:t>
            </w:r>
            <w:r w:rsidR="00C50A75">
              <w:t>Orphan</w:t>
            </w:r>
            <w:r>
              <w:t xml:space="preserve"> who is under 18, and not married/CL partner, who is sibling, child of sponsor’s sibling, or grandchild of sponsor</w:t>
            </w:r>
          </w:p>
        </w:tc>
        <w:tc>
          <w:tcPr>
            <w:tcW w:w="4643" w:type="dxa"/>
          </w:tcPr>
          <w:p w14:paraId="6202E40D" w14:textId="77777777" w:rsidR="00000CC3" w:rsidRDefault="00000CC3" w:rsidP="00000CC3">
            <w:pPr>
              <w:pStyle w:val="ListParagraph"/>
              <w:ind w:left="316" w:hanging="271"/>
            </w:pPr>
            <w:r w:rsidRPr="00C50A75">
              <w:rPr>
                <w:color w:val="FF0000"/>
              </w:rPr>
              <w:t xml:space="preserve">(g) </w:t>
            </w:r>
            <w:r>
              <w:t>person under 18 who sponsor intends to adopt in Canada</w:t>
            </w:r>
          </w:p>
          <w:p w14:paraId="2586D6FC" w14:textId="33FA85BA" w:rsidR="00000CC3" w:rsidRDefault="00000CC3" w:rsidP="00C50A75">
            <w:pPr>
              <w:pStyle w:val="ListParagraph"/>
              <w:ind w:left="316" w:hanging="271"/>
            </w:pPr>
            <w:r w:rsidRPr="00C50A75">
              <w:rPr>
                <w:color w:val="FF0000"/>
              </w:rPr>
              <w:t xml:space="preserve">(h) </w:t>
            </w:r>
            <w:r w:rsidR="00C50A75">
              <w:t>a</w:t>
            </w:r>
            <w:r>
              <w:t xml:space="preserve"> relative if </w:t>
            </w:r>
            <w:r w:rsidR="00C50A75">
              <w:t xml:space="preserve">sponsor doesn’t have a relative in the above categories who is a </w:t>
            </w:r>
            <w:proofErr w:type="spellStart"/>
            <w:r w:rsidR="00C50A75">
              <w:t>Cdn</w:t>
            </w:r>
            <w:proofErr w:type="spellEnd"/>
            <w:r w:rsidR="00C50A75">
              <w:t xml:space="preserve"> citizen/Indian/PR, OR whose PR application sponsor may otherwise sponsor</w:t>
            </w:r>
            <w:r w:rsidR="00D13E9F">
              <w:t xml:space="preserve"> </w:t>
            </w:r>
            <w:r w:rsidR="00D13E9F" w:rsidRPr="00D13E9F">
              <w:rPr>
                <w:color w:val="808080" w:themeColor="background1" w:themeShade="80"/>
              </w:rPr>
              <w:t>[wild card relative if nobody else – policy basis]</w:t>
            </w:r>
          </w:p>
        </w:tc>
      </w:tr>
    </w:tbl>
    <w:p w14:paraId="0CE724C5" w14:textId="40BA03B4" w:rsidR="00695592" w:rsidRDefault="00695592" w:rsidP="00695592">
      <w:pPr>
        <w:pStyle w:val="Heading3"/>
      </w:pPr>
      <w:bookmarkStart w:id="17" w:name="_Toc469868009"/>
      <w:r>
        <w:t>SPOUSAL CLASS</w:t>
      </w:r>
      <w:bookmarkEnd w:id="17"/>
    </w:p>
    <w:p w14:paraId="16368394" w14:textId="600A7995" w:rsidR="00133EB2" w:rsidRDefault="00695592" w:rsidP="00695592">
      <w:pPr>
        <w:spacing w:after="0"/>
      </w:pPr>
      <w:r>
        <w:rPr>
          <w:b/>
          <w:color w:val="0F6FC6" w:themeColor="accent1"/>
        </w:rPr>
        <w:t>Inland Applications</w:t>
      </w:r>
      <w:r w:rsidR="00C50A75" w:rsidRPr="00C50A75">
        <w:rPr>
          <w:b/>
          <w:color w:val="0F6FC6" w:themeColor="accent1"/>
        </w:rPr>
        <w:t xml:space="preserve"> </w:t>
      </w:r>
      <w:r w:rsidR="00C50A75">
        <w:rPr>
          <w:b/>
        </w:rPr>
        <w:t>–</w:t>
      </w:r>
      <w:r w:rsidR="00133EB2">
        <w:rPr>
          <w:b/>
        </w:rPr>
        <w:t xml:space="preserve"> </w:t>
      </w:r>
      <w:r w:rsidR="00133EB2">
        <w:t xml:space="preserve">if </w:t>
      </w:r>
      <w:r w:rsidR="00133EB2" w:rsidRPr="00695592">
        <w:rPr>
          <w:u w:val="single"/>
        </w:rPr>
        <w:t>FN is residing in Canada</w:t>
      </w:r>
      <w:r w:rsidR="00133EB2">
        <w:t xml:space="preserve"> when relationship commences, legislated exemption to </w:t>
      </w:r>
      <w:proofErr w:type="spellStart"/>
      <w:r w:rsidR="00133EB2">
        <w:t>req</w:t>
      </w:r>
      <w:proofErr w:type="spellEnd"/>
      <w:r w:rsidR="00133EB2">
        <w:t xml:space="preserve"> that must apply for PR from outside Canada.</w:t>
      </w:r>
    </w:p>
    <w:p w14:paraId="79D26F9B" w14:textId="52306905" w:rsidR="00C50A75" w:rsidRDefault="00133EB2" w:rsidP="00133EB2">
      <w:pPr>
        <w:spacing w:before="0" w:after="0"/>
        <w:ind w:left="720"/>
      </w:pPr>
      <w:r>
        <w:rPr>
          <w:b/>
        </w:rPr>
        <w:t>Requirements</w:t>
      </w:r>
      <w:r>
        <w:t xml:space="preserve"> –</w:t>
      </w:r>
      <w:r w:rsidR="00C50A75">
        <w:rPr>
          <w:b/>
        </w:rPr>
        <w:t xml:space="preserve"> </w:t>
      </w:r>
      <w:r w:rsidR="00C50A75" w:rsidRPr="00C50A75">
        <w:rPr>
          <w:color w:val="FF0000"/>
        </w:rPr>
        <w:t>R1</w:t>
      </w:r>
      <w:r w:rsidR="00C50A75">
        <w:rPr>
          <w:color w:val="FF0000"/>
        </w:rPr>
        <w:t xml:space="preserve">24(a) </w:t>
      </w:r>
      <w:r w:rsidR="00C50A75" w:rsidRPr="00C50A75">
        <w:t xml:space="preserve">must </w:t>
      </w:r>
      <w:r w:rsidR="00C50A75" w:rsidRPr="00C50A75">
        <w:rPr>
          <w:u w:val="single"/>
        </w:rPr>
        <w:t>cohabit</w:t>
      </w:r>
      <w:r w:rsidR="00C50A75" w:rsidRPr="00C50A75">
        <w:t xml:space="preserve">; </w:t>
      </w:r>
      <w:r w:rsidR="00C50A75">
        <w:rPr>
          <w:color w:val="FF0000"/>
        </w:rPr>
        <w:t xml:space="preserve">(b) </w:t>
      </w:r>
      <w:r w:rsidR="00C50A75" w:rsidRPr="00C50A75">
        <w:t xml:space="preserve">must have TR status in Canada; </w:t>
      </w:r>
      <w:r w:rsidR="00C50A75">
        <w:rPr>
          <w:color w:val="FF0000"/>
        </w:rPr>
        <w:t xml:space="preserve">(c) </w:t>
      </w:r>
      <w:r w:rsidR="00C50A75" w:rsidRPr="00C50A75">
        <w:t>must be subj of sponsorship application</w:t>
      </w:r>
    </w:p>
    <w:p w14:paraId="71464026" w14:textId="5F093EF1" w:rsidR="00C50A75" w:rsidRDefault="00C50A75" w:rsidP="00133EB2">
      <w:pPr>
        <w:spacing w:before="0" w:after="0"/>
        <w:ind w:left="720"/>
      </w:pPr>
      <w:r>
        <w:rPr>
          <w:b/>
        </w:rPr>
        <w:t>Restrictions</w:t>
      </w:r>
      <w:r>
        <w:t xml:space="preserve"> – </w:t>
      </w:r>
      <w:r w:rsidRPr="00C50A75">
        <w:rPr>
          <w:color w:val="FF0000"/>
        </w:rPr>
        <w:t xml:space="preserve">R125 </w:t>
      </w:r>
      <w:r>
        <w:t xml:space="preserve">e.g. spouse under 18, existing sponsorship undertaking for </w:t>
      </w:r>
      <w:r w:rsidR="00133EB2">
        <w:t xml:space="preserve">different </w:t>
      </w:r>
      <w:r>
        <w:t xml:space="preserve">spouse, at time of marriage the spouse was married to someone else, if have lived apart for 1 year and now with other people, </w:t>
      </w:r>
      <w:proofErr w:type="spellStart"/>
      <w:r>
        <w:t>etc</w:t>
      </w:r>
      <w:proofErr w:type="spellEnd"/>
      <w:r>
        <w:t xml:space="preserve"> </w:t>
      </w:r>
    </w:p>
    <w:p w14:paraId="63F06C84" w14:textId="311FFE35" w:rsidR="00C50A75" w:rsidRPr="00C50A75" w:rsidRDefault="00C50A75" w:rsidP="00133EB2">
      <w:pPr>
        <w:pStyle w:val="Cases"/>
        <w:spacing w:before="0"/>
        <w:ind w:left="851"/>
        <w:rPr>
          <w:color w:val="auto"/>
        </w:rPr>
      </w:pPr>
      <w:r>
        <w:rPr>
          <w:b/>
        </w:rPr>
        <w:t xml:space="preserve">Xuan v Canada (MCI) </w:t>
      </w:r>
      <w:r>
        <w:t>(2013) – cohabitation requirement</w:t>
      </w:r>
    </w:p>
    <w:p w14:paraId="2C046DCD" w14:textId="0459640E" w:rsidR="00000CC3" w:rsidRPr="00000CC3" w:rsidRDefault="00133EB2" w:rsidP="00133EB2">
      <w:pPr>
        <w:spacing w:before="0"/>
        <w:ind w:left="851"/>
      </w:pPr>
      <w:r w:rsidRPr="00133EB2">
        <w:rPr>
          <w:color w:val="7030A0" w:themeColor="accent4"/>
          <w:u w:val="single"/>
        </w:rPr>
        <w:t>FACTS</w:t>
      </w:r>
      <w:r>
        <w:t xml:space="preserve">: CBSA investigation of pair. Part of inland class, married, but drivers’ licences had different addresses. A couldn’t produce spouse’s toothbrush, said his clothes in boxes </w:t>
      </w:r>
      <w:proofErr w:type="spellStart"/>
      <w:r>
        <w:t>bc</w:t>
      </w:r>
      <w:proofErr w:type="spellEnd"/>
      <w:r>
        <w:t xml:space="preserve"> she was neater. </w:t>
      </w:r>
      <w:r w:rsidRPr="00133EB2">
        <w:rPr>
          <w:color w:val="7030A0" w:themeColor="accent4"/>
          <w:u w:val="single"/>
        </w:rPr>
        <w:t>HOLDING/RATIO</w:t>
      </w:r>
      <w:r>
        <w:t>:</w:t>
      </w:r>
      <w:r w:rsidRPr="00133EB2">
        <w:rPr>
          <w:b/>
        </w:rPr>
        <w:t xml:space="preserve"> separation must be temporary and short</w:t>
      </w:r>
      <w:r>
        <w:t xml:space="preserve">. Officer had discretion to assign greater weight to home visit than joint interview later; though unnecessary for officer to conclude joint interests not consistent with marriage, didn’t meet cohabitation </w:t>
      </w:r>
      <w:proofErr w:type="spellStart"/>
      <w:r>
        <w:t>req</w:t>
      </w:r>
      <w:proofErr w:type="spellEnd"/>
      <w:r>
        <w:t xml:space="preserve"> so JR dismissed.</w:t>
      </w:r>
    </w:p>
    <w:p w14:paraId="395FB8B4" w14:textId="26DF7F95" w:rsidR="00000CC3" w:rsidRDefault="00695592" w:rsidP="00695592">
      <w:pPr>
        <w:spacing w:after="0"/>
        <w:rPr>
          <w:color w:val="FF0000"/>
        </w:rPr>
      </w:pPr>
      <w:r>
        <w:rPr>
          <w:b/>
        </w:rPr>
        <w:t>Exclusions from family relationships</w:t>
      </w:r>
      <w:r>
        <w:t xml:space="preserve"> – </w:t>
      </w:r>
      <w:r w:rsidRPr="00695592">
        <w:rPr>
          <w:color w:val="FF0000"/>
        </w:rPr>
        <w:t>R117(9)</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10"/>
      </w:tblGrid>
      <w:tr w:rsidR="00C57BDD" w14:paraId="5620683B" w14:textId="77777777" w:rsidTr="00C57BDD">
        <w:tc>
          <w:tcPr>
            <w:tcW w:w="4819" w:type="dxa"/>
          </w:tcPr>
          <w:p w14:paraId="0847E5DC" w14:textId="6DC3B18C" w:rsidR="00695592" w:rsidRDefault="00695592" w:rsidP="00D13E9F">
            <w:pPr>
              <w:ind w:left="306"/>
            </w:pPr>
            <w:r w:rsidRPr="00C50A75">
              <w:rPr>
                <w:color w:val="FF0000"/>
              </w:rPr>
              <w:t xml:space="preserve">(a) </w:t>
            </w:r>
            <w:r>
              <w:t>Spouse, CL/conjugal partner under 18</w:t>
            </w:r>
          </w:p>
          <w:p w14:paraId="4949D9A0" w14:textId="0EEE607C" w:rsidR="00695592" w:rsidRDefault="00695592" w:rsidP="00695592">
            <w:pPr>
              <w:ind w:left="590" w:hanging="306"/>
            </w:pPr>
            <w:r w:rsidRPr="00C50A75">
              <w:rPr>
                <w:color w:val="FF0000"/>
              </w:rPr>
              <w:t xml:space="preserve">(b) </w:t>
            </w:r>
            <w:r>
              <w:t>Spouse, CL/conjugal partner and sponsor has existing sponsorship undertaking</w:t>
            </w:r>
          </w:p>
          <w:p w14:paraId="312EAB83" w14:textId="2B497D85" w:rsidR="00695592" w:rsidRDefault="00695592" w:rsidP="00D13E9F">
            <w:pPr>
              <w:ind w:left="306"/>
            </w:pPr>
            <w:r w:rsidRPr="00C50A75">
              <w:rPr>
                <w:color w:val="FF0000"/>
              </w:rPr>
              <w:t xml:space="preserve">(c) </w:t>
            </w:r>
            <w:r>
              <w:t>FN is spouse and</w:t>
            </w:r>
          </w:p>
          <w:p w14:paraId="66769901" w14:textId="352C9974" w:rsidR="00695592" w:rsidRDefault="00695592" w:rsidP="00695592">
            <w:pPr>
              <w:ind w:left="1015" w:hanging="284"/>
            </w:pPr>
            <w:r>
              <w:rPr>
                <w:color w:val="FF0000"/>
              </w:rPr>
              <w:t>(</w:t>
            </w:r>
            <w:proofErr w:type="spellStart"/>
            <w:r>
              <w:rPr>
                <w:color w:val="FF0000"/>
              </w:rPr>
              <w:t>i</w:t>
            </w:r>
            <w:proofErr w:type="spellEnd"/>
            <w:r w:rsidRPr="00C50A75">
              <w:rPr>
                <w:color w:val="FF0000"/>
              </w:rPr>
              <w:t xml:space="preserve">) </w:t>
            </w:r>
            <w:r>
              <w:t>sponsor or FN was married to someone else at time of marriage, OR</w:t>
            </w:r>
          </w:p>
          <w:p w14:paraId="6ED8A216" w14:textId="579BBDF1" w:rsidR="00695592" w:rsidRDefault="00695592" w:rsidP="00C57BDD">
            <w:pPr>
              <w:ind w:left="1015" w:hanging="284"/>
            </w:pPr>
            <w:r>
              <w:rPr>
                <w:color w:val="FF0000"/>
              </w:rPr>
              <w:t xml:space="preserve">(ii) </w:t>
            </w:r>
            <w:r w:rsidRPr="00695592">
              <w:t>sponsor has lived apart from FN for at least 1 year, AND</w:t>
            </w:r>
            <w:r w:rsidR="00C57BDD">
              <w:t xml:space="preserve"> </w:t>
            </w:r>
            <w:r>
              <w:rPr>
                <w:color w:val="FF0000"/>
              </w:rPr>
              <w:t xml:space="preserve">(A)/(B) </w:t>
            </w:r>
            <w:r w:rsidRPr="00695592">
              <w:t>new partners</w:t>
            </w:r>
          </w:p>
        </w:tc>
        <w:tc>
          <w:tcPr>
            <w:tcW w:w="4610" w:type="dxa"/>
          </w:tcPr>
          <w:p w14:paraId="07CF2752" w14:textId="50FEF64A" w:rsidR="00695592" w:rsidRDefault="00695592" w:rsidP="00D13E9F">
            <w:pPr>
              <w:pStyle w:val="ListParagraph"/>
              <w:ind w:left="316" w:hanging="271"/>
            </w:pPr>
            <w:r>
              <w:rPr>
                <w:color w:val="FF0000"/>
              </w:rPr>
              <w:t>(c.1</w:t>
            </w:r>
            <w:r w:rsidRPr="00C50A75">
              <w:rPr>
                <w:color w:val="FF0000"/>
              </w:rPr>
              <w:t xml:space="preserve">) </w:t>
            </w:r>
            <w:r>
              <w:t>at time of marriage ceremony, one or both spouses not physically present</w:t>
            </w:r>
          </w:p>
          <w:p w14:paraId="31243C0C" w14:textId="7EEA0801" w:rsidR="00695592" w:rsidRDefault="00695592" w:rsidP="00695592">
            <w:pPr>
              <w:pStyle w:val="ListParagraph"/>
              <w:ind w:left="316" w:hanging="271"/>
            </w:pPr>
            <w:r w:rsidRPr="00C50A75">
              <w:rPr>
                <w:color w:val="FF0000"/>
              </w:rPr>
              <w:t>(</w:t>
            </w:r>
            <w:r>
              <w:rPr>
                <w:color w:val="FF0000"/>
              </w:rPr>
              <w:t>d</w:t>
            </w:r>
            <w:r w:rsidRPr="00C50A75">
              <w:rPr>
                <w:color w:val="FF0000"/>
              </w:rPr>
              <w:t xml:space="preserve">) </w:t>
            </w:r>
            <w:r>
              <w:t>sponsor previously made application for PR and become PR and, at time of that application, FN was a non-accompanying family member of sponsor and wasn’t examined</w:t>
            </w:r>
          </w:p>
        </w:tc>
      </w:tr>
    </w:tbl>
    <w:p w14:paraId="672E3BE9" w14:textId="3CAA99CF" w:rsidR="00695592" w:rsidRPr="005D5E4F" w:rsidRDefault="00E9497D" w:rsidP="00C57BDD">
      <w:pPr>
        <w:spacing w:after="0"/>
      </w:pPr>
      <w:r>
        <w:rPr>
          <w:b/>
        </w:rPr>
        <w:t xml:space="preserve">Spouses – </w:t>
      </w:r>
      <w:r w:rsidR="00C57BDD" w:rsidRPr="00E9497D">
        <w:rPr>
          <w:b/>
          <w:color w:val="0F6FC6" w:themeColor="accent1"/>
        </w:rPr>
        <w:t>Valid Marriage</w:t>
      </w:r>
    </w:p>
    <w:tbl>
      <w:tblPr>
        <w:tblStyle w:val="TableGrid"/>
        <w:tblW w:w="9356" w:type="dxa"/>
        <w:tblInd w:w="562" w:type="dxa"/>
        <w:tblLook w:val="04A0" w:firstRow="1" w:lastRow="0" w:firstColumn="1" w:lastColumn="0" w:noHBand="0" w:noVBand="1"/>
      </w:tblPr>
      <w:tblGrid>
        <w:gridCol w:w="9356"/>
      </w:tblGrid>
      <w:tr w:rsidR="00C57BDD" w14:paraId="5FEA40B5" w14:textId="77777777" w:rsidTr="00C57BDD">
        <w:tc>
          <w:tcPr>
            <w:tcW w:w="935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E29AD4D" w14:textId="4139E832" w:rsidR="00C57BDD" w:rsidRPr="00C57BDD" w:rsidRDefault="00C57BDD" w:rsidP="00C57BDD">
            <w:pPr>
              <w:rPr>
                <w:sz w:val="18"/>
                <w:szCs w:val="18"/>
              </w:rPr>
            </w:pPr>
            <w:r w:rsidRPr="00C57BDD">
              <w:rPr>
                <w:bCs/>
                <w:color w:val="FF0000"/>
                <w:sz w:val="18"/>
                <w:szCs w:val="18"/>
              </w:rPr>
              <w:t>R</w:t>
            </w:r>
            <w:r w:rsidR="00D13E9F" w:rsidRPr="00C57BDD">
              <w:rPr>
                <w:bCs/>
                <w:color w:val="FF0000"/>
                <w:sz w:val="18"/>
                <w:szCs w:val="18"/>
              </w:rPr>
              <w:t xml:space="preserve">1(2) </w:t>
            </w:r>
            <w:r w:rsidR="00D13E9F" w:rsidRPr="00C57BDD">
              <w:rPr>
                <w:i/>
                <w:iCs/>
                <w:sz w:val="18"/>
                <w:szCs w:val="18"/>
              </w:rPr>
              <w:t xml:space="preserve">marriage </w:t>
            </w:r>
            <w:r w:rsidR="00D13E9F" w:rsidRPr="00C57BDD">
              <w:rPr>
                <w:sz w:val="18"/>
                <w:szCs w:val="18"/>
              </w:rPr>
              <w:t xml:space="preserve">- in respect of a marriage that took place outside Canada, means a </w:t>
            </w:r>
            <w:r w:rsidR="00D13E9F" w:rsidRPr="00C57BDD">
              <w:rPr>
                <w:b/>
                <w:sz w:val="18"/>
                <w:szCs w:val="18"/>
              </w:rPr>
              <w:t>marriage that is valid both under the laws of the jurisdiction where it took place and under Canadian law</w:t>
            </w:r>
            <w:r w:rsidR="00D13E9F" w:rsidRPr="00C57BDD">
              <w:rPr>
                <w:sz w:val="18"/>
                <w:szCs w:val="18"/>
              </w:rPr>
              <w:t>.</w:t>
            </w:r>
            <w:r w:rsidR="00D13E9F" w:rsidRPr="00C57BDD">
              <w:rPr>
                <w:sz w:val="18"/>
                <w:szCs w:val="18"/>
                <w:lang w:val="en-US"/>
              </w:rPr>
              <w:t xml:space="preserve"> </w:t>
            </w:r>
          </w:p>
        </w:tc>
      </w:tr>
    </w:tbl>
    <w:p w14:paraId="2066D658" w14:textId="5A1CF1FA" w:rsidR="005D5E4F" w:rsidRPr="00556932" w:rsidRDefault="005D5E4F" w:rsidP="00641B9F">
      <w:pPr>
        <w:pStyle w:val="ListParagraph"/>
        <w:numPr>
          <w:ilvl w:val="0"/>
          <w:numId w:val="11"/>
        </w:numPr>
        <w:spacing w:before="0"/>
        <w:ind w:left="993"/>
        <w:rPr>
          <w:b/>
        </w:rPr>
      </w:pPr>
      <w:r>
        <w:rPr>
          <w:u w:val="single"/>
        </w:rPr>
        <w:t>Essential validity</w:t>
      </w:r>
      <w:r>
        <w:t xml:space="preserve"> – legal capacity to get married,</w:t>
      </w:r>
      <w:r w:rsidRPr="005D5E4F">
        <w:t xml:space="preserve"> </w:t>
      </w:r>
      <w:r>
        <w:t xml:space="preserve">e.g., already married? First cousin? Polygamy? Assessed according to both jurisdictions. </w:t>
      </w:r>
    </w:p>
    <w:p w14:paraId="2DD073C4" w14:textId="54FB7F1F" w:rsidR="00C57BDD" w:rsidRDefault="005D5E4F" w:rsidP="00641B9F">
      <w:pPr>
        <w:pStyle w:val="ListParagraph"/>
        <w:numPr>
          <w:ilvl w:val="0"/>
          <w:numId w:val="11"/>
        </w:numPr>
        <w:spacing w:before="0"/>
        <w:ind w:left="993"/>
        <w:rPr>
          <w:b/>
        </w:rPr>
      </w:pPr>
      <w:r>
        <w:rPr>
          <w:u w:val="single"/>
        </w:rPr>
        <w:t>Formal validity</w:t>
      </w:r>
      <w:r>
        <w:t xml:space="preserve"> – technical aspects of ceremony all OK? Assessed </w:t>
      </w:r>
      <w:proofErr w:type="spellStart"/>
      <w:r>
        <w:t>wrt</w:t>
      </w:r>
      <w:proofErr w:type="spellEnd"/>
      <w:r>
        <w:t xml:space="preserve"> where marriage took place.</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820"/>
      </w:tblGrid>
      <w:tr w:rsidR="005D5E4F" w14:paraId="2C593284" w14:textId="77777777" w:rsidTr="005D5E4F">
        <w:tc>
          <w:tcPr>
            <w:tcW w:w="4110" w:type="dxa"/>
          </w:tcPr>
          <w:p w14:paraId="6C1850D7" w14:textId="77777777" w:rsidR="005D5E4F" w:rsidRDefault="005D5E4F" w:rsidP="005D5E4F">
            <w:pPr>
              <w:pStyle w:val="Cases"/>
              <w:spacing w:before="0"/>
            </w:pPr>
            <w:r>
              <w:rPr>
                <w:b/>
              </w:rPr>
              <w:t xml:space="preserve">Agha v Canada (MCI) </w:t>
            </w:r>
            <w:r>
              <w:t>(2008) – contact</w:t>
            </w:r>
          </w:p>
          <w:p w14:paraId="46759818" w14:textId="77777777" w:rsidR="005D5E4F" w:rsidRDefault="005D5E4F" w:rsidP="005D5E4F">
            <w:r w:rsidRPr="005D5E4F">
              <w:rPr>
                <w:color w:val="7030A0" w:themeColor="accent4"/>
                <w:u w:val="single"/>
              </w:rPr>
              <w:t>FACTS</w:t>
            </w:r>
            <w:r>
              <w:t>: Refugee, arrange married over phone (no longer OK). Hadn’t met in person</w:t>
            </w:r>
          </w:p>
          <w:p w14:paraId="2D54658A" w14:textId="4BA132FA" w:rsidR="005D5E4F" w:rsidRPr="005D5E4F" w:rsidRDefault="005D5E4F" w:rsidP="005D5E4F">
            <w:r w:rsidRPr="005D5E4F">
              <w:rPr>
                <w:color w:val="7030A0" w:themeColor="accent4"/>
                <w:u w:val="single"/>
              </w:rPr>
              <w:t>HOLDING/RATIO</w:t>
            </w:r>
            <w:r>
              <w:rPr>
                <w:u w:val="single"/>
              </w:rPr>
              <w:t>:</w:t>
            </w:r>
            <w:r>
              <w:t xml:space="preserve"> refugee so couldn’t go there, wife couldn’t come w/o visa; VO has </w:t>
            </w:r>
            <w:r w:rsidRPr="005D5E4F">
              <w:rPr>
                <w:b/>
              </w:rPr>
              <w:t>duty to consider this relevant evidence</w:t>
            </w:r>
          </w:p>
        </w:tc>
        <w:tc>
          <w:tcPr>
            <w:tcW w:w="4820" w:type="dxa"/>
          </w:tcPr>
          <w:p w14:paraId="0502911F" w14:textId="77777777" w:rsidR="005D5E4F" w:rsidRDefault="005D5E4F" w:rsidP="005D5E4F">
            <w:pPr>
              <w:pStyle w:val="Cases"/>
              <w:spacing w:before="0"/>
            </w:pPr>
            <w:r>
              <w:rPr>
                <w:b/>
              </w:rPr>
              <w:t>Amin v Canada (MCI)</w:t>
            </w:r>
            <w:r>
              <w:t xml:space="preserve"> (2008) – foreign divorce</w:t>
            </w:r>
          </w:p>
          <w:p w14:paraId="19C8184E" w14:textId="17817DE9" w:rsidR="005D5E4F" w:rsidRPr="00E9497D" w:rsidRDefault="005D5E4F" w:rsidP="00E9497D">
            <w:r>
              <w:rPr>
                <w:u w:val="single"/>
              </w:rPr>
              <w:t>FACTS</w:t>
            </w:r>
            <w:r>
              <w:t>:</w:t>
            </w:r>
            <w:r>
              <w:rPr>
                <w:b/>
              </w:rPr>
              <w:t xml:space="preserve"> </w:t>
            </w:r>
            <w:r w:rsidR="00E9497D">
              <w:t xml:space="preserve">married in Pakistan, sponsored wife for PR, religious dissolution of marriage, Pakistan says new marriage OK. Remarried in Pakistan, tried to sponsor new wife. </w:t>
            </w:r>
            <w:r>
              <w:rPr>
                <w:u w:val="single"/>
              </w:rPr>
              <w:t>HOLDING/RATIO</w:t>
            </w:r>
            <w:r>
              <w:t xml:space="preserve">: </w:t>
            </w:r>
            <w:r>
              <w:rPr>
                <w:b/>
              </w:rPr>
              <w:t xml:space="preserve">if unlawful divorce, </w:t>
            </w:r>
            <w:r w:rsidR="00E9497D">
              <w:rPr>
                <w:b/>
              </w:rPr>
              <w:t>next</w:t>
            </w:r>
            <w:r>
              <w:rPr>
                <w:b/>
              </w:rPr>
              <w:t xml:space="preserve"> marriage polygamous and thus invalid</w:t>
            </w:r>
          </w:p>
        </w:tc>
      </w:tr>
    </w:tbl>
    <w:p w14:paraId="59185D32" w14:textId="0854ECC5" w:rsidR="00556932" w:rsidRPr="00556932" w:rsidRDefault="00556932" w:rsidP="00641B9F">
      <w:pPr>
        <w:pStyle w:val="ListParagraph"/>
        <w:numPr>
          <w:ilvl w:val="0"/>
          <w:numId w:val="14"/>
        </w:numPr>
        <w:spacing w:before="0" w:after="0"/>
        <w:rPr>
          <w:b/>
        </w:rPr>
      </w:pPr>
      <w:proofErr w:type="spellStart"/>
      <w:r w:rsidRPr="00556932">
        <w:rPr>
          <w:b/>
          <w:i/>
          <w:color w:val="7030A0" w:themeColor="accent4"/>
        </w:rPr>
        <w:lastRenderedPageBreak/>
        <w:t>Gure</w:t>
      </w:r>
      <w:proofErr w:type="spellEnd"/>
      <w:r>
        <w:t xml:space="preserve"> – if rejected on polygamy, can’t just divorce one of the wives; </w:t>
      </w:r>
      <w:proofErr w:type="spellStart"/>
      <w:r>
        <w:t>defn</w:t>
      </w:r>
      <w:proofErr w:type="spellEnd"/>
      <w:r>
        <w:t xml:space="preserve"> of marriage doesn’t include anyone who </w:t>
      </w:r>
      <w:r w:rsidRPr="00556932">
        <w:rPr>
          <w:i/>
        </w:rPr>
        <w:t xml:space="preserve">at any given time </w:t>
      </w:r>
      <w:r>
        <w:t xml:space="preserve">was spouse of more than one person. + ban under </w:t>
      </w:r>
      <w:r w:rsidRPr="00556932">
        <w:rPr>
          <w:color w:val="FF0000"/>
        </w:rPr>
        <w:t>117(9)(c)(</w:t>
      </w:r>
      <w:proofErr w:type="spellStart"/>
      <w:r w:rsidRPr="00556932">
        <w:rPr>
          <w:color w:val="FF0000"/>
        </w:rPr>
        <w:t>i</w:t>
      </w:r>
      <w:proofErr w:type="spellEnd"/>
      <w:r w:rsidRPr="00556932">
        <w:rPr>
          <w:color w:val="FF0000"/>
        </w:rPr>
        <w:t>)</w:t>
      </w:r>
    </w:p>
    <w:p w14:paraId="4F48B608" w14:textId="681A6EC5" w:rsidR="005D5E4F" w:rsidRPr="00E9497D" w:rsidRDefault="00556932" w:rsidP="00E9497D">
      <w:pPr>
        <w:spacing w:before="0" w:after="0"/>
        <w:rPr>
          <w:b/>
          <w:color w:val="0F6FC6" w:themeColor="accent1"/>
        </w:rPr>
      </w:pPr>
      <w:r>
        <w:rPr>
          <w:b/>
        </w:rPr>
        <w:br/>
      </w:r>
      <w:r w:rsidR="00E9497D">
        <w:rPr>
          <w:b/>
        </w:rPr>
        <w:t xml:space="preserve">Common Law Partners – </w:t>
      </w:r>
      <w:r w:rsidR="00E9497D" w:rsidRPr="00E9497D">
        <w:rPr>
          <w:b/>
          <w:color w:val="0F6FC6" w:themeColor="accent1"/>
        </w:rPr>
        <w:t>Cohabitation requirement</w:t>
      </w:r>
    </w:p>
    <w:tbl>
      <w:tblPr>
        <w:tblStyle w:val="TableGrid"/>
        <w:tblW w:w="9356" w:type="dxa"/>
        <w:tblInd w:w="562" w:type="dxa"/>
        <w:tblLook w:val="04A0" w:firstRow="1" w:lastRow="0" w:firstColumn="1" w:lastColumn="0" w:noHBand="0" w:noVBand="1"/>
      </w:tblPr>
      <w:tblGrid>
        <w:gridCol w:w="9356"/>
      </w:tblGrid>
      <w:tr w:rsidR="00E9497D" w14:paraId="2BF83302" w14:textId="77777777" w:rsidTr="00D13E9F">
        <w:tc>
          <w:tcPr>
            <w:tcW w:w="935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56EA4CF7" w14:textId="77777777" w:rsidR="00E9497D" w:rsidRDefault="00E9497D" w:rsidP="00D13E9F">
            <w:pPr>
              <w:rPr>
                <w:bCs/>
                <w:sz w:val="18"/>
                <w:szCs w:val="18"/>
              </w:rPr>
            </w:pPr>
            <w:r w:rsidRPr="00E9497D">
              <w:rPr>
                <w:bCs/>
                <w:color w:val="FF0000"/>
                <w:sz w:val="18"/>
                <w:szCs w:val="18"/>
              </w:rPr>
              <w:t xml:space="preserve">R1(1) </w:t>
            </w:r>
            <w:r w:rsidRPr="00E9497D">
              <w:rPr>
                <w:bCs/>
                <w:i/>
                <w:iCs/>
                <w:sz w:val="18"/>
                <w:szCs w:val="18"/>
              </w:rPr>
              <w:t>common-law partner</w:t>
            </w:r>
            <w:r w:rsidRPr="00E9497D">
              <w:rPr>
                <w:bCs/>
                <w:sz w:val="18"/>
                <w:szCs w:val="18"/>
              </w:rPr>
              <w:t xml:space="preserve"> means, in relation to a person, an individual who is cohabiting with the person in a conjugal relationship, having so </w:t>
            </w:r>
            <w:r w:rsidRPr="00E9497D">
              <w:rPr>
                <w:b/>
                <w:bCs/>
                <w:sz w:val="18"/>
                <w:szCs w:val="18"/>
              </w:rPr>
              <w:t>cohabited for a period of at least one year</w:t>
            </w:r>
            <w:r w:rsidRPr="00E9497D">
              <w:rPr>
                <w:bCs/>
                <w:sz w:val="18"/>
                <w:szCs w:val="18"/>
              </w:rPr>
              <w:t>.</w:t>
            </w:r>
          </w:p>
          <w:p w14:paraId="1837B3C4" w14:textId="05E3577B" w:rsidR="00E9497D" w:rsidRPr="00E9497D" w:rsidRDefault="00E9497D" w:rsidP="00D13E9F">
            <w:pPr>
              <w:rPr>
                <w:bCs/>
                <w:color w:val="FF0000"/>
                <w:sz w:val="18"/>
                <w:szCs w:val="18"/>
              </w:rPr>
            </w:pPr>
            <w:r w:rsidRPr="00E9497D">
              <w:rPr>
                <w:bCs/>
                <w:color w:val="FF0000"/>
                <w:sz w:val="18"/>
                <w:szCs w:val="18"/>
              </w:rPr>
              <w:t>1(2) </w:t>
            </w:r>
            <w:r w:rsidRPr="00E9497D">
              <w:rPr>
                <w:bCs/>
                <w:sz w:val="18"/>
                <w:szCs w:val="18"/>
              </w:rPr>
              <w:t xml:space="preserve">For the purposes of the Act and these Regulations, an individual who has been in a conjugal relationship with a person for at least one year but is </w:t>
            </w:r>
            <w:r w:rsidRPr="00E9497D">
              <w:rPr>
                <w:b/>
                <w:bCs/>
                <w:sz w:val="18"/>
                <w:szCs w:val="18"/>
              </w:rPr>
              <w:t>unable to cohabit with the person, due to persecution or any form of penal control, shall be considered a common-law</w:t>
            </w:r>
            <w:r w:rsidRPr="00E9497D">
              <w:rPr>
                <w:bCs/>
                <w:sz w:val="18"/>
                <w:szCs w:val="18"/>
              </w:rPr>
              <w:t xml:space="preserve"> partner of the person.</w:t>
            </w:r>
          </w:p>
        </w:tc>
      </w:tr>
    </w:tbl>
    <w:p w14:paraId="093D2531" w14:textId="61E9A93B" w:rsidR="00E9497D" w:rsidRPr="00E9497D" w:rsidRDefault="00E9497D" w:rsidP="00E9497D">
      <w:pPr>
        <w:spacing w:before="0" w:after="0"/>
        <w:rPr>
          <w:b/>
        </w:rPr>
      </w:pPr>
      <w:r>
        <w:rPr>
          <w:b/>
        </w:rPr>
        <w:br/>
        <w:t xml:space="preserve">Conjugal Partners – </w:t>
      </w:r>
      <w:r w:rsidRPr="00E9497D">
        <w:rPr>
          <w:i/>
        </w:rPr>
        <w:t>Guidelines</w:t>
      </w:r>
      <w:r>
        <w:t>: used for exceptional circs where sponsor can’t cohabit with FN partner due to immigration barrier or otherwise. Sexual relations are necessary though not sufficient condition</w:t>
      </w:r>
    </w:p>
    <w:tbl>
      <w:tblPr>
        <w:tblStyle w:val="TableGrid"/>
        <w:tblW w:w="9356" w:type="dxa"/>
        <w:tblInd w:w="562" w:type="dxa"/>
        <w:tblLook w:val="04A0" w:firstRow="1" w:lastRow="0" w:firstColumn="1" w:lastColumn="0" w:noHBand="0" w:noVBand="1"/>
      </w:tblPr>
      <w:tblGrid>
        <w:gridCol w:w="9356"/>
      </w:tblGrid>
      <w:tr w:rsidR="00E9497D" w14:paraId="0BBBDC76" w14:textId="77777777" w:rsidTr="00D13E9F">
        <w:tc>
          <w:tcPr>
            <w:tcW w:w="935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61155DC9" w14:textId="65634960" w:rsidR="00E9497D" w:rsidRPr="00E9497D" w:rsidRDefault="00E9497D" w:rsidP="00D13E9F">
            <w:pPr>
              <w:rPr>
                <w:bCs/>
                <w:i/>
                <w:iCs/>
                <w:sz w:val="18"/>
                <w:szCs w:val="18"/>
              </w:rPr>
            </w:pPr>
            <w:r w:rsidRPr="00E9497D">
              <w:rPr>
                <w:bCs/>
                <w:color w:val="FF0000"/>
                <w:sz w:val="18"/>
                <w:szCs w:val="18"/>
              </w:rPr>
              <w:t>R</w:t>
            </w:r>
            <w:r>
              <w:rPr>
                <w:bCs/>
                <w:color w:val="FF0000"/>
                <w:sz w:val="18"/>
                <w:szCs w:val="18"/>
              </w:rPr>
              <w:t>2</w:t>
            </w:r>
            <w:r w:rsidRPr="00E9497D">
              <w:rPr>
                <w:bCs/>
                <w:color w:val="FF0000"/>
                <w:sz w:val="18"/>
                <w:szCs w:val="18"/>
              </w:rPr>
              <w:t xml:space="preserve"> </w:t>
            </w:r>
            <w:r w:rsidR="00D13E9F" w:rsidRPr="00E9497D">
              <w:rPr>
                <w:bCs/>
                <w:i/>
                <w:iCs/>
                <w:sz w:val="18"/>
                <w:szCs w:val="18"/>
              </w:rPr>
              <w:t>conjugal partner</w:t>
            </w:r>
            <w:r>
              <w:rPr>
                <w:bCs/>
                <w:i/>
                <w:iCs/>
                <w:sz w:val="18"/>
                <w:szCs w:val="18"/>
              </w:rPr>
              <w:t xml:space="preserve"> </w:t>
            </w:r>
            <w:r w:rsidR="00D13E9F" w:rsidRPr="00E9497D">
              <w:rPr>
                <w:bCs/>
                <w:iCs/>
                <w:sz w:val="18"/>
                <w:szCs w:val="18"/>
              </w:rPr>
              <w:t xml:space="preserve">means, in relation to a sponsor, </w:t>
            </w:r>
            <w:r w:rsidR="00D13E9F" w:rsidRPr="000A0792">
              <w:rPr>
                <w:bCs/>
                <w:iCs/>
                <w:color w:val="0BD0D9" w:themeColor="accent3"/>
                <w:sz w:val="18"/>
                <w:szCs w:val="18"/>
              </w:rPr>
              <w:t xml:space="preserve">a foreign national </w:t>
            </w:r>
            <w:r w:rsidR="00D13E9F" w:rsidRPr="000A0792">
              <w:rPr>
                <w:b/>
                <w:bCs/>
                <w:iCs/>
                <w:sz w:val="18"/>
                <w:szCs w:val="18"/>
              </w:rPr>
              <w:t>residing outside Canada</w:t>
            </w:r>
            <w:r w:rsidR="00D13E9F" w:rsidRPr="00E9497D">
              <w:rPr>
                <w:bCs/>
                <w:iCs/>
                <w:sz w:val="18"/>
                <w:szCs w:val="18"/>
              </w:rPr>
              <w:t xml:space="preserve"> who is in a conjugal relationship with the sponsor and has been in that relationship for a period of at least one year</w:t>
            </w:r>
            <w:r w:rsidR="00D13E9F" w:rsidRPr="00E9497D">
              <w:rPr>
                <w:bCs/>
                <w:i/>
                <w:iCs/>
                <w:sz w:val="18"/>
                <w:szCs w:val="18"/>
                <w:lang w:val="en-US"/>
              </w:rPr>
              <w:t xml:space="preserve"> </w:t>
            </w:r>
          </w:p>
        </w:tc>
      </w:tr>
    </w:tbl>
    <w:p w14:paraId="24054BED" w14:textId="77777777" w:rsidR="00E9497D" w:rsidRDefault="00E9497D" w:rsidP="008D25CC">
      <w:pPr>
        <w:spacing w:before="0" w:after="0"/>
      </w:pPr>
      <w:r>
        <w:tab/>
      </w:r>
      <w:r>
        <w:sym w:font="Wingdings" w:char="F0E0"/>
      </w:r>
      <w:r>
        <w:t xml:space="preserve"> </w:t>
      </w:r>
      <w:r w:rsidRPr="00E9497D">
        <w:rPr>
          <w:b/>
          <w:i/>
          <w:color w:val="7030A0" w:themeColor="accent4"/>
        </w:rPr>
        <w:t>M v H</w:t>
      </w:r>
      <w:r>
        <w:rPr>
          <w:b/>
          <w:color w:val="7030A0" w:themeColor="accent4"/>
        </w:rPr>
        <w:t xml:space="preserve"> </w:t>
      </w:r>
      <w:r w:rsidRPr="00E9497D">
        <w:rPr>
          <w:color w:val="7030A0" w:themeColor="accent4"/>
        </w:rPr>
        <w:t>(1999) — SCC</w:t>
      </w:r>
      <w:r>
        <w:rPr>
          <w:b/>
          <w:color w:val="7030A0" w:themeColor="accent4"/>
        </w:rPr>
        <w:t xml:space="preserve"> --</w:t>
      </w:r>
      <w:r>
        <w:rPr>
          <w:i/>
        </w:rPr>
        <w:t xml:space="preserve"> </w:t>
      </w:r>
      <w:r w:rsidRPr="00E9497D">
        <w:rPr>
          <w:b/>
        </w:rPr>
        <w:t>factors for conjugal partnership</w:t>
      </w:r>
      <w:r>
        <w:t>:</w:t>
      </w:r>
    </w:p>
    <w:tbl>
      <w:tblPr>
        <w:tblStyle w:val="TableGrid"/>
        <w:tblW w:w="942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10"/>
      </w:tblGrid>
      <w:tr w:rsidR="00E9497D" w14:paraId="5AF5FC4E" w14:textId="77777777" w:rsidTr="00E9497D">
        <w:tc>
          <w:tcPr>
            <w:tcW w:w="4819" w:type="dxa"/>
          </w:tcPr>
          <w:p w14:paraId="2C37A820" w14:textId="77777777" w:rsidR="00E9497D" w:rsidRPr="00A50505" w:rsidRDefault="00E9497D" w:rsidP="00641B9F">
            <w:pPr>
              <w:pStyle w:val="ListParagraph"/>
              <w:numPr>
                <w:ilvl w:val="0"/>
                <w:numId w:val="12"/>
              </w:numPr>
              <w:ind w:left="746"/>
              <w:rPr>
                <w:sz w:val="20"/>
              </w:rPr>
            </w:pPr>
            <w:r w:rsidRPr="00A50505">
              <w:rPr>
                <w:sz w:val="20"/>
              </w:rPr>
              <w:t>shared shelter (live in same home, sleeping arrangements)</w:t>
            </w:r>
          </w:p>
          <w:p w14:paraId="5B9C3324" w14:textId="77777777" w:rsidR="00E9497D" w:rsidRPr="00A50505" w:rsidRDefault="00E9497D" w:rsidP="00641B9F">
            <w:pPr>
              <w:pStyle w:val="ListParagraph"/>
              <w:numPr>
                <w:ilvl w:val="0"/>
                <w:numId w:val="12"/>
              </w:numPr>
              <w:ind w:left="746"/>
              <w:rPr>
                <w:sz w:val="20"/>
              </w:rPr>
            </w:pPr>
            <w:r w:rsidRPr="00A50505">
              <w:rPr>
                <w:sz w:val="20"/>
              </w:rPr>
              <w:t>sexual and personal behaviour (fidelity, commitment)</w:t>
            </w:r>
          </w:p>
          <w:p w14:paraId="544B0720" w14:textId="1992A70C" w:rsidR="00E9497D" w:rsidRPr="00A50505" w:rsidRDefault="00E9497D" w:rsidP="00641B9F">
            <w:pPr>
              <w:pStyle w:val="ListParagraph"/>
              <w:numPr>
                <w:ilvl w:val="0"/>
                <w:numId w:val="12"/>
              </w:numPr>
              <w:ind w:left="746"/>
              <w:rPr>
                <w:sz w:val="20"/>
              </w:rPr>
            </w:pPr>
            <w:r w:rsidRPr="00A50505">
              <w:rPr>
                <w:sz w:val="20"/>
              </w:rPr>
              <w:t xml:space="preserve">service (conduct and habit </w:t>
            </w:r>
            <w:proofErr w:type="spellStart"/>
            <w:r w:rsidRPr="00A50505">
              <w:rPr>
                <w:sz w:val="20"/>
              </w:rPr>
              <w:t>wrt</w:t>
            </w:r>
            <w:proofErr w:type="spellEnd"/>
            <w:r w:rsidRPr="00A50505">
              <w:rPr>
                <w:sz w:val="20"/>
              </w:rPr>
              <w:t xml:space="preserve"> household)</w:t>
            </w:r>
          </w:p>
        </w:tc>
        <w:tc>
          <w:tcPr>
            <w:tcW w:w="4610" w:type="dxa"/>
          </w:tcPr>
          <w:p w14:paraId="361D2242" w14:textId="77777777" w:rsidR="00E9497D" w:rsidRPr="00A50505" w:rsidRDefault="00E9497D" w:rsidP="00641B9F">
            <w:pPr>
              <w:pStyle w:val="ListParagraph"/>
              <w:numPr>
                <w:ilvl w:val="0"/>
                <w:numId w:val="12"/>
              </w:numPr>
              <w:ind w:left="458"/>
              <w:rPr>
                <w:sz w:val="20"/>
              </w:rPr>
            </w:pPr>
            <w:r w:rsidRPr="00A50505">
              <w:rPr>
                <w:sz w:val="20"/>
              </w:rPr>
              <w:t>economic support (financial arrangements, ownership of property)</w:t>
            </w:r>
          </w:p>
          <w:p w14:paraId="2CAB4C70" w14:textId="77777777" w:rsidR="00E9497D" w:rsidRPr="00A50505" w:rsidRDefault="00E9497D" w:rsidP="00641B9F">
            <w:pPr>
              <w:pStyle w:val="ListParagraph"/>
              <w:numPr>
                <w:ilvl w:val="0"/>
                <w:numId w:val="12"/>
              </w:numPr>
              <w:ind w:left="458"/>
              <w:rPr>
                <w:sz w:val="20"/>
              </w:rPr>
            </w:pPr>
            <w:r w:rsidRPr="00A50505">
              <w:rPr>
                <w:sz w:val="20"/>
              </w:rPr>
              <w:t>children (attitude and conduct re kids)</w:t>
            </w:r>
          </w:p>
          <w:p w14:paraId="70EAF6BC" w14:textId="77777777" w:rsidR="008D25CC" w:rsidRPr="00A50505" w:rsidRDefault="00E9497D" w:rsidP="00641B9F">
            <w:pPr>
              <w:pStyle w:val="ListParagraph"/>
              <w:numPr>
                <w:ilvl w:val="0"/>
                <w:numId w:val="12"/>
              </w:numPr>
              <w:ind w:left="458"/>
              <w:rPr>
                <w:sz w:val="20"/>
              </w:rPr>
            </w:pPr>
            <w:r w:rsidRPr="00A50505">
              <w:rPr>
                <w:sz w:val="20"/>
              </w:rPr>
              <w:t>societal perception of the two as a couple</w:t>
            </w:r>
          </w:p>
          <w:p w14:paraId="5A611F2E" w14:textId="30F638BA" w:rsidR="00E9497D" w:rsidRPr="00A50505" w:rsidRDefault="008D25CC" w:rsidP="00641B9F">
            <w:pPr>
              <w:pStyle w:val="ListParagraph"/>
              <w:numPr>
                <w:ilvl w:val="0"/>
                <w:numId w:val="12"/>
              </w:numPr>
              <w:ind w:left="458"/>
              <w:rPr>
                <w:sz w:val="20"/>
              </w:rPr>
            </w:pPr>
            <w:r w:rsidRPr="00A50505">
              <w:rPr>
                <w:sz w:val="20"/>
              </w:rPr>
              <w:t xml:space="preserve">social activities (attitude/conduct in </w:t>
            </w:r>
            <w:proofErr w:type="spellStart"/>
            <w:r w:rsidRPr="00A50505">
              <w:rPr>
                <w:sz w:val="20"/>
              </w:rPr>
              <w:t>comm</w:t>
            </w:r>
            <w:proofErr w:type="spellEnd"/>
            <w:r w:rsidRPr="00A50505">
              <w:rPr>
                <w:sz w:val="20"/>
              </w:rPr>
              <w:t>)</w:t>
            </w:r>
          </w:p>
        </w:tc>
      </w:tr>
    </w:tbl>
    <w:p w14:paraId="642DF1FA" w14:textId="77777777" w:rsidR="008D25CC" w:rsidRDefault="008D25CC" w:rsidP="00A50505">
      <w:pPr>
        <w:pStyle w:val="Cases"/>
        <w:ind w:left="709"/>
      </w:pPr>
      <w:proofErr w:type="spellStart"/>
      <w:r>
        <w:rPr>
          <w:b/>
        </w:rPr>
        <w:t>Macpagal</w:t>
      </w:r>
      <w:proofErr w:type="spellEnd"/>
      <w:r>
        <w:rPr>
          <w:b/>
        </w:rPr>
        <w:t xml:space="preserve"> v Canada (MCI)</w:t>
      </w:r>
      <w:r>
        <w:t xml:space="preserve"> (2004) – IAD – use of M </w:t>
      </w:r>
      <w:proofErr w:type="gramStart"/>
      <w:r>
        <w:t>v</w:t>
      </w:r>
      <w:proofErr w:type="gramEnd"/>
      <w:r>
        <w:t xml:space="preserve"> H factors to find conjugal partnership</w:t>
      </w:r>
    </w:p>
    <w:p w14:paraId="4B02F837" w14:textId="68C7475C" w:rsidR="00355387" w:rsidRDefault="008D25CC" w:rsidP="00556932">
      <w:pPr>
        <w:spacing w:before="0" w:after="0"/>
        <w:ind w:left="709" w:firstLine="11"/>
      </w:pPr>
      <w:r w:rsidRPr="008D25CC">
        <w:rPr>
          <w:color w:val="7030A0" w:themeColor="accent4"/>
          <w:u w:val="single"/>
        </w:rPr>
        <w:t>FACTS</w:t>
      </w:r>
      <w:r>
        <w:t xml:space="preserve">: PR met Phil citizen, got married </w:t>
      </w:r>
      <w:r w:rsidRPr="008D25CC">
        <w:t xml:space="preserve">after 2 </w:t>
      </w:r>
      <w:proofErr w:type="spellStart"/>
      <w:r w:rsidRPr="008D25CC">
        <w:t>yrs</w:t>
      </w:r>
      <w:proofErr w:type="spellEnd"/>
      <w:r w:rsidRPr="008D25CC">
        <w:t xml:space="preserve"> knowing and lived together for 3 wks. Keep in contact over phone. Arguing that conjugal relationship.</w:t>
      </w:r>
      <w:r w:rsidR="00355387">
        <w:t xml:space="preserve"> </w:t>
      </w:r>
      <w:r w:rsidR="00355387" w:rsidRPr="00355387">
        <w:rPr>
          <w:color w:val="7030A0" w:themeColor="accent4"/>
          <w:u w:val="single"/>
        </w:rPr>
        <w:t>ANALYSIS</w:t>
      </w:r>
      <w:r w:rsidR="00355387">
        <w:t xml:space="preserve">: </w:t>
      </w:r>
      <w:r w:rsidR="00355387">
        <w:rPr>
          <w:b/>
        </w:rPr>
        <w:t xml:space="preserve">Consider M </w:t>
      </w:r>
      <w:proofErr w:type="gramStart"/>
      <w:r w:rsidR="00355387">
        <w:rPr>
          <w:b/>
        </w:rPr>
        <w:t>v</w:t>
      </w:r>
      <w:proofErr w:type="gramEnd"/>
      <w:r w:rsidR="00355387">
        <w:rPr>
          <w:b/>
        </w:rPr>
        <w:t xml:space="preserve"> H factors, keep in mind specific immigration setting. </w:t>
      </w:r>
      <w:r w:rsidR="00355387">
        <w:t xml:space="preserve">Evidence meagre. No evidence re intentions in entering </w:t>
      </w:r>
      <w:proofErr w:type="spellStart"/>
      <w:r w:rsidR="00355387">
        <w:t>rel</w:t>
      </w:r>
      <w:proofErr w:type="spellEnd"/>
      <w:r w:rsidR="00355387">
        <w:t xml:space="preserve">; unable to provide details </w:t>
      </w:r>
      <w:proofErr w:type="spellStart"/>
      <w:r w:rsidR="00355387">
        <w:t>abt</w:t>
      </w:r>
      <w:proofErr w:type="spellEnd"/>
      <w:r w:rsidR="00355387">
        <w:t xml:space="preserve"> each other, doesn’t support claim of </w:t>
      </w:r>
      <w:proofErr w:type="spellStart"/>
      <w:r w:rsidR="00355387">
        <w:t>freq</w:t>
      </w:r>
      <w:proofErr w:type="spellEnd"/>
      <w:r w:rsidR="00355387">
        <w:t xml:space="preserve">/ongoing </w:t>
      </w:r>
      <w:proofErr w:type="spellStart"/>
      <w:r w:rsidR="00355387">
        <w:t>comm</w:t>
      </w:r>
      <w:proofErr w:type="spellEnd"/>
      <w:r w:rsidR="00355387">
        <w:t xml:space="preserve">; not enough for emotional tie; claim of sexual relations not determinative; not enough to show existence of joint DM or plans for future. </w:t>
      </w:r>
      <w:r w:rsidR="00355387" w:rsidRPr="00355387">
        <w:rPr>
          <w:color w:val="7030A0" w:themeColor="accent4"/>
          <w:u w:val="single"/>
        </w:rPr>
        <w:t>HOLDING</w:t>
      </w:r>
      <w:r w:rsidR="00355387">
        <w:t>: not shown to be spouse, CL partner or conjugal.</w:t>
      </w:r>
    </w:p>
    <w:p w14:paraId="5A5FF396" w14:textId="48B425FB" w:rsidR="00556BE7" w:rsidRDefault="00556BE7" w:rsidP="00556BE7">
      <w:pPr>
        <w:pStyle w:val="Cases"/>
        <w:spacing w:before="0"/>
        <w:ind w:left="709"/>
      </w:pPr>
      <w:r>
        <w:rPr>
          <w:b/>
        </w:rPr>
        <w:t>Canada (MCI) v Morel</w:t>
      </w:r>
      <w:r>
        <w:t xml:space="preserve"> (2012) – FC – adjustment for same-sex marriage overseas</w:t>
      </w:r>
    </w:p>
    <w:p w14:paraId="400974DB" w14:textId="00B9047B" w:rsidR="00556BE7" w:rsidRDefault="00556BE7" w:rsidP="00556BE7">
      <w:pPr>
        <w:spacing w:before="0"/>
        <w:ind w:left="709" w:firstLine="11"/>
      </w:pPr>
      <w:r w:rsidRPr="008D25CC">
        <w:rPr>
          <w:color w:val="7030A0" w:themeColor="accent4"/>
          <w:u w:val="single"/>
        </w:rPr>
        <w:t>FACTS</w:t>
      </w:r>
      <w:r>
        <w:t xml:space="preserve">: M 59, </w:t>
      </w:r>
      <w:proofErr w:type="spellStart"/>
      <w:r>
        <w:t>Guo</w:t>
      </w:r>
      <w:proofErr w:type="spellEnd"/>
      <w:r>
        <w:t xml:space="preserve"> 27, met on “</w:t>
      </w:r>
      <w:proofErr w:type="spellStart"/>
      <w:r>
        <w:t>asiafriendfinder</w:t>
      </w:r>
      <w:proofErr w:type="spellEnd"/>
      <w:r>
        <w:t xml:space="preserve">”. Originally denied, panel satisfied in romantic </w:t>
      </w:r>
      <w:proofErr w:type="spellStart"/>
      <w:r>
        <w:t>rel</w:t>
      </w:r>
      <w:proofErr w:type="spellEnd"/>
      <w:r>
        <w:t xml:space="preserve">, but Minister appeals. </w:t>
      </w:r>
      <w:r w:rsidRPr="00355387">
        <w:rPr>
          <w:color w:val="7030A0" w:themeColor="accent4"/>
          <w:u w:val="single"/>
        </w:rPr>
        <w:t>ANALYSIS</w:t>
      </w:r>
      <w:r>
        <w:t xml:space="preserve">: Despite valid </w:t>
      </w:r>
      <w:proofErr w:type="spellStart"/>
      <w:r>
        <w:t>arg</w:t>
      </w:r>
      <w:proofErr w:type="spellEnd"/>
      <w:r>
        <w:t xml:space="preserve"> that same-sex marriage in China changes application of </w:t>
      </w:r>
      <w:r w:rsidRPr="00556932">
        <w:rPr>
          <w:i/>
        </w:rPr>
        <w:t xml:space="preserve">M </w:t>
      </w:r>
      <w:proofErr w:type="gramStart"/>
      <w:r w:rsidRPr="00556932">
        <w:rPr>
          <w:i/>
        </w:rPr>
        <w:t>v</w:t>
      </w:r>
      <w:proofErr w:type="gramEnd"/>
      <w:r w:rsidRPr="00556932">
        <w:rPr>
          <w:i/>
        </w:rPr>
        <w:t xml:space="preserve"> H</w:t>
      </w:r>
      <w:r>
        <w:t xml:space="preserve">, </w:t>
      </w:r>
      <w:r w:rsidRPr="00556BE7">
        <w:t>Panel shouldn’t have found</w:t>
      </w:r>
      <w:r>
        <w:t xml:space="preserve"> they “shared a life together through a computer”. Almost whole decision re M’s intentions, should have considered both of them; ignored evidence that </w:t>
      </w:r>
      <w:proofErr w:type="spellStart"/>
      <w:r>
        <w:t>Guo</w:t>
      </w:r>
      <w:proofErr w:type="spellEnd"/>
      <w:r>
        <w:t xml:space="preserve"> in first homosexual </w:t>
      </w:r>
      <w:proofErr w:type="spellStart"/>
      <w:r>
        <w:t>rel</w:t>
      </w:r>
      <w:proofErr w:type="spellEnd"/>
      <w:r>
        <w:t>, had lack of knowledge about M’s life.</w:t>
      </w:r>
      <w:r w:rsidRPr="00556BE7">
        <w:t xml:space="preserve"> </w:t>
      </w:r>
      <w:r w:rsidRPr="00355387">
        <w:rPr>
          <w:color w:val="7030A0" w:themeColor="accent4"/>
          <w:u w:val="single"/>
        </w:rPr>
        <w:t>HOLDING</w:t>
      </w:r>
      <w:r>
        <w:t xml:space="preserve">: JR allowed, appeal to be </w:t>
      </w:r>
      <w:proofErr w:type="spellStart"/>
      <w:r>
        <w:t>redetermined</w:t>
      </w:r>
      <w:proofErr w:type="spellEnd"/>
    </w:p>
    <w:p w14:paraId="62689778" w14:textId="2E3A9D7D" w:rsidR="00E9497D" w:rsidRDefault="00355387" w:rsidP="00355387">
      <w:pPr>
        <w:spacing w:after="0"/>
      </w:pPr>
      <w:r>
        <w:rPr>
          <w:b/>
          <w:color w:val="0F6FC6" w:themeColor="accent1"/>
        </w:rPr>
        <w:t>Bad Faith Relationships</w:t>
      </w:r>
      <w:r>
        <w:t xml:space="preserve"> – FNs 2-part test:</w:t>
      </w:r>
    </w:p>
    <w:tbl>
      <w:tblPr>
        <w:tblStyle w:val="TableGrid"/>
        <w:tblW w:w="9356" w:type="dxa"/>
        <w:tblInd w:w="562" w:type="dxa"/>
        <w:tblLook w:val="04A0" w:firstRow="1" w:lastRow="0" w:firstColumn="1" w:lastColumn="0" w:noHBand="0" w:noVBand="1"/>
      </w:tblPr>
      <w:tblGrid>
        <w:gridCol w:w="9356"/>
      </w:tblGrid>
      <w:tr w:rsidR="00355387" w14:paraId="2F2701EC" w14:textId="77777777" w:rsidTr="00D13E9F">
        <w:tc>
          <w:tcPr>
            <w:tcW w:w="935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1A8C9E5" w14:textId="77B9CC17" w:rsidR="00355387" w:rsidRPr="00355387" w:rsidRDefault="0070771F" w:rsidP="00355387">
            <w:pPr>
              <w:rPr>
                <w:bCs/>
                <w:sz w:val="18"/>
                <w:szCs w:val="18"/>
              </w:rPr>
            </w:pPr>
            <w:r>
              <w:rPr>
                <w:bCs/>
                <w:color w:val="FF0000"/>
                <w:sz w:val="18"/>
                <w:szCs w:val="18"/>
              </w:rPr>
              <w:t>R</w:t>
            </w:r>
            <w:r w:rsidR="00D13E9F" w:rsidRPr="00355387">
              <w:rPr>
                <w:bCs/>
                <w:color w:val="FF0000"/>
                <w:sz w:val="18"/>
                <w:szCs w:val="18"/>
              </w:rPr>
              <w:t>4(1)</w:t>
            </w:r>
            <w:r w:rsidR="00D13E9F" w:rsidRPr="00355387">
              <w:rPr>
                <w:b/>
                <w:bCs/>
                <w:color w:val="FF0000"/>
                <w:sz w:val="18"/>
                <w:szCs w:val="18"/>
              </w:rPr>
              <w:t xml:space="preserve"> </w:t>
            </w:r>
            <w:r w:rsidR="00D13E9F" w:rsidRPr="00355387">
              <w:rPr>
                <w:bCs/>
                <w:sz w:val="18"/>
                <w:szCs w:val="18"/>
              </w:rPr>
              <w:t xml:space="preserve">For the purposes of these Regulations, a </w:t>
            </w:r>
            <w:r w:rsidR="00D13E9F" w:rsidRPr="000A0792">
              <w:rPr>
                <w:bCs/>
                <w:color w:val="0BD0D9" w:themeColor="accent3"/>
                <w:sz w:val="18"/>
                <w:szCs w:val="18"/>
              </w:rPr>
              <w:t>foreign national</w:t>
            </w:r>
            <w:r w:rsidR="00D13E9F" w:rsidRPr="00355387">
              <w:rPr>
                <w:bCs/>
                <w:sz w:val="18"/>
                <w:szCs w:val="18"/>
              </w:rPr>
              <w:t xml:space="preserve"> shall not be considered a spouse, a common-law partner or a conjugal partner of a person if the marriage, common-law partnership or conjugal partnership</w:t>
            </w:r>
          </w:p>
          <w:p w14:paraId="455484B3" w14:textId="77777777" w:rsidR="00355387" w:rsidRPr="00355387" w:rsidRDefault="00D13E9F" w:rsidP="00355387">
            <w:pPr>
              <w:ind w:left="321"/>
              <w:rPr>
                <w:bCs/>
                <w:sz w:val="18"/>
                <w:szCs w:val="18"/>
              </w:rPr>
            </w:pPr>
            <w:r w:rsidRPr="00355387">
              <w:rPr>
                <w:bCs/>
                <w:color w:val="FF0000"/>
                <w:sz w:val="18"/>
                <w:szCs w:val="18"/>
              </w:rPr>
              <w:t>(a) </w:t>
            </w:r>
            <w:r w:rsidRPr="00355387">
              <w:rPr>
                <w:bCs/>
                <w:sz w:val="18"/>
                <w:szCs w:val="18"/>
              </w:rPr>
              <w:t xml:space="preserve">was </w:t>
            </w:r>
            <w:r w:rsidRPr="00355387">
              <w:rPr>
                <w:b/>
                <w:bCs/>
                <w:sz w:val="18"/>
                <w:szCs w:val="18"/>
              </w:rPr>
              <w:t>entered into primarily for the purpose of acquiring any status or privilege</w:t>
            </w:r>
            <w:r w:rsidRPr="00355387">
              <w:rPr>
                <w:bCs/>
                <w:sz w:val="18"/>
                <w:szCs w:val="18"/>
              </w:rPr>
              <w:t xml:space="preserve"> under the Act; </w:t>
            </w:r>
            <w:r w:rsidRPr="00556BE7">
              <w:rPr>
                <w:b/>
                <w:bCs/>
                <w:sz w:val="18"/>
                <w:szCs w:val="18"/>
              </w:rPr>
              <w:t>or</w:t>
            </w:r>
          </w:p>
          <w:p w14:paraId="1494E522" w14:textId="62467DC9" w:rsidR="00355387" w:rsidRPr="00355387" w:rsidRDefault="00355387" w:rsidP="00355387">
            <w:pPr>
              <w:ind w:left="321"/>
              <w:rPr>
                <w:bCs/>
                <w:color w:val="FF0000"/>
                <w:sz w:val="18"/>
                <w:szCs w:val="18"/>
              </w:rPr>
            </w:pPr>
            <w:r w:rsidRPr="00355387">
              <w:rPr>
                <w:bCs/>
                <w:color w:val="FF0000"/>
                <w:sz w:val="18"/>
                <w:szCs w:val="18"/>
              </w:rPr>
              <w:t>(b) </w:t>
            </w:r>
            <w:r w:rsidRPr="00355387">
              <w:rPr>
                <w:bCs/>
                <w:sz w:val="18"/>
                <w:szCs w:val="18"/>
              </w:rPr>
              <w:t xml:space="preserve">is </w:t>
            </w:r>
            <w:r w:rsidRPr="00355387">
              <w:rPr>
                <w:b/>
                <w:bCs/>
                <w:sz w:val="18"/>
                <w:szCs w:val="18"/>
              </w:rPr>
              <w:t>not genuine</w:t>
            </w:r>
            <w:r w:rsidRPr="00355387">
              <w:rPr>
                <w:bCs/>
                <w:sz w:val="18"/>
                <w:szCs w:val="18"/>
              </w:rPr>
              <w:t>.</w:t>
            </w:r>
          </w:p>
        </w:tc>
      </w:tr>
    </w:tbl>
    <w:p w14:paraId="2E708A7D" w14:textId="2EE3B39A" w:rsidR="00355387" w:rsidRDefault="00556BE7" w:rsidP="00641B9F">
      <w:pPr>
        <w:pStyle w:val="ListParagraph"/>
        <w:numPr>
          <w:ilvl w:val="0"/>
          <w:numId w:val="13"/>
        </w:numPr>
        <w:spacing w:after="0"/>
        <w:ind w:left="1134"/>
      </w:pPr>
      <w:r>
        <w:t>Disjunctive test – where marriage presently genuine but was entered into primarily for immigration purposes, not OK. Primary purpose fixed at time of entry into relationship</w:t>
      </w:r>
    </w:p>
    <w:p w14:paraId="4CCDA677" w14:textId="4A231B94" w:rsidR="00A87AEB" w:rsidRDefault="00A87AEB" w:rsidP="00A87AEB">
      <w:pPr>
        <w:pStyle w:val="Cases"/>
        <w:spacing w:before="0"/>
        <w:ind w:left="720"/>
      </w:pPr>
      <w:proofErr w:type="spellStart"/>
      <w:r>
        <w:rPr>
          <w:b/>
        </w:rPr>
        <w:t>Abebe</w:t>
      </w:r>
      <w:proofErr w:type="spellEnd"/>
      <w:r>
        <w:rPr>
          <w:b/>
        </w:rPr>
        <w:t xml:space="preserve"> v Canada (MCI)</w:t>
      </w:r>
      <w:r>
        <w:t xml:space="preserve"> (2011) – FC – genuineness</w:t>
      </w:r>
    </w:p>
    <w:p w14:paraId="0877FE92" w14:textId="4028D29F" w:rsidR="00A87AEB" w:rsidRPr="00A87AEB" w:rsidRDefault="00A87AEB" w:rsidP="00556932">
      <w:pPr>
        <w:pStyle w:val="ListParagraph"/>
        <w:spacing w:before="0" w:after="0"/>
      </w:pPr>
      <w:r w:rsidRPr="00A87AEB">
        <w:rPr>
          <w:color w:val="7030A0" w:themeColor="accent4"/>
          <w:u w:val="single"/>
        </w:rPr>
        <w:t>FACTS</w:t>
      </w:r>
      <w:r>
        <w:t xml:space="preserve">: </w:t>
      </w:r>
      <w:proofErr w:type="spellStart"/>
      <w:r>
        <w:t>Abebe</w:t>
      </w:r>
      <w:proofErr w:type="spellEnd"/>
      <w:r>
        <w:t xml:space="preserve"> was refugee who got PR and became citizen, introduced to wife over phone. Went to SA to meet and got married in 2 days. Wife applied for PR 3 </w:t>
      </w:r>
      <w:proofErr w:type="spellStart"/>
      <w:r>
        <w:t>mo</w:t>
      </w:r>
      <w:proofErr w:type="spellEnd"/>
      <w:r>
        <w:t xml:space="preserve"> later. Refused based on lack of genuineness. </w:t>
      </w:r>
      <w:r w:rsidRPr="00A87AEB">
        <w:rPr>
          <w:color w:val="7030A0" w:themeColor="accent4"/>
          <w:u w:val="single"/>
        </w:rPr>
        <w:t>ANALYSIS</w:t>
      </w:r>
      <w:r>
        <w:rPr>
          <w:color w:val="7030A0" w:themeColor="accent4"/>
          <w:u w:val="single"/>
        </w:rPr>
        <w:t>/RATIO</w:t>
      </w:r>
      <w:r>
        <w:t xml:space="preserve">: </w:t>
      </w:r>
      <w:r>
        <w:rPr>
          <w:b/>
        </w:rPr>
        <w:t>genuineness of relationship measured through eyes of parties against their cultural background</w:t>
      </w:r>
      <w:r>
        <w:t xml:space="preserve"> –</w:t>
      </w:r>
      <w:r w:rsidRPr="00556932">
        <w:rPr>
          <w:b/>
        </w:rPr>
        <w:t xml:space="preserve"> arranged marriages not disqualifying</w:t>
      </w:r>
      <w:r>
        <w:t xml:space="preserve">. Here, </w:t>
      </w:r>
      <w:proofErr w:type="gramStart"/>
      <w:r>
        <w:t>A</w:t>
      </w:r>
      <w:proofErr w:type="gramEnd"/>
      <w:r>
        <w:t xml:space="preserve"> raised valid cultural arguments justifying what Board saw as “inconsistencies” e.g. lack of discussion about love, age difference.</w:t>
      </w:r>
    </w:p>
    <w:p w14:paraId="632E3F2D" w14:textId="70ADF00F" w:rsidR="00A87AEB" w:rsidRDefault="00A87AEB" w:rsidP="00A87AEB">
      <w:pPr>
        <w:pStyle w:val="Cases"/>
        <w:spacing w:before="0"/>
        <w:ind w:left="720"/>
      </w:pPr>
      <w:r>
        <w:rPr>
          <w:b/>
        </w:rPr>
        <w:t>MacDonald v Canada (C&amp;I)</w:t>
      </w:r>
      <w:r>
        <w:t xml:space="preserve"> (2012) – FC – marriage for immigration purposes</w:t>
      </w:r>
    </w:p>
    <w:p w14:paraId="003A93B1" w14:textId="22E54AFA" w:rsidR="00A87AEB" w:rsidRDefault="00A87AEB" w:rsidP="00A87AEB">
      <w:pPr>
        <w:pStyle w:val="ListParagraph"/>
        <w:spacing w:before="0"/>
      </w:pPr>
      <w:r w:rsidRPr="00A87AEB">
        <w:rPr>
          <w:color w:val="7030A0" w:themeColor="accent4"/>
          <w:u w:val="single"/>
        </w:rPr>
        <w:t>FACTS</w:t>
      </w:r>
      <w:r>
        <w:t xml:space="preserve">: Met Chinese wife online and married year later, applied to sponsor. VO/Board concluded she chose to create English-only profile to get entry. </w:t>
      </w:r>
      <w:r w:rsidRPr="00A87AEB">
        <w:rPr>
          <w:color w:val="7030A0" w:themeColor="accent4"/>
          <w:u w:val="single"/>
        </w:rPr>
        <w:t>ANALYSIS</w:t>
      </w:r>
      <w:r>
        <w:rPr>
          <w:color w:val="7030A0" w:themeColor="accent4"/>
          <w:u w:val="single"/>
        </w:rPr>
        <w:t>/RATIO</w:t>
      </w:r>
      <w:r>
        <w:t>: IAD sufficiently justified, transparent, intelligible for reasonable conclusion. He was credible but she wasn’t!</w:t>
      </w:r>
    </w:p>
    <w:p w14:paraId="517A13F0" w14:textId="2F6EB4AF" w:rsidR="00A87AEB" w:rsidRDefault="00A87AEB" w:rsidP="00A87AEB">
      <w:pPr>
        <w:spacing w:before="0" w:after="0"/>
      </w:pPr>
      <w:r>
        <w:lastRenderedPageBreak/>
        <w:tab/>
        <w:t>Typical means of testing bad-faith marriage = separate interviews</w:t>
      </w:r>
    </w:p>
    <w:p w14:paraId="7EEEA06B" w14:textId="71437408" w:rsidR="00A87AEB" w:rsidRDefault="00A87AEB" w:rsidP="00A87AEB">
      <w:pPr>
        <w:pStyle w:val="Cases"/>
        <w:spacing w:before="0"/>
        <w:ind w:left="720"/>
      </w:pPr>
      <w:r>
        <w:rPr>
          <w:b/>
        </w:rPr>
        <w:t xml:space="preserve">Canada (C&amp;I) v </w:t>
      </w:r>
      <w:proofErr w:type="spellStart"/>
      <w:r>
        <w:rPr>
          <w:b/>
        </w:rPr>
        <w:t>Xie</w:t>
      </w:r>
      <w:proofErr w:type="spellEnd"/>
      <w:r>
        <w:t xml:space="preserve"> (2013) – FC – re preparing for interviews</w:t>
      </w:r>
    </w:p>
    <w:p w14:paraId="22CDC5E7" w14:textId="42E5ED3B" w:rsidR="00A87AEB" w:rsidRPr="00A87AEB" w:rsidRDefault="00A87AEB" w:rsidP="00556932">
      <w:pPr>
        <w:pStyle w:val="ListParagraph"/>
        <w:spacing w:before="0"/>
      </w:pPr>
      <w:r w:rsidRPr="00A87AEB">
        <w:rPr>
          <w:color w:val="7030A0" w:themeColor="accent4"/>
          <w:u w:val="single"/>
        </w:rPr>
        <w:t>FACTS</w:t>
      </w:r>
      <w:r>
        <w:t xml:space="preserve">: X sponsored by first husband, had son before meeting spouse during visit to China. A bunch of visits, married. VO refused PR </w:t>
      </w:r>
      <w:proofErr w:type="spellStart"/>
      <w:r>
        <w:t>bc</w:t>
      </w:r>
      <w:proofErr w:type="spellEnd"/>
      <w:r>
        <w:t xml:space="preserve"> found not genuine/marriage entered for purpose of entry. IAD allowed appeal. </w:t>
      </w:r>
      <w:r w:rsidRPr="00A87AEB">
        <w:rPr>
          <w:color w:val="7030A0" w:themeColor="accent4"/>
          <w:u w:val="single"/>
        </w:rPr>
        <w:t>ANALYSIS</w:t>
      </w:r>
      <w:r>
        <w:rPr>
          <w:color w:val="7030A0" w:themeColor="accent4"/>
          <w:u w:val="single"/>
        </w:rPr>
        <w:t>/RATIO</w:t>
      </w:r>
      <w:r>
        <w:t xml:space="preserve">: Board said that discrepancies didn’t significantly detract </w:t>
      </w:r>
      <w:r w:rsidR="00556932">
        <w:t>from positive factors</w:t>
      </w:r>
      <w:r>
        <w:t xml:space="preserve">, </w:t>
      </w:r>
      <w:r>
        <w:rPr>
          <w:b/>
        </w:rPr>
        <w:t>assessed genuine integration rather than minor inconsistences</w:t>
      </w:r>
      <w:r w:rsidR="00556932">
        <w:rPr>
          <w:b/>
        </w:rPr>
        <w:t>.</w:t>
      </w:r>
      <w:r w:rsidR="00556932">
        <w:t xml:space="preserve"> “Cheat sheets” OK </w:t>
      </w:r>
      <w:proofErr w:type="spellStart"/>
      <w:r w:rsidR="00556932">
        <w:t>bc</w:t>
      </w:r>
      <w:proofErr w:type="spellEnd"/>
      <w:r w:rsidR="00556932">
        <w:t xml:space="preserve"> had poor memory based on affidavit of niece and wasn’t sophisticated person. Lots of other findings supporting genuineness of relationship</w:t>
      </w:r>
      <w:r w:rsidR="00556932" w:rsidRPr="00556932">
        <w:t xml:space="preserve"> e.g. compatibility; financial independence and L's job security in China; </w:t>
      </w:r>
      <w:proofErr w:type="spellStart"/>
      <w:r w:rsidR="00556932" w:rsidRPr="00556932">
        <w:t>rship</w:t>
      </w:r>
      <w:proofErr w:type="spellEnd"/>
      <w:r w:rsidR="00556932" w:rsidRPr="00556932">
        <w:t xml:space="preserve"> w family members; persistence</w:t>
      </w:r>
      <w:r w:rsidR="00556932">
        <w:t xml:space="preserve"> in applying for PR</w:t>
      </w:r>
    </w:p>
    <w:p w14:paraId="706DEECA" w14:textId="292E987C" w:rsidR="00A87AEB" w:rsidRDefault="007535A6" w:rsidP="00556932">
      <w:pPr>
        <w:pStyle w:val="Heading3"/>
      </w:pPr>
      <w:bookmarkStart w:id="18" w:name="_Toc469868010"/>
      <w:r>
        <w:t xml:space="preserve">DEPENDENT </w:t>
      </w:r>
      <w:r w:rsidR="00556932">
        <w:t>CHILDREN</w:t>
      </w:r>
      <w:bookmarkEnd w:id="18"/>
    </w:p>
    <w:tbl>
      <w:tblPr>
        <w:tblStyle w:val="TableGrid"/>
        <w:tblW w:w="0" w:type="auto"/>
        <w:tblLook w:val="04A0" w:firstRow="1" w:lastRow="0" w:firstColumn="1" w:lastColumn="0" w:noHBand="0" w:noVBand="1"/>
      </w:tblPr>
      <w:tblGrid>
        <w:gridCol w:w="9962"/>
      </w:tblGrid>
      <w:tr w:rsidR="005B2522" w14:paraId="16302EEA" w14:textId="77777777" w:rsidTr="005B2522">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2EEA837" w14:textId="055DAA69" w:rsidR="005B2522" w:rsidRPr="005B2522" w:rsidRDefault="005B2522" w:rsidP="005B2522">
            <w:pPr>
              <w:rPr>
                <w:sz w:val="18"/>
                <w:szCs w:val="18"/>
              </w:rPr>
            </w:pPr>
            <w:r w:rsidRPr="005B2522">
              <w:rPr>
                <w:color w:val="FF0000"/>
                <w:sz w:val="18"/>
                <w:szCs w:val="18"/>
              </w:rPr>
              <w:t>R</w:t>
            </w:r>
            <w:r w:rsidRPr="005B2522">
              <w:rPr>
                <w:bCs/>
                <w:color w:val="FF0000"/>
                <w:sz w:val="18"/>
                <w:szCs w:val="18"/>
              </w:rPr>
              <w:t>2</w:t>
            </w:r>
            <w:r w:rsidRPr="005B2522">
              <w:rPr>
                <w:b/>
                <w:bCs/>
                <w:sz w:val="18"/>
                <w:szCs w:val="18"/>
              </w:rPr>
              <w:t xml:space="preserve"> </w:t>
            </w:r>
            <w:r w:rsidRPr="005B2522">
              <w:rPr>
                <w:i/>
                <w:iCs/>
                <w:sz w:val="18"/>
                <w:szCs w:val="18"/>
              </w:rPr>
              <w:t>dependent child</w:t>
            </w:r>
            <w:r w:rsidRPr="005B2522">
              <w:rPr>
                <w:sz w:val="18"/>
                <w:szCs w:val="18"/>
              </w:rPr>
              <w:t>, in respect of a parent, means a child who</w:t>
            </w:r>
            <w:r>
              <w:rPr>
                <w:sz w:val="18"/>
                <w:szCs w:val="18"/>
              </w:rPr>
              <w:t xml:space="preserve"> </w:t>
            </w:r>
            <w:r w:rsidRPr="005B2522">
              <w:rPr>
                <w:color w:val="FF0000"/>
                <w:sz w:val="18"/>
                <w:szCs w:val="18"/>
              </w:rPr>
              <w:t>(a) </w:t>
            </w:r>
            <w:r w:rsidRPr="005B2522">
              <w:rPr>
                <w:sz w:val="18"/>
                <w:szCs w:val="18"/>
              </w:rPr>
              <w:t xml:space="preserve">has one of the following </w:t>
            </w:r>
            <w:r w:rsidRPr="005B2522">
              <w:rPr>
                <w:b/>
                <w:sz w:val="18"/>
                <w:szCs w:val="18"/>
              </w:rPr>
              <w:t>relationships with the parent</w:t>
            </w:r>
            <w:r w:rsidRPr="005B2522">
              <w:rPr>
                <w:sz w:val="18"/>
                <w:szCs w:val="18"/>
              </w:rPr>
              <w:t>, namely,</w:t>
            </w:r>
          </w:p>
          <w:p w14:paraId="198FD9A3" w14:textId="37F1D4D5" w:rsidR="005B2522" w:rsidRPr="005B2522" w:rsidRDefault="005B2522" w:rsidP="005B2522">
            <w:pPr>
              <w:ind w:left="1026" w:hanging="283"/>
              <w:rPr>
                <w:sz w:val="18"/>
                <w:szCs w:val="18"/>
              </w:rPr>
            </w:pPr>
            <w:r w:rsidRPr="005B2522">
              <w:rPr>
                <w:color w:val="FF0000"/>
                <w:sz w:val="18"/>
                <w:szCs w:val="18"/>
              </w:rPr>
              <w:t>(</w:t>
            </w:r>
            <w:proofErr w:type="spellStart"/>
            <w:r w:rsidRPr="005B2522">
              <w:rPr>
                <w:color w:val="FF0000"/>
                <w:sz w:val="18"/>
                <w:szCs w:val="18"/>
              </w:rPr>
              <w:t>i</w:t>
            </w:r>
            <w:proofErr w:type="spellEnd"/>
            <w:r w:rsidRPr="005B2522">
              <w:rPr>
                <w:color w:val="FF0000"/>
                <w:sz w:val="18"/>
                <w:szCs w:val="18"/>
              </w:rPr>
              <w:t>) </w:t>
            </w:r>
            <w:r w:rsidRPr="005B2522">
              <w:rPr>
                <w:sz w:val="18"/>
                <w:szCs w:val="18"/>
              </w:rPr>
              <w:t xml:space="preserve">is the </w:t>
            </w:r>
            <w:r w:rsidRPr="005B2522">
              <w:rPr>
                <w:b/>
                <w:bCs/>
                <w:sz w:val="18"/>
                <w:szCs w:val="18"/>
              </w:rPr>
              <w:t>biological child</w:t>
            </w:r>
            <w:r w:rsidRPr="005B2522">
              <w:rPr>
                <w:sz w:val="18"/>
                <w:szCs w:val="18"/>
              </w:rPr>
              <w:t xml:space="preserve"> of the parent, if the child has not been adopted by a person other than the spouse or common-law partner of the parent, or</w:t>
            </w:r>
            <w:r>
              <w:rPr>
                <w:sz w:val="18"/>
                <w:szCs w:val="18"/>
              </w:rPr>
              <w:t xml:space="preserve"> </w:t>
            </w:r>
            <w:r w:rsidRPr="005B2522">
              <w:rPr>
                <w:color w:val="FF0000"/>
                <w:sz w:val="18"/>
                <w:szCs w:val="18"/>
              </w:rPr>
              <w:t>(ii) </w:t>
            </w:r>
            <w:r w:rsidRPr="005B2522">
              <w:rPr>
                <w:sz w:val="18"/>
                <w:szCs w:val="18"/>
              </w:rPr>
              <w:t xml:space="preserve">is the </w:t>
            </w:r>
            <w:r w:rsidRPr="005B2522">
              <w:rPr>
                <w:b/>
                <w:bCs/>
                <w:sz w:val="18"/>
                <w:szCs w:val="18"/>
              </w:rPr>
              <w:t>adopted child</w:t>
            </w:r>
            <w:r w:rsidRPr="005B2522">
              <w:rPr>
                <w:sz w:val="18"/>
                <w:szCs w:val="18"/>
              </w:rPr>
              <w:t xml:space="preserve"> of the parent; </w:t>
            </w:r>
            <w:r w:rsidRPr="005B2522">
              <w:rPr>
                <w:sz w:val="18"/>
                <w:szCs w:val="18"/>
                <w:u w:val="single"/>
              </w:rPr>
              <w:t>and</w:t>
            </w:r>
          </w:p>
          <w:p w14:paraId="3E9D0979" w14:textId="77777777" w:rsidR="005B2522" w:rsidRPr="005B2522" w:rsidRDefault="005B2522" w:rsidP="005B2522">
            <w:pPr>
              <w:ind w:left="318"/>
              <w:rPr>
                <w:sz w:val="18"/>
                <w:szCs w:val="18"/>
              </w:rPr>
            </w:pPr>
            <w:r w:rsidRPr="005B2522">
              <w:rPr>
                <w:color w:val="FF0000"/>
                <w:sz w:val="18"/>
                <w:szCs w:val="18"/>
              </w:rPr>
              <w:t>(b) </w:t>
            </w:r>
            <w:r w:rsidRPr="005B2522">
              <w:rPr>
                <w:sz w:val="18"/>
                <w:szCs w:val="18"/>
              </w:rPr>
              <w:t xml:space="preserve">is in one of the following </w:t>
            </w:r>
            <w:r w:rsidRPr="005B2522">
              <w:rPr>
                <w:bCs/>
                <w:sz w:val="18"/>
                <w:szCs w:val="18"/>
              </w:rPr>
              <w:t>situations of</w:t>
            </w:r>
            <w:r w:rsidRPr="005B2522">
              <w:rPr>
                <w:b/>
                <w:bCs/>
                <w:sz w:val="18"/>
                <w:szCs w:val="18"/>
              </w:rPr>
              <w:t xml:space="preserve"> dependency</w:t>
            </w:r>
            <w:r w:rsidRPr="005B2522">
              <w:rPr>
                <w:sz w:val="18"/>
                <w:szCs w:val="18"/>
              </w:rPr>
              <w:t>, namely,</w:t>
            </w:r>
          </w:p>
          <w:p w14:paraId="298136D5" w14:textId="77777777" w:rsidR="005B2522" w:rsidRPr="005B2522" w:rsidRDefault="005B2522" w:rsidP="005B2522">
            <w:pPr>
              <w:rPr>
                <w:sz w:val="18"/>
                <w:szCs w:val="18"/>
              </w:rPr>
            </w:pPr>
            <w:r w:rsidRPr="005B2522">
              <w:rPr>
                <w:sz w:val="18"/>
                <w:szCs w:val="18"/>
              </w:rPr>
              <w:tab/>
            </w:r>
            <w:r w:rsidRPr="005B2522">
              <w:rPr>
                <w:color w:val="FF0000"/>
                <w:sz w:val="18"/>
                <w:szCs w:val="18"/>
              </w:rPr>
              <w:t>(</w:t>
            </w:r>
            <w:proofErr w:type="spellStart"/>
            <w:r w:rsidRPr="005B2522">
              <w:rPr>
                <w:color w:val="FF0000"/>
                <w:sz w:val="18"/>
                <w:szCs w:val="18"/>
              </w:rPr>
              <w:t>i</w:t>
            </w:r>
            <w:proofErr w:type="spellEnd"/>
            <w:r w:rsidRPr="005B2522">
              <w:rPr>
                <w:color w:val="FF0000"/>
                <w:sz w:val="18"/>
                <w:szCs w:val="18"/>
              </w:rPr>
              <w:t>) </w:t>
            </w:r>
            <w:r w:rsidRPr="005B2522">
              <w:rPr>
                <w:sz w:val="18"/>
                <w:szCs w:val="18"/>
              </w:rPr>
              <w:t xml:space="preserve">is </w:t>
            </w:r>
            <w:r w:rsidRPr="005B2522">
              <w:rPr>
                <w:b/>
                <w:bCs/>
                <w:sz w:val="18"/>
                <w:szCs w:val="18"/>
              </w:rPr>
              <w:t>less than 19</w:t>
            </w:r>
            <w:r w:rsidRPr="005B2522">
              <w:rPr>
                <w:sz w:val="18"/>
                <w:szCs w:val="18"/>
              </w:rPr>
              <w:t xml:space="preserve"> years of age and is </w:t>
            </w:r>
            <w:r w:rsidRPr="005B2522">
              <w:rPr>
                <w:b/>
                <w:bCs/>
                <w:sz w:val="18"/>
                <w:szCs w:val="18"/>
              </w:rPr>
              <w:t>not a spouse or common-law partner</w:t>
            </w:r>
            <w:r w:rsidRPr="005B2522">
              <w:rPr>
                <w:sz w:val="18"/>
                <w:szCs w:val="18"/>
              </w:rPr>
              <w:t xml:space="preserve">, </w:t>
            </w:r>
            <w:r w:rsidRPr="005B2522">
              <w:rPr>
                <w:sz w:val="18"/>
                <w:szCs w:val="18"/>
                <w:u w:val="single"/>
              </w:rPr>
              <w:t>or</w:t>
            </w:r>
          </w:p>
          <w:p w14:paraId="3B931F9A" w14:textId="66319E68" w:rsidR="005B2522" w:rsidRDefault="005B2522" w:rsidP="005B2522">
            <w:pPr>
              <w:ind w:left="1026" w:hanging="283"/>
            </w:pPr>
            <w:r w:rsidRPr="005B2522">
              <w:rPr>
                <w:color w:val="FF0000"/>
                <w:sz w:val="18"/>
                <w:szCs w:val="18"/>
              </w:rPr>
              <w:t>(ii) </w:t>
            </w:r>
            <w:r w:rsidRPr="005B2522">
              <w:rPr>
                <w:sz w:val="18"/>
                <w:szCs w:val="18"/>
              </w:rPr>
              <w:t xml:space="preserve">is </w:t>
            </w:r>
            <w:r w:rsidRPr="005B2522">
              <w:rPr>
                <w:b/>
                <w:bCs/>
                <w:sz w:val="18"/>
                <w:szCs w:val="18"/>
              </w:rPr>
              <w:t>19 years of age or older</w:t>
            </w:r>
            <w:r w:rsidRPr="005B2522">
              <w:rPr>
                <w:sz w:val="18"/>
                <w:szCs w:val="18"/>
              </w:rPr>
              <w:t xml:space="preserve"> </w:t>
            </w:r>
            <w:r w:rsidRPr="005B2522">
              <w:rPr>
                <w:sz w:val="18"/>
                <w:szCs w:val="18"/>
                <w:u w:val="single"/>
              </w:rPr>
              <w:t>and</w:t>
            </w:r>
            <w:r w:rsidRPr="005B2522">
              <w:rPr>
                <w:sz w:val="18"/>
                <w:szCs w:val="18"/>
              </w:rPr>
              <w:t xml:space="preserve"> has </w:t>
            </w:r>
            <w:r w:rsidRPr="005B2522">
              <w:rPr>
                <w:b/>
                <w:bCs/>
                <w:sz w:val="18"/>
                <w:szCs w:val="18"/>
              </w:rPr>
              <w:t>depended substantially on the financial support</w:t>
            </w:r>
            <w:r w:rsidRPr="005B2522">
              <w:rPr>
                <w:sz w:val="18"/>
                <w:szCs w:val="18"/>
              </w:rPr>
              <w:t xml:space="preserve"> of the parent since </w:t>
            </w:r>
            <w:r w:rsidRPr="005B2522">
              <w:rPr>
                <w:b/>
                <w:bCs/>
                <w:sz w:val="18"/>
                <w:szCs w:val="18"/>
              </w:rPr>
              <w:t>before the age of 19</w:t>
            </w:r>
            <w:r w:rsidRPr="005B2522">
              <w:rPr>
                <w:sz w:val="18"/>
                <w:szCs w:val="18"/>
              </w:rPr>
              <w:t xml:space="preserve"> </w:t>
            </w:r>
            <w:r w:rsidRPr="005B2522">
              <w:rPr>
                <w:sz w:val="18"/>
                <w:szCs w:val="18"/>
                <w:u w:val="single"/>
              </w:rPr>
              <w:t>and</w:t>
            </w:r>
            <w:r w:rsidRPr="005B2522">
              <w:rPr>
                <w:sz w:val="18"/>
                <w:szCs w:val="18"/>
              </w:rPr>
              <w:t xml:space="preserve"> is </w:t>
            </w:r>
            <w:r w:rsidRPr="005B2522">
              <w:rPr>
                <w:b/>
                <w:bCs/>
                <w:sz w:val="18"/>
                <w:szCs w:val="18"/>
              </w:rPr>
              <w:t>unable to be financially self-supporting due to a physical or mental condition</w:t>
            </w:r>
            <w:r w:rsidRPr="005B2522">
              <w:rPr>
                <w:sz w:val="18"/>
                <w:szCs w:val="18"/>
              </w:rPr>
              <w:t>.</w:t>
            </w:r>
            <w:r w:rsidRPr="005B2522">
              <w:t xml:space="preserve"> </w:t>
            </w:r>
          </w:p>
        </w:tc>
      </w:tr>
    </w:tbl>
    <w:p w14:paraId="34849861" w14:textId="2D6506A4" w:rsidR="005B2522" w:rsidRPr="005B2522" w:rsidRDefault="005B2522" w:rsidP="00641B9F">
      <w:pPr>
        <w:pStyle w:val="ListParagraph"/>
        <w:numPr>
          <w:ilvl w:val="0"/>
          <w:numId w:val="13"/>
        </w:numPr>
        <w:spacing w:after="0"/>
      </w:pPr>
      <w:r w:rsidRPr="005B2522">
        <w:t>2013</w:t>
      </w:r>
      <w:r>
        <w:t xml:space="preserve"> amendments made it harder to get in adult children even if dependent; older dependent children have alternative of applying for TRV/study permit then apply for PR under Canadian Experience Class</w:t>
      </w:r>
    </w:p>
    <w:p w14:paraId="4B282BE3" w14:textId="596C3E33" w:rsidR="00556932" w:rsidRDefault="005B2522" w:rsidP="005B2522">
      <w:pPr>
        <w:spacing w:after="0"/>
      </w:pPr>
      <w:r>
        <w:rPr>
          <w:b/>
        </w:rPr>
        <w:t>Biological Child</w:t>
      </w:r>
      <w:r>
        <w:t xml:space="preserve"> – </w:t>
      </w:r>
      <w:r w:rsidR="009F4DD6" w:rsidRPr="009F4DD6">
        <w:rPr>
          <w:i/>
        </w:rPr>
        <w:t>Guidelines</w:t>
      </w:r>
      <w:r w:rsidR="009F4DD6">
        <w:t xml:space="preserve">: </w:t>
      </w:r>
      <w:r w:rsidRPr="009F4DD6">
        <w:t>meant</w:t>
      </w:r>
      <w:r>
        <w:t xml:space="preserve"> to capture children born through assisted reproductive technologies; no </w:t>
      </w:r>
      <w:proofErr w:type="spellStart"/>
      <w:r>
        <w:t>req</w:t>
      </w:r>
      <w:proofErr w:type="spellEnd"/>
      <w:r>
        <w:t xml:space="preserve"> for genetic relationship in this sense</w:t>
      </w:r>
    </w:p>
    <w:p w14:paraId="00913BBA" w14:textId="1387B47E" w:rsidR="005B2522" w:rsidRDefault="005B2522" w:rsidP="005B2522">
      <w:pPr>
        <w:pStyle w:val="Cases"/>
        <w:spacing w:before="0"/>
        <w:ind w:left="720"/>
      </w:pPr>
      <w:r>
        <w:rPr>
          <w:b/>
        </w:rPr>
        <w:t>MAO v Canada (MCI)</w:t>
      </w:r>
      <w:r>
        <w:t xml:space="preserve"> (2003) – FC – bio children and DNA evidence</w:t>
      </w:r>
    </w:p>
    <w:p w14:paraId="5EACF289" w14:textId="125B3455" w:rsidR="005B2522" w:rsidRPr="009F4DD6" w:rsidRDefault="005B2522" w:rsidP="005B2522">
      <w:pPr>
        <w:pStyle w:val="ListParagraph"/>
        <w:spacing w:before="0"/>
      </w:pPr>
      <w:r w:rsidRPr="00A87AEB">
        <w:rPr>
          <w:color w:val="7030A0" w:themeColor="accent4"/>
          <w:u w:val="single"/>
        </w:rPr>
        <w:t>FACTS</w:t>
      </w:r>
      <w:r>
        <w:t xml:space="preserve">: No documents due to Somalian civil war, wanted to bring in 3 children from first marriage. VO “invited” him to do DNA test, implying PR would be denied if not. One son revealed not to be bio son. Can’t adopt under Islamic law but argues should be legal son. CIC denied app. </w:t>
      </w:r>
      <w:r w:rsidRPr="00A87AEB">
        <w:rPr>
          <w:color w:val="7030A0" w:themeColor="accent4"/>
          <w:u w:val="single"/>
        </w:rPr>
        <w:t>ANALYSIS</w:t>
      </w:r>
      <w:r>
        <w:rPr>
          <w:color w:val="7030A0" w:themeColor="accent4"/>
          <w:u w:val="single"/>
        </w:rPr>
        <w:t>/RATIO</w:t>
      </w:r>
      <w:r>
        <w:t xml:space="preserve">: </w:t>
      </w:r>
      <w:r w:rsidR="009F4DD6">
        <w:t xml:space="preserve">(key – </w:t>
      </w:r>
      <w:proofErr w:type="spellStart"/>
      <w:r w:rsidR="009F4DD6">
        <w:t>defn</w:t>
      </w:r>
      <w:proofErr w:type="spellEnd"/>
      <w:r w:rsidR="009F4DD6">
        <w:t xml:space="preserve"> “issue”, no longer important but didn’t meet.) “Best evidence” not required, VO unfairly fettered own discretion by ordering DNA test. </w:t>
      </w:r>
      <w:r w:rsidR="009F4DD6" w:rsidRPr="009F4DD6">
        <w:rPr>
          <w:b/>
        </w:rPr>
        <w:t>DNA should be evidence of last resort due to its invasion of privacy</w:t>
      </w:r>
      <w:r w:rsidR="009F4DD6">
        <w:t xml:space="preserve"> – JR allowed, matter remitted, DNA to form no part of IAD decision upon rehearing.</w:t>
      </w:r>
    </w:p>
    <w:p w14:paraId="56EF5CCE" w14:textId="3534A483" w:rsidR="00B47FCD" w:rsidRDefault="009F4DD6" w:rsidP="009F4DD6">
      <w:pPr>
        <w:spacing w:after="0"/>
      </w:pPr>
      <w:r>
        <w:rPr>
          <w:b/>
        </w:rPr>
        <w:t>Adopted Child</w:t>
      </w:r>
      <w:r>
        <w:t xml:space="preserve"> – can either be adopted in country of origin</w:t>
      </w:r>
      <w:r w:rsidR="00B47FCD">
        <w:t xml:space="preserve"> then</w:t>
      </w:r>
      <w:r>
        <w:t xml:space="preserve"> sponsored,</w:t>
      </w:r>
      <w:r w:rsidR="00B47FCD">
        <w:t xml:space="preserve"> or brought over to adopt</w:t>
      </w:r>
      <w:r>
        <w:t xml:space="preserve"> in Canada. </w:t>
      </w:r>
    </w:p>
    <w:p w14:paraId="76A6A350" w14:textId="37C9DB42" w:rsidR="005B2522" w:rsidRDefault="00B47FCD" w:rsidP="00641B9F">
      <w:pPr>
        <w:pStyle w:val="ListParagraph"/>
        <w:numPr>
          <w:ilvl w:val="0"/>
          <w:numId w:val="13"/>
        </w:numPr>
        <w:spacing w:before="0" w:after="0"/>
      </w:pPr>
      <w:r w:rsidRPr="00B47FCD">
        <w:rPr>
          <w:b/>
        </w:rPr>
        <w:t xml:space="preserve">Adopted in Canada </w:t>
      </w:r>
      <w:r>
        <w:t xml:space="preserve">– </w:t>
      </w:r>
      <w:r w:rsidRPr="00B47FCD">
        <w:rPr>
          <w:b/>
        </w:rPr>
        <w:t xml:space="preserve">requirements: </w:t>
      </w:r>
      <w:r w:rsidR="009F4DD6" w:rsidRPr="00B47FCD">
        <w:rPr>
          <w:color w:val="FF0000"/>
        </w:rPr>
        <w:t xml:space="preserve">R117(1)(g) </w:t>
      </w:r>
    </w:p>
    <w:tbl>
      <w:tblPr>
        <w:tblStyle w:val="TableGrid"/>
        <w:tblW w:w="942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10"/>
      </w:tblGrid>
      <w:tr w:rsidR="009F4DD6" w14:paraId="57A5CBDB" w14:textId="77777777" w:rsidTr="00D13E9F">
        <w:tc>
          <w:tcPr>
            <w:tcW w:w="4819" w:type="dxa"/>
          </w:tcPr>
          <w:p w14:paraId="4F3E75F3" w14:textId="77777777" w:rsidR="009F4DD6" w:rsidRDefault="009F4DD6" w:rsidP="009F4DD6">
            <w:pPr>
              <w:pStyle w:val="ListParagraph"/>
              <w:ind w:left="604" w:hanging="283"/>
            </w:pPr>
            <w:r w:rsidRPr="00B47FCD">
              <w:rPr>
                <w:color w:val="FF0000"/>
              </w:rPr>
              <w:t>(</w:t>
            </w:r>
            <w:proofErr w:type="spellStart"/>
            <w:r w:rsidRPr="00B47FCD">
              <w:rPr>
                <w:color w:val="FF0000"/>
              </w:rPr>
              <w:t>i</w:t>
            </w:r>
            <w:proofErr w:type="spellEnd"/>
            <w:r w:rsidRPr="00B47FCD">
              <w:rPr>
                <w:color w:val="FF0000"/>
              </w:rPr>
              <w:t xml:space="preserve">) </w:t>
            </w:r>
            <w:r>
              <w:t>adoption not entered into primarily for purpose of acquiring status</w:t>
            </w:r>
          </w:p>
          <w:p w14:paraId="626840CA" w14:textId="74D5DFDB" w:rsidR="009F4DD6" w:rsidRPr="008D25CC" w:rsidRDefault="009F4DD6" w:rsidP="009F4DD6">
            <w:pPr>
              <w:pStyle w:val="ListParagraph"/>
              <w:ind w:left="604" w:hanging="283"/>
            </w:pPr>
            <w:r w:rsidRPr="00B47FCD">
              <w:rPr>
                <w:color w:val="FF0000"/>
              </w:rPr>
              <w:t xml:space="preserve">(ii) </w:t>
            </w:r>
            <w:r>
              <w:t>if international adoption and parties to Hague Convention of Adoption, adoption has been approved in writing as conforming</w:t>
            </w:r>
          </w:p>
        </w:tc>
        <w:tc>
          <w:tcPr>
            <w:tcW w:w="4610" w:type="dxa"/>
          </w:tcPr>
          <w:p w14:paraId="4EC7877E" w14:textId="75C23A15" w:rsidR="009F4DD6" w:rsidRPr="008D25CC" w:rsidRDefault="009F4DD6" w:rsidP="009F4DD6">
            <w:pPr>
              <w:ind w:left="316" w:hanging="316"/>
            </w:pPr>
            <w:r w:rsidRPr="00B47FCD">
              <w:rPr>
                <w:color w:val="FF0000"/>
              </w:rPr>
              <w:t xml:space="preserve">(iii) </w:t>
            </w:r>
            <w:r>
              <w:t xml:space="preserve">if international adoption and either origin/destination not party to Hague Convention, </w:t>
            </w:r>
            <w:r w:rsidR="00B47FCD">
              <w:t>(A) legally available in origin for adoption and no evidence of trafficking; (B) destination province approves in writing</w:t>
            </w:r>
          </w:p>
        </w:tc>
      </w:tr>
    </w:tbl>
    <w:p w14:paraId="45095461" w14:textId="2B11EF34" w:rsidR="00B47FCD" w:rsidRPr="00B47FCD" w:rsidRDefault="00B47FCD" w:rsidP="00641B9F">
      <w:pPr>
        <w:pStyle w:val="ListParagraph"/>
        <w:numPr>
          <w:ilvl w:val="0"/>
          <w:numId w:val="13"/>
        </w:numPr>
        <w:rPr>
          <w:b/>
        </w:rPr>
      </w:pPr>
      <w:r w:rsidRPr="00B47FCD">
        <w:rPr>
          <w:b/>
        </w:rPr>
        <w:t>A</w:t>
      </w:r>
      <w:r>
        <w:rPr>
          <w:b/>
        </w:rPr>
        <w:t>dopted overseas when under 18</w:t>
      </w:r>
      <w:r>
        <w:t xml:space="preserve"> – </w:t>
      </w:r>
      <w:r w:rsidRPr="00B73470">
        <w:rPr>
          <w:b/>
        </w:rPr>
        <w:t>r</w:t>
      </w:r>
      <w:r w:rsidRPr="00B47FCD">
        <w:rPr>
          <w:b/>
        </w:rPr>
        <w:t>equirements</w:t>
      </w:r>
      <w:r>
        <w:t xml:space="preserve">: </w:t>
      </w:r>
      <w:r w:rsidRPr="00B47FCD">
        <w:rPr>
          <w:color w:val="FF0000"/>
        </w:rPr>
        <w:t xml:space="preserve">R117(2) </w:t>
      </w:r>
      <w:r>
        <w:t>not considered member of fam class unless</w:t>
      </w:r>
    </w:p>
    <w:p w14:paraId="44705C90" w14:textId="769E819B" w:rsidR="00B47FCD" w:rsidRDefault="00B47FCD" w:rsidP="00641B9F">
      <w:pPr>
        <w:pStyle w:val="ListParagraph"/>
        <w:numPr>
          <w:ilvl w:val="0"/>
          <w:numId w:val="15"/>
        </w:numPr>
      </w:pPr>
      <w:r>
        <w:t>Adoption in best interests of child according to Hague Convention</w:t>
      </w:r>
    </w:p>
    <w:p w14:paraId="4AECA6D1" w14:textId="05FB15DB" w:rsidR="00B47FCD" w:rsidRDefault="00B47FCD" w:rsidP="00641B9F">
      <w:pPr>
        <w:pStyle w:val="ListParagraph"/>
        <w:numPr>
          <w:ilvl w:val="0"/>
          <w:numId w:val="15"/>
        </w:numPr>
        <w:spacing w:after="0"/>
      </w:pPr>
      <w:r>
        <w:t>Adoption not entered into</w:t>
      </w:r>
      <w:r w:rsidR="00B73470">
        <w:t xml:space="preserve"> primarily</w:t>
      </w:r>
      <w:r>
        <w:t xml:space="preserve"> for purpose of acquiring any status/privilege</w:t>
      </w:r>
    </w:p>
    <w:p w14:paraId="35F02AAA" w14:textId="7B5AAE28" w:rsidR="00B47FCD" w:rsidRDefault="00B47FCD" w:rsidP="00B73470">
      <w:pPr>
        <w:spacing w:before="0" w:after="0"/>
        <w:ind w:left="993" w:hanging="284"/>
      </w:pPr>
      <w:r>
        <w:sym w:font="Wingdings" w:char="F0E0"/>
      </w:r>
      <w:r>
        <w:t xml:space="preserve"> </w:t>
      </w:r>
      <w:r w:rsidRPr="00B47FCD">
        <w:rPr>
          <w:color w:val="0F6FC6" w:themeColor="accent1"/>
        </w:rPr>
        <w:t xml:space="preserve">best interests of the child </w:t>
      </w:r>
      <w:r>
        <w:t xml:space="preserve">– </w:t>
      </w:r>
      <w:r w:rsidRPr="00B47FCD">
        <w:rPr>
          <w:color w:val="FF0000"/>
        </w:rPr>
        <w:t>R117(3)</w:t>
      </w:r>
      <w:r>
        <w:rPr>
          <w:color w:val="FF0000"/>
        </w:rPr>
        <w:t xml:space="preserve"> </w:t>
      </w:r>
      <w:proofErr w:type="spellStart"/>
      <w:r>
        <w:t>incl</w:t>
      </w:r>
      <w:proofErr w:type="spellEnd"/>
      <w:r>
        <w:t xml:space="preserve"> home study done; free and informed consent of parents; genuine parent-child relationship; in accordance w laws; </w:t>
      </w:r>
      <w:proofErr w:type="spellStart"/>
      <w:r>
        <w:t>etc</w:t>
      </w:r>
      <w:proofErr w:type="spellEnd"/>
    </w:p>
    <w:p w14:paraId="60D81CD4" w14:textId="2974C29F" w:rsidR="00B73470" w:rsidRDefault="00B73470" w:rsidP="00641B9F">
      <w:pPr>
        <w:pStyle w:val="ListParagraph"/>
        <w:numPr>
          <w:ilvl w:val="0"/>
          <w:numId w:val="14"/>
        </w:numPr>
        <w:spacing w:before="0"/>
        <w:ind w:left="709"/>
      </w:pPr>
      <w:r>
        <w:rPr>
          <w:b/>
        </w:rPr>
        <w:t>Adopted children over 18</w:t>
      </w:r>
      <w:r>
        <w:t xml:space="preserve"> – </w:t>
      </w:r>
      <w:r>
        <w:rPr>
          <w:b/>
        </w:rPr>
        <w:t>requirements</w:t>
      </w:r>
      <w:r>
        <w:t xml:space="preserve">: </w:t>
      </w:r>
      <w:r w:rsidRPr="00B73470">
        <w:rPr>
          <w:color w:val="FF0000"/>
        </w:rPr>
        <w:t xml:space="preserve">R117(4) </w:t>
      </w:r>
      <w:r>
        <w:t>not considered member of fam class unless:</w:t>
      </w:r>
    </w:p>
    <w:p w14:paraId="191CDBD1" w14:textId="5F0E4ED9" w:rsidR="00B73470" w:rsidRDefault="00B73470" w:rsidP="00641B9F">
      <w:pPr>
        <w:pStyle w:val="ListParagraph"/>
        <w:numPr>
          <w:ilvl w:val="0"/>
          <w:numId w:val="16"/>
        </w:numPr>
      </w:pPr>
      <w:r>
        <w:t>Adoption in accordance w laws where adoption took place and in laws of province if sponsor resided in Canada when adoption happened</w:t>
      </w:r>
    </w:p>
    <w:p w14:paraId="0329AD82" w14:textId="0C2264C1" w:rsidR="00B73470" w:rsidRDefault="00B73470" w:rsidP="00641B9F">
      <w:pPr>
        <w:pStyle w:val="ListParagraph"/>
        <w:numPr>
          <w:ilvl w:val="0"/>
          <w:numId w:val="16"/>
        </w:numPr>
        <w:spacing w:after="0"/>
      </w:pPr>
      <w:r>
        <w:t xml:space="preserve">A genuine parent-child relationship existed at time of adoption and </w:t>
      </w:r>
      <w:r>
        <w:rPr>
          <w:u w:val="single"/>
        </w:rPr>
        <w:t>existed before child 18</w:t>
      </w:r>
      <w:r>
        <w:t>, AND</w:t>
      </w:r>
    </w:p>
    <w:p w14:paraId="1E7FFEAE" w14:textId="072735F4" w:rsidR="00B73470" w:rsidRDefault="00B73470" w:rsidP="00641B9F">
      <w:pPr>
        <w:pStyle w:val="ListParagraph"/>
        <w:numPr>
          <w:ilvl w:val="0"/>
          <w:numId w:val="16"/>
        </w:numPr>
        <w:spacing w:after="0"/>
      </w:pPr>
      <w:r>
        <w:t>Not entered into primarily for purpose of acquiring any status/privilege</w:t>
      </w:r>
    </w:p>
    <w:p w14:paraId="7F5B062E" w14:textId="1972D67E" w:rsidR="00B73470" w:rsidRDefault="00B73470" w:rsidP="00B73470">
      <w:r>
        <w:rPr>
          <w:b/>
        </w:rPr>
        <w:t>Limits on Adopted Children</w:t>
      </w:r>
      <w:r w:rsidR="0070771F">
        <w:rPr>
          <w:b/>
        </w:rPr>
        <w:t xml:space="preserve"> – </w:t>
      </w:r>
      <w:r w:rsidR="0070771F" w:rsidRPr="0070771F">
        <w:t>2-part test</w:t>
      </w:r>
      <w:r w:rsidR="0070771F">
        <w:t>:</w:t>
      </w:r>
    </w:p>
    <w:tbl>
      <w:tblPr>
        <w:tblStyle w:val="TableGrid"/>
        <w:tblW w:w="9356" w:type="dxa"/>
        <w:tblInd w:w="562" w:type="dxa"/>
        <w:tblLook w:val="04A0" w:firstRow="1" w:lastRow="0" w:firstColumn="1" w:lastColumn="0" w:noHBand="0" w:noVBand="1"/>
      </w:tblPr>
      <w:tblGrid>
        <w:gridCol w:w="9356"/>
      </w:tblGrid>
      <w:tr w:rsidR="0070771F" w14:paraId="72D08A7C" w14:textId="77777777" w:rsidTr="00D13E9F">
        <w:tc>
          <w:tcPr>
            <w:tcW w:w="935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20A3FF40" w14:textId="669EE3E6" w:rsidR="0070771F" w:rsidRPr="00355387" w:rsidRDefault="0070771F" w:rsidP="00D13E9F">
            <w:pPr>
              <w:rPr>
                <w:bCs/>
                <w:sz w:val="18"/>
                <w:szCs w:val="18"/>
              </w:rPr>
            </w:pPr>
            <w:r>
              <w:rPr>
                <w:bCs/>
                <w:color w:val="FF0000"/>
                <w:sz w:val="18"/>
                <w:szCs w:val="18"/>
              </w:rPr>
              <w:lastRenderedPageBreak/>
              <w:t>R4(2</w:t>
            </w:r>
            <w:r w:rsidRPr="00355387">
              <w:rPr>
                <w:bCs/>
                <w:color w:val="FF0000"/>
                <w:sz w:val="18"/>
                <w:szCs w:val="18"/>
              </w:rPr>
              <w:t>)</w:t>
            </w:r>
            <w:r w:rsidRPr="00355387">
              <w:rPr>
                <w:b/>
                <w:bCs/>
                <w:color w:val="FF0000"/>
                <w:sz w:val="18"/>
                <w:szCs w:val="18"/>
              </w:rPr>
              <w:t xml:space="preserve"> </w:t>
            </w:r>
            <w:r>
              <w:rPr>
                <w:bCs/>
                <w:sz w:val="18"/>
                <w:szCs w:val="18"/>
              </w:rPr>
              <w:t>A</w:t>
            </w:r>
            <w:r w:rsidRPr="00355387">
              <w:rPr>
                <w:bCs/>
                <w:sz w:val="18"/>
                <w:szCs w:val="18"/>
              </w:rPr>
              <w:t xml:space="preserve"> </w:t>
            </w:r>
            <w:r w:rsidRPr="00237F7A">
              <w:rPr>
                <w:bCs/>
                <w:color w:val="0BD0D9" w:themeColor="accent3"/>
                <w:sz w:val="18"/>
                <w:szCs w:val="18"/>
              </w:rPr>
              <w:t xml:space="preserve">foreign national </w:t>
            </w:r>
            <w:r>
              <w:rPr>
                <w:bCs/>
                <w:sz w:val="18"/>
                <w:szCs w:val="18"/>
              </w:rPr>
              <w:t>shall not be considered an adopted child of a person if the adoption</w:t>
            </w:r>
          </w:p>
          <w:p w14:paraId="4E840600" w14:textId="77777777" w:rsidR="0070771F" w:rsidRPr="00355387" w:rsidRDefault="0070771F" w:rsidP="00D13E9F">
            <w:pPr>
              <w:ind w:left="321"/>
              <w:rPr>
                <w:bCs/>
                <w:sz w:val="18"/>
                <w:szCs w:val="18"/>
              </w:rPr>
            </w:pPr>
            <w:r w:rsidRPr="00355387">
              <w:rPr>
                <w:bCs/>
                <w:color w:val="FF0000"/>
                <w:sz w:val="18"/>
                <w:szCs w:val="18"/>
              </w:rPr>
              <w:t>(a) </w:t>
            </w:r>
            <w:r w:rsidRPr="00355387">
              <w:rPr>
                <w:bCs/>
                <w:sz w:val="18"/>
                <w:szCs w:val="18"/>
              </w:rPr>
              <w:t xml:space="preserve">was </w:t>
            </w:r>
            <w:r w:rsidRPr="00355387">
              <w:rPr>
                <w:b/>
                <w:bCs/>
                <w:sz w:val="18"/>
                <w:szCs w:val="18"/>
              </w:rPr>
              <w:t>entered into primarily for the purpose of acquiring any status or privilege</w:t>
            </w:r>
            <w:r w:rsidRPr="00355387">
              <w:rPr>
                <w:bCs/>
                <w:sz w:val="18"/>
                <w:szCs w:val="18"/>
              </w:rPr>
              <w:t xml:space="preserve"> under the Act; </w:t>
            </w:r>
            <w:r w:rsidRPr="00556BE7">
              <w:rPr>
                <w:b/>
                <w:bCs/>
                <w:sz w:val="18"/>
                <w:szCs w:val="18"/>
              </w:rPr>
              <w:t>or</w:t>
            </w:r>
          </w:p>
          <w:p w14:paraId="39E72057" w14:textId="3A2DC1ED" w:rsidR="0070771F" w:rsidRPr="00355387" w:rsidRDefault="0070771F" w:rsidP="0070771F">
            <w:pPr>
              <w:ind w:left="321"/>
              <w:rPr>
                <w:bCs/>
                <w:color w:val="FF0000"/>
                <w:sz w:val="18"/>
                <w:szCs w:val="18"/>
              </w:rPr>
            </w:pPr>
            <w:r w:rsidRPr="00355387">
              <w:rPr>
                <w:bCs/>
                <w:color w:val="FF0000"/>
                <w:sz w:val="18"/>
                <w:szCs w:val="18"/>
              </w:rPr>
              <w:t>(b) </w:t>
            </w:r>
            <w:r>
              <w:rPr>
                <w:bCs/>
                <w:sz w:val="18"/>
                <w:szCs w:val="18"/>
              </w:rPr>
              <w:t xml:space="preserve">did not create a </w:t>
            </w:r>
            <w:r>
              <w:rPr>
                <w:b/>
                <w:bCs/>
                <w:sz w:val="18"/>
                <w:szCs w:val="18"/>
              </w:rPr>
              <w:t>genuine parent-child relationship</w:t>
            </w:r>
            <w:r w:rsidRPr="00355387">
              <w:rPr>
                <w:bCs/>
                <w:sz w:val="18"/>
                <w:szCs w:val="18"/>
              </w:rPr>
              <w:t>.</w:t>
            </w:r>
          </w:p>
        </w:tc>
      </w:tr>
    </w:tbl>
    <w:p w14:paraId="659B67A1" w14:textId="6ED729BC" w:rsidR="0070771F" w:rsidRPr="0070771F" w:rsidRDefault="0070771F" w:rsidP="00641B9F">
      <w:pPr>
        <w:pStyle w:val="ListParagraph"/>
        <w:numPr>
          <w:ilvl w:val="0"/>
          <w:numId w:val="14"/>
        </w:numPr>
        <w:spacing w:before="0"/>
        <w:ind w:left="993"/>
        <w:rPr>
          <w:b/>
        </w:rPr>
      </w:pPr>
      <w:r w:rsidRPr="0070771F">
        <w:rPr>
          <w:color w:val="FF0000"/>
        </w:rPr>
        <w:t>R</w:t>
      </w:r>
      <w:r w:rsidRPr="0070771F">
        <w:rPr>
          <w:bCs/>
          <w:color w:val="FF0000"/>
        </w:rPr>
        <w:t xml:space="preserve">3(2) </w:t>
      </w:r>
      <w:r w:rsidRPr="0070771F">
        <w:t>Adoption severs pre-existing parent-child relationship</w:t>
      </w:r>
      <w:r>
        <w:rPr>
          <w:b/>
        </w:rPr>
        <w:t xml:space="preserve"> </w:t>
      </w:r>
      <w:r>
        <w:t>(adoptee can’t later sponsor bio parents)</w:t>
      </w:r>
    </w:p>
    <w:p w14:paraId="35EFB387" w14:textId="52F0D19F" w:rsidR="0070771F" w:rsidRDefault="0070771F" w:rsidP="0070771F">
      <w:pPr>
        <w:pStyle w:val="Cases"/>
        <w:spacing w:before="0"/>
        <w:ind w:left="720"/>
      </w:pPr>
      <w:r>
        <w:rPr>
          <w:b/>
        </w:rPr>
        <w:t>Kwan v Canada (MCI)</w:t>
      </w:r>
      <w:r>
        <w:t xml:space="preserve"> (2001) – FC – re genuine parent-child relationship</w:t>
      </w:r>
    </w:p>
    <w:p w14:paraId="126A4E99" w14:textId="3B7668EC" w:rsidR="0070771F" w:rsidRDefault="0070771F" w:rsidP="0070771F">
      <w:pPr>
        <w:pStyle w:val="ListParagraph"/>
        <w:spacing w:before="0"/>
      </w:pPr>
      <w:r w:rsidRPr="00A87AEB">
        <w:rPr>
          <w:color w:val="7030A0" w:themeColor="accent4"/>
          <w:u w:val="single"/>
        </w:rPr>
        <w:t>FACTS</w:t>
      </w:r>
      <w:r>
        <w:t xml:space="preserve">: </w:t>
      </w:r>
      <w:r w:rsidRPr="0070771F">
        <w:t xml:space="preserve">child allegedly adopted at age 10 by </w:t>
      </w:r>
      <w:proofErr w:type="spellStart"/>
      <w:r w:rsidRPr="0070771F">
        <w:t>Mr</w:t>
      </w:r>
      <w:proofErr w:type="spellEnd"/>
      <w:r w:rsidRPr="0070771F">
        <w:t xml:space="preserve"> Kwan and </w:t>
      </w:r>
      <w:proofErr w:type="spellStart"/>
      <w:r w:rsidRPr="0070771F">
        <w:t>Ms</w:t>
      </w:r>
      <w:proofErr w:type="spellEnd"/>
      <w:r w:rsidRPr="0070771F">
        <w:t xml:space="preserve"> Zhao; submitted</w:t>
      </w:r>
      <w:r w:rsidR="00D13E9F">
        <w:t xml:space="preserve"> overseas</w:t>
      </w:r>
      <w:r w:rsidRPr="0070771F">
        <w:t xml:space="preserve"> PR application.  Was denied immigrant visa based on IRPR 2(1) </w:t>
      </w:r>
      <w:proofErr w:type="spellStart"/>
      <w:r w:rsidRPr="0070771F">
        <w:t>bc</w:t>
      </w:r>
      <w:proofErr w:type="spellEnd"/>
      <w:r w:rsidRPr="0070771F">
        <w:t xml:space="preserve"> adopted by father's cousin and husband; in interview stated that she lived w bio parents and wanted to go to Canada to get better education. No fam problems, not familiar w sponsor. Appealed to IAD; was dismissed.</w:t>
      </w:r>
    </w:p>
    <w:p w14:paraId="47C715E3" w14:textId="49641D6A" w:rsidR="0070771F" w:rsidRDefault="0070771F" w:rsidP="00D13E9F">
      <w:pPr>
        <w:pStyle w:val="ListParagraph"/>
        <w:spacing w:before="0" w:after="0"/>
      </w:pPr>
      <w:r w:rsidRPr="00A87AEB">
        <w:rPr>
          <w:color w:val="7030A0" w:themeColor="accent4"/>
          <w:u w:val="single"/>
        </w:rPr>
        <w:t>ANALYSIS</w:t>
      </w:r>
      <w:r>
        <w:rPr>
          <w:color w:val="7030A0" w:themeColor="accent4"/>
          <w:u w:val="single"/>
        </w:rPr>
        <w:t>/RATIO</w:t>
      </w:r>
      <w:r>
        <w:t>: IAD finds that motives of natural parents to ensure better future for eldest child; credible evidence that K&amp;Z wanted 2</w:t>
      </w:r>
      <w:r w:rsidRPr="0070771F">
        <w:rPr>
          <w:vertAlign w:val="superscript"/>
        </w:rPr>
        <w:t>nd</w:t>
      </w:r>
      <w:r>
        <w:t xml:space="preserve"> fam.</w:t>
      </w:r>
      <w:r w:rsidR="00D13E9F">
        <w:t xml:space="preserve"> Argued that </w:t>
      </w:r>
      <w:proofErr w:type="spellStart"/>
      <w:r w:rsidR="00D13E9F">
        <w:t>rel</w:t>
      </w:r>
      <w:proofErr w:type="spellEnd"/>
      <w:r w:rsidR="00D13E9F">
        <w:t xml:space="preserve"> would form when child arrives, but </w:t>
      </w:r>
      <w:r w:rsidR="00D13E9F" w:rsidRPr="00D13E9F">
        <w:rPr>
          <w:b/>
        </w:rPr>
        <w:t>need to be involved in decisions</w:t>
      </w:r>
      <w:r w:rsidR="00D13E9F">
        <w:t xml:space="preserve"> about the child and child’s trajectory – absent here. Consider factors:</w:t>
      </w:r>
    </w:p>
    <w:tbl>
      <w:tblPr>
        <w:tblStyle w:val="TableGrid"/>
        <w:tblW w:w="90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D13E9F" w14:paraId="76E0F300" w14:textId="77777777" w:rsidTr="00D13E9F">
        <w:tc>
          <w:tcPr>
            <w:tcW w:w="3402" w:type="dxa"/>
          </w:tcPr>
          <w:p w14:paraId="68E6046B" w14:textId="77777777" w:rsidR="00D13E9F" w:rsidRPr="00D13E9F" w:rsidRDefault="00D13E9F" w:rsidP="00D13E9F">
            <w:pPr>
              <w:ind w:left="179" w:hanging="179"/>
              <w:rPr>
                <w:sz w:val="18"/>
                <w:szCs w:val="18"/>
              </w:rPr>
            </w:pPr>
            <w:r w:rsidRPr="00D13E9F">
              <w:rPr>
                <w:i/>
                <w:iCs/>
                <w:sz w:val="18"/>
                <w:szCs w:val="18"/>
                <w:lang w:val="en-US"/>
              </w:rPr>
              <w:t>Per Waldman</w:t>
            </w:r>
            <w:r w:rsidRPr="00D13E9F">
              <w:rPr>
                <w:sz w:val="18"/>
                <w:szCs w:val="18"/>
                <w:lang w:val="en-US"/>
              </w:rPr>
              <w:t>:</w:t>
            </w:r>
          </w:p>
          <w:p w14:paraId="5B447CFF" w14:textId="77777777" w:rsidR="00D13E9F" w:rsidRPr="00D13E9F" w:rsidRDefault="00D13E9F" w:rsidP="00641B9F">
            <w:pPr>
              <w:pStyle w:val="ListParagraph"/>
              <w:numPr>
                <w:ilvl w:val="0"/>
                <w:numId w:val="17"/>
              </w:numPr>
              <w:tabs>
                <w:tab w:val="clear" w:pos="720"/>
                <w:tab w:val="num" w:pos="602"/>
              </w:tabs>
              <w:ind w:left="318" w:hanging="118"/>
              <w:rPr>
                <w:sz w:val="18"/>
                <w:szCs w:val="18"/>
              </w:rPr>
            </w:pPr>
            <w:r w:rsidRPr="00D13E9F">
              <w:rPr>
                <w:sz w:val="18"/>
                <w:szCs w:val="18"/>
              </w:rPr>
              <w:t>Evidence of ties between adoptive parents and child</w:t>
            </w:r>
          </w:p>
          <w:p w14:paraId="6D7C33B3" w14:textId="77777777" w:rsidR="00D13E9F" w:rsidRPr="00D13E9F" w:rsidRDefault="00D13E9F" w:rsidP="00641B9F">
            <w:pPr>
              <w:pStyle w:val="ListParagraph"/>
              <w:numPr>
                <w:ilvl w:val="0"/>
                <w:numId w:val="17"/>
              </w:numPr>
              <w:tabs>
                <w:tab w:val="clear" w:pos="720"/>
                <w:tab w:val="num" w:pos="602"/>
              </w:tabs>
              <w:ind w:left="318" w:hanging="118"/>
              <w:rPr>
                <w:sz w:val="18"/>
                <w:szCs w:val="18"/>
              </w:rPr>
            </w:pPr>
            <w:r w:rsidRPr="00D13E9F">
              <w:rPr>
                <w:sz w:val="18"/>
                <w:szCs w:val="18"/>
              </w:rPr>
              <w:t>Communication between adoptive parents and child</w:t>
            </w:r>
          </w:p>
          <w:p w14:paraId="50D85DE7" w14:textId="77777777" w:rsidR="00D13E9F" w:rsidRPr="00D13E9F" w:rsidRDefault="00D13E9F" w:rsidP="00641B9F">
            <w:pPr>
              <w:pStyle w:val="ListParagraph"/>
              <w:numPr>
                <w:ilvl w:val="0"/>
                <w:numId w:val="17"/>
              </w:numPr>
              <w:tabs>
                <w:tab w:val="clear" w:pos="720"/>
                <w:tab w:val="num" w:pos="602"/>
              </w:tabs>
              <w:ind w:left="318" w:hanging="118"/>
              <w:rPr>
                <w:sz w:val="18"/>
                <w:szCs w:val="18"/>
              </w:rPr>
            </w:pPr>
            <w:r w:rsidRPr="00D13E9F">
              <w:rPr>
                <w:sz w:val="18"/>
                <w:szCs w:val="18"/>
              </w:rPr>
              <w:t>Financial support between adoptive parents and child</w:t>
            </w:r>
          </w:p>
          <w:p w14:paraId="179734C5" w14:textId="77777777" w:rsidR="00D13E9F" w:rsidRPr="00D13E9F" w:rsidRDefault="00D13E9F" w:rsidP="00641B9F">
            <w:pPr>
              <w:pStyle w:val="ListParagraph"/>
              <w:numPr>
                <w:ilvl w:val="0"/>
                <w:numId w:val="17"/>
              </w:numPr>
              <w:tabs>
                <w:tab w:val="clear" w:pos="720"/>
                <w:tab w:val="num" w:pos="602"/>
              </w:tabs>
              <w:ind w:left="318" w:hanging="118"/>
              <w:rPr>
                <w:sz w:val="18"/>
                <w:szCs w:val="18"/>
              </w:rPr>
            </w:pPr>
            <w:r w:rsidRPr="00D13E9F">
              <w:rPr>
                <w:sz w:val="18"/>
                <w:szCs w:val="18"/>
              </w:rPr>
              <w:t>Control exercised by adoptive parents over life of child</w:t>
            </w:r>
          </w:p>
          <w:p w14:paraId="1ED038D8" w14:textId="77777777" w:rsidR="00D13E9F" w:rsidRPr="00D13E9F" w:rsidRDefault="00D13E9F" w:rsidP="00641B9F">
            <w:pPr>
              <w:pStyle w:val="ListParagraph"/>
              <w:numPr>
                <w:ilvl w:val="0"/>
                <w:numId w:val="17"/>
              </w:numPr>
              <w:tabs>
                <w:tab w:val="clear" w:pos="720"/>
                <w:tab w:val="num" w:pos="602"/>
              </w:tabs>
              <w:ind w:left="318" w:hanging="118"/>
              <w:rPr>
                <w:sz w:val="18"/>
                <w:szCs w:val="18"/>
              </w:rPr>
            </w:pPr>
            <w:r w:rsidRPr="00D13E9F">
              <w:rPr>
                <w:sz w:val="18"/>
                <w:szCs w:val="18"/>
              </w:rPr>
              <w:t>Why adoption was entered into</w:t>
            </w:r>
          </w:p>
          <w:p w14:paraId="7032C0A9" w14:textId="0C3F066C" w:rsidR="00D13E9F" w:rsidRPr="00D13E9F" w:rsidRDefault="00D13E9F" w:rsidP="00D13E9F">
            <w:pPr>
              <w:pStyle w:val="ListParagraph"/>
              <w:ind w:left="604" w:hanging="283"/>
              <w:rPr>
                <w:sz w:val="18"/>
                <w:szCs w:val="18"/>
              </w:rPr>
            </w:pPr>
          </w:p>
        </w:tc>
        <w:tc>
          <w:tcPr>
            <w:tcW w:w="5670" w:type="dxa"/>
          </w:tcPr>
          <w:p w14:paraId="653F5560" w14:textId="467F5506" w:rsidR="00D13E9F" w:rsidRPr="00D13E9F" w:rsidRDefault="00D13E9F" w:rsidP="00D13E9F">
            <w:pPr>
              <w:ind w:left="312" w:hanging="316"/>
              <w:rPr>
                <w:sz w:val="18"/>
                <w:szCs w:val="18"/>
              </w:rPr>
            </w:pPr>
            <w:r w:rsidRPr="00D13E9F">
              <w:rPr>
                <w:i/>
                <w:iCs/>
                <w:sz w:val="18"/>
                <w:szCs w:val="18"/>
                <w:lang w:val="en-US"/>
              </w:rPr>
              <w:t>Per Guzman (1995)</w:t>
            </w:r>
            <w:r>
              <w:rPr>
                <w:i/>
                <w:iCs/>
                <w:sz w:val="18"/>
                <w:szCs w:val="18"/>
                <w:lang w:val="en-US"/>
              </w:rPr>
              <w:t>:</w:t>
            </w:r>
          </w:p>
          <w:p w14:paraId="49BB3C49" w14:textId="77777777" w:rsidR="00D13E9F" w:rsidRPr="00D13E9F" w:rsidRDefault="00D13E9F" w:rsidP="00641B9F">
            <w:pPr>
              <w:numPr>
                <w:ilvl w:val="0"/>
                <w:numId w:val="18"/>
              </w:numPr>
              <w:tabs>
                <w:tab w:val="clear" w:pos="720"/>
              </w:tabs>
              <w:ind w:left="312" w:hanging="141"/>
              <w:rPr>
                <w:sz w:val="18"/>
                <w:szCs w:val="18"/>
              </w:rPr>
            </w:pPr>
            <w:r w:rsidRPr="00D13E9F">
              <w:rPr>
                <w:sz w:val="18"/>
                <w:szCs w:val="18"/>
              </w:rPr>
              <w:t>motivation of adopting parents</w:t>
            </w:r>
          </w:p>
          <w:p w14:paraId="2F049264" w14:textId="77777777" w:rsidR="00D13E9F" w:rsidRPr="00D13E9F" w:rsidRDefault="00D13E9F" w:rsidP="00641B9F">
            <w:pPr>
              <w:numPr>
                <w:ilvl w:val="0"/>
                <w:numId w:val="18"/>
              </w:numPr>
              <w:tabs>
                <w:tab w:val="clear" w:pos="720"/>
              </w:tabs>
              <w:ind w:left="312" w:hanging="141"/>
              <w:rPr>
                <w:sz w:val="18"/>
                <w:szCs w:val="18"/>
              </w:rPr>
            </w:pPr>
            <w:r w:rsidRPr="00D13E9F">
              <w:rPr>
                <w:sz w:val="18"/>
                <w:szCs w:val="18"/>
              </w:rPr>
              <w:t>motivation and conditions of natural parents (to a lesser extent)</w:t>
            </w:r>
          </w:p>
          <w:p w14:paraId="5D70BFF2" w14:textId="77777777" w:rsidR="00D13E9F" w:rsidRPr="00D13E9F" w:rsidRDefault="00D13E9F" w:rsidP="00641B9F">
            <w:pPr>
              <w:numPr>
                <w:ilvl w:val="0"/>
                <w:numId w:val="18"/>
              </w:numPr>
              <w:tabs>
                <w:tab w:val="clear" w:pos="720"/>
              </w:tabs>
              <w:ind w:left="312" w:hanging="141"/>
              <w:rPr>
                <w:sz w:val="18"/>
                <w:szCs w:val="18"/>
              </w:rPr>
            </w:pPr>
            <w:r w:rsidRPr="00D13E9F">
              <w:rPr>
                <w:b/>
                <w:bCs/>
                <w:sz w:val="18"/>
                <w:szCs w:val="18"/>
              </w:rPr>
              <w:t>supplanting of authority of natural parents by that of adoptive parents</w:t>
            </w:r>
          </w:p>
          <w:p w14:paraId="49809AE7" w14:textId="77777777" w:rsidR="00D13E9F" w:rsidRPr="00D13E9F" w:rsidRDefault="00D13E9F" w:rsidP="00641B9F">
            <w:pPr>
              <w:numPr>
                <w:ilvl w:val="0"/>
                <w:numId w:val="18"/>
              </w:numPr>
              <w:tabs>
                <w:tab w:val="clear" w:pos="720"/>
              </w:tabs>
              <w:ind w:left="312" w:hanging="141"/>
              <w:rPr>
                <w:sz w:val="18"/>
                <w:szCs w:val="18"/>
              </w:rPr>
            </w:pPr>
            <w:r w:rsidRPr="00D13E9F">
              <w:rPr>
                <w:sz w:val="18"/>
                <w:szCs w:val="18"/>
              </w:rPr>
              <w:t>relationship of the adopted child with natural parents after adoption</w:t>
            </w:r>
          </w:p>
          <w:p w14:paraId="65C370A6" w14:textId="42D4132B" w:rsidR="00D13E9F" w:rsidRPr="00D13E9F" w:rsidRDefault="00D13E9F" w:rsidP="00641B9F">
            <w:pPr>
              <w:numPr>
                <w:ilvl w:val="0"/>
                <w:numId w:val="18"/>
              </w:numPr>
              <w:tabs>
                <w:tab w:val="clear" w:pos="720"/>
              </w:tabs>
              <w:ind w:left="312" w:hanging="141"/>
              <w:rPr>
                <w:sz w:val="18"/>
                <w:szCs w:val="18"/>
              </w:rPr>
            </w:pPr>
            <w:r w:rsidRPr="00D13E9F">
              <w:rPr>
                <w:sz w:val="18"/>
                <w:szCs w:val="18"/>
              </w:rPr>
              <w:t>trea</w:t>
            </w:r>
            <w:r>
              <w:rPr>
                <w:sz w:val="18"/>
                <w:szCs w:val="18"/>
              </w:rPr>
              <w:t xml:space="preserve">tment of the adopted child vs natural children by </w:t>
            </w:r>
            <w:r w:rsidRPr="00D13E9F">
              <w:rPr>
                <w:sz w:val="18"/>
                <w:szCs w:val="18"/>
              </w:rPr>
              <w:t>adopting parents</w:t>
            </w:r>
          </w:p>
          <w:p w14:paraId="15C57D41" w14:textId="2C522A92" w:rsidR="00D13E9F" w:rsidRPr="00D13E9F" w:rsidRDefault="00D13E9F" w:rsidP="00641B9F">
            <w:pPr>
              <w:numPr>
                <w:ilvl w:val="0"/>
                <w:numId w:val="18"/>
              </w:numPr>
              <w:tabs>
                <w:tab w:val="clear" w:pos="720"/>
              </w:tabs>
              <w:ind w:left="312" w:hanging="141"/>
              <w:rPr>
                <w:sz w:val="18"/>
                <w:szCs w:val="18"/>
              </w:rPr>
            </w:pPr>
            <w:r>
              <w:rPr>
                <w:sz w:val="18"/>
                <w:szCs w:val="18"/>
              </w:rPr>
              <w:t xml:space="preserve">relationship </w:t>
            </w:r>
            <w:proofErr w:type="spellStart"/>
            <w:r>
              <w:rPr>
                <w:sz w:val="18"/>
                <w:szCs w:val="18"/>
              </w:rPr>
              <w:t>btw</w:t>
            </w:r>
            <w:r w:rsidRPr="00D13E9F">
              <w:rPr>
                <w:sz w:val="18"/>
                <w:szCs w:val="18"/>
              </w:rPr>
              <w:t>n</w:t>
            </w:r>
            <w:proofErr w:type="spellEnd"/>
            <w:r w:rsidRPr="00D13E9F">
              <w:rPr>
                <w:sz w:val="18"/>
                <w:szCs w:val="18"/>
              </w:rPr>
              <w:t xml:space="preserve"> adopted child </w:t>
            </w:r>
            <w:r>
              <w:rPr>
                <w:sz w:val="18"/>
                <w:szCs w:val="18"/>
              </w:rPr>
              <w:t xml:space="preserve">and adopting parents before </w:t>
            </w:r>
            <w:r w:rsidRPr="00D13E9F">
              <w:rPr>
                <w:sz w:val="18"/>
                <w:szCs w:val="18"/>
              </w:rPr>
              <w:t>adoption</w:t>
            </w:r>
          </w:p>
          <w:p w14:paraId="5462DE22" w14:textId="77777777" w:rsidR="00D13E9F" w:rsidRPr="00D13E9F" w:rsidRDefault="00D13E9F" w:rsidP="00641B9F">
            <w:pPr>
              <w:numPr>
                <w:ilvl w:val="0"/>
                <w:numId w:val="18"/>
              </w:numPr>
              <w:tabs>
                <w:tab w:val="clear" w:pos="720"/>
              </w:tabs>
              <w:ind w:left="312" w:hanging="141"/>
              <w:rPr>
                <w:sz w:val="18"/>
                <w:szCs w:val="18"/>
              </w:rPr>
            </w:pPr>
            <w:r w:rsidRPr="00D13E9F">
              <w:rPr>
                <w:sz w:val="18"/>
                <w:szCs w:val="18"/>
              </w:rPr>
              <w:t>changes flowing from the new status of adopted child such as records, entitlements including documentary acknowledgment of adoption</w:t>
            </w:r>
          </w:p>
          <w:p w14:paraId="66160C40" w14:textId="292F8769" w:rsidR="00D13E9F" w:rsidRPr="00D13E9F" w:rsidRDefault="00D13E9F" w:rsidP="00641B9F">
            <w:pPr>
              <w:numPr>
                <w:ilvl w:val="0"/>
                <w:numId w:val="18"/>
              </w:numPr>
              <w:tabs>
                <w:tab w:val="clear" w:pos="720"/>
              </w:tabs>
              <w:ind w:left="312" w:hanging="141"/>
              <w:rPr>
                <w:sz w:val="18"/>
                <w:szCs w:val="18"/>
              </w:rPr>
            </w:pPr>
            <w:r w:rsidRPr="00D13E9F">
              <w:rPr>
                <w:sz w:val="18"/>
                <w:szCs w:val="18"/>
              </w:rPr>
              <w:t>arrangements and actions taken by adoptive parents as it relates to caring, providing and planning for the adoptive child</w:t>
            </w:r>
          </w:p>
        </w:tc>
      </w:tr>
    </w:tbl>
    <w:p w14:paraId="4D73B4F1" w14:textId="49A26B87" w:rsidR="00556932" w:rsidRDefault="00556932" w:rsidP="00556932">
      <w:pPr>
        <w:pStyle w:val="Heading3"/>
      </w:pPr>
      <w:bookmarkStart w:id="19" w:name="_Toc469868011"/>
      <w:r>
        <w:t>OTHER MEMBERS OF FAMILY CLASS</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D13E9F" w14:paraId="477BBB42" w14:textId="77777777" w:rsidTr="00D13E9F">
        <w:tc>
          <w:tcPr>
            <w:tcW w:w="4536" w:type="dxa"/>
          </w:tcPr>
          <w:p w14:paraId="4D55EB7D" w14:textId="77777777" w:rsidR="00D13E9F" w:rsidRDefault="00D13E9F" w:rsidP="00556932">
            <w:pPr>
              <w:rPr>
                <w:color w:val="FF0000"/>
              </w:rPr>
            </w:pPr>
            <w:r>
              <w:rPr>
                <w:b/>
              </w:rPr>
              <w:t xml:space="preserve">Parents and Grandparents </w:t>
            </w:r>
            <w:r>
              <w:t xml:space="preserve">– </w:t>
            </w:r>
            <w:r w:rsidRPr="00D13E9F">
              <w:rPr>
                <w:color w:val="FF0000"/>
              </w:rPr>
              <w:t>117(1)(c)</w:t>
            </w:r>
            <w:r w:rsidRPr="00D13E9F">
              <w:rPr>
                <w:rFonts w:cs="Calibri Light"/>
                <w:color w:val="FF0000"/>
              </w:rPr>
              <w:t>–</w:t>
            </w:r>
            <w:r w:rsidRPr="00D13E9F">
              <w:rPr>
                <w:color w:val="FF0000"/>
              </w:rPr>
              <w:t>(d)</w:t>
            </w:r>
          </w:p>
          <w:p w14:paraId="725510F4" w14:textId="6D9A9BD4" w:rsidR="00D13E9F" w:rsidRDefault="00D13E9F" w:rsidP="00641B9F">
            <w:pPr>
              <w:pStyle w:val="ListParagraph"/>
              <w:numPr>
                <w:ilvl w:val="0"/>
                <w:numId w:val="14"/>
              </w:numPr>
              <w:ind w:left="459"/>
            </w:pPr>
            <w:r>
              <w:t>least favoured PR apps, at bottom of processing priorities; 2011 Super Visa aimed to remedy</w:t>
            </w:r>
          </w:p>
          <w:p w14:paraId="29902E72" w14:textId="30266781" w:rsidR="00D13E9F" w:rsidRPr="00D13E9F" w:rsidRDefault="00D13E9F" w:rsidP="00641B9F">
            <w:pPr>
              <w:pStyle w:val="ListParagraph"/>
              <w:numPr>
                <w:ilvl w:val="0"/>
                <w:numId w:val="14"/>
              </w:numPr>
              <w:ind w:left="459"/>
            </w:pPr>
            <w:r>
              <w:t>2013 – resumed taking family class apps: minimum necessary sponsor income raised by 30% + met for 3 years, sponsorship undertaking extended to 20 years</w:t>
            </w:r>
          </w:p>
        </w:tc>
        <w:tc>
          <w:tcPr>
            <w:tcW w:w="5245" w:type="dxa"/>
          </w:tcPr>
          <w:p w14:paraId="51814389" w14:textId="77777777" w:rsidR="00D13E9F" w:rsidRDefault="00D13E9F" w:rsidP="00556932">
            <w:pPr>
              <w:rPr>
                <w:color w:val="FF0000"/>
              </w:rPr>
            </w:pPr>
            <w:r>
              <w:rPr>
                <w:b/>
              </w:rPr>
              <w:t xml:space="preserve">Wild Card Relatives – </w:t>
            </w:r>
            <w:r w:rsidRPr="00D13E9F">
              <w:rPr>
                <w:color w:val="FF0000"/>
              </w:rPr>
              <w:t>(</w:t>
            </w:r>
            <w:proofErr w:type="gramStart"/>
            <w:r w:rsidRPr="00D13E9F">
              <w:rPr>
                <w:color w:val="FF0000"/>
              </w:rPr>
              <w:t>117)(</w:t>
            </w:r>
            <w:proofErr w:type="gramEnd"/>
            <w:r w:rsidRPr="00D13E9F">
              <w:rPr>
                <w:color w:val="FF0000"/>
              </w:rPr>
              <w:t>1)(g)</w:t>
            </w:r>
          </w:p>
          <w:p w14:paraId="672C09BD" w14:textId="77777777" w:rsidR="00D13E9F" w:rsidRDefault="00D13E9F" w:rsidP="00641B9F">
            <w:pPr>
              <w:pStyle w:val="ListParagraph"/>
              <w:numPr>
                <w:ilvl w:val="0"/>
                <w:numId w:val="19"/>
              </w:numPr>
              <w:ind w:left="441"/>
            </w:pPr>
            <w:r>
              <w:t>May sponsor relative of any age if nobody else and sponsor doesn’t have citizen/PR to keep company</w:t>
            </w:r>
          </w:p>
          <w:p w14:paraId="1B528317" w14:textId="48BF5A13" w:rsidR="00D13E9F" w:rsidRPr="00D13E9F" w:rsidRDefault="00D13E9F" w:rsidP="00641B9F">
            <w:pPr>
              <w:pStyle w:val="ListParagraph"/>
              <w:numPr>
                <w:ilvl w:val="0"/>
                <w:numId w:val="19"/>
              </w:numPr>
              <w:ind w:left="441"/>
            </w:pPr>
            <w:r>
              <w:rPr>
                <w:i/>
              </w:rPr>
              <w:t>De facto</w:t>
            </w:r>
            <w:r>
              <w:t xml:space="preserve"> family members – not </w:t>
            </w:r>
            <w:proofErr w:type="spellStart"/>
            <w:r>
              <w:t>defn</w:t>
            </w:r>
            <w:proofErr w:type="spellEnd"/>
            <w:r>
              <w:t xml:space="preserve"> of fam class but in situation of dependence. </w:t>
            </w:r>
            <w:proofErr w:type="spellStart"/>
            <w:r w:rsidRPr="00D13E9F">
              <w:rPr>
                <w:b/>
                <w:i/>
                <w:color w:val="7030A0" w:themeColor="accent4"/>
              </w:rPr>
              <w:t>Okbai</w:t>
            </w:r>
            <w:proofErr w:type="spellEnd"/>
            <w:r>
              <w:t xml:space="preserve"> – FC set aside rejection of refugee’s app to sponsor younger siblings she raised since orphaned; VO didn’t take into </w:t>
            </w:r>
            <w:proofErr w:type="spellStart"/>
            <w:r>
              <w:t>acc</w:t>
            </w:r>
            <w:proofErr w:type="spellEnd"/>
            <w:r>
              <w:t xml:space="preserve"> </w:t>
            </w:r>
            <w:r>
              <w:rPr>
                <w:i/>
              </w:rPr>
              <w:t>de facto</w:t>
            </w:r>
            <w:r>
              <w:t xml:space="preserve"> family relationship</w:t>
            </w:r>
          </w:p>
        </w:tc>
      </w:tr>
    </w:tbl>
    <w:p w14:paraId="6F6BDC21" w14:textId="35B04053" w:rsidR="00556932" w:rsidRDefault="00D13E9F" w:rsidP="00D13E9F">
      <w:pPr>
        <w:pStyle w:val="Heading3"/>
      </w:pPr>
      <w:bookmarkStart w:id="20" w:name="_Toc469868012"/>
      <w:r>
        <w:t>SPONSORSHIP REQUIREMENTS AND OBLIGATIONS</w:t>
      </w:r>
      <w:bookmarkEnd w:id="20"/>
    </w:p>
    <w:p w14:paraId="45A07A1B" w14:textId="2DA92B58" w:rsidR="00D13E9F" w:rsidRDefault="00D13E9F" w:rsidP="00D13E9F">
      <w:pPr>
        <w:spacing w:after="0"/>
      </w:pPr>
      <w:r>
        <w:t xml:space="preserve">Sponsorship creates statutory and contractual undertaking. </w:t>
      </w:r>
      <w:r>
        <w:rPr>
          <w:b/>
        </w:rPr>
        <w:t>Requirements</w:t>
      </w:r>
      <w:r>
        <w:t xml:space="preserve"> – </w:t>
      </w:r>
      <w:r w:rsidRPr="00D13E9F">
        <w:rPr>
          <w:color w:val="FF0000"/>
        </w:rPr>
        <w:t>R130(1)</w:t>
      </w:r>
      <w:r>
        <w:t>:</w:t>
      </w:r>
    </w:p>
    <w:tbl>
      <w:tblPr>
        <w:tblStyle w:val="TableGrid"/>
        <w:tblW w:w="0" w:type="auto"/>
        <w:tblLook w:val="04A0" w:firstRow="1" w:lastRow="0" w:firstColumn="1" w:lastColumn="0" w:noHBand="0" w:noVBand="1"/>
      </w:tblPr>
      <w:tblGrid>
        <w:gridCol w:w="9962"/>
      </w:tblGrid>
      <w:tr w:rsidR="00D13E9F" w14:paraId="6744B226" w14:textId="77777777" w:rsidTr="00D13E9F">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783A49A1" w14:textId="77777777" w:rsidR="00D13E9F" w:rsidRPr="00D13E9F" w:rsidRDefault="00D13E9F" w:rsidP="00D13E9F">
            <w:pPr>
              <w:ind w:left="318" w:hanging="318"/>
              <w:rPr>
                <w:sz w:val="18"/>
                <w:szCs w:val="18"/>
              </w:rPr>
            </w:pPr>
            <w:r w:rsidRPr="00D13E9F">
              <w:rPr>
                <w:bCs/>
                <w:color w:val="FF0000"/>
                <w:sz w:val="18"/>
                <w:szCs w:val="18"/>
                <w:lang w:val="en-US"/>
              </w:rPr>
              <w:t>130</w:t>
            </w:r>
            <w:r w:rsidRPr="00D13E9F">
              <w:rPr>
                <w:color w:val="FF0000"/>
                <w:sz w:val="18"/>
                <w:szCs w:val="18"/>
                <w:lang w:val="en-US"/>
              </w:rPr>
              <w:t> </w:t>
            </w:r>
            <w:r w:rsidRPr="00D13E9F">
              <w:rPr>
                <w:bCs/>
                <w:color w:val="FF0000"/>
                <w:sz w:val="18"/>
                <w:szCs w:val="18"/>
                <w:lang w:val="en-US"/>
              </w:rPr>
              <w:t>(1)</w:t>
            </w:r>
            <w:r w:rsidRPr="00D13E9F">
              <w:rPr>
                <w:color w:val="FF0000"/>
                <w:sz w:val="18"/>
                <w:szCs w:val="18"/>
                <w:lang w:val="en-US"/>
              </w:rPr>
              <w:t> </w:t>
            </w:r>
            <w:r w:rsidRPr="00D13E9F">
              <w:rPr>
                <w:sz w:val="18"/>
                <w:szCs w:val="18"/>
                <w:lang w:val="en-US"/>
              </w:rPr>
              <w:t xml:space="preserve">Subject to subsections (2) and (3), </w:t>
            </w:r>
            <w:r w:rsidRPr="00E6580D">
              <w:rPr>
                <w:b/>
                <w:sz w:val="18"/>
                <w:szCs w:val="18"/>
                <w:lang w:val="en-US"/>
              </w:rPr>
              <w:t>a sponsor,</w:t>
            </w:r>
            <w:r w:rsidRPr="00D13E9F">
              <w:rPr>
                <w:sz w:val="18"/>
                <w:szCs w:val="18"/>
                <w:lang w:val="en-US"/>
              </w:rPr>
              <w:t xml:space="preserve"> for the purpose of sponsoring a foreign national who makes an application for a permanent resident visa as a member of the family class or an application to remain in Canada as a member of the spouse or common-law partner in Canada class under subsection 13(1) of the Act, must be a </w:t>
            </w:r>
            <w:r w:rsidRPr="00237F7A">
              <w:rPr>
                <w:color w:val="0BD0D9" w:themeColor="accent3"/>
                <w:sz w:val="18"/>
                <w:szCs w:val="18"/>
                <w:lang w:val="en-US"/>
              </w:rPr>
              <w:t>Canadian citizen or permanent resident</w:t>
            </w:r>
            <w:r w:rsidRPr="00D13E9F">
              <w:rPr>
                <w:sz w:val="18"/>
                <w:szCs w:val="18"/>
                <w:lang w:val="en-US"/>
              </w:rPr>
              <w:t xml:space="preserve"> who</w:t>
            </w:r>
          </w:p>
          <w:p w14:paraId="1C18320C" w14:textId="3A37CE98" w:rsidR="00D13E9F" w:rsidRPr="00D13E9F" w:rsidRDefault="00D13E9F" w:rsidP="00D13E9F">
            <w:pPr>
              <w:ind w:left="743" w:hanging="284"/>
              <w:rPr>
                <w:sz w:val="18"/>
                <w:szCs w:val="18"/>
              </w:rPr>
            </w:pPr>
            <w:r w:rsidRPr="00D13E9F">
              <w:rPr>
                <w:b/>
                <w:bCs/>
                <w:sz w:val="18"/>
                <w:szCs w:val="18"/>
                <w:lang w:val="en-US"/>
              </w:rPr>
              <w:tab/>
            </w:r>
            <w:r w:rsidRPr="00D13E9F">
              <w:rPr>
                <w:bCs/>
                <w:color w:val="FF0000"/>
                <w:sz w:val="18"/>
                <w:szCs w:val="18"/>
                <w:lang w:val="en-US"/>
              </w:rPr>
              <w:t>(a)</w:t>
            </w:r>
            <w:r w:rsidRPr="00D13E9F">
              <w:rPr>
                <w:sz w:val="18"/>
                <w:szCs w:val="18"/>
                <w:lang w:val="en-US"/>
              </w:rPr>
              <w:t xml:space="preserve"> is </w:t>
            </w:r>
            <w:r w:rsidRPr="00E6580D">
              <w:rPr>
                <w:b/>
                <w:sz w:val="18"/>
                <w:szCs w:val="18"/>
                <w:lang w:val="en-US"/>
              </w:rPr>
              <w:t>at least 18</w:t>
            </w:r>
            <w:r w:rsidRPr="00D13E9F">
              <w:rPr>
                <w:sz w:val="18"/>
                <w:szCs w:val="18"/>
                <w:lang w:val="en-US"/>
              </w:rPr>
              <w:t xml:space="preserve"> years of age;</w:t>
            </w:r>
            <w:r w:rsidRPr="00D13E9F">
              <w:rPr>
                <w:sz w:val="18"/>
                <w:szCs w:val="18"/>
              </w:rPr>
              <w:t xml:space="preserve"> </w:t>
            </w:r>
            <w:r w:rsidRPr="00D13E9F">
              <w:rPr>
                <w:bCs/>
                <w:color w:val="FF0000"/>
                <w:sz w:val="18"/>
                <w:szCs w:val="18"/>
                <w:lang w:val="en-US"/>
              </w:rPr>
              <w:t>(b)</w:t>
            </w:r>
            <w:r w:rsidRPr="00D13E9F">
              <w:rPr>
                <w:color w:val="FF0000"/>
                <w:sz w:val="18"/>
                <w:szCs w:val="18"/>
                <w:lang w:val="en-US"/>
              </w:rPr>
              <w:t> </w:t>
            </w:r>
            <w:r w:rsidRPr="00E6580D">
              <w:rPr>
                <w:b/>
                <w:sz w:val="18"/>
                <w:szCs w:val="18"/>
                <w:lang w:val="en-US"/>
              </w:rPr>
              <w:t>resides in Canada</w:t>
            </w:r>
            <w:r w:rsidRPr="00D13E9F">
              <w:rPr>
                <w:sz w:val="18"/>
                <w:szCs w:val="18"/>
                <w:lang w:val="en-US"/>
              </w:rPr>
              <w:t>; and</w:t>
            </w:r>
            <w:r>
              <w:rPr>
                <w:sz w:val="18"/>
                <w:szCs w:val="18"/>
              </w:rPr>
              <w:t xml:space="preserve"> </w:t>
            </w:r>
            <w:r w:rsidRPr="00D13E9F">
              <w:rPr>
                <w:bCs/>
                <w:color w:val="FF0000"/>
                <w:sz w:val="18"/>
                <w:szCs w:val="18"/>
                <w:lang w:val="en-US"/>
              </w:rPr>
              <w:t>(c)</w:t>
            </w:r>
            <w:r w:rsidRPr="00D13E9F">
              <w:rPr>
                <w:color w:val="FF0000"/>
                <w:sz w:val="18"/>
                <w:szCs w:val="18"/>
                <w:lang w:val="en-US"/>
              </w:rPr>
              <w:t> </w:t>
            </w:r>
            <w:r w:rsidRPr="00E6580D">
              <w:rPr>
                <w:b/>
                <w:sz w:val="18"/>
                <w:szCs w:val="18"/>
                <w:lang w:val="en-US"/>
              </w:rPr>
              <w:t>has filed a sponsorship application</w:t>
            </w:r>
            <w:r w:rsidRPr="00D13E9F">
              <w:rPr>
                <w:sz w:val="18"/>
                <w:szCs w:val="18"/>
                <w:lang w:val="en-US"/>
              </w:rPr>
              <w:t xml:space="preserve"> in respect of a member of the family class or the spouse or common-law partner in Canada class in accordance with section 10.</w:t>
            </w:r>
          </w:p>
        </w:tc>
      </w:tr>
    </w:tbl>
    <w:p w14:paraId="4DF0A92F" w14:textId="2283DA49" w:rsidR="00D13E9F" w:rsidRDefault="00E6580D" w:rsidP="005429DE">
      <w:pPr>
        <w:spacing w:before="0" w:after="0"/>
      </w:pPr>
      <w:r>
        <w:t>Sponsor puts in app for sponsorship + FN puts in app for PR in origin country</w:t>
      </w:r>
      <w:r w:rsidR="005429DE">
        <w:t xml:space="preserve">. </w:t>
      </w:r>
      <w:r w:rsidR="005429DE" w:rsidRPr="005429DE">
        <w:rPr>
          <w:b/>
        </w:rPr>
        <w:t>Exceptions</w:t>
      </w:r>
      <w:r w:rsidR="005429DE">
        <w:rPr>
          <w:b/>
        </w:rPr>
        <w:t xml:space="preserve"> to </w:t>
      </w:r>
      <w:proofErr w:type="spellStart"/>
      <w:r w:rsidR="005429DE">
        <w:rPr>
          <w:b/>
        </w:rPr>
        <w:t>reqs</w:t>
      </w:r>
      <w:proofErr w:type="spellEnd"/>
      <w:r w:rsidR="005429DE">
        <w:t>:</w:t>
      </w:r>
    </w:p>
    <w:p w14:paraId="351E4F8D" w14:textId="3BEBE35D" w:rsidR="00FE1540" w:rsidRDefault="00FE1540" w:rsidP="00641B9F">
      <w:pPr>
        <w:pStyle w:val="ListParagraph"/>
        <w:numPr>
          <w:ilvl w:val="0"/>
          <w:numId w:val="20"/>
        </w:numPr>
        <w:spacing w:before="0"/>
      </w:pPr>
      <w:r w:rsidRPr="005429DE">
        <w:rPr>
          <w:color w:val="FF0000"/>
        </w:rPr>
        <w:t xml:space="preserve">130(2) </w:t>
      </w:r>
      <w:proofErr w:type="spellStart"/>
      <w:r>
        <w:t>Cdn</w:t>
      </w:r>
      <w:proofErr w:type="spellEnd"/>
      <w:r>
        <w:t xml:space="preserve"> may sponsor from outside Canada if will reside in Canada when the FN gets PR</w:t>
      </w:r>
    </w:p>
    <w:p w14:paraId="637E4C9C" w14:textId="3099A705" w:rsidR="00FE1540" w:rsidRDefault="00FE1540" w:rsidP="00641B9F">
      <w:pPr>
        <w:pStyle w:val="ListParagraph"/>
        <w:numPr>
          <w:ilvl w:val="0"/>
          <w:numId w:val="20"/>
        </w:numPr>
        <w:spacing w:before="0"/>
      </w:pPr>
      <w:r w:rsidRPr="005429DE">
        <w:rPr>
          <w:color w:val="FF0000"/>
        </w:rPr>
        <w:t xml:space="preserve">130(3) </w:t>
      </w:r>
      <w:r>
        <w:t xml:space="preserve">if you were sponsored, can’t sponsor spousal FN unless you have been PR/citizen for 5 </w:t>
      </w:r>
      <w:proofErr w:type="spellStart"/>
      <w:r>
        <w:t>yrs</w:t>
      </w:r>
      <w:proofErr w:type="spellEnd"/>
    </w:p>
    <w:p w14:paraId="6F5671D6" w14:textId="751518DC" w:rsidR="00D13E9F" w:rsidRDefault="00E6580D" w:rsidP="00E6580D">
      <w:pPr>
        <w:spacing w:before="0" w:after="0"/>
      </w:pPr>
      <w:r>
        <w:rPr>
          <w:b/>
        </w:rPr>
        <w:t>Bars to Sponsorship</w:t>
      </w:r>
      <w:r>
        <w:t xml:space="preserve"> – </w:t>
      </w:r>
      <w:r w:rsidRPr="00E6580D">
        <w:rPr>
          <w:color w:val="FF0000"/>
        </w:rPr>
        <w:t>R133</w:t>
      </w:r>
      <w:r w:rsidR="00805792">
        <w:rPr>
          <w:color w:val="FF0000"/>
        </w:rPr>
        <w:t>(1)</w:t>
      </w:r>
      <w:r>
        <w:rPr>
          <w:color w:val="FF0000"/>
        </w:rPr>
        <w:t xml:space="preserve"> </w:t>
      </w:r>
      <w:r w:rsidRPr="00E6580D">
        <w:t>extensive list</w:t>
      </w:r>
      <w:r>
        <w:t xml:space="preserve"> including: </w:t>
      </w:r>
    </w:p>
    <w:p w14:paraId="71088EC5" w14:textId="563C9DFA" w:rsidR="00E6580D" w:rsidRDefault="00E6580D" w:rsidP="00805792">
      <w:pPr>
        <w:spacing w:before="0" w:after="0"/>
        <w:ind w:left="993" w:hanging="284"/>
      </w:pPr>
      <w:r w:rsidRPr="00E6580D">
        <w:rPr>
          <w:color w:val="FF0000"/>
        </w:rPr>
        <w:t xml:space="preserve">(c) </w:t>
      </w:r>
      <w:r>
        <w:t xml:space="preserve">Subject to removal order; </w:t>
      </w:r>
      <w:r w:rsidRPr="00E6580D">
        <w:rPr>
          <w:color w:val="FF0000"/>
        </w:rPr>
        <w:t xml:space="preserve">(d) </w:t>
      </w:r>
      <w:r>
        <w:t>detained in penitentiary, jail, reformatory or prison;</w:t>
      </w:r>
    </w:p>
    <w:p w14:paraId="6D5DA9E8" w14:textId="0C8B83B7" w:rsidR="00E6580D" w:rsidRDefault="00E6580D" w:rsidP="00805792">
      <w:pPr>
        <w:spacing w:before="0" w:after="0"/>
        <w:ind w:left="993" w:hanging="284"/>
        <w:rPr>
          <w:color w:val="808080" w:themeColor="background1" w:themeShade="80"/>
        </w:rPr>
      </w:pPr>
      <w:r w:rsidRPr="00E6580D">
        <w:rPr>
          <w:color w:val="FF0000"/>
        </w:rPr>
        <w:t xml:space="preserve">(e) </w:t>
      </w:r>
      <w:r>
        <w:t xml:space="preserve">conviction under </w:t>
      </w:r>
      <w:r>
        <w:rPr>
          <w:i/>
        </w:rPr>
        <w:t>CC</w:t>
      </w:r>
      <w:r>
        <w:t xml:space="preserve"> for: </w:t>
      </w:r>
      <w:r w:rsidRPr="00E6580D">
        <w:rPr>
          <w:color w:val="FF0000"/>
        </w:rPr>
        <w:t>(</w:t>
      </w:r>
      <w:proofErr w:type="spellStart"/>
      <w:r w:rsidRPr="00E6580D">
        <w:rPr>
          <w:color w:val="FF0000"/>
        </w:rPr>
        <w:t>i</w:t>
      </w:r>
      <w:proofErr w:type="spellEnd"/>
      <w:r w:rsidRPr="00E6580D">
        <w:rPr>
          <w:color w:val="FF0000"/>
        </w:rPr>
        <w:t xml:space="preserve">) </w:t>
      </w:r>
      <w:r>
        <w:t xml:space="preserve">offence of sexual nature; </w:t>
      </w:r>
      <w:r w:rsidRPr="00E6580D">
        <w:rPr>
          <w:color w:val="FF0000"/>
        </w:rPr>
        <w:t xml:space="preserve">(i.1) </w:t>
      </w:r>
      <w:r>
        <w:t xml:space="preserve">indictable offence involving use of violence and punishable by max 10 years; </w:t>
      </w:r>
      <w:r w:rsidRPr="00E6580D">
        <w:rPr>
          <w:color w:val="FF0000"/>
        </w:rPr>
        <w:t xml:space="preserve">(ii) </w:t>
      </w:r>
      <w:r>
        <w:t xml:space="preserve">offence that results in bodily harm to </w:t>
      </w:r>
      <w:r w:rsidRPr="00E6580D">
        <w:rPr>
          <w:color w:val="808080" w:themeColor="background1" w:themeShade="80"/>
        </w:rPr>
        <w:t>[</w:t>
      </w:r>
      <w:r>
        <w:rPr>
          <w:color w:val="808080" w:themeColor="background1" w:themeShade="80"/>
        </w:rPr>
        <w:t>relative</w:t>
      </w:r>
      <w:r w:rsidRPr="00E6580D">
        <w:rPr>
          <w:color w:val="808080" w:themeColor="background1" w:themeShade="80"/>
        </w:rPr>
        <w:t xml:space="preserve">] </w:t>
      </w:r>
    </w:p>
    <w:p w14:paraId="5F48B54E" w14:textId="4643C83C" w:rsidR="00805792" w:rsidRPr="00805792" w:rsidRDefault="00805792" w:rsidP="00805792">
      <w:pPr>
        <w:spacing w:before="0" w:after="0"/>
        <w:ind w:left="1560" w:hanging="284"/>
      </w:pPr>
      <w:r w:rsidRPr="00805792">
        <w:sym w:font="Wingdings" w:char="F0E0"/>
      </w:r>
      <w:r>
        <w:t xml:space="preserve"> </w:t>
      </w:r>
      <w:r w:rsidRPr="00805792">
        <w:rPr>
          <w:b/>
          <w:i/>
        </w:rPr>
        <w:t>exception</w:t>
      </w:r>
      <w:r>
        <w:rPr>
          <w:b/>
          <w:i/>
        </w:rPr>
        <w:t>s</w:t>
      </w:r>
      <w:r>
        <w:t xml:space="preserve"> – </w:t>
      </w:r>
      <w:r w:rsidRPr="00805792">
        <w:rPr>
          <w:color w:val="FF0000"/>
        </w:rPr>
        <w:t>133(2)</w:t>
      </w:r>
      <w:r>
        <w:t xml:space="preserve"> </w:t>
      </w:r>
      <w:r w:rsidR="00FE1540">
        <w:t xml:space="preserve">not barred </w:t>
      </w:r>
      <w:r>
        <w:t xml:space="preserve">if </w:t>
      </w:r>
      <w:r w:rsidRPr="00805792">
        <w:rPr>
          <w:color w:val="FF0000"/>
        </w:rPr>
        <w:t xml:space="preserve">(a) </w:t>
      </w:r>
      <w:r>
        <w:t>pardoned</w:t>
      </w:r>
      <w:r w:rsidR="00FE1540">
        <w:t xml:space="preserve"> /</w:t>
      </w:r>
      <w:r>
        <w:t xml:space="preserve"> acquitted, or </w:t>
      </w:r>
      <w:r w:rsidRPr="00805792">
        <w:rPr>
          <w:color w:val="FF0000"/>
        </w:rPr>
        <w:t xml:space="preserve">(b) </w:t>
      </w:r>
      <w:r>
        <w:t>more than 5 years has passed</w:t>
      </w:r>
      <w:r>
        <w:br/>
        <w:t xml:space="preserve">– </w:t>
      </w:r>
      <w:r w:rsidRPr="00805792">
        <w:rPr>
          <w:color w:val="FF0000"/>
        </w:rPr>
        <w:t xml:space="preserve">133(3)(a) </w:t>
      </w:r>
      <w:r w:rsidR="00FE1540">
        <w:t xml:space="preserve">if acquitted </w:t>
      </w:r>
      <w:r>
        <w:t xml:space="preserve">of conviction outside Canada, or </w:t>
      </w:r>
      <w:r w:rsidRPr="00805792">
        <w:rPr>
          <w:color w:val="FF0000"/>
        </w:rPr>
        <w:t xml:space="preserve">(b) </w:t>
      </w:r>
      <w:r>
        <w:t>more than 5 years since completion of sentence outside Canada and sponsor demonstrates rehabilitation</w:t>
      </w:r>
    </w:p>
    <w:p w14:paraId="4F602A03" w14:textId="0AF29B03" w:rsidR="00E6580D" w:rsidRDefault="00E6580D" w:rsidP="00805792">
      <w:pPr>
        <w:spacing w:before="0" w:after="0"/>
        <w:ind w:left="993" w:hanging="284"/>
      </w:pPr>
      <w:r>
        <w:rPr>
          <w:color w:val="FF0000"/>
        </w:rPr>
        <w:t xml:space="preserve">(g) </w:t>
      </w:r>
      <w:r w:rsidRPr="00E6580D">
        <w:t>in default of a sponsorship undertaking or court-ordered support payment obligations</w:t>
      </w:r>
    </w:p>
    <w:p w14:paraId="18317891" w14:textId="0E37FF75" w:rsidR="00805792" w:rsidRDefault="00D56128" w:rsidP="00FE1540">
      <w:pPr>
        <w:spacing w:before="0" w:after="0"/>
        <w:ind w:left="993" w:hanging="284"/>
      </w:pPr>
      <w:r>
        <w:rPr>
          <w:noProof/>
          <w:color w:val="FF0000"/>
          <w:lang w:eastAsia="en-CA"/>
        </w:rPr>
        <w:lastRenderedPageBreak/>
        <mc:AlternateContent>
          <mc:Choice Requires="wps">
            <w:drawing>
              <wp:anchor distT="0" distB="0" distL="114300" distR="114300" simplePos="0" relativeHeight="251659264" behindDoc="0" locked="0" layoutInCell="1" allowOverlap="1" wp14:anchorId="154FD6BE" wp14:editId="654C362E">
                <wp:simplePos x="0" y="0"/>
                <wp:positionH relativeFrom="margin">
                  <wp:align>right</wp:align>
                </wp:positionH>
                <wp:positionV relativeFrom="paragraph">
                  <wp:posOffset>0</wp:posOffset>
                </wp:positionV>
                <wp:extent cx="1905000" cy="1424940"/>
                <wp:effectExtent l="0" t="0" r="0" b="3810"/>
                <wp:wrapSquare wrapText="bothSides"/>
                <wp:docPr id="13" name="Text Box 13"/>
                <wp:cNvGraphicFramePr/>
                <a:graphic xmlns:a="http://schemas.openxmlformats.org/drawingml/2006/main">
                  <a:graphicData uri="http://schemas.microsoft.com/office/word/2010/wordprocessingShape">
                    <wps:wsp>
                      <wps:cNvSpPr txBox="1"/>
                      <wps:spPr>
                        <a:xfrm>
                          <a:off x="0" y="0"/>
                          <a:ext cx="1905000" cy="142494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129"/>
                              <w:gridCol w:w="1560"/>
                            </w:tblGrid>
                            <w:tr w:rsidR="00C3386E" w:rsidRPr="00D56128" w14:paraId="4065BEB4" w14:textId="77777777" w:rsidTr="00D56128">
                              <w:tc>
                                <w:tcPr>
                                  <w:tcW w:w="1129" w:type="dxa"/>
                                  <w:shd w:val="clear" w:color="auto" w:fill="F9D7FC" w:themeFill="accent5" w:themeFillTint="33"/>
                                </w:tcPr>
                                <w:p w14:paraId="7D89156D" w14:textId="66E5D110" w:rsidR="00C3386E" w:rsidRPr="00D56128" w:rsidRDefault="00C3386E" w:rsidP="00D56128">
                                  <w:pPr>
                                    <w:rPr>
                                      <w:sz w:val="18"/>
                                      <w:szCs w:val="18"/>
                                    </w:rPr>
                                  </w:pPr>
                                  <w:r w:rsidRPr="00D56128">
                                    <w:rPr>
                                      <w:sz w:val="18"/>
                                      <w:szCs w:val="18"/>
                                    </w:rPr>
                                    <w:t>Size of Fam</w:t>
                                  </w:r>
                                </w:p>
                              </w:tc>
                              <w:tc>
                                <w:tcPr>
                                  <w:tcW w:w="1560" w:type="dxa"/>
                                  <w:shd w:val="clear" w:color="auto" w:fill="F9D7FC" w:themeFill="accent5" w:themeFillTint="33"/>
                                </w:tcPr>
                                <w:p w14:paraId="0F07FC46" w14:textId="6BA503AA" w:rsidR="00C3386E" w:rsidRPr="00D56128" w:rsidRDefault="00C3386E">
                                  <w:pPr>
                                    <w:rPr>
                                      <w:sz w:val="18"/>
                                      <w:szCs w:val="18"/>
                                    </w:rPr>
                                  </w:pPr>
                                  <w:r>
                                    <w:rPr>
                                      <w:sz w:val="18"/>
                                      <w:szCs w:val="18"/>
                                    </w:rPr>
                                    <w:t>Minimum Income</w:t>
                                  </w:r>
                                </w:p>
                              </w:tc>
                            </w:tr>
                            <w:tr w:rsidR="00C3386E" w:rsidRPr="00D56128" w14:paraId="761EB0FF" w14:textId="77777777" w:rsidTr="00D56128">
                              <w:tc>
                                <w:tcPr>
                                  <w:tcW w:w="1129" w:type="dxa"/>
                                </w:tcPr>
                                <w:p w14:paraId="1A51DEDA" w14:textId="195979F9" w:rsidR="00C3386E" w:rsidRPr="00D56128" w:rsidRDefault="00C3386E">
                                  <w:pPr>
                                    <w:rPr>
                                      <w:sz w:val="18"/>
                                      <w:szCs w:val="18"/>
                                    </w:rPr>
                                  </w:pPr>
                                  <w:r>
                                    <w:rPr>
                                      <w:sz w:val="18"/>
                                      <w:szCs w:val="18"/>
                                    </w:rPr>
                                    <w:t>1</w:t>
                                  </w:r>
                                </w:p>
                              </w:tc>
                              <w:tc>
                                <w:tcPr>
                                  <w:tcW w:w="1560" w:type="dxa"/>
                                </w:tcPr>
                                <w:p w14:paraId="51DF1468" w14:textId="5431EA31" w:rsidR="00C3386E" w:rsidRPr="00D56128" w:rsidRDefault="00C3386E">
                                  <w:pPr>
                                    <w:rPr>
                                      <w:sz w:val="18"/>
                                      <w:szCs w:val="18"/>
                                    </w:rPr>
                                  </w:pPr>
                                  <w:r>
                                    <w:rPr>
                                      <w:sz w:val="18"/>
                                      <w:szCs w:val="18"/>
                                    </w:rPr>
                                    <w:t>23,861</w:t>
                                  </w:r>
                                </w:p>
                              </w:tc>
                            </w:tr>
                            <w:tr w:rsidR="00C3386E" w:rsidRPr="00D56128" w14:paraId="1B122803" w14:textId="77777777" w:rsidTr="00D56128">
                              <w:tc>
                                <w:tcPr>
                                  <w:tcW w:w="1129" w:type="dxa"/>
                                </w:tcPr>
                                <w:p w14:paraId="1493F51B" w14:textId="32CE06A5" w:rsidR="00C3386E" w:rsidRDefault="00C3386E">
                                  <w:pPr>
                                    <w:rPr>
                                      <w:sz w:val="18"/>
                                      <w:szCs w:val="18"/>
                                    </w:rPr>
                                  </w:pPr>
                                  <w:r>
                                    <w:rPr>
                                      <w:sz w:val="18"/>
                                      <w:szCs w:val="18"/>
                                    </w:rPr>
                                    <w:t>2</w:t>
                                  </w:r>
                                </w:p>
                              </w:tc>
                              <w:tc>
                                <w:tcPr>
                                  <w:tcW w:w="1560" w:type="dxa"/>
                                </w:tcPr>
                                <w:p w14:paraId="0B2EBCEB" w14:textId="3FE1E025" w:rsidR="00C3386E" w:rsidRDefault="00C3386E">
                                  <w:pPr>
                                    <w:rPr>
                                      <w:sz w:val="18"/>
                                      <w:szCs w:val="18"/>
                                    </w:rPr>
                                  </w:pPr>
                                  <w:r>
                                    <w:rPr>
                                      <w:sz w:val="18"/>
                                      <w:szCs w:val="18"/>
                                    </w:rPr>
                                    <w:t>29,706</w:t>
                                  </w:r>
                                </w:p>
                              </w:tc>
                            </w:tr>
                            <w:tr w:rsidR="00C3386E" w:rsidRPr="00D56128" w14:paraId="7CDEC946" w14:textId="77777777" w:rsidTr="00D56128">
                              <w:tc>
                                <w:tcPr>
                                  <w:tcW w:w="1129" w:type="dxa"/>
                                </w:tcPr>
                                <w:p w14:paraId="221859DF" w14:textId="6A4601ED" w:rsidR="00C3386E" w:rsidRDefault="00C3386E">
                                  <w:pPr>
                                    <w:rPr>
                                      <w:sz w:val="18"/>
                                      <w:szCs w:val="18"/>
                                    </w:rPr>
                                  </w:pPr>
                                  <w:r>
                                    <w:rPr>
                                      <w:sz w:val="18"/>
                                      <w:szCs w:val="18"/>
                                    </w:rPr>
                                    <w:t>3</w:t>
                                  </w:r>
                                </w:p>
                              </w:tc>
                              <w:tc>
                                <w:tcPr>
                                  <w:tcW w:w="1560" w:type="dxa"/>
                                </w:tcPr>
                                <w:p w14:paraId="1B3C8C4B" w14:textId="2B5775AB" w:rsidR="00C3386E" w:rsidRDefault="00C3386E">
                                  <w:pPr>
                                    <w:rPr>
                                      <w:sz w:val="18"/>
                                      <w:szCs w:val="18"/>
                                    </w:rPr>
                                  </w:pPr>
                                  <w:r>
                                    <w:rPr>
                                      <w:sz w:val="18"/>
                                      <w:szCs w:val="18"/>
                                    </w:rPr>
                                    <w:t>36,520</w:t>
                                  </w:r>
                                </w:p>
                              </w:tc>
                            </w:tr>
                            <w:tr w:rsidR="00C3386E" w:rsidRPr="00D56128" w14:paraId="038B801B" w14:textId="77777777" w:rsidTr="00D56128">
                              <w:tc>
                                <w:tcPr>
                                  <w:tcW w:w="1129" w:type="dxa"/>
                                </w:tcPr>
                                <w:p w14:paraId="2E87490E" w14:textId="3856BBF4" w:rsidR="00C3386E" w:rsidRDefault="00C3386E">
                                  <w:pPr>
                                    <w:rPr>
                                      <w:sz w:val="18"/>
                                      <w:szCs w:val="18"/>
                                    </w:rPr>
                                  </w:pPr>
                                  <w:r>
                                    <w:rPr>
                                      <w:sz w:val="18"/>
                                      <w:szCs w:val="18"/>
                                    </w:rPr>
                                    <w:t>4</w:t>
                                  </w:r>
                                </w:p>
                              </w:tc>
                              <w:tc>
                                <w:tcPr>
                                  <w:tcW w:w="1560" w:type="dxa"/>
                                </w:tcPr>
                                <w:p w14:paraId="170A5C81" w14:textId="0B558AB0" w:rsidR="00C3386E" w:rsidRDefault="00C3386E">
                                  <w:pPr>
                                    <w:rPr>
                                      <w:sz w:val="18"/>
                                      <w:szCs w:val="18"/>
                                    </w:rPr>
                                  </w:pPr>
                                  <w:r>
                                    <w:rPr>
                                      <w:sz w:val="18"/>
                                      <w:szCs w:val="18"/>
                                    </w:rPr>
                                    <w:t>44,340</w:t>
                                  </w:r>
                                </w:p>
                              </w:tc>
                            </w:tr>
                            <w:tr w:rsidR="00C3386E" w:rsidRPr="00D56128" w14:paraId="21F11D66" w14:textId="77777777" w:rsidTr="00D56128">
                              <w:tc>
                                <w:tcPr>
                                  <w:tcW w:w="1129" w:type="dxa"/>
                                </w:tcPr>
                                <w:p w14:paraId="6B9F5E6F" w14:textId="44C550FD" w:rsidR="00C3386E" w:rsidRDefault="00C3386E">
                                  <w:pPr>
                                    <w:rPr>
                                      <w:sz w:val="18"/>
                                      <w:szCs w:val="18"/>
                                    </w:rPr>
                                  </w:pPr>
                                  <w:r>
                                    <w:rPr>
                                      <w:sz w:val="18"/>
                                      <w:szCs w:val="18"/>
                                    </w:rPr>
                                    <w:t>5</w:t>
                                  </w:r>
                                </w:p>
                              </w:tc>
                              <w:tc>
                                <w:tcPr>
                                  <w:tcW w:w="1560" w:type="dxa"/>
                                </w:tcPr>
                                <w:p w14:paraId="5BF6B0FF" w14:textId="30139977" w:rsidR="00C3386E" w:rsidRDefault="00C3386E">
                                  <w:pPr>
                                    <w:rPr>
                                      <w:sz w:val="18"/>
                                      <w:szCs w:val="18"/>
                                    </w:rPr>
                                  </w:pPr>
                                  <w:r>
                                    <w:rPr>
                                      <w:sz w:val="18"/>
                                      <w:szCs w:val="18"/>
                                    </w:rPr>
                                    <w:t>50,290</w:t>
                                  </w:r>
                                </w:p>
                              </w:tc>
                            </w:tr>
                            <w:tr w:rsidR="00C3386E" w:rsidRPr="00D56128" w14:paraId="6236470B" w14:textId="77777777" w:rsidTr="00D56128">
                              <w:tc>
                                <w:tcPr>
                                  <w:tcW w:w="1129" w:type="dxa"/>
                                </w:tcPr>
                                <w:p w14:paraId="54755699" w14:textId="22F0C996" w:rsidR="00C3386E" w:rsidRDefault="00C3386E">
                                  <w:pPr>
                                    <w:rPr>
                                      <w:sz w:val="18"/>
                                      <w:szCs w:val="18"/>
                                    </w:rPr>
                                  </w:pPr>
                                  <w:r>
                                    <w:rPr>
                                      <w:sz w:val="18"/>
                                      <w:szCs w:val="18"/>
                                    </w:rPr>
                                    <w:t>6</w:t>
                                  </w:r>
                                </w:p>
                              </w:tc>
                              <w:tc>
                                <w:tcPr>
                                  <w:tcW w:w="1560" w:type="dxa"/>
                                </w:tcPr>
                                <w:p w14:paraId="34880BB7" w14:textId="53DA677B" w:rsidR="00C3386E" w:rsidRDefault="00C3386E">
                                  <w:pPr>
                                    <w:rPr>
                                      <w:sz w:val="18"/>
                                      <w:szCs w:val="18"/>
                                    </w:rPr>
                                  </w:pPr>
                                  <w:r>
                                    <w:rPr>
                                      <w:sz w:val="18"/>
                                      <w:szCs w:val="18"/>
                                    </w:rPr>
                                    <w:t>56,718</w:t>
                                  </w:r>
                                </w:p>
                              </w:tc>
                            </w:tr>
                            <w:tr w:rsidR="00C3386E" w:rsidRPr="00D56128" w14:paraId="060906E7" w14:textId="77777777" w:rsidTr="00D56128">
                              <w:tc>
                                <w:tcPr>
                                  <w:tcW w:w="1129" w:type="dxa"/>
                                </w:tcPr>
                                <w:p w14:paraId="703BFCBD" w14:textId="4E895385" w:rsidR="00C3386E" w:rsidRDefault="00C3386E">
                                  <w:pPr>
                                    <w:rPr>
                                      <w:sz w:val="18"/>
                                      <w:szCs w:val="18"/>
                                    </w:rPr>
                                  </w:pPr>
                                  <w:r>
                                    <w:rPr>
                                      <w:sz w:val="18"/>
                                      <w:szCs w:val="18"/>
                                    </w:rPr>
                                    <w:t>7</w:t>
                                  </w:r>
                                </w:p>
                              </w:tc>
                              <w:tc>
                                <w:tcPr>
                                  <w:tcW w:w="1560" w:type="dxa"/>
                                </w:tcPr>
                                <w:p w14:paraId="485BD50C" w14:textId="4B5FA649" w:rsidR="00C3386E" w:rsidRDefault="00C3386E">
                                  <w:pPr>
                                    <w:rPr>
                                      <w:sz w:val="18"/>
                                      <w:szCs w:val="18"/>
                                    </w:rPr>
                                  </w:pPr>
                                  <w:r>
                                    <w:rPr>
                                      <w:sz w:val="18"/>
                                      <w:szCs w:val="18"/>
                                    </w:rPr>
                                    <w:t>63,147</w:t>
                                  </w:r>
                                </w:p>
                              </w:tc>
                            </w:tr>
                            <w:tr w:rsidR="00C3386E" w:rsidRPr="00D56128" w14:paraId="35924A94" w14:textId="77777777" w:rsidTr="00D56128">
                              <w:tc>
                                <w:tcPr>
                                  <w:tcW w:w="1129" w:type="dxa"/>
                                </w:tcPr>
                                <w:p w14:paraId="1D75957C" w14:textId="2DF26430" w:rsidR="00C3386E" w:rsidRDefault="00C3386E">
                                  <w:pPr>
                                    <w:rPr>
                                      <w:sz w:val="18"/>
                                      <w:szCs w:val="18"/>
                                    </w:rPr>
                                  </w:pPr>
                                  <w:r>
                                    <w:rPr>
                                      <w:sz w:val="18"/>
                                      <w:szCs w:val="18"/>
                                    </w:rPr>
                                    <w:t>7+</w:t>
                                  </w:r>
                                </w:p>
                              </w:tc>
                              <w:tc>
                                <w:tcPr>
                                  <w:tcW w:w="1560" w:type="dxa"/>
                                </w:tcPr>
                                <w:p w14:paraId="42F469F9" w14:textId="2D6D4ED9" w:rsidR="00C3386E" w:rsidRDefault="00C3386E">
                                  <w:pPr>
                                    <w:rPr>
                                      <w:sz w:val="18"/>
                                      <w:szCs w:val="18"/>
                                    </w:rPr>
                                  </w:pPr>
                                  <w:proofErr w:type="spellStart"/>
                                  <w:r>
                                    <w:rPr>
                                      <w:sz w:val="18"/>
                                      <w:szCs w:val="18"/>
                                    </w:rPr>
                                    <w:t>Addtl</w:t>
                                  </w:r>
                                  <w:proofErr w:type="spellEnd"/>
                                  <w:r>
                                    <w:rPr>
                                      <w:sz w:val="18"/>
                                      <w:szCs w:val="18"/>
                                    </w:rPr>
                                    <w:t xml:space="preserve"> 6,429/pp</w:t>
                                  </w:r>
                                </w:p>
                              </w:tc>
                            </w:tr>
                          </w:tbl>
                          <w:p w14:paraId="4CC1FC83" w14:textId="77777777" w:rsidR="00C3386E" w:rsidRPr="00D56128" w:rsidRDefault="00C3386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FD6BE" id="_x0000_t202" coordsize="21600,21600" o:spt="202" path="m,l,21600r21600,l21600,xe">
                <v:stroke joinstyle="miter"/>
                <v:path gradientshapeok="t" o:connecttype="rect"/>
              </v:shapetype>
              <v:shape id="Text Box 13" o:spid="_x0000_s1026" type="#_x0000_t202" style="position:absolute;left:0;text-align:left;margin-left:98.8pt;margin-top:0;width:150pt;height:11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" fillcolor="white [3201]" stroked="f" strokeweight=".5pt">
                <v:textbox>
                  <w:txbxContent>
                    <w:tbl>
                      <w:tblPr>
                        <w:tblStyle w:val="TableGrid"/>
                        <w:tblW w:w="0" w:type="auto"/>
                        <w:tblLook w:val="04A0" w:firstRow="1" w:lastRow="0" w:firstColumn="1" w:lastColumn="0" w:noHBand="0" w:noVBand="1"/>
                      </w:tblPr>
                      <w:tblGrid>
                        <w:gridCol w:w="1129"/>
                        <w:gridCol w:w="1560"/>
                      </w:tblGrid>
                      <w:tr w:rsidR="00C3386E" w:rsidRPr="00D56128" w14:paraId="4065BEB4" w14:textId="77777777" w:rsidTr="00D56128">
                        <w:tc>
                          <w:tcPr>
                            <w:tcW w:w="1129" w:type="dxa"/>
                            <w:shd w:val="clear" w:color="auto" w:fill="F9D7FC" w:themeFill="accent5" w:themeFillTint="33"/>
                          </w:tcPr>
                          <w:p w14:paraId="7D89156D" w14:textId="66E5D110" w:rsidR="00C3386E" w:rsidRPr="00D56128" w:rsidRDefault="00C3386E" w:rsidP="00D56128">
                            <w:pPr>
                              <w:rPr>
                                <w:sz w:val="18"/>
                                <w:szCs w:val="18"/>
                              </w:rPr>
                            </w:pPr>
                            <w:r w:rsidRPr="00D56128">
                              <w:rPr>
                                <w:sz w:val="18"/>
                                <w:szCs w:val="18"/>
                              </w:rPr>
                              <w:t>Size of Fam</w:t>
                            </w:r>
                          </w:p>
                        </w:tc>
                        <w:tc>
                          <w:tcPr>
                            <w:tcW w:w="1560" w:type="dxa"/>
                            <w:shd w:val="clear" w:color="auto" w:fill="F9D7FC" w:themeFill="accent5" w:themeFillTint="33"/>
                          </w:tcPr>
                          <w:p w14:paraId="0F07FC46" w14:textId="6BA503AA" w:rsidR="00C3386E" w:rsidRPr="00D56128" w:rsidRDefault="00C3386E">
                            <w:pPr>
                              <w:rPr>
                                <w:sz w:val="18"/>
                                <w:szCs w:val="18"/>
                              </w:rPr>
                            </w:pPr>
                            <w:r>
                              <w:rPr>
                                <w:sz w:val="18"/>
                                <w:szCs w:val="18"/>
                              </w:rPr>
                              <w:t>Minimum Income</w:t>
                            </w:r>
                          </w:p>
                        </w:tc>
                      </w:tr>
                      <w:tr w:rsidR="00C3386E" w:rsidRPr="00D56128" w14:paraId="761EB0FF" w14:textId="77777777" w:rsidTr="00D56128">
                        <w:tc>
                          <w:tcPr>
                            <w:tcW w:w="1129" w:type="dxa"/>
                          </w:tcPr>
                          <w:p w14:paraId="1A51DEDA" w14:textId="195979F9" w:rsidR="00C3386E" w:rsidRPr="00D56128" w:rsidRDefault="00C3386E">
                            <w:pPr>
                              <w:rPr>
                                <w:sz w:val="18"/>
                                <w:szCs w:val="18"/>
                              </w:rPr>
                            </w:pPr>
                            <w:r>
                              <w:rPr>
                                <w:sz w:val="18"/>
                                <w:szCs w:val="18"/>
                              </w:rPr>
                              <w:t>1</w:t>
                            </w:r>
                          </w:p>
                        </w:tc>
                        <w:tc>
                          <w:tcPr>
                            <w:tcW w:w="1560" w:type="dxa"/>
                          </w:tcPr>
                          <w:p w14:paraId="51DF1468" w14:textId="5431EA31" w:rsidR="00C3386E" w:rsidRPr="00D56128" w:rsidRDefault="00C3386E">
                            <w:pPr>
                              <w:rPr>
                                <w:sz w:val="18"/>
                                <w:szCs w:val="18"/>
                              </w:rPr>
                            </w:pPr>
                            <w:r>
                              <w:rPr>
                                <w:sz w:val="18"/>
                                <w:szCs w:val="18"/>
                              </w:rPr>
                              <w:t>23,861</w:t>
                            </w:r>
                          </w:p>
                        </w:tc>
                      </w:tr>
                      <w:tr w:rsidR="00C3386E" w:rsidRPr="00D56128" w14:paraId="1B122803" w14:textId="77777777" w:rsidTr="00D56128">
                        <w:tc>
                          <w:tcPr>
                            <w:tcW w:w="1129" w:type="dxa"/>
                          </w:tcPr>
                          <w:p w14:paraId="1493F51B" w14:textId="32CE06A5" w:rsidR="00C3386E" w:rsidRDefault="00C3386E">
                            <w:pPr>
                              <w:rPr>
                                <w:sz w:val="18"/>
                                <w:szCs w:val="18"/>
                              </w:rPr>
                            </w:pPr>
                            <w:r>
                              <w:rPr>
                                <w:sz w:val="18"/>
                                <w:szCs w:val="18"/>
                              </w:rPr>
                              <w:t>2</w:t>
                            </w:r>
                          </w:p>
                        </w:tc>
                        <w:tc>
                          <w:tcPr>
                            <w:tcW w:w="1560" w:type="dxa"/>
                          </w:tcPr>
                          <w:p w14:paraId="0B2EBCEB" w14:textId="3FE1E025" w:rsidR="00C3386E" w:rsidRDefault="00C3386E">
                            <w:pPr>
                              <w:rPr>
                                <w:sz w:val="18"/>
                                <w:szCs w:val="18"/>
                              </w:rPr>
                            </w:pPr>
                            <w:r>
                              <w:rPr>
                                <w:sz w:val="18"/>
                                <w:szCs w:val="18"/>
                              </w:rPr>
                              <w:t>29,706</w:t>
                            </w:r>
                          </w:p>
                        </w:tc>
                      </w:tr>
                      <w:tr w:rsidR="00C3386E" w:rsidRPr="00D56128" w14:paraId="7CDEC946" w14:textId="77777777" w:rsidTr="00D56128">
                        <w:tc>
                          <w:tcPr>
                            <w:tcW w:w="1129" w:type="dxa"/>
                          </w:tcPr>
                          <w:p w14:paraId="221859DF" w14:textId="6A4601ED" w:rsidR="00C3386E" w:rsidRDefault="00C3386E">
                            <w:pPr>
                              <w:rPr>
                                <w:sz w:val="18"/>
                                <w:szCs w:val="18"/>
                              </w:rPr>
                            </w:pPr>
                            <w:r>
                              <w:rPr>
                                <w:sz w:val="18"/>
                                <w:szCs w:val="18"/>
                              </w:rPr>
                              <w:t>3</w:t>
                            </w:r>
                          </w:p>
                        </w:tc>
                        <w:tc>
                          <w:tcPr>
                            <w:tcW w:w="1560" w:type="dxa"/>
                          </w:tcPr>
                          <w:p w14:paraId="1B3C8C4B" w14:textId="2B5775AB" w:rsidR="00C3386E" w:rsidRDefault="00C3386E">
                            <w:pPr>
                              <w:rPr>
                                <w:sz w:val="18"/>
                                <w:szCs w:val="18"/>
                              </w:rPr>
                            </w:pPr>
                            <w:r>
                              <w:rPr>
                                <w:sz w:val="18"/>
                                <w:szCs w:val="18"/>
                              </w:rPr>
                              <w:t>36,520</w:t>
                            </w:r>
                          </w:p>
                        </w:tc>
                      </w:tr>
                      <w:tr w:rsidR="00C3386E" w:rsidRPr="00D56128" w14:paraId="038B801B" w14:textId="77777777" w:rsidTr="00D56128">
                        <w:tc>
                          <w:tcPr>
                            <w:tcW w:w="1129" w:type="dxa"/>
                          </w:tcPr>
                          <w:p w14:paraId="2E87490E" w14:textId="3856BBF4" w:rsidR="00C3386E" w:rsidRDefault="00C3386E">
                            <w:pPr>
                              <w:rPr>
                                <w:sz w:val="18"/>
                                <w:szCs w:val="18"/>
                              </w:rPr>
                            </w:pPr>
                            <w:r>
                              <w:rPr>
                                <w:sz w:val="18"/>
                                <w:szCs w:val="18"/>
                              </w:rPr>
                              <w:t>4</w:t>
                            </w:r>
                          </w:p>
                        </w:tc>
                        <w:tc>
                          <w:tcPr>
                            <w:tcW w:w="1560" w:type="dxa"/>
                          </w:tcPr>
                          <w:p w14:paraId="170A5C81" w14:textId="0B558AB0" w:rsidR="00C3386E" w:rsidRDefault="00C3386E">
                            <w:pPr>
                              <w:rPr>
                                <w:sz w:val="18"/>
                                <w:szCs w:val="18"/>
                              </w:rPr>
                            </w:pPr>
                            <w:r>
                              <w:rPr>
                                <w:sz w:val="18"/>
                                <w:szCs w:val="18"/>
                              </w:rPr>
                              <w:t>44,340</w:t>
                            </w:r>
                          </w:p>
                        </w:tc>
                      </w:tr>
                      <w:tr w:rsidR="00C3386E" w:rsidRPr="00D56128" w14:paraId="21F11D66" w14:textId="77777777" w:rsidTr="00D56128">
                        <w:tc>
                          <w:tcPr>
                            <w:tcW w:w="1129" w:type="dxa"/>
                          </w:tcPr>
                          <w:p w14:paraId="6B9F5E6F" w14:textId="44C550FD" w:rsidR="00C3386E" w:rsidRDefault="00C3386E">
                            <w:pPr>
                              <w:rPr>
                                <w:sz w:val="18"/>
                                <w:szCs w:val="18"/>
                              </w:rPr>
                            </w:pPr>
                            <w:r>
                              <w:rPr>
                                <w:sz w:val="18"/>
                                <w:szCs w:val="18"/>
                              </w:rPr>
                              <w:t>5</w:t>
                            </w:r>
                          </w:p>
                        </w:tc>
                        <w:tc>
                          <w:tcPr>
                            <w:tcW w:w="1560" w:type="dxa"/>
                          </w:tcPr>
                          <w:p w14:paraId="5BF6B0FF" w14:textId="30139977" w:rsidR="00C3386E" w:rsidRDefault="00C3386E">
                            <w:pPr>
                              <w:rPr>
                                <w:sz w:val="18"/>
                                <w:szCs w:val="18"/>
                              </w:rPr>
                            </w:pPr>
                            <w:r>
                              <w:rPr>
                                <w:sz w:val="18"/>
                                <w:szCs w:val="18"/>
                              </w:rPr>
                              <w:t>50,290</w:t>
                            </w:r>
                          </w:p>
                        </w:tc>
                      </w:tr>
                      <w:tr w:rsidR="00C3386E" w:rsidRPr="00D56128" w14:paraId="6236470B" w14:textId="77777777" w:rsidTr="00D56128">
                        <w:tc>
                          <w:tcPr>
                            <w:tcW w:w="1129" w:type="dxa"/>
                          </w:tcPr>
                          <w:p w14:paraId="54755699" w14:textId="22F0C996" w:rsidR="00C3386E" w:rsidRDefault="00C3386E">
                            <w:pPr>
                              <w:rPr>
                                <w:sz w:val="18"/>
                                <w:szCs w:val="18"/>
                              </w:rPr>
                            </w:pPr>
                            <w:r>
                              <w:rPr>
                                <w:sz w:val="18"/>
                                <w:szCs w:val="18"/>
                              </w:rPr>
                              <w:t>6</w:t>
                            </w:r>
                          </w:p>
                        </w:tc>
                        <w:tc>
                          <w:tcPr>
                            <w:tcW w:w="1560" w:type="dxa"/>
                          </w:tcPr>
                          <w:p w14:paraId="34880BB7" w14:textId="53DA677B" w:rsidR="00C3386E" w:rsidRDefault="00C3386E">
                            <w:pPr>
                              <w:rPr>
                                <w:sz w:val="18"/>
                                <w:szCs w:val="18"/>
                              </w:rPr>
                            </w:pPr>
                            <w:r>
                              <w:rPr>
                                <w:sz w:val="18"/>
                                <w:szCs w:val="18"/>
                              </w:rPr>
                              <w:t>56,718</w:t>
                            </w:r>
                          </w:p>
                        </w:tc>
                      </w:tr>
                      <w:tr w:rsidR="00C3386E" w:rsidRPr="00D56128" w14:paraId="060906E7" w14:textId="77777777" w:rsidTr="00D56128">
                        <w:tc>
                          <w:tcPr>
                            <w:tcW w:w="1129" w:type="dxa"/>
                          </w:tcPr>
                          <w:p w14:paraId="703BFCBD" w14:textId="4E895385" w:rsidR="00C3386E" w:rsidRDefault="00C3386E">
                            <w:pPr>
                              <w:rPr>
                                <w:sz w:val="18"/>
                                <w:szCs w:val="18"/>
                              </w:rPr>
                            </w:pPr>
                            <w:r>
                              <w:rPr>
                                <w:sz w:val="18"/>
                                <w:szCs w:val="18"/>
                              </w:rPr>
                              <w:t>7</w:t>
                            </w:r>
                          </w:p>
                        </w:tc>
                        <w:tc>
                          <w:tcPr>
                            <w:tcW w:w="1560" w:type="dxa"/>
                          </w:tcPr>
                          <w:p w14:paraId="485BD50C" w14:textId="4B5FA649" w:rsidR="00C3386E" w:rsidRDefault="00C3386E">
                            <w:pPr>
                              <w:rPr>
                                <w:sz w:val="18"/>
                                <w:szCs w:val="18"/>
                              </w:rPr>
                            </w:pPr>
                            <w:r>
                              <w:rPr>
                                <w:sz w:val="18"/>
                                <w:szCs w:val="18"/>
                              </w:rPr>
                              <w:t>63,147</w:t>
                            </w:r>
                          </w:p>
                        </w:tc>
                      </w:tr>
                      <w:tr w:rsidR="00C3386E" w:rsidRPr="00D56128" w14:paraId="35924A94" w14:textId="77777777" w:rsidTr="00D56128">
                        <w:tc>
                          <w:tcPr>
                            <w:tcW w:w="1129" w:type="dxa"/>
                          </w:tcPr>
                          <w:p w14:paraId="1D75957C" w14:textId="2DF26430" w:rsidR="00C3386E" w:rsidRDefault="00C3386E">
                            <w:pPr>
                              <w:rPr>
                                <w:sz w:val="18"/>
                                <w:szCs w:val="18"/>
                              </w:rPr>
                            </w:pPr>
                            <w:r>
                              <w:rPr>
                                <w:sz w:val="18"/>
                                <w:szCs w:val="18"/>
                              </w:rPr>
                              <w:t>7+</w:t>
                            </w:r>
                          </w:p>
                        </w:tc>
                        <w:tc>
                          <w:tcPr>
                            <w:tcW w:w="1560" w:type="dxa"/>
                          </w:tcPr>
                          <w:p w14:paraId="42F469F9" w14:textId="2D6D4ED9" w:rsidR="00C3386E" w:rsidRDefault="00C3386E">
                            <w:pPr>
                              <w:rPr>
                                <w:sz w:val="18"/>
                                <w:szCs w:val="18"/>
                              </w:rPr>
                            </w:pPr>
                            <w:proofErr w:type="spellStart"/>
                            <w:r>
                              <w:rPr>
                                <w:sz w:val="18"/>
                                <w:szCs w:val="18"/>
                              </w:rPr>
                              <w:t>Addtl</w:t>
                            </w:r>
                            <w:proofErr w:type="spellEnd"/>
                            <w:r>
                              <w:rPr>
                                <w:sz w:val="18"/>
                                <w:szCs w:val="18"/>
                              </w:rPr>
                              <w:t xml:space="preserve"> 6,429/pp</w:t>
                            </w:r>
                          </w:p>
                        </w:tc>
                      </w:tr>
                    </w:tbl>
                    <w:p w14:paraId="4CC1FC83" w14:textId="77777777" w:rsidR="00C3386E" w:rsidRPr="00D56128" w:rsidRDefault="00C3386E">
                      <w:pPr>
                        <w:rPr>
                          <w:sz w:val="18"/>
                          <w:szCs w:val="18"/>
                        </w:rPr>
                      </w:pPr>
                    </w:p>
                  </w:txbxContent>
                </v:textbox>
                <w10:wrap type="square" anchorx="margin"/>
              </v:shape>
            </w:pict>
          </mc:Fallback>
        </mc:AlternateContent>
      </w:r>
      <w:r w:rsidR="005429DE">
        <w:rPr>
          <w:color w:val="FF0000"/>
        </w:rPr>
        <w:t xml:space="preserve"> </w:t>
      </w:r>
      <w:r w:rsidR="00805792">
        <w:rPr>
          <w:color w:val="FF0000"/>
        </w:rPr>
        <w:t xml:space="preserve">(j) </w:t>
      </w:r>
      <w:r w:rsidR="00805792">
        <w:t>minimum necessary income requirement</w:t>
      </w:r>
    </w:p>
    <w:p w14:paraId="59CB46DA" w14:textId="61DAC70F" w:rsidR="00805792" w:rsidRDefault="00805792" w:rsidP="00805792">
      <w:pPr>
        <w:spacing w:before="0"/>
        <w:ind w:left="1418" w:hanging="284"/>
      </w:pPr>
      <w:r w:rsidRPr="00805792">
        <w:sym w:font="Wingdings" w:char="F0E0"/>
      </w:r>
      <w:r>
        <w:t xml:space="preserve"> </w:t>
      </w:r>
      <w:r w:rsidRPr="00805792">
        <w:rPr>
          <w:b/>
          <w:i/>
        </w:rPr>
        <w:t>exception</w:t>
      </w:r>
      <w:r>
        <w:rPr>
          <w:b/>
          <w:i/>
        </w:rPr>
        <w:t>s</w:t>
      </w:r>
      <w:r>
        <w:rPr>
          <w:b/>
        </w:rPr>
        <w:t xml:space="preserve"> – </w:t>
      </w:r>
      <w:r w:rsidRPr="00805792">
        <w:rPr>
          <w:color w:val="FF0000"/>
        </w:rPr>
        <w:t xml:space="preserve">133(4) </w:t>
      </w:r>
      <w:r w:rsidR="00FE1540">
        <w:t>–</w:t>
      </w:r>
      <w:r>
        <w:t xml:space="preserve"> </w:t>
      </w:r>
      <w:r w:rsidR="00FE1540">
        <w:t>not barred if sponsored person is spouse, CL/conjugal, or children</w:t>
      </w:r>
    </w:p>
    <w:p w14:paraId="75128D80" w14:textId="77777777" w:rsidR="00D56128" w:rsidRDefault="00FE1540" w:rsidP="005429DE">
      <w:pPr>
        <w:spacing w:before="0" w:after="0"/>
      </w:pPr>
      <w:r>
        <w:rPr>
          <w:b/>
        </w:rPr>
        <w:t>Obligations under Sponsorship Undertaking</w:t>
      </w:r>
      <w:r>
        <w:t xml:space="preserve"> </w:t>
      </w:r>
      <w:r w:rsidR="005429DE">
        <w:t>–</w:t>
      </w:r>
      <w:r>
        <w:t xml:space="preserve"> </w:t>
      </w:r>
      <w:r w:rsidR="005429DE" w:rsidRPr="005429DE">
        <w:rPr>
          <w:color w:val="FF0000"/>
        </w:rPr>
        <w:t>R131, R132</w:t>
      </w:r>
      <w:r w:rsidR="005429DE">
        <w:rPr>
          <w:color w:val="FF0000"/>
        </w:rPr>
        <w:t xml:space="preserve"> </w:t>
      </w:r>
      <w:r w:rsidR="005429DE">
        <w:t>–</w:t>
      </w:r>
      <w:r w:rsidR="005429DE" w:rsidRPr="005429DE">
        <w:t xml:space="preserve"> </w:t>
      </w:r>
      <w:r w:rsidR="005429DE">
        <w:t xml:space="preserve">obliges sponsor to pay any social assistance benefits back to Canada/province if accrued by sponsored FN during sponsor’s undertaking, starting on day where FN becomes a PR. </w:t>
      </w:r>
      <w:r w:rsidR="005429DE">
        <w:rPr>
          <w:b/>
        </w:rPr>
        <w:t>Length of undertaking –</w:t>
      </w:r>
      <w:r w:rsidR="005429DE">
        <w:t xml:space="preserve"> </w:t>
      </w:r>
    </w:p>
    <w:p w14:paraId="725CBF42" w14:textId="1A84D600" w:rsidR="005429DE" w:rsidRDefault="005429DE" w:rsidP="00D56128">
      <w:pPr>
        <w:spacing w:before="0" w:after="0"/>
        <w:ind w:left="709"/>
      </w:pPr>
      <w:r w:rsidRPr="005429DE">
        <w:rPr>
          <w:color w:val="FF0000"/>
        </w:rPr>
        <w:t>132(1)(b)(</w:t>
      </w:r>
      <w:proofErr w:type="spellStart"/>
      <w:r w:rsidRPr="005429DE">
        <w:rPr>
          <w:color w:val="FF0000"/>
        </w:rPr>
        <w:t>i</w:t>
      </w:r>
      <w:proofErr w:type="spellEnd"/>
      <w:r w:rsidRPr="005429DE">
        <w:rPr>
          <w:color w:val="FF0000"/>
        </w:rPr>
        <w:t xml:space="preserve">) </w:t>
      </w:r>
      <w:r w:rsidRPr="005429DE">
        <w:rPr>
          <w:u w:val="single"/>
        </w:rPr>
        <w:t>3 years</w:t>
      </w:r>
      <w:r>
        <w:t xml:space="preserve"> if spouse, CL/conjugal partner</w:t>
      </w:r>
    </w:p>
    <w:p w14:paraId="3256586D" w14:textId="6773FBE5" w:rsidR="005429DE" w:rsidRDefault="005429DE" w:rsidP="00D56128">
      <w:pPr>
        <w:spacing w:before="0" w:after="0"/>
        <w:ind w:left="709"/>
      </w:pPr>
      <w:r w:rsidRPr="005429DE">
        <w:rPr>
          <w:color w:val="FF0000"/>
        </w:rPr>
        <w:t>132(1)(b)(ii)</w:t>
      </w:r>
      <w:r>
        <w:t xml:space="preserve"> </w:t>
      </w:r>
      <w:r w:rsidRPr="005429DE">
        <w:rPr>
          <w:u w:val="single"/>
        </w:rPr>
        <w:t>3 years</w:t>
      </w:r>
      <w:r>
        <w:t xml:space="preserve"> if dependent child becomes PR after 22</w:t>
      </w:r>
    </w:p>
    <w:p w14:paraId="67936904" w14:textId="3D280484" w:rsidR="005429DE" w:rsidRDefault="005429DE" w:rsidP="00D56128">
      <w:pPr>
        <w:spacing w:before="0" w:after="0"/>
        <w:ind w:left="709"/>
      </w:pPr>
      <w:r w:rsidRPr="005429DE">
        <w:rPr>
          <w:color w:val="FF0000"/>
        </w:rPr>
        <w:t xml:space="preserve">132(1)(b)(iv) </w:t>
      </w:r>
      <w:r>
        <w:rPr>
          <w:u w:val="single"/>
        </w:rPr>
        <w:t>2</w:t>
      </w:r>
      <w:r w:rsidRPr="005429DE">
        <w:rPr>
          <w:u w:val="single"/>
        </w:rPr>
        <w:t>0 years</w:t>
      </w:r>
      <w:r>
        <w:t xml:space="preserve"> for parents/grandparents </w:t>
      </w:r>
    </w:p>
    <w:p w14:paraId="35F8AE7C" w14:textId="34B16010" w:rsidR="005429DE" w:rsidRDefault="005429DE" w:rsidP="00D56128">
      <w:pPr>
        <w:spacing w:before="0" w:after="0"/>
        <w:ind w:left="709"/>
      </w:pPr>
      <w:r w:rsidRPr="005429DE">
        <w:rPr>
          <w:color w:val="FF0000"/>
        </w:rPr>
        <w:t xml:space="preserve">132(1)(b)(v) </w:t>
      </w:r>
      <w:r w:rsidRPr="005429DE">
        <w:rPr>
          <w:u w:val="single"/>
        </w:rPr>
        <w:t>10 years</w:t>
      </w:r>
      <w:r>
        <w:t xml:space="preserve"> for everyone else</w:t>
      </w:r>
    </w:p>
    <w:p w14:paraId="13BF0F2C" w14:textId="36CA2907" w:rsidR="005429DE" w:rsidRDefault="005429DE" w:rsidP="005429DE">
      <w:pPr>
        <w:pStyle w:val="Cases"/>
        <w:ind w:left="709"/>
      </w:pPr>
      <w:r>
        <w:rPr>
          <w:b/>
        </w:rPr>
        <w:t xml:space="preserve">Canada (AG) v </w:t>
      </w:r>
      <w:proofErr w:type="spellStart"/>
      <w:r>
        <w:rPr>
          <w:b/>
        </w:rPr>
        <w:t>Mavi</w:t>
      </w:r>
      <w:proofErr w:type="spellEnd"/>
      <w:r>
        <w:rPr>
          <w:b/>
        </w:rPr>
        <w:t xml:space="preserve"> </w:t>
      </w:r>
      <w:r>
        <w:t xml:space="preserve">(2011) – SCC </w:t>
      </w:r>
      <w:r w:rsidR="00D56128">
        <w:t>–</w:t>
      </w:r>
      <w:r>
        <w:t xml:space="preserve"> </w:t>
      </w:r>
      <w:r w:rsidR="00D56128">
        <w:t>parameters for enforcement of sponsorship debt</w:t>
      </w:r>
    </w:p>
    <w:p w14:paraId="0494CC83" w14:textId="0FD12E91" w:rsidR="00D56128" w:rsidRDefault="00D56128" w:rsidP="006E145B">
      <w:pPr>
        <w:spacing w:before="0" w:after="0"/>
        <w:ind w:left="709" w:firstLine="11"/>
      </w:pPr>
      <w:r w:rsidRPr="00D56128">
        <w:rPr>
          <w:color w:val="7030A0" w:themeColor="accent4"/>
          <w:u w:val="single"/>
        </w:rPr>
        <w:t>FACTS</w:t>
      </w:r>
      <w:r>
        <w:t xml:space="preserve">: brought by 8 sponsors on the hook for social assistance from relatives. </w:t>
      </w:r>
      <w:r w:rsidRPr="00D56128">
        <w:rPr>
          <w:color w:val="7030A0" w:themeColor="accent4"/>
          <w:u w:val="single"/>
        </w:rPr>
        <w:t>ISSUE</w:t>
      </w:r>
      <w:r>
        <w:t xml:space="preserve">: what is the </w:t>
      </w:r>
      <w:proofErr w:type="spellStart"/>
      <w:r>
        <w:t>govt’s</w:t>
      </w:r>
      <w:proofErr w:type="spellEnd"/>
      <w:r>
        <w:t xml:space="preserve"> duty of PF regarding enforcement of sponsorship debt?</w:t>
      </w:r>
    </w:p>
    <w:p w14:paraId="66F432E9" w14:textId="5971F12C" w:rsidR="00D56128" w:rsidRDefault="00D56128" w:rsidP="006E145B">
      <w:pPr>
        <w:spacing w:before="0" w:after="0"/>
        <w:ind w:left="709" w:firstLine="11"/>
      </w:pPr>
      <w:r w:rsidRPr="00D56128">
        <w:rPr>
          <w:color w:val="7030A0" w:themeColor="accent4"/>
          <w:u w:val="single"/>
        </w:rPr>
        <w:t>ANALYSIS/RATIO</w:t>
      </w:r>
      <w:r>
        <w:rPr>
          <w:color w:val="7030A0" w:themeColor="accent4"/>
          <w:u w:val="single"/>
        </w:rPr>
        <w:t>:</w:t>
      </w:r>
      <w:r w:rsidRPr="00D56128">
        <w:t xml:space="preserve"> </w:t>
      </w:r>
      <w:r>
        <w:t>Can/</w:t>
      </w:r>
      <w:proofErr w:type="spellStart"/>
      <w:r>
        <w:t>prov</w:t>
      </w:r>
      <w:proofErr w:type="spellEnd"/>
      <w:r>
        <w:t xml:space="preserve"> has disc</w:t>
      </w:r>
      <w:r w:rsidR="006E145B">
        <w:t>retion under IRPA/IRPR to defer but not forgive</w:t>
      </w:r>
      <w:r>
        <w:t xml:space="preserve"> debt after considering a sponsor’s submissions. No obligation to inform when a sponsored relative begins collecting public assistance. Do owe duty of PF</w:t>
      </w:r>
      <w:r w:rsidR="006E145B">
        <w:t xml:space="preserve"> when enforcing claim.</w:t>
      </w:r>
      <w:r>
        <w:t xml:space="preserve"> </w:t>
      </w:r>
      <w:r w:rsidR="006E145B">
        <w:t>C</w:t>
      </w:r>
      <w:r>
        <w:t>ontent includes:</w:t>
      </w:r>
    </w:p>
    <w:tbl>
      <w:tblPr>
        <w:tblStyle w:val="TableGrid"/>
        <w:tblW w:w="957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622"/>
      </w:tblGrid>
      <w:tr w:rsidR="006E145B" w14:paraId="482BB732" w14:textId="77777777" w:rsidTr="006E145B">
        <w:tc>
          <w:tcPr>
            <w:tcW w:w="4956" w:type="dxa"/>
          </w:tcPr>
          <w:p w14:paraId="74121067" w14:textId="77777777" w:rsidR="006E145B" w:rsidRPr="006E145B" w:rsidRDefault="006E145B" w:rsidP="00641B9F">
            <w:pPr>
              <w:pStyle w:val="ListParagraph"/>
              <w:numPr>
                <w:ilvl w:val="0"/>
                <w:numId w:val="12"/>
              </w:numPr>
              <w:ind w:left="448" w:hanging="283"/>
              <w:rPr>
                <w:sz w:val="20"/>
              </w:rPr>
            </w:pPr>
            <w:r w:rsidRPr="006E145B">
              <w:rPr>
                <w:sz w:val="20"/>
              </w:rPr>
              <w:t>Notify sponsor at last known address of its claim</w:t>
            </w:r>
          </w:p>
          <w:p w14:paraId="2F42D2C1" w14:textId="7E4F7BAE" w:rsidR="006E145B" w:rsidRPr="006E145B" w:rsidRDefault="006E145B" w:rsidP="00641B9F">
            <w:pPr>
              <w:pStyle w:val="ListParagraph"/>
              <w:numPr>
                <w:ilvl w:val="0"/>
                <w:numId w:val="12"/>
              </w:numPr>
              <w:ind w:left="448" w:hanging="283"/>
              <w:rPr>
                <w:sz w:val="20"/>
              </w:rPr>
            </w:pPr>
            <w:r w:rsidRPr="006E145B">
              <w:rPr>
                <w:sz w:val="20"/>
              </w:rPr>
              <w:t>Provide opportunity to explain personal circumstances</w:t>
            </w:r>
          </w:p>
        </w:tc>
        <w:tc>
          <w:tcPr>
            <w:tcW w:w="4622" w:type="dxa"/>
          </w:tcPr>
          <w:p w14:paraId="7FD5CD4D" w14:textId="77777777" w:rsidR="006E145B" w:rsidRPr="006E145B" w:rsidRDefault="006E145B" w:rsidP="00641B9F">
            <w:pPr>
              <w:pStyle w:val="ListParagraph"/>
              <w:numPr>
                <w:ilvl w:val="0"/>
                <w:numId w:val="12"/>
              </w:numPr>
              <w:ind w:left="364" w:hanging="194"/>
              <w:rPr>
                <w:sz w:val="20"/>
              </w:rPr>
            </w:pPr>
            <w:r w:rsidRPr="006E145B">
              <w:rPr>
                <w:sz w:val="20"/>
              </w:rPr>
              <w:t>Consider any relevant circumstances</w:t>
            </w:r>
          </w:p>
          <w:p w14:paraId="4831FBAF" w14:textId="77777777" w:rsidR="006E145B" w:rsidRPr="006E145B" w:rsidRDefault="006E145B" w:rsidP="00641B9F">
            <w:pPr>
              <w:pStyle w:val="ListParagraph"/>
              <w:numPr>
                <w:ilvl w:val="0"/>
                <w:numId w:val="12"/>
              </w:numPr>
              <w:ind w:left="364" w:hanging="194"/>
              <w:rPr>
                <w:sz w:val="20"/>
              </w:rPr>
            </w:pPr>
            <w:r w:rsidRPr="006E145B">
              <w:rPr>
                <w:sz w:val="20"/>
              </w:rPr>
              <w:t>Notify sponsor of decision</w:t>
            </w:r>
          </w:p>
          <w:p w14:paraId="319BFC53" w14:textId="5A9A3337" w:rsidR="006E145B" w:rsidRPr="006E145B" w:rsidRDefault="006E145B" w:rsidP="00641B9F">
            <w:pPr>
              <w:pStyle w:val="ListParagraph"/>
              <w:numPr>
                <w:ilvl w:val="0"/>
                <w:numId w:val="12"/>
              </w:numPr>
              <w:ind w:left="364" w:hanging="194"/>
              <w:rPr>
                <w:sz w:val="20"/>
              </w:rPr>
            </w:pPr>
            <w:r w:rsidRPr="006E145B">
              <w:rPr>
                <w:sz w:val="20"/>
              </w:rPr>
              <w:t>No need to provide reasons</w:t>
            </w:r>
          </w:p>
        </w:tc>
      </w:tr>
    </w:tbl>
    <w:p w14:paraId="15B33550" w14:textId="77777777" w:rsidR="006E145B" w:rsidRDefault="006E145B" w:rsidP="006E145B">
      <w:pPr>
        <w:spacing w:before="0" w:after="0"/>
        <w:ind w:left="709" w:firstLine="11"/>
      </w:pPr>
    </w:p>
    <w:p w14:paraId="3C5D54D5" w14:textId="2D6F3592" w:rsidR="005A0EE3" w:rsidRDefault="005A0EE3" w:rsidP="005A0EE3">
      <w:pPr>
        <w:pStyle w:val="Heading2"/>
      </w:pPr>
      <w:bookmarkStart w:id="21" w:name="_Toc469868013"/>
      <w:r>
        <w:t>ECONOMIC CLASS</w:t>
      </w:r>
      <w:bookmarkEnd w:id="21"/>
    </w:p>
    <w:tbl>
      <w:tblPr>
        <w:tblStyle w:val="TableGrid"/>
        <w:tblW w:w="0" w:type="auto"/>
        <w:tblLook w:val="04A0" w:firstRow="1" w:lastRow="0" w:firstColumn="1" w:lastColumn="0" w:noHBand="0" w:noVBand="1"/>
      </w:tblPr>
      <w:tblGrid>
        <w:gridCol w:w="9962"/>
      </w:tblGrid>
      <w:tr w:rsidR="006E145B" w14:paraId="66FE8F39" w14:textId="77777777" w:rsidTr="006E145B">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B1D1D6C" w14:textId="6BA1EE3D" w:rsidR="006E145B" w:rsidRPr="006E145B" w:rsidRDefault="006E145B" w:rsidP="006E145B">
            <w:pPr>
              <w:rPr>
                <w:sz w:val="18"/>
                <w:szCs w:val="18"/>
              </w:rPr>
            </w:pPr>
            <w:r w:rsidRPr="006E145B">
              <w:rPr>
                <w:bCs/>
                <w:color w:val="FF0000"/>
                <w:sz w:val="18"/>
                <w:szCs w:val="18"/>
              </w:rPr>
              <w:t>A12(2)</w:t>
            </w:r>
            <w:r w:rsidRPr="006E145B">
              <w:rPr>
                <w:b/>
                <w:bCs/>
                <w:color w:val="FF0000"/>
                <w:sz w:val="18"/>
                <w:szCs w:val="18"/>
              </w:rPr>
              <w:t xml:space="preserve"> </w:t>
            </w:r>
            <w:r w:rsidRPr="006E145B">
              <w:rPr>
                <w:sz w:val="18"/>
                <w:szCs w:val="18"/>
              </w:rPr>
              <w:t xml:space="preserve">A </w:t>
            </w:r>
            <w:r w:rsidRPr="00237F7A">
              <w:rPr>
                <w:color w:val="0BD0D9" w:themeColor="accent3"/>
                <w:sz w:val="18"/>
                <w:szCs w:val="18"/>
              </w:rPr>
              <w:t xml:space="preserve">foreign national </w:t>
            </w:r>
            <w:r w:rsidRPr="006E145B">
              <w:rPr>
                <w:sz w:val="18"/>
                <w:szCs w:val="18"/>
              </w:rPr>
              <w:t>may be selected as a member of the economic class on the basis of their ability to become economically established in Canada.</w:t>
            </w:r>
          </w:p>
        </w:tc>
      </w:tr>
    </w:tbl>
    <w:p w14:paraId="2BD57F33" w14:textId="1EA58D3B" w:rsidR="005A0EE3" w:rsidRDefault="006E145B" w:rsidP="006E145B">
      <w:pPr>
        <w:pStyle w:val="Heading3"/>
      </w:pPr>
      <w:bookmarkStart w:id="22" w:name="_Toc469868014"/>
      <w:r>
        <w:t>EXPRESS ENTRY</w:t>
      </w:r>
      <w:bookmarkEnd w:id="22"/>
    </w:p>
    <w:p w14:paraId="410F395A" w14:textId="77777777" w:rsidR="00E008F5" w:rsidRDefault="006E145B" w:rsidP="00E008F5">
      <w:pPr>
        <w:spacing w:before="0" w:after="0"/>
      </w:pPr>
      <w:r w:rsidRPr="00A50505">
        <w:rPr>
          <w:b/>
        </w:rPr>
        <w:t>Governed by MIs</w:t>
      </w:r>
      <w:r>
        <w:t xml:space="preserve"> </w:t>
      </w:r>
      <w:r w:rsidR="00E008F5">
        <w:t>–</w:t>
      </w:r>
      <w:r>
        <w:t xml:space="preserve"> </w:t>
      </w:r>
      <w:r w:rsidR="00E008F5">
        <w:t>authorized by 3 different provisions in IRPA:</w:t>
      </w:r>
    </w:p>
    <w:p w14:paraId="5359FABC" w14:textId="658FBAFD" w:rsidR="00E008F5" w:rsidRDefault="00E008F5" w:rsidP="00E008F5">
      <w:pPr>
        <w:spacing w:before="0" w:after="0"/>
        <w:ind w:left="1418" w:hanging="851"/>
      </w:pPr>
      <w:r w:rsidRPr="00E008F5">
        <w:rPr>
          <w:color w:val="FF0000"/>
        </w:rPr>
        <w:t xml:space="preserve">87.3 </w:t>
      </w:r>
      <w:r>
        <w:t>(2008) – empowers MCI to issue instructions re processing of apps; may establish eligibility criteria, caps, and pause apps</w:t>
      </w:r>
    </w:p>
    <w:p w14:paraId="729FFE37" w14:textId="6BF0115A" w:rsidR="00E008F5" w:rsidRDefault="00E008F5" w:rsidP="00E008F5">
      <w:pPr>
        <w:spacing w:before="0" w:after="0"/>
        <w:ind w:left="567"/>
      </w:pPr>
      <w:r w:rsidRPr="00E008F5">
        <w:rPr>
          <w:color w:val="FF0000"/>
        </w:rPr>
        <w:t xml:space="preserve">14.1 </w:t>
      </w:r>
      <w:r>
        <w:t xml:space="preserve">(2012) – grants minister power to </w:t>
      </w:r>
      <w:proofErr w:type="spellStart"/>
      <w:r>
        <w:t>est</w:t>
      </w:r>
      <w:proofErr w:type="spellEnd"/>
      <w:r>
        <w:t xml:space="preserve"> new </w:t>
      </w:r>
      <w:proofErr w:type="spellStart"/>
      <w:r>
        <w:t>ec</w:t>
      </w:r>
      <w:proofErr w:type="spellEnd"/>
      <w:r>
        <w:t xml:space="preserve"> classes</w:t>
      </w:r>
    </w:p>
    <w:p w14:paraId="34A044D0" w14:textId="1ACB7A0A" w:rsidR="00E008F5" w:rsidRDefault="00E008F5" w:rsidP="00E008F5">
      <w:pPr>
        <w:spacing w:before="0" w:after="0"/>
        <w:ind w:left="1418" w:hanging="851"/>
      </w:pPr>
      <w:proofErr w:type="spellStart"/>
      <w:r w:rsidRPr="00E008F5">
        <w:rPr>
          <w:color w:val="FF0000"/>
        </w:rPr>
        <w:t>Div</w:t>
      </w:r>
      <w:proofErr w:type="spellEnd"/>
      <w:r w:rsidRPr="00E008F5">
        <w:rPr>
          <w:color w:val="FF0000"/>
        </w:rPr>
        <w:t xml:space="preserve"> 0.1 (</w:t>
      </w:r>
      <w:proofErr w:type="spellStart"/>
      <w:r w:rsidRPr="00E008F5">
        <w:rPr>
          <w:color w:val="FF0000"/>
        </w:rPr>
        <w:t>ss</w:t>
      </w:r>
      <w:proofErr w:type="spellEnd"/>
      <w:r w:rsidRPr="00E008F5">
        <w:rPr>
          <w:color w:val="FF0000"/>
        </w:rPr>
        <w:t xml:space="preserve"> 10.1-10.4)</w:t>
      </w:r>
      <w:r>
        <w:t xml:space="preserve"> (2013) – create MI regime under which apps for PR may only be made on receipt of invitation from CIC; launched "express entry" system</w:t>
      </w:r>
    </w:p>
    <w:p w14:paraId="24405901" w14:textId="0E495EFF" w:rsidR="00E008F5" w:rsidRPr="00A50505" w:rsidRDefault="00E008F5" w:rsidP="00E008F5">
      <w:pPr>
        <w:spacing w:before="0" w:after="0"/>
        <w:ind w:firstLine="567"/>
      </w:pPr>
      <w:r w:rsidRPr="00A50505">
        <w:t xml:space="preserve">** Insulates </w:t>
      </w:r>
      <w:proofErr w:type="spellStart"/>
      <w:r w:rsidR="00A50505" w:rsidRPr="00A50505">
        <w:t>govt’s</w:t>
      </w:r>
      <w:proofErr w:type="spellEnd"/>
      <w:r w:rsidR="00A50505" w:rsidRPr="00A50505">
        <w:t xml:space="preserve"> </w:t>
      </w:r>
      <w:r w:rsidRPr="00A50505">
        <w:t>economic immigration policy from limits that might be imposed thru JR</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820"/>
      </w:tblGrid>
      <w:tr w:rsidR="00E008F5" w14:paraId="0016A677" w14:textId="77777777" w:rsidTr="00E27E15">
        <w:tc>
          <w:tcPr>
            <w:tcW w:w="4110" w:type="dxa"/>
          </w:tcPr>
          <w:p w14:paraId="42295A2B" w14:textId="66A56807" w:rsidR="00E008F5" w:rsidRDefault="00E008F5" w:rsidP="00E27E15">
            <w:pPr>
              <w:pStyle w:val="Cases"/>
              <w:spacing w:before="0"/>
            </w:pPr>
            <w:r>
              <w:rPr>
                <w:b/>
              </w:rPr>
              <w:t xml:space="preserve">Liang </w:t>
            </w:r>
            <w:r>
              <w:t>(2012) – re MIs</w:t>
            </w:r>
          </w:p>
          <w:p w14:paraId="4774FA8A" w14:textId="203BFBC2" w:rsidR="00E008F5" w:rsidRDefault="00E008F5" w:rsidP="00E27E15">
            <w:r w:rsidRPr="005D5E4F">
              <w:rPr>
                <w:color w:val="7030A0" w:themeColor="accent4"/>
                <w:u w:val="single"/>
              </w:rPr>
              <w:t>FACTS</w:t>
            </w:r>
            <w:r>
              <w:t>: 2008 backlog of 600k applications, 4 sets of MIs that created priority hierarchy.</w:t>
            </w:r>
          </w:p>
          <w:p w14:paraId="6DBC4E95" w14:textId="66A70754" w:rsidR="00E008F5" w:rsidRPr="005D5E4F" w:rsidRDefault="00E008F5" w:rsidP="00E008F5">
            <w:r w:rsidRPr="005D5E4F">
              <w:rPr>
                <w:color w:val="7030A0" w:themeColor="accent4"/>
                <w:u w:val="single"/>
              </w:rPr>
              <w:t>HOLDING/RATIO</w:t>
            </w:r>
            <w:r>
              <w:rPr>
                <w:u w:val="single"/>
              </w:rPr>
              <w:t>:</w:t>
            </w:r>
            <w:r>
              <w:t xml:space="preserve"> no </w:t>
            </w:r>
            <w:proofErr w:type="spellStart"/>
            <w:r>
              <w:t>govt</w:t>
            </w:r>
            <w:proofErr w:type="spellEnd"/>
            <w:r>
              <w:t xml:space="preserve"> obligation to process apps in particular order</w:t>
            </w:r>
          </w:p>
        </w:tc>
        <w:tc>
          <w:tcPr>
            <w:tcW w:w="4820" w:type="dxa"/>
          </w:tcPr>
          <w:p w14:paraId="6C1F8AC9" w14:textId="46B6691A" w:rsidR="00E008F5" w:rsidRDefault="00E008F5" w:rsidP="00E27E15">
            <w:pPr>
              <w:pStyle w:val="Cases"/>
              <w:spacing w:before="0"/>
            </w:pPr>
            <w:r>
              <w:rPr>
                <w:b/>
              </w:rPr>
              <w:t>Austria</w:t>
            </w:r>
            <w:r>
              <w:t xml:space="preserve"> (2014) – A87.4 termination of apps</w:t>
            </w:r>
          </w:p>
          <w:p w14:paraId="111C2726" w14:textId="67A14D00" w:rsidR="00E008F5" w:rsidRPr="00447F98" w:rsidRDefault="00E008F5" w:rsidP="00447F98">
            <w:r w:rsidRPr="00E008F5">
              <w:rPr>
                <w:color w:val="7030A0" w:themeColor="accent4"/>
                <w:u w:val="single"/>
              </w:rPr>
              <w:t>FACTS</w:t>
            </w:r>
            <w:r>
              <w:t>:</w:t>
            </w:r>
            <w:r>
              <w:rPr>
                <w:b/>
              </w:rPr>
              <w:t xml:space="preserve"> </w:t>
            </w:r>
            <w:r>
              <w:t>refused to process ~</w:t>
            </w:r>
            <w:r w:rsidR="00447F98">
              <w:t xml:space="preserve">1400 apps from before </w:t>
            </w:r>
            <w:r w:rsidR="00447F98" w:rsidRPr="00447F98">
              <w:rPr>
                <w:color w:val="FF0000"/>
              </w:rPr>
              <w:t>A87.4</w:t>
            </w:r>
            <w:r w:rsidR="00447F98">
              <w:t xml:space="preserve"> </w:t>
            </w:r>
            <w:proofErr w:type="gramStart"/>
            <w:r w:rsidR="00447F98">
              <w:t>amendment</w:t>
            </w:r>
            <w:proofErr w:type="gramEnd"/>
            <w:r w:rsidR="00447F98">
              <w:t xml:space="preserve"> that terminated apps to clear queue. </w:t>
            </w:r>
            <w:r w:rsidR="00447F98" w:rsidRPr="00447F98">
              <w:rPr>
                <w:color w:val="7030A0" w:themeColor="accent4"/>
                <w:u w:val="single"/>
              </w:rPr>
              <w:t>HOLDING/RATIO</w:t>
            </w:r>
            <w:r w:rsidR="00447F98">
              <w:t>: termination was factual determination within purview of govt.</w:t>
            </w:r>
          </w:p>
        </w:tc>
      </w:tr>
    </w:tbl>
    <w:p w14:paraId="40D8A7F5" w14:textId="012AFB59" w:rsidR="00E008F5" w:rsidRDefault="00E008F5" w:rsidP="00447F98">
      <w:pPr>
        <w:spacing w:before="0" w:after="0"/>
      </w:pPr>
    </w:p>
    <w:p w14:paraId="68F94206" w14:textId="1B87CBD9" w:rsidR="00447F98" w:rsidRDefault="00447F98" w:rsidP="00447F98">
      <w:pPr>
        <w:spacing w:before="0" w:after="0"/>
        <w:rPr>
          <w:b/>
        </w:rPr>
      </w:pPr>
      <w:r>
        <w:rPr>
          <w:b/>
        </w:rPr>
        <w:t>Express Entry Process</w:t>
      </w:r>
    </w:p>
    <w:p w14:paraId="2B72FE52" w14:textId="0F2924D5" w:rsidR="00082DC5" w:rsidRPr="00082DC5" w:rsidRDefault="00447F98" w:rsidP="00641B9F">
      <w:pPr>
        <w:pStyle w:val="ListParagraph"/>
        <w:numPr>
          <w:ilvl w:val="0"/>
          <w:numId w:val="21"/>
        </w:numPr>
        <w:spacing w:before="0" w:after="0"/>
        <w:rPr>
          <w:b/>
        </w:rPr>
      </w:pPr>
      <w:r>
        <w:rPr>
          <w:b/>
        </w:rPr>
        <w:t xml:space="preserve">Eligibility – </w:t>
      </w:r>
      <w:r>
        <w:t xml:space="preserve">submit </w:t>
      </w:r>
      <w:r w:rsidRPr="00447F98">
        <w:rPr>
          <w:b/>
          <w:color w:val="0F6FC6" w:themeColor="accent1"/>
        </w:rPr>
        <w:t>Expression of Interest</w:t>
      </w:r>
      <w:r w:rsidRPr="00447F98">
        <w:rPr>
          <w:color w:val="0F6FC6" w:themeColor="accent1"/>
        </w:rPr>
        <w:t xml:space="preserve"> </w:t>
      </w:r>
      <w:r>
        <w:t xml:space="preserve">(fill out online form, meet minimum </w:t>
      </w:r>
      <w:proofErr w:type="spellStart"/>
      <w:r>
        <w:t>reqs</w:t>
      </w:r>
      <w:proofErr w:type="spellEnd"/>
      <w:r>
        <w:t xml:space="preserve"> of named </w:t>
      </w:r>
      <w:proofErr w:type="spellStart"/>
      <w:r>
        <w:t>ec</w:t>
      </w:r>
      <w:proofErr w:type="spellEnd"/>
      <w:r>
        <w:t xml:space="preserve"> class, register with job bank if no job </w:t>
      </w:r>
      <w:proofErr w:type="gramStart"/>
      <w:r>
        <w:t>offer</w:t>
      </w:r>
      <w:proofErr w:type="gramEnd"/>
      <w:r>
        <w:t xml:space="preserve"> or nomination)</w:t>
      </w:r>
    </w:p>
    <w:p w14:paraId="5A4B95CF" w14:textId="55F93209" w:rsidR="00447F98" w:rsidRPr="00447F98" w:rsidRDefault="00447F98" w:rsidP="00641B9F">
      <w:pPr>
        <w:pStyle w:val="ListParagraph"/>
        <w:numPr>
          <w:ilvl w:val="0"/>
          <w:numId w:val="21"/>
        </w:numPr>
        <w:spacing w:before="0" w:after="0"/>
        <w:rPr>
          <w:b/>
        </w:rPr>
      </w:pPr>
      <w:r>
        <w:rPr>
          <w:b/>
        </w:rPr>
        <w:t xml:space="preserve">Invitation – </w:t>
      </w:r>
      <w:r w:rsidRPr="00447F98">
        <w:t xml:space="preserve">IRCC </w:t>
      </w:r>
      <w:r>
        <w:t xml:space="preserve">ranks received Expressions of Interest using </w:t>
      </w:r>
      <w:r w:rsidRPr="00447F98">
        <w:rPr>
          <w:color w:val="0F6FC6" w:themeColor="accent1"/>
        </w:rPr>
        <w:t>Comprehensive Ranking System</w:t>
      </w:r>
      <w:r>
        <w:t xml:space="preserve"> </w:t>
      </w:r>
    </w:p>
    <w:p w14:paraId="54016234" w14:textId="6482FFE9" w:rsidR="00447F98" w:rsidRPr="00447F98" w:rsidRDefault="00447F98" w:rsidP="00641B9F">
      <w:pPr>
        <w:pStyle w:val="ListParagraph"/>
        <w:numPr>
          <w:ilvl w:val="1"/>
          <w:numId w:val="21"/>
        </w:numPr>
        <w:spacing w:before="0" w:after="0"/>
        <w:rPr>
          <w:b/>
        </w:rPr>
      </w:pPr>
      <w:r>
        <w:t>Variation on points system using 1200-pt ceiling: 600 “core” pts + 600 job offer/</w:t>
      </w:r>
      <w:proofErr w:type="spellStart"/>
      <w:r>
        <w:t>prov</w:t>
      </w:r>
      <w:proofErr w:type="spellEnd"/>
      <w:r>
        <w:t xml:space="preserve"> nom pts</w:t>
      </w:r>
    </w:p>
    <w:p w14:paraId="10A08CE0" w14:textId="346BD6F4" w:rsidR="00447F98" w:rsidRPr="00082DC5" w:rsidRDefault="00447F98" w:rsidP="00641B9F">
      <w:pPr>
        <w:pStyle w:val="ListParagraph"/>
        <w:numPr>
          <w:ilvl w:val="1"/>
          <w:numId w:val="21"/>
        </w:numPr>
        <w:spacing w:before="0" w:after="0"/>
        <w:rPr>
          <w:b/>
        </w:rPr>
      </w:pPr>
      <w:r>
        <w:t>new MIs for each round of invitations, different pass scores each time</w:t>
      </w:r>
    </w:p>
    <w:p w14:paraId="11CC48FC" w14:textId="014FE65C" w:rsidR="00082DC5" w:rsidRDefault="007D798F" w:rsidP="00082DC5">
      <w:pPr>
        <w:pStyle w:val="ListParagraph"/>
        <w:spacing w:before="0" w:after="0"/>
        <w:ind w:left="993"/>
      </w:pPr>
      <w:r>
        <w:rPr>
          <w:i/>
        </w:rPr>
        <w:t>M</w:t>
      </w:r>
      <w:r w:rsidR="00082DC5">
        <w:rPr>
          <w:i/>
        </w:rPr>
        <w:t>odel candidate</w:t>
      </w:r>
      <w:r w:rsidR="00082DC5">
        <w:t xml:space="preserve">: 20-29, PhD, fluency in </w:t>
      </w:r>
      <w:proofErr w:type="spellStart"/>
      <w:r w:rsidR="00082DC5">
        <w:t>Eng</w:t>
      </w:r>
      <w:proofErr w:type="spellEnd"/>
      <w:r w:rsidR="00082DC5">
        <w:t xml:space="preserve">/Fr, 5+ years </w:t>
      </w:r>
      <w:proofErr w:type="spellStart"/>
      <w:r w:rsidR="00082DC5">
        <w:t>Cdn</w:t>
      </w:r>
      <w:proofErr w:type="spellEnd"/>
      <w:r w:rsidR="00082DC5">
        <w:t xml:space="preserve"> work </w:t>
      </w:r>
      <w:proofErr w:type="spellStart"/>
      <w:r w:rsidR="00082DC5">
        <w:t>exp</w:t>
      </w:r>
      <w:proofErr w:type="spellEnd"/>
      <w:r w:rsidR="00082DC5">
        <w:t>, no spouse/partner</w:t>
      </w:r>
    </w:p>
    <w:p w14:paraId="28220C1F" w14:textId="3C42957A" w:rsidR="00082DC5" w:rsidRPr="00082DC5" w:rsidRDefault="00082DC5" w:rsidP="00641B9F">
      <w:pPr>
        <w:pStyle w:val="ListParagraph"/>
        <w:numPr>
          <w:ilvl w:val="0"/>
          <w:numId w:val="21"/>
        </w:numPr>
        <w:spacing w:before="0" w:after="0"/>
        <w:rPr>
          <w:b/>
        </w:rPr>
      </w:pPr>
      <w:r w:rsidRPr="00082DC5">
        <w:rPr>
          <w:b/>
        </w:rPr>
        <w:t>If invited</w:t>
      </w:r>
      <w:r>
        <w:t xml:space="preserve">, </w:t>
      </w:r>
      <w:r>
        <w:rPr>
          <w:b/>
        </w:rPr>
        <w:t>applicant applies for PR</w:t>
      </w:r>
      <w:r>
        <w:t xml:space="preserve"> </w:t>
      </w:r>
      <w:r w:rsidR="007D798F">
        <w:rPr>
          <w:b/>
        </w:rPr>
        <w:t>–</w:t>
      </w:r>
      <w:r w:rsidR="007D798F" w:rsidRPr="007D798F">
        <w:t xml:space="preserve"> requires proof of claims made through EE process for verification</w:t>
      </w:r>
    </w:p>
    <w:p w14:paraId="02D547E9" w14:textId="1B5973A9" w:rsidR="006E145B" w:rsidRDefault="006E145B" w:rsidP="00447F98">
      <w:pPr>
        <w:pStyle w:val="Heading4"/>
        <w:jc w:val="center"/>
      </w:pPr>
      <w:r>
        <w:lastRenderedPageBreak/>
        <w:t>FEDERAL SKILLED WORKERS</w:t>
      </w:r>
    </w:p>
    <w:p w14:paraId="7A3F4D75" w14:textId="6CC3B2AA" w:rsidR="00082DC5" w:rsidRPr="00082DC5" w:rsidRDefault="00082DC5" w:rsidP="00082DC5">
      <w:pPr>
        <w:spacing w:before="0"/>
      </w:pPr>
      <w:r>
        <w:t xml:space="preserve">3 basic rules – 1) meet minimum </w:t>
      </w:r>
      <w:proofErr w:type="spellStart"/>
      <w:r>
        <w:t>reqs</w:t>
      </w:r>
      <w:proofErr w:type="spellEnd"/>
      <w:r>
        <w:t>; 2) assess using points system; 3) have settlement funds or job offer</w:t>
      </w:r>
    </w:p>
    <w:p w14:paraId="51B6DA15" w14:textId="632533E1" w:rsidR="006E145B" w:rsidRDefault="00447F98" w:rsidP="00082DC5">
      <w:pPr>
        <w:spacing w:before="0" w:after="0"/>
        <w:rPr>
          <w:color w:val="FF0000"/>
        </w:rPr>
      </w:pPr>
      <w:r>
        <w:rPr>
          <w:b/>
        </w:rPr>
        <w:t>Minimum Requirements</w:t>
      </w:r>
      <w:r>
        <w:t xml:space="preserve"> </w:t>
      </w:r>
      <w:r w:rsidR="00082DC5">
        <w:t xml:space="preserve">– </w:t>
      </w:r>
      <w:r w:rsidR="00082DC5" w:rsidRPr="00082DC5">
        <w:rPr>
          <w:color w:val="FF0000"/>
        </w:rPr>
        <w:t>R75(2)</w:t>
      </w:r>
    </w:p>
    <w:p w14:paraId="57E44A12" w14:textId="77777777" w:rsidR="00713001" w:rsidRDefault="00312E80" w:rsidP="00641B9F">
      <w:pPr>
        <w:pStyle w:val="ListParagraph"/>
        <w:numPr>
          <w:ilvl w:val="0"/>
          <w:numId w:val="22"/>
        </w:numPr>
        <w:spacing w:before="0" w:after="0"/>
        <w:ind w:left="426"/>
      </w:pPr>
      <w:r w:rsidRPr="006C58F0">
        <w:rPr>
          <w:b/>
          <w:color w:val="0F6FC6" w:themeColor="accent1"/>
        </w:rPr>
        <w:t>Experience:</w:t>
      </w:r>
      <w:r w:rsidRPr="00312E80">
        <w:rPr>
          <w:b/>
          <w:color w:val="FF0000"/>
        </w:rPr>
        <w:t xml:space="preserve"> </w:t>
      </w:r>
      <w:r w:rsidRPr="00312E80">
        <w:rPr>
          <w:color w:val="FF0000"/>
        </w:rPr>
        <w:t>R75(2)</w:t>
      </w:r>
      <w:r w:rsidR="00082DC5" w:rsidRPr="00312E80">
        <w:rPr>
          <w:color w:val="FF0000"/>
        </w:rPr>
        <w:t xml:space="preserve">(a) </w:t>
      </w:r>
      <w:r w:rsidR="00082DC5">
        <w:t xml:space="preserve">1 year FT experience (or PT equivalent) during 10 years preceding application in </w:t>
      </w:r>
      <w:proofErr w:type="spellStart"/>
      <w:r w:rsidR="00082DC5">
        <w:t>mgmt</w:t>
      </w:r>
      <w:proofErr w:type="spellEnd"/>
      <w:r w:rsidR="00082DC5">
        <w:t xml:space="preserve">-level occupation or occupation that normally requires university </w:t>
      </w:r>
      <w:proofErr w:type="spellStart"/>
      <w:r w:rsidR="00082DC5">
        <w:t>ed</w:t>
      </w:r>
      <w:proofErr w:type="spellEnd"/>
      <w:r w:rsidR="00082DC5">
        <w:t xml:space="preserve">, college </w:t>
      </w:r>
      <w:proofErr w:type="spellStart"/>
      <w:r w:rsidR="00082DC5">
        <w:t>ed</w:t>
      </w:r>
      <w:proofErr w:type="spellEnd"/>
      <w:r w:rsidR="00082DC5">
        <w:t>, or apprenticeship training (NOC levels O, A, or B)</w:t>
      </w:r>
      <w:r>
        <w:t xml:space="preserve">. </w:t>
      </w:r>
    </w:p>
    <w:p w14:paraId="13BC1FE8" w14:textId="2F068A95" w:rsidR="00312E80" w:rsidRDefault="00713001" w:rsidP="00713001">
      <w:pPr>
        <w:pStyle w:val="ListParagraph"/>
        <w:spacing w:before="0" w:after="0"/>
        <w:ind w:left="426"/>
      </w:pPr>
      <w:r>
        <w:rPr>
          <w:color w:val="FF0000"/>
        </w:rPr>
        <w:t xml:space="preserve">(b) </w:t>
      </w:r>
      <w:r w:rsidRPr="00713001">
        <w:t xml:space="preserve">performed actions described in NOC lead statement </w:t>
      </w:r>
      <w:r w:rsidR="00312E80" w:rsidRPr="00312E80">
        <w:rPr>
          <w:color w:val="FF0000"/>
        </w:rPr>
        <w:t xml:space="preserve">(c) </w:t>
      </w:r>
      <w:r w:rsidR="00312E80">
        <w:t>performed NOC duties</w:t>
      </w:r>
      <w:r>
        <w:t xml:space="preserve"> </w:t>
      </w:r>
      <w:proofErr w:type="spellStart"/>
      <w:r>
        <w:t>incl</w:t>
      </w:r>
      <w:proofErr w:type="spellEnd"/>
      <w:r>
        <w:t xml:space="preserve"> all essential duties</w:t>
      </w:r>
    </w:p>
    <w:p w14:paraId="6F1B86AF" w14:textId="6D6C9BDF" w:rsidR="00312E80" w:rsidRPr="00312E80" w:rsidRDefault="00312E80" w:rsidP="00641B9F">
      <w:pPr>
        <w:pStyle w:val="ListParagraph"/>
        <w:numPr>
          <w:ilvl w:val="0"/>
          <w:numId w:val="22"/>
        </w:numPr>
        <w:spacing w:before="0" w:after="0"/>
      </w:pPr>
      <w:proofErr w:type="spellStart"/>
      <w:r w:rsidRPr="00312E80">
        <w:rPr>
          <w:b/>
          <w:i/>
          <w:color w:val="7030A0" w:themeColor="accent4"/>
        </w:rPr>
        <w:t>Taleb</w:t>
      </w:r>
      <w:proofErr w:type="spellEnd"/>
      <w:r>
        <w:t xml:space="preserve"> – </w:t>
      </w:r>
      <w:r w:rsidRPr="00312E80">
        <w:rPr>
          <w:i/>
          <w:color w:val="7030A0" w:themeColor="accent4"/>
        </w:rPr>
        <w:t>work cert for doc didn’t describe specific duties so denied</w:t>
      </w:r>
      <w:r w:rsidRPr="00312E80">
        <w:rPr>
          <w:color w:val="7030A0" w:themeColor="accent4"/>
        </w:rPr>
        <w:t xml:space="preserve"> </w:t>
      </w:r>
      <w:r>
        <w:t>– VOs can infer whether NOC duties fulfilled based on documentary record</w:t>
      </w:r>
    </w:p>
    <w:p w14:paraId="27064491" w14:textId="27C5E5A0" w:rsidR="00312E80" w:rsidRDefault="00312E80" w:rsidP="00641B9F">
      <w:pPr>
        <w:pStyle w:val="ListParagraph"/>
        <w:numPr>
          <w:ilvl w:val="0"/>
          <w:numId w:val="22"/>
        </w:numPr>
        <w:spacing w:before="0" w:after="0"/>
        <w:ind w:left="426"/>
      </w:pPr>
      <w:r w:rsidRPr="006C58F0">
        <w:rPr>
          <w:b/>
          <w:color w:val="0F6FC6" w:themeColor="accent1"/>
        </w:rPr>
        <w:t>Language</w:t>
      </w:r>
      <w:r>
        <w:t xml:space="preserve">: </w:t>
      </w:r>
      <w:r w:rsidRPr="00312E80">
        <w:rPr>
          <w:color w:val="FF0000"/>
        </w:rPr>
        <w:t>R75(2)</w:t>
      </w:r>
      <w:r w:rsidR="00082DC5" w:rsidRPr="00312E80">
        <w:rPr>
          <w:color w:val="FF0000"/>
        </w:rPr>
        <w:t xml:space="preserve">(d) </w:t>
      </w:r>
      <w:r w:rsidR="00082DC5">
        <w:t>submitted results of evaluation that demonstra</w:t>
      </w:r>
      <w:r>
        <w:t xml:space="preserve">tes </w:t>
      </w:r>
      <w:proofErr w:type="spellStart"/>
      <w:r>
        <w:t>Eng</w:t>
      </w:r>
      <w:proofErr w:type="spellEnd"/>
      <w:r>
        <w:t>/Fr language proficiency</w:t>
      </w:r>
    </w:p>
    <w:p w14:paraId="6E06FAD9" w14:textId="528A199F" w:rsidR="00312E80" w:rsidRDefault="00312E80" w:rsidP="00641B9F">
      <w:pPr>
        <w:pStyle w:val="ListParagraph"/>
        <w:numPr>
          <w:ilvl w:val="0"/>
          <w:numId w:val="22"/>
        </w:numPr>
        <w:spacing w:before="0" w:after="0"/>
      </w:pPr>
      <w:r w:rsidRPr="00312E80">
        <w:rPr>
          <w:color w:val="FF0000"/>
        </w:rPr>
        <w:t xml:space="preserve">R74(2) </w:t>
      </w:r>
      <w:r>
        <w:t xml:space="preserve">Minimum language proficiency thresholds based on </w:t>
      </w:r>
      <w:r w:rsidRPr="00312E80">
        <w:rPr>
          <w:i/>
        </w:rPr>
        <w:t>Canadian Language Benchmarks</w:t>
      </w:r>
      <w:r>
        <w:t xml:space="preserve">. Each class has diff benchmark set; FSWs tend to have higher language </w:t>
      </w:r>
      <w:proofErr w:type="spellStart"/>
      <w:r>
        <w:t>reqs</w:t>
      </w:r>
      <w:proofErr w:type="spellEnd"/>
      <w:r>
        <w:t xml:space="preserve"> </w:t>
      </w:r>
      <w:r w:rsidR="00713001">
        <w:t>(level 7)</w:t>
      </w:r>
    </w:p>
    <w:p w14:paraId="75319062" w14:textId="5AF6F127" w:rsidR="00082DC5" w:rsidRDefault="00312E80" w:rsidP="00641B9F">
      <w:pPr>
        <w:pStyle w:val="ListParagraph"/>
        <w:numPr>
          <w:ilvl w:val="0"/>
          <w:numId w:val="22"/>
        </w:numPr>
        <w:spacing w:before="0" w:after="0"/>
        <w:ind w:left="426"/>
      </w:pPr>
      <w:r w:rsidRPr="006C58F0">
        <w:rPr>
          <w:b/>
          <w:color w:val="0F6FC6" w:themeColor="accent1"/>
        </w:rPr>
        <w:t>Credentials</w:t>
      </w:r>
      <w:r w:rsidRPr="00312E80">
        <w:rPr>
          <w:b/>
        </w:rPr>
        <w:t xml:space="preserve">: </w:t>
      </w:r>
      <w:r w:rsidRPr="00312E80">
        <w:rPr>
          <w:color w:val="FF0000"/>
        </w:rPr>
        <w:t>R75(2)</w:t>
      </w:r>
      <w:r w:rsidR="00082DC5" w:rsidRPr="00312E80">
        <w:rPr>
          <w:color w:val="FF0000"/>
        </w:rPr>
        <w:t>(e)(</w:t>
      </w:r>
      <w:proofErr w:type="spellStart"/>
      <w:r w:rsidR="00082DC5" w:rsidRPr="00312E80">
        <w:rPr>
          <w:color w:val="FF0000"/>
        </w:rPr>
        <w:t>i</w:t>
      </w:r>
      <w:proofErr w:type="spellEnd"/>
      <w:r w:rsidR="00082DC5" w:rsidRPr="00312E80">
        <w:rPr>
          <w:color w:val="FF0000"/>
        </w:rPr>
        <w:t xml:space="preserve">) </w:t>
      </w:r>
      <w:r w:rsidR="00082DC5">
        <w:t xml:space="preserve">submitted their Canadian educational credential, or </w:t>
      </w:r>
      <w:r w:rsidR="00082DC5" w:rsidRPr="00312E80">
        <w:rPr>
          <w:color w:val="FF0000"/>
        </w:rPr>
        <w:t xml:space="preserve">(ii) </w:t>
      </w:r>
      <w:r w:rsidR="00082DC5">
        <w:t>foreign diploma/cert/</w:t>
      </w:r>
      <w:r w:rsidR="006C58F0">
        <w:t xml:space="preserve"> credential + </w:t>
      </w:r>
      <w:r w:rsidR="00082DC5">
        <w:t xml:space="preserve">equivalency assessment that is less than 5 </w:t>
      </w:r>
      <w:proofErr w:type="gramStart"/>
      <w:r w:rsidR="00082DC5">
        <w:t>years</w:t>
      </w:r>
      <w:proofErr w:type="gramEnd"/>
      <w:r w:rsidR="00082DC5">
        <w:t xml:space="preserve"> old</w:t>
      </w:r>
    </w:p>
    <w:p w14:paraId="05542194" w14:textId="5B4EEAAE" w:rsidR="00312E80" w:rsidRDefault="00312E80" w:rsidP="00641B9F">
      <w:pPr>
        <w:pStyle w:val="ListParagraph"/>
        <w:numPr>
          <w:ilvl w:val="0"/>
          <w:numId w:val="22"/>
        </w:numPr>
        <w:spacing w:before="0" w:after="0"/>
        <w:ind w:left="993" w:hanging="425"/>
      </w:pPr>
      <w:r w:rsidRPr="006C58F0">
        <w:rPr>
          <w:color w:val="FF0000"/>
        </w:rPr>
        <w:t>R75(2.1)</w:t>
      </w:r>
      <w:r w:rsidR="006C58F0" w:rsidRPr="006C58F0">
        <w:rPr>
          <w:color w:val="FF0000"/>
        </w:rPr>
        <w:t xml:space="preserve"> </w:t>
      </w:r>
      <w:r w:rsidR="006C58F0">
        <w:t>if designated professional body for occupation FN identifies as primary occupation, credential must be relevant to that occupation</w:t>
      </w:r>
    </w:p>
    <w:p w14:paraId="7D8DF62A" w14:textId="32A52593" w:rsidR="006C58F0" w:rsidRPr="006C58F0" w:rsidRDefault="006C58F0" w:rsidP="00641B9F">
      <w:pPr>
        <w:pStyle w:val="ListParagraph"/>
        <w:numPr>
          <w:ilvl w:val="0"/>
          <w:numId w:val="22"/>
        </w:numPr>
        <w:spacing w:before="0" w:after="0"/>
        <w:ind w:left="993" w:hanging="425"/>
        <w:rPr>
          <w:i/>
        </w:rPr>
      </w:pPr>
      <w:r w:rsidRPr="006C58F0">
        <w:rPr>
          <w:i/>
        </w:rPr>
        <w:t xml:space="preserve">Doesn’t necessarily lead to credential recognition because that’s usually regulated by </w:t>
      </w:r>
      <w:proofErr w:type="spellStart"/>
      <w:r w:rsidRPr="006C58F0">
        <w:rPr>
          <w:i/>
        </w:rPr>
        <w:t>prov</w:t>
      </w:r>
      <w:proofErr w:type="spellEnd"/>
      <w:r w:rsidRPr="006C58F0">
        <w:rPr>
          <w:i/>
        </w:rPr>
        <w:t xml:space="preserve"> </w:t>
      </w:r>
      <w:proofErr w:type="spellStart"/>
      <w:r w:rsidRPr="006C58F0">
        <w:rPr>
          <w:i/>
        </w:rPr>
        <w:t>govt</w:t>
      </w:r>
      <w:proofErr w:type="spellEnd"/>
    </w:p>
    <w:p w14:paraId="1C701141" w14:textId="39668B9D" w:rsidR="006C58F0" w:rsidRDefault="006C58F0" w:rsidP="006C58F0">
      <w:pPr>
        <w:spacing w:after="0"/>
      </w:pPr>
      <w:r>
        <w:rPr>
          <w:b/>
        </w:rPr>
        <w:t>Points System</w:t>
      </w:r>
      <w:r>
        <w:t xml:space="preserve"> – if invited to apply for PR as FSW, must pass points system; assessment of points highly technical and discretionary. </w:t>
      </w:r>
      <w:r w:rsidRPr="006C58F0">
        <w:rPr>
          <w:color w:val="FF0000"/>
        </w:rPr>
        <w:t xml:space="preserve">76(2) </w:t>
      </w:r>
      <w:r>
        <w:t xml:space="preserve">MCI can fix minimum number of points depending on # apps, projected PRs, </w:t>
      </w:r>
      <w:proofErr w:type="spellStart"/>
      <w:r>
        <w:t>etc</w:t>
      </w:r>
      <w:proofErr w:type="spellEnd"/>
    </w:p>
    <w:p w14:paraId="489D36F8" w14:textId="01780273" w:rsidR="00082DC5" w:rsidRDefault="006C58F0" w:rsidP="006C58F0">
      <w:pPr>
        <w:spacing w:before="0" w:after="0"/>
        <w:ind w:left="567"/>
      </w:pPr>
      <w:r>
        <w:t xml:space="preserve"> </w:t>
      </w:r>
      <w:r w:rsidRPr="006C58F0">
        <w:rPr>
          <w:color w:val="FF0000"/>
        </w:rPr>
        <w:t>R76</w:t>
      </w:r>
      <w:r>
        <w:rPr>
          <w:rFonts w:cs="Calibri Light"/>
          <w:color w:val="FF0000"/>
        </w:rPr>
        <w:t>–</w:t>
      </w:r>
      <w:r>
        <w:rPr>
          <w:color w:val="FF0000"/>
        </w:rPr>
        <w:t xml:space="preserve">83 </w:t>
      </w:r>
      <w:r>
        <w:t>–</w:t>
      </w:r>
      <w:r w:rsidRPr="006C58F0">
        <w:t xml:space="preserve"> </w:t>
      </w:r>
      <w:r w:rsidRPr="006C58F0">
        <w:rPr>
          <w:b/>
        </w:rPr>
        <w:t>67 points pass mark</w:t>
      </w:r>
    </w:p>
    <w:tbl>
      <w:tblPr>
        <w:tblStyle w:val="TableGrid"/>
        <w:tblW w:w="9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402"/>
        <w:gridCol w:w="284"/>
        <w:gridCol w:w="4133"/>
        <w:gridCol w:w="828"/>
      </w:tblGrid>
      <w:tr w:rsidR="006C58F0" w14:paraId="15CDB17D" w14:textId="77777777" w:rsidTr="00F56F79">
        <w:trPr>
          <w:gridBefore w:val="1"/>
          <w:gridAfter w:val="1"/>
          <w:wBefore w:w="850" w:type="dxa"/>
          <w:wAfter w:w="828" w:type="dxa"/>
        </w:trPr>
        <w:tc>
          <w:tcPr>
            <w:tcW w:w="3402" w:type="dxa"/>
          </w:tcPr>
          <w:p w14:paraId="4C9F7CEF" w14:textId="77777777" w:rsidR="006C58F0" w:rsidRPr="006C58F0" w:rsidRDefault="006C58F0" w:rsidP="00641B9F">
            <w:pPr>
              <w:pStyle w:val="ListParagraph"/>
              <w:numPr>
                <w:ilvl w:val="0"/>
                <w:numId w:val="12"/>
              </w:numPr>
              <w:ind w:left="604" w:hanging="284"/>
              <w:rPr>
                <w:sz w:val="20"/>
              </w:rPr>
            </w:pPr>
            <w:r w:rsidRPr="006C58F0">
              <w:rPr>
                <w:sz w:val="20"/>
              </w:rPr>
              <w:t>Official language (max 28 pts)</w:t>
            </w:r>
          </w:p>
          <w:p w14:paraId="4C7DF84B" w14:textId="77777777" w:rsidR="006C58F0" w:rsidRPr="006C58F0" w:rsidRDefault="006C58F0" w:rsidP="00641B9F">
            <w:pPr>
              <w:pStyle w:val="ListParagraph"/>
              <w:numPr>
                <w:ilvl w:val="0"/>
                <w:numId w:val="12"/>
              </w:numPr>
              <w:ind w:left="604" w:hanging="284"/>
              <w:rPr>
                <w:sz w:val="20"/>
              </w:rPr>
            </w:pPr>
            <w:r w:rsidRPr="006C58F0">
              <w:rPr>
                <w:sz w:val="20"/>
              </w:rPr>
              <w:t>Education (max 25 pts)</w:t>
            </w:r>
          </w:p>
          <w:p w14:paraId="7C03847C" w14:textId="1307024D" w:rsidR="006C58F0" w:rsidRPr="006C58F0" w:rsidRDefault="006C58F0" w:rsidP="00641B9F">
            <w:pPr>
              <w:pStyle w:val="ListParagraph"/>
              <w:numPr>
                <w:ilvl w:val="0"/>
                <w:numId w:val="12"/>
              </w:numPr>
              <w:ind w:left="604" w:hanging="284"/>
              <w:rPr>
                <w:sz w:val="20"/>
              </w:rPr>
            </w:pPr>
            <w:r w:rsidRPr="006C58F0">
              <w:rPr>
                <w:sz w:val="20"/>
              </w:rPr>
              <w:t>Experience (max 15 pts)</w:t>
            </w:r>
          </w:p>
        </w:tc>
        <w:tc>
          <w:tcPr>
            <w:tcW w:w="4417" w:type="dxa"/>
            <w:gridSpan w:val="2"/>
          </w:tcPr>
          <w:p w14:paraId="1AB37B86" w14:textId="77777777" w:rsidR="006C58F0" w:rsidRPr="006C58F0" w:rsidRDefault="006C58F0" w:rsidP="00641B9F">
            <w:pPr>
              <w:pStyle w:val="ListParagraph"/>
              <w:numPr>
                <w:ilvl w:val="0"/>
                <w:numId w:val="12"/>
              </w:numPr>
              <w:ind w:left="376"/>
              <w:rPr>
                <w:sz w:val="20"/>
              </w:rPr>
            </w:pPr>
            <w:r w:rsidRPr="006C58F0">
              <w:rPr>
                <w:sz w:val="20"/>
              </w:rPr>
              <w:t>Age (max 12 pts)</w:t>
            </w:r>
          </w:p>
          <w:p w14:paraId="13B76F1B" w14:textId="77777777" w:rsidR="006C58F0" w:rsidRPr="006C58F0" w:rsidRDefault="006C58F0" w:rsidP="00641B9F">
            <w:pPr>
              <w:pStyle w:val="ListParagraph"/>
              <w:numPr>
                <w:ilvl w:val="0"/>
                <w:numId w:val="12"/>
              </w:numPr>
              <w:ind w:left="376"/>
              <w:rPr>
                <w:sz w:val="20"/>
              </w:rPr>
            </w:pPr>
            <w:r w:rsidRPr="006C58F0">
              <w:rPr>
                <w:sz w:val="20"/>
              </w:rPr>
              <w:t>Arranged employment (max 10 pts)</w:t>
            </w:r>
          </w:p>
          <w:p w14:paraId="2DFE74A5" w14:textId="12321E0B" w:rsidR="006C58F0" w:rsidRPr="006C58F0" w:rsidRDefault="006C58F0" w:rsidP="00641B9F">
            <w:pPr>
              <w:pStyle w:val="ListParagraph"/>
              <w:numPr>
                <w:ilvl w:val="0"/>
                <w:numId w:val="12"/>
              </w:numPr>
              <w:ind w:left="376"/>
              <w:rPr>
                <w:sz w:val="20"/>
              </w:rPr>
            </w:pPr>
            <w:r w:rsidRPr="006C58F0">
              <w:rPr>
                <w:sz w:val="20"/>
              </w:rPr>
              <w:t>Adaptability (max 10 pts)</w:t>
            </w:r>
          </w:p>
        </w:tc>
      </w:tr>
      <w:tr w:rsidR="006C58F0" w14:paraId="7C52B0F0" w14:textId="77777777" w:rsidTr="00F56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gridSpan w:val="3"/>
            <w:tcBorders>
              <w:top w:val="nil"/>
              <w:left w:val="nil"/>
              <w:bottom w:val="nil"/>
              <w:right w:val="nil"/>
            </w:tcBorders>
          </w:tcPr>
          <w:p w14:paraId="6E31F0AA" w14:textId="182F9683" w:rsidR="006C58F0" w:rsidRDefault="006C58F0" w:rsidP="006C58F0">
            <w:pPr>
              <w:pStyle w:val="Cases"/>
            </w:pPr>
            <w:r>
              <w:rPr>
                <w:b/>
              </w:rPr>
              <w:t>Patel</w:t>
            </w:r>
            <w:r>
              <w:t xml:space="preserve"> (2011) –</w:t>
            </w:r>
            <w:r w:rsidR="00F56F79">
              <w:t xml:space="preserve"> FCA –</w:t>
            </w:r>
            <w:r>
              <w:t xml:space="preserve"> </w:t>
            </w:r>
            <w:r w:rsidR="00F56F79">
              <w:t xml:space="preserve">re </w:t>
            </w:r>
            <w:r>
              <w:t>adaptability</w:t>
            </w:r>
            <w:r w:rsidR="00F56F79">
              <w:t xml:space="preserve"> </w:t>
            </w:r>
            <w:proofErr w:type="spellStart"/>
            <w:r w:rsidR="00F56F79">
              <w:t>req</w:t>
            </w:r>
            <w:proofErr w:type="spellEnd"/>
          </w:p>
          <w:p w14:paraId="68B4D19C" w14:textId="59519578" w:rsidR="006C58F0" w:rsidRPr="00F56F79" w:rsidRDefault="00F56F79" w:rsidP="00F56F79">
            <w:r w:rsidRPr="00F56F79">
              <w:rPr>
                <w:color w:val="7030A0" w:themeColor="accent4"/>
                <w:u w:val="single"/>
              </w:rPr>
              <w:t>FACTS</w:t>
            </w:r>
            <w:r>
              <w:t xml:space="preserve">: 3 semesters getting diploma at biz college, then 1 </w:t>
            </w:r>
            <w:proofErr w:type="spellStart"/>
            <w:r>
              <w:t>sem</w:t>
            </w:r>
            <w:proofErr w:type="spellEnd"/>
            <w:r>
              <w:t xml:space="preserve"> at tech college. Should they be aggregated to meet 2-yr </w:t>
            </w:r>
            <w:proofErr w:type="spellStart"/>
            <w:r>
              <w:t>req</w:t>
            </w:r>
            <w:proofErr w:type="spellEnd"/>
            <w:r>
              <w:t xml:space="preserve"> for 5 extra pts? </w:t>
            </w:r>
            <w:r w:rsidRPr="00F56F79">
              <w:rPr>
                <w:color w:val="7030A0" w:themeColor="accent4"/>
                <w:u w:val="single"/>
              </w:rPr>
              <w:t>HOLDING/RATIO</w:t>
            </w:r>
            <w:r>
              <w:t xml:space="preserve">: VO should NOT aggregate disparate programs of study; fundamentally diff programs less likely to go to </w:t>
            </w:r>
            <w:proofErr w:type="spellStart"/>
            <w:r>
              <w:t>ec</w:t>
            </w:r>
            <w:proofErr w:type="spellEnd"/>
            <w:r>
              <w:t xml:space="preserve"> establishment.</w:t>
            </w:r>
          </w:p>
        </w:tc>
        <w:tc>
          <w:tcPr>
            <w:tcW w:w="4961" w:type="dxa"/>
            <w:gridSpan w:val="2"/>
            <w:tcBorders>
              <w:top w:val="nil"/>
              <w:left w:val="nil"/>
              <w:bottom w:val="nil"/>
              <w:right w:val="nil"/>
            </w:tcBorders>
          </w:tcPr>
          <w:p w14:paraId="553092D9" w14:textId="77777777" w:rsidR="006C58F0" w:rsidRDefault="006C58F0" w:rsidP="006C58F0">
            <w:pPr>
              <w:pStyle w:val="Cases"/>
            </w:pPr>
            <w:proofErr w:type="spellStart"/>
            <w:r>
              <w:rPr>
                <w:b/>
              </w:rPr>
              <w:t>Shahid</w:t>
            </w:r>
            <w:proofErr w:type="spellEnd"/>
            <w:r>
              <w:t xml:space="preserve"> (2011) – FCA – re </w:t>
            </w:r>
            <w:r w:rsidR="00F56F79">
              <w:t xml:space="preserve">education </w:t>
            </w:r>
            <w:proofErr w:type="spellStart"/>
            <w:r w:rsidR="00F56F79">
              <w:t>req</w:t>
            </w:r>
            <w:proofErr w:type="spellEnd"/>
          </w:p>
          <w:p w14:paraId="26ACC684" w14:textId="1475D7F3" w:rsidR="00F56F79" w:rsidRDefault="00F56F79" w:rsidP="00F56F79">
            <w:r w:rsidRPr="00F56F79">
              <w:rPr>
                <w:color w:val="7030A0" w:themeColor="accent4"/>
                <w:u w:val="single"/>
              </w:rPr>
              <w:t>FACTS</w:t>
            </w:r>
            <w:r>
              <w:t xml:space="preserve">: denied for PR </w:t>
            </w:r>
            <w:proofErr w:type="spellStart"/>
            <w:r>
              <w:t>bc</w:t>
            </w:r>
            <w:proofErr w:type="spellEnd"/>
            <w:r>
              <w:t xml:space="preserve"> only 63 pts. Turned on whether spouse had “FT equivalent” studies </w:t>
            </w:r>
            <w:proofErr w:type="spellStart"/>
            <w:r>
              <w:t>bc</w:t>
            </w:r>
            <w:proofErr w:type="spellEnd"/>
            <w:r>
              <w:t xml:space="preserve"> got degree as “external candidate” on exam basis only</w:t>
            </w:r>
          </w:p>
          <w:p w14:paraId="7BDA2F3A" w14:textId="15B7AE17" w:rsidR="00F56F79" w:rsidRPr="00F56F79" w:rsidRDefault="00F56F79" w:rsidP="00F56F79">
            <w:r w:rsidRPr="00F56F79">
              <w:rPr>
                <w:color w:val="7030A0" w:themeColor="accent4"/>
                <w:u w:val="single"/>
              </w:rPr>
              <w:t>HOLDING/RATIO</w:t>
            </w:r>
            <w:r>
              <w:t xml:space="preserve">: </w:t>
            </w:r>
            <w:proofErr w:type="spellStart"/>
            <w:r>
              <w:t>defn</w:t>
            </w:r>
            <w:proofErr w:type="spellEnd"/>
            <w:r>
              <w:t xml:space="preserve"> of FT has to do with time, not mode/manner of studies. PT/accelerated studies don’t necessarily meet “FT equivalent”</w:t>
            </w:r>
          </w:p>
        </w:tc>
      </w:tr>
    </w:tbl>
    <w:p w14:paraId="7D33088C" w14:textId="2795A222" w:rsidR="007D798F" w:rsidRPr="007D798F" w:rsidRDefault="007D798F" w:rsidP="00713001">
      <w:pPr>
        <w:spacing w:after="0"/>
      </w:pPr>
      <w:r>
        <w:rPr>
          <w:b/>
        </w:rPr>
        <w:t>Minimum Necessary Income/Arranged Employment</w:t>
      </w:r>
      <w:r>
        <w:t xml:space="preserve"> – </w:t>
      </w:r>
      <w:r w:rsidRPr="007D798F">
        <w:rPr>
          <w:color w:val="FF0000"/>
        </w:rPr>
        <w:t>R76(1)(b)</w:t>
      </w:r>
      <w:r>
        <w:rPr>
          <w:color w:val="FF0000"/>
        </w:rPr>
        <w:t xml:space="preserve"> </w:t>
      </w:r>
      <w:r w:rsidRPr="007D798F">
        <w:t>skilled worker must</w:t>
      </w:r>
    </w:p>
    <w:tbl>
      <w:tblPr>
        <w:tblStyle w:val="TableGrid"/>
        <w:tblW w:w="9356" w:type="dxa"/>
        <w:tblInd w:w="562" w:type="dxa"/>
        <w:tblLook w:val="04A0" w:firstRow="1" w:lastRow="0" w:firstColumn="1" w:lastColumn="0" w:noHBand="0" w:noVBand="1"/>
      </w:tblPr>
      <w:tblGrid>
        <w:gridCol w:w="9356"/>
      </w:tblGrid>
      <w:tr w:rsidR="007D798F" w14:paraId="5833964D" w14:textId="77777777" w:rsidTr="007D798F">
        <w:tc>
          <w:tcPr>
            <w:tcW w:w="935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66A53B93" w14:textId="77777777" w:rsidR="007D798F" w:rsidRPr="007D798F" w:rsidRDefault="007D798F" w:rsidP="007D798F">
            <w:pPr>
              <w:ind w:left="179" w:hanging="179"/>
              <w:rPr>
                <w:sz w:val="18"/>
                <w:szCs w:val="18"/>
              </w:rPr>
            </w:pPr>
            <w:r w:rsidRPr="007D798F">
              <w:rPr>
                <w:color w:val="FF0000"/>
                <w:sz w:val="18"/>
                <w:szCs w:val="18"/>
              </w:rPr>
              <w:t>(</w:t>
            </w:r>
            <w:proofErr w:type="spellStart"/>
            <w:r w:rsidRPr="007D798F">
              <w:rPr>
                <w:color w:val="FF0000"/>
                <w:sz w:val="18"/>
                <w:szCs w:val="18"/>
              </w:rPr>
              <w:t>i</w:t>
            </w:r>
            <w:proofErr w:type="spellEnd"/>
            <w:r w:rsidRPr="007D798F">
              <w:rPr>
                <w:color w:val="FF0000"/>
                <w:sz w:val="18"/>
                <w:szCs w:val="18"/>
              </w:rPr>
              <w:t>) </w:t>
            </w:r>
            <w:r w:rsidRPr="007D798F">
              <w:rPr>
                <w:sz w:val="18"/>
                <w:szCs w:val="18"/>
              </w:rPr>
              <w:t xml:space="preserve">have in the form of transferable and available funds, unencumbered by debts or other obligations, an amount equal to </w:t>
            </w:r>
            <w:r w:rsidRPr="00713001">
              <w:rPr>
                <w:b/>
                <w:sz w:val="18"/>
                <w:szCs w:val="18"/>
              </w:rPr>
              <w:t>one half of the minimum necessary income</w:t>
            </w:r>
            <w:r w:rsidRPr="007D798F">
              <w:rPr>
                <w:sz w:val="18"/>
                <w:szCs w:val="18"/>
              </w:rPr>
              <w:t xml:space="preserve"> applicable in respect of the group of persons consisting of the skilled worker and their family members, or</w:t>
            </w:r>
          </w:p>
          <w:p w14:paraId="46DE4616" w14:textId="00B05526" w:rsidR="007D798F" w:rsidRDefault="007D798F" w:rsidP="007D798F">
            <w:pPr>
              <w:ind w:left="321" w:hanging="321"/>
              <w:rPr>
                <w:b/>
                <w:color w:val="0F6FC6" w:themeColor="accent1"/>
              </w:rPr>
            </w:pPr>
            <w:r w:rsidRPr="007D798F">
              <w:rPr>
                <w:color w:val="FF0000"/>
                <w:sz w:val="18"/>
                <w:szCs w:val="18"/>
              </w:rPr>
              <w:t>(ii) </w:t>
            </w:r>
            <w:r w:rsidRPr="007D798F">
              <w:rPr>
                <w:sz w:val="18"/>
                <w:szCs w:val="18"/>
              </w:rPr>
              <w:t>be awarded points under paragraph 82(2)(a), (b) or (d) for arranged employment, as defined in subsection 82(1), in Canada</w:t>
            </w:r>
            <w:r w:rsidRPr="007D798F">
              <w:rPr>
                <w:b/>
                <w:lang w:val="en-US"/>
              </w:rPr>
              <w:t xml:space="preserve"> </w:t>
            </w:r>
          </w:p>
        </w:tc>
      </w:tr>
    </w:tbl>
    <w:p w14:paraId="2C9235E7" w14:textId="2FC64A17" w:rsidR="00713001" w:rsidRDefault="00713001" w:rsidP="00713001">
      <w:pPr>
        <w:spacing w:after="0"/>
        <w:rPr>
          <w:u w:val="single"/>
        </w:rPr>
      </w:pPr>
      <w:r>
        <w:rPr>
          <w:b/>
          <w:color w:val="0F6FC6" w:themeColor="accent1"/>
        </w:rPr>
        <w:br/>
      </w:r>
      <w:r w:rsidR="00F56F79" w:rsidRPr="00F56F79">
        <w:rPr>
          <w:b/>
          <w:color w:val="0F6FC6" w:themeColor="accent1"/>
        </w:rPr>
        <w:t xml:space="preserve">Substituted Evaluation </w:t>
      </w:r>
      <w:r w:rsidR="00F56F79">
        <w:rPr>
          <w:b/>
        </w:rPr>
        <w:t xml:space="preserve">– </w:t>
      </w:r>
      <w:r w:rsidR="00F168F2">
        <w:t xml:space="preserve">officers have </w:t>
      </w:r>
      <w:r>
        <w:t>discretion over how many points to award</w:t>
      </w:r>
      <w:r>
        <w:rPr>
          <w:u w:val="single"/>
        </w:rPr>
        <w:t xml:space="preserve"> </w:t>
      </w:r>
    </w:p>
    <w:tbl>
      <w:tblPr>
        <w:tblStyle w:val="TableGrid"/>
        <w:tblW w:w="9356" w:type="dxa"/>
        <w:tblInd w:w="562" w:type="dxa"/>
        <w:tblLook w:val="04A0" w:firstRow="1" w:lastRow="0" w:firstColumn="1" w:lastColumn="0" w:noHBand="0" w:noVBand="1"/>
      </w:tblPr>
      <w:tblGrid>
        <w:gridCol w:w="9356"/>
      </w:tblGrid>
      <w:tr w:rsidR="00713001" w14:paraId="20D9EB4F" w14:textId="77777777" w:rsidTr="00713001">
        <w:tc>
          <w:tcPr>
            <w:tcW w:w="935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6E6D72E" w14:textId="012ED9F2" w:rsidR="00713001" w:rsidRPr="00713001" w:rsidRDefault="00713001" w:rsidP="00713001">
            <w:pPr>
              <w:rPr>
                <w:sz w:val="18"/>
                <w:szCs w:val="18"/>
                <w:u w:val="single"/>
              </w:rPr>
            </w:pPr>
            <w:r w:rsidRPr="00713001">
              <w:rPr>
                <w:color w:val="FF0000"/>
                <w:sz w:val="18"/>
                <w:szCs w:val="18"/>
              </w:rPr>
              <w:t xml:space="preserve">R76(3) </w:t>
            </w:r>
            <w:r w:rsidRPr="00713001">
              <w:rPr>
                <w:sz w:val="18"/>
                <w:szCs w:val="18"/>
              </w:rPr>
              <w:t>…an officer may substitute for the criteria … their evaluation of the likelihood of the ability of the skilled worker to become economically established in Canada if the number of points awarded is not a sufficient indicator</w:t>
            </w:r>
            <w:r>
              <w:rPr>
                <w:sz w:val="18"/>
                <w:szCs w:val="18"/>
              </w:rPr>
              <w:t xml:space="preserve"> of whether the skilled worker may become economically established in Canada.</w:t>
            </w:r>
          </w:p>
        </w:tc>
      </w:tr>
    </w:tbl>
    <w:p w14:paraId="17FE925E" w14:textId="0DE812AB" w:rsidR="006C58F0" w:rsidRDefault="00713001" w:rsidP="00641B9F">
      <w:pPr>
        <w:pStyle w:val="ListParagraph"/>
        <w:numPr>
          <w:ilvl w:val="0"/>
          <w:numId w:val="23"/>
        </w:numPr>
        <w:ind w:left="1134"/>
      </w:pPr>
      <w:proofErr w:type="spellStart"/>
      <w:r w:rsidRPr="00713001">
        <w:rPr>
          <w:b/>
          <w:i/>
          <w:color w:val="7030A0" w:themeColor="accent4"/>
        </w:rPr>
        <w:t>Nehme</w:t>
      </w:r>
      <w:proofErr w:type="spellEnd"/>
      <w:r w:rsidRPr="00713001">
        <w:rPr>
          <w:color w:val="7030A0" w:themeColor="accent4"/>
        </w:rPr>
        <w:t xml:space="preserve"> (2004) </w:t>
      </w:r>
      <w:r>
        <w:t>– not bound to embark on such an evaluation unless applicant specifically requests it</w:t>
      </w:r>
    </w:p>
    <w:p w14:paraId="1B20EE62" w14:textId="353EFD68" w:rsidR="00713001" w:rsidRDefault="00713001" w:rsidP="00641B9F">
      <w:pPr>
        <w:pStyle w:val="ListParagraph"/>
        <w:numPr>
          <w:ilvl w:val="0"/>
          <w:numId w:val="23"/>
        </w:numPr>
        <w:ind w:left="1134"/>
      </w:pPr>
      <w:r w:rsidRPr="00713001">
        <w:rPr>
          <w:b/>
          <w:i/>
          <w:color w:val="7030A0" w:themeColor="accent4"/>
        </w:rPr>
        <w:t>Yan</w:t>
      </w:r>
      <w:r w:rsidRPr="00713001">
        <w:rPr>
          <w:color w:val="7030A0" w:themeColor="accent4"/>
        </w:rPr>
        <w:t xml:space="preserve"> (2003) </w:t>
      </w:r>
      <w:r>
        <w:t>– even if slim chance of success, VO ignoring request may constitute breach of PF</w:t>
      </w:r>
    </w:p>
    <w:p w14:paraId="3F10CA90" w14:textId="745AF46D" w:rsidR="00713001" w:rsidRDefault="00F168F2" w:rsidP="00F168F2">
      <w:pPr>
        <w:pStyle w:val="Cases"/>
        <w:spacing w:before="0"/>
        <w:ind w:left="567"/>
      </w:pPr>
      <w:r>
        <w:rPr>
          <w:b/>
        </w:rPr>
        <w:t xml:space="preserve">Chen v Canada (MCI) </w:t>
      </w:r>
      <w:r>
        <w:t xml:space="preserve">(1994) – FC </w:t>
      </w:r>
    </w:p>
    <w:p w14:paraId="6AE5A1AD" w14:textId="68280864" w:rsidR="00713001" w:rsidRPr="006C58F0" w:rsidRDefault="00F168F2" w:rsidP="00F168F2">
      <w:pPr>
        <w:spacing w:before="0"/>
        <w:ind w:left="567"/>
      </w:pPr>
      <w:r w:rsidRPr="00F168F2">
        <w:rPr>
          <w:color w:val="7030A0" w:themeColor="accent4"/>
          <w:u w:val="single"/>
        </w:rPr>
        <w:t>FACTS</w:t>
      </w:r>
      <w:r>
        <w:t xml:space="preserve">: Sent interviewing </w:t>
      </w:r>
      <w:proofErr w:type="spellStart"/>
      <w:r>
        <w:t>immig</w:t>
      </w:r>
      <w:proofErr w:type="spellEnd"/>
      <w:r>
        <w:t xml:space="preserve"> officer $500 thank you card. Interviewed, explained and apologized for it. Senior </w:t>
      </w:r>
      <w:proofErr w:type="spellStart"/>
      <w:r>
        <w:t>immig</w:t>
      </w:r>
      <w:proofErr w:type="spellEnd"/>
      <w:r>
        <w:t xml:space="preserve"> officer approved discretion to refuse. </w:t>
      </w:r>
      <w:r w:rsidRPr="00F168F2">
        <w:rPr>
          <w:color w:val="7030A0" w:themeColor="accent4"/>
          <w:u w:val="single"/>
        </w:rPr>
        <w:t>ANALYSIS/RATIO</w:t>
      </w:r>
      <w:r w:rsidRPr="00F168F2">
        <w:rPr>
          <w:color w:val="7030A0" w:themeColor="accent4"/>
        </w:rPr>
        <w:t xml:space="preserve"> (Robertson J dissent)</w:t>
      </w:r>
      <w:r>
        <w:t xml:space="preserve">: Not an unlimited mandate, discretion meant to be quite narrow. </w:t>
      </w:r>
      <w:r w:rsidRPr="00F168F2">
        <w:rPr>
          <w:b/>
        </w:rPr>
        <w:t>Determination criteria must be restricted to ability to make a living</w:t>
      </w:r>
      <w:r>
        <w:t>; moral criteria can’t and shouldn’t be considered here</w:t>
      </w:r>
    </w:p>
    <w:p w14:paraId="0337B2B6" w14:textId="03CB4A40" w:rsidR="006E145B" w:rsidRDefault="006E145B" w:rsidP="00447F98">
      <w:pPr>
        <w:pStyle w:val="Heading4"/>
        <w:jc w:val="center"/>
      </w:pPr>
      <w:r>
        <w:lastRenderedPageBreak/>
        <w:t>FEDERAL SKILLED TRADES</w:t>
      </w:r>
    </w:p>
    <w:p w14:paraId="28EC2768" w14:textId="1D34F630" w:rsidR="006E145B" w:rsidRPr="00C53CC1" w:rsidRDefault="00F168F2" w:rsidP="00C53CC1">
      <w:pPr>
        <w:spacing w:after="0"/>
        <w:rPr>
          <w:b/>
        </w:rPr>
      </w:pPr>
      <w:r w:rsidRPr="00F168F2">
        <w:rPr>
          <w:color w:val="FF0000"/>
        </w:rPr>
        <w:t xml:space="preserve">R87.2 </w:t>
      </w:r>
      <w:r>
        <w:t xml:space="preserve">– apply to NOC skill level B trades: </w:t>
      </w:r>
      <w:r w:rsidR="00C53CC1" w:rsidRPr="00C53CC1">
        <w:rPr>
          <w:color w:val="FF0000"/>
        </w:rPr>
        <w:t>(1)</w:t>
      </w:r>
      <w:r w:rsidRPr="00F168F2">
        <w:rPr>
          <w:color w:val="FF0000"/>
        </w:rPr>
        <w:t xml:space="preserve">(a) </w:t>
      </w:r>
      <w:r>
        <w:t xml:space="preserve">industrial, electrical and construction; </w:t>
      </w:r>
      <w:r w:rsidRPr="00F168F2">
        <w:rPr>
          <w:color w:val="FF0000"/>
        </w:rPr>
        <w:t xml:space="preserve">(b) </w:t>
      </w:r>
      <w:r>
        <w:t xml:space="preserve">maintenance and equipment operation; </w:t>
      </w:r>
      <w:r w:rsidRPr="00F168F2">
        <w:rPr>
          <w:color w:val="FF0000"/>
        </w:rPr>
        <w:t xml:space="preserve">(c) </w:t>
      </w:r>
      <w:r>
        <w:t xml:space="preserve">supervisors and technical occupations in </w:t>
      </w:r>
      <w:proofErr w:type="spellStart"/>
      <w:r>
        <w:t>nat</w:t>
      </w:r>
      <w:proofErr w:type="spellEnd"/>
      <w:r>
        <w:t xml:space="preserve"> resources, ag, and related production; </w:t>
      </w:r>
      <w:r w:rsidRPr="00F168F2">
        <w:rPr>
          <w:color w:val="FF0000"/>
        </w:rPr>
        <w:t xml:space="preserve">(d) </w:t>
      </w:r>
      <w:r>
        <w:t xml:space="preserve">processing, manufacturing and utilities supervisors and central control operators; </w:t>
      </w:r>
      <w:r w:rsidRPr="00F168F2">
        <w:rPr>
          <w:color w:val="FF0000"/>
        </w:rPr>
        <w:t xml:space="preserve">(e) </w:t>
      </w:r>
      <w:r>
        <w:t xml:space="preserve">chefs and cooks; </w:t>
      </w:r>
      <w:r w:rsidRPr="00F168F2">
        <w:rPr>
          <w:color w:val="FF0000"/>
        </w:rPr>
        <w:t xml:space="preserve">(f) </w:t>
      </w:r>
      <w:r>
        <w:t>butchers and bakers</w:t>
      </w:r>
      <w:r w:rsidR="00C53CC1">
        <w:t xml:space="preserve">. </w:t>
      </w:r>
      <w:r w:rsidR="00C53CC1">
        <w:rPr>
          <w:b/>
        </w:rPr>
        <w:t>Additional criteria:</w:t>
      </w:r>
    </w:p>
    <w:p w14:paraId="30E908AE" w14:textId="562F116C" w:rsidR="00C53CC1" w:rsidRDefault="0008546B" w:rsidP="00641B9F">
      <w:pPr>
        <w:pStyle w:val="ListParagraph"/>
        <w:numPr>
          <w:ilvl w:val="0"/>
          <w:numId w:val="24"/>
        </w:numPr>
        <w:spacing w:before="0"/>
      </w:pPr>
      <w:r w:rsidRPr="00C53CC1">
        <w:rPr>
          <w:color w:val="FF0000"/>
        </w:rPr>
        <w:t xml:space="preserve">(3)(b) </w:t>
      </w:r>
      <w:r w:rsidR="00C53CC1">
        <w:rPr>
          <w:b/>
        </w:rPr>
        <w:t>Work experience</w:t>
      </w:r>
      <w:r w:rsidR="00C53CC1">
        <w:t xml:space="preserve"> –</w:t>
      </w:r>
      <w:r>
        <w:t xml:space="preserve"> </w:t>
      </w:r>
      <w:r w:rsidR="00C53CC1">
        <w:t xml:space="preserve">in prior 5 years, at least 2 </w:t>
      </w:r>
      <w:proofErr w:type="spellStart"/>
      <w:r w:rsidR="00C53CC1">
        <w:t>yrs</w:t>
      </w:r>
      <w:proofErr w:type="spellEnd"/>
      <w:r w:rsidR="00C53CC1">
        <w:t xml:space="preserve"> FT </w:t>
      </w:r>
      <w:proofErr w:type="spellStart"/>
      <w:r w:rsidR="00C53CC1">
        <w:t>exp</w:t>
      </w:r>
      <w:proofErr w:type="spellEnd"/>
      <w:r w:rsidR="00C53CC1">
        <w:t xml:space="preserve"> or </w:t>
      </w:r>
      <w:proofErr w:type="spellStart"/>
      <w:r w:rsidR="00C53CC1">
        <w:t>equiv</w:t>
      </w:r>
      <w:proofErr w:type="spellEnd"/>
      <w:r w:rsidR="00C53CC1">
        <w:t xml:space="preserve"> in PT work, plus NOC duties</w:t>
      </w:r>
    </w:p>
    <w:p w14:paraId="1B1BE302" w14:textId="4E423CEA" w:rsidR="00C53CC1" w:rsidRDefault="0008546B" w:rsidP="00641B9F">
      <w:pPr>
        <w:pStyle w:val="ListParagraph"/>
        <w:numPr>
          <w:ilvl w:val="0"/>
          <w:numId w:val="24"/>
        </w:numPr>
        <w:spacing w:before="0"/>
      </w:pPr>
      <w:r w:rsidRPr="00C53CC1">
        <w:rPr>
          <w:color w:val="FF0000"/>
        </w:rPr>
        <w:t xml:space="preserve">(3)(c) </w:t>
      </w:r>
      <w:r w:rsidR="00C53CC1">
        <w:rPr>
          <w:b/>
        </w:rPr>
        <w:t>Employment requirements</w:t>
      </w:r>
      <w:r w:rsidR="00C53CC1">
        <w:t xml:space="preserve"> –</w:t>
      </w:r>
      <w:r>
        <w:t xml:space="preserve"> </w:t>
      </w:r>
      <w:r w:rsidR="00C53CC1">
        <w:t xml:space="preserve">meet employment </w:t>
      </w:r>
      <w:proofErr w:type="spellStart"/>
      <w:r w:rsidR="00C53CC1">
        <w:t>reqs</w:t>
      </w:r>
      <w:proofErr w:type="spellEnd"/>
      <w:r w:rsidR="00C53CC1">
        <w:t xml:space="preserve"> for that trade w exception of actual certificate of qualification issued by provincial authority</w:t>
      </w:r>
    </w:p>
    <w:p w14:paraId="3C4C3EA0" w14:textId="6F68CE73" w:rsidR="00C53CC1" w:rsidRDefault="0008546B" w:rsidP="00641B9F">
      <w:pPr>
        <w:pStyle w:val="ListParagraph"/>
        <w:numPr>
          <w:ilvl w:val="0"/>
          <w:numId w:val="24"/>
        </w:numPr>
        <w:spacing w:before="0"/>
      </w:pPr>
      <w:r w:rsidRPr="00C53CC1">
        <w:rPr>
          <w:color w:val="FF0000"/>
        </w:rPr>
        <w:t xml:space="preserve">(3)(a) </w:t>
      </w:r>
      <w:r w:rsidR="00C53CC1">
        <w:rPr>
          <w:b/>
        </w:rPr>
        <w:t>Language threshold</w:t>
      </w:r>
      <w:r w:rsidR="00C53CC1">
        <w:t xml:space="preserve"> –</w:t>
      </w:r>
      <w:r>
        <w:t xml:space="preserve"> </w:t>
      </w:r>
      <w:r w:rsidR="00C53CC1">
        <w:t>meet current language threshold (level 5</w:t>
      </w:r>
      <w:r>
        <w:t xml:space="preserve"> for first official </w:t>
      </w:r>
      <w:proofErr w:type="spellStart"/>
      <w:r>
        <w:t>lang</w:t>
      </w:r>
      <w:proofErr w:type="spellEnd"/>
      <w:r>
        <w:t>, 4 for second</w:t>
      </w:r>
      <w:r w:rsidR="00C53CC1">
        <w:t>)</w:t>
      </w:r>
    </w:p>
    <w:p w14:paraId="0D142DB6" w14:textId="41CCE357" w:rsidR="0008546B" w:rsidRPr="0008546B" w:rsidRDefault="0008546B" w:rsidP="00641B9F">
      <w:pPr>
        <w:pStyle w:val="ListParagraph"/>
        <w:numPr>
          <w:ilvl w:val="0"/>
          <w:numId w:val="24"/>
        </w:numPr>
        <w:spacing w:before="0"/>
      </w:pPr>
      <w:r w:rsidRPr="0008546B">
        <w:rPr>
          <w:color w:val="FF0000"/>
        </w:rPr>
        <w:t xml:space="preserve">(5) </w:t>
      </w:r>
      <w:r>
        <w:rPr>
          <w:b/>
        </w:rPr>
        <w:t>Settlement funds</w:t>
      </w:r>
    </w:p>
    <w:p w14:paraId="5BD9D330" w14:textId="77777777" w:rsidR="0008546B" w:rsidRDefault="0008546B" w:rsidP="00641B9F">
      <w:pPr>
        <w:pStyle w:val="ListParagraph"/>
        <w:numPr>
          <w:ilvl w:val="0"/>
          <w:numId w:val="24"/>
        </w:numPr>
        <w:spacing w:before="0"/>
      </w:pPr>
      <w:r w:rsidRPr="0008546B">
        <w:rPr>
          <w:color w:val="FF0000"/>
        </w:rPr>
        <w:t>(3)(d)</w:t>
      </w:r>
      <w:r>
        <w:rPr>
          <w:color w:val="FF0000"/>
        </w:rPr>
        <w:t xml:space="preserve"> </w:t>
      </w:r>
      <w:r>
        <w:rPr>
          <w:b/>
        </w:rPr>
        <w:t xml:space="preserve">Work permit </w:t>
      </w:r>
      <w:proofErr w:type="spellStart"/>
      <w:r>
        <w:rPr>
          <w:b/>
        </w:rPr>
        <w:t>reqs</w:t>
      </w:r>
      <w:proofErr w:type="spellEnd"/>
      <w:r>
        <w:t xml:space="preserve"> – (</w:t>
      </w:r>
      <w:proofErr w:type="spellStart"/>
      <w:r>
        <w:t>i</w:t>
      </w:r>
      <w:proofErr w:type="spellEnd"/>
      <w:r>
        <w:t>) certificate of qualification OR (ii) hold work permit AND (C) job offer</w:t>
      </w:r>
    </w:p>
    <w:p w14:paraId="413619C1" w14:textId="4F514113" w:rsidR="006E145B" w:rsidRDefault="0008546B" w:rsidP="00641B9F">
      <w:pPr>
        <w:pStyle w:val="ListParagraph"/>
        <w:numPr>
          <w:ilvl w:val="1"/>
          <w:numId w:val="24"/>
        </w:numPr>
        <w:spacing w:before="0"/>
      </w:pPr>
      <w:r w:rsidRPr="0008546B">
        <w:t xml:space="preserve">Offers from up to two employers specified on WP, where </w:t>
      </w:r>
      <w:r>
        <w:t>officer performs informal LMIA</w:t>
      </w:r>
    </w:p>
    <w:p w14:paraId="1F038BB8" w14:textId="0EA53AD2" w:rsidR="006E145B" w:rsidRDefault="006E145B" w:rsidP="00447F98">
      <w:pPr>
        <w:pStyle w:val="Heading4"/>
        <w:jc w:val="center"/>
      </w:pPr>
      <w:r>
        <w:t>CANADIAN EXPERIENCE CLASS</w:t>
      </w:r>
    </w:p>
    <w:p w14:paraId="73CE4389" w14:textId="0310486E" w:rsidR="00447F98" w:rsidRDefault="0008546B" w:rsidP="0008546B">
      <w:pPr>
        <w:spacing w:after="0"/>
      </w:pPr>
      <w:r w:rsidRPr="0008546B">
        <w:rPr>
          <w:color w:val="FF0000"/>
        </w:rPr>
        <w:t>R87.1</w:t>
      </w:r>
      <w:r>
        <w:rPr>
          <w:color w:val="FF0000"/>
        </w:rPr>
        <w:t xml:space="preserve"> </w:t>
      </w:r>
      <w:r>
        <w:t>–</w:t>
      </w:r>
      <w:r w:rsidRPr="0008546B">
        <w:t xml:space="preserve"> </w:t>
      </w:r>
      <w:r>
        <w:t>aimed at attracting more TFWs and students and retaining them as PRs. 2-step program</w:t>
      </w:r>
    </w:p>
    <w:tbl>
      <w:tblPr>
        <w:tblStyle w:val="TableGrid"/>
        <w:tblW w:w="0" w:type="auto"/>
        <w:tblLook w:val="04A0" w:firstRow="1" w:lastRow="0" w:firstColumn="1" w:lastColumn="0" w:noHBand="0" w:noVBand="1"/>
      </w:tblPr>
      <w:tblGrid>
        <w:gridCol w:w="9962"/>
      </w:tblGrid>
      <w:tr w:rsidR="0008546B" w14:paraId="224940B6" w14:textId="77777777" w:rsidTr="0008546B">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8501561" w14:textId="77777777" w:rsidR="0008546B" w:rsidRPr="00A37298" w:rsidRDefault="0008546B" w:rsidP="00447F98">
            <w:pPr>
              <w:rPr>
                <w:sz w:val="18"/>
                <w:szCs w:val="18"/>
              </w:rPr>
            </w:pPr>
            <w:r w:rsidRPr="00A37298">
              <w:rPr>
                <w:color w:val="FF0000"/>
                <w:sz w:val="18"/>
                <w:szCs w:val="18"/>
              </w:rPr>
              <w:t xml:space="preserve">(2) </w:t>
            </w:r>
            <w:r w:rsidRPr="00A37298">
              <w:rPr>
                <w:sz w:val="18"/>
                <w:szCs w:val="18"/>
              </w:rPr>
              <w:t xml:space="preserve">A </w:t>
            </w:r>
            <w:r w:rsidRPr="00237F7A">
              <w:rPr>
                <w:color w:val="0BD0D9" w:themeColor="accent3"/>
                <w:sz w:val="18"/>
                <w:szCs w:val="18"/>
              </w:rPr>
              <w:t>foreign national</w:t>
            </w:r>
            <w:r w:rsidRPr="00A37298">
              <w:rPr>
                <w:sz w:val="18"/>
                <w:szCs w:val="18"/>
              </w:rPr>
              <w:t xml:space="preserve"> is a member of the Canadian experience class if</w:t>
            </w:r>
          </w:p>
          <w:p w14:paraId="64EFB81C" w14:textId="4FB8DC16" w:rsidR="0008546B" w:rsidRPr="00A37298" w:rsidRDefault="0008546B" w:rsidP="00447F98">
            <w:pPr>
              <w:rPr>
                <w:sz w:val="18"/>
                <w:szCs w:val="18"/>
              </w:rPr>
            </w:pPr>
            <w:r w:rsidRPr="00A37298">
              <w:rPr>
                <w:color w:val="FF0000"/>
                <w:sz w:val="18"/>
                <w:szCs w:val="18"/>
              </w:rPr>
              <w:t xml:space="preserve">(a) </w:t>
            </w:r>
            <w:r w:rsidRPr="00A37298">
              <w:rPr>
                <w:sz w:val="18"/>
                <w:szCs w:val="18"/>
              </w:rPr>
              <w:t xml:space="preserve">they have acquired in Canada, </w:t>
            </w:r>
            <w:r w:rsidRPr="00A37298">
              <w:rPr>
                <w:b/>
                <w:sz w:val="18"/>
                <w:szCs w:val="18"/>
              </w:rPr>
              <w:t>within the three years</w:t>
            </w:r>
            <w:r w:rsidRPr="00A37298">
              <w:rPr>
                <w:sz w:val="18"/>
                <w:szCs w:val="18"/>
              </w:rPr>
              <w:t xml:space="preserve"> before the date on which their application for permanent residence is made, at least </w:t>
            </w:r>
            <w:r w:rsidRPr="00A37298">
              <w:rPr>
                <w:b/>
                <w:sz w:val="18"/>
                <w:szCs w:val="18"/>
              </w:rPr>
              <w:t>one year of full-time work experience, or the equivalent in part-time</w:t>
            </w:r>
            <w:r w:rsidRPr="00A37298">
              <w:rPr>
                <w:sz w:val="18"/>
                <w:szCs w:val="18"/>
              </w:rPr>
              <w:t xml:space="preserve"> work experience, in one or more occupations that are listed in </w:t>
            </w:r>
            <w:r w:rsidRPr="00A37298">
              <w:rPr>
                <w:b/>
                <w:sz w:val="18"/>
                <w:szCs w:val="18"/>
              </w:rPr>
              <w:t>Skill Type 0</w:t>
            </w:r>
            <w:r w:rsidRPr="00A37298">
              <w:rPr>
                <w:sz w:val="18"/>
                <w:szCs w:val="18"/>
              </w:rPr>
              <w:t xml:space="preserve"> Management Occupations or Skill Level </w:t>
            </w:r>
            <w:r w:rsidRPr="00A37298">
              <w:rPr>
                <w:b/>
                <w:sz w:val="18"/>
                <w:szCs w:val="18"/>
              </w:rPr>
              <w:t>A or B</w:t>
            </w:r>
            <w:r w:rsidRPr="00A37298">
              <w:rPr>
                <w:sz w:val="18"/>
                <w:szCs w:val="18"/>
              </w:rPr>
              <w:t xml:space="preserve"> of the </w:t>
            </w:r>
            <w:r w:rsidRPr="00A37298">
              <w:rPr>
                <w:i/>
                <w:sz w:val="18"/>
                <w:szCs w:val="18"/>
              </w:rPr>
              <w:t xml:space="preserve">National Occupational Classification </w:t>
            </w:r>
            <w:r w:rsidRPr="00A37298">
              <w:rPr>
                <w:sz w:val="18"/>
                <w:szCs w:val="18"/>
              </w:rPr>
              <w:t>matrix, exclusive of restricted occupations; and</w:t>
            </w:r>
            <w:r w:rsidR="00A37298">
              <w:rPr>
                <w:sz w:val="18"/>
                <w:szCs w:val="18"/>
              </w:rPr>
              <w:t xml:space="preserve"> </w:t>
            </w:r>
            <w:r w:rsidRPr="00A37298">
              <w:rPr>
                <w:color w:val="FF0000"/>
                <w:sz w:val="18"/>
                <w:szCs w:val="18"/>
              </w:rPr>
              <w:t xml:space="preserve">(b) </w:t>
            </w:r>
            <w:r w:rsidRPr="00A37298">
              <w:rPr>
                <w:color w:val="808080" w:themeColor="background1" w:themeShade="80"/>
                <w:sz w:val="18"/>
                <w:szCs w:val="18"/>
              </w:rPr>
              <w:t>[performed NOC lead statement actions]</w:t>
            </w:r>
            <w:r w:rsidR="00A37298">
              <w:rPr>
                <w:color w:val="808080" w:themeColor="background1" w:themeShade="80"/>
                <w:sz w:val="18"/>
                <w:szCs w:val="18"/>
              </w:rPr>
              <w:t xml:space="preserve"> and</w:t>
            </w:r>
            <w:r w:rsidRPr="00A37298">
              <w:rPr>
                <w:color w:val="FF0000"/>
                <w:sz w:val="18"/>
                <w:szCs w:val="18"/>
              </w:rPr>
              <w:t xml:space="preserve"> (c) </w:t>
            </w:r>
            <w:r w:rsidRPr="00A37298">
              <w:rPr>
                <w:color w:val="808080" w:themeColor="background1" w:themeShade="80"/>
                <w:sz w:val="18"/>
                <w:szCs w:val="18"/>
              </w:rPr>
              <w:t>[performed substantial number of NOC duties]</w:t>
            </w:r>
            <w:r w:rsidR="00A37298">
              <w:rPr>
                <w:color w:val="808080" w:themeColor="background1" w:themeShade="80"/>
                <w:sz w:val="18"/>
                <w:szCs w:val="18"/>
              </w:rPr>
              <w:t xml:space="preserve"> and</w:t>
            </w:r>
          </w:p>
          <w:p w14:paraId="59E0DB48" w14:textId="6CC1088E" w:rsidR="00394BF4" w:rsidRPr="0008546B" w:rsidRDefault="00394BF4" w:rsidP="00447F98">
            <w:pPr>
              <w:rPr>
                <w:color w:val="FF0000"/>
              </w:rPr>
            </w:pPr>
            <w:r w:rsidRPr="00A37298">
              <w:rPr>
                <w:color w:val="FF0000"/>
                <w:sz w:val="18"/>
                <w:szCs w:val="18"/>
              </w:rPr>
              <w:t xml:space="preserve">(d) </w:t>
            </w:r>
            <w:r w:rsidRPr="00A37298">
              <w:rPr>
                <w:color w:val="808080" w:themeColor="background1" w:themeShade="80"/>
                <w:sz w:val="18"/>
                <w:szCs w:val="18"/>
              </w:rPr>
              <w:t xml:space="preserve">[level 7 proficiency in first official </w:t>
            </w:r>
            <w:proofErr w:type="spellStart"/>
            <w:r w:rsidRPr="00A37298">
              <w:rPr>
                <w:color w:val="808080" w:themeColor="background1" w:themeShade="80"/>
                <w:sz w:val="18"/>
                <w:szCs w:val="18"/>
              </w:rPr>
              <w:t>lang</w:t>
            </w:r>
            <w:proofErr w:type="spellEnd"/>
            <w:r w:rsidRPr="00A37298">
              <w:rPr>
                <w:color w:val="808080" w:themeColor="background1" w:themeShade="80"/>
                <w:sz w:val="18"/>
                <w:szCs w:val="18"/>
              </w:rPr>
              <w:t>, 4 for second]</w:t>
            </w:r>
          </w:p>
        </w:tc>
      </w:tr>
    </w:tbl>
    <w:p w14:paraId="2AAD2499" w14:textId="322594C6" w:rsidR="00E27E15" w:rsidRDefault="00E27E15" w:rsidP="00E27E15">
      <w:pPr>
        <w:spacing w:before="0" w:after="0"/>
      </w:pPr>
    </w:p>
    <w:p w14:paraId="17B4F556" w14:textId="1768F282" w:rsidR="006E145B" w:rsidRDefault="006E145B" w:rsidP="006E145B">
      <w:pPr>
        <w:pStyle w:val="Heading3"/>
      </w:pPr>
      <w:bookmarkStart w:id="23" w:name="_Toc469868015"/>
      <w:r>
        <w:t>BUSINESS IMMIGRATION PROGRAMS</w:t>
      </w:r>
      <w:bookmarkEnd w:id="23"/>
    </w:p>
    <w:p w14:paraId="302C28E3" w14:textId="6B018AB3" w:rsidR="006E145B" w:rsidRDefault="00394BF4" w:rsidP="00394BF4">
      <w:pPr>
        <w:spacing w:after="0"/>
      </w:pPr>
      <w:r>
        <w:t xml:space="preserve">Selected on basis of ability to create jobs – </w:t>
      </w:r>
      <w:r>
        <w:rPr>
          <w:i/>
        </w:rPr>
        <w:t>not under Express Entry</w:t>
      </w:r>
      <w:r w:rsidR="00A37298">
        <w:rPr>
          <w:i/>
        </w:rPr>
        <w:t>!</w:t>
      </w:r>
    </w:p>
    <w:p w14:paraId="08A2E8A5" w14:textId="4B335C07" w:rsidR="00394BF4" w:rsidRDefault="00394BF4" w:rsidP="00394BF4">
      <w:pPr>
        <w:spacing w:before="0"/>
      </w:pPr>
      <w:r>
        <w:tab/>
      </w:r>
      <w:r>
        <w:sym w:font="Wingdings" w:char="F0E0"/>
      </w:r>
      <w:r>
        <w:t xml:space="preserve"> must have sufficient funds for one year</w:t>
      </w:r>
    </w:p>
    <w:p w14:paraId="0C5E6754" w14:textId="52B2DD08" w:rsidR="00394BF4" w:rsidRDefault="00394BF4" w:rsidP="00A37298">
      <w:pPr>
        <w:spacing w:before="0" w:after="0"/>
      </w:pPr>
      <w:r>
        <w:rPr>
          <w:b/>
        </w:rPr>
        <w:t>Start-up Visa Program</w:t>
      </w:r>
      <w:r>
        <w:t xml:space="preserve"> – replaced entrepreneur program (people were abusing prior regime). Aimed at recruiting innovative entrepreneurs</w:t>
      </w:r>
    </w:p>
    <w:p w14:paraId="36871F90" w14:textId="728F2C96" w:rsidR="00394BF4" w:rsidRDefault="00394BF4" w:rsidP="00641B9F">
      <w:pPr>
        <w:pStyle w:val="ListParagraph"/>
        <w:numPr>
          <w:ilvl w:val="0"/>
          <w:numId w:val="25"/>
        </w:numPr>
        <w:spacing w:before="0"/>
        <w:ind w:left="851"/>
      </w:pPr>
      <w:r>
        <w:t>Need backing from Canadian investor group or venture capital fund</w:t>
      </w:r>
    </w:p>
    <w:p w14:paraId="79AE7B30" w14:textId="6365B2FF" w:rsidR="00A37298" w:rsidRDefault="00A37298" w:rsidP="00641B9F">
      <w:pPr>
        <w:pStyle w:val="ListParagraph"/>
        <w:numPr>
          <w:ilvl w:val="0"/>
          <w:numId w:val="25"/>
        </w:numPr>
        <w:spacing w:before="0"/>
        <w:ind w:left="851"/>
      </w:pPr>
      <w:r>
        <w:t xml:space="preserve">Qualifying business must: meet ownership </w:t>
      </w:r>
      <w:proofErr w:type="spellStart"/>
      <w:r>
        <w:t>reqs</w:t>
      </w:r>
      <w:proofErr w:type="spellEnd"/>
      <w:r>
        <w:t xml:space="preserve"> (applicant owns at least 10%, only applicant or org may own controlling share); have letter of support from designated organization (VC funds, angel investor groups, business incubators); meet language </w:t>
      </w:r>
      <w:proofErr w:type="spellStart"/>
      <w:r>
        <w:t>reqs</w:t>
      </w:r>
      <w:proofErr w:type="spellEnd"/>
      <w:r>
        <w:t xml:space="preserve">; meet education </w:t>
      </w:r>
      <w:proofErr w:type="spellStart"/>
      <w:r>
        <w:t>reqs</w:t>
      </w:r>
      <w:proofErr w:type="spellEnd"/>
      <w:r>
        <w:t>; have settlement funds</w:t>
      </w:r>
    </w:p>
    <w:p w14:paraId="55EB7721" w14:textId="7F2C221F" w:rsidR="00A37298" w:rsidRDefault="00A37298" w:rsidP="00A37298">
      <w:pPr>
        <w:spacing w:before="0" w:after="0"/>
      </w:pPr>
      <w:r>
        <w:rPr>
          <w:b/>
        </w:rPr>
        <w:t>Self-Employed Persons</w:t>
      </w:r>
      <w:r>
        <w:t xml:space="preserve"> – </w:t>
      </w:r>
      <w:r w:rsidRPr="00A37298">
        <w:rPr>
          <w:color w:val="FF0000"/>
        </w:rPr>
        <w:t>R88(1)</w:t>
      </w:r>
      <w:r>
        <w:rPr>
          <w:color w:val="FF0000"/>
        </w:rPr>
        <w:t xml:space="preserve"> </w:t>
      </w:r>
      <w:r w:rsidRPr="00A37298">
        <w:t>– specific requirements</w:t>
      </w:r>
    </w:p>
    <w:tbl>
      <w:tblPr>
        <w:tblStyle w:val="TableGrid"/>
        <w:tblW w:w="0" w:type="auto"/>
        <w:tblLook w:val="04A0" w:firstRow="1" w:lastRow="0" w:firstColumn="1" w:lastColumn="0" w:noHBand="0" w:noVBand="1"/>
      </w:tblPr>
      <w:tblGrid>
        <w:gridCol w:w="9962"/>
      </w:tblGrid>
      <w:tr w:rsidR="00A37298" w14:paraId="3A0701A4" w14:textId="77777777" w:rsidTr="00A37298">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4D3AC5E" w14:textId="77777777" w:rsidR="00A37298" w:rsidRPr="00A37298" w:rsidRDefault="00A37298" w:rsidP="00A37298">
            <w:pPr>
              <w:rPr>
                <w:sz w:val="18"/>
                <w:szCs w:val="18"/>
              </w:rPr>
            </w:pPr>
            <w:r w:rsidRPr="00A37298">
              <w:rPr>
                <w:bCs/>
                <w:i/>
                <w:iCs/>
                <w:sz w:val="18"/>
                <w:szCs w:val="18"/>
                <w:lang w:val="en-US"/>
              </w:rPr>
              <w:t>self-employed person</w:t>
            </w:r>
            <w:r w:rsidRPr="00A37298">
              <w:rPr>
                <w:sz w:val="18"/>
                <w:szCs w:val="18"/>
                <w:lang w:val="en-US"/>
              </w:rPr>
              <w:t xml:space="preserve"> means a </w:t>
            </w:r>
            <w:r w:rsidRPr="00237F7A">
              <w:rPr>
                <w:color w:val="0BD0D9" w:themeColor="accent3"/>
                <w:sz w:val="18"/>
                <w:szCs w:val="18"/>
                <w:lang w:val="en-US"/>
              </w:rPr>
              <w:t xml:space="preserve">foreign national </w:t>
            </w:r>
            <w:r w:rsidRPr="00A37298">
              <w:rPr>
                <w:sz w:val="18"/>
                <w:szCs w:val="18"/>
                <w:lang w:val="en-US"/>
              </w:rPr>
              <w:t>who has relevant experience and has the intention and ability to be self-employed in Canada and to make a significant contribution to specified economic activities in Canada.</w:t>
            </w:r>
          </w:p>
          <w:p w14:paraId="07885AAF" w14:textId="77777777" w:rsidR="00A37298" w:rsidRPr="00A37298" w:rsidRDefault="00A37298" w:rsidP="00A37298">
            <w:pPr>
              <w:rPr>
                <w:sz w:val="18"/>
                <w:szCs w:val="18"/>
              </w:rPr>
            </w:pPr>
            <w:r w:rsidRPr="00A37298">
              <w:rPr>
                <w:bCs/>
                <w:i/>
                <w:iCs/>
                <w:sz w:val="18"/>
                <w:szCs w:val="18"/>
                <w:lang w:val="en-US"/>
              </w:rPr>
              <w:t>specified economic activities</w:t>
            </w:r>
            <w:r w:rsidRPr="00A37298">
              <w:rPr>
                <w:sz w:val="18"/>
                <w:szCs w:val="18"/>
                <w:lang w:val="en-US"/>
              </w:rPr>
              <w:t>, in respect of</w:t>
            </w:r>
          </w:p>
          <w:p w14:paraId="150B9876" w14:textId="3F6A1522" w:rsidR="00A37298" w:rsidRPr="00A37298" w:rsidRDefault="00A37298" w:rsidP="00A37298">
            <w:pPr>
              <w:ind w:left="318" w:hanging="318"/>
              <w:rPr>
                <w:b/>
                <w:bCs/>
                <w:sz w:val="18"/>
                <w:szCs w:val="18"/>
                <w:lang w:val="en-US"/>
              </w:rPr>
            </w:pPr>
            <w:r w:rsidRPr="00A37298">
              <w:rPr>
                <w:bCs/>
                <w:color w:val="FF0000"/>
                <w:sz w:val="18"/>
                <w:szCs w:val="18"/>
                <w:lang w:val="en-US"/>
              </w:rPr>
              <w:t>(a)</w:t>
            </w:r>
            <w:r w:rsidRPr="00A37298">
              <w:rPr>
                <w:color w:val="FF0000"/>
                <w:sz w:val="18"/>
                <w:szCs w:val="18"/>
                <w:lang w:val="en-US"/>
              </w:rPr>
              <w:t> </w:t>
            </w:r>
            <w:r w:rsidRPr="00A37298">
              <w:rPr>
                <w:sz w:val="18"/>
                <w:szCs w:val="18"/>
                <w:lang w:val="en-US"/>
              </w:rPr>
              <w:t>a self-employed person, other than a self-employed person selected by a province, means cultural activities, athletics or the purchase and management of a farm; and</w:t>
            </w:r>
          </w:p>
          <w:p w14:paraId="26B2F252" w14:textId="39F975F6" w:rsidR="00A37298" w:rsidRPr="00A37298" w:rsidRDefault="00A37298" w:rsidP="00A37298">
            <w:pPr>
              <w:rPr>
                <w:sz w:val="18"/>
                <w:szCs w:val="18"/>
              </w:rPr>
            </w:pPr>
            <w:r w:rsidRPr="00A37298">
              <w:rPr>
                <w:bCs/>
                <w:color w:val="FF0000"/>
                <w:sz w:val="18"/>
                <w:szCs w:val="18"/>
                <w:lang w:val="en-US"/>
              </w:rPr>
              <w:t>(b)</w:t>
            </w:r>
            <w:r w:rsidRPr="00A37298">
              <w:rPr>
                <w:color w:val="FF0000"/>
                <w:sz w:val="18"/>
                <w:szCs w:val="18"/>
                <w:lang w:val="en-US"/>
              </w:rPr>
              <w:t> </w:t>
            </w:r>
            <w:r w:rsidRPr="00A37298">
              <w:rPr>
                <w:sz w:val="18"/>
                <w:szCs w:val="18"/>
                <w:lang w:val="en-US"/>
              </w:rPr>
              <w:t>a self-employed person selected by a province, has the meaning provided by the laws of the province.</w:t>
            </w:r>
          </w:p>
        </w:tc>
      </w:tr>
    </w:tbl>
    <w:p w14:paraId="5B260DED" w14:textId="096E1E63" w:rsidR="00A37298" w:rsidRDefault="00A37298" w:rsidP="00641B9F">
      <w:pPr>
        <w:pStyle w:val="ListParagraph"/>
        <w:numPr>
          <w:ilvl w:val="0"/>
          <w:numId w:val="26"/>
        </w:numPr>
        <w:spacing w:before="0"/>
      </w:pPr>
      <w:r>
        <w:t xml:space="preserve">2 years within last 5 </w:t>
      </w:r>
      <w:proofErr w:type="gramStart"/>
      <w:r>
        <w:t>years</w:t>
      </w:r>
      <w:proofErr w:type="gramEnd"/>
      <w:r>
        <w:t xml:space="preserve"> experience in cultural activities, athletics, or purchase and </w:t>
      </w:r>
      <w:proofErr w:type="spellStart"/>
      <w:r>
        <w:t>mgmt</w:t>
      </w:r>
      <w:proofErr w:type="spellEnd"/>
      <w:r>
        <w:t xml:space="preserve"> of farm</w:t>
      </w:r>
    </w:p>
    <w:p w14:paraId="609082EC" w14:textId="1ED6CBBF" w:rsidR="00A37298" w:rsidRPr="00A37298" w:rsidRDefault="00A37298" w:rsidP="00641B9F">
      <w:pPr>
        <w:pStyle w:val="ListParagraph"/>
        <w:numPr>
          <w:ilvl w:val="0"/>
          <w:numId w:val="26"/>
        </w:numPr>
        <w:spacing w:before="0" w:after="0"/>
      </w:pPr>
      <w:r>
        <w:t xml:space="preserve">Apply </w:t>
      </w:r>
      <w:r w:rsidRPr="00A37298">
        <w:rPr>
          <w:color w:val="0F6FC6" w:themeColor="accent1"/>
        </w:rPr>
        <w:t>modified points system</w:t>
      </w:r>
      <w:r>
        <w:rPr>
          <w:color w:val="0F6FC6" w:themeColor="accent1"/>
        </w:rPr>
        <w:t xml:space="preserve"> </w:t>
      </w:r>
      <w:r>
        <w:t xml:space="preserve">– </w:t>
      </w:r>
      <w:r w:rsidRPr="00A37298">
        <w:rPr>
          <w:color w:val="FF0000"/>
        </w:rPr>
        <w:t>R102</w:t>
      </w:r>
      <w:r w:rsidRPr="00A37298">
        <w:rPr>
          <w:rFonts w:cs="Calibri Light"/>
          <w:color w:val="FF0000"/>
        </w:rPr>
        <w:t>–</w:t>
      </w:r>
      <w:r w:rsidRPr="00A37298">
        <w:rPr>
          <w:color w:val="FF0000"/>
        </w:rPr>
        <w:t>R105</w:t>
      </w:r>
      <w:r>
        <w:rPr>
          <w:color w:val="FF0000"/>
        </w:rPr>
        <w:t>:</w:t>
      </w:r>
    </w:p>
    <w:tbl>
      <w:tblPr>
        <w:tblStyle w:val="TableGrid"/>
        <w:tblW w:w="0" w:type="auto"/>
        <w:tblInd w:w="720" w:type="dxa"/>
        <w:tblLook w:val="04A0" w:firstRow="1" w:lastRow="0" w:firstColumn="1" w:lastColumn="0" w:noHBand="0" w:noVBand="1"/>
      </w:tblPr>
      <w:tblGrid>
        <w:gridCol w:w="9242"/>
      </w:tblGrid>
      <w:tr w:rsidR="00A37298" w14:paraId="438BF991" w14:textId="77777777" w:rsidTr="008433CA">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6C8FC379" w14:textId="242A4698" w:rsidR="00A37298" w:rsidRPr="00A37298" w:rsidRDefault="00A37298" w:rsidP="00A37298">
            <w:pPr>
              <w:ind w:left="306" w:hanging="283"/>
              <w:rPr>
                <w:sz w:val="18"/>
                <w:szCs w:val="18"/>
              </w:rPr>
            </w:pPr>
            <w:r w:rsidRPr="00A37298">
              <w:rPr>
                <w:bCs/>
                <w:color w:val="FF0000"/>
                <w:sz w:val="18"/>
                <w:szCs w:val="18"/>
                <w:lang w:val="en-US"/>
              </w:rPr>
              <w:t>R102(1)</w:t>
            </w:r>
            <w:r w:rsidRPr="00A37298">
              <w:rPr>
                <w:color w:val="FF0000"/>
                <w:sz w:val="18"/>
                <w:szCs w:val="18"/>
                <w:lang w:val="en-US"/>
              </w:rPr>
              <w:t> </w:t>
            </w:r>
            <w:r w:rsidRPr="00A37298">
              <w:rPr>
                <w:sz w:val="18"/>
                <w:szCs w:val="18"/>
                <w:lang w:val="en-US"/>
              </w:rPr>
              <w:t>For the purpose of determining whether a foreign national, as a member of the investor class, the entrepreneur class or the self-employed persons class, and the foreign national's family members will be able to become economically established in Canada, an officer shall assess that foreign national on the basis of the following factors:</w:t>
            </w:r>
          </w:p>
          <w:p w14:paraId="70C9D120" w14:textId="0F9462C3" w:rsidR="00A37298" w:rsidRPr="00A37298" w:rsidRDefault="00A37298" w:rsidP="00A37298">
            <w:pPr>
              <w:ind w:left="448" w:hanging="284"/>
              <w:rPr>
                <w:sz w:val="18"/>
                <w:szCs w:val="18"/>
              </w:rPr>
            </w:pPr>
            <w:r w:rsidRPr="00A37298">
              <w:rPr>
                <w:bCs/>
                <w:color w:val="FF0000"/>
                <w:sz w:val="18"/>
                <w:szCs w:val="18"/>
                <w:lang w:val="en-US"/>
              </w:rPr>
              <w:t>(a)</w:t>
            </w:r>
            <w:r w:rsidRPr="00A37298">
              <w:rPr>
                <w:color w:val="FF0000"/>
                <w:sz w:val="18"/>
                <w:szCs w:val="18"/>
                <w:lang w:val="en-US"/>
              </w:rPr>
              <w:t> </w:t>
            </w:r>
            <w:r w:rsidRPr="00A37298">
              <w:rPr>
                <w:sz w:val="18"/>
                <w:szCs w:val="18"/>
                <w:lang w:val="en-US"/>
              </w:rPr>
              <w:t>age, in accordance with section 102.1;</w:t>
            </w:r>
            <w:r>
              <w:rPr>
                <w:sz w:val="18"/>
                <w:szCs w:val="18"/>
              </w:rPr>
              <w:t xml:space="preserve"> </w:t>
            </w:r>
            <w:r w:rsidRPr="00A37298">
              <w:rPr>
                <w:bCs/>
                <w:color w:val="FF0000"/>
                <w:sz w:val="18"/>
                <w:szCs w:val="18"/>
                <w:lang w:val="en-US"/>
              </w:rPr>
              <w:t>(b)</w:t>
            </w:r>
            <w:r w:rsidRPr="00A37298">
              <w:rPr>
                <w:color w:val="FF0000"/>
                <w:sz w:val="18"/>
                <w:szCs w:val="18"/>
                <w:lang w:val="en-US"/>
              </w:rPr>
              <w:t> </w:t>
            </w:r>
            <w:r w:rsidRPr="00A37298">
              <w:rPr>
                <w:sz w:val="18"/>
                <w:szCs w:val="18"/>
                <w:lang w:val="en-US"/>
              </w:rPr>
              <w:t>education, in accordance with section 102.2;</w:t>
            </w:r>
          </w:p>
          <w:p w14:paraId="0F45A8D6" w14:textId="59B73332" w:rsidR="00A37298" w:rsidRPr="00A37298" w:rsidRDefault="00A37298" w:rsidP="00A37298">
            <w:pPr>
              <w:ind w:left="448" w:hanging="284"/>
              <w:rPr>
                <w:sz w:val="18"/>
                <w:szCs w:val="18"/>
              </w:rPr>
            </w:pPr>
            <w:r w:rsidRPr="00A37298">
              <w:rPr>
                <w:bCs/>
                <w:color w:val="FF0000"/>
                <w:sz w:val="18"/>
                <w:szCs w:val="18"/>
                <w:lang w:val="en-US"/>
              </w:rPr>
              <w:t>(c)</w:t>
            </w:r>
            <w:r w:rsidRPr="00A37298">
              <w:rPr>
                <w:color w:val="FF0000"/>
                <w:sz w:val="18"/>
                <w:szCs w:val="18"/>
                <w:lang w:val="en-US"/>
              </w:rPr>
              <w:t> </w:t>
            </w:r>
            <w:r w:rsidRPr="00A37298">
              <w:rPr>
                <w:sz w:val="18"/>
                <w:szCs w:val="18"/>
                <w:lang w:val="en-US"/>
              </w:rPr>
              <w:t>proficiency in the official languages of Ca</w:t>
            </w:r>
            <w:r>
              <w:rPr>
                <w:sz w:val="18"/>
                <w:szCs w:val="18"/>
                <w:lang w:val="en-US"/>
              </w:rPr>
              <w:t>nada in accordance with s</w:t>
            </w:r>
            <w:r w:rsidRPr="00A37298">
              <w:rPr>
                <w:sz w:val="18"/>
                <w:szCs w:val="18"/>
                <w:lang w:val="en-US"/>
              </w:rPr>
              <w:t>102.3;</w:t>
            </w:r>
            <w:r>
              <w:rPr>
                <w:sz w:val="18"/>
                <w:szCs w:val="18"/>
              </w:rPr>
              <w:t xml:space="preserve"> </w:t>
            </w:r>
            <w:r w:rsidRPr="00A37298">
              <w:rPr>
                <w:bCs/>
                <w:color w:val="FF0000"/>
                <w:sz w:val="18"/>
                <w:szCs w:val="18"/>
                <w:lang w:val="en-US"/>
              </w:rPr>
              <w:t>(d)</w:t>
            </w:r>
            <w:r w:rsidRPr="00A37298">
              <w:rPr>
                <w:color w:val="FF0000"/>
                <w:sz w:val="18"/>
                <w:szCs w:val="18"/>
                <w:lang w:val="en-US"/>
              </w:rPr>
              <w:t> </w:t>
            </w:r>
            <w:r w:rsidRPr="00A37298">
              <w:rPr>
                <w:sz w:val="18"/>
                <w:szCs w:val="18"/>
                <w:lang w:val="en-US"/>
              </w:rPr>
              <w:t>experi</w:t>
            </w:r>
            <w:r>
              <w:rPr>
                <w:sz w:val="18"/>
                <w:szCs w:val="18"/>
                <w:lang w:val="en-US"/>
              </w:rPr>
              <w:t>ence in accordance with s</w:t>
            </w:r>
            <w:r w:rsidRPr="00A37298">
              <w:rPr>
                <w:sz w:val="18"/>
                <w:szCs w:val="18"/>
                <w:lang w:val="en-US"/>
              </w:rPr>
              <w:t>103; and</w:t>
            </w:r>
          </w:p>
          <w:p w14:paraId="55233A9A" w14:textId="34CDD7C9" w:rsidR="00A37298" w:rsidRDefault="00A37298" w:rsidP="00A37298">
            <w:pPr>
              <w:ind w:left="448" w:hanging="284"/>
            </w:pPr>
            <w:r w:rsidRPr="00A37298">
              <w:rPr>
                <w:bCs/>
                <w:color w:val="FF0000"/>
                <w:sz w:val="18"/>
                <w:szCs w:val="18"/>
                <w:lang w:val="en-US"/>
              </w:rPr>
              <w:t>(e)</w:t>
            </w:r>
            <w:r w:rsidRPr="00A37298">
              <w:rPr>
                <w:color w:val="FF0000"/>
                <w:sz w:val="18"/>
                <w:szCs w:val="18"/>
                <w:lang w:val="en-US"/>
              </w:rPr>
              <w:t> </w:t>
            </w:r>
            <w:r w:rsidRPr="00A37298">
              <w:rPr>
                <w:sz w:val="18"/>
                <w:szCs w:val="18"/>
                <w:lang w:val="en-US"/>
              </w:rPr>
              <w:t>adaptability, in accordance with section 104 in the case of a member of the investor class or the entrepreneur class, and in accordance with section 105 in the case of a member of the self-employed persons class.</w:t>
            </w:r>
          </w:p>
        </w:tc>
      </w:tr>
    </w:tbl>
    <w:p w14:paraId="2981D6A7" w14:textId="51256390" w:rsidR="005A0EE3" w:rsidRDefault="005A0EE3" w:rsidP="005A0EE3"/>
    <w:p w14:paraId="22695DA9" w14:textId="77777777" w:rsidR="00D46ADC" w:rsidRDefault="00D46ADC" w:rsidP="005A0EE3"/>
    <w:p w14:paraId="60D97ACF" w14:textId="073D304D" w:rsidR="005A0EE3" w:rsidRPr="005A0EE3" w:rsidRDefault="005A0EE3" w:rsidP="00D46ADC">
      <w:pPr>
        <w:pStyle w:val="Heading3"/>
      </w:pPr>
      <w:bookmarkStart w:id="24" w:name="_Toc469868016"/>
      <w:r>
        <w:lastRenderedPageBreak/>
        <w:t>PROVINCIAL NOMINEES</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50"/>
      </w:tblGrid>
      <w:tr w:rsidR="00D46ADC" w14:paraId="230415FA" w14:textId="77777777" w:rsidTr="00BF2709">
        <w:tc>
          <w:tcPr>
            <w:tcW w:w="5812" w:type="dxa"/>
          </w:tcPr>
          <w:p w14:paraId="2B09378F" w14:textId="77777777" w:rsidR="00D46ADC" w:rsidRDefault="00D46ADC" w:rsidP="00BF2709">
            <w:r w:rsidRPr="00E27E15">
              <w:rPr>
                <w:i/>
                <w:color w:val="FF0000"/>
              </w:rPr>
              <w:t>CA, 1867</w:t>
            </w:r>
            <w:r w:rsidRPr="00E27E15">
              <w:rPr>
                <w:color w:val="FF0000"/>
              </w:rPr>
              <w:t xml:space="preserve"> s 95 </w:t>
            </w:r>
            <w:r>
              <w:t>– concurrent jurisdiction w federal paramountcy</w:t>
            </w:r>
          </w:p>
          <w:p w14:paraId="1BA53C59" w14:textId="77777777" w:rsidR="00D46ADC" w:rsidRDefault="00D46ADC" w:rsidP="00BF2709">
            <w:r>
              <w:rPr>
                <w:color w:val="FF0000"/>
              </w:rPr>
              <w:t xml:space="preserve">A8 </w:t>
            </w:r>
            <w:r>
              <w:t>– MCI can enter agreements w provinces/territories</w:t>
            </w:r>
          </w:p>
          <w:p w14:paraId="2D08DC2E" w14:textId="77777777" w:rsidR="00D46ADC" w:rsidRDefault="00D46ADC" w:rsidP="00BF2709">
            <w:pPr>
              <w:ind w:left="318" w:hanging="318"/>
            </w:pPr>
            <w:r w:rsidRPr="00E27E15">
              <w:rPr>
                <w:color w:val="FF0000"/>
              </w:rPr>
              <w:t>A9</w:t>
            </w:r>
            <w:r>
              <w:t xml:space="preserve"> – FN, unless inadmissible, shall be granted PR if meet province’s selection criteria</w:t>
            </w:r>
          </w:p>
          <w:p w14:paraId="47F38CE1" w14:textId="77777777" w:rsidR="00D46ADC" w:rsidRDefault="00D46ADC" w:rsidP="00BF2709">
            <w:r>
              <w:tab/>
              <w:t xml:space="preserve">Recruitment and selection </w:t>
            </w:r>
            <w:r>
              <w:sym w:font="Wingdings" w:char="F0E0"/>
            </w:r>
            <w:r>
              <w:t xml:space="preserve"> provincial responsibility</w:t>
            </w:r>
          </w:p>
          <w:p w14:paraId="6570681B" w14:textId="77777777" w:rsidR="00D46ADC" w:rsidRDefault="00D46ADC" w:rsidP="00BF2709">
            <w:r>
              <w:tab/>
              <w:t xml:space="preserve">Inadmissibility assessment </w:t>
            </w:r>
            <w:r>
              <w:sym w:font="Wingdings" w:char="F0E0"/>
            </w:r>
            <w:r>
              <w:t xml:space="preserve"> federal responsibility</w:t>
            </w:r>
          </w:p>
          <w:p w14:paraId="2456C1E1" w14:textId="77777777" w:rsidR="00D46ADC" w:rsidRDefault="00D46ADC" w:rsidP="00BF2709"/>
        </w:tc>
        <w:tc>
          <w:tcPr>
            <w:tcW w:w="4150" w:type="dxa"/>
          </w:tcPr>
          <w:p w14:paraId="2F58A80F" w14:textId="77777777" w:rsidR="00D46ADC" w:rsidRDefault="00D46ADC" w:rsidP="00BF2709">
            <w:r w:rsidRPr="00E27E15">
              <w:rPr>
                <w:b/>
              </w:rPr>
              <w:t>PNP objectives</w:t>
            </w:r>
            <w:r>
              <w:t>:</w:t>
            </w:r>
          </w:p>
          <w:p w14:paraId="773420B0" w14:textId="77777777" w:rsidR="00D46ADC" w:rsidRPr="00E27E15" w:rsidRDefault="00D46ADC" w:rsidP="00641B9F">
            <w:pPr>
              <w:numPr>
                <w:ilvl w:val="0"/>
                <w:numId w:val="27"/>
              </w:numPr>
              <w:tabs>
                <w:tab w:val="clear" w:pos="720"/>
              </w:tabs>
              <w:ind w:left="321" w:hanging="283"/>
              <w:rPr>
                <w:sz w:val="20"/>
              </w:rPr>
            </w:pPr>
            <w:r w:rsidRPr="00E27E15">
              <w:rPr>
                <w:sz w:val="20"/>
                <w:lang w:val="en-US"/>
              </w:rPr>
              <w:t>Regional diversity</w:t>
            </w:r>
          </w:p>
          <w:p w14:paraId="25D6E697" w14:textId="77777777" w:rsidR="00D46ADC" w:rsidRPr="00E27E15" w:rsidRDefault="00D46ADC" w:rsidP="00641B9F">
            <w:pPr>
              <w:numPr>
                <w:ilvl w:val="0"/>
                <w:numId w:val="27"/>
              </w:numPr>
              <w:tabs>
                <w:tab w:val="clear" w:pos="720"/>
              </w:tabs>
              <w:ind w:left="321" w:hanging="283"/>
              <w:rPr>
                <w:sz w:val="20"/>
              </w:rPr>
            </w:pPr>
            <w:r w:rsidRPr="00E27E15">
              <w:rPr>
                <w:sz w:val="20"/>
                <w:lang w:val="en-US"/>
              </w:rPr>
              <w:t xml:space="preserve">Local </w:t>
            </w:r>
            <w:proofErr w:type="spellStart"/>
            <w:r w:rsidRPr="00E27E15">
              <w:rPr>
                <w:sz w:val="20"/>
                <w:lang w:val="en-US"/>
              </w:rPr>
              <w:t>labour</w:t>
            </w:r>
            <w:proofErr w:type="spellEnd"/>
            <w:r w:rsidRPr="00E27E15">
              <w:rPr>
                <w:sz w:val="20"/>
                <w:lang w:val="en-US"/>
              </w:rPr>
              <w:t xml:space="preserve"> market needs</w:t>
            </w:r>
          </w:p>
          <w:p w14:paraId="40590300" w14:textId="77777777" w:rsidR="00D46ADC" w:rsidRPr="00E27E15" w:rsidRDefault="00D46ADC" w:rsidP="00641B9F">
            <w:pPr>
              <w:numPr>
                <w:ilvl w:val="0"/>
                <w:numId w:val="27"/>
              </w:numPr>
              <w:tabs>
                <w:tab w:val="clear" w:pos="720"/>
              </w:tabs>
              <w:ind w:left="321" w:hanging="283"/>
              <w:rPr>
                <w:sz w:val="20"/>
              </w:rPr>
            </w:pPr>
            <w:r w:rsidRPr="00E27E15">
              <w:rPr>
                <w:sz w:val="20"/>
                <w:lang w:val="en-US"/>
              </w:rPr>
              <w:t xml:space="preserve">Poor immigrant </w:t>
            </w:r>
            <w:proofErr w:type="spellStart"/>
            <w:r w:rsidRPr="00E27E15">
              <w:rPr>
                <w:sz w:val="20"/>
                <w:lang w:val="en-US"/>
              </w:rPr>
              <w:t>labour</w:t>
            </w:r>
            <w:proofErr w:type="spellEnd"/>
            <w:r w:rsidRPr="00E27E15">
              <w:rPr>
                <w:sz w:val="20"/>
                <w:lang w:val="en-US"/>
              </w:rPr>
              <w:t xml:space="preserve"> market outcomes</w:t>
            </w:r>
          </w:p>
          <w:p w14:paraId="31D4F02A" w14:textId="77777777" w:rsidR="00D46ADC" w:rsidRPr="00E27E15" w:rsidRDefault="00D46ADC" w:rsidP="00641B9F">
            <w:pPr>
              <w:numPr>
                <w:ilvl w:val="0"/>
                <w:numId w:val="27"/>
              </w:numPr>
              <w:tabs>
                <w:tab w:val="clear" w:pos="720"/>
              </w:tabs>
              <w:ind w:left="321" w:hanging="283"/>
              <w:rPr>
                <w:sz w:val="20"/>
              </w:rPr>
            </w:pPr>
            <w:r w:rsidRPr="00E27E15">
              <w:rPr>
                <w:sz w:val="20"/>
                <w:lang w:val="en-US"/>
              </w:rPr>
              <w:t>Local demographic requirements</w:t>
            </w:r>
          </w:p>
          <w:p w14:paraId="510E5AF1" w14:textId="77777777" w:rsidR="00D46ADC" w:rsidRPr="00E27E15" w:rsidRDefault="00D46ADC" w:rsidP="00641B9F">
            <w:pPr>
              <w:numPr>
                <w:ilvl w:val="0"/>
                <w:numId w:val="27"/>
              </w:numPr>
              <w:tabs>
                <w:tab w:val="clear" w:pos="720"/>
              </w:tabs>
              <w:ind w:left="321" w:hanging="283"/>
              <w:rPr>
                <w:sz w:val="20"/>
              </w:rPr>
            </w:pPr>
            <w:r w:rsidRPr="00E27E15">
              <w:rPr>
                <w:sz w:val="20"/>
                <w:lang w:val="en-US"/>
              </w:rPr>
              <w:t>Social support networks</w:t>
            </w:r>
          </w:p>
          <w:p w14:paraId="2EC3A7AB" w14:textId="77777777" w:rsidR="00D46ADC" w:rsidRDefault="00D46ADC" w:rsidP="00641B9F">
            <w:pPr>
              <w:numPr>
                <w:ilvl w:val="0"/>
                <w:numId w:val="27"/>
              </w:numPr>
              <w:tabs>
                <w:tab w:val="clear" w:pos="720"/>
              </w:tabs>
              <w:ind w:left="321" w:hanging="283"/>
            </w:pPr>
            <w:r w:rsidRPr="00E27E15">
              <w:rPr>
                <w:sz w:val="20"/>
                <w:lang w:val="en-US"/>
              </w:rPr>
              <w:t>Broader skill recruitment</w:t>
            </w:r>
          </w:p>
        </w:tc>
      </w:tr>
    </w:tbl>
    <w:p w14:paraId="6ECBDCE7" w14:textId="77777777" w:rsidR="00D46ADC" w:rsidRPr="00E27E15" w:rsidRDefault="00D46ADC" w:rsidP="00D46ADC">
      <w:pPr>
        <w:spacing w:before="0" w:after="0"/>
        <w:rPr>
          <w:b/>
        </w:rPr>
      </w:pPr>
      <w:r>
        <w:rPr>
          <w:b/>
        </w:rPr>
        <w:t>PNP Regulatory Framework:</w:t>
      </w:r>
    </w:p>
    <w:tbl>
      <w:tblPr>
        <w:tblStyle w:val="TableGrid"/>
        <w:tblW w:w="0" w:type="auto"/>
        <w:tblLook w:val="04A0" w:firstRow="1" w:lastRow="0" w:firstColumn="1" w:lastColumn="0" w:noHBand="0" w:noVBand="1"/>
      </w:tblPr>
      <w:tblGrid>
        <w:gridCol w:w="9962"/>
      </w:tblGrid>
      <w:tr w:rsidR="00D46ADC" w14:paraId="0C26B595" w14:textId="77777777" w:rsidTr="00BF2709">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1DE675E4" w14:textId="77777777" w:rsidR="00D46ADC" w:rsidRPr="00E27E15" w:rsidRDefault="00D46ADC" w:rsidP="00BF2709">
            <w:pPr>
              <w:rPr>
                <w:sz w:val="18"/>
                <w:szCs w:val="18"/>
              </w:rPr>
            </w:pPr>
            <w:r w:rsidRPr="00E27E15">
              <w:rPr>
                <w:color w:val="FF0000"/>
                <w:sz w:val="18"/>
                <w:szCs w:val="18"/>
              </w:rPr>
              <w:t xml:space="preserve">R87(2) </w:t>
            </w:r>
            <w:r w:rsidRPr="00E27E15">
              <w:rPr>
                <w:sz w:val="18"/>
                <w:szCs w:val="18"/>
              </w:rPr>
              <w:t xml:space="preserve">A </w:t>
            </w:r>
            <w:r w:rsidRPr="00237F7A">
              <w:rPr>
                <w:color w:val="0BD0D9" w:themeColor="accent3"/>
                <w:sz w:val="18"/>
                <w:szCs w:val="18"/>
              </w:rPr>
              <w:t xml:space="preserve">foreign national </w:t>
            </w:r>
            <w:r w:rsidRPr="00E27E15">
              <w:rPr>
                <w:sz w:val="18"/>
                <w:szCs w:val="18"/>
              </w:rPr>
              <w:t>is a member of the provincial nominee class if</w:t>
            </w:r>
          </w:p>
          <w:p w14:paraId="2D457BEE" w14:textId="77777777" w:rsidR="00D46ADC" w:rsidRDefault="00D46ADC" w:rsidP="00BF2709">
            <w:pPr>
              <w:ind w:left="743" w:hanging="283"/>
              <w:rPr>
                <w:sz w:val="18"/>
                <w:szCs w:val="18"/>
              </w:rPr>
            </w:pPr>
            <w:r w:rsidRPr="00E27E15">
              <w:rPr>
                <w:color w:val="FF0000"/>
                <w:sz w:val="18"/>
                <w:szCs w:val="18"/>
              </w:rPr>
              <w:t xml:space="preserve">(a) </w:t>
            </w:r>
            <w:r w:rsidRPr="00E27E15">
              <w:rPr>
                <w:sz w:val="18"/>
                <w:szCs w:val="18"/>
              </w:rPr>
              <w:t xml:space="preserve">subject to subsection (5), they are named in a </w:t>
            </w:r>
            <w:r w:rsidRPr="00E27E15">
              <w:rPr>
                <w:b/>
                <w:sz w:val="18"/>
                <w:szCs w:val="18"/>
              </w:rPr>
              <w:t xml:space="preserve">nomination certificate </w:t>
            </w:r>
            <w:r w:rsidRPr="00E27E15">
              <w:rPr>
                <w:sz w:val="18"/>
                <w:szCs w:val="18"/>
              </w:rPr>
              <w:t>issued by the government of a province under a provincial nomination agreement between that province and the Minister; and</w:t>
            </w:r>
          </w:p>
          <w:p w14:paraId="5DB0139B" w14:textId="77777777" w:rsidR="00D46ADC" w:rsidRPr="00E27E15" w:rsidRDefault="00D46ADC" w:rsidP="00BF2709">
            <w:pPr>
              <w:ind w:left="743" w:hanging="283"/>
              <w:rPr>
                <w:sz w:val="18"/>
                <w:szCs w:val="18"/>
              </w:rPr>
            </w:pPr>
            <w:r w:rsidRPr="00E27E15">
              <w:rPr>
                <w:color w:val="FF0000"/>
                <w:sz w:val="18"/>
                <w:szCs w:val="18"/>
              </w:rPr>
              <w:t xml:space="preserve">(b) </w:t>
            </w:r>
            <w:r w:rsidRPr="00E27E15">
              <w:rPr>
                <w:sz w:val="18"/>
                <w:szCs w:val="18"/>
              </w:rPr>
              <w:t xml:space="preserve">they </w:t>
            </w:r>
            <w:r w:rsidRPr="00E27E15">
              <w:rPr>
                <w:b/>
                <w:sz w:val="18"/>
                <w:szCs w:val="18"/>
              </w:rPr>
              <w:t>intend to reside in the province</w:t>
            </w:r>
            <w:r w:rsidRPr="00E27E15">
              <w:rPr>
                <w:sz w:val="18"/>
                <w:szCs w:val="18"/>
              </w:rPr>
              <w:t xml:space="preserve"> that has nominated them.</w:t>
            </w:r>
          </w:p>
          <w:p w14:paraId="46ECF959" w14:textId="77777777" w:rsidR="00D46ADC" w:rsidRPr="00E27E15" w:rsidRDefault="00D46ADC" w:rsidP="00BF2709">
            <w:pPr>
              <w:ind w:left="459" w:hanging="459"/>
              <w:rPr>
                <w:sz w:val="18"/>
                <w:szCs w:val="18"/>
              </w:rPr>
            </w:pPr>
            <w:r w:rsidRPr="00E27E15">
              <w:rPr>
                <w:color w:val="FF0000"/>
                <w:sz w:val="18"/>
                <w:szCs w:val="18"/>
              </w:rPr>
              <w:t xml:space="preserve">R87(3) </w:t>
            </w:r>
            <w:r w:rsidRPr="00E27E15">
              <w:rPr>
                <w:sz w:val="18"/>
                <w:szCs w:val="18"/>
              </w:rPr>
              <w:t xml:space="preserve">If the fact that the foreign national is named in a certificate referred to in paragraph (2)(a) is not a sufficient indicator of whether they may become economically established in Canada and an officer has consulted the government that issued the certificate, the </w:t>
            </w:r>
            <w:r w:rsidRPr="00E27E15">
              <w:rPr>
                <w:b/>
                <w:sz w:val="18"/>
                <w:szCs w:val="18"/>
              </w:rPr>
              <w:t>officer may substitute</w:t>
            </w:r>
            <w:r w:rsidRPr="00E27E15">
              <w:rPr>
                <w:sz w:val="18"/>
                <w:szCs w:val="18"/>
              </w:rPr>
              <w:t xml:space="preserve"> for the criteria set out in subsection (2) their evaluation of the likelihood of the ability of the foreign national to become economically established in Canada.</w:t>
            </w:r>
            <w:r>
              <w:rPr>
                <w:sz w:val="18"/>
                <w:szCs w:val="18"/>
              </w:rPr>
              <w:t xml:space="preserve"> </w:t>
            </w:r>
            <w:r w:rsidRPr="00E27E15">
              <w:rPr>
                <w:color w:val="FF0000"/>
                <w:sz w:val="18"/>
                <w:szCs w:val="18"/>
              </w:rPr>
              <w:t xml:space="preserve">R87(4) </w:t>
            </w:r>
            <w:r w:rsidRPr="00E27E15">
              <w:rPr>
                <w:color w:val="808080" w:themeColor="background1" w:themeShade="80"/>
                <w:sz w:val="18"/>
                <w:szCs w:val="18"/>
              </w:rPr>
              <w:t xml:space="preserve">[this] </w:t>
            </w:r>
            <w:r w:rsidRPr="00E27E15">
              <w:rPr>
                <w:sz w:val="18"/>
                <w:szCs w:val="18"/>
              </w:rPr>
              <w:t xml:space="preserve">requires the </w:t>
            </w:r>
            <w:r w:rsidRPr="00E27E15">
              <w:rPr>
                <w:b/>
                <w:sz w:val="18"/>
                <w:szCs w:val="18"/>
              </w:rPr>
              <w:t>concurrence</w:t>
            </w:r>
            <w:r w:rsidRPr="00E27E15">
              <w:rPr>
                <w:sz w:val="18"/>
                <w:szCs w:val="18"/>
              </w:rPr>
              <w:t xml:space="preserve"> of a second officer.</w:t>
            </w:r>
          </w:p>
        </w:tc>
      </w:tr>
    </w:tbl>
    <w:p w14:paraId="4410DE55" w14:textId="77777777" w:rsidR="00D46ADC" w:rsidRDefault="00D46ADC" w:rsidP="00641B9F">
      <w:pPr>
        <w:pStyle w:val="ListParagraph"/>
        <w:numPr>
          <w:ilvl w:val="0"/>
          <w:numId w:val="28"/>
        </w:numPr>
        <w:spacing w:before="0" w:after="0"/>
      </w:pPr>
      <w:proofErr w:type="spellStart"/>
      <w:r w:rsidRPr="00E27E15">
        <w:rPr>
          <w:b/>
          <w:i/>
          <w:color w:val="7030A0" w:themeColor="accent4"/>
        </w:rPr>
        <w:t>Kikeshian</w:t>
      </w:r>
      <w:proofErr w:type="spellEnd"/>
      <w:r w:rsidRPr="00E27E15">
        <w:rPr>
          <w:b/>
          <w:color w:val="7030A0" w:themeColor="accent4"/>
        </w:rPr>
        <w:t xml:space="preserve"> </w:t>
      </w:r>
      <w:r>
        <w:t xml:space="preserve">– duty to consult with province; nomination is presumption that will become provincially </w:t>
      </w:r>
      <w:proofErr w:type="spellStart"/>
      <w:r>
        <w:t>est</w:t>
      </w:r>
      <w:proofErr w:type="spellEnd"/>
    </w:p>
    <w:p w14:paraId="562E4E7A" w14:textId="77777777" w:rsidR="00D46ADC" w:rsidRDefault="00D46ADC" w:rsidP="00641B9F">
      <w:pPr>
        <w:pStyle w:val="ListParagraph"/>
        <w:numPr>
          <w:ilvl w:val="0"/>
          <w:numId w:val="28"/>
        </w:numPr>
        <w:spacing w:before="0" w:after="0"/>
      </w:pPr>
      <w:r w:rsidRPr="0090009A">
        <w:rPr>
          <w:b/>
        </w:rPr>
        <w:t xml:space="preserve">Limits on investment schemes – </w:t>
      </w:r>
      <w:r w:rsidRPr="0090009A">
        <w:rPr>
          <w:color w:val="FF0000"/>
        </w:rPr>
        <w:t>R87(</w:t>
      </w:r>
      <w:proofErr w:type="gramStart"/>
      <w:r w:rsidRPr="0090009A">
        <w:rPr>
          <w:color w:val="FF0000"/>
        </w:rPr>
        <w:t>5)-(</w:t>
      </w:r>
      <w:proofErr w:type="gramEnd"/>
      <w:r w:rsidRPr="0090009A">
        <w:rPr>
          <w:color w:val="FF0000"/>
        </w:rPr>
        <w:t xml:space="preserve">6) </w:t>
      </w:r>
      <w:r w:rsidRPr="0090009A">
        <w:t xml:space="preserve">– limits FN’s PNP nomination if was </w:t>
      </w:r>
      <w:r w:rsidRPr="0090009A">
        <w:rPr>
          <w:color w:val="FF0000"/>
        </w:rPr>
        <w:t xml:space="preserve">(a) </w:t>
      </w:r>
      <w:r w:rsidRPr="0090009A">
        <w:t xml:space="preserve">based on provision of capital by FN or </w:t>
      </w:r>
      <w:r w:rsidRPr="0090009A">
        <w:rPr>
          <w:color w:val="FF0000"/>
        </w:rPr>
        <w:t xml:space="preserve">(b) </w:t>
      </w:r>
      <w:r w:rsidRPr="0090009A">
        <w:t>FN intends to participate in an immigration-linked investment scheme</w:t>
      </w:r>
    </w:p>
    <w:p w14:paraId="498571DD" w14:textId="77777777" w:rsidR="00D46ADC" w:rsidRDefault="00D46ADC" w:rsidP="00D46ADC">
      <w:pPr>
        <w:spacing w:before="0" w:after="0"/>
        <w:ind w:left="360"/>
      </w:pPr>
    </w:p>
    <w:p w14:paraId="1F6E196F" w14:textId="77777777" w:rsidR="00D46ADC" w:rsidRDefault="00D46ADC" w:rsidP="00D46ADC">
      <w:pPr>
        <w:spacing w:before="0" w:after="0"/>
      </w:pPr>
      <w:r>
        <w:rPr>
          <w:b/>
        </w:rPr>
        <w:t>Application to PNP</w:t>
      </w:r>
    </w:p>
    <w:p w14:paraId="5DD26B3F" w14:textId="77777777" w:rsidR="00D46ADC" w:rsidRDefault="00D46ADC" w:rsidP="00641B9F">
      <w:pPr>
        <w:pStyle w:val="ListParagraph"/>
        <w:numPr>
          <w:ilvl w:val="0"/>
          <w:numId w:val="29"/>
        </w:numPr>
        <w:spacing w:before="0" w:after="0"/>
      </w:pPr>
      <w:r>
        <w:rPr>
          <w:b/>
        </w:rPr>
        <w:t>Apply to province of destination</w:t>
      </w:r>
      <w:r>
        <w:t xml:space="preserve"> – must pass provincial criteria and pay fees</w:t>
      </w:r>
    </w:p>
    <w:p w14:paraId="6C694B5E" w14:textId="77777777" w:rsidR="00D46ADC" w:rsidRDefault="00D46ADC" w:rsidP="00641B9F">
      <w:pPr>
        <w:pStyle w:val="ListParagraph"/>
        <w:numPr>
          <w:ilvl w:val="1"/>
          <w:numId w:val="29"/>
        </w:numPr>
        <w:spacing w:before="0" w:after="0"/>
      </w:pPr>
      <w:r>
        <w:t>Province will notify by letter, issue certificate of nomination and notify appropriate visa office</w:t>
      </w:r>
    </w:p>
    <w:p w14:paraId="1E7D3C2D" w14:textId="77777777" w:rsidR="00D46ADC" w:rsidRPr="0090009A" w:rsidRDefault="00D46ADC" w:rsidP="00641B9F">
      <w:pPr>
        <w:pStyle w:val="ListParagraph"/>
        <w:numPr>
          <w:ilvl w:val="1"/>
          <w:numId w:val="29"/>
        </w:numPr>
        <w:spacing w:before="0" w:after="0"/>
      </w:pPr>
      <w:r>
        <w:rPr>
          <w:i/>
        </w:rPr>
        <w:t xml:space="preserve">Parallel </w:t>
      </w:r>
      <w:r w:rsidRPr="0090009A">
        <w:rPr>
          <w:i/>
        </w:rPr>
        <w:t>tracks</w:t>
      </w:r>
      <w:r>
        <w:t>: may apply to PNP first, get provincial nomination, then fill out EE profile OR fill out EE profile, enter pool, and wait for province to nominate</w:t>
      </w:r>
    </w:p>
    <w:p w14:paraId="457A5AE5" w14:textId="77777777" w:rsidR="00D46ADC" w:rsidRDefault="00D46ADC" w:rsidP="00641B9F">
      <w:pPr>
        <w:pStyle w:val="ListParagraph"/>
        <w:numPr>
          <w:ilvl w:val="0"/>
          <w:numId w:val="29"/>
        </w:numPr>
        <w:spacing w:before="0" w:after="0"/>
      </w:pPr>
      <w:r>
        <w:rPr>
          <w:b/>
        </w:rPr>
        <w:t xml:space="preserve">Apply to visa office – </w:t>
      </w:r>
      <w:r>
        <w:t>apply for PR (may opt in or out for EE stream) and pay processing fees to visa office</w:t>
      </w:r>
    </w:p>
    <w:p w14:paraId="01FDE726" w14:textId="77777777" w:rsidR="00D46ADC" w:rsidRDefault="00D46ADC" w:rsidP="00D46ADC">
      <w:pPr>
        <w:pStyle w:val="ListParagraph"/>
        <w:spacing w:before="0" w:after="0"/>
      </w:pPr>
    </w:p>
    <w:p w14:paraId="04995C20" w14:textId="77777777" w:rsidR="00D46ADC" w:rsidRDefault="00D46ADC" w:rsidP="00D46ADC">
      <w:pPr>
        <w:spacing w:before="0" w:after="0"/>
      </w:pPr>
      <w:r>
        <w:rPr>
          <w:b/>
        </w:rPr>
        <w:t xml:space="preserve">Analysis of PNP – </w:t>
      </w:r>
      <w:r w:rsidRPr="0090009A">
        <w:rPr>
          <w:i/>
          <w:color w:val="7030A0" w:themeColor="accent4"/>
        </w:rPr>
        <w:t xml:space="preserve">Sarah </w:t>
      </w:r>
      <w:proofErr w:type="spellStart"/>
      <w:r w:rsidRPr="0090009A">
        <w:rPr>
          <w:i/>
          <w:color w:val="7030A0" w:themeColor="accent4"/>
        </w:rPr>
        <w:t>Baglay</w:t>
      </w:r>
      <w:proofErr w:type="spellEnd"/>
      <w:r>
        <w:rPr>
          <w:i/>
          <w:color w:val="7030A0" w:themeColor="accent4"/>
        </w:rPr>
        <w:t>:</w:t>
      </w:r>
      <w:r>
        <w:t xml:space="preserve"> Discusses programs as being complimentary or competitive w fed program —overlapping or pulling. Problems with PNP—proliferation of a bunch of different rules that aren’t being regulated</w:t>
      </w:r>
    </w:p>
    <w:p w14:paraId="0A6FD767" w14:textId="77777777" w:rsidR="00D46ADC" w:rsidRDefault="00D46ADC" w:rsidP="00D46ADC">
      <w:pPr>
        <w:pStyle w:val="ListParagraph"/>
        <w:spacing w:before="0" w:after="0"/>
      </w:pPr>
      <w:r>
        <w:sym w:font="Wingdings" w:char="F0E0"/>
      </w:r>
      <w:r>
        <w:t xml:space="preserve"> Suggests developing overall framework e.g. threshold/baselines, timelines/fees</w:t>
      </w:r>
    </w:p>
    <w:p w14:paraId="7FA72F1F" w14:textId="77777777" w:rsidR="00D46ADC" w:rsidRDefault="00D46ADC" w:rsidP="00641B9F">
      <w:pPr>
        <w:pStyle w:val="ListParagraph"/>
        <w:numPr>
          <w:ilvl w:val="0"/>
          <w:numId w:val="31"/>
        </w:numPr>
        <w:spacing w:before="0" w:after="0"/>
        <w:ind w:left="709"/>
      </w:pPr>
      <w:r>
        <w:t>Manitoba—most robust PNP, very active, 75% of immigrants, lots of lower-skilled workers</w:t>
      </w:r>
    </w:p>
    <w:p w14:paraId="4BC7A95B" w14:textId="77777777" w:rsidR="00D46ADC" w:rsidRDefault="00D46ADC" w:rsidP="00641B9F">
      <w:pPr>
        <w:pStyle w:val="ListParagraph"/>
        <w:numPr>
          <w:ilvl w:val="0"/>
          <w:numId w:val="30"/>
        </w:numPr>
        <w:spacing w:before="0" w:after="0"/>
      </w:pPr>
      <w:r>
        <w:t>Nova Scotia—Streams: fam-owned business, non-dependent child, community connection (need letter)</w:t>
      </w:r>
    </w:p>
    <w:p w14:paraId="45B8ECFD" w14:textId="77777777" w:rsidR="00D46ADC" w:rsidRDefault="00D46ADC" w:rsidP="00641B9F">
      <w:pPr>
        <w:pStyle w:val="ListParagraph"/>
        <w:numPr>
          <w:ilvl w:val="0"/>
          <w:numId w:val="30"/>
        </w:numPr>
        <w:spacing w:before="0" w:after="0"/>
      </w:pPr>
      <w:r>
        <w:t xml:space="preserve">Ontario—Economic/employer driven—help Ontario attract highly skilled, not as interested in more </w:t>
      </w:r>
      <w:proofErr w:type="spellStart"/>
      <w:r>
        <w:t>ppl</w:t>
      </w:r>
      <w:proofErr w:type="spellEnd"/>
    </w:p>
    <w:p w14:paraId="62687316" w14:textId="77777777" w:rsidR="00D46ADC" w:rsidRDefault="00D46ADC" w:rsidP="00D46ADC">
      <w:pPr>
        <w:spacing w:before="0" w:after="0"/>
      </w:pPr>
    </w:p>
    <w:p w14:paraId="5C13F047" w14:textId="77777777" w:rsidR="00D46ADC" w:rsidRPr="008433CA" w:rsidRDefault="00D46ADC" w:rsidP="00D46ADC">
      <w:pPr>
        <w:spacing w:before="0" w:after="0"/>
        <w:rPr>
          <w:b/>
        </w:rPr>
      </w:pPr>
      <w:r w:rsidRPr="008433CA">
        <w:rPr>
          <w:b/>
        </w:rPr>
        <w:t>PNP in BC</w:t>
      </w:r>
    </w:p>
    <w:p w14:paraId="03F5B31B" w14:textId="77777777" w:rsidR="00D46ADC" w:rsidRDefault="00D46ADC" w:rsidP="00641B9F">
      <w:pPr>
        <w:pStyle w:val="ListParagraph"/>
        <w:numPr>
          <w:ilvl w:val="0"/>
          <w:numId w:val="32"/>
        </w:numPr>
        <w:spacing w:before="0" w:after="0"/>
        <w:ind w:left="709" w:hanging="425"/>
      </w:pPr>
      <w:r w:rsidRPr="00237F7A">
        <w:rPr>
          <w:i/>
          <w:color w:val="009DD9" w:themeColor="accent2"/>
        </w:rPr>
        <w:t>BC Skills Immigration</w:t>
      </w:r>
      <w:r>
        <w:t xml:space="preserve">: skilled worker, healthcare professional, </w:t>
      </w:r>
      <w:proofErr w:type="spellStart"/>
      <w:r>
        <w:t>intl</w:t>
      </w:r>
      <w:proofErr w:type="spellEnd"/>
      <w:r>
        <w:t xml:space="preserve"> grad, </w:t>
      </w:r>
      <w:proofErr w:type="spellStart"/>
      <w:r>
        <w:t>intl</w:t>
      </w:r>
      <w:proofErr w:type="spellEnd"/>
      <w:r>
        <w:t xml:space="preserve"> postgrad, entry level/semi-skilled workers (e.g. tourism/hospitality, trucking, </w:t>
      </w:r>
      <w:proofErr w:type="spellStart"/>
      <w:r>
        <w:t>etc</w:t>
      </w:r>
      <w:proofErr w:type="spellEnd"/>
      <w:r>
        <w:t xml:space="preserve"> – </w:t>
      </w:r>
      <w:proofErr w:type="spellStart"/>
      <w:r>
        <w:t>esp</w:t>
      </w:r>
      <w:proofErr w:type="spellEnd"/>
      <w:r>
        <w:t xml:space="preserve"> for those looking to populate northeast BC)</w:t>
      </w:r>
    </w:p>
    <w:p w14:paraId="03E4C816" w14:textId="77777777" w:rsidR="00D46ADC" w:rsidRDefault="00D46ADC" w:rsidP="00641B9F">
      <w:pPr>
        <w:pStyle w:val="ListParagraph"/>
        <w:numPr>
          <w:ilvl w:val="0"/>
          <w:numId w:val="32"/>
        </w:numPr>
        <w:spacing w:before="0" w:after="0"/>
        <w:ind w:left="709" w:hanging="425"/>
        <w:rPr>
          <w:i/>
        </w:rPr>
      </w:pPr>
      <w:r w:rsidRPr="00237F7A">
        <w:rPr>
          <w:i/>
          <w:color w:val="009DD9" w:themeColor="accent2"/>
        </w:rPr>
        <w:t>BC Express Entry</w:t>
      </w:r>
      <w:r>
        <w:t xml:space="preserve">: skilled worker, healthcare professional, </w:t>
      </w:r>
      <w:proofErr w:type="spellStart"/>
      <w:r>
        <w:t>intl</w:t>
      </w:r>
      <w:proofErr w:type="spellEnd"/>
      <w:r>
        <w:t xml:space="preserve"> grad, </w:t>
      </w:r>
      <w:proofErr w:type="spellStart"/>
      <w:r>
        <w:t>intl</w:t>
      </w:r>
      <w:proofErr w:type="spellEnd"/>
      <w:r>
        <w:t xml:space="preserve"> postgrad – must also meet FSW, FST, or CEC criteria</w:t>
      </w:r>
    </w:p>
    <w:p w14:paraId="7ADCAD16" w14:textId="77777777" w:rsidR="00D46ADC" w:rsidRPr="008433CA" w:rsidRDefault="00D46ADC" w:rsidP="00641B9F">
      <w:pPr>
        <w:pStyle w:val="ListParagraph"/>
        <w:numPr>
          <w:ilvl w:val="0"/>
          <w:numId w:val="32"/>
        </w:numPr>
        <w:spacing w:before="0" w:after="0"/>
        <w:ind w:left="709" w:hanging="425"/>
        <w:rPr>
          <w:i/>
        </w:rPr>
      </w:pPr>
      <w:r w:rsidRPr="00237F7A">
        <w:rPr>
          <w:i/>
          <w:color w:val="009DD9" w:themeColor="accent2"/>
        </w:rPr>
        <w:t>Entrepreneur Program</w:t>
      </w:r>
      <w:r>
        <w:t>: residency in and active management of business in BC</w:t>
      </w:r>
    </w:p>
    <w:p w14:paraId="7EE90E90" w14:textId="77777777" w:rsidR="00D46ADC" w:rsidRPr="008433CA" w:rsidRDefault="00D46ADC" w:rsidP="00641B9F">
      <w:pPr>
        <w:pStyle w:val="ListParagraph"/>
        <w:numPr>
          <w:ilvl w:val="1"/>
          <w:numId w:val="32"/>
        </w:numPr>
        <w:spacing w:before="0" w:after="0"/>
        <w:ind w:left="1418"/>
        <w:rPr>
          <w:i/>
        </w:rPr>
      </w:pPr>
      <w:proofErr w:type="spellStart"/>
      <w:r>
        <w:t>Reqs</w:t>
      </w:r>
      <w:proofErr w:type="spellEnd"/>
      <w:r>
        <w:t xml:space="preserve"> net worth of $600k; make eligible investment $200k; create at least one permanent FT job</w:t>
      </w:r>
    </w:p>
    <w:p w14:paraId="4DE0A7F7" w14:textId="77777777" w:rsidR="00D46ADC" w:rsidRPr="008433CA" w:rsidRDefault="00D46ADC" w:rsidP="00641B9F">
      <w:pPr>
        <w:pStyle w:val="ListParagraph"/>
        <w:numPr>
          <w:ilvl w:val="1"/>
          <w:numId w:val="32"/>
        </w:numPr>
        <w:spacing w:before="0" w:after="0"/>
        <w:ind w:left="1418"/>
        <w:rPr>
          <w:i/>
        </w:rPr>
      </w:pPr>
      <w:r>
        <w:t>Business or work experience – 3 years as business owner/manager (10% plus business ownership), 4 years as senior manager, 1 year as owner manager and 2 years as senior manager</w:t>
      </w:r>
    </w:p>
    <w:p w14:paraId="3E98A019" w14:textId="77777777" w:rsidR="00D46ADC" w:rsidRPr="008433CA" w:rsidRDefault="00D46ADC" w:rsidP="00641B9F">
      <w:pPr>
        <w:pStyle w:val="ListParagraph"/>
        <w:numPr>
          <w:ilvl w:val="1"/>
          <w:numId w:val="32"/>
        </w:numPr>
        <w:spacing w:before="0" w:after="0"/>
        <w:ind w:left="1418"/>
        <w:rPr>
          <w:i/>
        </w:rPr>
      </w:pPr>
      <w:r>
        <w:t>Adaptability factors</w:t>
      </w:r>
    </w:p>
    <w:p w14:paraId="0042B21B" w14:textId="77777777" w:rsidR="00D46ADC" w:rsidRPr="008433CA" w:rsidRDefault="00D46ADC" w:rsidP="00641B9F">
      <w:pPr>
        <w:pStyle w:val="ListParagraph"/>
        <w:numPr>
          <w:ilvl w:val="1"/>
          <w:numId w:val="32"/>
        </w:numPr>
        <w:spacing w:before="0" w:after="0"/>
        <w:ind w:left="1418"/>
        <w:rPr>
          <w:i/>
        </w:rPr>
      </w:pPr>
      <w:r>
        <w:t>Can include one key staff member who can get WP with you</w:t>
      </w:r>
    </w:p>
    <w:p w14:paraId="19B7732D" w14:textId="77777777" w:rsidR="00D46ADC" w:rsidRPr="008433CA" w:rsidRDefault="00D46ADC" w:rsidP="00641B9F">
      <w:pPr>
        <w:pStyle w:val="ListParagraph"/>
        <w:numPr>
          <w:ilvl w:val="1"/>
          <w:numId w:val="32"/>
        </w:numPr>
        <w:spacing w:before="0" w:after="0"/>
        <w:ind w:left="1418"/>
        <w:rPr>
          <w:i/>
        </w:rPr>
      </w:pPr>
      <w:r>
        <w:t>Must sign performance agreement</w:t>
      </w:r>
    </w:p>
    <w:p w14:paraId="288CD54A" w14:textId="7BB567BD" w:rsidR="005A0EE3" w:rsidRDefault="005A0EE3" w:rsidP="005A0EE3"/>
    <w:p w14:paraId="7959BF6F" w14:textId="77777777" w:rsidR="00D46ADC" w:rsidRDefault="00D46ADC" w:rsidP="005A0EE3"/>
    <w:p w14:paraId="2B4FA071" w14:textId="52635951" w:rsidR="005A0EE3" w:rsidRDefault="00D46ADC" w:rsidP="00D46ADC">
      <w:pPr>
        <w:pStyle w:val="Heading2"/>
      </w:pPr>
      <w:bookmarkStart w:id="25" w:name="_Toc469868017"/>
      <w:r>
        <w:lastRenderedPageBreak/>
        <w:t>HUMANITARIAN &amp; COMPASSIONATE</w:t>
      </w:r>
      <w:bookmarkEnd w:id="25"/>
    </w:p>
    <w:p w14:paraId="771801FC" w14:textId="7FD47E0A" w:rsidR="00D46ADC" w:rsidRDefault="00D46ADC" w:rsidP="00D46ADC">
      <w:pPr>
        <w:spacing w:after="0"/>
      </w:pPr>
      <w:r>
        <w:t>Allows Minister/delegate to grant an individual PR where someone doesn’t fit into class (</w:t>
      </w:r>
      <w:r>
        <w:rPr>
          <w:u w:val="single"/>
        </w:rPr>
        <w:t>ineligible</w:t>
      </w:r>
      <w:r>
        <w:t xml:space="preserve">) or fits in a class but is otherwise </w:t>
      </w:r>
      <w:r>
        <w:rPr>
          <w:u w:val="single"/>
        </w:rPr>
        <w:t>inadmissible</w:t>
      </w:r>
      <w:r w:rsidRPr="00D46ADC">
        <w:t xml:space="preserve"> </w:t>
      </w:r>
      <w:r>
        <w:t>–</w:t>
      </w:r>
      <w:r w:rsidRPr="00D46ADC">
        <w:t xml:space="preserve"> </w:t>
      </w:r>
      <w:r w:rsidRPr="00134853">
        <w:rPr>
          <w:b/>
        </w:rPr>
        <w:t>exceptional, discretionary remedy</w:t>
      </w:r>
    </w:p>
    <w:p w14:paraId="1269643E" w14:textId="541BE12A" w:rsidR="00D46ADC" w:rsidRDefault="00D46ADC" w:rsidP="00D46ADC">
      <w:pPr>
        <w:spacing w:before="0"/>
        <w:ind w:left="426"/>
      </w:pPr>
      <w:r>
        <w:sym w:font="Wingdings" w:char="F0E0"/>
      </w:r>
      <w:r>
        <w:t xml:space="preserve"> based on either </w:t>
      </w:r>
      <w:r w:rsidRPr="00237F7A">
        <w:rPr>
          <w:color w:val="009DD9" w:themeColor="accent2"/>
        </w:rPr>
        <w:t xml:space="preserve">H&amp;C </w:t>
      </w:r>
      <w:r>
        <w:t>(</w:t>
      </w:r>
      <w:r w:rsidRPr="00D46ADC">
        <w:rPr>
          <w:color w:val="FF0000"/>
        </w:rPr>
        <w:t>A25(1)</w:t>
      </w:r>
      <w:r>
        <w:t xml:space="preserve">) or </w:t>
      </w:r>
      <w:r w:rsidRPr="00237F7A">
        <w:rPr>
          <w:color w:val="009DD9" w:themeColor="accent2"/>
        </w:rPr>
        <w:t xml:space="preserve">public policy </w:t>
      </w:r>
      <w:r>
        <w:t>reasons (</w:t>
      </w:r>
      <w:r w:rsidRPr="00D46ADC">
        <w:rPr>
          <w:color w:val="FF0000"/>
        </w:rPr>
        <w:t>A25.2</w:t>
      </w:r>
      <w:r>
        <w:t>)</w:t>
      </w:r>
    </w:p>
    <w:p w14:paraId="4C99FD12" w14:textId="653B7C1D" w:rsidR="00D46ADC" w:rsidRDefault="00D46ADC" w:rsidP="00D46ADC">
      <w:pPr>
        <w:spacing w:before="0" w:after="0"/>
      </w:pPr>
      <w:r>
        <w:rPr>
          <w:b/>
        </w:rPr>
        <w:t>H&amp;C</w:t>
      </w:r>
      <w:r>
        <w:t xml:space="preserve"> – </w:t>
      </w:r>
      <w:r w:rsidRPr="00D46ADC">
        <w:rPr>
          <w:color w:val="FF0000"/>
        </w:rPr>
        <w:t>A25(1)</w:t>
      </w:r>
      <w:r>
        <w:t>:</w:t>
      </w:r>
    </w:p>
    <w:tbl>
      <w:tblPr>
        <w:tblStyle w:val="TableGrid"/>
        <w:tblW w:w="0" w:type="auto"/>
        <w:tblLook w:val="04A0" w:firstRow="1" w:lastRow="0" w:firstColumn="1" w:lastColumn="0" w:noHBand="0" w:noVBand="1"/>
      </w:tblPr>
      <w:tblGrid>
        <w:gridCol w:w="9962"/>
      </w:tblGrid>
      <w:tr w:rsidR="00D46ADC" w14:paraId="14396027" w14:textId="77777777" w:rsidTr="00D46ADC">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2D8CF901" w14:textId="5AE32B43" w:rsidR="00D46ADC" w:rsidRPr="00D46ADC" w:rsidRDefault="00D46ADC" w:rsidP="00D46ADC">
            <w:pPr>
              <w:ind w:left="318" w:hanging="318"/>
              <w:rPr>
                <w:sz w:val="18"/>
                <w:szCs w:val="18"/>
              </w:rPr>
            </w:pPr>
            <w:r w:rsidRPr="00D46ADC">
              <w:rPr>
                <w:bCs/>
                <w:color w:val="FF0000"/>
                <w:sz w:val="18"/>
                <w:szCs w:val="18"/>
                <w:lang w:val="en-US"/>
              </w:rPr>
              <w:t>A25(1)</w:t>
            </w:r>
            <w:r w:rsidRPr="00D46ADC">
              <w:rPr>
                <w:sz w:val="18"/>
                <w:szCs w:val="18"/>
                <w:lang w:val="en-US"/>
              </w:rPr>
              <w:t xml:space="preserve"> Subject to subsection (1.2), the Minister </w:t>
            </w:r>
            <w:r w:rsidRPr="00D46ADC">
              <w:rPr>
                <w:b/>
                <w:bCs/>
                <w:sz w:val="18"/>
                <w:szCs w:val="18"/>
                <w:lang w:val="en-US"/>
              </w:rPr>
              <w:t>must</w:t>
            </w:r>
            <w:r w:rsidRPr="00D46ADC">
              <w:rPr>
                <w:sz w:val="18"/>
                <w:szCs w:val="18"/>
                <w:lang w:val="en-US"/>
              </w:rPr>
              <w:t xml:space="preserve">, on request of a </w:t>
            </w:r>
            <w:r w:rsidRPr="00237F7A">
              <w:rPr>
                <w:color w:val="0BD0D9" w:themeColor="accent3"/>
                <w:sz w:val="18"/>
                <w:szCs w:val="18"/>
                <w:lang w:val="en-US"/>
              </w:rPr>
              <w:t xml:space="preserve">foreign national </w:t>
            </w:r>
            <w:r w:rsidRPr="00D46ADC">
              <w:rPr>
                <w:sz w:val="18"/>
                <w:szCs w:val="18"/>
                <w:lang w:val="en-US"/>
              </w:rPr>
              <w:t xml:space="preserve">in Canada who applies for permanent resident status and who is </w:t>
            </w:r>
            <w:r w:rsidRPr="00D46ADC">
              <w:rPr>
                <w:b/>
                <w:bCs/>
                <w:sz w:val="18"/>
                <w:szCs w:val="18"/>
                <w:lang w:val="en-US"/>
              </w:rPr>
              <w:t>inadmissible</w:t>
            </w:r>
            <w:r w:rsidRPr="00D46ADC">
              <w:rPr>
                <w:sz w:val="18"/>
                <w:szCs w:val="18"/>
                <w:lang w:val="en-US"/>
              </w:rPr>
              <w:t xml:space="preserve"> — other than under section 34, 35 or 37 — </w:t>
            </w:r>
            <w:r w:rsidRPr="00D46ADC">
              <w:rPr>
                <w:b/>
                <w:bCs/>
                <w:sz w:val="18"/>
                <w:szCs w:val="18"/>
                <w:lang w:val="en-US"/>
              </w:rPr>
              <w:t>or who does not meet the requirements of this Act</w:t>
            </w:r>
            <w:r w:rsidRPr="00D46ADC">
              <w:rPr>
                <w:sz w:val="18"/>
                <w:szCs w:val="18"/>
                <w:lang w:val="en-US"/>
              </w:rPr>
              <w:t xml:space="preserve">, and </w:t>
            </w:r>
            <w:r w:rsidRPr="00D46ADC">
              <w:rPr>
                <w:b/>
                <w:bCs/>
                <w:sz w:val="18"/>
                <w:szCs w:val="18"/>
                <w:lang w:val="en-US"/>
              </w:rPr>
              <w:t>may</w:t>
            </w:r>
            <w:r w:rsidRPr="00D46ADC">
              <w:rPr>
                <w:sz w:val="18"/>
                <w:szCs w:val="18"/>
                <w:lang w:val="en-US"/>
              </w:rPr>
              <w:t xml:space="preserve">, on request of a foreign national outside Canada — other than a foreign national who is inadmissible under section 34, 35 or 37 — who applies for a permanent resident visa, examine the circumstances concerning the foreign national and may grant the foreign national permanent resident status or an exemption from any applicable criteria or obligations of this Act if the Minister is of the opinion that it is justified by </w:t>
            </w:r>
            <w:r w:rsidRPr="00D46ADC">
              <w:rPr>
                <w:b/>
                <w:sz w:val="18"/>
                <w:szCs w:val="18"/>
                <w:lang w:val="en-US"/>
              </w:rPr>
              <w:t>humanitarian and compassionate considerations</w:t>
            </w:r>
            <w:r w:rsidRPr="00D46ADC">
              <w:rPr>
                <w:sz w:val="18"/>
                <w:szCs w:val="18"/>
                <w:lang w:val="en-US"/>
              </w:rPr>
              <w:t xml:space="preserve"> relating to the foreign national, taking into account the </w:t>
            </w:r>
            <w:r w:rsidRPr="00D46ADC">
              <w:rPr>
                <w:b/>
                <w:sz w:val="18"/>
                <w:szCs w:val="18"/>
                <w:lang w:val="en-US"/>
              </w:rPr>
              <w:t>best interests of a child</w:t>
            </w:r>
            <w:r w:rsidRPr="00D46ADC">
              <w:rPr>
                <w:sz w:val="18"/>
                <w:szCs w:val="18"/>
                <w:lang w:val="en-US"/>
              </w:rPr>
              <w:t xml:space="preserve"> directly affected.</w:t>
            </w:r>
          </w:p>
        </w:tc>
      </w:tr>
    </w:tbl>
    <w:p w14:paraId="27FDA046" w14:textId="5813C7B6" w:rsidR="00D46ADC" w:rsidRDefault="00D46ADC" w:rsidP="00641B9F">
      <w:pPr>
        <w:pStyle w:val="ListParagraph"/>
        <w:numPr>
          <w:ilvl w:val="0"/>
          <w:numId w:val="33"/>
        </w:numPr>
        <w:spacing w:before="0"/>
      </w:pPr>
      <w:r>
        <w:t>If inside Canada, compulsory review; if outside Canada, discretionary</w:t>
      </w:r>
    </w:p>
    <w:p w14:paraId="09E1657D" w14:textId="6E95BA1F" w:rsidR="00EF393D" w:rsidRDefault="00EF393D" w:rsidP="00641B9F">
      <w:pPr>
        <w:pStyle w:val="ListParagraph"/>
        <w:numPr>
          <w:ilvl w:val="0"/>
          <w:numId w:val="33"/>
        </w:numPr>
        <w:spacing w:before="0"/>
      </w:pPr>
      <w:r w:rsidRPr="00EF393D">
        <w:rPr>
          <w:color w:val="FF0000"/>
        </w:rPr>
        <w:t>R66</w:t>
      </w:r>
      <w:r>
        <w:t xml:space="preserve"> – H&amp;C application must be in writing and accompanied by application to remain as PR or, if outside Canada, application for PRV</w:t>
      </w:r>
    </w:p>
    <w:p w14:paraId="01121BD2" w14:textId="505AC853" w:rsidR="00EF393D" w:rsidRDefault="00EF393D" w:rsidP="00641B9F">
      <w:pPr>
        <w:pStyle w:val="ListParagraph"/>
        <w:numPr>
          <w:ilvl w:val="0"/>
          <w:numId w:val="33"/>
        </w:numPr>
        <w:spacing w:before="0"/>
      </w:pPr>
      <w:r>
        <w:rPr>
          <w:color w:val="FF0000"/>
        </w:rPr>
        <w:t xml:space="preserve">R67/68 </w:t>
      </w:r>
      <w:r>
        <w:t>– if H&amp;C granted, FN becomes PR as long as not otherwise inadmissible/fam members, accompanying or not, are not inadmissible</w:t>
      </w:r>
    </w:p>
    <w:p w14:paraId="6690C4EE" w14:textId="13F46AA0" w:rsidR="00D46ADC" w:rsidRDefault="00D46ADC" w:rsidP="00641B9F">
      <w:pPr>
        <w:pStyle w:val="ListParagraph"/>
        <w:numPr>
          <w:ilvl w:val="0"/>
          <w:numId w:val="33"/>
        </w:numPr>
        <w:spacing w:before="0"/>
      </w:pPr>
      <w:r>
        <w:rPr>
          <w:i/>
        </w:rPr>
        <w:t xml:space="preserve">Op Manual </w:t>
      </w:r>
      <w:r>
        <w:t xml:space="preserve">&amp; </w:t>
      </w:r>
      <w:r>
        <w:rPr>
          <w:i/>
        </w:rPr>
        <w:t>Overseas Processing Manual</w:t>
      </w:r>
      <w:r>
        <w:t xml:space="preserve"> – H&amp;C as relief from </w:t>
      </w:r>
      <w:r w:rsidRPr="00D46ADC">
        <w:rPr>
          <w:color w:val="0F6FC6" w:themeColor="accent1"/>
        </w:rPr>
        <w:t>“undue, undeserved or disproportionate hardship”</w:t>
      </w:r>
      <w:r>
        <w:t xml:space="preserve"> that would result from not admitting/removing applicant, considering 2 prominent factors:</w:t>
      </w:r>
    </w:p>
    <w:p w14:paraId="0636738F" w14:textId="77777777" w:rsidR="00D46ADC" w:rsidRDefault="00D46ADC" w:rsidP="00641B9F">
      <w:pPr>
        <w:pStyle w:val="ListParagraph"/>
        <w:numPr>
          <w:ilvl w:val="1"/>
          <w:numId w:val="33"/>
        </w:numPr>
        <w:spacing w:before="0"/>
      </w:pPr>
      <w:r>
        <w:t>Degree to which applicant already established in Canada</w:t>
      </w:r>
    </w:p>
    <w:p w14:paraId="44C580AE" w14:textId="77777777" w:rsidR="00134853" w:rsidRDefault="00D46ADC" w:rsidP="00641B9F">
      <w:pPr>
        <w:pStyle w:val="ListParagraph"/>
        <w:numPr>
          <w:ilvl w:val="1"/>
          <w:numId w:val="33"/>
        </w:numPr>
        <w:spacing w:before="0"/>
      </w:pPr>
      <w:r>
        <w:t>Hardship that would result to applicants and children if required to depart</w:t>
      </w:r>
    </w:p>
    <w:p w14:paraId="1A50D5B2" w14:textId="6C7AD1AD" w:rsidR="00134853" w:rsidRDefault="00134853" w:rsidP="00134853">
      <w:pPr>
        <w:spacing w:before="0" w:after="0"/>
      </w:pPr>
      <w:r>
        <w:rPr>
          <w:b/>
        </w:rPr>
        <w:t>Restrictions on H&amp;C Requests</w:t>
      </w:r>
      <w:r>
        <w:t xml:space="preserve"> – </w:t>
      </w:r>
      <w:r w:rsidRPr="00134853">
        <w:rPr>
          <w:color w:val="FF0000"/>
        </w:rPr>
        <w:t xml:space="preserve">A25(1.01) </w:t>
      </w:r>
      <w:r>
        <w:t>designated FNs may not make requests:</w:t>
      </w:r>
    </w:p>
    <w:p w14:paraId="38FDFF74" w14:textId="18142C93" w:rsidR="00134853" w:rsidRDefault="00134853" w:rsidP="00641B9F">
      <w:pPr>
        <w:pStyle w:val="ListParagraph"/>
        <w:numPr>
          <w:ilvl w:val="0"/>
          <w:numId w:val="34"/>
        </w:numPr>
        <w:spacing w:before="0"/>
      </w:pPr>
      <w:r>
        <w:t xml:space="preserve">if they made claim for refugee protection but not an application, until five years after final </w:t>
      </w:r>
      <w:proofErr w:type="spellStart"/>
      <w:r>
        <w:t>det</w:t>
      </w:r>
      <w:proofErr w:type="spellEnd"/>
    </w:p>
    <w:p w14:paraId="380F3956" w14:textId="50CDBFE7" w:rsidR="00134853" w:rsidRDefault="00134853" w:rsidP="00641B9F">
      <w:pPr>
        <w:pStyle w:val="ListParagraph"/>
        <w:numPr>
          <w:ilvl w:val="0"/>
          <w:numId w:val="34"/>
        </w:numPr>
        <w:spacing w:before="0"/>
      </w:pPr>
      <w:r>
        <w:t xml:space="preserve">if they made app for protection, until five years after final </w:t>
      </w:r>
      <w:proofErr w:type="spellStart"/>
      <w:r>
        <w:t>det</w:t>
      </w:r>
      <w:proofErr w:type="spellEnd"/>
      <w:r>
        <w:t>, or</w:t>
      </w:r>
    </w:p>
    <w:p w14:paraId="7E563178" w14:textId="77777777" w:rsidR="00134853" w:rsidRDefault="00134853" w:rsidP="00641B9F">
      <w:pPr>
        <w:pStyle w:val="ListParagraph"/>
        <w:numPr>
          <w:ilvl w:val="0"/>
          <w:numId w:val="34"/>
        </w:numPr>
        <w:spacing w:before="0" w:after="0"/>
      </w:pPr>
      <w:r>
        <w:t>in any other case, until five years after day they become designated FN</w:t>
      </w:r>
    </w:p>
    <w:p w14:paraId="27DD8CCF" w14:textId="31752314" w:rsidR="00134853" w:rsidRDefault="00134853" w:rsidP="00134853">
      <w:pPr>
        <w:spacing w:before="0" w:after="0"/>
      </w:pPr>
      <w:r w:rsidRPr="00134853">
        <w:t xml:space="preserve">+ </w:t>
      </w:r>
      <w:r>
        <w:rPr>
          <w:color w:val="FF0000"/>
        </w:rPr>
        <w:t>A</w:t>
      </w:r>
      <w:r w:rsidRPr="00134853">
        <w:rPr>
          <w:color w:val="FF0000"/>
        </w:rPr>
        <w:t xml:space="preserve">25(1.2) </w:t>
      </w:r>
      <w:r>
        <w:t>Minister may not examine request if:</w:t>
      </w:r>
    </w:p>
    <w:p w14:paraId="77713A10" w14:textId="77777777" w:rsidR="00134853" w:rsidRDefault="00134853" w:rsidP="00134853">
      <w:pPr>
        <w:spacing w:before="0" w:after="0"/>
        <w:ind w:left="615"/>
      </w:pPr>
      <w:r w:rsidRPr="00134853">
        <w:rPr>
          <w:color w:val="FF0000"/>
        </w:rPr>
        <w:t xml:space="preserve">(c) </w:t>
      </w:r>
      <w:r>
        <w:t>less than 12 months since FN’s refugee claim last rejected, withdrawn, or abandoned</w:t>
      </w:r>
    </w:p>
    <w:p w14:paraId="5D717C95" w14:textId="77777777" w:rsidR="00EF393D" w:rsidRDefault="00134853" w:rsidP="00134853">
      <w:pPr>
        <w:spacing w:before="0"/>
        <w:ind w:left="615"/>
      </w:pPr>
      <w:r w:rsidRPr="00134853">
        <w:rPr>
          <w:u w:val="single"/>
        </w:rPr>
        <w:t>UNLESS</w:t>
      </w:r>
      <w:r>
        <w:t xml:space="preserve"> </w:t>
      </w:r>
      <w:r w:rsidRPr="00134853">
        <w:rPr>
          <w:color w:val="FF0000"/>
        </w:rPr>
        <w:t>A25(</w:t>
      </w:r>
      <w:proofErr w:type="gramStart"/>
      <w:r w:rsidRPr="00134853">
        <w:rPr>
          <w:color w:val="FF0000"/>
        </w:rPr>
        <w:t>1.21)(</w:t>
      </w:r>
      <w:proofErr w:type="gramEnd"/>
      <w:r w:rsidRPr="00134853">
        <w:rPr>
          <w:color w:val="FF0000"/>
        </w:rPr>
        <w:t xml:space="preserve">a) </w:t>
      </w:r>
      <w:r>
        <w:t xml:space="preserve">FN in case of removal would be subjected to a risk to their life due to </w:t>
      </w:r>
      <w:r w:rsidRPr="00134853">
        <w:rPr>
          <w:b/>
        </w:rPr>
        <w:t>inadequate health or medical care</w:t>
      </w:r>
      <w:r>
        <w:t xml:space="preserve">; or </w:t>
      </w:r>
      <w:r w:rsidRPr="00134853">
        <w:rPr>
          <w:color w:val="FF0000"/>
        </w:rPr>
        <w:t xml:space="preserve">(b) </w:t>
      </w:r>
      <w:r>
        <w:t xml:space="preserve">removal would have adverse effect on the </w:t>
      </w:r>
      <w:r w:rsidRPr="00134853">
        <w:rPr>
          <w:b/>
        </w:rPr>
        <w:t>best interests of a child</w:t>
      </w:r>
      <w:r>
        <w:t xml:space="preserve"> directly affected</w:t>
      </w:r>
    </w:p>
    <w:p w14:paraId="36155BD2" w14:textId="10539DB8" w:rsidR="00D46ADC" w:rsidRDefault="00EF393D" w:rsidP="00201E94">
      <w:pPr>
        <w:spacing w:before="0" w:after="0"/>
      </w:pPr>
      <w:r w:rsidRPr="00EF393D">
        <w:rPr>
          <w:b/>
          <w:color w:val="0F6FC6" w:themeColor="accent1"/>
        </w:rPr>
        <w:t>Best Interests of the Child</w:t>
      </w:r>
      <w:r w:rsidR="00201E94">
        <w:rPr>
          <w:b/>
          <w:color w:val="0F6FC6" w:themeColor="accent1"/>
        </w:rPr>
        <w:t xml:space="preserve"> </w:t>
      </w:r>
      <w:r w:rsidR="00201E94" w:rsidRPr="00201E94">
        <w:t>– must examine with great deal of attention</w:t>
      </w:r>
    </w:p>
    <w:p w14:paraId="0754E034" w14:textId="09E0DEFF" w:rsidR="00EF393D" w:rsidRDefault="00EF393D" w:rsidP="00201E94">
      <w:pPr>
        <w:pStyle w:val="Cases"/>
        <w:spacing w:before="0"/>
        <w:ind w:left="709"/>
      </w:pPr>
      <w:r>
        <w:rPr>
          <w:b/>
        </w:rPr>
        <w:t>Baker</w:t>
      </w:r>
      <w:r>
        <w:t xml:space="preserve"> (1999) – use of hardship standard/test</w:t>
      </w:r>
    </w:p>
    <w:p w14:paraId="12D7840D" w14:textId="1E43B720" w:rsidR="00EF393D" w:rsidRDefault="00EF393D" w:rsidP="00640D8B">
      <w:pPr>
        <w:spacing w:before="0" w:after="0"/>
        <w:ind w:left="709" w:firstLine="11"/>
      </w:pPr>
      <w:r w:rsidRPr="00201E94">
        <w:rPr>
          <w:color w:val="7030A0" w:themeColor="accent4"/>
          <w:u w:val="single"/>
        </w:rPr>
        <w:t>ANALYSIS/RATIO</w:t>
      </w:r>
      <w:r w:rsidR="00201E94">
        <w:t xml:space="preserve">: Oral hearing/interview not </w:t>
      </w:r>
      <w:proofErr w:type="spellStart"/>
      <w:r w:rsidR="00201E94">
        <w:t>reqd</w:t>
      </w:r>
      <w:proofErr w:type="spellEnd"/>
      <w:r w:rsidR="00201E94">
        <w:t xml:space="preserve">; reasons </w:t>
      </w:r>
      <w:proofErr w:type="spellStart"/>
      <w:r w:rsidR="00201E94">
        <w:t>reqd</w:t>
      </w:r>
      <w:proofErr w:type="spellEnd"/>
      <w:r w:rsidR="00201E94">
        <w:t xml:space="preserve"> but low bar. Re best interests of the child: “DM should consider children’s best interests as an important factor, give them substantial weight, and be </w:t>
      </w:r>
      <w:r w:rsidR="00201E94" w:rsidRPr="00201E94">
        <w:rPr>
          <w:b/>
        </w:rPr>
        <w:t xml:space="preserve">alert, alive and sensitive </w:t>
      </w:r>
      <w:r w:rsidR="00201E94">
        <w:t>to them”</w:t>
      </w:r>
    </w:p>
    <w:p w14:paraId="69633B36" w14:textId="18361FCB" w:rsidR="00201E94" w:rsidRDefault="00201E94" w:rsidP="00201E94">
      <w:pPr>
        <w:pStyle w:val="Cases"/>
        <w:spacing w:before="0"/>
        <w:ind w:left="709"/>
      </w:pPr>
      <w:r>
        <w:rPr>
          <w:b/>
        </w:rPr>
        <w:t>Williams</w:t>
      </w:r>
      <w:r>
        <w:t xml:space="preserve"> (2012) – move away from basic needs/hardship approach</w:t>
      </w:r>
    </w:p>
    <w:p w14:paraId="19DCBDFF" w14:textId="295E2736" w:rsidR="00201E94" w:rsidRDefault="00201E94" w:rsidP="00640D8B">
      <w:pPr>
        <w:spacing w:before="0" w:after="0"/>
        <w:ind w:left="709" w:firstLine="11"/>
      </w:pPr>
      <w:r w:rsidRPr="00201E94">
        <w:rPr>
          <w:color w:val="7030A0" w:themeColor="accent4"/>
          <w:u w:val="single"/>
        </w:rPr>
        <w:t>FACTS</w:t>
      </w:r>
      <w:r>
        <w:rPr>
          <w:color w:val="7030A0" w:themeColor="accent4"/>
        </w:rPr>
        <w:t xml:space="preserve">: </w:t>
      </w:r>
      <w:r w:rsidRPr="00201E94">
        <w:t xml:space="preserve">8 y/o born during visit to Canada, mother claimed refugee status based on </w:t>
      </w:r>
      <w:r>
        <w:t xml:space="preserve">domestic </w:t>
      </w:r>
      <w:r w:rsidRPr="00201E94">
        <w:t xml:space="preserve">abuse. Rejected, applied to H&amp;C; notes </w:t>
      </w:r>
      <w:proofErr w:type="spellStart"/>
      <w:r w:rsidRPr="00201E94">
        <w:t>neg</w:t>
      </w:r>
      <w:proofErr w:type="spellEnd"/>
      <w:r w:rsidRPr="00201E94">
        <w:t xml:space="preserve"> impact on child w severe asthma and social network in Canada. </w:t>
      </w:r>
      <w:r w:rsidRPr="00201E94">
        <w:rPr>
          <w:color w:val="7030A0" w:themeColor="accent4"/>
          <w:u w:val="single"/>
        </w:rPr>
        <w:t>ANALYSIS/RATIO</w:t>
      </w:r>
      <w:r>
        <w:t xml:space="preserve">: using hardship as test for best interests incorrect because </w:t>
      </w:r>
      <w:r w:rsidRPr="00201E94">
        <w:rPr>
          <w:b/>
        </w:rPr>
        <w:t>child rarely, if ever, deserving of any level of hardship</w:t>
      </w:r>
      <w:r>
        <w:t>. Balancing: 1) what is in child’s best interest? 2) to what degree are child’s interests compromised by one decision or the other?</w:t>
      </w:r>
    </w:p>
    <w:p w14:paraId="3483F798" w14:textId="7C31ABC8" w:rsidR="00201E94" w:rsidRDefault="00201E94" w:rsidP="00201E94">
      <w:pPr>
        <w:pStyle w:val="Cases"/>
        <w:spacing w:before="0"/>
        <w:ind w:left="709"/>
      </w:pPr>
      <w:proofErr w:type="spellStart"/>
      <w:r>
        <w:rPr>
          <w:b/>
        </w:rPr>
        <w:t>Kanthasamy</w:t>
      </w:r>
      <w:proofErr w:type="spellEnd"/>
      <w:r>
        <w:t xml:space="preserve"> (2015) – consider circumstances as a whole</w:t>
      </w:r>
    </w:p>
    <w:p w14:paraId="45BE6037" w14:textId="791D6354" w:rsidR="00201E94" w:rsidRPr="00201E94" w:rsidRDefault="00201E94" w:rsidP="00201E94">
      <w:pPr>
        <w:spacing w:before="0"/>
        <w:ind w:left="709" w:firstLine="11"/>
        <w:rPr>
          <w:b/>
        </w:rPr>
      </w:pPr>
      <w:r>
        <w:rPr>
          <w:color w:val="7030A0" w:themeColor="accent4"/>
          <w:u w:val="single"/>
        </w:rPr>
        <w:t>FACTS:</w:t>
      </w:r>
      <w:r w:rsidRPr="00201E94">
        <w:rPr>
          <w:color w:val="7030A0" w:themeColor="accent4"/>
        </w:rPr>
        <w:t xml:space="preserve"> </w:t>
      </w:r>
      <w:r w:rsidRPr="00201E94">
        <w:t>16y/o</w:t>
      </w:r>
      <w:r>
        <w:t xml:space="preserve"> Tamil, came to Canada, made refugee claim which was refused, PRRA refused, H&amp;C app. Rev officer said relief not justified </w:t>
      </w:r>
      <w:proofErr w:type="spellStart"/>
      <w:r>
        <w:t>bc</w:t>
      </w:r>
      <w:proofErr w:type="spellEnd"/>
      <w:r>
        <w:t xml:space="preserve"> not satisfied that return would result in “unusual, undeserved, or disproportionate” hardship.</w:t>
      </w:r>
      <w:r w:rsidRPr="00201E94">
        <w:rPr>
          <w:color w:val="7030A0" w:themeColor="accent4"/>
        </w:rPr>
        <w:t xml:space="preserve"> </w:t>
      </w:r>
      <w:r>
        <w:rPr>
          <w:color w:val="7030A0" w:themeColor="accent4"/>
          <w:u w:val="single"/>
        </w:rPr>
        <w:t>A</w:t>
      </w:r>
      <w:r w:rsidRPr="00201E94">
        <w:rPr>
          <w:color w:val="7030A0" w:themeColor="accent4"/>
          <w:u w:val="single"/>
        </w:rPr>
        <w:t>NALYSIS/RATIO</w:t>
      </w:r>
      <w:r>
        <w:t xml:space="preserve">: 3 guidelines aren’t thresholds but instructive adjectives that are presumptively inapplicable to child – </w:t>
      </w:r>
      <w:r>
        <w:rPr>
          <w:b/>
        </w:rPr>
        <w:t xml:space="preserve">concept of </w:t>
      </w:r>
      <w:proofErr w:type="spellStart"/>
      <w:r>
        <w:rPr>
          <w:b/>
        </w:rPr>
        <w:t>BIoTC</w:t>
      </w:r>
      <w:proofErr w:type="spellEnd"/>
      <w:r>
        <w:rPr>
          <w:b/>
        </w:rPr>
        <w:t xml:space="preserve"> = circs may entitle child to relief where adult wouldn’t get H&amp;C</w:t>
      </w:r>
    </w:p>
    <w:p w14:paraId="1C12FD10" w14:textId="411AC463" w:rsidR="00201E94" w:rsidRPr="00201E94" w:rsidRDefault="00201E94" w:rsidP="00640D8B">
      <w:pPr>
        <w:spacing w:before="0" w:after="0"/>
      </w:pPr>
      <w:r>
        <w:lastRenderedPageBreak/>
        <w:sym w:font="Wingdings" w:char="F0E0"/>
      </w:r>
      <w:r>
        <w:t xml:space="preserve"> </w:t>
      </w:r>
      <w:r w:rsidRPr="00201E94">
        <w:rPr>
          <w:b/>
        </w:rPr>
        <w:t>current H&amp;C</w:t>
      </w:r>
      <w:r>
        <w:rPr>
          <w:b/>
        </w:rPr>
        <w:t xml:space="preserve"> </w:t>
      </w:r>
      <w:r>
        <w:rPr>
          <w:b/>
          <w:i/>
        </w:rPr>
        <w:t>Guidelines</w:t>
      </w:r>
      <w:r w:rsidRPr="00201E94">
        <w:rPr>
          <w:b/>
        </w:rPr>
        <w:t xml:space="preserve"> factors:</w:t>
      </w:r>
    </w:p>
    <w:tbl>
      <w:tblPr>
        <w:tblStyle w:val="TableGrid"/>
        <w:tblW w:w="0" w:type="auto"/>
        <w:tblInd w:w="562" w:type="dxa"/>
        <w:tblLook w:val="04A0" w:firstRow="1" w:lastRow="0" w:firstColumn="1" w:lastColumn="0" w:noHBand="0" w:noVBand="1"/>
      </w:tblPr>
      <w:tblGrid>
        <w:gridCol w:w="3119"/>
        <w:gridCol w:w="3196"/>
        <w:gridCol w:w="3085"/>
      </w:tblGrid>
      <w:tr w:rsidR="00640D8B" w14:paraId="7641E181" w14:textId="77777777" w:rsidTr="00640D8B">
        <w:tc>
          <w:tcPr>
            <w:tcW w:w="3119" w:type="dxa"/>
            <w:shd w:val="clear" w:color="auto" w:fill="DBEFF9" w:themeFill="background2"/>
          </w:tcPr>
          <w:p w14:paraId="1AB2D874" w14:textId="22F789FF" w:rsidR="00640D8B" w:rsidRPr="00640D8B" w:rsidRDefault="00640D8B" w:rsidP="00640D8B">
            <w:pPr>
              <w:jc w:val="center"/>
              <w:rPr>
                <w:b/>
              </w:rPr>
            </w:pPr>
            <w:proofErr w:type="spellStart"/>
            <w:r w:rsidRPr="00640D8B">
              <w:rPr>
                <w:b/>
              </w:rPr>
              <w:t>BIotC</w:t>
            </w:r>
            <w:proofErr w:type="spellEnd"/>
          </w:p>
        </w:tc>
        <w:tc>
          <w:tcPr>
            <w:tcW w:w="6281" w:type="dxa"/>
            <w:gridSpan w:val="2"/>
            <w:shd w:val="clear" w:color="auto" w:fill="DBEFF9" w:themeFill="background2"/>
          </w:tcPr>
          <w:p w14:paraId="186F05E5" w14:textId="2E201415" w:rsidR="00640D8B" w:rsidRPr="00640D8B" w:rsidRDefault="00640D8B" w:rsidP="00640D8B">
            <w:pPr>
              <w:jc w:val="center"/>
              <w:rPr>
                <w:b/>
              </w:rPr>
            </w:pPr>
            <w:r w:rsidRPr="00640D8B">
              <w:rPr>
                <w:b/>
              </w:rPr>
              <w:t>H&amp;C</w:t>
            </w:r>
          </w:p>
        </w:tc>
      </w:tr>
      <w:tr w:rsidR="00640D8B" w14:paraId="5330789B" w14:textId="77777777" w:rsidTr="00640D8B">
        <w:tc>
          <w:tcPr>
            <w:tcW w:w="3119" w:type="dxa"/>
          </w:tcPr>
          <w:p w14:paraId="50B56F32" w14:textId="70E7220F" w:rsidR="00640D8B" w:rsidRPr="00BF2709" w:rsidRDefault="00640D8B" w:rsidP="00641B9F">
            <w:pPr>
              <w:numPr>
                <w:ilvl w:val="0"/>
                <w:numId w:val="36"/>
              </w:numPr>
              <w:ind w:left="306" w:hanging="283"/>
              <w:contextualSpacing/>
              <w:rPr>
                <w:rFonts w:asciiTheme="majorHAnsi" w:hAnsiTheme="majorHAnsi" w:cs="Times New Roman"/>
                <w:sz w:val="20"/>
                <w:lang w:val="en-US"/>
              </w:rPr>
            </w:pPr>
            <w:r w:rsidRPr="00BF2709">
              <w:rPr>
                <w:rFonts w:asciiTheme="majorHAnsi" w:hAnsiTheme="majorHAnsi" w:cs="Times New Roman"/>
                <w:sz w:val="20"/>
                <w:lang w:val="en-US"/>
              </w:rPr>
              <w:t>Age of child, level of dependency, degree of child’s establishment in Canada</w:t>
            </w:r>
          </w:p>
          <w:p w14:paraId="7E53AB1C" w14:textId="46DB9901" w:rsidR="00640D8B" w:rsidRPr="00640D8B" w:rsidRDefault="00640D8B" w:rsidP="00641B9F">
            <w:pPr>
              <w:numPr>
                <w:ilvl w:val="0"/>
                <w:numId w:val="36"/>
              </w:numPr>
              <w:ind w:left="306" w:hanging="283"/>
              <w:contextualSpacing/>
              <w:rPr>
                <w:rFonts w:asciiTheme="majorHAnsi" w:hAnsiTheme="majorHAnsi" w:cs="Times New Roman"/>
                <w:sz w:val="20"/>
                <w:lang w:val="en-US"/>
              </w:rPr>
            </w:pPr>
            <w:r w:rsidRPr="00640D8B">
              <w:rPr>
                <w:rFonts w:asciiTheme="majorHAnsi" w:hAnsiTheme="majorHAnsi" w:cs="Times New Roman"/>
                <w:sz w:val="20"/>
                <w:lang w:val="en-US"/>
              </w:rPr>
              <w:t>Conditions of</w:t>
            </w:r>
            <w:r w:rsidRPr="00BF2709">
              <w:rPr>
                <w:rFonts w:asciiTheme="majorHAnsi" w:hAnsiTheme="majorHAnsi" w:cs="Times New Roman"/>
                <w:sz w:val="20"/>
                <w:lang w:val="en-US"/>
              </w:rPr>
              <w:t xml:space="preserve"> the country of removal and </w:t>
            </w:r>
            <w:r w:rsidRPr="00640D8B">
              <w:rPr>
                <w:rFonts w:asciiTheme="majorHAnsi" w:hAnsiTheme="majorHAnsi" w:cs="Times New Roman"/>
                <w:sz w:val="20"/>
                <w:lang w:val="en-US"/>
              </w:rPr>
              <w:t>impact on child</w:t>
            </w:r>
          </w:p>
          <w:p w14:paraId="6AD85485" w14:textId="3A676C80" w:rsidR="00640D8B" w:rsidRPr="00640D8B" w:rsidRDefault="00640D8B" w:rsidP="00641B9F">
            <w:pPr>
              <w:numPr>
                <w:ilvl w:val="0"/>
                <w:numId w:val="36"/>
              </w:numPr>
              <w:ind w:left="306" w:hanging="283"/>
              <w:contextualSpacing/>
              <w:rPr>
                <w:rFonts w:asciiTheme="majorHAnsi" w:hAnsiTheme="majorHAnsi" w:cs="Times New Roman"/>
                <w:sz w:val="20"/>
                <w:lang w:val="en-US"/>
              </w:rPr>
            </w:pPr>
            <w:r w:rsidRPr="00BF2709">
              <w:rPr>
                <w:rFonts w:asciiTheme="majorHAnsi" w:hAnsiTheme="majorHAnsi" w:cs="Times New Roman"/>
                <w:sz w:val="20"/>
                <w:lang w:val="en-US"/>
              </w:rPr>
              <w:t>Medical issues/</w:t>
            </w:r>
            <w:r w:rsidRPr="00640D8B">
              <w:rPr>
                <w:rFonts w:asciiTheme="majorHAnsi" w:hAnsiTheme="majorHAnsi" w:cs="Times New Roman"/>
                <w:sz w:val="20"/>
                <w:lang w:val="en-US"/>
              </w:rPr>
              <w:t>special needs</w:t>
            </w:r>
          </w:p>
          <w:p w14:paraId="082F5C32" w14:textId="77777777" w:rsidR="00640D8B" w:rsidRPr="00640D8B" w:rsidRDefault="00640D8B" w:rsidP="00641B9F">
            <w:pPr>
              <w:numPr>
                <w:ilvl w:val="0"/>
                <w:numId w:val="36"/>
              </w:numPr>
              <w:ind w:left="306" w:hanging="283"/>
              <w:contextualSpacing/>
              <w:rPr>
                <w:rFonts w:asciiTheme="majorHAnsi" w:hAnsiTheme="majorHAnsi" w:cs="Times New Roman"/>
                <w:sz w:val="20"/>
                <w:lang w:val="en-US"/>
              </w:rPr>
            </w:pPr>
            <w:r w:rsidRPr="00640D8B">
              <w:rPr>
                <w:rFonts w:asciiTheme="majorHAnsi" w:hAnsiTheme="majorHAnsi" w:cs="Times New Roman"/>
                <w:sz w:val="20"/>
                <w:lang w:val="en-US"/>
              </w:rPr>
              <w:t>Impact on child’s education</w:t>
            </w:r>
          </w:p>
          <w:p w14:paraId="1BF0909B" w14:textId="77777777" w:rsidR="00640D8B" w:rsidRPr="00640D8B" w:rsidRDefault="00640D8B" w:rsidP="00641B9F">
            <w:pPr>
              <w:numPr>
                <w:ilvl w:val="0"/>
                <w:numId w:val="36"/>
              </w:numPr>
              <w:ind w:left="306" w:hanging="283"/>
              <w:contextualSpacing/>
              <w:rPr>
                <w:rFonts w:asciiTheme="majorHAnsi" w:hAnsiTheme="majorHAnsi" w:cs="Times New Roman"/>
                <w:sz w:val="20"/>
                <w:lang w:val="en-US"/>
              </w:rPr>
            </w:pPr>
            <w:r w:rsidRPr="00640D8B">
              <w:rPr>
                <w:rFonts w:asciiTheme="majorHAnsi" w:hAnsiTheme="majorHAnsi" w:cs="Times New Roman"/>
                <w:sz w:val="20"/>
                <w:lang w:val="en-US"/>
              </w:rPr>
              <w:t>Any matters relating to child’s gender</w:t>
            </w:r>
          </w:p>
          <w:p w14:paraId="5874FE5C" w14:textId="5F380F23" w:rsidR="00640D8B" w:rsidRPr="00BF2709" w:rsidRDefault="00640D8B" w:rsidP="00640D8B">
            <w:pPr>
              <w:tabs>
                <w:tab w:val="left" w:pos="2064"/>
              </w:tabs>
              <w:rPr>
                <w:sz w:val="20"/>
              </w:rPr>
            </w:pPr>
          </w:p>
        </w:tc>
        <w:tc>
          <w:tcPr>
            <w:tcW w:w="3196" w:type="dxa"/>
          </w:tcPr>
          <w:p w14:paraId="480E246E" w14:textId="31D8D4D4" w:rsidR="00640D8B" w:rsidRPr="00640D8B" w:rsidRDefault="00640D8B" w:rsidP="00641B9F">
            <w:pPr>
              <w:numPr>
                <w:ilvl w:val="0"/>
                <w:numId w:val="37"/>
              </w:numPr>
              <w:ind w:left="353"/>
              <w:contextualSpacing/>
              <w:rPr>
                <w:rFonts w:asciiTheme="majorHAnsi" w:hAnsiTheme="majorHAnsi" w:cs="Times New Roman"/>
                <w:sz w:val="20"/>
                <w:lang w:val="en-US"/>
              </w:rPr>
            </w:pPr>
            <w:r w:rsidRPr="00640D8B">
              <w:rPr>
                <w:rFonts w:asciiTheme="majorHAnsi" w:hAnsiTheme="majorHAnsi" w:cs="Times New Roman"/>
                <w:sz w:val="20"/>
                <w:lang w:val="en-US"/>
              </w:rPr>
              <w:t>Establishment in Canada for in</w:t>
            </w:r>
            <w:r w:rsidR="00BF2709">
              <w:rPr>
                <w:rFonts w:asciiTheme="majorHAnsi" w:hAnsiTheme="majorHAnsi" w:cs="Times New Roman"/>
                <w:sz w:val="20"/>
                <w:lang w:val="en-US"/>
              </w:rPr>
              <w:t>land</w:t>
            </w:r>
            <w:r w:rsidRPr="00640D8B">
              <w:rPr>
                <w:rFonts w:asciiTheme="majorHAnsi" w:hAnsiTheme="majorHAnsi" w:cs="Times New Roman"/>
                <w:sz w:val="20"/>
                <w:lang w:val="en-US"/>
              </w:rPr>
              <w:t xml:space="preserve"> applications</w:t>
            </w:r>
          </w:p>
          <w:p w14:paraId="462FED92" w14:textId="77777777" w:rsidR="00640D8B" w:rsidRPr="00640D8B" w:rsidRDefault="00640D8B" w:rsidP="00641B9F">
            <w:pPr>
              <w:numPr>
                <w:ilvl w:val="0"/>
                <w:numId w:val="37"/>
              </w:numPr>
              <w:ind w:left="353"/>
              <w:contextualSpacing/>
              <w:rPr>
                <w:rFonts w:asciiTheme="majorHAnsi" w:hAnsiTheme="majorHAnsi" w:cs="Times New Roman"/>
                <w:sz w:val="20"/>
                <w:lang w:val="en-US"/>
              </w:rPr>
            </w:pPr>
            <w:r w:rsidRPr="00640D8B">
              <w:rPr>
                <w:rFonts w:asciiTheme="majorHAnsi" w:hAnsiTheme="majorHAnsi" w:cs="Times New Roman"/>
                <w:sz w:val="20"/>
                <w:lang w:val="en-US"/>
              </w:rPr>
              <w:t>Ability to establish in C</w:t>
            </w:r>
            <w:r w:rsidRPr="00BF2709">
              <w:rPr>
                <w:rFonts w:asciiTheme="majorHAnsi" w:hAnsiTheme="majorHAnsi" w:cs="Times New Roman"/>
                <w:sz w:val="20"/>
                <w:lang w:val="en-US"/>
              </w:rPr>
              <w:t>anada for overseas applications</w:t>
            </w:r>
          </w:p>
          <w:p w14:paraId="61986A2C" w14:textId="4CCB9883" w:rsidR="00640D8B" w:rsidRPr="00640D8B" w:rsidRDefault="00640D8B" w:rsidP="00641B9F">
            <w:pPr>
              <w:numPr>
                <w:ilvl w:val="0"/>
                <w:numId w:val="37"/>
              </w:numPr>
              <w:ind w:left="353"/>
              <w:contextualSpacing/>
              <w:rPr>
                <w:rFonts w:asciiTheme="majorHAnsi" w:hAnsiTheme="majorHAnsi" w:cs="Times New Roman"/>
                <w:sz w:val="20"/>
                <w:lang w:val="en-US"/>
              </w:rPr>
            </w:pPr>
            <w:r w:rsidRPr="00640D8B">
              <w:rPr>
                <w:rFonts w:asciiTheme="majorHAnsi" w:hAnsiTheme="majorHAnsi" w:cs="Times New Roman"/>
                <w:sz w:val="20"/>
                <w:lang w:val="en-US"/>
              </w:rPr>
              <w:t>The best interests of any children direct</w:t>
            </w:r>
            <w:r w:rsidRPr="00BF2709">
              <w:rPr>
                <w:rFonts w:asciiTheme="majorHAnsi" w:hAnsiTheme="majorHAnsi" w:cs="Times New Roman"/>
                <w:sz w:val="20"/>
                <w:lang w:val="en-US"/>
              </w:rPr>
              <w:t>ly affected by the H&amp;C decision</w:t>
            </w:r>
          </w:p>
          <w:p w14:paraId="1B4EE9DD" w14:textId="1577CA20" w:rsidR="00640D8B" w:rsidRPr="00BF2709" w:rsidRDefault="00640D8B" w:rsidP="00641B9F">
            <w:pPr>
              <w:numPr>
                <w:ilvl w:val="0"/>
                <w:numId w:val="37"/>
              </w:numPr>
              <w:ind w:left="353"/>
              <w:contextualSpacing/>
              <w:rPr>
                <w:sz w:val="20"/>
              </w:rPr>
            </w:pPr>
            <w:r w:rsidRPr="00640D8B">
              <w:rPr>
                <w:rFonts w:asciiTheme="majorHAnsi" w:hAnsiTheme="majorHAnsi" w:cs="Times New Roman"/>
                <w:sz w:val="20"/>
                <w:lang w:val="en-US"/>
              </w:rPr>
              <w:t>Factors in their country of origin inclu</w:t>
            </w:r>
            <w:r w:rsidRPr="00BF2709">
              <w:rPr>
                <w:rFonts w:asciiTheme="majorHAnsi" w:hAnsiTheme="majorHAnsi" w:cs="Times New Roman"/>
                <w:sz w:val="20"/>
                <w:lang w:val="en-US"/>
              </w:rPr>
              <w:t>ding adverse country conditions e.g. safety, discrimination</w:t>
            </w:r>
          </w:p>
        </w:tc>
        <w:tc>
          <w:tcPr>
            <w:tcW w:w="3085" w:type="dxa"/>
          </w:tcPr>
          <w:p w14:paraId="6B8321D6" w14:textId="44BD180F" w:rsidR="00640D8B" w:rsidRPr="00640D8B" w:rsidRDefault="00640D8B" w:rsidP="00641B9F">
            <w:pPr>
              <w:numPr>
                <w:ilvl w:val="0"/>
                <w:numId w:val="38"/>
              </w:numPr>
              <w:ind w:left="375"/>
              <w:contextualSpacing/>
              <w:rPr>
                <w:rFonts w:asciiTheme="majorHAnsi" w:hAnsiTheme="majorHAnsi" w:cs="Times New Roman"/>
                <w:sz w:val="20"/>
                <w:lang w:val="en-US"/>
              </w:rPr>
            </w:pPr>
            <w:r w:rsidRPr="00BF2709">
              <w:rPr>
                <w:rFonts w:asciiTheme="majorHAnsi" w:hAnsiTheme="majorHAnsi" w:cs="Times New Roman"/>
                <w:sz w:val="20"/>
                <w:lang w:val="en-US"/>
              </w:rPr>
              <w:t xml:space="preserve">Health considerations </w:t>
            </w:r>
            <w:proofErr w:type="spellStart"/>
            <w:r w:rsidRPr="00BF2709">
              <w:rPr>
                <w:rFonts w:asciiTheme="majorHAnsi" w:hAnsiTheme="majorHAnsi" w:cs="Times New Roman"/>
                <w:sz w:val="20"/>
                <w:lang w:val="en-US"/>
              </w:rPr>
              <w:t>incl</w:t>
            </w:r>
            <w:proofErr w:type="spellEnd"/>
            <w:r w:rsidRPr="00640D8B">
              <w:rPr>
                <w:rFonts w:asciiTheme="majorHAnsi" w:hAnsiTheme="majorHAnsi" w:cs="Times New Roman"/>
                <w:sz w:val="20"/>
                <w:lang w:val="en-US"/>
              </w:rPr>
              <w:t xml:space="preserve"> inability of a count</w:t>
            </w:r>
            <w:r w:rsidRPr="00BF2709">
              <w:rPr>
                <w:rFonts w:asciiTheme="majorHAnsi" w:hAnsiTheme="majorHAnsi" w:cs="Times New Roman"/>
                <w:sz w:val="20"/>
                <w:lang w:val="en-US"/>
              </w:rPr>
              <w:t>ry to provide medical treatment</w:t>
            </w:r>
          </w:p>
          <w:p w14:paraId="20B5F46C" w14:textId="78D8BEA8" w:rsidR="00640D8B" w:rsidRPr="00640D8B" w:rsidRDefault="00640D8B" w:rsidP="00641B9F">
            <w:pPr>
              <w:numPr>
                <w:ilvl w:val="0"/>
                <w:numId w:val="38"/>
              </w:numPr>
              <w:ind w:left="375"/>
              <w:contextualSpacing/>
              <w:rPr>
                <w:rFonts w:asciiTheme="majorHAnsi" w:hAnsiTheme="majorHAnsi" w:cs="Times New Roman"/>
                <w:sz w:val="20"/>
                <w:lang w:val="en-US"/>
              </w:rPr>
            </w:pPr>
            <w:r w:rsidRPr="00640D8B">
              <w:rPr>
                <w:rFonts w:asciiTheme="majorHAnsi" w:hAnsiTheme="majorHAnsi" w:cs="Times New Roman"/>
                <w:sz w:val="20"/>
                <w:lang w:val="en-US"/>
              </w:rPr>
              <w:t>Family violence considerations</w:t>
            </w:r>
            <w:r w:rsidRPr="00BF2709">
              <w:rPr>
                <w:rFonts w:asciiTheme="majorHAnsi" w:hAnsiTheme="majorHAnsi" w:cs="Times New Roman"/>
                <w:sz w:val="20"/>
                <w:lang w:val="en-US"/>
              </w:rPr>
              <w:t xml:space="preserve"> e.g. abuse</w:t>
            </w:r>
          </w:p>
          <w:p w14:paraId="51016575" w14:textId="4F709E21" w:rsidR="00640D8B" w:rsidRPr="00640D8B" w:rsidRDefault="00640D8B" w:rsidP="00641B9F">
            <w:pPr>
              <w:numPr>
                <w:ilvl w:val="0"/>
                <w:numId w:val="38"/>
              </w:numPr>
              <w:ind w:left="375"/>
              <w:contextualSpacing/>
              <w:rPr>
                <w:rFonts w:asciiTheme="majorHAnsi" w:hAnsiTheme="majorHAnsi" w:cs="Times New Roman"/>
                <w:sz w:val="20"/>
                <w:lang w:val="en-US"/>
              </w:rPr>
            </w:pPr>
            <w:r w:rsidRPr="00640D8B">
              <w:rPr>
                <w:rFonts w:asciiTheme="majorHAnsi" w:hAnsiTheme="majorHAnsi" w:cs="Times New Roman"/>
                <w:sz w:val="20"/>
                <w:lang w:val="en-US"/>
              </w:rPr>
              <w:t>Consequences</w:t>
            </w:r>
            <w:r w:rsidRPr="00BF2709">
              <w:rPr>
                <w:rFonts w:asciiTheme="majorHAnsi" w:hAnsiTheme="majorHAnsi" w:cs="Times New Roman"/>
                <w:sz w:val="20"/>
                <w:lang w:val="en-US"/>
              </w:rPr>
              <w:t xml:space="preserve"> of the separation of relatives</w:t>
            </w:r>
          </w:p>
          <w:p w14:paraId="751C5FD8" w14:textId="77777777" w:rsidR="00640D8B" w:rsidRPr="00640D8B" w:rsidRDefault="00640D8B" w:rsidP="00641B9F">
            <w:pPr>
              <w:numPr>
                <w:ilvl w:val="0"/>
                <w:numId w:val="38"/>
              </w:numPr>
              <w:ind w:left="375"/>
              <w:contextualSpacing/>
              <w:rPr>
                <w:rFonts w:asciiTheme="majorHAnsi" w:hAnsiTheme="majorHAnsi" w:cs="Times New Roman"/>
                <w:sz w:val="20"/>
                <w:lang w:val="en-US"/>
              </w:rPr>
            </w:pPr>
            <w:r w:rsidRPr="00640D8B">
              <w:rPr>
                <w:rFonts w:asciiTheme="majorHAnsi" w:hAnsiTheme="majorHAnsi" w:cs="Times New Roman"/>
                <w:sz w:val="20"/>
                <w:lang w:val="en-US"/>
              </w:rPr>
              <w:t>Any unique or exceptional circumstances that might merit relief</w:t>
            </w:r>
          </w:p>
          <w:p w14:paraId="3D6E7FFA" w14:textId="77777777" w:rsidR="00640D8B" w:rsidRPr="00BF2709" w:rsidRDefault="00640D8B" w:rsidP="00201E94">
            <w:pPr>
              <w:rPr>
                <w:sz w:val="20"/>
              </w:rPr>
            </w:pPr>
          </w:p>
        </w:tc>
      </w:tr>
    </w:tbl>
    <w:p w14:paraId="26D4F708" w14:textId="5C2FDB81" w:rsidR="00201E94" w:rsidRDefault="00640D8B" w:rsidP="00641B9F">
      <w:pPr>
        <w:pStyle w:val="ListParagraph"/>
        <w:numPr>
          <w:ilvl w:val="0"/>
          <w:numId w:val="38"/>
        </w:numPr>
        <w:spacing w:before="0"/>
      </w:pPr>
      <w:r>
        <w:t>Hardship still applies as general consideration – will applicant suffer if denied?</w:t>
      </w:r>
    </w:p>
    <w:p w14:paraId="5DA75CC7" w14:textId="72D11D45" w:rsidR="00640D8B" w:rsidRPr="00201E94" w:rsidRDefault="00640D8B" w:rsidP="00641B9F">
      <w:pPr>
        <w:pStyle w:val="ListParagraph"/>
        <w:numPr>
          <w:ilvl w:val="0"/>
          <w:numId w:val="38"/>
        </w:numPr>
        <w:spacing w:before="0"/>
      </w:pPr>
      <w:r>
        <w:t>Don’t apply one factor to the exclusion of others</w:t>
      </w:r>
    </w:p>
    <w:p w14:paraId="1249E7CE" w14:textId="6F947E77" w:rsidR="005A0EE3" w:rsidRDefault="005A0EE3" w:rsidP="005A0EE3">
      <w:pPr>
        <w:pStyle w:val="Heading1"/>
        <w:jc w:val="center"/>
      </w:pPr>
      <w:bookmarkStart w:id="26" w:name="_Toc469868018"/>
      <w:r>
        <w:t>EXCLUSIONS</w:t>
      </w:r>
      <w:bookmarkEnd w:id="26"/>
    </w:p>
    <w:p w14:paraId="2EC49806" w14:textId="69DE1066" w:rsidR="005A0EE3" w:rsidRDefault="005A0EE3" w:rsidP="005A0EE3">
      <w:pPr>
        <w:pStyle w:val="Heading2"/>
      </w:pPr>
      <w:bookmarkStart w:id="27" w:name="_Toc469868019"/>
      <w:r>
        <w:t>INADMISSIBILITY</w:t>
      </w:r>
      <w:bookmarkEnd w:id="27"/>
    </w:p>
    <w:p w14:paraId="0727FFB6" w14:textId="0FEC44FA" w:rsidR="00BF2709" w:rsidRPr="00BF2709" w:rsidRDefault="00BF2709" w:rsidP="00BF2709">
      <w:pPr>
        <w:spacing w:after="0"/>
      </w:pPr>
      <w:r>
        <w:t xml:space="preserve">Can deny people coming in (deny visas abroad, CBSA denies at </w:t>
      </w:r>
      <w:proofErr w:type="spellStart"/>
      <w:r>
        <w:t>PoE</w:t>
      </w:r>
      <w:proofErr w:type="spellEnd"/>
      <w:r>
        <w:t>) or remove (CBSA removes):</w:t>
      </w:r>
    </w:p>
    <w:tbl>
      <w:tblPr>
        <w:tblStyle w:val="TableGridLight"/>
        <w:tblW w:w="0" w:type="auto"/>
        <w:tblLook w:val="04A0" w:firstRow="1" w:lastRow="0" w:firstColumn="1" w:lastColumn="0" w:noHBand="0" w:noVBand="1"/>
        <w:tblCaption w:val=""/>
        <w:tblDescription w:val=""/>
      </w:tblPr>
      <w:tblGrid>
        <w:gridCol w:w="886"/>
        <w:gridCol w:w="4354"/>
        <w:gridCol w:w="4722"/>
      </w:tblGrid>
      <w:tr w:rsidR="00BF2709" w:rsidRPr="00BF2709" w14:paraId="3B0E28CC" w14:textId="5897A372" w:rsidTr="00BF2709">
        <w:tc>
          <w:tcPr>
            <w:tcW w:w="886" w:type="dxa"/>
            <w:shd w:val="clear" w:color="auto" w:fill="DBEFF9" w:themeFill="background2"/>
            <w:hideMark/>
          </w:tcPr>
          <w:p w14:paraId="7C7DE1D7" w14:textId="59CFAF8E"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34</w:t>
            </w:r>
          </w:p>
        </w:tc>
        <w:tc>
          <w:tcPr>
            <w:tcW w:w="4354" w:type="dxa"/>
            <w:hideMark/>
          </w:tcPr>
          <w:p w14:paraId="044DE31B"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Security grounds</w:t>
            </w:r>
          </w:p>
        </w:tc>
        <w:tc>
          <w:tcPr>
            <w:tcW w:w="4722" w:type="dxa"/>
            <w:vMerge w:val="restart"/>
            <w:tcBorders>
              <w:top w:val="nil"/>
              <w:bottom w:val="nil"/>
              <w:right w:val="nil"/>
            </w:tcBorders>
          </w:tcPr>
          <w:tbl>
            <w:tblPr>
              <w:tblStyle w:val="TableGrid"/>
              <w:tblW w:w="0" w:type="auto"/>
              <w:tblLook w:val="04A0" w:firstRow="1" w:lastRow="0" w:firstColumn="1" w:lastColumn="0" w:noHBand="0" w:noVBand="1"/>
            </w:tblPr>
            <w:tblGrid>
              <w:gridCol w:w="4496"/>
            </w:tblGrid>
            <w:tr w:rsidR="0048643D" w14:paraId="1853A70D" w14:textId="77777777" w:rsidTr="0048643D">
              <w:tc>
                <w:tcPr>
                  <w:tcW w:w="449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21D58B74" w14:textId="16CD9684" w:rsidR="0048643D" w:rsidRPr="0048643D" w:rsidRDefault="0048643D" w:rsidP="00BF2709">
                  <w:pPr>
                    <w:rPr>
                      <w:rFonts w:asciiTheme="majorHAnsi" w:eastAsia="Times New Roman" w:hAnsiTheme="majorHAnsi" w:cstheme="majorHAnsi"/>
                      <w:sz w:val="18"/>
                      <w:szCs w:val="18"/>
                      <w:lang w:eastAsia="en-CA"/>
                    </w:rPr>
                  </w:pPr>
                  <w:r w:rsidRPr="0048643D">
                    <w:rPr>
                      <w:rFonts w:asciiTheme="majorHAnsi" w:hAnsiTheme="majorHAnsi" w:cstheme="majorHAnsi"/>
                      <w:color w:val="FF0000"/>
                      <w:sz w:val="18"/>
                      <w:szCs w:val="18"/>
                    </w:rPr>
                    <w:t>A33</w:t>
                  </w:r>
                  <w:r w:rsidRPr="0048643D">
                    <w:rPr>
                      <w:rFonts w:asciiTheme="majorHAnsi" w:hAnsiTheme="majorHAnsi" w:cstheme="majorHAnsi"/>
                      <w:sz w:val="18"/>
                      <w:szCs w:val="18"/>
                    </w:rPr>
                    <w:t xml:space="preserve"> The facts that constitute inadmissibility under section 34-37 include acts arising from omissions and, unless otherwise provided, include facts for which there are </w:t>
                  </w:r>
                  <w:r w:rsidRPr="0048643D">
                    <w:rPr>
                      <w:rFonts w:asciiTheme="majorHAnsi" w:hAnsiTheme="majorHAnsi" w:cstheme="majorHAnsi"/>
                      <w:b/>
                      <w:sz w:val="18"/>
                      <w:szCs w:val="18"/>
                    </w:rPr>
                    <w:t>reasonable grounds to believe</w:t>
                  </w:r>
                  <w:r w:rsidRPr="0048643D">
                    <w:rPr>
                      <w:rFonts w:asciiTheme="majorHAnsi" w:hAnsiTheme="majorHAnsi" w:cstheme="majorHAnsi"/>
                      <w:sz w:val="18"/>
                      <w:szCs w:val="18"/>
                    </w:rPr>
                    <w:t xml:space="preserve"> they have occurred, are occurring or may occur.</w:t>
                  </w:r>
                </w:p>
              </w:tc>
            </w:tr>
          </w:tbl>
          <w:p w14:paraId="312A0E74" w14:textId="77777777" w:rsidR="00BF2709" w:rsidRDefault="0048643D" w:rsidP="0048643D">
            <w:pPr>
              <w:pStyle w:val="Cases"/>
              <w:rPr>
                <w:rFonts w:eastAsia="Times New Roman"/>
                <w:lang w:eastAsia="en-CA"/>
              </w:rPr>
            </w:pPr>
            <w:r>
              <w:rPr>
                <w:rFonts w:eastAsia="Times New Roman"/>
                <w:b/>
                <w:lang w:eastAsia="en-CA"/>
              </w:rPr>
              <w:t xml:space="preserve">Re </w:t>
            </w:r>
            <w:proofErr w:type="spellStart"/>
            <w:r>
              <w:rPr>
                <w:rFonts w:eastAsia="Times New Roman"/>
                <w:b/>
                <w:lang w:eastAsia="en-CA"/>
              </w:rPr>
              <w:t>Almrei</w:t>
            </w:r>
            <w:proofErr w:type="spellEnd"/>
            <w:r>
              <w:rPr>
                <w:rFonts w:eastAsia="Times New Roman"/>
                <w:b/>
                <w:lang w:eastAsia="en-CA"/>
              </w:rPr>
              <w:t xml:space="preserve"> </w:t>
            </w:r>
            <w:r>
              <w:rPr>
                <w:rFonts w:eastAsia="Times New Roman"/>
                <w:lang w:eastAsia="en-CA"/>
              </w:rPr>
              <w:t>(2009) – “</w:t>
            </w:r>
            <w:proofErr w:type="spellStart"/>
            <w:r>
              <w:rPr>
                <w:rFonts w:eastAsia="Times New Roman"/>
                <w:lang w:eastAsia="en-CA"/>
              </w:rPr>
              <w:t>reas</w:t>
            </w:r>
            <w:proofErr w:type="spellEnd"/>
            <w:r>
              <w:rPr>
                <w:rFonts w:eastAsia="Times New Roman"/>
                <w:lang w:eastAsia="en-CA"/>
              </w:rPr>
              <w:t xml:space="preserve"> grounds to believe”</w:t>
            </w:r>
          </w:p>
          <w:p w14:paraId="4C662B0C" w14:textId="6C73093D" w:rsidR="0048643D" w:rsidRPr="00262541" w:rsidRDefault="0048643D" w:rsidP="00262541">
            <w:pPr>
              <w:spacing w:before="0"/>
              <w:rPr>
                <w:lang w:eastAsia="en-CA"/>
              </w:rPr>
            </w:pPr>
            <w:r w:rsidRPr="0048643D">
              <w:rPr>
                <w:color w:val="7030A0" w:themeColor="accent4"/>
                <w:u w:val="single"/>
                <w:lang w:eastAsia="en-CA"/>
              </w:rPr>
              <w:t>RATIO</w:t>
            </w:r>
            <w:r>
              <w:rPr>
                <w:lang w:eastAsia="en-CA"/>
              </w:rPr>
              <w:t xml:space="preserve">: </w:t>
            </w:r>
            <w:r w:rsidRPr="0048643D">
              <w:rPr>
                <w:b/>
                <w:lang w:eastAsia="en-CA"/>
              </w:rPr>
              <w:t>minimum threshold</w:t>
            </w:r>
            <w:r>
              <w:rPr>
                <w:b/>
                <w:lang w:eastAsia="en-CA"/>
              </w:rPr>
              <w:t xml:space="preserve"> for determining facts re inadm</w:t>
            </w:r>
            <w:r w:rsidR="00262541">
              <w:rPr>
                <w:b/>
                <w:lang w:eastAsia="en-CA"/>
              </w:rPr>
              <w:t>issibility –</w:t>
            </w:r>
            <w:r w:rsidR="00262541">
              <w:rPr>
                <w:lang w:eastAsia="en-CA"/>
              </w:rPr>
              <w:t xml:space="preserve"> SOP is less than </w:t>
            </w:r>
            <w:proofErr w:type="spellStart"/>
            <w:r w:rsidR="00262541">
              <w:rPr>
                <w:lang w:eastAsia="en-CA"/>
              </w:rPr>
              <w:t>bal</w:t>
            </w:r>
            <w:proofErr w:type="spellEnd"/>
            <w:r w:rsidR="00262541">
              <w:rPr>
                <w:lang w:eastAsia="en-CA"/>
              </w:rPr>
              <w:t xml:space="preserve"> </w:t>
            </w:r>
            <w:proofErr w:type="spellStart"/>
            <w:r w:rsidR="00262541">
              <w:rPr>
                <w:lang w:eastAsia="en-CA"/>
              </w:rPr>
              <w:t>prob</w:t>
            </w:r>
            <w:proofErr w:type="spellEnd"/>
            <w:r w:rsidR="00262541">
              <w:rPr>
                <w:lang w:eastAsia="en-CA"/>
              </w:rPr>
              <w:t xml:space="preserve"> and more like </w:t>
            </w:r>
            <w:r w:rsidR="00262541">
              <w:rPr>
                <w:i/>
                <w:lang w:eastAsia="en-CA"/>
              </w:rPr>
              <w:t xml:space="preserve">bona fide </w:t>
            </w:r>
            <w:r w:rsidR="00262541">
              <w:rPr>
                <w:lang w:eastAsia="en-CA"/>
              </w:rPr>
              <w:t xml:space="preserve">belief in </w:t>
            </w:r>
            <w:proofErr w:type="spellStart"/>
            <w:r w:rsidR="00262541">
              <w:rPr>
                <w:lang w:eastAsia="en-CA"/>
              </w:rPr>
              <w:t>srs</w:t>
            </w:r>
            <w:proofErr w:type="spellEnd"/>
            <w:r w:rsidR="00262541">
              <w:rPr>
                <w:lang w:eastAsia="en-CA"/>
              </w:rPr>
              <w:t xml:space="preserve"> possibility. Weighing of evidence and findings </w:t>
            </w:r>
            <w:proofErr w:type="spellStart"/>
            <w:r w:rsidR="00262541">
              <w:rPr>
                <w:lang w:eastAsia="en-CA"/>
              </w:rPr>
              <w:t>wrt</w:t>
            </w:r>
            <w:proofErr w:type="spellEnd"/>
            <w:r w:rsidR="00262541">
              <w:rPr>
                <w:lang w:eastAsia="en-CA"/>
              </w:rPr>
              <w:t xml:space="preserve"> which facts accepted</w:t>
            </w:r>
          </w:p>
        </w:tc>
      </w:tr>
      <w:tr w:rsidR="00BF2709" w:rsidRPr="00BF2709" w14:paraId="705FEE86" w14:textId="068E5503" w:rsidTr="00BF2709">
        <w:tc>
          <w:tcPr>
            <w:tcW w:w="886" w:type="dxa"/>
            <w:shd w:val="clear" w:color="auto" w:fill="DBEFF9" w:themeFill="background2"/>
            <w:hideMark/>
          </w:tcPr>
          <w:p w14:paraId="293FF779" w14:textId="04343C0A"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35</w:t>
            </w:r>
          </w:p>
        </w:tc>
        <w:tc>
          <w:tcPr>
            <w:tcW w:w="4354" w:type="dxa"/>
            <w:hideMark/>
          </w:tcPr>
          <w:p w14:paraId="16059CE0"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 xml:space="preserve">Human &amp; </w:t>
            </w:r>
            <w:proofErr w:type="spellStart"/>
            <w:r w:rsidRPr="00BF2709">
              <w:rPr>
                <w:rFonts w:asciiTheme="majorHAnsi" w:eastAsia="Times New Roman" w:hAnsiTheme="majorHAnsi" w:cstheme="majorHAnsi"/>
                <w:szCs w:val="22"/>
                <w:lang w:eastAsia="en-CA"/>
              </w:rPr>
              <w:t>intl</w:t>
            </w:r>
            <w:proofErr w:type="spellEnd"/>
            <w:r w:rsidRPr="00BF2709">
              <w:rPr>
                <w:rFonts w:asciiTheme="majorHAnsi" w:eastAsia="Times New Roman" w:hAnsiTheme="majorHAnsi" w:cstheme="majorHAnsi"/>
                <w:szCs w:val="22"/>
                <w:lang w:eastAsia="en-CA"/>
              </w:rPr>
              <w:t xml:space="preserve"> rights violations</w:t>
            </w:r>
          </w:p>
        </w:tc>
        <w:tc>
          <w:tcPr>
            <w:tcW w:w="4722" w:type="dxa"/>
            <w:vMerge/>
            <w:tcBorders>
              <w:top w:val="single" w:sz="4" w:space="0" w:color="E43BF1" w:themeColor="accent5"/>
              <w:bottom w:val="nil"/>
              <w:right w:val="nil"/>
            </w:tcBorders>
          </w:tcPr>
          <w:p w14:paraId="1D600BEA"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51AA6971" w14:textId="08B5CFDA" w:rsidTr="00BF2709">
        <w:tc>
          <w:tcPr>
            <w:tcW w:w="886" w:type="dxa"/>
            <w:shd w:val="clear" w:color="auto" w:fill="DBEFF9" w:themeFill="background2"/>
            <w:hideMark/>
          </w:tcPr>
          <w:p w14:paraId="2B4E90E1" w14:textId="08583541"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36(1)</w:t>
            </w:r>
          </w:p>
        </w:tc>
        <w:tc>
          <w:tcPr>
            <w:tcW w:w="4354" w:type="dxa"/>
            <w:hideMark/>
          </w:tcPr>
          <w:p w14:paraId="0018C782" w14:textId="210E3A91" w:rsidR="00BF2709" w:rsidRPr="00BF2709" w:rsidRDefault="00BF2709" w:rsidP="00BF2709">
            <w:pPr>
              <w:spacing w:before="0"/>
              <w:rPr>
                <w:rFonts w:asciiTheme="majorHAnsi" w:eastAsia="Times New Roman" w:hAnsiTheme="majorHAnsi" w:cstheme="majorHAnsi"/>
                <w:szCs w:val="22"/>
                <w:lang w:eastAsia="en-CA"/>
              </w:rPr>
            </w:pPr>
            <w:r>
              <w:rPr>
                <w:rFonts w:asciiTheme="majorHAnsi" w:eastAsia="Times New Roman" w:hAnsiTheme="majorHAnsi" w:cstheme="majorHAnsi"/>
                <w:szCs w:val="22"/>
                <w:lang w:eastAsia="en-CA"/>
              </w:rPr>
              <w:t>Serious</w:t>
            </w:r>
            <w:r w:rsidRPr="00BF2709">
              <w:rPr>
                <w:rFonts w:asciiTheme="majorHAnsi" w:eastAsia="Times New Roman" w:hAnsiTheme="majorHAnsi" w:cstheme="majorHAnsi"/>
                <w:szCs w:val="22"/>
                <w:lang w:eastAsia="en-CA"/>
              </w:rPr>
              <w:t xml:space="preserve"> criminal</w:t>
            </w:r>
            <w:r>
              <w:rPr>
                <w:rFonts w:asciiTheme="majorHAnsi" w:eastAsia="Times New Roman" w:hAnsiTheme="majorHAnsi" w:cstheme="majorHAnsi"/>
                <w:szCs w:val="22"/>
                <w:lang w:eastAsia="en-CA"/>
              </w:rPr>
              <w:t>ity</w:t>
            </w:r>
          </w:p>
        </w:tc>
        <w:tc>
          <w:tcPr>
            <w:tcW w:w="4722" w:type="dxa"/>
            <w:vMerge/>
            <w:tcBorders>
              <w:top w:val="single" w:sz="4" w:space="0" w:color="E43BF1" w:themeColor="accent5"/>
              <w:bottom w:val="nil"/>
              <w:right w:val="nil"/>
            </w:tcBorders>
          </w:tcPr>
          <w:p w14:paraId="41F38861"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0EEEB9BA" w14:textId="77777777" w:rsidTr="00BF2709">
        <w:tc>
          <w:tcPr>
            <w:tcW w:w="886" w:type="dxa"/>
            <w:shd w:val="clear" w:color="auto" w:fill="DBEFF9" w:themeFill="background2"/>
          </w:tcPr>
          <w:p w14:paraId="2BE3DB03" w14:textId="5A4D4F71"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36(2)</w:t>
            </w:r>
          </w:p>
        </w:tc>
        <w:tc>
          <w:tcPr>
            <w:tcW w:w="4354" w:type="dxa"/>
          </w:tcPr>
          <w:p w14:paraId="5F55DCC1" w14:textId="342219D7" w:rsidR="00BF2709" w:rsidRPr="00BF2709" w:rsidRDefault="00BF2709" w:rsidP="00BF2709">
            <w:pPr>
              <w:spacing w:before="0"/>
              <w:rPr>
                <w:rFonts w:asciiTheme="majorHAnsi" w:eastAsia="Times New Roman" w:hAnsiTheme="majorHAnsi" w:cstheme="majorHAnsi"/>
                <w:szCs w:val="22"/>
                <w:lang w:eastAsia="en-CA"/>
              </w:rPr>
            </w:pPr>
            <w:r>
              <w:rPr>
                <w:rFonts w:asciiTheme="majorHAnsi" w:eastAsia="Times New Roman" w:hAnsiTheme="majorHAnsi" w:cstheme="majorHAnsi"/>
                <w:szCs w:val="22"/>
                <w:lang w:eastAsia="en-CA"/>
              </w:rPr>
              <w:t>Ordinary criminality</w:t>
            </w:r>
          </w:p>
        </w:tc>
        <w:tc>
          <w:tcPr>
            <w:tcW w:w="4722" w:type="dxa"/>
            <w:vMerge/>
            <w:tcBorders>
              <w:top w:val="single" w:sz="4" w:space="0" w:color="E43BF1" w:themeColor="accent5"/>
              <w:bottom w:val="nil"/>
              <w:right w:val="nil"/>
            </w:tcBorders>
          </w:tcPr>
          <w:p w14:paraId="7C02B535"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134D6895" w14:textId="36C3D532" w:rsidTr="00BF2709">
        <w:tc>
          <w:tcPr>
            <w:tcW w:w="886" w:type="dxa"/>
            <w:shd w:val="clear" w:color="auto" w:fill="DBEFF9" w:themeFill="background2"/>
            <w:hideMark/>
          </w:tcPr>
          <w:p w14:paraId="119BFC21" w14:textId="5A1DDC29"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37</w:t>
            </w:r>
          </w:p>
        </w:tc>
        <w:tc>
          <w:tcPr>
            <w:tcW w:w="4354" w:type="dxa"/>
            <w:hideMark/>
          </w:tcPr>
          <w:p w14:paraId="28244A91"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Organized criminality</w:t>
            </w:r>
          </w:p>
        </w:tc>
        <w:tc>
          <w:tcPr>
            <w:tcW w:w="4722" w:type="dxa"/>
            <w:vMerge/>
            <w:tcBorders>
              <w:top w:val="single" w:sz="4" w:space="0" w:color="E43BF1" w:themeColor="accent5"/>
              <w:bottom w:val="nil"/>
              <w:right w:val="nil"/>
            </w:tcBorders>
          </w:tcPr>
          <w:p w14:paraId="11D69E7B"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34A16677" w14:textId="718A9AD0" w:rsidTr="00BF2709">
        <w:tc>
          <w:tcPr>
            <w:tcW w:w="886" w:type="dxa"/>
            <w:shd w:val="clear" w:color="auto" w:fill="DBEFF9" w:themeFill="background2"/>
            <w:hideMark/>
          </w:tcPr>
          <w:p w14:paraId="1BB1CFAF" w14:textId="1CAA93D7"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38</w:t>
            </w:r>
          </w:p>
        </w:tc>
        <w:tc>
          <w:tcPr>
            <w:tcW w:w="4354" w:type="dxa"/>
            <w:hideMark/>
          </w:tcPr>
          <w:p w14:paraId="0F791EDB"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Health</w:t>
            </w:r>
          </w:p>
        </w:tc>
        <w:tc>
          <w:tcPr>
            <w:tcW w:w="4722" w:type="dxa"/>
            <w:vMerge/>
            <w:tcBorders>
              <w:top w:val="single" w:sz="4" w:space="0" w:color="E43BF1" w:themeColor="accent5"/>
              <w:bottom w:val="nil"/>
              <w:right w:val="nil"/>
            </w:tcBorders>
          </w:tcPr>
          <w:p w14:paraId="6D621E5D"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542F3E68" w14:textId="6833B8EA" w:rsidTr="00BF2709">
        <w:tc>
          <w:tcPr>
            <w:tcW w:w="886" w:type="dxa"/>
            <w:shd w:val="clear" w:color="auto" w:fill="DBEFF9" w:themeFill="background2"/>
            <w:hideMark/>
          </w:tcPr>
          <w:p w14:paraId="2EE4B1D5" w14:textId="7FA8AAD8"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39</w:t>
            </w:r>
          </w:p>
        </w:tc>
        <w:tc>
          <w:tcPr>
            <w:tcW w:w="4354" w:type="dxa"/>
            <w:hideMark/>
          </w:tcPr>
          <w:p w14:paraId="1687009D"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Financial</w:t>
            </w:r>
          </w:p>
        </w:tc>
        <w:tc>
          <w:tcPr>
            <w:tcW w:w="4722" w:type="dxa"/>
            <w:vMerge/>
            <w:tcBorders>
              <w:top w:val="single" w:sz="4" w:space="0" w:color="E43BF1" w:themeColor="accent5"/>
              <w:bottom w:val="nil"/>
              <w:right w:val="nil"/>
            </w:tcBorders>
          </w:tcPr>
          <w:p w14:paraId="2349CED6"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6A4902B3" w14:textId="6190BBCF" w:rsidTr="00BF2709">
        <w:tc>
          <w:tcPr>
            <w:tcW w:w="886" w:type="dxa"/>
            <w:shd w:val="clear" w:color="auto" w:fill="DBEFF9" w:themeFill="background2"/>
            <w:hideMark/>
          </w:tcPr>
          <w:p w14:paraId="3379FE8A" w14:textId="61F0AB06"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40</w:t>
            </w:r>
          </w:p>
        </w:tc>
        <w:tc>
          <w:tcPr>
            <w:tcW w:w="4354" w:type="dxa"/>
            <w:hideMark/>
          </w:tcPr>
          <w:p w14:paraId="6A26B70B"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Misrepresentation</w:t>
            </w:r>
          </w:p>
        </w:tc>
        <w:tc>
          <w:tcPr>
            <w:tcW w:w="4722" w:type="dxa"/>
            <w:vMerge/>
            <w:tcBorders>
              <w:top w:val="single" w:sz="4" w:space="0" w:color="E43BF1" w:themeColor="accent5"/>
              <w:bottom w:val="nil"/>
              <w:right w:val="nil"/>
            </w:tcBorders>
          </w:tcPr>
          <w:p w14:paraId="0881ECC3"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0E403713" w14:textId="7B64B247" w:rsidTr="00BF2709">
        <w:tc>
          <w:tcPr>
            <w:tcW w:w="886" w:type="dxa"/>
            <w:shd w:val="clear" w:color="auto" w:fill="DBEFF9" w:themeFill="background2"/>
            <w:hideMark/>
          </w:tcPr>
          <w:p w14:paraId="0DF987D7" w14:textId="2A494A75"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40.1</w:t>
            </w:r>
          </w:p>
        </w:tc>
        <w:tc>
          <w:tcPr>
            <w:tcW w:w="4354" w:type="dxa"/>
            <w:hideMark/>
          </w:tcPr>
          <w:p w14:paraId="38DCEB6B"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Cessation of refugee protection</w:t>
            </w:r>
          </w:p>
        </w:tc>
        <w:tc>
          <w:tcPr>
            <w:tcW w:w="4722" w:type="dxa"/>
            <w:vMerge/>
            <w:tcBorders>
              <w:top w:val="single" w:sz="4" w:space="0" w:color="E43BF1" w:themeColor="accent5"/>
              <w:bottom w:val="nil"/>
              <w:right w:val="nil"/>
            </w:tcBorders>
          </w:tcPr>
          <w:p w14:paraId="61184BE5"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2D72375D" w14:textId="7C248500" w:rsidTr="00BF2709">
        <w:tc>
          <w:tcPr>
            <w:tcW w:w="886" w:type="dxa"/>
            <w:shd w:val="clear" w:color="auto" w:fill="DBEFF9" w:themeFill="background2"/>
            <w:hideMark/>
          </w:tcPr>
          <w:p w14:paraId="508D8727" w14:textId="16E89279"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41</w:t>
            </w:r>
          </w:p>
        </w:tc>
        <w:tc>
          <w:tcPr>
            <w:tcW w:w="4354" w:type="dxa"/>
            <w:hideMark/>
          </w:tcPr>
          <w:p w14:paraId="6086C64C"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Non-compliance with the Act</w:t>
            </w:r>
          </w:p>
        </w:tc>
        <w:tc>
          <w:tcPr>
            <w:tcW w:w="4722" w:type="dxa"/>
            <w:vMerge/>
            <w:tcBorders>
              <w:top w:val="single" w:sz="4" w:space="0" w:color="E43BF1" w:themeColor="accent5"/>
              <w:bottom w:val="nil"/>
              <w:right w:val="nil"/>
            </w:tcBorders>
          </w:tcPr>
          <w:p w14:paraId="200F5806" w14:textId="77777777" w:rsidR="00BF2709" w:rsidRPr="00BF2709" w:rsidRDefault="00BF2709" w:rsidP="00BF2709">
            <w:pPr>
              <w:spacing w:before="0"/>
              <w:rPr>
                <w:rFonts w:asciiTheme="majorHAnsi" w:eastAsia="Times New Roman" w:hAnsiTheme="majorHAnsi" w:cstheme="majorHAnsi"/>
                <w:szCs w:val="22"/>
                <w:lang w:eastAsia="en-CA"/>
              </w:rPr>
            </w:pPr>
          </w:p>
        </w:tc>
      </w:tr>
      <w:tr w:rsidR="00BF2709" w:rsidRPr="00BF2709" w14:paraId="2B88BD16" w14:textId="07B09DF3" w:rsidTr="00BF2709">
        <w:tc>
          <w:tcPr>
            <w:tcW w:w="886" w:type="dxa"/>
            <w:shd w:val="clear" w:color="auto" w:fill="DBEFF9" w:themeFill="background2"/>
            <w:hideMark/>
          </w:tcPr>
          <w:p w14:paraId="11C2B7E4" w14:textId="00507A40" w:rsidR="00BF2709" w:rsidRPr="00BF2709" w:rsidRDefault="00BF2709" w:rsidP="00BF2709">
            <w:pPr>
              <w:spacing w:before="0"/>
              <w:rPr>
                <w:rFonts w:asciiTheme="majorHAnsi" w:eastAsia="Times New Roman" w:hAnsiTheme="majorHAnsi" w:cstheme="majorHAnsi"/>
                <w:color w:val="FF0000"/>
                <w:szCs w:val="22"/>
                <w:lang w:eastAsia="en-CA"/>
              </w:rPr>
            </w:pPr>
            <w:r>
              <w:rPr>
                <w:rFonts w:asciiTheme="majorHAnsi" w:eastAsia="Times New Roman" w:hAnsiTheme="majorHAnsi" w:cstheme="majorHAnsi"/>
                <w:color w:val="FF0000"/>
                <w:szCs w:val="22"/>
                <w:lang w:eastAsia="en-CA"/>
              </w:rPr>
              <w:t>A</w:t>
            </w:r>
            <w:r w:rsidRPr="00BF2709">
              <w:rPr>
                <w:rFonts w:asciiTheme="majorHAnsi" w:eastAsia="Times New Roman" w:hAnsiTheme="majorHAnsi" w:cstheme="majorHAnsi"/>
                <w:color w:val="FF0000"/>
                <w:szCs w:val="22"/>
                <w:lang w:eastAsia="en-CA"/>
              </w:rPr>
              <w:t>42</w:t>
            </w:r>
          </w:p>
        </w:tc>
        <w:tc>
          <w:tcPr>
            <w:tcW w:w="4354" w:type="dxa"/>
            <w:hideMark/>
          </w:tcPr>
          <w:p w14:paraId="761555C7" w14:textId="77777777" w:rsidR="00BF2709" w:rsidRPr="00BF2709" w:rsidRDefault="00BF2709" w:rsidP="00BF2709">
            <w:pPr>
              <w:spacing w:before="0"/>
              <w:rPr>
                <w:rFonts w:asciiTheme="majorHAnsi" w:eastAsia="Times New Roman" w:hAnsiTheme="majorHAnsi" w:cstheme="majorHAnsi"/>
                <w:szCs w:val="22"/>
                <w:lang w:eastAsia="en-CA"/>
              </w:rPr>
            </w:pPr>
            <w:r w:rsidRPr="00BF2709">
              <w:rPr>
                <w:rFonts w:asciiTheme="majorHAnsi" w:eastAsia="Times New Roman" w:hAnsiTheme="majorHAnsi" w:cstheme="majorHAnsi"/>
                <w:szCs w:val="22"/>
                <w:lang w:eastAsia="en-CA"/>
              </w:rPr>
              <w:t>Having an inadmissible family member</w:t>
            </w:r>
          </w:p>
        </w:tc>
        <w:tc>
          <w:tcPr>
            <w:tcW w:w="4722" w:type="dxa"/>
            <w:vMerge/>
            <w:tcBorders>
              <w:top w:val="single" w:sz="4" w:space="0" w:color="E43BF1" w:themeColor="accent5"/>
              <w:bottom w:val="nil"/>
              <w:right w:val="nil"/>
            </w:tcBorders>
          </w:tcPr>
          <w:p w14:paraId="1DA8167F" w14:textId="77777777" w:rsidR="00BF2709" w:rsidRPr="00BF2709" w:rsidRDefault="00BF2709" w:rsidP="00BF2709">
            <w:pPr>
              <w:spacing w:before="0"/>
              <w:rPr>
                <w:rFonts w:asciiTheme="majorHAnsi" w:eastAsia="Times New Roman" w:hAnsiTheme="majorHAnsi" w:cstheme="majorHAnsi"/>
                <w:szCs w:val="22"/>
                <w:lang w:eastAsia="en-CA"/>
              </w:rPr>
            </w:pPr>
          </w:p>
        </w:tc>
      </w:tr>
    </w:tbl>
    <w:p w14:paraId="44C58851" w14:textId="236FF01C" w:rsidR="005A0EE3" w:rsidRDefault="00262541" w:rsidP="00262541">
      <w:pPr>
        <w:pStyle w:val="Heading4"/>
        <w:jc w:val="center"/>
      </w:pPr>
      <w:r>
        <w:t>s 34 SECURITY GROUNDS</w:t>
      </w:r>
    </w:p>
    <w:tbl>
      <w:tblPr>
        <w:tblStyle w:val="TableGrid"/>
        <w:tblW w:w="0" w:type="auto"/>
        <w:tblLook w:val="04A0" w:firstRow="1" w:lastRow="0" w:firstColumn="1" w:lastColumn="0" w:noHBand="0" w:noVBand="1"/>
      </w:tblPr>
      <w:tblGrid>
        <w:gridCol w:w="9962"/>
      </w:tblGrid>
      <w:tr w:rsidR="00262541" w14:paraId="4E407579" w14:textId="77777777" w:rsidTr="00262541">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30739D3" w14:textId="55DC9845" w:rsidR="00262541" w:rsidRPr="00262541" w:rsidRDefault="00262541" w:rsidP="00262541">
            <w:pPr>
              <w:rPr>
                <w:sz w:val="18"/>
                <w:szCs w:val="18"/>
              </w:rPr>
            </w:pPr>
            <w:r w:rsidRPr="00262541">
              <w:rPr>
                <w:bCs/>
                <w:color w:val="FF0000"/>
                <w:sz w:val="18"/>
                <w:szCs w:val="18"/>
                <w:lang w:val="en-US"/>
              </w:rPr>
              <w:t>A34(1)</w:t>
            </w:r>
            <w:r w:rsidRPr="00262541">
              <w:rPr>
                <w:sz w:val="18"/>
                <w:szCs w:val="18"/>
                <w:lang w:val="en-US"/>
              </w:rPr>
              <w:t xml:space="preserve"> A </w:t>
            </w:r>
            <w:r w:rsidRPr="00237F7A">
              <w:rPr>
                <w:color w:val="0BD0D9" w:themeColor="accent3"/>
                <w:sz w:val="18"/>
                <w:szCs w:val="18"/>
                <w:lang w:val="en-US"/>
              </w:rPr>
              <w:t xml:space="preserve">permanent resident or a foreign national </w:t>
            </w:r>
            <w:r w:rsidRPr="00262541">
              <w:rPr>
                <w:sz w:val="18"/>
                <w:szCs w:val="18"/>
                <w:lang w:val="en-US"/>
              </w:rPr>
              <w:t>is inadmissible on security grounds for</w:t>
            </w:r>
          </w:p>
          <w:p w14:paraId="074224E1" w14:textId="77777777" w:rsidR="00262541" w:rsidRPr="00262541" w:rsidRDefault="00262541" w:rsidP="00DB159A">
            <w:pPr>
              <w:ind w:left="318"/>
              <w:rPr>
                <w:sz w:val="18"/>
                <w:szCs w:val="18"/>
              </w:rPr>
            </w:pPr>
            <w:r w:rsidRPr="00262541">
              <w:rPr>
                <w:bCs/>
                <w:color w:val="FF0000"/>
                <w:sz w:val="18"/>
                <w:szCs w:val="18"/>
                <w:lang w:val="en-US"/>
              </w:rPr>
              <w:t>(a)</w:t>
            </w:r>
            <w:r w:rsidRPr="00262541">
              <w:rPr>
                <w:color w:val="FF0000"/>
                <w:sz w:val="18"/>
                <w:szCs w:val="18"/>
                <w:lang w:val="en-US"/>
              </w:rPr>
              <w:t> </w:t>
            </w:r>
            <w:r w:rsidRPr="00262541">
              <w:rPr>
                <w:sz w:val="18"/>
                <w:szCs w:val="18"/>
                <w:lang w:val="en-US"/>
              </w:rPr>
              <w:t>engaging in an act of espionage that is against Canada or that is contrary to Canada’s interests;</w:t>
            </w:r>
          </w:p>
          <w:p w14:paraId="0F8D7B52" w14:textId="77777777" w:rsidR="00262541" w:rsidRPr="00262541" w:rsidRDefault="00262541" w:rsidP="00DB159A">
            <w:pPr>
              <w:ind w:left="318"/>
              <w:rPr>
                <w:sz w:val="18"/>
                <w:szCs w:val="18"/>
              </w:rPr>
            </w:pPr>
            <w:r w:rsidRPr="00262541">
              <w:rPr>
                <w:bCs/>
                <w:color w:val="FF0000"/>
                <w:sz w:val="18"/>
                <w:szCs w:val="18"/>
                <w:lang w:val="en-US"/>
              </w:rPr>
              <w:t>(b)</w:t>
            </w:r>
            <w:r w:rsidRPr="00262541">
              <w:rPr>
                <w:color w:val="FF0000"/>
                <w:sz w:val="18"/>
                <w:szCs w:val="18"/>
                <w:lang w:val="en-US"/>
              </w:rPr>
              <w:t> </w:t>
            </w:r>
            <w:r w:rsidRPr="00262541">
              <w:rPr>
                <w:sz w:val="18"/>
                <w:szCs w:val="18"/>
                <w:lang w:val="en-US"/>
              </w:rPr>
              <w:t>engaging in or instigating the subversion by force of any government;</w:t>
            </w:r>
          </w:p>
          <w:p w14:paraId="41C0B961" w14:textId="77777777" w:rsidR="00262541" w:rsidRPr="00262541" w:rsidRDefault="00262541" w:rsidP="00DB159A">
            <w:pPr>
              <w:ind w:left="318"/>
              <w:rPr>
                <w:sz w:val="18"/>
                <w:szCs w:val="18"/>
              </w:rPr>
            </w:pPr>
            <w:r w:rsidRPr="00262541">
              <w:rPr>
                <w:bCs/>
                <w:color w:val="FF0000"/>
                <w:sz w:val="18"/>
                <w:szCs w:val="18"/>
                <w:lang w:val="en-US"/>
              </w:rPr>
              <w:t>(b.1)</w:t>
            </w:r>
            <w:r w:rsidRPr="00262541">
              <w:rPr>
                <w:color w:val="FF0000"/>
                <w:sz w:val="18"/>
                <w:szCs w:val="18"/>
                <w:lang w:val="en-US"/>
              </w:rPr>
              <w:t> </w:t>
            </w:r>
            <w:r w:rsidRPr="00262541">
              <w:rPr>
                <w:sz w:val="18"/>
                <w:szCs w:val="18"/>
                <w:lang w:val="en-US"/>
              </w:rPr>
              <w:t>engaging in an act of subversion against a democratic government, institution or process as they are understood in Canada;</w:t>
            </w:r>
          </w:p>
          <w:p w14:paraId="72286521" w14:textId="1E17D2CC" w:rsidR="00262541" w:rsidRPr="00262541" w:rsidRDefault="00262541" w:rsidP="00DB159A">
            <w:pPr>
              <w:ind w:left="318"/>
              <w:rPr>
                <w:sz w:val="18"/>
                <w:szCs w:val="18"/>
              </w:rPr>
            </w:pPr>
            <w:r w:rsidRPr="00262541">
              <w:rPr>
                <w:bCs/>
                <w:color w:val="FF0000"/>
                <w:sz w:val="18"/>
                <w:szCs w:val="18"/>
                <w:lang w:val="en-US"/>
              </w:rPr>
              <w:t>(c)</w:t>
            </w:r>
            <w:r w:rsidRPr="00262541">
              <w:rPr>
                <w:color w:val="FF0000"/>
                <w:sz w:val="18"/>
                <w:szCs w:val="18"/>
                <w:lang w:val="en-US"/>
              </w:rPr>
              <w:t> </w:t>
            </w:r>
            <w:r w:rsidRPr="00262541">
              <w:rPr>
                <w:sz w:val="18"/>
                <w:szCs w:val="18"/>
                <w:lang w:val="en-US"/>
              </w:rPr>
              <w:t xml:space="preserve">engaging in </w:t>
            </w:r>
            <w:r w:rsidRPr="00DB159A">
              <w:rPr>
                <w:b/>
                <w:sz w:val="18"/>
                <w:szCs w:val="18"/>
                <w:lang w:val="en-US"/>
              </w:rPr>
              <w:t>terrorism</w:t>
            </w:r>
            <w:r w:rsidRPr="00262541">
              <w:rPr>
                <w:sz w:val="18"/>
                <w:szCs w:val="18"/>
                <w:lang w:val="en-US"/>
              </w:rPr>
              <w:t>;</w:t>
            </w:r>
            <w:r w:rsidR="00DB159A">
              <w:rPr>
                <w:sz w:val="18"/>
                <w:szCs w:val="18"/>
              </w:rPr>
              <w:t xml:space="preserve"> </w:t>
            </w:r>
            <w:r w:rsidRPr="00262541">
              <w:rPr>
                <w:bCs/>
                <w:color w:val="FF0000"/>
                <w:sz w:val="18"/>
                <w:szCs w:val="18"/>
                <w:lang w:val="en-US"/>
              </w:rPr>
              <w:t>(d)</w:t>
            </w:r>
            <w:r w:rsidRPr="00262541">
              <w:rPr>
                <w:color w:val="FF0000"/>
                <w:sz w:val="18"/>
                <w:szCs w:val="18"/>
                <w:lang w:val="en-US"/>
              </w:rPr>
              <w:t> </w:t>
            </w:r>
            <w:r w:rsidRPr="00262541">
              <w:rPr>
                <w:sz w:val="18"/>
                <w:szCs w:val="18"/>
                <w:lang w:val="en-US"/>
              </w:rPr>
              <w:t>being a danger to the security of Canada;</w:t>
            </w:r>
          </w:p>
          <w:p w14:paraId="12BC8C6A" w14:textId="77777777" w:rsidR="00262541" w:rsidRPr="00262541" w:rsidRDefault="00262541" w:rsidP="00DB159A">
            <w:pPr>
              <w:ind w:left="318"/>
              <w:rPr>
                <w:sz w:val="18"/>
                <w:szCs w:val="18"/>
              </w:rPr>
            </w:pPr>
            <w:r w:rsidRPr="00262541">
              <w:rPr>
                <w:bCs/>
                <w:color w:val="FF0000"/>
                <w:sz w:val="18"/>
                <w:szCs w:val="18"/>
                <w:lang w:val="en-US"/>
              </w:rPr>
              <w:t>(e)</w:t>
            </w:r>
            <w:r w:rsidRPr="00262541">
              <w:rPr>
                <w:color w:val="FF0000"/>
                <w:sz w:val="18"/>
                <w:szCs w:val="18"/>
                <w:lang w:val="en-US"/>
              </w:rPr>
              <w:t> </w:t>
            </w:r>
            <w:r w:rsidRPr="00262541">
              <w:rPr>
                <w:sz w:val="18"/>
                <w:szCs w:val="18"/>
                <w:lang w:val="en-US"/>
              </w:rPr>
              <w:t>engaging in acts of violence that would or might endanger the lives or safety of persons in Canada; or</w:t>
            </w:r>
          </w:p>
          <w:p w14:paraId="76CD48C4" w14:textId="77777777" w:rsidR="00262541" w:rsidRDefault="00262541" w:rsidP="00DB159A">
            <w:pPr>
              <w:ind w:left="601" w:hanging="318"/>
              <w:rPr>
                <w:lang w:val="en-US"/>
              </w:rPr>
            </w:pPr>
            <w:r w:rsidRPr="00262541">
              <w:rPr>
                <w:bCs/>
                <w:color w:val="FF0000"/>
                <w:sz w:val="18"/>
                <w:szCs w:val="18"/>
                <w:lang w:val="en-US"/>
              </w:rPr>
              <w:t>(f)</w:t>
            </w:r>
            <w:r w:rsidRPr="00262541">
              <w:rPr>
                <w:color w:val="FF0000"/>
                <w:sz w:val="18"/>
                <w:szCs w:val="18"/>
                <w:lang w:val="en-US"/>
              </w:rPr>
              <w:t> </w:t>
            </w:r>
            <w:r w:rsidRPr="00262541">
              <w:rPr>
                <w:sz w:val="18"/>
                <w:szCs w:val="18"/>
                <w:lang w:val="en-US"/>
              </w:rPr>
              <w:t xml:space="preserve">being a </w:t>
            </w:r>
            <w:r w:rsidRPr="00186416">
              <w:rPr>
                <w:b/>
                <w:sz w:val="18"/>
                <w:szCs w:val="18"/>
                <w:lang w:val="en-US"/>
              </w:rPr>
              <w:t>member of an organization</w:t>
            </w:r>
            <w:r w:rsidRPr="00262541">
              <w:rPr>
                <w:sz w:val="18"/>
                <w:szCs w:val="18"/>
                <w:lang w:val="en-US"/>
              </w:rPr>
              <w:t xml:space="preserve"> that there are reasonable grounds to believe engages, has engaged or will engage in acts referred to in paragraph (a), (b), (b.1) or (c).</w:t>
            </w:r>
            <w:r w:rsidRPr="00262541">
              <w:rPr>
                <w:lang w:val="en-US"/>
              </w:rPr>
              <w:t xml:space="preserve"> </w:t>
            </w:r>
          </w:p>
          <w:p w14:paraId="7D991F8E" w14:textId="731D0CFD" w:rsidR="00DB159A" w:rsidRPr="00DB159A" w:rsidRDefault="00DB159A" w:rsidP="00DB159A">
            <w:pPr>
              <w:ind w:left="318" w:hanging="318"/>
              <w:rPr>
                <w:sz w:val="18"/>
                <w:szCs w:val="18"/>
              </w:rPr>
            </w:pPr>
            <w:r w:rsidRPr="00DB159A">
              <w:rPr>
                <w:color w:val="FF0000"/>
                <w:sz w:val="18"/>
                <w:szCs w:val="18"/>
              </w:rPr>
              <w:t>R14</w:t>
            </w:r>
            <w:r w:rsidRPr="00DB159A">
              <w:rPr>
                <w:sz w:val="18"/>
                <w:szCs w:val="18"/>
              </w:rPr>
              <w:t> </w:t>
            </w:r>
            <w:proofErr w:type="gramStart"/>
            <w:r w:rsidRPr="00DB159A">
              <w:rPr>
                <w:sz w:val="18"/>
                <w:szCs w:val="18"/>
              </w:rPr>
              <w:t>For</w:t>
            </w:r>
            <w:proofErr w:type="gramEnd"/>
            <w:r w:rsidRPr="00DB159A">
              <w:rPr>
                <w:sz w:val="18"/>
                <w:szCs w:val="18"/>
              </w:rPr>
              <w:t xml:space="preserve"> the purpose of determining whether a foreign national or permanent resident is inadmissible under paragraph 34(1)(c) of the Act, if either the following determination or decision has been rendered, the findings of fact set out in that determination or decision shall be considered as conclusive findings of fact:</w:t>
            </w:r>
          </w:p>
          <w:p w14:paraId="765C8BD6" w14:textId="77777777" w:rsidR="00DB159A" w:rsidRPr="00DB159A" w:rsidRDefault="00DB159A" w:rsidP="00DB159A">
            <w:pPr>
              <w:ind w:left="601" w:hanging="318"/>
              <w:rPr>
                <w:sz w:val="18"/>
                <w:szCs w:val="18"/>
              </w:rPr>
            </w:pPr>
            <w:r w:rsidRPr="00DB159A">
              <w:rPr>
                <w:color w:val="FF0000"/>
                <w:sz w:val="18"/>
                <w:szCs w:val="18"/>
              </w:rPr>
              <w:t>(a) </w:t>
            </w:r>
            <w:r w:rsidRPr="00DB159A">
              <w:rPr>
                <w:sz w:val="18"/>
                <w:szCs w:val="18"/>
              </w:rPr>
              <w:t xml:space="preserve">a </w:t>
            </w:r>
            <w:r w:rsidRPr="00DB159A">
              <w:rPr>
                <w:sz w:val="18"/>
                <w:szCs w:val="18"/>
                <w:u w:val="single"/>
              </w:rPr>
              <w:t>determination by the Board</w:t>
            </w:r>
            <w:r w:rsidRPr="00DB159A">
              <w:rPr>
                <w:sz w:val="18"/>
                <w:szCs w:val="18"/>
              </w:rPr>
              <w:t>, based on findings that the foreign national or permanent resident has engaged in terrorism, that the foreign national or permanent resident is a person referred to in section F of Article 1 of the Refugee Convention; or</w:t>
            </w:r>
          </w:p>
          <w:p w14:paraId="166F7DF9" w14:textId="576D7751" w:rsidR="00DB159A" w:rsidRDefault="00DB159A" w:rsidP="00DB159A">
            <w:pPr>
              <w:ind w:left="601" w:hanging="318"/>
            </w:pPr>
            <w:r w:rsidRPr="00DB159A">
              <w:rPr>
                <w:color w:val="FF0000"/>
                <w:sz w:val="18"/>
                <w:szCs w:val="18"/>
              </w:rPr>
              <w:t>(b) </w:t>
            </w:r>
            <w:r w:rsidRPr="00DB159A">
              <w:rPr>
                <w:sz w:val="18"/>
                <w:szCs w:val="18"/>
              </w:rPr>
              <w:t xml:space="preserve">a </w:t>
            </w:r>
            <w:r w:rsidRPr="00DB159A">
              <w:rPr>
                <w:sz w:val="18"/>
                <w:szCs w:val="18"/>
                <w:u w:val="single"/>
              </w:rPr>
              <w:t>decision by a Canadian court under the Criminal Code</w:t>
            </w:r>
            <w:r w:rsidRPr="00DB159A">
              <w:rPr>
                <w:sz w:val="18"/>
                <w:szCs w:val="18"/>
              </w:rPr>
              <w:t>.</w:t>
            </w:r>
          </w:p>
        </w:tc>
      </w:tr>
    </w:tbl>
    <w:p w14:paraId="185B3964" w14:textId="0B88A5AC" w:rsidR="00262541" w:rsidRDefault="00611BBD" w:rsidP="00641B9F">
      <w:pPr>
        <w:pStyle w:val="ListParagraph"/>
        <w:numPr>
          <w:ilvl w:val="0"/>
          <w:numId w:val="39"/>
        </w:numPr>
        <w:spacing w:before="0"/>
      </w:pPr>
      <w:r w:rsidRPr="00611BBD">
        <w:rPr>
          <w:b/>
        </w:rPr>
        <w:t>Exemption</w:t>
      </w:r>
      <w:r w:rsidR="007D6012">
        <w:rPr>
          <w:b/>
        </w:rPr>
        <w:t xml:space="preserve"> to A34</w:t>
      </w:r>
      <w:r w:rsidRPr="00611BBD">
        <w:t xml:space="preserve"> </w:t>
      </w:r>
      <w:r>
        <w:t xml:space="preserve">– </w:t>
      </w:r>
      <w:r w:rsidR="00576B30" w:rsidRPr="00576B30">
        <w:rPr>
          <w:color w:val="FF0000"/>
        </w:rPr>
        <w:t>A</w:t>
      </w:r>
      <w:r w:rsidRPr="00611BBD">
        <w:rPr>
          <w:color w:val="FF0000"/>
        </w:rPr>
        <w:t xml:space="preserve">42.1(1) </w:t>
      </w:r>
      <w:r>
        <w:t xml:space="preserve">if satisfy Minister that presence not detrimental to </w:t>
      </w:r>
      <w:proofErr w:type="spellStart"/>
      <w:r>
        <w:t>natl</w:t>
      </w:r>
      <w:proofErr w:type="spellEnd"/>
      <w:r>
        <w:t xml:space="preserve"> interest; narrower due to </w:t>
      </w:r>
      <w:r w:rsidR="00576B30" w:rsidRPr="00576B30">
        <w:rPr>
          <w:color w:val="FF0000"/>
        </w:rPr>
        <w:t>A</w:t>
      </w:r>
      <w:r w:rsidRPr="00611BBD">
        <w:rPr>
          <w:color w:val="FF0000"/>
        </w:rPr>
        <w:t>42.1(3)</w:t>
      </w:r>
      <w:r>
        <w:t xml:space="preserve"> “may only take into account national security and public safety considerations but…is not limited to considering the danger that the FN presents to the public or the security of Canada”</w:t>
      </w:r>
    </w:p>
    <w:p w14:paraId="3DE616AC" w14:textId="1DB51511" w:rsidR="00186416" w:rsidRDefault="00186416" w:rsidP="00186416">
      <w:pPr>
        <w:spacing w:before="0"/>
      </w:pPr>
      <w:r w:rsidRPr="00186416">
        <w:rPr>
          <w:b/>
        </w:rPr>
        <w:t>Membership</w:t>
      </w:r>
      <w:r>
        <w:t xml:space="preserve"> – </w:t>
      </w:r>
      <w:r w:rsidRPr="00186416">
        <w:rPr>
          <w:color w:val="FF0000"/>
        </w:rPr>
        <w:t>A34(1)(f)</w:t>
      </w:r>
      <w:r>
        <w:rPr>
          <w:color w:val="FF0000"/>
        </w:rPr>
        <w:t>:</w:t>
      </w:r>
    </w:p>
    <w:p w14:paraId="659095BF" w14:textId="2FB7F876" w:rsidR="00262541" w:rsidRDefault="00DB159A" w:rsidP="00186416">
      <w:pPr>
        <w:pStyle w:val="Cases"/>
        <w:ind w:left="426"/>
      </w:pPr>
      <w:proofErr w:type="spellStart"/>
      <w:r>
        <w:rPr>
          <w:b/>
        </w:rPr>
        <w:lastRenderedPageBreak/>
        <w:t>Poshteh</w:t>
      </w:r>
      <w:proofErr w:type="spellEnd"/>
      <w:r w:rsidR="007D6012">
        <w:rPr>
          <w:b/>
        </w:rPr>
        <w:t xml:space="preserve"> v Canada (MCI)</w:t>
      </w:r>
      <w:r>
        <w:rPr>
          <w:b/>
        </w:rPr>
        <w:t xml:space="preserve"> </w:t>
      </w:r>
      <w:r>
        <w:t>(2005)</w:t>
      </w:r>
      <w:r w:rsidR="007D6012">
        <w:t xml:space="preserve"> – FCA – re</w:t>
      </w:r>
      <w:r w:rsidR="00186416">
        <w:t xml:space="preserve"> </w:t>
      </w:r>
      <w:r w:rsidR="007D6012">
        <w:t>“membership”</w:t>
      </w:r>
      <w:r w:rsidR="00186416">
        <w:t xml:space="preserve"> of minor</w:t>
      </w:r>
    </w:p>
    <w:p w14:paraId="492DCEE1" w14:textId="19DDF5C2" w:rsidR="007D6012" w:rsidRDefault="007D6012" w:rsidP="00186416">
      <w:pPr>
        <w:spacing w:before="0" w:after="0"/>
        <w:ind w:left="426"/>
      </w:pPr>
      <w:r w:rsidRPr="007D6012">
        <w:rPr>
          <w:color w:val="7030A0" w:themeColor="accent4"/>
          <w:u w:val="single"/>
        </w:rPr>
        <w:t>FACTS</w:t>
      </w:r>
      <w:r>
        <w:t>:</w:t>
      </w:r>
      <w:r w:rsidRPr="007D6012">
        <w:t xml:space="preserve"> P's f</w:t>
      </w:r>
      <w:r>
        <w:t>ather member of MEK (basically</w:t>
      </w:r>
      <w:r w:rsidRPr="007D6012">
        <w:t xml:space="preserve"> terrorist group). Father died, P blamed Iranian </w:t>
      </w:r>
      <w:proofErr w:type="spellStart"/>
      <w:r w:rsidRPr="007D6012">
        <w:t>govt</w:t>
      </w:r>
      <w:proofErr w:type="spellEnd"/>
      <w:r w:rsidRPr="007D6012">
        <w:t>, wanted to join</w:t>
      </w:r>
      <w:r>
        <w:t xml:space="preserve"> MEK to overthrow </w:t>
      </w:r>
      <w:proofErr w:type="spellStart"/>
      <w:r>
        <w:t>govt</w:t>
      </w:r>
      <w:proofErr w:type="spellEnd"/>
      <w:r>
        <w:t xml:space="preserve"> so</w:t>
      </w:r>
      <w:r w:rsidRPr="007D6012">
        <w:t xml:space="preserve"> approached father's friend. Didn't let him join but gave out propaganda leaflets a couple times a month for 2 </w:t>
      </w:r>
      <w:proofErr w:type="spellStart"/>
      <w:r w:rsidRPr="007D6012">
        <w:t>yrs</w:t>
      </w:r>
      <w:proofErr w:type="spellEnd"/>
      <w:r w:rsidRPr="007D6012">
        <w:t xml:space="preserve"> until just under 18 y/o. No other involvement.</w:t>
      </w:r>
      <w:r>
        <w:t xml:space="preserve"> Found inadmissible. </w:t>
      </w:r>
      <w:r w:rsidR="00186416">
        <w:rPr>
          <w:color w:val="7030A0" w:themeColor="accent4"/>
          <w:u w:val="single"/>
        </w:rPr>
        <w:t>ANALYSIS/RATIO:</w:t>
      </w:r>
      <w:r w:rsidR="00186416">
        <w:t xml:space="preserve"> </w:t>
      </w:r>
      <w:r>
        <w:rPr>
          <w:i/>
        </w:rPr>
        <w:t>Membership</w:t>
      </w:r>
      <w:r>
        <w:t xml:space="preserve"> – no formal test for </w:t>
      </w:r>
      <w:proofErr w:type="spellStart"/>
      <w:r>
        <w:t>defn</w:t>
      </w:r>
      <w:proofErr w:type="spellEnd"/>
      <w:r>
        <w:t xml:space="preserve"> of “member”, not </w:t>
      </w:r>
      <w:proofErr w:type="spellStart"/>
      <w:r>
        <w:t>deg</w:t>
      </w:r>
      <w:proofErr w:type="spellEnd"/>
      <w:r>
        <w:t xml:space="preserve"> of integration. </w:t>
      </w:r>
      <w:r w:rsidRPr="007D6012">
        <w:rPr>
          <w:b/>
        </w:rPr>
        <w:t>Broad assessment of facts</w:t>
      </w:r>
      <w:r>
        <w:t xml:space="preserve">; here, reasonable conclusion of membership b/c shared goal, wished to enlist, </w:t>
      </w:r>
      <w:proofErr w:type="spellStart"/>
      <w:r>
        <w:t>dist</w:t>
      </w:r>
      <w:proofErr w:type="spellEnd"/>
      <w:r>
        <w:t xml:space="preserve"> of propaganda important part of MEK activities and did so at “significant level of activity”</w:t>
      </w:r>
    </w:p>
    <w:p w14:paraId="19D534CE" w14:textId="0D5948CC" w:rsidR="007D6012" w:rsidRPr="007D6012" w:rsidRDefault="007D6012" w:rsidP="00186416">
      <w:pPr>
        <w:spacing w:before="0"/>
        <w:ind w:left="993"/>
      </w:pPr>
      <w:r>
        <w:rPr>
          <w:i/>
        </w:rPr>
        <w:t>Age</w:t>
      </w:r>
      <w:r>
        <w:t xml:space="preserve"> – </w:t>
      </w:r>
      <w:r w:rsidRPr="007D6012">
        <w:rPr>
          <w:b/>
        </w:rPr>
        <w:t>status for minor relevant and individuated</w:t>
      </w:r>
      <w:r>
        <w:t>. Presumption against membership in case of young children; here, 17y/o more likely to possess requisite knowledge/mental capacity so find member</w:t>
      </w:r>
    </w:p>
    <w:p w14:paraId="56C10E61" w14:textId="39652F46" w:rsidR="00611BBD" w:rsidRPr="007D6012" w:rsidRDefault="007D6012" w:rsidP="00186416">
      <w:pPr>
        <w:pStyle w:val="Cases"/>
        <w:ind w:left="426"/>
      </w:pPr>
      <w:r w:rsidRPr="007D6012">
        <w:rPr>
          <w:b/>
        </w:rPr>
        <w:t>TK v Canada (Min PSEP)</w:t>
      </w:r>
      <w:r w:rsidRPr="007D6012">
        <w:t xml:space="preserve"> (2013) – FC – criteria </w:t>
      </w:r>
      <w:r>
        <w:t>re</w:t>
      </w:r>
      <w:r w:rsidRPr="007D6012">
        <w:t xml:space="preserve"> membership</w:t>
      </w:r>
      <w:r w:rsidR="00186416">
        <w:t xml:space="preserve"> when duress</w:t>
      </w:r>
    </w:p>
    <w:p w14:paraId="36716A27" w14:textId="51F8674B" w:rsidR="007D6012" w:rsidRDefault="007D6012" w:rsidP="00186416">
      <w:pPr>
        <w:spacing w:before="0" w:after="0"/>
        <w:ind w:left="426"/>
        <w:rPr>
          <w:b/>
        </w:rPr>
      </w:pPr>
      <w:r w:rsidRPr="007D6012">
        <w:rPr>
          <w:color w:val="7030A0" w:themeColor="accent4"/>
          <w:u w:val="single"/>
        </w:rPr>
        <w:t>FACTS</w:t>
      </w:r>
      <w:r>
        <w:t xml:space="preserve">: </w:t>
      </w:r>
      <w:r w:rsidRPr="007D6012">
        <w:t xml:space="preserve">TK </w:t>
      </w:r>
      <w:r>
        <w:t xml:space="preserve">and </w:t>
      </w:r>
      <w:r w:rsidRPr="007D6012">
        <w:t>uni</w:t>
      </w:r>
      <w:r>
        <w:t>on told to mandatorily attend 7-</w:t>
      </w:r>
      <w:r w:rsidRPr="007D6012">
        <w:t xml:space="preserve">day training session that ended up </w:t>
      </w:r>
      <w:r>
        <w:t>Tamil Tiger training. Followed instructions</w:t>
      </w:r>
      <w:r w:rsidRPr="007D6012">
        <w:t xml:space="preserve"> out of fear, never directly funded or acted voluntarily; never joined, given rank, employee, direct orders, etc. Said he agreed w having Tamil autonomous region but doesn't support LTTE. </w:t>
      </w:r>
      <w:r>
        <w:t>F</w:t>
      </w:r>
      <w:r w:rsidRPr="007D6012">
        <w:t>ound him an informal member of LTTE and thus inadm</w:t>
      </w:r>
      <w:r>
        <w:t>issible</w:t>
      </w:r>
      <w:r w:rsidRPr="007D6012">
        <w:t>.</w:t>
      </w:r>
      <w:r>
        <w:t xml:space="preserve"> </w:t>
      </w:r>
      <w:r w:rsidRPr="007D6012">
        <w:rPr>
          <w:color w:val="7030A0" w:themeColor="accent4"/>
          <w:u w:val="single"/>
        </w:rPr>
        <w:t>ANALYSIS/RATIO</w:t>
      </w:r>
      <w:r>
        <w:t>: though broad, consider 3 criteria:</w:t>
      </w:r>
      <w:r w:rsidR="00186416">
        <w:t xml:space="preserve"> </w:t>
      </w:r>
      <w:r w:rsidR="00F97E4E">
        <w:rPr>
          <w:b/>
        </w:rPr>
        <w:t>1)</w:t>
      </w:r>
      <w:r w:rsidR="00186416" w:rsidRPr="00186416">
        <w:rPr>
          <w:b/>
        </w:rPr>
        <w:t xml:space="preserve"> </w:t>
      </w:r>
      <w:r w:rsidRPr="00186416">
        <w:rPr>
          <w:b/>
        </w:rPr>
        <w:t>Person’s involvement in organization</w:t>
      </w:r>
      <w:r w:rsidR="00186416" w:rsidRPr="00186416">
        <w:rPr>
          <w:b/>
        </w:rPr>
        <w:t xml:space="preserve">; </w:t>
      </w:r>
      <w:r w:rsidR="00F97E4E">
        <w:rPr>
          <w:b/>
        </w:rPr>
        <w:t>2)</w:t>
      </w:r>
      <w:r w:rsidR="00186416" w:rsidRPr="00186416">
        <w:rPr>
          <w:b/>
        </w:rPr>
        <w:t xml:space="preserve"> </w:t>
      </w:r>
      <w:r w:rsidRPr="00186416">
        <w:rPr>
          <w:b/>
        </w:rPr>
        <w:t>Length of time associated with organization</w:t>
      </w:r>
      <w:r w:rsidR="00F97E4E">
        <w:rPr>
          <w:b/>
        </w:rPr>
        <w:t>; 3)</w:t>
      </w:r>
      <w:r w:rsidR="00186416" w:rsidRPr="00186416">
        <w:rPr>
          <w:b/>
        </w:rPr>
        <w:t xml:space="preserve"> </w:t>
      </w:r>
      <w:r w:rsidRPr="00186416">
        <w:rPr>
          <w:b/>
        </w:rPr>
        <w:t>Person’s degree of commitment to organization and objectives</w:t>
      </w:r>
    </w:p>
    <w:p w14:paraId="3D9F27F2" w14:textId="023049AE" w:rsidR="00186416" w:rsidRDefault="00186416" w:rsidP="00186416">
      <w:pPr>
        <w:spacing w:before="0" w:after="0"/>
        <w:ind w:left="426"/>
      </w:pPr>
    </w:p>
    <w:p w14:paraId="11874792" w14:textId="147E024B" w:rsidR="00186416" w:rsidRDefault="00186416" w:rsidP="00186416">
      <w:pPr>
        <w:spacing w:before="0" w:after="0"/>
        <w:rPr>
          <w:color w:val="FF0000"/>
        </w:rPr>
      </w:pPr>
      <w:r>
        <w:rPr>
          <w:b/>
        </w:rPr>
        <w:t>Terrorism</w:t>
      </w:r>
      <w:r>
        <w:t xml:space="preserve"> – </w:t>
      </w:r>
      <w:r w:rsidRPr="00186416">
        <w:rPr>
          <w:color w:val="FF0000"/>
        </w:rPr>
        <w:t>A34(1)(c)</w:t>
      </w:r>
      <w:r>
        <w:rPr>
          <w:color w:val="FF0000"/>
        </w:rPr>
        <w:t>:</w:t>
      </w:r>
    </w:p>
    <w:p w14:paraId="6D320AC9" w14:textId="61611FA4" w:rsidR="00186416" w:rsidRDefault="00186416" w:rsidP="00186416">
      <w:pPr>
        <w:pStyle w:val="Cases"/>
        <w:spacing w:before="0"/>
        <w:ind w:left="426"/>
      </w:pPr>
      <w:r>
        <w:rPr>
          <w:b/>
        </w:rPr>
        <w:t xml:space="preserve">Suresh v Canada (MCI) </w:t>
      </w:r>
      <w:r>
        <w:t xml:space="preserve">(2002) – SCC – re </w:t>
      </w:r>
      <w:proofErr w:type="spellStart"/>
      <w:r>
        <w:t>defn</w:t>
      </w:r>
      <w:proofErr w:type="spellEnd"/>
      <w:r>
        <w:t xml:space="preserve"> of “terrorism”</w:t>
      </w:r>
    </w:p>
    <w:p w14:paraId="034D81BC" w14:textId="20FE0278" w:rsidR="00186416" w:rsidRDefault="00186416" w:rsidP="00186416">
      <w:pPr>
        <w:spacing w:before="0" w:after="0"/>
        <w:ind w:left="426"/>
      </w:pPr>
      <w:r w:rsidRPr="00186416">
        <w:rPr>
          <w:color w:val="7030A0" w:themeColor="accent4"/>
          <w:u w:val="single"/>
        </w:rPr>
        <w:t>ISSUE:</w:t>
      </w:r>
      <w:r w:rsidRPr="00186416">
        <w:t xml:space="preserve"> functional or </w:t>
      </w:r>
      <w:proofErr w:type="spellStart"/>
      <w:r w:rsidRPr="00186416">
        <w:t>stipulative</w:t>
      </w:r>
      <w:proofErr w:type="spellEnd"/>
      <w:r w:rsidRPr="00186416">
        <w:t xml:space="preserve"> </w:t>
      </w:r>
      <w:proofErr w:type="spellStart"/>
      <w:r>
        <w:t>defn</w:t>
      </w:r>
      <w:proofErr w:type="spellEnd"/>
      <w:r>
        <w:t xml:space="preserve">? no IRPA or </w:t>
      </w:r>
      <w:proofErr w:type="spellStart"/>
      <w:r>
        <w:t>intl</w:t>
      </w:r>
      <w:proofErr w:type="spellEnd"/>
      <w:r>
        <w:t xml:space="preserve"> </w:t>
      </w:r>
      <w:proofErr w:type="spellStart"/>
      <w:r>
        <w:t>defn</w:t>
      </w:r>
      <w:proofErr w:type="spellEnd"/>
      <w:r>
        <w:t xml:space="preserve">. </w:t>
      </w:r>
      <w:r>
        <w:rPr>
          <w:color w:val="7030A0" w:themeColor="accent4"/>
          <w:u w:val="single"/>
        </w:rPr>
        <w:t>ANALYSIS/RATIO:</w:t>
      </w:r>
      <w:r>
        <w:t xml:space="preserve"> functional </w:t>
      </w:r>
      <w:proofErr w:type="spellStart"/>
      <w:r>
        <w:t>defn</w:t>
      </w:r>
      <w:proofErr w:type="spellEnd"/>
      <w:r>
        <w:t xml:space="preserve"> may change over time. Use working </w:t>
      </w:r>
      <w:proofErr w:type="spellStart"/>
      <w:r>
        <w:t>defn</w:t>
      </w:r>
      <w:proofErr w:type="spellEnd"/>
      <w:r>
        <w:t>:</w:t>
      </w:r>
    </w:p>
    <w:p w14:paraId="57D64B6C" w14:textId="725E504A" w:rsidR="00186416" w:rsidRPr="00186416" w:rsidRDefault="00186416" w:rsidP="00186416">
      <w:pPr>
        <w:spacing w:before="0" w:after="0"/>
        <w:ind w:left="993"/>
      </w:pPr>
      <w:r>
        <w:t>Any “</w:t>
      </w:r>
      <w:r w:rsidRPr="00186416">
        <w:t>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14:paraId="4F76BE7F" w14:textId="131E0DAA" w:rsidR="00186416" w:rsidRPr="00186416" w:rsidRDefault="00186416" w:rsidP="00186416">
      <w:pPr>
        <w:pStyle w:val="Cases"/>
        <w:ind w:left="426"/>
      </w:pPr>
      <w:r>
        <w:rPr>
          <w:b/>
        </w:rPr>
        <w:t>R</w:t>
      </w:r>
      <w:r w:rsidRPr="007D6012">
        <w:rPr>
          <w:b/>
        </w:rPr>
        <w:t xml:space="preserve"> v </w:t>
      </w:r>
      <w:proofErr w:type="spellStart"/>
      <w:r>
        <w:rPr>
          <w:b/>
        </w:rPr>
        <w:t>Khajawa</w:t>
      </w:r>
      <w:proofErr w:type="spellEnd"/>
      <w:r>
        <w:t xml:space="preserve"> (2010</w:t>
      </w:r>
      <w:r w:rsidRPr="007D6012">
        <w:t>) –</w:t>
      </w:r>
      <w:r>
        <w:t xml:space="preserve"> ONCA</w:t>
      </w:r>
      <w:r w:rsidRPr="007D6012">
        <w:t xml:space="preserve"> – </w:t>
      </w:r>
      <w:r>
        <w:t xml:space="preserve">“armed conflict” exception in </w:t>
      </w:r>
      <w:r>
        <w:rPr>
          <w:i/>
        </w:rPr>
        <w:t>CC</w:t>
      </w:r>
      <w:r>
        <w:t xml:space="preserve"> </w:t>
      </w:r>
      <w:proofErr w:type="spellStart"/>
      <w:r>
        <w:t>defn</w:t>
      </w:r>
      <w:proofErr w:type="spellEnd"/>
      <w:r>
        <w:t xml:space="preserve"> of “terrorism”</w:t>
      </w:r>
    </w:p>
    <w:p w14:paraId="412AAB9F" w14:textId="1E85386F" w:rsidR="00186416" w:rsidRPr="00186416" w:rsidRDefault="00186416" w:rsidP="00F97E4E">
      <w:pPr>
        <w:spacing w:before="0" w:after="0"/>
        <w:ind w:left="426"/>
      </w:pPr>
      <w:r>
        <w:rPr>
          <w:color w:val="7030A0" w:themeColor="accent4"/>
          <w:u w:val="single"/>
        </w:rPr>
        <w:t>ANALYSIS/RATIO</w:t>
      </w:r>
      <w:r>
        <w:t xml:space="preserve">: </w:t>
      </w:r>
      <w:r w:rsidR="00F97E4E">
        <w:t xml:space="preserve">exception designed to exclude activities sanctioned by </w:t>
      </w:r>
      <w:proofErr w:type="spellStart"/>
      <w:r w:rsidR="00F97E4E">
        <w:t>intl</w:t>
      </w:r>
      <w:proofErr w:type="spellEnd"/>
      <w:r w:rsidR="00F97E4E">
        <w:t xml:space="preserve"> law from reach of terrorist activity, i.e., context of rules of war. Doesn’t </w:t>
      </w:r>
      <w:proofErr w:type="spellStart"/>
      <w:r w:rsidR="00F97E4E">
        <w:t>req</w:t>
      </w:r>
      <w:proofErr w:type="spellEnd"/>
      <w:r w:rsidR="00F97E4E">
        <w:t xml:space="preserve"> proof of physical presence in area. </w:t>
      </w:r>
      <w:proofErr w:type="spellStart"/>
      <w:r w:rsidR="00F97E4E">
        <w:t>Reqs</w:t>
      </w:r>
      <w:proofErr w:type="spellEnd"/>
      <w:r w:rsidR="00F97E4E">
        <w:t xml:space="preserve">: </w:t>
      </w:r>
      <w:r w:rsidR="00F97E4E">
        <w:rPr>
          <w:b/>
        </w:rPr>
        <w:t xml:space="preserve">1) acts/omissions committed “during” an armed conflict and 2) acts/omissions, at time and place of commission, accorded with </w:t>
      </w:r>
      <w:proofErr w:type="spellStart"/>
      <w:r w:rsidR="00F97E4E">
        <w:rPr>
          <w:b/>
        </w:rPr>
        <w:t>intl</w:t>
      </w:r>
      <w:proofErr w:type="spellEnd"/>
      <w:r w:rsidR="00F97E4E">
        <w:rPr>
          <w:b/>
        </w:rPr>
        <w:t xml:space="preserve"> law applicable to armed conflict at issue.</w:t>
      </w:r>
      <w:r w:rsidR="00F97E4E">
        <w:t xml:space="preserve"> Here, supported random murder of civilians so nope.</w:t>
      </w:r>
    </w:p>
    <w:p w14:paraId="1416424A" w14:textId="49FDF528" w:rsidR="00611BBD" w:rsidRDefault="00611BBD" w:rsidP="00611BBD">
      <w:pPr>
        <w:pStyle w:val="Heading4"/>
        <w:jc w:val="center"/>
      </w:pPr>
      <w:r>
        <w:t>S 35 HUMAN RIGHTS/INTL RIGHTS VIOLATIONS</w:t>
      </w:r>
    </w:p>
    <w:tbl>
      <w:tblPr>
        <w:tblStyle w:val="TableGrid"/>
        <w:tblW w:w="0" w:type="auto"/>
        <w:tblLook w:val="04A0" w:firstRow="1" w:lastRow="0" w:firstColumn="1" w:lastColumn="0" w:noHBand="0" w:noVBand="1"/>
      </w:tblPr>
      <w:tblGrid>
        <w:gridCol w:w="9962"/>
      </w:tblGrid>
      <w:tr w:rsidR="00F97E4E" w14:paraId="537FFA78" w14:textId="77777777" w:rsidTr="00F97E4E">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0EF08AE7" w14:textId="64AE157E" w:rsidR="00F97E4E" w:rsidRPr="00F97E4E" w:rsidRDefault="00F97E4E" w:rsidP="00F97E4E">
            <w:pPr>
              <w:ind w:left="601" w:hanging="601"/>
              <w:rPr>
                <w:sz w:val="18"/>
                <w:szCs w:val="18"/>
              </w:rPr>
            </w:pPr>
            <w:r w:rsidRPr="00F97E4E">
              <w:rPr>
                <w:color w:val="FF0000"/>
                <w:sz w:val="18"/>
                <w:szCs w:val="18"/>
              </w:rPr>
              <w:t>A35(1) </w:t>
            </w:r>
            <w:r w:rsidRPr="00F97E4E">
              <w:rPr>
                <w:sz w:val="18"/>
                <w:szCs w:val="18"/>
              </w:rPr>
              <w:t xml:space="preserve">A </w:t>
            </w:r>
            <w:r w:rsidRPr="00237F7A">
              <w:rPr>
                <w:color w:val="0BD0D9" w:themeColor="accent3"/>
                <w:sz w:val="18"/>
                <w:szCs w:val="18"/>
              </w:rPr>
              <w:t xml:space="preserve">permanent resident or a foreign national </w:t>
            </w:r>
            <w:r w:rsidRPr="00F97E4E">
              <w:rPr>
                <w:sz w:val="18"/>
                <w:szCs w:val="18"/>
              </w:rPr>
              <w:t>is inadmissible on grounds of violating human or international rights for</w:t>
            </w:r>
          </w:p>
          <w:p w14:paraId="57135040" w14:textId="77777777" w:rsidR="00F97E4E" w:rsidRPr="00F97E4E" w:rsidRDefault="00F97E4E" w:rsidP="00F97E4E">
            <w:pPr>
              <w:ind w:left="885" w:hanging="318"/>
              <w:rPr>
                <w:sz w:val="18"/>
                <w:szCs w:val="18"/>
              </w:rPr>
            </w:pPr>
            <w:r w:rsidRPr="00F97E4E">
              <w:rPr>
                <w:color w:val="FF0000"/>
                <w:sz w:val="18"/>
                <w:szCs w:val="18"/>
              </w:rPr>
              <w:t>(a) </w:t>
            </w:r>
            <w:r w:rsidRPr="00F97E4E">
              <w:rPr>
                <w:sz w:val="18"/>
                <w:szCs w:val="18"/>
              </w:rPr>
              <w:t xml:space="preserve">committing an act outside Canada that constitutes an offence referred to in sections 4 to 7 of the </w:t>
            </w:r>
            <w:r w:rsidRPr="00F97E4E">
              <w:rPr>
                <w:i/>
                <w:sz w:val="18"/>
                <w:szCs w:val="18"/>
              </w:rPr>
              <w:t>Crimes Against Humanity and War Crimes Act</w:t>
            </w:r>
            <w:r w:rsidRPr="00F97E4E">
              <w:rPr>
                <w:sz w:val="18"/>
                <w:szCs w:val="18"/>
              </w:rPr>
              <w:t>;</w:t>
            </w:r>
          </w:p>
          <w:p w14:paraId="519728C8" w14:textId="77777777" w:rsidR="00F97E4E" w:rsidRPr="00F97E4E" w:rsidRDefault="00F97E4E" w:rsidP="00F97E4E">
            <w:pPr>
              <w:ind w:left="885" w:hanging="318"/>
              <w:rPr>
                <w:sz w:val="18"/>
                <w:szCs w:val="18"/>
              </w:rPr>
            </w:pPr>
            <w:r w:rsidRPr="00F97E4E">
              <w:rPr>
                <w:color w:val="FF0000"/>
                <w:sz w:val="18"/>
                <w:szCs w:val="18"/>
              </w:rPr>
              <w:t>(b) </w:t>
            </w:r>
            <w:r w:rsidRPr="00F97E4E">
              <w:rPr>
                <w:sz w:val="18"/>
                <w:szCs w:val="18"/>
              </w:rPr>
              <w:t xml:space="preserve">being a </w:t>
            </w:r>
            <w:r w:rsidRPr="00F97E4E">
              <w:rPr>
                <w:b/>
                <w:sz w:val="18"/>
                <w:szCs w:val="18"/>
              </w:rPr>
              <w:t>prescribed senior official</w:t>
            </w:r>
            <w:r w:rsidRPr="00F97E4E">
              <w:rPr>
                <w:sz w:val="18"/>
                <w:szCs w:val="18"/>
              </w:rPr>
              <w:t xml:space="preserve"> in the service of a government that, in the opinion of the Minister, engages or has engaged in </w:t>
            </w:r>
            <w:r w:rsidRPr="00F97E4E">
              <w:rPr>
                <w:b/>
                <w:sz w:val="18"/>
                <w:szCs w:val="18"/>
              </w:rPr>
              <w:t>terrorism, systematic or gross human rights violations</w:t>
            </w:r>
            <w:r w:rsidRPr="00F97E4E">
              <w:rPr>
                <w:sz w:val="18"/>
                <w:szCs w:val="18"/>
              </w:rPr>
              <w:t xml:space="preserve">, or genocide, a war crime or a crime against humanity within the meaning of subsections 6(3) to (5) of the </w:t>
            </w:r>
            <w:r w:rsidRPr="00F97E4E">
              <w:rPr>
                <w:i/>
                <w:sz w:val="18"/>
                <w:szCs w:val="18"/>
              </w:rPr>
              <w:t xml:space="preserve">Crimes Against </w:t>
            </w:r>
            <w:r w:rsidRPr="004E7FC6">
              <w:rPr>
                <w:i/>
                <w:sz w:val="18"/>
                <w:szCs w:val="18"/>
              </w:rPr>
              <w:t>Humanity and War Crimes Act</w:t>
            </w:r>
            <w:r w:rsidRPr="00F97E4E">
              <w:rPr>
                <w:sz w:val="18"/>
                <w:szCs w:val="18"/>
              </w:rPr>
              <w:t>; or</w:t>
            </w:r>
          </w:p>
          <w:p w14:paraId="46BEA9C0" w14:textId="77777777" w:rsidR="00F97E4E" w:rsidRDefault="00F97E4E" w:rsidP="00F97E4E">
            <w:pPr>
              <w:ind w:left="885" w:hanging="318"/>
              <w:rPr>
                <w:sz w:val="18"/>
                <w:szCs w:val="18"/>
              </w:rPr>
            </w:pPr>
            <w:r w:rsidRPr="00F97E4E">
              <w:rPr>
                <w:color w:val="FF0000"/>
                <w:sz w:val="18"/>
                <w:szCs w:val="18"/>
              </w:rPr>
              <w:t>(c) </w:t>
            </w:r>
            <w:r w:rsidRPr="00F97E4E">
              <w:rPr>
                <w:sz w:val="18"/>
                <w:szCs w:val="18"/>
              </w:rPr>
              <w:t>being a person, other than a permanent resident, whose entry into or stay in Canada is restricted pursuant to a decision, resolution or measure of an international organization of states or association of states, of which Canada is a member, that imposes sanctions on a country against which Canada has imposed or has agreed to impose sanctions in concert with that organization or association.</w:t>
            </w:r>
          </w:p>
          <w:p w14:paraId="49C2DC08" w14:textId="6C0DE2D0" w:rsidR="00F97E4E" w:rsidRPr="00F97E4E" w:rsidRDefault="00F97E4E" w:rsidP="00F97E4E">
            <w:r>
              <w:rPr>
                <w:color w:val="FF0000"/>
                <w:sz w:val="18"/>
                <w:szCs w:val="18"/>
              </w:rPr>
              <w:t xml:space="preserve">R15 </w:t>
            </w:r>
            <w:r w:rsidRPr="00EC6B34">
              <w:rPr>
                <w:color w:val="808080" w:themeColor="background1" w:themeShade="80"/>
                <w:sz w:val="18"/>
                <w:szCs w:val="18"/>
              </w:rPr>
              <w:t xml:space="preserve">[for purpose of determining whether FN/PR inadmissible, if any decisions </w:t>
            </w:r>
            <w:r w:rsidR="00EC6B34" w:rsidRPr="00EC6B34">
              <w:rPr>
                <w:color w:val="808080" w:themeColor="background1" w:themeShade="80"/>
                <w:sz w:val="18"/>
                <w:szCs w:val="18"/>
              </w:rPr>
              <w:t xml:space="preserve">or following determination made, shall be considered findings of fact]: </w:t>
            </w:r>
            <w:r w:rsidR="00EC6B34" w:rsidRPr="00EC6B34">
              <w:rPr>
                <w:color w:val="FF0000"/>
                <w:sz w:val="18"/>
                <w:szCs w:val="18"/>
              </w:rPr>
              <w:t xml:space="preserve">(a) </w:t>
            </w:r>
            <w:proofErr w:type="spellStart"/>
            <w:r w:rsidR="00EC6B34" w:rsidRPr="00EC6B34">
              <w:rPr>
                <w:color w:val="808080" w:themeColor="background1" w:themeShade="80"/>
                <w:sz w:val="18"/>
                <w:szCs w:val="18"/>
              </w:rPr>
              <w:t>intl</w:t>
            </w:r>
            <w:proofErr w:type="spellEnd"/>
            <w:r w:rsidR="00EC6B34" w:rsidRPr="00EC6B34">
              <w:rPr>
                <w:color w:val="808080" w:themeColor="background1" w:themeShade="80"/>
                <w:sz w:val="18"/>
                <w:szCs w:val="18"/>
              </w:rPr>
              <w:t xml:space="preserve"> criminal tribunal est</w:t>
            </w:r>
            <w:r w:rsidR="00EC6B34">
              <w:rPr>
                <w:color w:val="808080" w:themeColor="background1" w:themeShade="80"/>
                <w:sz w:val="18"/>
                <w:szCs w:val="18"/>
              </w:rPr>
              <w:t>ablished</w:t>
            </w:r>
            <w:r w:rsidR="00EC6B34" w:rsidRPr="00EC6B34">
              <w:rPr>
                <w:color w:val="808080" w:themeColor="background1" w:themeShade="80"/>
                <w:sz w:val="18"/>
                <w:szCs w:val="18"/>
              </w:rPr>
              <w:t xml:space="preserve"> by resolution of Security Council of UN or ICC; </w:t>
            </w:r>
            <w:r w:rsidR="00EC6B34" w:rsidRPr="00EC6B34">
              <w:rPr>
                <w:color w:val="FF0000"/>
                <w:sz w:val="18"/>
                <w:szCs w:val="18"/>
              </w:rPr>
              <w:t xml:space="preserve">(b) </w:t>
            </w:r>
            <w:proofErr w:type="spellStart"/>
            <w:r w:rsidR="00EC6B34" w:rsidRPr="00EC6B34">
              <w:rPr>
                <w:color w:val="808080" w:themeColor="background1" w:themeShade="80"/>
                <w:sz w:val="18"/>
                <w:szCs w:val="18"/>
              </w:rPr>
              <w:t>det</w:t>
            </w:r>
            <w:proofErr w:type="spellEnd"/>
            <w:r w:rsidR="00EC6B34" w:rsidRPr="00EC6B34">
              <w:rPr>
                <w:color w:val="808080" w:themeColor="background1" w:themeShade="80"/>
                <w:sz w:val="18"/>
                <w:szCs w:val="18"/>
              </w:rPr>
              <w:t xml:space="preserve"> by Board; or </w:t>
            </w:r>
            <w:r w:rsidR="00EC6B34" w:rsidRPr="00EC6B34">
              <w:rPr>
                <w:color w:val="FF0000"/>
                <w:sz w:val="18"/>
                <w:szCs w:val="18"/>
              </w:rPr>
              <w:t xml:space="preserve">(c) </w:t>
            </w:r>
            <w:r w:rsidR="00EC6B34" w:rsidRPr="00EC6B34">
              <w:rPr>
                <w:color w:val="808080" w:themeColor="background1" w:themeShade="80"/>
                <w:sz w:val="18"/>
                <w:szCs w:val="18"/>
              </w:rPr>
              <w:t>decision by Canadian Court</w:t>
            </w:r>
          </w:p>
        </w:tc>
      </w:tr>
    </w:tbl>
    <w:p w14:paraId="1AF9E8F7" w14:textId="37257651" w:rsidR="00576B30" w:rsidRDefault="00576B30" w:rsidP="00641B9F">
      <w:pPr>
        <w:pStyle w:val="ListParagraph"/>
        <w:numPr>
          <w:ilvl w:val="0"/>
          <w:numId w:val="39"/>
        </w:numPr>
        <w:spacing w:before="0"/>
      </w:pPr>
      <w:r w:rsidRPr="00611BBD">
        <w:rPr>
          <w:b/>
        </w:rPr>
        <w:t>Exemption</w:t>
      </w:r>
      <w:r>
        <w:rPr>
          <w:b/>
        </w:rPr>
        <w:t xml:space="preserve"> to A35(1)(b</w:t>
      </w:r>
      <w:proofErr w:type="gramStart"/>
      <w:r>
        <w:rPr>
          <w:b/>
        </w:rPr>
        <w:t>),(</w:t>
      </w:r>
      <w:proofErr w:type="gramEnd"/>
      <w:r>
        <w:rPr>
          <w:b/>
        </w:rPr>
        <w:t>c)</w:t>
      </w:r>
      <w:r w:rsidRPr="00611BBD">
        <w:t xml:space="preserve"> </w:t>
      </w:r>
      <w:r>
        <w:t xml:space="preserve">– </w:t>
      </w:r>
      <w:r w:rsidRPr="00576B30">
        <w:rPr>
          <w:color w:val="FF0000"/>
        </w:rPr>
        <w:t>A</w:t>
      </w:r>
      <w:r w:rsidRPr="00611BBD">
        <w:rPr>
          <w:color w:val="FF0000"/>
        </w:rPr>
        <w:t xml:space="preserve">42.1(1) </w:t>
      </w:r>
      <w:r>
        <w:t xml:space="preserve">if satisfy Minister that presence not detrimental to </w:t>
      </w:r>
      <w:proofErr w:type="spellStart"/>
      <w:r>
        <w:t>natl</w:t>
      </w:r>
      <w:proofErr w:type="spellEnd"/>
      <w:r>
        <w:t xml:space="preserve"> interest; narrower due to </w:t>
      </w:r>
      <w:r w:rsidRPr="00576B30">
        <w:rPr>
          <w:color w:val="FF0000"/>
        </w:rPr>
        <w:t>A42.1(3)</w:t>
      </w:r>
      <w:r>
        <w:t xml:space="preserve"> “may only take into account national security and public safety considerations but…is not limited to considering the danger that the FN presents to the public or the security of Canada”</w:t>
      </w:r>
    </w:p>
    <w:p w14:paraId="2EB2DB52" w14:textId="5748B2A3" w:rsidR="00611BBD" w:rsidRPr="00576B30" w:rsidRDefault="00EC6B34" w:rsidP="00576B30">
      <w:pPr>
        <w:pStyle w:val="Cases"/>
        <w:rPr>
          <w:b/>
        </w:rPr>
      </w:pPr>
      <w:proofErr w:type="spellStart"/>
      <w:r>
        <w:rPr>
          <w:b/>
        </w:rPr>
        <w:lastRenderedPageBreak/>
        <w:t>Mugesera</w:t>
      </w:r>
      <w:proofErr w:type="spellEnd"/>
      <w:r>
        <w:rPr>
          <w:b/>
        </w:rPr>
        <w:t xml:space="preserve"> v Canada (MCI) </w:t>
      </w:r>
      <w:r w:rsidRPr="00EC6B34">
        <w:t xml:space="preserve">(2005) – SCC – </w:t>
      </w:r>
      <w:r>
        <w:rPr>
          <w:i/>
        </w:rPr>
        <w:t xml:space="preserve">CC </w:t>
      </w:r>
      <w:r w:rsidRPr="00EC6B34">
        <w:t>elements for CAH</w:t>
      </w:r>
    </w:p>
    <w:p w14:paraId="39219139" w14:textId="14181811" w:rsidR="00EC6B34" w:rsidRDefault="00EC6B34" w:rsidP="00576B30">
      <w:pPr>
        <w:spacing w:before="0" w:after="0"/>
      </w:pPr>
      <w:r w:rsidRPr="00EC6B34">
        <w:rPr>
          <w:color w:val="7030A0" w:themeColor="accent4"/>
          <w:u w:val="single"/>
        </w:rPr>
        <w:t>FACTS</w:t>
      </w:r>
      <w:r>
        <w:t xml:space="preserve">: anti-Tutsi speech in Rwanda, fled and made PR app in Canada. MCI sought deportation alleging speech constitute incitement &amp; CAH. </w:t>
      </w:r>
      <w:r w:rsidRPr="00EC6B34">
        <w:rPr>
          <w:color w:val="7030A0" w:themeColor="accent4"/>
          <w:u w:val="single"/>
        </w:rPr>
        <w:t>ISSUE</w:t>
      </w:r>
      <w:r>
        <w:t xml:space="preserve">: reasonable grounds for inadmissibility? </w:t>
      </w:r>
      <w:r w:rsidRPr="00EC6B34">
        <w:rPr>
          <w:color w:val="7030A0" w:themeColor="accent4"/>
          <w:u w:val="single"/>
        </w:rPr>
        <w:t>ANALYSIS/RATIO</w:t>
      </w:r>
      <w:r>
        <w:rPr>
          <w:u w:val="single"/>
        </w:rPr>
        <w:t>:</w:t>
      </w:r>
      <w:r>
        <w:t xml:space="preserve"> CAH if 4 elements:</w:t>
      </w:r>
    </w:p>
    <w:p w14:paraId="7B5FFAF2" w14:textId="0A086AE1" w:rsidR="00EC6B34" w:rsidRDefault="00EC6B34" w:rsidP="00641B9F">
      <w:pPr>
        <w:pStyle w:val="ListParagraph"/>
        <w:numPr>
          <w:ilvl w:val="0"/>
          <w:numId w:val="40"/>
        </w:numPr>
        <w:spacing w:before="0"/>
        <w:rPr>
          <w:b/>
        </w:rPr>
      </w:pPr>
      <w:r>
        <w:rPr>
          <w:b/>
        </w:rPr>
        <w:t>Enumerated proscribed act committed (AR + MR)</w:t>
      </w:r>
      <w:r>
        <w:t xml:space="preserve"> – speech meets hate speech </w:t>
      </w:r>
      <w:proofErr w:type="spellStart"/>
      <w:r>
        <w:t>crim</w:t>
      </w:r>
      <w:proofErr w:type="spellEnd"/>
      <w:r>
        <w:t xml:space="preserve"> act</w:t>
      </w:r>
    </w:p>
    <w:p w14:paraId="524CDCDB" w14:textId="09ECD2E8" w:rsidR="00EC6B34" w:rsidRDefault="00EC6B34" w:rsidP="00641B9F">
      <w:pPr>
        <w:pStyle w:val="ListParagraph"/>
        <w:numPr>
          <w:ilvl w:val="0"/>
          <w:numId w:val="40"/>
        </w:numPr>
        <w:spacing w:before="0"/>
        <w:rPr>
          <w:b/>
        </w:rPr>
      </w:pPr>
      <w:r>
        <w:rPr>
          <w:b/>
        </w:rPr>
        <w:t>Committed as part of widespread OR systematic attack</w:t>
      </w:r>
      <w:r>
        <w:t xml:space="preserve"> – part of large-scale action</w:t>
      </w:r>
    </w:p>
    <w:p w14:paraId="7309B410" w14:textId="42CAC458" w:rsidR="00EC6B34" w:rsidRDefault="00EC6B34" w:rsidP="00641B9F">
      <w:pPr>
        <w:pStyle w:val="ListParagraph"/>
        <w:numPr>
          <w:ilvl w:val="0"/>
          <w:numId w:val="40"/>
        </w:numPr>
        <w:spacing w:before="0"/>
        <w:rPr>
          <w:b/>
        </w:rPr>
      </w:pPr>
      <w:r>
        <w:rPr>
          <w:b/>
        </w:rPr>
        <w:t xml:space="preserve">Attack directed against any civilian population or </w:t>
      </w:r>
      <w:proofErr w:type="spellStart"/>
      <w:r>
        <w:rPr>
          <w:b/>
        </w:rPr>
        <w:t>IDable</w:t>
      </w:r>
      <w:proofErr w:type="spellEnd"/>
      <w:r>
        <w:rPr>
          <w:b/>
        </w:rPr>
        <w:t xml:space="preserve"> group of persons</w:t>
      </w:r>
      <w:r>
        <w:t xml:space="preserve"> – Tutsis</w:t>
      </w:r>
    </w:p>
    <w:p w14:paraId="734FB3E8" w14:textId="2CF0B199" w:rsidR="00EC6B34" w:rsidRPr="00EC6B34" w:rsidRDefault="00EC6B34" w:rsidP="00641B9F">
      <w:pPr>
        <w:pStyle w:val="ListParagraph"/>
        <w:numPr>
          <w:ilvl w:val="0"/>
          <w:numId w:val="40"/>
        </w:numPr>
        <w:spacing w:before="0" w:after="0"/>
        <w:rPr>
          <w:b/>
        </w:rPr>
      </w:pPr>
      <w:r>
        <w:rPr>
          <w:b/>
        </w:rPr>
        <w:t>Person committing proscribed act knew of attack and know/took risk that act comprised part of attack</w:t>
      </w:r>
      <w:r>
        <w:t xml:space="preserve"> – doesn’t need to be essential/officially sanctioned; met here as part of pattern of abuse</w:t>
      </w:r>
    </w:p>
    <w:p w14:paraId="28DA054A" w14:textId="7B7A9172" w:rsidR="00EC6B34" w:rsidRPr="00EC6B34" w:rsidRDefault="00EC6B34" w:rsidP="00EC6B34">
      <w:pPr>
        <w:spacing w:before="0"/>
        <w:ind w:left="426"/>
      </w:pPr>
      <w:r>
        <w:t>Made out reasonable grounds that committed CAH, therefore inadmissible</w:t>
      </w:r>
    </w:p>
    <w:p w14:paraId="74A1931B" w14:textId="68013965" w:rsidR="00611BBD" w:rsidRDefault="00611BBD" w:rsidP="00611BBD">
      <w:pPr>
        <w:pStyle w:val="Heading4"/>
        <w:jc w:val="center"/>
      </w:pPr>
      <w:r>
        <w:t>S 36(1) serious criminality</w:t>
      </w:r>
    </w:p>
    <w:tbl>
      <w:tblPr>
        <w:tblStyle w:val="TableGrid"/>
        <w:tblW w:w="0" w:type="auto"/>
        <w:tblLook w:val="04A0" w:firstRow="1" w:lastRow="0" w:firstColumn="1" w:lastColumn="0" w:noHBand="0" w:noVBand="1"/>
      </w:tblPr>
      <w:tblGrid>
        <w:gridCol w:w="9962"/>
      </w:tblGrid>
      <w:tr w:rsidR="00EC6B34" w14:paraId="3F244DC7" w14:textId="77777777" w:rsidTr="00EC6B34">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5B680F4" w14:textId="3B64B5AD" w:rsidR="00EC6B34" w:rsidRPr="00EC6B34" w:rsidRDefault="00EC6B34" w:rsidP="00EC6B34">
            <w:pPr>
              <w:rPr>
                <w:sz w:val="18"/>
                <w:szCs w:val="18"/>
              </w:rPr>
            </w:pPr>
            <w:r w:rsidRPr="00EC6B34">
              <w:rPr>
                <w:bCs/>
                <w:color w:val="FF0000"/>
                <w:sz w:val="18"/>
                <w:szCs w:val="18"/>
                <w:lang w:val="en-US"/>
              </w:rPr>
              <w:t>A36(1)</w:t>
            </w:r>
            <w:r w:rsidRPr="00EC6B34">
              <w:rPr>
                <w:color w:val="FF0000"/>
                <w:sz w:val="18"/>
                <w:szCs w:val="18"/>
                <w:lang w:val="en-US"/>
              </w:rPr>
              <w:t> </w:t>
            </w:r>
            <w:r w:rsidRPr="00EC6B34">
              <w:rPr>
                <w:sz w:val="18"/>
                <w:szCs w:val="18"/>
                <w:lang w:val="en-US"/>
              </w:rPr>
              <w:t xml:space="preserve">A </w:t>
            </w:r>
            <w:r w:rsidRPr="00237F7A">
              <w:rPr>
                <w:color w:val="0BD0D9" w:themeColor="accent3"/>
                <w:sz w:val="18"/>
                <w:szCs w:val="18"/>
                <w:lang w:val="en-US"/>
              </w:rPr>
              <w:t xml:space="preserve">permanent resident or a foreign national </w:t>
            </w:r>
            <w:r w:rsidRPr="00EC6B34">
              <w:rPr>
                <w:sz w:val="18"/>
                <w:szCs w:val="18"/>
                <w:lang w:val="en-US"/>
              </w:rPr>
              <w:t>is inadmissible on grounds of serious criminality for</w:t>
            </w:r>
          </w:p>
          <w:p w14:paraId="3995F4E9" w14:textId="77777777" w:rsidR="00EC6B34" w:rsidRDefault="00EC6B34" w:rsidP="00EC6B34">
            <w:pPr>
              <w:ind w:left="743" w:hanging="283"/>
              <w:rPr>
                <w:sz w:val="18"/>
                <w:szCs w:val="18"/>
              </w:rPr>
            </w:pPr>
            <w:r w:rsidRPr="00EC6B34">
              <w:rPr>
                <w:bCs/>
                <w:color w:val="FF0000"/>
                <w:sz w:val="18"/>
                <w:szCs w:val="18"/>
                <w:lang w:val="en-US"/>
              </w:rPr>
              <w:t>(a)</w:t>
            </w:r>
            <w:r w:rsidRPr="00EC6B34">
              <w:rPr>
                <w:color w:val="FF0000"/>
                <w:sz w:val="18"/>
                <w:szCs w:val="18"/>
                <w:lang w:val="en-US"/>
              </w:rPr>
              <w:t> </w:t>
            </w:r>
            <w:r w:rsidRPr="00EC6B34">
              <w:rPr>
                <w:sz w:val="18"/>
                <w:szCs w:val="18"/>
                <w:lang w:val="en-US"/>
              </w:rPr>
              <w:t xml:space="preserve">having been </w:t>
            </w:r>
            <w:r w:rsidRPr="00EC6B34">
              <w:rPr>
                <w:b/>
                <w:sz w:val="18"/>
                <w:szCs w:val="18"/>
                <w:lang w:val="en-US"/>
              </w:rPr>
              <w:t>convicted in Canada</w:t>
            </w:r>
            <w:r w:rsidRPr="00EC6B34">
              <w:rPr>
                <w:sz w:val="18"/>
                <w:szCs w:val="18"/>
                <w:lang w:val="en-US"/>
              </w:rPr>
              <w:t xml:space="preserve"> of an offence under an Act of Parliament punishable by a </w:t>
            </w:r>
            <w:r w:rsidRPr="00EC6B34">
              <w:rPr>
                <w:b/>
                <w:sz w:val="18"/>
                <w:szCs w:val="18"/>
                <w:lang w:val="en-US"/>
              </w:rPr>
              <w:t>maximum term of imprisonment of at least 10 years</w:t>
            </w:r>
            <w:r w:rsidRPr="00EC6B34">
              <w:rPr>
                <w:sz w:val="18"/>
                <w:szCs w:val="18"/>
                <w:lang w:val="en-US"/>
              </w:rPr>
              <w:t xml:space="preserve">, </w:t>
            </w:r>
            <w:r w:rsidRPr="00EC6B34">
              <w:rPr>
                <w:sz w:val="18"/>
                <w:szCs w:val="18"/>
                <w:u w:val="single"/>
                <w:lang w:val="en-US"/>
              </w:rPr>
              <w:t>or</w:t>
            </w:r>
            <w:r w:rsidRPr="00EC6B34">
              <w:rPr>
                <w:sz w:val="18"/>
                <w:szCs w:val="18"/>
                <w:lang w:val="en-US"/>
              </w:rPr>
              <w:t xml:space="preserve"> of an offence under an Act of Parliament for which a term of imprisonment of </w:t>
            </w:r>
            <w:r w:rsidRPr="00EC6B34">
              <w:rPr>
                <w:b/>
                <w:sz w:val="18"/>
                <w:szCs w:val="18"/>
                <w:lang w:val="en-US"/>
              </w:rPr>
              <w:t>more than six months has been imposed</w:t>
            </w:r>
            <w:r w:rsidRPr="00EC6B34">
              <w:rPr>
                <w:sz w:val="18"/>
                <w:szCs w:val="18"/>
                <w:lang w:val="en-US"/>
              </w:rPr>
              <w:t>;</w:t>
            </w:r>
          </w:p>
          <w:p w14:paraId="665D9374" w14:textId="77777777" w:rsidR="004E7FC6" w:rsidRDefault="00EC6B34" w:rsidP="004E7FC6">
            <w:pPr>
              <w:ind w:left="743" w:hanging="283"/>
              <w:rPr>
                <w:sz w:val="18"/>
                <w:szCs w:val="18"/>
              </w:rPr>
            </w:pPr>
            <w:r w:rsidRPr="00EC6B34">
              <w:rPr>
                <w:bCs/>
                <w:color w:val="FF0000"/>
                <w:sz w:val="18"/>
                <w:szCs w:val="18"/>
                <w:lang w:val="en-US"/>
              </w:rPr>
              <w:t>(b)</w:t>
            </w:r>
            <w:r w:rsidRPr="00EC6B34">
              <w:rPr>
                <w:color w:val="FF0000"/>
                <w:sz w:val="18"/>
                <w:szCs w:val="18"/>
                <w:lang w:val="en-US"/>
              </w:rPr>
              <w:t> </w:t>
            </w:r>
            <w:r w:rsidRPr="00EC6B34">
              <w:rPr>
                <w:sz w:val="18"/>
                <w:szCs w:val="18"/>
                <w:lang w:val="en-US"/>
              </w:rPr>
              <w:t xml:space="preserve">having been </w:t>
            </w:r>
            <w:r w:rsidRPr="004E7FC6">
              <w:rPr>
                <w:b/>
                <w:sz w:val="18"/>
                <w:szCs w:val="18"/>
                <w:lang w:val="en-US"/>
              </w:rPr>
              <w:t>convicted of an offence outside Canada that, if committed in Canada</w:t>
            </w:r>
            <w:r w:rsidRPr="00EC6B34">
              <w:rPr>
                <w:sz w:val="18"/>
                <w:szCs w:val="18"/>
                <w:lang w:val="en-US"/>
              </w:rPr>
              <w:t xml:space="preserve">, would constitute an offence under an Act of Parliament punishable by a </w:t>
            </w:r>
            <w:r w:rsidRPr="004E7FC6">
              <w:rPr>
                <w:b/>
                <w:sz w:val="18"/>
                <w:szCs w:val="18"/>
                <w:lang w:val="en-US"/>
              </w:rPr>
              <w:t>maximum term of imprisonment of at least 10 years</w:t>
            </w:r>
            <w:r w:rsidRPr="00EC6B34">
              <w:rPr>
                <w:sz w:val="18"/>
                <w:szCs w:val="18"/>
                <w:lang w:val="en-US"/>
              </w:rPr>
              <w:t xml:space="preserve">; </w:t>
            </w:r>
            <w:r w:rsidRPr="004E7FC6">
              <w:rPr>
                <w:sz w:val="18"/>
                <w:szCs w:val="18"/>
                <w:u w:val="single"/>
                <w:lang w:val="en-US"/>
              </w:rPr>
              <w:t>or</w:t>
            </w:r>
          </w:p>
          <w:p w14:paraId="1048424D" w14:textId="3077289B" w:rsidR="00EC6B34" w:rsidRPr="004E7FC6" w:rsidRDefault="00EC6B34" w:rsidP="004E7FC6">
            <w:pPr>
              <w:ind w:left="743" w:hanging="283"/>
              <w:rPr>
                <w:sz w:val="18"/>
                <w:szCs w:val="18"/>
              </w:rPr>
            </w:pPr>
            <w:r w:rsidRPr="004E7FC6">
              <w:rPr>
                <w:bCs/>
                <w:color w:val="FF0000"/>
                <w:sz w:val="18"/>
                <w:szCs w:val="18"/>
                <w:lang w:val="en-US"/>
              </w:rPr>
              <w:t>(c)</w:t>
            </w:r>
            <w:r w:rsidRPr="004E7FC6">
              <w:rPr>
                <w:color w:val="FF0000"/>
                <w:sz w:val="18"/>
                <w:szCs w:val="18"/>
                <w:lang w:val="en-US"/>
              </w:rPr>
              <w:t> </w:t>
            </w:r>
            <w:r w:rsidRPr="004E7FC6">
              <w:rPr>
                <w:b/>
                <w:sz w:val="18"/>
                <w:szCs w:val="18"/>
                <w:lang w:val="en-US"/>
              </w:rPr>
              <w:t>committing an act</w:t>
            </w:r>
            <w:r w:rsidRPr="00EC6B34">
              <w:rPr>
                <w:sz w:val="18"/>
                <w:szCs w:val="18"/>
                <w:lang w:val="en-US"/>
              </w:rPr>
              <w:t xml:space="preserve"> </w:t>
            </w:r>
            <w:r w:rsidRPr="004E7FC6">
              <w:rPr>
                <w:b/>
                <w:sz w:val="18"/>
                <w:szCs w:val="18"/>
                <w:lang w:val="en-US"/>
              </w:rPr>
              <w:t>outside Canada</w:t>
            </w:r>
            <w:r w:rsidRPr="00EC6B34">
              <w:rPr>
                <w:sz w:val="18"/>
                <w:szCs w:val="18"/>
                <w:lang w:val="en-US"/>
              </w:rPr>
              <w:t xml:space="preserve"> that is an offence in the place where it was committed and that, if committed in Canada, would constitute an offence under an Act of Parliament punishable by a maximum term of imprisonment of at least 10 years.</w:t>
            </w:r>
          </w:p>
        </w:tc>
      </w:tr>
    </w:tbl>
    <w:p w14:paraId="523944F3" w14:textId="2A6B6ABC" w:rsidR="00314AF7" w:rsidRPr="00314AF7" w:rsidRDefault="00314AF7" w:rsidP="00641B9F">
      <w:pPr>
        <w:pStyle w:val="ListParagraph"/>
        <w:numPr>
          <w:ilvl w:val="0"/>
          <w:numId w:val="39"/>
        </w:numPr>
        <w:spacing w:before="0" w:after="0"/>
        <w:rPr>
          <w:color w:val="FF0000"/>
        </w:rPr>
      </w:pPr>
      <w:r>
        <w:rPr>
          <w:color w:val="FF0000"/>
        </w:rPr>
        <w:t>A36(3)(d)</w:t>
      </w:r>
      <w:r w:rsidRPr="00314AF7">
        <w:t xml:space="preserve"> </w:t>
      </w:r>
      <w:r>
        <w:t>–</w:t>
      </w:r>
      <w:r w:rsidRPr="00314AF7">
        <w:t xml:space="preserve"> </w:t>
      </w:r>
      <w:r>
        <w:t xml:space="preserve">if determining whether </w:t>
      </w:r>
      <w:r w:rsidRPr="002805B3">
        <w:rPr>
          <w:color w:val="FF0000"/>
        </w:rPr>
        <w:t>PR</w:t>
      </w:r>
      <w:r>
        <w:t xml:space="preserve"> did (c), based on </w:t>
      </w:r>
      <w:proofErr w:type="spellStart"/>
      <w:r w:rsidR="002805B3">
        <w:t>bal</w:t>
      </w:r>
      <w:proofErr w:type="spellEnd"/>
      <w:r w:rsidR="002805B3">
        <w:t xml:space="preserve"> </w:t>
      </w:r>
      <w:proofErr w:type="spellStart"/>
      <w:r w:rsidR="002805B3">
        <w:t>prob</w:t>
      </w:r>
      <w:proofErr w:type="spellEnd"/>
      <w:r w:rsidR="002805B3">
        <w:t>,</w:t>
      </w:r>
      <w:r>
        <w:t xml:space="preserve"> not “</w:t>
      </w:r>
      <w:proofErr w:type="spellStart"/>
      <w:r>
        <w:t>reas</w:t>
      </w:r>
      <w:proofErr w:type="spellEnd"/>
      <w:r>
        <w:t xml:space="preserve"> grounds</w:t>
      </w:r>
      <w:r w:rsidR="002805B3">
        <w:t xml:space="preserve"> to believe</w:t>
      </w:r>
      <w:r>
        <w:t>”</w:t>
      </w:r>
    </w:p>
    <w:p w14:paraId="2D9F9469" w14:textId="73BA6ECB" w:rsidR="004E7FC6" w:rsidRPr="00314AF7" w:rsidRDefault="00314AF7" w:rsidP="002805B3">
      <w:pPr>
        <w:spacing w:before="0" w:after="0"/>
        <w:rPr>
          <w:color w:val="FF0000"/>
        </w:rPr>
      </w:pPr>
      <w:r w:rsidRPr="00314AF7">
        <w:rPr>
          <w:b/>
        </w:rPr>
        <w:br/>
      </w:r>
      <w:r w:rsidR="004E7FC6" w:rsidRPr="00314AF7">
        <w:rPr>
          <w:b/>
        </w:rPr>
        <w:t>Equivalency</w:t>
      </w:r>
      <w:r w:rsidR="004E7FC6">
        <w:t xml:space="preserve"> –</w:t>
      </w:r>
      <w:r w:rsidR="004E7FC6" w:rsidRPr="00314AF7">
        <w:rPr>
          <w:color w:val="FF0000"/>
        </w:rPr>
        <w:t xml:space="preserve"> A36(1)(b)</w:t>
      </w:r>
    </w:p>
    <w:p w14:paraId="3FF6CD8C" w14:textId="2A8B8EA3" w:rsidR="00611BBD" w:rsidRPr="004E7FC6" w:rsidRDefault="004E7FC6" w:rsidP="004E7FC6">
      <w:pPr>
        <w:spacing w:before="0" w:after="0"/>
        <w:ind w:left="360"/>
      </w:pPr>
      <w:r>
        <w:t xml:space="preserve">original test in </w:t>
      </w:r>
      <w:r w:rsidRPr="004E7FC6">
        <w:rPr>
          <w:b/>
          <w:i/>
          <w:color w:val="7030A0" w:themeColor="accent4"/>
        </w:rPr>
        <w:t>Hill</w:t>
      </w:r>
      <w:r>
        <w:rPr>
          <w:b/>
          <w:i/>
          <w:color w:val="7030A0" w:themeColor="accent4"/>
        </w:rPr>
        <w:t xml:space="preserve"> </w:t>
      </w:r>
      <w:r>
        <w:rPr>
          <w:color w:val="7030A0" w:themeColor="accent4"/>
        </w:rPr>
        <w:t>(1987)</w:t>
      </w:r>
      <w:r>
        <w:t>:</w:t>
      </w:r>
    </w:p>
    <w:p w14:paraId="5AAAAA1A" w14:textId="6DA1091B" w:rsidR="004E7FC6" w:rsidRPr="004E7FC6" w:rsidRDefault="008B1C0E" w:rsidP="00641B9F">
      <w:pPr>
        <w:numPr>
          <w:ilvl w:val="0"/>
          <w:numId w:val="41"/>
        </w:numPr>
        <w:tabs>
          <w:tab w:val="clear" w:pos="720"/>
          <w:tab w:val="num" w:pos="1080"/>
        </w:tabs>
        <w:spacing w:before="0" w:after="0"/>
        <w:ind w:left="1080"/>
      </w:pPr>
      <w:r>
        <w:t>Compare wording of stat offences to determine if EEs similar enough, or</w:t>
      </w:r>
    </w:p>
    <w:p w14:paraId="7202DF73" w14:textId="266F4F2A" w:rsidR="004E7FC6" w:rsidRDefault="004E7FC6" w:rsidP="00641B9F">
      <w:pPr>
        <w:numPr>
          <w:ilvl w:val="0"/>
          <w:numId w:val="41"/>
        </w:numPr>
        <w:tabs>
          <w:tab w:val="clear" w:pos="720"/>
          <w:tab w:val="num" w:pos="1080"/>
        </w:tabs>
        <w:spacing w:before="0" w:after="0"/>
        <w:ind w:left="1080"/>
      </w:pPr>
      <w:r w:rsidRPr="004E7FC6">
        <w:t>Examining evide</w:t>
      </w:r>
      <w:r>
        <w:t xml:space="preserve">nce </w:t>
      </w:r>
      <w:r w:rsidR="008B1C0E">
        <w:t>to see if it establishes that EEs of offence in Canada proven in foreign proceedings, or</w:t>
      </w:r>
      <w:r w:rsidR="008B1C0E">
        <w:tab/>
      </w:r>
      <w:r w:rsidR="008B1C0E" w:rsidRPr="008B1C0E">
        <w:rPr>
          <w:b/>
        </w:rPr>
        <w:t>3.</w:t>
      </w:r>
      <w:r w:rsidR="008B1C0E">
        <w:t xml:space="preserve"> </w:t>
      </w:r>
      <w:r>
        <w:t>A combination of the above</w:t>
      </w:r>
    </w:p>
    <w:p w14:paraId="7284B223" w14:textId="4AD38FC0" w:rsidR="004E7FC6" w:rsidRPr="004E7FC6" w:rsidRDefault="004E7FC6" w:rsidP="008B1C0E">
      <w:pPr>
        <w:pStyle w:val="Cases"/>
        <w:spacing w:before="0"/>
        <w:ind w:left="709"/>
      </w:pPr>
      <w:proofErr w:type="spellStart"/>
      <w:r>
        <w:rPr>
          <w:b/>
        </w:rPr>
        <w:t>Karchi</w:t>
      </w:r>
      <w:proofErr w:type="spellEnd"/>
      <w:r>
        <w:rPr>
          <w:b/>
        </w:rPr>
        <w:t xml:space="preserve"> v Canada (MCI) </w:t>
      </w:r>
      <w:r>
        <w:t xml:space="preserve">(2006) – FC – updates equivalency </w:t>
      </w:r>
      <w:proofErr w:type="spellStart"/>
      <w:r>
        <w:t>reqs</w:t>
      </w:r>
      <w:proofErr w:type="spellEnd"/>
    </w:p>
    <w:p w14:paraId="7E7424FE" w14:textId="1C756DD1" w:rsidR="00611BBD" w:rsidRDefault="004E7FC6" w:rsidP="00576B30">
      <w:pPr>
        <w:spacing w:before="0" w:after="0"/>
        <w:ind w:left="709" w:firstLine="11"/>
      </w:pPr>
      <w:r w:rsidRPr="008B1C0E">
        <w:rPr>
          <w:color w:val="7030A0" w:themeColor="accent4"/>
          <w:u w:val="single"/>
        </w:rPr>
        <w:t>FACTS</w:t>
      </w:r>
      <w:r>
        <w:t xml:space="preserve">: </w:t>
      </w:r>
      <w:r w:rsidR="008B1C0E">
        <w:t xml:space="preserve">Convicted in Algeria of clumsy driving causing manslaughter, 3mo imprisonment and $44 fine. </w:t>
      </w:r>
      <w:r w:rsidR="008B1C0E" w:rsidRPr="008B1C0E">
        <w:rPr>
          <w:color w:val="7030A0" w:themeColor="accent4"/>
          <w:u w:val="single"/>
        </w:rPr>
        <w:t>ISSUE</w:t>
      </w:r>
      <w:r w:rsidR="008B1C0E">
        <w:t xml:space="preserve">: did officer err in finding inadmissible on equivalency to serious criminality? </w:t>
      </w:r>
      <w:r w:rsidR="008B1C0E" w:rsidRPr="008B1C0E">
        <w:rPr>
          <w:color w:val="7030A0" w:themeColor="accent4"/>
          <w:u w:val="single"/>
        </w:rPr>
        <w:t>ANALYSIS/RATIO</w:t>
      </w:r>
      <w:r w:rsidR="008B1C0E">
        <w:t xml:space="preserve">: </w:t>
      </w:r>
      <w:r w:rsidR="008B1C0E" w:rsidRPr="008B1C0E">
        <w:rPr>
          <w:b/>
        </w:rPr>
        <w:t xml:space="preserve">must be established that EEs of both offences equivalent </w:t>
      </w:r>
      <w:r w:rsidR="008B1C0E">
        <w:t xml:space="preserve">– </w:t>
      </w:r>
      <w:proofErr w:type="spellStart"/>
      <w:r w:rsidR="008B1C0E">
        <w:t>Cdn</w:t>
      </w:r>
      <w:proofErr w:type="spellEnd"/>
      <w:r w:rsidR="008B1C0E">
        <w:t xml:space="preserve"> offence has higher standard. Evidence submitted was insufficient to show that EEs of offence established. No evidence officer looked at EEs of two offences or even consulted Algerian CC.</w:t>
      </w:r>
    </w:p>
    <w:p w14:paraId="461857AF" w14:textId="45E979E5" w:rsidR="008B1C0E" w:rsidRPr="004E7FC6" w:rsidRDefault="008B1C0E" w:rsidP="008B1C0E">
      <w:pPr>
        <w:pStyle w:val="Cases"/>
        <w:spacing w:before="0"/>
        <w:ind w:left="709"/>
      </w:pPr>
      <w:r>
        <w:rPr>
          <w:b/>
        </w:rPr>
        <w:t xml:space="preserve">Li v Canada (MCI) </w:t>
      </w:r>
      <w:r>
        <w:t>(1997) – FC – EEs include defences but not procedural rules</w:t>
      </w:r>
    </w:p>
    <w:p w14:paraId="60029914" w14:textId="345000F9" w:rsidR="008B1C0E" w:rsidRPr="008B1C0E" w:rsidRDefault="008B1C0E" w:rsidP="008B1C0E">
      <w:pPr>
        <w:spacing w:before="0"/>
        <w:ind w:left="709" w:firstLine="11"/>
      </w:pPr>
      <w:r w:rsidRPr="008B1C0E">
        <w:rPr>
          <w:color w:val="7030A0" w:themeColor="accent4"/>
          <w:u w:val="single"/>
        </w:rPr>
        <w:t>FACTS</w:t>
      </w:r>
      <w:r>
        <w:t xml:space="preserve">: convicted of bribery offences under HK law, sentenced to 4 years. VO said inadmissible. </w:t>
      </w:r>
      <w:r w:rsidRPr="008B1C0E">
        <w:rPr>
          <w:color w:val="7030A0" w:themeColor="accent4"/>
          <w:u w:val="single"/>
        </w:rPr>
        <w:t>ANALYSIS/RATIO</w:t>
      </w:r>
      <w:r>
        <w:t xml:space="preserve">: </w:t>
      </w:r>
      <w:proofErr w:type="spellStart"/>
      <w:r>
        <w:t>Defn</w:t>
      </w:r>
      <w:proofErr w:type="spellEnd"/>
      <w:r>
        <w:t xml:space="preserve"> similar if similar criteria for establishing that offence occurred, whether criteria manifested as “elements” or “defences”. BUT not procedural/evidentiary rules like SOP differences; not a question of whether he would have been convicted in Canada but whether a </w:t>
      </w:r>
      <w:r>
        <w:rPr>
          <w:i/>
        </w:rPr>
        <w:t>Canadian equivalent</w:t>
      </w:r>
      <w:r>
        <w:t xml:space="preserve"> exists for offence for which he was convicted</w:t>
      </w:r>
    </w:p>
    <w:p w14:paraId="2A495A5E" w14:textId="7EF4FA92" w:rsidR="00611BBD" w:rsidRDefault="00611BBD" w:rsidP="00611BBD">
      <w:pPr>
        <w:pStyle w:val="Heading4"/>
        <w:jc w:val="center"/>
      </w:pPr>
      <w:r>
        <w:t>S 36(2) ordinary criminality</w:t>
      </w:r>
    </w:p>
    <w:tbl>
      <w:tblPr>
        <w:tblStyle w:val="TableGrid"/>
        <w:tblW w:w="0" w:type="auto"/>
        <w:tblLook w:val="04A0" w:firstRow="1" w:lastRow="0" w:firstColumn="1" w:lastColumn="0" w:noHBand="0" w:noVBand="1"/>
      </w:tblPr>
      <w:tblGrid>
        <w:gridCol w:w="9962"/>
      </w:tblGrid>
      <w:tr w:rsidR="008B1C0E" w14:paraId="29AE7F6F" w14:textId="77777777" w:rsidTr="008B1C0E">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012FAA60" w14:textId="6C5001C0" w:rsidR="008B1C0E" w:rsidRPr="008B1C0E" w:rsidRDefault="003A7B29" w:rsidP="008B1C0E">
            <w:pPr>
              <w:tabs>
                <w:tab w:val="left" w:pos="3228"/>
              </w:tabs>
              <w:rPr>
                <w:sz w:val="18"/>
                <w:szCs w:val="18"/>
              </w:rPr>
            </w:pPr>
            <w:r>
              <w:rPr>
                <w:bCs/>
                <w:color w:val="FF0000"/>
                <w:sz w:val="18"/>
                <w:szCs w:val="18"/>
              </w:rPr>
              <w:t>A</w:t>
            </w:r>
            <w:r w:rsidR="008B1C0E" w:rsidRPr="008B1C0E">
              <w:rPr>
                <w:bCs/>
                <w:color w:val="FF0000"/>
                <w:sz w:val="18"/>
                <w:szCs w:val="18"/>
              </w:rPr>
              <w:t>36</w:t>
            </w:r>
            <w:r w:rsidR="008B1C0E" w:rsidRPr="008B1C0E">
              <w:rPr>
                <w:bCs/>
                <w:color w:val="FF0000"/>
                <w:sz w:val="18"/>
                <w:szCs w:val="18"/>
                <w:lang w:val="en-US"/>
              </w:rPr>
              <w:t>(2)</w:t>
            </w:r>
            <w:r w:rsidR="008B1C0E" w:rsidRPr="008B1C0E">
              <w:rPr>
                <w:sz w:val="18"/>
                <w:szCs w:val="18"/>
                <w:lang w:val="en-US"/>
              </w:rPr>
              <w:t xml:space="preserve"> A </w:t>
            </w:r>
            <w:r w:rsidR="008B1C0E" w:rsidRPr="00237F7A">
              <w:rPr>
                <w:bCs/>
                <w:color w:val="0BD0D9" w:themeColor="accent3"/>
                <w:sz w:val="18"/>
                <w:szCs w:val="18"/>
                <w:lang w:val="en-US"/>
              </w:rPr>
              <w:t>foreign national</w:t>
            </w:r>
            <w:r w:rsidR="008B1C0E" w:rsidRPr="00237F7A">
              <w:rPr>
                <w:color w:val="0BD0D9" w:themeColor="accent3"/>
                <w:sz w:val="18"/>
                <w:szCs w:val="18"/>
                <w:lang w:val="en-US"/>
              </w:rPr>
              <w:t xml:space="preserve"> </w:t>
            </w:r>
            <w:r w:rsidR="008B1C0E" w:rsidRPr="008B1C0E">
              <w:rPr>
                <w:sz w:val="18"/>
                <w:szCs w:val="18"/>
                <w:lang w:val="en-US"/>
              </w:rPr>
              <w:t>is inadmissible on grounds of criminality for</w:t>
            </w:r>
          </w:p>
          <w:p w14:paraId="482E0CC5" w14:textId="77777777" w:rsidR="008B1C0E" w:rsidRDefault="008B1C0E" w:rsidP="008B1C0E">
            <w:pPr>
              <w:tabs>
                <w:tab w:val="left" w:pos="3228"/>
              </w:tabs>
              <w:ind w:left="601" w:hanging="142"/>
              <w:rPr>
                <w:sz w:val="18"/>
                <w:szCs w:val="18"/>
              </w:rPr>
            </w:pPr>
            <w:r w:rsidRPr="008B1C0E">
              <w:rPr>
                <w:bCs/>
                <w:color w:val="FF0000"/>
                <w:sz w:val="18"/>
                <w:szCs w:val="18"/>
                <w:lang w:val="en-US"/>
              </w:rPr>
              <w:t>(a)</w:t>
            </w:r>
            <w:r w:rsidRPr="008B1C0E">
              <w:rPr>
                <w:color w:val="FF0000"/>
                <w:sz w:val="18"/>
                <w:szCs w:val="18"/>
                <w:lang w:val="en-US"/>
              </w:rPr>
              <w:t> </w:t>
            </w:r>
            <w:r w:rsidRPr="008B1C0E">
              <w:rPr>
                <w:sz w:val="18"/>
                <w:szCs w:val="18"/>
                <w:lang w:val="en-US"/>
              </w:rPr>
              <w:t xml:space="preserve">having been </w:t>
            </w:r>
            <w:r w:rsidRPr="008B1C0E">
              <w:rPr>
                <w:b/>
                <w:sz w:val="18"/>
                <w:szCs w:val="18"/>
                <w:lang w:val="en-US"/>
              </w:rPr>
              <w:t>convicted in Canada</w:t>
            </w:r>
            <w:r w:rsidRPr="008B1C0E">
              <w:rPr>
                <w:sz w:val="18"/>
                <w:szCs w:val="18"/>
                <w:lang w:val="en-US"/>
              </w:rPr>
              <w:t xml:space="preserve"> of an offence under an Act of Parliament punishable by way of </w:t>
            </w:r>
            <w:r w:rsidRPr="008B1C0E">
              <w:rPr>
                <w:b/>
                <w:sz w:val="18"/>
                <w:szCs w:val="18"/>
                <w:lang w:val="en-US"/>
              </w:rPr>
              <w:t>indictment</w:t>
            </w:r>
            <w:r w:rsidRPr="008B1C0E">
              <w:rPr>
                <w:sz w:val="18"/>
                <w:szCs w:val="18"/>
                <w:lang w:val="en-US"/>
              </w:rPr>
              <w:t xml:space="preserve">, or of </w:t>
            </w:r>
            <w:r w:rsidRPr="008B1C0E">
              <w:rPr>
                <w:b/>
                <w:sz w:val="18"/>
                <w:szCs w:val="18"/>
                <w:lang w:val="en-US"/>
              </w:rPr>
              <w:t>two offences</w:t>
            </w:r>
            <w:r w:rsidRPr="008B1C0E">
              <w:rPr>
                <w:sz w:val="18"/>
                <w:szCs w:val="18"/>
                <w:lang w:val="en-US"/>
              </w:rPr>
              <w:t xml:space="preserve"> under any Act of Parliament not arising out of a single occurrence;</w:t>
            </w:r>
          </w:p>
          <w:p w14:paraId="6488DF75" w14:textId="1A649AE0" w:rsidR="008B1C0E" w:rsidRDefault="008B1C0E" w:rsidP="008B1C0E">
            <w:pPr>
              <w:tabs>
                <w:tab w:val="left" w:pos="3228"/>
              </w:tabs>
              <w:ind w:left="601" w:hanging="142"/>
              <w:rPr>
                <w:sz w:val="18"/>
                <w:szCs w:val="18"/>
              </w:rPr>
            </w:pPr>
            <w:r w:rsidRPr="008B1C0E">
              <w:rPr>
                <w:bCs/>
                <w:color w:val="FF0000"/>
                <w:sz w:val="18"/>
                <w:szCs w:val="18"/>
                <w:lang w:val="en-US"/>
              </w:rPr>
              <w:t>(b)</w:t>
            </w:r>
            <w:r w:rsidRPr="008B1C0E">
              <w:rPr>
                <w:color w:val="FF0000"/>
                <w:sz w:val="18"/>
                <w:szCs w:val="18"/>
                <w:lang w:val="en-US"/>
              </w:rPr>
              <w:t> </w:t>
            </w:r>
            <w:r w:rsidRPr="008B1C0E">
              <w:rPr>
                <w:sz w:val="18"/>
                <w:szCs w:val="18"/>
                <w:lang w:val="en-US"/>
              </w:rPr>
              <w:t xml:space="preserve">having been </w:t>
            </w:r>
            <w:r w:rsidRPr="008B1C0E">
              <w:rPr>
                <w:b/>
                <w:sz w:val="18"/>
                <w:szCs w:val="18"/>
                <w:lang w:val="en-US"/>
              </w:rPr>
              <w:t>convicted outside Canada</w:t>
            </w:r>
            <w:r w:rsidRPr="008B1C0E">
              <w:rPr>
                <w:sz w:val="18"/>
                <w:szCs w:val="18"/>
                <w:lang w:val="en-US"/>
              </w:rPr>
              <w:t xml:space="preserve"> of an offence that, if committed in Canada, would constitute an </w:t>
            </w:r>
            <w:r w:rsidRPr="00314AF7">
              <w:rPr>
                <w:b/>
                <w:sz w:val="18"/>
                <w:szCs w:val="18"/>
                <w:lang w:val="en-US"/>
              </w:rPr>
              <w:t>indictable offence</w:t>
            </w:r>
            <w:r w:rsidRPr="008B1C0E">
              <w:rPr>
                <w:sz w:val="18"/>
                <w:szCs w:val="18"/>
                <w:lang w:val="en-US"/>
              </w:rPr>
              <w:t xml:space="preserve"> under an Act of Parliament, or of </w:t>
            </w:r>
            <w:r w:rsidRPr="00314AF7">
              <w:rPr>
                <w:b/>
                <w:sz w:val="18"/>
                <w:szCs w:val="18"/>
                <w:lang w:val="en-US"/>
              </w:rPr>
              <w:t>two offences</w:t>
            </w:r>
            <w:r w:rsidRPr="008B1C0E">
              <w:rPr>
                <w:sz w:val="18"/>
                <w:szCs w:val="18"/>
                <w:lang w:val="en-US"/>
              </w:rPr>
              <w:t xml:space="preserve"> not arising out of a single occurrence that, if committed in Canada, would constitute offences under an Act of Parliament;</w:t>
            </w:r>
            <w:r>
              <w:rPr>
                <w:sz w:val="18"/>
                <w:szCs w:val="18"/>
                <w:lang w:val="en-US"/>
              </w:rPr>
              <w:t xml:space="preserve"> </w:t>
            </w:r>
            <w:r w:rsidRPr="008B1C0E">
              <w:rPr>
                <w:color w:val="808080" w:themeColor="background1" w:themeShade="80"/>
                <w:sz w:val="18"/>
                <w:szCs w:val="18"/>
                <w:lang w:val="en-US"/>
              </w:rPr>
              <w:t>[equivalency]</w:t>
            </w:r>
          </w:p>
          <w:p w14:paraId="51EDBC69" w14:textId="77777777" w:rsidR="008B1C0E" w:rsidRDefault="008B1C0E" w:rsidP="008B1C0E">
            <w:pPr>
              <w:tabs>
                <w:tab w:val="left" w:pos="3228"/>
              </w:tabs>
              <w:ind w:left="601" w:hanging="142"/>
              <w:rPr>
                <w:sz w:val="18"/>
                <w:szCs w:val="18"/>
              </w:rPr>
            </w:pPr>
            <w:r w:rsidRPr="008B1C0E">
              <w:rPr>
                <w:bCs/>
                <w:color w:val="FF0000"/>
                <w:sz w:val="18"/>
                <w:szCs w:val="18"/>
                <w:lang w:val="en-US"/>
              </w:rPr>
              <w:t>(c)</w:t>
            </w:r>
            <w:r w:rsidRPr="008B1C0E">
              <w:rPr>
                <w:color w:val="FF0000"/>
                <w:sz w:val="18"/>
                <w:szCs w:val="18"/>
                <w:lang w:val="en-US"/>
              </w:rPr>
              <w:t> </w:t>
            </w:r>
            <w:r w:rsidRPr="00314AF7">
              <w:rPr>
                <w:b/>
                <w:sz w:val="18"/>
                <w:szCs w:val="18"/>
                <w:lang w:val="en-US"/>
              </w:rPr>
              <w:t>committing an act outside Canada</w:t>
            </w:r>
            <w:r w:rsidRPr="008B1C0E">
              <w:rPr>
                <w:sz w:val="18"/>
                <w:szCs w:val="18"/>
                <w:lang w:val="en-US"/>
              </w:rPr>
              <w:t xml:space="preserve"> that is an offence in the place where it was committed and that, if committed in Canada, would constitute an </w:t>
            </w:r>
            <w:r w:rsidRPr="00314AF7">
              <w:rPr>
                <w:b/>
                <w:sz w:val="18"/>
                <w:szCs w:val="18"/>
                <w:lang w:val="en-US"/>
              </w:rPr>
              <w:t>indictable offence</w:t>
            </w:r>
            <w:r w:rsidRPr="008B1C0E">
              <w:rPr>
                <w:sz w:val="18"/>
                <w:szCs w:val="18"/>
                <w:lang w:val="en-US"/>
              </w:rPr>
              <w:t xml:space="preserve"> under an Act of Parliament; </w:t>
            </w:r>
            <w:r w:rsidRPr="00314AF7">
              <w:rPr>
                <w:sz w:val="18"/>
                <w:szCs w:val="18"/>
                <w:u w:val="single"/>
                <w:lang w:val="en-US"/>
              </w:rPr>
              <w:t>or</w:t>
            </w:r>
          </w:p>
          <w:p w14:paraId="69602D15" w14:textId="2122DFBB" w:rsidR="008B1C0E" w:rsidRPr="008B1C0E" w:rsidRDefault="008B1C0E" w:rsidP="008B1C0E">
            <w:pPr>
              <w:tabs>
                <w:tab w:val="left" w:pos="3228"/>
              </w:tabs>
              <w:ind w:left="601" w:hanging="142"/>
              <w:rPr>
                <w:sz w:val="18"/>
                <w:szCs w:val="18"/>
              </w:rPr>
            </w:pPr>
            <w:r w:rsidRPr="008B1C0E">
              <w:rPr>
                <w:bCs/>
                <w:color w:val="FF0000"/>
                <w:sz w:val="18"/>
                <w:szCs w:val="18"/>
                <w:lang w:val="en-US"/>
              </w:rPr>
              <w:t>(d)</w:t>
            </w:r>
            <w:r w:rsidRPr="008B1C0E">
              <w:rPr>
                <w:color w:val="FF0000"/>
                <w:sz w:val="18"/>
                <w:szCs w:val="18"/>
                <w:lang w:val="en-US"/>
              </w:rPr>
              <w:t> </w:t>
            </w:r>
            <w:r w:rsidRPr="008B1C0E">
              <w:rPr>
                <w:sz w:val="18"/>
                <w:szCs w:val="18"/>
                <w:lang w:val="en-US"/>
              </w:rPr>
              <w:t xml:space="preserve">committing, </w:t>
            </w:r>
            <w:r w:rsidRPr="00314AF7">
              <w:rPr>
                <w:b/>
                <w:sz w:val="18"/>
                <w:szCs w:val="18"/>
                <w:lang w:val="en-US"/>
              </w:rPr>
              <w:t>on entering Canada</w:t>
            </w:r>
            <w:r w:rsidRPr="008B1C0E">
              <w:rPr>
                <w:sz w:val="18"/>
                <w:szCs w:val="18"/>
                <w:lang w:val="en-US"/>
              </w:rPr>
              <w:t xml:space="preserve">, an offence under an Act of Parliament </w:t>
            </w:r>
            <w:r w:rsidRPr="00314AF7">
              <w:rPr>
                <w:b/>
                <w:bCs/>
                <w:sz w:val="18"/>
                <w:szCs w:val="18"/>
                <w:lang w:val="en-US"/>
              </w:rPr>
              <w:t>prescribed by regulations</w:t>
            </w:r>
            <w:r w:rsidRPr="00314AF7">
              <w:rPr>
                <w:b/>
                <w:sz w:val="18"/>
                <w:szCs w:val="18"/>
                <w:lang w:val="en-US"/>
              </w:rPr>
              <w:t>.</w:t>
            </w:r>
          </w:p>
        </w:tc>
      </w:tr>
    </w:tbl>
    <w:p w14:paraId="6321D802" w14:textId="6F83502E" w:rsidR="00314AF7" w:rsidRDefault="00576B30" w:rsidP="00314AF7">
      <w:pPr>
        <w:tabs>
          <w:tab w:val="left" w:pos="3228"/>
        </w:tabs>
        <w:spacing w:after="0"/>
      </w:pPr>
      <w:r>
        <w:rPr>
          <w:b/>
        </w:rPr>
        <w:t xml:space="preserve">General Criminality </w:t>
      </w:r>
      <w:r w:rsidR="00314AF7" w:rsidRPr="00314AF7">
        <w:rPr>
          <w:b/>
        </w:rPr>
        <w:t>Interpretation Exemptions</w:t>
      </w:r>
      <w:r w:rsidR="00314AF7">
        <w:t xml:space="preserve"> – </w:t>
      </w:r>
      <w:r w:rsidR="003A7B29" w:rsidRPr="003A7B29">
        <w:rPr>
          <w:color w:val="FF0000"/>
        </w:rPr>
        <w:t>A</w:t>
      </w:r>
      <w:r w:rsidR="00314AF7" w:rsidRPr="00314AF7">
        <w:rPr>
          <w:color w:val="FF0000"/>
        </w:rPr>
        <w:t>36(3)</w:t>
      </w:r>
    </w:p>
    <w:p w14:paraId="2C17195E" w14:textId="57B48009" w:rsidR="00611BBD" w:rsidRDefault="00314AF7" w:rsidP="00314AF7">
      <w:pPr>
        <w:tabs>
          <w:tab w:val="left" w:pos="3228"/>
        </w:tabs>
        <w:spacing w:before="0" w:after="0"/>
        <w:ind w:left="426"/>
      </w:pPr>
      <w:r w:rsidRPr="00314AF7">
        <w:rPr>
          <w:b/>
          <w:color w:val="0F6FC6" w:themeColor="accent1"/>
        </w:rPr>
        <w:t>Hybrid offences</w:t>
      </w:r>
      <w:r w:rsidRPr="00314AF7">
        <w:rPr>
          <w:color w:val="0F6FC6" w:themeColor="accent1"/>
        </w:rPr>
        <w:t xml:space="preserve"> </w:t>
      </w:r>
      <w:r>
        <w:t xml:space="preserve">– </w:t>
      </w:r>
      <w:r w:rsidRPr="00314AF7">
        <w:rPr>
          <w:color w:val="FF0000"/>
        </w:rPr>
        <w:t xml:space="preserve">(a) </w:t>
      </w:r>
      <w:r>
        <w:t>hybrid offence deemed indictable eve if prosecuted summarily</w:t>
      </w:r>
    </w:p>
    <w:p w14:paraId="21982823" w14:textId="2D4DB6F8" w:rsidR="00314AF7" w:rsidRDefault="00314AF7" w:rsidP="00314AF7">
      <w:pPr>
        <w:tabs>
          <w:tab w:val="left" w:pos="3228"/>
        </w:tabs>
        <w:spacing w:before="0" w:after="0"/>
        <w:ind w:left="426"/>
      </w:pPr>
      <w:r>
        <w:rPr>
          <w:b/>
          <w:color w:val="0F6FC6" w:themeColor="accent1"/>
        </w:rPr>
        <w:lastRenderedPageBreak/>
        <w:t>Pardons and</w:t>
      </w:r>
      <w:r w:rsidRPr="00314AF7">
        <w:rPr>
          <w:b/>
          <w:color w:val="0F6FC6" w:themeColor="accent1"/>
        </w:rPr>
        <w:t xml:space="preserve"> acquittals </w:t>
      </w:r>
      <w:r>
        <w:t xml:space="preserve">– </w:t>
      </w:r>
      <w:r>
        <w:rPr>
          <w:color w:val="FF0000"/>
        </w:rPr>
        <w:t xml:space="preserve">(b) </w:t>
      </w:r>
      <w:r w:rsidRPr="00314AF7">
        <w:t>can’</w:t>
      </w:r>
      <w:r>
        <w:t>t base inadmissibility on conviction if pardoned/acquitted</w:t>
      </w:r>
    </w:p>
    <w:p w14:paraId="19710A68" w14:textId="6E254378" w:rsidR="00576B30" w:rsidRPr="00576B30" w:rsidRDefault="00576B30" w:rsidP="00576B30">
      <w:pPr>
        <w:pStyle w:val="Cases"/>
        <w:spacing w:before="0"/>
        <w:ind w:left="1276"/>
      </w:pPr>
      <w:r>
        <w:rPr>
          <w:b/>
        </w:rPr>
        <w:t>Saini</w:t>
      </w:r>
      <w:r>
        <w:t xml:space="preserve"> (2002) – FC – recognition of foreign pardon</w:t>
      </w:r>
    </w:p>
    <w:p w14:paraId="715B4574" w14:textId="3E52FE0E" w:rsidR="00576B30" w:rsidRPr="00576B30" w:rsidRDefault="00576B30" w:rsidP="00576B30">
      <w:pPr>
        <w:tabs>
          <w:tab w:val="left" w:pos="3228"/>
        </w:tabs>
        <w:spacing w:before="0"/>
        <w:ind w:left="1276"/>
      </w:pPr>
      <w:r w:rsidRPr="00576B30">
        <w:rPr>
          <w:color w:val="7030A0" w:themeColor="accent4"/>
          <w:u w:val="single"/>
        </w:rPr>
        <w:t>FACTS</w:t>
      </w:r>
      <w:r>
        <w:rPr>
          <w:color w:val="7030A0" w:themeColor="accent4"/>
        </w:rPr>
        <w:t>:</w:t>
      </w:r>
      <w:r>
        <w:t xml:space="preserve"> S hijacked airline and pardoned in Pakistan.</w:t>
      </w:r>
      <w:r>
        <w:rPr>
          <w:color w:val="7030A0" w:themeColor="accent4"/>
        </w:rPr>
        <w:t xml:space="preserve"> </w:t>
      </w:r>
      <w:r>
        <w:rPr>
          <w:color w:val="7030A0" w:themeColor="accent4"/>
          <w:u w:val="single"/>
        </w:rPr>
        <w:t>ANALYSIS</w:t>
      </w:r>
      <w:r w:rsidRPr="00576B30">
        <w:rPr>
          <w:color w:val="7030A0" w:themeColor="accent4"/>
        </w:rPr>
        <w:t>/RATIO</w:t>
      </w:r>
      <w:r>
        <w:rPr>
          <w:color w:val="7030A0" w:themeColor="accent4"/>
        </w:rPr>
        <w:t xml:space="preserve">: </w:t>
      </w:r>
      <w:r w:rsidRPr="00576B30">
        <w:t xml:space="preserve">recognition of foreign pardon if foreign legal system as whole similar to Canada; aim, content, effect of specific foreign law similar to </w:t>
      </w:r>
      <w:proofErr w:type="spellStart"/>
      <w:r w:rsidRPr="00576B30">
        <w:t>Cdn</w:t>
      </w:r>
      <w:proofErr w:type="spellEnd"/>
      <w:r w:rsidRPr="00576B30">
        <w:t xml:space="preserve"> law; and no valid reason to </w:t>
      </w:r>
      <w:r>
        <w:t>recognize effect of foreign law – here, not enough evidence about law/process.</w:t>
      </w:r>
      <w:r w:rsidRPr="00576B30">
        <w:t xml:space="preserve"> </w:t>
      </w:r>
      <w:r>
        <w:t>May</w:t>
      </w:r>
      <w:r w:rsidRPr="00576B30">
        <w:t xml:space="preserve"> consider gravity of offence</w:t>
      </w:r>
      <w:r>
        <w:t xml:space="preserve"> – here, so abhorrent Court not </w:t>
      </w:r>
      <w:proofErr w:type="spellStart"/>
      <w:r>
        <w:t>reqd</w:t>
      </w:r>
      <w:proofErr w:type="spellEnd"/>
      <w:r>
        <w:t xml:space="preserve"> to respect pardon anyway</w:t>
      </w:r>
    </w:p>
    <w:p w14:paraId="67DB59C6" w14:textId="4BFC02A7" w:rsidR="00611BBD" w:rsidRDefault="00314AF7" w:rsidP="002805B3">
      <w:pPr>
        <w:tabs>
          <w:tab w:val="left" w:pos="3228"/>
        </w:tabs>
        <w:spacing w:before="0" w:after="0"/>
        <w:ind w:left="1843" w:hanging="1417"/>
      </w:pPr>
      <w:r w:rsidRPr="00314AF7">
        <w:rPr>
          <w:b/>
          <w:color w:val="0F6FC6" w:themeColor="accent1"/>
        </w:rPr>
        <w:t xml:space="preserve">Rehabilitation </w:t>
      </w:r>
      <w:r>
        <w:rPr>
          <w:b/>
        </w:rPr>
        <w:t xml:space="preserve">– </w:t>
      </w:r>
      <w:r w:rsidRPr="00314AF7">
        <w:rPr>
          <w:color w:val="FF0000"/>
        </w:rPr>
        <w:t xml:space="preserve">(c) </w:t>
      </w:r>
      <w:r>
        <w:t>someone who satisfies Minister that they’ve been rehabilitated</w:t>
      </w:r>
      <w:r w:rsidR="002805B3">
        <w:t xml:space="preserve">. </w:t>
      </w:r>
      <w:r w:rsidRPr="00314AF7">
        <w:rPr>
          <w:color w:val="FF0000"/>
        </w:rPr>
        <w:t xml:space="preserve">R18(2) </w:t>
      </w:r>
      <w:r w:rsidRPr="00314AF7">
        <w:t>“deemed” after 10 years</w:t>
      </w:r>
      <w:r w:rsidR="002805B3">
        <w:t xml:space="preserve"> of completion of sentence</w:t>
      </w:r>
      <w:r w:rsidRPr="00314AF7">
        <w:t xml:space="preserve">; </w:t>
      </w:r>
      <w:r w:rsidRPr="00314AF7">
        <w:rPr>
          <w:color w:val="FF0000"/>
        </w:rPr>
        <w:t>R17</w:t>
      </w:r>
      <w:r w:rsidRPr="00314AF7">
        <w:t xml:space="preserve"> may apply after 5 years</w:t>
      </w:r>
    </w:p>
    <w:p w14:paraId="1DFE92DE" w14:textId="5BB24AAC" w:rsidR="002805B3" w:rsidRDefault="002805B3" w:rsidP="002805B3">
      <w:pPr>
        <w:tabs>
          <w:tab w:val="left" w:pos="3228"/>
        </w:tabs>
        <w:spacing w:before="0" w:after="0"/>
        <w:ind w:left="1843" w:hanging="1417"/>
        <w:rPr>
          <w:i/>
        </w:rPr>
      </w:pPr>
      <w:r>
        <w:rPr>
          <w:b/>
          <w:color w:val="0F6FC6" w:themeColor="accent1"/>
        </w:rPr>
        <w:t>Young offenders</w:t>
      </w:r>
      <w:r>
        <w:rPr>
          <w:color w:val="0F6FC6" w:themeColor="accent1"/>
        </w:rPr>
        <w:t xml:space="preserve"> </w:t>
      </w:r>
      <w:r w:rsidR="00576B30">
        <w:t xml:space="preserve">– </w:t>
      </w:r>
      <w:r w:rsidR="00576B30" w:rsidRPr="00576B30">
        <w:rPr>
          <w:color w:val="FF0000"/>
        </w:rPr>
        <w:t xml:space="preserve">(e)(ii) &amp; (iii) </w:t>
      </w:r>
      <w:r w:rsidR="00576B30">
        <w:t xml:space="preserve">inadmissibility not based on offence if found guilty under </w:t>
      </w:r>
      <w:r w:rsidR="00576B30">
        <w:rPr>
          <w:i/>
        </w:rPr>
        <w:t>Young Offenders Act</w:t>
      </w:r>
      <w:r w:rsidR="00576B30">
        <w:t xml:space="preserve"> or if received a youth sentence under </w:t>
      </w:r>
      <w:r w:rsidR="00576B30">
        <w:rPr>
          <w:i/>
        </w:rPr>
        <w:t>Youth Criminal Justice Act</w:t>
      </w:r>
    </w:p>
    <w:p w14:paraId="28D5FAA3" w14:textId="3284C26E" w:rsidR="00611BBD" w:rsidRDefault="00611BBD" w:rsidP="00611BBD">
      <w:pPr>
        <w:pStyle w:val="Heading4"/>
        <w:jc w:val="center"/>
      </w:pPr>
      <w:r>
        <w:t>S 37 organized criminality</w:t>
      </w:r>
    </w:p>
    <w:tbl>
      <w:tblPr>
        <w:tblStyle w:val="TableGrid"/>
        <w:tblW w:w="0" w:type="auto"/>
        <w:tblLook w:val="04A0" w:firstRow="1" w:lastRow="0" w:firstColumn="1" w:lastColumn="0" w:noHBand="0" w:noVBand="1"/>
      </w:tblPr>
      <w:tblGrid>
        <w:gridCol w:w="9962"/>
      </w:tblGrid>
      <w:tr w:rsidR="00B56F3F" w14:paraId="181434F4" w14:textId="77777777" w:rsidTr="00B56F3F">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12823888" w14:textId="552668BA" w:rsidR="00B56F3F" w:rsidRPr="00B56F3F" w:rsidRDefault="00B56F3F" w:rsidP="00B56F3F">
            <w:pPr>
              <w:rPr>
                <w:rFonts w:asciiTheme="majorHAnsi" w:hAnsiTheme="majorHAnsi" w:cstheme="majorHAnsi"/>
                <w:sz w:val="18"/>
                <w:szCs w:val="18"/>
              </w:rPr>
            </w:pPr>
            <w:r w:rsidRPr="00B56F3F">
              <w:rPr>
                <w:rFonts w:asciiTheme="majorHAnsi" w:hAnsiTheme="majorHAnsi" w:cstheme="majorHAnsi"/>
                <w:bCs/>
                <w:color w:val="FF0000"/>
                <w:sz w:val="18"/>
                <w:szCs w:val="18"/>
                <w:lang w:val="en-US"/>
              </w:rPr>
              <w:t>A37(1)</w:t>
            </w:r>
            <w:r w:rsidRPr="00B56F3F">
              <w:rPr>
                <w:rFonts w:asciiTheme="majorHAnsi" w:hAnsiTheme="majorHAnsi" w:cstheme="majorHAnsi"/>
                <w:color w:val="FF0000"/>
                <w:sz w:val="18"/>
                <w:szCs w:val="18"/>
                <w:lang w:val="en-US"/>
              </w:rPr>
              <w:t> </w:t>
            </w:r>
            <w:r w:rsidRPr="00B56F3F">
              <w:rPr>
                <w:rFonts w:asciiTheme="majorHAnsi" w:hAnsiTheme="majorHAnsi" w:cstheme="majorHAnsi"/>
                <w:sz w:val="18"/>
                <w:szCs w:val="18"/>
                <w:lang w:val="en-US"/>
              </w:rPr>
              <w:t xml:space="preserve">A </w:t>
            </w:r>
            <w:r w:rsidRPr="00237F7A">
              <w:rPr>
                <w:rFonts w:asciiTheme="majorHAnsi" w:hAnsiTheme="majorHAnsi" w:cstheme="majorHAnsi"/>
                <w:color w:val="0BD0D9" w:themeColor="accent3"/>
                <w:sz w:val="18"/>
                <w:szCs w:val="18"/>
                <w:lang w:val="en-US"/>
              </w:rPr>
              <w:t xml:space="preserve">permanent resident or a foreign national </w:t>
            </w:r>
            <w:r w:rsidRPr="00B56F3F">
              <w:rPr>
                <w:rFonts w:asciiTheme="majorHAnsi" w:hAnsiTheme="majorHAnsi" w:cstheme="majorHAnsi"/>
                <w:sz w:val="18"/>
                <w:szCs w:val="18"/>
                <w:lang w:val="en-US"/>
              </w:rPr>
              <w:t>is inadmissible on grounds of organized criminality for</w:t>
            </w:r>
          </w:p>
          <w:p w14:paraId="173247D5" w14:textId="77777777" w:rsidR="00EB55D9" w:rsidRDefault="00B56F3F" w:rsidP="00EB55D9">
            <w:pPr>
              <w:ind w:left="743" w:hanging="176"/>
              <w:rPr>
                <w:rFonts w:asciiTheme="majorHAnsi" w:hAnsiTheme="majorHAnsi" w:cstheme="majorHAnsi"/>
                <w:sz w:val="18"/>
                <w:szCs w:val="18"/>
              </w:rPr>
            </w:pPr>
            <w:r w:rsidRPr="00EB55D9">
              <w:rPr>
                <w:rFonts w:asciiTheme="majorHAnsi" w:hAnsiTheme="majorHAnsi" w:cstheme="majorHAnsi"/>
                <w:bCs/>
                <w:color w:val="FF0000"/>
                <w:sz w:val="18"/>
                <w:szCs w:val="18"/>
                <w:lang w:val="en-US"/>
              </w:rPr>
              <w:t>(a)</w:t>
            </w:r>
            <w:r w:rsidRPr="00EB55D9">
              <w:rPr>
                <w:rFonts w:asciiTheme="majorHAnsi" w:hAnsiTheme="majorHAnsi" w:cstheme="majorHAnsi"/>
                <w:color w:val="FF0000"/>
                <w:sz w:val="18"/>
                <w:szCs w:val="18"/>
                <w:lang w:val="en-US"/>
              </w:rPr>
              <w:t> </w:t>
            </w:r>
            <w:r w:rsidRPr="00B56F3F">
              <w:rPr>
                <w:rFonts w:asciiTheme="majorHAnsi" w:hAnsiTheme="majorHAnsi" w:cstheme="majorHAnsi"/>
                <w:sz w:val="18"/>
                <w:szCs w:val="18"/>
                <w:lang w:val="en-US"/>
              </w:rPr>
              <w:t xml:space="preserve">being a </w:t>
            </w:r>
            <w:r w:rsidRPr="00B56F3F">
              <w:rPr>
                <w:rFonts w:asciiTheme="majorHAnsi" w:hAnsiTheme="majorHAnsi" w:cstheme="majorHAnsi"/>
                <w:bCs/>
                <w:sz w:val="18"/>
                <w:szCs w:val="18"/>
                <w:lang w:val="en-US"/>
              </w:rPr>
              <w:t xml:space="preserve">member of an organization </w:t>
            </w:r>
            <w:r w:rsidRPr="00B56F3F">
              <w:rPr>
                <w:rFonts w:asciiTheme="majorHAnsi" w:hAnsiTheme="majorHAnsi" w:cstheme="majorHAnsi"/>
                <w:sz w:val="18"/>
                <w:szCs w:val="18"/>
                <w:lang w:val="en-US"/>
              </w:rPr>
              <w:t xml:space="preserve">that is believed on reasonable grounds to be or to have been engaged in activity that is part of a </w:t>
            </w:r>
            <w:r w:rsidRPr="00EB55D9">
              <w:rPr>
                <w:rFonts w:asciiTheme="majorHAnsi" w:hAnsiTheme="majorHAnsi" w:cstheme="majorHAnsi"/>
                <w:b/>
                <w:bCs/>
                <w:sz w:val="18"/>
                <w:szCs w:val="18"/>
                <w:lang w:val="en-US"/>
              </w:rPr>
              <w:t>pattern</w:t>
            </w:r>
            <w:r w:rsidRPr="00EB55D9">
              <w:rPr>
                <w:rFonts w:asciiTheme="majorHAnsi" w:hAnsiTheme="majorHAnsi" w:cstheme="majorHAnsi"/>
                <w:b/>
                <w:sz w:val="18"/>
                <w:szCs w:val="18"/>
                <w:lang w:val="en-US"/>
              </w:rPr>
              <w:t xml:space="preserve"> </w:t>
            </w:r>
            <w:r w:rsidRPr="00EB55D9">
              <w:rPr>
                <w:rFonts w:asciiTheme="majorHAnsi" w:hAnsiTheme="majorHAnsi" w:cstheme="majorHAnsi"/>
                <w:b/>
                <w:bCs/>
                <w:sz w:val="18"/>
                <w:szCs w:val="18"/>
                <w:lang w:val="en-US"/>
              </w:rPr>
              <w:t>of criminal activity</w:t>
            </w:r>
            <w:r w:rsidRPr="00B56F3F">
              <w:rPr>
                <w:rFonts w:asciiTheme="majorHAnsi" w:hAnsiTheme="majorHAnsi" w:cstheme="majorHAnsi"/>
                <w:bCs/>
                <w:sz w:val="18"/>
                <w:szCs w:val="18"/>
                <w:lang w:val="en-US"/>
              </w:rPr>
              <w:t xml:space="preserve"> </w:t>
            </w:r>
            <w:r w:rsidRPr="00B56F3F">
              <w:rPr>
                <w:rFonts w:asciiTheme="majorHAnsi" w:hAnsiTheme="majorHAnsi" w:cstheme="majorHAnsi"/>
                <w:sz w:val="18"/>
                <w:szCs w:val="18"/>
                <w:lang w:val="en-US"/>
              </w:rPr>
              <w:t xml:space="preserve">planned and organized by </w:t>
            </w:r>
            <w:r w:rsidRPr="00EB55D9">
              <w:rPr>
                <w:rFonts w:asciiTheme="majorHAnsi" w:hAnsiTheme="majorHAnsi" w:cstheme="majorHAnsi"/>
                <w:b/>
                <w:bCs/>
                <w:sz w:val="18"/>
                <w:szCs w:val="18"/>
                <w:lang w:val="en-US"/>
              </w:rPr>
              <w:t>a number of persons acting in concert</w:t>
            </w:r>
            <w:r w:rsidRPr="00B56F3F">
              <w:rPr>
                <w:rFonts w:asciiTheme="majorHAnsi" w:hAnsiTheme="majorHAnsi" w:cstheme="majorHAnsi"/>
                <w:sz w:val="18"/>
                <w:szCs w:val="18"/>
                <w:lang w:val="en-US"/>
              </w:rPr>
              <w:t xml:space="preserve"> in furtherance of the commission of an offence punishable under an Act of Parliament by way of indictment, or in furtherance of the commission of an offence outside Canada that, if committed in Canada, would constitute such an offence, or engaging in activity that is part of such a pattern; or</w:t>
            </w:r>
          </w:p>
          <w:p w14:paraId="55BD7493" w14:textId="39E8131E" w:rsidR="00B56F3F" w:rsidRPr="00B56F3F" w:rsidRDefault="00B56F3F" w:rsidP="00EB55D9">
            <w:pPr>
              <w:ind w:left="743" w:hanging="176"/>
              <w:rPr>
                <w:rFonts w:asciiTheme="majorHAnsi" w:hAnsiTheme="majorHAnsi" w:cstheme="majorHAnsi"/>
                <w:sz w:val="18"/>
                <w:szCs w:val="18"/>
              </w:rPr>
            </w:pPr>
            <w:r w:rsidRPr="00EB55D9">
              <w:rPr>
                <w:rFonts w:asciiTheme="majorHAnsi" w:hAnsiTheme="majorHAnsi" w:cstheme="majorHAnsi"/>
                <w:bCs/>
                <w:color w:val="FF0000"/>
                <w:sz w:val="18"/>
                <w:szCs w:val="18"/>
                <w:lang w:val="en-US"/>
              </w:rPr>
              <w:t>(b)</w:t>
            </w:r>
            <w:r w:rsidRPr="00EB55D9">
              <w:rPr>
                <w:rFonts w:asciiTheme="majorHAnsi" w:hAnsiTheme="majorHAnsi" w:cstheme="majorHAnsi"/>
                <w:color w:val="FF0000"/>
                <w:sz w:val="18"/>
                <w:szCs w:val="18"/>
                <w:lang w:val="en-US"/>
              </w:rPr>
              <w:t> </w:t>
            </w:r>
            <w:r w:rsidRPr="00B56F3F">
              <w:rPr>
                <w:rFonts w:asciiTheme="majorHAnsi" w:hAnsiTheme="majorHAnsi" w:cstheme="majorHAnsi"/>
                <w:sz w:val="18"/>
                <w:szCs w:val="18"/>
                <w:lang w:val="en-US"/>
              </w:rPr>
              <w:t xml:space="preserve">engaging, </w:t>
            </w:r>
            <w:r w:rsidRPr="00EB55D9">
              <w:rPr>
                <w:rFonts w:asciiTheme="majorHAnsi" w:hAnsiTheme="majorHAnsi" w:cstheme="majorHAnsi"/>
                <w:b/>
                <w:bCs/>
                <w:sz w:val="18"/>
                <w:szCs w:val="18"/>
                <w:lang w:val="en-US"/>
              </w:rPr>
              <w:t>in the context of transnational crime</w:t>
            </w:r>
            <w:r w:rsidRPr="00B56F3F">
              <w:rPr>
                <w:rFonts w:asciiTheme="majorHAnsi" w:hAnsiTheme="majorHAnsi" w:cstheme="majorHAnsi"/>
                <w:sz w:val="18"/>
                <w:szCs w:val="18"/>
                <w:lang w:val="en-US"/>
              </w:rPr>
              <w:t xml:space="preserve">, in activities such as </w:t>
            </w:r>
            <w:r w:rsidRPr="00EB55D9">
              <w:rPr>
                <w:rFonts w:asciiTheme="majorHAnsi" w:hAnsiTheme="majorHAnsi" w:cstheme="majorHAnsi"/>
                <w:b/>
                <w:bCs/>
                <w:sz w:val="18"/>
                <w:szCs w:val="18"/>
                <w:lang w:val="en-US"/>
              </w:rPr>
              <w:t>people smuggling</w:t>
            </w:r>
            <w:r w:rsidRPr="00EB55D9">
              <w:rPr>
                <w:rFonts w:asciiTheme="majorHAnsi" w:hAnsiTheme="majorHAnsi" w:cstheme="majorHAnsi"/>
                <w:b/>
                <w:sz w:val="18"/>
                <w:szCs w:val="18"/>
                <w:lang w:val="en-US"/>
              </w:rPr>
              <w:t xml:space="preserve">, </w:t>
            </w:r>
            <w:r w:rsidRPr="00EB55D9">
              <w:rPr>
                <w:rFonts w:asciiTheme="majorHAnsi" w:hAnsiTheme="majorHAnsi" w:cstheme="majorHAnsi"/>
                <w:b/>
                <w:bCs/>
                <w:sz w:val="18"/>
                <w:szCs w:val="18"/>
                <w:lang w:val="en-US"/>
              </w:rPr>
              <w:t>trafficking in persons</w:t>
            </w:r>
            <w:r w:rsidRPr="00EB55D9">
              <w:rPr>
                <w:rFonts w:asciiTheme="majorHAnsi" w:hAnsiTheme="majorHAnsi" w:cstheme="majorHAnsi"/>
                <w:b/>
                <w:sz w:val="18"/>
                <w:szCs w:val="18"/>
                <w:lang w:val="en-US"/>
              </w:rPr>
              <w:t xml:space="preserve"> or </w:t>
            </w:r>
            <w:r w:rsidRPr="00EB55D9">
              <w:rPr>
                <w:rFonts w:asciiTheme="majorHAnsi" w:hAnsiTheme="majorHAnsi" w:cstheme="majorHAnsi"/>
                <w:b/>
                <w:bCs/>
                <w:sz w:val="18"/>
                <w:szCs w:val="18"/>
                <w:lang w:val="en-US"/>
              </w:rPr>
              <w:t>laundering of money or other proceeds of crime</w:t>
            </w:r>
            <w:r w:rsidRPr="00EB55D9">
              <w:rPr>
                <w:rFonts w:asciiTheme="majorHAnsi" w:hAnsiTheme="majorHAnsi" w:cstheme="majorHAnsi"/>
                <w:b/>
                <w:sz w:val="18"/>
                <w:szCs w:val="18"/>
                <w:lang w:val="en-US"/>
              </w:rPr>
              <w:t>.</w:t>
            </w:r>
          </w:p>
          <w:p w14:paraId="0B781041" w14:textId="4AA2E8E6" w:rsidR="00B56F3F" w:rsidRDefault="00B56F3F" w:rsidP="00EB55D9">
            <w:pPr>
              <w:ind w:left="318" w:hanging="318"/>
            </w:pPr>
            <w:r w:rsidRPr="00EB55D9">
              <w:rPr>
                <w:rFonts w:ascii="MS Gothic" w:eastAsia="MS Gothic" w:hAnsi="MS Gothic" w:cs="MS Gothic" w:hint="eastAsia"/>
                <w:bCs/>
                <w:color w:val="FF0000"/>
                <w:sz w:val="18"/>
                <w:szCs w:val="18"/>
                <w:lang w:val="en-US"/>
              </w:rPr>
              <w:t> </w:t>
            </w:r>
            <w:r w:rsidRPr="00EB55D9">
              <w:rPr>
                <w:rFonts w:asciiTheme="majorHAnsi" w:hAnsiTheme="majorHAnsi" w:cstheme="majorHAnsi"/>
                <w:bCs/>
                <w:color w:val="FF0000"/>
                <w:sz w:val="18"/>
                <w:szCs w:val="18"/>
                <w:lang w:val="en-US"/>
              </w:rPr>
              <w:t>(2)</w:t>
            </w:r>
            <w:r w:rsidRPr="00EB55D9">
              <w:rPr>
                <w:rFonts w:asciiTheme="majorHAnsi" w:hAnsiTheme="majorHAnsi" w:cstheme="majorHAnsi"/>
                <w:color w:val="FF0000"/>
                <w:sz w:val="18"/>
                <w:szCs w:val="18"/>
                <w:lang w:val="en-US"/>
              </w:rPr>
              <w:t> </w:t>
            </w:r>
            <w:r w:rsidRPr="00B56F3F">
              <w:rPr>
                <w:rFonts w:asciiTheme="majorHAnsi" w:hAnsiTheme="majorHAnsi" w:cstheme="majorHAnsi"/>
                <w:sz w:val="18"/>
                <w:szCs w:val="18"/>
                <w:lang w:val="en-US"/>
              </w:rPr>
              <w:t xml:space="preserve">Paragraph (1)(a) does not lead to a determination of inadmissibility </w:t>
            </w:r>
            <w:r w:rsidRPr="00EB55D9">
              <w:rPr>
                <w:rFonts w:asciiTheme="majorHAnsi" w:hAnsiTheme="majorHAnsi" w:cstheme="majorHAnsi"/>
                <w:i/>
                <w:sz w:val="18"/>
                <w:szCs w:val="18"/>
                <w:lang w:val="en-US"/>
              </w:rPr>
              <w:t xml:space="preserve">by reason only of the fact that the permanent resident or foreign national </w:t>
            </w:r>
            <w:r w:rsidRPr="00EB55D9">
              <w:rPr>
                <w:rFonts w:asciiTheme="majorHAnsi" w:hAnsiTheme="majorHAnsi" w:cstheme="majorHAnsi"/>
                <w:bCs/>
                <w:i/>
                <w:sz w:val="18"/>
                <w:szCs w:val="18"/>
                <w:lang w:val="en-US"/>
              </w:rPr>
              <w:t>entered Canada with the assistance of a person who is involved in organized criminal activity</w:t>
            </w:r>
            <w:r w:rsidRPr="00B56F3F">
              <w:rPr>
                <w:rFonts w:asciiTheme="majorHAnsi" w:hAnsiTheme="majorHAnsi" w:cstheme="majorHAnsi"/>
                <w:sz w:val="18"/>
                <w:szCs w:val="18"/>
                <w:lang w:val="en-US"/>
              </w:rPr>
              <w:t>.</w:t>
            </w:r>
          </w:p>
        </w:tc>
      </w:tr>
    </w:tbl>
    <w:p w14:paraId="077A16BF" w14:textId="7169D0A6" w:rsidR="00611BBD" w:rsidRDefault="00576B30" w:rsidP="00641B9F">
      <w:pPr>
        <w:pStyle w:val="ListParagraph"/>
        <w:numPr>
          <w:ilvl w:val="0"/>
          <w:numId w:val="39"/>
        </w:numPr>
        <w:spacing w:before="0"/>
        <w:ind w:left="567"/>
      </w:pPr>
      <w:r w:rsidRPr="00611BBD">
        <w:rPr>
          <w:b/>
        </w:rPr>
        <w:t>Exemption</w:t>
      </w:r>
      <w:r>
        <w:rPr>
          <w:b/>
        </w:rPr>
        <w:t xml:space="preserve"> to A37(1)</w:t>
      </w:r>
      <w:r w:rsidRPr="00611BBD">
        <w:t xml:space="preserve"> </w:t>
      </w:r>
      <w:r>
        <w:t xml:space="preserve">– </w:t>
      </w:r>
      <w:r w:rsidRPr="00576B30">
        <w:rPr>
          <w:color w:val="FF0000"/>
        </w:rPr>
        <w:t>A</w:t>
      </w:r>
      <w:r w:rsidRPr="00611BBD">
        <w:rPr>
          <w:color w:val="FF0000"/>
        </w:rPr>
        <w:t xml:space="preserve">42.1(1) </w:t>
      </w:r>
      <w:r>
        <w:t xml:space="preserve">if satisfy Minister that presence not detrimental to </w:t>
      </w:r>
      <w:proofErr w:type="spellStart"/>
      <w:r>
        <w:t>natl</w:t>
      </w:r>
      <w:proofErr w:type="spellEnd"/>
      <w:r>
        <w:t xml:space="preserve"> interest; narrower due to </w:t>
      </w:r>
      <w:r w:rsidRPr="00576B30">
        <w:rPr>
          <w:color w:val="FF0000"/>
        </w:rPr>
        <w:t>A</w:t>
      </w:r>
      <w:r w:rsidRPr="00611BBD">
        <w:rPr>
          <w:color w:val="FF0000"/>
        </w:rPr>
        <w:t>42.1(3)</w:t>
      </w:r>
      <w:r>
        <w:t xml:space="preserve"> “may only take into account national security and public safety considerations but…is not limited to considering the danger that the FN presents to the public or the security of Canada”</w:t>
      </w:r>
    </w:p>
    <w:p w14:paraId="03766BB7" w14:textId="28A61EAA" w:rsidR="00EB55D9" w:rsidRDefault="00EB55D9" w:rsidP="00EB55D9">
      <w:pPr>
        <w:pStyle w:val="Cases"/>
      </w:pPr>
      <w:proofErr w:type="spellStart"/>
      <w:r>
        <w:rPr>
          <w:b/>
        </w:rPr>
        <w:t>Chiau</w:t>
      </w:r>
      <w:proofErr w:type="spellEnd"/>
      <w:r>
        <w:rPr>
          <w:b/>
        </w:rPr>
        <w:t xml:space="preserve"> v Canada (MCI) </w:t>
      </w:r>
      <w:r>
        <w:t>(2001) – FC – organized crime</w:t>
      </w:r>
    </w:p>
    <w:p w14:paraId="07F31A35" w14:textId="6F5D57A0" w:rsidR="00EB55D9" w:rsidRDefault="00EB55D9" w:rsidP="003A7B29">
      <w:pPr>
        <w:spacing w:before="0" w:after="0"/>
      </w:pPr>
      <w:r w:rsidRPr="00EB55D9">
        <w:rPr>
          <w:color w:val="7030A0" w:themeColor="accent4"/>
          <w:u w:val="single"/>
        </w:rPr>
        <w:t>FACTS</w:t>
      </w:r>
      <w:r>
        <w:t xml:space="preserve">: </w:t>
      </w:r>
      <w:r w:rsidRPr="00EB55D9">
        <w:t>C is actor</w:t>
      </w:r>
      <w:r>
        <w:t xml:space="preserve"> of</w:t>
      </w:r>
      <w:r w:rsidRPr="00EB55D9">
        <w:t xml:space="preserve"> 20+ films, </w:t>
      </w:r>
      <w:proofErr w:type="spellStart"/>
      <w:r w:rsidRPr="00EB55D9">
        <w:t>incl</w:t>
      </w:r>
      <w:proofErr w:type="spellEnd"/>
      <w:r w:rsidRPr="00EB55D9">
        <w:t xml:space="preserve"> 7 films for 2 HK studios widely believed to be controlled by a particular triad. First </w:t>
      </w:r>
      <w:r>
        <w:t>PR app, refused but FC</w:t>
      </w:r>
      <w:r w:rsidRPr="00EB55D9">
        <w:t>TD set decision aside</w:t>
      </w:r>
      <w:r>
        <w:t xml:space="preserve">; renewed, went for interview resulting in credibility issues. </w:t>
      </w:r>
      <w:r w:rsidRPr="00EB55D9">
        <w:rPr>
          <w:color w:val="7030A0" w:themeColor="accent4"/>
          <w:u w:val="single"/>
        </w:rPr>
        <w:t>ISSUE</w:t>
      </w:r>
      <w:r w:rsidRPr="00EB55D9">
        <w:rPr>
          <w:color w:val="7030A0" w:themeColor="accent4"/>
        </w:rPr>
        <w:t xml:space="preserve">: </w:t>
      </w:r>
      <w:r>
        <w:t xml:space="preserve">1) PF issues 2) use of secret/confidential evidence against him. </w:t>
      </w:r>
      <w:r w:rsidRPr="00EB55D9">
        <w:rPr>
          <w:color w:val="7030A0" w:themeColor="accent4"/>
          <w:u w:val="single"/>
        </w:rPr>
        <w:t>ANALYSIS/RATIO</w:t>
      </w:r>
      <w:r>
        <w:t>:</w:t>
      </w:r>
    </w:p>
    <w:p w14:paraId="6AF77B1A" w14:textId="7F7A66D5" w:rsidR="00EB55D9" w:rsidRPr="003A7B29" w:rsidRDefault="003A7B29" w:rsidP="003A7B29">
      <w:pPr>
        <w:spacing w:before="0"/>
        <w:ind w:left="567"/>
      </w:pPr>
      <w:r>
        <w:rPr>
          <w:i/>
        </w:rPr>
        <w:t>Balancing of individual interest w state’s security interest</w:t>
      </w:r>
      <w:r>
        <w:t xml:space="preserve"> – since FN, lower interest in his admission so can base decision on secret evidence </w:t>
      </w:r>
      <w:proofErr w:type="spellStart"/>
      <w:r>
        <w:t>bc</w:t>
      </w:r>
      <w:proofErr w:type="spellEnd"/>
      <w:r>
        <w:t xml:space="preserve"> </w:t>
      </w:r>
      <w:r w:rsidRPr="00FD01C6">
        <w:rPr>
          <w:b/>
        </w:rPr>
        <w:t xml:space="preserve">PF factors weighed. Factors: importance of decision to individual; nature of decision; </w:t>
      </w:r>
      <w:r w:rsidRPr="00FD01C6">
        <w:rPr>
          <w:b/>
          <w:u w:val="single"/>
        </w:rPr>
        <w:t>public interest</w:t>
      </w:r>
      <w:r w:rsidRPr="00FD01C6">
        <w:rPr>
          <w:b/>
        </w:rPr>
        <w:t xml:space="preserve"> (org crime major threat!); factual context</w:t>
      </w:r>
    </w:p>
    <w:p w14:paraId="5299D0F8" w14:textId="009021B4" w:rsidR="00611BBD" w:rsidRDefault="00611BBD" w:rsidP="00611BBD">
      <w:pPr>
        <w:pStyle w:val="Heading4"/>
        <w:jc w:val="center"/>
      </w:pPr>
      <w:r>
        <w:t>S 38 health grounds</w:t>
      </w:r>
    </w:p>
    <w:tbl>
      <w:tblPr>
        <w:tblStyle w:val="TableGrid"/>
        <w:tblW w:w="0" w:type="auto"/>
        <w:tblLook w:val="04A0" w:firstRow="1" w:lastRow="0" w:firstColumn="1" w:lastColumn="0" w:noHBand="0" w:noVBand="1"/>
      </w:tblPr>
      <w:tblGrid>
        <w:gridCol w:w="9962"/>
      </w:tblGrid>
      <w:tr w:rsidR="003A7B29" w14:paraId="6A4CD60A" w14:textId="77777777" w:rsidTr="003A7B29">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6EB1D7E9" w14:textId="6AA89EBC" w:rsidR="003A7B29" w:rsidRPr="003A7B29" w:rsidRDefault="003A7B29" w:rsidP="003A7B29">
            <w:pPr>
              <w:rPr>
                <w:sz w:val="18"/>
                <w:szCs w:val="18"/>
              </w:rPr>
            </w:pPr>
            <w:r>
              <w:rPr>
                <w:bCs/>
                <w:color w:val="FF0000"/>
                <w:sz w:val="18"/>
                <w:szCs w:val="18"/>
                <w:lang w:val="en-US"/>
              </w:rPr>
              <w:t>A</w:t>
            </w:r>
            <w:r w:rsidRPr="003A7B29">
              <w:rPr>
                <w:bCs/>
                <w:color w:val="FF0000"/>
                <w:sz w:val="18"/>
                <w:szCs w:val="18"/>
                <w:lang w:val="en-US"/>
              </w:rPr>
              <w:t>38(1)</w:t>
            </w:r>
            <w:r w:rsidRPr="003A7B29">
              <w:rPr>
                <w:color w:val="FF0000"/>
                <w:sz w:val="18"/>
                <w:szCs w:val="18"/>
                <w:lang w:val="en-US"/>
              </w:rPr>
              <w:t> </w:t>
            </w:r>
            <w:r w:rsidRPr="003A7B29">
              <w:rPr>
                <w:sz w:val="18"/>
                <w:szCs w:val="18"/>
                <w:lang w:val="en-US"/>
              </w:rPr>
              <w:t xml:space="preserve">A </w:t>
            </w:r>
            <w:r w:rsidRPr="00237F7A">
              <w:rPr>
                <w:color w:val="0BD0D9" w:themeColor="accent3"/>
                <w:sz w:val="18"/>
                <w:szCs w:val="18"/>
                <w:lang w:val="en-US"/>
              </w:rPr>
              <w:t xml:space="preserve">foreign national </w:t>
            </w:r>
            <w:r w:rsidRPr="003A7B29">
              <w:rPr>
                <w:sz w:val="18"/>
                <w:szCs w:val="18"/>
                <w:lang w:val="en-US"/>
              </w:rPr>
              <w:t>is inadmissible on health grounds if their health condition</w:t>
            </w:r>
          </w:p>
          <w:p w14:paraId="35D0D19D" w14:textId="58CE5C42" w:rsidR="003A7B29" w:rsidRPr="003A7B29" w:rsidRDefault="003A7B29" w:rsidP="003A7B29">
            <w:pPr>
              <w:ind w:left="601"/>
              <w:rPr>
                <w:sz w:val="18"/>
                <w:szCs w:val="18"/>
              </w:rPr>
            </w:pPr>
            <w:r w:rsidRPr="003A7B29">
              <w:rPr>
                <w:bCs/>
                <w:color w:val="FF0000"/>
                <w:sz w:val="18"/>
                <w:szCs w:val="18"/>
                <w:lang w:val="en-US"/>
              </w:rPr>
              <w:t>(a)</w:t>
            </w:r>
            <w:r w:rsidRPr="003A7B29">
              <w:rPr>
                <w:color w:val="FF0000"/>
                <w:sz w:val="18"/>
                <w:szCs w:val="18"/>
                <w:lang w:val="en-US"/>
              </w:rPr>
              <w:t> </w:t>
            </w:r>
            <w:r w:rsidRPr="003A7B29">
              <w:rPr>
                <w:sz w:val="18"/>
                <w:szCs w:val="18"/>
                <w:lang w:val="en-US"/>
              </w:rPr>
              <w:t xml:space="preserve">is likely to be a </w:t>
            </w:r>
            <w:r w:rsidRPr="003A7B29">
              <w:rPr>
                <w:b/>
                <w:sz w:val="18"/>
                <w:szCs w:val="18"/>
                <w:lang w:val="en-US"/>
              </w:rPr>
              <w:t xml:space="preserve">danger to </w:t>
            </w:r>
            <w:r w:rsidRPr="003A7B29">
              <w:rPr>
                <w:b/>
                <w:bCs/>
                <w:sz w:val="18"/>
                <w:szCs w:val="18"/>
                <w:lang w:val="en-US"/>
              </w:rPr>
              <w:t>public health</w:t>
            </w:r>
            <w:r w:rsidRPr="003A7B29">
              <w:rPr>
                <w:sz w:val="18"/>
                <w:szCs w:val="18"/>
                <w:lang w:val="en-US"/>
              </w:rPr>
              <w:t>;</w:t>
            </w:r>
            <w:r>
              <w:rPr>
                <w:sz w:val="18"/>
                <w:szCs w:val="18"/>
              </w:rPr>
              <w:t xml:space="preserve"> </w:t>
            </w:r>
            <w:r w:rsidRPr="003A7B29">
              <w:rPr>
                <w:bCs/>
                <w:color w:val="FF0000"/>
                <w:sz w:val="18"/>
                <w:szCs w:val="18"/>
                <w:lang w:val="en-US"/>
              </w:rPr>
              <w:t>(b)</w:t>
            </w:r>
            <w:r w:rsidRPr="003A7B29">
              <w:rPr>
                <w:color w:val="FF0000"/>
                <w:sz w:val="18"/>
                <w:szCs w:val="18"/>
                <w:lang w:val="en-US"/>
              </w:rPr>
              <w:t> </w:t>
            </w:r>
            <w:r w:rsidRPr="003A7B29">
              <w:rPr>
                <w:sz w:val="18"/>
                <w:szCs w:val="18"/>
                <w:lang w:val="en-US"/>
              </w:rPr>
              <w:t xml:space="preserve">is likely to be a </w:t>
            </w:r>
            <w:r w:rsidRPr="003A7B29">
              <w:rPr>
                <w:b/>
                <w:sz w:val="18"/>
                <w:szCs w:val="18"/>
                <w:lang w:val="en-US"/>
              </w:rPr>
              <w:t xml:space="preserve">danger to </w:t>
            </w:r>
            <w:r w:rsidRPr="003A7B29">
              <w:rPr>
                <w:b/>
                <w:bCs/>
                <w:sz w:val="18"/>
                <w:szCs w:val="18"/>
                <w:lang w:val="en-US"/>
              </w:rPr>
              <w:t>public safety</w:t>
            </w:r>
            <w:r w:rsidRPr="003A7B29">
              <w:rPr>
                <w:sz w:val="18"/>
                <w:szCs w:val="18"/>
                <w:lang w:val="en-US"/>
              </w:rPr>
              <w:t>; or</w:t>
            </w:r>
          </w:p>
          <w:p w14:paraId="0A1F354F" w14:textId="5A58079C" w:rsidR="003A7B29" w:rsidRPr="003A7B29" w:rsidRDefault="003A7B29" w:rsidP="003A7B29">
            <w:pPr>
              <w:ind w:left="601"/>
            </w:pPr>
            <w:r w:rsidRPr="003A7B29">
              <w:rPr>
                <w:bCs/>
                <w:color w:val="FF0000"/>
                <w:sz w:val="18"/>
                <w:szCs w:val="18"/>
                <w:lang w:val="en-US"/>
              </w:rPr>
              <w:t>(c)</w:t>
            </w:r>
            <w:r w:rsidRPr="003A7B29">
              <w:rPr>
                <w:color w:val="FF0000"/>
                <w:sz w:val="18"/>
                <w:szCs w:val="18"/>
                <w:lang w:val="en-US"/>
              </w:rPr>
              <w:t> </w:t>
            </w:r>
            <w:r w:rsidRPr="003A7B29">
              <w:rPr>
                <w:sz w:val="18"/>
                <w:szCs w:val="18"/>
                <w:lang w:val="en-US"/>
              </w:rPr>
              <w:t xml:space="preserve">might reasonably be expected to cause </w:t>
            </w:r>
            <w:r w:rsidRPr="003A7B29">
              <w:rPr>
                <w:b/>
                <w:bCs/>
                <w:sz w:val="18"/>
                <w:szCs w:val="18"/>
                <w:lang w:val="en-US"/>
              </w:rPr>
              <w:t>excessive demand</w:t>
            </w:r>
            <w:r w:rsidRPr="003A7B29">
              <w:rPr>
                <w:bCs/>
                <w:sz w:val="18"/>
                <w:szCs w:val="18"/>
                <w:lang w:val="en-US"/>
              </w:rPr>
              <w:t xml:space="preserve"> </w:t>
            </w:r>
            <w:r w:rsidRPr="003A7B29">
              <w:rPr>
                <w:sz w:val="18"/>
                <w:szCs w:val="18"/>
                <w:lang w:val="en-US"/>
              </w:rPr>
              <w:t xml:space="preserve">on </w:t>
            </w:r>
            <w:r w:rsidRPr="003A7B29">
              <w:rPr>
                <w:bCs/>
                <w:sz w:val="18"/>
                <w:szCs w:val="18"/>
                <w:lang w:val="en-US"/>
              </w:rPr>
              <w:t xml:space="preserve">health </w:t>
            </w:r>
            <w:r w:rsidRPr="003A7B29">
              <w:rPr>
                <w:bCs/>
                <w:sz w:val="18"/>
                <w:szCs w:val="18"/>
                <w:u w:val="single"/>
                <w:lang w:val="en-US"/>
              </w:rPr>
              <w:t>or</w:t>
            </w:r>
            <w:r w:rsidRPr="003A7B29">
              <w:rPr>
                <w:bCs/>
                <w:sz w:val="18"/>
                <w:szCs w:val="18"/>
                <w:lang w:val="en-US"/>
              </w:rPr>
              <w:t xml:space="preserve"> social services</w:t>
            </w:r>
            <w:r w:rsidRPr="003A7B29">
              <w:rPr>
                <w:sz w:val="18"/>
                <w:szCs w:val="18"/>
                <w:lang w:val="en-US"/>
              </w:rPr>
              <w:t>.</w:t>
            </w:r>
          </w:p>
        </w:tc>
      </w:tr>
    </w:tbl>
    <w:p w14:paraId="03639D8E" w14:textId="6190D22F" w:rsidR="000F7A9E" w:rsidRDefault="000F7A9E" w:rsidP="00641B9F">
      <w:pPr>
        <w:pStyle w:val="ListParagraph"/>
        <w:numPr>
          <w:ilvl w:val="0"/>
          <w:numId w:val="39"/>
        </w:numPr>
        <w:spacing w:before="0"/>
        <w:ind w:left="567"/>
      </w:pPr>
      <w:r>
        <w:t>“</w:t>
      </w:r>
      <w:proofErr w:type="gramStart"/>
      <w:r>
        <w:t>likely”(</w:t>
      </w:r>
      <w:proofErr w:type="spellStart"/>
      <w:proofErr w:type="gramEnd"/>
      <w:r>
        <w:t>bal</w:t>
      </w:r>
      <w:proofErr w:type="spellEnd"/>
      <w:r>
        <w:t xml:space="preserve"> </w:t>
      </w:r>
      <w:proofErr w:type="spellStart"/>
      <w:r>
        <w:t>prob</w:t>
      </w:r>
      <w:proofErr w:type="spellEnd"/>
      <w:r>
        <w:t>)/”reasonably be expected” = level of risk; courts don’t like VOs who consider possibility</w:t>
      </w:r>
    </w:p>
    <w:p w14:paraId="43C740A6" w14:textId="6CD74D5E" w:rsidR="000F7A9E" w:rsidRDefault="000F7A9E" w:rsidP="00641B9F">
      <w:pPr>
        <w:pStyle w:val="ListParagraph"/>
        <w:numPr>
          <w:ilvl w:val="0"/>
          <w:numId w:val="39"/>
        </w:numPr>
        <w:ind w:left="567"/>
      </w:pPr>
      <w:r w:rsidRPr="000F7A9E">
        <w:rPr>
          <w:b/>
        </w:rPr>
        <w:t xml:space="preserve">“public health” </w:t>
      </w:r>
      <w:r>
        <w:t xml:space="preserve">= contagious; STDs </w:t>
      </w:r>
      <w:proofErr w:type="spellStart"/>
      <w:r>
        <w:t>etc</w:t>
      </w:r>
      <w:proofErr w:type="spellEnd"/>
      <w:r>
        <w:t xml:space="preserve"> only if engage in high-risk behaviour but HIV probably inadmissible due to high cost on healthcare</w:t>
      </w:r>
    </w:p>
    <w:p w14:paraId="1AC00A7C" w14:textId="4B043E6F" w:rsidR="000F7A9E" w:rsidRDefault="000F7A9E" w:rsidP="00641B9F">
      <w:pPr>
        <w:pStyle w:val="ListParagraph"/>
        <w:numPr>
          <w:ilvl w:val="0"/>
          <w:numId w:val="39"/>
        </w:numPr>
        <w:ind w:left="567"/>
      </w:pPr>
      <w:r w:rsidRPr="000F7A9E">
        <w:rPr>
          <w:b/>
        </w:rPr>
        <w:t xml:space="preserve">“public safety” </w:t>
      </w:r>
      <w:r>
        <w:t xml:space="preserve">= if MH </w:t>
      </w:r>
      <w:proofErr w:type="spellStart"/>
      <w:r>
        <w:t>etc</w:t>
      </w:r>
      <w:proofErr w:type="spellEnd"/>
      <w:r>
        <w:t xml:space="preserve"> that could pose danger to public health</w:t>
      </w:r>
    </w:p>
    <w:p w14:paraId="2CF315F2" w14:textId="19073FBC" w:rsidR="000F7A9E" w:rsidRDefault="000F7A9E" w:rsidP="000F7A9E">
      <w:pPr>
        <w:spacing w:after="0"/>
      </w:pPr>
      <w:r>
        <w:rPr>
          <w:b/>
        </w:rPr>
        <w:t>Excessive demand</w:t>
      </w:r>
      <w:r>
        <w:t xml:space="preserve"> – </w:t>
      </w:r>
      <w:r w:rsidRPr="000F7A9E">
        <w:rPr>
          <w:color w:val="FF0000"/>
        </w:rPr>
        <w:t>R1(1)</w:t>
      </w:r>
      <w:r>
        <w:rPr>
          <w:color w:val="FF0000"/>
        </w:rPr>
        <w:t>:</w:t>
      </w:r>
    </w:p>
    <w:p w14:paraId="4624D61B" w14:textId="5339AEB3" w:rsidR="000F7A9E" w:rsidRDefault="000F7A9E" w:rsidP="00641B9F">
      <w:pPr>
        <w:pStyle w:val="ListParagraph"/>
        <w:numPr>
          <w:ilvl w:val="0"/>
          <w:numId w:val="42"/>
        </w:numPr>
        <w:spacing w:before="0" w:after="0"/>
      </w:pPr>
      <w:r>
        <w:t xml:space="preserve">Demand that would likely exceed average </w:t>
      </w:r>
      <w:proofErr w:type="spellStart"/>
      <w:r>
        <w:t>Cdn</w:t>
      </w:r>
      <w:proofErr w:type="spellEnd"/>
      <w:r>
        <w:t xml:space="preserve"> per capita health/social services costs over 5 years, OR</w:t>
      </w:r>
    </w:p>
    <w:p w14:paraId="66EFEA0F" w14:textId="771D9496" w:rsidR="000F7A9E" w:rsidRPr="000F7A9E" w:rsidRDefault="000F7A9E" w:rsidP="00641B9F">
      <w:pPr>
        <w:pStyle w:val="ListParagraph"/>
        <w:numPr>
          <w:ilvl w:val="0"/>
          <w:numId w:val="42"/>
        </w:numPr>
        <w:spacing w:after="0"/>
      </w:pPr>
      <w:r>
        <w:t xml:space="preserve">Demand on health/social services that would add to existing waiting lists and increase rate of mortality/morbidity as result of inability to provide timely services to </w:t>
      </w:r>
      <w:proofErr w:type="spellStart"/>
      <w:r>
        <w:t>Cdn</w:t>
      </w:r>
      <w:proofErr w:type="spellEnd"/>
      <w:r>
        <w:t xml:space="preserve"> citizens/PRs</w:t>
      </w:r>
    </w:p>
    <w:p w14:paraId="27C9DE49" w14:textId="5085DAD2" w:rsidR="00611BBD" w:rsidRDefault="00643D26" w:rsidP="00643D26">
      <w:pPr>
        <w:pStyle w:val="ListParagraph"/>
        <w:ind w:left="567" w:hanging="283"/>
      </w:pPr>
      <w:r w:rsidRPr="00643D26">
        <w:rPr>
          <w:b/>
        </w:rPr>
        <w:sym w:font="Wingdings" w:char="F0E0"/>
      </w:r>
      <w:r>
        <w:rPr>
          <w:b/>
        </w:rPr>
        <w:t xml:space="preserve"> </w:t>
      </w:r>
      <w:r w:rsidR="003A7B29" w:rsidRPr="003A7B29">
        <w:rPr>
          <w:b/>
        </w:rPr>
        <w:t>Exemption</w:t>
      </w:r>
      <w:r w:rsidR="003A7B29">
        <w:rPr>
          <w:b/>
        </w:rPr>
        <w:t xml:space="preserve"> to “excessive demand” limit </w:t>
      </w:r>
      <w:r w:rsidR="003A7B29">
        <w:t xml:space="preserve">– </w:t>
      </w:r>
      <w:r w:rsidR="003A7B29" w:rsidRPr="003A7B29">
        <w:rPr>
          <w:color w:val="FF0000"/>
        </w:rPr>
        <w:t>A</w:t>
      </w:r>
      <w:r w:rsidR="003A7B29">
        <w:rPr>
          <w:color w:val="FF0000"/>
        </w:rPr>
        <w:t>38(2)</w:t>
      </w:r>
      <w:r w:rsidR="003A7B29" w:rsidRPr="003A7B29">
        <w:t xml:space="preserve"> if FN</w:t>
      </w:r>
      <w:r w:rsidR="003A7B29">
        <w:t xml:space="preserve"> is </w:t>
      </w:r>
      <w:r w:rsidR="003A7B29" w:rsidRPr="003A7B29">
        <w:rPr>
          <w:color w:val="FF0000"/>
        </w:rPr>
        <w:t xml:space="preserve">(a) </w:t>
      </w:r>
      <w:r w:rsidR="003A7B29">
        <w:t xml:space="preserve">member of family class as spouse, CL partner or child of a sponsor; </w:t>
      </w:r>
      <w:r w:rsidR="003A7B29" w:rsidRPr="003A7B29">
        <w:rPr>
          <w:color w:val="FF0000"/>
        </w:rPr>
        <w:t xml:space="preserve">(b) </w:t>
      </w:r>
      <w:r w:rsidR="003A7B29">
        <w:t xml:space="preserve">has applied for PR as refugee; </w:t>
      </w:r>
      <w:r w:rsidR="003A7B29" w:rsidRPr="003A7B29">
        <w:rPr>
          <w:color w:val="FF0000"/>
        </w:rPr>
        <w:t xml:space="preserve">(c) </w:t>
      </w:r>
      <w:r w:rsidR="003A7B29">
        <w:t xml:space="preserve">is a protected person; or </w:t>
      </w:r>
      <w:r w:rsidR="003A7B29" w:rsidRPr="003A7B29">
        <w:rPr>
          <w:color w:val="FF0000"/>
        </w:rPr>
        <w:t xml:space="preserve">(d) </w:t>
      </w:r>
      <w:r w:rsidR="003A7B29">
        <w:t>the spouse, CL partner, child or other family member of any of the above FNs</w:t>
      </w:r>
    </w:p>
    <w:p w14:paraId="40D3E67D" w14:textId="4387BAA9" w:rsidR="00611BBD" w:rsidRDefault="00643D26" w:rsidP="00643D26">
      <w:pPr>
        <w:pStyle w:val="Cases"/>
      </w:pPr>
      <w:proofErr w:type="spellStart"/>
      <w:r w:rsidRPr="00643D26">
        <w:rPr>
          <w:b/>
        </w:rPr>
        <w:lastRenderedPageBreak/>
        <w:t>Hilewitz</w:t>
      </w:r>
      <w:proofErr w:type="spellEnd"/>
      <w:r w:rsidRPr="00643D26">
        <w:rPr>
          <w:b/>
        </w:rPr>
        <w:t>; De Jong</w:t>
      </w:r>
      <w:r>
        <w:t xml:space="preserve"> </w:t>
      </w:r>
      <w:r w:rsidRPr="00643D26">
        <w:rPr>
          <w:b/>
        </w:rPr>
        <w:t xml:space="preserve">v Canada (MCI) </w:t>
      </w:r>
      <w:r>
        <w:t>(2005) – SCC – defence to excessive demand: consider ability to pay</w:t>
      </w:r>
    </w:p>
    <w:p w14:paraId="3C9243F6" w14:textId="30D344DA" w:rsidR="00643D26" w:rsidRDefault="00643D26" w:rsidP="00643D26">
      <w:pPr>
        <w:spacing w:before="0" w:after="0"/>
      </w:pPr>
      <w:r w:rsidRPr="00643D26">
        <w:rPr>
          <w:color w:val="7030A0" w:themeColor="accent4"/>
          <w:u w:val="single"/>
        </w:rPr>
        <w:t>FACTS</w:t>
      </w:r>
      <w:r>
        <w:t xml:space="preserve">: both applied for PR under economic classes, both qualified but denied due to intellectual disability of dependent child. </w:t>
      </w:r>
      <w:r w:rsidRPr="00643D26">
        <w:rPr>
          <w:color w:val="7030A0" w:themeColor="accent4"/>
          <w:u w:val="single"/>
        </w:rPr>
        <w:t>ANALYSIS/RATIO</w:t>
      </w:r>
      <w:r>
        <w:t xml:space="preserve">: legislative history and intention = shift towards individualized assessment. Threshold is “would” or “might reasonably be expected” to result in excessive burden, so follows that </w:t>
      </w:r>
      <w:r w:rsidRPr="00643D26">
        <w:rPr>
          <w:b/>
        </w:rPr>
        <w:t>ability and willingness to take burden are relevant factors</w:t>
      </w:r>
      <w:r>
        <w:t xml:space="preserve"> in determining whether excessive demand</w:t>
      </w:r>
    </w:p>
    <w:p w14:paraId="34053969" w14:textId="00B69BCC" w:rsidR="00643D26" w:rsidRPr="00643D26" w:rsidRDefault="00A21B36" w:rsidP="00641B9F">
      <w:pPr>
        <w:pStyle w:val="ListParagraph"/>
        <w:numPr>
          <w:ilvl w:val="0"/>
          <w:numId w:val="43"/>
        </w:numPr>
        <w:spacing w:before="0"/>
      </w:pPr>
      <w:proofErr w:type="spellStart"/>
      <w:r w:rsidRPr="00A21B36">
        <w:rPr>
          <w:b/>
          <w:i/>
          <w:color w:val="7030A0" w:themeColor="accent4"/>
        </w:rPr>
        <w:t>Colaco</w:t>
      </w:r>
      <w:proofErr w:type="spellEnd"/>
      <w:r>
        <w:t xml:space="preserve"> – </w:t>
      </w:r>
      <w:r w:rsidRPr="00A21B36">
        <w:t>all</w:t>
      </w:r>
      <w:r>
        <w:t xml:space="preserve"> a</w:t>
      </w:r>
      <w:r w:rsidR="00643D26">
        <w:t>pplicants now must be given opportunity to show have ability &amp; intent to pay for health/social services, supported by credible plan</w:t>
      </w:r>
    </w:p>
    <w:p w14:paraId="2AE4B0AE" w14:textId="6613240D" w:rsidR="00611BBD" w:rsidRDefault="00611BBD" w:rsidP="00611BBD">
      <w:pPr>
        <w:pStyle w:val="Heading4"/>
        <w:jc w:val="center"/>
      </w:pPr>
      <w:r>
        <w:t>S 39 FINANCIAL GROUNDS</w:t>
      </w:r>
    </w:p>
    <w:tbl>
      <w:tblPr>
        <w:tblStyle w:val="TableGrid"/>
        <w:tblW w:w="0" w:type="auto"/>
        <w:tblLook w:val="04A0" w:firstRow="1" w:lastRow="0" w:firstColumn="1" w:lastColumn="0" w:noHBand="0" w:noVBand="1"/>
      </w:tblPr>
      <w:tblGrid>
        <w:gridCol w:w="9962"/>
      </w:tblGrid>
      <w:tr w:rsidR="00A21B36" w14:paraId="77D0D124" w14:textId="77777777" w:rsidTr="00A21B36">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0315D674" w14:textId="59B4F342" w:rsidR="00A21B36" w:rsidRPr="00A21B36" w:rsidRDefault="00A21B36" w:rsidP="00611BBD">
            <w:pPr>
              <w:rPr>
                <w:sz w:val="18"/>
                <w:szCs w:val="18"/>
              </w:rPr>
            </w:pPr>
            <w:r w:rsidRPr="00A21B36">
              <w:rPr>
                <w:bCs/>
                <w:color w:val="FF0000"/>
                <w:sz w:val="18"/>
                <w:szCs w:val="18"/>
                <w:lang w:val="en-US"/>
              </w:rPr>
              <w:t>A39</w:t>
            </w:r>
            <w:r w:rsidRPr="00A21B36">
              <w:rPr>
                <w:color w:val="FF0000"/>
                <w:sz w:val="18"/>
                <w:szCs w:val="18"/>
                <w:lang w:val="en-US"/>
              </w:rPr>
              <w:t> </w:t>
            </w:r>
            <w:r w:rsidRPr="00A21B36">
              <w:rPr>
                <w:sz w:val="18"/>
                <w:szCs w:val="18"/>
                <w:lang w:val="en-US"/>
              </w:rPr>
              <w:t xml:space="preserve">A </w:t>
            </w:r>
            <w:r w:rsidRPr="00237F7A">
              <w:rPr>
                <w:color w:val="0BD0D9" w:themeColor="accent3"/>
                <w:sz w:val="18"/>
                <w:szCs w:val="18"/>
                <w:lang w:val="en-US"/>
              </w:rPr>
              <w:t xml:space="preserve">foreign national </w:t>
            </w:r>
            <w:r w:rsidRPr="00A21B36">
              <w:rPr>
                <w:sz w:val="18"/>
                <w:szCs w:val="18"/>
                <w:lang w:val="en-US"/>
              </w:rPr>
              <w:t xml:space="preserve">is inadmissible for financial reasons if they are or will be </w:t>
            </w:r>
            <w:r w:rsidRPr="00A21B36">
              <w:rPr>
                <w:b/>
                <w:sz w:val="18"/>
                <w:szCs w:val="18"/>
                <w:lang w:val="en-US"/>
              </w:rPr>
              <w:t>unable or unwilling to support themself or any other person who is dependent</w:t>
            </w:r>
            <w:r w:rsidRPr="00A21B36">
              <w:rPr>
                <w:sz w:val="18"/>
                <w:szCs w:val="18"/>
                <w:lang w:val="en-US"/>
              </w:rPr>
              <w:t xml:space="preserve"> on them, and have not satisfied an officer that adequate arrangements for care and support, other than those that involve social assistance, have been made.</w:t>
            </w:r>
          </w:p>
        </w:tc>
      </w:tr>
    </w:tbl>
    <w:p w14:paraId="075AF578" w14:textId="76446164" w:rsidR="00611BBD" w:rsidRDefault="00A21B36" w:rsidP="001C2C3A">
      <w:pPr>
        <w:spacing w:before="0"/>
      </w:pPr>
      <w:r>
        <w:sym w:font="Wingdings" w:char="F0E0"/>
      </w:r>
      <w:r>
        <w:t xml:space="preserve"> but compare </w:t>
      </w:r>
      <w:r w:rsidRPr="00A21B36">
        <w:rPr>
          <w:color w:val="FF0000"/>
        </w:rPr>
        <w:t xml:space="preserve">R133(4) </w:t>
      </w:r>
      <w:r>
        <w:t>exempting sponsors from LICO if bringing in spouse, CL/conjugal partner, child</w:t>
      </w:r>
    </w:p>
    <w:p w14:paraId="452A4C36" w14:textId="2B36B044" w:rsidR="00611BBD" w:rsidRDefault="00611BBD" w:rsidP="00611BBD">
      <w:pPr>
        <w:pStyle w:val="Heading4"/>
        <w:jc w:val="center"/>
      </w:pPr>
      <w:r>
        <w:t>S 40 MISREPRESENTATION</w:t>
      </w:r>
    </w:p>
    <w:tbl>
      <w:tblPr>
        <w:tblStyle w:val="TableGrid"/>
        <w:tblW w:w="0" w:type="auto"/>
        <w:tblLook w:val="04A0" w:firstRow="1" w:lastRow="0" w:firstColumn="1" w:lastColumn="0" w:noHBand="0" w:noVBand="1"/>
      </w:tblPr>
      <w:tblGrid>
        <w:gridCol w:w="9962"/>
      </w:tblGrid>
      <w:tr w:rsidR="00A21B36" w14:paraId="6A4A7790" w14:textId="77777777" w:rsidTr="00A21B36">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4686604" w14:textId="057BAD5A" w:rsidR="00A21B36" w:rsidRPr="00A21B36" w:rsidRDefault="00A21B36" w:rsidP="00A21B36">
            <w:pPr>
              <w:rPr>
                <w:sz w:val="18"/>
                <w:szCs w:val="18"/>
              </w:rPr>
            </w:pPr>
            <w:r>
              <w:rPr>
                <w:bCs/>
                <w:color w:val="FF0000"/>
                <w:sz w:val="18"/>
                <w:szCs w:val="18"/>
                <w:lang w:val="en-US"/>
              </w:rPr>
              <w:t>A</w:t>
            </w:r>
            <w:r w:rsidRPr="00A21B36">
              <w:rPr>
                <w:bCs/>
                <w:color w:val="FF0000"/>
                <w:sz w:val="18"/>
                <w:szCs w:val="18"/>
                <w:lang w:val="en-US"/>
              </w:rPr>
              <w:t>40(1)</w:t>
            </w:r>
            <w:r w:rsidRPr="00A21B36">
              <w:rPr>
                <w:color w:val="FF0000"/>
                <w:sz w:val="18"/>
                <w:szCs w:val="18"/>
                <w:lang w:val="en-US"/>
              </w:rPr>
              <w:t> </w:t>
            </w:r>
            <w:r w:rsidRPr="00A21B36">
              <w:rPr>
                <w:sz w:val="18"/>
                <w:szCs w:val="18"/>
                <w:lang w:val="en-US"/>
              </w:rPr>
              <w:t xml:space="preserve">A </w:t>
            </w:r>
            <w:r w:rsidRPr="00237F7A">
              <w:rPr>
                <w:color w:val="0BD0D9" w:themeColor="accent3"/>
                <w:sz w:val="18"/>
                <w:szCs w:val="18"/>
                <w:lang w:val="en-US"/>
              </w:rPr>
              <w:t xml:space="preserve">permanent resident or a foreign national </w:t>
            </w:r>
            <w:r w:rsidRPr="00A21B36">
              <w:rPr>
                <w:sz w:val="18"/>
                <w:szCs w:val="18"/>
                <w:lang w:val="en-US"/>
              </w:rPr>
              <w:t>is inadmissible for misrepresentation</w:t>
            </w:r>
          </w:p>
          <w:p w14:paraId="4A36BFF8" w14:textId="5BA40BC3" w:rsidR="00A21B36" w:rsidRPr="00A21B36" w:rsidRDefault="00A21B36" w:rsidP="00A21B36">
            <w:pPr>
              <w:ind w:left="743" w:hanging="284"/>
              <w:rPr>
                <w:sz w:val="18"/>
                <w:szCs w:val="18"/>
                <w:lang w:val="en-US"/>
              </w:rPr>
            </w:pPr>
            <w:r w:rsidRPr="00A21B36">
              <w:rPr>
                <w:bCs/>
                <w:color w:val="FF0000"/>
                <w:sz w:val="18"/>
                <w:szCs w:val="18"/>
                <w:lang w:val="en-US"/>
              </w:rPr>
              <w:t>(a)</w:t>
            </w:r>
            <w:r w:rsidRPr="00A21B36">
              <w:rPr>
                <w:color w:val="FF0000"/>
                <w:sz w:val="18"/>
                <w:szCs w:val="18"/>
                <w:lang w:val="en-US"/>
              </w:rPr>
              <w:t> </w:t>
            </w:r>
            <w:r w:rsidRPr="00A21B36">
              <w:rPr>
                <w:sz w:val="18"/>
                <w:szCs w:val="18"/>
                <w:lang w:val="en-US"/>
              </w:rPr>
              <w:t xml:space="preserve">for </w:t>
            </w:r>
            <w:r w:rsidRPr="00F12895">
              <w:rPr>
                <w:b/>
                <w:sz w:val="18"/>
                <w:szCs w:val="18"/>
                <w:lang w:val="en-US"/>
              </w:rPr>
              <w:t>directly or indirectly</w:t>
            </w:r>
            <w:r w:rsidRPr="00A21B36">
              <w:rPr>
                <w:sz w:val="18"/>
                <w:szCs w:val="18"/>
                <w:lang w:val="en-US"/>
              </w:rPr>
              <w:t xml:space="preserve"> </w:t>
            </w:r>
            <w:r w:rsidRPr="00A21B36">
              <w:rPr>
                <w:b/>
                <w:bCs/>
                <w:sz w:val="18"/>
                <w:szCs w:val="18"/>
                <w:lang w:val="en-US"/>
              </w:rPr>
              <w:t>misrepresenting or withholding material facts</w:t>
            </w:r>
            <w:r w:rsidRPr="00A21B36">
              <w:rPr>
                <w:sz w:val="18"/>
                <w:szCs w:val="18"/>
                <w:lang w:val="en-US"/>
              </w:rPr>
              <w:t xml:space="preserve"> relating to a relevant matter that induces or could induce an error in the administration of this Act;</w:t>
            </w:r>
          </w:p>
          <w:p w14:paraId="2F304817" w14:textId="7E8833C3" w:rsidR="00A21B36" w:rsidRDefault="00A21B36" w:rsidP="00A21B36">
            <w:pPr>
              <w:ind w:left="743" w:hanging="284"/>
            </w:pPr>
            <w:r w:rsidRPr="00A21B36">
              <w:rPr>
                <w:bCs/>
                <w:color w:val="FF0000"/>
                <w:sz w:val="18"/>
                <w:szCs w:val="18"/>
                <w:lang w:val="en-US"/>
              </w:rPr>
              <w:t>(b)</w:t>
            </w:r>
            <w:r w:rsidRPr="00A21B36">
              <w:rPr>
                <w:color w:val="FF0000"/>
                <w:sz w:val="18"/>
                <w:szCs w:val="18"/>
                <w:lang w:val="en-US"/>
              </w:rPr>
              <w:t> </w:t>
            </w:r>
            <w:r w:rsidRPr="00A21B36">
              <w:rPr>
                <w:sz w:val="18"/>
                <w:szCs w:val="18"/>
                <w:lang w:val="en-US"/>
              </w:rPr>
              <w:t xml:space="preserve">for being or having been </w:t>
            </w:r>
            <w:r w:rsidRPr="00A21B36">
              <w:rPr>
                <w:b/>
                <w:bCs/>
                <w:sz w:val="18"/>
                <w:szCs w:val="18"/>
                <w:lang w:val="en-US"/>
              </w:rPr>
              <w:t>sponsored by a person who is determined to be inadmissible for misrepresentation</w:t>
            </w:r>
            <w:r w:rsidRPr="00A21B36">
              <w:rPr>
                <w:sz w:val="18"/>
                <w:szCs w:val="18"/>
                <w:lang w:val="en-US"/>
              </w:rPr>
              <w:t>;</w:t>
            </w:r>
          </w:p>
        </w:tc>
      </w:tr>
    </w:tbl>
    <w:p w14:paraId="435E79D8" w14:textId="5409C333" w:rsidR="00611BBD" w:rsidRDefault="00A21B36" w:rsidP="00641B9F">
      <w:pPr>
        <w:pStyle w:val="ListParagraph"/>
        <w:numPr>
          <w:ilvl w:val="0"/>
          <w:numId w:val="43"/>
        </w:numPr>
        <w:spacing w:before="0"/>
        <w:ind w:left="567"/>
      </w:pPr>
      <w:r w:rsidRPr="00A21B36">
        <w:rPr>
          <w:color w:val="FF0000"/>
        </w:rPr>
        <w:t xml:space="preserve">A40(2)(a) </w:t>
      </w:r>
      <w:r>
        <w:t xml:space="preserve">continue to be inadmissible for </w:t>
      </w:r>
      <w:proofErr w:type="spellStart"/>
      <w:r>
        <w:t>misrep</w:t>
      </w:r>
      <w:proofErr w:type="spellEnd"/>
      <w:r>
        <w:t xml:space="preserve"> for 5 years after final determination of inadmissibility (if outside Canada) or date removal order enforced (if inside Canada)</w:t>
      </w:r>
    </w:p>
    <w:p w14:paraId="4D122C01" w14:textId="63E39150" w:rsidR="00611BBD" w:rsidRDefault="00611BBD" w:rsidP="00611BBD">
      <w:pPr>
        <w:pStyle w:val="Heading4"/>
        <w:jc w:val="center"/>
      </w:pPr>
      <w:r>
        <w:t>S 41 NON-COMPLIANCE WITH ACT</w:t>
      </w:r>
    </w:p>
    <w:tbl>
      <w:tblPr>
        <w:tblStyle w:val="TableGrid"/>
        <w:tblW w:w="0" w:type="auto"/>
        <w:tblLook w:val="04A0" w:firstRow="1" w:lastRow="0" w:firstColumn="1" w:lastColumn="0" w:noHBand="0" w:noVBand="1"/>
      </w:tblPr>
      <w:tblGrid>
        <w:gridCol w:w="9962"/>
      </w:tblGrid>
      <w:tr w:rsidR="00A21B36" w14:paraId="6557FCB5" w14:textId="77777777" w:rsidTr="00A21B36">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0405DE32" w14:textId="5808AE17" w:rsidR="00A21B36" w:rsidRPr="00A21B36" w:rsidRDefault="00A21B36" w:rsidP="00A21B36">
            <w:pPr>
              <w:rPr>
                <w:sz w:val="18"/>
                <w:szCs w:val="18"/>
              </w:rPr>
            </w:pPr>
            <w:r w:rsidRPr="00A21B36">
              <w:rPr>
                <w:bCs/>
                <w:color w:val="FF0000"/>
                <w:sz w:val="18"/>
                <w:szCs w:val="18"/>
                <w:lang w:val="en-US"/>
              </w:rPr>
              <w:t>A41</w:t>
            </w:r>
            <w:r w:rsidRPr="00A21B36">
              <w:rPr>
                <w:sz w:val="18"/>
                <w:szCs w:val="18"/>
                <w:lang w:val="en-US"/>
              </w:rPr>
              <w:t> A person is inadmissible for failing to comply with this Act</w:t>
            </w:r>
          </w:p>
          <w:p w14:paraId="3912141C" w14:textId="5830A343" w:rsidR="00A21B36" w:rsidRPr="00A21B36" w:rsidRDefault="00A21B36" w:rsidP="00A21B36">
            <w:pPr>
              <w:ind w:left="601" w:hanging="283"/>
              <w:rPr>
                <w:sz w:val="18"/>
                <w:szCs w:val="18"/>
              </w:rPr>
            </w:pPr>
            <w:r w:rsidRPr="00A21B36">
              <w:rPr>
                <w:bCs/>
                <w:color w:val="FF0000"/>
                <w:sz w:val="18"/>
                <w:szCs w:val="18"/>
                <w:lang w:val="en-US"/>
              </w:rPr>
              <w:t>(a)</w:t>
            </w:r>
            <w:r w:rsidRPr="00A21B36">
              <w:rPr>
                <w:color w:val="FF0000"/>
                <w:sz w:val="18"/>
                <w:szCs w:val="18"/>
                <w:lang w:val="en-US"/>
              </w:rPr>
              <w:t> </w:t>
            </w:r>
            <w:r w:rsidRPr="00A21B36">
              <w:rPr>
                <w:sz w:val="18"/>
                <w:szCs w:val="18"/>
                <w:lang w:val="en-US"/>
              </w:rPr>
              <w:t xml:space="preserve">in the case of a </w:t>
            </w:r>
            <w:r w:rsidRPr="00237F7A">
              <w:rPr>
                <w:color w:val="0BD0D9" w:themeColor="accent3"/>
                <w:sz w:val="18"/>
                <w:szCs w:val="18"/>
                <w:lang w:val="en-US"/>
              </w:rPr>
              <w:t>foreign national</w:t>
            </w:r>
            <w:r w:rsidRPr="00A21B36">
              <w:rPr>
                <w:sz w:val="18"/>
                <w:szCs w:val="18"/>
                <w:lang w:val="en-US"/>
              </w:rPr>
              <w:t xml:space="preserve">, through an </w:t>
            </w:r>
            <w:r w:rsidR="00773BD8" w:rsidRPr="00773BD8">
              <w:rPr>
                <w:sz w:val="18"/>
                <w:szCs w:val="18"/>
                <w:lang w:val="en-US"/>
              </w:rPr>
              <w:t>act/</w:t>
            </w:r>
            <w:r w:rsidRPr="00773BD8">
              <w:rPr>
                <w:sz w:val="18"/>
                <w:szCs w:val="18"/>
                <w:lang w:val="en-US"/>
              </w:rPr>
              <w:t>omission which contravenes</w:t>
            </w:r>
            <w:r w:rsidRPr="00A21B36">
              <w:rPr>
                <w:sz w:val="18"/>
                <w:szCs w:val="18"/>
                <w:lang w:val="en-US"/>
              </w:rPr>
              <w:t xml:space="preserve">, directly or indirectly, a provision of </w:t>
            </w:r>
            <w:r w:rsidRPr="00773BD8">
              <w:rPr>
                <w:b/>
                <w:sz w:val="18"/>
                <w:szCs w:val="18"/>
                <w:lang w:val="en-US"/>
              </w:rPr>
              <w:t>this Act</w:t>
            </w:r>
            <w:r w:rsidRPr="00A21B36">
              <w:rPr>
                <w:sz w:val="18"/>
                <w:szCs w:val="18"/>
                <w:lang w:val="en-US"/>
              </w:rPr>
              <w:t>; and</w:t>
            </w:r>
          </w:p>
          <w:p w14:paraId="72B0025F" w14:textId="004989B5" w:rsidR="00A21B36" w:rsidRDefault="00A21B36" w:rsidP="00A21B36">
            <w:pPr>
              <w:ind w:left="601" w:hanging="283"/>
            </w:pPr>
            <w:r w:rsidRPr="00A21B36">
              <w:rPr>
                <w:bCs/>
                <w:color w:val="FF0000"/>
                <w:sz w:val="18"/>
                <w:szCs w:val="18"/>
                <w:lang w:val="en-US"/>
              </w:rPr>
              <w:t>(b)</w:t>
            </w:r>
            <w:r w:rsidRPr="00A21B36">
              <w:rPr>
                <w:color w:val="FF0000"/>
                <w:sz w:val="18"/>
                <w:szCs w:val="18"/>
                <w:lang w:val="en-US"/>
              </w:rPr>
              <w:t> </w:t>
            </w:r>
            <w:r w:rsidRPr="00A21B36">
              <w:rPr>
                <w:sz w:val="18"/>
                <w:szCs w:val="18"/>
                <w:lang w:val="en-US"/>
              </w:rPr>
              <w:t xml:space="preserve">in the case of a </w:t>
            </w:r>
            <w:r w:rsidRPr="00237F7A">
              <w:rPr>
                <w:color w:val="0BD0D9" w:themeColor="accent3"/>
                <w:sz w:val="18"/>
                <w:szCs w:val="18"/>
                <w:lang w:val="en-US"/>
              </w:rPr>
              <w:t>permanent resident</w:t>
            </w:r>
            <w:r w:rsidRPr="00A21B36">
              <w:rPr>
                <w:sz w:val="18"/>
                <w:szCs w:val="18"/>
                <w:lang w:val="en-US"/>
              </w:rPr>
              <w:t xml:space="preserve">, through failing to comply with subsection 27(2) </w:t>
            </w:r>
            <w:r w:rsidRPr="00A21B36">
              <w:rPr>
                <w:color w:val="808080" w:themeColor="background1" w:themeShade="80"/>
                <w:sz w:val="18"/>
                <w:szCs w:val="18"/>
                <w:lang w:val="en-US"/>
              </w:rPr>
              <w:t>[any conditions imposed under IRPR]</w:t>
            </w:r>
            <w:r w:rsidRPr="00A21B36">
              <w:rPr>
                <w:sz w:val="18"/>
                <w:szCs w:val="18"/>
                <w:lang w:val="en-US"/>
              </w:rPr>
              <w:t xml:space="preserve"> or section 28 </w:t>
            </w:r>
            <w:r w:rsidRPr="00A21B36">
              <w:rPr>
                <w:color w:val="808080" w:themeColor="background1" w:themeShade="80"/>
                <w:sz w:val="18"/>
                <w:szCs w:val="18"/>
                <w:lang w:val="en-US"/>
              </w:rPr>
              <w:t>[residency obligation]</w:t>
            </w:r>
            <w:r w:rsidRPr="00A21B36">
              <w:rPr>
                <w:sz w:val="18"/>
                <w:szCs w:val="18"/>
                <w:lang w:val="en-US"/>
              </w:rPr>
              <w:t>.</w:t>
            </w:r>
          </w:p>
        </w:tc>
      </w:tr>
    </w:tbl>
    <w:p w14:paraId="7F3C4513" w14:textId="0F52D4F8" w:rsidR="00F12895" w:rsidRDefault="001C2C3A" w:rsidP="00641B9F">
      <w:pPr>
        <w:pStyle w:val="ListParagraph"/>
        <w:numPr>
          <w:ilvl w:val="0"/>
          <w:numId w:val="43"/>
        </w:numPr>
        <w:spacing w:before="0"/>
        <w:ind w:left="567"/>
      </w:pPr>
      <w:r>
        <w:t>Non-compliance broader for FN than PR</w:t>
      </w:r>
    </w:p>
    <w:p w14:paraId="08025F63" w14:textId="3128A485" w:rsidR="00611BBD" w:rsidRPr="00F12895" w:rsidRDefault="00611BBD" w:rsidP="00F12895">
      <w:pPr>
        <w:pStyle w:val="Heading4"/>
        <w:jc w:val="center"/>
      </w:pPr>
      <w:r w:rsidRPr="00F12895">
        <w:t>S 42 INADMISSIBLE FAMILY MEMBER</w:t>
      </w:r>
    </w:p>
    <w:tbl>
      <w:tblPr>
        <w:tblStyle w:val="TableGrid"/>
        <w:tblW w:w="0" w:type="auto"/>
        <w:tblLook w:val="04A0" w:firstRow="1" w:lastRow="0" w:firstColumn="1" w:lastColumn="0" w:noHBand="0" w:noVBand="1"/>
      </w:tblPr>
      <w:tblGrid>
        <w:gridCol w:w="9962"/>
      </w:tblGrid>
      <w:tr w:rsidR="00A21B36" w14:paraId="2EC1BA05" w14:textId="77777777" w:rsidTr="00A21B36">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7C0CBD5B" w14:textId="77777777" w:rsidR="00A21B36" w:rsidRPr="00773BD8" w:rsidRDefault="00A21B36" w:rsidP="00A21B36">
            <w:pPr>
              <w:rPr>
                <w:sz w:val="18"/>
                <w:szCs w:val="18"/>
              </w:rPr>
            </w:pPr>
            <w:r w:rsidRPr="00773BD8">
              <w:rPr>
                <w:bCs/>
                <w:color w:val="FF0000"/>
                <w:sz w:val="18"/>
                <w:szCs w:val="18"/>
                <w:lang w:val="en-US"/>
              </w:rPr>
              <w:t>42</w:t>
            </w:r>
            <w:r w:rsidRPr="00773BD8">
              <w:rPr>
                <w:color w:val="FF0000"/>
                <w:sz w:val="18"/>
                <w:szCs w:val="18"/>
                <w:lang w:val="en-US"/>
              </w:rPr>
              <w:t> </w:t>
            </w:r>
            <w:r w:rsidRPr="00773BD8">
              <w:rPr>
                <w:bCs/>
                <w:color w:val="FF0000"/>
                <w:sz w:val="18"/>
                <w:szCs w:val="18"/>
                <w:lang w:val="en-US"/>
              </w:rPr>
              <w:t>(1)</w:t>
            </w:r>
            <w:r w:rsidRPr="00773BD8">
              <w:rPr>
                <w:color w:val="FF0000"/>
                <w:sz w:val="18"/>
                <w:szCs w:val="18"/>
                <w:lang w:val="en-US"/>
              </w:rPr>
              <w:t> </w:t>
            </w:r>
            <w:r w:rsidRPr="00773BD8">
              <w:rPr>
                <w:sz w:val="18"/>
                <w:szCs w:val="18"/>
                <w:lang w:val="en-US"/>
              </w:rPr>
              <w:t xml:space="preserve">A </w:t>
            </w:r>
            <w:r w:rsidRPr="00237F7A">
              <w:rPr>
                <w:color w:val="0BD0D9" w:themeColor="accent3"/>
                <w:sz w:val="18"/>
                <w:szCs w:val="18"/>
                <w:lang w:val="en-US"/>
              </w:rPr>
              <w:t>foreign national, other than a protected person</w:t>
            </w:r>
            <w:r w:rsidRPr="00773BD8">
              <w:rPr>
                <w:sz w:val="18"/>
                <w:szCs w:val="18"/>
                <w:lang w:val="en-US"/>
              </w:rPr>
              <w:t>, is inadmissible on grounds of an inadmissible family member if</w:t>
            </w:r>
          </w:p>
          <w:p w14:paraId="0FC9448C" w14:textId="77777777" w:rsidR="00A21B36" w:rsidRPr="00773BD8" w:rsidRDefault="00A21B36" w:rsidP="00A21B36">
            <w:pPr>
              <w:rPr>
                <w:sz w:val="18"/>
                <w:szCs w:val="18"/>
              </w:rPr>
            </w:pPr>
            <w:r w:rsidRPr="00773BD8">
              <w:rPr>
                <w:bCs/>
                <w:color w:val="FF0000"/>
                <w:sz w:val="18"/>
                <w:szCs w:val="18"/>
                <w:lang w:val="en-US"/>
              </w:rPr>
              <w:t>(a)</w:t>
            </w:r>
            <w:r w:rsidRPr="00773BD8">
              <w:rPr>
                <w:color w:val="FF0000"/>
                <w:sz w:val="18"/>
                <w:szCs w:val="18"/>
                <w:lang w:val="en-US"/>
              </w:rPr>
              <w:t> </w:t>
            </w:r>
            <w:r w:rsidRPr="00773BD8">
              <w:rPr>
                <w:sz w:val="18"/>
                <w:szCs w:val="18"/>
                <w:lang w:val="en-US"/>
              </w:rPr>
              <w:t xml:space="preserve">their </w:t>
            </w:r>
            <w:r w:rsidRPr="00773BD8">
              <w:rPr>
                <w:b/>
                <w:bCs/>
                <w:sz w:val="18"/>
                <w:szCs w:val="18"/>
                <w:lang w:val="en-US"/>
              </w:rPr>
              <w:t xml:space="preserve">accompanying family member </w:t>
            </w:r>
            <w:r w:rsidRPr="00773BD8">
              <w:rPr>
                <w:sz w:val="18"/>
                <w:szCs w:val="18"/>
                <w:lang w:val="en-US"/>
              </w:rPr>
              <w:t xml:space="preserve">or, in prescribed circumstances, their </w:t>
            </w:r>
            <w:r w:rsidRPr="00773BD8">
              <w:rPr>
                <w:b/>
                <w:bCs/>
                <w:sz w:val="18"/>
                <w:szCs w:val="18"/>
                <w:lang w:val="en-US"/>
              </w:rPr>
              <w:t xml:space="preserve">non-accompanying family member </w:t>
            </w:r>
            <w:r w:rsidRPr="00773BD8">
              <w:rPr>
                <w:sz w:val="18"/>
                <w:szCs w:val="18"/>
                <w:lang w:val="en-US"/>
              </w:rPr>
              <w:t>is inadmissible; or</w:t>
            </w:r>
          </w:p>
          <w:p w14:paraId="0C1C24F0" w14:textId="47C306D7" w:rsidR="00A21B36" w:rsidRDefault="00A21B36" w:rsidP="00611BBD">
            <w:r w:rsidRPr="00773BD8">
              <w:rPr>
                <w:bCs/>
                <w:color w:val="FF0000"/>
                <w:sz w:val="18"/>
                <w:szCs w:val="18"/>
                <w:lang w:val="en-US"/>
              </w:rPr>
              <w:t>(b)</w:t>
            </w:r>
            <w:r w:rsidRPr="00773BD8">
              <w:rPr>
                <w:color w:val="FF0000"/>
                <w:sz w:val="18"/>
                <w:szCs w:val="18"/>
                <w:lang w:val="en-US"/>
              </w:rPr>
              <w:t> </w:t>
            </w:r>
            <w:r w:rsidRPr="00773BD8">
              <w:rPr>
                <w:sz w:val="18"/>
                <w:szCs w:val="18"/>
                <w:lang w:val="en-US"/>
              </w:rPr>
              <w:t>they are an accompanying family member of an inadmissible person.</w:t>
            </w:r>
          </w:p>
        </w:tc>
      </w:tr>
    </w:tbl>
    <w:p w14:paraId="660082E3" w14:textId="53783432" w:rsidR="00611BBD" w:rsidRDefault="00773BD8" w:rsidP="00641B9F">
      <w:pPr>
        <w:pStyle w:val="ListParagraph"/>
        <w:numPr>
          <w:ilvl w:val="0"/>
          <w:numId w:val="43"/>
        </w:numPr>
        <w:spacing w:before="0"/>
      </w:pPr>
      <w:r>
        <w:t xml:space="preserve">“prescribed circs” – </w:t>
      </w:r>
      <w:r w:rsidRPr="00773BD8">
        <w:rPr>
          <w:color w:val="FF0000"/>
        </w:rPr>
        <w:t xml:space="preserve">R23 (a) </w:t>
      </w:r>
      <w:r>
        <w:t xml:space="preserve">FN is a TR or has made app as TR or PR, AND </w:t>
      </w:r>
      <w:r w:rsidRPr="00773BD8">
        <w:rPr>
          <w:color w:val="FF0000"/>
        </w:rPr>
        <w:t xml:space="preserve">(b) </w:t>
      </w:r>
      <w:r>
        <w:t>non-accompanying family member is spouse/CL partner/dependent child/dependent grandchild</w:t>
      </w:r>
    </w:p>
    <w:p w14:paraId="4D87C58B" w14:textId="1CB81582" w:rsidR="00773BD8" w:rsidRPr="00611BBD" w:rsidRDefault="00773BD8" w:rsidP="00641B9F">
      <w:pPr>
        <w:pStyle w:val="ListParagraph"/>
        <w:numPr>
          <w:ilvl w:val="0"/>
          <w:numId w:val="43"/>
        </w:numPr>
      </w:pPr>
      <w:r>
        <w:rPr>
          <w:b/>
        </w:rPr>
        <w:t>Temporary Resident Exception</w:t>
      </w:r>
      <w:r>
        <w:t xml:space="preserve"> – </w:t>
      </w:r>
      <w:r w:rsidRPr="00773BD8">
        <w:rPr>
          <w:color w:val="FF0000"/>
        </w:rPr>
        <w:t xml:space="preserve">A42(2) </w:t>
      </w:r>
      <w:r>
        <w:t xml:space="preserve">inadmissible only if family member/accompanying family member inadmissible under 34, 35, 37 (sec/HR and </w:t>
      </w:r>
      <w:proofErr w:type="spellStart"/>
      <w:r>
        <w:t>intl</w:t>
      </w:r>
      <w:proofErr w:type="spellEnd"/>
      <w:r>
        <w:t xml:space="preserve"> rights/org </w:t>
      </w:r>
      <w:proofErr w:type="spellStart"/>
      <w:r>
        <w:t>crim</w:t>
      </w:r>
      <w:proofErr w:type="spellEnd"/>
      <w:r w:rsidR="001C2C3A">
        <w:t xml:space="preserve"> – only </w:t>
      </w:r>
      <w:proofErr w:type="spellStart"/>
      <w:r w:rsidR="001C2C3A">
        <w:t>inadm</w:t>
      </w:r>
      <w:proofErr w:type="spellEnd"/>
      <w:r w:rsidR="001C2C3A">
        <w:t xml:space="preserve"> if serious</w:t>
      </w:r>
      <w:r>
        <w:t>)</w:t>
      </w:r>
    </w:p>
    <w:p w14:paraId="5FC8406F" w14:textId="5B1DBA77" w:rsidR="005A0EE3" w:rsidRDefault="005A0EE3" w:rsidP="005A0EE3">
      <w:pPr>
        <w:pStyle w:val="Heading2"/>
      </w:pPr>
      <w:bookmarkStart w:id="28" w:name="_Toc469868020"/>
      <w:r>
        <w:t>REMOVAL AND DEPORTATION</w:t>
      </w:r>
      <w:bookmarkEnd w:id="28"/>
    </w:p>
    <w:p w14:paraId="67DB690A" w14:textId="5D9AE34C" w:rsidR="00FD01C6" w:rsidRDefault="002D2284" w:rsidP="00FD01C6">
      <w:pPr>
        <w:spacing w:after="0"/>
      </w:pPr>
      <w:r>
        <w:rPr>
          <w:b/>
        </w:rPr>
        <w:t>Timeline</w:t>
      </w:r>
      <w:r w:rsidR="00FD01C6" w:rsidRPr="00FD01C6">
        <w:rPr>
          <w:b/>
        </w:rPr>
        <w:t xml:space="preserve"> for removal</w:t>
      </w:r>
      <w:r>
        <w:rPr>
          <w:b/>
        </w:rPr>
        <w:t xml:space="preserve"> following finding of inadmissibility</w:t>
      </w:r>
      <w:r w:rsidR="00FD01C6">
        <w:t>:</w:t>
      </w:r>
    </w:p>
    <w:p w14:paraId="3406964D" w14:textId="77777777" w:rsidR="00FD01C6" w:rsidRDefault="00FD01C6" w:rsidP="00641B9F">
      <w:pPr>
        <w:pStyle w:val="ListParagraph"/>
        <w:numPr>
          <w:ilvl w:val="0"/>
          <w:numId w:val="44"/>
        </w:numPr>
        <w:spacing w:before="0"/>
      </w:pPr>
      <w:r>
        <w:t xml:space="preserve">Officer's </w:t>
      </w:r>
      <w:r w:rsidRPr="00FD01C6">
        <w:rPr>
          <w:b/>
        </w:rPr>
        <w:t>A44 report</w:t>
      </w:r>
      <w:r>
        <w:t xml:space="preserve"> outlining conclusion of inadmissibility – submitted to Minister's delegate</w:t>
      </w:r>
    </w:p>
    <w:p w14:paraId="1A956FB4" w14:textId="252FE4A7" w:rsidR="00FD01C6" w:rsidRDefault="00FD01C6" w:rsidP="00641B9F">
      <w:pPr>
        <w:pStyle w:val="ListParagraph"/>
        <w:numPr>
          <w:ilvl w:val="1"/>
          <w:numId w:val="44"/>
        </w:numPr>
      </w:pPr>
      <w:r>
        <w:t>In some circs, 2nd officer may make removal order</w:t>
      </w:r>
    </w:p>
    <w:p w14:paraId="26C172F2" w14:textId="77777777" w:rsidR="00FD01C6" w:rsidRDefault="00FD01C6" w:rsidP="00641B9F">
      <w:pPr>
        <w:pStyle w:val="ListParagraph"/>
        <w:numPr>
          <w:ilvl w:val="1"/>
          <w:numId w:val="44"/>
        </w:numPr>
      </w:pPr>
      <w:r>
        <w:t xml:space="preserve">In other cases, report transferred to IRB for </w:t>
      </w:r>
      <w:r w:rsidRPr="00FD01C6">
        <w:rPr>
          <w:b/>
        </w:rPr>
        <w:t>admissibility hearing</w:t>
      </w:r>
      <w:r>
        <w:t xml:space="preserve"> and issuance of order</w:t>
      </w:r>
    </w:p>
    <w:p w14:paraId="5F15B681" w14:textId="01429742" w:rsidR="00FD01C6" w:rsidRDefault="00FD01C6" w:rsidP="00641B9F">
      <w:pPr>
        <w:pStyle w:val="ListParagraph"/>
        <w:numPr>
          <w:ilvl w:val="0"/>
          <w:numId w:val="44"/>
        </w:numPr>
      </w:pPr>
      <w:r>
        <w:t>Some individuals: right to appeal to IAD</w:t>
      </w:r>
      <w:r w:rsidR="001E3BA6">
        <w:t xml:space="preserve"> to try to get stay of removal</w:t>
      </w:r>
    </w:p>
    <w:p w14:paraId="6D981E94" w14:textId="52C73FBE" w:rsidR="00FD01C6" w:rsidRDefault="00FD01C6" w:rsidP="00641B9F">
      <w:pPr>
        <w:pStyle w:val="ListParagraph"/>
        <w:numPr>
          <w:ilvl w:val="0"/>
          <w:numId w:val="44"/>
        </w:numPr>
      </w:pPr>
      <w:r>
        <w:t>Most FNs under removal order may apply on H&amp;C grounds to stay</w:t>
      </w:r>
      <w:r w:rsidR="001E3BA6">
        <w:t xml:space="preserve"> of removal</w:t>
      </w:r>
    </w:p>
    <w:p w14:paraId="1CFAE89B" w14:textId="77777777" w:rsidR="00FD01C6" w:rsidRDefault="00FD01C6" w:rsidP="00641B9F">
      <w:pPr>
        <w:pStyle w:val="ListParagraph"/>
        <w:numPr>
          <w:ilvl w:val="0"/>
          <w:numId w:val="44"/>
        </w:numPr>
      </w:pPr>
      <w:r>
        <w:t xml:space="preserve">In most circs, person entitled to make app for </w:t>
      </w:r>
      <w:r w:rsidRPr="00FD01C6">
        <w:rPr>
          <w:b/>
        </w:rPr>
        <w:t>pre-removal risk assessment</w:t>
      </w:r>
    </w:p>
    <w:p w14:paraId="0E4B0FE7" w14:textId="77777777" w:rsidR="00FD01C6" w:rsidRDefault="00FD01C6" w:rsidP="00641B9F">
      <w:pPr>
        <w:pStyle w:val="ListParagraph"/>
        <w:numPr>
          <w:ilvl w:val="1"/>
          <w:numId w:val="44"/>
        </w:numPr>
      </w:pPr>
      <w:r>
        <w:t>Successful application will have impact on enforcement of removal order</w:t>
      </w:r>
    </w:p>
    <w:p w14:paraId="29527203" w14:textId="77777777" w:rsidR="00FD01C6" w:rsidRDefault="00FD01C6" w:rsidP="00641B9F">
      <w:pPr>
        <w:pStyle w:val="ListParagraph"/>
        <w:numPr>
          <w:ilvl w:val="0"/>
          <w:numId w:val="44"/>
        </w:numPr>
      </w:pPr>
      <w:r>
        <w:t>FNs may apply for TRP</w:t>
      </w:r>
    </w:p>
    <w:p w14:paraId="7E96BA2E" w14:textId="77777777" w:rsidR="00FD01C6" w:rsidRDefault="00FD01C6" w:rsidP="00641B9F">
      <w:pPr>
        <w:pStyle w:val="ListParagraph"/>
        <w:numPr>
          <w:ilvl w:val="0"/>
          <w:numId w:val="44"/>
        </w:numPr>
      </w:pPr>
      <w:r>
        <w:t>Individuals may apply to FC for leave to seek JR of any decision made re removal from Canada</w:t>
      </w:r>
    </w:p>
    <w:p w14:paraId="1E8753A7" w14:textId="6474D369" w:rsidR="005A0EE3" w:rsidRDefault="00FD01C6" w:rsidP="00FD01C6">
      <w:pPr>
        <w:pStyle w:val="ListParagraph"/>
        <w:ind w:left="284" w:hanging="294"/>
      </w:pPr>
      <w:r>
        <w:sym w:font="Wingdings" w:char="F0E0"/>
      </w:r>
      <w:r>
        <w:t xml:space="preserve"> through entire process, may seek interim relief to ensure that removal order not enforced before they can exercise one of these options. May </w:t>
      </w:r>
      <w:proofErr w:type="spellStart"/>
      <w:r>
        <w:t>req</w:t>
      </w:r>
      <w:proofErr w:type="spellEnd"/>
      <w:r>
        <w:t xml:space="preserve"> app to FC for stay of removal order</w:t>
      </w:r>
    </w:p>
    <w:p w14:paraId="70DF534F" w14:textId="79AD047A" w:rsidR="00A738D3" w:rsidRDefault="00A738D3" w:rsidP="00A738D3">
      <w:pPr>
        <w:pStyle w:val="Heading4"/>
        <w:jc w:val="center"/>
      </w:pPr>
      <w:r>
        <w:lastRenderedPageBreak/>
        <w:t>SECTION 44 REPORTS</w:t>
      </w:r>
    </w:p>
    <w:tbl>
      <w:tblPr>
        <w:tblStyle w:val="TableGrid"/>
        <w:tblW w:w="0" w:type="auto"/>
        <w:tblInd w:w="-5" w:type="dxa"/>
        <w:tblLook w:val="04A0" w:firstRow="1" w:lastRow="0" w:firstColumn="1" w:lastColumn="0" w:noHBand="0" w:noVBand="1"/>
      </w:tblPr>
      <w:tblGrid>
        <w:gridCol w:w="9923"/>
      </w:tblGrid>
      <w:tr w:rsidR="002D2284" w14:paraId="574D4504" w14:textId="77777777" w:rsidTr="002D2284">
        <w:tc>
          <w:tcPr>
            <w:tcW w:w="9923"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B439ECC" w14:textId="77777777" w:rsidR="002D2284" w:rsidRPr="002D2284" w:rsidRDefault="002D2284" w:rsidP="002D2284">
            <w:pPr>
              <w:ind w:left="455" w:hanging="455"/>
              <w:rPr>
                <w:sz w:val="18"/>
                <w:szCs w:val="18"/>
              </w:rPr>
            </w:pPr>
            <w:r w:rsidRPr="002D2284">
              <w:rPr>
                <w:color w:val="FF0000"/>
                <w:sz w:val="18"/>
                <w:szCs w:val="18"/>
              </w:rPr>
              <w:t>A44(1)</w:t>
            </w:r>
            <w:r w:rsidRPr="002D2284">
              <w:rPr>
                <w:sz w:val="18"/>
                <w:szCs w:val="18"/>
              </w:rPr>
              <w:t xml:space="preserve"> An officer who is of the opinion that a </w:t>
            </w:r>
            <w:r w:rsidRPr="00237F7A">
              <w:rPr>
                <w:color w:val="0BD0D9" w:themeColor="accent3"/>
                <w:sz w:val="18"/>
                <w:szCs w:val="18"/>
              </w:rPr>
              <w:t xml:space="preserve">permanent resident or a foreign national </w:t>
            </w:r>
            <w:r w:rsidRPr="002D2284">
              <w:rPr>
                <w:sz w:val="18"/>
                <w:szCs w:val="18"/>
              </w:rPr>
              <w:t xml:space="preserve">who is in Canada is inadmissible may prepare a </w:t>
            </w:r>
            <w:r w:rsidRPr="002D2284">
              <w:rPr>
                <w:b/>
                <w:sz w:val="18"/>
                <w:szCs w:val="18"/>
              </w:rPr>
              <w:t xml:space="preserve">report </w:t>
            </w:r>
            <w:r w:rsidRPr="002D2284">
              <w:rPr>
                <w:sz w:val="18"/>
                <w:szCs w:val="18"/>
              </w:rPr>
              <w:t>setting out the relevant facts, which report shall be transmitted to the Minister.</w:t>
            </w:r>
          </w:p>
          <w:p w14:paraId="79373DDD" w14:textId="2DA55892" w:rsidR="002D2284" w:rsidRDefault="002D2284" w:rsidP="002D2284">
            <w:pPr>
              <w:ind w:left="455" w:hanging="455"/>
            </w:pPr>
            <w:r w:rsidRPr="002D2284">
              <w:rPr>
                <w:color w:val="FF0000"/>
                <w:sz w:val="18"/>
                <w:szCs w:val="18"/>
              </w:rPr>
              <w:t>(2) </w:t>
            </w:r>
            <w:r w:rsidRPr="002D2284">
              <w:rPr>
                <w:sz w:val="18"/>
                <w:szCs w:val="18"/>
              </w:rPr>
              <w:t xml:space="preserve">If the Minister is of the opinion that the report is well-founded, the Minister may refer the report to the Immigration Division for an </w:t>
            </w:r>
            <w:r w:rsidRPr="001E233E">
              <w:rPr>
                <w:b/>
                <w:sz w:val="18"/>
                <w:szCs w:val="18"/>
              </w:rPr>
              <w:t>admissibility hearing</w:t>
            </w:r>
            <w:r w:rsidRPr="002D2284">
              <w:rPr>
                <w:sz w:val="18"/>
                <w:szCs w:val="18"/>
              </w:rPr>
              <w:t xml:space="preserve">, except in the case of a </w:t>
            </w:r>
            <w:r w:rsidRPr="001E233E">
              <w:rPr>
                <w:sz w:val="18"/>
                <w:szCs w:val="18"/>
                <w:u w:val="single"/>
              </w:rPr>
              <w:t>permanent resident who is inadmissible solely on the grounds that they have failed to comply with the residency obligation</w:t>
            </w:r>
            <w:r w:rsidRPr="002D2284">
              <w:rPr>
                <w:sz w:val="18"/>
                <w:szCs w:val="18"/>
              </w:rPr>
              <w:t xml:space="preserve"> under section 28 and except, in the circumstances prescribed by the regulations, </w:t>
            </w:r>
            <w:r w:rsidRPr="001E233E">
              <w:rPr>
                <w:sz w:val="18"/>
                <w:szCs w:val="18"/>
                <w:u w:val="single"/>
              </w:rPr>
              <w:t>in the case of a foreign national</w:t>
            </w:r>
            <w:r w:rsidRPr="002D2284">
              <w:rPr>
                <w:sz w:val="18"/>
                <w:szCs w:val="18"/>
              </w:rPr>
              <w:t xml:space="preserve">. </w:t>
            </w:r>
            <w:r w:rsidRPr="001E233E">
              <w:rPr>
                <w:b/>
                <w:sz w:val="18"/>
                <w:szCs w:val="18"/>
              </w:rPr>
              <w:t>In those cases, the Minister may make a removal order</w:t>
            </w:r>
            <w:r w:rsidRPr="002D2284">
              <w:rPr>
                <w:sz w:val="18"/>
                <w:szCs w:val="18"/>
              </w:rPr>
              <w:t>.</w:t>
            </w:r>
          </w:p>
        </w:tc>
      </w:tr>
    </w:tbl>
    <w:p w14:paraId="31A047D5" w14:textId="77777777" w:rsidR="001E233E" w:rsidRDefault="001E233E" w:rsidP="00641B9F">
      <w:pPr>
        <w:pStyle w:val="ListParagraph"/>
        <w:numPr>
          <w:ilvl w:val="0"/>
          <w:numId w:val="48"/>
        </w:numPr>
        <w:ind w:left="567"/>
      </w:pPr>
      <w:r>
        <w:t xml:space="preserve">Can only make removal order against PRs if ground of </w:t>
      </w:r>
      <w:proofErr w:type="spellStart"/>
      <w:r>
        <w:t>inadm</w:t>
      </w:r>
      <w:proofErr w:type="spellEnd"/>
      <w:r>
        <w:t xml:space="preserve"> is failure to meet residency </w:t>
      </w:r>
      <w:proofErr w:type="spellStart"/>
      <w:r>
        <w:t>reqs</w:t>
      </w:r>
      <w:proofErr w:type="spellEnd"/>
    </w:p>
    <w:p w14:paraId="32D293E6" w14:textId="26282B02" w:rsidR="001E233E" w:rsidRDefault="001E233E" w:rsidP="00641B9F">
      <w:pPr>
        <w:pStyle w:val="ListParagraph"/>
        <w:numPr>
          <w:ilvl w:val="0"/>
          <w:numId w:val="48"/>
        </w:numPr>
        <w:ind w:left="567"/>
      </w:pPr>
      <w:r w:rsidRPr="00473417">
        <w:rPr>
          <w:color w:val="FF0000"/>
        </w:rPr>
        <w:t>R227(1)</w:t>
      </w:r>
      <w:r>
        <w:rPr>
          <w:color w:val="FF0000"/>
        </w:rPr>
        <w:t>:</w:t>
      </w:r>
      <w:r>
        <w:t xml:space="preserve"> s 44 report against a FN is also a report against the FN’s family members in Canada</w:t>
      </w:r>
    </w:p>
    <w:p w14:paraId="26373DDE" w14:textId="29DE4931" w:rsidR="001E233E" w:rsidRDefault="001E233E" w:rsidP="00641B9F">
      <w:pPr>
        <w:pStyle w:val="ListParagraph"/>
        <w:numPr>
          <w:ilvl w:val="0"/>
          <w:numId w:val="48"/>
        </w:numPr>
        <w:ind w:left="567"/>
      </w:pPr>
      <w:r w:rsidRPr="001E233E">
        <w:rPr>
          <w:color w:val="FF0000"/>
        </w:rPr>
        <w:t>R228</w:t>
      </w:r>
      <w:r>
        <w:t xml:space="preserve">: can make FN removal order </w:t>
      </w:r>
      <w:r>
        <w:rPr>
          <w:i/>
        </w:rPr>
        <w:t>without hearing</w:t>
      </w:r>
      <w:r>
        <w:t xml:space="preserve"> where </w:t>
      </w:r>
      <w:r w:rsidRPr="001E233E">
        <w:rPr>
          <w:color w:val="FF0000"/>
        </w:rPr>
        <w:t xml:space="preserve">(a) </w:t>
      </w:r>
      <w:r>
        <w:t xml:space="preserve">serious </w:t>
      </w:r>
      <w:proofErr w:type="spellStart"/>
      <w:r>
        <w:t>crim</w:t>
      </w:r>
      <w:proofErr w:type="spellEnd"/>
      <w:r>
        <w:t>/</w:t>
      </w:r>
      <w:proofErr w:type="spellStart"/>
      <w:r>
        <w:t>crim</w:t>
      </w:r>
      <w:proofErr w:type="spellEnd"/>
      <w:r>
        <w:t xml:space="preserve">; </w:t>
      </w:r>
      <w:r w:rsidRPr="001E233E">
        <w:rPr>
          <w:color w:val="FF0000"/>
        </w:rPr>
        <w:t xml:space="preserve">(b) </w:t>
      </w:r>
      <w:r>
        <w:t xml:space="preserve">misrepresentation; </w:t>
      </w:r>
      <w:r w:rsidRPr="001E233E">
        <w:rPr>
          <w:color w:val="FF0000"/>
        </w:rPr>
        <w:t xml:space="preserve">(d) </w:t>
      </w:r>
      <w:r>
        <w:t>inadmissible family member. Otherwise refer to IRB.</w:t>
      </w:r>
    </w:p>
    <w:p w14:paraId="744B45FE" w14:textId="6C41F426" w:rsidR="001E233E" w:rsidRDefault="001E233E" w:rsidP="00641B9F">
      <w:pPr>
        <w:pStyle w:val="ListParagraph"/>
        <w:numPr>
          <w:ilvl w:val="0"/>
          <w:numId w:val="48"/>
        </w:numPr>
        <w:ind w:left="567"/>
      </w:pPr>
      <w:r>
        <w:rPr>
          <w:color w:val="FF0000"/>
        </w:rPr>
        <w:t>R229</w:t>
      </w:r>
      <w:r>
        <w:t>: list of applicable removal orders</w:t>
      </w:r>
      <w:r w:rsidR="005B2606">
        <w:t xml:space="preserve"> if found inadmissible</w:t>
      </w:r>
    </w:p>
    <w:p w14:paraId="7D91A5AB" w14:textId="1016734C" w:rsidR="00A738D3" w:rsidRDefault="005B2606" w:rsidP="005B2606">
      <w:pPr>
        <w:pStyle w:val="Cases"/>
      </w:pPr>
      <w:r>
        <w:rPr>
          <w:b/>
        </w:rPr>
        <w:t xml:space="preserve">Cha v Canada (MCI) </w:t>
      </w:r>
      <w:r>
        <w:t>(2006) – FCA – re Minister “may”: scope of discretion</w:t>
      </w:r>
    </w:p>
    <w:p w14:paraId="53F8EEF4" w14:textId="7CE907BB" w:rsidR="005B2606" w:rsidRDefault="005B2606" w:rsidP="00E84D61">
      <w:pPr>
        <w:spacing w:before="0" w:after="0"/>
      </w:pPr>
      <w:r w:rsidRPr="00E84D61">
        <w:rPr>
          <w:color w:val="7030A0" w:themeColor="accent4"/>
          <w:u w:val="single"/>
        </w:rPr>
        <w:t>FACTS</w:t>
      </w:r>
      <w:r>
        <w:t>:</w:t>
      </w:r>
      <w:r w:rsidRPr="005B2606">
        <w:t xml:space="preserve"> </w:t>
      </w:r>
      <w:r>
        <w:t>FN</w:t>
      </w:r>
      <w:r w:rsidRPr="005B2606">
        <w:t xml:space="preserve"> from S Korea; </w:t>
      </w:r>
      <w:r>
        <w:t>student but n</w:t>
      </w:r>
      <w:r w:rsidRPr="005B2606">
        <w:t xml:space="preserve">ever completed any course/program in which was enrolled. </w:t>
      </w:r>
      <w:r w:rsidR="00E84D61">
        <w:t>C</w:t>
      </w:r>
      <w:r w:rsidRPr="005B2606">
        <w:t>onvicted in Ottawa of DD: punishable by indictment + liable to imprison max 5 yrs</w:t>
      </w:r>
      <w:r w:rsidR="00E84D61">
        <w:t xml:space="preserve">. Brought in for interview, second interview, then s 44 report. Never given notice of what interviews for. </w:t>
      </w:r>
      <w:r w:rsidR="00E84D61" w:rsidRPr="00E84D61">
        <w:rPr>
          <w:color w:val="7030A0" w:themeColor="accent4"/>
          <w:u w:val="single"/>
        </w:rPr>
        <w:t>ISSUE</w:t>
      </w:r>
      <w:r w:rsidR="00E84D61">
        <w:t>: scope of discretion?</w:t>
      </w:r>
    </w:p>
    <w:p w14:paraId="12DA80A8" w14:textId="11C36B45" w:rsidR="00E84D61" w:rsidRDefault="00E84D61" w:rsidP="00E84D61">
      <w:pPr>
        <w:spacing w:before="0" w:after="0"/>
      </w:pPr>
      <w:r w:rsidRPr="00E84D61">
        <w:rPr>
          <w:color w:val="7030A0" w:themeColor="accent4"/>
          <w:u w:val="single"/>
        </w:rPr>
        <w:t>ANALYSIS/RATIO</w:t>
      </w:r>
      <w:r>
        <w:t xml:space="preserve">: in this case, “may” = “shall” – </w:t>
      </w:r>
      <w:r w:rsidRPr="00E84D61">
        <w:rPr>
          <w:b/>
        </w:rPr>
        <w:t>once person found inadmissible, must prepare s 44 report</w:t>
      </w:r>
      <w:r>
        <w:t xml:space="preserve">. Not necessary to look beyond violation of essential condition for </w:t>
      </w:r>
      <w:proofErr w:type="spellStart"/>
      <w:r>
        <w:t>inadm</w:t>
      </w:r>
      <w:proofErr w:type="spellEnd"/>
      <w:r>
        <w:t xml:space="preserve"> to other circs</w:t>
      </w:r>
    </w:p>
    <w:p w14:paraId="10F6F070" w14:textId="7FEABE6B" w:rsidR="00E84D61" w:rsidRDefault="00E84D61" w:rsidP="00E84D61">
      <w:pPr>
        <w:spacing w:before="0"/>
        <w:ind w:left="720"/>
      </w:pPr>
      <w:r w:rsidRPr="00E84D61">
        <w:rPr>
          <w:b/>
          <w:i/>
        </w:rPr>
        <w:t>PF rights</w:t>
      </w:r>
      <w:r>
        <w:t xml:space="preserve"> – has minimal duty of PF since decision to deport predictable; can meet PF duty by providing copy of report; inform of allegations; conduct interview in person’s presence; and give opportunity to present evidence. Breach of PF here isn’t enough to set aside decision </w:t>
      </w:r>
      <w:proofErr w:type="spellStart"/>
      <w:r>
        <w:t>bc</w:t>
      </w:r>
      <w:proofErr w:type="spellEnd"/>
      <w:r>
        <w:t xml:space="preserve"> s 44 still fact-finding mission</w:t>
      </w:r>
    </w:p>
    <w:p w14:paraId="6B98010F" w14:textId="3CD946EF" w:rsidR="00E84D61" w:rsidRDefault="00E84D61" w:rsidP="00E84D61">
      <w:pPr>
        <w:pStyle w:val="Cases"/>
      </w:pPr>
      <w:proofErr w:type="spellStart"/>
      <w:r>
        <w:rPr>
          <w:b/>
        </w:rPr>
        <w:t>Monge</w:t>
      </w:r>
      <w:proofErr w:type="spellEnd"/>
      <w:r>
        <w:rPr>
          <w:b/>
        </w:rPr>
        <w:t xml:space="preserve"> </w:t>
      </w:r>
      <w:proofErr w:type="spellStart"/>
      <w:r>
        <w:rPr>
          <w:b/>
        </w:rPr>
        <w:t>Monge</w:t>
      </w:r>
      <w:proofErr w:type="spellEnd"/>
      <w:r>
        <w:rPr>
          <w:b/>
        </w:rPr>
        <w:t xml:space="preserve"> v Canada (Min PSEP) </w:t>
      </w:r>
      <w:r>
        <w:t>(2009) – FCA – re scope of discretion</w:t>
      </w:r>
    </w:p>
    <w:p w14:paraId="768322DA" w14:textId="384FE3E6" w:rsidR="00E84D61" w:rsidRPr="00E84D61" w:rsidRDefault="00E84D61" w:rsidP="00E84D61">
      <w:pPr>
        <w:spacing w:before="0"/>
      </w:pPr>
      <w:r w:rsidRPr="00E84D61">
        <w:rPr>
          <w:color w:val="7030A0" w:themeColor="accent4"/>
          <w:u w:val="single"/>
        </w:rPr>
        <w:t>FACTS</w:t>
      </w:r>
      <w:r>
        <w:t xml:space="preserve">: MM in jail </w:t>
      </w:r>
      <w:proofErr w:type="spellStart"/>
      <w:r>
        <w:t>bc</w:t>
      </w:r>
      <w:proofErr w:type="spellEnd"/>
      <w:r>
        <w:t xml:space="preserve"> convicted of armed robbery, dangerous op of MV, possession of weapon for dangerous purposes. 29y/o, 27th conviction. Citizen of Poland and 16yr PR of Canada; "without doubt" MM is inadmissible. </w:t>
      </w:r>
      <w:proofErr w:type="spellStart"/>
      <w:r>
        <w:t>Insuff</w:t>
      </w:r>
      <w:proofErr w:type="spellEnd"/>
      <w:r>
        <w:t xml:space="preserve"> H&amp;C to outweigh MM's v extensive </w:t>
      </w:r>
      <w:proofErr w:type="spellStart"/>
      <w:r>
        <w:t>crim</w:t>
      </w:r>
      <w:proofErr w:type="spellEnd"/>
      <w:r>
        <w:t xml:space="preserve"> record/harm to </w:t>
      </w:r>
      <w:proofErr w:type="spellStart"/>
      <w:r>
        <w:t>Cdn</w:t>
      </w:r>
      <w:proofErr w:type="spellEnd"/>
      <w:r>
        <w:t xml:space="preserve"> society. Min del didn’t send report to IRB. </w:t>
      </w:r>
      <w:r w:rsidRPr="00E84D61">
        <w:rPr>
          <w:color w:val="7030A0" w:themeColor="accent4"/>
          <w:u w:val="single"/>
        </w:rPr>
        <w:t>ISSUE</w:t>
      </w:r>
      <w:r>
        <w:t xml:space="preserve">: how much discretion to remove w/o a hearing? </w:t>
      </w:r>
      <w:r w:rsidRPr="008317D5">
        <w:rPr>
          <w:color w:val="7030A0" w:themeColor="accent4"/>
          <w:u w:val="single"/>
        </w:rPr>
        <w:t>ANALYSIS/RATIO</w:t>
      </w:r>
      <w:r>
        <w:t xml:space="preserve">: </w:t>
      </w:r>
      <w:r w:rsidR="008317D5">
        <w:t>jurisprudence unclear whether Min del had discretion or not, but if she did, it was reasonable decision here</w:t>
      </w:r>
    </w:p>
    <w:p w14:paraId="18D443AD" w14:textId="27DECE9F" w:rsidR="00A738D3" w:rsidRPr="00A738D3" w:rsidRDefault="00A738D3" w:rsidP="00A738D3">
      <w:pPr>
        <w:pStyle w:val="Heading4"/>
        <w:jc w:val="center"/>
      </w:pPr>
      <w:r>
        <w:t>REMOVAL ORDERS</w:t>
      </w:r>
    </w:p>
    <w:tbl>
      <w:tblPr>
        <w:tblStyle w:val="TableGrid"/>
        <w:tblW w:w="0" w:type="auto"/>
        <w:tblInd w:w="-5" w:type="dxa"/>
        <w:tblLook w:val="04A0" w:firstRow="1" w:lastRow="0" w:firstColumn="1" w:lastColumn="0" w:noHBand="0" w:noVBand="1"/>
      </w:tblPr>
      <w:tblGrid>
        <w:gridCol w:w="9923"/>
      </w:tblGrid>
      <w:tr w:rsidR="00FD01C6" w14:paraId="40D6C897" w14:textId="77777777" w:rsidTr="00FD01C6">
        <w:tc>
          <w:tcPr>
            <w:tcW w:w="9923"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2DB81EC3" w14:textId="77777777" w:rsidR="00FD01C6" w:rsidRDefault="00FD01C6" w:rsidP="00FD01C6">
            <w:pPr>
              <w:pStyle w:val="ListParagraph"/>
              <w:ind w:left="0"/>
              <w:rPr>
                <w:sz w:val="18"/>
                <w:szCs w:val="18"/>
              </w:rPr>
            </w:pPr>
            <w:r w:rsidRPr="00FD01C6">
              <w:rPr>
                <w:color w:val="FF0000"/>
                <w:sz w:val="18"/>
                <w:szCs w:val="18"/>
              </w:rPr>
              <w:t xml:space="preserve">R223 </w:t>
            </w:r>
            <w:r w:rsidRPr="00FD01C6">
              <w:rPr>
                <w:sz w:val="18"/>
                <w:szCs w:val="18"/>
              </w:rPr>
              <w:t xml:space="preserve">There are three types of removal orders, namely, </w:t>
            </w:r>
            <w:r w:rsidRPr="00FD01C6">
              <w:rPr>
                <w:b/>
                <w:sz w:val="18"/>
                <w:szCs w:val="18"/>
              </w:rPr>
              <w:t>departure orders</w:t>
            </w:r>
            <w:r w:rsidRPr="00FD01C6">
              <w:rPr>
                <w:sz w:val="18"/>
                <w:szCs w:val="18"/>
              </w:rPr>
              <w:t xml:space="preserve">, </w:t>
            </w:r>
            <w:r w:rsidRPr="00FD01C6">
              <w:rPr>
                <w:b/>
                <w:sz w:val="18"/>
                <w:szCs w:val="18"/>
              </w:rPr>
              <w:t>exclusion orders</w:t>
            </w:r>
            <w:r w:rsidRPr="00FD01C6">
              <w:rPr>
                <w:sz w:val="18"/>
                <w:szCs w:val="18"/>
              </w:rPr>
              <w:t xml:space="preserve"> and </w:t>
            </w:r>
            <w:r w:rsidRPr="00FD01C6">
              <w:rPr>
                <w:b/>
                <w:sz w:val="18"/>
                <w:szCs w:val="18"/>
              </w:rPr>
              <w:t>deportation orders</w:t>
            </w:r>
            <w:r w:rsidRPr="00FD01C6">
              <w:rPr>
                <w:sz w:val="18"/>
                <w:szCs w:val="18"/>
              </w:rPr>
              <w:t>.</w:t>
            </w:r>
          </w:p>
          <w:p w14:paraId="59162002" w14:textId="64E3BB93" w:rsidR="00A738D3" w:rsidRPr="00FD01C6" w:rsidRDefault="00A738D3" w:rsidP="00FD01C6">
            <w:pPr>
              <w:pStyle w:val="ListParagraph"/>
              <w:ind w:left="0"/>
              <w:rPr>
                <w:sz w:val="18"/>
                <w:szCs w:val="18"/>
              </w:rPr>
            </w:pPr>
            <w:r w:rsidRPr="00A738D3">
              <w:rPr>
                <w:color w:val="FF0000"/>
                <w:sz w:val="18"/>
                <w:szCs w:val="18"/>
              </w:rPr>
              <w:t>A52(1)</w:t>
            </w:r>
            <w:r w:rsidRPr="00A738D3">
              <w:rPr>
                <w:sz w:val="18"/>
                <w:szCs w:val="18"/>
              </w:rPr>
              <w:t xml:space="preserve"> If a removal order has been enforced, the </w:t>
            </w:r>
            <w:r w:rsidRPr="00237F7A">
              <w:rPr>
                <w:color w:val="0BD0D9" w:themeColor="accent3"/>
                <w:sz w:val="18"/>
                <w:szCs w:val="18"/>
              </w:rPr>
              <w:t xml:space="preserve">foreign national </w:t>
            </w:r>
            <w:r w:rsidRPr="00A738D3">
              <w:rPr>
                <w:sz w:val="18"/>
                <w:szCs w:val="18"/>
              </w:rPr>
              <w:t>shall not return to Canada, unless authorized by an officer or in other prescribed circumstances.</w:t>
            </w:r>
          </w:p>
        </w:tc>
      </w:tr>
    </w:tbl>
    <w:p w14:paraId="5DBCBD71" w14:textId="5753B8E3" w:rsidR="00A738D3" w:rsidRDefault="00A738D3" w:rsidP="00641B9F">
      <w:pPr>
        <w:pStyle w:val="ListParagraph"/>
        <w:numPr>
          <w:ilvl w:val="0"/>
          <w:numId w:val="45"/>
        </w:numPr>
      </w:pPr>
      <w:r w:rsidRPr="00A738D3">
        <w:rPr>
          <w:color w:val="FF0000"/>
        </w:rPr>
        <w:t xml:space="preserve">R227(2) </w:t>
      </w:r>
      <w:r>
        <w:t xml:space="preserve">a removal order against a FN is </w:t>
      </w:r>
      <w:r w:rsidRPr="00A738D3">
        <w:rPr>
          <w:b/>
        </w:rPr>
        <w:t>also a removal order against their family members</w:t>
      </w:r>
      <w:r>
        <w:t xml:space="preserve"> in Canada if </w:t>
      </w:r>
      <w:r w:rsidRPr="00A738D3">
        <w:rPr>
          <w:color w:val="FF0000"/>
        </w:rPr>
        <w:t xml:space="preserve">(a) </w:t>
      </w:r>
      <w:r>
        <w:t xml:space="preserve">an officer informed fam member that they’re subject of an admissibility hearing and </w:t>
      </w:r>
      <w:r w:rsidRPr="00A738D3">
        <w:rPr>
          <w:color w:val="FF0000"/>
        </w:rPr>
        <w:t xml:space="preserve">(b) </w:t>
      </w:r>
      <w:r>
        <w:t>the family member subject to decision that they’re inadmissible due to inadmissibility of the FN</w:t>
      </w:r>
    </w:p>
    <w:p w14:paraId="68B17B78" w14:textId="19CA7730" w:rsidR="00A738D3" w:rsidRDefault="00A738D3" w:rsidP="00641B9F">
      <w:pPr>
        <w:pStyle w:val="ListParagraph"/>
        <w:numPr>
          <w:ilvl w:val="0"/>
          <w:numId w:val="45"/>
        </w:numPr>
      </w:pPr>
      <w:r>
        <w:rPr>
          <w:color w:val="FF0000"/>
        </w:rPr>
        <w:t xml:space="preserve">R238 </w:t>
      </w:r>
      <w:r>
        <w:t xml:space="preserve">– if voluntary compliance, person may choose </w:t>
      </w:r>
      <w:r w:rsidRPr="002D2284">
        <w:rPr>
          <w:b/>
        </w:rPr>
        <w:t>destination</w:t>
      </w:r>
      <w:r>
        <w:t>; if not,</w:t>
      </w:r>
      <w:r w:rsidR="0062698A">
        <w:t xml:space="preserve"> </w:t>
      </w:r>
      <w:r w:rsidR="0062698A" w:rsidRPr="0062698A">
        <w:rPr>
          <w:color w:val="FF0000"/>
        </w:rPr>
        <w:t>R241(1)</w:t>
      </w:r>
      <w:r w:rsidR="0062698A">
        <w:t>:</w:t>
      </w:r>
      <w:r>
        <w:t xml:space="preserve"> will be country from which they came to Canada, of their last PR, of which person a citizen, or of their birth</w:t>
      </w:r>
    </w:p>
    <w:p w14:paraId="074B3067" w14:textId="4D70BB83" w:rsidR="002D2284" w:rsidRDefault="002D2284" w:rsidP="00641B9F">
      <w:pPr>
        <w:pStyle w:val="ListParagraph"/>
        <w:numPr>
          <w:ilvl w:val="0"/>
          <w:numId w:val="45"/>
        </w:numPr>
      </w:pPr>
      <w:r w:rsidRPr="002D2284">
        <w:rPr>
          <w:b/>
        </w:rPr>
        <w:t>Removal costs</w:t>
      </w:r>
      <w:r>
        <w:t xml:space="preserve"> may be paid by person being removed, transporter, or govt. </w:t>
      </w:r>
      <w:r w:rsidRPr="002D2284">
        <w:rPr>
          <w:color w:val="FF0000"/>
        </w:rPr>
        <w:t>R243</w:t>
      </w:r>
      <w:r>
        <w:t xml:space="preserve"> If at </w:t>
      </w:r>
      <w:proofErr w:type="spellStart"/>
      <w:r>
        <w:t>govt’s</w:t>
      </w:r>
      <w:proofErr w:type="spellEnd"/>
      <w:r>
        <w:t xml:space="preserve"> expense, FN who has been removed can’t return until paying </w:t>
      </w:r>
      <w:r w:rsidRPr="002D2284">
        <w:rPr>
          <w:color w:val="FF0000"/>
        </w:rPr>
        <w:t xml:space="preserve">(a) </w:t>
      </w:r>
      <w:r>
        <w:t xml:space="preserve">$750 if removed to US/St Pierre and Miquelon and </w:t>
      </w:r>
      <w:r w:rsidRPr="002D2284">
        <w:rPr>
          <w:color w:val="FF0000"/>
        </w:rPr>
        <w:t xml:space="preserve">(b) </w:t>
      </w:r>
      <w:r>
        <w:t>$1500 if removed to any other country</w:t>
      </w:r>
    </w:p>
    <w:p w14:paraId="78D68254" w14:textId="71509632" w:rsidR="00BC37DC" w:rsidRDefault="00BC37DC" w:rsidP="00641B9F">
      <w:pPr>
        <w:pStyle w:val="ListParagraph"/>
        <w:numPr>
          <w:ilvl w:val="0"/>
          <w:numId w:val="45"/>
        </w:numPr>
      </w:pPr>
      <w:r w:rsidRPr="00BC37DC">
        <w:rPr>
          <w:color w:val="FF0000"/>
        </w:rPr>
        <w:t xml:space="preserve">A48(2) </w:t>
      </w:r>
      <w:r>
        <w:t>– if a removal order is enforceable, must be enforced as soon as possible</w:t>
      </w:r>
    </w:p>
    <w:p w14:paraId="1B294F97" w14:textId="03FDB35A" w:rsidR="00A738D3" w:rsidRPr="00473417" w:rsidRDefault="00A738D3" w:rsidP="00473417">
      <w:pPr>
        <w:spacing w:after="0"/>
        <w:rPr>
          <w:color w:val="FF0000"/>
        </w:rPr>
      </w:pPr>
      <w:r w:rsidRPr="006D2BDC">
        <w:rPr>
          <w:b/>
          <w:color w:val="0F6FC6" w:themeColor="accent1"/>
        </w:rPr>
        <w:t>Departure Orders</w:t>
      </w:r>
      <w:r>
        <w:rPr>
          <w:b/>
        </w:rPr>
        <w:t xml:space="preserve"> – </w:t>
      </w:r>
      <w:r w:rsidRPr="00A738D3">
        <w:rPr>
          <w:color w:val="FF0000"/>
        </w:rPr>
        <w:t>R224</w:t>
      </w:r>
      <w:r w:rsidR="00473417">
        <w:rPr>
          <w:color w:val="FF0000"/>
        </w:rPr>
        <w:t xml:space="preserve">(1) </w:t>
      </w:r>
      <w:r>
        <w:t xml:space="preserve">FN exempt from </w:t>
      </w:r>
      <w:proofErr w:type="spellStart"/>
      <w:r>
        <w:t>req</w:t>
      </w:r>
      <w:proofErr w:type="spellEnd"/>
      <w:r>
        <w:t xml:space="preserve"> to obtain authorization to return to Canada</w:t>
      </w:r>
      <w:r w:rsidR="0062698A">
        <w:t xml:space="preserve"> (can come back)</w:t>
      </w:r>
    </w:p>
    <w:p w14:paraId="732D5CCA" w14:textId="26594E95" w:rsidR="00A738D3" w:rsidRDefault="00A738D3" w:rsidP="00641B9F">
      <w:pPr>
        <w:pStyle w:val="ListParagraph"/>
        <w:numPr>
          <w:ilvl w:val="0"/>
          <w:numId w:val="46"/>
        </w:numPr>
        <w:spacing w:before="0"/>
        <w:ind w:left="851"/>
      </w:pPr>
      <w:r>
        <w:t>If doesn’t leave within 30 days, departure order becomes deportation order</w:t>
      </w:r>
    </w:p>
    <w:p w14:paraId="4B28774E" w14:textId="242F7FE5" w:rsidR="00A738D3" w:rsidRDefault="00A738D3" w:rsidP="00641B9F">
      <w:pPr>
        <w:pStyle w:val="ListParagraph"/>
        <w:numPr>
          <w:ilvl w:val="0"/>
          <w:numId w:val="46"/>
        </w:numPr>
        <w:spacing w:before="0" w:after="0"/>
        <w:ind w:left="851"/>
      </w:pPr>
      <w:r>
        <w:t xml:space="preserve">If detained within 30 </w:t>
      </w:r>
      <w:proofErr w:type="gramStart"/>
      <w:r>
        <w:t>days</w:t>
      </w:r>
      <w:proofErr w:type="gramEnd"/>
      <w:r>
        <w:t>/removal order stayed, period suspended until release or removal order becomes enforceable</w:t>
      </w:r>
    </w:p>
    <w:p w14:paraId="4D4A3DEC" w14:textId="65C02562" w:rsidR="00F3292D" w:rsidRDefault="00F3292D" w:rsidP="00F3292D">
      <w:pPr>
        <w:spacing w:before="0" w:after="0"/>
        <w:ind w:left="491"/>
      </w:pPr>
      <w:r w:rsidRPr="00F3292D">
        <w:rPr>
          <w:color w:val="FF0000"/>
        </w:rPr>
        <w:t>R229</w:t>
      </w:r>
      <w:r>
        <w:t xml:space="preserve"> – </w:t>
      </w:r>
      <w:r w:rsidRPr="006D2BDC">
        <w:rPr>
          <w:b/>
        </w:rPr>
        <w:t>departure order applies if</w:t>
      </w:r>
      <w:r>
        <w:t>:</w:t>
      </w:r>
    </w:p>
    <w:p w14:paraId="17671E56" w14:textId="1C9F4DE1" w:rsidR="00F3292D" w:rsidRPr="00F3292D" w:rsidRDefault="00F3292D" w:rsidP="00F3292D">
      <w:pPr>
        <w:spacing w:before="0"/>
        <w:ind w:left="1418"/>
      </w:pPr>
      <w:r>
        <w:rPr>
          <w:color w:val="FF0000"/>
        </w:rPr>
        <w:t xml:space="preserve">(k) </w:t>
      </w:r>
      <w:r w:rsidRPr="00237F7A">
        <w:rPr>
          <w:color w:val="0BD0D9" w:themeColor="accent3"/>
        </w:rPr>
        <w:t>PR</w:t>
      </w:r>
      <w:r w:rsidRPr="00F3292D">
        <w:t xml:space="preserve"> failed to comply with IRPR/residency obligations</w:t>
      </w:r>
    </w:p>
    <w:p w14:paraId="0366E3EB" w14:textId="3852F9A2" w:rsidR="00A738D3" w:rsidRDefault="00473417" w:rsidP="00F3292D">
      <w:pPr>
        <w:spacing w:after="0"/>
      </w:pPr>
      <w:r w:rsidRPr="006D2BDC">
        <w:rPr>
          <w:b/>
          <w:color w:val="0F6FC6" w:themeColor="accent1"/>
        </w:rPr>
        <w:lastRenderedPageBreak/>
        <w:t>Exclusion Orders</w:t>
      </w:r>
      <w:r w:rsidRPr="006D2BDC">
        <w:rPr>
          <w:color w:val="0F6FC6" w:themeColor="accent1"/>
        </w:rPr>
        <w:t xml:space="preserve"> </w:t>
      </w:r>
      <w:r>
        <w:t xml:space="preserve">– </w:t>
      </w:r>
      <w:r w:rsidRPr="00473417">
        <w:rPr>
          <w:color w:val="FF0000"/>
        </w:rPr>
        <w:t>R225</w:t>
      </w:r>
      <w:r>
        <w:rPr>
          <w:color w:val="FF0000"/>
        </w:rPr>
        <w:t>(1)</w:t>
      </w:r>
      <w:r w:rsidRPr="00473417">
        <w:t xml:space="preserve"> </w:t>
      </w:r>
      <w:r>
        <w:t>–</w:t>
      </w:r>
      <w:r w:rsidRPr="00473417">
        <w:t xml:space="preserve"> </w:t>
      </w:r>
      <w:r>
        <w:t xml:space="preserve">obliges FN to obtain written </w:t>
      </w:r>
      <w:proofErr w:type="spellStart"/>
      <w:r>
        <w:t>auth</w:t>
      </w:r>
      <w:proofErr w:type="spellEnd"/>
      <w:r>
        <w:t xml:space="preserve"> to return to Canada</w:t>
      </w:r>
      <w:r w:rsidR="00F3292D">
        <w:t xml:space="preserve"> for 1yr after order enforced</w:t>
      </w:r>
    </w:p>
    <w:p w14:paraId="623F9790" w14:textId="5BF59EA5" w:rsidR="00F3292D" w:rsidRDefault="00F3292D" w:rsidP="00A32AA0">
      <w:pPr>
        <w:spacing w:before="0" w:after="0"/>
        <w:ind w:left="567"/>
      </w:pPr>
      <w:r w:rsidRPr="00F3292D">
        <w:rPr>
          <w:color w:val="FF0000"/>
        </w:rPr>
        <w:t xml:space="preserve">(2) </w:t>
      </w:r>
      <w:r>
        <w:t xml:space="preserve">doesn’t need </w:t>
      </w:r>
      <w:proofErr w:type="spellStart"/>
      <w:r>
        <w:t>auth</w:t>
      </w:r>
      <w:proofErr w:type="spellEnd"/>
      <w:r>
        <w:t xml:space="preserve"> after 1 year, unless </w:t>
      </w:r>
      <w:r w:rsidRPr="00F3292D">
        <w:rPr>
          <w:color w:val="FF0000"/>
        </w:rPr>
        <w:t xml:space="preserve">(3) </w:t>
      </w:r>
      <w:r>
        <w:t xml:space="preserve">misrepresentation, in which case needs written </w:t>
      </w:r>
      <w:proofErr w:type="spellStart"/>
      <w:r>
        <w:t>auth</w:t>
      </w:r>
      <w:proofErr w:type="spellEnd"/>
      <w:r>
        <w:t xml:space="preserve"> for 5 </w:t>
      </w:r>
      <w:proofErr w:type="spellStart"/>
      <w:r>
        <w:t>yrs</w:t>
      </w:r>
      <w:proofErr w:type="spellEnd"/>
      <w:r>
        <w:br/>
      </w:r>
      <w:r w:rsidRPr="00F3292D">
        <w:rPr>
          <w:color w:val="FF0000"/>
        </w:rPr>
        <w:t xml:space="preserve">(4) </w:t>
      </w:r>
      <w:r>
        <w:t xml:space="preserve">don’t need written </w:t>
      </w:r>
      <w:proofErr w:type="spellStart"/>
      <w:r>
        <w:t>auth</w:t>
      </w:r>
      <w:proofErr w:type="spellEnd"/>
      <w:r>
        <w:t xml:space="preserve"> if</w:t>
      </w:r>
      <w:r w:rsidR="00C5264D">
        <w:t xml:space="preserve"> order based on being</w:t>
      </w:r>
      <w:r>
        <w:t xml:space="preserve"> </w:t>
      </w:r>
      <w:r w:rsidR="00C5264D">
        <w:t>inadmissible as accompanying fam member</w:t>
      </w:r>
    </w:p>
    <w:p w14:paraId="37244F2D" w14:textId="0F8B5651" w:rsidR="00A32AA0" w:rsidRDefault="00A32AA0" w:rsidP="00A32AA0">
      <w:pPr>
        <w:spacing w:before="0" w:after="0"/>
        <w:ind w:left="491"/>
      </w:pPr>
      <w:r w:rsidRPr="00F3292D">
        <w:rPr>
          <w:color w:val="FF0000"/>
        </w:rPr>
        <w:t>R229</w:t>
      </w:r>
      <w:r>
        <w:t xml:space="preserve"> – </w:t>
      </w:r>
      <w:r w:rsidR="00C5264D" w:rsidRPr="006D2BDC">
        <w:rPr>
          <w:b/>
        </w:rPr>
        <w:t>exclusion</w:t>
      </w:r>
      <w:r w:rsidRPr="006D2BDC">
        <w:rPr>
          <w:b/>
        </w:rPr>
        <w:t xml:space="preserve"> order applies if</w:t>
      </w:r>
      <w:r>
        <w:t>:</w:t>
      </w:r>
    </w:p>
    <w:tbl>
      <w:tblPr>
        <w:tblStyle w:val="TableGrid"/>
        <w:tblW w:w="8363"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394"/>
      </w:tblGrid>
      <w:tr w:rsidR="00A32AA0" w14:paraId="02C005FE" w14:textId="77777777" w:rsidTr="00A32AA0">
        <w:tc>
          <w:tcPr>
            <w:tcW w:w="3969" w:type="dxa"/>
          </w:tcPr>
          <w:p w14:paraId="77146265" w14:textId="77777777" w:rsidR="00A32AA0" w:rsidRDefault="00A32AA0" w:rsidP="00A32AA0">
            <w:pPr>
              <w:ind w:left="177" w:hanging="283"/>
            </w:pPr>
            <w:r>
              <w:rPr>
                <w:color w:val="FF0000"/>
              </w:rPr>
              <w:t xml:space="preserve">(f) </w:t>
            </w:r>
            <w:r>
              <w:t>on health grounds</w:t>
            </w:r>
          </w:p>
          <w:p w14:paraId="799DD0C7" w14:textId="202B4867" w:rsidR="001E233E" w:rsidRPr="00A32AA0" w:rsidRDefault="00A32AA0" w:rsidP="001E233E">
            <w:pPr>
              <w:ind w:left="177" w:hanging="283"/>
            </w:pPr>
            <w:r w:rsidRPr="00A32AA0">
              <w:rPr>
                <w:color w:val="FF0000"/>
              </w:rPr>
              <w:t xml:space="preserve">(h) </w:t>
            </w:r>
            <w:r>
              <w:t xml:space="preserve">and </w:t>
            </w:r>
            <w:r w:rsidRPr="00A32AA0">
              <w:rPr>
                <w:color w:val="FF0000"/>
              </w:rPr>
              <w:t xml:space="preserve">(n) </w:t>
            </w:r>
            <w:r>
              <w:t>for misrepresenting or withholding material facts/thru sponsorship by person responsible for misrepresentation</w:t>
            </w:r>
          </w:p>
        </w:tc>
        <w:tc>
          <w:tcPr>
            <w:tcW w:w="4394" w:type="dxa"/>
          </w:tcPr>
          <w:p w14:paraId="19EBBF3A" w14:textId="0035175F" w:rsidR="00A32AA0" w:rsidRDefault="00A32AA0" w:rsidP="00A738D3">
            <w:r w:rsidRPr="00A32AA0">
              <w:rPr>
                <w:color w:val="FF0000"/>
              </w:rPr>
              <w:t xml:space="preserve">(g) </w:t>
            </w:r>
            <w:r>
              <w:t>for financial reasons</w:t>
            </w:r>
          </w:p>
          <w:p w14:paraId="7282B295" w14:textId="7E9E4C8D" w:rsidR="00A32AA0" w:rsidRDefault="00A32AA0" w:rsidP="00A738D3">
            <w:r w:rsidRPr="00A32AA0">
              <w:rPr>
                <w:color w:val="FF0000"/>
              </w:rPr>
              <w:t xml:space="preserve">(j) </w:t>
            </w:r>
            <w:r>
              <w:t>failing to appear for examination</w:t>
            </w:r>
          </w:p>
          <w:p w14:paraId="6CC901F4" w14:textId="77777777" w:rsidR="00A32AA0" w:rsidRDefault="00A32AA0" w:rsidP="00A738D3">
            <w:r w:rsidRPr="00A32AA0">
              <w:rPr>
                <w:color w:val="FF0000"/>
              </w:rPr>
              <w:t xml:space="preserve">(l) </w:t>
            </w:r>
            <w:r>
              <w:t>failing to establish permanent residence</w:t>
            </w:r>
          </w:p>
          <w:p w14:paraId="365F5802" w14:textId="5B60F7D1" w:rsidR="00A32AA0" w:rsidRPr="00A32AA0" w:rsidRDefault="00A32AA0" w:rsidP="00A738D3">
            <w:r w:rsidRPr="00A32AA0">
              <w:rPr>
                <w:color w:val="FF0000"/>
              </w:rPr>
              <w:t xml:space="preserve">(m) </w:t>
            </w:r>
            <w:r>
              <w:t>failing to establish will leave at end of stay</w:t>
            </w:r>
          </w:p>
        </w:tc>
      </w:tr>
    </w:tbl>
    <w:p w14:paraId="42ADA392" w14:textId="240F6815" w:rsidR="001E233E" w:rsidRDefault="001E233E" w:rsidP="001E233E">
      <w:pPr>
        <w:spacing w:before="0" w:after="0"/>
        <w:ind w:left="993" w:hanging="426"/>
      </w:pPr>
      <w:r w:rsidRPr="006C59CB">
        <w:rPr>
          <w:u w:val="single"/>
        </w:rPr>
        <w:t>NOTE</w:t>
      </w:r>
      <w:r>
        <w:t xml:space="preserve"> </w:t>
      </w:r>
      <w:r w:rsidRPr="001E233E">
        <w:rPr>
          <w:color w:val="FF0000"/>
        </w:rPr>
        <w:t xml:space="preserve">R229(3) </w:t>
      </w:r>
      <w:r w:rsidRPr="001E233E">
        <w:t>– (</w:t>
      </w:r>
      <w:r w:rsidRPr="001E233E">
        <w:rPr>
          <w:color w:val="FF0000"/>
        </w:rPr>
        <w:t xml:space="preserve">1) (f), (g), (j), (l), (n) </w:t>
      </w:r>
      <w:r w:rsidRPr="001E233E">
        <w:rPr>
          <w:b/>
        </w:rPr>
        <w:t>becomes deportation order</w:t>
      </w:r>
      <w:r w:rsidRPr="001E233E">
        <w:t xml:space="preserve"> if person </w:t>
      </w:r>
      <w:r w:rsidRPr="001E233E">
        <w:rPr>
          <w:color w:val="FF0000"/>
        </w:rPr>
        <w:t xml:space="preserve">(a) </w:t>
      </w:r>
      <w:r w:rsidRPr="001E233E">
        <w:t xml:space="preserve">previously subject to removal order and inadmissible on same grounds; </w:t>
      </w:r>
      <w:r w:rsidRPr="001E233E">
        <w:rPr>
          <w:color w:val="FF0000"/>
        </w:rPr>
        <w:t xml:space="preserve">(b) </w:t>
      </w:r>
      <w:r w:rsidRPr="001E233E">
        <w:t xml:space="preserve">failed to comply with other conditions under Act; or </w:t>
      </w:r>
      <w:r w:rsidRPr="001E233E">
        <w:rPr>
          <w:color w:val="FF0000"/>
        </w:rPr>
        <w:t xml:space="preserve">(c) </w:t>
      </w:r>
      <w:r w:rsidRPr="001E233E">
        <w:t>has been otherwise convicted of indictable offence or two offences</w:t>
      </w:r>
    </w:p>
    <w:p w14:paraId="7E18C5E4" w14:textId="77777777" w:rsidR="001E233E" w:rsidRPr="001E233E" w:rsidRDefault="001E233E" w:rsidP="001E233E">
      <w:pPr>
        <w:spacing w:before="0" w:after="0"/>
        <w:ind w:left="993" w:hanging="426"/>
      </w:pPr>
    </w:p>
    <w:p w14:paraId="6FA10540" w14:textId="5D453275" w:rsidR="00A738D3" w:rsidRDefault="00A738D3" w:rsidP="00C5264D">
      <w:pPr>
        <w:spacing w:before="0" w:after="0"/>
      </w:pPr>
      <w:r w:rsidRPr="006D2BDC">
        <w:rPr>
          <w:b/>
          <w:color w:val="0F6FC6" w:themeColor="accent1"/>
        </w:rPr>
        <w:t>Deportation Orders</w:t>
      </w:r>
      <w:r w:rsidR="00A32AA0" w:rsidRPr="006D2BDC">
        <w:rPr>
          <w:b/>
          <w:color w:val="0F6FC6" w:themeColor="accent1"/>
        </w:rPr>
        <w:t xml:space="preserve"> </w:t>
      </w:r>
      <w:r w:rsidR="00A32AA0">
        <w:rPr>
          <w:b/>
        </w:rPr>
        <w:t xml:space="preserve">– </w:t>
      </w:r>
      <w:r w:rsidR="00A32AA0" w:rsidRPr="00A32AA0">
        <w:rPr>
          <w:color w:val="FF0000"/>
        </w:rPr>
        <w:t xml:space="preserve">R226(1) </w:t>
      </w:r>
      <w:r w:rsidR="00A32AA0">
        <w:t>–</w:t>
      </w:r>
      <w:r w:rsidR="00A32AA0">
        <w:rPr>
          <w:b/>
        </w:rPr>
        <w:t xml:space="preserve"> </w:t>
      </w:r>
      <w:r w:rsidR="00A32AA0">
        <w:t xml:space="preserve">FN must obtain written </w:t>
      </w:r>
      <w:proofErr w:type="spellStart"/>
      <w:r w:rsidR="00A32AA0">
        <w:t>auth</w:t>
      </w:r>
      <w:proofErr w:type="spellEnd"/>
      <w:r w:rsidR="00A32AA0">
        <w:t xml:space="preserve"> to return to Canada </w:t>
      </w:r>
      <w:r w:rsidR="00A32AA0">
        <w:rPr>
          <w:u w:val="single"/>
        </w:rPr>
        <w:t>at any time</w:t>
      </w:r>
      <w:r w:rsidR="00A32AA0">
        <w:t xml:space="preserve"> after enforced</w:t>
      </w:r>
    </w:p>
    <w:p w14:paraId="47E5663C" w14:textId="7F1BBDEB" w:rsidR="00A32AA0" w:rsidRDefault="00A32AA0" w:rsidP="00C5264D">
      <w:pPr>
        <w:spacing w:before="0" w:after="0"/>
        <w:ind w:left="567"/>
      </w:pPr>
      <w:r w:rsidRPr="00C5264D">
        <w:rPr>
          <w:color w:val="FF0000"/>
        </w:rPr>
        <w:t xml:space="preserve">(2) </w:t>
      </w:r>
      <w:r w:rsidR="00C5264D">
        <w:t xml:space="preserve">don’t need written </w:t>
      </w:r>
      <w:proofErr w:type="spellStart"/>
      <w:r w:rsidR="00C5264D">
        <w:t>auth</w:t>
      </w:r>
      <w:proofErr w:type="spellEnd"/>
      <w:r w:rsidR="00C5264D">
        <w:t xml:space="preserve"> if order based on being inadmissible as accompanying fam member</w:t>
      </w:r>
    </w:p>
    <w:p w14:paraId="50291DA7" w14:textId="180330C4" w:rsidR="00C5264D" w:rsidRDefault="00C5264D" w:rsidP="00C5264D">
      <w:pPr>
        <w:spacing w:before="0" w:after="0"/>
        <w:ind w:left="491"/>
      </w:pPr>
      <w:r w:rsidRPr="00F3292D">
        <w:rPr>
          <w:color w:val="FF0000"/>
        </w:rPr>
        <w:t>R229</w:t>
      </w:r>
      <w:r>
        <w:t xml:space="preserve"> – </w:t>
      </w:r>
      <w:r w:rsidRPr="006D2BDC">
        <w:rPr>
          <w:b/>
        </w:rPr>
        <w:t>deportation order applies if:</w:t>
      </w:r>
    </w:p>
    <w:tbl>
      <w:tblPr>
        <w:tblStyle w:val="TableGrid"/>
        <w:tblW w:w="8363"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394"/>
      </w:tblGrid>
      <w:tr w:rsidR="00C5264D" w14:paraId="435F5EC3" w14:textId="77777777" w:rsidTr="00336A59">
        <w:tc>
          <w:tcPr>
            <w:tcW w:w="3969" w:type="dxa"/>
          </w:tcPr>
          <w:p w14:paraId="54636E27" w14:textId="75DFAECF" w:rsidR="00C5264D" w:rsidRDefault="00C5264D" w:rsidP="00336A59">
            <w:pPr>
              <w:ind w:left="177" w:hanging="283"/>
            </w:pPr>
            <w:r>
              <w:rPr>
                <w:color w:val="FF0000"/>
              </w:rPr>
              <w:t xml:space="preserve">(a) </w:t>
            </w:r>
            <w:r>
              <w:t>on security grounds</w:t>
            </w:r>
          </w:p>
          <w:p w14:paraId="11C18F28" w14:textId="77777777" w:rsidR="00C5264D" w:rsidRDefault="00C5264D" w:rsidP="00C5264D">
            <w:pPr>
              <w:ind w:left="177" w:hanging="283"/>
            </w:pPr>
            <w:r>
              <w:rPr>
                <w:color w:val="FF0000"/>
              </w:rPr>
              <w:t>(b</w:t>
            </w:r>
            <w:r w:rsidRPr="00A32AA0">
              <w:rPr>
                <w:color w:val="FF0000"/>
              </w:rPr>
              <w:t xml:space="preserve">) </w:t>
            </w:r>
            <w:r>
              <w:t>violating human/</w:t>
            </w:r>
            <w:proofErr w:type="spellStart"/>
            <w:r>
              <w:t>intl</w:t>
            </w:r>
            <w:proofErr w:type="spellEnd"/>
            <w:r>
              <w:t xml:space="preserve"> rights</w:t>
            </w:r>
          </w:p>
          <w:p w14:paraId="0585A9E2" w14:textId="73C4F104" w:rsidR="00C5264D" w:rsidRPr="00C5264D" w:rsidRDefault="00C5264D" w:rsidP="00C5264D">
            <w:pPr>
              <w:ind w:left="177" w:hanging="283"/>
              <w:rPr>
                <w:color w:val="FF0000"/>
              </w:rPr>
            </w:pPr>
            <w:r>
              <w:rPr>
                <w:color w:val="FF0000"/>
              </w:rPr>
              <w:t xml:space="preserve">(c) </w:t>
            </w:r>
            <w:r w:rsidRPr="00C5264D">
              <w:t>serious criminality</w:t>
            </w:r>
          </w:p>
        </w:tc>
        <w:tc>
          <w:tcPr>
            <w:tcW w:w="4394" w:type="dxa"/>
          </w:tcPr>
          <w:p w14:paraId="73D3032A" w14:textId="48667408" w:rsidR="00C5264D" w:rsidRDefault="00C5264D" w:rsidP="00336A59">
            <w:r>
              <w:rPr>
                <w:color w:val="FF0000"/>
              </w:rPr>
              <w:t>(d</w:t>
            </w:r>
            <w:r w:rsidRPr="00A32AA0">
              <w:rPr>
                <w:color w:val="FF0000"/>
              </w:rPr>
              <w:t xml:space="preserve">) </w:t>
            </w:r>
            <w:r>
              <w:t>criminality</w:t>
            </w:r>
          </w:p>
          <w:p w14:paraId="012D47B7" w14:textId="3A64A464" w:rsidR="00C5264D" w:rsidRDefault="00C5264D" w:rsidP="00336A59">
            <w:r>
              <w:rPr>
                <w:color w:val="FF0000"/>
              </w:rPr>
              <w:t>(e</w:t>
            </w:r>
            <w:r w:rsidRPr="00A32AA0">
              <w:rPr>
                <w:color w:val="FF0000"/>
              </w:rPr>
              <w:t xml:space="preserve">) </w:t>
            </w:r>
            <w:r>
              <w:t>organized criminality</w:t>
            </w:r>
          </w:p>
          <w:p w14:paraId="40060E4C" w14:textId="6E5AE135" w:rsidR="00C5264D" w:rsidRPr="00A32AA0" w:rsidRDefault="00C5264D" w:rsidP="00C5264D">
            <w:r>
              <w:rPr>
                <w:color w:val="FF0000"/>
              </w:rPr>
              <w:t>(</w:t>
            </w:r>
            <w:proofErr w:type="spellStart"/>
            <w:r>
              <w:rPr>
                <w:color w:val="FF0000"/>
              </w:rPr>
              <w:t>i</w:t>
            </w:r>
            <w:proofErr w:type="spellEnd"/>
            <w:r w:rsidRPr="00A32AA0">
              <w:rPr>
                <w:color w:val="FF0000"/>
              </w:rPr>
              <w:t xml:space="preserve">) </w:t>
            </w:r>
            <w:r>
              <w:t xml:space="preserve">having citizenship revoked under </w:t>
            </w:r>
            <w:r w:rsidRPr="00C5264D">
              <w:rPr>
                <w:color w:val="FF0000"/>
              </w:rPr>
              <w:t>A40(1)(d)</w:t>
            </w:r>
          </w:p>
        </w:tc>
      </w:tr>
    </w:tbl>
    <w:p w14:paraId="6651CCF1" w14:textId="2A823443" w:rsidR="00C5264D" w:rsidRDefault="006B216B" w:rsidP="006B216B">
      <w:pPr>
        <w:pStyle w:val="Cases"/>
      </w:pPr>
      <w:proofErr w:type="spellStart"/>
      <w:r>
        <w:rPr>
          <w:b/>
        </w:rPr>
        <w:t>Sahakyan</w:t>
      </w:r>
      <w:proofErr w:type="spellEnd"/>
      <w:r>
        <w:rPr>
          <w:b/>
        </w:rPr>
        <w:t xml:space="preserve"> v Canada (MCI) </w:t>
      </w:r>
      <w:r>
        <w:t>(2004) – FC</w:t>
      </w:r>
    </w:p>
    <w:p w14:paraId="601BB85E" w14:textId="6B8129C5" w:rsidR="006B216B" w:rsidRDefault="006B216B" w:rsidP="006B216B">
      <w:pPr>
        <w:spacing w:before="0"/>
      </w:pPr>
      <w:r w:rsidRPr="006B216B">
        <w:rPr>
          <w:color w:val="7030A0" w:themeColor="accent4"/>
          <w:u w:val="single"/>
        </w:rPr>
        <w:t>FACTS</w:t>
      </w:r>
      <w:r>
        <w:t xml:space="preserve">: </w:t>
      </w:r>
      <w:r w:rsidRPr="006B216B">
        <w:t>S Armenian citizen</w:t>
      </w:r>
      <w:r w:rsidR="00294E89">
        <w:t xml:space="preserve"> claimed refugee when on visitor’s visa,</w:t>
      </w:r>
      <w:r w:rsidRPr="006B216B">
        <w:t xml:space="preserve"> IRB </w:t>
      </w:r>
      <w:r w:rsidR="002D2284">
        <w:t>refused,</w:t>
      </w:r>
      <w:r w:rsidRPr="006B216B">
        <w:t xml:space="preserve"> App for leave/JR refused. Removal order executed; should have left but didn't, so departure order became deportation order. Left of own accord but due to delay departure deemed enforced departure.</w:t>
      </w:r>
      <w:r>
        <w:t xml:space="preserve"> Quebec selected him for PR but Minister’s delegate didn’t grant authority based on non-compliance. </w:t>
      </w:r>
      <w:r w:rsidRPr="006B216B">
        <w:rPr>
          <w:color w:val="7030A0" w:themeColor="accent4"/>
          <w:u w:val="single"/>
        </w:rPr>
        <w:t>ANALYSIS/RATIO</w:t>
      </w:r>
      <w:r>
        <w:rPr>
          <w:u w:val="single"/>
        </w:rPr>
        <w:t>:</w:t>
      </w:r>
      <w:r w:rsidR="006D2BDC">
        <w:t xml:space="preserve"> </w:t>
      </w:r>
      <w:r w:rsidR="00294E89">
        <w:t xml:space="preserve">Not given fair opportunity to address concerns before application denied; wasn’t asked about reason for late departure. </w:t>
      </w:r>
      <w:r w:rsidR="006D2BDC">
        <w:t xml:space="preserve">Officer didn’t explain why </w:t>
      </w:r>
      <w:r w:rsidR="00294E89">
        <w:t>found non-compliant</w:t>
      </w:r>
      <w:r w:rsidR="006D2BDC">
        <w:t xml:space="preserve">, focussed on matters that wouldn’t have been relevant if S left in time. Hearing not fair. </w:t>
      </w:r>
    </w:p>
    <w:p w14:paraId="466EAA62" w14:textId="328E70B8" w:rsidR="006D2BDC" w:rsidRPr="006D2BDC" w:rsidRDefault="006D2BDC" w:rsidP="006B216B">
      <w:pPr>
        <w:spacing w:before="0"/>
      </w:pPr>
      <w:r>
        <w:rPr>
          <w:b/>
        </w:rPr>
        <w:t xml:space="preserve">Removal Orders </w:t>
      </w:r>
      <w:proofErr w:type="gramStart"/>
      <w:r>
        <w:rPr>
          <w:b/>
        </w:rPr>
        <w:t>In</w:t>
      </w:r>
      <w:proofErr w:type="gramEnd"/>
      <w:r>
        <w:rPr>
          <w:b/>
        </w:rPr>
        <w:t xml:space="preserve"> Force</w:t>
      </w:r>
      <w:r>
        <w:t xml:space="preserve"> – </w:t>
      </w:r>
      <w:r w:rsidRPr="006D2BDC">
        <w:rPr>
          <w:color w:val="FF0000"/>
        </w:rPr>
        <w:t xml:space="preserve">A49(1) </w:t>
      </w:r>
      <w:r>
        <w:t xml:space="preserve">removal order comes into force on the latest of </w:t>
      </w:r>
      <w:r w:rsidRPr="006D2BDC">
        <w:rPr>
          <w:color w:val="FF0000"/>
        </w:rPr>
        <w:t xml:space="preserve">(a) </w:t>
      </w:r>
      <w:r>
        <w:t xml:space="preserve">day removal order made, if no right to appeal; </w:t>
      </w:r>
      <w:r w:rsidRPr="006D2BDC">
        <w:rPr>
          <w:color w:val="FF0000"/>
        </w:rPr>
        <w:t xml:space="preserve">(b) </w:t>
      </w:r>
      <w:r>
        <w:t>day appeal period expire, if right to appeal and no appeal made;</w:t>
      </w:r>
      <w:r w:rsidRPr="006D2BDC">
        <w:rPr>
          <w:color w:val="FF0000"/>
        </w:rPr>
        <w:t xml:space="preserve"> (c) </w:t>
      </w:r>
      <w:r>
        <w:t>date of final determination of appeal, if it’s made</w:t>
      </w:r>
    </w:p>
    <w:p w14:paraId="2E4ADB9B" w14:textId="72E0E725" w:rsidR="006D2BDC" w:rsidRDefault="006D2BDC" w:rsidP="006D2BDC">
      <w:pPr>
        <w:spacing w:before="0" w:after="0"/>
      </w:pPr>
      <w:r>
        <w:rPr>
          <w:b/>
        </w:rPr>
        <w:t xml:space="preserve">Enforcing Removal Orders </w:t>
      </w:r>
      <w:r>
        <w:t xml:space="preserve">– </w:t>
      </w:r>
      <w:r w:rsidRPr="006D2BDC">
        <w:rPr>
          <w:color w:val="FF0000"/>
        </w:rPr>
        <w:t>R240(1)</w:t>
      </w:r>
      <w:r>
        <w:rPr>
          <w:color w:val="FF0000"/>
        </w:rPr>
        <w:t xml:space="preserve"> </w:t>
      </w:r>
      <w:r w:rsidRPr="006D2BDC">
        <w:t>removal order is enforced when the FN:</w:t>
      </w:r>
    </w:p>
    <w:tbl>
      <w:tblPr>
        <w:tblStyle w:val="TableGrid"/>
        <w:tblW w:w="9214" w:type="dxa"/>
        <w:tblInd w:w="704" w:type="dxa"/>
        <w:tblLook w:val="04A0" w:firstRow="1" w:lastRow="0" w:firstColumn="1" w:lastColumn="0" w:noHBand="0" w:noVBand="1"/>
      </w:tblPr>
      <w:tblGrid>
        <w:gridCol w:w="9214"/>
      </w:tblGrid>
      <w:tr w:rsidR="006D2BDC" w14:paraId="3284C0C9" w14:textId="77777777" w:rsidTr="006D2BDC">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556A4C35" w14:textId="39A7AAC4" w:rsidR="006D2BDC" w:rsidRPr="006D2BDC" w:rsidRDefault="006D2BDC" w:rsidP="006D2BDC">
            <w:pPr>
              <w:ind w:firstLine="27"/>
              <w:rPr>
                <w:sz w:val="18"/>
                <w:szCs w:val="18"/>
              </w:rPr>
            </w:pPr>
            <w:r w:rsidRPr="006D2BDC">
              <w:rPr>
                <w:bCs/>
                <w:color w:val="FF0000"/>
                <w:sz w:val="18"/>
                <w:szCs w:val="18"/>
                <w:lang w:val="en-US"/>
              </w:rPr>
              <w:t xml:space="preserve"> (a)</w:t>
            </w:r>
            <w:r w:rsidRPr="006D2BDC">
              <w:rPr>
                <w:color w:val="FF0000"/>
                <w:sz w:val="18"/>
                <w:szCs w:val="18"/>
                <w:lang w:val="en-US"/>
              </w:rPr>
              <w:t> </w:t>
            </w:r>
            <w:r w:rsidRPr="006D2BDC">
              <w:rPr>
                <w:sz w:val="18"/>
                <w:szCs w:val="18"/>
                <w:lang w:val="en-US"/>
              </w:rPr>
              <w:t>appears before an officer at a port of entry to verify their departure from Canada;</w:t>
            </w:r>
          </w:p>
          <w:p w14:paraId="69FA69B7" w14:textId="77777777" w:rsidR="006D2BDC" w:rsidRPr="006D2BDC" w:rsidRDefault="006D2BDC" w:rsidP="006D2BDC">
            <w:pPr>
              <w:ind w:firstLine="27"/>
              <w:rPr>
                <w:sz w:val="18"/>
                <w:szCs w:val="18"/>
              </w:rPr>
            </w:pPr>
            <w:r w:rsidRPr="006D2BDC">
              <w:rPr>
                <w:bCs/>
                <w:color w:val="FF0000"/>
                <w:sz w:val="18"/>
                <w:szCs w:val="18"/>
                <w:lang w:val="en-US"/>
              </w:rPr>
              <w:t>(b)</w:t>
            </w:r>
            <w:r w:rsidRPr="006D2BDC">
              <w:rPr>
                <w:color w:val="FF0000"/>
                <w:sz w:val="18"/>
                <w:szCs w:val="18"/>
                <w:lang w:val="en-US"/>
              </w:rPr>
              <w:t> </w:t>
            </w:r>
            <w:r w:rsidRPr="006D2BDC">
              <w:rPr>
                <w:sz w:val="18"/>
                <w:szCs w:val="18"/>
                <w:lang w:val="en-US"/>
              </w:rPr>
              <w:t>obtains a certificate of departure from the Department;</w:t>
            </w:r>
          </w:p>
          <w:p w14:paraId="46B670DD" w14:textId="77777777" w:rsidR="006D2BDC" w:rsidRPr="006D2BDC" w:rsidRDefault="006D2BDC" w:rsidP="006D2BDC">
            <w:pPr>
              <w:ind w:firstLine="27"/>
              <w:rPr>
                <w:sz w:val="18"/>
                <w:szCs w:val="18"/>
              </w:rPr>
            </w:pPr>
            <w:r w:rsidRPr="006D2BDC">
              <w:rPr>
                <w:bCs/>
                <w:color w:val="FF0000"/>
                <w:sz w:val="18"/>
                <w:szCs w:val="18"/>
                <w:lang w:val="en-US"/>
              </w:rPr>
              <w:t>(c)</w:t>
            </w:r>
            <w:r w:rsidRPr="006D2BDC">
              <w:rPr>
                <w:color w:val="FF0000"/>
                <w:sz w:val="18"/>
                <w:szCs w:val="18"/>
                <w:lang w:val="en-US"/>
              </w:rPr>
              <w:t> </w:t>
            </w:r>
            <w:r w:rsidRPr="006D2BDC">
              <w:rPr>
                <w:sz w:val="18"/>
                <w:szCs w:val="18"/>
                <w:lang w:val="en-US"/>
              </w:rPr>
              <w:t>departs from Canada; and</w:t>
            </w:r>
          </w:p>
          <w:p w14:paraId="0EB0DFC2" w14:textId="0E6785F2" w:rsidR="006D2BDC" w:rsidRDefault="006D2BDC" w:rsidP="006D2BDC">
            <w:pPr>
              <w:ind w:firstLine="27"/>
            </w:pPr>
            <w:r w:rsidRPr="006D2BDC">
              <w:rPr>
                <w:bCs/>
                <w:color w:val="FF0000"/>
                <w:sz w:val="18"/>
                <w:szCs w:val="18"/>
                <w:lang w:val="en-US"/>
              </w:rPr>
              <w:t>(d)</w:t>
            </w:r>
            <w:r w:rsidRPr="006D2BDC">
              <w:rPr>
                <w:color w:val="FF0000"/>
                <w:sz w:val="18"/>
                <w:szCs w:val="18"/>
                <w:lang w:val="en-US"/>
              </w:rPr>
              <w:t> </w:t>
            </w:r>
            <w:r w:rsidRPr="006D2BDC">
              <w:rPr>
                <w:sz w:val="18"/>
                <w:szCs w:val="18"/>
                <w:lang w:val="en-US"/>
              </w:rPr>
              <w:t>is authorized to enter, other than for purposes of transit, their country of destination.</w:t>
            </w:r>
          </w:p>
        </w:tc>
      </w:tr>
    </w:tbl>
    <w:p w14:paraId="080B3B67" w14:textId="77F79A00" w:rsidR="001E3BA6" w:rsidRPr="008317D5" w:rsidRDefault="006D2BDC" w:rsidP="00641B9F">
      <w:pPr>
        <w:pStyle w:val="ListParagraph"/>
        <w:numPr>
          <w:ilvl w:val="0"/>
          <w:numId w:val="47"/>
        </w:numPr>
        <w:spacing w:before="0"/>
      </w:pPr>
      <w:r>
        <w:t xml:space="preserve">Some removal orders enforceable immediately – when FN arrives at </w:t>
      </w:r>
      <w:proofErr w:type="spellStart"/>
      <w:r>
        <w:t>PoE</w:t>
      </w:r>
      <w:proofErr w:type="spellEnd"/>
      <w:r>
        <w:t>, CBSA may issue removal order and enforce it on the same day</w:t>
      </w:r>
    </w:p>
    <w:p w14:paraId="31F2847C" w14:textId="38452C7C" w:rsidR="001E3BA6" w:rsidRDefault="001E3BA6" w:rsidP="001E3BA6">
      <w:pPr>
        <w:pStyle w:val="Heading3"/>
        <w:spacing w:after="0"/>
      </w:pPr>
      <w:bookmarkStart w:id="29" w:name="_Toc469868021"/>
      <w:r>
        <w:t>RECOURSE AGAINST REMOVAL</w:t>
      </w:r>
      <w:bookmarkEnd w:id="29"/>
    </w:p>
    <w:p w14:paraId="7625E187" w14:textId="1BCB6EF8" w:rsidR="008317D5" w:rsidRDefault="008317D5" w:rsidP="001E3BA6">
      <w:pPr>
        <w:pStyle w:val="Heading4"/>
        <w:spacing w:before="0"/>
        <w:jc w:val="center"/>
      </w:pPr>
      <w:r>
        <w:t>IAD APPEALS OF REMOVAL ORDERS</w:t>
      </w:r>
    </w:p>
    <w:p w14:paraId="3DFF78CF" w14:textId="35428A0C" w:rsidR="008317D5" w:rsidRPr="008317D5" w:rsidRDefault="008317D5" w:rsidP="008317D5">
      <w:pPr>
        <w:spacing w:after="0"/>
      </w:pPr>
      <w:r>
        <w:rPr>
          <w:b/>
        </w:rPr>
        <w:t xml:space="preserve">Who can appeal? – </w:t>
      </w:r>
      <w:r w:rsidRPr="008317D5">
        <w:rPr>
          <w:color w:val="FF0000"/>
        </w:rPr>
        <w:t>A63</w:t>
      </w:r>
      <w:r w:rsidRPr="008317D5">
        <w:rPr>
          <w:rFonts w:cs="Calibri Light"/>
          <w:color w:val="FF0000"/>
        </w:rPr>
        <w:t>–</w:t>
      </w:r>
      <w:r w:rsidRPr="008317D5">
        <w:rPr>
          <w:color w:val="FF0000"/>
        </w:rPr>
        <w:t>65</w:t>
      </w:r>
      <w:r>
        <w:t>:</w:t>
      </w:r>
    </w:p>
    <w:tbl>
      <w:tblPr>
        <w:tblStyle w:val="TableGrid"/>
        <w:tblW w:w="919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75"/>
      </w:tblGrid>
      <w:tr w:rsidR="008317D5" w14:paraId="41EEC42E" w14:textId="77777777" w:rsidTr="008317D5">
        <w:tc>
          <w:tcPr>
            <w:tcW w:w="4820" w:type="dxa"/>
          </w:tcPr>
          <w:p w14:paraId="22777E41" w14:textId="3D95B01E" w:rsidR="008317D5" w:rsidRDefault="008317D5" w:rsidP="008317D5">
            <w:r>
              <w:rPr>
                <w:color w:val="FF0000"/>
              </w:rPr>
              <w:t>A</w:t>
            </w:r>
            <w:r w:rsidRPr="008317D5">
              <w:rPr>
                <w:color w:val="FF0000"/>
              </w:rPr>
              <w:t xml:space="preserve">63(1) </w:t>
            </w:r>
            <w:r>
              <w:t>sponsors for family class members</w:t>
            </w:r>
          </w:p>
          <w:p w14:paraId="379FC4CD" w14:textId="1990216C" w:rsidR="008317D5" w:rsidRDefault="008317D5" w:rsidP="008317D5">
            <w:r>
              <w:rPr>
                <w:color w:val="FF0000"/>
              </w:rPr>
              <w:t>A</w:t>
            </w:r>
            <w:r w:rsidRPr="008317D5">
              <w:rPr>
                <w:color w:val="FF0000"/>
              </w:rPr>
              <w:t xml:space="preserve">63(2) </w:t>
            </w:r>
            <w:r>
              <w:t xml:space="preserve">FNs with PRVs </w:t>
            </w:r>
            <w:r w:rsidRPr="008317D5">
              <w:rPr>
                <w:color w:val="808080" w:themeColor="background1" w:themeShade="80"/>
              </w:rPr>
              <w:t xml:space="preserve">[usually inadmissible at </w:t>
            </w:r>
            <w:proofErr w:type="spellStart"/>
            <w:r w:rsidRPr="008317D5">
              <w:rPr>
                <w:color w:val="808080" w:themeColor="background1" w:themeShade="80"/>
              </w:rPr>
              <w:t>PoE</w:t>
            </w:r>
            <w:proofErr w:type="spellEnd"/>
            <w:r w:rsidRPr="008317D5">
              <w:rPr>
                <w:color w:val="808080" w:themeColor="background1" w:themeShade="80"/>
              </w:rPr>
              <w:t>]</w:t>
            </w:r>
          </w:p>
          <w:p w14:paraId="7123B29D" w14:textId="77777777" w:rsidR="008317D5" w:rsidRDefault="008317D5" w:rsidP="008317D5">
            <w:r>
              <w:rPr>
                <w:color w:val="FF0000"/>
              </w:rPr>
              <w:t>A</w:t>
            </w:r>
            <w:r w:rsidRPr="008317D5">
              <w:rPr>
                <w:color w:val="FF0000"/>
              </w:rPr>
              <w:t xml:space="preserve">63(3) </w:t>
            </w:r>
            <w:r>
              <w:t>any PR or protected person</w:t>
            </w:r>
          </w:p>
          <w:p w14:paraId="302EC530" w14:textId="6EBE3708" w:rsidR="008317D5" w:rsidRPr="008317D5" w:rsidRDefault="008317D5" w:rsidP="008317D5">
            <w:r w:rsidRPr="008317D5">
              <w:rPr>
                <w:color w:val="FF0000"/>
              </w:rPr>
              <w:t xml:space="preserve">A63(4) </w:t>
            </w:r>
            <w:r>
              <w:t>outside Canada, PR for decision re residency</w:t>
            </w:r>
          </w:p>
        </w:tc>
        <w:tc>
          <w:tcPr>
            <w:tcW w:w="4375" w:type="dxa"/>
          </w:tcPr>
          <w:p w14:paraId="0D4F9AB5" w14:textId="4DB58E89" w:rsidR="008317D5" w:rsidRPr="008317D5" w:rsidRDefault="008317D5" w:rsidP="008317D5">
            <w:pPr>
              <w:ind w:left="585" w:hanging="585"/>
            </w:pPr>
            <w:r w:rsidRPr="008317D5">
              <w:rPr>
                <w:color w:val="FF0000"/>
              </w:rPr>
              <w:t xml:space="preserve">A64(1) </w:t>
            </w:r>
            <w:r w:rsidRPr="008317D5">
              <w:rPr>
                <w:b/>
              </w:rPr>
              <w:t>no appeal</w:t>
            </w:r>
            <w:r>
              <w:t xml:space="preserve"> if FN/PR found </w:t>
            </w:r>
            <w:proofErr w:type="spellStart"/>
            <w:r>
              <w:t>inadm</w:t>
            </w:r>
            <w:proofErr w:type="spellEnd"/>
            <w:r>
              <w:t xml:space="preserve"> based on security, violating human/</w:t>
            </w:r>
            <w:proofErr w:type="spellStart"/>
            <w:r>
              <w:t>intl</w:t>
            </w:r>
            <w:proofErr w:type="spellEnd"/>
            <w:r>
              <w:t xml:space="preserve"> rights, </w:t>
            </w:r>
            <w:proofErr w:type="spellStart"/>
            <w:r>
              <w:t>srs</w:t>
            </w:r>
            <w:proofErr w:type="spellEnd"/>
            <w:r>
              <w:t xml:space="preserve">/org </w:t>
            </w:r>
            <w:proofErr w:type="spellStart"/>
            <w:r>
              <w:t>crim</w:t>
            </w:r>
            <w:proofErr w:type="spellEnd"/>
            <w:r>
              <w:t xml:space="preserve">, or </w:t>
            </w:r>
            <w:r w:rsidRPr="008317D5">
              <w:rPr>
                <w:color w:val="FF0000"/>
              </w:rPr>
              <w:t xml:space="preserve">(3) </w:t>
            </w:r>
            <w:proofErr w:type="spellStart"/>
            <w:r>
              <w:t>misrep</w:t>
            </w:r>
            <w:proofErr w:type="spellEnd"/>
            <w:r>
              <w:t xml:space="preserve"> unless FN is sponsor’s spouse, CL partner, or child</w:t>
            </w:r>
          </w:p>
        </w:tc>
      </w:tr>
    </w:tbl>
    <w:p w14:paraId="2BD1CF1F" w14:textId="01DB12AE" w:rsidR="008317D5" w:rsidRDefault="008317D5" w:rsidP="008317D5">
      <w:pPr>
        <w:spacing w:after="0"/>
      </w:pPr>
      <w:r>
        <w:rPr>
          <w:b/>
        </w:rPr>
        <w:t>To allow an appeal</w:t>
      </w:r>
      <w:r>
        <w:t xml:space="preserve">: </w:t>
      </w:r>
      <w:r w:rsidR="006C59CB" w:rsidRPr="006C59CB">
        <w:rPr>
          <w:color w:val="FF0000"/>
        </w:rPr>
        <w:t>A</w:t>
      </w:r>
      <w:r w:rsidRPr="008317D5">
        <w:rPr>
          <w:color w:val="FF0000"/>
        </w:rPr>
        <w:t>67(1)</w:t>
      </w:r>
      <w:r>
        <w:rPr>
          <w:color w:val="FF0000"/>
        </w:rPr>
        <w:t xml:space="preserve"> </w:t>
      </w:r>
      <w:r>
        <w:t xml:space="preserve">IAD </w:t>
      </w:r>
      <w:r w:rsidR="006C59CB">
        <w:t xml:space="preserve">must be </w:t>
      </w:r>
      <w:r>
        <w:t>satisfied that</w:t>
      </w:r>
    </w:p>
    <w:tbl>
      <w:tblPr>
        <w:tblStyle w:val="TableGrid"/>
        <w:tblW w:w="9214" w:type="dxa"/>
        <w:tblInd w:w="704" w:type="dxa"/>
        <w:tblLook w:val="04A0" w:firstRow="1" w:lastRow="0" w:firstColumn="1" w:lastColumn="0" w:noHBand="0" w:noVBand="1"/>
      </w:tblPr>
      <w:tblGrid>
        <w:gridCol w:w="9214"/>
      </w:tblGrid>
      <w:tr w:rsidR="008317D5" w14:paraId="1F30633B" w14:textId="77777777" w:rsidTr="00336A59">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2D9DF0EC" w14:textId="6AA3D409" w:rsidR="008317D5" w:rsidRPr="006C59CB" w:rsidRDefault="008317D5" w:rsidP="006C59CB">
            <w:pPr>
              <w:ind w:firstLine="27"/>
              <w:rPr>
                <w:bCs/>
                <w:sz w:val="18"/>
                <w:szCs w:val="18"/>
              </w:rPr>
            </w:pPr>
            <w:r w:rsidRPr="006C59CB">
              <w:rPr>
                <w:bCs/>
                <w:color w:val="FF0000"/>
                <w:sz w:val="18"/>
                <w:szCs w:val="18"/>
                <w:lang w:val="en-US"/>
              </w:rPr>
              <w:t>(a) </w:t>
            </w:r>
            <w:r w:rsidRPr="006C59CB">
              <w:rPr>
                <w:bCs/>
                <w:sz w:val="18"/>
                <w:szCs w:val="18"/>
                <w:lang w:val="en-US"/>
              </w:rPr>
              <w:t>the decision appealed is wrong in law or fact or mixed law and fact;</w:t>
            </w:r>
            <w:r w:rsidR="006C59CB">
              <w:rPr>
                <w:bCs/>
                <w:sz w:val="18"/>
                <w:szCs w:val="18"/>
              </w:rPr>
              <w:t xml:space="preserve"> </w:t>
            </w:r>
            <w:r w:rsidRPr="006C59CB">
              <w:rPr>
                <w:bCs/>
                <w:color w:val="FF0000"/>
                <w:sz w:val="18"/>
                <w:szCs w:val="18"/>
                <w:lang w:val="en-US"/>
              </w:rPr>
              <w:t>(b)</w:t>
            </w:r>
            <w:r w:rsidRPr="008317D5">
              <w:rPr>
                <w:bCs/>
                <w:color w:val="FF0000"/>
                <w:sz w:val="18"/>
                <w:szCs w:val="18"/>
                <w:lang w:val="en-US"/>
              </w:rPr>
              <w:t> </w:t>
            </w:r>
            <w:r w:rsidRPr="006C59CB">
              <w:rPr>
                <w:bCs/>
                <w:sz w:val="18"/>
                <w:szCs w:val="18"/>
                <w:lang w:val="en-US"/>
              </w:rPr>
              <w:t xml:space="preserve">a principle of natural justice has not been observed; </w:t>
            </w:r>
            <w:r w:rsidRPr="006C59CB">
              <w:rPr>
                <w:bCs/>
                <w:sz w:val="18"/>
                <w:szCs w:val="18"/>
                <w:u w:val="single"/>
                <w:lang w:val="en-US"/>
              </w:rPr>
              <w:t>or</w:t>
            </w:r>
            <w:r w:rsidR="006C59CB">
              <w:rPr>
                <w:bCs/>
                <w:sz w:val="18"/>
                <w:szCs w:val="18"/>
              </w:rPr>
              <w:t xml:space="preserve"> </w:t>
            </w:r>
            <w:r w:rsidRPr="006C59CB">
              <w:rPr>
                <w:bCs/>
                <w:color w:val="FF0000"/>
                <w:sz w:val="18"/>
                <w:szCs w:val="18"/>
                <w:lang w:val="en-US"/>
              </w:rPr>
              <w:t>(c)</w:t>
            </w:r>
            <w:r w:rsidRPr="008317D5">
              <w:rPr>
                <w:bCs/>
                <w:color w:val="FF0000"/>
                <w:sz w:val="18"/>
                <w:szCs w:val="18"/>
                <w:lang w:val="en-US"/>
              </w:rPr>
              <w:t> </w:t>
            </w:r>
            <w:r w:rsidRPr="006C59CB">
              <w:rPr>
                <w:bCs/>
                <w:sz w:val="18"/>
                <w:szCs w:val="18"/>
                <w:lang w:val="en-US"/>
              </w:rPr>
              <w:t xml:space="preserve">other than in the case of an appeal by the Minister, taking into account the </w:t>
            </w:r>
            <w:r w:rsidRPr="006C59CB">
              <w:rPr>
                <w:b/>
                <w:bCs/>
                <w:sz w:val="18"/>
                <w:szCs w:val="18"/>
                <w:lang w:val="en-US"/>
              </w:rPr>
              <w:t>best interests of a child</w:t>
            </w:r>
            <w:r w:rsidRPr="006C59CB">
              <w:rPr>
                <w:bCs/>
                <w:sz w:val="18"/>
                <w:szCs w:val="18"/>
                <w:lang w:val="en-US"/>
              </w:rPr>
              <w:t xml:space="preserve"> directly </w:t>
            </w:r>
            <w:r w:rsidRPr="006C59CB">
              <w:rPr>
                <w:bCs/>
                <w:sz w:val="18"/>
                <w:szCs w:val="18"/>
                <w:lang w:val="en-US"/>
              </w:rPr>
              <w:lastRenderedPageBreak/>
              <w:t xml:space="preserve">affected by the decision, sufficient </w:t>
            </w:r>
            <w:r w:rsidRPr="006C59CB">
              <w:rPr>
                <w:b/>
                <w:bCs/>
                <w:sz w:val="18"/>
                <w:szCs w:val="18"/>
                <w:lang w:val="en-US"/>
              </w:rPr>
              <w:t>humanitarian and compassionate considerations</w:t>
            </w:r>
            <w:r w:rsidRPr="006C59CB">
              <w:rPr>
                <w:bCs/>
                <w:sz w:val="18"/>
                <w:szCs w:val="18"/>
                <w:lang w:val="en-US"/>
              </w:rPr>
              <w:t xml:space="preserve"> warrant special relief </w:t>
            </w:r>
            <w:r w:rsidRPr="006C59CB">
              <w:rPr>
                <w:b/>
                <w:bCs/>
                <w:sz w:val="18"/>
                <w:szCs w:val="18"/>
                <w:lang w:val="en-US"/>
              </w:rPr>
              <w:t>in light of all the circumstances</w:t>
            </w:r>
            <w:r w:rsidRPr="006C59CB">
              <w:rPr>
                <w:bCs/>
                <w:sz w:val="18"/>
                <w:szCs w:val="18"/>
                <w:lang w:val="en-US"/>
              </w:rPr>
              <w:t xml:space="preserve"> of the case.</w:t>
            </w:r>
          </w:p>
        </w:tc>
      </w:tr>
    </w:tbl>
    <w:p w14:paraId="0987AA49" w14:textId="4D77EDEA" w:rsidR="006C59CB" w:rsidRDefault="006C59CB" w:rsidP="00641B9F">
      <w:pPr>
        <w:pStyle w:val="ListParagraph"/>
        <w:numPr>
          <w:ilvl w:val="0"/>
          <w:numId w:val="47"/>
        </w:numPr>
      </w:pPr>
      <w:r>
        <w:t xml:space="preserve">Different test than </w:t>
      </w:r>
      <w:r w:rsidRPr="001E3BA6">
        <w:rPr>
          <w:color w:val="FF0000"/>
        </w:rPr>
        <w:t>A25</w:t>
      </w:r>
      <w:r>
        <w:t xml:space="preserve"> H&amp;C considerations – similar provision in </w:t>
      </w:r>
      <w:r w:rsidRPr="006C59CB">
        <w:rPr>
          <w:color w:val="FF0000"/>
        </w:rPr>
        <w:t xml:space="preserve">A68(1) </w:t>
      </w:r>
      <w:r>
        <w:t>for IAD staying a removal order</w:t>
      </w:r>
    </w:p>
    <w:p w14:paraId="0CEF15E8" w14:textId="626C564B" w:rsidR="001E3BA6" w:rsidRDefault="001E3BA6" w:rsidP="00641B9F">
      <w:pPr>
        <w:pStyle w:val="ListParagraph"/>
        <w:numPr>
          <w:ilvl w:val="0"/>
          <w:numId w:val="47"/>
        </w:numPr>
        <w:spacing w:after="0"/>
      </w:pPr>
      <w:r w:rsidRPr="001E3BA6">
        <w:rPr>
          <w:color w:val="FF0000"/>
        </w:rPr>
        <w:t>R251</w:t>
      </w:r>
      <w:r>
        <w:t xml:space="preserve"> if stay granted, mandatory conditions imposed, e.g., provide copies of passport, don’t commit crimes, if charged or convicted, immediately report to </w:t>
      </w:r>
      <w:proofErr w:type="spellStart"/>
      <w:r>
        <w:t>dept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6C59CB" w14:paraId="2BE11126" w14:textId="77777777" w:rsidTr="006C59CB">
        <w:tc>
          <w:tcPr>
            <w:tcW w:w="4981" w:type="dxa"/>
          </w:tcPr>
          <w:p w14:paraId="443BA241" w14:textId="77777777" w:rsidR="006C59CB" w:rsidRDefault="006C59CB" w:rsidP="006C59CB">
            <w:pPr>
              <w:pStyle w:val="Cases"/>
              <w:spacing w:before="0"/>
            </w:pPr>
            <w:proofErr w:type="spellStart"/>
            <w:r>
              <w:rPr>
                <w:b/>
              </w:rPr>
              <w:t>Khosa</w:t>
            </w:r>
            <w:proofErr w:type="spellEnd"/>
            <w:r>
              <w:t xml:space="preserve"> (2009) – SCC – use of </w:t>
            </w:r>
            <w:proofErr w:type="spellStart"/>
            <w:r w:rsidRPr="006C59CB">
              <w:rPr>
                <w:b/>
                <w:i/>
                <w:color w:val="auto"/>
              </w:rPr>
              <w:t>Ribic</w:t>
            </w:r>
            <w:proofErr w:type="spellEnd"/>
            <w:r w:rsidRPr="006C59CB">
              <w:rPr>
                <w:b/>
                <w:i/>
                <w:color w:val="auto"/>
              </w:rPr>
              <w:t xml:space="preserve"> </w:t>
            </w:r>
            <w:r w:rsidRPr="006C59CB">
              <w:rPr>
                <w:b/>
                <w:color w:val="auto"/>
              </w:rPr>
              <w:t>factors</w:t>
            </w:r>
          </w:p>
          <w:p w14:paraId="462B14E6" w14:textId="47BD9717" w:rsidR="006C59CB" w:rsidRDefault="006C59CB" w:rsidP="006C59CB">
            <w:r w:rsidRPr="006C59CB">
              <w:rPr>
                <w:color w:val="7030A0" w:themeColor="accent4"/>
                <w:u w:val="single"/>
              </w:rPr>
              <w:t>RATIO</w:t>
            </w:r>
            <w:r>
              <w:t>: IAD should consider</w:t>
            </w:r>
          </w:p>
          <w:p w14:paraId="2CFF82FA" w14:textId="77777777" w:rsidR="00336A59" w:rsidRPr="006C59CB" w:rsidRDefault="00336A59" w:rsidP="00641B9F">
            <w:pPr>
              <w:numPr>
                <w:ilvl w:val="0"/>
                <w:numId w:val="49"/>
              </w:numPr>
              <w:rPr>
                <w:sz w:val="20"/>
              </w:rPr>
            </w:pPr>
            <w:r w:rsidRPr="006C59CB">
              <w:rPr>
                <w:sz w:val="20"/>
              </w:rPr>
              <w:t>seriousness of offence</w:t>
            </w:r>
          </w:p>
          <w:p w14:paraId="61507740" w14:textId="77777777" w:rsidR="00336A59" w:rsidRPr="006C59CB" w:rsidRDefault="00336A59" w:rsidP="00641B9F">
            <w:pPr>
              <w:numPr>
                <w:ilvl w:val="0"/>
                <w:numId w:val="49"/>
              </w:numPr>
              <w:rPr>
                <w:sz w:val="20"/>
              </w:rPr>
            </w:pPr>
            <w:r w:rsidRPr="006C59CB">
              <w:rPr>
                <w:sz w:val="20"/>
              </w:rPr>
              <w:t>possibility of rehabilitation</w:t>
            </w:r>
          </w:p>
          <w:p w14:paraId="66FBC88F" w14:textId="179B476D" w:rsidR="00336A59" w:rsidRPr="006C59CB" w:rsidRDefault="00336A59" w:rsidP="00641B9F">
            <w:pPr>
              <w:numPr>
                <w:ilvl w:val="0"/>
                <w:numId w:val="49"/>
              </w:numPr>
              <w:rPr>
                <w:sz w:val="20"/>
              </w:rPr>
            </w:pPr>
            <w:r w:rsidRPr="006C59CB">
              <w:rPr>
                <w:sz w:val="20"/>
              </w:rPr>
              <w:t>circ</w:t>
            </w:r>
            <w:r w:rsidR="006C59CB" w:rsidRPr="006C59CB">
              <w:rPr>
                <w:sz w:val="20"/>
              </w:rPr>
              <w:t>s</w:t>
            </w:r>
            <w:r w:rsidRPr="006C59CB">
              <w:rPr>
                <w:sz w:val="20"/>
              </w:rPr>
              <w:t xml:space="preserve"> surrounding failure to meet conditions</w:t>
            </w:r>
          </w:p>
          <w:p w14:paraId="644A0EE2" w14:textId="77777777" w:rsidR="00336A59" w:rsidRPr="006C59CB" w:rsidRDefault="00336A59" w:rsidP="00641B9F">
            <w:pPr>
              <w:numPr>
                <w:ilvl w:val="0"/>
                <w:numId w:val="49"/>
              </w:numPr>
              <w:rPr>
                <w:sz w:val="20"/>
              </w:rPr>
            </w:pPr>
            <w:r w:rsidRPr="006C59CB">
              <w:rPr>
                <w:sz w:val="20"/>
              </w:rPr>
              <w:t>length of time in Canada</w:t>
            </w:r>
          </w:p>
          <w:p w14:paraId="0829D463" w14:textId="77777777" w:rsidR="00336A59" w:rsidRPr="006C59CB" w:rsidRDefault="00336A59" w:rsidP="00641B9F">
            <w:pPr>
              <w:numPr>
                <w:ilvl w:val="0"/>
                <w:numId w:val="49"/>
              </w:numPr>
              <w:rPr>
                <w:sz w:val="20"/>
              </w:rPr>
            </w:pPr>
            <w:r w:rsidRPr="006C59CB">
              <w:rPr>
                <w:sz w:val="20"/>
              </w:rPr>
              <w:t>degree of establishment</w:t>
            </w:r>
          </w:p>
          <w:p w14:paraId="47C59D1A" w14:textId="77777777" w:rsidR="00336A59" w:rsidRPr="006C59CB" w:rsidRDefault="00336A59" w:rsidP="00641B9F">
            <w:pPr>
              <w:numPr>
                <w:ilvl w:val="0"/>
                <w:numId w:val="49"/>
              </w:numPr>
              <w:rPr>
                <w:sz w:val="20"/>
              </w:rPr>
            </w:pPr>
            <w:r w:rsidRPr="006C59CB">
              <w:rPr>
                <w:sz w:val="20"/>
              </w:rPr>
              <w:t>dislocation to the family</w:t>
            </w:r>
          </w:p>
          <w:p w14:paraId="0328BEB3" w14:textId="77777777" w:rsidR="00336A59" w:rsidRPr="006C59CB" w:rsidRDefault="00336A59" w:rsidP="00641B9F">
            <w:pPr>
              <w:numPr>
                <w:ilvl w:val="0"/>
                <w:numId w:val="49"/>
              </w:numPr>
              <w:rPr>
                <w:sz w:val="20"/>
              </w:rPr>
            </w:pPr>
            <w:r w:rsidRPr="006C59CB">
              <w:rPr>
                <w:sz w:val="20"/>
              </w:rPr>
              <w:t>support in the community</w:t>
            </w:r>
          </w:p>
          <w:p w14:paraId="78BFDB58" w14:textId="5FDDB3DB" w:rsidR="006C59CB" w:rsidRPr="001E3BA6" w:rsidRDefault="00336A59" w:rsidP="00641B9F">
            <w:pPr>
              <w:numPr>
                <w:ilvl w:val="0"/>
                <w:numId w:val="49"/>
              </w:numPr>
              <w:rPr>
                <w:sz w:val="20"/>
              </w:rPr>
            </w:pPr>
            <w:r w:rsidRPr="006C59CB">
              <w:rPr>
                <w:sz w:val="20"/>
              </w:rPr>
              <w:t>degree of hardship faced upon return</w:t>
            </w:r>
            <w:r w:rsidRPr="006C59CB">
              <w:rPr>
                <w:sz w:val="20"/>
                <w:lang w:val="en-US"/>
              </w:rPr>
              <w:t xml:space="preserve"> </w:t>
            </w:r>
          </w:p>
        </w:tc>
        <w:tc>
          <w:tcPr>
            <w:tcW w:w="4981" w:type="dxa"/>
          </w:tcPr>
          <w:p w14:paraId="14A29E1E" w14:textId="77777777" w:rsidR="006C59CB" w:rsidRDefault="006C59CB" w:rsidP="006C59CB">
            <w:pPr>
              <w:pStyle w:val="Cases"/>
              <w:spacing w:before="0"/>
            </w:pPr>
            <w:proofErr w:type="spellStart"/>
            <w:r>
              <w:rPr>
                <w:b/>
              </w:rPr>
              <w:t>Chieu</w:t>
            </w:r>
            <w:proofErr w:type="spellEnd"/>
            <w:r>
              <w:rPr>
                <w:b/>
              </w:rPr>
              <w:t xml:space="preserve"> </w:t>
            </w:r>
            <w:r>
              <w:t>(2002) – SCC – foreign hardship</w:t>
            </w:r>
          </w:p>
          <w:p w14:paraId="734EAA1D" w14:textId="276B1414" w:rsidR="006C59CB" w:rsidRPr="006C59CB" w:rsidRDefault="006C59CB" w:rsidP="006C59CB">
            <w:r>
              <w:rPr>
                <w:u w:val="single"/>
              </w:rPr>
              <w:t>FACTS:</w:t>
            </w:r>
            <w:r w:rsidRPr="006C59CB">
              <w:t xml:space="preserve"> </w:t>
            </w:r>
            <w:proofErr w:type="spellStart"/>
            <w:r>
              <w:t>Chieu</w:t>
            </w:r>
            <w:proofErr w:type="spellEnd"/>
            <w:r>
              <w:t xml:space="preserve"> </w:t>
            </w:r>
            <w:proofErr w:type="spellStart"/>
            <w:r>
              <w:t>misrepped</w:t>
            </w:r>
            <w:proofErr w:type="spellEnd"/>
            <w:r>
              <w:t xml:space="preserve"> marital status so could be sponsored as dependent. </w:t>
            </w:r>
            <w:r>
              <w:rPr>
                <w:u w:val="single"/>
              </w:rPr>
              <w:t>ISSUE</w:t>
            </w:r>
            <w:r>
              <w:t xml:space="preserve">: </w:t>
            </w:r>
            <w:proofErr w:type="spellStart"/>
            <w:r>
              <w:t>defn</w:t>
            </w:r>
            <w:proofErr w:type="spellEnd"/>
            <w:r>
              <w:t xml:space="preserve"> of “in light of all the circumstances”? </w:t>
            </w:r>
            <w:r>
              <w:rPr>
                <w:u w:val="single"/>
              </w:rPr>
              <w:t>ANALYSIS/RATIO</w:t>
            </w:r>
            <w:r>
              <w:t xml:space="preserve">: modern approach to stat interpretation = may also consider </w:t>
            </w:r>
            <w:r w:rsidRPr="006C59CB">
              <w:rPr>
                <w:b/>
              </w:rPr>
              <w:t>degree of hardship caused by return to country of nationality</w:t>
            </w:r>
            <w:r>
              <w:t xml:space="preserve"> along with </w:t>
            </w:r>
            <w:proofErr w:type="spellStart"/>
            <w:r>
              <w:rPr>
                <w:i/>
              </w:rPr>
              <w:t>Ribic</w:t>
            </w:r>
            <w:proofErr w:type="spellEnd"/>
            <w:r>
              <w:t xml:space="preserve"> factors when considering all the circumstances of the case. Weight will vary depending on case</w:t>
            </w:r>
          </w:p>
        </w:tc>
      </w:tr>
    </w:tbl>
    <w:p w14:paraId="7B8BEE84" w14:textId="5E2BC0C8" w:rsidR="005A0EE3" w:rsidRDefault="001E3BA6" w:rsidP="001E3BA6">
      <w:pPr>
        <w:pStyle w:val="Heading4"/>
        <w:jc w:val="center"/>
      </w:pPr>
      <w:r>
        <w:t>H&amp;C APPLICATIONS</w:t>
      </w:r>
    </w:p>
    <w:p w14:paraId="4F8F937D" w14:textId="1BB91053" w:rsidR="001E3BA6" w:rsidRDefault="009C10C4" w:rsidP="0062668F">
      <w:pPr>
        <w:spacing w:after="0"/>
      </w:pPr>
      <w:r w:rsidRPr="009C10C4">
        <w:rPr>
          <w:color w:val="FF0000"/>
        </w:rPr>
        <w:t>A25</w:t>
      </w:r>
      <w:r>
        <w:t xml:space="preserve"> – </w:t>
      </w:r>
      <w:r w:rsidR="00620301">
        <w:t>Inadmissible FNs not entitled to appeal or whose appeals denied may apply to Min del for PR status or exemption for any of the applicable criteria under H&amp;C grounds</w:t>
      </w:r>
    </w:p>
    <w:p w14:paraId="2975FDEB" w14:textId="7E877074" w:rsidR="0062668F" w:rsidRPr="0062668F" w:rsidRDefault="0062668F" w:rsidP="0062668F">
      <w:pPr>
        <w:spacing w:before="0"/>
        <w:ind w:left="426"/>
      </w:pPr>
      <w:r>
        <w:sym w:font="Wingdings" w:char="F0E0"/>
      </w:r>
      <w:r>
        <w:t xml:space="preserve"> remember </w:t>
      </w:r>
      <w:proofErr w:type="spellStart"/>
      <w:r w:rsidRPr="0062668F">
        <w:rPr>
          <w:b/>
          <w:i/>
          <w:color w:val="7030A0" w:themeColor="accent4"/>
        </w:rPr>
        <w:t>Kanthasamy</w:t>
      </w:r>
      <w:proofErr w:type="spellEnd"/>
      <w:r w:rsidRPr="0062668F">
        <w:rPr>
          <w:color w:val="7030A0" w:themeColor="accent4"/>
        </w:rPr>
        <w:t xml:space="preserve"> </w:t>
      </w:r>
      <w:r>
        <w:t>– hardship no longer determinative test</w:t>
      </w:r>
    </w:p>
    <w:p w14:paraId="51EECE68" w14:textId="11458052" w:rsidR="00336A59" w:rsidRDefault="00336A59" w:rsidP="00336A59">
      <w:pPr>
        <w:pStyle w:val="Cases"/>
      </w:pPr>
      <w:proofErr w:type="spellStart"/>
      <w:r>
        <w:rPr>
          <w:b/>
        </w:rPr>
        <w:t>Caliskan</w:t>
      </w:r>
      <w:proofErr w:type="spellEnd"/>
      <w:r>
        <w:rPr>
          <w:b/>
        </w:rPr>
        <w:t xml:space="preserve"> v Canada (MCI) </w:t>
      </w:r>
      <w:r>
        <w:t>(2012) – FC – use of risk</w:t>
      </w:r>
    </w:p>
    <w:p w14:paraId="7084A86C" w14:textId="27178BB2" w:rsidR="00336A59" w:rsidRDefault="00336A59" w:rsidP="00336A59">
      <w:pPr>
        <w:spacing w:before="0" w:after="0"/>
      </w:pPr>
      <w:r w:rsidRPr="00336A59">
        <w:rPr>
          <w:color w:val="7030A0" w:themeColor="accent4"/>
          <w:u w:val="single"/>
        </w:rPr>
        <w:t>FACTS</w:t>
      </w:r>
      <w:r>
        <w:t xml:space="preserve">: </w:t>
      </w:r>
      <w:r w:rsidRPr="00336A59">
        <w:t xml:space="preserve">Turkey citizen; claimed to be Alevi religious/Kurdish sympathizer and thus claimed refugee protection. Refugee Protection div rejected claim on basis of credibility and that he didn't </w:t>
      </w:r>
      <w:proofErr w:type="spellStart"/>
      <w:r w:rsidRPr="00336A59">
        <w:t>est</w:t>
      </w:r>
      <w:proofErr w:type="spellEnd"/>
      <w:r w:rsidRPr="00336A59">
        <w:t xml:space="preserve"> personalized risk. Made app for PR on H&amp;C; denied; at JR.</w:t>
      </w:r>
      <w:r>
        <w:t xml:space="preserve"> </w:t>
      </w:r>
      <w:r w:rsidRPr="00336A59">
        <w:rPr>
          <w:color w:val="7030A0" w:themeColor="accent4"/>
          <w:u w:val="single"/>
        </w:rPr>
        <w:t>ISSUE</w:t>
      </w:r>
      <w:r>
        <w:t xml:space="preserve">: is risk part of H&amp;C considerations? </w:t>
      </w:r>
      <w:r w:rsidRPr="00336A59">
        <w:rPr>
          <w:color w:val="7030A0" w:themeColor="accent4"/>
          <w:u w:val="single"/>
        </w:rPr>
        <w:t>ANALYSIS/RATIO</w:t>
      </w:r>
      <w:r w:rsidRPr="00336A59">
        <w:rPr>
          <w:color w:val="7030A0" w:themeColor="accent4"/>
        </w:rPr>
        <w:t>:</w:t>
      </w:r>
      <w:r>
        <w:rPr>
          <w:color w:val="7030A0" w:themeColor="accent4"/>
        </w:rPr>
        <w:t xml:space="preserve"> </w:t>
      </w:r>
      <w:r w:rsidRPr="00336A59">
        <w:t>when considering risk in H&amp;C, focus on</w:t>
      </w:r>
      <w:r>
        <w:t xml:space="preserve"> </w:t>
      </w:r>
      <w:r w:rsidRPr="00336A59">
        <w:rPr>
          <w:b/>
        </w:rPr>
        <w:t>facts indicating hardship</w:t>
      </w:r>
      <w:r>
        <w:t>,</w:t>
      </w:r>
      <w:r w:rsidRPr="00336A59">
        <w:t xml:space="preserve"> “adverse country conditions that have a direct negative impact on the applicant”, but don’t do formal risk assessment w specific fixation of personalized/general risk</w:t>
      </w:r>
      <w:r>
        <w:t xml:space="preserve"> (save it for PRRA!)</w:t>
      </w:r>
    </w:p>
    <w:p w14:paraId="79D01C23" w14:textId="39FC006D" w:rsidR="00336A59" w:rsidRPr="00336A59" w:rsidRDefault="00336A59" w:rsidP="00BC37DC">
      <w:pPr>
        <w:pStyle w:val="Cases"/>
        <w:spacing w:before="0"/>
      </w:pPr>
      <w:proofErr w:type="spellStart"/>
      <w:r>
        <w:rPr>
          <w:b/>
        </w:rPr>
        <w:t>Hinzman</w:t>
      </w:r>
      <w:proofErr w:type="spellEnd"/>
      <w:r>
        <w:rPr>
          <w:b/>
        </w:rPr>
        <w:t xml:space="preserve"> v Canada (MCI) </w:t>
      </w:r>
      <w:r>
        <w:t>(2010) – FCA – H&amp;C factors re personal beliefs</w:t>
      </w:r>
    </w:p>
    <w:p w14:paraId="2CDE1A68" w14:textId="5FCC598B" w:rsidR="00336A59" w:rsidRDefault="00336A59" w:rsidP="00336A59">
      <w:pPr>
        <w:spacing w:before="0" w:after="0"/>
      </w:pPr>
      <w:r>
        <w:rPr>
          <w:u w:val="single"/>
        </w:rPr>
        <w:t>FACTS</w:t>
      </w:r>
      <w:r>
        <w:t xml:space="preserve">: US soldier tried to get refugee based on political opinion (anti-war, about to be deployed), now JR for H&amp;C. Certified question. </w:t>
      </w:r>
      <w:r>
        <w:rPr>
          <w:u w:val="single"/>
        </w:rPr>
        <w:t>ISSUE</w:t>
      </w:r>
      <w:r>
        <w:t xml:space="preserve">: </w:t>
      </w:r>
      <w:r w:rsidRPr="00336A59">
        <w:t xml:space="preserve">Can punishment </w:t>
      </w:r>
      <w:r>
        <w:t>for</w:t>
      </w:r>
      <w:r w:rsidRPr="00336A59">
        <w:t xml:space="preserve"> desertion when it was motivated by sincere/deeply held objection to war amount to unusual, undeserved or disproportionate hardship in context of app for PR on H&amp;C?</w:t>
      </w:r>
    </w:p>
    <w:p w14:paraId="2159D05C" w14:textId="703ED15D" w:rsidR="0062668F" w:rsidRDefault="00336A59" w:rsidP="00336A59">
      <w:pPr>
        <w:spacing w:before="0" w:after="0"/>
      </w:pPr>
      <w:r>
        <w:rPr>
          <w:u w:val="single"/>
        </w:rPr>
        <w:t>ANALYSIS/RATIO</w:t>
      </w:r>
      <w:r>
        <w:t xml:space="preserve">: </w:t>
      </w:r>
      <w:r>
        <w:rPr>
          <w:b/>
        </w:rPr>
        <w:t>beliefs/motivations of important significance to decision given context of H&amp;C</w:t>
      </w:r>
      <w:r>
        <w:t xml:space="preserve"> </w:t>
      </w:r>
      <w:r w:rsidR="0062668F">
        <w:t>–</w:t>
      </w:r>
      <w:r>
        <w:t xml:space="preserve"> </w:t>
      </w:r>
      <w:r w:rsidR="0062668F">
        <w:t xml:space="preserve">can be used as a factor to consider. </w:t>
      </w:r>
      <w:r w:rsidR="0062668F" w:rsidRPr="0062668F">
        <w:rPr>
          <w:u w:val="single"/>
        </w:rPr>
        <w:t>Officer must indicate that all factors analyzed and explain weight given to each factor</w:t>
      </w:r>
      <w:r w:rsidR="0062668F">
        <w:t>.</w:t>
      </w:r>
    </w:p>
    <w:p w14:paraId="2E8E7178" w14:textId="7B186A2D" w:rsidR="0062668F" w:rsidRDefault="0062668F" w:rsidP="0062668F">
      <w:pPr>
        <w:pStyle w:val="Heading4"/>
        <w:jc w:val="center"/>
      </w:pPr>
      <w:r>
        <w:t>APPLICATION FOR TEMPORARY RESIDENT PERMIT</w:t>
      </w:r>
    </w:p>
    <w:p w14:paraId="6E8C3BEA" w14:textId="337CF4C6" w:rsidR="0062668F" w:rsidRDefault="009C10C4" w:rsidP="00336A59">
      <w:pPr>
        <w:spacing w:before="0" w:after="0"/>
      </w:pPr>
      <w:r w:rsidRPr="009C10C4">
        <w:rPr>
          <w:color w:val="FF0000"/>
        </w:rPr>
        <w:t>A24</w:t>
      </w:r>
      <w:r>
        <w:t xml:space="preserve"> – inadmissible FN may apply for TRP as avenue of recourse – highly discretionary (</w:t>
      </w:r>
      <w:proofErr w:type="spellStart"/>
      <w:r>
        <w:t>moreso</w:t>
      </w:r>
      <w:proofErr w:type="spellEnd"/>
      <w:r>
        <w:t xml:space="preserve"> than H&amp;C)</w:t>
      </w:r>
    </w:p>
    <w:p w14:paraId="4D06905F" w14:textId="2ADA2E27" w:rsidR="009C10C4" w:rsidRDefault="009C10C4" w:rsidP="00336A59">
      <w:pPr>
        <w:spacing w:before="0" w:after="0"/>
        <w:rPr>
          <w:color w:val="FF0000"/>
        </w:rPr>
      </w:pPr>
      <w:r>
        <w:tab/>
      </w:r>
      <w:r>
        <w:sym w:font="Wingdings" w:char="F0E0"/>
      </w:r>
      <w:r>
        <w:t xml:space="preserve"> benefit = </w:t>
      </w:r>
      <w:r>
        <w:rPr>
          <w:color w:val="FF0000"/>
        </w:rPr>
        <w:t>R</w:t>
      </w:r>
      <w:r w:rsidRPr="009C10C4">
        <w:rPr>
          <w:color w:val="FF0000"/>
        </w:rPr>
        <w:t>64</w:t>
      </w:r>
      <w:r w:rsidRPr="009C10C4">
        <w:rPr>
          <w:rFonts w:cs="Calibri Light"/>
          <w:color w:val="FF0000"/>
        </w:rPr>
        <w:t>–</w:t>
      </w:r>
      <w:r w:rsidRPr="009C10C4">
        <w:rPr>
          <w:color w:val="FF0000"/>
        </w:rPr>
        <w:t>66</w:t>
      </w:r>
      <w:r>
        <w:rPr>
          <w:color w:val="FF0000"/>
        </w:rPr>
        <w:t xml:space="preserve"> </w:t>
      </w:r>
      <w:r>
        <w:t>may apply for PR if</w:t>
      </w:r>
    </w:p>
    <w:p w14:paraId="41FD421A" w14:textId="65E3D946" w:rsidR="009C10C4" w:rsidRDefault="009C10C4" w:rsidP="00923CD0">
      <w:pPr>
        <w:spacing w:before="0" w:after="0"/>
        <w:ind w:left="1843" w:hanging="567"/>
      </w:pPr>
      <w:r w:rsidRPr="00923CD0">
        <w:rPr>
          <w:color w:val="FF0000"/>
        </w:rPr>
        <w:t>R65(a)</w:t>
      </w:r>
      <w:r>
        <w:t xml:space="preserve"> they have </w:t>
      </w:r>
      <w:r w:rsidR="00923CD0" w:rsidRPr="00923CD0">
        <w:rPr>
          <w:b/>
        </w:rPr>
        <w:t>TRP</w:t>
      </w:r>
    </w:p>
    <w:p w14:paraId="445EA6BB" w14:textId="0CE596E0" w:rsidR="009C10C4" w:rsidRDefault="009C10C4" w:rsidP="00923CD0">
      <w:pPr>
        <w:spacing w:before="0" w:after="0"/>
        <w:ind w:left="1843" w:hanging="567"/>
      </w:pPr>
      <w:r w:rsidRPr="00923CD0">
        <w:rPr>
          <w:color w:val="FF0000"/>
        </w:rPr>
        <w:t>R65(b)(</w:t>
      </w:r>
      <w:proofErr w:type="spellStart"/>
      <w:r w:rsidRPr="00923CD0">
        <w:rPr>
          <w:color w:val="FF0000"/>
        </w:rPr>
        <w:t>i</w:t>
      </w:r>
      <w:proofErr w:type="spellEnd"/>
      <w:r w:rsidRPr="00923CD0">
        <w:rPr>
          <w:color w:val="FF0000"/>
        </w:rPr>
        <w:t xml:space="preserve">) </w:t>
      </w:r>
      <w:r>
        <w:t xml:space="preserve">they’ve continuously resided in Canada as TRP for at least </w:t>
      </w:r>
      <w:r w:rsidRPr="00923CD0">
        <w:rPr>
          <w:b/>
        </w:rPr>
        <w:t>3 years</w:t>
      </w:r>
      <w:r w:rsidR="00923CD0">
        <w:t>, if inadmissible on health grounds or inadmissible family member grounds</w:t>
      </w:r>
    </w:p>
    <w:p w14:paraId="5ED9D98D" w14:textId="1B5F531D" w:rsidR="00923CD0" w:rsidRDefault="00923CD0" w:rsidP="00923CD0">
      <w:pPr>
        <w:spacing w:before="0" w:after="0"/>
        <w:ind w:left="1843" w:hanging="567"/>
      </w:pPr>
      <w:r w:rsidRPr="00923CD0">
        <w:rPr>
          <w:color w:val="FF0000"/>
        </w:rPr>
        <w:t>R65(b)(ii)</w:t>
      </w:r>
      <w:r>
        <w:t xml:space="preserve"> they’ve continuously resided in Canada as TRP for at least </w:t>
      </w:r>
      <w:r w:rsidRPr="00923CD0">
        <w:rPr>
          <w:b/>
        </w:rPr>
        <w:t>5 years</w:t>
      </w:r>
      <w:r>
        <w:t xml:space="preserve"> if inadmissible on any other grounds (except sec/HR/</w:t>
      </w:r>
      <w:proofErr w:type="spellStart"/>
      <w:r>
        <w:t>srs</w:t>
      </w:r>
      <w:proofErr w:type="spellEnd"/>
      <w:r>
        <w:t xml:space="preserve"> or org </w:t>
      </w:r>
      <w:proofErr w:type="spellStart"/>
      <w:r>
        <w:t>crim</w:t>
      </w:r>
      <w:proofErr w:type="spellEnd"/>
      <w:r>
        <w:t>)</w:t>
      </w:r>
    </w:p>
    <w:p w14:paraId="330448E4" w14:textId="3C4E50AF" w:rsidR="00923CD0" w:rsidRPr="00923CD0" w:rsidRDefault="00923CD0" w:rsidP="00923CD0">
      <w:pPr>
        <w:spacing w:before="0" w:after="0"/>
        <w:ind w:left="1843" w:hanging="567"/>
      </w:pPr>
      <w:r w:rsidRPr="00923CD0">
        <w:rPr>
          <w:color w:val="FF0000"/>
        </w:rPr>
        <w:t>R(</w:t>
      </w:r>
      <w:proofErr w:type="gramStart"/>
      <w:r w:rsidRPr="00923CD0">
        <w:rPr>
          <w:color w:val="FF0000"/>
        </w:rPr>
        <w:t>65)(</w:t>
      </w:r>
      <w:proofErr w:type="gramEnd"/>
      <w:r w:rsidRPr="00923CD0">
        <w:rPr>
          <w:color w:val="FF0000"/>
        </w:rPr>
        <w:t xml:space="preserve">c) </w:t>
      </w:r>
      <w:r w:rsidRPr="00923CD0">
        <w:rPr>
          <w:b/>
        </w:rPr>
        <w:t>haven’t become inadmissible</w:t>
      </w:r>
      <w:r w:rsidRPr="00923CD0">
        <w:t xml:space="preserve"> on any ground since permit issued</w:t>
      </w:r>
    </w:p>
    <w:p w14:paraId="5BC73036" w14:textId="31BC87B3" w:rsidR="009C10C4" w:rsidRDefault="00923CD0" w:rsidP="00923CD0">
      <w:pPr>
        <w:pStyle w:val="Cases"/>
      </w:pPr>
      <w:proofErr w:type="spellStart"/>
      <w:r>
        <w:rPr>
          <w:b/>
        </w:rPr>
        <w:t>Betesh</w:t>
      </w:r>
      <w:proofErr w:type="spellEnd"/>
      <w:r>
        <w:rPr>
          <w:b/>
        </w:rPr>
        <w:t xml:space="preserve"> v Canada (MCI) </w:t>
      </w:r>
      <w:r>
        <w:t xml:space="preserve">(2008) – FC – </w:t>
      </w:r>
      <w:r w:rsidR="00294E89">
        <w:t>use of multiple channels</w:t>
      </w:r>
    </w:p>
    <w:p w14:paraId="6BD3646F" w14:textId="753E4C82" w:rsidR="00923CD0" w:rsidRDefault="00923CD0" w:rsidP="00923CD0">
      <w:pPr>
        <w:spacing w:before="0"/>
      </w:pPr>
      <w:r w:rsidRPr="00294E89">
        <w:rPr>
          <w:color w:val="7030A0" w:themeColor="accent4"/>
          <w:u w:val="single"/>
        </w:rPr>
        <w:t>FACTS</w:t>
      </w:r>
      <w:r>
        <w:t xml:space="preserve">: </w:t>
      </w:r>
      <w:r w:rsidR="00294E89">
        <w:t xml:space="preserve">claimed ex-business partners trying to use org crime to get at him; filed refugee claim, PRRA, H&amp;C, leave for JR, second H&amp;C, then TRP. </w:t>
      </w:r>
      <w:r w:rsidR="00294E89" w:rsidRPr="00294E89">
        <w:rPr>
          <w:color w:val="7030A0" w:themeColor="accent4"/>
          <w:u w:val="single"/>
        </w:rPr>
        <w:t>ISSUE</w:t>
      </w:r>
      <w:r w:rsidR="00294E89">
        <w:t xml:space="preserve">: different considerations ground H&amp;C claim; does it make refusal of TRP unreasonable? </w:t>
      </w:r>
      <w:r w:rsidR="00294E89" w:rsidRPr="00294E89">
        <w:rPr>
          <w:color w:val="7030A0" w:themeColor="accent4"/>
          <w:u w:val="single"/>
        </w:rPr>
        <w:t>ANALYSIS/RATIO</w:t>
      </w:r>
      <w:r w:rsidR="00294E89">
        <w:t xml:space="preserve">: TRP </w:t>
      </w:r>
      <w:proofErr w:type="spellStart"/>
      <w:r w:rsidR="00294E89">
        <w:t>reqs</w:t>
      </w:r>
      <w:proofErr w:type="spellEnd"/>
      <w:r w:rsidR="00294E89">
        <w:t xml:space="preserve"> officer to decide if “justified in circs” – includes other apps, so OK for officer to point out that duplication of review would happen even though channels not identical.</w:t>
      </w:r>
    </w:p>
    <w:p w14:paraId="720A00A6" w14:textId="5E7A7613" w:rsidR="00294E89" w:rsidRPr="00294E89" w:rsidRDefault="00294E89" w:rsidP="00294E89">
      <w:pPr>
        <w:pStyle w:val="Heading4"/>
        <w:jc w:val="center"/>
      </w:pPr>
      <w:r>
        <w:lastRenderedPageBreak/>
        <w:t>PRE-REMOVAL RISK ASSESSMENT</w:t>
      </w:r>
    </w:p>
    <w:tbl>
      <w:tblPr>
        <w:tblStyle w:val="TableGrid"/>
        <w:tblW w:w="0" w:type="auto"/>
        <w:tblLook w:val="04A0" w:firstRow="1" w:lastRow="0" w:firstColumn="1" w:lastColumn="0" w:noHBand="0" w:noVBand="1"/>
      </w:tblPr>
      <w:tblGrid>
        <w:gridCol w:w="9962"/>
      </w:tblGrid>
      <w:tr w:rsidR="00294E89" w14:paraId="7DBA9C45" w14:textId="77777777" w:rsidTr="00294E89">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54989C8C" w14:textId="19F881E5" w:rsidR="00294E89" w:rsidRPr="00294E89" w:rsidRDefault="00294E89" w:rsidP="00336A59">
            <w:pPr>
              <w:rPr>
                <w:sz w:val="18"/>
                <w:szCs w:val="18"/>
              </w:rPr>
            </w:pPr>
            <w:r w:rsidRPr="00294E89">
              <w:rPr>
                <w:bCs/>
                <w:color w:val="FF0000"/>
                <w:sz w:val="18"/>
                <w:szCs w:val="18"/>
              </w:rPr>
              <w:t>A112</w:t>
            </w:r>
            <w:r w:rsidRPr="00294E89">
              <w:rPr>
                <w:color w:val="FF0000"/>
                <w:sz w:val="18"/>
                <w:szCs w:val="18"/>
              </w:rPr>
              <w:t>(1) </w:t>
            </w:r>
            <w:r w:rsidRPr="00237F7A">
              <w:rPr>
                <w:color w:val="0BD0D9" w:themeColor="accent3"/>
                <w:sz w:val="18"/>
                <w:szCs w:val="18"/>
              </w:rPr>
              <w:t>A person</w:t>
            </w:r>
            <w:r w:rsidRPr="00294E89">
              <w:rPr>
                <w:sz w:val="18"/>
                <w:szCs w:val="18"/>
              </w:rPr>
              <w:t xml:space="preserve"> in Canada, other than a person referred to in subsection 115(1), may, in accordance with the regulations, </w:t>
            </w:r>
            <w:r w:rsidRPr="00294E89">
              <w:rPr>
                <w:b/>
                <w:bCs/>
                <w:sz w:val="18"/>
                <w:szCs w:val="18"/>
              </w:rPr>
              <w:t>apply to the Minister for protection if they are subject to a removal order that is in force or are named in a certificate</w:t>
            </w:r>
            <w:r w:rsidRPr="00294E89">
              <w:rPr>
                <w:sz w:val="18"/>
                <w:szCs w:val="18"/>
              </w:rPr>
              <w:t xml:space="preserve"> described in subsection 77(1).</w:t>
            </w:r>
          </w:p>
        </w:tc>
      </w:tr>
    </w:tbl>
    <w:p w14:paraId="24708C28" w14:textId="680BE32B" w:rsidR="0062668F" w:rsidRDefault="0032225A" w:rsidP="00641B9F">
      <w:pPr>
        <w:pStyle w:val="ListParagraph"/>
        <w:numPr>
          <w:ilvl w:val="0"/>
          <w:numId w:val="50"/>
        </w:numPr>
        <w:spacing w:before="0" w:after="0"/>
      </w:pPr>
      <w:r>
        <w:t>Assessment of risk –</w:t>
      </w:r>
      <w:r w:rsidR="004246FC">
        <w:t xml:space="preserve"> must </w:t>
      </w:r>
      <w:r>
        <w:t xml:space="preserve">show </w:t>
      </w:r>
      <w:r w:rsidR="0054010F">
        <w:t>risk and must be subject to removal ord</w:t>
      </w:r>
      <w:r w:rsidR="004246FC">
        <w:t xml:space="preserve">er which has become enforceable. Mostly relevant to failed refugee claimants, but </w:t>
      </w:r>
      <w:r w:rsidR="00BC37DC">
        <w:t>likely</w:t>
      </w:r>
      <w:r w:rsidR="004246FC">
        <w:t xml:space="preserve"> deported long before applying</w:t>
      </w:r>
    </w:p>
    <w:p w14:paraId="5610AEDB" w14:textId="6A96EE48" w:rsidR="0032225A" w:rsidRDefault="0032225A" w:rsidP="0032225A">
      <w:pPr>
        <w:spacing w:before="0" w:after="0"/>
      </w:pPr>
    </w:p>
    <w:p w14:paraId="3B4025AF" w14:textId="352F1394" w:rsidR="0032225A" w:rsidRDefault="0032225A" w:rsidP="0032225A">
      <w:pPr>
        <w:spacing w:before="0" w:after="0"/>
      </w:pPr>
      <w:r>
        <w:rPr>
          <w:b/>
        </w:rPr>
        <w:t xml:space="preserve">Restrictions – </w:t>
      </w:r>
    </w:p>
    <w:p w14:paraId="2E6F28B4" w14:textId="0A90D2B3" w:rsidR="0032225A" w:rsidRPr="0032225A" w:rsidRDefault="0032225A" w:rsidP="0032225A">
      <w:pPr>
        <w:spacing w:before="0" w:after="0"/>
        <w:ind w:left="1560" w:hanging="851"/>
      </w:pPr>
      <w:r w:rsidRPr="0032225A">
        <w:rPr>
          <w:color w:val="FF0000"/>
        </w:rPr>
        <w:t xml:space="preserve">A112(2) </w:t>
      </w:r>
      <w:r>
        <w:t xml:space="preserve">– may not apply if </w:t>
      </w:r>
      <w:r w:rsidRPr="0032225A">
        <w:rPr>
          <w:color w:val="FF0000"/>
        </w:rPr>
        <w:t xml:space="preserve">(a) </w:t>
      </w:r>
      <w:r>
        <w:t xml:space="preserve">to be extradited; </w:t>
      </w:r>
      <w:r>
        <w:rPr>
          <w:color w:val="FF0000"/>
        </w:rPr>
        <w:t xml:space="preserve">(b) </w:t>
      </w:r>
      <w:r>
        <w:t xml:space="preserve">made ineligible refugee protection claim; </w:t>
      </w:r>
      <w:r w:rsidRPr="0032225A">
        <w:rPr>
          <w:color w:val="FF0000"/>
        </w:rPr>
        <w:t xml:space="preserve">(b.1)/(c) </w:t>
      </w:r>
      <w:r>
        <w:t xml:space="preserve">less than 12 </w:t>
      </w:r>
      <w:proofErr w:type="spellStart"/>
      <w:r>
        <w:t>mo</w:t>
      </w:r>
      <w:proofErr w:type="spellEnd"/>
      <w:r>
        <w:t xml:space="preserve">/36mo </w:t>
      </w:r>
      <w:r w:rsidRPr="0032225A">
        <w:rPr>
          <w:color w:val="808080" w:themeColor="background1" w:themeShade="80"/>
        </w:rPr>
        <w:t xml:space="preserve">[if designated country] </w:t>
      </w:r>
      <w:r>
        <w:t>have passed since claim for refugee protection or app for protection was rejected</w:t>
      </w:r>
    </w:p>
    <w:p w14:paraId="01CF407E" w14:textId="00B28E62" w:rsidR="0032225A" w:rsidRDefault="0032225A" w:rsidP="0032225A">
      <w:pPr>
        <w:spacing w:before="0" w:after="0"/>
      </w:pPr>
      <w:r>
        <w:rPr>
          <w:b/>
        </w:rPr>
        <w:tab/>
      </w:r>
      <w:r w:rsidRPr="0032225A">
        <w:rPr>
          <w:color w:val="FF0000"/>
        </w:rPr>
        <w:t xml:space="preserve">A112(2.1) </w:t>
      </w:r>
      <w:r>
        <w:t>– Minister may exempt applicants from time restrictions if too harsh for particular nationality</w:t>
      </w:r>
    </w:p>
    <w:p w14:paraId="5D0CF28F" w14:textId="73F5CB25" w:rsidR="0054010F" w:rsidRDefault="0054010F" w:rsidP="0032225A">
      <w:pPr>
        <w:spacing w:before="0" w:after="0"/>
      </w:pPr>
    </w:p>
    <w:p w14:paraId="377F4E17" w14:textId="69DFD99F" w:rsidR="0054010F" w:rsidRDefault="0054010F" w:rsidP="0032225A">
      <w:pPr>
        <w:spacing w:before="0" w:after="0"/>
        <w:rPr>
          <w:color w:val="FF0000"/>
        </w:rPr>
      </w:pPr>
      <w:r>
        <w:rPr>
          <w:b/>
        </w:rPr>
        <w:t>Considerations</w:t>
      </w:r>
      <w:r>
        <w:t xml:space="preserve"> – </w:t>
      </w:r>
      <w:r w:rsidRPr="0054010F">
        <w:rPr>
          <w:color w:val="FF0000"/>
        </w:rPr>
        <w:t>A113</w:t>
      </w:r>
      <w:r>
        <w:t xml:space="preserve"> if not described in 112(3), considered based on </w:t>
      </w:r>
      <w:proofErr w:type="spellStart"/>
      <w:r>
        <w:t>ss</w:t>
      </w:r>
      <w:proofErr w:type="spellEnd"/>
      <w:r>
        <w:t xml:space="preserve"> </w:t>
      </w:r>
      <w:r w:rsidRPr="001A665D">
        <w:rPr>
          <w:color w:val="FF0000"/>
        </w:rPr>
        <w:t>96-98</w:t>
      </w:r>
      <w:r w:rsidR="00BC37DC">
        <w:rPr>
          <w:color w:val="FF0000"/>
        </w:rPr>
        <w:t xml:space="preserve"> </w:t>
      </w:r>
      <w:r w:rsidR="00BC37DC" w:rsidRPr="00BC37DC">
        <w:rPr>
          <w:color w:val="808080" w:themeColor="background1" w:themeShade="80"/>
        </w:rPr>
        <w:t>[persecution on enumerated ground and protected person inquiries]</w:t>
      </w:r>
    </w:p>
    <w:p w14:paraId="0D32FA8F" w14:textId="2FA0F3CF" w:rsidR="001A665D" w:rsidRDefault="001A665D" w:rsidP="00641B9F">
      <w:pPr>
        <w:pStyle w:val="ListParagraph"/>
        <w:numPr>
          <w:ilvl w:val="0"/>
          <w:numId w:val="53"/>
        </w:numPr>
        <w:spacing w:before="0" w:after="0"/>
        <w:ind w:left="993"/>
      </w:pPr>
      <w:r>
        <w:t>applicant whose refugee claim has been rejected must present only new evidence</w:t>
      </w:r>
    </w:p>
    <w:p w14:paraId="7F2BA77F" w14:textId="3B672EA9" w:rsidR="001A665D" w:rsidRPr="0054010F" w:rsidRDefault="001A665D" w:rsidP="00641B9F">
      <w:pPr>
        <w:pStyle w:val="ListParagraph"/>
        <w:numPr>
          <w:ilvl w:val="0"/>
          <w:numId w:val="53"/>
        </w:numPr>
        <w:spacing w:before="0" w:after="0"/>
        <w:ind w:left="993"/>
      </w:pPr>
      <w:r>
        <w:t>hearing may be held if Minister of opinion that it’s required</w:t>
      </w:r>
    </w:p>
    <w:p w14:paraId="6773A125" w14:textId="22EBA6F2" w:rsidR="001A665D" w:rsidRDefault="001A665D" w:rsidP="001A665D">
      <w:pPr>
        <w:spacing w:before="0" w:after="0"/>
        <w:ind w:left="426" w:hanging="294"/>
      </w:pPr>
      <w:r>
        <w:sym w:font="Wingdings" w:char="F0E0"/>
      </w:r>
      <w:r>
        <w:t xml:space="preserve"> </w:t>
      </w:r>
      <w:r w:rsidRPr="0054010F">
        <w:rPr>
          <w:color w:val="FF0000"/>
        </w:rPr>
        <w:t>A</w:t>
      </w:r>
      <w:r>
        <w:rPr>
          <w:color w:val="FF0000"/>
        </w:rPr>
        <w:t>114(1</w:t>
      </w:r>
      <w:r w:rsidRPr="0054010F">
        <w:rPr>
          <w:color w:val="FF0000"/>
        </w:rPr>
        <w:t>)</w:t>
      </w:r>
      <w:r>
        <w:rPr>
          <w:color w:val="FF0000"/>
        </w:rPr>
        <w:t>(a)</w:t>
      </w:r>
      <w:r>
        <w:t xml:space="preserve"> if </w:t>
      </w:r>
      <w:r w:rsidR="00BC37DC">
        <w:t xml:space="preserve">application </w:t>
      </w:r>
      <w:r>
        <w:t>successful, gain refugee protection</w:t>
      </w:r>
    </w:p>
    <w:p w14:paraId="4371BA09" w14:textId="77777777" w:rsidR="0032225A" w:rsidRDefault="0032225A" w:rsidP="0032225A">
      <w:pPr>
        <w:spacing w:before="0" w:after="0"/>
      </w:pPr>
    </w:p>
    <w:p w14:paraId="3F3AC1FC" w14:textId="77777777" w:rsidR="0032225A" w:rsidRDefault="0032225A" w:rsidP="0032225A">
      <w:pPr>
        <w:spacing w:before="0" w:after="0"/>
      </w:pPr>
      <w:r>
        <w:rPr>
          <w:b/>
        </w:rPr>
        <w:t>Consequences of Inadmissibility</w:t>
      </w:r>
      <w:r>
        <w:t xml:space="preserve"> – </w:t>
      </w:r>
      <w:r w:rsidRPr="0032225A">
        <w:rPr>
          <w:color w:val="FF0000"/>
        </w:rPr>
        <w:t xml:space="preserve">A112(3) </w:t>
      </w:r>
      <w:r>
        <w:t>refugee protection not conferred on someone deemed</w:t>
      </w:r>
    </w:p>
    <w:p w14:paraId="04EB97DE" w14:textId="60AF80AE" w:rsidR="0032225A" w:rsidRDefault="0032225A" w:rsidP="00641B9F">
      <w:pPr>
        <w:pStyle w:val="ListParagraph"/>
        <w:numPr>
          <w:ilvl w:val="0"/>
          <w:numId w:val="51"/>
        </w:numPr>
        <w:spacing w:before="0" w:after="0"/>
      </w:pPr>
      <w:r>
        <w:t>inadmissible on grounds of sec, HR/</w:t>
      </w:r>
      <w:proofErr w:type="spellStart"/>
      <w:r>
        <w:t>intl</w:t>
      </w:r>
      <w:proofErr w:type="spellEnd"/>
      <w:r>
        <w:t xml:space="preserve"> rights or org criminality</w:t>
      </w:r>
    </w:p>
    <w:p w14:paraId="4AD679E8" w14:textId="77777777" w:rsidR="0032225A" w:rsidRDefault="0032225A" w:rsidP="00641B9F">
      <w:pPr>
        <w:pStyle w:val="ListParagraph"/>
        <w:numPr>
          <w:ilvl w:val="0"/>
          <w:numId w:val="51"/>
        </w:numPr>
        <w:spacing w:before="0" w:after="0"/>
      </w:pPr>
      <w:r>
        <w:t xml:space="preserve">inadmissible on grounds of serious criminality </w:t>
      </w:r>
      <w:proofErr w:type="spellStart"/>
      <w:r>
        <w:t>wrt</w:t>
      </w:r>
      <w:proofErr w:type="spellEnd"/>
      <w:r>
        <w:t xml:space="preserve"> conviction in Canada of max term 10+ years or equivalent conviction outside Canada</w:t>
      </w:r>
    </w:p>
    <w:p w14:paraId="4ED483DF" w14:textId="17799C42" w:rsidR="0032225A" w:rsidRDefault="0032225A" w:rsidP="00641B9F">
      <w:pPr>
        <w:pStyle w:val="ListParagraph"/>
        <w:numPr>
          <w:ilvl w:val="0"/>
          <w:numId w:val="52"/>
        </w:numPr>
        <w:spacing w:before="0" w:after="0"/>
      </w:pPr>
      <w:r>
        <w:t>is named in security certificate</w:t>
      </w:r>
    </w:p>
    <w:p w14:paraId="338F1381" w14:textId="0E5BD73B" w:rsidR="001A665D" w:rsidRPr="00BC37DC" w:rsidRDefault="0054010F" w:rsidP="0054010F">
      <w:pPr>
        <w:spacing w:before="0" w:after="0"/>
        <w:ind w:left="426" w:hanging="284"/>
        <w:rPr>
          <w:color w:val="808080" w:themeColor="background1" w:themeShade="80"/>
        </w:rPr>
      </w:pPr>
      <w:r>
        <w:sym w:font="Wingdings" w:char="F0E0"/>
      </w:r>
      <w:r>
        <w:t xml:space="preserve"> </w:t>
      </w:r>
      <w:r w:rsidR="001A665D" w:rsidRPr="001A665D">
        <w:rPr>
          <w:color w:val="FF0000"/>
        </w:rPr>
        <w:t>A</w:t>
      </w:r>
      <w:r w:rsidR="001A665D">
        <w:rPr>
          <w:color w:val="FF0000"/>
        </w:rPr>
        <w:t>113(d)</w:t>
      </w:r>
      <w:r w:rsidR="001A665D" w:rsidRPr="001A665D">
        <w:rPr>
          <w:color w:val="FF0000"/>
        </w:rPr>
        <w:t xml:space="preserve"> </w:t>
      </w:r>
      <w:r>
        <w:t xml:space="preserve">if fall into these categories, only assessed on </w:t>
      </w:r>
      <w:r w:rsidR="00BC37DC" w:rsidRPr="0054010F">
        <w:rPr>
          <w:color w:val="FF0000"/>
        </w:rPr>
        <w:t>A97</w:t>
      </w:r>
      <w:r w:rsidR="00BC37DC">
        <w:rPr>
          <w:color w:val="FF0000"/>
        </w:rPr>
        <w:t xml:space="preserve"> </w:t>
      </w:r>
      <w:r w:rsidR="00BC37DC" w:rsidRPr="00BC37DC">
        <w:rPr>
          <w:color w:val="808080" w:themeColor="background1" w:themeShade="80"/>
        </w:rPr>
        <w:t>[protected person inquiry]</w:t>
      </w:r>
    </w:p>
    <w:p w14:paraId="33CFB5BF" w14:textId="34BCC1F9" w:rsidR="001A665D" w:rsidRDefault="0054010F" w:rsidP="001A665D">
      <w:pPr>
        <w:spacing w:before="0" w:after="0"/>
        <w:ind w:left="1418" w:hanging="284"/>
      </w:pPr>
      <w:r w:rsidRPr="0054010F">
        <w:rPr>
          <w:color w:val="FF0000"/>
        </w:rPr>
        <w:t xml:space="preserve">(a) </w:t>
      </w:r>
      <w:r>
        <w:t xml:space="preserve">formal definition of refugee/protected person, i.e., subject to torture, </w:t>
      </w:r>
      <w:proofErr w:type="spellStart"/>
      <w:r>
        <w:t>etc</w:t>
      </w:r>
      <w:proofErr w:type="spellEnd"/>
      <w:r>
        <w:t xml:space="preserve"> </w:t>
      </w:r>
      <w:r>
        <w:rPr>
          <w:u w:val="single"/>
        </w:rPr>
        <w:t>or</w:t>
      </w:r>
      <w:r w:rsidRPr="0054010F">
        <w:t xml:space="preserve"> </w:t>
      </w:r>
      <w:r w:rsidRPr="0054010F">
        <w:rPr>
          <w:color w:val="FF0000"/>
        </w:rPr>
        <w:t>(b)</w:t>
      </w:r>
      <w:r>
        <w:t xml:space="preserve"> risk to their life or risk of cruel and unusual treatment</w:t>
      </w:r>
      <w:r w:rsidR="001A665D">
        <w:t>, AND</w:t>
      </w:r>
    </w:p>
    <w:p w14:paraId="32FD0AE3" w14:textId="1A243554" w:rsidR="001A665D" w:rsidRDefault="001A665D" w:rsidP="001A665D">
      <w:pPr>
        <w:spacing w:before="0" w:after="0"/>
        <w:ind w:left="1418" w:hanging="284"/>
      </w:pPr>
      <w:r w:rsidRPr="001A665D">
        <w:rPr>
          <w:color w:val="FF0000"/>
        </w:rPr>
        <w:t>A</w:t>
      </w:r>
      <w:r>
        <w:rPr>
          <w:color w:val="FF0000"/>
        </w:rPr>
        <w:t>113(d)(</w:t>
      </w:r>
      <w:proofErr w:type="spellStart"/>
      <w:r>
        <w:rPr>
          <w:color w:val="FF0000"/>
        </w:rPr>
        <w:t>i</w:t>
      </w:r>
      <w:proofErr w:type="spellEnd"/>
      <w:r>
        <w:rPr>
          <w:color w:val="FF0000"/>
        </w:rPr>
        <w:t>)</w:t>
      </w:r>
      <w:r w:rsidRPr="001A665D">
        <w:rPr>
          <w:color w:val="FF0000"/>
        </w:rPr>
        <w:t xml:space="preserve"> </w:t>
      </w:r>
      <w:r>
        <w:t xml:space="preserve">whether danger to public if </w:t>
      </w:r>
      <w:proofErr w:type="spellStart"/>
      <w:r>
        <w:t>srs</w:t>
      </w:r>
      <w:proofErr w:type="spellEnd"/>
      <w:r>
        <w:t xml:space="preserve"> </w:t>
      </w:r>
      <w:proofErr w:type="spellStart"/>
      <w:r>
        <w:t>crim</w:t>
      </w:r>
      <w:proofErr w:type="spellEnd"/>
      <w:r>
        <w:t xml:space="preserve">, or </w:t>
      </w:r>
      <w:r w:rsidRPr="001A665D">
        <w:rPr>
          <w:color w:val="FF0000"/>
        </w:rPr>
        <w:t xml:space="preserve">(ii) </w:t>
      </w:r>
      <w:r>
        <w:t>app should be refused based on nature and severity of acts committed</w:t>
      </w:r>
    </w:p>
    <w:p w14:paraId="4F1C37D1" w14:textId="7F213025" w:rsidR="001A665D" w:rsidRDefault="0032225A" w:rsidP="001A665D">
      <w:pPr>
        <w:spacing w:before="0" w:after="0"/>
        <w:ind w:left="426" w:hanging="294"/>
      </w:pPr>
      <w:r>
        <w:sym w:font="Wingdings" w:char="F0E0"/>
      </w:r>
      <w:r>
        <w:t xml:space="preserve"> </w:t>
      </w:r>
      <w:r w:rsidR="0054010F" w:rsidRPr="0054010F">
        <w:rPr>
          <w:color w:val="FF0000"/>
        </w:rPr>
        <w:t>A</w:t>
      </w:r>
      <w:r w:rsidR="001A665D">
        <w:rPr>
          <w:color w:val="FF0000"/>
        </w:rPr>
        <w:t>114(1</w:t>
      </w:r>
      <w:r w:rsidR="0054010F" w:rsidRPr="0054010F">
        <w:rPr>
          <w:color w:val="FF0000"/>
        </w:rPr>
        <w:t>)</w:t>
      </w:r>
      <w:r w:rsidR="001A665D">
        <w:rPr>
          <w:color w:val="FF0000"/>
        </w:rPr>
        <w:t>(b)</w:t>
      </w:r>
      <w:r w:rsidR="0054010F">
        <w:t xml:space="preserve"> </w:t>
      </w:r>
      <w:r>
        <w:t>if successful but fall into one of these categories, won’t get protected person status – removal order just stayed</w:t>
      </w:r>
    </w:p>
    <w:p w14:paraId="59CF0B9F" w14:textId="2CFE27C6" w:rsidR="001A665D" w:rsidRPr="001A665D" w:rsidRDefault="001A665D" w:rsidP="001A665D">
      <w:pPr>
        <w:pStyle w:val="Cases"/>
      </w:pPr>
      <w:proofErr w:type="spellStart"/>
      <w:r>
        <w:rPr>
          <w:b/>
        </w:rPr>
        <w:t>Varga</w:t>
      </w:r>
      <w:proofErr w:type="spellEnd"/>
      <w:r>
        <w:rPr>
          <w:b/>
        </w:rPr>
        <w:t xml:space="preserve"> v Canada (MCI) </w:t>
      </w:r>
      <w:r>
        <w:t>(2007) – FCA – PRRA and Canadian-born children</w:t>
      </w:r>
    </w:p>
    <w:p w14:paraId="76F09137" w14:textId="2CD8F92B" w:rsidR="0032225A" w:rsidRDefault="001A665D" w:rsidP="0032225A">
      <w:pPr>
        <w:spacing w:before="0" w:after="0"/>
      </w:pPr>
      <w:r w:rsidRPr="001A665D">
        <w:rPr>
          <w:color w:val="7030A0" w:themeColor="accent4"/>
          <w:u w:val="single"/>
        </w:rPr>
        <w:t>FACTS</w:t>
      </w:r>
      <w:r w:rsidRPr="001A665D">
        <w:t xml:space="preserve">: </w:t>
      </w:r>
      <w:r>
        <w:t xml:space="preserve">PRRA officer said not satisfied they’d be at risk if removed to Hungary, didn’t consider 2 </w:t>
      </w:r>
      <w:proofErr w:type="spellStart"/>
      <w:r>
        <w:t>Cdn</w:t>
      </w:r>
      <w:proofErr w:type="spellEnd"/>
      <w:r>
        <w:t xml:space="preserve">-born children. </w:t>
      </w:r>
      <w:r w:rsidRPr="001A665D">
        <w:rPr>
          <w:color w:val="7030A0" w:themeColor="accent4"/>
          <w:u w:val="single"/>
        </w:rPr>
        <w:t>ISSUE</w:t>
      </w:r>
      <w:r>
        <w:t>: does PRRA officer have obligation to consider their interests?</w:t>
      </w:r>
    </w:p>
    <w:p w14:paraId="27CC4B49" w14:textId="1EE4C0B8" w:rsidR="00BC37DC" w:rsidRDefault="001A665D" w:rsidP="0032225A">
      <w:pPr>
        <w:spacing w:before="0" w:after="0"/>
      </w:pPr>
      <w:r w:rsidRPr="00900EF2">
        <w:rPr>
          <w:color w:val="7030A0" w:themeColor="accent4"/>
          <w:u w:val="single"/>
        </w:rPr>
        <w:t>ANALYSIS/RATIO</w:t>
      </w:r>
      <w:r>
        <w:t xml:space="preserve">: </w:t>
      </w:r>
      <w:r w:rsidRPr="00900EF2">
        <w:rPr>
          <w:b/>
        </w:rPr>
        <w:t xml:space="preserve">PRRA officer has no obligation to consider interests of </w:t>
      </w:r>
      <w:proofErr w:type="spellStart"/>
      <w:r w:rsidRPr="00900EF2">
        <w:rPr>
          <w:b/>
        </w:rPr>
        <w:t>Cdn</w:t>
      </w:r>
      <w:proofErr w:type="spellEnd"/>
      <w:r w:rsidRPr="00900EF2">
        <w:rPr>
          <w:b/>
        </w:rPr>
        <w:t>-born child when assessing risks involved in removing parent(s)</w:t>
      </w:r>
      <w:r>
        <w:t xml:space="preserve">. As </w:t>
      </w:r>
      <w:proofErr w:type="spellStart"/>
      <w:r>
        <w:t>Cdn</w:t>
      </w:r>
      <w:proofErr w:type="spellEnd"/>
      <w:r>
        <w:t xml:space="preserve"> citizens, </w:t>
      </w:r>
      <w:proofErr w:type="spellStart"/>
      <w:r>
        <w:t>Cdn</w:t>
      </w:r>
      <w:proofErr w:type="spellEnd"/>
      <w:r>
        <w:t xml:space="preserve">-born children can’t be subject to removal orders and thus can’t apply for protection; </w:t>
      </w:r>
      <w:r w:rsidRPr="00BC37DC">
        <w:rPr>
          <w:b/>
        </w:rPr>
        <w:t>their interests better considered under application for H&amp;C</w:t>
      </w:r>
      <w:r w:rsidR="00900EF2">
        <w:t>. Effective opportunity for considering their interests exists, doesn’t have to be considered before every decision.</w:t>
      </w:r>
    </w:p>
    <w:p w14:paraId="48C2153B" w14:textId="3110B7FF" w:rsidR="00BC37DC" w:rsidRDefault="00BC37DC" w:rsidP="00641B9F">
      <w:pPr>
        <w:pStyle w:val="ListParagraph"/>
        <w:numPr>
          <w:ilvl w:val="0"/>
          <w:numId w:val="50"/>
        </w:numPr>
        <w:spacing w:before="0" w:after="0"/>
      </w:pPr>
      <w:r>
        <w:t xml:space="preserve">No analogy </w:t>
      </w:r>
      <w:proofErr w:type="spellStart"/>
      <w:r>
        <w:t>btwn</w:t>
      </w:r>
      <w:proofErr w:type="spellEnd"/>
      <w:r>
        <w:t xml:space="preserve"> PRRA officer and removals officer – removals officer has limited but undefined discretion</w:t>
      </w:r>
    </w:p>
    <w:p w14:paraId="2436F8CD" w14:textId="60D7CE9B" w:rsidR="00BC37DC" w:rsidRDefault="00BC37DC" w:rsidP="00BC37DC">
      <w:pPr>
        <w:pStyle w:val="Heading4"/>
        <w:jc w:val="center"/>
      </w:pPr>
      <w:r>
        <w:t>APPLICATION FOR JUDICIAL REVIEW</w:t>
      </w:r>
    </w:p>
    <w:p w14:paraId="7DB91285" w14:textId="74ACE578" w:rsidR="00BC37DC" w:rsidRDefault="00BC37DC" w:rsidP="0032225A">
      <w:pPr>
        <w:spacing w:before="0" w:after="0"/>
        <w:rPr>
          <w:b/>
        </w:rPr>
      </w:pPr>
      <w:r>
        <w:rPr>
          <w:b/>
        </w:rPr>
        <w:t>Must apply for JR:</w:t>
      </w:r>
    </w:p>
    <w:tbl>
      <w:tblPr>
        <w:tblStyle w:val="TableGrid"/>
        <w:tblW w:w="0" w:type="auto"/>
        <w:tblLook w:val="04A0" w:firstRow="1" w:lastRow="0" w:firstColumn="1" w:lastColumn="0" w:noHBand="0" w:noVBand="1"/>
      </w:tblPr>
      <w:tblGrid>
        <w:gridCol w:w="9962"/>
      </w:tblGrid>
      <w:tr w:rsidR="00BC37DC" w14:paraId="77BB5BA2" w14:textId="77777777" w:rsidTr="00BC37DC">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8C4FA19" w14:textId="74C8FBD2" w:rsidR="00BC37DC" w:rsidRPr="00A53954" w:rsidRDefault="00A53954" w:rsidP="00A53954">
            <w:pPr>
              <w:rPr>
                <w:sz w:val="18"/>
                <w:szCs w:val="18"/>
              </w:rPr>
            </w:pPr>
            <w:r w:rsidRPr="00A53954">
              <w:rPr>
                <w:color w:val="FF0000"/>
                <w:sz w:val="18"/>
                <w:szCs w:val="18"/>
              </w:rPr>
              <w:t xml:space="preserve">A72(1) </w:t>
            </w:r>
            <w:r w:rsidRPr="00A53954">
              <w:rPr>
                <w:sz w:val="18"/>
                <w:szCs w:val="18"/>
              </w:rPr>
              <w:t>Judicial review by the Federal Court with respect to any matte</w:t>
            </w:r>
            <w:r>
              <w:rPr>
                <w:sz w:val="18"/>
                <w:szCs w:val="18"/>
              </w:rPr>
              <w:t>r [</w:t>
            </w:r>
            <w:r w:rsidRPr="00A53954">
              <w:rPr>
                <w:sz w:val="18"/>
                <w:szCs w:val="18"/>
              </w:rPr>
              <w:t>is</w:t>
            </w:r>
            <w:r>
              <w:rPr>
                <w:sz w:val="18"/>
                <w:szCs w:val="18"/>
              </w:rPr>
              <w:t xml:space="preserve">] </w:t>
            </w:r>
            <w:r w:rsidRPr="00A53954">
              <w:rPr>
                <w:sz w:val="18"/>
                <w:szCs w:val="18"/>
              </w:rPr>
              <w:t xml:space="preserve">commenced by making an </w:t>
            </w:r>
            <w:r w:rsidRPr="00A53954">
              <w:rPr>
                <w:b/>
                <w:sz w:val="18"/>
                <w:szCs w:val="18"/>
              </w:rPr>
              <w:t>application for leave</w:t>
            </w:r>
            <w:r w:rsidRPr="00A53954">
              <w:rPr>
                <w:sz w:val="18"/>
                <w:szCs w:val="18"/>
              </w:rPr>
              <w:t xml:space="preserve"> to the Court.</w:t>
            </w:r>
          </w:p>
        </w:tc>
      </w:tr>
    </w:tbl>
    <w:p w14:paraId="27EC1772" w14:textId="35EC3BFD" w:rsidR="00BC37DC" w:rsidRDefault="00A53954" w:rsidP="00641B9F">
      <w:pPr>
        <w:pStyle w:val="ListParagraph"/>
        <w:numPr>
          <w:ilvl w:val="0"/>
          <w:numId w:val="50"/>
        </w:numPr>
        <w:spacing w:before="0" w:after="0"/>
      </w:pPr>
      <w:r w:rsidRPr="00A53954">
        <w:rPr>
          <w:color w:val="FF0000"/>
        </w:rPr>
        <w:t xml:space="preserve">A72(2)(a) </w:t>
      </w:r>
      <w:r>
        <w:t>can’t apply until exhausted all rights of appeal</w:t>
      </w:r>
    </w:p>
    <w:p w14:paraId="42C61860" w14:textId="0C9FD2AF" w:rsidR="00A53954" w:rsidRDefault="00A53954" w:rsidP="00641B9F">
      <w:pPr>
        <w:pStyle w:val="ListParagraph"/>
        <w:numPr>
          <w:ilvl w:val="0"/>
          <w:numId w:val="50"/>
        </w:numPr>
        <w:spacing w:before="0" w:after="0"/>
      </w:pPr>
      <w:r w:rsidRPr="00A53954">
        <w:rPr>
          <w:color w:val="FF0000"/>
        </w:rPr>
        <w:t xml:space="preserve">A72(2)(e) </w:t>
      </w:r>
      <w:r>
        <w:t>no appeal of decision not to grant leave</w:t>
      </w:r>
    </w:p>
    <w:p w14:paraId="6A622F8E" w14:textId="3BE4B432" w:rsidR="00E22EA9" w:rsidRPr="00E22EA9" w:rsidRDefault="00F91527" w:rsidP="00641B9F">
      <w:pPr>
        <w:pStyle w:val="ListParagraph"/>
        <w:numPr>
          <w:ilvl w:val="0"/>
          <w:numId w:val="50"/>
        </w:numPr>
        <w:spacing w:before="0" w:after="0"/>
        <w:rPr>
          <w:b/>
        </w:rPr>
      </w:pPr>
      <w:r>
        <w:rPr>
          <w:b/>
        </w:rPr>
        <w:t>R</w:t>
      </w:r>
      <w:r w:rsidR="00E22EA9" w:rsidRPr="00E22EA9">
        <w:rPr>
          <w:b/>
        </w:rPr>
        <w:t>esult</w:t>
      </w:r>
      <w:r>
        <w:rPr>
          <w:b/>
        </w:rPr>
        <w:t>s</w:t>
      </w:r>
      <w:r w:rsidR="00E22EA9" w:rsidRPr="00E22EA9">
        <w:rPr>
          <w:b/>
        </w:rPr>
        <w:t xml:space="preserve"> in judicial stay</w:t>
      </w:r>
    </w:p>
    <w:p w14:paraId="09B99776" w14:textId="77777777" w:rsidR="00E22EA9" w:rsidRPr="00A53954" w:rsidRDefault="00E22EA9" w:rsidP="00E22EA9">
      <w:pPr>
        <w:pStyle w:val="ListParagraph"/>
        <w:spacing w:before="0" w:after="0"/>
      </w:pPr>
    </w:p>
    <w:p w14:paraId="74B7AD55" w14:textId="61A32B3E" w:rsidR="00A53954" w:rsidRPr="00A53954" w:rsidRDefault="00BC37DC" w:rsidP="00E22EA9">
      <w:pPr>
        <w:pStyle w:val="Heading4"/>
        <w:jc w:val="center"/>
      </w:pPr>
      <w:r>
        <w:lastRenderedPageBreak/>
        <w:t>STAYS OF REMOVAL</w:t>
      </w:r>
    </w:p>
    <w:p w14:paraId="50AFDB72" w14:textId="269E9F42" w:rsidR="00294E89" w:rsidRDefault="00A53954" w:rsidP="00336A59">
      <w:pPr>
        <w:spacing w:before="0" w:after="0"/>
      </w:pPr>
      <w:r w:rsidRPr="00F91527">
        <w:rPr>
          <w:b/>
          <w:color w:val="0F6FC6" w:themeColor="accent1"/>
        </w:rPr>
        <w:t>Statutory Stays</w:t>
      </w:r>
      <w:r w:rsidR="00E22EA9" w:rsidRPr="00F91527">
        <w:rPr>
          <w:b/>
          <w:color w:val="0F6FC6" w:themeColor="accent1"/>
        </w:rPr>
        <w:t xml:space="preserve"> </w:t>
      </w:r>
      <w:r w:rsidR="00E22EA9">
        <w:rPr>
          <w:b/>
        </w:rPr>
        <w:t xml:space="preserve">– </w:t>
      </w:r>
    </w:p>
    <w:tbl>
      <w:tblPr>
        <w:tblStyle w:val="TableGrid"/>
        <w:tblW w:w="0" w:type="auto"/>
        <w:tblLook w:val="04A0" w:firstRow="1" w:lastRow="0" w:firstColumn="1" w:lastColumn="0" w:noHBand="0" w:noVBand="1"/>
      </w:tblPr>
      <w:tblGrid>
        <w:gridCol w:w="9962"/>
      </w:tblGrid>
      <w:tr w:rsidR="00E22EA9" w14:paraId="0C69A1A1" w14:textId="77777777" w:rsidTr="00E22EA9">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183688F2" w14:textId="5068A308" w:rsidR="00E22EA9" w:rsidRPr="00E22EA9" w:rsidRDefault="00E22EA9" w:rsidP="00E22EA9">
            <w:pPr>
              <w:rPr>
                <w:sz w:val="18"/>
                <w:szCs w:val="18"/>
              </w:rPr>
            </w:pPr>
            <w:r w:rsidRPr="00E22EA9">
              <w:rPr>
                <w:color w:val="FF0000"/>
                <w:sz w:val="18"/>
                <w:szCs w:val="18"/>
              </w:rPr>
              <w:t>A</w:t>
            </w:r>
            <w:r w:rsidRPr="00E22EA9">
              <w:rPr>
                <w:bCs/>
                <w:color w:val="FF0000"/>
                <w:sz w:val="18"/>
                <w:szCs w:val="18"/>
                <w:lang w:val="en-US"/>
              </w:rPr>
              <w:t>50</w:t>
            </w:r>
            <w:r w:rsidRPr="00E22EA9">
              <w:rPr>
                <w:sz w:val="18"/>
                <w:szCs w:val="18"/>
                <w:lang w:val="en-US"/>
              </w:rPr>
              <w:t> A removal order is stayed</w:t>
            </w:r>
          </w:p>
          <w:p w14:paraId="7C183E53" w14:textId="7BE60A2F" w:rsidR="00E22EA9" w:rsidRDefault="00E22EA9" w:rsidP="00E22EA9">
            <w:pPr>
              <w:ind w:left="601" w:hanging="283"/>
              <w:rPr>
                <w:sz w:val="18"/>
                <w:szCs w:val="18"/>
              </w:rPr>
            </w:pPr>
            <w:r w:rsidRPr="00E22EA9">
              <w:rPr>
                <w:bCs/>
                <w:color w:val="FF0000"/>
                <w:sz w:val="18"/>
                <w:szCs w:val="18"/>
                <w:lang w:val="en-US"/>
              </w:rPr>
              <w:t>(a)</w:t>
            </w:r>
            <w:r w:rsidRPr="00E22EA9">
              <w:rPr>
                <w:color w:val="FF0000"/>
                <w:sz w:val="18"/>
                <w:szCs w:val="18"/>
                <w:lang w:val="en-US"/>
              </w:rPr>
              <w:t> </w:t>
            </w:r>
            <w:r w:rsidRPr="00E22EA9">
              <w:rPr>
                <w:sz w:val="18"/>
                <w:szCs w:val="18"/>
                <w:lang w:val="en-US"/>
              </w:rPr>
              <w:t>if a decision that was made in a judicial proceeding — at which the Minister shall be given the opportunity to make submissions — would be directly contravened by the enforcement of the removal order;</w:t>
            </w:r>
            <w:r w:rsidRPr="00E22EA9">
              <w:rPr>
                <w:color w:val="808080" w:themeColor="background1" w:themeShade="80"/>
                <w:sz w:val="18"/>
                <w:szCs w:val="18"/>
                <w:lang w:val="en-US"/>
              </w:rPr>
              <w:t xml:space="preserve"> [i.e., </w:t>
            </w:r>
            <w:proofErr w:type="spellStart"/>
            <w:r w:rsidRPr="00E22EA9">
              <w:rPr>
                <w:b/>
                <w:color w:val="808080" w:themeColor="background1" w:themeShade="80"/>
                <w:sz w:val="18"/>
                <w:szCs w:val="18"/>
                <w:lang w:val="en-US"/>
              </w:rPr>
              <w:t>crim</w:t>
            </w:r>
            <w:proofErr w:type="spellEnd"/>
            <w:r w:rsidRPr="00E22EA9">
              <w:rPr>
                <w:b/>
                <w:color w:val="808080" w:themeColor="background1" w:themeShade="80"/>
                <w:sz w:val="18"/>
                <w:szCs w:val="18"/>
                <w:lang w:val="en-US"/>
              </w:rPr>
              <w:t xml:space="preserve"> charge pending</w:t>
            </w:r>
            <w:r w:rsidRPr="00E22EA9">
              <w:rPr>
                <w:color w:val="808080" w:themeColor="background1" w:themeShade="80"/>
                <w:sz w:val="18"/>
                <w:szCs w:val="18"/>
                <w:lang w:val="en-US"/>
              </w:rPr>
              <w:t>]</w:t>
            </w:r>
          </w:p>
          <w:p w14:paraId="31D4EE80" w14:textId="77777777" w:rsidR="00E22EA9" w:rsidRDefault="00E22EA9" w:rsidP="00E22EA9">
            <w:pPr>
              <w:ind w:left="601" w:hanging="283"/>
              <w:rPr>
                <w:sz w:val="18"/>
                <w:szCs w:val="18"/>
              </w:rPr>
            </w:pPr>
            <w:r w:rsidRPr="00E22EA9">
              <w:rPr>
                <w:bCs/>
                <w:color w:val="FF0000"/>
                <w:sz w:val="18"/>
                <w:szCs w:val="18"/>
                <w:lang w:val="en-US"/>
              </w:rPr>
              <w:t>(b)</w:t>
            </w:r>
            <w:r w:rsidRPr="00E22EA9">
              <w:rPr>
                <w:color w:val="FF0000"/>
                <w:sz w:val="18"/>
                <w:szCs w:val="18"/>
                <w:lang w:val="en-US"/>
              </w:rPr>
              <w:t> </w:t>
            </w:r>
            <w:r w:rsidRPr="00E22EA9">
              <w:rPr>
                <w:sz w:val="18"/>
                <w:szCs w:val="18"/>
                <w:lang w:val="en-US"/>
              </w:rPr>
              <w:t xml:space="preserve">in the case of a foreign national sentenced to a term of </w:t>
            </w:r>
            <w:r w:rsidRPr="00E22EA9">
              <w:rPr>
                <w:b/>
                <w:sz w:val="18"/>
                <w:szCs w:val="18"/>
                <w:lang w:val="en-US"/>
              </w:rPr>
              <w:t>imprisonment in Canada, until the sentence is completed</w:t>
            </w:r>
            <w:r w:rsidRPr="00E22EA9">
              <w:rPr>
                <w:sz w:val="18"/>
                <w:szCs w:val="18"/>
                <w:lang w:val="en-US"/>
              </w:rPr>
              <w:t>;</w:t>
            </w:r>
          </w:p>
          <w:p w14:paraId="45F3303C" w14:textId="77777777" w:rsidR="00E22EA9" w:rsidRDefault="00E22EA9" w:rsidP="00E22EA9">
            <w:pPr>
              <w:ind w:left="601" w:hanging="283"/>
              <w:rPr>
                <w:sz w:val="18"/>
                <w:szCs w:val="18"/>
              </w:rPr>
            </w:pPr>
            <w:r w:rsidRPr="00E22EA9">
              <w:rPr>
                <w:bCs/>
                <w:color w:val="FF0000"/>
                <w:sz w:val="18"/>
                <w:szCs w:val="18"/>
                <w:lang w:val="en-US"/>
              </w:rPr>
              <w:t>(c)</w:t>
            </w:r>
            <w:r w:rsidRPr="00E22EA9">
              <w:rPr>
                <w:color w:val="FF0000"/>
                <w:sz w:val="18"/>
                <w:szCs w:val="18"/>
                <w:lang w:val="en-US"/>
              </w:rPr>
              <w:t> </w:t>
            </w:r>
            <w:r w:rsidRPr="00E22EA9">
              <w:rPr>
                <w:sz w:val="18"/>
                <w:szCs w:val="18"/>
                <w:lang w:val="en-US"/>
              </w:rPr>
              <w:t xml:space="preserve">for the duration of a stay </w:t>
            </w:r>
            <w:r w:rsidRPr="00E22EA9">
              <w:rPr>
                <w:b/>
                <w:sz w:val="18"/>
                <w:szCs w:val="18"/>
                <w:lang w:val="en-US"/>
              </w:rPr>
              <w:t>imposed by the Immigration Appeal Division</w:t>
            </w:r>
            <w:r w:rsidRPr="00E22EA9">
              <w:rPr>
                <w:sz w:val="18"/>
                <w:szCs w:val="18"/>
                <w:lang w:val="en-US"/>
              </w:rPr>
              <w:t xml:space="preserve"> or any other court of competent jurisdiction;</w:t>
            </w:r>
          </w:p>
          <w:p w14:paraId="3CB87B94" w14:textId="6098E67D" w:rsidR="00E22EA9" w:rsidRPr="00E22EA9" w:rsidRDefault="00E22EA9" w:rsidP="00E22EA9">
            <w:pPr>
              <w:ind w:left="601" w:hanging="283"/>
              <w:rPr>
                <w:sz w:val="18"/>
                <w:szCs w:val="18"/>
              </w:rPr>
            </w:pPr>
            <w:r w:rsidRPr="00E22EA9">
              <w:rPr>
                <w:bCs/>
                <w:color w:val="FF0000"/>
                <w:sz w:val="18"/>
                <w:szCs w:val="18"/>
                <w:lang w:val="en-US"/>
              </w:rPr>
              <w:t>(d)</w:t>
            </w:r>
            <w:r w:rsidRPr="00E22EA9">
              <w:rPr>
                <w:color w:val="FF0000"/>
                <w:sz w:val="18"/>
                <w:szCs w:val="18"/>
                <w:lang w:val="en-US"/>
              </w:rPr>
              <w:t> </w:t>
            </w:r>
            <w:r w:rsidRPr="00E22EA9">
              <w:rPr>
                <w:sz w:val="18"/>
                <w:szCs w:val="18"/>
                <w:lang w:val="en-US"/>
              </w:rPr>
              <w:t>for the duration of a stay under paragraph 114(1)(b)</w:t>
            </w:r>
            <w:r>
              <w:rPr>
                <w:sz w:val="18"/>
                <w:szCs w:val="18"/>
                <w:lang w:val="en-US"/>
              </w:rPr>
              <w:t xml:space="preserve"> </w:t>
            </w:r>
            <w:r w:rsidRPr="00E22EA9">
              <w:rPr>
                <w:color w:val="808080" w:themeColor="background1" w:themeShade="80"/>
                <w:sz w:val="18"/>
                <w:szCs w:val="18"/>
                <w:lang w:val="en-US"/>
              </w:rPr>
              <w:t>[</w:t>
            </w:r>
            <w:r w:rsidRPr="00E22EA9">
              <w:rPr>
                <w:b/>
                <w:color w:val="808080" w:themeColor="background1" w:themeShade="80"/>
                <w:sz w:val="18"/>
                <w:szCs w:val="18"/>
                <w:lang w:val="en-US"/>
              </w:rPr>
              <w:t>PRRA</w:t>
            </w:r>
            <w:r w:rsidRPr="00E22EA9">
              <w:rPr>
                <w:color w:val="808080" w:themeColor="background1" w:themeShade="80"/>
                <w:sz w:val="18"/>
                <w:szCs w:val="18"/>
                <w:lang w:val="en-US"/>
              </w:rPr>
              <w:t>]</w:t>
            </w:r>
            <w:r w:rsidRPr="00E22EA9">
              <w:rPr>
                <w:sz w:val="18"/>
                <w:szCs w:val="18"/>
                <w:lang w:val="en-US"/>
              </w:rPr>
              <w:t>; and</w:t>
            </w:r>
            <w:r>
              <w:rPr>
                <w:sz w:val="18"/>
                <w:szCs w:val="18"/>
              </w:rPr>
              <w:t xml:space="preserve"> </w:t>
            </w:r>
            <w:r w:rsidRPr="00E22EA9">
              <w:rPr>
                <w:bCs/>
                <w:color w:val="FF0000"/>
                <w:sz w:val="18"/>
                <w:szCs w:val="18"/>
                <w:lang w:val="en-US"/>
              </w:rPr>
              <w:t>(e)</w:t>
            </w:r>
            <w:r w:rsidRPr="00E22EA9">
              <w:rPr>
                <w:color w:val="FF0000"/>
                <w:sz w:val="18"/>
                <w:szCs w:val="18"/>
                <w:lang w:val="en-US"/>
              </w:rPr>
              <w:t> </w:t>
            </w:r>
            <w:r w:rsidRPr="00E22EA9">
              <w:rPr>
                <w:sz w:val="18"/>
                <w:szCs w:val="18"/>
                <w:lang w:val="en-US"/>
              </w:rPr>
              <w:t xml:space="preserve">for the duration of a stay </w:t>
            </w:r>
            <w:r w:rsidRPr="00E22EA9">
              <w:rPr>
                <w:b/>
                <w:sz w:val="18"/>
                <w:szCs w:val="18"/>
                <w:lang w:val="en-US"/>
              </w:rPr>
              <w:t>imposed by the Minister</w:t>
            </w:r>
            <w:r w:rsidRPr="00E22EA9">
              <w:rPr>
                <w:sz w:val="18"/>
                <w:szCs w:val="18"/>
                <w:lang w:val="en-US"/>
              </w:rPr>
              <w:t>.</w:t>
            </w:r>
          </w:p>
        </w:tc>
      </w:tr>
    </w:tbl>
    <w:p w14:paraId="2E5062D8" w14:textId="302C3C6B" w:rsidR="00E22EA9" w:rsidRDefault="00E22EA9" w:rsidP="00336A59">
      <w:pPr>
        <w:spacing w:before="0" w:after="0"/>
      </w:pPr>
    </w:p>
    <w:p w14:paraId="2C169BFB" w14:textId="33BF1F53" w:rsidR="00E22EA9" w:rsidRDefault="00E22EA9" w:rsidP="00336A59">
      <w:pPr>
        <w:spacing w:before="0" w:after="0"/>
      </w:pPr>
      <w:r w:rsidRPr="00F91527">
        <w:rPr>
          <w:b/>
          <w:color w:val="0F6FC6" w:themeColor="accent1"/>
        </w:rPr>
        <w:t>Ministerial Stays</w:t>
      </w:r>
      <w:r w:rsidRPr="00F91527">
        <w:rPr>
          <w:color w:val="0F6FC6" w:themeColor="accent1"/>
        </w:rPr>
        <w:t xml:space="preserve"> </w:t>
      </w:r>
      <w:r>
        <w:t>–</w:t>
      </w:r>
    </w:p>
    <w:tbl>
      <w:tblPr>
        <w:tblStyle w:val="TableGrid"/>
        <w:tblW w:w="0" w:type="auto"/>
        <w:tblLook w:val="04A0" w:firstRow="1" w:lastRow="0" w:firstColumn="1" w:lastColumn="0" w:noHBand="0" w:noVBand="1"/>
      </w:tblPr>
      <w:tblGrid>
        <w:gridCol w:w="9962"/>
      </w:tblGrid>
      <w:tr w:rsidR="00E22EA9" w14:paraId="09905514" w14:textId="77777777" w:rsidTr="009B5260">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66FED08" w14:textId="39AEC07D" w:rsidR="00E22EA9" w:rsidRPr="00E22EA9" w:rsidRDefault="00E22EA9" w:rsidP="00E22EA9">
            <w:pPr>
              <w:ind w:left="459" w:hanging="459"/>
              <w:rPr>
                <w:sz w:val="18"/>
                <w:szCs w:val="18"/>
              </w:rPr>
            </w:pPr>
            <w:r>
              <w:rPr>
                <w:color w:val="FF0000"/>
                <w:sz w:val="18"/>
                <w:szCs w:val="18"/>
              </w:rPr>
              <w:t>R</w:t>
            </w:r>
            <w:r>
              <w:rPr>
                <w:bCs/>
                <w:color w:val="FF0000"/>
                <w:sz w:val="18"/>
                <w:szCs w:val="18"/>
                <w:lang w:val="en-US"/>
              </w:rPr>
              <w:t>230(1)</w:t>
            </w:r>
            <w:r w:rsidRPr="00E22EA9">
              <w:rPr>
                <w:sz w:val="18"/>
                <w:szCs w:val="18"/>
                <w:lang w:val="en-US"/>
              </w:rPr>
              <w:t xml:space="preserve"> The Minister may impose a stay on removal orders with respect to </w:t>
            </w:r>
            <w:r w:rsidRPr="00E22EA9">
              <w:rPr>
                <w:b/>
                <w:bCs/>
                <w:sz w:val="18"/>
                <w:szCs w:val="18"/>
                <w:lang w:val="en-US"/>
              </w:rPr>
              <w:t>a country or a place</w:t>
            </w:r>
            <w:r w:rsidRPr="00E22EA9">
              <w:rPr>
                <w:sz w:val="18"/>
                <w:szCs w:val="18"/>
                <w:lang w:val="en-US"/>
              </w:rPr>
              <w:t xml:space="preserve"> if the circumstances in that country or place pose a generalized risk to the entire civilian population as a result of</w:t>
            </w:r>
          </w:p>
          <w:p w14:paraId="43E37F1D" w14:textId="640646FB" w:rsidR="00E22EA9" w:rsidRPr="00E22EA9" w:rsidRDefault="00E22EA9" w:rsidP="00E22EA9">
            <w:pPr>
              <w:ind w:left="601" w:hanging="283"/>
              <w:rPr>
                <w:sz w:val="18"/>
                <w:szCs w:val="18"/>
              </w:rPr>
            </w:pPr>
            <w:r w:rsidRPr="00E22EA9">
              <w:rPr>
                <w:bCs/>
                <w:color w:val="FF0000"/>
                <w:sz w:val="18"/>
                <w:szCs w:val="18"/>
                <w:lang w:val="en-US"/>
              </w:rPr>
              <w:t>(a)</w:t>
            </w:r>
            <w:r w:rsidRPr="00E22EA9">
              <w:rPr>
                <w:color w:val="FF0000"/>
                <w:sz w:val="18"/>
                <w:szCs w:val="18"/>
                <w:lang w:val="en-US"/>
              </w:rPr>
              <w:t> </w:t>
            </w:r>
            <w:r>
              <w:rPr>
                <w:sz w:val="18"/>
                <w:szCs w:val="18"/>
                <w:lang w:val="en-US"/>
              </w:rPr>
              <w:t xml:space="preserve">an </w:t>
            </w:r>
            <w:r w:rsidRPr="00E22EA9">
              <w:rPr>
                <w:b/>
                <w:sz w:val="18"/>
                <w:szCs w:val="18"/>
                <w:lang w:val="en-US"/>
              </w:rPr>
              <w:t>armed conflict</w:t>
            </w:r>
            <w:r>
              <w:rPr>
                <w:sz w:val="18"/>
                <w:szCs w:val="18"/>
                <w:lang w:val="en-US"/>
              </w:rPr>
              <w:t xml:space="preserve"> within the country or place; </w:t>
            </w:r>
            <w:r w:rsidRPr="00E22EA9">
              <w:rPr>
                <w:bCs/>
                <w:color w:val="FF0000"/>
                <w:sz w:val="18"/>
                <w:szCs w:val="18"/>
                <w:lang w:val="en-US"/>
              </w:rPr>
              <w:t>(b)</w:t>
            </w:r>
            <w:r w:rsidRPr="00E22EA9">
              <w:rPr>
                <w:color w:val="FF0000"/>
                <w:sz w:val="18"/>
                <w:szCs w:val="18"/>
                <w:lang w:val="en-US"/>
              </w:rPr>
              <w:t> </w:t>
            </w:r>
            <w:r>
              <w:rPr>
                <w:sz w:val="18"/>
                <w:szCs w:val="18"/>
                <w:lang w:val="en-US"/>
              </w:rPr>
              <w:t xml:space="preserve">an </w:t>
            </w:r>
            <w:r w:rsidRPr="00E22EA9">
              <w:rPr>
                <w:b/>
                <w:sz w:val="18"/>
                <w:szCs w:val="18"/>
                <w:lang w:val="en-US"/>
              </w:rPr>
              <w:t>environmental disaster</w:t>
            </w:r>
            <w:r>
              <w:rPr>
                <w:sz w:val="18"/>
                <w:szCs w:val="18"/>
                <w:lang w:val="en-US"/>
              </w:rPr>
              <w:t xml:space="preserve"> resulting in a substantial temporary disruption of living conditions; </w:t>
            </w:r>
            <w:r w:rsidRPr="00E22EA9">
              <w:rPr>
                <w:bCs/>
                <w:color w:val="FF0000"/>
                <w:sz w:val="18"/>
                <w:szCs w:val="18"/>
                <w:lang w:val="en-US"/>
              </w:rPr>
              <w:t>(c)</w:t>
            </w:r>
            <w:r w:rsidRPr="00E22EA9">
              <w:rPr>
                <w:color w:val="FF0000"/>
                <w:sz w:val="18"/>
                <w:szCs w:val="18"/>
                <w:lang w:val="en-US"/>
              </w:rPr>
              <w:t> </w:t>
            </w:r>
            <w:r>
              <w:rPr>
                <w:sz w:val="18"/>
                <w:szCs w:val="18"/>
                <w:lang w:val="en-US"/>
              </w:rPr>
              <w:t xml:space="preserve">any situation that is </w:t>
            </w:r>
            <w:r w:rsidRPr="00E22EA9">
              <w:rPr>
                <w:b/>
                <w:sz w:val="18"/>
                <w:szCs w:val="18"/>
                <w:lang w:val="en-US"/>
              </w:rPr>
              <w:t>temporary and generalized.</w:t>
            </w:r>
          </w:p>
        </w:tc>
      </w:tr>
    </w:tbl>
    <w:p w14:paraId="5F7D0BDB" w14:textId="13050B98" w:rsidR="00E22EA9" w:rsidRDefault="00E22EA9" w:rsidP="00641B9F">
      <w:pPr>
        <w:pStyle w:val="ListParagraph"/>
        <w:numPr>
          <w:ilvl w:val="0"/>
          <w:numId w:val="54"/>
        </w:numPr>
        <w:spacing w:before="0" w:after="0"/>
      </w:pPr>
      <w:r w:rsidRPr="00E22EA9">
        <w:rPr>
          <w:color w:val="FF0000"/>
        </w:rPr>
        <w:t xml:space="preserve">230(3) </w:t>
      </w:r>
      <w:r>
        <w:t xml:space="preserve">stays don’t apply to serious </w:t>
      </w:r>
      <w:proofErr w:type="spellStart"/>
      <w:r>
        <w:t>inadmissibilities</w:t>
      </w:r>
      <w:proofErr w:type="spellEnd"/>
    </w:p>
    <w:p w14:paraId="439A763F" w14:textId="331576CA" w:rsidR="00E22EA9" w:rsidRDefault="00E22EA9" w:rsidP="00641B9F">
      <w:pPr>
        <w:pStyle w:val="ListParagraph"/>
        <w:numPr>
          <w:ilvl w:val="0"/>
          <w:numId w:val="54"/>
        </w:numPr>
        <w:spacing w:before="0" w:after="0"/>
      </w:pPr>
      <w:r>
        <w:t xml:space="preserve">Temporary Suspension on Removals for some places (DRC, Iraq, Afghanistan) + Administrative Deferral of Removals for shorter-term humanitarian crises (parts of Somalia, Gaza Strip, Syria, </w:t>
      </w:r>
      <w:proofErr w:type="spellStart"/>
      <w:r>
        <w:t>etc</w:t>
      </w:r>
      <w:proofErr w:type="spellEnd"/>
      <w:r>
        <w:t>)</w:t>
      </w:r>
    </w:p>
    <w:p w14:paraId="597AF919" w14:textId="341FFDF3" w:rsidR="00F91527" w:rsidRDefault="00F91527" w:rsidP="00F91527">
      <w:pPr>
        <w:spacing w:before="0" w:after="0"/>
      </w:pPr>
    </w:p>
    <w:p w14:paraId="4A5E3343" w14:textId="251F5416" w:rsidR="00F91527" w:rsidRDefault="00F91527" w:rsidP="00F91527">
      <w:pPr>
        <w:spacing w:before="0" w:after="0"/>
        <w:rPr>
          <w:color w:val="FF0000"/>
        </w:rPr>
      </w:pPr>
      <w:r w:rsidRPr="00F91527">
        <w:rPr>
          <w:b/>
          <w:color w:val="0F6FC6" w:themeColor="accent1"/>
        </w:rPr>
        <w:t>PRRA Stays</w:t>
      </w:r>
      <w:r w:rsidRPr="00F91527">
        <w:rPr>
          <w:color w:val="0F6FC6" w:themeColor="accent1"/>
        </w:rPr>
        <w:t xml:space="preserve"> </w:t>
      </w:r>
      <w:r>
        <w:t xml:space="preserve">– </w:t>
      </w:r>
      <w:r w:rsidRPr="00F91527">
        <w:rPr>
          <w:color w:val="FF0000"/>
        </w:rPr>
        <w:t>R232</w:t>
      </w:r>
      <w:r>
        <w:t xml:space="preserve"> removal order stayed when person notified that they may make PRRA app under </w:t>
      </w:r>
      <w:r w:rsidRPr="00F91527">
        <w:rPr>
          <w:color w:val="FF0000"/>
        </w:rPr>
        <w:t>A112(1)</w:t>
      </w:r>
    </w:p>
    <w:p w14:paraId="5B5E6EA8" w14:textId="7F2137B4" w:rsidR="00F91527" w:rsidRDefault="00F91527" w:rsidP="00F91527">
      <w:pPr>
        <w:spacing w:before="0" w:after="0"/>
        <w:rPr>
          <w:color w:val="FF0000"/>
        </w:rPr>
      </w:pPr>
    </w:p>
    <w:p w14:paraId="3862FE8F" w14:textId="1933CD09" w:rsidR="00F91527" w:rsidRDefault="00F91527" w:rsidP="00F91527">
      <w:pPr>
        <w:spacing w:before="0" w:after="0"/>
      </w:pPr>
      <w:r w:rsidRPr="00F91527">
        <w:rPr>
          <w:b/>
          <w:color w:val="0F6FC6" w:themeColor="accent1"/>
        </w:rPr>
        <w:t>H&amp;C Application Stays</w:t>
      </w:r>
      <w:r>
        <w:rPr>
          <w:b/>
        </w:rPr>
        <w:t xml:space="preserve"> – </w:t>
      </w:r>
      <w:r w:rsidRPr="00F91527">
        <w:rPr>
          <w:color w:val="FF0000"/>
        </w:rPr>
        <w:t xml:space="preserve">R233 </w:t>
      </w:r>
      <w:r>
        <w:t>stayed if Minister of opinion that is justified by H&amp;C or by PP considerations; effective until decision made to grant or not grant PR status</w:t>
      </w:r>
    </w:p>
    <w:p w14:paraId="22671B93" w14:textId="349C9A7C" w:rsidR="00F91527" w:rsidRDefault="00F91527" w:rsidP="00F91527">
      <w:pPr>
        <w:spacing w:before="0" w:after="0"/>
      </w:pPr>
    </w:p>
    <w:p w14:paraId="76DF6860" w14:textId="3B7C1564" w:rsidR="00F91527" w:rsidRDefault="00F91527" w:rsidP="00F91527">
      <w:pPr>
        <w:spacing w:before="0" w:after="0"/>
      </w:pPr>
      <w:r w:rsidRPr="00F91527">
        <w:rPr>
          <w:b/>
          <w:color w:val="0F6FC6" w:themeColor="accent1"/>
        </w:rPr>
        <w:t>IAD Stays</w:t>
      </w:r>
      <w:r>
        <w:t xml:space="preserve"> – </w:t>
      </w:r>
      <w:r w:rsidRPr="00F91527">
        <w:rPr>
          <w:color w:val="FF0000"/>
        </w:rPr>
        <w:t xml:space="preserve">A68(1) </w:t>
      </w:r>
      <w:r>
        <w:t xml:space="preserve">IAD satisfied, taking into account </w:t>
      </w:r>
      <w:proofErr w:type="spellStart"/>
      <w:r>
        <w:t>BIotC</w:t>
      </w:r>
      <w:proofErr w:type="spellEnd"/>
      <w:r>
        <w:t xml:space="preserve">, that </w:t>
      </w:r>
      <w:proofErr w:type="spellStart"/>
      <w:r>
        <w:t>suff</w:t>
      </w:r>
      <w:proofErr w:type="spellEnd"/>
      <w:r>
        <w:t xml:space="preserve"> H&amp;C considerations warrant special relief</w:t>
      </w:r>
    </w:p>
    <w:p w14:paraId="5E42D460" w14:textId="5094E125" w:rsidR="00F91527" w:rsidRDefault="00F91527" w:rsidP="00F91527">
      <w:pPr>
        <w:spacing w:before="0" w:after="0"/>
      </w:pPr>
    </w:p>
    <w:p w14:paraId="7A8E3010" w14:textId="02D356E0" w:rsidR="00F91527" w:rsidRDefault="00F91527" w:rsidP="00F91527">
      <w:pPr>
        <w:spacing w:before="0" w:after="0"/>
      </w:pPr>
      <w:r w:rsidRPr="00F91527">
        <w:rPr>
          <w:b/>
          <w:color w:val="0F6FC6" w:themeColor="accent1"/>
        </w:rPr>
        <w:t xml:space="preserve">Judicial </w:t>
      </w:r>
      <w:r>
        <w:rPr>
          <w:b/>
          <w:color w:val="0F6FC6" w:themeColor="accent1"/>
        </w:rPr>
        <w:t xml:space="preserve">(Federal Court) </w:t>
      </w:r>
      <w:r w:rsidRPr="00F91527">
        <w:rPr>
          <w:b/>
          <w:color w:val="0F6FC6" w:themeColor="accent1"/>
        </w:rPr>
        <w:t>Stays</w:t>
      </w:r>
      <w:r w:rsidRPr="00F91527">
        <w:rPr>
          <w:color w:val="0F6FC6" w:themeColor="accent1"/>
        </w:rPr>
        <w:t xml:space="preserve"> </w:t>
      </w:r>
      <w:r>
        <w:t xml:space="preserve">– </w:t>
      </w:r>
      <w:r w:rsidRPr="00F91527">
        <w:rPr>
          <w:i/>
          <w:color w:val="FF0000"/>
        </w:rPr>
        <w:t xml:space="preserve">FCA </w:t>
      </w:r>
      <w:r w:rsidRPr="00F91527">
        <w:rPr>
          <w:color w:val="FF0000"/>
        </w:rPr>
        <w:t xml:space="preserve">18.2 </w:t>
      </w:r>
      <w:r>
        <w:t>grants FC jurisdiction to stay removal order while app for JR pending</w:t>
      </w:r>
    </w:p>
    <w:p w14:paraId="3AC6C221" w14:textId="02FDE885" w:rsidR="00F91527" w:rsidRPr="00F91527" w:rsidRDefault="00F91527" w:rsidP="00F91527">
      <w:pPr>
        <w:spacing w:before="0" w:after="0"/>
        <w:rPr>
          <w:b/>
        </w:rPr>
      </w:pPr>
      <w:r>
        <w:tab/>
      </w:r>
      <w:proofErr w:type="spellStart"/>
      <w:r w:rsidRPr="00F91527">
        <w:rPr>
          <w:b/>
          <w:i/>
          <w:color w:val="7030A0" w:themeColor="accent4"/>
        </w:rPr>
        <w:t>Toth</w:t>
      </w:r>
      <w:proofErr w:type="spellEnd"/>
      <w:r>
        <w:rPr>
          <w:b/>
          <w:i/>
        </w:rPr>
        <w:t xml:space="preserve"> </w:t>
      </w:r>
      <w:r>
        <w:rPr>
          <w:b/>
        </w:rPr>
        <w:t xml:space="preserve">test: </w:t>
      </w:r>
      <w:r w:rsidRPr="00F91527">
        <w:rPr>
          <w:b/>
        </w:rPr>
        <w:t>to get leave for judicial review, applicant must show that</w:t>
      </w:r>
    </w:p>
    <w:p w14:paraId="3034613F" w14:textId="4413952E" w:rsidR="00F91527" w:rsidRDefault="00F91527" w:rsidP="00641B9F">
      <w:pPr>
        <w:pStyle w:val="ListParagraph"/>
        <w:numPr>
          <w:ilvl w:val="0"/>
          <w:numId w:val="55"/>
        </w:numPr>
        <w:spacing w:before="0" w:after="0"/>
      </w:pPr>
      <w:r>
        <w:t>Raised serious issue to be tried</w:t>
      </w:r>
    </w:p>
    <w:p w14:paraId="3E4ECC5E" w14:textId="1A9005B7" w:rsidR="00F91527" w:rsidRDefault="00F91527" w:rsidP="00641B9F">
      <w:pPr>
        <w:pStyle w:val="ListParagraph"/>
        <w:numPr>
          <w:ilvl w:val="0"/>
          <w:numId w:val="55"/>
        </w:numPr>
        <w:spacing w:before="0" w:after="0"/>
      </w:pPr>
      <w:r>
        <w:t>Would suffer irreparable harm if no order granted, and</w:t>
      </w:r>
    </w:p>
    <w:p w14:paraId="223804BD" w14:textId="0FF3D097" w:rsidR="00F91527" w:rsidRPr="00F91527" w:rsidRDefault="00F91527" w:rsidP="00641B9F">
      <w:pPr>
        <w:pStyle w:val="ListParagraph"/>
        <w:numPr>
          <w:ilvl w:val="0"/>
          <w:numId w:val="55"/>
        </w:numPr>
        <w:spacing w:before="0" w:after="0"/>
      </w:pPr>
      <w:r>
        <w:t>Balance of convenience favours the order</w:t>
      </w:r>
    </w:p>
    <w:tbl>
      <w:tblPr>
        <w:tblStyle w:val="TableGrid"/>
        <w:tblW w:w="9214"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673"/>
      </w:tblGrid>
      <w:tr w:rsidR="00F91527" w14:paraId="51CCC2D9" w14:textId="77777777" w:rsidTr="001729C7">
        <w:tc>
          <w:tcPr>
            <w:tcW w:w="4541" w:type="dxa"/>
          </w:tcPr>
          <w:p w14:paraId="2F598FE5" w14:textId="1F9F7D90" w:rsidR="00F91527" w:rsidRPr="00F91527" w:rsidRDefault="001729C7" w:rsidP="001729C7">
            <w:pPr>
              <w:pStyle w:val="Cases"/>
              <w:spacing w:before="0"/>
            </w:pPr>
            <w:r>
              <w:rPr>
                <w:b/>
              </w:rPr>
              <w:t>Omar v Canada (</w:t>
            </w:r>
            <w:r w:rsidR="00F91527">
              <w:rPr>
                <w:b/>
              </w:rPr>
              <w:t xml:space="preserve">MCI) </w:t>
            </w:r>
            <w:r w:rsidR="00F91527">
              <w:t xml:space="preserve">(2009) – FC </w:t>
            </w:r>
          </w:p>
          <w:p w14:paraId="19F20130" w14:textId="6CDAEB24" w:rsidR="00F91527" w:rsidRDefault="00F91527" w:rsidP="00F91527">
            <w:r w:rsidRPr="00F91527">
              <w:rPr>
                <w:color w:val="7030A0" w:themeColor="accent4"/>
                <w:u w:val="single"/>
              </w:rPr>
              <w:t>FACTS</w:t>
            </w:r>
            <w:r>
              <w:t xml:space="preserve">: 24y/o Somali, lengthy criminal record and found “danger to the public”. </w:t>
            </w:r>
            <w:r w:rsidRPr="00F91527">
              <w:rPr>
                <w:color w:val="7030A0" w:themeColor="accent4"/>
                <w:u w:val="single"/>
              </w:rPr>
              <w:t>ANALYSIS</w:t>
            </w:r>
            <w:r>
              <w:t>:</w:t>
            </w:r>
          </w:p>
          <w:p w14:paraId="4EBD51BA" w14:textId="1F1F167B" w:rsidR="001729C7" w:rsidRDefault="001729C7" w:rsidP="00F91527">
            <w:r w:rsidRPr="001729C7">
              <w:rPr>
                <w:b/>
              </w:rPr>
              <w:t>1.</w:t>
            </w:r>
            <w:r w:rsidRPr="001729C7">
              <w:rPr>
                <w:i/>
              </w:rPr>
              <w:t xml:space="preserve"> </w:t>
            </w:r>
            <w:proofErr w:type="spellStart"/>
            <w:r w:rsidRPr="001729C7">
              <w:rPr>
                <w:i/>
              </w:rPr>
              <w:t>Srs</w:t>
            </w:r>
            <w:proofErr w:type="spellEnd"/>
            <w:r w:rsidRPr="001729C7">
              <w:rPr>
                <w:i/>
              </w:rPr>
              <w:t xml:space="preserve"> issue</w:t>
            </w:r>
            <w:r>
              <w:t xml:space="preserve"> – no greater risk than other Somalis</w:t>
            </w:r>
          </w:p>
          <w:p w14:paraId="4E382851" w14:textId="473F2BB6" w:rsidR="001729C7" w:rsidRPr="001729C7" w:rsidRDefault="001729C7" w:rsidP="00F91527">
            <w:r w:rsidRPr="001729C7">
              <w:rPr>
                <w:b/>
              </w:rPr>
              <w:t>2.</w:t>
            </w:r>
            <w:r>
              <w:t xml:space="preserve"> </w:t>
            </w:r>
            <w:proofErr w:type="spellStart"/>
            <w:r w:rsidRPr="001729C7">
              <w:rPr>
                <w:i/>
              </w:rPr>
              <w:t>Irrep</w:t>
            </w:r>
            <w:proofErr w:type="spellEnd"/>
            <w:r w:rsidRPr="001729C7">
              <w:rPr>
                <w:i/>
              </w:rPr>
              <w:t xml:space="preserve"> harm</w:t>
            </w:r>
            <w:r>
              <w:t xml:space="preserve"> – must be non-speculative; O gave no credible, independent evidence, can’t suffer based on mere possibility. </w:t>
            </w:r>
            <w:r w:rsidRPr="001729C7">
              <w:rPr>
                <w:b/>
              </w:rPr>
              <w:t>3</w:t>
            </w:r>
            <w:r w:rsidRPr="001729C7">
              <w:rPr>
                <w:b/>
                <w:i/>
              </w:rPr>
              <w:t>.</w:t>
            </w:r>
            <w:r w:rsidRPr="001729C7">
              <w:rPr>
                <w:i/>
              </w:rPr>
              <w:t xml:space="preserve"> Bal con</w:t>
            </w:r>
            <w:r>
              <w:t xml:space="preserve"> – </w:t>
            </w:r>
            <w:r w:rsidRPr="001729C7">
              <w:rPr>
                <w:b/>
              </w:rPr>
              <w:t xml:space="preserve">favours Ministers where A has </w:t>
            </w:r>
            <w:proofErr w:type="spellStart"/>
            <w:r w:rsidRPr="001729C7">
              <w:rPr>
                <w:b/>
              </w:rPr>
              <w:t>crim</w:t>
            </w:r>
            <w:proofErr w:type="spellEnd"/>
            <w:r w:rsidRPr="001729C7">
              <w:rPr>
                <w:b/>
              </w:rPr>
              <w:t xml:space="preserve"> record</w:t>
            </w:r>
            <w:r>
              <w:t>, especially here where habitual criminal; strong PI.</w:t>
            </w:r>
          </w:p>
          <w:p w14:paraId="58151FA0" w14:textId="330BBD23" w:rsidR="00F91527" w:rsidRPr="001729C7" w:rsidRDefault="001729C7" w:rsidP="00336A59">
            <w:pPr>
              <w:rPr>
                <w:u w:val="single"/>
              </w:rPr>
            </w:pPr>
            <w:r w:rsidRPr="001729C7">
              <w:rPr>
                <w:color w:val="7030A0" w:themeColor="accent4"/>
                <w:u w:val="single"/>
              </w:rPr>
              <w:t>HOLDING</w:t>
            </w:r>
            <w:r w:rsidRPr="001729C7">
              <w:t xml:space="preserve">: </w:t>
            </w:r>
            <w:r>
              <w:t xml:space="preserve">motion for </w:t>
            </w:r>
            <w:r w:rsidRPr="001729C7">
              <w:t>stay of removal dismissed</w:t>
            </w:r>
          </w:p>
        </w:tc>
        <w:tc>
          <w:tcPr>
            <w:tcW w:w="4673" w:type="dxa"/>
          </w:tcPr>
          <w:p w14:paraId="19DA879F" w14:textId="3E4FC7CA" w:rsidR="001729C7" w:rsidRPr="00F91527" w:rsidRDefault="001729C7" w:rsidP="001729C7">
            <w:pPr>
              <w:pStyle w:val="Cases"/>
              <w:spacing w:before="0"/>
            </w:pPr>
            <w:proofErr w:type="spellStart"/>
            <w:r>
              <w:rPr>
                <w:b/>
              </w:rPr>
              <w:t>Ghahremani</w:t>
            </w:r>
            <w:proofErr w:type="spellEnd"/>
            <w:r>
              <w:rPr>
                <w:b/>
              </w:rPr>
              <w:t xml:space="preserve"> v Canada (MCI) </w:t>
            </w:r>
            <w:r>
              <w:t xml:space="preserve">(2009) – FC </w:t>
            </w:r>
          </w:p>
          <w:p w14:paraId="6F919F1F" w14:textId="6D8950A4" w:rsidR="001729C7" w:rsidRDefault="001729C7" w:rsidP="001729C7">
            <w:r w:rsidRPr="00F91527">
              <w:rPr>
                <w:color w:val="7030A0" w:themeColor="accent4"/>
                <w:u w:val="single"/>
              </w:rPr>
              <w:t>FACTS</w:t>
            </w:r>
            <w:r>
              <w:t xml:space="preserve">: Iranian couple, failed refugee/PRRA, basis of refugee claim fabricated, want JR. </w:t>
            </w:r>
            <w:r w:rsidRPr="00F91527">
              <w:rPr>
                <w:color w:val="7030A0" w:themeColor="accent4"/>
                <w:u w:val="single"/>
              </w:rPr>
              <w:t>ANALYSIS</w:t>
            </w:r>
            <w:r>
              <w:t xml:space="preserve">: </w:t>
            </w:r>
          </w:p>
          <w:p w14:paraId="40926997" w14:textId="4CB98969" w:rsidR="001729C7" w:rsidRDefault="001729C7" w:rsidP="001729C7">
            <w:r w:rsidRPr="001729C7">
              <w:rPr>
                <w:b/>
              </w:rPr>
              <w:t>1.</w:t>
            </w:r>
            <w:r w:rsidRPr="001729C7">
              <w:rPr>
                <w:i/>
              </w:rPr>
              <w:t xml:space="preserve"> </w:t>
            </w:r>
            <w:proofErr w:type="spellStart"/>
            <w:r w:rsidRPr="001729C7">
              <w:rPr>
                <w:i/>
              </w:rPr>
              <w:t>Srs</w:t>
            </w:r>
            <w:proofErr w:type="spellEnd"/>
            <w:r w:rsidRPr="001729C7">
              <w:rPr>
                <w:i/>
              </w:rPr>
              <w:t xml:space="preserve"> issue</w:t>
            </w:r>
            <w:r>
              <w:t xml:space="preserve"> – potential return to Iran</w:t>
            </w:r>
          </w:p>
          <w:p w14:paraId="4BE98D1D" w14:textId="754BA6F5" w:rsidR="001729C7" w:rsidRDefault="001729C7" w:rsidP="001729C7">
            <w:r w:rsidRPr="001729C7">
              <w:rPr>
                <w:b/>
              </w:rPr>
              <w:t>2.</w:t>
            </w:r>
            <w:r>
              <w:t xml:space="preserve"> </w:t>
            </w:r>
            <w:proofErr w:type="spellStart"/>
            <w:r w:rsidRPr="001729C7">
              <w:rPr>
                <w:i/>
              </w:rPr>
              <w:t>Irrep</w:t>
            </w:r>
            <w:proofErr w:type="spellEnd"/>
            <w:r w:rsidRPr="001729C7">
              <w:rPr>
                <w:i/>
              </w:rPr>
              <w:t xml:space="preserve"> harm</w:t>
            </w:r>
            <w:r>
              <w:t xml:space="preserve"> – due to CSIS questioning, serious possibility even without unrest following election; JR app would be moot if removed now</w:t>
            </w:r>
          </w:p>
          <w:p w14:paraId="59D76168" w14:textId="4C5A3733" w:rsidR="001729C7" w:rsidRPr="001729C7" w:rsidRDefault="001729C7" w:rsidP="001729C7">
            <w:r w:rsidRPr="001729C7">
              <w:rPr>
                <w:b/>
              </w:rPr>
              <w:t>3</w:t>
            </w:r>
            <w:r w:rsidRPr="001729C7">
              <w:rPr>
                <w:b/>
                <w:i/>
              </w:rPr>
              <w:t>.</w:t>
            </w:r>
            <w:r w:rsidRPr="001729C7">
              <w:rPr>
                <w:i/>
              </w:rPr>
              <w:t xml:space="preserve"> Bal con</w:t>
            </w:r>
            <w:r>
              <w:t xml:space="preserve"> – favours </w:t>
            </w:r>
            <w:proofErr w:type="spellStart"/>
            <w:r>
              <w:t>Gs</w:t>
            </w:r>
            <w:proofErr w:type="spellEnd"/>
            <w:r>
              <w:t xml:space="preserve"> </w:t>
            </w:r>
            <w:proofErr w:type="spellStart"/>
            <w:r>
              <w:t>bc</w:t>
            </w:r>
            <w:proofErr w:type="spellEnd"/>
            <w:r>
              <w:t xml:space="preserve"> uncertainty of Iran, app for JR leave likely decided in a month’s time</w:t>
            </w:r>
          </w:p>
          <w:p w14:paraId="3D6B208E" w14:textId="1B73EDD3" w:rsidR="00F91527" w:rsidRDefault="001729C7" w:rsidP="001729C7">
            <w:pPr>
              <w:rPr>
                <w:b/>
              </w:rPr>
            </w:pPr>
            <w:r w:rsidRPr="001729C7">
              <w:rPr>
                <w:color w:val="7030A0" w:themeColor="accent4"/>
                <w:u w:val="single"/>
              </w:rPr>
              <w:t>HOLDING</w:t>
            </w:r>
            <w:r w:rsidRPr="001729C7">
              <w:t xml:space="preserve">: </w:t>
            </w:r>
            <w:r>
              <w:t xml:space="preserve">motion for </w:t>
            </w:r>
            <w:r w:rsidRPr="001729C7">
              <w:t xml:space="preserve">stay of removal </w:t>
            </w:r>
            <w:r>
              <w:t>allowed</w:t>
            </w:r>
          </w:p>
        </w:tc>
      </w:tr>
      <w:tr w:rsidR="001729C7" w14:paraId="2BB817AF" w14:textId="77777777" w:rsidTr="009B5260">
        <w:tc>
          <w:tcPr>
            <w:tcW w:w="9214" w:type="dxa"/>
            <w:gridSpan w:val="2"/>
          </w:tcPr>
          <w:p w14:paraId="4D3C49A4" w14:textId="77777777" w:rsidR="001729C7" w:rsidRDefault="001729C7" w:rsidP="001729C7">
            <w:pPr>
              <w:pStyle w:val="Cases"/>
            </w:pPr>
            <w:proofErr w:type="spellStart"/>
            <w:r>
              <w:rPr>
                <w:b/>
              </w:rPr>
              <w:t>Mauricette</w:t>
            </w:r>
            <w:proofErr w:type="spellEnd"/>
            <w:r>
              <w:rPr>
                <w:b/>
              </w:rPr>
              <w:t xml:space="preserve"> v Canada (Min PSEP) </w:t>
            </w:r>
            <w:r>
              <w:t xml:space="preserve">(2008) – FC </w:t>
            </w:r>
          </w:p>
          <w:p w14:paraId="47C9257B" w14:textId="77777777" w:rsidR="001729C7" w:rsidRDefault="001729C7" w:rsidP="001729C7">
            <w:r>
              <w:rPr>
                <w:u w:val="single"/>
              </w:rPr>
              <w:t>FACTS</w:t>
            </w:r>
            <w:r>
              <w:t xml:space="preserve">: 3 </w:t>
            </w:r>
            <w:proofErr w:type="spellStart"/>
            <w:r>
              <w:t>Cdn</w:t>
            </w:r>
            <w:proofErr w:type="spellEnd"/>
            <w:r>
              <w:t xml:space="preserve">-born children w med issues, abusive ex in St. Lucia. Witness in </w:t>
            </w:r>
            <w:proofErr w:type="spellStart"/>
            <w:r>
              <w:t>crim</w:t>
            </w:r>
            <w:proofErr w:type="spellEnd"/>
            <w:r>
              <w:t xml:space="preserve"> trial; H&amp;C pending. RPD accepted testimony but also found that state protection exists in St. Lucia. </w:t>
            </w:r>
            <w:r>
              <w:rPr>
                <w:u w:val="single"/>
              </w:rPr>
              <w:t>ANALYSIS</w:t>
            </w:r>
            <w:r>
              <w:t xml:space="preserve">: </w:t>
            </w:r>
          </w:p>
          <w:p w14:paraId="367D530E" w14:textId="1D5864B3" w:rsidR="001729C7" w:rsidRDefault="001729C7" w:rsidP="00641B9F">
            <w:pPr>
              <w:pStyle w:val="ListParagraph"/>
              <w:numPr>
                <w:ilvl w:val="0"/>
                <w:numId w:val="56"/>
              </w:numPr>
            </w:pPr>
            <w:proofErr w:type="spellStart"/>
            <w:r w:rsidRPr="001729C7">
              <w:rPr>
                <w:i/>
              </w:rPr>
              <w:t>Srs</w:t>
            </w:r>
            <w:proofErr w:type="spellEnd"/>
            <w:r w:rsidRPr="001729C7">
              <w:rPr>
                <w:i/>
              </w:rPr>
              <w:t xml:space="preserve"> issue</w:t>
            </w:r>
            <w:r>
              <w:t xml:space="preserve"> – </w:t>
            </w:r>
            <w:r w:rsidRPr="001729C7">
              <w:rPr>
                <w:b/>
              </w:rPr>
              <w:t xml:space="preserve">threshold to establish </w:t>
            </w:r>
            <w:proofErr w:type="spellStart"/>
            <w:r w:rsidRPr="001729C7">
              <w:rPr>
                <w:b/>
              </w:rPr>
              <w:t>srs</w:t>
            </w:r>
            <w:proofErr w:type="spellEnd"/>
            <w:r w:rsidRPr="001729C7">
              <w:rPr>
                <w:b/>
              </w:rPr>
              <w:t xml:space="preserve"> issue is low – just show app isn’t frivolous/vexatious</w:t>
            </w:r>
            <w:r>
              <w:t xml:space="preserve">. </w:t>
            </w:r>
            <w:r w:rsidR="000D44DC" w:rsidRPr="000D44DC">
              <w:rPr>
                <w:b/>
              </w:rPr>
              <w:t>Where refusal to defer removal, consider 1) practicality of removal 2) reasonableness of removal.</w:t>
            </w:r>
            <w:r w:rsidR="000D44DC">
              <w:t xml:space="preserve"> </w:t>
            </w:r>
            <w:r>
              <w:t xml:space="preserve">Removal unreasonable at this time, </w:t>
            </w:r>
            <w:proofErr w:type="spellStart"/>
            <w:r>
              <w:t>esp</w:t>
            </w:r>
            <w:proofErr w:type="spellEnd"/>
            <w:r>
              <w:t xml:space="preserve"> given </w:t>
            </w:r>
            <w:proofErr w:type="spellStart"/>
            <w:r>
              <w:t>BIotC</w:t>
            </w:r>
            <w:proofErr w:type="spellEnd"/>
          </w:p>
          <w:p w14:paraId="13194373" w14:textId="77777777" w:rsidR="001729C7" w:rsidRDefault="001729C7" w:rsidP="00641B9F">
            <w:pPr>
              <w:pStyle w:val="ListParagraph"/>
              <w:numPr>
                <w:ilvl w:val="0"/>
                <w:numId w:val="56"/>
              </w:numPr>
            </w:pPr>
            <w:proofErr w:type="spellStart"/>
            <w:r>
              <w:rPr>
                <w:i/>
              </w:rPr>
              <w:t>Irrep</w:t>
            </w:r>
            <w:proofErr w:type="spellEnd"/>
            <w:r>
              <w:rPr>
                <w:i/>
              </w:rPr>
              <w:t xml:space="preserve"> harm</w:t>
            </w:r>
            <w:r>
              <w:t xml:space="preserve"> – </w:t>
            </w:r>
            <w:r>
              <w:rPr>
                <w:b/>
              </w:rPr>
              <w:t>must consider child’s best interests</w:t>
            </w:r>
            <w:r w:rsidR="000D44DC">
              <w:t xml:space="preserve"> – risk from ex, separation from fam, medical</w:t>
            </w:r>
          </w:p>
          <w:p w14:paraId="22FBAA11" w14:textId="57101B20" w:rsidR="000D44DC" w:rsidRPr="001729C7" w:rsidRDefault="000D44DC" w:rsidP="00641B9F">
            <w:pPr>
              <w:pStyle w:val="ListParagraph"/>
              <w:numPr>
                <w:ilvl w:val="0"/>
                <w:numId w:val="56"/>
              </w:numPr>
            </w:pPr>
            <w:r>
              <w:rPr>
                <w:i/>
              </w:rPr>
              <w:t>Bal con</w:t>
            </w:r>
            <w:r>
              <w:t xml:space="preserve"> – </w:t>
            </w:r>
            <w:r w:rsidRPr="000D44DC">
              <w:rPr>
                <w:b/>
              </w:rPr>
              <w:t xml:space="preserve">where serious issue and </w:t>
            </w:r>
            <w:proofErr w:type="spellStart"/>
            <w:r w:rsidRPr="000D44DC">
              <w:rPr>
                <w:b/>
              </w:rPr>
              <w:t>irrep</w:t>
            </w:r>
            <w:proofErr w:type="spellEnd"/>
            <w:r w:rsidRPr="000D44DC">
              <w:rPr>
                <w:b/>
              </w:rPr>
              <w:t xml:space="preserve"> harm established, balance tips to applicant</w:t>
            </w:r>
            <w:r>
              <w:t xml:space="preserve"> – doesn’t have </w:t>
            </w:r>
            <w:proofErr w:type="spellStart"/>
            <w:r>
              <w:t>crim</w:t>
            </w:r>
            <w:proofErr w:type="spellEnd"/>
            <w:r>
              <w:t xml:space="preserve"> record. </w:t>
            </w:r>
            <w:r w:rsidRPr="000D44DC">
              <w:rPr>
                <w:color w:val="7030A0" w:themeColor="accent4"/>
                <w:u w:val="single"/>
              </w:rPr>
              <w:t>HOLDING</w:t>
            </w:r>
            <w:r>
              <w:t>: removal stayed pending disposition of H&amp;C claim</w:t>
            </w:r>
          </w:p>
        </w:tc>
      </w:tr>
    </w:tbl>
    <w:p w14:paraId="6B787A51" w14:textId="355C43D2" w:rsidR="00F91527" w:rsidRPr="00A53954" w:rsidRDefault="00F91527" w:rsidP="00336A59">
      <w:pPr>
        <w:spacing w:before="0" w:after="0"/>
        <w:rPr>
          <w:b/>
        </w:rPr>
      </w:pPr>
    </w:p>
    <w:p w14:paraId="0F8DB56F" w14:textId="15547C9E" w:rsidR="005A0EE3" w:rsidRDefault="005A0EE3" w:rsidP="005A0EE3">
      <w:pPr>
        <w:pStyle w:val="Heading2"/>
      </w:pPr>
      <w:bookmarkStart w:id="30" w:name="_Toc469868022"/>
      <w:r>
        <w:lastRenderedPageBreak/>
        <w:t>DETENTION AND SECURITY CERTIFICATES</w:t>
      </w:r>
      <w:bookmarkEnd w:id="30"/>
    </w:p>
    <w:p w14:paraId="653D6741" w14:textId="0ED5613D" w:rsidR="0008112E" w:rsidRPr="0008112E" w:rsidRDefault="0008112E" w:rsidP="0008112E">
      <w:pPr>
        <w:pStyle w:val="Heading4"/>
        <w:spacing w:before="0"/>
        <w:jc w:val="center"/>
      </w:pPr>
      <w:r>
        <w:t>DETENTION</w:t>
      </w:r>
    </w:p>
    <w:p w14:paraId="0D22677D" w14:textId="158356C4" w:rsidR="005A0EE3" w:rsidRDefault="00714316" w:rsidP="00714316">
      <w:pPr>
        <w:spacing w:after="0"/>
        <w:rPr>
          <w:b/>
        </w:rPr>
      </w:pPr>
      <w:r>
        <w:rPr>
          <w:b/>
        </w:rPr>
        <w:t xml:space="preserve">Detention — </w:t>
      </w:r>
      <w:r w:rsidRPr="00714316">
        <w:rPr>
          <w:color w:val="FF0000"/>
        </w:rPr>
        <w:t xml:space="preserve">A55(4) </w:t>
      </w:r>
      <w:r w:rsidRPr="00714316">
        <w:t>if PR or FN taken into detention, officer immediate gives notice to ID</w:t>
      </w:r>
    </w:p>
    <w:p w14:paraId="5A719B05" w14:textId="24DD6082" w:rsidR="00714316" w:rsidRPr="00714316" w:rsidRDefault="00714316" w:rsidP="00714316">
      <w:pPr>
        <w:spacing w:before="0" w:after="0"/>
        <w:rPr>
          <w:i/>
          <w:color w:val="FF0000"/>
        </w:rPr>
      </w:pPr>
      <w:r w:rsidRPr="00714316">
        <w:rPr>
          <w:i/>
        </w:rPr>
        <w:t>With warrant</w:t>
      </w:r>
      <w:r>
        <w:rPr>
          <w:i/>
        </w:rPr>
        <w:t>:</w:t>
      </w:r>
    </w:p>
    <w:tbl>
      <w:tblPr>
        <w:tblStyle w:val="TableGrid"/>
        <w:tblW w:w="0" w:type="auto"/>
        <w:tblInd w:w="704" w:type="dxa"/>
        <w:tblLook w:val="04A0" w:firstRow="1" w:lastRow="0" w:firstColumn="1" w:lastColumn="0" w:noHBand="0" w:noVBand="1"/>
      </w:tblPr>
      <w:tblGrid>
        <w:gridCol w:w="9214"/>
      </w:tblGrid>
      <w:tr w:rsidR="00714316" w14:paraId="6950E92B" w14:textId="77777777" w:rsidTr="00714316">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02FAC47F" w14:textId="1C767F7E" w:rsidR="00714316" w:rsidRPr="00714316" w:rsidRDefault="00714316" w:rsidP="00714316">
            <w:pPr>
              <w:ind w:left="321" w:hanging="321"/>
              <w:rPr>
                <w:sz w:val="18"/>
                <w:szCs w:val="18"/>
              </w:rPr>
            </w:pPr>
            <w:r w:rsidRPr="00714316">
              <w:rPr>
                <w:bCs/>
                <w:color w:val="FF0000"/>
                <w:sz w:val="18"/>
                <w:szCs w:val="18"/>
                <w:lang w:val="en-US"/>
              </w:rPr>
              <w:t>A55(1)</w:t>
            </w:r>
            <w:r w:rsidRPr="00714316">
              <w:rPr>
                <w:sz w:val="18"/>
                <w:szCs w:val="18"/>
                <w:lang w:val="en-US"/>
              </w:rPr>
              <w:t xml:space="preserve"> An officer may issue a </w:t>
            </w:r>
            <w:r w:rsidRPr="00714316">
              <w:rPr>
                <w:bCs/>
                <w:sz w:val="18"/>
                <w:szCs w:val="18"/>
                <w:lang w:val="en-US"/>
              </w:rPr>
              <w:t>warrant</w:t>
            </w:r>
            <w:r w:rsidRPr="00714316">
              <w:rPr>
                <w:sz w:val="18"/>
                <w:szCs w:val="18"/>
                <w:lang w:val="en-US"/>
              </w:rPr>
              <w:t xml:space="preserve"> for the arrest and detention of a </w:t>
            </w:r>
            <w:r w:rsidRPr="00237F7A">
              <w:rPr>
                <w:color w:val="0BD0D9" w:themeColor="accent3"/>
                <w:sz w:val="18"/>
                <w:szCs w:val="18"/>
                <w:lang w:val="en-US"/>
              </w:rPr>
              <w:t xml:space="preserve">permanent resident or a foreign national </w:t>
            </w:r>
            <w:r w:rsidRPr="00714316">
              <w:rPr>
                <w:sz w:val="18"/>
                <w:szCs w:val="18"/>
                <w:lang w:val="en-US"/>
              </w:rPr>
              <w:t xml:space="preserve">who the officer has </w:t>
            </w:r>
            <w:r w:rsidRPr="00714316">
              <w:rPr>
                <w:b/>
                <w:bCs/>
                <w:sz w:val="18"/>
                <w:szCs w:val="18"/>
                <w:lang w:val="en-US"/>
              </w:rPr>
              <w:t>reasonable grounds to believe</w:t>
            </w:r>
            <w:r w:rsidRPr="00714316">
              <w:rPr>
                <w:b/>
                <w:sz w:val="18"/>
                <w:szCs w:val="18"/>
                <w:lang w:val="en-US"/>
              </w:rPr>
              <w:t xml:space="preserve"> is </w:t>
            </w:r>
            <w:r w:rsidRPr="00714316">
              <w:rPr>
                <w:b/>
                <w:bCs/>
                <w:sz w:val="18"/>
                <w:szCs w:val="18"/>
                <w:lang w:val="en-US"/>
              </w:rPr>
              <w:t>inadmissible</w:t>
            </w:r>
            <w:r w:rsidRPr="00714316">
              <w:rPr>
                <w:sz w:val="18"/>
                <w:szCs w:val="18"/>
                <w:lang w:val="en-US"/>
              </w:rPr>
              <w:t xml:space="preserve"> </w:t>
            </w:r>
            <w:r w:rsidRPr="00714316">
              <w:rPr>
                <w:sz w:val="18"/>
                <w:szCs w:val="18"/>
                <w:u w:val="single"/>
                <w:lang w:val="en-US"/>
              </w:rPr>
              <w:t>and</w:t>
            </w:r>
            <w:r w:rsidRPr="00714316">
              <w:rPr>
                <w:sz w:val="18"/>
                <w:szCs w:val="18"/>
                <w:lang w:val="en-US"/>
              </w:rPr>
              <w:t xml:space="preserve"> is a </w:t>
            </w:r>
            <w:r w:rsidRPr="00714316">
              <w:rPr>
                <w:b/>
                <w:bCs/>
                <w:sz w:val="18"/>
                <w:szCs w:val="18"/>
                <w:lang w:val="en-US"/>
              </w:rPr>
              <w:t>danger to the public</w:t>
            </w:r>
            <w:r w:rsidRPr="00714316">
              <w:rPr>
                <w:sz w:val="18"/>
                <w:szCs w:val="18"/>
                <w:lang w:val="en-US"/>
              </w:rPr>
              <w:t xml:space="preserve"> </w:t>
            </w:r>
            <w:r w:rsidRPr="00714316">
              <w:rPr>
                <w:sz w:val="18"/>
                <w:szCs w:val="18"/>
                <w:u w:val="single"/>
                <w:lang w:val="en-US"/>
              </w:rPr>
              <w:t>or</w:t>
            </w:r>
            <w:r w:rsidRPr="00714316">
              <w:rPr>
                <w:sz w:val="18"/>
                <w:szCs w:val="18"/>
                <w:lang w:val="en-US"/>
              </w:rPr>
              <w:t xml:space="preserve"> is </w:t>
            </w:r>
            <w:r w:rsidRPr="00714316">
              <w:rPr>
                <w:b/>
                <w:bCs/>
                <w:sz w:val="18"/>
                <w:szCs w:val="18"/>
                <w:lang w:val="en-US"/>
              </w:rPr>
              <w:t>unlikely to appear</w:t>
            </w:r>
            <w:r w:rsidRPr="00714316">
              <w:rPr>
                <w:sz w:val="18"/>
                <w:szCs w:val="18"/>
                <w:lang w:val="en-US"/>
              </w:rPr>
              <w:t xml:space="preserve"> for examination, for an admissibility hearing, for removal from Canada or at a proceeding that could lead to the making of a removal order by the Minister under subsection 44(2).</w:t>
            </w:r>
          </w:p>
        </w:tc>
      </w:tr>
    </w:tbl>
    <w:p w14:paraId="7F33492B" w14:textId="0DC816A3" w:rsidR="00714316" w:rsidRPr="00714316" w:rsidRDefault="00714316" w:rsidP="00714316">
      <w:pPr>
        <w:spacing w:after="0"/>
        <w:rPr>
          <w:i/>
        </w:rPr>
      </w:pPr>
      <w:r w:rsidRPr="00714316">
        <w:rPr>
          <w:i/>
        </w:rPr>
        <w:t>Without warrant</w:t>
      </w:r>
      <w:r>
        <w:rPr>
          <w:i/>
        </w:rPr>
        <w:t>:</w:t>
      </w:r>
    </w:p>
    <w:tbl>
      <w:tblPr>
        <w:tblStyle w:val="TableGrid"/>
        <w:tblW w:w="0" w:type="auto"/>
        <w:tblInd w:w="704" w:type="dxa"/>
        <w:tblLook w:val="04A0" w:firstRow="1" w:lastRow="0" w:firstColumn="1" w:lastColumn="0" w:noHBand="0" w:noVBand="1"/>
      </w:tblPr>
      <w:tblGrid>
        <w:gridCol w:w="9214"/>
      </w:tblGrid>
      <w:tr w:rsidR="00714316" w14:paraId="18FD7176" w14:textId="77777777" w:rsidTr="009B5260">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66FC8750" w14:textId="77777777" w:rsidR="00714316" w:rsidRDefault="00714316" w:rsidP="00714316">
            <w:pPr>
              <w:ind w:left="321" w:hanging="321"/>
              <w:rPr>
                <w:sz w:val="18"/>
                <w:szCs w:val="18"/>
                <w:lang w:val="en-US"/>
              </w:rPr>
            </w:pPr>
            <w:r w:rsidRPr="00714316">
              <w:rPr>
                <w:bCs/>
                <w:color w:val="FF0000"/>
                <w:sz w:val="18"/>
                <w:szCs w:val="18"/>
                <w:lang w:val="en-US"/>
              </w:rPr>
              <w:t>A55</w:t>
            </w:r>
            <w:r>
              <w:rPr>
                <w:bCs/>
                <w:color w:val="FF0000"/>
                <w:sz w:val="18"/>
                <w:szCs w:val="18"/>
                <w:lang w:val="en-US"/>
              </w:rPr>
              <w:t>(2</w:t>
            </w:r>
            <w:r w:rsidRPr="00714316">
              <w:rPr>
                <w:bCs/>
                <w:color w:val="FF0000"/>
                <w:sz w:val="18"/>
                <w:szCs w:val="18"/>
                <w:lang w:val="en-US"/>
              </w:rPr>
              <w:t>)</w:t>
            </w:r>
            <w:r>
              <w:rPr>
                <w:sz w:val="18"/>
                <w:szCs w:val="18"/>
                <w:lang w:val="en-US"/>
              </w:rPr>
              <w:t xml:space="preserve"> An officer may, without a warrant, arrest and detain a </w:t>
            </w:r>
            <w:r w:rsidRPr="00237F7A">
              <w:rPr>
                <w:color w:val="0BD0D9" w:themeColor="accent3"/>
                <w:sz w:val="18"/>
                <w:szCs w:val="18"/>
                <w:lang w:val="en-US"/>
              </w:rPr>
              <w:t>foreign national</w:t>
            </w:r>
            <w:r>
              <w:rPr>
                <w:sz w:val="18"/>
                <w:szCs w:val="18"/>
                <w:lang w:val="en-US"/>
              </w:rPr>
              <w:t>, other than a protected person,</w:t>
            </w:r>
          </w:p>
          <w:p w14:paraId="6788AFAE" w14:textId="77777777" w:rsidR="00714316" w:rsidRDefault="00714316" w:rsidP="00641B9F">
            <w:pPr>
              <w:pStyle w:val="ListParagraph"/>
              <w:numPr>
                <w:ilvl w:val="0"/>
                <w:numId w:val="57"/>
              </w:numPr>
              <w:ind w:left="602"/>
              <w:rPr>
                <w:sz w:val="18"/>
                <w:szCs w:val="18"/>
              </w:rPr>
            </w:pPr>
            <w:r>
              <w:rPr>
                <w:sz w:val="18"/>
                <w:szCs w:val="18"/>
              </w:rPr>
              <w:t xml:space="preserve">Who the officer has </w:t>
            </w:r>
            <w:r w:rsidRPr="00714316">
              <w:rPr>
                <w:b/>
                <w:sz w:val="18"/>
                <w:szCs w:val="18"/>
              </w:rPr>
              <w:t>reasonable grounds to believe is inadmissible</w:t>
            </w:r>
            <w:r>
              <w:rPr>
                <w:sz w:val="18"/>
                <w:szCs w:val="18"/>
              </w:rPr>
              <w:t xml:space="preserve"> </w:t>
            </w:r>
            <w:r>
              <w:rPr>
                <w:sz w:val="18"/>
                <w:szCs w:val="18"/>
                <w:u w:val="single"/>
              </w:rPr>
              <w:t>and</w:t>
            </w:r>
            <w:r>
              <w:rPr>
                <w:sz w:val="18"/>
                <w:szCs w:val="18"/>
              </w:rPr>
              <w:t xml:space="preserve"> is a </w:t>
            </w:r>
            <w:r w:rsidRPr="00714316">
              <w:rPr>
                <w:b/>
                <w:sz w:val="18"/>
                <w:szCs w:val="18"/>
              </w:rPr>
              <w:t>danger to the public</w:t>
            </w:r>
            <w:r>
              <w:rPr>
                <w:sz w:val="18"/>
                <w:szCs w:val="18"/>
              </w:rPr>
              <w:t xml:space="preserve"> </w:t>
            </w:r>
            <w:r>
              <w:rPr>
                <w:sz w:val="18"/>
                <w:szCs w:val="18"/>
                <w:u w:val="single"/>
              </w:rPr>
              <w:t>or</w:t>
            </w:r>
            <w:r>
              <w:rPr>
                <w:sz w:val="18"/>
                <w:szCs w:val="18"/>
              </w:rPr>
              <w:t xml:space="preserve"> is </w:t>
            </w:r>
            <w:r w:rsidRPr="00714316">
              <w:rPr>
                <w:b/>
                <w:sz w:val="18"/>
                <w:szCs w:val="18"/>
              </w:rPr>
              <w:t>unlikely to appear</w:t>
            </w:r>
            <w:r>
              <w:rPr>
                <w:sz w:val="18"/>
                <w:szCs w:val="18"/>
              </w:rPr>
              <w:t xml:space="preserve"> for examination, an admissibility hearing, removal from Canada, or at a proceeding that could lead to the making of a removal order by the Minister under subsection 44(2), or</w:t>
            </w:r>
          </w:p>
          <w:p w14:paraId="38A12461" w14:textId="21F83E49" w:rsidR="00714316" w:rsidRPr="00714316" w:rsidRDefault="00714316" w:rsidP="00641B9F">
            <w:pPr>
              <w:pStyle w:val="ListParagraph"/>
              <w:numPr>
                <w:ilvl w:val="0"/>
                <w:numId w:val="57"/>
              </w:numPr>
              <w:ind w:left="602"/>
              <w:rPr>
                <w:sz w:val="18"/>
                <w:szCs w:val="18"/>
              </w:rPr>
            </w:pPr>
            <w:r>
              <w:rPr>
                <w:sz w:val="18"/>
                <w:szCs w:val="18"/>
              </w:rPr>
              <w:t xml:space="preserve">If the officer is </w:t>
            </w:r>
            <w:r w:rsidRPr="00714316">
              <w:rPr>
                <w:b/>
                <w:sz w:val="18"/>
                <w:szCs w:val="18"/>
              </w:rPr>
              <w:t>not satisfied of the identity of the foreign national</w:t>
            </w:r>
            <w:r>
              <w:rPr>
                <w:sz w:val="18"/>
                <w:szCs w:val="18"/>
              </w:rPr>
              <w:t xml:space="preserve"> in the course of any procedure under this Act.</w:t>
            </w:r>
          </w:p>
        </w:tc>
      </w:tr>
    </w:tbl>
    <w:p w14:paraId="7A6BB2C0" w14:textId="68D3CD66" w:rsidR="00714316" w:rsidRDefault="00714316" w:rsidP="00714316">
      <w:pPr>
        <w:tabs>
          <w:tab w:val="left" w:pos="1548"/>
        </w:tabs>
        <w:spacing w:after="0"/>
        <w:rPr>
          <w:i/>
        </w:rPr>
      </w:pPr>
      <w:r w:rsidRPr="00714316">
        <w:rPr>
          <w:i/>
        </w:rPr>
        <w:t>Upon entry:</w:t>
      </w:r>
    </w:p>
    <w:tbl>
      <w:tblPr>
        <w:tblStyle w:val="TableGrid"/>
        <w:tblW w:w="0" w:type="auto"/>
        <w:tblInd w:w="704" w:type="dxa"/>
        <w:tblLook w:val="04A0" w:firstRow="1" w:lastRow="0" w:firstColumn="1" w:lastColumn="0" w:noHBand="0" w:noVBand="1"/>
      </w:tblPr>
      <w:tblGrid>
        <w:gridCol w:w="9214"/>
      </w:tblGrid>
      <w:tr w:rsidR="00714316" w14:paraId="5339DF9F" w14:textId="77777777" w:rsidTr="009B5260">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E8C88CA" w14:textId="77777777" w:rsidR="00714316" w:rsidRPr="00714316" w:rsidRDefault="00714316" w:rsidP="00714316">
            <w:pPr>
              <w:ind w:left="321" w:hanging="321"/>
              <w:rPr>
                <w:sz w:val="18"/>
                <w:szCs w:val="18"/>
              </w:rPr>
            </w:pPr>
            <w:r w:rsidRPr="00714316">
              <w:rPr>
                <w:bCs/>
                <w:color w:val="FF0000"/>
                <w:sz w:val="18"/>
                <w:szCs w:val="18"/>
                <w:lang w:val="en-US"/>
              </w:rPr>
              <w:t>A55</w:t>
            </w:r>
            <w:r>
              <w:rPr>
                <w:bCs/>
                <w:color w:val="FF0000"/>
                <w:sz w:val="18"/>
                <w:szCs w:val="18"/>
                <w:lang w:val="en-US"/>
              </w:rPr>
              <w:t>(3</w:t>
            </w:r>
            <w:r w:rsidRPr="00714316">
              <w:rPr>
                <w:bCs/>
                <w:color w:val="FF0000"/>
                <w:sz w:val="18"/>
                <w:szCs w:val="18"/>
                <w:lang w:val="en-US"/>
              </w:rPr>
              <w:t>)</w:t>
            </w:r>
            <w:r w:rsidRPr="00714316">
              <w:rPr>
                <w:sz w:val="18"/>
                <w:szCs w:val="18"/>
                <w:lang w:val="en-US"/>
              </w:rPr>
              <w:t xml:space="preserve"> A </w:t>
            </w:r>
            <w:r w:rsidRPr="00237F7A">
              <w:rPr>
                <w:color w:val="0BD0D9" w:themeColor="accent3"/>
                <w:sz w:val="18"/>
                <w:szCs w:val="18"/>
                <w:lang w:val="en-US"/>
              </w:rPr>
              <w:t xml:space="preserve">permanent resident or a foreign national </w:t>
            </w:r>
            <w:r w:rsidRPr="00714316">
              <w:rPr>
                <w:sz w:val="18"/>
                <w:szCs w:val="18"/>
                <w:lang w:val="en-US"/>
              </w:rPr>
              <w:t xml:space="preserve">may, </w:t>
            </w:r>
            <w:r w:rsidRPr="00714316">
              <w:rPr>
                <w:b/>
                <w:bCs/>
                <w:sz w:val="18"/>
                <w:szCs w:val="18"/>
                <w:lang w:val="en-US"/>
              </w:rPr>
              <w:t>on entry</w:t>
            </w:r>
            <w:r w:rsidRPr="00714316">
              <w:rPr>
                <w:sz w:val="18"/>
                <w:szCs w:val="18"/>
                <w:lang w:val="en-US"/>
              </w:rPr>
              <w:t xml:space="preserve"> into Canada, be detained if an officer</w:t>
            </w:r>
          </w:p>
          <w:p w14:paraId="00688461" w14:textId="77777777" w:rsidR="00714316" w:rsidRPr="00714316" w:rsidRDefault="00714316" w:rsidP="00714316">
            <w:pPr>
              <w:ind w:left="460" w:hanging="321"/>
              <w:rPr>
                <w:sz w:val="18"/>
                <w:szCs w:val="18"/>
              </w:rPr>
            </w:pPr>
            <w:r w:rsidRPr="00714316">
              <w:rPr>
                <w:bCs/>
                <w:color w:val="FF0000"/>
                <w:sz w:val="18"/>
                <w:szCs w:val="18"/>
                <w:lang w:val="en-US"/>
              </w:rPr>
              <w:t>(a)</w:t>
            </w:r>
            <w:r w:rsidRPr="00714316">
              <w:rPr>
                <w:color w:val="FF0000"/>
                <w:sz w:val="18"/>
                <w:szCs w:val="18"/>
                <w:lang w:val="en-US"/>
              </w:rPr>
              <w:t> </w:t>
            </w:r>
            <w:r w:rsidRPr="00714316">
              <w:rPr>
                <w:sz w:val="18"/>
                <w:szCs w:val="18"/>
                <w:lang w:val="en-US"/>
              </w:rPr>
              <w:t xml:space="preserve">considers it necessary to do so in order for the </w:t>
            </w:r>
            <w:r w:rsidRPr="00714316">
              <w:rPr>
                <w:b/>
                <w:bCs/>
                <w:sz w:val="18"/>
                <w:szCs w:val="18"/>
                <w:lang w:val="en-US"/>
              </w:rPr>
              <w:t>examination to be completed</w:t>
            </w:r>
            <w:r w:rsidRPr="00714316">
              <w:rPr>
                <w:sz w:val="18"/>
                <w:szCs w:val="18"/>
                <w:lang w:val="en-US"/>
              </w:rPr>
              <w:t>; or</w:t>
            </w:r>
          </w:p>
          <w:p w14:paraId="2E0A10F9" w14:textId="25EE1605" w:rsidR="00714316" w:rsidRPr="00714316" w:rsidRDefault="00714316" w:rsidP="00714316">
            <w:pPr>
              <w:ind w:left="460" w:hanging="321"/>
              <w:rPr>
                <w:sz w:val="18"/>
                <w:szCs w:val="18"/>
              </w:rPr>
            </w:pPr>
            <w:r w:rsidRPr="00714316">
              <w:rPr>
                <w:bCs/>
                <w:color w:val="FF0000"/>
                <w:sz w:val="18"/>
                <w:szCs w:val="18"/>
                <w:lang w:val="en-US"/>
              </w:rPr>
              <w:t>(b)</w:t>
            </w:r>
            <w:r w:rsidRPr="00714316">
              <w:rPr>
                <w:color w:val="FF0000"/>
                <w:sz w:val="18"/>
                <w:szCs w:val="18"/>
                <w:lang w:val="en-US"/>
              </w:rPr>
              <w:t> </w:t>
            </w:r>
            <w:r w:rsidRPr="00714316">
              <w:rPr>
                <w:sz w:val="18"/>
                <w:szCs w:val="18"/>
                <w:lang w:val="en-US"/>
              </w:rPr>
              <w:t xml:space="preserve">has </w:t>
            </w:r>
            <w:r w:rsidRPr="00714316">
              <w:rPr>
                <w:b/>
                <w:bCs/>
                <w:sz w:val="18"/>
                <w:szCs w:val="18"/>
                <w:lang w:val="en-US"/>
              </w:rPr>
              <w:t>reasonable grounds</w:t>
            </w:r>
            <w:r w:rsidRPr="00714316">
              <w:rPr>
                <w:sz w:val="18"/>
                <w:szCs w:val="18"/>
                <w:lang w:val="en-US"/>
              </w:rPr>
              <w:t xml:space="preserve"> </w:t>
            </w:r>
            <w:r w:rsidRPr="00714316">
              <w:rPr>
                <w:b/>
                <w:sz w:val="18"/>
                <w:szCs w:val="18"/>
                <w:lang w:val="en-US"/>
              </w:rPr>
              <w:t>to suspect</w:t>
            </w:r>
            <w:r w:rsidRPr="00714316">
              <w:rPr>
                <w:sz w:val="18"/>
                <w:szCs w:val="18"/>
                <w:lang w:val="en-US"/>
              </w:rPr>
              <w:t xml:space="preserve"> that the permanent resident or the foreign national is </w:t>
            </w:r>
            <w:r w:rsidRPr="00714316">
              <w:rPr>
                <w:b/>
                <w:bCs/>
                <w:sz w:val="18"/>
                <w:szCs w:val="18"/>
                <w:lang w:val="en-US"/>
              </w:rPr>
              <w:t>inadmissible</w:t>
            </w:r>
            <w:r w:rsidRPr="00714316">
              <w:rPr>
                <w:sz w:val="18"/>
                <w:szCs w:val="18"/>
                <w:lang w:val="en-US"/>
              </w:rPr>
              <w:t xml:space="preserve"> on grounds of security, violating human or international rights, serious criminality, criminality or organized criminality.</w:t>
            </w:r>
          </w:p>
        </w:tc>
      </w:tr>
    </w:tbl>
    <w:p w14:paraId="207BB0A7" w14:textId="438BAB59" w:rsidR="00714316" w:rsidRDefault="005249D4" w:rsidP="00641B9F">
      <w:pPr>
        <w:pStyle w:val="ListParagraph"/>
        <w:numPr>
          <w:ilvl w:val="0"/>
          <w:numId w:val="58"/>
        </w:numPr>
        <w:tabs>
          <w:tab w:val="left" w:pos="1548"/>
        </w:tabs>
        <w:ind w:left="567"/>
      </w:pPr>
      <w:r>
        <w:t>If detained, right to counsel triggered</w:t>
      </w:r>
    </w:p>
    <w:p w14:paraId="3F7B295C" w14:textId="12736D51" w:rsidR="00104ECF" w:rsidRPr="00714316" w:rsidRDefault="005249D4" w:rsidP="00641B9F">
      <w:pPr>
        <w:pStyle w:val="ListParagraph"/>
        <w:numPr>
          <w:ilvl w:val="0"/>
          <w:numId w:val="58"/>
        </w:numPr>
        <w:tabs>
          <w:tab w:val="left" w:pos="1548"/>
        </w:tabs>
        <w:ind w:left="567"/>
      </w:pPr>
      <w:r w:rsidRPr="005249D4">
        <w:rPr>
          <w:color w:val="FF0000"/>
        </w:rPr>
        <w:t xml:space="preserve">A56(1) </w:t>
      </w:r>
      <w:r>
        <w:t>officer may order release from detention before the first detention review if officer of the opinion that the reasons for the detention no longer exist</w:t>
      </w:r>
    </w:p>
    <w:p w14:paraId="225EC1CE" w14:textId="4BBC066A" w:rsidR="00714316" w:rsidRDefault="00714316" w:rsidP="005249D4">
      <w:pPr>
        <w:spacing w:before="0" w:after="0"/>
        <w:rPr>
          <w:b/>
        </w:rPr>
      </w:pPr>
      <w:r>
        <w:rPr>
          <w:b/>
        </w:rPr>
        <w:t>Review of detention</w:t>
      </w:r>
      <w:r w:rsidR="005249D4">
        <w:rPr>
          <w:b/>
        </w:rPr>
        <w:t xml:space="preserve"> – </w:t>
      </w:r>
    </w:p>
    <w:p w14:paraId="344AC01F" w14:textId="77777777" w:rsidR="005249D4" w:rsidRDefault="005249D4" w:rsidP="005249D4">
      <w:pPr>
        <w:spacing w:before="0" w:after="0"/>
        <w:ind w:left="567"/>
      </w:pPr>
      <w:r w:rsidRPr="005249D4">
        <w:rPr>
          <w:color w:val="FF0000"/>
        </w:rPr>
        <w:t xml:space="preserve">A57(1) </w:t>
      </w:r>
      <w:r>
        <w:t xml:space="preserve">review reasons for continued detention within </w:t>
      </w:r>
      <w:r w:rsidRPr="005249D4">
        <w:rPr>
          <w:b/>
        </w:rPr>
        <w:t>48 hours</w:t>
      </w:r>
    </w:p>
    <w:p w14:paraId="02ACD615" w14:textId="1FECC00C" w:rsidR="005249D4" w:rsidRPr="005249D4" w:rsidRDefault="005249D4" w:rsidP="00600BC9">
      <w:pPr>
        <w:spacing w:before="0" w:after="0"/>
        <w:ind w:left="1276" w:hanging="709"/>
      </w:pPr>
      <w:r w:rsidRPr="005249D4">
        <w:rPr>
          <w:color w:val="FF0000"/>
        </w:rPr>
        <w:t xml:space="preserve">A57(2) </w:t>
      </w:r>
      <w:r>
        <w:t xml:space="preserve">at least once during next </w:t>
      </w:r>
      <w:r w:rsidRPr="005249D4">
        <w:rPr>
          <w:b/>
        </w:rPr>
        <w:t>7 days</w:t>
      </w:r>
      <w:r>
        <w:t xml:space="preserve">, then at least once during each </w:t>
      </w:r>
      <w:r w:rsidRPr="005249D4">
        <w:rPr>
          <w:b/>
        </w:rPr>
        <w:t>30-day</w:t>
      </w:r>
      <w:r>
        <w:t xml:space="preserve"> period following each previous review, ID must review reasons for continued detention</w:t>
      </w:r>
    </w:p>
    <w:p w14:paraId="101B0735" w14:textId="39008F3B" w:rsidR="00714316" w:rsidRDefault="00714316" w:rsidP="00600BC9">
      <w:pPr>
        <w:spacing w:after="0"/>
        <w:rPr>
          <w:b/>
        </w:rPr>
      </w:pPr>
      <w:r>
        <w:rPr>
          <w:b/>
        </w:rPr>
        <w:t>Conditions for release</w:t>
      </w:r>
      <w:r w:rsidR="00600BC9">
        <w:rPr>
          <w:b/>
        </w:rPr>
        <w:t xml:space="preserve"> – </w:t>
      </w:r>
    </w:p>
    <w:p w14:paraId="569D70A6" w14:textId="4A838783" w:rsidR="00600BC9" w:rsidRDefault="00600BC9" w:rsidP="00600BC9">
      <w:pPr>
        <w:spacing w:before="0" w:after="0"/>
        <w:ind w:left="1134" w:hanging="567"/>
      </w:pPr>
      <w:r w:rsidRPr="00600BC9">
        <w:rPr>
          <w:color w:val="FF0000"/>
        </w:rPr>
        <w:t xml:space="preserve">A58(1) </w:t>
      </w:r>
      <w:proofErr w:type="spellStart"/>
      <w:r>
        <w:t>I</w:t>
      </w:r>
      <w:r w:rsidR="00104ECF">
        <w:t>mmig</w:t>
      </w:r>
      <w:proofErr w:type="spellEnd"/>
      <w:r w:rsidR="00104ECF">
        <w:t xml:space="preserve"> </w:t>
      </w:r>
      <w:proofErr w:type="spellStart"/>
      <w:r>
        <w:t>D</w:t>
      </w:r>
      <w:r w:rsidR="00104ECF">
        <w:t>iv</w:t>
      </w:r>
      <w:proofErr w:type="spellEnd"/>
      <w:r>
        <w:t xml:space="preserve"> shall order release unless satisfied, taking into account </w:t>
      </w:r>
      <w:r>
        <w:rPr>
          <w:u w:val="single"/>
        </w:rPr>
        <w:t>prescribed factors</w:t>
      </w:r>
      <w:r>
        <w:t>, that</w:t>
      </w:r>
    </w:p>
    <w:p w14:paraId="46F46473" w14:textId="3B10370F" w:rsidR="00600BC9" w:rsidRDefault="00600BC9" w:rsidP="00600BC9">
      <w:pPr>
        <w:spacing w:before="0" w:after="0"/>
        <w:ind w:left="1134"/>
      </w:pPr>
      <w:r w:rsidRPr="00600BC9">
        <w:rPr>
          <w:color w:val="FF0000"/>
        </w:rPr>
        <w:t xml:space="preserve">(a) </w:t>
      </w:r>
      <w:r>
        <w:t xml:space="preserve">danger to public, </w:t>
      </w:r>
      <w:r w:rsidRPr="00600BC9">
        <w:rPr>
          <w:color w:val="FF0000"/>
        </w:rPr>
        <w:t xml:space="preserve">(b) </w:t>
      </w:r>
      <w:r>
        <w:t xml:space="preserve">unlikely to appear, </w:t>
      </w:r>
      <w:r w:rsidRPr="00600BC9">
        <w:rPr>
          <w:color w:val="FF0000"/>
        </w:rPr>
        <w:t xml:space="preserve">(c) </w:t>
      </w:r>
      <w:r>
        <w:t xml:space="preserve">Minister taking necessary steps to inquire into reasonable suspicion that they’re inadmissible on </w:t>
      </w:r>
      <w:proofErr w:type="spellStart"/>
      <w:r>
        <w:t>srs</w:t>
      </w:r>
      <w:proofErr w:type="spellEnd"/>
      <w:r>
        <w:t xml:space="preserve"> grounds, </w:t>
      </w:r>
      <w:r w:rsidRPr="00600BC9">
        <w:rPr>
          <w:color w:val="FF0000"/>
        </w:rPr>
        <w:t xml:space="preserve">(d) </w:t>
      </w:r>
      <w:r>
        <w:t>ID hasn’t but may be established and they haven’t reasonably cooperated</w:t>
      </w:r>
    </w:p>
    <w:p w14:paraId="781D163C" w14:textId="5D5ED557" w:rsidR="00600BC9" w:rsidRDefault="00600BC9" w:rsidP="00600BC9">
      <w:pPr>
        <w:spacing w:before="0" w:after="0"/>
        <w:ind w:left="567"/>
      </w:pPr>
      <w:r>
        <w:rPr>
          <w:b/>
        </w:rPr>
        <w:t xml:space="preserve">Prescribed factors </w:t>
      </w:r>
      <w:proofErr w:type="gramStart"/>
      <w:r>
        <w:rPr>
          <w:b/>
        </w:rPr>
        <w:t xml:space="preserve">-- </w:t>
      </w:r>
      <w:r>
        <w:t xml:space="preserve"> </w:t>
      </w:r>
      <w:r w:rsidRPr="00600BC9">
        <w:rPr>
          <w:color w:val="FF0000"/>
        </w:rPr>
        <w:t>R</w:t>
      </w:r>
      <w:proofErr w:type="gramEnd"/>
      <w:r w:rsidRPr="00600BC9">
        <w:rPr>
          <w:color w:val="FF0000"/>
        </w:rPr>
        <w:t xml:space="preserve">244—247 </w:t>
      </w:r>
      <w:r>
        <w:t>–</w:t>
      </w:r>
      <w:r w:rsidRPr="00600BC9">
        <w:t xml:space="preserve"> </w:t>
      </w:r>
      <w:r>
        <w:rPr>
          <w:i/>
        </w:rPr>
        <w:t>only apply to danger, unlikely to appear, and ID</w:t>
      </w:r>
    </w:p>
    <w:p w14:paraId="1A2B5827" w14:textId="7FA72B5F" w:rsidR="00600BC9" w:rsidRDefault="00600BC9" w:rsidP="00641B9F">
      <w:pPr>
        <w:pStyle w:val="ListParagraph"/>
        <w:numPr>
          <w:ilvl w:val="0"/>
          <w:numId w:val="59"/>
        </w:numPr>
        <w:spacing w:before="0" w:after="0"/>
      </w:pPr>
      <w:r w:rsidRPr="007916D9">
        <w:rPr>
          <w:color w:val="FF0000"/>
        </w:rPr>
        <w:t>R245</w:t>
      </w:r>
      <w:r>
        <w:t xml:space="preserve"> </w:t>
      </w:r>
      <w:r w:rsidR="009B5260" w:rsidRPr="009B5260">
        <w:rPr>
          <w:b/>
          <w:color w:val="0F6FC6" w:themeColor="accent1"/>
        </w:rPr>
        <w:t>unlikely to appear</w:t>
      </w:r>
      <w:r>
        <w:t xml:space="preserve">: </w:t>
      </w:r>
    </w:p>
    <w:tbl>
      <w:tblPr>
        <w:tblStyle w:val="TableGrid"/>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261"/>
      </w:tblGrid>
      <w:tr w:rsidR="009B5260" w14:paraId="696ECF7A" w14:textId="77777777" w:rsidTr="009B5260">
        <w:tc>
          <w:tcPr>
            <w:tcW w:w="4981" w:type="dxa"/>
          </w:tcPr>
          <w:p w14:paraId="72F8DD4C" w14:textId="41D3B5FA" w:rsidR="009B5260" w:rsidRPr="009B5260" w:rsidRDefault="009B5260" w:rsidP="009B5260">
            <w:pPr>
              <w:ind w:left="297" w:hanging="283"/>
              <w:rPr>
                <w:sz w:val="18"/>
                <w:szCs w:val="18"/>
              </w:rPr>
            </w:pPr>
            <w:r w:rsidRPr="009B5260">
              <w:rPr>
                <w:bCs/>
                <w:color w:val="FF0000"/>
                <w:sz w:val="18"/>
                <w:szCs w:val="18"/>
                <w:lang w:val="en-US"/>
              </w:rPr>
              <w:t xml:space="preserve"> (a)</w:t>
            </w:r>
            <w:r w:rsidRPr="009B5260">
              <w:rPr>
                <w:color w:val="FF0000"/>
                <w:sz w:val="18"/>
                <w:szCs w:val="18"/>
                <w:lang w:val="en-US"/>
              </w:rPr>
              <w:t> </w:t>
            </w:r>
            <w:r w:rsidRPr="009B5260">
              <w:rPr>
                <w:sz w:val="18"/>
                <w:szCs w:val="18"/>
                <w:lang w:val="en-US"/>
              </w:rPr>
              <w:t>being a fugitive from justice in a foreign jurisdiction in relation to an offence that, if committed in Canada, would constitute an offence…;</w:t>
            </w:r>
          </w:p>
          <w:p w14:paraId="504EAC5D" w14:textId="6CBE337D" w:rsidR="009B5260" w:rsidRPr="009B5260" w:rsidRDefault="009B5260" w:rsidP="009B5260">
            <w:pPr>
              <w:ind w:left="297" w:hanging="283"/>
              <w:rPr>
                <w:sz w:val="18"/>
                <w:szCs w:val="18"/>
              </w:rPr>
            </w:pPr>
            <w:r w:rsidRPr="009B5260">
              <w:rPr>
                <w:bCs/>
                <w:color w:val="FF0000"/>
                <w:sz w:val="18"/>
                <w:szCs w:val="18"/>
                <w:lang w:val="en-US"/>
              </w:rPr>
              <w:t xml:space="preserve"> (b)</w:t>
            </w:r>
            <w:r w:rsidRPr="009B5260">
              <w:rPr>
                <w:color w:val="FF0000"/>
                <w:sz w:val="18"/>
                <w:szCs w:val="18"/>
                <w:lang w:val="en-US"/>
              </w:rPr>
              <w:t> </w:t>
            </w:r>
            <w:r w:rsidRPr="009B5260">
              <w:rPr>
                <w:sz w:val="18"/>
                <w:szCs w:val="18"/>
                <w:lang w:val="en-US"/>
              </w:rPr>
              <w:t>voluntary compliance w previous departure order;</w:t>
            </w:r>
          </w:p>
          <w:p w14:paraId="75373A15" w14:textId="6AB4A8B4" w:rsidR="009B5260" w:rsidRPr="009B5260" w:rsidRDefault="009B5260" w:rsidP="009B5260">
            <w:pPr>
              <w:ind w:left="297" w:hanging="283"/>
              <w:rPr>
                <w:sz w:val="18"/>
                <w:szCs w:val="18"/>
              </w:rPr>
            </w:pPr>
            <w:r w:rsidRPr="009B5260">
              <w:rPr>
                <w:bCs/>
                <w:color w:val="FF0000"/>
                <w:sz w:val="18"/>
                <w:szCs w:val="18"/>
                <w:lang w:val="en-US"/>
              </w:rPr>
              <w:t xml:space="preserve"> (c)</w:t>
            </w:r>
            <w:r w:rsidRPr="009B5260">
              <w:rPr>
                <w:color w:val="FF0000"/>
                <w:sz w:val="18"/>
                <w:szCs w:val="18"/>
                <w:lang w:val="en-US"/>
              </w:rPr>
              <w:t> </w:t>
            </w:r>
            <w:r w:rsidRPr="009B5260">
              <w:rPr>
                <w:sz w:val="18"/>
                <w:szCs w:val="18"/>
                <w:lang w:val="en-US"/>
              </w:rPr>
              <w:t xml:space="preserve">voluntary compliance w any previously </w:t>
            </w:r>
            <w:proofErr w:type="spellStart"/>
            <w:r w:rsidRPr="009B5260">
              <w:rPr>
                <w:sz w:val="18"/>
                <w:szCs w:val="18"/>
                <w:lang w:val="en-US"/>
              </w:rPr>
              <w:t>reqd</w:t>
            </w:r>
            <w:proofErr w:type="spellEnd"/>
            <w:r w:rsidRPr="009B5260">
              <w:rPr>
                <w:sz w:val="18"/>
                <w:szCs w:val="18"/>
                <w:lang w:val="en-US"/>
              </w:rPr>
              <w:t xml:space="preserve"> appearance at an immigration/criminal proceeding;</w:t>
            </w:r>
          </w:p>
          <w:p w14:paraId="0E55E0D6" w14:textId="1A19049B" w:rsidR="009B5260" w:rsidRPr="009B5260" w:rsidRDefault="009B5260" w:rsidP="009B5260">
            <w:pPr>
              <w:ind w:left="297" w:hanging="283"/>
            </w:pPr>
            <w:r w:rsidRPr="009B5260">
              <w:rPr>
                <w:bCs/>
                <w:sz w:val="18"/>
                <w:szCs w:val="18"/>
                <w:lang w:val="en-US"/>
              </w:rPr>
              <w:t xml:space="preserve"> </w:t>
            </w:r>
            <w:r w:rsidRPr="009B5260">
              <w:rPr>
                <w:bCs/>
                <w:color w:val="FF0000"/>
                <w:sz w:val="18"/>
                <w:szCs w:val="18"/>
                <w:lang w:val="en-US"/>
              </w:rPr>
              <w:t>(d)</w:t>
            </w:r>
            <w:r w:rsidRPr="009B5260">
              <w:rPr>
                <w:color w:val="FF0000"/>
                <w:sz w:val="18"/>
                <w:szCs w:val="18"/>
                <w:lang w:val="en-US"/>
              </w:rPr>
              <w:t> </w:t>
            </w:r>
            <w:r w:rsidRPr="009B5260">
              <w:rPr>
                <w:sz w:val="18"/>
                <w:szCs w:val="18"/>
                <w:lang w:val="en-US"/>
              </w:rPr>
              <w:t>previous compliance with any conditions imposed in respect of entry, release or a stay of removal;</w:t>
            </w:r>
          </w:p>
        </w:tc>
        <w:tc>
          <w:tcPr>
            <w:tcW w:w="4981" w:type="dxa"/>
          </w:tcPr>
          <w:p w14:paraId="1BA9586A" w14:textId="77777777" w:rsidR="009B5260" w:rsidRPr="009B5260" w:rsidRDefault="009B5260" w:rsidP="009B5260">
            <w:pPr>
              <w:ind w:left="64" w:hanging="206"/>
              <w:rPr>
                <w:sz w:val="18"/>
                <w:szCs w:val="18"/>
              </w:rPr>
            </w:pPr>
            <w:r w:rsidRPr="009B5260">
              <w:rPr>
                <w:bCs/>
                <w:color w:val="FF0000"/>
                <w:sz w:val="18"/>
                <w:szCs w:val="18"/>
                <w:lang w:val="en-US"/>
              </w:rPr>
              <w:t>(e)</w:t>
            </w:r>
            <w:r w:rsidRPr="009B5260">
              <w:rPr>
                <w:color w:val="FF0000"/>
                <w:sz w:val="18"/>
                <w:szCs w:val="18"/>
                <w:lang w:val="en-US"/>
              </w:rPr>
              <w:t> </w:t>
            </w:r>
            <w:r w:rsidRPr="009B5260">
              <w:rPr>
                <w:sz w:val="18"/>
                <w:szCs w:val="18"/>
                <w:lang w:val="en-US"/>
              </w:rPr>
              <w:t>any previous avoidance of examination or escape from custody, or any previous attempt to do so;</w:t>
            </w:r>
          </w:p>
          <w:p w14:paraId="4AB18B36" w14:textId="1C8CDA40" w:rsidR="009B5260" w:rsidRPr="009B5260" w:rsidRDefault="009B5260" w:rsidP="009B5260">
            <w:pPr>
              <w:ind w:left="64" w:hanging="206"/>
              <w:rPr>
                <w:sz w:val="18"/>
                <w:szCs w:val="18"/>
              </w:rPr>
            </w:pPr>
            <w:r w:rsidRPr="009B5260">
              <w:rPr>
                <w:bCs/>
                <w:color w:val="FF0000"/>
                <w:sz w:val="18"/>
                <w:szCs w:val="18"/>
                <w:lang w:val="en-US"/>
              </w:rPr>
              <w:t>(f)</w:t>
            </w:r>
            <w:r w:rsidRPr="009B5260">
              <w:rPr>
                <w:color w:val="FF0000"/>
                <w:sz w:val="18"/>
                <w:szCs w:val="18"/>
                <w:lang w:val="en-US"/>
              </w:rPr>
              <w:t> </w:t>
            </w:r>
            <w:r w:rsidRPr="009B5260">
              <w:rPr>
                <w:sz w:val="18"/>
                <w:szCs w:val="18"/>
                <w:lang w:val="en-US"/>
              </w:rPr>
              <w:t xml:space="preserve">involvement with a people smuggling or trafficking in </w:t>
            </w:r>
            <w:proofErr w:type="gramStart"/>
            <w:r w:rsidRPr="009B5260">
              <w:rPr>
                <w:sz w:val="18"/>
                <w:szCs w:val="18"/>
                <w:lang w:val="en-US"/>
              </w:rPr>
              <w:t>persons</w:t>
            </w:r>
            <w:proofErr w:type="gramEnd"/>
            <w:r w:rsidRPr="009B5260">
              <w:rPr>
                <w:sz w:val="18"/>
                <w:szCs w:val="18"/>
                <w:lang w:val="en-US"/>
              </w:rPr>
              <w:t xml:space="preserve"> operation that would likely lead the person to not appear … or to be vulnerable to being influenced or coerced by an organization involved in such an operation to not appear for such a measure; and</w:t>
            </w:r>
          </w:p>
          <w:p w14:paraId="0F9F32DC" w14:textId="150E1F9B" w:rsidR="009B5260" w:rsidRPr="009B5260" w:rsidRDefault="009B5260" w:rsidP="009B5260">
            <w:pPr>
              <w:pStyle w:val="ListParagraph"/>
              <w:ind w:left="64" w:hanging="206"/>
            </w:pPr>
            <w:r w:rsidRPr="009B5260">
              <w:rPr>
                <w:bCs/>
                <w:color w:val="FF0000"/>
                <w:sz w:val="18"/>
                <w:szCs w:val="18"/>
                <w:lang w:val="en-US"/>
              </w:rPr>
              <w:t>(g)</w:t>
            </w:r>
            <w:r w:rsidRPr="009B5260">
              <w:rPr>
                <w:color w:val="FF0000"/>
                <w:sz w:val="18"/>
                <w:szCs w:val="18"/>
                <w:lang w:val="en-US"/>
              </w:rPr>
              <w:t> </w:t>
            </w:r>
            <w:r w:rsidRPr="009B5260">
              <w:rPr>
                <w:sz w:val="18"/>
                <w:szCs w:val="18"/>
                <w:lang w:val="en-US"/>
              </w:rPr>
              <w:t>the existence of strong ties to a community in Canada.</w:t>
            </w:r>
          </w:p>
        </w:tc>
      </w:tr>
    </w:tbl>
    <w:p w14:paraId="5901559A" w14:textId="111EF74A" w:rsidR="009B5260" w:rsidRDefault="009B5260" w:rsidP="00641B9F">
      <w:pPr>
        <w:pStyle w:val="ListParagraph"/>
        <w:numPr>
          <w:ilvl w:val="0"/>
          <w:numId w:val="59"/>
        </w:numPr>
        <w:spacing w:after="0"/>
      </w:pPr>
      <w:r>
        <w:rPr>
          <w:color w:val="FF0000"/>
        </w:rPr>
        <w:t xml:space="preserve">R246 </w:t>
      </w:r>
      <w:r w:rsidRPr="009B5260">
        <w:rPr>
          <w:b/>
          <w:color w:val="0F6FC6" w:themeColor="accent1"/>
        </w:rPr>
        <w:t>danger to public</w:t>
      </w:r>
      <w:r w:rsidRPr="009B5260">
        <w:t>:</w:t>
      </w:r>
      <w:r>
        <w:t xml:space="preserve"> </w:t>
      </w:r>
    </w:p>
    <w:tbl>
      <w:tblPr>
        <w:tblStyle w:val="TableGrid"/>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305"/>
      </w:tblGrid>
      <w:tr w:rsidR="00A6554A" w14:paraId="768847CD" w14:textId="77777777" w:rsidTr="005C4E71">
        <w:tc>
          <w:tcPr>
            <w:tcW w:w="4242" w:type="dxa"/>
          </w:tcPr>
          <w:p w14:paraId="185294A0" w14:textId="0BCDE153" w:rsidR="00A6554A" w:rsidRPr="00A6554A" w:rsidRDefault="00A6554A" w:rsidP="005C4E71">
            <w:pPr>
              <w:ind w:left="297" w:hanging="283"/>
              <w:rPr>
                <w:b/>
                <w:sz w:val="18"/>
                <w:szCs w:val="18"/>
              </w:rPr>
            </w:pPr>
            <w:r w:rsidRPr="009B5260">
              <w:rPr>
                <w:bCs/>
                <w:color w:val="FF0000"/>
                <w:sz w:val="18"/>
                <w:szCs w:val="18"/>
                <w:lang w:val="en-US"/>
              </w:rPr>
              <w:t>(a)</w:t>
            </w:r>
            <w:r w:rsidRPr="009B5260">
              <w:rPr>
                <w:color w:val="FF0000"/>
                <w:sz w:val="18"/>
                <w:szCs w:val="18"/>
                <w:lang w:val="en-US"/>
              </w:rPr>
              <w:t> </w:t>
            </w:r>
            <w:r w:rsidRPr="009B5260">
              <w:rPr>
                <w:sz w:val="18"/>
                <w:szCs w:val="18"/>
                <w:lang w:val="en-US"/>
              </w:rPr>
              <w:t xml:space="preserve">fact that person constitutes in opinion of Minister a </w:t>
            </w:r>
            <w:r>
              <w:rPr>
                <w:b/>
                <w:sz w:val="18"/>
                <w:szCs w:val="18"/>
                <w:lang w:val="en-US"/>
              </w:rPr>
              <w:t>danger to public in Can</w:t>
            </w:r>
            <w:r>
              <w:rPr>
                <w:sz w:val="18"/>
                <w:szCs w:val="18"/>
                <w:lang w:val="en-US"/>
              </w:rPr>
              <w:t xml:space="preserve"> /</w:t>
            </w:r>
            <w:r w:rsidRPr="009B5260">
              <w:rPr>
                <w:sz w:val="18"/>
                <w:szCs w:val="18"/>
                <w:lang w:val="en-US"/>
              </w:rPr>
              <w:t xml:space="preserve"> </w:t>
            </w:r>
            <w:r>
              <w:rPr>
                <w:b/>
                <w:sz w:val="18"/>
                <w:szCs w:val="18"/>
                <w:lang w:val="en-US"/>
              </w:rPr>
              <w:t xml:space="preserve">danger to </w:t>
            </w:r>
            <w:r w:rsidRPr="00A6554A">
              <w:rPr>
                <w:b/>
                <w:sz w:val="18"/>
                <w:szCs w:val="18"/>
                <w:lang w:val="en-US"/>
              </w:rPr>
              <w:t>sec</w:t>
            </w:r>
            <w:r>
              <w:rPr>
                <w:b/>
                <w:sz w:val="18"/>
                <w:szCs w:val="18"/>
                <w:lang w:val="en-US"/>
              </w:rPr>
              <w:t>urity of Can</w:t>
            </w:r>
          </w:p>
          <w:p w14:paraId="331C83A9" w14:textId="77777777" w:rsidR="00A6554A" w:rsidRPr="009B5260" w:rsidRDefault="00A6554A" w:rsidP="005C4E71">
            <w:pPr>
              <w:ind w:left="297" w:hanging="283"/>
              <w:rPr>
                <w:sz w:val="18"/>
                <w:szCs w:val="18"/>
              </w:rPr>
            </w:pPr>
            <w:r w:rsidRPr="009B5260">
              <w:rPr>
                <w:bCs/>
                <w:color w:val="FF0000"/>
                <w:sz w:val="18"/>
                <w:szCs w:val="18"/>
                <w:lang w:val="en-US"/>
              </w:rPr>
              <w:t xml:space="preserve"> (b)</w:t>
            </w:r>
            <w:r w:rsidRPr="009B5260">
              <w:rPr>
                <w:color w:val="FF0000"/>
                <w:sz w:val="18"/>
                <w:szCs w:val="18"/>
                <w:lang w:val="en-US"/>
              </w:rPr>
              <w:t> </w:t>
            </w:r>
            <w:r w:rsidRPr="009B5260">
              <w:rPr>
                <w:sz w:val="18"/>
                <w:szCs w:val="18"/>
                <w:lang w:val="en-US"/>
              </w:rPr>
              <w:t>association with a criminal organization</w:t>
            </w:r>
          </w:p>
          <w:p w14:paraId="67F3B373" w14:textId="77777777" w:rsidR="00A6554A" w:rsidRPr="009B5260" w:rsidRDefault="00A6554A" w:rsidP="005C4E71">
            <w:pPr>
              <w:ind w:left="297" w:hanging="283"/>
              <w:rPr>
                <w:sz w:val="18"/>
                <w:szCs w:val="18"/>
              </w:rPr>
            </w:pPr>
            <w:r w:rsidRPr="009B5260">
              <w:rPr>
                <w:bCs/>
                <w:color w:val="FF0000"/>
                <w:sz w:val="18"/>
                <w:szCs w:val="18"/>
                <w:lang w:val="en-US"/>
              </w:rPr>
              <w:t xml:space="preserve"> (c)</w:t>
            </w:r>
            <w:r w:rsidRPr="009B5260">
              <w:rPr>
                <w:color w:val="FF0000"/>
                <w:sz w:val="18"/>
                <w:szCs w:val="18"/>
                <w:lang w:val="en-US"/>
              </w:rPr>
              <w:t> </w:t>
            </w:r>
            <w:r w:rsidRPr="009B5260">
              <w:rPr>
                <w:sz w:val="18"/>
                <w:szCs w:val="18"/>
                <w:lang w:val="en-US"/>
              </w:rPr>
              <w:t>engagement in people smuggling or trafficking</w:t>
            </w:r>
          </w:p>
          <w:p w14:paraId="0B382071" w14:textId="77777777" w:rsidR="00A6554A" w:rsidRPr="009B5260" w:rsidRDefault="00A6554A" w:rsidP="005C4E71">
            <w:pPr>
              <w:ind w:left="297" w:hanging="283"/>
              <w:rPr>
                <w:bCs/>
                <w:sz w:val="18"/>
                <w:szCs w:val="18"/>
              </w:rPr>
            </w:pPr>
            <w:r w:rsidRPr="009B5260">
              <w:rPr>
                <w:bCs/>
                <w:color w:val="FF0000"/>
                <w:sz w:val="18"/>
                <w:szCs w:val="18"/>
                <w:lang w:val="en-US"/>
              </w:rPr>
              <w:t>(d) </w:t>
            </w:r>
            <w:r w:rsidRPr="009B5260">
              <w:rPr>
                <w:bCs/>
                <w:sz w:val="18"/>
                <w:szCs w:val="18"/>
                <w:lang w:val="en-US"/>
              </w:rPr>
              <w:t>conviction in Canada under an Act of Parliament for</w:t>
            </w:r>
            <w:r>
              <w:rPr>
                <w:bCs/>
                <w:sz w:val="18"/>
                <w:szCs w:val="18"/>
              </w:rPr>
              <w:t xml:space="preserve"> </w:t>
            </w:r>
            <w:r w:rsidRPr="009B5260">
              <w:rPr>
                <w:bCs/>
                <w:color w:val="FF0000"/>
                <w:sz w:val="18"/>
                <w:szCs w:val="18"/>
                <w:lang w:val="en-US"/>
              </w:rPr>
              <w:t>(</w:t>
            </w:r>
            <w:proofErr w:type="spellStart"/>
            <w:r w:rsidRPr="009B5260">
              <w:rPr>
                <w:bCs/>
                <w:color w:val="FF0000"/>
                <w:sz w:val="18"/>
                <w:szCs w:val="18"/>
                <w:lang w:val="en-US"/>
              </w:rPr>
              <w:t>i</w:t>
            </w:r>
            <w:proofErr w:type="spellEnd"/>
            <w:r w:rsidRPr="009B5260">
              <w:rPr>
                <w:bCs/>
                <w:color w:val="FF0000"/>
                <w:sz w:val="18"/>
                <w:szCs w:val="18"/>
                <w:lang w:val="en-US"/>
              </w:rPr>
              <w:t>) </w:t>
            </w:r>
            <w:r w:rsidRPr="009B5260">
              <w:rPr>
                <w:bCs/>
                <w:sz w:val="18"/>
                <w:szCs w:val="18"/>
                <w:lang w:val="en-US"/>
              </w:rPr>
              <w:t>a sexual offence, or</w:t>
            </w:r>
            <w:r>
              <w:rPr>
                <w:bCs/>
                <w:sz w:val="18"/>
                <w:szCs w:val="18"/>
              </w:rPr>
              <w:t xml:space="preserve"> </w:t>
            </w:r>
            <w:r w:rsidRPr="009B5260">
              <w:rPr>
                <w:bCs/>
                <w:color w:val="FF0000"/>
                <w:sz w:val="18"/>
                <w:szCs w:val="18"/>
                <w:lang w:val="en-US"/>
              </w:rPr>
              <w:t>(ii) </w:t>
            </w:r>
            <w:r w:rsidRPr="009B5260">
              <w:rPr>
                <w:bCs/>
                <w:sz w:val="18"/>
                <w:szCs w:val="18"/>
                <w:lang w:val="en-US"/>
              </w:rPr>
              <w:t>an offence involving violence or weapons;</w:t>
            </w:r>
          </w:p>
          <w:p w14:paraId="0341447B" w14:textId="77777777" w:rsidR="00A6554A" w:rsidRPr="009B5260" w:rsidRDefault="00A6554A" w:rsidP="005C4E71">
            <w:pPr>
              <w:ind w:left="297" w:hanging="283"/>
            </w:pPr>
            <w:r w:rsidRPr="00A6554A">
              <w:rPr>
                <w:bCs/>
                <w:color w:val="FF0000"/>
                <w:sz w:val="18"/>
                <w:szCs w:val="18"/>
                <w:lang w:val="en-US"/>
              </w:rPr>
              <w:t>(e) </w:t>
            </w:r>
            <w:r w:rsidRPr="00A6554A">
              <w:rPr>
                <w:bCs/>
                <w:sz w:val="18"/>
                <w:szCs w:val="18"/>
                <w:lang w:val="en-US"/>
              </w:rPr>
              <w:t xml:space="preserve">conviction for an offence in Canada under any of the following provisions of the </w:t>
            </w:r>
            <w:hyperlink r:id="rId8" w:history="1">
              <w:r w:rsidRPr="00A6554A">
                <w:rPr>
                  <w:rStyle w:val="Hyperlink"/>
                  <w:bCs/>
                  <w:i/>
                  <w:iCs/>
                  <w:color w:val="auto"/>
                  <w:sz w:val="18"/>
                  <w:szCs w:val="18"/>
                  <w:u w:val="none"/>
                  <w:lang w:val="en-US"/>
                </w:rPr>
                <w:t>CDSA</w:t>
              </w:r>
            </w:hyperlink>
            <w:r w:rsidRPr="00A6554A">
              <w:rPr>
                <w:bCs/>
                <w:sz w:val="18"/>
                <w:szCs w:val="18"/>
                <w:lang w:val="en-US"/>
              </w:rPr>
              <w:t>,</w:t>
            </w:r>
            <w:r>
              <w:rPr>
                <w:bCs/>
                <w:sz w:val="18"/>
                <w:szCs w:val="18"/>
              </w:rPr>
              <w:t xml:space="preserve"> </w:t>
            </w:r>
            <w:r w:rsidRPr="00A6554A">
              <w:rPr>
                <w:bCs/>
                <w:color w:val="FF0000"/>
                <w:sz w:val="18"/>
                <w:szCs w:val="18"/>
                <w:lang w:val="en-US"/>
              </w:rPr>
              <w:t>(</w:t>
            </w:r>
            <w:proofErr w:type="spellStart"/>
            <w:r w:rsidRPr="00A6554A">
              <w:rPr>
                <w:bCs/>
                <w:color w:val="FF0000"/>
                <w:sz w:val="18"/>
                <w:szCs w:val="18"/>
                <w:lang w:val="en-US"/>
              </w:rPr>
              <w:t>i</w:t>
            </w:r>
            <w:proofErr w:type="spellEnd"/>
            <w:proofErr w:type="gramStart"/>
            <w:r w:rsidRPr="00A6554A">
              <w:rPr>
                <w:bCs/>
                <w:color w:val="FF0000"/>
                <w:sz w:val="18"/>
                <w:szCs w:val="18"/>
                <w:lang w:val="en-US"/>
              </w:rPr>
              <w:t xml:space="preserve">)  </w:t>
            </w:r>
            <w:r>
              <w:rPr>
                <w:bCs/>
                <w:sz w:val="18"/>
                <w:szCs w:val="18"/>
                <w:lang w:val="en-US"/>
              </w:rPr>
              <w:t>trafficking</w:t>
            </w:r>
            <w:proofErr w:type="gramEnd"/>
            <w:r w:rsidRPr="00A6554A">
              <w:rPr>
                <w:bCs/>
                <w:sz w:val="18"/>
                <w:szCs w:val="18"/>
                <w:lang w:val="en-US"/>
              </w:rPr>
              <w:t>,</w:t>
            </w:r>
            <w:r>
              <w:rPr>
                <w:bCs/>
                <w:sz w:val="18"/>
                <w:szCs w:val="18"/>
              </w:rPr>
              <w:t xml:space="preserve"> </w:t>
            </w:r>
            <w:r w:rsidRPr="00A6554A">
              <w:rPr>
                <w:bCs/>
                <w:color w:val="FF0000"/>
                <w:sz w:val="18"/>
                <w:szCs w:val="18"/>
                <w:lang w:val="en-US"/>
              </w:rPr>
              <w:t>(ii) </w:t>
            </w:r>
            <w:r>
              <w:rPr>
                <w:bCs/>
                <w:sz w:val="18"/>
                <w:szCs w:val="18"/>
                <w:lang w:val="en-US"/>
              </w:rPr>
              <w:t>importing/exporting,</w:t>
            </w:r>
            <w:r>
              <w:rPr>
                <w:bCs/>
                <w:sz w:val="18"/>
                <w:szCs w:val="18"/>
              </w:rPr>
              <w:t xml:space="preserve"> </w:t>
            </w:r>
            <w:r w:rsidRPr="00A6554A">
              <w:rPr>
                <w:bCs/>
                <w:color w:val="FF0000"/>
                <w:sz w:val="18"/>
                <w:szCs w:val="18"/>
                <w:lang w:val="en-US"/>
              </w:rPr>
              <w:t>(iii) </w:t>
            </w:r>
            <w:r>
              <w:rPr>
                <w:bCs/>
                <w:sz w:val="18"/>
                <w:szCs w:val="18"/>
                <w:lang w:val="en-US"/>
              </w:rPr>
              <w:t>production</w:t>
            </w:r>
            <w:r w:rsidRPr="00A6554A">
              <w:rPr>
                <w:bCs/>
                <w:sz w:val="18"/>
                <w:szCs w:val="18"/>
                <w:lang w:val="en-US"/>
              </w:rPr>
              <w:t>;</w:t>
            </w:r>
          </w:p>
        </w:tc>
        <w:tc>
          <w:tcPr>
            <w:tcW w:w="4305" w:type="dxa"/>
          </w:tcPr>
          <w:p w14:paraId="79ECC359" w14:textId="77777777" w:rsidR="00A6554A" w:rsidRPr="00A6554A" w:rsidRDefault="00A6554A" w:rsidP="005C4E71">
            <w:pPr>
              <w:ind w:left="172" w:hanging="206"/>
              <w:rPr>
                <w:bCs/>
                <w:sz w:val="18"/>
                <w:szCs w:val="18"/>
              </w:rPr>
            </w:pPr>
            <w:r w:rsidRPr="00A6554A">
              <w:rPr>
                <w:bCs/>
                <w:color w:val="FF0000"/>
                <w:sz w:val="18"/>
                <w:szCs w:val="18"/>
                <w:lang w:val="en-US"/>
              </w:rPr>
              <w:t>(f) </w:t>
            </w:r>
            <w:r w:rsidRPr="00A6554A">
              <w:rPr>
                <w:bCs/>
                <w:sz w:val="18"/>
                <w:szCs w:val="18"/>
                <w:lang w:val="en-US"/>
              </w:rPr>
              <w:t>conviction outside Canada, or the existence of pending charges outside Canada, for an offence that, if committed in Canada, would constitute an offence under an Act of Parliament for</w:t>
            </w:r>
            <w:r>
              <w:rPr>
                <w:bCs/>
                <w:sz w:val="18"/>
                <w:szCs w:val="18"/>
              </w:rPr>
              <w:t xml:space="preserve"> </w:t>
            </w:r>
            <w:r w:rsidRPr="00A6554A">
              <w:rPr>
                <w:bCs/>
                <w:color w:val="FF0000"/>
                <w:sz w:val="18"/>
                <w:szCs w:val="18"/>
                <w:lang w:val="en-US"/>
              </w:rPr>
              <w:t>(</w:t>
            </w:r>
            <w:proofErr w:type="spellStart"/>
            <w:r w:rsidRPr="00A6554A">
              <w:rPr>
                <w:bCs/>
                <w:color w:val="FF0000"/>
                <w:sz w:val="18"/>
                <w:szCs w:val="18"/>
                <w:lang w:val="en-US"/>
              </w:rPr>
              <w:t>i</w:t>
            </w:r>
            <w:proofErr w:type="spellEnd"/>
            <w:r w:rsidRPr="00A6554A">
              <w:rPr>
                <w:bCs/>
                <w:color w:val="FF0000"/>
                <w:sz w:val="18"/>
                <w:szCs w:val="18"/>
                <w:lang w:val="en-US"/>
              </w:rPr>
              <w:t>) </w:t>
            </w:r>
            <w:r w:rsidRPr="00A6554A">
              <w:rPr>
                <w:bCs/>
                <w:sz w:val="18"/>
                <w:szCs w:val="18"/>
                <w:lang w:val="en-US"/>
              </w:rPr>
              <w:t>a sexual offence, or</w:t>
            </w:r>
            <w:r>
              <w:rPr>
                <w:bCs/>
                <w:sz w:val="18"/>
                <w:szCs w:val="18"/>
              </w:rPr>
              <w:t xml:space="preserve"> </w:t>
            </w:r>
            <w:r w:rsidRPr="00A6554A">
              <w:rPr>
                <w:bCs/>
                <w:color w:val="FF0000"/>
                <w:sz w:val="18"/>
                <w:szCs w:val="18"/>
                <w:lang w:val="en-US"/>
              </w:rPr>
              <w:t>(ii) </w:t>
            </w:r>
            <w:r w:rsidRPr="00A6554A">
              <w:rPr>
                <w:bCs/>
                <w:sz w:val="18"/>
                <w:szCs w:val="18"/>
                <w:lang w:val="en-US"/>
              </w:rPr>
              <w:t>an offence involving violence or weapons; and</w:t>
            </w:r>
          </w:p>
          <w:p w14:paraId="61723C83" w14:textId="42818636" w:rsidR="00A6554A" w:rsidRPr="00A6554A" w:rsidRDefault="00A6554A" w:rsidP="00A6554A">
            <w:pPr>
              <w:ind w:left="172" w:hanging="206"/>
            </w:pPr>
            <w:r w:rsidRPr="00A6554A">
              <w:rPr>
                <w:bCs/>
                <w:color w:val="FF0000"/>
                <w:sz w:val="18"/>
                <w:szCs w:val="18"/>
                <w:lang w:val="en-US"/>
              </w:rPr>
              <w:t>(g) </w:t>
            </w:r>
            <w:r w:rsidRPr="00A6554A">
              <w:rPr>
                <w:bCs/>
                <w:sz w:val="18"/>
                <w:szCs w:val="18"/>
                <w:lang w:val="en-US"/>
              </w:rPr>
              <w:t xml:space="preserve">conviction outside Canada, or the existence of pending charges outside Canada, for an offence that, if committed in Canada, would constitute an offence under any of the following provisions of the </w:t>
            </w:r>
            <w:hyperlink r:id="rId9" w:history="1">
              <w:r w:rsidRPr="00A6554A">
                <w:rPr>
                  <w:rStyle w:val="Hyperlink"/>
                  <w:bCs/>
                  <w:i/>
                  <w:iCs/>
                  <w:color w:val="auto"/>
                  <w:sz w:val="18"/>
                  <w:szCs w:val="18"/>
                  <w:lang w:val="en-US"/>
                </w:rPr>
                <w:t>CDSA</w:t>
              </w:r>
            </w:hyperlink>
            <w:r>
              <w:rPr>
                <w:bCs/>
                <w:sz w:val="18"/>
                <w:szCs w:val="18"/>
                <w:lang w:val="en-US"/>
              </w:rPr>
              <w:t>,</w:t>
            </w:r>
            <w:r>
              <w:rPr>
                <w:bCs/>
                <w:sz w:val="18"/>
                <w:szCs w:val="18"/>
              </w:rPr>
              <w:t xml:space="preserve"> </w:t>
            </w:r>
            <w:r w:rsidRPr="00A6554A">
              <w:rPr>
                <w:bCs/>
                <w:color w:val="FF0000"/>
                <w:sz w:val="18"/>
                <w:szCs w:val="18"/>
                <w:lang w:val="en-US"/>
              </w:rPr>
              <w:t>(</w:t>
            </w:r>
            <w:proofErr w:type="spellStart"/>
            <w:r w:rsidRPr="00A6554A">
              <w:rPr>
                <w:bCs/>
                <w:color w:val="FF0000"/>
                <w:sz w:val="18"/>
                <w:szCs w:val="18"/>
                <w:lang w:val="en-US"/>
              </w:rPr>
              <w:t>i</w:t>
            </w:r>
            <w:proofErr w:type="spellEnd"/>
            <w:r w:rsidRPr="00A6554A">
              <w:rPr>
                <w:bCs/>
                <w:color w:val="FF0000"/>
                <w:sz w:val="18"/>
                <w:szCs w:val="18"/>
                <w:lang w:val="en-US"/>
              </w:rPr>
              <w:t>) </w:t>
            </w:r>
            <w:r w:rsidRPr="00A6554A">
              <w:rPr>
                <w:bCs/>
                <w:sz w:val="18"/>
                <w:szCs w:val="18"/>
                <w:lang w:val="en-US"/>
              </w:rPr>
              <w:t>(trafficking),</w:t>
            </w:r>
            <w:r>
              <w:rPr>
                <w:bCs/>
                <w:sz w:val="18"/>
                <w:szCs w:val="18"/>
              </w:rPr>
              <w:t xml:space="preserve"> </w:t>
            </w:r>
            <w:r w:rsidRPr="00A6554A">
              <w:rPr>
                <w:bCs/>
                <w:color w:val="FF0000"/>
                <w:sz w:val="18"/>
                <w:szCs w:val="18"/>
                <w:lang w:val="en-US"/>
              </w:rPr>
              <w:t>(ii)</w:t>
            </w:r>
            <w:r>
              <w:rPr>
                <w:bCs/>
                <w:sz w:val="18"/>
                <w:szCs w:val="18"/>
                <w:lang w:val="en-US"/>
              </w:rPr>
              <w:t xml:space="preserve"> importing/exporting </w:t>
            </w:r>
            <w:r w:rsidRPr="00A6554A">
              <w:rPr>
                <w:bCs/>
                <w:color w:val="FF0000"/>
                <w:sz w:val="18"/>
                <w:szCs w:val="18"/>
                <w:lang w:val="en-US"/>
              </w:rPr>
              <w:t>(iii)</w:t>
            </w:r>
            <w:r>
              <w:rPr>
                <w:bCs/>
                <w:sz w:val="18"/>
                <w:szCs w:val="18"/>
                <w:lang w:val="en-US"/>
              </w:rPr>
              <w:t>production</w:t>
            </w:r>
            <w:r w:rsidRPr="00A6554A">
              <w:rPr>
                <w:bCs/>
                <w:sz w:val="18"/>
                <w:szCs w:val="18"/>
                <w:lang w:val="en-US"/>
              </w:rPr>
              <w:t>.</w:t>
            </w:r>
          </w:p>
        </w:tc>
      </w:tr>
    </w:tbl>
    <w:p w14:paraId="4310E386" w14:textId="77777777" w:rsidR="00A6554A" w:rsidRDefault="00A6554A" w:rsidP="00641B9F">
      <w:pPr>
        <w:pStyle w:val="ListParagraph"/>
        <w:numPr>
          <w:ilvl w:val="0"/>
          <w:numId w:val="59"/>
        </w:numPr>
      </w:pPr>
      <w:r w:rsidRPr="00A6554A">
        <w:rPr>
          <w:color w:val="FF0000"/>
        </w:rPr>
        <w:lastRenderedPageBreak/>
        <w:t>R247</w:t>
      </w:r>
      <w:r>
        <w:t xml:space="preserve"> </w:t>
      </w:r>
      <w:r w:rsidRPr="00A6554A">
        <w:rPr>
          <w:b/>
          <w:color w:val="0F6FC6" w:themeColor="accent1"/>
        </w:rPr>
        <w:t>Identity</w:t>
      </w:r>
      <w:r>
        <w:t xml:space="preserve">: </w:t>
      </w:r>
    </w:p>
    <w:p w14:paraId="051D4997" w14:textId="2B1AED5D" w:rsidR="00A6554A" w:rsidRPr="00A6554A" w:rsidRDefault="00A6554A" w:rsidP="00A6554A">
      <w:pPr>
        <w:pStyle w:val="ListParagraph"/>
        <w:ind w:left="1701"/>
      </w:pPr>
      <w:r w:rsidRPr="00A6554A">
        <w:rPr>
          <w:color w:val="FF0000"/>
          <w:sz w:val="18"/>
          <w:szCs w:val="18"/>
        </w:rPr>
        <w:t xml:space="preserve">(1) (a) </w:t>
      </w:r>
      <w:r w:rsidRPr="00A6554A">
        <w:rPr>
          <w:sz w:val="18"/>
          <w:szCs w:val="18"/>
        </w:rPr>
        <w:t xml:space="preserve">cooperation in providing evidence re ID, </w:t>
      </w:r>
      <w:r w:rsidRPr="00A6554A">
        <w:rPr>
          <w:color w:val="FF0000"/>
          <w:sz w:val="18"/>
          <w:szCs w:val="18"/>
        </w:rPr>
        <w:t xml:space="preserve">(b) </w:t>
      </w:r>
      <w:r w:rsidRPr="00A6554A">
        <w:rPr>
          <w:sz w:val="18"/>
          <w:szCs w:val="18"/>
        </w:rPr>
        <w:t>possibility of getting ID without divulging info to origin country in case of FN who makes claim for refugee;</w:t>
      </w:r>
      <w:r w:rsidRPr="00A6554A">
        <w:rPr>
          <w:color w:val="FF0000"/>
          <w:sz w:val="18"/>
          <w:szCs w:val="18"/>
        </w:rPr>
        <w:t xml:space="preserve"> (c) </w:t>
      </w:r>
      <w:r w:rsidRPr="00A6554A">
        <w:rPr>
          <w:sz w:val="18"/>
          <w:szCs w:val="18"/>
        </w:rPr>
        <w:t xml:space="preserve">destruction of ID/travel docs; </w:t>
      </w:r>
      <w:r w:rsidRPr="00A6554A">
        <w:rPr>
          <w:color w:val="FF0000"/>
          <w:sz w:val="18"/>
          <w:szCs w:val="18"/>
        </w:rPr>
        <w:t xml:space="preserve">(d) </w:t>
      </w:r>
      <w:r w:rsidRPr="00A6554A">
        <w:rPr>
          <w:sz w:val="18"/>
          <w:szCs w:val="18"/>
        </w:rPr>
        <w:t xml:space="preserve">provision of contradictory info </w:t>
      </w:r>
      <w:proofErr w:type="spellStart"/>
      <w:r w:rsidRPr="00A6554A">
        <w:rPr>
          <w:sz w:val="18"/>
          <w:szCs w:val="18"/>
        </w:rPr>
        <w:t>wrt</w:t>
      </w:r>
      <w:proofErr w:type="spellEnd"/>
      <w:r w:rsidRPr="00A6554A">
        <w:rPr>
          <w:sz w:val="18"/>
          <w:szCs w:val="18"/>
        </w:rPr>
        <w:t xml:space="preserve"> ID; </w:t>
      </w:r>
      <w:r w:rsidRPr="00A6554A">
        <w:rPr>
          <w:color w:val="FF0000"/>
          <w:sz w:val="18"/>
          <w:szCs w:val="18"/>
        </w:rPr>
        <w:t xml:space="preserve">(e) </w:t>
      </w:r>
      <w:r w:rsidRPr="00A6554A">
        <w:rPr>
          <w:sz w:val="18"/>
          <w:szCs w:val="18"/>
        </w:rPr>
        <w:t>existence of docs</w:t>
      </w:r>
      <w:r>
        <w:rPr>
          <w:sz w:val="18"/>
          <w:szCs w:val="18"/>
        </w:rPr>
        <w:t xml:space="preserve"> that contradict info provided.</w:t>
      </w:r>
    </w:p>
    <w:p w14:paraId="20AE1651" w14:textId="2692796C" w:rsidR="00A6554A" w:rsidRDefault="00A6554A" w:rsidP="00A6554A">
      <w:pPr>
        <w:pStyle w:val="ListParagraph"/>
        <w:ind w:left="1843" w:hanging="142"/>
        <w:rPr>
          <w:b/>
          <w:sz w:val="18"/>
          <w:szCs w:val="18"/>
        </w:rPr>
      </w:pPr>
      <w:r w:rsidRPr="00A6554A">
        <w:rPr>
          <w:color w:val="FF0000"/>
          <w:sz w:val="18"/>
          <w:szCs w:val="18"/>
        </w:rPr>
        <w:t xml:space="preserve">(2) </w:t>
      </w:r>
      <w:r w:rsidRPr="00104ECF">
        <w:rPr>
          <w:b/>
          <w:sz w:val="18"/>
          <w:szCs w:val="18"/>
        </w:rPr>
        <w:t xml:space="preserve">consideration of factors won’t have adverse impact </w:t>
      </w:r>
      <w:proofErr w:type="spellStart"/>
      <w:r w:rsidRPr="00104ECF">
        <w:rPr>
          <w:b/>
          <w:sz w:val="18"/>
          <w:szCs w:val="18"/>
        </w:rPr>
        <w:t>wrt</w:t>
      </w:r>
      <w:proofErr w:type="spellEnd"/>
      <w:r w:rsidRPr="00104ECF">
        <w:rPr>
          <w:b/>
          <w:sz w:val="18"/>
          <w:szCs w:val="18"/>
        </w:rPr>
        <w:t xml:space="preserve"> minor children</w:t>
      </w:r>
    </w:p>
    <w:p w14:paraId="5C48F621" w14:textId="77777777" w:rsidR="00104ECF" w:rsidRPr="00104ECF" w:rsidRDefault="00104ECF" w:rsidP="00A6554A">
      <w:pPr>
        <w:pStyle w:val="ListParagraph"/>
        <w:ind w:left="1843" w:hanging="142"/>
        <w:rPr>
          <w:b/>
          <w:sz w:val="18"/>
          <w:szCs w:val="18"/>
        </w:rPr>
      </w:pPr>
    </w:p>
    <w:p w14:paraId="2E7631CF" w14:textId="77777777" w:rsidR="00A6554A" w:rsidRDefault="00A6554A" w:rsidP="00641B9F">
      <w:pPr>
        <w:pStyle w:val="ListParagraph"/>
        <w:numPr>
          <w:ilvl w:val="0"/>
          <w:numId w:val="59"/>
        </w:numPr>
      </w:pPr>
      <w:r w:rsidRPr="00A6554A">
        <w:rPr>
          <w:color w:val="FF0000"/>
        </w:rPr>
        <w:t xml:space="preserve">R248 </w:t>
      </w:r>
      <w:proofErr w:type="spellStart"/>
      <w:r w:rsidRPr="00A6554A">
        <w:rPr>
          <w:b/>
          <w:color w:val="0F6FC6" w:themeColor="accent1"/>
        </w:rPr>
        <w:t>Sahin</w:t>
      </w:r>
      <w:proofErr w:type="spellEnd"/>
      <w:r w:rsidRPr="00A6554A">
        <w:rPr>
          <w:b/>
          <w:color w:val="0F6FC6" w:themeColor="accent1"/>
        </w:rPr>
        <w:t xml:space="preserve"> Factors</w:t>
      </w:r>
      <w:r>
        <w:t xml:space="preserve"> – if determined that grounds for detention, consider following factors before decision made on detention/release:</w:t>
      </w:r>
    </w:p>
    <w:p w14:paraId="70056E44" w14:textId="19640DE8" w:rsidR="00A6554A" w:rsidRPr="00A6554A" w:rsidRDefault="00A6554A" w:rsidP="00A6554A">
      <w:pPr>
        <w:pStyle w:val="ListParagraph"/>
        <w:ind w:left="2007"/>
      </w:pPr>
      <w:r w:rsidRPr="00A6554A">
        <w:rPr>
          <w:color w:val="FF0000"/>
        </w:rPr>
        <w:t xml:space="preserve">(a) </w:t>
      </w:r>
      <w:r>
        <w:t xml:space="preserve">reason for detention; </w:t>
      </w:r>
      <w:r w:rsidRPr="00A6554A">
        <w:rPr>
          <w:color w:val="FF0000"/>
        </w:rPr>
        <w:t xml:space="preserve">(b) </w:t>
      </w:r>
      <w:r>
        <w:t xml:space="preserve">length of time in detention; </w:t>
      </w:r>
      <w:r w:rsidRPr="00A6554A">
        <w:rPr>
          <w:color w:val="FF0000"/>
        </w:rPr>
        <w:t xml:space="preserve">(c) </w:t>
      </w:r>
      <w:r>
        <w:t xml:space="preserve">whether any elements to assist determining length of time detention likely to continue; </w:t>
      </w:r>
      <w:r w:rsidRPr="00A6554A">
        <w:rPr>
          <w:color w:val="FF0000"/>
        </w:rPr>
        <w:t xml:space="preserve">(d) </w:t>
      </w:r>
      <w:r>
        <w:t xml:space="preserve">any unexplained delays/lack of diligence by </w:t>
      </w:r>
      <w:proofErr w:type="spellStart"/>
      <w:r>
        <w:t>Dept</w:t>
      </w:r>
      <w:proofErr w:type="spellEnd"/>
      <w:r>
        <w:t xml:space="preserve"> or person; </w:t>
      </w:r>
      <w:r w:rsidRPr="00A6554A">
        <w:rPr>
          <w:color w:val="FF0000"/>
        </w:rPr>
        <w:t xml:space="preserve">(e) </w:t>
      </w:r>
      <w:r>
        <w:t>existence of alternatives</w:t>
      </w:r>
    </w:p>
    <w:p w14:paraId="5495735E" w14:textId="299FD403" w:rsidR="00104ECF" w:rsidRPr="00104ECF" w:rsidRDefault="00104ECF" w:rsidP="00104ECF">
      <w:pPr>
        <w:spacing w:before="0"/>
        <w:ind w:left="851" w:hanging="283"/>
      </w:pPr>
      <w:r w:rsidRPr="00104ECF">
        <w:rPr>
          <w:b/>
        </w:rPr>
        <w:sym w:font="Wingdings" w:char="F0E0"/>
      </w:r>
      <w:r>
        <w:rPr>
          <w:b/>
        </w:rPr>
        <w:t xml:space="preserve"> Continued detention for smuggled people</w:t>
      </w:r>
      <w:r>
        <w:t xml:space="preserve"> – </w:t>
      </w:r>
      <w:r w:rsidRPr="00104ECF">
        <w:rPr>
          <w:color w:val="FF0000"/>
        </w:rPr>
        <w:t>58(1.1)</w:t>
      </w:r>
      <w:r w:rsidRPr="00104ECF">
        <w:t xml:space="preserve"> </w:t>
      </w:r>
      <w:proofErr w:type="spellStart"/>
      <w:r>
        <w:t>Immig</w:t>
      </w:r>
      <w:proofErr w:type="spellEnd"/>
      <w:r>
        <w:t xml:space="preserve"> </w:t>
      </w:r>
      <w:proofErr w:type="spellStart"/>
      <w:r>
        <w:t>Div</w:t>
      </w:r>
      <w:proofErr w:type="spellEnd"/>
      <w:r>
        <w:t xml:space="preserve"> shall order continued detention of designated foreign national if satisfied any of the grounds exist and may not consider any other factors</w:t>
      </w:r>
    </w:p>
    <w:p w14:paraId="220F7152" w14:textId="19FC531E" w:rsidR="00714316" w:rsidRPr="00104ECF" w:rsidRDefault="00104ECF" w:rsidP="00104ECF">
      <w:pPr>
        <w:spacing w:before="0"/>
        <w:ind w:left="567"/>
      </w:pPr>
      <w:r w:rsidRPr="00104ECF">
        <w:rPr>
          <w:b/>
        </w:rPr>
        <w:sym w:font="Wingdings" w:char="F0E0"/>
      </w:r>
      <w:r>
        <w:rPr>
          <w:b/>
        </w:rPr>
        <w:t xml:space="preserve"> Conditions –</w:t>
      </w:r>
      <w:r>
        <w:t xml:space="preserve"> </w:t>
      </w:r>
      <w:r w:rsidRPr="00104ECF">
        <w:rPr>
          <w:color w:val="FF0000"/>
        </w:rPr>
        <w:t>A58(3</w:t>
      </w:r>
      <w:r>
        <w:t xml:space="preserve">) </w:t>
      </w:r>
      <w:proofErr w:type="spellStart"/>
      <w:r>
        <w:t>Immig</w:t>
      </w:r>
      <w:proofErr w:type="spellEnd"/>
      <w:r>
        <w:t xml:space="preserve"> </w:t>
      </w:r>
      <w:proofErr w:type="spellStart"/>
      <w:r>
        <w:t>Div</w:t>
      </w:r>
      <w:proofErr w:type="spellEnd"/>
      <w:r>
        <w:t xml:space="preserve"> may impose whatever conditions it considers necessary on release</w:t>
      </w:r>
    </w:p>
    <w:p w14:paraId="4CA5EE06" w14:textId="59932470" w:rsidR="0008112E" w:rsidRDefault="00714316" w:rsidP="005A0EE3">
      <w:r>
        <w:rPr>
          <w:b/>
        </w:rPr>
        <w:t>Detention of minors</w:t>
      </w:r>
      <w:r w:rsidR="00104ECF">
        <w:rPr>
          <w:b/>
        </w:rPr>
        <w:t xml:space="preserve"> – </w:t>
      </w:r>
      <w:r w:rsidR="00104ECF" w:rsidRPr="00104ECF">
        <w:rPr>
          <w:color w:val="FF0000"/>
        </w:rPr>
        <w:t xml:space="preserve">A60 </w:t>
      </w:r>
      <w:r w:rsidR="00104ECF" w:rsidRPr="00104ECF">
        <w:t xml:space="preserve">minor child detained only as measure of last resort, taking into account other applicable grounds and criteria including </w:t>
      </w:r>
      <w:proofErr w:type="spellStart"/>
      <w:r w:rsidR="00104ECF" w:rsidRPr="00104ECF">
        <w:t>BIotC</w:t>
      </w:r>
      <w:proofErr w:type="spellEnd"/>
      <w:r w:rsidR="0008112E">
        <w:t xml:space="preserve">. Refer to </w:t>
      </w:r>
      <w:r w:rsidR="0008112E" w:rsidRPr="0008112E">
        <w:rPr>
          <w:color w:val="FF0000"/>
        </w:rPr>
        <w:t xml:space="preserve">R249 </w:t>
      </w:r>
      <w:r w:rsidR="0008112E">
        <w:t>– special considerations</w:t>
      </w:r>
    </w:p>
    <w:p w14:paraId="7CE9D4A5" w14:textId="1DEE5D2E" w:rsidR="0008112E" w:rsidRDefault="0008112E" w:rsidP="0008112E">
      <w:pPr>
        <w:pStyle w:val="Heading4"/>
        <w:jc w:val="center"/>
      </w:pPr>
      <w:r>
        <w:t>SECURITY CERTIFICATES</w:t>
      </w:r>
    </w:p>
    <w:p w14:paraId="5C79702C" w14:textId="1548D522" w:rsidR="0008112E" w:rsidRDefault="0008112E" w:rsidP="0008112E">
      <w:pPr>
        <w:spacing w:after="0"/>
      </w:pPr>
      <w:r>
        <w:t xml:space="preserve">Allows </w:t>
      </w:r>
      <w:proofErr w:type="spellStart"/>
      <w:r>
        <w:t>govt</w:t>
      </w:r>
      <w:proofErr w:type="spellEnd"/>
      <w:r>
        <w:t xml:space="preserve"> to deport non-citizens it deems a threat to </w:t>
      </w:r>
      <w:proofErr w:type="spellStart"/>
      <w:r>
        <w:t>natl</w:t>
      </w:r>
      <w:proofErr w:type="spellEnd"/>
      <w:r>
        <w:t xml:space="preserve"> security; linked to ground of </w:t>
      </w:r>
      <w:proofErr w:type="spellStart"/>
      <w:r>
        <w:t>srs</w:t>
      </w:r>
      <w:proofErr w:type="spellEnd"/>
      <w:r>
        <w:t xml:space="preserve"> inadmissibility:</w:t>
      </w:r>
    </w:p>
    <w:tbl>
      <w:tblPr>
        <w:tblStyle w:val="TableGrid"/>
        <w:tblW w:w="0" w:type="auto"/>
        <w:tblLook w:val="04A0" w:firstRow="1" w:lastRow="0" w:firstColumn="1" w:lastColumn="0" w:noHBand="0" w:noVBand="1"/>
      </w:tblPr>
      <w:tblGrid>
        <w:gridCol w:w="9962"/>
      </w:tblGrid>
      <w:tr w:rsidR="0008112E" w14:paraId="453A399B" w14:textId="77777777" w:rsidTr="0008112E">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6DCA1E24" w14:textId="77777777" w:rsidR="0008112E" w:rsidRDefault="0008112E" w:rsidP="0008112E">
            <w:pPr>
              <w:ind w:left="318" w:hanging="318"/>
              <w:rPr>
                <w:sz w:val="18"/>
                <w:szCs w:val="18"/>
              </w:rPr>
            </w:pPr>
            <w:r w:rsidRPr="0008112E">
              <w:rPr>
                <w:color w:val="FF0000"/>
                <w:sz w:val="18"/>
                <w:szCs w:val="18"/>
              </w:rPr>
              <w:t>A</w:t>
            </w:r>
            <w:r w:rsidRPr="0008112E">
              <w:rPr>
                <w:bCs/>
                <w:color w:val="FF0000"/>
                <w:sz w:val="18"/>
                <w:szCs w:val="18"/>
                <w:lang w:val="en-US"/>
              </w:rPr>
              <w:t>77(1)</w:t>
            </w:r>
            <w:r w:rsidRPr="0008112E">
              <w:rPr>
                <w:sz w:val="18"/>
                <w:szCs w:val="18"/>
                <w:lang w:val="en-US"/>
              </w:rPr>
              <w:t xml:space="preserve"> The Minister and the Minister of Citizenship and Immigration shall sign a certificate stating that a </w:t>
            </w:r>
            <w:r w:rsidRPr="00237F7A">
              <w:rPr>
                <w:color w:val="0BD0D9" w:themeColor="accent3"/>
                <w:sz w:val="18"/>
                <w:szCs w:val="18"/>
                <w:lang w:val="en-US"/>
              </w:rPr>
              <w:t xml:space="preserve">permanent resident or foreign national </w:t>
            </w:r>
            <w:r w:rsidRPr="0008112E">
              <w:rPr>
                <w:sz w:val="18"/>
                <w:szCs w:val="18"/>
                <w:lang w:val="en-US"/>
              </w:rPr>
              <w:t xml:space="preserve">is inadmissible on grounds of </w:t>
            </w:r>
            <w:r w:rsidRPr="0008112E">
              <w:rPr>
                <w:b/>
                <w:bCs/>
                <w:sz w:val="18"/>
                <w:szCs w:val="18"/>
                <w:lang w:val="en-US"/>
              </w:rPr>
              <w:t>security</w:t>
            </w:r>
            <w:r w:rsidRPr="0008112E">
              <w:rPr>
                <w:b/>
                <w:sz w:val="18"/>
                <w:szCs w:val="18"/>
                <w:lang w:val="en-US"/>
              </w:rPr>
              <w:t xml:space="preserve">, </w:t>
            </w:r>
            <w:r w:rsidRPr="0008112E">
              <w:rPr>
                <w:b/>
                <w:bCs/>
                <w:sz w:val="18"/>
                <w:szCs w:val="18"/>
                <w:lang w:val="en-US"/>
              </w:rPr>
              <w:t>violating human or international rights</w:t>
            </w:r>
            <w:r w:rsidRPr="0008112E">
              <w:rPr>
                <w:b/>
                <w:sz w:val="18"/>
                <w:szCs w:val="18"/>
                <w:lang w:val="en-US"/>
              </w:rPr>
              <w:t xml:space="preserve">, </w:t>
            </w:r>
            <w:r w:rsidRPr="0008112E">
              <w:rPr>
                <w:b/>
                <w:bCs/>
                <w:sz w:val="18"/>
                <w:szCs w:val="18"/>
                <w:lang w:val="en-US"/>
              </w:rPr>
              <w:t>serious criminality</w:t>
            </w:r>
            <w:r w:rsidRPr="0008112E">
              <w:rPr>
                <w:b/>
                <w:sz w:val="18"/>
                <w:szCs w:val="18"/>
                <w:lang w:val="en-US"/>
              </w:rPr>
              <w:t xml:space="preserve"> or </w:t>
            </w:r>
            <w:r w:rsidRPr="0008112E">
              <w:rPr>
                <w:b/>
                <w:bCs/>
                <w:sz w:val="18"/>
                <w:szCs w:val="18"/>
                <w:lang w:val="en-US"/>
              </w:rPr>
              <w:t>organized criminality</w:t>
            </w:r>
            <w:r w:rsidRPr="0008112E">
              <w:rPr>
                <w:sz w:val="18"/>
                <w:szCs w:val="18"/>
                <w:lang w:val="en-US"/>
              </w:rPr>
              <w:t>, and shall refer the certificate to the Federal Court.</w:t>
            </w:r>
          </w:p>
          <w:p w14:paraId="7CBEF7ED" w14:textId="6309107B" w:rsidR="0008112E" w:rsidRPr="0008112E" w:rsidRDefault="0008112E" w:rsidP="0008112E">
            <w:pPr>
              <w:ind w:left="318" w:hanging="318"/>
              <w:rPr>
                <w:sz w:val="18"/>
                <w:szCs w:val="18"/>
              </w:rPr>
            </w:pPr>
            <w:r w:rsidRPr="0008112E">
              <w:rPr>
                <w:bCs/>
                <w:color w:val="FF0000"/>
                <w:sz w:val="18"/>
                <w:szCs w:val="18"/>
                <w:lang w:val="en-US"/>
              </w:rPr>
              <w:t>(2)</w:t>
            </w:r>
            <w:r w:rsidRPr="0008112E">
              <w:rPr>
                <w:color w:val="FF0000"/>
                <w:sz w:val="18"/>
                <w:szCs w:val="18"/>
                <w:lang w:val="en-US"/>
              </w:rPr>
              <w:t> </w:t>
            </w:r>
            <w:r w:rsidRPr="0008112E">
              <w:rPr>
                <w:sz w:val="18"/>
                <w:szCs w:val="18"/>
                <w:lang w:val="en-US"/>
              </w:rPr>
              <w:t xml:space="preserve">When the certificate is referred, the Minister shall file with the Court the information and other evidence that is relevant to the ground of inadmissibility stated in the certificate and on which the certificate is based, as well as a </w:t>
            </w:r>
            <w:r w:rsidRPr="0008112E">
              <w:rPr>
                <w:b/>
                <w:bCs/>
                <w:sz w:val="18"/>
                <w:szCs w:val="18"/>
                <w:lang w:val="en-US"/>
              </w:rPr>
              <w:t>summary of information and other evidence that enables the person named in the certificate to be reasonably informed of the case</w:t>
            </w:r>
            <w:r w:rsidRPr="0008112E">
              <w:rPr>
                <w:sz w:val="18"/>
                <w:szCs w:val="18"/>
                <w:lang w:val="en-US"/>
              </w:rPr>
              <w:t xml:space="preserve"> made by the Minister but that does not include anything that, in the Minister’s opinion, would be </w:t>
            </w:r>
            <w:r w:rsidRPr="0008112E">
              <w:rPr>
                <w:bCs/>
                <w:sz w:val="18"/>
                <w:szCs w:val="18"/>
                <w:lang w:val="en-US"/>
              </w:rPr>
              <w:t>injurious to national security or endanger the safety of any person if disclosed</w:t>
            </w:r>
            <w:r w:rsidRPr="0008112E">
              <w:rPr>
                <w:sz w:val="18"/>
                <w:szCs w:val="18"/>
                <w:lang w:val="en-US"/>
              </w:rPr>
              <w:t>.</w:t>
            </w:r>
          </w:p>
        </w:tc>
      </w:tr>
    </w:tbl>
    <w:p w14:paraId="3C904A37" w14:textId="76BCFC4A" w:rsidR="0008112E" w:rsidRPr="0008112E" w:rsidRDefault="0008112E" w:rsidP="00641B9F">
      <w:pPr>
        <w:pStyle w:val="ListParagraph"/>
        <w:numPr>
          <w:ilvl w:val="0"/>
          <w:numId w:val="59"/>
        </w:numPr>
        <w:spacing w:before="0"/>
        <w:ind w:left="426" w:hanging="284"/>
        <w:rPr>
          <w:b/>
        </w:rPr>
      </w:pPr>
      <w:r w:rsidRPr="0008112E">
        <w:rPr>
          <w:color w:val="FF0000"/>
        </w:rPr>
        <w:t xml:space="preserve">A77(3) </w:t>
      </w:r>
      <w:r>
        <w:t>J then determines if certificate reasonable</w:t>
      </w:r>
    </w:p>
    <w:p w14:paraId="4B27A662" w14:textId="01BB7791" w:rsidR="0008112E" w:rsidRPr="00BD333B" w:rsidRDefault="0008112E" w:rsidP="00641B9F">
      <w:pPr>
        <w:pStyle w:val="ListParagraph"/>
        <w:numPr>
          <w:ilvl w:val="1"/>
          <w:numId w:val="59"/>
        </w:numPr>
        <w:ind w:left="1134"/>
        <w:rPr>
          <w:b/>
        </w:rPr>
      </w:pPr>
      <w:r>
        <w:rPr>
          <w:color w:val="FF0000"/>
        </w:rPr>
        <w:t xml:space="preserve">A80 </w:t>
      </w:r>
      <w:r w:rsidRPr="00BD333B">
        <w:t>certificate</w:t>
      </w:r>
      <w:r w:rsidR="00BD333B" w:rsidRPr="00BD333B">
        <w:t xml:space="preserve"> determined to be reasonable = </w:t>
      </w:r>
      <w:r w:rsidRPr="00BD333B">
        <w:t>conclusive proof that person inadmis</w:t>
      </w:r>
      <w:r w:rsidR="00BD333B" w:rsidRPr="00BD333B">
        <w:t>sible and is a removal order that is in force</w:t>
      </w:r>
      <w:r w:rsidRPr="00BD333B">
        <w:t xml:space="preserve"> </w:t>
      </w:r>
    </w:p>
    <w:p w14:paraId="0FE6AB1A" w14:textId="42825281" w:rsidR="00BD333B" w:rsidRPr="00BD333B" w:rsidRDefault="00BD333B" w:rsidP="00641B9F">
      <w:pPr>
        <w:pStyle w:val="ListParagraph"/>
        <w:numPr>
          <w:ilvl w:val="1"/>
          <w:numId w:val="59"/>
        </w:numPr>
        <w:ind w:left="1134"/>
        <w:rPr>
          <w:b/>
        </w:rPr>
      </w:pPr>
      <w:r>
        <w:rPr>
          <w:color w:val="FF0000"/>
        </w:rPr>
        <w:t xml:space="preserve">A81 </w:t>
      </w:r>
      <w:r w:rsidRPr="00BD333B">
        <w:t>Ministers may issue warrant for arrest and de</w:t>
      </w:r>
      <w:r>
        <w:t>tention of person named in cert</w:t>
      </w:r>
      <w:r w:rsidRPr="00BD333B">
        <w:t xml:space="preserve"> if they have reasonable grounds to believe that is danger to </w:t>
      </w:r>
      <w:proofErr w:type="spellStart"/>
      <w:r w:rsidRPr="00BD333B">
        <w:t>natl</w:t>
      </w:r>
      <w:proofErr w:type="spellEnd"/>
      <w:r w:rsidRPr="00BD333B">
        <w:t xml:space="preserve"> sec, anyone’s safety, or is unlikely to appear</w:t>
      </w:r>
    </w:p>
    <w:p w14:paraId="1CA3F3C2" w14:textId="501563DC" w:rsidR="00BD333B" w:rsidRDefault="00BD333B" w:rsidP="00BD333B">
      <w:pPr>
        <w:spacing w:after="0"/>
      </w:pPr>
      <w:r w:rsidRPr="00BD333B">
        <w:rPr>
          <w:b/>
        </w:rPr>
        <w:t>Review of detention</w:t>
      </w:r>
      <w:r>
        <w:rPr>
          <w:b/>
        </w:rPr>
        <w:t xml:space="preserve"> for security certs</w:t>
      </w:r>
      <w:r>
        <w:t xml:space="preserve"> – </w:t>
      </w:r>
      <w:r w:rsidRPr="00BD333B">
        <w:rPr>
          <w:color w:val="FF0000"/>
        </w:rPr>
        <w:t xml:space="preserve">A82(1) </w:t>
      </w:r>
      <w:r>
        <w:t xml:space="preserve">start review within </w:t>
      </w:r>
      <w:r w:rsidRPr="00BD333B">
        <w:rPr>
          <w:b/>
        </w:rPr>
        <w:t xml:space="preserve">48 hours </w:t>
      </w:r>
      <w:r>
        <w:t>after detention starts</w:t>
      </w:r>
    </w:p>
    <w:p w14:paraId="72830446" w14:textId="786BCDC4" w:rsidR="00BD333B" w:rsidRDefault="00BD333B" w:rsidP="00BD333B">
      <w:pPr>
        <w:spacing w:before="0" w:after="0"/>
        <w:ind w:left="851"/>
      </w:pPr>
      <w:r w:rsidRPr="00BD333B">
        <w:rPr>
          <w:color w:val="FF0000"/>
        </w:rPr>
        <w:t xml:space="preserve">A82(2) </w:t>
      </w:r>
      <w:r w:rsidRPr="00BD333B">
        <w:rPr>
          <w:u w:val="single"/>
        </w:rPr>
        <w:t>until determined whether reasonable</w:t>
      </w:r>
      <w:r>
        <w:t xml:space="preserve">, new review at least once every </w:t>
      </w:r>
      <w:proofErr w:type="gramStart"/>
      <w:r>
        <w:rPr>
          <w:b/>
        </w:rPr>
        <w:t xml:space="preserve">6 </w:t>
      </w:r>
      <w:r w:rsidRPr="00BD333B">
        <w:rPr>
          <w:b/>
        </w:rPr>
        <w:t>mo</w:t>
      </w:r>
      <w:r>
        <w:rPr>
          <w:b/>
        </w:rPr>
        <w:t>nth</w:t>
      </w:r>
      <w:proofErr w:type="gramEnd"/>
      <w:r w:rsidRPr="00BD333B">
        <w:rPr>
          <w:b/>
        </w:rPr>
        <w:t xml:space="preserve"> period</w:t>
      </w:r>
    </w:p>
    <w:p w14:paraId="2D0C70D1" w14:textId="2C6BD09B" w:rsidR="00BD333B" w:rsidRDefault="00BD333B" w:rsidP="00BD333B">
      <w:pPr>
        <w:spacing w:before="0" w:after="0"/>
        <w:ind w:left="1560" w:hanging="709"/>
      </w:pPr>
      <w:r>
        <w:rPr>
          <w:color w:val="FF0000"/>
        </w:rPr>
        <w:t xml:space="preserve">A82(3) </w:t>
      </w:r>
      <w:r w:rsidRPr="00BD333B">
        <w:t xml:space="preserve">if continued to be detained </w:t>
      </w:r>
      <w:r w:rsidRPr="00BD333B">
        <w:rPr>
          <w:u w:val="single"/>
        </w:rPr>
        <w:t>after cert determined to be reasonable</w:t>
      </w:r>
      <w:r w:rsidRPr="00BD333B">
        <w:t xml:space="preserve">, may apply to FC for another review of reasons if period of </w:t>
      </w:r>
      <w:r w:rsidRPr="00BD333B">
        <w:rPr>
          <w:b/>
        </w:rPr>
        <w:t>6 mo</w:t>
      </w:r>
      <w:r>
        <w:rPr>
          <w:b/>
        </w:rPr>
        <w:t>nths</w:t>
      </w:r>
      <w:r w:rsidRPr="00BD333B">
        <w:t xml:space="preserve"> has expired since last review</w:t>
      </w:r>
    </w:p>
    <w:p w14:paraId="54CDBA83" w14:textId="1977526D" w:rsidR="00BD333B" w:rsidRDefault="00BD333B" w:rsidP="00BD333B">
      <w:pPr>
        <w:spacing w:before="0" w:after="0"/>
        <w:ind w:left="1560" w:hanging="709"/>
      </w:pPr>
      <w:r>
        <w:rPr>
          <w:color w:val="FF0000"/>
        </w:rPr>
        <w:t xml:space="preserve">A82(4) </w:t>
      </w:r>
      <w:r w:rsidRPr="00BD333B">
        <w:t xml:space="preserve">if </w:t>
      </w:r>
      <w:r w:rsidRPr="00BD333B">
        <w:rPr>
          <w:u w:val="single"/>
        </w:rPr>
        <w:t>released under conditions</w:t>
      </w:r>
      <w:r w:rsidRPr="00BD333B">
        <w:t xml:space="preserve">, may apply to FC for another review if period of </w:t>
      </w:r>
      <w:r w:rsidRPr="00BD333B">
        <w:rPr>
          <w:b/>
        </w:rPr>
        <w:t>6 mo</w:t>
      </w:r>
      <w:r>
        <w:rPr>
          <w:b/>
        </w:rPr>
        <w:t>nths</w:t>
      </w:r>
      <w:r w:rsidRPr="00BD333B">
        <w:t xml:space="preserve"> </w:t>
      </w:r>
      <w:r>
        <w:t xml:space="preserve">has expired </w:t>
      </w:r>
      <w:r w:rsidRPr="00BD333B">
        <w:t>since last review</w:t>
      </w:r>
    </w:p>
    <w:p w14:paraId="11A1E595" w14:textId="51173D01" w:rsidR="00BD333B" w:rsidRDefault="00BD333B" w:rsidP="00BD333B">
      <w:pPr>
        <w:spacing w:before="0" w:after="0"/>
        <w:ind w:left="851" w:hanging="142"/>
      </w:pPr>
      <w:r>
        <w:rPr>
          <w:color w:val="FF0000"/>
        </w:rPr>
        <w:tab/>
      </w:r>
      <w:r w:rsidRPr="00BD333B">
        <w:rPr>
          <w:b/>
        </w:rPr>
        <w:t>On review</w:t>
      </w:r>
      <w:r>
        <w:rPr>
          <w:b/>
        </w:rPr>
        <w:t xml:space="preserve"> – </w:t>
      </w:r>
      <w:r w:rsidRPr="00BD333B">
        <w:rPr>
          <w:color w:val="FF0000"/>
        </w:rPr>
        <w:t xml:space="preserve">(a) </w:t>
      </w:r>
      <w:r>
        <w:t xml:space="preserve">J orders detention to be continued if release injurious to national security/endanger safety of any person or would be unlikely to appear, OR </w:t>
      </w:r>
      <w:r w:rsidRPr="00BD333B">
        <w:rPr>
          <w:color w:val="FF0000"/>
        </w:rPr>
        <w:t xml:space="preserve">(b) </w:t>
      </w:r>
      <w:r>
        <w:t xml:space="preserve">order/confirm release and set any </w:t>
      </w:r>
      <w:proofErr w:type="spellStart"/>
      <w:r>
        <w:t>conds</w:t>
      </w:r>
      <w:proofErr w:type="spellEnd"/>
    </w:p>
    <w:p w14:paraId="038C38F1" w14:textId="572318DB" w:rsidR="00BD333B" w:rsidRDefault="00BD333B" w:rsidP="00BD333B">
      <w:pPr>
        <w:spacing w:before="0" w:after="0"/>
        <w:rPr>
          <w:b/>
        </w:rPr>
      </w:pPr>
    </w:p>
    <w:p w14:paraId="787D5D07" w14:textId="167B96E9" w:rsidR="00BD333B" w:rsidRDefault="00BD333B" w:rsidP="00BD333B">
      <w:pPr>
        <w:spacing w:before="0" w:after="0"/>
        <w:rPr>
          <w:b/>
        </w:rPr>
      </w:pPr>
      <w:r>
        <w:rPr>
          <w:b/>
        </w:rPr>
        <w:t>Procedures</w:t>
      </w:r>
    </w:p>
    <w:p w14:paraId="1E17E952" w14:textId="24F1C645" w:rsidR="00ED1582" w:rsidRDefault="00ED1582" w:rsidP="00ED1582">
      <w:pPr>
        <w:spacing w:before="0" w:after="0"/>
        <w:ind w:left="1418" w:hanging="851"/>
      </w:pPr>
      <w:r w:rsidRPr="00ED1582">
        <w:rPr>
          <w:color w:val="FF0000"/>
        </w:rPr>
        <w:t>A83(1)</w:t>
      </w:r>
      <w:r>
        <w:rPr>
          <w:color w:val="FF0000"/>
        </w:rPr>
        <w:t xml:space="preserve">(c) </w:t>
      </w:r>
      <w:r>
        <w:t>–</w:t>
      </w:r>
      <w:r w:rsidRPr="00ED1582">
        <w:t xml:space="preserve"> </w:t>
      </w:r>
      <w:r>
        <w:t xml:space="preserve">J may at any time </w:t>
      </w:r>
      <w:r w:rsidRPr="00ED1582">
        <w:rPr>
          <w:u w:val="single"/>
        </w:rPr>
        <w:t>hear info/other evidence in absence of public and of PR/FN</w:t>
      </w:r>
      <w:r>
        <w:t xml:space="preserve"> and counsel if, in J’s opinion, disclosure could be injurious to </w:t>
      </w:r>
      <w:proofErr w:type="spellStart"/>
      <w:r>
        <w:t>natl</w:t>
      </w:r>
      <w:proofErr w:type="spellEnd"/>
      <w:r>
        <w:t xml:space="preserve"> security or endanger safety of any person</w:t>
      </w:r>
    </w:p>
    <w:p w14:paraId="6A4FFDB6" w14:textId="4AC5F164" w:rsidR="00ED1582" w:rsidRDefault="00ED1582" w:rsidP="00ED1582">
      <w:pPr>
        <w:spacing w:before="0" w:after="0"/>
        <w:ind w:left="1418" w:hanging="851"/>
      </w:pPr>
      <w:r>
        <w:rPr>
          <w:color w:val="FF0000"/>
        </w:rPr>
        <w:t xml:space="preserve">A83(1)(e) </w:t>
      </w:r>
      <w:r w:rsidRPr="00ED1582">
        <w:t>–</w:t>
      </w:r>
      <w:r>
        <w:rPr>
          <w:color w:val="FF0000"/>
        </w:rPr>
        <w:t xml:space="preserve"> </w:t>
      </w:r>
      <w:r w:rsidRPr="00ED1582">
        <w:t xml:space="preserve">J shall ensure that </w:t>
      </w:r>
      <w:r w:rsidRPr="00ED1582">
        <w:rPr>
          <w:u w:val="single"/>
        </w:rPr>
        <w:t>PR/FN has summary of info</w:t>
      </w:r>
      <w:r w:rsidRPr="00ED1582">
        <w:t xml:space="preserve"> to be reasonable informed but doesn’t include anything that, in J’s opinion, would be injurious to </w:t>
      </w:r>
      <w:proofErr w:type="spellStart"/>
      <w:r w:rsidRPr="00ED1582">
        <w:t>natl</w:t>
      </w:r>
      <w:proofErr w:type="spellEnd"/>
      <w:r w:rsidRPr="00ED1582">
        <w:t xml:space="preserve"> sec/endanger safety of any person</w:t>
      </w:r>
    </w:p>
    <w:p w14:paraId="26CA790C" w14:textId="611D7757" w:rsidR="00ED1582" w:rsidRDefault="00ED1582" w:rsidP="00ED1582">
      <w:pPr>
        <w:spacing w:before="0" w:after="0"/>
        <w:ind w:left="1418" w:hanging="851"/>
      </w:pPr>
      <w:r>
        <w:rPr>
          <w:color w:val="FF0000"/>
        </w:rPr>
        <w:t>A83(1)(h) –</w:t>
      </w:r>
      <w:r>
        <w:t xml:space="preserve"> J may receive into </w:t>
      </w:r>
      <w:r w:rsidRPr="00ED1582">
        <w:t xml:space="preserve">evidence </w:t>
      </w:r>
      <w:r>
        <w:t xml:space="preserve">anything reliable and appropriate </w:t>
      </w:r>
      <w:r w:rsidRPr="00ED1582">
        <w:rPr>
          <w:u w:val="single"/>
        </w:rPr>
        <w:t>even if inadmissible</w:t>
      </w:r>
      <w:r>
        <w:t xml:space="preserve"> in court and may base decision on that evidence</w:t>
      </w:r>
    </w:p>
    <w:p w14:paraId="42782470" w14:textId="19D9ECB5" w:rsidR="00ED1582" w:rsidRDefault="00ED1582" w:rsidP="00ED1582">
      <w:pPr>
        <w:spacing w:before="0" w:after="0"/>
        <w:ind w:left="1843" w:hanging="851"/>
      </w:pPr>
      <w:r>
        <w:rPr>
          <w:color w:val="FF0000"/>
        </w:rPr>
        <w:lastRenderedPageBreak/>
        <w:tab/>
      </w:r>
      <w:r>
        <w:sym w:font="Wingdings" w:char="F0E0"/>
      </w:r>
      <w:r>
        <w:t xml:space="preserve"> </w:t>
      </w:r>
      <w:r w:rsidRPr="00ED1582">
        <w:rPr>
          <w:b/>
        </w:rPr>
        <w:t>exception</w:t>
      </w:r>
      <w:r>
        <w:t xml:space="preserve"> –  </w:t>
      </w:r>
      <w:r w:rsidRPr="00ED1582">
        <w:rPr>
          <w:color w:val="FF0000"/>
        </w:rPr>
        <w:t xml:space="preserve">A83(1.1) </w:t>
      </w:r>
      <w:r>
        <w:t>doesn’t include info obtained thru torture or cruel, inhuman/degrading treatment/punishment</w:t>
      </w:r>
    </w:p>
    <w:p w14:paraId="07103DB6" w14:textId="06BFD31D" w:rsidR="00ED1582" w:rsidRPr="00ED1582" w:rsidRDefault="00ED1582" w:rsidP="00ED1582">
      <w:pPr>
        <w:spacing w:before="0" w:after="0"/>
        <w:ind w:left="1418" w:hanging="851"/>
      </w:pPr>
      <w:r>
        <w:rPr>
          <w:color w:val="FF0000"/>
        </w:rPr>
        <w:t>A83(1)(</w:t>
      </w:r>
      <w:proofErr w:type="spellStart"/>
      <w:r>
        <w:rPr>
          <w:color w:val="FF0000"/>
        </w:rPr>
        <w:t>i</w:t>
      </w:r>
      <w:proofErr w:type="spellEnd"/>
      <w:r>
        <w:rPr>
          <w:color w:val="FF0000"/>
        </w:rPr>
        <w:t>) –</w:t>
      </w:r>
      <w:r>
        <w:t xml:space="preserve"> may base decision on info/other evidence </w:t>
      </w:r>
      <w:r w:rsidRPr="00ED1582">
        <w:rPr>
          <w:u w:val="single"/>
        </w:rPr>
        <w:t>even if summary of that info not provided</w:t>
      </w:r>
      <w:r>
        <w:t xml:space="preserve"> to PR/FN</w:t>
      </w:r>
    </w:p>
    <w:p w14:paraId="36FB0D5C" w14:textId="77777777" w:rsidR="00ED1582" w:rsidRDefault="00ED1582" w:rsidP="00BD333B">
      <w:pPr>
        <w:spacing w:before="0" w:after="0"/>
        <w:ind w:left="567"/>
        <w:rPr>
          <w:b/>
          <w:color w:val="0F6FC6" w:themeColor="accent1"/>
        </w:rPr>
      </w:pPr>
    </w:p>
    <w:p w14:paraId="7A6CE752" w14:textId="29AB9836" w:rsidR="00BD333B" w:rsidRDefault="00BD333B" w:rsidP="00BD333B">
      <w:pPr>
        <w:spacing w:before="0" w:after="0"/>
        <w:ind w:left="567"/>
      </w:pPr>
      <w:r w:rsidRPr="00BD333B">
        <w:rPr>
          <w:b/>
          <w:color w:val="0F6FC6" w:themeColor="accent1"/>
        </w:rPr>
        <w:t xml:space="preserve">Special Advocates </w:t>
      </w:r>
      <w:r>
        <w:rPr>
          <w:b/>
        </w:rPr>
        <w:t xml:space="preserve">– </w:t>
      </w:r>
      <w:r w:rsidRPr="00BD333B">
        <w:rPr>
          <w:color w:val="FF0000"/>
        </w:rPr>
        <w:t xml:space="preserve">A83(1)(b) </w:t>
      </w:r>
      <w:r w:rsidR="00ED1582" w:rsidRPr="00ED1582">
        <w:t>J shall appoint special advocate after hearing representations from PR/FN and Minister and after giving particular consideration and weight to preferences of PR/FN</w:t>
      </w:r>
    </w:p>
    <w:p w14:paraId="010C1C3B" w14:textId="39C83B5B" w:rsidR="00ED1582" w:rsidRDefault="00ED1582" w:rsidP="00ED1582">
      <w:pPr>
        <w:spacing w:before="0" w:after="0"/>
        <w:ind w:left="1276"/>
      </w:pPr>
      <w:r w:rsidRPr="00ED1582">
        <w:rPr>
          <w:b/>
        </w:rPr>
        <w:sym w:font="Wingdings" w:char="F0E0"/>
      </w:r>
      <w:r w:rsidRPr="00ED1582">
        <w:rPr>
          <w:b/>
        </w:rPr>
        <w:t xml:space="preserve"> </w:t>
      </w:r>
      <w:r>
        <w:t xml:space="preserve">functions as counsel, </w:t>
      </w:r>
      <w:proofErr w:type="spellStart"/>
      <w:r>
        <w:t>etc</w:t>
      </w:r>
      <w:proofErr w:type="spellEnd"/>
      <w:r>
        <w:t>; solicitor-client privilege applies (protects info, but not relationship)</w:t>
      </w:r>
    </w:p>
    <w:p w14:paraId="5199E381" w14:textId="76D21C08" w:rsidR="00ED1582" w:rsidRDefault="00ED1582" w:rsidP="00C93256">
      <w:pPr>
        <w:pStyle w:val="Cases"/>
        <w:spacing w:before="0"/>
        <w:ind w:left="1276"/>
      </w:pPr>
      <w:r>
        <w:rPr>
          <w:b/>
        </w:rPr>
        <w:t xml:space="preserve">Canada (C&amp;I) v </w:t>
      </w:r>
      <w:proofErr w:type="spellStart"/>
      <w:r>
        <w:rPr>
          <w:b/>
        </w:rPr>
        <w:t>Harkat</w:t>
      </w:r>
      <w:proofErr w:type="spellEnd"/>
      <w:r>
        <w:rPr>
          <w:b/>
        </w:rPr>
        <w:t xml:space="preserve"> </w:t>
      </w:r>
      <w:r>
        <w:t>(2014) – SCC – upholds constitutionality of regime</w:t>
      </w:r>
    </w:p>
    <w:p w14:paraId="758A59DC" w14:textId="547EB2D5" w:rsidR="00ED1582" w:rsidRDefault="00ED1582" w:rsidP="00C93256">
      <w:pPr>
        <w:spacing w:before="0" w:after="0"/>
        <w:ind w:left="1276"/>
      </w:pPr>
      <w:r w:rsidRPr="00C93256">
        <w:rPr>
          <w:color w:val="7030A0" w:themeColor="accent4"/>
          <w:u w:val="single"/>
        </w:rPr>
        <w:t>ISSUE</w:t>
      </w:r>
      <w:r>
        <w:t>: does scheme violate rights of LLSP re fair opportunity to defend himself, despite fact that national security considerations prevent him from seeing all evidence/participating in hearings?</w:t>
      </w:r>
    </w:p>
    <w:p w14:paraId="1B9F6960" w14:textId="3EAFD864" w:rsidR="00ED1582" w:rsidRDefault="00ED1582" w:rsidP="00C93256">
      <w:pPr>
        <w:spacing w:before="0" w:after="0"/>
        <w:ind w:left="1276"/>
      </w:pPr>
      <w:r w:rsidRPr="00C93256">
        <w:rPr>
          <w:color w:val="7030A0" w:themeColor="accent4"/>
          <w:u w:val="single"/>
        </w:rPr>
        <w:t>ANALYSIS</w:t>
      </w:r>
      <w:r w:rsidR="00C93256">
        <w:t>: 2 central principles to scheme:</w:t>
      </w:r>
    </w:p>
    <w:p w14:paraId="7B0D51FC" w14:textId="2FA637E9" w:rsidR="00C93256" w:rsidRDefault="00C93256" w:rsidP="00641B9F">
      <w:pPr>
        <w:pStyle w:val="ListParagraph"/>
        <w:numPr>
          <w:ilvl w:val="0"/>
          <w:numId w:val="60"/>
        </w:numPr>
      </w:pPr>
      <w:r>
        <w:rPr>
          <w:b/>
        </w:rPr>
        <w:t>Designated J intended to play gatekeeper role</w:t>
      </w:r>
      <w:r>
        <w:t xml:space="preserve"> – has wide discretion but also considers where overall process is fair. Interventionist approach, stopping short of inquisitorial</w:t>
      </w:r>
    </w:p>
    <w:p w14:paraId="03134A4E" w14:textId="200DF38D" w:rsidR="00C93256" w:rsidRDefault="00C93256" w:rsidP="00641B9F">
      <w:pPr>
        <w:pStyle w:val="ListParagraph"/>
        <w:numPr>
          <w:ilvl w:val="0"/>
          <w:numId w:val="60"/>
        </w:numPr>
        <w:spacing w:after="0"/>
      </w:pPr>
      <w:r>
        <w:rPr>
          <w:b/>
        </w:rPr>
        <w:t>Special advocates meant to be substantial substitute for personal participation</w:t>
      </w:r>
      <w:r>
        <w:t xml:space="preserve"> – not unconstitutional </w:t>
      </w:r>
      <w:proofErr w:type="spellStart"/>
      <w:r>
        <w:t>bc</w:t>
      </w:r>
      <w:proofErr w:type="spellEnd"/>
      <w:r>
        <w:t xml:space="preserve"> can send unlimited number of one-way communications to special advocates at any time; restrictions may be lifted with J authorization (</w:t>
      </w:r>
      <w:r w:rsidRPr="00C93256">
        <w:rPr>
          <w:color w:val="FF0000"/>
        </w:rPr>
        <w:t>A85.4(2)</w:t>
      </w:r>
      <w:r>
        <w:t>) so not absolute.</w:t>
      </w:r>
    </w:p>
    <w:p w14:paraId="52452A3C" w14:textId="6BD80323" w:rsidR="00C93256" w:rsidRPr="00C93256" w:rsidRDefault="00C93256" w:rsidP="00C93256">
      <w:pPr>
        <w:spacing w:before="0"/>
        <w:ind w:left="1701"/>
      </w:pPr>
      <w:r>
        <w:t>An “</w:t>
      </w:r>
      <w:r w:rsidRPr="00C93256">
        <w:rPr>
          <w:b/>
        </w:rPr>
        <w:t>incompressible minimal amount of disclosure is required</w:t>
      </w:r>
      <w:r>
        <w:t>” to the PR/FN – if irreconcilable tension between informing and keeping info confidential, must withdraw the evidence</w:t>
      </w:r>
    </w:p>
    <w:p w14:paraId="6E5FE3A1" w14:textId="05936E07" w:rsidR="005A0EE3" w:rsidRPr="005A0EE3" w:rsidRDefault="005A0EE3" w:rsidP="005A0EE3">
      <w:pPr>
        <w:pStyle w:val="Heading2"/>
      </w:pPr>
      <w:bookmarkStart w:id="31" w:name="_Toc469868023"/>
      <w:r>
        <w:t>TRAFFICKING AND SMUGGLING</w:t>
      </w:r>
      <w:bookmarkEnd w:id="31"/>
    </w:p>
    <w:tbl>
      <w:tblPr>
        <w:tblStyle w:val="TableGrid"/>
        <w:tblW w:w="0" w:type="auto"/>
        <w:tblLook w:val="04A0" w:firstRow="1" w:lastRow="0" w:firstColumn="1" w:lastColumn="0" w:noHBand="0" w:noVBand="1"/>
      </w:tblPr>
      <w:tblGrid>
        <w:gridCol w:w="1271"/>
        <w:gridCol w:w="4111"/>
        <w:gridCol w:w="4580"/>
      </w:tblGrid>
      <w:tr w:rsidR="002B0550" w14:paraId="486821FC" w14:textId="77777777" w:rsidTr="002B0550">
        <w:tc>
          <w:tcPr>
            <w:tcW w:w="1271" w:type="dxa"/>
          </w:tcPr>
          <w:p w14:paraId="11A2BFF7" w14:textId="77777777" w:rsidR="002B0550" w:rsidRDefault="002B0550" w:rsidP="005C4E71">
            <w:pPr>
              <w:rPr>
                <w:sz w:val="18"/>
                <w:szCs w:val="18"/>
              </w:rPr>
            </w:pPr>
          </w:p>
        </w:tc>
        <w:tc>
          <w:tcPr>
            <w:tcW w:w="4111" w:type="dxa"/>
            <w:shd w:val="clear" w:color="auto" w:fill="DBEFF9" w:themeFill="background2"/>
          </w:tcPr>
          <w:p w14:paraId="2BAB33E8" w14:textId="7439E18B" w:rsidR="002B0550" w:rsidRPr="002B0550" w:rsidRDefault="002B0550" w:rsidP="002B0550">
            <w:pPr>
              <w:jc w:val="center"/>
              <w:rPr>
                <w:b/>
                <w:sz w:val="18"/>
                <w:szCs w:val="18"/>
              </w:rPr>
            </w:pPr>
            <w:r w:rsidRPr="002B0550">
              <w:rPr>
                <w:b/>
                <w:sz w:val="18"/>
                <w:szCs w:val="18"/>
              </w:rPr>
              <w:t>Trafficking</w:t>
            </w:r>
          </w:p>
        </w:tc>
        <w:tc>
          <w:tcPr>
            <w:tcW w:w="4580" w:type="dxa"/>
            <w:shd w:val="clear" w:color="auto" w:fill="DBEFF9" w:themeFill="background2"/>
          </w:tcPr>
          <w:p w14:paraId="61F32891" w14:textId="6B8E7E97" w:rsidR="002B0550" w:rsidRPr="002B0550" w:rsidRDefault="002B0550" w:rsidP="002B0550">
            <w:pPr>
              <w:jc w:val="center"/>
              <w:rPr>
                <w:b/>
                <w:sz w:val="18"/>
                <w:szCs w:val="18"/>
              </w:rPr>
            </w:pPr>
            <w:r w:rsidRPr="002B0550">
              <w:rPr>
                <w:b/>
                <w:sz w:val="18"/>
                <w:szCs w:val="18"/>
              </w:rPr>
              <w:t>Smuggling</w:t>
            </w:r>
          </w:p>
        </w:tc>
      </w:tr>
      <w:tr w:rsidR="002B0550" w14:paraId="372A1C67" w14:textId="77777777" w:rsidTr="002B0550">
        <w:tc>
          <w:tcPr>
            <w:tcW w:w="1271" w:type="dxa"/>
            <w:shd w:val="clear" w:color="auto" w:fill="DBEFF9" w:themeFill="background2"/>
          </w:tcPr>
          <w:p w14:paraId="5DEC9C2F" w14:textId="77777777" w:rsidR="002B0550" w:rsidRDefault="002B0550" w:rsidP="005C4E71">
            <w:pPr>
              <w:rPr>
                <w:sz w:val="18"/>
                <w:szCs w:val="18"/>
              </w:rPr>
            </w:pPr>
            <w:r>
              <w:rPr>
                <w:sz w:val="18"/>
                <w:szCs w:val="18"/>
              </w:rPr>
              <w:t xml:space="preserve">Provisions </w:t>
            </w:r>
          </w:p>
        </w:tc>
        <w:tc>
          <w:tcPr>
            <w:tcW w:w="4111" w:type="dxa"/>
          </w:tcPr>
          <w:p w14:paraId="59309688" w14:textId="77777777" w:rsidR="002B0550" w:rsidRDefault="002B0550" w:rsidP="005C4E71">
            <w:pPr>
              <w:rPr>
                <w:sz w:val="18"/>
                <w:szCs w:val="18"/>
              </w:rPr>
            </w:pPr>
            <w:r>
              <w:rPr>
                <w:sz w:val="18"/>
                <w:szCs w:val="18"/>
              </w:rPr>
              <w:t xml:space="preserve">Palermo Protocols, IRPA 118(1), IRPA 121(1), CC 279.01, CC 279.02, CC 279.04 </w:t>
            </w:r>
          </w:p>
        </w:tc>
        <w:tc>
          <w:tcPr>
            <w:tcW w:w="4580" w:type="dxa"/>
          </w:tcPr>
          <w:p w14:paraId="380BC8FB" w14:textId="77777777" w:rsidR="002B0550" w:rsidRDefault="002B0550" w:rsidP="005C4E71">
            <w:pPr>
              <w:rPr>
                <w:sz w:val="18"/>
                <w:szCs w:val="18"/>
              </w:rPr>
            </w:pPr>
            <w:r>
              <w:rPr>
                <w:sz w:val="18"/>
                <w:szCs w:val="18"/>
              </w:rPr>
              <w:t xml:space="preserve">Palermo Protocols, IRPA 117(1) </w:t>
            </w:r>
          </w:p>
        </w:tc>
      </w:tr>
      <w:tr w:rsidR="002B0550" w14:paraId="27F59AC2" w14:textId="77777777" w:rsidTr="002B0550">
        <w:tc>
          <w:tcPr>
            <w:tcW w:w="1271" w:type="dxa"/>
            <w:shd w:val="clear" w:color="auto" w:fill="DBEFF9" w:themeFill="background2"/>
          </w:tcPr>
          <w:p w14:paraId="65905F60" w14:textId="77777777" w:rsidR="002B0550" w:rsidRDefault="002B0550" w:rsidP="005C4E71">
            <w:pPr>
              <w:rPr>
                <w:sz w:val="18"/>
                <w:szCs w:val="18"/>
              </w:rPr>
            </w:pPr>
            <w:r>
              <w:rPr>
                <w:sz w:val="18"/>
                <w:szCs w:val="18"/>
              </w:rPr>
              <w:t xml:space="preserve">Action </w:t>
            </w:r>
          </w:p>
        </w:tc>
        <w:tc>
          <w:tcPr>
            <w:tcW w:w="4111" w:type="dxa"/>
          </w:tcPr>
          <w:p w14:paraId="6EA7DC69" w14:textId="77777777" w:rsidR="002B0550" w:rsidRDefault="002B0550" w:rsidP="005C4E71">
            <w:pPr>
              <w:rPr>
                <w:sz w:val="18"/>
                <w:szCs w:val="18"/>
              </w:rPr>
            </w:pPr>
            <w:r>
              <w:rPr>
                <w:sz w:val="18"/>
                <w:szCs w:val="18"/>
              </w:rPr>
              <w:t xml:space="preserve">Recruitment, transportation, transfer, harbouring </w:t>
            </w:r>
          </w:p>
        </w:tc>
        <w:tc>
          <w:tcPr>
            <w:tcW w:w="4580" w:type="dxa"/>
          </w:tcPr>
          <w:p w14:paraId="38BF8F9F" w14:textId="77777777" w:rsidR="002B0550" w:rsidRDefault="002B0550" w:rsidP="005C4E71">
            <w:pPr>
              <w:rPr>
                <w:sz w:val="18"/>
                <w:szCs w:val="18"/>
              </w:rPr>
            </w:pPr>
            <w:r>
              <w:rPr>
                <w:sz w:val="18"/>
                <w:szCs w:val="18"/>
              </w:rPr>
              <w:t xml:space="preserve">Movement across international border </w:t>
            </w:r>
          </w:p>
        </w:tc>
      </w:tr>
      <w:tr w:rsidR="002B0550" w14:paraId="5EB8C3A4" w14:textId="77777777" w:rsidTr="002B0550">
        <w:tc>
          <w:tcPr>
            <w:tcW w:w="1271" w:type="dxa"/>
            <w:shd w:val="clear" w:color="auto" w:fill="DBEFF9" w:themeFill="background2"/>
          </w:tcPr>
          <w:p w14:paraId="143ECFB5" w14:textId="77777777" w:rsidR="002B0550" w:rsidRDefault="002B0550" w:rsidP="005C4E71">
            <w:pPr>
              <w:rPr>
                <w:sz w:val="18"/>
                <w:szCs w:val="18"/>
              </w:rPr>
            </w:pPr>
            <w:r>
              <w:rPr>
                <w:sz w:val="18"/>
                <w:szCs w:val="18"/>
              </w:rPr>
              <w:t xml:space="preserve">Means </w:t>
            </w:r>
          </w:p>
        </w:tc>
        <w:tc>
          <w:tcPr>
            <w:tcW w:w="4111" w:type="dxa"/>
          </w:tcPr>
          <w:p w14:paraId="48B31451" w14:textId="77777777" w:rsidR="002B0550" w:rsidRDefault="002B0550" w:rsidP="005C4E71">
            <w:pPr>
              <w:rPr>
                <w:sz w:val="18"/>
                <w:szCs w:val="18"/>
              </w:rPr>
            </w:pPr>
            <w:r>
              <w:rPr>
                <w:sz w:val="18"/>
                <w:szCs w:val="18"/>
              </w:rPr>
              <w:t xml:space="preserve">Force or other forms of coercion </w:t>
            </w:r>
          </w:p>
        </w:tc>
        <w:tc>
          <w:tcPr>
            <w:tcW w:w="4580" w:type="dxa"/>
          </w:tcPr>
          <w:p w14:paraId="191F3ECB" w14:textId="77777777" w:rsidR="002B0550" w:rsidRDefault="002B0550" w:rsidP="005C4E71">
            <w:pPr>
              <w:rPr>
                <w:sz w:val="18"/>
                <w:szCs w:val="18"/>
              </w:rPr>
            </w:pPr>
            <w:r>
              <w:rPr>
                <w:sz w:val="18"/>
                <w:szCs w:val="18"/>
              </w:rPr>
              <w:t>Agreement/voluntary – often pay to be smuggled</w:t>
            </w:r>
          </w:p>
        </w:tc>
      </w:tr>
      <w:tr w:rsidR="002B0550" w14:paraId="5E4590EA" w14:textId="77777777" w:rsidTr="002B0550">
        <w:tc>
          <w:tcPr>
            <w:tcW w:w="1271" w:type="dxa"/>
            <w:shd w:val="clear" w:color="auto" w:fill="DBEFF9" w:themeFill="background2"/>
          </w:tcPr>
          <w:p w14:paraId="713658DF" w14:textId="77777777" w:rsidR="002B0550" w:rsidRDefault="002B0550" w:rsidP="005C4E71">
            <w:pPr>
              <w:rPr>
                <w:sz w:val="18"/>
                <w:szCs w:val="18"/>
              </w:rPr>
            </w:pPr>
            <w:r>
              <w:rPr>
                <w:sz w:val="18"/>
                <w:szCs w:val="18"/>
              </w:rPr>
              <w:t xml:space="preserve">Purpose </w:t>
            </w:r>
          </w:p>
        </w:tc>
        <w:tc>
          <w:tcPr>
            <w:tcW w:w="4111" w:type="dxa"/>
          </w:tcPr>
          <w:p w14:paraId="4CFC4B3D" w14:textId="77777777" w:rsidR="002B0550" w:rsidRDefault="002B0550" w:rsidP="005C4E71">
            <w:pPr>
              <w:rPr>
                <w:sz w:val="18"/>
                <w:szCs w:val="18"/>
              </w:rPr>
            </w:pPr>
            <w:r>
              <w:rPr>
                <w:sz w:val="18"/>
                <w:szCs w:val="18"/>
              </w:rPr>
              <w:t xml:space="preserve">Exploitation </w:t>
            </w:r>
          </w:p>
        </w:tc>
        <w:tc>
          <w:tcPr>
            <w:tcW w:w="4580" w:type="dxa"/>
          </w:tcPr>
          <w:p w14:paraId="05DF301E" w14:textId="77777777" w:rsidR="002B0550" w:rsidRDefault="002B0550" w:rsidP="005C4E71">
            <w:pPr>
              <w:rPr>
                <w:sz w:val="18"/>
                <w:szCs w:val="18"/>
              </w:rPr>
            </w:pPr>
            <w:r>
              <w:rPr>
                <w:sz w:val="18"/>
                <w:szCs w:val="18"/>
              </w:rPr>
              <w:t xml:space="preserve">Financial or material benefit </w:t>
            </w:r>
          </w:p>
        </w:tc>
      </w:tr>
      <w:tr w:rsidR="002B0550" w14:paraId="0F1E7A2D" w14:textId="77777777" w:rsidTr="002B0550">
        <w:tc>
          <w:tcPr>
            <w:tcW w:w="1271" w:type="dxa"/>
            <w:shd w:val="clear" w:color="auto" w:fill="DBEFF9" w:themeFill="background2"/>
          </w:tcPr>
          <w:p w14:paraId="2DD54CAE" w14:textId="77777777" w:rsidR="002B0550" w:rsidRDefault="002B0550" w:rsidP="005C4E71">
            <w:pPr>
              <w:rPr>
                <w:sz w:val="18"/>
                <w:szCs w:val="18"/>
              </w:rPr>
            </w:pPr>
            <w:r>
              <w:rPr>
                <w:sz w:val="18"/>
                <w:szCs w:val="18"/>
              </w:rPr>
              <w:t xml:space="preserve">Victim </w:t>
            </w:r>
          </w:p>
        </w:tc>
        <w:tc>
          <w:tcPr>
            <w:tcW w:w="4111" w:type="dxa"/>
          </w:tcPr>
          <w:p w14:paraId="6AEB89B9" w14:textId="77777777" w:rsidR="002B0550" w:rsidRDefault="002B0550" w:rsidP="005C4E71">
            <w:pPr>
              <w:rPr>
                <w:sz w:val="18"/>
                <w:szCs w:val="18"/>
              </w:rPr>
            </w:pPr>
            <w:r>
              <w:rPr>
                <w:sz w:val="18"/>
                <w:szCs w:val="18"/>
              </w:rPr>
              <w:t>Crime against individual</w:t>
            </w:r>
          </w:p>
        </w:tc>
        <w:tc>
          <w:tcPr>
            <w:tcW w:w="4580" w:type="dxa"/>
          </w:tcPr>
          <w:p w14:paraId="690F683A" w14:textId="77777777" w:rsidR="002B0550" w:rsidRDefault="002B0550" w:rsidP="005C4E71">
            <w:pPr>
              <w:rPr>
                <w:sz w:val="18"/>
                <w:szCs w:val="18"/>
              </w:rPr>
            </w:pPr>
            <w:r>
              <w:rPr>
                <w:sz w:val="18"/>
                <w:szCs w:val="18"/>
              </w:rPr>
              <w:t xml:space="preserve">Crime against the country that they entered </w:t>
            </w:r>
          </w:p>
        </w:tc>
      </w:tr>
      <w:tr w:rsidR="002B0550" w14:paraId="664A9346" w14:textId="77777777" w:rsidTr="002B0550">
        <w:tc>
          <w:tcPr>
            <w:tcW w:w="1271" w:type="dxa"/>
            <w:shd w:val="clear" w:color="auto" w:fill="DBEFF9" w:themeFill="background2"/>
          </w:tcPr>
          <w:p w14:paraId="1F41C28D" w14:textId="58F4321F" w:rsidR="002B0550" w:rsidRDefault="002B0550" w:rsidP="002B0550">
            <w:pPr>
              <w:rPr>
                <w:sz w:val="18"/>
                <w:szCs w:val="18"/>
              </w:rPr>
            </w:pPr>
            <w:r>
              <w:rPr>
                <w:sz w:val="18"/>
                <w:szCs w:val="18"/>
              </w:rPr>
              <w:t xml:space="preserve">Consent? </w:t>
            </w:r>
          </w:p>
        </w:tc>
        <w:tc>
          <w:tcPr>
            <w:tcW w:w="4111" w:type="dxa"/>
          </w:tcPr>
          <w:p w14:paraId="38D16986" w14:textId="77777777" w:rsidR="002B0550" w:rsidRDefault="002B0550" w:rsidP="005C4E71">
            <w:pPr>
              <w:rPr>
                <w:sz w:val="18"/>
                <w:szCs w:val="18"/>
              </w:rPr>
            </w:pPr>
            <w:r>
              <w:rPr>
                <w:sz w:val="18"/>
                <w:szCs w:val="18"/>
              </w:rPr>
              <w:t>Trafficked victims do not consent/consent negated</w:t>
            </w:r>
          </w:p>
        </w:tc>
        <w:tc>
          <w:tcPr>
            <w:tcW w:w="4580" w:type="dxa"/>
          </w:tcPr>
          <w:p w14:paraId="54CA0C66" w14:textId="46D9467C" w:rsidR="002B0550" w:rsidRDefault="002B0550" w:rsidP="005C4E71">
            <w:pPr>
              <w:rPr>
                <w:sz w:val="18"/>
                <w:szCs w:val="18"/>
              </w:rPr>
            </w:pPr>
            <w:r>
              <w:rPr>
                <w:sz w:val="18"/>
                <w:szCs w:val="18"/>
              </w:rPr>
              <w:t xml:space="preserve">Consent to be smuggled; supposed to be free upon arrival but often in debt bondage </w:t>
            </w:r>
          </w:p>
        </w:tc>
      </w:tr>
      <w:tr w:rsidR="002B0550" w14:paraId="719F00E6" w14:textId="77777777" w:rsidTr="002B0550">
        <w:tc>
          <w:tcPr>
            <w:tcW w:w="1271" w:type="dxa"/>
            <w:shd w:val="clear" w:color="auto" w:fill="DBEFF9" w:themeFill="background2"/>
          </w:tcPr>
          <w:p w14:paraId="466E0848" w14:textId="589E1533" w:rsidR="002B0550" w:rsidRDefault="002B0550" w:rsidP="002B0550">
            <w:pPr>
              <w:rPr>
                <w:sz w:val="18"/>
                <w:szCs w:val="18"/>
              </w:rPr>
            </w:pPr>
            <w:r>
              <w:rPr>
                <w:sz w:val="18"/>
                <w:szCs w:val="18"/>
              </w:rPr>
              <w:t>Relationship</w:t>
            </w:r>
          </w:p>
        </w:tc>
        <w:tc>
          <w:tcPr>
            <w:tcW w:w="4111" w:type="dxa"/>
          </w:tcPr>
          <w:p w14:paraId="06408D7F" w14:textId="1EA44B81" w:rsidR="002B0550" w:rsidRDefault="002B0550" w:rsidP="005C4E71">
            <w:pPr>
              <w:rPr>
                <w:sz w:val="18"/>
                <w:szCs w:val="18"/>
              </w:rPr>
            </w:pPr>
            <w:r>
              <w:rPr>
                <w:sz w:val="18"/>
                <w:szCs w:val="18"/>
              </w:rPr>
              <w:t>Relationship continues after crossing</w:t>
            </w:r>
          </w:p>
        </w:tc>
        <w:tc>
          <w:tcPr>
            <w:tcW w:w="4580" w:type="dxa"/>
          </w:tcPr>
          <w:p w14:paraId="758104B8" w14:textId="31022CD8" w:rsidR="002B0550" w:rsidRDefault="002B0550" w:rsidP="005C4E71">
            <w:pPr>
              <w:rPr>
                <w:sz w:val="18"/>
                <w:szCs w:val="18"/>
              </w:rPr>
            </w:pPr>
            <w:r>
              <w:rPr>
                <w:sz w:val="18"/>
                <w:szCs w:val="18"/>
              </w:rPr>
              <w:t>Relationship supposed to end with crossing</w:t>
            </w:r>
          </w:p>
        </w:tc>
      </w:tr>
    </w:tbl>
    <w:p w14:paraId="46722BF8" w14:textId="506A26C8" w:rsidR="005A0EE3" w:rsidRDefault="002B0550" w:rsidP="00641B9F">
      <w:pPr>
        <w:pStyle w:val="ListParagraph"/>
        <w:numPr>
          <w:ilvl w:val="0"/>
          <w:numId w:val="59"/>
        </w:numPr>
        <w:ind w:left="709"/>
      </w:pPr>
      <w:r>
        <w:t>Overlap between categories – think about them as a continuum</w:t>
      </w:r>
    </w:p>
    <w:p w14:paraId="135EA5D1" w14:textId="10903DBC" w:rsidR="002B0550" w:rsidRDefault="002B0550" w:rsidP="002B0550">
      <w:pPr>
        <w:spacing w:after="0"/>
      </w:pPr>
      <w:r>
        <w:rPr>
          <w:b/>
        </w:rPr>
        <w:t>Trafficking</w:t>
      </w:r>
      <w:r>
        <w:t xml:space="preserve"> – </w:t>
      </w:r>
    </w:p>
    <w:p w14:paraId="166718A5" w14:textId="3A931365" w:rsidR="002B0550" w:rsidRDefault="002B0550" w:rsidP="002B0550">
      <w:pPr>
        <w:spacing w:before="0" w:after="0"/>
        <w:rPr>
          <w:color w:val="FF0000"/>
        </w:rPr>
      </w:pPr>
      <w:r>
        <w:tab/>
      </w:r>
      <w:r w:rsidRPr="002B0550">
        <w:rPr>
          <w:color w:val="FF0000"/>
        </w:rPr>
        <w:t>Palermo Protocol</w:t>
      </w:r>
      <w:r>
        <w:rPr>
          <w:color w:val="FF0000"/>
        </w:rPr>
        <w:t>:</w:t>
      </w:r>
    </w:p>
    <w:tbl>
      <w:tblPr>
        <w:tblStyle w:val="TableGrid"/>
        <w:tblW w:w="0" w:type="auto"/>
        <w:tblInd w:w="704" w:type="dxa"/>
        <w:tblLook w:val="04A0" w:firstRow="1" w:lastRow="0" w:firstColumn="1" w:lastColumn="0" w:noHBand="0" w:noVBand="1"/>
      </w:tblPr>
      <w:tblGrid>
        <w:gridCol w:w="9214"/>
      </w:tblGrid>
      <w:tr w:rsidR="002B0550" w14:paraId="6C751871" w14:textId="77777777" w:rsidTr="005C4E71">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3CC734E" w14:textId="77777777" w:rsidR="002B0550" w:rsidRDefault="002B0550" w:rsidP="002B0550">
            <w:pPr>
              <w:rPr>
                <w:sz w:val="18"/>
                <w:szCs w:val="18"/>
              </w:rPr>
            </w:pPr>
            <w:r w:rsidRPr="002E7617">
              <w:rPr>
                <w:sz w:val="18"/>
                <w:szCs w:val="18"/>
              </w:rPr>
              <w:t xml:space="preserve">The recruitment, transportation, transfer, harbouring or receipt of persons, by </w:t>
            </w:r>
            <w:r w:rsidRPr="002E7617">
              <w:rPr>
                <w:b/>
                <w:bCs/>
                <w:sz w:val="18"/>
                <w:szCs w:val="18"/>
              </w:rPr>
              <w:t>means</w:t>
            </w:r>
            <w:r w:rsidRPr="002E7617">
              <w:rPr>
                <w:sz w:val="18"/>
                <w:szCs w:val="18"/>
              </w:rPr>
              <w:t xml:space="preserve"> of the threat/use of </w:t>
            </w:r>
            <w:r w:rsidRPr="002E7617">
              <w:rPr>
                <w:b/>
                <w:bCs/>
                <w:sz w:val="18"/>
                <w:szCs w:val="18"/>
              </w:rPr>
              <w:t>force</w:t>
            </w:r>
            <w:r w:rsidRPr="002E7617">
              <w:rPr>
                <w:sz w:val="18"/>
                <w:szCs w:val="18"/>
              </w:rPr>
              <w:t>/</w:t>
            </w:r>
            <w:r w:rsidRPr="002E7617">
              <w:rPr>
                <w:b/>
                <w:bCs/>
                <w:sz w:val="18"/>
                <w:szCs w:val="18"/>
              </w:rPr>
              <w:t>coercion</w:t>
            </w:r>
            <w:r w:rsidRPr="002E7617">
              <w:rPr>
                <w:sz w:val="18"/>
                <w:szCs w:val="18"/>
              </w:rPr>
              <w:t xml:space="preserve">, of abduction, fraud, deception, the abuse of power or of a position of vulnerability or of the giving or receiving of payments or benefits to achieve the consent of a person having control over another person, for the </w:t>
            </w:r>
            <w:r w:rsidRPr="002E7617">
              <w:rPr>
                <w:b/>
                <w:bCs/>
                <w:sz w:val="18"/>
                <w:szCs w:val="18"/>
              </w:rPr>
              <w:t>purpose of exploitation</w:t>
            </w:r>
            <w:r w:rsidRPr="002E7617">
              <w:rPr>
                <w:sz w:val="18"/>
                <w:szCs w:val="18"/>
              </w:rPr>
              <w:t xml:space="preserve">. </w:t>
            </w:r>
            <w:r>
              <w:rPr>
                <w:sz w:val="18"/>
                <w:szCs w:val="18"/>
              </w:rPr>
              <w:t xml:space="preserve"> . . .</w:t>
            </w:r>
          </w:p>
          <w:p w14:paraId="0B31AB8A" w14:textId="77777777" w:rsidR="002B0550" w:rsidRDefault="002B0550" w:rsidP="002B0550">
            <w:pPr>
              <w:rPr>
                <w:sz w:val="18"/>
                <w:szCs w:val="18"/>
              </w:rPr>
            </w:pPr>
            <w:r w:rsidRPr="002B0550">
              <w:rPr>
                <w:sz w:val="18"/>
                <w:szCs w:val="18"/>
              </w:rPr>
              <w:t xml:space="preserve">Exploitation shall include, at a minimum, the exploitation of the prostitution of others or other forms of sexual exploitation, forced labour or services, slavery or practices similar to slavery, servitude or the removal of organs; </w:t>
            </w:r>
          </w:p>
          <w:p w14:paraId="22BDF538" w14:textId="226D907F" w:rsidR="002B0550" w:rsidRPr="00714316" w:rsidRDefault="002B0550" w:rsidP="002B0550">
            <w:pPr>
              <w:rPr>
                <w:sz w:val="18"/>
                <w:szCs w:val="18"/>
              </w:rPr>
            </w:pPr>
            <w:r w:rsidRPr="002B0550">
              <w:rPr>
                <w:sz w:val="18"/>
                <w:szCs w:val="18"/>
              </w:rPr>
              <w:t xml:space="preserve">(b) The </w:t>
            </w:r>
            <w:r w:rsidRPr="002B0550">
              <w:rPr>
                <w:b/>
                <w:bCs/>
                <w:sz w:val="18"/>
                <w:szCs w:val="18"/>
              </w:rPr>
              <w:t>consent</w:t>
            </w:r>
            <w:r w:rsidRPr="002B0550">
              <w:rPr>
                <w:sz w:val="18"/>
                <w:szCs w:val="18"/>
              </w:rPr>
              <w:t xml:space="preserve"> of a victim of trafficking in persons to the intended exploitation set forth in subparagraph (a) of this article shall be irrelevant where any of the means set forth in subparagraph (a) have been used; …</w:t>
            </w:r>
            <w:r w:rsidRPr="002B0550">
              <w:rPr>
                <w:sz w:val="18"/>
                <w:szCs w:val="18"/>
                <w:lang w:val="en-US"/>
              </w:rPr>
              <w:t xml:space="preserve"> </w:t>
            </w:r>
          </w:p>
        </w:tc>
      </w:tr>
    </w:tbl>
    <w:p w14:paraId="5942E77F" w14:textId="6E0ACFEB" w:rsidR="002B0550" w:rsidRPr="002B0550" w:rsidRDefault="002B0550" w:rsidP="002B0550">
      <w:pPr>
        <w:spacing w:after="0"/>
      </w:pPr>
      <w:r>
        <w:tab/>
      </w:r>
      <w:r w:rsidRPr="002B0550">
        <w:rPr>
          <w:i/>
          <w:color w:val="FF0000"/>
        </w:rPr>
        <w:t>IRPA</w:t>
      </w:r>
      <w:r>
        <w:rPr>
          <w:color w:val="FF0000"/>
        </w:rPr>
        <w:t>:</w:t>
      </w:r>
    </w:p>
    <w:tbl>
      <w:tblPr>
        <w:tblStyle w:val="TableGrid"/>
        <w:tblW w:w="0" w:type="auto"/>
        <w:tblInd w:w="704" w:type="dxa"/>
        <w:tblLook w:val="04A0" w:firstRow="1" w:lastRow="0" w:firstColumn="1" w:lastColumn="0" w:noHBand="0" w:noVBand="1"/>
      </w:tblPr>
      <w:tblGrid>
        <w:gridCol w:w="9214"/>
      </w:tblGrid>
      <w:tr w:rsidR="002B0550" w14:paraId="6918FA02" w14:textId="77777777" w:rsidTr="005C4E71">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0774EBA3" w14:textId="764002EF" w:rsidR="00DB4570" w:rsidRDefault="002B0550" w:rsidP="00DB4570">
            <w:pPr>
              <w:ind w:left="460" w:hanging="460"/>
              <w:rPr>
                <w:sz w:val="18"/>
                <w:szCs w:val="18"/>
              </w:rPr>
            </w:pPr>
            <w:r w:rsidRPr="002B0550">
              <w:rPr>
                <w:color w:val="FF0000"/>
                <w:sz w:val="18"/>
                <w:szCs w:val="18"/>
              </w:rPr>
              <w:t xml:space="preserve">A118(1) </w:t>
            </w:r>
            <w:r w:rsidRPr="002B0550">
              <w:rPr>
                <w:sz w:val="18"/>
                <w:szCs w:val="18"/>
              </w:rPr>
              <w:t xml:space="preserve">No person shall </w:t>
            </w:r>
            <w:r w:rsidRPr="002B0550">
              <w:rPr>
                <w:b/>
                <w:sz w:val="18"/>
                <w:szCs w:val="18"/>
              </w:rPr>
              <w:t>knowingly organize</w:t>
            </w:r>
            <w:r w:rsidRPr="002B0550">
              <w:rPr>
                <w:sz w:val="18"/>
                <w:szCs w:val="18"/>
              </w:rPr>
              <w:t xml:space="preserve"> the coming into Canada of one or more persons by means of abduction, fraud, deception or use or threat of force or coercion.</w:t>
            </w:r>
            <w:r w:rsidRPr="002E7617">
              <w:rPr>
                <w:sz w:val="18"/>
                <w:szCs w:val="18"/>
              </w:rPr>
              <w:t xml:space="preserve"> </w:t>
            </w:r>
            <w:r w:rsidRPr="002B0550">
              <w:rPr>
                <w:color w:val="FF0000"/>
                <w:sz w:val="18"/>
                <w:szCs w:val="18"/>
              </w:rPr>
              <w:t xml:space="preserve">(2) </w:t>
            </w:r>
            <w:r>
              <w:rPr>
                <w:sz w:val="18"/>
                <w:szCs w:val="18"/>
              </w:rPr>
              <w:t>…</w:t>
            </w:r>
            <w:r>
              <w:rPr>
                <w:i/>
                <w:sz w:val="18"/>
                <w:szCs w:val="18"/>
              </w:rPr>
              <w:t>organize</w:t>
            </w:r>
            <w:r>
              <w:rPr>
                <w:sz w:val="18"/>
                <w:szCs w:val="18"/>
              </w:rPr>
              <w:t xml:space="preserve"> [includes] recruitment or transportation and, after their entry into Canada, the </w:t>
            </w:r>
            <w:r w:rsidRPr="002B0550">
              <w:rPr>
                <w:b/>
                <w:sz w:val="18"/>
                <w:szCs w:val="18"/>
              </w:rPr>
              <w:t>receipt or harbouring</w:t>
            </w:r>
            <w:r>
              <w:rPr>
                <w:sz w:val="18"/>
                <w:szCs w:val="18"/>
              </w:rPr>
              <w:t xml:space="preserve"> of those persons.</w:t>
            </w:r>
          </w:p>
          <w:p w14:paraId="08C792E5" w14:textId="74084938" w:rsidR="00DB4570" w:rsidRPr="00DB4570" w:rsidRDefault="00DB4570" w:rsidP="002B0550">
            <w:pPr>
              <w:ind w:left="460" w:hanging="460"/>
              <w:rPr>
                <w:b/>
                <w:sz w:val="18"/>
                <w:szCs w:val="18"/>
              </w:rPr>
            </w:pPr>
            <w:r w:rsidRPr="00DB4570">
              <w:rPr>
                <w:b/>
                <w:sz w:val="18"/>
                <w:szCs w:val="18"/>
              </w:rPr>
              <w:t>Aggravating factors for s. 118</w:t>
            </w:r>
          </w:p>
          <w:p w14:paraId="724F5EC1" w14:textId="77777777" w:rsidR="002B0550" w:rsidRPr="002B0550" w:rsidRDefault="002B0550" w:rsidP="002B0550">
            <w:pPr>
              <w:ind w:left="460" w:hanging="460"/>
              <w:rPr>
                <w:sz w:val="18"/>
                <w:szCs w:val="18"/>
              </w:rPr>
            </w:pPr>
            <w:r>
              <w:rPr>
                <w:color w:val="FF0000"/>
                <w:sz w:val="18"/>
                <w:szCs w:val="18"/>
              </w:rPr>
              <w:t xml:space="preserve">A121(1) </w:t>
            </w:r>
            <w:r w:rsidRPr="002B0550">
              <w:rPr>
                <w:sz w:val="18"/>
                <w:szCs w:val="18"/>
              </w:rPr>
              <w:t>The court, in determining the penalty to be imposed under section 120, shall take into account whether</w:t>
            </w:r>
          </w:p>
          <w:p w14:paraId="2616C318" w14:textId="77E96213" w:rsidR="00DB4570" w:rsidRDefault="002B0550" w:rsidP="00DB4570">
            <w:pPr>
              <w:ind w:left="744" w:hanging="283"/>
              <w:rPr>
                <w:sz w:val="18"/>
                <w:szCs w:val="18"/>
              </w:rPr>
            </w:pPr>
            <w:r w:rsidRPr="00DB4570">
              <w:rPr>
                <w:color w:val="FF0000"/>
                <w:sz w:val="18"/>
                <w:szCs w:val="18"/>
              </w:rPr>
              <w:t>(a) </w:t>
            </w:r>
            <w:r w:rsidRPr="002B0550">
              <w:rPr>
                <w:sz w:val="18"/>
                <w:szCs w:val="18"/>
              </w:rPr>
              <w:t xml:space="preserve">bodily harm or death occurred, or the life or safety of any person was endangered, as a result </w:t>
            </w:r>
            <w:r w:rsidR="00DB4570">
              <w:rPr>
                <w:sz w:val="18"/>
                <w:szCs w:val="18"/>
              </w:rPr>
              <w:t>…</w:t>
            </w:r>
            <w:r w:rsidRPr="002B0550">
              <w:rPr>
                <w:sz w:val="18"/>
                <w:szCs w:val="18"/>
              </w:rPr>
              <w:t>;</w:t>
            </w:r>
          </w:p>
          <w:p w14:paraId="036CB604" w14:textId="77777777" w:rsidR="00DB4570" w:rsidRDefault="002B0550" w:rsidP="00DB4570">
            <w:pPr>
              <w:ind w:left="744" w:hanging="283"/>
              <w:rPr>
                <w:sz w:val="18"/>
                <w:szCs w:val="18"/>
              </w:rPr>
            </w:pPr>
            <w:r w:rsidRPr="00DB4570">
              <w:rPr>
                <w:color w:val="FF0000"/>
                <w:sz w:val="18"/>
                <w:szCs w:val="18"/>
              </w:rPr>
              <w:t>(b) </w:t>
            </w:r>
            <w:r w:rsidRPr="002B0550">
              <w:rPr>
                <w:sz w:val="18"/>
                <w:szCs w:val="18"/>
              </w:rPr>
              <w:t>the commission of the offence was for the benefit of, at th</w:t>
            </w:r>
            <w:r w:rsidR="00DB4570">
              <w:rPr>
                <w:sz w:val="18"/>
                <w:szCs w:val="18"/>
              </w:rPr>
              <w:t xml:space="preserve">e direction of or in </w:t>
            </w:r>
            <w:proofErr w:type="spellStart"/>
            <w:r w:rsidR="00DB4570">
              <w:rPr>
                <w:sz w:val="18"/>
                <w:szCs w:val="18"/>
              </w:rPr>
              <w:t>assoc</w:t>
            </w:r>
            <w:proofErr w:type="spellEnd"/>
            <w:r w:rsidRPr="002B0550">
              <w:rPr>
                <w:sz w:val="18"/>
                <w:szCs w:val="18"/>
              </w:rPr>
              <w:t xml:space="preserve"> with a criminal organization;</w:t>
            </w:r>
          </w:p>
          <w:p w14:paraId="7E4F5967" w14:textId="77777777" w:rsidR="00DB4570" w:rsidRDefault="002B0550" w:rsidP="00DB4570">
            <w:pPr>
              <w:ind w:left="744" w:hanging="283"/>
              <w:rPr>
                <w:sz w:val="18"/>
                <w:szCs w:val="18"/>
              </w:rPr>
            </w:pPr>
            <w:r w:rsidRPr="00DB4570">
              <w:rPr>
                <w:color w:val="FF0000"/>
                <w:sz w:val="18"/>
                <w:szCs w:val="18"/>
              </w:rPr>
              <w:t>(c) </w:t>
            </w:r>
            <w:r w:rsidRPr="002B0550">
              <w:rPr>
                <w:sz w:val="18"/>
                <w:szCs w:val="18"/>
              </w:rPr>
              <w:t>the commission of the offence was for profit, whether or not any profit was realized; and</w:t>
            </w:r>
          </w:p>
          <w:p w14:paraId="5C19E953" w14:textId="2DE67CD2" w:rsidR="002B0550" w:rsidRPr="00714316" w:rsidRDefault="002B0550" w:rsidP="00DB4570">
            <w:pPr>
              <w:ind w:left="744" w:hanging="283"/>
              <w:rPr>
                <w:sz w:val="18"/>
                <w:szCs w:val="18"/>
              </w:rPr>
            </w:pPr>
            <w:r w:rsidRPr="00DB4570">
              <w:rPr>
                <w:color w:val="FF0000"/>
                <w:sz w:val="18"/>
                <w:szCs w:val="18"/>
              </w:rPr>
              <w:t>(d) </w:t>
            </w:r>
            <w:r w:rsidRPr="002B0550">
              <w:rPr>
                <w:sz w:val="18"/>
                <w:szCs w:val="18"/>
              </w:rPr>
              <w:t>a person was subjected to humiliating or degrading treatment, including with respect to work or health conditions or sexual exploitation as a result of the commission of the offence.</w:t>
            </w:r>
          </w:p>
        </w:tc>
      </w:tr>
    </w:tbl>
    <w:p w14:paraId="33ACF304" w14:textId="71C1C66C" w:rsidR="002B0550" w:rsidRDefault="002B0550" w:rsidP="002B0550"/>
    <w:p w14:paraId="32DD07AE" w14:textId="618DD19D" w:rsidR="00DB4570" w:rsidRPr="00DB4570" w:rsidRDefault="002B0550" w:rsidP="00DB4570">
      <w:pPr>
        <w:spacing w:after="0"/>
      </w:pPr>
      <w:r>
        <w:tab/>
      </w:r>
      <w:r w:rsidRPr="002B0550">
        <w:rPr>
          <w:i/>
          <w:color w:val="FF0000"/>
        </w:rPr>
        <w:t>Criminal Code</w:t>
      </w:r>
      <w:r w:rsidR="00DB4570">
        <w:rPr>
          <w:color w:val="FF0000"/>
        </w:rPr>
        <w:t>:</w:t>
      </w:r>
    </w:p>
    <w:tbl>
      <w:tblPr>
        <w:tblStyle w:val="TableGrid"/>
        <w:tblW w:w="0" w:type="auto"/>
        <w:tblInd w:w="704" w:type="dxa"/>
        <w:tblLook w:val="04A0" w:firstRow="1" w:lastRow="0" w:firstColumn="1" w:lastColumn="0" w:noHBand="0" w:noVBand="1"/>
      </w:tblPr>
      <w:tblGrid>
        <w:gridCol w:w="9214"/>
      </w:tblGrid>
      <w:tr w:rsidR="00DB4570" w14:paraId="1E591F1B" w14:textId="77777777" w:rsidTr="005C4E71">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5DAF6953" w14:textId="77777777" w:rsidR="00DB4570" w:rsidRDefault="00DB4570" w:rsidP="00DB4570">
            <w:pPr>
              <w:ind w:left="460" w:hanging="460"/>
              <w:rPr>
                <w:sz w:val="18"/>
                <w:szCs w:val="18"/>
              </w:rPr>
            </w:pPr>
            <w:r w:rsidRPr="00DB4570">
              <w:rPr>
                <w:bCs/>
                <w:color w:val="FF0000"/>
                <w:sz w:val="18"/>
                <w:szCs w:val="18"/>
              </w:rPr>
              <w:t>279.01</w:t>
            </w:r>
            <w:r w:rsidRPr="00DB4570">
              <w:rPr>
                <w:color w:val="FF0000"/>
                <w:sz w:val="18"/>
                <w:szCs w:val="18"/>
              </w:rPr>
              <w:t>(1)</w:t>
            </w:r>
            <w:r w:rsidRPr="00DB4570">
              <w:rPr>
                <w:sz w:val="18"/>
                <w:szCs w:val="18"/>
              </w:rPr>
              <w:t> Every person who</w:t>
            </w:r>
            <w:r w:rsidRPr="00DB4570">
              <w:rPr>
                <w:b/>
                <w:bCs/>
                <w:sz w:val="18"/>
                <w:szCs w:val="18"/>
              </w:rPr>
              <w:t xml:space="preserve"> recruits, transports, transfers, receives, holds, conceals or harbours a person, or exercises control, direction or influence over the movements of a person</w:t>
            </w:r>
            <w:r w:rsidRPr="00DB4570">
              <w:rPr>
                <w:sz w:val="18"/>
                <w:szCs w:val="18"/>
              </w:rPr>
              <w:t xml:space="preserve">, </w:t>
            </w:r>
            <w:r w:rsidRPr="00DB4570">
              <w:rPr>
                <w:b/>
                <w:bCs/>
                <w:sz w:val="18"/>
                <w:szCs w:val="18"/>
              </w:rPr>
              <w:t>for the purpose of exploiting them or facilitating their exploitation</w:t>
            </w:r>
            <w:r w:rsidRPr="00DB4570">
              <w:rPr>
                <w:sz w:val="18"/>
                <w:szCs w:val="18"/>
              </w:rPr>
              <w:t xml:space="preserve"> is guilty of an indictable offence</w:t>
            </w:r>
            <w:r>
              <w:rPr>
                <w:sz w:val="18"/>
                <w:szCs w:val="18"/>
              </w:rPr>
              <w:t>.</w:t>
            </w:r>
          </w:p>
          <w:p w14:paraId="0EBA5B9C" w14:textId="0B3DD209" w:rsidR="00DB4570" w:rsidRPr="00714316" w:rsidRDefault="00DB4570" w:rsidP="00DB4570">
            <w:pPr>
              <w:rPr>
                <w:sz w:val="18"/>
                <w:szCs w:val="18"/>
              </w:rPr>
            </w:pPr>
            <w:r w:rsidRPr="00DB4570">
              <w:rPr>
                <w:color w:val="FF0000"/>
                <w:sz w:val="18"/>
                <w:szCs w:val="18"/>
              </w:rPr>
              <w:t>279.01(2)</w:t>
            </w:r>
            <w:r w:rsidRPr="00DB4570">
              <w:rPr>
                <w:sz w:val="18"/>
                <w:szCs w:val="18"/>
              </w:rPr>
              <w:t xml:space="preserve"> No consent to the activity that forms the subject-matter of a charge under subsection (1) is valid. </w:t>
            </w:r>
          </w:p>
        </w:tc>
      </w:tr>
    </w:tbl>
    <w:p w14:paraId="31E618B8" w14:textId="6D58386A" w:rsidR="002B0550" w:rsidRDefault="00DB4570" w:rsidP="00641B9F">
      <w:pPr>
        <w:pStyle w:val="ListParagraph"/>
        <w:numPr>
          <w:ilvl w:val="0"/>
          <w:numId w:val="59"/>
        </w:numPr>
        <w:spacing w:before="0"/>
        <w:rPr>
          <w:color w:val="FF0000"/>
        </w:rPr>
      </w:pPr>
      <w:proofErr w:type="spellStart"/>
      <w:r>
        <w:t>Incl</w:t>
      </w:r>
      <w:proofErr w:type="spellEnd"/>
      <w:r>
        <w:t xml:space="preserve"> narrower </w:t>
      </w:r>
      <w:proofErr w:type="spellStart"/>
      <w:r>
        <w:t>req</w:t>
      </w:r>
      <w:proofErr w:type="spellEnd"/>
      <w:r>
        <w:t xml:space="preserve"> of exploitation: conduct causes person to believe “their safety or the safety of a person known to them would be threatened if they failed to provide labour/service” </w:t>
      </w:r>
      <w:r w:rsidRPr="00DB4570">
        <w:rPr>
          <w:color w:val="FF0000"/>
        </w:rPr>
        <w:t>CC279.04(1)</w:t>
      </w:r>
    </w:p>
    <w:p w14:paraId="6C791E4F" w14:textId="495F6F55" w:rsidR="00DB4570" w:rsidRPr="00DB4570" w:rsidRDefault="00DB4570" w:rsidP="00641B9F">
      <w:pPr>
        <w:pStyle w:val="ListParagraph"/>
        <w:numPr>
          <w:ilvl w:val="0"/>
          <w:numId w:val="59"/>
        </w:numPr>
        <w:rPr>
          <w:color w:val="FF0000"/>
        </w:rPr>
      </w:pPr>
      <w:r>
        <w:rPr>
          <w:color w:val="FF0000"/>
        </w:rPr>
        <w:t xml:space="preserve">CC279.04(2) </w:t>
      </w:r>
      <w:r w:rsidRPr="00DB4570">
        <w:t xml:space="preserve">court may consider whether </w:t>
      </w:r>
      <w:r>
        <w:rPr>
          <w:color w:val="FF0000"/>
        </w:rPr>
        <w:t xml:space="preserve">(a) </w:t>
      </w:r>
      <w:r w:rsidRPr="00DB4570">
        <w:t xml:space="preserve">used/threatened force/coercion, </w:t>
      </w:r>
      <w:r>
        <w:rPr>
          <w:color w:val="FF0000"/>
        </w:rPr>
        <w:t xml:space="preserve">(b) </w:t>
      </w:r>
      <w:r w:rsidRPr="00DB4570">
        <w:t>deception,</w:t>
      </w:r>
      <w:r>
        <w:rPr>
          <w:color w:val="FF0000"/>
        </w:rPr>
        <w:t xml:space="preserve"> (c) </w:t>
      </w:r>
      <w:r w:rsidRPr="00DB4570">
        <w:t>abused position of trust, power, authority</w:t>
      </w:r>
    </w:p>
    <w:p w14:paraId="3D66C6B8" w14:textId="21B7FB9E" w:rsidR="005A0EE3" w:rsidRDefault="00C26C92" w:rsidP="00C26C92">
      <w:pPr>
        <w:spacing w:after="0"/>
      </w:pPr>
      <w:r>
        <w:rPr>
          <w:b/>
        </w:rPr>
        <w:t>Smuggling</w:t>
      </w:r>
      <w:r>
        <w:t xml:space="preserve"> –</w:t>
      </w:r>
    </w:p>
    <w:p w14:paraId="768F7911" w14:textId="77777777" w:rsidR="00C26C92" w:rsidRDefault="00C26C92" w:rsidP="00C26C92">
      <w:pPr>
        <w:spacing w:before="0" w:after="0"/>
        <w:ind w:firstLine="720"/>
        <w:rPr>
          <w:color w:val="FF0000"/>
        </w:rPr>
      </w:pPr>
      <w:r w:rsidRPr="002B0550">
        <w:rPr>
          <w:color w:val="FF0000"/>
        </w:rPr>
        <w:t>Palermo Protocol</w:t>
      </w:r>
      <w:r>
        <w:rPr>
          <w:color w:val="FF0000"/>
        </w:rPr>
        <w:t>:</w:t>
      </w:r>
    </w:p>
    <w:tbl>
      <w:tblPr>
        <w:tblStyle w:val="TableGrid"/>
        <w:tblW w:w="0" w:type="auto"/>
        <w:tblInd w:w="704" w:type="dxa"/>
        <w:tblLook w:val="04A0" w:firstRow="1" w:lastRow="0" w:firstColumn="1" w:lastColumn="0" w:noHBand="0" w:noVBand="1"/>
      </w:tblPr>
      <w:tblGrid>
        <w:gridCol w:w="9214"/>
      </w:tblGrid>
      <w:tr w:rsidR="00C26C92" w14:paraId="070C4F65" w14:textId="77777777" w:rsidTr="005C4E71">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2109FBF7" w14:textId="77777777" w:rsidR="005C4E71" w:rsidRPr="00C26C92" w:rsidRDefault="005C4E71" w:rsidP="00C26C92">
            <w:pPr>
              <w:rPr>
                <w:sz w:val="18"/>
                <w:szCs w:val="18"/>
              </w:rPr>
            </w:pPr>
            <w:r w:rsidRPr="00C26C92">
              <w:rPr>
                <w:sz w:val="18"/>
                <w:szCs w:val="18"/>
              </w:rPr>
              <w:t xml:space="preserve">“Smuggling of migrants” shall mean the procurement, in order to obtain, directly or indirectly, a financial or other material </w:t>
            </w:r>
            <w:r w:rsidRPr="00C26C92">
              <w:rPr>
                <w:b/>
                <w:bCs/>
                <w:sz w:val="18"/>
                <w:szCs w:val="18"/>
              </w:rPr>
              <w:t>benefit</w:t>
            </w:r>
            <w:r w:rsidRPr="00C26C92">
              <w:rPr>
                <w:sz w:val="18"/>
                <w:szCs w:val="18"/>
              </w:rPr>
              <w:t xml:space="preserve">, of the </w:t>
            </w:r>
            <w:r w:rsidRPr="00C26C92">
              <w:rPr>
                <w:b/>
                <w:bCs/>
                <w:sz w:val="18"/>
                <w:szCs w:val="18"/>
              </w:rPr>
              <w:t>illegal entry of a person into a State</w:t>
            </w:r>
            <w:r w:rsidRPr="00C26C92">
              <w:rPr>
                <w:sz w:val="18"/>
                <w:szCs w:val="18"/>
              </w:rPr>
              <w:t xml:space="preserve"> Party of which the person is not a national or a permanent resident.</w:t>
            </w:r>
          </w:p>
          <w:p w14:paraId="7CCAB19A" w14:textId="36FF3D4E" w:rsidR="00C26C92" w:rsidRPr="00714316" w:rsidRDefault="00C26C92" w:rsidP="00C26C92">
            <w:pPr>
              <w:rPr>
                <w:sz w:val="18"/>
                <w:szCs w:val="18"/>
              </w:rPr>
            </w:pPr>
            <w:proofErr w:type="gramStart"/>
            <w:r w:rsidRPr="00C26C92">
              <w:rPr>
                <w:sz w:val="18"/>
                <w:szCs w:val="18"/>
              </w:rPr>
              <w:t>”Illegal</w:t>
            </w:r>
            <w:proofErr w:type="gramEnd"/>
            <w:r w:rsidRPr="00C26C92">
              <w:rPr>
                <w:sz w:val="18"/>
                <w:szCs w:val="18"/>
              </w:rPr>
              <w:t xml:space="preserve"> entry” shall mean cros</w:t>
            </w:r>
            <w:r>
              <w:rPr>
                <w:sz w:val="18"/>
                <w:szCs w:val="18"/>
              </w:rPr>
              <w:t>sing borders w/o complying w</w:t>
            </w:r>
            <w:r w:rsidRPr="00C26C92">
              <w:rPr>
                <w:sz w:val="18"/>
                <w:szCs w:val="18"/>
              </w:rPr>
              <w:t xml:space="preserve"> the necessary requir</w:t>
            </w:r>
            <w:r>
              <w:rPr>
                <w:sz w:val="18"/>
                <w:szCs w:val="18"/>
              </w:rPr>
              <w:t xml:space="preserve">ements for legal entry into </w:t>
            </w:r>
            <w:r w:rsidRPr="00C26C92">
              <w:rPr>
                <w:sz w:val="18"/>
                <w:szCs w:val="18"/>
              </w:rPr>
              <w:t>receiving state</w:t>
            </w:r>
          </w:p>
        </w:tc>
      </w:tr>
    </w:tbl>
    <w:p w14:paraId="7E4E7F46" w14:textId="77777777" w:rsidR="00C26C92" w:rsidRPr="002B0550" w:rsidRDefault="00C26C92" w:rsidP="00C26C92">
      <w:pPr>
        <w:spacing w:after="0"/>
      </w:pPr>
      <w:r>
        <w:tab/>
      </w:r>
      <w:r w:rsidRPr="002B0550">
        <w:rPr>
          <w:i/>
          <w:color w:val="FF0000"/>
        </w:rPr>
        <w:t>IRPA</w:t>
      </w:r>
      <w:r>
        <w:rPr>
          <w:color w:val="FF0000"/>
        </w:rPr>
        <w:t>:</w:t>
      </w:r>
    </w:p>
    <w:tbl>
      <w:tblPr>
        <w:tblStyle w:val="TableGrid"/>
        <w:tblW w:w="0" w:type="auto"/>
        <w:tblInd w:w="704" w:type="dxa"/>
        <w:tblLook w:val="04A0" w:firstRow="1" w:lastRow="0" w:firstColumn="1" w:lastColumn="0" w:noHBand="0" w:noVBand="1"/>
      </w:tblPr>
      <w:tblGrid>
        <w:gridCol w:w="9214"/>
      </w:tblGrid>
      <w:tr w:rsidR="00C26C92" w14:paraId="6C61539C" w14:textId="77777777" w:rsidTr="005C4E71">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7ED0EE5" w14:textId="5E7F5A6D" w:rsidR="00C26C92" w:rsidRPr="00714316" w:rsidRDefault="00C26C92" w:rsidP="00C26C92">
            <w:pPr>
              <w:ind w:left="318" w:hanging="318"/>
              <w:rPr>
                <w:sz w:val="18"/>
                <w:szCs w:val="18"/>
              </w:rPr>
            </w:pPr>
            <w:r>
              <w:rPr>
                <w:color w:val="FF0000"/>
                <w:sz w:val="18"/>
                <w:szCs w:val="18"/>
              </w:rPr>
              <w:t>A117</w:t>
            </w:r>
            <w:r w:rsidRPr="00C26C92">
              <w:rPr>
                <w:color w:val="FF0000"/>
                <w:sz w:val="18"/>
                <w:szCs w:val="18"/>
              </w:rPr>
              <w:t>(1) </w:t>
            </w:r>
            <w:r w:rsidRPr="00C26C92">
              <w:rPr>
                <w:sz w:val="18"/>
                <w:szCs w:val="18"/>
              </w:rPr>
              <w:t>No person shall organize, induce, aid or abet the coming into Canada of one or more persons knowing that, or being reckless as to whether, their coming into Canada is or would be in contravention of this Act.</w:t>
            </w:r>
          </w:p>
        </w:tc>
      </w:tr>
    </w:tbl>
    <w:p w14:paraId="2A3C8FF3" w14:textId="7BEF69AD" w:rsidR="00C26C92" w:rsidRDefault="00C26C92" w:rsidP="00C26C92">
      <w:pPr>
        <w:spacing w:after="0"/>
        <w:ind w:left="284"/>
      </w:pPr>
      <w:r>
        <w:sym w:font="Wingdings" w:char="F0E0"/>
      </w:r>
      <w:r>
        <w:t xml:space="preserve"> </w:t>
      </w:r>
      <w:r>
        <w:rPr>
          <w:b/>
        </w:rPr>
        <w:t xml:space="preserve">Designated foreign national – </w:t>
      </w:r>
      <w:r>
        <w:t>“designated foreign national” status if:</w:t>
      </w:r>
    </w:p>
    <w:tbl>
      <w:tblPr>
        <w:tblStyle w:val="TableGrid"/>
        <w:tblW w:w="0" w:type="auto"/>
        <w:tblInd w:w="704" w:type="dxa"/>
        <w:tblLook w:val="04A0" w:firstRow="1" w:lastRow="0" w:firstColumn="1" w:lastColumn="0" w:noHBand="0" w:noVBand="1"/>
      </w:tblPr>
      <w:tblGrid>
        <w:gridCol w:w="9214"/>
      </w:tblGrid>
      <w:tr w:rsidR="00C26C92" w14:paraId="12A6DD75" w14:textId="77777777" w:rsidTr="005C4E71">
        <w:tc>
          <w:tcPr>
            <w:tcW w:w="9214"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47D6C31F" w14:textId="0E406966" w:rsidR="00C26C92" w:rsidRPr="00C26C92" w:rsidRDefault="00C26C92" w:rsidP="00C26C92">
            <w:pPr>
              <w:ind w:left="318" w:hanging="318"/>
              <w:rPr>
                <w:sz w:val="18"/>
                <w:szCs w:val="18"/>
              </w:rPr>
            </w:pPr>
            <w:r w:rsidRPr="00C26C92">
              <w:rPr>
                <w:bCs/>
                <w:color w:val="FF0000"/>
                <w:sz w:val="18"/>
                <w:szCs w:val="18"/>
              </w:rPr>
              <w:t>A20.1</w:t>
            </w:r>
            <w:r w:rsidRPr="00C26C92">
              <w:rPr>
                <w:color w:val="FF0000"/>
                <w:sz w:val="18"/>
                <w:szCs w:val="18"/>
              </w:rPr>
              <w:t>(1)</w:t>
            </w:r>
            <w:r w:rsidRPr="00C26C92">
              <w:rPr>
                <w:sz w:val="18"/>
                <w:szCs w:val="18"/>
              </w:rPr>
              <w:t xml:space="preserve"> The Minister may, by order, having regard to the </w:t>
            </w:r>
            <w:r w:rsidRPr="00C26C92">
              <w:rPr>
                <w:b/>
                <w:bCs/>
                <w:sz w:val="18"/>
                <w:szCs w:val="18"/>
              </w:rPr>
              <w:t>public interest</w:t>
            </w:r>
            <w:r w:rsidRPr="00C26C92">
              <w:rPr>
                <w:sz w:val="18"/>
                <w:szCs w:val="18"/>
              </w:rPr>
              <w:t xml:space="preserve">, </w:t>
            </w:r>
            <w:r w:rsidRPr="00C26C92">
              <w:rPr>
                <w:bCs/>
                <w:sz w:val="18"/>
                <w:szCs w:val="18"/>
              </w:rPr>
              <w:t xml:space="preserve">designate as an </w:t>
            </w:r>
            <w:r w:rsidRPr="00C26C92">
              <w:rPr>
                <w:b/>
                <w:bCs/>
                <w:sz w:val="18"/>
                <w:szCs w:val="18"/>
              </w:rPr>
              <w:t>irregular arrival</w:t>
            </w:r>
            <w:r w:rsidRPr="00C26C92">
              <w:rPr>
                <w:sz w:val="18"/>
                <w:szCs w:val="18"/>
              </w:rPr>
              <w:t xml:space="preserve"> the arrival in Canada of a group of persons if he or she</w:t>
            </w:r>
          </w:p>
          <w:p w14:paraId="15084625" w14:textId="77777777" w:rsidR="00C26C92" w:rsidRPr="00C26C92" w:rsidRDefault="00C26C92" w:rsidP="00C26C92">
            <w:pPr>
              <w:ind w:left="744" w:hanging="318"/>
              <w:rPr>
                <w:sz w:val="18"/>
                <w:szCs w:val="18"/>
              </w:rPr>
            </w:pPr>
            <w:r w:rsidRPr="00C26C92">
              <w:rPr>
                <w:color w:val="FF0000"/>
                <w:sz w:val="18"/>
                <w:szCs w:val="18"/>
              </w:rPr>
              <w:t>(a) </w:t>
            </w:r>
            <w:r w:rsidRPr="00C26C92">
              <w:rPr>
                <w:sz w:val="18"/>
                <w:szCs w:val="18"/>
              </w:rPr>
              <w:t xml:space="preserve">is of the opinion that </w:t>
            </w:r>
            <w:r w:rsidRPr="00C26C92">
              <w:rPr>
                <w:b/>
                <w:bCs/>
                <w:sz w:val="18"/>
                <w:szCs w:val="18"/>
              </w:rPr>
              <w:t xml:space="preserve">examinations of the persons </w:t>
            </w:r>
            <w:r w:rsidRPr="00C26C92">
              <w:rPr>
                <w:sz w:val="18"/>
                <w:szCs w:val="18"/>
              </w:rPr>
              <w:t>in the group, particularly for the purpose of establishing identity or determining inadmissibility — and any investigations concerning persons in the group — cannot be conducted in a timely manner; or</w:t>
            </w:r>
          </w:p>
          <w:p w14:paraId="7E0EA397" w14:textId="467BCBF6" w:rsidR="00C26C92" w:rsidRPr="00C26C92" w:rsidRDefault="00C26C92" w:rsidP="00C26C92">
            <w:pPr>
              <w:ind w:left="744" w:hanging="318"/>
              <w:rPr>
                <w:color w:val="FF0000"/>
                <w:sz w:val="18"/>
                <w:szCs w:val="18"/>
              </w:rPr>
            </w:pPr>
            <w:r w:rsidRPr="00C26C92">
              <w:rPr>
                <w:color w:val="FF0000"/>
                <w:sz w:val="18"/>
                <w:szCs w:val="18"/>
              </w:rPr>
              <w:t>(b) </w:t>
            </w:r>
            <w:r w:rsidRPr="00C26C92">
              <w:rPr>
                <w:sz w:val="18"/>
                <w:szCs w:val="18"/>
              </w:rPr>
              <w:t xml:space="preserve">has reasonable grounds to suspect that, in relation to the arrival in Canada of the group, there has been, or will be, a </w:t>
            </w:r>
            <w:r w:rsidRPr="00C26C92">
              <w:rPr>
                <w:b/>
                <w:bCs/>
                <w:sz w:val="18"/>
                <w:szCs w:val="18"/>
              </w:rPr>
              <w:t>contravention of subsection 117(1) for profit</w:t>
            </w:r>
            <w:r w:rsidRPr="00C26C92">
              <w:rPr>
                <w:sz w:val="18"/>
                <w:szCs w:val="18"/>
              </w:rPr>
              <w:t xml:space="preserve">, or for the benefit of, at the direction of or in association with a </w:t>
            </w:r>
            <w:r w:rsidRPr="00C26C92">
              <w:rPr>
                <w:b/>
                <w:bCs/>
                <w:sz w:val="18"/>
                <w:szCs w:val="18"/>
              </w:rPr>
              <w:t>criminal organization or terrorist group</w:t>
            </w:r>
            <w:r w:rsidRPr="00C26C92">
              <w:rPr>
                <w:sz w:val="18"/>
                <w:szCs w:val="18"/>
              </w:rPr>
              <w:t>.</w:t>
            </w:r>
            <w:r w:rsidRPr="00C26C92">
              <w:rPr>
                <w:sz w:val="18"/>
                <w:szCs w:val="18"/>
                <w:lang w:val="en-US"/>
              </w:rPr>
              <w:t xml:space="preserve"> </w:t>
            </w:r>
          </w:p>
        </w:tc>
      </w:tr>
    </w:tbl>
    <w:p w14:paraId="055C063D" w14:textId="61B51E1D" w:rsidR="00C26C92" w:rsidRDefault="00C26C92" w:rsidP="00641B9F">
      <w:pPr>
        <w:pStyle w:val="ListParagraph"/>
        <w:numPr>
          <w:ilvl w:val="0"/>
          <w:numId w:val="61"/>
        </w:numPr>
        <w:spacing w:before="0"/>
        <w:ind w:left="1276"/>
      </w:pPr>
      <w:r>
        <w:t>Results in detention; detention review schedule becomes more like security certificate</w:t>
      </w:r>
    </w:p>
    <w:p w14:paraId="0996B574" w14:textId="3ED81BE7" w:rsidR="00C26C92" w:rsidRDefault="00C26C92" w:rsidP="00A237B9">
      <w:pPr>
        <w:pStyle w:val="Cases"/>
        <w:spacing w:before="0"/>
        <w:ind w:left="567"/>
      </w:pPr>
      <w:r w:rsidRPr="00C26C92">
        <w:rPr>
          <w:b/>
        </w:rPr>
        <w:t>B010</w:t>
      </w:r>
      <w:r>
        <w:rPr>
          <w:b/>
        </w:rPr>
        <w:t xml:space="preserve"> v Canada </w:t>
      </w:r>
      <w:r>
        <w:t>(2015) – SCC – statutory interpretation of smugg</w:t>
      </w:r>
      <w:r w:rsidR="0045162B">
        <w:t>l</w:t>
      </w:r>
      <w:r>
        <w:t>ing</w:t>
      </w:r>
    </w:p>
    <w:p w14:paraId="2D33A77B" w14:textId="46A4E59A" w:rsidR="0045162B" w:rsidRDefault="00C26C92" w:rsidP="0045162B">
      <w:pPr>
        <w:spacing w:before="0" w:after="0"/>
        <w:ind w:left="567"/>
      </w:pPr>
      <w:r w:rsidRPr="00C26C92">
        <w:rPr>
          <w:color w:val="7030A0" w:themeColor="accent4"/>
          <w:u w:val="single"/>
        </w:rPr>
        <w:t>FACTS</w:t>
      </w:r>
      <w:r w:rsidRPr="00C26C92">
        <w:rPr>
          <w:color w:val="7030A0" w:themeColor="accent4"/>
        </w:rPr>
        <w:t>:</w:t>
      </w:r>
      <w:r>
        <w:rPr>
          <w:color w:val="7030A0" w:themeColor="accent4"/>
        </w:rPr>
        <w:t xml:space="preserve"> </w:t>
      </w:r>
      <w:r>
        <w:t xml:space="preserve">As all found </w:t>
      </w:r>
      <w:proofErr w:type="spellStart"/>
      <w:r>
        <w:t>inam</w:t>
      </w:r>
      <w:proofErr w:type="spellEnd"/>
      <w:r>
        <w:t xml:space="preserve"> under org </w:t>
      </w:r>
      <w:proofErr w:type="spellStart"/>
      <w:r>
        <w:t>crim</w:t>
      </w:r>
      <w:proofErr w:type="spellEnd"/>
      <w:r>
        <w:t xml:space="preserve"> for trafficking. Said they were just helping asylum-seekers flee persecution.</w:t>
      </w:r>
      <w:r w:rsidR="0045162B">
        <w:t xml:space="preserve"> </w:t>
      </w:r>
      <w:r w:rsidR="0045162B" w:rsidRPr="0045162B">
        <w:rPr>
          <w:color w:val="7030A0" w:themeColor="accent4"/>
          <w:u w:val="single"/>
        </w:rPr>
        <w:t>ISSUE</w:t>
      </w:r>
      <w:r w:rsidR="0045162B">
        <w:t>: Does “</w:t>
      </w:r>
      <w:r w:rsidR="0045162B" w:rsidRPr="0045162B">
        <w:rPr>
          <w:b/>
        </w:rPr>
        <w:t>material benefit</w:t>
      </w:r>
      <w:r w:rsidR="0045162B">
        <w:t>” requirement for smuggling require financial benefit?</w:t>
      </w:r>
    </w:p>
    <w:p w14:paraId="4E95A829" w14:textId="37DDF889" w:rsidR="0045162B" w:rsidRPr="0045162B" w:rsidRDefault="0045162B" w:rsidP="0045162B">
      <w:pPr>
        <w:spacing w:before="0" w:after="0"/>
        <w:ind w:left="567"/>
      </w:pPr>
      <w:r w:rsidRPr="0045162B">
        <w:rPr>
          <w:color w:val="7030A0" w:themeColor="accent4"/>
          <w:u w:val="single"/>
        </w:rPr>
        <w:t>ANALYSIS/RATIO:</w:t>
      </w:r>
      <w:r>
        <w:t xml:space="preserve"> </w:t>
      </w:r>
      <w:r w:rsidRPr="0045162B">
        <w:rPr>
          <w:color w:val="FF0000"/>
        </w:rPr>
        <w:t xml:space="preserve">37(1)(b) </w:t>
      </w:r>
      <w:r>
        <w:t xml:space="preserve">must be interpreted to have financial benefit due to </w:t>
      </w:r>
      <w:proofErr w:type="spellStart"/>
      <w:r>
        <w:t>cxn</w:t>
      </w:r>
      <w:proofErr w:type="spellEnd"/>
      <w:r>
        <w:t xml:space="preserve"> with </w:t>
      </w:r>
      <w:proofErr w:type="spellStart"/>
      <w:r>
        <w:t>intl</w:t>
      </w:r>
      <w:proofErr w:type="spellEnd"/>
      <w:r>
        <w:t>/org crime. Otherwise, would catch absurd situations like humanitarian/family actions</w:t>
      </w:r>
      <w:r w:rsidR="00323DA8">
        <w:t xml:space="preserve"> </w:t>
      </w:r>
      <w:r>
        <w:t xml:space="preserve">– </w:t>
      </w:r>
      <w:r w:rsidRPr="0045162B">
        <w:t>leg wasn’t intended to do so</w:t>
      </w:r>
    </w:p>
    <w:p w14:paraId="5F4FB24E" w14:textId="66F8C5CB" w:rsidR="0045162B" w:rsidRPr="0045162B" w:rsidRDefault="0045162B" w:rsidP="00A237B9">
      <w:pPr>
        <w:spacing w:before="0" w:after="0"/>
        <w:ind w:left="1276" w:hanging="283"/>
      </w:pPr>
      <w:r w:rsidRPr="0045162B">
        <w:sym w:font="Wingdings" w:char="F0E0"/>
      </w:r>
      <w:r w:rsidRPr="0045162B">
        <w:t xml:space="preserve"> migrant who aids in own illegal entry not inadmissible under 37(1); acts of humanitarian</w:t>
      </w:r>
      <w:r>
        <w:t xml:space="preserve"> or </w:t>
      </w:r>
      <w:r w:rsidRPr="0045162B">
        <w:t>mutual aid don’t constitute smuggling under 37(1)(b)</w:t>
      </w:r>
    </w:p>
    <w:p w14:paraId="6E6B87BF" w14:textId="49A1CE89" w:rsidR="00C26C92" w:rsidRDefault="0045162B" w:rsidP="00A237B9">
      <w:pPr>
        <w:pStyle w:val="Cases"/>
        <w:spacing w:before="0"/>
        <w:ind w:left="567"/>
      </w:pPr>
      <w:r>
        <w:rPr>
          <w:b/>
        </w:rPr>
        <w:t xml:space="preserve">R v </w:t>
      </w:r>
      <w:proofErr w:type="spellStart"/>
      <w:r>
        <w:rPr>
          <w:b/>
        </w:rPr>
        <w:t>Appulonappa</w:t>
      </w:r>
      <w:proofErr w:type="spellEnd"/>
      <w:r>
        <w:rPr>
          <w:b/>
        </w:rPr>
        <w:t xml:space="preserve"> </w:t>
      </w:r>
      <w:r>
        <w:t>(2014) – BCCA – constitutionality of s 117</w:t>
      </w:r>
    </w:p>
    <w:p w14:paraId="5F7D2ADF" w14:textId="3F33767B" w:rsidR="0045162B" w:rsidRPr="00A237B9" w:rsidRDefault="0045162B" w:rsidP="0045162B">
      <w:pPr>
        <w:spacing w:before="0"/>
        <w:ind w:left="567"/>
      </w:pPr>
      <w:r w:rsidRPr="0045162B">
        <w:rPr>
          <w:color w:val="7030A0" w:themeColor="accent4"/>
          <w:u w:val="single"/>
        </w:rPr>
        <w:t>FACTS</w:t>
      </w:r>
      <w:r w:rsidRPr="0045162B">
        <w:t>:</w:t>
      </w:r>
      <w:r>
        <w:t xml:space="preserve"> A, H, K, T alleged point persons for transnational for-profit operation to smuggle migrants. </w:t>
      </w:r>
      <w:r w:rsidRPr="0045162B">
        <w:rPr>
          <w:color w:val="7030A0" w:themeColor="accent4"/>
          <w:u w:val="single"/>
        </w:rPr>
        <w:t>ISSUE</w:t>
      </w:r>
      <w:r>
        <w:t>: is s 117 overbroad? If so, inconsistent w PFJ?</w:t>
      </w:r>
      <w:r w:rsidR="00A237B9">
        <w:t xml:space="preserve"> </w:t>
      </w:r>
      <w:r w:rsidR="00A237B9" w:rsidRPr="00A237B9">
        <w:rPr>
          <w:color w:val="7030A0" w:themeColor="accent4"/>
          <w:u w:val="single"/>
        </w:rPr>
        <w:t>ANALYSIS/RATIO</w:t>
      </w:r>
      <w:r w:rsidR="00A237B9">
        <w:t xml:space="preserve">: Overbroad. Must interpret s 117 in way that respects both security concerns and also humanitarian aims of IRPA; </w:t>
      </w:r>
      <w:r w:rsidR="00A237B9">
        <w:rPr>
          <w:b/>
        </w:rPr>
        <w:t xml:space="preserve">people smuggling </w:t>
      </w:r>
      <w:r w:rsidR="00A237B9">
        <w:rPr>
          <w:rFonts w:cs="Calibri Light"/>
          <w:b/>
        </w:rPr>
        <w:t>≠</w:t>
      </w:r>
      <w:r w:rsidR="00A237B9">
        <w:rPr>
          <w:b/>
        </w:rPr>
        <w:t xml:space="preserve"> mere humanitarian conduct, mutual assistance, aid to fam members</w:t>
      </w:r>
      <w:r w:rsidR="00A237B9">
        <w:t>. Reads down provision</w:t>
      </w:r>
    </w:p>
    <w:p w14:paraId="3A1933D4" w14:textId="52128EFC" w:rsidR="005A0EE3" w:rsidRDefault="005A0EE3" w:rsidP="005A0EE3">
      <w:pPr>
        <w:pStyle w:val="Heading1"/>
        <w:jc w:val="center"/>
      </w:pPr>
      <w:bookmarkStart w:id="32" w:name="_Toc469868024"/>
      <w:r>
        <w:t>CITIZENSHIP</w:t>
      </w:r>
      <w:bookmarkEnd w:id="32"/>
    </w:p>
    <w:p w14:paraId="48123FB6" w14:textId="1B61B2DD" w:rsidR="005A0EE3" w:rsidRDefault="005A0EE3" w:rsidP="005A0EE3">
      <w:pPr>
        <w:pStyle w:val="Heading2"/>
      </w:pPr>
      <w:bookmarkStart w:id="33" w:name="_Toc469868025"/>
      <w:r>
        <w:t>CITIZENSHIP STATUS</w:t>
      </w:r>
      <w:bookmarkEnd w:id="33"/>
    </w:p>
    <w:tbl>
      <w:tblPr>
        <w:tblStyle w:val="TableGrid"/>
        <w:tblW w:w="0" w:type="auto"/>
        <w:tblLook w:val="04A0" w:firstRow="1" w:lastRow="0" w:firstColumn="1" w:lastColumn="0" w:noHBand="0" w:noVBand="1"/>
      </w:tblPr>
      <w:tblGrid>
        <w:gridCol w:w="9962"/>
      </w:tblGrid>
      <w:tr w:rsidR="00323DA8" w14:paraId="3C23E4AD" w14:textId="77777777" w:rsidTr="00323DA8">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65A21D0" w14:textId="32000615" w:rsidR="00323DA8" w:rsidRPr="00323DA8" w:rsidRDefault="00323DA8" w:rsidP="00323DA8">
            <w:pPr>
              <w:rPr>
                <w:sz w:val="18"/>
                <w:szCs w:val="18"/>
              </w:rPr>
            </w:pPr>
            <w:r w:rsidRPr="00323DA8">
              <w:rPr>
                <w:color w:val="FF0000"/>
                <w:sz w:val="18"/>
                <w:szCs w:val="18"/>
              </w:rPr>
              <w:t>CA 3(1)</w:t>
            </w:r>
            <w:r w:rsidRPr="00323DA8">
              <w:rPr>
                <w:rFonts w:asciiTheme="minorHAnsi" w:hAnsi="Corbel"/>
                <w:color w:val="FF0000"/>
                <w:kern w:val="24"/>
                <w:sz w:val="18"/>
                <w:szCs w:val="18"/>
                <w:lang w:eastAsia="en-CA"/>
              </w:rPr>
              <w:t xml:space="preserve"> </w:t>
            </w:r>
            <w:r w:rsidRPr="00323DA8">
              <w:rPr>
                <w:sz w:val="18"/>
                <w:szCs w:val="18"/>
              </w:rPr>
              <w:t>Subject to this Act, a person is a citizen if</w:t>
            </w:r>
          </w:p>
          <w:p w14:paraId="3ACFFEE1" w14:textId="18C227E6" w:rsidR="00323DA8" w:rsidRPr="00323DA8" w:rsidRDefault="00323DA8" w:rsidP="00323DA8">
            <w:pPr>
              <w:ind w:left="885" w:hanging="142"/>
              <w:rPr>
                <w:sz w:val="18"/>
                <w:szCs w:val="18"/>
              </w:rPr>
            </w:pPr>
            <w:r w:rsidRPr="00323DA8">
              <w:rPr>
                <w:color w:val="FF0000"/>
                <w:sz w:val="18"/>
                <w:szCs w:val="18"/>
              </w:rPr>
              <w:t>(a) </w:t>
            </w:r>
            <w:r w:rsidRPr="00323DA8">
              <w:rPr>
                <w:sz w:val="18"/>
                <w:szCs w:val="18"/>
              </w:rPr>
              <w:t xml:space="preserve">the person was </w:t>
            </w:r>
            <w:r w:rsidRPr="00323DA8">
              <w:rPr>
                <w:b/>
                <w:bCs/>
                <w:sz w:val="18"/>
                <w:szCs w:val="18"/>
                <w:u w:val="single"/>
              </w:rPr>
              <w:t>born in Canada</w:t>
            </w:r>
            <w:r w:rsidRPr="00323DA8">
              <w:rPr>
                <w:b/>
                <w:bCs/>
                <w:sz w:val="18"/>
                <w:szCs w:val="18"/>
              </w:rPr>
              <w:t xml:space="preserve"> after February 14, 1977</w:t>
            </w:r>
            <w:r w:rsidRPr="00323DA8">
              <w:rPr>
                <w:sz w:val="18"/>
                <w:szCs w:val="18"/>
                <w:lang w:val="en-US"/>
              </w:rPr>
              <w:t>;</w:t>
            </w:r>
          </w:p>
          <w:p w14:paraId="5871E12B" w14:textId="77777777" w:rsidR="00323DA8" w:rsidRPr="00323DA8" w:rsidRDefault="00323DA8" w:rsidP="00323DA8">
            <w:pPr>
              <w:ind w:left="885" w:hanging="142"/>
              <w:rPr>
                <w:sz w:val="18"/>
                <w:szCs w:val="18"/>
              </w:rPr>
            </w:pPr>
            <w:r w:rsidRPr="00323DA8">
              <w:rPr>
                <w:color w:val="FF0000"/>
                <w:sz w:val="18"/>
                <w:szCs w:val="18"/>
              </w:rPr>
              <w:t>(b) </w:t>
            </w:r>
            <w:r w:rsidRPr="00323DA8">
              <w:rPr>
                <w:sz w:val="18"/>
                <w:szCs w:val="18"/>
              </w:rPr>
              <w:t xml:space="preserve">the person was </w:t>
            </w:r>
            <w:r w:rsidRPr="00323DA8">
              <w:rPr>
                <w:b/>
                <w:bCs/>
                <w:sz w:val="18"/>
                <w:szCs w:val="18"/>
                <w:u w:val="single"/>
              </w:rPr>
              <w:t>born outside Canada</w:t>
            </w:r>
            <w:r w:rsidRPr="00323DA8">
              <w:rPr>
                <w:sz w:val="18"/>
                <w:szCs w:val="18"/>
              </w:rPr>
              <w:t xml:space="preserve"> after February 14, 1977 and at the time of his birth </w:t>
            </w:r>
            <w:r w:rsidRPr="00323DA8">
              <w:rPr>
                <w:b/>
                <w:bCs/>
                <w:sz w:val="18"/>
                <w:szCs w:val="18"/>
              </w:rPr>
              <w:t>one of his parents, other than a parent who adopted him, was a citizen</w:t>
            </w:r>
            <w:r w:rsidRPr="00323DA8">
              <w:rPr>
                <w:sz w:val="18"/>
                <w:szCs w:val="18"/>
              </w:rPr>
              <w:t>;</w:t>
            </w:r>
          </w:p>
          <w:p w14:paraId="730FB1C6" w14:textId="23D809E3" w:rsidR="00323DA8" w:rsidRDefault="00323DA8" w:rsidP="00323DA8">
            <w:pPr>
              <w:ind w:left="885" w:hanging="142"/>
            </w:pPr>
            <w:r w:rsidRPr="00323DA8">
              <w:rPr>
                <w:color w:val="FF0000"/>
                <w:sz w:val="18"/>
                <w:szCs w:val="18"/>
              </w:rPr>
              <w:t>(c) </w:t>
            </w:r>
            <w:r w:rsidRPr="00323DA8">
              <w:rPr>
                <w:sz w:val="18"/>
                <w:szCs w:val="18"/>
              </w:rPr>
              <w:t xml:space="preserve">the person has been </w:t>
            </w:r>
            <w:r w:rsidRPr="00323DA8">
              <w:rPr>
                <w:b/>
                <w:bCs/>
                <w:sz w:val="18"/>
                <w:szCs w:val="18"/>
                <w:u w:val="single"/>
              </w:rPr>
              <w:t>granted or acquired citizenship</w:t>
            </w:r>
            <w:r w:rsidRPr="00323DA8">
              <w:rPr>
                <w:sz w:val="18"/>
                <w:szCs w:val="18"/>
              </w:rPr>
              <w:t xml:space="preserve"> pursuant to section 5 or 11 and, in the case of a person who is fourteen years of age or over on the day that he is granted citizenship, he has taken the oath of citizenship</w:t>
            </w:r>
          </w:p>
        </w:tc>
      </w:tr>
    </w:tbl>
    <w:p w14:paraId="4C2D526C" w14:textId="02289D93" w:rsidR="005A0EE3" w:rsidRDefault="00323DA8" w:rsidP="00B630A4">
      <w:pPr>
        <w:pStyle w:val="Heading3"/>
      </w:pPr>
      <w:bookmarkStart w:id="34" w:name="_Toc469868026"/>
      <w:r>
        <w:lastRenderedPageBreak/>
        <w:t>JUS SOLI (BORN IN TERRITORY)</w:t>
      </w:r>
      <w:bookmarkEnd w:id="34"/>
    </w:p>
    <w:p w14:paraId="6B31CBAB" w14:textId="19DB9192" w:rsidR="00323DA8" w:rsidRDefault="00323DA8" w:rsidP="00641B9F">
      <w:pPr>
        <w:pStyle w:val="ListParagraph"/>
        <w:numPr>
          <w:ilvl w:val="0"/>
          <w:numId w:val="61"/>
        </w:numPr>
        <w:ind w:left="567"/>
      </w:pPr>
      <w:r>
        <w:t>Born in Canada after Feb 14, 1977</w:t>
      </w:r>
    </w:p>
    <w:p w14:paraId="176C4737" w14:textId="6BA865FC" w:rsidR="00323DA8" w:rsidRDefault="00323DA8" w:rsidP="00641B9F">
      <w:pPr>
        <w:pStyle w:val="ListParagraph"/>
        <w:numPr>
          <w:ilvl w:val="0"/>
          <w:numId w:val="61"/>
        </w:numPr>
        <w:spacing w:after="0"/>
        <w:ind w:left="567"/>
      </w:pPr>
      <w:r w:rsidRPr="00427217">
        <w:rPr>
          <w:b/>
        </w:rPr>
        <w:t>Excludes</w:t>
      </w:r>
      <w:r>
        <w:t xml:space="preserve"> children born to foreign diplomats</w:t>
      </w:r>
      <w:r w:rsidR="00427217">
        <w:t xml:space="preserve">, employees of foreign diplomats, or officers/employees of specialized </w:t>
      </w:r>
      <w:proofErr w:type="spellStart"/>
      <w:r w:rsidR="00427217">
        <w:t>intl</w:t>
      </w:r>
      <w:proofErr w:type="spellEnd"/>
      <w:r w:rsidR="00427217">
        <w:t xml:space="preserve"> orgs who hold diplomatic privileges</w:t>
      </w:r>
      <w:r>
        <w:t xml:space="preserve"> (</w:t>
      </w:r>
      <w:r w:rsidRPr="00323DA8">
        <w:rPr>
          <w:color w:val="FF0000"/>
        </w:rPr>
        <w:t>CA3(2)</w:t>
      </w:r>
      <w:r>
        <w:t>)</w:t>
      </w:r>
    </w:p>
    <w:p w14:paraId="6F0A6447" w14:textId="5165A21A" w:rsidR="00323DA8" w:rsidRDefault="00427217" w:rsidP="00427217">
      <w:pPr>
        <w:pStyle w:val="Cases"/>
        <w:spacing w:before="0"/>
        <w:ind w:left="1276"/>
      </w:pPr>
      <w:proofErr w:type="spellStart"/>
      <w:r>
        <w:rPr>
          <w:b/>
        </w:rPr>
        <w:t>Budlakoti</w:t>
      </w:r>
      <w:proofErr w:type="spellEnd"/>
      <w:r>
        <w:rPr>
          <w:b/>
        </w:rPr>
        <w:t xml:space="preserve"> v Canada (MCI)</w:t>
      </w:r>
      <w:r>
        <w:t xml:space="preserve"> (2014) – FC </w:t>
      </w:r>
    </w:p>
    <w:p w14:paraId="4308A7D3" w14:textId="57EE045E" w:rsidR="00427217" w:rsidRDefault="00427217" w:rsidP="00427217">
      <w:pPr>
        <w:spacing w:before="0" w:after="0"/>
        <w:ind w:left="1276"/>
      </w:pPr>
      <w:r w:rsidRPr="00427217">
        <w:rPr>
          <w:color w:val="7030A0" w:themeColor="accent4"/>
          <w:u w:val="single"/>
        </w:rPr>
        <w:t>FACTS</w:t>
      </w:r>
      <w:r>
        <w:t xml:space="preserve">: CIC determined had never been </w:t>
      </w:r>
      <w:proofErr w:type="spellStart"/>
      <w:r>
        <w:t>Cdn</w:t>
      </w:r>
      <w:proofErr w:type="spellEnd"/>
      <w:r>
        <w:t xml:space="preserve"> citizen; declared </w:t>
      </w:r>
      <w:proofErr w:type="spellStart"/>
      <w:r>
        <w:t>inadm</w:t>
      </w:r>
      <w:proofErr w:type="spellEnd"/>
      <w:r>
        <w:t xml:space="preserve"> for </w:t>
      </w:r>
      <w:proofErr w:type="spellStart"/>
      <w:r>
        <w:t>srs</w:t>
      </w:r>
      <w:proofErr w:type="spellEnd"/>
      <w:r>
        <w:t xml:space="preserve"> crim. Parents said they left diplomatic jobs before birth, which would make him </w:t>
      </w:r>
      <w:proofErr w:type="spellStart"/>
      <w:r>
        <w:t>Cdn</w:t>
      </w:r>
      <w:proofErr w:type="spellEnd"/>
      <w:r>
        <w:t xml:space="preserve"> citizen. </w:t>
      </w:r>
      <w:r w:rsidRPr="00427217">
        <w:rPr>
          <w:color w:val="7030A0" w:themeColor="accent4"/>
          <w:u w:val="single"/>
        </w:rPr>
        <w:t>HOLDING</w:t>
      </w:r>
      <w:r>
        <w:t xml:space="preserve">: was issued </w:t>
      </w:r>
      <w:proofErr w:type="spellStart"/>
      <w:r>
        <w:t>Cdn</w:t>
      </w:r>
      <w:proofErr w:type="spellEnd"/>
      <w:r>
        <w:t xml:space="preserve"> BC and passport, but in error; evidence inconsistent, so not declared </w:t>
      </w:r>
      <w:proofErr w:type="spellStart"/>
      <w:r>
        <w:t>Cdn</w:t>
      </w:r>
      <w:proofErr w:type="spellEnd"/>
      <w:r>
        <w:t xml:space="preserve"> citizen.</w:t>
      </w:r>
    </w:p>
    <w:p w14:paraId="612A694E" w14:textId="2381DAD5" w:rsidR="00427217" w:rsidRPr="00427217" w:rsidRDefault="00427217" w:rsidP="00427217">
      <w:pPr>
        <w:spacing w:before="0"/>
        <w:ind w:left="1701"/>
      </w:pPr>
      <w:r>
        <w:sym w:font="Wingdings" w:char="F0E0"/>
      </w:r>
      <w:r>
        <w:t xml:space="preserve"> left essentially stateless – only possible avenues H&amp;C, get married and be sponsored, TRP</w:t>
      </w:r>
    </w:p>
    <w:p w14:paraId="1C04218B" w14:textId="2F83EB44" w:rsidR="00323DA8" w:rsidRDefault="00323DA8" w:rsidP="00B630A4">
      <w:pPr>
        <w:pStyle w:val="Heading3"/>
      </w:pPr>
      <w:bookmarkStart w:id="35" w:name="_Toc469868027"/>
      <w:r>
        <w:t>JUS SANGUINIS (BY DESCENT)</w:t>
      </w:r>
      <w:bookmarkEnd w:id="35"/>
    </w:p>
    <w:p w14:paraId="72E56DBC" w14:textId="57993319" w:rsidR="00323DA8" w:rsidRDefault="00427217" w:rsidP="00641B9F">
      <w:pPr>
        <w:pStyle w:val="ListParagraph"/>
        <w:numPr>
          <w:ilvl w:val="0"/>
          <w:numId w:val="62"/>
        </w:numPr>
        <w:ind w:left="426"/>
      </w:pPr>
      <w:r>
        <w:t>Born outside Canada after February 14, 1977 and at the time of birth one of his parents, other than one who adopted him, was a citizen</w:t>
      </w:r>
    </w:p>
    <w:p w14:paraId="2B4A349A" w14:textId="6DCFC0DC" w:rsidR="00E60531" w:rsidRDefault="00E60531" w:rsidP="00E60531">
      <w:pPr>
        <w:pStyle w:val="ListParagraph"/>
        <w:ind w:left="1560" w:hanging="709"/>
      </w:pPr>
      <w:r w:rsidRPr="00E60531">
        <w:rPr>
          <w:color w:val="FF0000"/>
        </w:rPr>
        <w:t xml:space="preserve">CA 3(5) </w:t>
      </w:r>
      <w:r>
        <w:t xml:space="preserve">where parent employed in armed services/working overseas for </w:t>
      </w:r>
      <w:proofErr w:type="spellStart"/>
      <w:r>
        <w:t>Cdn</w:t>
      </w:r>
      <w:proofErr w:type="spellEnd"/>
      <w:r>
        <w:t xml:space="preserve"> </w:t>
      </w:r>
      <w:proofErr w:type="spellStart"/>
      <w:r>
        <w:t>govt</w:t>
      </w:r>
      <w:proofErr w:type="spellEnd"/>
      <w:r>
        <w:t>, child born overseas will acquire citizenship</w:t>
      </w:r>
    </w:p>
    <w:p w14:paraId="5626B427" w14:textId="1E3AABBF" w:rsidR="005C4E71" w:rsidRPr="005C4E71" w:rsidRDefault="005C4E71" w:rsidP="00E60531">
      <w:pPr>
        <w:pStyle w:val="ListParagraph"/>
        <w:ind w:left="1560" w:hanging="709"/>
      </w:pPr>
      <w:proofErr w:type="spellStart"/>
      <w:r w:rsidRPr="005C4E71">
        <w:rPr>
          <w:b/>
          <w:i/>
          <w:color w:val="7030A0" w:themeColor="accent4"/>
        </w:rPr>
        <w:t>Kandola</w:t>
      </w:r>
      <w:proofErr w:type="spellEnd"/>
      <w:r w:rsidRPr="005C4E71">
        <w:rPr>
          <w:color w:val="7030A0" w:themeColor="accent4"/>
        </w:rPr>
        <w:t xml:space="preserve"> </w:t>
      </w:r>
      <w:r w:rsidRPr="005C4E71">
        <w:t>– only type of connection which can confer derivative citizenship is genetic/gestational</w:t>
      </w:r>
    </w:p>
    <w:p w14:paraId="565B8368" w14:textId="5CF4A775" w:rsidR="00427217" w:rsidRDefault="00427217" w:rsidP="005C4E71">
      <w:pPr>
        <w:spacing w:before="0" w:after="0"/>
      </w:pPr>
      <w:proofErr w:type="gramStart"/>
      <w:r w:rsidRPr="005C4E71">
        <w:rPr>
          <w:b/>
        </w:rPr>
        <w:t>28 year</w:t>
      </w:r>
      <w:proofErr w:type="gramEnd"/>
      <w:r w:rsidRPr="005C4E71">
        <w:rPr>
          <w:b/>
        </w:rPr>
        <w:t xml:space="preserve"> rule</w:t>
      </w:r>
      <w:r>
        <w:t xml:space="preserve"> – </w:t>
      </w:r>
    </w:p>
    <w:tbl>
      <w:tblPr>
        <w:tblStyle w:val="TableGrid"/>
        <w:tblW w:w="0" w:type="auto"/>
        <w:tblInd w:w="562" w:type="dxa"/>
        <w:tblLook w:val="04A0" w:firstRow="1" w:lastRow="0" w:firstColumn="1" w:lastColumn="0" w:noHBand="0" w:noVBand="1"/>
      </w:tblPr>
      <w:tblGrid>
        <w:gridCol w:w="9356"/>
      </w:tblGrid>
      <w:tr w:rsidR="00427217" w14:paraId="7F22E9DA" w14:textId="77777777" w:rsidTr="005C4E71">
        <w:tc>
          <w:tcPr>
            <w:tcW w:w="9356"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72609AE3" w14:textId="6B077996" w:rsidR="00427217" w:rsidRPr="00427217" w:rsidRDefault="00E60531" w:rsidP="00427217">
            <w:pPr>
              <w:rPr>
                <w:sz w:val="18"/>
                <w:szCs w:val="18"/>
              </w:rPr>
            </w:pPr>
            <w:r w:rsidRPr="00E60531">
              <w:rPr>
                <w:color w:val="FF0000"/>
                <w:sz w:val="18"/>
                <w:szCs w:val="18"/>
              </w:rPr>
              <w:t xml:space="preserve">CA8 </w:t>
            </w:r>
            <w:r w:rsidR="00427217" w:rsidRPr="00427217">
              <w:rPr>
                <w:sz w:val="18"/>
                <w:szCs w:val="18"/>
              </w:rPr>
              <w:t>A person who was born outside of Canada, after Feb 1977, and who derived Canadian citizenship from a parent who was also born outside of Canada and derived citizenship from their parent, ceases to be a citizen on their 28</w:t>
            </w:r>
            <w:r w:rsidR="00427217" w:rsidRPr="00427217">
              <w:rPr>
                <w:sz w:val="18"/>
                <w:szCs w:val="18"/>
                <w:vertAlign w:val="superscript"/>
              </w:rPr>
              <w:t>th</w:t>
            </w:r>
            <w:r w:rsidR="00427217" w:rsidRPr="00427217">
              <w:rPr>
                <w:sz w:val="18"/>
                <w:szCs w:val="18"/>
              </w:rPr>
              <w:t xml:space="preserve"> birthday unless that person has (a) </w:t>
            </w:r>
            <w:r w:rsidR="00427217" w:rsidRPr="00427217">
              <w:rPr>
                <w:b/>
                <w:sz w:val="18"/>
                <w:szCs w:val="18"/>
              </w:rPr>
              <w:t>applied to retain</w:t>
            </w:r>
            <w:r w:rsidR="00427217" w:rsidRPr="00427217">
              <w:rPr>
                <w:sz w:val="18"/>
                <w:szCs w:val="18"/>
              </w:rPr>
              <w:t xml:space="preserve"> citizenship, </w:t>
            </w:r>
            <w:r w:rsidR="00427217" w:rsidRPr="00427217">
              <w:rPr>
                <w:sz w:val="18"/>
                <w:szCs w:val="18"/>
                <w:u w:val="single"/>
              </w:rPr>
              <w:t>and</w:t>
            </w:r>
            <w:r w:rsidR="00427217" w:rsidRPr="00427217">
              <w:rPr>
                <w:sz w:val="18"/>
                <w:szCs w:val="18"/>
              </w:rPr>
              <w:t xml:space="preserve"> (b) either </w:t>
            </w:r>
            <w:r w:rsidR="00427217" w:rsidRPr="00427217">
              <w:rPr>
                <w:b/>
                <w:sz w:val="18"/>
                <w:szCs w:val="18"/>
              </w:rPr>
              <w:t>resided in Canada for a year</w:t>
            </w:r>
            <w:r w:rsidR="00427217" w:rsidRPr="00427217">
              <w:rPr>
                <w:sz w:val="18"/>
                <w:szCs w:val="18"/>
              </w:rPr>
              <w:t xml:space="preserve"> before applying </w:t>
            </w:r>
            <w:r w:rsidR="00427217" w:rsidRPr="00427217">
              <w:rPr>
                <w:sz w:val="18"/>
                <w:szCs w:val="18"/>
                <w:u w:val="single"/>
              </w:rPr>
              <w:t xml:space="preserve">or </w:t>
            </w:r>
            <w:r w:rsidR="00427217" w:rsidRPr="00427217">
              <w:rPr>
                <w:sz w:val="18"/>
                <w:szCs w:val="18"/>
              </w:rPr>
              <w:t xml:space="preserve">established a </w:t>
            </w:r>
            <w:r w:rsidR="00427217" w:rsidRPr="00427217">
              <w:rPr>
                <w:b/>
                <w:sz w:val="18"/>
                <w:szCs w:val="18"/>
              </w:rPr>
              <w:t>substantial connection</w:t>
            </w:r>
            <w:r w:rsidR="00427217" w:rsidRPr="00427217">
              <w:rPr>
                <w:sz w:val="18"/>
                <w:szCs w:val="18"/>
              </w:rPr>
              <w:t xml:space="preserve"> with Canada </w:t>
            </w:r>
          </w:p>
        </w:tc>
      </w:tr>
    </w:tbl>
    <w:p w14:paraId="6D5FA19C" w14:textId="468564A4" w:rsidR="00E60531" w:rsidRPr="00E60531" w:rsidRDefault="00427217" w:rsidP="005C4E71">
      <w:pPr>
        <w:pStyle w:val="ListParagraph"/>
        <w:ind w:left="1134"/>
      </w:pPr>
      <w:r>
        <w:sym w:font="Wingdings" w:char="F0E0"/>
      </w:r>
      <w:r>
        <w:t xml:space="preserve"> repealed by 2009 amendments but NOT RETROACTIVE – </w:t>
      </w:r>
      <w:r w:rsidRPr="00427217">
        <w:rPr>
          <w:b/>
        </w:rPr>
        <w:t>persons born between Feb 15, 1977 and April 16, 1981 are subject to loss on 28</w:t>
      </w:r>
      <w:r w:rsidRPr="00427217">
        <w:rPr>
          <w:b/>
          <w:vertAlign w:val="superscript"/>
        </w:rPr>
        <w:t>th</w:t>
      </w:r>
      <w:r w:rsidRPr="00427217">
        <w:rPr>
          <w:b/>
        </w:rPr>
        <w:t xml:space="preserve"> birthday</w:t>
      </w:r>
      <w:r w:rsidR="00E60531" w:rsidRPr="00E60531">
        <w:t>.</w:t>
      </w:r>
      <w:r w:rsidR="00E60531">
        <w:t xml:space="preserve"> Options: apply for PR and resume citizenship (</w:t>
      </w:r>
      <w:r w:rsidR="00E60531" w:rsidRPr="00E60531">
        <w:rPr>
          <w:color w:val="FF0000"/>
        </w:rPr>
        <w:t>CA 11(1)</w:t>
      </w:r>
      <w:r w:rsidR="00E60531">
        <w:t>) or Ministerial discretion to grant resumption (</w:t>
      </w:r>
      <w:r w:rsidR="00E60531" w:rsidRPr="00E60531">
        <w:rPr>
          <w:color w:val="FF0000"/>
        </w:rPr>
        <w:t>CA 5(4)</w:t>
      </w:r>
      <w:r w:rsidR="00E60531">
        <w:t>)</w:t>
      </w:r>
    </w:p>
    <w:p w14:paraId="57359233" w14:textId="6B470105" w:rsidR="00E60531" w:rsidRDefault="00E60531" w:rsidP="005C4E71">
      <w:pPr>
        <w:spacing w:after="0"/>
      </w:pPr>
      <w:r w:rsidRPr="005C4E71">
        <w:rPr>
          <w:b/>
        </w:rPr>
        <w:t>1</w:t>
      </w:r>
      <w:r w:rsidRPr="005C4E71">
        <w:rPr>
          <w:b/>
          <w:vertAlign w:val="superscript"/>
        </w:rPr>
        <w:t>st</w:t>
      </w:r>
      <w:r w:rsidRPr="005C4E71">
        <w:rPr>
          <w:b/>
        </w:rPr>
        <w:t xml:space="preserve"> generation limit – </w:t>
      </w:r>
      <w:r>
        <w:t>citizenship by descent doesn’t apply after the first generation</w:t>
      </w:r>
    </w:p>
    <w:p w14:paraId="1DFF01E6" w14:textId="41457B2D" w:rsidR="00E60531" w:rsidRDefault="00E60531" w:rsidP="005C4E71">
      <w:pPr>
        <w:pStyle w:val="ListParagraph"/>
        <w:spacing w:before="0"/>
        <w:ind w:left="1276" w:hanging="709"/>
      </w:pPr>
      <w:r w:rsidRPr="00E60531">
        <w:rPr>
          <w:color w:val="FF0000"/>
        </w:rPr>
        <w:t xml:space="preserve">CA 3(3)(a) </w:t>
      </w:r>
      <w:r>
        <w:t>if parent(s) got citizenship by descent, children born outside of Canada don’t get citizenship</w:t>
      </w:r>
    </w:p>
    <w:p w14:paraId="21934AC9" w14:textId="7F457F87" w:rsidR="00E60531" w:rsidRDefault="00E60531" w:rsidP="00E60531">
      <w:pPr>
        <w:pStyle w:val="ListParagraph"/>
        <w:ind w:left="1985" w:hanging="709"/>
      </w:pPr>
      <w:r w:rsidRPr="00E60531">
        <w:rPr>
          <w:i/>
        </w:rPr>
        <w:t>Exceptions</w:t>
      </w:r>
      <w:r w:rsidRPr="00E60531">
        <w:t xml:space="preserve"> </w:t>
      </w:r>
      <w:r>
        <w:t>–</w:t>
      </w:r>
      <w:r w:rsidRPr="00E60531">
        <w:t xml:space="preserve"> </w:t>
      </w:r>
      <w:proofErr w:type="spellStart"/>
      <w:r>
        <w:t>Cdn</w:t>
      </w:r>
      <w:proofErr w:type="spellEnd"/>
      <w:r>
        <w:t xml:space="preserve"> armed forced, federal/</w:t>
      </w:r>
      <w:proofErr w:type="spellStart"/>
      <w:r>
        <w:t>prov</w:t>
      </w:r>
      <w:proofErr w:type="spellEnd"/>
      <w:r>
        <w:t xml:space="preserve"> public administration/service</w:t>
      </w:r>
    </w:p>
    <w:p w14:paraId="7927D05F" w14:textId="77777777" w:rsidR="005C4E71" w:rsidRDefault="005C4E71" w:rsidP="005C4E71">
      <w:pPr>
        <w:spacing w:after="0"/>
        <w:rPr>
          <w:b/>
        </w:rPr>
      </w:pPr>
      <w:r w:rsidRPr="005C4E71">
        <w:rPr>
          <w:b/>
          <w:color w:val="0F6FC6" w:themeColor="accent1"/>
        </w:rPr>
        <w:t>Statelessness</w:t>
      </w:r>
      <w:r>
        <w:rPr>
          <w:b/>
        </w:rPr>
        <w:t xml:space="preserve"> – </w:t>
      </w:r>
    </w:p>
    <w:p w14:paraId="283A6909" w14:textId="4497AE0C" w:rsidR="00E60531" w:rsidRDefault="005C4E71" w:rsidP="005C4E71">
      <w:pPr>
        <w:spacing w:before="0" w:after="0"/>
        <w:ind w:left="1276" w:hanging="709"/>
      </w:pPr>
      <w:r w:rsidRPr="005C4E71">
        <w:rPr>
          <w:color w:val="FF0000"/>
        </w:rPr>
        <w:t>CA5(4)</w:t>
      </w:r>
      <w:proofErr w:type="gramStart"/>
      <w:r w:rsidRPr="005C4E71">
        <w:rPr>
          <w:rFonts w:cs="Calibri Light"/>
          <w:color w:val="FF0000"/>
        </w:rPr>
        <w:t>–</w:t>
      </w:r>
      <w:r w:rsidRPr="005C4E71">
        <w:rPr>
          <w:color w:val="FF0000"/>
        </w:rPr>
        <w:t>(</w:t>
      </w:r>
      <w:proofErr w:type="gramEnd"/>
      <w:r w:rsidRPr="005C4E71">
        <w:rPr>
          <w:color w:val="FF0000"/>
        </w:rPr>
        <w:t xml:space="preserve">6) </w:t>
      </w:r>
      <w:r w:rsidRPr="005C4E71">
        <w:rPr>
          <w:b/>
        </w:rPr>
        <w:t>Mandatory grant</w:t>
      </w:r>
      <w:r>
        <w:t xml:space="preserve"> of citizenship to someone born outside Canada to parent who was Canadian if person less than 23 years old; has resided in Canada for 3/4 years before date of application; has always been stateless; and hasn’t been convicted of various listed national security offences</w:t>
      </w:r>
    </w:p>
    <w:p w14:paraId="09FCEA5D" w14:textId="185001DD" w:rsidR="005C4E71" w:rsidRDefault="005C4E71" w:rsidP="005C4E71">
      <w:pPr>
        <w:spacing w:before="0"/>
        <w:ind w:left="1276" w:hanging="709"/>
      </w:pPr>
      <w:r>
        <w:rPr>
          <w:color w:val="FF0000"/>
        </w:rPr>
        <w:t xml:space="preserve">CA5(4) </w:t>
      </w:r>
      <w:r w:rsidRPr="005C4E71">
        <w:rPr>
          <w:b/>
        </w:rPr>
        <w:t>Minister may use discretion</w:t>
      </w:r>
      <w:r>
        <w:t xml:space="preserve"> to grant citizenship to alleviate statelessness, special/</w:t>
      </w:r>
      <w:proofErr w:type="spellStart"/>
      <w:r>
        <w:t>unusal</w:t>
      </w:r>
      <w:proofErr w:type="spellEnd"/>
      <w:r>
        <w:t xml:space="preserve"> hardship, or to reward services of an exception value to Canada</w:t>
      </w:r>
    </w:p>
    <w:p w14:paraId="33905DDF" w14:textId="24A11C15" w:rsidR="00B630A4" w:rsidRPr="005C4E71" w:rsidRDefault="005C4E71" w:rsidP="00B630A4">
      <w:pPr>
        <w:spacing w:before="0"/>
      </w:pPr>
      <w:r w:rsidRPr="005C4E71">
        <w:rPr>
          <w:b/>
          <w:color w:val="0F6FC6" w:themeColor="accent1"/>
        </w:rPr>
        <w:t xml:space="preserve">International Adoption </w:t>
      </w:r>
      <w:r>
        <w:rPr>
          <w:b/>
        </w:rPr>
        <w:t xml:space="preserve">– </w:t>
      </w:r>
      <w:r w:rsidRPr="005C4E71">
        <w:t>direct grant of citizenship to adoptees</w:t>
      </w:r>
      <w:r>
        <w:t xml:space="preserve">, BUT if </w:t>
      </w:r>
      <w:r w:rsidR="00B630A4">
        <w:t>you</w:t>
      </w:r>
      <w:r>
        <w:t xml:space="preserve"> </w:t>
      </w:r>
      <w:r w:rsidR="00B630A4">
        <w:t xml:space="preserve">were adopted and </w:t>
      </w:r>
      <w:r>
        <w:t xml:space="preserve">weren’t born on </w:t>
      </w:r>
      <w:proofErr w:type="spellStart"/>
      <w:r>
        <w:t>Cdn</w:t>
      </w:r>
      <w:proofErr w:type="spellEnd"/>
      <w:r>
        <w:t xml:space="preserve"> soil or naturalized, then can only pass citizenship to adopted child through naturalization</w:t>
      </w:r>
      <w:r w:rsidR="00B630A4">
        <w:t xml:space="preserve">. </w:t>
      </w:r>
    </w:p>
    <w:tbl>
      <w:tblPr>
        <w:tblStyle w:val="TableGrid"/>
        <w:tblW w:w="9214" w:type="dxa"/>
        <w:tblInd w:w="562" w:type="dxa"/>
        <w:tblLook w:val="04A0" w:firstRow="1" w:lastRow="0" w:firstColumn="1" w:lastColumn="0" w:noHBand="0" w:noVBand="1"/>
      </w:tblPr>
      <w:tblGrid>
        <w:gridCol w:w="2977"/>
        <w:gridCol w:w="1559"/>
        <w:gridCol w:w="1985"/>
        <w:gridCol w:w="2693"/>
      </w:tblGrid>
      <w:tr w:rsidR="005C4E71" w14:paraId="2504B225" w14:textId="77777777" w:rsidTr="00B630A4">
        <w:tc>
          <w:tcPr>
            <w:tcW w:w="2977" w:type="dxa"/>
            <w:shd w:val="clear" w:color="auto" w:fill="DBEFF9" w:themeFill="background2"/>
            <w:vAlign w:val="center"/>
          </w:tcPr>
          <w:p w14:paraId="0B8CED40" w14:textId="43A48183" w:rsidR="005C4E71" w:rsidRPr="005C4E71" w:rsidRDefault="005C4E71" w:rsidP="00B630A4">
            <w:pPr>
              <w:rPr>
                <w:b/>
                <w:sz w:val="18"/>
                <w:szCs w:val="18"/>
              </w:rPr>
            </w:pPr>
            <w:r w:rsidRPr="005C4E71">
              <w:rPr>
                <w:b/>
                <w:sz w:val="18"/>
                <w:szCs w:val="18"/>
              </w:rPr>
              <w:t>Adoptee’s route to citizenship</w:t>
            </w:r>
          </w:p>
        </w:tc>
        <w:tc>
          <w:tcPr>
            <w:tcW w:w="1559" w:type="dxa"/>
            <w:shd w:val="clear" w:color="auto" w:fill="DBEFF9" w:themeFill="background2"/>
            <w:vAlign w:val="center"/>
          </w:tcPr>
          <w:p w14:paraId="387676E8" w14:textId="77777777" w:rsidR="005C4E71" w:rsidRPr="005C4E71" w:rsidRDefault="005C4E71" w:rsidP="00B630A4">
            <w:pPr>
              <w:rPr>
                <w:b/>
                <w:sz w:val="18"/>
                <w:szCs w:val="18"/>
              </w:rPr>
            </w:pPr>
            <w:r w:rsidRPr="005C4E71">
              <w:rPr>
                <w:b/>
                <w:sz w:val="18"/>
                <w:szCs w:val="18"/>
              </w:rPr>
              <w:t xml:space="preserve">Result </w:t>
            </w:r>
          </w:p>
        </w:tc>
        <w:tc>
          <w:tcPr>
            <w:tcW w:w="1985" w:type="dxa"/>
            <w:shd w:val="clear" w:color="auto" w:fill="DBEFF9" w:themeFill="background2"/>
            <w:vAlign w:val="center"/>
          </w:tcPr>
          <w:p w14:paraId="33BC8723" w14:textId="77777777" w:rsidR="005C4E71" w:rsidRPr="005C4E71" w:rsidRDefault="005C4E71" w:rsidP="00B630A4">
            <w:pPr>
              <w:rPr>
                <w:b/>
                <w:sz w:val="18"/>
                <w:szCs w:val="18"/>
              </w:rPr>
            </w:pPr>
            <w:r w:rsidRPr="005C4E71">
              <w:rPr>
                <w:b/>
                <w:sz w:val="18"/>
                <w:szCs w:val="18"/>
              </w:rPr>
              <w:t xml:space="preserve">Adoptee’s children born overseas </w:t>
            </w:r>
          </w:p>
        </w:tc>
        <w:tc>
          <w:tcPr>
            <w:tcW w:w="2693" w:type="dxa"/>
            <w:shd w:val="clear" w:color="auto" w:fill="DBEFF9" w:themeFill="background2"/>
            <w:vAlign w:val="center"/>
          </w:tcPr>
          <w:p w14:paraId="62990FEC" w14:textId="77777777" w:rsidR="005C4E71" w:rsidRPr="005C4E71" w:rsidRDefault="005C4E71" w:rsidP="00B630A4">
            <w:pPr>
              <w:rPr>
                <w:b/>
                <w:sz w:val="18"/>
                <w:szCs w:val="18"/>
              </w:rPr>
            </w:pPr>
            <w:r w:rsidRPr="005C4E71">
              <w:rPr>
                <w:b/>
                <w:sz w:val="18"/>
                <w:szCs w:val="18"/>
              </w:rPr>
              <w:t xml:space="preserve">Adoptee’s adopted children born overseas </w:t>
            </w:r>
          </w:p>
        </w:tc>
      </w:tr>
      <w:tr w:rsidR="005C4E71" w14:paraId="63371897" w14:textId="77777777" w:rsidTr="00B630A4">
        <w:tc>
          <w:tcPr>
            <w:tcW w:w="2977" w:type="dxa"/>
          </w:tcPr>
          <w:p w14:paraId="4032EE03" w14:textId="77777777" w:rsidR="005C4E71" w:rsidRDefault="005C4E71" w:rsidP="005C4E71">
            <w:pPr>
              <w:rPr>
                <w:sz w:val="18"/>
                <w:szCs w:val="18"/>
              </w:rPr>
            </w:pPr>
            <w:r>
              <w:rPr>
                <w:sz w:val="18"/>
                <w:szCs w:val="18"/>
              </w:rPr>
              <w:t xml:space="preserve">Naturalization </w:t>
            </w:r>
            <w:r w:rsidRPr="00B630A4">
              <w:rPr>
                <w:color w:val="0BD0D9" w:themeColor="accent3"/>
                <w:sz w:val="18"/>
                <w:szCs w:val="18"/>
              </w:rPr>
              <w:t xml:space="preserve">(now preferred) </w:t>
            </w:r>
          </w:p>
        </w:tc>
        <w:tc>
          <w:tcPr>
            <w:tcW w:w="1559" w:type="dxa"/>
          </w:tcPr>
          <w:p w14:paraId="7CE1C83F" w14:textId="78207491" w:rsidR="005C4E71" w:rsidRDefault="00B630A4" w:rsidP="005C4E71">
            <w:pPr>
              <w:rPr>
                <w:sz w:val="18"/>
                <w:szCs w:val="18"/>
              </w:rPr>
            </w:pPr>
            <w:r>
              <w:rPr>
                <w:sz w:val="18"/>
                <w:szCs w:val="18"/>
              </w:rPr>
              <w:t>No first gen</w:t>
            </w:r>
            <w:r w:rsidR="005C4E71">
              <w:rPr>
                <w:sz w:val="18"/>
                <w:szCs w:val="18"/>
              </w:rPr>
              <w:t xml:space="preserve"> limit </w:t>
            </w:r>
          </w:p>
        </w:tc>
        <w:tc>
          <w:tcPr>
            <w:tcW w:w="1985" w:type="dxa"/>
          </w:tcPr>
          <w:p w14:paraId="7CCC0CF2" w14:textId="77777777" w:rsidR="005C4E71" w:rsidRDefault="005C4E71" w:rsidP="005C4E71">
            <w:pPr>
              <w:rPr>
                <w:sz w:val="18"/>
                <w:szCs w:val="18"/>
              </w:rPr>
            </w:pPr>
            <w:r>
              <w:rPr>
                <w:sz w:val="18"/>
                <w:szCs w:val="18"/>
              </w:rPr>
              <w:t xml:space="preserve">Canadian at birth </w:t>
            </w:r>
          </w:p>
        </w:tc>
        <w:tc>
          <w:tcPr>
            <w:tcW w:w="2693" w:type="dxa"/>
          </w:tcPr>
          <w:p w14:paraId="3B19AE0E" w14:textId="6F6D9450" w:rsidR="005C4E71" w:rsidRDefault="005C4E71" w:rsidP="00B630A4">
            <w:pPr>
              <w:rPr>
                <w:sz w:val="18"/>
                <w:szCs w:val="18"/>
              </w:rPr>
            </w:pPr>
            <w:r>
              <w:rPr>
                <w:sz w:val="18"/>
                <w:szCs w:val="18"/>
              </w:rPr>
              <w:t xml:space="preserve">Can receive direct grant </w:t>
            </w:r>
          </w:p>
        </w:tc>
      </w:tr>
      <w:tr w:rsidR="005C4E71" w14:paraId="107BEAD0" w14:textId="77777777" w:rsidTr="00B630A4">
        <w:tc>
          <w:tcPr>
            <w:tcW w:w="2977" w:type="dxa"/>
          </w:tcPr>
          <w:p w14:paraId="53B739F6" w14:textId="11BEC4EE" w:rsidR="005C4E71" w:rsidRDefault="00B630A4" w:rsidP="00B630A4">
            <w:pPr>
              <w:rPr>
                <w:sz w:val="18"/>
                <w:szCs w:val="18"/>
              </w:rPr>
            </w:pPr>
            <w:r>
              <w:rPr>
                <w:sz w:val="18"/>
                <w:szCs w:val="18"/>
              </w:rPr>
              <w:t xml:space="preserve">PR </w:t>
            </w:r>
            <w:r w:rsidR="005C4E71">
              <w:rPr>
                <w:sz w:val="18"/>
                <w:szCs w:val="18"/>
              </w:rPr>
              <w:t>on arrival</w:t>
            </w:r>
            <w:r>
              <w:rPr>
                <w:sz w:val="18"/>
                <w:szCs w:val="18"/>
              </w:rPr>
              <w:t>,</w:t>
            </w:r>
            <w:r w:rsidR="005C4E71">
              <w:rPr>
                <w:sz w:val="18"/>
                <w:szCs w:val="18"/>
              </w:rPr>
              <w:t xml:space="preserve"> direct grant after entry </w:t>
            </w:r>
          </w:p>
        </w:tc>
        <w:tc>
          <w:tcPr>
            <w:tcW w:w="1559" w:type="dxa"/>
          </w:tcPr>
          <w:p w14:paraId="37377BCB" w14:textId="495F7577" w:rsidR="005C4E71" w:rsidRDefault="005C4E71" w:rsidP="00B630A4">
            <w:pPr>
              <w:rPr>
                <w:sz w:val="18"/>
                <w:szCs w:val="18"/>
              </w:rPr>
            </w:pPr>
            <w:r>
              <w:rPr>
                <w:sz w:val="18"/>
                <w:szCs w:val="18"/>
              </w:rPr>
              <w:t xml:space="preserve">First gen limit </w:t>
            </w:r>
          </w:p>
        </w:tc>
        <w:tc>
          <w:tcPr>
            <w:tcW w:w="1985" w:type="dxa"/>
          </w:tcPr>
          <w:p w14:paraId="6694E406" w14:textId="77777777" w:rsidR="005C4E71" w:rsidRDefault="005C4E71" w:rsidP="005C4E71">
            <w:pPr>
              <w:rPr>
                <w:sz w:val="18"/>
                <w:szCs w:val="18"/>
              </w:rPr>
            </w:pPr>
            <w:r>
              <w:rPr>
                <w:sz w:val="18"/>
                <w:szCs w:val="18"/>
              </w:rPr>
              <w:t>Not Canadian at birth</w:t>
            </w:r>
          </w:p>
        </w:tc>
        <w:tc>
          <w:tcPr>
            <w:tcW w:w="2693" w:type="dxa"/>
          </w:tcPr>
          <w:p w14:paraId="78FCACBE" w14:textId="1B162778" w:rsidR="005C4E71" w:rsidRDefault="005C4E71" w:rsidP="00B630A4">
            <w:pPr>
              <w:rPr>
                <w:sz w:val="18"/>
                <w:szCs w:val="18"/>
              </w:rPr>
            </w:pPr>
            <w:r>
              <w:rPr>
                <w:sz w:val="18"/>
                <w:szCs w:val="18"/>
              </w:rPr>
              <w:t xml:space="preserve">Not eligible for direct grant </w:t>
            </w:r>
          </w:p>
        </w:tc>
      </w:tr>
      <w:tr w:rsidR="005C4E71" w14:paraId="1CA72A7B" w14:textId="77777777" w:rsidTr="00B630A4">
        <w:tc>
          <w:tcPr>
            <w:tcW w:w="2977" w:type="dxa"/>
          </w:tcPr>
          <w:p w14:paraId="7CEBF5B7" w14:textId="77777777" w:rsidR="005C4E71" w:rsidRDefault="005C4E71" w:rsidP="005C4E71">
            <w:pPr>
              <w:rPr>
                <w:sz w:val="18"/>
                <w:szCs w:val="18"/>
              </w:rPr>
            </w:pPr>
            <w:r>
              <w:rPr>
                <w:sz w:val="18"/>
                <w:szCs w:val="18"/>
              </w:rPr>
              <w:t xml:space="preserve">Citizen direct grant prior to entry </w:t>
            </w:r>
          </w:p>
        </w:tc>
        <w:tc>
          <w:tcPr>
            <w:tcW w:w="1559" w:type="dxa"/>
          </w:tcPr>
          <w:p w14:paraId="033E6A9D" w14:textId="187C1C92" w:rsidR="005C4E71" w:rsidRDefault="005C4E71" w:rsidP="00B630A4">
            <w:pPr>
              <w:rPr>
                <w:sz w:val="18"/>
                <w:szCs w:val="18"/>
              </w:rPr>
            </w:pPr>
            <w:r>
              <w:rPr>
                <w:sz w:val="18"/>
                <w:szCs w:val="18"/>
              </w:rPr>
              <w:t xml:space="preserve">First gen limit </w:t>
            </w:r>
          </w:p>
        </w:tc>
        <w:tc>
          <w:tcPr>
            <w:tcW w:w="1985" w:type="dxa"/>
          </w:tcPr>
          <w:p w14:paraId="0C8CC9B4" w14:textId="77777777" w:rsidR="005C4E71" w:rsidRDefault="005C4E71" w:rsidP="005C4E71">
            <w:pPr>
              <w:rPr>
                <w:sz w:val="18"/>
                <w:szCs w:val="18"/>
              </w:rPr>
            </w:pPr>
            <w:r>
              <w:rPr>
                <w:sz w:val="18"/>
                <w:szCs w:val="18"/>
              </w:rPr>
              <w:t xml:space="preserve">Not Canadian at birth </w:t>
            </w:r>
          </w:p>
        </w:tc>
        <w:tc>
          <w:tcPr>
            <w:tcW w:w="2693" w:type="dxa"/>
          </w:tcPr>
          <w:p w14:paraId="1022A882" w14:textId="17B97530" w:rsidR="005C4E71" w:rsidRDefault="005C4E71" w:rsidP="00B630A4">
            <w:pPr>
              <w:rPr>
                <w:sz w:val="18"/>
                <w:szCs w:val="18"/>
              </w:rPr>
            </w:pPr>
            <w:r>
              <w:rPr>
                <w:sz w:val="18"/>
                <w:szCs w:val="18"/>
              </w:rPr>
              <w:t xml:space="preserve">Not eligible for direct grant </w:t>
            </w:r>
          </w:p>
        </w:tc>
      </w:tr>
    </w:tbl>
    <w:p w14:paraId="04884B59" w14:textId="7442E692" w:rsidR="00B630A4" w:rsidRDefault="00B630A4" w:rsidP="00B630A4">
      <w:pPr>
        <w:ind w:left="1701"/>
      </w:pPr>
      <w:r>
        <w:t>= people choosing to naturalize their adopted children rather than applying for direct grant</w:t>
      </w:r>
    </w:p>
    <w:p w14:paraId="08C458AD" w14:textId="3081D732" w:rsidR="00263C7B" w:rsidRDefault="00263C7B">
      <w:pPr>
        <w:spacing w:line="276" w:lineRule="auto"/>
      </w:pPr>
      <w:r>
        <w:br w:type="page"/>
      </w:r>
    </w:p>
    <w:p w14:paraId="002972B5" w14:textId="77777777" w:rsidR="00263C7B" w:rsidRDefault="00263C7B" w:rsidP="00263C7B"/>
    <w:p w14:paraId="46CC260C" w14:textId="5C1B8C57" w:rsidR="00B630A4" w:rsidRDefault="00B630A4" w:rsidP="00B630A4">
      <w:pPr>
        <w:pStyle w:val="Heading3"/>
      </w:pPr>
      <w:bookmarkStart w:id="36" w:name="_Toc469868028"/>
      <w:r>
        <w:t>NATURALIZATION</w:t>
      </w:r>
      <w:bookmarkEnd w:id="36"/>
    </w:p>
    <w:p w14:paraId="27E3D6AD" w14:textId="11B2A33D" w:rsidR="00B630A4" w:rsidRDefault="00263C7B" w:rsidP="00263C7B">
      <w:pPr>
        <w:spacing w:after="0"/>
        <w:rPr>
          <w:b/>
        </w:rPr>
      </w:pPr>
      <w:r>
        <w:rPr>
          <w:b/>
        </w:rPr>
        <w:t>Requirements for naturalization:</w:t>
      </w:r>
    </w:p>
    <w:tbl>
      <w:tblPr>
        <w:tblStyle w:val="TableGrid"/>
        <w:tblW w:w="0" w:type="auto"/>
        <w:tblLook w:val="04A0" w:firstRow="1" w:lastRow="0" w:firstColumn="1" w:lastColumn="0" w:noHBand="0" w:noVBand="1"/>
      </w:tblPr>
      <w:tblGrid>
        <w:gridCol w:w="9962"/>
      </w:tblGrid>
      <w:tr w:rsidR="00263C7B" w14:paraId="5A6A17D3" w14:textId="77777777" w:rsidTr="00263C7B">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16FB6177" w14:textId="77777777" w:rsidR="00263C7B" w:rsidRPr="00263C7B" w:rsidRDefault="00263C7B" w:rsidP="00263C7B">
            <w:pPr>
              <w:rPr>
                <w:sz w:val="18"/>
                <w:szCs w:val="18"/>
              </w:rPr>
            </w:pPr>
            <w:r w:rsidRPr="00263C7B">
              <w:rPr>
                <w:bCs/>
                <w:color w:val="FF0000"/>
                <w:sz w:val="18"/>
                <w:szCs w:val="18"/>
                <w:lang w:val="en-US"/>
              </w:rPr>
              <w:t>CA5(1)</w:t>
            </w:r>
            <w:r w:rsidRPr="00263C7B">
              <w:rPr>
                <w:color w:val="FF0000"/>
                <w:sz w:val="18"/>
                <w:szCs w:val="18"/>
                <w:lang w:val="en-US"/>
              </w:rPr>
              <w:t> </w:t>
            </w:r>
            <w:r w:rsidRPr="00263C7B">
              <w:rPr>
                <w:sz w:val="18"/>
                <w:szCs w:val="18"/>
                <w:lang w:val="en-US"/>
              </w:rPr>
              <w:t>The Minister shall grant citizenship to any person who</w:t>
            </w:r>
          </w:p>
          <w:p w14:paraId="23F14D0A" w14:textId="77777777" w:rsidR="00263C7B" w:rsidRPr="00263C7B" w:rsidRDefault="00263C7B" w:rsidP="00263C7B">
            <w:pPr>
              <w:ind w:left="601" w:hanging="283"/>
              <w:rPr>
                <w:sz w:val="18"/>
                <w:szCs w:val="18"/>
              </w:rPr>
            </w:pPr>
            <w:r w:rsidRPr="00263C7B">
              <w:rPr>
                <w:bCs/>
                <w:color w:val="FF0000"/>
                <w:sz w:val="18"/>
                <w:szCs w:val="18"/>
                <w:lang w:val="en-US"/>
              </w:rPr>
              <w:t>(a)</w:t>
            </w:r>
            <w:r w:rsidRPr="00263C7B">
              <w:rPr>
                <w:color w:val="FF0000"/>
                <w:sz w:val="18"/>
                <w:szCs w:val="18"/>
                <w:lang w:val="en-US"/>
              </w:rPr>
              <w:t> </w:t>
            </w:r>
            <w:r w:rsidRPr="00263C7B">
              <w:rPr>
                <w:sz w:val="18"/>
                <w:szCs w:val="18"/>
                <w:lang w:val="en-US"/>
              </w:rPr>
              <w:t>makes application for citizenship;</w:t>
            </w:r>
          </w:p>
          <w:p w14:paraId="1081FAE3" w14:textId="77777777" w:rsidR="00263C7B" w:rsidRPr="00263C7B" w:rsidRDefault="00263C7B" w:rsidP="00263C7B">
            <w:pPr>
              <w:ind w:left="601" w:hanging="283"/>
              <w:rPr>
                <w:sz w:val="18"/>
                <w:szCs w:val="18"/>
              </w:rPr>
            </w:pPr>
            <w:r w:rsidRPr="00263C7B">
              <w:rPr>
                <w:bCs/>
                <w:color w:val="FF0000"/>
                <w:sz w:val="18"/>
                <w:szCs w:val="18"/>
                <w:lang w:val="en-US"/>
              </w:rPr>
              <w:t>(b)</w:t>
            </w:r>
            <w:r w:rsidRPr="00263C7B">
              <w:rPr>
                <w:color w:val="FF0000"/>
                <w:sz w:val="18"/>
                <w:szCs w:val="18"/>
                <w:lang w:val="en-US"/>
              </w:rPr>
              <w:t> </w:t>
            </w:r>
            <w:r w:rsidRPr="00263C7B">
              <w:rPr>
                <w:sz w:val="18"/>
                <w:szCs w:val="18"/>
                <w:lang w:val="en-US"/>
              </w:rPr>
              <w:t xml:space="preserve">is </w:t>
            </w:r>
            <w:r w:rsidRPr="00263C7B">
              <w:rPr>
                <w:b/>
                <w:bCs/>
                <w:sz w:val="18"/>
                <w:szCs w:val="18"/>
                <w:lang w:val="en-US"/>
              </w:rPr>
              <w:t>eighteen</w:t>
            </w:r>
            <w:r w:rsidRPr="00263C7B">
              <w:rPr>
                <w:sz w:val="18"/>
                <w:szCs w:val="18"/>
                <w:lang w:val="en-US"/>
              </w:rPr>
              <w:t xml:space="preserve"> years of age or over;</w:t>
            </w:r>
          </w:p>
          <w:p w14:paraId="635DBAF0" w14:textId="77777777" w:rsidR="00263C7B" w:rsidRPr="00263C7B" w:rsidRDefault="00263C7B" w:rsidP="00263C7B">
            <w:pPr>
              <w:ind w:left="601" w:hanging="283"/>
              <w:rPr>
                <w:sz w:val="18"/>
                <w:szCs w:val="18"/>
              </w:rPr>
            </w:pPr>
            <w:r w:rsidRPr="00263C7B">
              <w:rPr>
                <w:bCs/>
                <w:color w:val="FF0000"/>
                <w:sz w:val="18"/>
                <w:szCs w:val="18"/>
                <w:lang w:val="en-US"/>
              </w:rPr>
              <w:t>(c)</w:t>
            </w:r>
            <w:r w:rsidRPr="00263C7B">
              <w:rPr>
                <w:color w:val="FF0000"/>
                <w:sz w:val="18"/>
                <w:szCs w:val="18"/>
                <w:lang w:val="en-US"/>
              </w:rPr>
              <w:t> </w:t>
            </w:r>
            <w:r w:rsidRPr="00263C7B">
              <w:rPr>
                <w:sz w:val="18"/>
                <w:szCs w:val="18"/>
                <w:lang w:val="en-US"/>
              </w:rPr>
              <w:t xml:space="preserve">is a </w:t>
            </w:r>
            <w:r w:rsidRPr="00263C7B">
              <w:rPr>
                <w:b/>
                <w:bCs/>
                <w:sz w:val="18"/>
                <w:szCs w:val="18"/>
                <w:lang w:val="en-US"/>
              </w:rPr>
              <w:t>permanent resident</w:t>
            </w:r>
            <w:r w:rsidRPr="00263C7B">
              <w:rPr>
                <w:sz w:val="18"/>
                <w:szCs w:val="18"/>
                <w:lang w:val="en-US"/>
              </w:rPr>
              <w:t xml:space="preserve"> within the meaning of subsection 2(1) of the </w:t>
            </w:r>
            <w:r w:rsidRPr="00263C7B">
              <w:rPr>
                <w:i/>
                <w:iCs/>
                <w:sz w:val="18"/>
                <w:szCs w:val="18"/>
                <w:lang w:val="en-US"/>
              </w:rPr>
              <w:t>Immigration and Refugee Protection Act</w:t>
            </w:r>
            <w:r w:rsidRPr="00263C7B">
              <w:rPr>
                <w:sz w:val="18"/>
                <w:szCs w:val="18"/>
                <w:lang w:val="en-US"/>
              </w:rPr>
              <w:t>, has, subject to the regulations, no unfulfilled conditions under that Act relating to his or her status as a permanent resident and has</w:t>
            </w:r>
          </w:p>
          <w:p w14:paraId="00CC0420" w14:textId="5EDDE681" w:rsidR="00263C7B" w:rsidRPr="00263C7B" w:rsidRDefault="00263C7B" w:rsidP="00263C7B">
            <w:pPr>
              <w:ind w:left="1168" w:hanging="283"/>
              <w:rPr>
                <w:sz w:val="18"/>
                <w:szCs w:val="18"/>
              </w:rPr>
            </w:pPr>
            <w:r w:rsidRPr="00263C7B">
              <w:rPr>
                <w:bCs/>
                <w:color w:val="FF0000"/>
                <w:sz w:val="18"/>
                <w:szCs w:val="18"/>
                <w:lang w:val="en-US"/>
              </w:rPr>
              <w:t>(</w:t>
            </w:r>
            <w:proofErr w:type="spellStart"/>
            <w:r w:rsidRPr="00263C7B">
              <w:rPr>
                <w:bCs/>
                <w:color w:val="FF0000"/>
                <w:sz w:val="18"/>
                <w:szCs w:val="18"/>
                <w:lang w:val="en-US"/>
              </w:rPr>
              <w:t>i</w:t>
            </w:r>
            <w:proofErr w:type="spellEnd"/>
            <w:r w:rsidRPr="00263C7B">
              <w:rPr>
                <w:bCs/>
                <w:color w:val="FF0000"/>
                <w:sz w:val="18"/>
                <w:szCs w:val="18"/>
                <w:lang w:val="en-US"/>
              </w:rPr>
              <w:t>)</w:t>
            </w:r>
            <w:r>
              <w:rPr>
                <w:bCs/>
                <w:color w:val="FF0000"/>
                <w:sz w:val="18"/>
                <w:szCs w:val="18"/>
                <w:lang w:val="en-US"/>
              </w:rPr>
              <w:t xml:space="preserve"> </w:t>
            </w:r>
            <w:r w:rsidRPr="00263C7B">
              <w:rPr>
                <w:sz w:val="18"/>
                <w:szCs w:val="18"/>
                <w:lang w:val="en-US"/>
              </w:rPr>
              <w:t xml:space="preserve">been </w:t>
            </w:r>
            <w:r w:rsidRPr="00263C7B">
              <w:rPr>
                <w:b/>
                <w:bCs/>
                <w:sz w:val="18"/>
                <w:szCs w:val="18"/>
                <w:lang w:val="en-US"/>
              </w:rPr>
              <w:t>physically present in Canada for at least 1,095 days</w:t>
            </w:r>
            <w:r w:rsidRPr="00263C7B">
              <w:rPr>
                <w:b/>
                <w:sz w:val="18"/>
                <w:szCs w:val="18"/>
                <w:lang w:val="en-US"/>
              </w:rPr>
              <w:t xml:space="preserve"> </w:t>
            </w:r>
            <w:r w:rsidRPr="00263C7B">
              <w:rPr>
                <w:b/>
                <w:bCs/>
                <w:sz w:val="18"/>
                <w:szCs w:val="18"/>
                <w:lang w:val="en-US"/>
              </w:rPr>
              <w:t>during the five years immediate</w:t>
            </w:r>
            <w:r>
              <w:rPr>
                <w:b/>
                <w:bCs/>
                <w:sz w:val="18"/>
                <w:szCs w:val="18"/>
                <w:lang w:val="en-US"/>
              </w:rPr>
              <w:t xml:space="preserve">ly before the date </w:t>
            </w:r>
            <w:proofErr w:type="gramStart"/>
            <w:r>
              <w:rPr>
                <w:b/>
                <w:bCs/>
                <w:sz w:val="18"/>
                <w:szCs w:val="18"/>
                <w:lang w:val="en-US"/>
              </w:rPr>
              <w:t xml:space="preserve">of </w:t>
            </w:r>
            <w:r w:rsidRPr="00263C7B">
              <w:rPr>
                <w:b/>
                <w:bCs/>
                <w:sz w:val="18"/>
                <w:szCs w:val="18"/>
                <w:lang w:val="en-US"/>
              </w:rPr>
              <w:t xml:space="preserve"> application</w:t>
            </w:r>
            <w:proofErr w:type="gramEnd"/>
            <w:r w:rsidRPr="00263C7B">
              <w:rPr>
                <w:sz w:val="18"/>
                <w:szCs w:val="18"/>
                <w:lang w:val="en-US"/>
              </w:rPr>
              <w:t>, and</w:t>
            </w:r>
            <w:r w:rsidRPr="00263C7B">
              <w:rPr>
                <w:sz w:val="18"/>
                <w:szCs w:val="18"/>
              </w:rPr>
              <w:t xml:space="preserve"> </w:t>
            </w:r>
            <w:r w:rsidRPr="00263C7B">
              <w:rPr>
                <w:bCs/>
                <w:sz w:val="18"/>
                <w:szCs w:val="18"/>
                <w:lang w:val="en-US"/>
              </w:rPr>
              <w:t>…</w:t>
            </w:r>
            <w:r>
              <w:rPr>
                <w:sz w:val="18"/>
                <w:szCs w:val="18"/>
              </w:rPr>
              <w:t xml:space="preserve"> </w:t>
            </w:r>
            <w:r w:rsidRPr="00263C7B">
              <w:rPr>
                <w:bCs/>
                <w:color w:val="FF0000"/>
                <w:sz w:val="18"/>
                <w:szCs w:val="18"/>
                <w:lang w:val="en-US"/>
              </w:rPr>
              <w:t>(iii)</w:t>
            </w:r>
            <w:r>
              <w:rPr>
                <w:bCs/>
                <w:color w:val="FF0000"/>
                <w:sz w:val="18"/>
                <w:szCs w:val="18"/>
                <w:lang w:val="en-US"/>
              </w:rPr>
              <w:t xml:space="preserve"> </w:t>
            </w:r>
            <w:r w:rsidRPr="00263C7B">
              <w:rPr>
                <w:sz w:val="18"/>
                <w:szCs w:val="18"/>
                <w:lang w:val="en-US"/>
              </w:rPr>
              <w:t xml:space="preserve">met any applicable requirement under the </w:t>
            </w:r>
            <w:r w:rsidRPr="00263C7B">
              <w:rPr>
                <w:i/>
                <w:iCs/>
                <w:sz w:val="18"/>
                <w:szCs w:val="18"/>
                <w:lang w:val="en-US"/>
              </w:rPr>
              <w:t>Income Tax Act</w:t>
            </w:r>
            <w:r w:rsidRPr="00263C7B">
              <w:rPr>
                <w:sz w:val="18"/>
                <w:szCs w:val="18"/>
                <w:lang w:val="en-US"/>
              </w:rPr>
              <w:t xml:space="preserve"> to file a return of income in respect of three taxation years that are fully or partially within the five years immediatel</w:t>
            </w:r>
            <w:r>
              <w:rPr>
                <w:sz w:val="18"/>
                <w:szCs w:val="18"/>
                <w:lang w:val="en-US"/>
              </w:rPr>
              <w:t xml:space="preserve">y before the date of </w:t>
            </w:r>
            <w:r w:rsidRPr="00263C7B">
              <w:rPr>
                <w:sz w:val="18"/>
                <w:szCs w:val="18"/>
                <w:lang w:val="en-US"/>
              </w:rPr>
              <w:t>application;</w:t>
            </w:r>
          </w:p>
          <w:p w14:paraId="685E76E2" w14:textId="4B748692" w:rsidR="00263C7B" w:rsidRPr="00263C7B" w:rsidRDefault="00263C7B" w:rsidP="00263C7B">
            <w:pPr>
              <w:ind w:left="601" w:hanging="283"/>
              <w:rPr>
                <w:sz w:val="18"/>
                <w:szCs w:val="18"/>
              </w:rPr>
            </w:pPr>
            <w:r w:rsidRPr="00263C7B">
              <w:rPr>
                <w:bCs/>
                <w:color w:val="FF0000"/>
                <w:sz w:val="18"/>
                <w:szCs w:val="18"/>
                <w:lang w:val="en-US"/>
              </w:rPr>
              <w:t>(d)</w:t>
            </w:r>
            <w:r>
              <w:rPr>
                <w:bCs/>
                <w:color w:val="FF0000"/>
                <w:sz w:val="18"/>
                <w:szCs w:val="18"/>
                <w:lang w:val="en-US"/>
              </w:rPr>
              <w:t xml:space="preserve"> </w:t>
            </w:r>
            <w:r w:rsidRPr="00263C7B">
              <w:rPr>
                <w:sz w:val="18"/>
                <w:szCs w:val="18"/>
                <w:lang w:val="en-US"/>
              </w:rPr>
              <w:t>if under 55 years o</w:t>
            </w:r>
            <w:r>
              <w:rPr>
                <w:sz w:val="18"/>
                <w:szCs w:val="18"/>
                <w:lang w:val="en-US"/>
              </w:rPr>
              <w:t xml:space="preserve">f age at the date of </w:t>
            </w:r>
            <w:r w:rsidRPr="00263C7B">
              <w:rPr>
                <w:sz w:val="18"/>
                <w:szCs w:val="18"/>
                <w:lang w:val="en-US"/>
              </w:rPr>
              <w:t xml:space="preserve">application, has an </w:t>
            </w:r>
            <w:r w:rsidRPr="00263C7B">
              <w:rPr>
                <w:b/>
                <w:bCs/>
                <w:sz w:val="18"/>
                <w:szCs w:val="18"/>
                <w:lang w:val="en-US"/>
              </w:rPr>
              <w:t xml:space="preserve">adequate knowledge of one of the official languages </w:t>
            </w:r>
            <w:r w:rsidRPr="00263C7B">
              <w:rPr>
                <w:b/>
                <w:sz w:val="18"/>
                <w:szCs w:val="18"/>
                <w:lang w:val="en-US"/>
              </w:rPr>
              <w:t>of Canada</w:t>
            </w:r>
            <w:r w:rsidRPr="00263C7B">
              <w:rPr>
                <w:sz w:val="18"/>
                <w:szCs w:val="18"/>
                <w:lang w:val="en-US"/>
              </w:rPr>
              <w:t>;</w:t>
            </w:r>
          </w:p>
          <w:p w14:paraId="7EAEF317" w14:textId="267730F8" w:rsidR="00263C7B" w:rsidRPr="00263C7B" w:rsidRDefault="00263C7B" w:rsidP="00263C7B">
            <w:pPr>
              <w:ind w:left="601" w:hanging="283"/>
              <w:rPr>
                <w:sz w:val="18"/>
                <w:szCs w:val="18"/>
              </w:rPr>
            </w:pPr>
            <w:r w:rsidRPr="00263C7B">
              <w:rPr>
                <w:bCs/>
                <w:color w:val="FF0000"/>
                <w:sz w:val="18"/>
                <w:szCs w:val="18"/>
                <w:lang w:val="en-US"/>
              </w:rPr>
              <w:t>(e)</w:t>
            </w:r>
            <w:r>
              <w:rPr>
                <w:bCs/>
                <w:color w:val="FF0000"/>
                <w:sz w:val="18"/>
                <w:szCs w:val="18"/>
                <w:lang w:val="en-US"/>
              </w:rPr>
              <w:t xml:space="preserve"> </w:t>
            </w:r>
            <w:r w:rsidRPr="00263C7B">
              <w:rPr>
                <w:sz w:val="18"/>
                <w:szCs w:val="18"/>
                <w:lang w:val="en-US"/>
              </w:rPr>
              <w:t xml:space="preserve">if under 55 years of age at the date of his or her application, demonstrates in one of the official languages of Canada that he or she has an </w:t>
            </w:r>
            <w:r w:rsidRPr="00263C7B">
              <w:rPr>
                <w:b/>
                <w:bCs/>
                <w:sz w:val="18"/>
                <w:szCs w:val="18"/>
                <w:lang w:val="en-US"/>
              </w:rPr>
              <w:t>adequate knowledge of Canada and of the responsibilities and privileges of citizenship</w:t>
            </w:r>
            <w:r w:rsidRPr="00263C7B">
              <w:rPr>
                <w:sz w:val="18"/>
                <w:szCs w:val="18"/>
                <w:lang w:val="en-US"/>
              </w:rPr>
              <w:t>; and</w:t>
            </w:r>
          </w:p>
          <w:p w14:paraId="392EFB43" w14:textId="38E2F624" w:rsidR="00263C7B" w:rsidRPr="00263C7B" w:rsidRDefault="00263C7B" w:rsidP="00263C7B">
            <w:pPr>
              <w:ind w:left="601" w:hanging="283"/>
            </w:pPr>
            <w:r w:rsidRPr="00263C7B">
              <w:rPr>
                <w:bCs/>
                <w:color w:val="FF0000"/>
                <w:sz w:val="18"/>
                <w:szCs w:val="18"/>
                <w:lang w:val="en-US"/>
              </w:rPr>
              <w:t>(f)</w:t>
            </w:r>
            <w:r w:rsidRPr="00263C7B">
              <w:rPr>
                <w:color w:val="FF0000"/>
                <w:sz w:val="18"/>
                <w:szCs w:val="18"/>
                <w:lang w:val="en-US"/>
              </w:rPr>
              <w:t> </w:t>
            </w:r>
            <w:r w:rsidRPr="00263C7B">
              <w:rPr>
                <w:sz w:val="18"/>
                <w:szCs w:val="18"/>
                <w:lang w:val="en-US"/>
              </w:rPr>
              <w:t xml:space="preserve">is </w:t>
            </w:r>
            <w:r w:rsidRPr="00263C7B">
              <w:rPr>
                <w:b/>
                <w:bCs/>
                <w:sz w:val="18"/>
                <w:szCs w:val="18"/>
                <w:lang w:val="en-US"/>
              </w:rPr>
              <w:t>not under a removal order</w:t>
            </w:r>
            <w:r w:rsidRPr="00263C7B">
              <w:rPr>
                <w:sz w:val="18"/>
                <w:szCs w:val="18"/>
                <w:lang w:val="en-US"/>
              </w:rPr>
              <w:t xml:space="preserve"> and is not the subject of a declaration by the Governor in Council made pursuant to section 20.</w:t>
            </w:r>
          </w:p>
        </w:tc>
      </w:tr>
    </w:tbl>
    <w:p w14:paraId="30B72EEC" w14:textId="77777777" w:rsidR="00263C7B" w:rsidRPr="00263C7B" w:rsidRDefault="00263C7B" w:rsidP="00641B9F">
      <w:pPr>
        <w:pStyle w:val="ListParagraph"/>
        <w:numPr>
          <w:ilvl w:val="0"/>
          <w:numId w:val="62"/>
        </w:numPr>
        <w:rPr>
          <w:b/>
        </w:rPr>
      </w:pPr>
      <w:r w:rsidRPr="00263C7B">
        <w:rPr>
          <w:b/>
        </w:rPr>
        <w:t xml:space="preserve">Physical presence </w:t>
      </w:r>
      <w:proofErr w:type="spellStart"/>
      <w:r w:rsidRPr="00263C7B">
        <w:rPr>
          <w:b/>
        </w:rPr>
        <w:t>req</w:t>
      </w:r>
      <w:proofErr w:type="spellEnd"/>
      <w:r>
        <w:t xml:space="preserve"> – calculated using CA5(1.001)</w:t>
      </w:r>
    </w:p>
    <w:p w14:paraId="0D2D04E6" w14:textId="7FB59C94" w:rsidR="00263C7B" w:rsidRDefault="00263C7B" w:rsidP="00263C7B">
      <w:pPr>
        <w:pStyle w:val="ListParagraph"/>
        <w:ind w:left="1440"/>
      </w:pPr>
      <w:r w:rsidRPr="00263C7B">
        <w:rPr>
          <w:color w:val="FF0000"/>
        </w:rPr>
        <w:t xml:space="preserve">(a) </w:t>
      </w:r>
      <w:r>
        <w:t xml:space="preserve">every day as </w:t>
      </w:r>
      <w:r w:rsidRPr="00263C7B">
        <w:rPr>
          <w:u w:val="single"/>
        </w:rPr>
        <w:t>TR or protected person = half a day</w:t>
      </w:r>
      <w:r>
        <w:t xml:space="preserve"> of physical presence up to max of 365 days; </w:t>
      </w:r>
      <w:r w:rsidRPr="00263C7B">
        <w:rPr>
          <w:color w:val="FF0000"/>
        </w:rPr>
        <w:t xml:space="preserve">(b) </w:t>
      </w:r>
      <w:r>
        <w:t xml:space="preserve">every day as </w:t>
      </w:r>
      <w:r w:rsidRPr="00263C7B">
        <w:rPr>
          <w:u w:val="single"/>
        </w:rPr>
        <w:t>PR = 1 day</w:t>
      </w:r>
      <w:r>
        <w:t xml:space="preserve"> of physical presence</w:t>
      </w:r>
    </w:p>
    <w:p w14:paraId="7544C56F" w14:textId="03882533" w:rsidR="00263C7B" w:rsidRPr="00263C7B" w:rsidRDefault="00263C7B" w:rsidP="00641B9F">
      <w:pPr>
        <w:pStyle w:val="ListParagraph"/>
        <w:numPr>
          <w:ilvl w:val="0"/>
          <w:numId w:val="62"/>
        </w:numPr>
        <w:rPr>
          <w:b/>
        </w:rPr>
      </w:pPr>
      <w:r w:rsidRPr="00263C7B">
        <w:rPr>
          <w:b/>
        </w:rPr>
        <w:t xml:space="preserve">Language </w:t>
      </w:r>
      <w:proofErr w:type="spellStart"/>
      <w:r w:rsidRPr="00263C7B">
        <w:rPr>
          <w:b/>
        </w:rPr>
        <w:t>req</w:t>
      </w:r>
      <w:proofErr w:type="spellEnd"/>
      <w:r>
        <w:rPr>
          <w:b/>
        </w:rPr>
        <w:t xml:space="preserve"> – </w:t>
      </w:r>
      <w:r w:rsidRPr="00263C7B">
        <w:rPr>
          <w:color w:val="FF0000"/>
        </w:rPr>
        <w:t>CR14</w:t>
      </w:r>
      <w:r>
        <w:t xml:space="preserve"> “adequate knowledge” = can take part in short, routine conversations; understand simple instructions/directions; use basic grammar in oral communication; use vocab adequate for routine oral communication</w:t>
      </w:r>
    </w:p>
    <w:p w14:paraId="1907D60B" w14:textId="0087BBD9" w:rsidR="00263C7B" w:rsidRPr="00263C7B" w:rsidRDefault="00263C7B" w:rsidP="00641B9F">
      <w:pPr>
        <w:pStyle w:val="ListParagraph"/>
        <w:numPr>
          <w:ilvl w:val="0"/>
          <w:numId w:val="62"/>
        </w:numPr>
        <w:rPr>
          <w:b/>
        </w:rPr>
      </w:pPr>
      <w:r w:rsidRPr="00263C7B">
        <w:rPr>
          <w:b/>
        </w:rPr>
        <w:t xml:space="preserve">Knowledge </w:t>
      </w:r>
      <w:proofErr w:type="spellStart"/>
      <w:r w:rsidRPr="00263C7B">
        <w:rPr>
          <w:b/>
        </w:rPr>
        <w:t>req</w:t>
      </w:r>
      <w:proofErr w:type="spellEnd"/>
      <w:r>
        <w:t xml:space="preserve"> – </w:t>
      </w:r>
      <w:r w:rsidR="00597425">
        <w:t xml:space="preserve">applies </w:t>
      </w:r>
      <w:proofErr w:type="spellStart"/>
      <w:r w:rsidR="00597425">
        <w:t>btwn</w:t>
      </w:r>
      <w:proofErr w:type="spellEnd"/>
      <w:r w:rsidR="00597425">
        <w:t xml:space="preserve"> 18-54, assessed through written citizenship test and/or interview. </w:t>
      </w:r>
      <w:r w:rsidRPr="00597425">
        <w:rPr>
          <w:color w:val="FF0000"/>
        </w:rPr>
        <w:t>CR15</w:t>
      </w:r>
      <w:r>
        <w:t xml:space="preserve"> </w:t>
      </w:r>
      <w:r w:rsidR="00597425">
        <w:t>–</w:t>
      </w:r>
      <w:r>
        <w:t xml:space="preserve"> </w:t>
      </w:r>
      <w:r w:rsidR="00597425">
        <w:t xml:space="preserve">“adequate knowledge” </w:t>
      </w:r>
      <w:proofErr w:type="spellStart"/>
      <w:r w:rsidR="00597425">
        <w:t>reqs</w:t>
      </w:r>
      <w:proofErr w:type="spellEnd"/>
      <w:r w:rsidR="00597425">
        <w:t xml:space="preserve"> </w:t>
      </w:r>
      <w:proofErr w:type="spellStart"/>
      <w:r w:rsidR="00597425">
        <w:t>incl</w:t>
      </w:r>
      <w:proofErr w:type="spellEnd"/>
      <w:r w:rsidR="00597425">
        <w:t xml:space="preserve"> knowledge of </w:t>
      </w:r>
      <w:proofErr w:type="spellStart"/>
      <w:r w:rsidR="00597425">
        <w:t>Cdn</w:t>
      </w:r>
      <w:proofErr w:type="spellEnd"/>
      <w:r w:rsidR="00597425">
        <w:t xml:space="preserve"> history, geography, system </w:t>
      </w:r>
      <w:proofErr w:type="spellStart"/>
      <w:r w:rsidR="00597425">
        <w:t>govt</w:t>
      </w:r>
      <w:proofErr w:type="spellEnd"/>
      <w:r w:rsidR="00597425">
        <w:t>, democracy, rights</w:t>
      </w:r>
    </w:p>
    <w:p w14:paraId="299915D0" w14:textId="5C67D3C6" w:rsidR="00B630A4" w:rsidRDefault="00597425" w:rsidP="00597425">
      <w:pPr>
        <w:spacing w:after="0"/>
      </w:pPr>
      <w:r>
        <w:rPr>
          <w:b/>
        </w:rPr>
        <w:t xml:space="preserve">Citizenship Ceremony and Oath – </w:t>
      </w:r>
      <w:r>
        <w:t xml:space="preserve">challenges brought to oath based on </w:t>
      </w:r>
      <w:r>
        <w:rPr>
          <w:i/>
        </w:rPr>
        <w:t xml:space="preserve">Charter </w:t>
      </w:r>
      <w:r>
        <w:t>freedoms have largely failed</w:t>
      </w:r>
    </w:p>
    <w:tbl>
      <w:tblPr>
        <w:tblStyle w:val="TableGrid"/>
        <w:tblW w:w="935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597425" w14:paraId="63C1C80A" w14:textId="77777777" w:rsidTr="00597425">
        <w:tc>
          <w:tcPr>
            <w:tcW w:w="4678" w:type="dxa"/>
          </w:tcPr>
          <w:p w14:paraId="681E3B7D" w14:textId="77777777" w:rsidR="00597425" w:rsidRDefault="00597425" w:rsidP="00597425">
            <w:pPr>
              <w:pStyle w:val="Cases"/>
            </w:pPr>
            <w:proofErr w:type="spellStart"/>
            <w:r>
              <w:rPr>
                <w:b/>
              </w:rPr>
              <w:t>McAteer</w:t>
            </w:r>
            <w:proofErr w:type="spellEnd"/>
            <w:r>
              <w:rPr>
                <w:b/>
              </w:rPr>
              <w:t xml:space="preserve"> </w:t>
            </w:r>
            <w:r>
              <w:t xml:space="preserve">(2013) – ONSC </w:t>
            </w:r>
          </w:p>
          <w:p w14:paraId="004C4342" w14:textId="77777777" w:rsidR="00597425" w:rsidRDefault="00597425" w:rsidP="00597425">
            <w:r w:rsidRPr="00597425">
              <w:rPr>
                <w:color w:val="7030A0" w:themeColor="accent4"/>
                <w:u w:val="single"/>
              </w:rPr>
              <w:t>FACTS</w:t>
            </w:r>
            <w:r>
              <w:t xml:space="preserve">: </w:t>
            </w:r>
            <w:proofErr w:type="spellStart"/>
            <w:r w:rsidRPr="00597425">
              <w:t>McAteer</w:t>
            </w:r>
            <w:proofErr w:type="spellEnd"/>
            <w:r w:rsidRPr="00597425">
              <w:t xml:space="preserve"> Irish immigrant, republican beliefs preventing him from taking oath of allegiance to Queen; </w:t>
            </w:r>
            <w:proofErr w:type="spellStart"/>
            <w:r w:rsidRPr="00597425">
              <w:t>Topey</w:t>
            </w:r>
            <w:proofErr w:type="spellEnd"/>
            <w:r w:rsidRPr="00597425">
              <w:t xml:space="preserve"> Jamaican immigrant,</w:t>
            </w:r>
            <w:r>
              <w:t xml:space="preserve"> Rastafarian so would violate</w:t>
            </w:r>
            <w:r w:rsidRPr="00597425">
              <w:t xml:space="preserve"> religious belief to take oath to "head of Babylon"; Bar-</w:t>
            </w:r>
            <w:proofErr w:type="spellStart"/>
            <w:r w:rsidRPr="00597425">
              <w:t>Natan</w:t>
            </w:r>
            <w:proofErr w:type="spellEnd"/>
            <w:r w:rsidRPr="00597425">
              <w:t xml:space="preserve"> Israeli immigrant, says would violate his belief in equality of all persons to bow to </w:t>
            </w:r>
            <w:r>
              <w:t>Queen</w:t>
            </w:r>
            <w:r w:rsidRPr="00597425">
              <w:t xml:space="preserve"> for ancestry alone</w:t>
            </w:r>
          </w:p>
          <w:p w14:paraId="02EF6A6C" w14:textId="048F01BF" w:rsidR="00597425" w:rsidRPr="00597425" w:rsidRDefault="00597425" w:rsidP="00B053FE">
            <w:r w:rsidRPr="00B053FE">
              <w:rPr>
                <w:color w:val="7030A0" w:themeColor="accent4"/>
                <w:u w:val="single"/>
              </w:rPr>
              <w:t>HOLDING:</w:t>
            </w:r>
            <w:r>
              <w:t xml:space="preserve"> </w:t>
            </w:r>
            <w:r w:rsidRPr="00B053FE">
              <w:rPr>
                <w:b/>
              </w:rPr>
              <w:t xml:space="preserve">oath doesn’t undermine </w:t>
            </w:r>
            <w:proofErr w:type="spellStart"/>
            <w:r w:rsidRPr="00B053FE">
              <w:rPr>
                <w:b/>
              </w:rPr>
              <w:t>FoE</w:t>
            </w:r>
            <w:proofErr w:type="spellEnd"/>
            <w:r w:rsidRPr="00B053FE">
              <w:rPr>
                <w:b/>
              </w:rPr>
              <w:t xml:space="preserve">, is affirmation of societal values and </w:t>
            </w:r>
            <w:r w:rsidRPr="00B053FE">
              <w:rPr>
                <w:b/>
                <w:i/>
              </w:rPr>
              <w:t>Charter</w:t>
            </w:r>
          </w:p>
        </w:tc>
        <w:tc>
          <w:tcPr>
            <w:tcW w:w="4678" w:type="dxa"/>
          </w:tcPr>
          <w:p w14:paraId="3C7A9F3B" w14:textId="77777777" w:rsidR="00B053FE" w:rsidRDefault="00597425" w:rsidP="00597425">
            <w:pPr>
              <w:pStyle w:val="Cases"/>
            </w:pPr>
            <w:proofErr w:type="spellStart"/>
            <w:r>
              <w:rPr>
                <w:b/>
              </w:rPr>
              <w:t>Ishaq</w:t>
            </w:r>
            <w:proofErr w:type="spellEnd"/>
            <w:r>
              <w:t xml:space="preserve"> (2015) – FC</w:t>
            </w:r>
          </w:p>
          <w:p w14:paraId="0B6971E1" w14:textId="77777777" w:rsidR="00597425" w:rsidRDefault="00B053FE" w:rsidP="00B053FE">
            <w:r w:rsidRPr="00B053FE">
              <w:rPr>
                <w:color w:val="7030A0" w:themeColor="accent4"/>
                <w:u w:val="single"/>
              </w:rPr>
              <w:t>FACTS</w:t>
            </w:r>
            <w:r>
              <w:t>: objects to manner, not content of oath, worried will be forced to unveil in public.</w:t>
            </w:r>
          </w:p>
          <w:p w14:paraId="35D266E2" w14:textId="04B023E9" w:rsidR="00B053FE" w:rsidRPr="00B053FE" w:rsidRDefault="00B053FE" w:rsidP="00B053FE">
            <w:r>
              <w:rPr>
                <w:u w:val="single"/>
              </w:rPr>
              <w:t>ANALYSOIS/HOLDING</w:t>
            </w:r>
            <w:r>
              <w:t xml:space="preserve">: </w:t>
            </w:r>
            <w:r w:rsidRPr="00B053FE">
              <w:rPr>
                <w:b/>
              </w:rPr>
              <w:t xml:space="preserve">citizenship J has no discretion but to apply </w:t>
            </w:r>
            <w:r w:rsidRPr="00B053FE">
              <w:rPr>
                <w:b/>
                <w:i/>
              </w:rPr>
              <w:t>CR</w:t>
            </w:r>
            <w:r w:rsidRPr="00B053FE">
              <w:rPr>
                <w:b/>
              </w:rPr>
              <w:t xml:space="preserve">, namely, to allow “greatest possible freedom in religious solemnization” </w:t>
            </w:r>
            <w:r>
              <w:t xml:space="preserve">– legislation trumps </w:t>
            </w:r>
            <w:proofErr w:type="spellStart"/>
            <w:r>
              <w:t>GiC</w:t>
            </w:r>
            <w:proofErr w:type="spellEnd"/>
            <w:r>
              <w:t xml:space="preserve"> Policy directive to ensure face uncovered. Stick to non-constitutional ground where can be decided</w:t>
            </w:r>
          </w:p>
        </w:tc>
      </w:tr>
    </w:tbl>
    <w:p w14:paraId="16344652" w14:textId="3CE5C2F4" w:rsidR="00597425" w:rsidRDefault="00B053FE" w:rsidP="00B053FE">
      <w:pPr>
        <w:spacing w:after="0"/>
      </w:pPr>
      <w:r>
        <w:rPr>
          <w:b/>
        </w:rPr>
        <w:t>Bars to Citizenship</w:t>
      </w:r>
      <w:r>
        <w:t xml:space="preserve"> –</w:t>
      </w:r>
    </w:p>
    <w:p w14:paraId="1A54718E" w14:textId="0F820459" w:rsidR="00B053FE" w:rsidRDefault="00B053FE" w:rsidP="00B053FE">
      <w:pPr>
        <w:spacing w:after="0"/>
        <w:ind w:left="1560" w:hanging="851"/>
      </w:pPr>
      <w:r w:rsidRPr="00B053FE">
        <w:rPr>
          <w:color w:val="FF0000"/>
        </w:rPr>
        <w:t xml:space="preserve">CA19(2) </w:t>
      </w:r>
      <w:r>
        <w:t xml:space="preserve">– Minister may make report to SIRC if Minister of opinion shouldn’t be granted citizenship/administered oath if </w:t>
      </w:r>
      <w:proofErr w:type="spellStart"/>
      <w:r>
        <w:t>reas</w:t>
      </w:r>
      <w:proofErr w:type="spellEnd"/>
      <w:r>
        <w:t xml:space="preserve"> grounds (a) threat to security of Canada or (b) org </w:t>
      </w:r>
      <w:proofErr w:type="spellStart"/>
      <w:r>
        <w:t>crim</w:t>
      </w:r>
      <w:proofErr w:type="spellEnd"/>
    </w:p>
    <w:p w14:paraId="09ED8408" w14:textId="174DAF47" w:rsidR="00B053FE" w:rsidRDefault="00B053FE" w:rsidP="00B053FE">
      <w:pPr>
        <w:spacing w:before="0" w:after="0"/>
        <w:ind w:left="1560" w:hanging="851"/>
        <w:rPr>
          <w:b/>
        </w:rPr>
      </w:pPr>
      <w:r>
        <w:rPr>
          <w:color w:val="FF0000"/>
        </w:rPr>
        <w:t xml:space="preserve">CA22(1) </w:t>
      </w:r>
      <w:r>
        <w:t xml:space="preserve">– </w:t>
      </w:r>
      <w:r>
        <w:rPr>
          <w:b/>
        </w:rPr>
        <w:t>prohibitions:</w:t>
      </w:r>
    </w:p>
    <w:tbl>
      <w:tblPr>
        <w:tblStyle w:val="TableGrid"/>
        <w:tblW w:w="0" w:type="auto"/>
        <w:tblInd w:w="1560" w:type="dxa"/>
        <w:tblLook w:val="04A0" w:firstRow="1" w:lastRow="0" w:firstColumn="1" w:lastColumn="0" w:noHBand="0" w:noVBand="1"/>
      </w:tblPr>
      <w:tblGrid>
        <w:gridCol w:w="8402"/>
      </w:tblGrid>
      <w:tr w:rsidR="00B053FE" w14:paraId="4CC7BFDC" w14:textId="77777777" w:rsidTr="00B053FE">
        <w:tc>
          <w:tcPr>
            <w:tcW w:w="8402" w:type="dxa"/>
            <w:tcBorders>
              <w:top w:val="nil"/>
              <w:left w:val="nil"/>
              <w:bottom w:val="nil"/>
              <w:right w:val="nil"/>
            </w:tcBorders>
          </w:tcPr>
          <w:p w14:paraId="06AB1224" w14:textId="77777777" w:rsidR="00B053FE" w:rsidRDefault="00B053FE" w:rsidP="00B053FE">
            <w:pPr>
              <w:rPr>
                <w:sz w:val="18"/>
                <w:szCs w:val="18"/>
              </w:rPr>
            </w:pPr>
            <w:r w:rsidRPr="00B053FE">
              <w:rPr>
                <w:color w:val="FF0000"/>
                <w:sz w:val="18"/>
                <w:szCs w:val="18"/>
              </w:rPr>
              <w:t xml:space="preserve">(a) </w:t>
            </w:r>
            <w:r w:rsidRPr="00B053FE">
              <w:rPr>
                <w:sz w:val="18"/>
                <w:szCs w:val="18"/>
              </w:rPr>
              <w:t xml:space="preserve">while person </w:t>
            </w:r>
            <w:r w:rsidRPr="00B053FE">
              <w:rPr>
                <w:color w:val="FF0000"/>
                <w:sz w:val="18"/>
                <w:szCs w:val="18"/>
              </w:rPr>
              <w:t>(</w:t>
            </w:r>
            <w:proofErr w:type="spellStart"/>
            <w:r w:rsidRPr="00B053FE">
              <w:rPr>
                <w:color w:val="FF0000"/>
                <w:sz w:val="18"/>
                <w:szCs w:val="18"/>
              </w:rPr>
              <w:t>i</w:t>
            </w:r>
            <w:proofErr w:type="spellEnd"/>
            <w:r w:rsidRPr="00B053FE">
              <w:rPr>
                <w:color w:val="FF0000"/>
                <w:sz w:val="18"/>
                <w:szCs w:val="18"/>
              </w:rPr>
              <w:t xml:space="preserve">) </w:t>
            </w:r>
            <w:r w:rsidRPr="00B053FE">
              <w:rPr>
                <w:sz w:val="18"/>
                <w:szCs w:val="18"/>
              </w:rPr>
              <w:t>under probation order,</w:t>
            </w:r>
            <w:r w:rsidRPr="00B053FE">
              <w:rPr>
                <w:color w:val="FF0000"/>
                <w:sz w:val="18"/>
                <w:szCs w:val="18"/>
              </w:rPr>
              <w:t xml:space="preserve"> (ii) </w:t>
            </w:r>
            <w:r w:rsidRPr="00B053FE">
              <w:rPr>
                <w:sz w:val="18"/>
                <w:szCs w:val="18"/>
              </w:rPr>
              <w:t xml:space="preserve">a paroled inmate, </w:t>
            </w:r>
            <w:r w:rsidRPr="00B053FE">
              <w:rPr>
                <w:color w:val="FF0000"/>
                <w:sz w:val="18"/>
                <w:szCs w:val="18"/>
              </w:rPr>
              <w:t xml:space="preserve">(iii) </w:t>
            </w:r>
            <w:r w:rsidRPr="00B053FE">
              <w:rPr>
                <w:sz w:val="18"/>
                <w:szCs w:val="18"/>
              </w:rPr>
              <w:t>serving term of imprisonment</w:t>
            </w:r>
          </w:p>
          <w:p w14:paraId="2F85DAEF" w14:textId="1FD1BB53" w:rsidR="00B053FE" w:rsidRDefault="00B053FE" w:rsidP="00B053FE">
            <w:pPr>
              <w:rPr>
                <w:sz w:val="18"/>
                <w:szCs w:val="18"/>
              </w:rPr>
            </w:pPr>
            <w:r w:rsidRPr="00B053FE">
              <w:rPr>
                <w:color w:val="FF0000"/>
                <w:sz w:val="18"/>
                <w:szCs w:val="18"/>
              </w:rPr>
              <w:t>(a.1)</w:t>
            </w:r>
            <w:proofErr w:type="gramStart"/>
            <w:r>
              <w:rPr>
                <w:color w:val="FF0000"/>
                <w:sz w:val="18"/>
                <w:szCs w:val="18"/>
              </w:rPr>
              <w:t>/(</w:t>
            </w:r>
            <w:proofErr w:type="gramEnd"/>
            <w:r>
              <w:rPr>
                <w:color w:val="FF0000"/>
                <w:sz w:val="18"/>
                <w:szCs w:val="18"/>
              </w:rPr>
              <w:t>a.2)</w:t>
            </w:r>
            <w:r w:rsidRPr="00B053FE">
              <w:rPr>
                <w:color w:val="FF0000"/>
                <w:sz w:val="18"/>
                <w:szCs w:val="18"/>
              </w:rPr>
              <w:t xml:space="preserve"> </w:t>
            </w:r>
            <w:r>
              <w:rPr>
                <w:sz w:val="18"/>
                <w:szCs w:val="18"/>
              </w:rPr>
              <w:t>while serving sentence outside Canada for equivalent offence</w:t>
            </w:r>
          </w:p>
          <w:p w14:paraId="30A95332" w14:textId="77777777" w:rsidR="00B053FE" w:rsidRDefault="00B053FE" w:rsidP="00B053FE">
            <w:pPr>
              <w:rPr>
                <w:sz w:val="18"/>
                <w:szCs w:val="18"/>
              </w:rPr>
            </w:pPr>
            <w:r w:rsidRPr="00B053FE">
              <w:rPr>
                <w:color w:val="FF0000"/>
                <w:sz w:val="18"/>
                <w:szCs w:val="18"/>
              </w:rPr>
              <w:t xml:space="preserve">(b) </w:t>
            </w:r>
            <w:r>
              <w:rPr>
                <w:sz w:val="18"/>
                <w:szCs w:val="18"/>
              </w:rPr>
              <w:t>while person charged with, on trial for, or doing appeal re indictable offence</w:t>
            </w:r>
          </w:p>
          <w:p w14:paraId="62EAF997" w14:textId="77777777" w:rsidR="00B053FE" w:rsidRDefault="00B053FE" w:rsidP="00B053FE">
            <w:pPr>
              <w:rPr>
                <w:sz w:val="18"/>
                <w:szCs w:val="18"/>
              </w:rPr>
            </w:pPr>
            <w:r w:rsidRPr="00B053FE">
              <w:rPr>
                <w:color w:val="FF0000"/>
                <w:sz w:val="18"/>
                <w:szCs w:val="18"/>
              </w:rPr>
              <w:t xml:space="preserve">(b.1) </w:t>
            </w:r>
            <w:r>
              <w:rPr>
                <w:sz w:val="18"/>
                <w:szCs w:val="18"/>
              </w:rPr>
              <w:t xml:space="preserve">while charged with, on trial for, doing appeal re offence </w:t>
            </w:r>
            <w:r w:rsidRPr="00B053FE">
              <w:rPr>
                <w:sz w:val="18"/>
                <w:szCs w:val="18"/>
                <w:u w:val="single"/>
              </w:rPr>
              <w:t xml:space="preserve">committed </w:t>
            </w:r>
            <w:r>
              <w:rPr>
                <w:sz w:val="18"/>
                <w:szCs w:val="18"/>
              </w:rPr>
              <w:t xml:space="preserve">outside Canada with </w:t>
            </w:r>
            <w:proofErr w:type="spellStart"/>
            <w:r>
              <w:rPr>
                <w:sz w:val="18"/>
                <w:szCs w:val="18"/>
              </w:rPr>
              <w:t>Cdn</w:t>
            </w:r>
            <w:proofErr w:type="spellEnd"/>
            <w:r>
              <w:rPr>
                <w:sz w:val="18"/>
                <w:szCs w:val="18"/>
              </w:rPr>
              <w:t xml:space="preserve"> equivalent</w:t>
            </w:r>
          </w:p>
          <w:p w14:paraId="6E0A08E6" w14:textId="7D9C4499" w:rsidR="00B053FE" w:rsidRDefault="00B053FE" w:rsidP="00B053FE">
            <w:pPr>
              <w:rPr>
                <w:sz w:val="18"/>
                <w:szCs w:val="18"/>
              </w:rPr>
            </w:pPr>
            <w:r w:rsidRPr="00B053FE">
              <w:rPr>
                <w:color w:val="FF0000"/>
                <w:sz w:val="18"/>
                <w:szCs w:val="18"/>
              </w:rPr>
              <w:t xml:space="preserve">(c) </w:t>
            </w:r>
            <w:r>
              <w:rPr>
                <w:sz w:val="18"/>
                <w:szCs w:val="18"/>
              </w:rPr>
              <w:t>while under investigation, or charged, on trial, or appeal re crime against humanity/war crime</w:t>
            </w:r>
          </w:p>
          <w:p w14:paraId="29184F97" w14:textId="77777777" w:rsidR="00B053FE" w:rsidRDefault="00B053FE" w:rsidP="00B053FE">
            <w:pPr>
              <w:rPr>
                <w:sz w:val="18"/>
                <w:szCs w:val="18"/>
              </w:rPr>
            </w:pPr>
            <w:r w:rsidRPr="00B053FE">
              <w:rPr>
                <w:color w:val="FF0000"/>
                <w:sz w:val="18"/>
                <w:szCs w:val="18"/>
              </w:rPr>
              <w:t xml:space="preserve">(d) </w:t>
            </w:r>
            <w:r>
              <w:rPr>
                <w:sz w:val="18"/>
                <w:szCs w:val="18"/>
              </w:rPr>
              <w:t>if convicted of crime against humanity/war crime</w:t>
            </w:r>
          </w:p>
          <w:p w14:paraId="54ECA5CA" w14:textId="77777777" w:rsidR="00B053FE" w:rsidRDefault="00B053FE" w:rsidP="00B053FE">
            <w:pPr>
              <w:rPr>
                <w:sz w:val="18"/>
                <w:szCs w:val="18"/>
              </w:rPr>
            </w:pPr>
            <w:r w:rsidRPr="00B053FE">
              <w:rPr>
                <w:color w:val="FF0000"/>
                <w:sz w:val="18"/>
                <w:szCs w:val="18"/>
              </w:rPr>
              <w:t xml:space="preserve">(e) </w:t>
            </w:r>
            <w:r>
              <w:rPr>
                <w:sz w:val="18"/>
                <w:szCs w:val="18"/>
              </w:rPr>
              <w:t>if hasn’t obtained authorization to return to Canada</w:t>
            </w:r>
          </w:p>
          <w:p w14:paraId="24777FD8" w14:textId="77777777" w:rsidR="00B053FE" w:rsidRDefault="00B053FE" w:rsidP="00B053FE">
            <w:pPr>
              <w:rPr>
                <w:sz w:val="18"/>
                <w:szCs w:val="18"/>
              </w:rPr>
            </w:pPr>
            <w:r w:rsidRPr="00B053FE">
              <w:rPr>
                <w:color w:val="FF0000"/>
                <w:sz w:val="18"/>
                <w:szCs w:val="18"/>
              </w:rPr>
              <w:t xml:space="preserve">(e.1) </w:t>
            </w:r>
            <w:r>
              <w:rPr>
                <w:sz w:val="18"/>
                <w:szCs w:val="18"/>
              </w:rPr>
              <w:t>if person misrepresents or withholds material circs re a relevant matter</w:t>
            </w:r>
          </w:p>
          <w:p w14:paraId="5A8D153B" w14:textId="77777777" w:rsidR="00B053FE" w:rsidRDefault="00B053FE" w:rsidP="00B053FE">
            <w:pPr>
              <w:rPr>
                <w:sz w:val="18"/>
                <w:szCs w:val="18"/>
              </w:rPr>
            </w:pPr>
            <w:r w:rsidRPr="00B053FE">
              <w:rPr>
                <w:color w:val="FF0000"/>
                <w:sz w:val="18"/>
                <w:szCs w:val="18"/>
              </w:rPr>
              <w:t xml:space="preserve">(e.2) </w:t>
            </w:r>
            <w:r>
              <w:rPr>
                <w:sz w:val="18"/>
                <w:szCs w:val="18"/>
              </w:rPr>
              <w:t>if, during 5 years before app, was prohibited from being granted citizenship/taking oath, or</w:t>
            </w:r>
          </w:p>
          <w:p w14:paraId="206E9145" w14:textId="6EDED018" w:rsidR="00B053FE" w:rsidRPr="00B053FE" w:rsidRDefault="00B053FE" w:rsidP="00B053FE">
            <w:pPr>
              <w:rPr>
                <w:b/>
                <w:sz w:val="18"/>
                <w:szCs w:val="18"/>
              </w:rPr>
            </w:pPr>
            <w:r w:rsidRPr="00B053FE">
              <w:rPr>
                <w:color w:val="FF0000"/>
                <w:sz w:val="18"/>
                <w:szCs w:val="18"/>
              </w:rPr>
              <w:t xml:space="preserve">(f) </w:t>
            </w:r>
            <w:r>
              <w:rPr>
                <w:sz w:val="18"/>
                <w:szCs w:val="18"/>
              </w:rPr>
              <w:t>if, during 10 years before app, person ceased to be citizen [due to terrorism]</w:t>
            </w:r>
          </w:p>
        </w:tc>
      </w:tr>
    </w:tbl>
    <w:p w14:paraId="1A49F13D" w14:textId="77777777" w:rsidR="00B053FE" w:rsidRPr="00B053FE" w:rsidRDefault="00B053FE" w:rsidP="00B053FE">
      <w:pPr>
        <w:spacing w:before="0"/>
        <w:ind w:left="1560" w:hanging="851"/>
        <w:rPr>
          <w:b/>
        </w:rPr>
      </w:pPr>
    </w:p>
    <w:p w14:paraId="694C97B5" w14:textId="7D53732E" w:rsidR="00A04967" w:rsidRPr="00A04967" w:rsidRDefault="00A04967" w:rsidP="00A04967">
      <w:pPr>
        <w:pStyle w:val="Heading2"/>
      </w:pPr>
      <w:bookmarkStart w:id="37" w:name="_Toc469868029"/>
      <w:r>
        <w:lastRenderedPageBreak/>
        <w:t>LOSS OF CITIZENSHIP</w:t>
      </w:r>
      <w:bookmarkEnd w:id="37"/>
    </w:p>
    <w:p w14:paraId="0AFFD878" w14:textId="66F5C62F" w:rsidR="005A0EE3" w:rsidRDefault="008B7F0C" w:rsidP="008B7F0C">
      <w:pPr>
        <w:pStyle w:val="Heading4"/>
        <w:spacing w:before="0"/>
        <w:jc w:val="center"/>
      </w:pPr>
      <w:r>
        <w:t>REVOCATION</w:t>
      </w:r>
    </w:p>
    <w:p w14:paraId="7DC0F3E1" w14:textId="089CEDB2" w:rsidR="008B7F0C" w:rsidRDefault="008B7F0C" w:rsidP="008B7F0C">
      <w:pPr>
        <w:spacing w:after="0"/>
      </w:pPr>
      <w:r>
        <w:rPr>
          <w:b/>
        </w:rPr>
        <w:t>Revocation based on misrepresentation/fraud:</w:t>
      </w:r>
    </w:p>
    <w:tbl>
      <w:tblPr>
        <w:tblStyle w:val="TableGrid"/>
        <w:tblW w:w="0" w:type="auto"/>
        <w:tblLook w:val="04A0" w:firstRow="1" w:lastRow="0" w:firstColumn="1" w:lastColumn="0" w:noHBand="0" w:noVBand="1"/>
      </w:tblPr>
      <w:tblGrid>
        <w:gridCol w:w="9962"/>
      </w:tblGrid>
      <w:tr w:rsidR="008B7F0C" w14:paraId="58A478B9" w14:textId="77777777" w:rsidTr="008B7F0C">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2432639" w14:textId="07057996" w:rsidR="008B7F0C" w:rsidRPr="008B7F0C" w:rsidRDefault="008B7F0C" w:rsidP="008B7F0C">
            <w:pPr>
              <w:tabs>
                <w:tab w:val="left" w:pos="1152"/>
              </w:tabs>
              <w:ind w:left="601" w:hanging="601"/>
              <w:rPr>
                <w:sz w:val="18"/>
                <w:szCs w:val="18"/>
              </w:rPr>
            </w:pPr>
            <w:r w:rsidRPr="008B7F0C">
              <w:rPr>
                <w:bCs/>
                <w:color w:val="FF0000"/>
                <w:sz w:val="18"/>
                <w:szCs w:val="18"/>
                <w:lang w:val="en-US"/>
              </w:rPr>
              <w:t>CA10(1)</w:t>
            </w:r>
            <w:r w:rsidRPr="008B7F0C">
              <w:rPr>
                <w:sz w:val="18"/>
                <w:szCs w:val="18"/>
                <w:lang w:val="en-US"/>
              </w:rPr>
              <w:t xml:space="preserve"> Subject to subsection 10.1(1), the </w:t>
            </w:r>
            <w:r w:rsidRPr="008B7F0C">
              <w:rPr>
                <w:b/>
                <w:bCs/>
                <w:sz w:val="18"/>
                <w:szCs w:val="18"/>
                <w:lang w:val="en-US"/>
              </w:rPr>
              <w:t>Minister</w:t>
            </w:r>
            <w:r w:rsidRPr="008B7F0C">
              <w:rPr>
                <w:sz w:val="18"/>
                <w:szCs w:val="18"/>
                <w:lang w:val="en-US"/>
              </w:rPr>
              <w:t xml:space="preserve"> may revoke a person’s citizenship or renunciation of citizenship if the Minister is satisfied on a </w:t>
            </w:r>
            <w:r w:rsidRPr="008B7F0C">
              <w:rPr>
                <w:b/>
                <w:bCs/>
                <w:sz w:val="18"/>
                <w:szCs w:val="18"/>
                <w:lang w:val="en-US"/>
              </w:rPr>
              <w:t>balance of probabilities</w:t>
            </w:r>
            <w:r w:rsidRPr="008B7F0C">
              <w:rPr>
                <w:sz w:val="18"/>
                <w:szCs w:val="18"/>
                <w:lang w:val="en-US"/>
              </w:rPr>
              <w:t xml:space="preserve"> that the person has obtained, retained, renounced or resumed his or her citizenship by </w:t>
            </w:r>
            <w:r w:rsidRPr="008B7F0C">
              <w:rPr>
                <w:b/>
                <w:bCs/>
                <w:sz w:val="18"/>
                <w:szCs w:val="18"/>
                <w:lang w:val="en-US"/>
              </w:rPr>
              <w:t>false representation</w:t>
            </w:r>
            <w:r w:rsidRPr="008B7F0C">
              <w:rPr>
                <w:sz w:val="18"/>
                <w:szCs w:val="18"/>
                <w:lang w:val="en-US"/>
              </w:rPr>
              <w:t xml:space="preserve"> or </w:t>
            </w:r>
            <w:r w:rsidRPr="008B7F0C">
              <w:rPr>
                <w:b/>
                <w:bCs/>
                <w:sz w:val="18"/>
                <w:szCs w:val="18"/>
                <w:lang w:val="en-US"/>
              </w:rPr>
              <w:t>fraud</w:t>
            </w:r>
            <w:r w:rsidRPr="008B7F0C">
              <w:rPr>
                <w:sz w:val="18"/>
                <w:szCs w:val="18"/>
                <w:lang w:val="en-US"/>
              </w:rPr>
              <w:t xml:space="preserve"> or by </w:t>
            </w:r>
            <w:r w:rsidRPr="008B7F0C">
              <w:rPr>
                <w:b/>
                <w:bCs/>
                <w:sz w:val="18"/>
                <w:szCs w:val="18"/>
                <w:lang w:val="en-US"/>
              </w:rPr>
              <w:t>knowingly concealing material circumstances</w:t>
            </w:r>
            <w:r w:rsidRPr="008B7F0C">
              <w:rPr>
                <w:sz w:val="18"/>
                <w:szCs w:val="18"/>
                <w:lang w:val="en-US"/>
              </w:rPr>
              <w:t>.</w:t>
            </w:r>
          </w:p>
          <w:p w14:paraId="22F97FB1" w14:textId="37A0FCBD" w:rsidR="008B7F0C" w:rsidRPr="008B7F0C" w:rsidRDefault="008B7F0C" w:rsidP="008B7F0C">
            <w:pPr>
              <w:tabs>
                <w:tab w:val="left" w:pos="1152"/>
              </w:tabs>
              <w:ind w:left="601" w:hanging="601"/>
              <w:rPr>
                <w:sz w:val="18"/>
                <w:szCs w:val="18"/>
              </w:rPr>
            </w:pPr>
            <w:r w:rsidRPr="008B7F0C">
              <w:rPr>
                <w:bCs/>
                <w:color w:val="FF0000"/>
                <w:sz w:val="18"/>
                <w:szCs w:val="18"/>
              </w:rPr>
              <w:t>10.1</w:t>
            </w:r>
            <w:r w:rsidRPr="008B7F0C">
              <w:rPr>
                <w:color w:val="FF0000"/>
                <w:sz w:val="18"/>
                <w:szCs w:val="18"/>
              </w:rPr>
              <w:t>(1)</w:t>
            </w:r>
            <w:r w:rsidRPr="008B7F0C">
              <w:rPr>
                <w:sz w:val="18"/>
                <w:szCs w:val="18"/>
              </w:rPr>
              <w:t xml:space="preserve"> If the Minister has reasonable grounds to believe that a person obtained, retained, renounced or resumed his or her citizenship by false representation or fraud or by knowingly concealing material circumstances, with respect to a fact described in </w:t>
            </w:r>
            <w:r w:rsidRPr="008B7F0C">
              <w:rPr>
                <w:b/>
                <w:bCs/>
                <w:sz w:val="18"/>
                <w:szCs w:val="18"/>
              </w:rPr>
              <w:t>section 34, 35 or 37</w:t>
            </w:r>
            <w:r w:rsidRPr="008B7F0C">
              <w:rPr>
                <w:sz w:val="18"/>
                <w:szCs w:val="18"/>
              </w:rPr>
              <w:t xml:space="preserve"> of the </w:t>
            </w:r>
            <w:r w:rsidRPr="008B7F0C">
              <w:rPr>
                <w:i/>
                <w:iCs/>
                <w:color w:val="FF0000"/>
                <w:sz w:val="18"/>
                <w:szCs w:val="18"/>
              </w:rPr>
              <w:t xml:space="preserve">IRPA </w:t>
            </w:r>
            <w:r w:rsidRPr="008B7F0C">
              <w:rPr>
                <w:sz w:val="18"/>
                <w:szCs w:val="18"/>
              </w:rPr>
              <w:t xml:space="preserve">other than a fact that is also described in paragraph 36(1)(a) or (b) or (2)(a) or (b) of that Act, the person’s citizenship or renunciation of citizenship may be revoked only if the </w:t>
            </w:r>
            <w:r w:rsidRPr="008B7F0C">
              <w:rPr>
                <w:b/>
                <w:bCs/>
                <w:sz w:val="18"/>
                <w:szCs w:val="18"/>
              </w:rPr>
              <w:t>Minister seeks a declaration</w:t>
            </w:r>
            <w:r w:rsidRPr="008B7F0C">
              <w:rPr>
                <w:sz w:val="18"/>
                <w:szCs w:val="18"/>
              </w:rPr>
              <w:t xml:space="preserve">, in an action that the Minister commences, that the person has obtained, retained, renounced or resumed his or her citizenship by false representation or fraud or by knowingly concealing material circumstances and the </w:t>
            </w:r>
            <w:r w:rsidRPr="008B7F0C">
              <w:rPr>
                <w:b/>
                <w:bCs/>
                <w:sz w:val="18"/>
                <w:szCs w:val="18"/>
              </w:rPr>
              <w:t>Court makes such a declaration</w:t>
            </w:r>
            <w:r w:rsidRPr="008B7F0C">
              <w:rPr>
                <w:sz w:val="18"/>
                <w:szCs w:val="18"/>
              </w:rPr>
              <w:t>.</w:t>
            </w:r>
            <w:r w:rsidRPr="008B7F0C">
              <w:rPr>
                <w:sz w:val="18"/>
                <w:szCs w:val="18"/>
                <w:lang w:val="en-US"/>
              </w:rPr>
              <w:t xml:space="preserve"> </w:t>
            </w:r>
          </w:p>
        </w:tc>
      </w:tr>
    </w:tbl>
    <w:p w14:paraId="0C7746D8" w14:textId="0D2BC7BC" w:rsidR="008B7F0C" w:rsidRDefault="008B7F0C" w:rsidP="00641B9F">
      <w:pPr>
        <w:pStyle w:val="ListParagraph"/>
        <w:numPr>
          <w:ilvl w:val="0"/>
          <w:numId w:val="63"/>
        </w:numPr>
        <w:spacing w:before="0"/>
        <w:ind w:left="567"/>
      </w:pPr>
      <w:r>
        <w:t>i.e., where state takes citizenship away when it was not meant to be granted in first place</w:t>
      </w:r>
    </w:p>
    <w:p w14:paraId="639A2753" w14:textId="44CF697E" w:rsidR="00FC474D" w:rsidRDefault="00FC474D" w:rsidP="00641B9F">
      <w:pPr>
        <w:pStyle w:val="ListParagraph"/>
        <w:numPr>
          <w:ilvl w:val="0"/>
          <w:numId w:val="63"/>
        </w:numPr>
        <w:spacing w:before="0"/>
        <w:ind w:left="567"/>
      </w:pPr>
      <w:r w:rsidRPr="00FC474D">
        <w:rPr>
          <w:i/>
        </w:rPr>
        <w:t xml:space="preserve">frequent kinds of </w:t>
      </w:r>
      <w:proofErr w:type="spellStart"/>
      <w:r w:rsidRPr="00FC474D">
        <w:rPr>
          <w:i/>
        </w:rPr>
        <w:t>misrep</w:t>
      </w:r>
      <w:proofErr w:type="spellEnd"/>
      <w:r w:rsidR="006442D3">
        <w:t xml:space="preserve"> –</w:t>
      </w:r>
      <w:r>
        <w:t xml:space="preserve"> crime </w:t>
      </w:r>
      <w:proofErr w:type="spellStart"/>
      <w:r>
        <w:t>etc</w:t>
      </w:r>
      <w:proofErr w:type="spellEnd"/>
      <w:r>
        <w:t xml:space="preserve">, </w:t>
      </w:r>
      <w:proofErr w:type="spellStart"/>
      <w:r>
        <w:t>misrep</w:t>
      </w:r>
      <w:proofErr w:type="spellEnd"/>
      <w:r>
        <w:t xml:space="preserve"> of residency (especially amount of time), dependent children/family status</w:t>
      </w:r>
    </w:p>
    <w:p w14:paraId="5B2FC645" w14:textId="5521E402" w:rsidR="006442D3" w:rsidRDefault="006442D3" w:rsidP="00641B9F">
      <w:pPr>
        <w:pStyle w:val="ListParagraph"/>
        <w:numPr>
          <w:ilvl w:val="0"/>
          <w:numId w:val="63"/>
        </w:numPr>
        <w:spacing w:before="0"/>
        <w:ind w:left="567"/>
      </w:pPr>
      <w:r>
        <w:rPr>
          <w:i/>
        </w:rPr>
        <w:t>procedure</w:t>
      </w:r>
      <w:r>
        <w:t xml:space="preserve"> – required to give notice and must allow citizen opportunity to make written representations or oral hearing if required</w:t>
      </w:r>
    </w:p>
    <w:p w14:paraId="4C71C51A" w14:textId="2A2C05E4" w:rsidR="008B7F0C" w:rsidRDefault="00FC474D" w:rsidP="00FC474D">
      <w:pPr>
        <w:spacing w:before="0" w:after="0"/>
      </w:pPr>
      <w:r>
        <w:rPr>
          <w:b/>
        </w:rPr>
        <w:t>Status after re</w:t>
      </w:r>
      <w:r w:rsidR="006442D3">
        <w:rPr>
          <w:b/>
        </w:rPr>
        <w:t xml:space="preserve">vocation -- </w:t>
      </w:r>
    </w:p>
    <w:p w14:paraId="10F34861" w14:textId="1690472B" w:rsidR="00FC474D" w:rsidRDefault="00FC474D" w:rsidP="00FC474D">
      <w:pPr>
        <w:spacing w:before="0" w:after="0"/>
      </w:pPr>
      <w:r>
        <w:tab/>
      </w:r>
      <w:r w:rsidRPr="00FC474D">
        <w:rPr>
          <w:color w:val="FF0000"/>
        </w:rPr>
        <w:t xml:space="preserve">A46(2) </w:t>
      </w:r>
      <w:r>
        <w:t xml:space="preserve">– </w:t>
      </w:r>
      <w:proofErr w:type="spellStart"/>
      <w:r>
        <w:t>misrep</w:t>
      </w:r>
      <w:proofErr w:type="spellEnd"/>
      <w:r>
        <w:t xml:space="preserve">/fraud during citizenship process only </w:t>
      </w:r>
      <w:r>
        <w:sym w:font="Wingdings" w:char="F0E0"/>
      </w:r>
      <w:r>
        <w:t xml:space="preserve"> PR</w:t>
      </w:r>
    </w:p>
    <w:p w14:paraId="38070108" w14:textId="00728E67" w:rsidR="00FC474D" w:rsidRDefault="00FC474D" w:rsidP="00FC474D">
      <w:pPr>
        <w:spacing w:before="0" w:after="0"/>
      </w:pPr>
      <w:r>
        <w:tab/>
      </w:r>
      <w:r w:rsidRPr="00FC474D">
        <w:rPr>
          <w:color w:val="FF0000"/>
        </w:rPr>
        <w:t xml:space="preserve">CA10.1(1) </w:t>
      </w:r>
      <w:r>
        <w:t xml:space="preserve">– if </w:t>
      </w:r>
      <w:proofErr w:type="spellStart"/>
      <w:r>
        <w:t>misrep</w:t>
      </w:r>
      <w:proofErr w:type="spellEnd"/>
      <w:r>
        <w:t xml:space="preserve">/fraud </w:t>
      </w:r>
      <w:proofErr w:type="spellStart"/>
      <w:r>
        <w:t>wrt</w:t>
      </w:r>
      <w:proofErr w:type="spellEnd"/>
      <w:r>
        <w:t xml:space="preserve"> A34, 35, 37 (sec/HR or </w:t>
      </w:r>
      <w:proofErr w:type="spellStart"/>
      <w:r>
        <w:t>intl</w:t>
      </w:r>
      <w:proofErr w:type="spellEnd"/>
      <w:r>
        <w:t xml:space="preserve">/org criminality) </w:t>
      </w:r>
      <w:r>
        <w:sym w:font="Wingdings" w:char="F0E0"/>
      </w:r>
      <w:r>
        <w:t xml:space="preserve"> FN</w:t>
      </w:r>
    </w:p>
    <w:p w14:paraId="4021F5D0" w14:textId="1018B2D7" w:rsidR="00FC474D" w:rsidRDefault="00FC474D" w:rsidP="00FC474D">
      <w:pPr>
        <w:spacing w:before="0" w:after="0"/>
      </w:pPr>
      <w:r>
        <w:tab/>
      </w:r>
      <w:r w:rsidRPr="00FC474D">
        <w:rPr>
          <w:color w:val="FF0000"/>
        </w:rPr>
        <w:t xml:space="preserve">CA10.2 </w:t>
      </w:r>
      <w:r>
        <w:t xml:space="preserve">– if </w:t>
      </w:r>
      <w:r w:rsidR="006442D3">
        <w:t>obtains</w:t>
      </w:r>
      <w:r>
        <w:t xml:space="preserve"> citizen</w:t>
      </w:r>
      <w:r w:rsidR="006442D3">
        <w:t>ship</w:t>
      </w:r>
      <w:r>
        <w:t xml:space="preserve"> after becoming PR by </w:t>
      </w:r>
      <w:proofErr w:type="spellStart"/>
      <w:r>
        <w:t>misrep</w:t>
      </w:r>
      <w:proofErr w:type="spellEnd"/>
      <w:r>
        <w:t xml:space="preserve">/fraud </w:t>
      </w:r>
      <w:r>
        <w:sym w:font="Wingdings" w:char="F0E0"/>
      </w:r>
      <w:r>
        <w:t xml:space="preserve"> FN</w:t>
      </w:r>
    </w:p>
    <w:p w14:paraId="0C36BDD7" w14:textId="32C61CE9" w:rsidR="00FC474D" w:rsidRDefault="00FC474D" w:rsidP="00FC474D">
      <w:pPr>
        <w:pStyle w:val="Heading4"/>
        <w:jc w:val="center"/>
      </w:pPr>
      <w:r>
        <w:t>RENUNCIATION</w:t>
      </w:r>
    </w:p>
    <w:p w14:paraId="754FE458" w14:textId="55986775" w:rsidR="00FC474D" w:rsidRDefault="006442D3" w:rsidP="006442D3">
      <w:pPr>
        <w:spacing w:after="0"/>
        <w:rPr>
          <w:b/>
        </w:rPr>
      </w:pPr>
      <w:r>
        <w:rPr>
          <w:b/>
        </w:rPr>
        <w:t>Renunciation of citizenship</w:t>
      </w:r>
      <w:r>
        <w:t xml:space="preserve"> </w:t>
      </w:r>
      <w:r>
        <w:rPr>
          <w:b/>
        </w:rPr>
        <w:t>requirements:</w:t>
      </w:r>
    </w:p>
    <w:tbl>
      <w:tblPr>
        <w:tblStyle w:val="TableGrid"/>
        <w:tblW w:w="0" w:type="auto"/>
        <w:tblLook w:val="04A0" w:firstRow="1" w:lastRow="0" w:firstColumn="1" w:lastColumn="0" w:noHBand="0" w:noVBand="1"/>
      </w:tblPr>
      <w:tblGrid>
        <w:gridCol w:w="9962"/>
      </w:tblGrid>
      <w:tr w:rsidR="006442D3" w14:paraId="75A3A8CD" w14:textId="77777777" w:rsidTr="006442D3">
        <w:tc>
          <w:tcPr>
            <w:tcW w:w="9962" w:type="dxa"/>
            <w:tcBorders>
              <w:top w:val="single" w:sz="4" w:space="0" w:color="E43BF1" w:themeColor="accent5"/>
              <w:left w:val="single" w:sz="4" w:space="0" w:color="E43BF1" w:themeColor="accent5"/>
              <w:bottom w:val="single" w:sz="4" w:space="0" w:color="E43BF1" w:themeColor="accent5"/>
              <w:right w:val="single" w:sz="4" w:space="0" w:color="E43BF1" w:themeColor="accent5"/>
            </w:tcBorders>
          </w:tcPr>
          <w:p w14:paraId="35C5638F" w14:textId="7521EF43" w:rsidR="006442D3" w:rsidRPr="006442D3" w:rsidRDefault="006442D3" w:rsidP="006442D3">
            <w:pPr>
              <w:ind w:left="176" w:hanging="176"/>
              <w:rPr>
                <w:sz w:val="18"/>
                <w:szCs w:val="18"/>
              </w:rPr>
            </w:pPr>
            <w:r w:rsidRPr="006442D3">
              <w:rPr>
                <w:bCs/>
                <w:color w:val="FF0000"/>
                <w:sz w:val="18"/>
                <w:szCs w:val="18"/>
                <w:lang w:val="en-US"/>
              </w:rPr>
              <w:t>CA(9)(1)(a)</w:t>
            </w:r>
            <w:r w:rsidRPr="006442D3">
              <w:rPr>
                <w:color w:val="FF0000"/>
                <w:sz w:val="18"/>
                <w:szCs w:val="18"/>
                <w:lang w:val="en-US"/>
              </w:rPr>
              <w:t> </w:t>
            </w:r>
            <w:r>
              <w:rPr>
                <w:sz w:val="18"/>
                <w:szCs w:val="18"/>
                <w:lang w:val="en-US"/>
              </w:rPr>
              <w:t xml:space="preserve">is </w:t>
            </w:r>
            <w:r w:rsidRPr="006442D3">
              <w:rPr>
                <w:b/>
                <w:sz w:val="18"/>
                <w:szCs w:val="18"/>
                <w:lang w:val="en-US"/>
              </w:rPr>
              <w:t>citizen of a country other than Canada</w:t>
            </w:r>
            <w:r>
              <w:rPr>
                <w:sz w:val="18"/>
                <w:szCs w:val="18"/>
                <w:lang w:val="en-US"/>
              </w:rPr>
              <w:t xml:space="preserve"> or, if</w:t>
            </w:r>
            <w:r w:rsidRPr="006442D3">
              <w:rPr>
                <w:sz w:val="18"/>
                <w:szCs w:val="18"/>
                <w:lang w:val="en-US"/>
              </w:rPr>
              <w:t xml:space="preserve"> application </w:t>
            </w:r>
            <w:r>
              <w:rPr>
                <w:sz w:val="18"/>
                <w:szCs w:val="18"/>
                <w:lang w:val="en-US"/>
              </w:rPr>
              <w:t xml:space="preserve">is accepted, will become </w:t>
            </w:r>
            <w:r w:rsidRPr="006442D3">
              <w:rPr>
                <w:sz w:val="18"/>
                <w:szCs w:val="18"/>
                <w:lang w:val="en-US"/>
              </w:rPr>
              <w:t>citizen of a country other than Canada;</w:t>
            </w:r>
          </w:p>
          <w:p w14:paraId="70894049" w14:textId="3B0AFD9A" w:rsidR="006442D3" w:rsidRPr="006442D3" w:rsidRDefault="006442D3" w:rsidP="006442D3">
            <w:pPr>
              <w:ind w:left="176" w:hanging="176"/>
              <w:rPr>
                <w:sz w:val="18"/>
                <w:szCs w:val="18"/>
              </w:rPr>
            </w:pPr>
            <w:r w:rsidRPr="006442D3">
              <w:rPr>
                <w:bCs/>
                <w:color w:val="FF0000"/>
                <w:sz w:val="18"/>
                <w:szCs w:val="18"/>
                <w:lang w:val="en-US"/>
              </w:rPr>
              <w:t>(b)</w:t>
            </w:r>
            <w:r w:rsidRPr="006442D3">
              <w:rPr>
                <w:color w:val="FF0000"/>
                <w:sz w:val="18"/>
                <w:szCs w:val="18"/>
                <w:lang w:val="en-US"/>
              </w:rPr>
              <w:t> </w:t>
            </w:r>
            <w:r w:rsidRPr="006442D3">
              <w:rPr>
                <w:sz w:val="18"/>
                <w:szCs w:val="18"/>
                <w:lang w:val="en-US"/>
              </w:rPr>
              <w:t>is not the subject of a declaration by the Governor in Coun</w:t>
            </w:r>
            <w:r>
              <w:rPr>
                <w:sz w:val="18"/>
                <w:szCs w:val="18"/>
                <w:lang w:val="en-US"/>
              </w:rPr>
              <w:t xml:space="preserve">cil made pursuant to section 20 </w:t>
            </w:r>
            <w:r w:rsidRPr="006442D3">
              <w:rPr>
                <w:b/>
                <w:color w:val="808080" w:themeColor="background1" w:themeShade="80"/>
                <w:sz w:val="18"/>
                <w:szCs w:val="18"/>
                <w:lang w:val="en-US"/>
              </w:rPr>
              <w:t>[terrorism provisions]</w:t>
            </w:r>
            <w:r w:rsidRPr="006442D3">
              <w:rPr>
                <w:sz w:val="18"/>
                <w:szCs w:val="18"/>
                <w:lang w:val="en-US"/>
              </w:rPr>
              <w:t>;</w:t>
            </w:r>
          </w:p>
          <w:p w14:paraId="633EA743" w14:textId="241568C2" w:rsidR="006442D3" w:rsidRPr="006442D3" w:rsidRDefault="006442D3" w:rsidP="006442D3">
            <w:pPr>
              <w:ind w:left="176" w:hanging="176"/>
              <w:rPr>
                <w:sz w:val="18"/>
                <w:szCs w:val="18"/>
              </w:rPr>
            </w:pPr>
            <w:r w:rsidRPr="006442D3">
              <w:rPr>
                <w:bCs/>
                <w:color w:val="FF0000"/>
                <w:sz w:val="18"/>
                <w:szCs w:val="18"/>
                <w:lang w:val="en-US"/>
              </w:rPr>
              <w:t>(c)</w:t>
            </w:r>
            <w:r w:rsidRPr="006442D3">
              <w:rPr>
                <w:color w:val="FF0000"/>
                <w:sz w:val="18"/>
                <w:szCs w:val="18"/>
                <w:lang w:val="en-US"/>
              </w:rPr>
              <w:t> </w:t>
            </w:r>
            <w:r w:rsidRPr="006442D3">
              <w:rPr>
                <w:sz w:val="18"/>
                <w:szCs w:val="18"/>
                <w:lang w:val="en-US"/>
              </w:rPr>
              <w:t xml:space="preserve">is </w:t>
            </w:r>
            <w:r w:rsidRPr="006442D3">
              <w:rPr>
                <w:b/>
                <w:sz w:val="18"/>
                <w:szCs w:val="18"/>
                <w:lang w:val="en-US"/>
              </w:rPr>
              <w:t>not a minor</w:t>
            </w:r>
            <w:r w:rsidRPr="006442D3">
              <w:rPr>
                <w:sz w:val="18"/>
                <w:szCs w:val="18"/>
                <w:lang w:val="en-US"/>
              </w:rPr>
              <w:t>;</w:t>
            </w:r>
            <w:r>
              <w:rPr>
                <w:sz w:val="18"/>
                <w:szCs w:val="18"/>
              </w:rPr>
              <w:t xml:space="preserve"> </w:t>
            </w:r>
            <w:r w:rsidRPr="006442D3">
              <w:rPr>
                <w:bCs/>
                <w:color w:val="FF0000"/>
                <w:sz w:val="18"/>
                <w:szCs w:val="18"/>
                <w:lang w:val="en-US"/>
              </w:rPr>
              <w:t>(d)</w:t>
            </w:r>
            <w:r w:rsidRPr="006442D3">
              <w:rPr>
                <w:color w:val="FF0000"/>
                <w:sz w:val="18"/>
                <w:szCs w:val="18"/>
                <w:lang w:val="en-US"/>
              </w:rPr>
              <w:t> </w:t>
            </w:r>
            <w:r w:rsidRPr="006442D3">
              <w:rPr>
                <w:sz w:val="18"/>
                <w:szCs w:val="18"/>
                <w:lang w:val="en-US"/>
              </w:rPr>
              <w:t xml:space="preserve">is not prevented from understanding the significance of renouncing citizenship by reason of the person having a </w:t>
            </w:r>
            <w:r w:rsidRPr="006442D3">
              <w:rPr>
                <w:b/>
                <w:sz w:val="18"/>
                <w:szCs w:val="18"/>
                <w:lang w:val="en-US"/>
              </w:rPr>
              <w:t>mental disability</w:t>
            </w:r>
            <w:r w:rsidRPr="006442D3">
              <w:rPr>
                <w:sz w:val="18"/>
                <w:szCs w:val="18"/>
                <w:lang w:val="en-US"/>
              </w:rPr>
              <w:t xml:space="preserve">; </w:t>
            </w:r>
            <w:r w:rsidRPr="006442D3">
              <w:rPr>
                <w:bCs/>
                <w:sz w:val="18"/>
                <w:szCs w:val="18"/>
                <w:u w:val="single"/>
                <w:lang w:val="en-US"/>
              </w:rPr>
              <w:t>and</w:t>
            </w:r>
            <w:r>
              <w:rPr>
                <w:sz w:val="18"/>
                <w:szCs w:val="18"/>
              </w:rPr>
              <w:t xml:space="preserve"> </w:t>
            </w:r>
            <w:r w:rsidRPr="006442D3">
              <w:rPr>
                <w:bCs/>
                <w:color w:val="FF0000"/>
                <w:sz w:val="18"/>
                <w:szCs w:val="18"/>
                <w:lang w:val="en-US"/>
              </w:rPr>
              <w:t>(e)</w:t>
            </w:r>
            <w:r w:rsidRPr="006442D3">
              <w:rPr>
                <w:color w:val="FF0000"/>
                <w:sz w:val="18"/>
                <w:szCs w:val="18"/>
                <w:lang w:val="en-US"/>
              </w:rPr>
              <w:t> </w:t>
            </w:r>
            <w:r w:rsidRPr="006442D3">
              <w:rPr>
                <w:b/>
                <w:sz w:val="18"/>
                <w:szCs w:val="18"/>
                <w:lang w:val="en-US"/>
              </w:rPr>
              <w:t>does not reside in Canada</w:t>
            </w:r>
            <w:r w:rsidRPr="006442D3">
              <w:rPr>
                <w:sz w:val="18"/>
                <w:szCs w:val="18"/>
                <w:lang w:val="en-US"/>
              </w:rPr>
              <w:t>.</w:t>
            </w:r>
          </w:p>
        </w:tc>
      </w:tr>
    </w:tbl>
    <w:p w14:paraId="52C5E0E6" w14:textId="0204DF98" w:rsidR="006442D3" w:rsidRDefault="006442D3" w:rsidP="00641B9F">
      <w:pPr>
        <w:pStyle w:val="ListParagraph"/>
        <w:numPr>
          <w:ilvl w:val="0"/>
          <w:numId w:val="64"/>
        </w:numPr>
        <w:ind w:left="567"/>
      </w:pPr>
      <w:r w:rsidRPr="006442D3">
        <w:rPr>
          <w:b/>
        </w:rPr>
        <w:t>Resumption of citizenship</w:t>
      </w:r>
      <w:r>
        <w:t xml:space="preserve"> – </w:t>
      </w:r>
      <w:r w:rsidRPr="006442D3">
        <w:rPr>
          <w:color w:val="FF0000"/>
        </w:rPr>
        <w:t xml:space="preserve">CA11(1) </w:t>
      </w:r>
      <w:r>
        <w:t>Minister may grant citizenship if make app for resumption; must be PR and physically present for at least 365 days during prior 2 years</w:t>
      </w:r>
    </w:p>
    <w:p w14:paraId="100273CF" w14:textId="3CBAFE27" w:rsidR="006442D3" w:rsidRDefault="006442D3" w:rsidP="00641B9F">
      <w:pPr>
        <w:pStyle w:val="ListParagraph"/>
        <w:numPr>
          <w:ilvl w:val="1"/>
          <w:numId w:val="64"/>
        </w:numPr>
      </w:pPr>
      <w:r w:rsidRPr="006442D3">
        <w:t>i.e.,</w:t>
      </w:r>
      <w:r>
        <w:t xml:space="preserve"> moved to another country to get citizenship where had to give up </w:t>
      </w:r>
      <w:proofErr w:type="spellStart"/>
      <w:r>
        <w:t>Cdn</w:t>
      </w:r>
      <w:proofErr w:type="spellEnd"/>
      <w:r>
        <w:t xml:space="preserve"> citizenship, then moved back and wants it back</w:t>
      </w:r>
    </w:p>
    <w:p w14:paraId="67314378" w14:textId="0FC1D880" w:rsidR="006442D3" w:rsidRDefault="006442D3" w:rsidP="006442D3">
      <w:pPr>
        <w:pStyle w:val="Heading4"/>
        <w:jc w:val="center"/>
      </w:pPr>
      <w:r>
        <w:t>PASSPORTS</w:t>
      </w:r>
    </w:p>
    <w:p w14:paraId="1A9B551C" w14:textId="0E88823E" w:rsidR="006442D3" w:rsidRDefault="006642C8" w:rsidP="006442D3">
      <w:r w:rsidRPr="006642C8">
        <w:rPr>
          <w:i/>
          <w:color w:val="FF0000"/>
        </w:rPr>
        <w:t>Canadian Passport Order</w:t>
      </w:r>
      <w:r w:rsidRPr="006642C8">
        <w:rPr>
          <w:color w:val="FF0000"/>
        </w:rPr>
        <w:t xml:space="preserve"> </w:t>
      </w:r>
      <w:r>
        <w:t xml:space="preserve">– </w:t>
      </w:r>
      <w:r w:rsidRPr="006642C8">
        <w:rPr>
          <w:color w:val="FF0000"/>
        </w:rPr>
        <w:t xml:space="preserve">9 </w:t>
      </w:r>
      <w:r>
        <w:t xml:space="preserve">Minister may refuse to grant a passport; </w:t>
      </w:r>
      <w:r w:rsidRPr="006642C8">
        <w:rPr>
          <w:color w:val="FF0000"/>
        </w:rPr>
        <w:t xml:space="preserve">10 </w:t>
      </w:r>
      <w:r>
        <w:t xml:space="preserve">Minister may revoke a passport on number of grounds (including </w:t>
      </w:r>
      <w:r w:rsidRPr="006642C8">
        <w:rPr>
          <w:color w:val="FF0000"/>
        </w:rPr>
        <w:t>10.1</w:t>
      </w:r>
      <w:r>
        <w:t xml:space="preserve"> national security grounds)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6642C8" w14:paraId="2DD4A3D3" w14:textId="77777777" w:rsidTr="006642C8">
        <w:tc>
          <w:tcPr>
            <w:tcW w:w="4981" w:type="dxa"/>
          </w:tcPr>
          <w:p w14:paraId="418562AC" w14:textId="77777777" w:rsidR="006642C8" w:rsidRDefault="006642C8" w:rsidP="006642C8">
            <w:pPr>
              <w:pStyle w:val="Cases"/>
              <w:spacing w:before="0"/>
            </w:pPr>
            <w:proofErr w:type="spellStart"/>
            <w:r>
              <w:rPr>
                <w:b/>
              </w:rPr>
              <w:t>Abdelrazik</w:t>
            </w:r>
            <w:proofErr w:type="spellEnd"/>
            <w:r>
              <w:rPr>
                <w:b/>
              </w:rPr>
              <w:t xml:space="preserve"> </w:t>
            </w:r>
            <w:r>
              <w:t>(2009) – FC – emergency passports</w:t>
            </w:r>
          </w:p>
          <w:p w14:paraId="0919777B" w14:textId="5938934E" w:rsidR="006642C8" w:rsidRDefault="006642C8" w:rsidP="006642C8">
            <w:r w:rsidRPr="006642C8">
              <w:rPr>
                <w:color w:val="7030A0" w:themeColor="accent4"/>
                <w:u w:val="single"/>
              </w:rPr>
              <w:t>FACTS</w:t>
            </w:r>
            <w:r>
              <w:t xml:space="preserve">: detained in Sudan at risk of detention/torture, living in </w:t>
            </w:r>
            <w:proofErr w:type="spellStart"/>
            <w:r>
              <w:t>Cdn</w:t>
            </w:r>
            <w:proofErr w:type="spellEnd"/>
            <w:r>
              <w:t xml:space="preserve"> embassy but pp expired. Canada says UN says is </w:t>
            </w:r>
            <w:proofErr w:type="spellStart"/>
            <w:r>
              <w:t>assoc</w:t>
            </w:r>
            <w:proofErr w:type="spellEnd"/>
            <w:r>
              <w:t xml:space="preserve"> of Al-Qaida so subject to travel ban and won’t issue PP for repatriation under s 10.1.</w:t>
            </w:r>
          </w:p>
          <w:p w14:paraId="0B60E3B4" w14:textId="3016381C" w:rsidR="006642C8" w:rsidRPr="006642C8" w:rsidRDefault="006642C8" w:rsidP="006642C8">
            <w:r w:rsidRPr="006642C8">
              <w:rPr>
                <w:color w:val="7030A0" w:themeColor="accent4"/>
                <w:u w:val="single"/>
              </w:rPr>
              <w:t>ANALYSIS/RATIO</w:t>
            </w:r>
            <w:r>
              <w:t xml:space="preserve">: </w:t>
            </w:r>
            <w:r w:rsidRPr="006642C8">
              <w:rPr>
                <w:b/>
              </w:rPr>
              <w:t xml:space="preserve">where a citizen outside Canada, </w:t>
            </w:r>
            <w:proofErr w:type="spellStart"/>
            <w:r w:rsidRPr="006642C8">
              <w:rPr>
                <w:b/>
              </w:rPr>
              <w:t>GoC</w:t>
            </w:r>
            <w:proofErr w:type="spellEnd"/>
            <w:r w:rsidRPr="006642C8">
              <w:rPr>
                <w:b/>
              </w:rPr>
              <w:t xml:space="preserve"> has a positive obligation to is</w:t>
            </w:r>
            <w:bookmarkStart w:id="38" w:name="_GoBack"/>
            <w:bookmarkEnd w:id="38"/>
            <w:r w:rsidRPr="006642C8">
              <w:rPr>
                <w:b/>
              </w:rPr>
              <w:t>sue an emergency pp</w:t>
            </w:r>
            <w:r>
              <w:t xml:space="preserve"> to allow him to enter Canada – otherwise right of movement under </w:t>
            </w:r>
            <w:r>
              <w:rPr>
                <w:i/>
              </w:rPr>
              <w:t>Charter</w:t>
            </w:r>
            <w:r>
              <w:t xml:space="preserve"> is illusory</w:t>
            </w:r>
          </w:p>
        </w:tc>
        <w:tc>
          <w:tcPr>
            <w:tcW w:w="4981" w:type="dxa"/>
          </w:tcPr>
          <w:p w14:paraId="451890B6" w14:textId="7E48424F" w:rsidR="006642C8" w:rsidRDefault="006642C8" w:rsidP="006642C8">
            <w:pPr>
              <w:pStyle w:val="Cases"/>
              <w:spacing w:before="0"/>
            </w:pPr>
            <w:proofErr w:type="spellStart"/>
            <w:r>
              <w:rPr>
                <w:b/>
              </w:rPr>
              <w:t>Kamel</w:t>
            </w:r>
            <w:proofErr w:type="spellEnd"/>
            <w:r>
              <w:rPr>
                <w:b/>
              </w:rPr>
              <w:t xml:space="preserve"> </w:t>
            </w:r>
            <w:r>
              <w:t xml:space="preserve">(2013) – FCA – </w:t>
            </w:r>
            <w:r w:rsidR="0025369A">
              <w:t>refusal to grant</w:t>
            </w:r>
          </w:p>
          <w:p w14:paraId="1F0C16D5" w14:textId="1E7F6868" w:rsidR="006642C8" w:rsidRPr="0025369A" w:rsidRDefault="0025369A" w:rsidP="006642C8">
            <w:r>
              <w:rPr>
                <w:u w:val="single"/>
              </w:rPr>
              <w:t>FACTS</w:t>
            </w:r>
            <w:r>
              <w:t xml:space="preserve">: convicted in France of </w:t>
            </w:r>
            <w:proofErr w:type="spellStart"/>
            <w:r>
              <w:t>crim</w:t>
            </w:r>
            <w:proofErr w:type="spellEnd"/>
            <w:r>
              <w:t xml:space="preserve"> org for purpose of terrorism and complicity in forgery of </w:t>
            </w:r>
            <w:proofErr w:type="spellStart"/>
            <w:r>
              <w:t>pps</w:t>
            </w:r>
            <w:proofErr w:type="spellEnd"/>
            <w:r>
              <w:t xml:space="preserve">; returned to Canada after imprisonment w temp pp. Was refused new pp. </w:t>
            </w:r>
            <w:r>
              <w:rPr>
                <w:u w:val="single"/>
              </w:rPr>
              <w:t>ANALYSIS/RATIO</w:t>
            </w:r>
            <w:r>
              <w:t xml:space="preserve">: </w:t>
            </w:r>
            <w:r w:rsidRPr="0025369A">
              <w:rPr>
                <w:b/>
              </w:rPr>
              <w:t>national security grounds to be accorded fair, large, liberal interpretation</w:t>
            </w:r>
            <w:r>
              <w:t xml:space="preserve">. Here, was causal link </w:t>
            </w:r>
            <w:proofErr w:type="spellStart"/>
            <w:r>
              <w:t>btwn</w:t>
            </w:r>
            <w:proofErr w:type="spellEnd"/>
            <w:r>
              <w:t xml:space="preserve"> </w:t>
            </w:r>
            <w:proofErr w:type="spellStart"/>
            <w:r>
              <w:t>natl</w:t>
            </w:r>
            <w:proofErr w:type="spellEnd"/>
            <w:r>
              <w:t xml:space="preserve"> sec and the refusal to issue (due to pp fraud). Could always get another temp pp, just no general pp.</w:t>
            </w:r>
          </w:p>
        </w:tc>
      </w:tr>
    </w:tbl>
    <w:p w14:paraId="25F94E08" w14:textId="77777777" w:rsidR="006642C8" w:rsidRPr="006642C8" w:rsidRDefault="006642C8" w:rsidP="006442D3"/>
    <w:sectPr w:rsidR="006642C8" w:rsidRPr="006642C8" w:rsidSect="00203031">
      <w:footerReference w:type="default" r:id="rId10"/>
      <w:type w:val="continuous"/>
      <w:pgSz w:w="12240" w:h="15840"/>
      <w:pgMar w:top="1134" w:right="1134" w:bottom="1134" w:left="1134" w:header="708" w:footer="5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13FD7" w14:textId="77777777" w:rsidR="00641B9F" w:rsidRDefault="00641B9F" w:rsidP="007D7C76">
      <w:pPr>
        <w:spacing w:before="0" w:after="0"/>
      </w:pPr>
      <w:r>
        <w:separator/>
      </w:r>
    </w:p>
  </w:endnote>
  <w:endnote w:type="continuationSeparator" w:id="0">
    <w:p w14:paraId="5CB6638B" w14:textId="77777777" w:rsidR="00641B9F" w:rsidRDefault="00641B9F" w:rsidP="007D7C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792813"/>
      <w:docPartObj>
        <w:docPartGallery w:val="Page Numbers (Bottom of Page)"/>
        <w:docPartUnique/>
      </w:docPartObj>
    </w:sdtPr>
    <w:sdtEndPr>
      <w:rPr>
        <w:noProof/>
      </w:rPr>
    </w:sdtEndPr>
    <w:sdtContent>
      <w:p w14:paraId="4D07F7FA" w14:textId="5D82018F" w:rsidR="00C3386E" w:rsidRDefault="00C3386E">
        <w:pPr>
          <w:pStyle w:val="Footer"/>
          <w:jc w:val="right"/>
        </w:pPr>
        <w:r>
          <w:fldChar w:fldCharType="begin"/>
        </w:r>
        <w:r>
          <w:instrText xml:space="preserve"> PAGE   \* MERGEFORMAT </w:instrText>
        </w:r>
        <w:r>
          <w:fldChar w:fldCharType="separate"/>
        </w:r>
        <w:r w:rsidR="00E035A7">
          <w:rPr>
            <w:noProof/>
          </w:rPr>
          <w:t>33</w:t>
        </w:r>
        <w:r>
          <w:rPr>
            <w:noProof/>
          </w:rPr>
          <w:fldChar w:fldCharType="end"/>
        </w:r>
      </w:p>
    </w:sdtContent>
  </w:sdt>
  <w:p w14:paraId="362C7A53" w14:textId="77777777" w:rsidR="00C3386E" w:rsidRDefault="00C33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93F04" w14:textId="77777777" w:rsidR="00641B9F" w:rsidRDefault="00641B9F" w:rsidP="007D7C76">
      <w:pPr>
        <w:spacing w:before="0" w:after="0"/>
      </w:pPr>
      <w:r>
        <w:separator/>
      </w:r>
    </w:p>
  </w:footnote>
  <w:footnote w:type="continuationSeparator" w:id="0">
    <w:p w14:paraId="758764C4" w14:textId="77777777" w:rsidR="00641B9F" w:rsidRDefault="00641B9F" w:rsidP="007D7C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7BF"/>
    <w:multiLevelType w:val="hybridMultilevel"/>
    <w:tmpl w:val="2C087718"/>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228E3"/>
    <w:multiLevelType w:val="hybridMultilevel"/>
    <w:tmpl w:val="6A860DB2"/>
    <w:lvl w:ilvl="0" w:tplc="82B03F5E">
      <w:start w:val="1"/>
      <w:numFmt w:val="decimal"/>
      <w:lvlText w:val="%1."/>
      <w:lvlJc w:val="left"/>
      <w:pPr>
        <w:ind w:left="395" w:hanging="360"/>
      </w:pPr>
      <w:rPr>
        <w:rFonts w:hint="default"/>
        <w:b/>
      </w:rPr>
    </w:lvl>
    <w:lvl w:ilvl="1" w:tplc="10090019" w:tentative="1">
      <w:start w:val="1"/>
      <w:numFmt w:val="lowerLetter"/>
      <w:lvlText w:val="%2."/>
      <w:lvlJc w:val="left"/>
      <w:pPr>
        <w:ind w:left="1115" w:hanging="360"/>
      </w:pPr>
    </w:lvl>
    <w:lvl w:ilvl="2" w:tplc="1009001B" w:tentative="1">
      <w:start w:val="1"/>
      <w:numFmt w:val="lowerRoman"/>
      <w:lvlText w:val="%3."/>
      <w:lvlJc w:val="right"/>
      <w:pPr>
        <w:ind w:left="1835" w:hanging="180"/>
      </w:pPr>
    </w:lvl>
    <w:lvl w:ilvl="3" w:tplc="1009000F" w:tentative="1">
      <w:start w:val="1"/>
      <w:numFmt w:val="decimal"/>
      <w:lvlText w:val="%4."/>
      <w:lvlJc w:val="left"/>
      <w:pPr>
        <w:ind w:left="2555" w:hanging="360"/>
      </w:pPr>
    </w:lvl>
    <w:lvl w:ilvl="4" w:tplc="10090019" w:tentative="1">
      <w:start w:val="1"/>
      <w:numFmt w:val="lowerLetter"/>
      <w:lvlText w:val="%5."/>
      <w:lvlJc w:val="left"/>
      <w:pPr>
        <w:ind w:left="3275" w:hanging="360"/>
      </w:pPr>
    </w:lvl>
    <w:lvl w:ilvl="5" w:tplc="1009001B" w:tentative="1">
      <w:start w:val="1"/>
      <w:numFmt w:val="lowerRoman"/>
      <w:lvlText w:val="%6."/>
      <w:lvlJc w:val="right"/>
      <w:pPr>
        <w:ind w:left="3995" w:hanging="180"/>
      </w:pPr>
    </w:lvl>
    <w:lvl w:ilvl="6" w:tplc="1009000F" w:tentative="1">
      <w:start w:val="1"/>
      <w:numFmt w:val="decimal"/>
      <w:lvlText w:val="%7."/>
      <w:lvlJc w:val="left"/>
      <w:pPr>
        <w:ind w:left="4715" w:hanging="360"/>
      </w:pPr>
    </w:lvl>
    <w:lvl w:ilvl="7" w:tplc="10090019" w:tentative="1">
      <w:start w:val="1"/>
      <w:numFmt w:val="lowerLetter"/>
      <w:lvlText w:val="%8."/>
      <w:lvlJc w:val="left"/>
      <w:pPr>
        <w:ind w:left="5435" w:hanging="360"/>
      </w:pPr>
    </w:lvl>
    <w:lvl w:ilvl="8" w:tplc="1009001B" w:tentative="1">
      <w:start w:val="1"/>
      <w:numFmt w:val="lowerRoman"/>
      <w:lvlText w:val="%9."/>
      <w:lvlJc w:val="right"/>
      <w:pPr>
        <w:ind w:left="6155" w:hanging="180"/>
      </w:pPr>
    </w:lvl>
  </w:abstractNum>
  <w:abstractNum w:abstractNumId="2" w15:restartNumberingAfterBreak="0">
    <w:nsid w:val="049E526F"/>
    <w:multiLevelType w:val="hybridMultilevel"/>
    <w:tmpl w:val="FA64892E"/>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B53B10"/>
    <w:multiLevelType w:val="hybridMultilevel"/>
    <w:tmpl w:val="CDBE9C4A"/>
    <w:lvl w:ilvl="0" w:tplc="2FCC35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9B6611"/>
    <w:multiLevelType w:val="hybridMultilevel"/>
    <w:tmpl w:val="B50635F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6E6E15"/>
    <w:multiLevelType w:val="hybridMultilevel"/>
    <w:tmpl w:val="EAF67BBA"/>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1E59DB"/>
    <w:multiLevelType w:val="hybridMultilevel"/>
    <w:tmpl w:val="EFF408B8"/>
    <w:lvl w:ilvl="0" w:tplc="100269F8">
      <w:start w:val="1"/>
      <w:numFmt w:val="bullet"/>
      <w:lvlText w:val=""/>
      <w:lvlJc w:val="left"/>
      <w:pPr>
        <w:ind w:left="710" w:hanging="360"/>
      </w:pPr>
      <w:rPr>
        <w:rFonts w:ascii="Wingdings" w:hAnsi="Wingdings" w:hint="default"/>
        <w:color w:val="auto"/>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7" w15:restartNumberingAfterBreak="0">
    <w:nsid w:val="0C62490C"/>
    <w:multiLevelType w:val="hybridMultilevel"/>
    <w:tmpl w:val="F22C48A2"/>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B3760D"/>
    <w:multiLevelType w:val="hybridMultilevel"/>
    <w:tmpl w:val="3A0A1E56"/>
    <w:lvl w:ilvl="0" w:tplc="100269F8">
      <w:start w:val="1"/>
      <w:numFmt w:val="bullet"/>
      <w:lvlText w:val=""/>
      <w:lvlJc w:val="left"/>
      <w:pPr>
        <w:ind w:left="720" w:hanging="360"/>
      </w:pPr>
      <w:rPr>
        <w:rFonts w:ascii="Wingdings" w:hAnsi="Wingdings"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233CEE"/>
    <w:multiLevelType w:val="hybridMultilevel"/>
    <w:tmpl w:val="4D6CAEF6"/>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39703F"/>
    <w:multiLevelType w:val="multilevel"/>
    <w:tmpl w:val="F27C000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B737CE"/>
    <w:multiLevelType w:val="hybridMultilevel"/>
    <w:tmpl w:val="707253A2"/>
    <w:lvl w:ilvl="0" w:tplc="DD324FA6">
      <w:start w:val="4"/>
      <w:numFmt w:val="lowerLetter"/>
      <w:lvlText w:val="(%1)"/>
      <w:lvlJc w:val="left"/>
      <w:pPr>
        <w:ind w:left="108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D112D9"/>
    <w:multiLevelType w:val="hybridMultilevel"/>
    <w:tmpl w:val="8146F878"/>
    <w:lvl w:ilvl="0" w:tplc="94A4DD16">
      <w:start w:val="1"/>
      <w:numFmt w:val="bullet"/>
      <w:lvlText w:val="•"/>
      <w:lvlJc w:val="left"/>
      <w:pPr>
        <w:tabs>
          <w:tab w:val="num" w:pos="720"/>
        </w:tabs>
        <w:ind w:left="720" w:hanging="360"/>
      </w:pPr>
      <w:rPr>
        <w:rFonts w:ascii="Arial" w:hAnsi="Arial" w:hint="default"/>
      </w:rPr>
    </w:lvl>
    <w:lvl w:ilvl="1" w:tplc="4FB09E78" w:tentative="1">
      <w:start w:val="1"/>
      <w:numFmt w:val="bullet"/>
      <w:lvlText w:val="•"/>
      <w:lvlJc w:val="left"/>
      <w:pPr>
        <w:tabs>
          <w:tab w:val="num" w:pos="1440"/>
        </w:tabs>
        <w:ind w:left="1440" w:hanging="360"/>
      </w:pPr>
      <w:rPr>
        <w:rFonts w:ascii="Arial" w:hAnsi="Arial" w:hint="default"/>
      </w:rPr>
    </w:lvl>
    <w:lvl w:ilvl="2" w:tplc="F59883EE" w:tentative="1">
      <w:start w:val="1"/>
      <w:numFmt w:val="bullet"/>
      <w:lvlText w:val="•"/>
      <w:lvlJc w:val="left"/>
      <w:pPr>
        <w:tabs>
          <w:tab w:val="num" w:pos="2160"/>
        </w:tabs>
        <w:ind w:left="2160" w:hanging="360"/>
      </w:pPr>
      <w:rPr>
        <w:rFonts w:ascii="Arial" w:hAnsi="Arial" w:hint="default"/>
      </w:rPr>
    </w:lvl>
    <w:lvl w:ilvl="3" w:tplc="EA348E04" w:tentative="1">
      <w:start w:val="1"/>
      <w:numFmt w:val="bullet"/>
      <w:lvlText w:val="•"/>
      <w:lvlJc w:val="left"/>
      <w:pPr>
        <w:tabs>
          <w:tab w:val="num" w:pos="2880"/>
        </w:tabs>
        <w:ind w:left="2880" w:hanging="360"/>
      </w:pPr>
      <w:rPr>
        <w:rFonts w:ascii="Arial" w:hAnsi="Arial" w:hint="default"/>
      </w:rPr>
    </w:lvl>
    <w:lvl w:ilvl="4" w:tplc="D71A7784" w:tentative="1">
      <w:start w:val="1"/>
      <w:numFmt w:val="bullet"/>
      <w:lvlText w:val="•"/>
      <w:lvlJc w:val="left"/>
      <w:pPr>
        <w:tabs>
          <w:tab w:val="num" w:pos="3600"/>
        </w:tabs>
        <w:ind w:left="3600" w:hanging="360"/>
      </w:pPr>
      <w:rPr>
        <w:rFonts w:ascii="Arial" w:hAnsi="Arial" w:hint="default"/>
      </w:rPr>
    </w:lvl>
    <w:lvl w:ilvl="5" w:tplc="6220E3A4" w:tentative="1">
      <w:start w:val="1"/>
      <w:numFmt w:val="bullet"/>
      <w:lvlText w:val="•"/>
      <w:lvlJc w:val="left"/>
      <w:pPr>
        <w:tabs>
          <w:tab w:val="num" w:pos="4320"/>
        </w:tabs>
        <w:ind w:left="4320" w:hanging="360"/>
      </w:pPr>
      <w:rPr>
        <w:rFonts w:ascii="Arial" w:hAnsi="Arial" w:hint="default"/>
      </w:rPr>
    </w:lvl>
    <w:lvl w:ilvl="6" w:tplc="889C6504" w:tentative="1">
      <w:start w:val="1"/>
      <w:numFmt w:val="bullet"/>
      <w:lvlText w:val="•"/>
      <w:lvlJc w:val="left"/>
      <w:pPr>
        <w:tabs>
          <w:tab w:val="num" w:pos="5040"/>
        </w:tabs>
        <w:ind w:left="5040" w:hanging="360"/>
      </w:pPr>
      <w:rPr>
        <w:rFonts w:ascii="Arial" w:hAnsi="Arial" w:hint="default"/>
      </w:rPr>
    </w:lvl>
    <w:lvl w:ilvl="7" w:tplc="E624741E" w:tentative="1">
      <w:start w:val="1"/>
      <w:numFmt w:val="bullet"/>
      <w:lvlText w:val="•"/>
      <w:lvlJc w:val="left"/>
      <w:pPr>
        <w:tabs>
          <w:tab w:val="num" w:pos="5760"/>
        </w:tabs>
        <w:ind w:left="5760" w:hanging="360"/>
      </w:pPr>
      <w:rPr>
        <w:rFonts w:ascii="Arial" w:hAnsi="Arial" w:hint="default"/>
      </w:rPr>
    </w:lvl>
    <w:lvl w:ilvl="8" w:tplc="33E89A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E94585"/>
    <w:multiLevelType w:val="hybridMultilevel"/>
    <w:tmpl w:val="873ECC0E"/>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9B153C"/>
    <w:multiLevelType w:val="hybridMultilevel"/>
    <w:tmpl w:val="79B24284"/>
    <w:lvl w:ilvl="0" w:tplc="100269F8">
      <w:start w:val="1"/>
      <w:numFmt w:val="bullet"/>
      <w:lvlText w:val=""/>
      <w:lvlJc w:val="left"/>
      <w:pPr>
        <w:ind w:left="1004" w:hanging="360"/>
      </w:pPr>
      <w:rPr>
        <w:rFonts w:ascii="Wingdings" w:hAnsi="Wingdings" w:hint="default"/>
        <w:color w:val="auto"/>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1D1448AA"/>
    <w:multiLevelType w:val="hybridMultilevel"/>
    <w:tmpl w:val="FEA0E3F0"/>
    <w:lvl w:ilvl="0" w:tplc="2B1898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0D77E3"/>
    <w:multiLevelType w:val="hybridMultilevel"/>
    <w:tmpl w:val="1FE29F8C"/>
    <w:lvl w:ilvl="0" w:tplc="100269F8">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1F414772"/>
    <w:multiLevelType w:val="hybridMultilevel"/>
    <w:tmpl w:val="63A88E1E"/>
    <w:lvl w:ilvl="0" w:tplc="100269F8">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0371E3F"/>
    <w:multiLevelType w:val="hybridMultilevel"/>
    <w:tmpl w:val="28860D2C"/>
    <w:lvl w:ilvl="0" w:tplc="C88E7652">
      <w:start w:val="1"/>
      <w:numFmt w:val="bullet"/>
      <w:lvlText w:val="•"/>
      <w:lvlJc w:val="left"/>
      <w:pPr>
        <w:tabs>
          <w:tab w:val="num" w:pos="720"/>
        </w:tabs>
        <w:ind w:left="720" w:hanging="360"/>
      </w:pPr>
      <w:rPr>
        <w:rFonts w:ascii="Arial" w:hAnsi="Arial" w:hint="default"/>
      </w:rPr>
    </w:lvl>
    <w:lvl w:ilvl="1" w:tplc="8AA0BA76" w:tentative="1">
      <w:start w:val="1"/>
      <w:numFmt w:val="bullet"/>
      <w:lvlText w:val="•"/>
      <w:lvlJc w:val="left"/>
      <w:pPr>
        <w:tabs>
          <w:tab w:val="num" w:pos="1440"/>
        </w:tabs>
        <w:ind w:left="1440" w:hanging="360"/>
      </w:pPr>
      <w:rPr>
        <w:rFonts w:ascii="Arial" w:hAnsi="Arial" w:hint="default"/>
      </w:rPr>
    </w:lvl>
    <w:lvl w:ilvl="2" w:tplc="F13C17CE" w:tentative="1">
      <w:start w:val="1"/>
      <w:numFmt w:val="bullet"/>
      <w:lvlText w:val="•"/>
      <w:lvlJc w:val="left"/>
      <w:pPr>
        <w:tabs>
          <w:tab w:val="num" w:pos="2160"/>
        </w:tabs>
        <w:ind w:left="2160" w:hanging="360"/>
      </w:pPr>
      <w:rPr>
        <w:rFonts w:ascii="Arial" w:hAnsi="Arial" w:hint="default"/>
      </w:rPr>
    </w:lvl>
    <w:lvl w:ilvl="3" w:tplc="B948947A" w:tentative="1">
      <w:start w:val="1"/>
      <w:numFmt w:val="bullet"/>
      <w:lvlText w:val="•"/>
      <w:lvlJc w:val="left"/>
      <w:pPr>
        <w:tabs>
          <w:tab w:val="num" w:pos="2880"/>
        </w:tabs>
        <w:ind w:left="2880" w:hanging="360"/>
      </w:pPr>
      <w:rPr>
        <w:rFonts w:ascii="Arial" w:hAnsi="Arial" w:hint="default"/>
      </w:rPr>
    </w:lvl>
    <w:lvl w:ilvl="4" w:tplc="BB6214D4" w:tentative="1">
      <w:start w:val="1"/>
      <w:numFmt w:val="bullet"/>
      <w:lvlText w:val="•"/>
      <w:lvlJc w:val="left"/>
      <w:pPr>
        <w:tabs>
          <w:tab w:val="num" w:pos="3600"/>
        </w:tabs>
        <w:ind w:left="3600" w:hanging="360"/>
      </w:pPr>
      <w:rPr>
        <w:rFonts w:ascii="Arial" w:hAnsi="Arial" w:hint="default"/>
      </w:rPr>
    </w:lvl>
    <w:lvl w:ilvl="5" w:tplc="45A070EE" w:tentative="1">
      <w:start w:val="1"/>
      <w:numFmt w:val="bullet"/>
      <w:lvlText w:val="•"/>
      <w:lvlJc w:val="left"/>
      <w:pPr>
        <w:tabs>
          <w:tab w:val="num" w:pos="4320"/>
        </w:tabs>
        <w:ind w:left="4320" w:hanging="360"/>
      </w:pPr>
      <w:rPr>
        <w:rFonts w:ascii="Arial" w:hAnsi="Arial" w:hint="default"/>
      </w:rPr>
    </w:lvl>
    <w:lvl w:ilvl="6" w:tplc="E0001E26" w:tentative="1">
      <w:start w:val="1"/>
      <w:numFmt w:val="bullet"/>
      <w:lvlText w:val="•"/>
      <w:lvlJc w:val="left"/>
      <w:pPr>
        <w:tabs>
          <w:tab w:val="num" w:pos="5040"/>
        </w:tabs>
        <w:ind w:left="5040" w:hanging="360"/>
      </w:pPr>
      <w:rPr>
        <w:rFonts w:ascii="Arial" w:hAnsi="Arial" w:hint="default"/>
      </w:rPr>
    </w:lvl>
    <w:lvl w:ilvl="7" w:tplc="FE62AB76" w:tentative="1">
      <w:start w:val="1"/>
      <w:numFmt w:val="bullet"/>
      <w:lvlText w:val="•"/>
      <w:lvlJc w:val="left"/>
      <w:pPr>
        <w:tabs>
          <w:tab w:val="num" w:pos="5760"/>
        </w:tabs>
        <w:ind w:left="5760" w:hanging="360"/>
      </w:pPr>
      <w:rPr>
        <w:rFonts w:ascii="Arial" w:hAnsi="Arial" w:hint="default"/>
      </w:rPr>
    </w:lvl>
    <w:lvl w:ilvl="8" w:tplc="72466E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D967E0"/>
    <w:multiLevelType w:val="hybridMultilevel"/>
    <w:tmpl w:val="F402795C"/>
    <w:lvl w:ilvl="0" w:tplc="CF78C87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43534C4"/>
    <w:multiLevelType w:val="hybridMultilevel"/>
    <w:tmpl w:val="EB70B606"/>
    <w:lvl w:ilvl="0" w:tplc="AFB06D18">
      <w:start w:val="1"/>
      <w:numFmt w:val="lowerRoman"/>
      <w:lvlText w:val="(%1)"/>
      <w:lvlJc w:val="left"/>
      <w:pPr>
        <w:ind w:left="1789" w:hanging="360"/>
      </w:pPr>
      <w:rPr>
        <w:rFonts w:hint="default"/>
        <w:color w:val="FF0000"/>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21" w15:restartNumberingAfterBreak="0">
    <w:nsid w:val="29055F67"/>
    <w:multiLevelType w:val="hybridMultilevel"/>
    <w:tmpl w:val="A7143954"/>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D92D25"/>
    <w:multiLevelType w:val="hybridMultilevel"/>
    <w:tmpl w:val="80D011FE"/>
    <w:lvl w:ilvl="0" w:tplc="124E8B6E">
      <w:start w:val="1"/>
      <w:numFmt w:val="lowerLetter"/>
      <w:lvlText w:val="(%1)"/>
      <w:lvlJc w:val="left"/>
      <w:pPr>
        <w:ind w:left="1800" w:hanging="360"/>
      </w:pPr>
      <w:rPr>
        <w:rFonts w:hint="default"/>
        <w:color w:val="FF00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29DC0A5B"/>
    <w:multiLevelType w:val="hybridMultilevel"/>
    <w:tmpl w:val="0C789668"/>
    <w:lvl w:ilvl="0" w:tplc="100269F8">
      <w:start w:val="1"/>
      <w:numFmt w:val="bullet"/>
      <w:lvlText w:val=""/>
      <w:lvlJc w:val="left"/>
      <w:pPr>
        <w:ind w:left="1440" w:hanging="360"/>
      </w:pPr>
      <w:rPr>
        <w:rFonts w:ascii="Wingdings" w:hAnsi="Wingdings"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29F674DC"/>
    <w:multiLevelType w:val="multilevel"/>
    <w:tmpl w:val="613A6F54"/>
    <w:styleLink w:val="Defaul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9413E0"/>
    <w:multiLevelType w:val="hybridMultilevel"/>
    <w:tmpl w:val="0858548A"/>
    <w:lvl w:ilvl="0" w:tplc="100269F8">
      <w:start w:val="1"/>
      <w:numFmt w:val="bullet"/>
      <w:lvlText w:val=""/>
      <w:lvlJc w:val="left"/>
      <w:pPr>
        <w:ind w:left="1287" w:hanging="360"/>
      </w:pPr>
      <w:rPr>
        <w:rFonts w:ascii="Wingdings" w:hAnsi="Wingdings" w:hint="default"/>
        <w:color w:val="auto"/>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6" w15:restartNumberingAfterBreak="0">
    <w:nsid w:val="2D1F31F6"/>
    <w:multiLevelType w:val="hybridMultilevel"/>
    <w:tmpl w:val="F2F42202"/>
    <w:lvl w:ilvl="0" w:tplc="050ABE9C">
      <w:start w:val="1"/>
      <w:numFmt w:val="lowerLetter"/>
      <w:lvlText w:val="(%1)"/>
      <w:lvlJc w:val="left"/>
      <w:pPr>
        <w:ind w:left="975" w:hanging="360"/>
      </w:pPr>
      <w:rPr>
        <w:rFonts w:hint="default"/>
        <w:color w:val="FF0000"/>
      </w:rPr>
    </w:lvl>
    <w:lvl w:ilvl="1" w:tplc="10090019" w:tentative="1">
      <w:start w:val="1"/>
      <w:numFmt w:val="lowerLetter"/>
      <w:lvlText w:val="%2."/>
      <w:lvlJc w:val="left"/>
      <w:pPr>
        <w:ind w:left="1695" w:hanging="360"/>
      </w:pPr>
    </w:lvl>
    <w:lvl w:ilvl="2" w:tplc="1009001B" w:tentative="1">
      <w:start w:val="1"/>
      <w:numFmt w:val="lowerRoman"/>
      <w:lvlText w:val="%3."/>
      <w:lvlJc w:val="right"/>
      <w:pPr>
        <w:ind w:left="2415" w:hanging="180"/>
      </w:pPr>
    </w:lvl>
    <w:lvl w:ilvl="3" w:tplc="1009000F" w:tentative="1">
      <w:start w:val="1"/>
      <w:numFmt w:val="decimal"/>
      <w:lvlText w:val="%4."/>
      <w:lvlJc w:val="left"/>
      <w:pPr>
        <w:ind w:left="3135" w:hanging="360"/>
      </w:pPr>
    </w:lvl>
    <w:lvl w:ilvl="4" w:tplc="10090019" w:tentative="1">
      <w:start w:val="1"/>
      <w:numFmt w:val="lowerLetter"/>
      <w:lvlText w:val="%5."/>
      <w:lvlJc w:val="left"/>
      <w:pPr>
        <w:ind w:left="3855" w:hanging="360"/>
      </w:pPr>
    </w:lvl>
    <w:lvl w:ilvl="5" w:tplc="1009001B" w:tentative="1">
      <w:start w:val="1"/>
      <w:numFmt w:val="lowerRoman"/>
      <w:lvlText w:val="%6."/>
      <w:lvlJc w:val="right"/>
      <w:pPr>
        <w:ind w:left="4575" w:hanging="180"/>
      </w:pPr>
    </w:lvl>
    <w:lvl w:ilvl="6" w:tplc="1009000F" w:tentative="1">
      <w:start w:val="1"/>
      <w:numFmt w:val="decimal"/>
      <w:lvlText w:val="%7."/>
      <w:lvlJc w:val="left"/>
      <w:pPr>
        <w:ind w:left="5295" w:hanging="360"/>
      </w:pPr>
    </w:lvl>
    <w:lvl w:ilvl="7" w:tplc="10090019" w:tentative="1">
      <w:start w:val="1"/>
      <w:numFmt w:val="lowerLetter"/>
      <w:lvlText w:val="%8."/>
      <w:lvlJc w:val="left"/>
      <w:pPr>
        <w:ind w:left="6015" w:hanging="360"/>
      </w:pPr>
    </w:lvl>
    <w:lvl w:ilvl="8" w:tplc="1009001B" w:tentative="1">
      <w:start w:val="1"/>
      <w:numFmt w:val="lowerRoman"/>
      <w:lvlText w:val="%9."/>
      <w:lvlJc w:val="right"/>
      <w:pPr>
        <w:ind w:left="6735" w:hanging="180"/>
      </w:pPr>
    </w:lvl>
  </w:abstractNum>
  <w:abstractNum w:abstractNumId="27" w15:restartNumberingAfterBreak="0">
    <w:nsid w:val="2D8B5901"/>
    <w:multiLevelType w:val="hybridMultilevel"/>
    <w:tmpl w:val="416AF3BC"/>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F534F10"/>
    <w:multiLevelType w:val="hybridMultilevel"/>
    <w:tmpl w:val="D6109D86"/>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01B3455"/>
    <w:multiLevelType w:val="hybridMultilevel"/>
    <w:tmpl w:val="B5E6C268"/>
    <w:lvl w:ilvl="0" w:tplc="5FDC14DC">
      <w:numFmt w:val="bullet"/>
      <w:lvlText w:val="-"/>
      <w:lvlJc w:val="left"/>
      <w:pPr>
        <w:ind w:left="720" w:hanging="360"/>
      </w:pPr>
      <w:rPr>
        <w:rFonts w:ascii="Cambria" w:eastAsiaTheme="minorEastAsia"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740CA"/>
    <w:multiLevelType w:val="hybridMultilevel"/>
    <w:tmpl w:val="C2FA9634"/>
    <w:lvl w:ilvl="0" w:tplc="72D8259C">
      <w:numFmt w:val="bullet"/>
      <w:lvlText w:val="-"/>
      <w:lvlJc w:val="left"/>
      <w:pPr>
        <w:ind w:left="1608" w:hanging="360"/>
      </w:pPr>
      <w:rPr>
        <w:rFonts w:ascii="Calibri Light" w:eastAsiaTheme="minorEastAsia" w:hAnsi="Calibri Light" w:cs="Calibri Light" w:hint="default"/>
      </w:rPr>
    </w:lvl>
    <w:lvl w:ilvl="1" w:tplc="10090003" w:tentative="1">
      <w:start w:val="1"/>
      <w:numFmt w:val="bullet"/>
      <w:lvlText w:val="o"/>
      <w:lvlJc w:val="left"/>
      <w:pPr>
        <w:ind w:left="2328" w:hanging="360"/>
      </w:pPr>
      <w:rPr>
        <w:rFonts w:ascii="Courier New" w:hAnsi="Courier New" w:cs="Courier New" w:hint="default"/>
      </w:rPr>
    </w:lvl>
    <w:lvl w:ilvl="2" w:tplc="10090005" w:tentative="1">
      <w:start w:val="1"/>
      <w:numFmt w:val="bullet"/>
      <w:lvlText w:val=""/>
      <w:lvlJc w:val="left"/>
      <w:pPr>
        <w:ind w:left="3048" w:hanging="360"/>
      </w:pPr>
      <w:rPr>
        <w:rFonts w:ascii="Wingdings" w:hAnsi="Wingdings" w:hint="default"/>
      </w:rPr>
    </w:lvl>
    <w:lvl w:ilvl="3" w:tplc="10090001" w:tentative="1">
      <w:start w:val="1"/>
      <w:numFmt w:val="bullet"/>
      <w:lvlText w:val=""/>
      <w:lvlJc w:val="left"/>
      <w:pPr>
        <w:ind w:left="3768" w:hanging="360"/>
      </w:pPr>
      <w:rPr>
        <w:rFonts w:ascii="Symbol" w:hAnsi="Symbol" w:hint="default"/>
      </w:rPr>
    </w:lvl>
    <w:lvl w:ilvl="4" w:tplc="10090003" w:tentative="1">
      <w:start w:val="1"/>
      <w:numFmt w:val="bullet"/>
      <w:lvlText w:val="o"/>
      <w:lvlJc w:val="left"/>
      <w:pPr>
        <w:ind w:left="4488" w:hanging="360"/>
      </w:pPr>
      <w:rPr>
        <w:rFonts w:ascii="Courier New" w:hAnsi="Courier New" w:cs="Courier New" w:hint="default"/>
      </w:rPr>
    </w:lvl>
    <w:lvl w:ilvl="5" w:tplc="10090005" w:tentative="1">
      <w:start w:val="1"/>
      <w:numFmt w:val="bullet"/>
      <w:lvlText w:val=""/>
      <w:lvlJc w:val="left"/>
      <w:pPr>
        <w:ind w:left="5208" w:hanging="360"/>
      </w:pPr>
      <w:rPr>
        <w:rFonts w:ascii="Wingdings" w:hAnsi="Wingdings" w:hint="default"/>
      </w:rPr>
    </w:lvl>
    <w:lvl w:ilvl="6" w:tplc="10090001" w:tentative="1">
      <w:start w:val="1"/>
      <w:numFmt w:val="bullet"/>
      <w:lvlText w:val=""/>
      <w:lvlJc w:val="left"/>
      <w:pPr>
        <w:ind w:left="5928" w:hanging="360"/>
      </w:pPr>
      <w:rPr>
        <w:rFonts w:ascii="Symbol" w:hAnsi="Symbol" w:hint="default"/>
      </w:rPr>
    </w:lvl>
    <w:lvl w:ilvl="7" w:tplc="10090003" w:tentative="1">
      <w:start w:val="1"/>
      <w:numFmt w:val="bullet"/>
      <w:lvlText w:val="o"/>
      <w:lvlJc w:val="left"/>
      <w:pPr>
        <w:ind w:left="6648" w:hanging="360"/>
      </w:pPr>
      <w:rPr>
        <w:rFonts w:ascii="Courier New" w:hAnsi="Courier New" w:cs="Courier New" w:hint="default"/>
      </w:rPr>
    </w:lvl>
    <w:lvl w:ilvl="8" w:tplc="10090005" w:tentative="1">
      <w:start w:val="1"/>
      <w:numFmt w:val="bullet"/>
      <w:lvlText w:val=""/>
      <w:lvlJc w:val="left"/>
      <w:pPr>
        <w:ind w:left="7368" w:hanging="360"/>
      </w:pPr>
      <w:rPr>
        <w:rFonts w:ascii="Wingdings" w:hAnsi="Wingdings" w:hint="default"/>
      </w:rPr>
    </w:lvl>
  </w:abstractNum>
  <w:abstractNum w:abstractNumId="31" w15:restartNumberingAfterBreak="0">
    <w:nsid w:val="3EE470C1"/>
    <w:multiLevelType w:val="hybridMultilevel"/>
    <w:tmpl w:val="94786CB2"/>
    <w:lvl w:ilvl="0" w:tplc="42842BE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3F334790"/>
    <w:multiLevelType w:val="hybridMultilevel"/>
    <w:tmpl w:val="31D89386"/>
    <w:lvl w:ilvl="0" w:tplc="2A6A9E80">
      <w:start w:val="1"/>
      <w:numFmt w:val="lowerLetter"/>
      <w:lvlText w:val="(%1)"/>
      <w:lvlJc w:val="left"/>
      <w:pPr>
        <w:ind w:left="924" w:hanging="360"/>
      </w:pPr>
      <w:rPr>
        <w:rFonts w:hint="default"/>
        <w:color w:val="FF0000"/>
      </w:rPr>
    </w:lvl>
    <w:lvl w:ilvl="1" w:tplc="10090019" w:tentative="1">
      <w:start w:val="1"/>
      <w:numFmt w:val="lowerLetter"/>
      <w:lvlText w:val="%2."/>
      <w:lvlJc w:val="left"/>
      <w:pPr>
        <w:ind w:left="1644" w:hanging="360"/>
      </w:pPr>
    </w:lvl>
    <w:lvl w:ilvl="2" w:tplc="1009001B" w:tentative="1">
      <w:start w:val="1"/>
      <w:numFmt w:val="lowerRoman"/>
      <w:lvlText w:val="%3."/>
      <w:lvlJc w:val="right"/>
      <w:pPr>
        <w:ind w:left="2364" w:hanging="180"/>
      </w:pPr>
    </w:lvl>
    <w:lvl w:ilvl="3" w:tplc="1009000F" w:tentative="1">
      <w:start w:val="1"/>
      <w:numFmt w:val="decimal"/>
      <w:lvlText w:val="%4."/>
      <w:lvlJc w:val="left"/>
      <w:pPr>
        <w:ind w:left="3084" w:hanging="360"/>
      </w:pPr>
    </w:lvl>
    <w:lvl w:ilvl="4" w:tplc="10090019" w:tentative="1">
      <w:start w:val="1"/>
      <w:numFmt w:val="lowerLetter"/>
      <w:lvlText w:val="%5."/>
      <w:lvlJc w:val="left"/>
      <w:pPr>
        <w:ind w:left="3804" w:hanging="360"/>
      </w:pPr>
    </w:lvl>
    <w:lvl w:ilvl="5" w:tplc="1009001B" w:tentative="1">
      <w:start w:val="1"/>
      <w:numFmt w:val="lowerRoman"/>
      <w:lvlText w:val="%6."/>
      <w:lvlJc w:val="right"/>
      <w:pPr>
        <w:ind w:left="4524" w:hanging="180"/>
      </w:pPr>
    </w:lvl>
    <w:lvl w:ilvl="6" w:tplc="1009000F" w:tentative="1">
      <w:start w:val="1"/>
      <w:numFmt w:val="decimal"/>
      <w:lvlText w:val="%7."/>
      <w:lvlJc w:val="left"/>
      <w:pPr>
        <w:ind w:left="5244" w:hanging="360"/>
      </w:pPr>
    </w:lvl>
    <w:lvl w:ilvl="7" w:tplc="10090019" w:tentative="1">
      <w:start w:val="1"/>
      <w:numFmt w:val="lowerLetter"/>
      <w:lvlText w:val="%8."/>
      <w:lvlJc w:val="left"/>
      <w:pPr>
        <w:ind w:left="5964" w:hanging="360"/>
      </w:pPr>
    </w:lvl>
    <w:lvl w:ilvl="8" w:tplc="1009001B" w:tentative="1">
      <w:start w:val="1"/>
      <w:numFmt w:val="lowerRoman"/>
      <w:lvlText w:val="%9."/>
      <w:lvlJc w:val="right"/>
      <w:pPr>
        <w:ind w:left="6684" w:hanging="180"/>
      </w:pPr>
    </w:lvl>
  </w:abstractNum>
  <w:abstractNum w:abstractNumId="33" w15:restartNumberingAfterBreak="0">
    <w:nsid w:val="3FA96783"/>
    <w:multiLevelType w:val="hybridMultilevel"/>
    <w:tmpl w:val="B576E622"/>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27D04E4"/>
    <w:multiLevelType w:val="hybridMultilevel"/>
    <w:tmpl w:val="54A22A06"/>
    <w:lvl w:ilvl="0" w:tplc="F806BB34">
      <w:start w:val="1"/>
      <w:numFmt w:val="decimal"/>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35" w15:restartNumberingAfterBreak="0">
    <w:nsid w:val="472358B8"/>
    <w:multiLevelType w:val="hybridMultilevel"/>
    <w:tmpl w:val="B2863CD2"/>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7E73F94"/>
    <w:multiLevelType w:val="hybridMultilevel"/>
    <w:tmpl w:val="04FA5A46"/>
    <w:lvl w:ilvl="0" w:tplc="AC12C41A">
      <w:start w:val="1"/>
      <w:numFmt w:val="lowerLetter"/>
      <w:lvlText w:val="(%1)"/>
      <w:lvlJc w:val="left"/>
      <w:pPr>
        <w:ind w:left="1080" w:hanging="360"/>
      </w:pPr>
      <w:rPr>
        <w:rFonts w:hint="default"/>
        <w:color w:val="FF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4CB501C4"/>
    <w:multiLevelType w:val="hybridMultilevel"/>
    <w:tmpl w:val="086C6442"/>
    <w:lvl w:ilvl="0" w:tplc="6E08AE08">
      <w:start w:val="1"/>
      <w:numFmt w:val="lowerLetter"/>
      <w:lvlText w:val="(%1)"/>
      <w:lvlJc w:val="left"/>
      <w:pPr>
        <w:ind w:left="1920" w:hanging="360"/>
      </w:pPr>
      <w:rPr>
        <w:rFonts w:hint="default"/>
        <w:color w:val="FF0000"/>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38" w15:restartNumberingAfterBreak="0">
    <w:nsid w:val="4CFD5C32"/>
    <w:multiLevelType w:val="hybridMultilevel"/>
    <w:tmpl w:val="13A29368"/>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E0C76F7"/>
    <w:multiLevelType w:val="hybridMultilevel"/>
    <w:tmpl w:val="8402AB42"/>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03E276C"/>
    <w:multiLevelType w:val="hybridMultilevel"/>
    <w:tmpl w:val="2FF2C01A"/>
    <w:lvl w:ilvl="0" w:tplc="4E54559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6CB0180"/>
    <w:multiLevelType w:val="hybridMultilevel"/>
    <w:tmpl w:val="48009D06"/>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8184906"/>
    <w:multiLevelType w:val="hybridMultilevel"/>
    <w:tmpl w:val="32204BE8"/>
    <w:lvl w:ilvl="0" w:tplc="8E3649BC">
      <w:start w:val="1"/>
      <w:numFmt w:val="lowerLetter"/>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AFE7C8E"/>
    <w:multiLevelType w:val="hybridMultilevel"/>
    <w:tmpl w:val="50064522"/>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E9538C1"/>
    <w:multiLevelType w:val="hybridMultilevel"/>
    <w:tmpl w:val="0EC031A4"/>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EF36D6E"/>
    <w:multiLevelType w:val="hybridMultilevel"/>
    <w:tmpl w:val="C76CF300"/>
    <w:lvl w:ilvl="0" w:tplc="C92C16CA">
      <w:start w:val="2"/>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0067FA0"/>
    <w:multiLevelType w:val="hybridMultilevel"/>
    <w:tmpl w:val="80D011FE"/>
    <w:lvl w:ilvl="0" w:tplc="124E8B6E">
      <w:start w:val="1"/>
      <w:numFmt w:val="lowerLetter"/>
      <w:lvlText w:val="(%1)"/>
      <w:lvlJc w:val="left"/>
      <w:pPr>
        <w:ind w:left="1800" w:hanging="360"/>
      </w:pPr>
      <w:rPr>
        <w:rFonts w:hint="default"/>
        <w:color w:val="FF000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62687420"/>
    <w:multiLevelType w:val="hybridMultilevel"/>
    <w:tmpl w:val="F436710C"/>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24303C"/>
    <w:multiLevelType w:val="hybridMultilevel"/>
    <w:tmpl w:val="677461D6"/>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6786553"/>
    <w:multiLevelType w:val="hybridMultilevel"/>
    <w:tmpl w:val="E7DA3B90"/>
    <w:lvl w:ilvl="0" w:tplc="4F68AE52">
      <w:start w:val="1"/>
      <w:numFmt w:val="bullet"/>
      <w:lvlText w:val="•"/>
      <w:lvlJc w:val="left"/>
      <w:pPr>
        <w:tabs>
          <w:tab w:val="num" w:pos="720"/>
        </w:tabs>
        <w:ind w:left="720" w:hanging="360"/>
      </w:pPr>
      <w:rPr>
        <w:rFonts w:ascii="Arial" w:hAnsi="Arial" w:hint="default"/>
      </w:rPr>
    </w:lvl>
    <w:lvl w:ilvl="1" w:tplc="F88A6EEA" w:tentative="1">
      <w:start w:val="1"/>
      <w:numFmt w:val="bullet"/>
      <w:lvlText w:val="•"/>
      <w:lvlJc w:val="left"/>
      <w:pPr>
        <w:tabs>
          <w:tab w:val="num" w:pos="1440"/>
        </w:tabs>
        <w:ind w:left="1440" w:hanging="360"/>
      </w:pPr>
      <w:rPr>
        <w:rFonts w:ascii="Arial" w:hAnsi="Arial" w:hint="default"/>
      </w:rPr>
    </w:lvl>
    <w:lvl w:ilvl="2" w:tplc="A224B4D6" w:tentative="1">
      <w:start w:val="1"/>
      <w:numFmt w:val="bullet"/>
      <w:lvlText w:val="•"/>
      <w:lvlJc w:val="left"/>
      <w:pPr>
        <w:tabs>
          <w:tab w:val="num" w:pos="2160"/>
        </w:tabs>
        <w:ind w:left="2160" w:hanging="360"/>
      </w:pPr>
      <w:rPr>
        <w:rFonts w:ascii="Arial" w:hAnsi="Arial" w:hint="default"/>
      </w:rPr>
    </w:lvl>
    <w:lvl w:ilvl="3" w:tplc="00F4E674" w:tentative="1">
      <w:start w:val="1"/>
      <w:numFmt w:val="bullet"/>
      <w:lvlText w:val="•"/>
      <w:lvlJc w:val="left"/>
      <w:pPr>
        <w:tabs>
          <w:tab w:val="num" w:pos="2880"/>
        </w:tabs>
        <w:ind w:left="2880" w:hanging="360"/>
      </w:pPr>
      <w:rPr>
        <w:rFonts w:ascii="Arial" w:hAnsi="Arial" w:hint="default"/>
      </w:rPr>
    </w:lvl>
    <w:lvl w:ilvl="4" w:tplc="7EF60D6A" w:tentative="1">
      <w:start w:val="1"/>
      <w:numFmt w:val="bullet"/>
      <w:lvlText w:val="•"/>
      <w:lvlJc w:val="left"/>
      <w:pPr>
        <w:tabs>
          <w:tab w:val="num" w:pos="3600"/>
        </w:tabs>
        <w:ind w:left="3600" w:hanging="360"/>
      </w:pPr>
      <w:rPr>
        <w:rFonts w:ascii="Arial" w:hAnsi="Arial" w:hint="default"/>
      </w:rPr>
    </w:lvl>
    <w:lvl w:ilvl="5" w:tplc="D8445742" w:tentative="1">
      <w:start w:val="1"/>
      <w:numFmt w:val="bullet"/>
      <w:lvlText w:val="•"/>
      <w:lvlJc w:val="left"/>
      <w:pPr>
        <w:tabs>
          <w:tab w:val="num" w:pos="4320"/>
        </w:tabs>
        <w:ind w:left="4320" w:hanging="360"/>
      </w:pPr>
      <w:rPr>
        <w:rFonts w:ascii="Arial" w:hAnsi="Arial" w:hint="default"/>
      </w:rPr>
    </w:lvl>
    <w:lvl w:ilvl="6" w:tplc="1374867A" w:tentative="1">
      <w:start w:val="1"/>
      <w:numFmt w:val="bullet"/>
      <w:lvlText w:val="•"/>
      <w:lvlJc w:val="left"/>
      <w:pPr>
        <w:tabs>
          <w:tab w:val="num" w:pos="5040"/>
        </w:tabs>
        <w:ind w:left="5040" w:hanging="360"/>
      </w:pPr>
      <w:rPr>
        <w:rFonts w:ascii="Arial" w:hAnsi="Arial" w:hint="default"/>
      </w:rPr>
    </w:lvl>
    <w:lvl w:ilvl="7" w:tplc="7382BAD6" w:tentative="1">
      <w:start w:val="1"/>
      <w:numFmt w:val="bullet"/>
      <w:lvlText w:val="•"/>
      <w:lvlJc w:val="left"/>
      <w:pPr>
        <w:tabs>
          <w:tab w:val="num" w:pos="5760"/>
        </w:tabs>
        <w:ind w:left="5760" w:hanging="360"/>
      </w:pPr>
      <w:rPr>
        <w:rFonts w:ascii="Arial" w:hAnsi="Arial" w:hint="default"/>
      </w:rPr>
    </w:lvl>
    <w:lvl w:ilvl="8" w:tplc="4FA004F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7655501"/>
    <w:multiLevelType w:val="hybridMultilevel"/>
    <w:tmpl w:val="8AFA3142"/>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AE35151"/>
    <w:multiLevelType w:val="multilevel"/>
    <w:tmpl w:val="FA0AF4A0"/>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303A2D"/>
    <w:multiLevelType w:val="hybridMultilevel"/>
    <w:tmpl w:val="1B1C4F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C680E85"/>
    <w:multiLevelType w:val="hybridMultilevel"/>
    <w:tmpl w:val="37F28E12"/>
    <w:lvl w:ilvl="0" w:tplc="E5C65D7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6CC16EA0"/>
    <w:multiLevelType w:val="hybridMultilevel"/>
    <w:tmpl w:val="58BC86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E686A77"/>
    <w:multiLevelType w:val="hybridMultilevel"/>
    <w:tmpl w:val="4B9E5ED8"/>
    <w:lvl w:ilvl="0" w:tplc="100269F8">
      <w:start w:val="1"/>
      <w:numFmt w:val="bullet"/>
      <w:lvlText w:val=""/>
      <w:lvlJc w:val="left"/>
      <w:pPr>
        <w:ind w:left="710" w:hanging="360"/>
      </w:pPr>
      <w:rPr>
        <w:rFonts w:ascii="Wingdings" w:hAnsi="Wingdings" w:hint="default"/>
        <w:color w:val="auto"/>
      </w:rPr>
    </w:lvl>
    <w:lvl w:ilvl="1" w:tplc="10090003">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56" w15:restartNumberingAfterBreak="0">
    <w:nsid w:val="6E9C23BC"/>
    <w:multiLevelType w:val="hybridMultilevel"/>
    <w:tmpl w:val="387A2AD4"/>
    <w:lvl w:ilvl="0" w:tplc="6ED2DB56">
      <w:start w:val="1"/>
      <w:numFmt w:val="bullet"/>
      <w:lvlText w:val="•"/>
      <w:lvlJc w:val="left"/>
      <w:pPr>
        <w:tabs>
          <w:tab w:val="num" w:pos="720"/>
        </w:tabs>
        <w:ind w:left="720" w:hanging="360"/>
      </w:pPr>
      <w:rPr>
        <w:rFonts w:ascii="Arial" w:hAnsi="Arial" w:hint="default"/>
      </w:rPr>
    </w:lvl>
    <w:lvl w:ilvl="1" w:tplc="22AC819E" w:tentative="1">
      <w:start w:val="1"/>
      <w:numFmt w:val="bullet"/>
      <w:lvlText w:val="•"/>
      <w:lvlJc w:val="left"/>
      <w:pPr>
        <w:tabs>
          <w:tab w:val="num" w:pos="1440"/>
        </w:tabs>
        <w:ind w:left="1440" w:hanging="360"/>
      </w:pPr>
      <w:rPr>
        <w:rFonts w:ascii="Arial" w:hAnsi="Arial" w:hint="default"/>
      </w:rPr>
    </w:lvl>
    <w:lvl w:ilvl="2" w:tplc="FAD454C8" w:tentative="1">
      <w:start w:val="1"/>
      <w:numFmt w:val="bullet"/>
      <w:lvlText w:val="•"/>
      <w:lvlJc w:val="left"/>
      <w:pPr>
        <w:tabs>
          <w:tab w:val="num" w:pos="2160"/>
        </w:tabs>
        <w:ind w:left="2160" w:hanging="360"/>
      </w:pPr>
      <w:rPr>
        <w:rFonts w:ascii="Arial" w:hAnsi="Arial" w:hint="default"/>
      </w:rPr>
    </w:lvl>
    <w:lvl w:ilvl="3" w:tplc="0B5C3518" w:tentative="1">
      <w:start w:val="1"/>
      <w:numFmt w:val="bullet"/>
      <w:lvlText w:val="•"/>
      <w:lvlJc w:val="left"/>
      <w:pPr>
        <w:tabs>
          <w:tab w:val="num" w:pos="2880"/>
        </w:tabs>
        <w:ind w:left="2880" w:hanging="360"/>
      </w:pPr>
      <w:rPr>
        <w:rFonts w:ascii="Arial" w:hAnsi="Arial" w:hint="default"/>
      </w:rPr>
    </w:lvl>
    <w:lvl w:ilvl="4" w:tplc="2C622FCC" w:tentative="1">
      <w:start w:val="1"/>
      <w:numFmt w:val="bullet"/>
      <w:lvlText w:val="•"/>
      <w:lvlJc w:val="left"/>
      <w:pPr>
        <w:tabs>
          <w:tab w:val="num" w:pos="3600"/>
        </w:tabs>
        <w:ind w:left="3600" w:hanging="360"/>
      </w:pPr>
      <w:rPr>
        <w:rFonts w:ascii="Arial" w:hAnsi="Arial" w:hint="default"/>
      </w:rPr>
    </w:lvl>
    <w:lvl w:ilvl="5" w:tplc="1DBC33AC" w:tentative="1">
      <w:start w:val="1"/>
      <w:numFmt w:val="bullet"/>
      <w:lvlText w:val="•"/>
      <w:lvlJc w:val="left"/>
      <w:pPr>
        <w:tabs>
          <w:tab w:val="num" w:pos="4320"/>
        </w:tabs>
        <w:ind w:left="4320" w:hanging="360"/>
      </w:pPr>
      <w:rPr>
        <w:rFonts w:ascii="Arial" w:hAnsi="Arial" w:hint="default"/>
      </w:rPr>
    </w:lvl>
    <w:lvl w:ilvl="6" w:tplc="DACC4E14" w:tentative="1">
      <w:start w:val="1"/>
      <w:numFmt w:val="bullet"/>
      <w:lvlText w:val="•"/>
      <w:lvlJc w:val="left"/>
      <w:pPr>
        <w:tabs>
          <w:tab w:val="num" w:pos="5040"/>
        </w:tabs>
        <w:ind w:left="5040" w:hanging="360"/>
      </w:pPr>
      <w:rPr>
        <w:rFonts w:ascii="Arial" w:hAnsi="Arial" w:hint="default"/>
      </w:rPr>
    </w:lvl>
    <w:lvl w:ilvl="7" w:tplc="E6B08D6E" w:tentative="1">
      <w:start w:val="1"/>
      <w:numFmt w:val="bullet"/>
      <w:lvlText w:val="•"/>
      <w:lvlJc w:val="left"/>
      <w:pPr>
        <w:tabs>
          <w:tab w:val="num" w:pos="5760"/>
        </w:tabs>
        <w:ind w:left="5760" w:hanging="360"/>
      </w:pPr>
      <w:rPr>
        <w:rFonts w:ascii="Arial" w:hAnsi="Arial" w:hint="default"/>
      </w:rPr>
    </w:lvl>
    <w:lvl w:ilvl="8" w:tplc="17C4415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2964588"/>
    <w:multiLevelType w:val="hybridMultilevel"/>
    <w:tmpl w:val="F1B41D02"/>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2DD4D12"/>
    <w:multiLevelType w:val="hybridMultilevel"/>
    <w:tmpl w:val="F8929B90"/>
    <w:lvl w:ilvl="0" w:tplc="100269F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8C27431"/>
    <w:multiLevelType w:val="hybridMultilevel"/>
    <w:tmpl w:val="0256F580"/>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A4C761A"/>
    <w:multiLevelType w:val="hybridMultilevel"/>
    <w:tmpl w:val="1E9809DE"/>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B6C42C0"/>
    <w:multiLevelType w:val="hybridMultilevel"/>
    <w:tmpl w:val="D4F0B9F6"/>
    <w:lvl w:ilvl="0" w:tplc="100269F8">
      <w:start w:val="1"/>
      <w:numFmt w:val="bullet"/>
      <w:lvlText w:val=""/>
      <w:lvlJc w:val="left"/>
      <w:pPr>
        <w:ind w:left="1004" w:hanging="360"/>
      </w:pPr>
      <w:rPr>
        <w:rFonts w:ascii="Wingdings" w:hAnsi="Wingdings" w:hint="default"/>
        <w:color w:val="auto"/>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2" w15:restartNumberingAfterBreak="0">
    <w:nsid w:val="7C477D3A"/>
    <w:multiLevelType w:val="hybridMultilevel"/>
    <w:tmpl w:val="75BC0738"/>
    <w:lvl w:ilvl="0" w:tplc="100269F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F6220C4"/>
    <w:multiLevelType w:val="hybridMultilevel"/>
    <w:tmpl w:val="D6FC3BFA"/>
    <w:lvl w:ilvl="0" w:tplc="100269F8">
      <w:start w:val="1"/>
      <w:numFmt w:val="bullet"/>
      <w:lvlText w:val=""/>
      <w:lvlJc w:val="left"/>
      <w:pPr>
        <w:ind w:left="927" w:hanging="360"/>
      </w:pPr>
      <w:rPr>
        <w:rFonts w:ascii="Wingdings" w:hAnsi="Wingdings" w:hint="default"/>
        <w:color w:val="auto"/>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abstractNumId w:val="29"/>
  </w:num>
  <w:num w:numId="2">
    <w:abstractNumId w:val="52"/>
  </w:num>
  <w:num w:numId="3">
    <w:abstractNumId w:val="54"/>
  </w:num>
  <w:num w:numId="4">
    <w:abstractNumId w:val="4"/>
  </w:num>
  <w:num w:numId="5">
    <w:abstractNumId w:val="57"/>
  </w:num>
  <w:num w:numId="6">
    <w:abstractNumId w:val="15"/>
  </w:num>
  <w:num w:numId="7">
    <w:abstractNumId w:val="62"/>
  </w:num>
  <w:num w:numId="8">
    <w:abstractNumId w:val="38"/>
  </w:num>
  <w:num w:numId="9">
    <w:abstractNumId w:val="2"/>
  </w:num>
  <w:num w:numId="10">
    <w:abstractNumId w:val="20"/>
  </w:num>
  <w:num w:numId="11">
    <w:abstractNumId w:val="35"/>
  </w:num>
  <w:num w:numId="12">
    <w:abstractNumId w:val="30"/>
  </w:num>
  <w:num w:numId="13">
    <w:abstractNumId w:val="59"/>
  </w:num>
  <w:num w:numId="14">
    <w:abstractNumId w:val="63"/>
  </w:num>
  <w:num w:numId="15">
    <w:abstractNumId w:val="22"/>
  </w:num>
  <w:num w:numId="16">
    <w:abstractNumId w:val="46"/>
  </w:num>
  <w:num w:numId="17">
    <w:abstractNumId w:val="18"/>
  </w:num>
  <w:num w:numId="18">
    <w:abstractNumId w:val="12"/>
  </w:num>
  <w:num w:numId="19">
    <w:abstractNumId w:val="44"/>
  </w:num>
  <w:num w:numId="20">
    <w:abstractNumId w:val="28"/>
  </w:num>
  <w:num w:numId="21">
    <w:abstractNumId w:val="40"/>
  </w:num>
  <w:num w:numId="22">
    <w:abstractNumId w:val="14"/>
  </w:num>
  <w:num w:numId="23">
    <w:abstractNumId w:val="48"/>
  </w:num>
  <w:num w:numId="24">
    <w:abstractNumId w:val="33"/>
  </w:num>
  <w:num w:numId="25">
    <w:abstractNumId w:val="16"/>
  </w:num>
  <w:num w:numId="26">
    <w:abstractNumId w:val="58"/>
  </w:num>
  <w:num w:numId="27">
    <w:abstractNumId w:val="56"/>
  </w:num>
  <w:num w:numId="28">
    <w:abstractNumId w:val="0"/>
  </w:num>
  <w:num w:numId="29">
    <w:abstractNumId w:val="19"/>
  </w:num>
  <w:num w:numId="30">
    <w:abstractNumId w:val="8"/>
  </w:num>
  <w:num w:numId="31">
    <w:abstractNumId w:val="17"/>
  </w:num>
  <w:num w:numId="32">
    <w:abstractNumId w:val="23"/>
  </w:num>
  <w:num w:numId="33">
    <w:abstractNumId w:val="60"/>
  </w:num>
  <w:num w:numId="34">
    <w:abstractNumId w:val="26"/>
  </w:num>
  <w:num w:numId="35">
    <w:abstractNumId w:val="24"/>
  </w:num>
  <w:num w:numId="36">
    <w:abstractNumId w:val="51"/>
  </w:num>
  <w:num w:numId="37">
    <w:abstractNumId w:val="50"/>
  </w:num>
  <w:num w:numId="38">
    <w:abstractNumId w:val="27"/>
  </w:num>
  <w:num w:numId="39">
    <w:abstractNumId w:val="47"/>
  </w:num>
  <w:num w:numId="40">
    <w:abstractNumId w:val="53"/>
  </w:num>
  <w:num w:numId="41">
    <w:abstractNumId w:val="10"/>
    <w:lvlOverride w:ilvl="0">
      <w:startOverride w:val="1"/>
    </w:lvlOverride>
  </w:num>
  <w:num w:numId="42">
    <w:abstractNumId w:val="42"/>
  </w:num>
  <w:num w:numId="43">
    <w:abstractNumId w:val="41"/>
  </w:num>
  <w:num w:numId="44">
    <w:abstractNumId w:val="3"/>
  </w:num>
  <w:num w:numId="45">
    <w:abstractNumId w:val="6"/>
  </w:num>
  <w:num w:numId="46">
    <w:abstractNumId w:val="45"/>
  </w:num>
  <w:num w:numId="47">
    <w:abstractNumId w:val="13"/>
  </w:num>
  <w:num w:numId="48">
    <w:abstractNumId w:val="55"/>
  </w:num>
  <w:num w:numId="49">
    <w:abstractNumId w:val="49"/>
  </w:num>
  <w:num w:numId="50">
    <w:abstractNumId w:val="21"/>
  </w:num>
  <w:num w:numId="51">
    <w:abstractNumId w:val="36"/>
  </w:num>
  <w:num w:numId="52">
    <w:abstractNumId w:val="11"/>
  </w:num>
  <w:num w:numId="53">
    <w:abstractNumId w:val="37"/>
  </w:num>
  <w:num w:numId="54">
    <w:abstractNumId w:val="5"/>
  </w:num>
  <w:num w:numId="55">
    <w:abstractNumId w:val="31"/>
  </w:num>
  <w:num w:numId="56">
    <w:abstractNumId w:val="1"/>
  </w:num>
  <w:num w:numId="57">
    <w:abstractNumId w:val="32"/>
  </w:num>
  <w:num w:numId="58">
    <w:abstractNumId w:val="43"/>
  </w:num>
  <w:num w:numId="59">
    <w:abstractNumId w:val="25"/>
  </w:num>
  <w:num w:numId="60">
    <w:abstractNumId w:val="34"/>
  </w:num>
  <w:num w:numId="61">
    <w:abstractNumId w:val="61"/>
  </w:num>
  <w:num w:numId="62">
    <w:abstractNumId w:val="7"/>
  </w:num>
  <w:num w:numId="63">
    <w:abstractNumId w:val="39"/>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69"/>
    <w:rsid w:val="00000CC3"/>
    <w:rsid w:val="000077F1"/>
    <w:rsid w:val="00025837"/>
    <w:rsid w:val="00027665"/>
    <w:rsid w:val="00041E70"/>
    <w:rsid w:val="00055195"/>
    <w:rsid w:val="00070748"/>
    <w:rsid w:val="00080B69"/>
    <w:rsid w:val="0008112E"/>
    <w:rsid w:val="00082DC5"/>
    <w:rsid w:val="0008546B"/>
    <w:rsid w:val="000A0792"/>
    <w:rsid w:val="000A133A"/>
    <w:rsid w:val="000A1946"/>
    <w:rsid w:val="000B56DA"/>
    <w:rsid w:val="000D44DC"/>
    <w:rsid w:val="000D54D0"/>
    <w:rsid w:val="000D6E8A"/>
    <w:rsid w:val="000F7A9E"/>
    <w:rsid w:val="001041F3"/>
    <w:rsid w:val="00104ECF"/>
    <w:rsid w:val="00105224"/>
    <w:rsid w:val="00133EB2"/>
    <w:rsid w:val="00134853"/>
    <w:rsid w:val="001512EF"/>
    <w:rsid w:val="00157471"/>
    <w:rsid w:val="0016073D"/>
    <w:rsid w:val="001729C7"/>
    <w:rsid w:val="00172AB8"/>
    <w:rsid w:val="00174703"/>
    <w:rsid w:val="00186416"/>
    <w:rsid w:val="00191131"/>
    <w:rsid w:val="001965E9"/>
    <w:rsid w:val="001A4752"/>
    <w:rsid w:val="001A665D"/>
    <w:rsid w:val="001B0A0D"/>
    <w:rsid w:val="001B7031"/>
    <w:rsid w:val="001C2C3A"/>
    <w:rsid w:val="001D4285"/>
    <w:rsid w:val="001E233E"/>
    <w:rsid w:val="001E3BA6"/>
    <w:rsid w:val="00201E94"/>
    <w:rsid w:val="00203031"/>
    <w:rsid w:val="002057A1"/>
    <w:rsid w:val="00212844"/>
    <w:rsid w:val="00212DC2"/>
    <w:rsid w:val="002153DB"/>
    <w:rsid w:val="0022706E"/>
    <w:rsid w:val="00234BB7"/>
    <w:rsid w:val="00237F7A"/>
    <w:rsid w:val="00243670"/>
    <w:rsid w:val="00250738"/>
    <w:rsid w:val="00250CD7"/>
    <w:rsid w:val="0025369A"/>
    <w:rsid w:val="002558D7"/>
    <w:rsid w:val="00262541"/>
    <w:rsid w:val="00263C7B"/>
    <w:rsid w:val="00273A15"/>
    <w:rsid w:val="002805B3"/>
    <w:rsid w:val="00286F4F"/>
    <w:rsid w:val="00290133"/>
    <w:rsid w:val="00294E89"/>
    <w:rsid w:val="00295C3F"/>
    <w:rsid w:val="002B0550"/>
    <w:rsid w:val="002D2284"/>
    <w:rsid w:val="002D6AA5"/>
    <w:rsid w:val="002E2E09"/>
    <w:rsid w:val="002E39F0"/>
    <w:rsid w:val="002F695B"/>
    <w:rsid w:val="0030211E"/>
    <w:rsid w:val="00312065"/>
    <w:rsid w:val="00312E80"/>
    <w:rsid w:val="0031437B"/>
    <w:rsid w:val="00314AF7"/>
    <w:rsid w:val="00320F6B"/>
    <w:rsid w:val="0032225A"/>
    <w:rsid w:val="00323DA8"/>
    <w:rsid w:val="003352B0"/>
    <w:rsid w:val="00336A59"/>
    <w:rsid w:val="00343C62"/>
    <w:rsid w:val="00355387"/>
    <w:rsid w:val="00364CAA"/>
    <w:rsid w:val="003721F5"/>
    <w:rsid w:val="00383014"/>
    <w:rsid w:val="00391A40"/>
    <w:rsid w:val="00394BF4"/>
    <w:rsid w:val="003A6106"/>
    <w:rsid w:val="003A7B29"/>
    <w:rsid w:val="003D07EB"/>
    <w:rsid w:val="003E77B2"/>
    <w:rsid w:val="003F5BCB"/>
    <w:rsid w:val="004246FC"/>
    <w:rsid w:val="00427217"/>
    <w:rsid w:val="004429B9"/>
    <w:rsid w:val="00447C22"/>
    <w:rsid w:val="00447F98"/>
    <w:rsid w:val="0045162B"/>
    <w:rsid w:val="00461FFD"/>
    <w:rsid w:val="00473417"/>
    <w:rsid w:val="00485860"/>
    <w:rsid w:val="0048643D"/>
    <w:rsid w:val="004876F7"/>
    <w:rsid w:val="004A0501"/>
    <w:rsid w:val="004B1C8E"/>
    <w:rsid w:val="004B77EA"/>
    <w:rsid w:val="004C630B"/>
    <w:rsid w:val="004E7FC6"/>
    <w:rsid w:val="004F08D8"/>
    <w:rsid w:val="004F18D0"/>
    <w:rsid w:val="00515230"/>
    <w:rsid w:val="005249D4"/>
    <w:rsid w:val="0054010F"/>
    <w:rsid w:val="00540A32"/>
    <w:rsid w:val="005429DE"/>
    <w:rsid w:val="00556932"/>
    <w:rsid w:val="00556BE7"/>
    <w:rsid w:val="00561675"/>
    <w:rsid w:val="00574143"/>
    <w:rsid w:val="00576B30"/>
    <w:rsid w:val="00584BA9"/>
    <w:rsid w:val="00586B64"/>
    <w:rsid w:val="00597425"/>
    <w:rsid w:val="00597F73"/>
    <w:rsid w:val="005A0EE3"/>
    <w:rsid w:val="005A7C7A"/>
    <w:rsid w:val="005B2522"/>
    <w:rsid w:val="005B2606"/>
    <w:rsid w:val="005C14D8"/>
    <w:rsid w:val="005C4E71"/>
    <w:rsid w:val="005D5E4F"/>
    <w:rsid w:val="005D7EBD"/>
    <w:rsid w:val="005E3048"/>
    <w:rsid w:val="005F2F09"/>
    <w:rsid w:val="00600BC9"/>
    <w:rsid w:val="00611BBD"/>
    <w:rsid w:val="0061686F"/>
    <w:rsid w:val="00620301"/>
    <w:rsid w:val="0062668F"/>
    <w:rsid w:val="0062698A"/>
    <w:rsid w:val="00640D8B"/>
    <w:rsid w:val="00641B9F"/>
    <w:rsid w:val="00643D26"/>
    <w:rsid w:val="006442D3"/>
    <w:rsid w:val="006569A0"/>
    <w:rsid w:val="006642C8"/>
    <w:rsid w:val="00665B4A"/>
    <w:rsid w:val="00667000"/>
    <w:rsid w:val="00670CF1"/>
    <w:rsid w:val="00672986"/>
    <w:rsid w:val="006760AE"/>
    <w:rsid w:val="00695592"/>
    <w:rsid w:val="006B216B"/>
    <w:rsid w:val="006B6788"/>
    <w:rsid w:val="006C2E2D"/>
    <w:rsid w:val="006C58F0"/>
    <w:rsid w:val="006C59CB"/>
    <w:rsid w:val="006D1B1C"/>
    <w:rsid w:val="006D2BDC"/>
    <w:rsid w:val="006E12F9"/>
    <w:rsid w:val="006E145B"/>
    <w:rsid w:val="006E3119"/>
    <w:rsid w:val="006F476F"/>
    <w:rsid w:val="0070771F"/>
    <w:rsid w:val="00710ACB"/>
    <w:rsid w:val="00713001"/>
    <w:rsid w:val="0071380C"/>
    <w:rsid w:val="00714316"/>
    <w:rsid w:val="007143E7"/>
    <w:rsid w:val="00731C53"/>
    <w:rsid w:val="00741A23"/>
    <w:rsid w:val="007535A6"/>
    <w:rsid w:val="00765EDF"/>
    <w:rsid w:val="00773AB1"/>
    <w:rsid w:val="00773BD8"/>
    <w:rsid w:val="00775F14"/>
    <w:rsid w:val="007908C0"/>
    <w:rsid w:val="007916D9"/>
    <w:rsid w:val="007A674E"/>
    <w:rsid w:val="007B7DB5"/>
    <w:rsid w:val="007D4186"/>
    <w:rsid w:val="007D6012"/>
    <w:rsid w:val="007D798F"/>
    <w:rsid w:val="007D7C76"/>
    <w:rsid w:val="007E4249"/>
    <w:rsid w:val="00805792"/>
    <w:rsid w:val="0080660A"/>
    <w:rsid w:val="00812A9C"/>
    <w:rsid w:val="00824AE2"/>
    <w:rsid w:val="008317D5"/>
    <w:rsid w:val="00832509"/>
    <w:rsid w:val="00834A15"/>
    <w:rsid w:val="008433CA"/>
    <w:rsid w:val="0084534E"/>
    <w:rsid w:val="00856B91"/>
    <w:rsid w:val="00864C80"/>
    <w:rsid w:val="008B1C0E"/>
    <w:rsid w:val="008B2F55"/>
    <w:rsid w:val="008B7F0C"/>
    <w:rsid w:val="008C6880"/>
    <w:rsid w:val="008D25CC"/>
    <w:rsid w:val="008D77EC"/>
    <w:rsid w:val="008E47F8"/>
    <w:rsid w:val="008F1888"/>
    <w:rsid w:val="008F3955"/>
    <w:rsid w:val="008F5B41"/>
    <w:rsid w:val="0090009A"/>
    <w:rsid w:val="00900EF2"/>
    <w:rsid w:val="00907F9F"/>
    <w:rsid w:val="0091330B"/>
    <w:rsid w:val="0091511A"/>
    <w:rsid w:val="00923CD0"/>
    <w:rsid w:val="00925C7A"/>
    <w:rsid w:val="00931C7F"/>
    <w:rsid w:val="00936A3D"/>
    <w:rsid w:val="00945FF6"/>
    <w:rsid w:val="00961454"/>
    <w:rsid w:val="009678E9"/>
    <w:rsid w:val="009706E9"/>
    <w:rsid w:val="0097314E"/>
    <w:rsid w:val="00977478"/>
    <w:rsid w:val="00983597"/>
    <w:rsid w:val="009873CF"/>
    <w:rsid w:val="009B5260"/>
    <w:rsid w:val="009C10C4"/>
    <w:rsid w:val="009E05A6"/>
    <w:rsid w:val="009F4DD6"/>
    <w:rsid w:val="00A04967"/>
    <w:rsid w:val="00A155CC"/>
    <w:rsid w:val="00A175D8"/>
    <w:rsid w:val="00A21B36"/>
    <w:rsid w:val="00A237B9"/>
    <w:rsid w:val="00A266AB"/>
    <w:rsid w:val="00A3247A"/>
    <w:rsid w:val="00A32AA0"/>
    <w:rsid w:val="00A37298"/>
    <w:rsid w:val="00A40E4C"/>
    <w:rsid w:val="00A41836"/>
    <w:rsid w:val="00A50505"/>
    <w:rsid w:val="00A53954"/>
    <w:rsid w:val="00A56D7A"/>
    <w:rsid w:val="00A61AD1"/>
    <w:rsid w:val="00A6554A"/>
    <w:rsid w:val="00A70D83"/>
    <w:rsid w:val="00A738D3"/>
    <w:rsid w:val="00A75F0B"/>
    <w:rsid w:val="00A83C74"/>
    <w:rsid w:val="00A8521A"/>
    <w:rsid w:val="00A87AEB"/>
    <w:rsid w:val="00A93385"/>
    <w:rsid w:val="00A9588F"/>
    <w:rsid w:val="00AA39BF"/>
    <w:rsid w:val="00AA4CC9"/>
    <w:rsid w:val="00AC4AA9"/>
    <w:rsid w:val="00B053FE"/>
    <w:rsid w:val="00B15F27"/>
    <w:rsid w:val="00B1601F"/>
    <w:rsid w:val="00B44660"/>
    <w:rsid w:val="00B47FCD"/>
    <w:rsid w:val="00B56F3F"/>
    <w:rsid w:val="00B630A4"/>
    <w:rsid w:val="00B716F7"/>
    <w:rsid w:val="00B73470"/>
    <w:rsid w:val="00BA3548"/>
    <w:rsid w:val="00BA6D6C"/>
    <w:rsid w:val="00BB0965"/>
    <w:rsid w:val="00BB77E9"/>
    <w:rsid w:val="00BC37DC"/>
    <w:rsid w:val="00BC43A1"/>
    <w:rsid w:val="00BD333B"/>
    <w:rsid w:val="00BF2709"/>
    <w:rsid w:val="00C119D3"/>
    <w:rsid w:val="00C218A5"/>
    <w:rsid w:val="00C2425B"/>
    <w:rsid w:val="00C26C92"/>
    <w:rsid w:val="00C3386E"/>
    <w:rsid w:val="00C34C3C"/>
    <w:rsid w:val="00C50A75"/>
    <w:rsid w:val="00C5264D"/>
    <w:rsid w:val="00C53CC1"/>
    <w:rsid w:val="00C57BDD"/>
    <w:rsid w:val="00C659E1"/>
    <w:rsid w:val="00C93256"/>
    <w:rsid w:val="00CA41A5"/>
    <w:rsid w:val="00CB707D"/>
    <w:rsid w:val="00CC1AE3"/>
    <w:rsid w:val="00CC71AA"/>
    <w:rsid w:val="00CD5ECB"/>
    <w:rsid w:val="00CE07F9"/>
    <w:rsid w:val="00CF12E1"/>
    <w:rsid w:val="00CF2219"/>
    <w:rsid w:val="00CF4BF7"/>
    <w:rsid w:val="00D13E9F"/>
    <w:rsid w:val="00D16A6D"/>
    <w:rsid w:val="00D343B4"/>
    <w:rsid w:val="00D35896"/>
    <w:rsid w:val="00D40830"/>
    <w:rsid w:val="00D46ADC"/>
    <w:rsid w:val="00D56128"/>
    <w:rsid w:val="00D64104"/>
    <w:rsid w:val="00D71BE2"/>
    <w:rsid w:val="00D76CFE"/>
    <w:rsid w:val="00DB159A"/>
    <w:rsid w:val="00DB4570"/>
    <w:rsid w:val="00DC0EBF"/>
    <w:rsid w:val="00DC53AF"/>
    <w:rsid w:val="00DD0CC2"/>
    <w:rsid w:val="00DE5769"/>
    <w:rsid w:val="00DF1EB3"/>
    <w:rsid w:val="00DF25CA"/>
    <w:rsid w:val="00DF4BF4"/>
    <w:rsid w:val="00E008F5"/>
    <w:rsid w:val="00E035A7"/>
    <w:rsid w:val="00E04044"/>
    <w:rsid w:val="00E07F4F"/>
    <w:rsid w:val="00E14E5F"/>
    <w:rsid w:val="00E22EA9"/>
    <w:rsid w:val="00E27E15"/>
    <w:rsid w:val="00E3397D"/>
    <w:rsid w:val="00E536E9"/>
    <w:rsid w:val="00E55ACF"/>
    <w:rsid w:val="00E60531"/>
    <w:rsid w:val="00E6145E"/>
    <w:rsid w:val="00E6580D"/>
    <w:rsid w:val="00E84D61"/>
    <w:rsid w:val="00E9497D"/>
    <w:rsid w:val="00EA0E7F"/>
    <w:rsid w:val="00EB55D9"/>
    <w:rsid w:val="00EC6B34"/>
    <w:rsid w:val="00ED1582"/>
    <w:rsid w:val="00ED2404"/>
    <w:rsid w:val="00ED6111"/>
    <w:rsid w:val="00EF393D"/>
    <w:rsid w:val="00F12895"/>
    <w:rsid w:val="00F168F2"/>
    <w:rsid w:val="00F3292D"/>
    <w:rsid w:val="00F424F2"/>
    <w:rsid w:val="00F520B2"/>
    <w:rsid w:val="00F53EBA"/>
    <w:rsid w:val="00F56F79"/>
    <w:rsid w:val="00F63226"/>
    <w:rsid w:val="00F633DB"/>
    <w:rsid w:val="00F77213"/>
    <w:rsid w:val="00F8128C"/>
    <w:rsid w:val="00F90267"/>
    <w:rsid w:val="00F91527"/>
    <w:rsid w:val="00F97E4E"/>
    <w:rsid w:val="00FA0E5E"/>
    <w:rsid w:val="00FB4F1E"/>
    <w:rsid w:val="00FC474D"/>
    <w:rsid w:val="00FD01C6"/>
    <w:rsid w:val="00FE1540"/>
    <w:rsid w:val="00FE1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CBFB0"/>
  <w15:chartTrackingRefBased/>
  <w15:docId w15:val="{B50480EB-F87E-4683-A4EC-1163DB1F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43E7"/>
    <w:pPr>
      <w:spacing w:line="240" w:lineRule="auto"/>
    </w:pPr>
    <w:rPr>
      <w:rFonts w:ascii="Calibri Light" w:hAnsi="Calibri Light"/>
      <w:sz w:val="22"/>
    </w:rPr>
  </w:style>
  <w:style w:type="paragraph" w:styleId="Heading1">
    <w:name w:val="heading 1"/>
    <w:aliases w:val="Essay Heading 1"/>
    <w:basedOn w:val="Normal"/>
    <w:next w:val="Normal"/>
    <w:link w:val="Heading1Char"/>
    <w:uiPriority w:val="9"/>
    <w:qFormat/>
    <w:rsid w:val="007143E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caps/>
      <w:color w:val="FFFFFF" w:themeColor="background1"/>
      <w:spacing w:val="15"/>
      <w:szCs w:val="22"/>
    </w:rPr>
  </w:style>
  <w:style w:type="paragraph" w:styleId="Heading2">
    <w:name w:val="heading 2"/>
    <w:basedOn w:val="Normal"/>
    <w:next w:val="Normal"/>
    <w:link w:val="Heading2Char"/>
    <w:autoRedefine/>
    <w:uiPriority w:val="9"/>
    <w:unhideWhenUsed/>
    <w:qFormat/>
    <w:rsid w:val="005A0EE3"/>
    <w:pPr>
      <w:pBdr>
        <w:top w:val="single" w:sz="18" w:space="1" w:color="17406D" w:themeColor="text2"/>
      </w:pBdr>
      <w:shd w:val="clear" w:color="auto" w:fill="C0D7F1" w:themeFill="text2" w:themeFillTint="33"/>
      <w:spacing w:after="0"/>
      <w:jc w:val="center"/>
      <w:outlineLvl w:val="1"/>
    </w:pPr>
    <w:rPr>
      <w:b/>
      <w:caps/>
      <w:spacing w:val="15"/>
    </w:rPr>
  </w:style>
  <w:style w:type="paragraph" w:styleId="Heading3">
    <w:name w:val="heading 3"/>
    <w:basedOn w:val="Normal"/>
    <w:next w:val="Normal"/>
    <w:link w:val="Heading3Char"/>
    <w:autoRedefine/>
    <w:uiPriority w:val="9"/>
    <w:unhideWhenUsed/>
    <w:qFormat/>
    <w:rsid w:val="00D35896"/>
    <w:pPr>
      <w:shd w:val="clear" w:color="auto" w:fill="DBEFF9" w:themeFill="background2"/>
      <w:spacing w:before="120" w:after="120"/>
      <w:jc w:val="center"/>
      <w:outlineLvl w:val="2"/>
    </w:pPr>
    <w:rPr>
      <w:caps/>
      <w:color w:val="073662" w:themeColor="accent1" w:themeShade="7F"/>
      <w:spacing w:val="15"/>
    </w:rPr>
  </w:style>
  <w:style w:type="paragraph" w:styleId="Heading4">
    <w:name w:val="heading 4"/>
    <w:basedOn w:val="Normal"/>
    <w:next w:val="Normal"/>
    <w:link w:val="Heading4Char"/>
    <w:uiPriority w:val="9"/>
    <w:unhideWhenUsed/>
    <w:qFormat/>
    <w:rsid w:val="00695592"/>
    <w:pPr>
      <w:pBdr>
        <w:top w:val="dotted" w:sz="6" w:space="2" w:color="0F6FC6" w:themeColor="accent1"/>
        <w:bottom w:val="dotted" w:sz="6" w:space="1"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unhideWhenUsed/>
    <w:qFormat/>
    <w:rsid w:val="00DE5769"/>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unhideWhenUsed/>
    <w:qFormat/>
    <w:rsid w:val="00DE5769"/>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DE5769"/>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DE57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5769"/>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ssay Heading 1 Char"/>
    <w:basedOn w:val="DefaultParagraphFont"/>
    <w:link w:val="Heading1"/>
    <w:uiPriority w:val="9"/>
    <w:rsid w:val="007143E7"/>
    <w:rPr>
      <w:rFonts w:ascii="Calibri Light" w:hAnsi="Calibri Light"/>
      <w:b/>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5A0EE3"/>
    <w:rPr>
      <w:rFonts w:ascii="Calibri Light" w:hAnsi="Calibri Light"/>
      <w:b/>
      <w:caps/>
      <w:spacing w:val="15"/>
      <w:sz w:val="22"/>
      <w:shd w:val="clear" w:color="auto" w:fill="C0D7F1" w:themeFill="text2" w:themeFillTint="33"/>
    </w:rPr>
  </w:style>
  <w:style w:type="character" w:customStyle="1" w:styleId="Heading3Char">
    <w:name w:val="Heading 3 Char"/>
    <w:basedOn w:val="DefaultParagraphFont"/>
    <w:link w:val="Heading3"/>
    <w:uiPriority w:val="9"/>
    <w:rsid w:val="00D35896"/>
    <w:rPr>
      <w:rFonts w:ascii="Calibri Light" w:hAnsi="Calibri Light"/>
      <w:caps/>
      <w:color w:val="073662" w:themeColor="accent1" w:themeShade="7F"/>
      <w:spacing w:val="15"/>
      <w:sz w:val="22"/>
      <w:shd w:val="clear" w:color="auto" w:fill="DBEFF9" w:themeFill="background2"/>
    </w:rPr>
  </w:style>
  <w:style w:type="character" w:customStyle="1" w:styleId="Heading4Char">
    <w:name w:val="Heading 4 Char"/>
    <w:basedOn w:val="DefaultParagraphFont"/>
    <w:link w:val="Heading4"/>
    <w:uiPriority w:val="9"/>
    <w:rsid w:val="00695592"/>
    <w:rPr>
      <w:rFonts w:ascii="Calibri Light" w:hAnsi="Calibri Light"/>
      <w:caps/>
      <w:color w:val="0B5294" w:themeColor="accent1" w:themeShade="BF"/>
      <w:spacing w:val="10"/>
      <w:sz w:val="22"/>
    </w:rPr>
  </w:style>
  <w:style w:type="character" w:customStyle="1" w:styleId="Heading5Char">
    <w:name w:val="Heading 5 Char"/>
    <w:basedOn w:val="DefaultParagraphFont"/>
    <w:link w:val="Heading5"/>
    <w:uiPriority w:val="9"/>
    <w:rsid w:val="00DE5769"/>
    <w:rPr>
      <w:caps/>
      <w:color w:val="0B5294" w:themeColor="accent1" w:themeShade="BF"/>
      <w:spacing w:val="10"/>
    </w:rPr>
  </w:style>
  <w:style w:type="character" w:customStyle="1" w:styleId="Heading6Char">
    <w:name w:val="Heading 6 Char"/>
    <w:basedOn w:val="DefaultParagraphFont"/>
    <w:link w:val="Heading6"/>
    <w:uiPriority w:val="9"/>
    <w:rsid w:val="00DE5769"/>
    <w:rPr>
      <w:caps/>
      <w:color w:val="0B5294" w:themeColor="accent1" w:themeShade="BF"/>
      <w:spacing w:val="10"/>
    </w:rPr>
  </w:style>
  <w:style w:type="character" w:customStyle="1" w:styleId="Heading7Char">
    <w:name w:val="Heading 7 Char"/>
    <w:basedOn w:val="DefaultParagraphFont"/>
    <w:link w:val="Heading7"/>
    <w:uiPriority w:val="9"/>
    <w:semiHidden/>
    <w:rsid w:val="00DE5769"/>
    <w:rPr>
      <w:caps/>
      <w:color w:val="0B5294" w:themeColor="accent1" w:themeShade="BF"/>
      <w:spacing w:val="10"/>
    </w:rPr>
  </w:style>
  <w:style w:type="character" w:customStyle="1" w:styleId="Heading8Char">
    <w:name w:val="Heading 8 Char"/>
    <w:basedOn w:val="DefaultParagraphFont"/>
    <w:link w:val="Heading8"/>
    <w:uiPriority w:val="9"/>
    <w:semiHidden/>
    <w:rsid w:val="00DE5769"/>
    <w:rPr>
      <w:caps/>
      <w:spacing w:val="10"/>
      <w:sz w:val="18"/>
      <w:szCs w:val="18"/>
    </w:rPr>
  </w:style>
  <w:style w:type="character" w:customStyle="1" w:styleId="Heading9Char">
    <w:name w:val="Heading 9 Char"/>
    <w:basedOn w:val="DefaultParagraphFont"/>
    <w:link w:val="Heading9"/>
    <w:uiPriority w:val="9"/>
    <w:semiHidden/>
    <w:rsid w:val="00DE5769"/>
    <w:rPr>
      <w:i/>
      <w:iCs/>
      <w:caps/>
      <w:spacing w:val="10"/>
      <w:sz w:val="18"/>
      <w:szCs w:val="18"/>
    </w:rPr>
  </w:style>
  <w:style w:type="paragraph" w:styleId="Caption">
    <w:name w:val="caption"/>
    <w:basedOn w:val="Normal"/>
    <w:next w:val="Normal"/>
    <w:uiPriority w:val="35"/>
    <w:semiHidden/>
    <w:unhideWhenUsed/>
    <w:qFormat/>
    <w:rsid w:val="00DE5769"/>
    <w:rPr>
      <w:b/>
      <w:bCs/>
      <w:color w:val="0B5294" w:themeColor="accent1" w:themeShade="BF"/>
      <w:sz w:val="16"/>
      <w:szCs w:val="16"/>
    </w:rPr>
  </w:style>
  <w:style w:type="paragraph" w:styleId="Title">
    <w:name w:val="Title"/>
    <w:basedOn w:val="Normal"/>
    <w:next w:val="Normal"/>
    <w:link w:val="TitleChar"/>
    <w:uiPriority w:val="10"/>
    <w:qFormat/>
    <w:rsid w:val="00DE576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DE5769"/>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DE576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E5769"/>
    <w:rPr>
      <w:caps/>
      <w:color w:val="595959" w:themeColor="text1" w:themeTint="A6"/>
      <w:spacing w:val="10"/>
      <w:sz w:val="21"/>
      <w:szCs w:val="21"/>
    </w:rPr>
  </w:style>
  <w:style w:type="character" w:styleId="Strong">
    <w:name w:val="Strong"/>
    <w:uiPriority w:val="22"/>
    <w:qFormat/>
    <w:rsid w:val="00DE5769"/>
    <w:rPr>
      <w:b/>
      <w:bCs/>
    </w:rPr>
  </w:style>
  <w:style w:type="character" w:styleId="Emphasis">
    <w:name w:val="Emphasis"/>
    <w:uiPriority w:val="20"/>
    <w:qFormat/>
    <w:rsid w:val="00DE5769"/>
    <w:rPr>
      <w:caps/>
      <w:color w:val="073662" w:themeColor="accent1" w:themeShade="7F"/>
      <w:spacing w:val="5"/>
    </w:rPr>
  </w:style>
  <w:style w:type="paragraph" w:styleId="NoSpacing">
    <w:name w:val="No Spacing"/>
    <w:uiPriority w:val="1"/>
    <w:qFormat/>
    <w:rsid w:val="007143E7"/>
    <w:pPr>
      <w:spacing w:after="0" w:line="240" w:lineRule="auto"/>
    </w:pPr>
    <w:rPr>
      <w:rFonts w:ascii="Calibri Light" w:hAnsi="Calibri Light"/>
      <w:sz w:val="22"/>
    </w:rPr>
  </w:style>
  <w:style w:type="paragraph" w:styleId="Quote">
    <w:name w:val="Quote"/>
    <w:basedOn w:val="Normal"/>
    <w:next w:val="Normal"/>
    <w:link w:val="QuoteChar"/>
    <w:uiPriority w:val="29"/>
    <w:qFormat/>
    <w:rsid w:val="00DE5769"/>
    <w:rPr>
      <w:i/>
      <w:iCs/>
      <w:sz w:val="24"/>
      <w:szCs w:val="24"/>
    </w:rPr>
  </w:style>
  <w:style w:type="character" w:customStyle="1" w:styleId="QuoteChar">
    <w:name w:val="Quote Char"/>
    <w:basedOn w:val="DefaultParagraphFont"/>
    <w:link w:val="Quote"/>
    <w:uiPriority w:val="29"/>
    <w:rsid w:val="00DE5769"/>
    <w:rPr>
      <w:i/>
      <w:iCs/>
      <w:sz w:val="24"/>
      <w:szCs w:val="24"/>
    </w:rPr>
  </w:style>
  <w:style w:type="paragraph" w:styleId="IntenseQuote">
    <w:name w:val="Intense Quote"/>
    <w:basedOn w:val="Normal"/>
    <w:next w:val="Normal"/>
    <w:link w:val="IntenseQuoteChar"/>
    <w:uiPriority w:val="30"/>
    <w:qFormat/>
    <w:rsid w:val="00DE5769"/>
    <w:pPr>
      <w:spacing w:before="240" w:after="240"/>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DE5769"/>
    <w:rPr>
      <w:color w:val="0F6FC6" w:themeColor="accent1"/>
      <w:sz w:val="24"/>
      <w:szCs w:val="24"/>
    </w:rPr>
  </w:style>
  <w:style w:type="character" w:styleId="SubtleEmphasis">
    <w:name w:val="Subtle Emphasis"/>
    <w:uiPriority w:val="19"/>
    <w:qFormat/>
    <w:rsid w:val="00DE5769"/>
    <w:rPr>
      <w:i/>
      <w:iCs/>
      <w:color w:val="073662" w:themeColor="accent1" w:themeShade="7F"/>
    </w:rPr>
  </w:style>
  <w:style w:type="character" w:styleId="IntenseEmphasis">
    <w:name w:val="Intense Emphasis"/>
    <w:uiPriority w:val="21"/>
    <w:qFormat/>
    <w:rsid w:val="00DE5769"/>
    <w:rPr>
      <w:b/>
      <w:bCs/>
      <w:caps/>
      <w:color w:val="073662" w:themeColor="accent1" w:themeShade="7F"/>
      <w:spacing w:val="10"/>
    </w:rPr>
  </w:style>
  <w:style w:type="character" w:styleId="SubtleReference">
    <w:name w:val="Subtle Reference"/>
    <w:uiPriority w:val="31"/>
    <w:qFormat/>
    <w:rsid w:val="00DE5769"/>
    <w:rPr>
      <w:b/>
      <w:bCs/>
      <w:color w:val="0F6FC6" w:themeColor="accent1"/>
    </w:rPr>
  </w:style>
  <w:style w:type="character" w:styleId="IntenseReference">
    <w:name w:val="Intense Reference"/>
    <w:uiPriority w:val="32"/>
    <w:qFormat/>
    <w:rsid w:val="00DE5769"/>
    <w:rPr>
      <w:b/>
      <w:bCs/>
      <w:i/>
      <w:iCs/>
      <w:caps/>
      <w:color w:val="0F6FC6" w:themeColor="accent1"/>
    </w:rPr>
  </w:style>
  <w:style w:type="character" w:styleId="BookTitle">
    <w:name w:val="Book Title"/>
    <w:uiPriority w:val="33"/>
    <w:qFormat/>
    <w:rsid w:val="00DE5769"/>
    <w:rPr>
      <w:b/>
      <w:bCs/>
      <w:i/>
      <w:iCs/>
      <w:spacing w:val="0"/>
    </w:rPr>
  </w:style>
  <w:style w:type="paragraph" w:styleId="TOCHeading">
    <w:name w:val="TOC Heading"/>
    <w:basedOn w:val="Heading1"/>
    <w:next w:val="Normal"/>
    <w:uiPriority w:val="39"/>
    <w:unhideWhenUsed/>
    <w:qFormat/>
    <w:rsid w:val="00DE5769"/>
    <w:pPr>
      <w:outlineLvl w:val="9"/>
    </w:pPr>
  </w:style>
  <w:style w:type="paragraph" w:styleId="TOC1">
    <w:name w:val="toc 1"/>
    <w:basedOn w:val="Normal"/>
    <w:next w:val="Normal"/>
    <w:autoRedefine/>
    <w:uiPriority w:val="39"/>
    <w:unhideWhenUsed/>
    <w:rsid w:val="00A04967"/>
    <w:pPr>
      <w:tabs>
        <w:tab w:val="right" w:leader="dot" w:pos="9962"/>
      </w:tabs>
      <w:spacing w:before="0" w:after="0"/>
    </w:pPr>
  </w:style>
  <w:style w:type="paragraph" w:styleId="TOC2">
    <w:name w:val="toc 2"/>
    <w:basedOn w:val="Normal"/>
    <w:next w:val="Normal"/>
    <w:autoRedefine/>
    <w:uiPriority w:val="39"/>
    <w:unhideWhenUsed/>
    <w:rsid w:val="002D6AA5"/>
    <w:pPr>
      <w:spacing w:after="100"/>
      <w:ind w:left="200"/>
    </w:pPr>
  </w:style>
  <w:style w:type="character" w:styleId="Hyperlink">
    <w:name w:val="Hyperlink"/>
    <w:basedOn w:val="DefaultParagraphFont"/>
    <w:uiPriority w:val="99"/>
    <w:unhideWhenUsed/>
    <w:rsid w:val="002D6AA5"/>
    <w:rPr>
      <w:color w:val="F49100" w:themeColor="hyperlink"/>
      <w:u w:val="single"/>
    </w:rPr>
  </w:style>
  <w:style w:type="paragraph" w:customStyle="1" w:styleId="Cases">
    <w:name w:val="Cases"/>
    <w:basedOn w:val="Heading4"/>
    <w:next w:val="Normal"/>
    <w:qFormat/>
    <w:rsid w:val="00695592"/>
    <w:pPr>
      <w:pBdr>
        <w:top w:val="dotted" w:sz="6" w:space="2" w:color="7030A0" w:themeColor="accent4"/>
        <w:bottom w:val="none" w:sz="0" w:space="0" w:color="auto"/>
      </w:pBdr>
    </w:pPr>
    <w:rPr>
      <w:caps w:val="0"/>
      <w:color w:val="7030A0" w:themeColor="accent4"/>
    </w:rPr>
  </w:style>
  <w:style w:type="paragraph" w:styleId="ListParagraph">
    <w:name w:val="List Paragraph"/>
    <w:basedOn w:val="Normal"/>
    <w:uiPriority w:val="34"/>
    <w:qFormat/>
    <w:rsid w:val="00CF12E1"/>
    <w:pPr>
      <w:ind w:left="720"/>
      <w:contextualSpacing/>
    </w:pPr>
  </w:style>
  <w:style w:type="paragraph" w:styleId="TOC3">
    <w:name w:val="toc 3"/>
    <w:basedOn w:val="Normal"/>
    <w:next w:val="Normal"/>
    <w:autoRedefine/>
    <w:uiPriority w:val="39"/>
    <w:unhideWhenUsed/>
    <w:rsid w:val="00773AB1"/>
    <w:pPr>
      <w:spacing w:after="100"/>
      <w:ind w:left="440"/>
    </w:pPr>
  </w:style>
  <w:style w:type="table" w:styleId="TableGrid">
    <w:name w:val="Table Grid"/>
    <w:basedOn w:val="TableNormal"/>
    <w:uiPriority w:val="59"/>
    <w:rsid w:val="00E536E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7471"/>
    <w:pPr>
      <w:spacing w:beforeAutospacing="1" w:after="100" w:afterAutospacing="1"/>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F633DB"/>
    <w:rPr>
      <w:sz w:val="16"/>
      <w:szCs w:val="16"/>
    </w:rPr>
  </w:style>
  <w:style w:type="paragraph" w:styleId="CommentText">
    <w:name w:val="annotation text"/>
    <w:basedOn w:val="Normal"/>
    <w:link w:val="CommentTextChar"/>
    <w:uiPriority w:val="99"/>
    <w:semiHidden/>
    <w:unhideWhenUsed/>
    <w:rsid w:val="00F633DB"/>
    <w:rPr>
      <w:sz w:val="20"/>
    </w:rPr>
  </w:style>
  <w:style w:type="character" w:customStyle="1" w:styleId="CommentTextChar">
    <w:name w:val="Comment Text Char"/>
    <w:basedOn w:val="DefaultParagraphFont"/>
    <w:link w:val="CommentText"/>
    <w:uiPriority w:val="99"/>
    <w:semiHidden/>
    <w:rsid w:val="00F633DB"/>
    <w:rPr>
      <w:rFonts w:ascii="Calibri Light" w:hAnsi="Calibri Light"/>
    </w:rPr>
  </w:style>
  <w:style w:type="paragraph" w:styleId="CommentSubject">
    <w:name w:val="annotation subject"/>
    <w:basedOn w:val="CommentText"/>
    <w:next w:val="CommentText"/>
    <w:link w:val="CommentSubjectChar"/>
    <w:uiPriority w:val="99"/>
    <w:semiHidden/>
    <w:unhideWhenUsed/>
    <w:rsid w:val="00F633DB"/>
    <w:rPr>
      <w:b/>
      <w:bCs/>
    </w:rPr>
  </w:style>
  <w:style w:type="character" w:customStyle="1" w:styleId="CommentSubjectChar">
    <w:name w:val="Comment Subject Char"/>
    <w:basedOn w:val="CommentTextChar"/>
    <w:link w:val="CommentSubject"/>
    <w:uiPriority w:val="99"/>
    <w:semiHidden/>
    <w:rsid w:val="00F633DB"/>
    <w:rPr>
      <w:rFonts w:ascii="Calibri Light" w:hAnsi="Calibri Light"/>
      <w:b/>
      <w:bCs/>
    </w:rPr>
  </w:style>
  <w:style w:type="paragraph" w:styleId="BalloonText">
    <w:name w:val="Balloon Text"/>
    <w:basedOn w:val="Normal"/>
    <w:link w:val="BalloonTextChar"/>
    <w:uiPriority w:val="99"/>
    <w:semiHidden/>
    <w:unhideWhenUsed/>
    <w:rsid w:val="00F633D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DB"/>
    <w:rPr>
      <w:rFonts w:ascii="Segoe UI" w:hAnsi="Segoe UI" w:cs="Segoe UI"/>
      <w:sz w:val="18"/>
      <w:szCs w:val="18"/>
    </w:rPr>
  </w:style>
  <w:style w:type="paragraph" w:styleId="Header">
    <w:name w:val="header"/>
    <w:basedOn w:val="Normal"/>
    <w:link w:val="HeaderChar"/>
    <w:uiPriority w:val="99"/>
    <w:unhideWhenUsed/>
    <w:rsid w:val="007D7C76"/>
    <w:pPr>
      <w:tabs>
        <w:tab w:val="center" w:pos="4680"/>
        <w:tab w:val="right" w:pos="9360"/>
      </w:tabs>
      <w:spacing w:before="0" w:after="0"/>
    </w:pPr>
  </w:style>
  <w:style w:type="character" w:customStyle="1" w:styleId="HeaderChar">
    <w:name w:val="Header Char"/>
    <w:basedOn w:val="DefaultParagraphFont"/>
    <w:link w:val="Header"/>
    <w:uiPriority w:val="99"/>
    <w:rsid w:val="007D7C76"/>
    <w:rPr>
      <w:rFonts w:ascii="Calibri Light" w:hAnsi="Calibri Light"/>
      <w:sz w:val="22"/>
    </w:rPr>
  </w:style>
  <w:style w:type="paragraph" w:styleId="Footer">
    <w:name w:val="footer"/>
    <w:basedOn w:val="Normal"/>
    <w:link w:val="FooterChar"/>
    <w:uiPriority w:val="99"/>
    <w:unhideWhenUsed/>
    <w:rsid w:val="007D7C76"/>
    <w:pPr>
      <w:tabs>
        <w:tab w:val="center" w:pos="4680"/>
        <w:tab w:val="right" w:pos="9360"/>
      </w:tabs>
      <w:spacing w:before="0" w:after="0"/>
    </w:pPr>
  </w:style>
  <w:style w:type="character" w:customStyle="1" w:styleId="FooterChar">
    <w:name w:val="Footer Char"/>
    <w:basedOn w:val="DefaultParagraphFont"/>
    <w:link w:val="Footer"/>
    <w:uiPriority w:val="99"/>
    <w:rsid w:val="007D7C76"/>
    <w:rPr>
      <w:rFonts w:ascii="Calibri Light" w:hAnsi="Calibri Light"/>
      <w:sz w:val="22"/>
    </w:rPr>
  </w:style>
  <w:style w:type="numbering" w:customStyle="1" w:styleId="Default">
    <w:name w:val="Default"/>
    <w:rsid w:val="00640D8B"/>
    <w:pPr>
      <w:numPr>
        <w:numId w:val="35"/>
      </w:numPr>
    </w:pPr>
  </w:style>
  <w:style w:type="table" w:styleId="TableGridLight">
    <w:name w:val="Grid Table Light"/>
    <w:basedOn w:val="TableNormal"/>
    <w:uiPriority w:val="40"/>
    <w:rsid w:val="00BF27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857">
      <w:bodyDiv w:val="1"/>
      <w:marLeft w:val="0"/>
      <w:marRight w:val="0"/>
      <w:marTop w:val="0"/>
      <w:marBottom w:val="0"/>
      <w:divBdr>
        <w:top w:val="none" w:sz="0" w:space="0" w:color="auto"/>
        <w:left w:val="none" w:sz="0" w:space="0" w:color="auto"/>
        <w:bottom w:val="none" w:sz="0" w:space="0" w:color="auto"/>
        <w:right w:val="none" w:sz="0" w:space="0" w:color="auto"/>
      </w:divBdr>
      <w:divsChild>
        <w:div w:id="1375616139">
          <w:marLeft w:val="446"/>
          <w:marRight w:val="0"/>
          <w:marTop w:val="180"/>
          <w:marBottom w:val="0"/>
          <w:divBdr>
            <w:top w:val="none" w:sz="0" w:space="0" w:color="auto"/>
            <w:left w:val="none" w:sz="0" w:space="0" w:color="auto"/>
            <w:bottom w:val="none" w:sz="0" w:space="0" w:color="auto"/>
            <w:right w:val="none" w:sz="0" w:space="0" w:color="auto"/>
          </w:divBdr>
        </w:div>
        <w:div w:id="2054502386">
          <w:marLeft w:val="446"/>
          <w:marRight w:val="0"/>
          <w:marTop w:val="180"/>
          <w:marBottom w:val="0"/>
          <w:divBdr>
            <w:top w:val="none" w:sz="0" w:space="0" w:color="auto"/>
            <w:left w:val="none" w:sz="0" w:space="0" w:color="auto"/>
            <w:bottom w:val="none" w:sz="0" w:space="0" w:color="auto"/>
            <w:right w:val="none" w:sz="0" w:space="0" w:color="auto"/>
          </w:divBdr>
        </w:div>
        <w:div w:id="815537513">
          <w:marLeft w:val="446"/>
          <w:marRight w:val="0"/>
          <w:marTop w:val="180"/>
          <w:marBottom w:val="0"/>
          <w:divBdr>
            <w:top w:val="none" w:sz="0" w:space="0" w:color="auto"/>
            <w:left w:val="none" w:sz="0" w:space="0" w:color="auto"/>
            <w:bottom w:val="none" w:sz="0" w:space="0" w:color="auto"/>
            <w:right w:val="none" w:sz="0" w:space="0" w:color="auto"/>
          </w:divBdr>
        </w:div>
        <w:div w:id="46151999">
          <w:marLeft w:val="446"/>
          <w:marRight w:val="0"/>
          <w:marTop w:val="180"/>
          <w:marBottom w:val="0"/>
          <w:divBdr>
            <w:top w:val="none" w:sz="0" w:space="0" w:color="auto"/>
            <w:left w:val="none" w:sz="0" w:space="0" w:color="auto"/>
            <w:bottom w:val="none" w:sz="0" w:space="0" w:color="auto"/>
            <w:right w:val="none" w:sz="0" w:space="0" w:color="auto"/>
          </w:divBdr>
        </w:div>
        <w:div w:id="1355769430">
          <w:marLeft w:val="446"/>
          <w:marRight w:val="0"/>
          <w:marTop w:val="180"/>
          <w:marBottom w:val="0"/>
          <w:divBdr>
            <w:top w:val="none" w:sz="0" w:space="0" w:color="auto"/>
            <w:left w:val="none" w:sz="0" w:space="0" w:color="auto"/>
            <w:bottom w:val="none" w:sz="0" w:space="0" w:color="auto"/>
            <w:right w:val="none" w:sz="0" w:space="0" w:color="auto"/>
          </w:divBdr>
        </w:div>
        <w:div w:id="1163861978">
          <w:marLeft w:val="446"/>
          <w:marRight w:val="0"/>
          <w:marTop w:val="180"/>
          <w:marBottom w:val="0"/>
          <w:divBdr>
            <w:top w:val="none" w:sz="0" w:space="0" w:color="auto"/>
            <w:left w:val="none" w:sz="0" w:space="0" w:color="auto"/>
            <w:bottom w:val="none" w:sz="0" w:space="0" w:color="auto"/>
            <w:right w:val="none" w:sz="0" w:space="0" w:color="auto"/>
          </w:divBdr>
        </w:div>
        <w:div w:id="1975528223">
          <w:marLeft w:val="446"/>
          <w:marRight w:val="0"/>
          <w:marTop w:val="180"/>
          <w:marBottom w:val="0"/>
          <w:divBdr>
            <w:top w:val="none" w:sz="0" w:space="0" w:color="auto"/>
            <w:left w:val="none" w:sz="0" w:space="0" w:color="auto"/>
            <w:bottom w:val="none" w:sz="0" w:space="0" w:color="auto"/>
            <w:right w:val="none" w:sz="0" w:space="0" w:color="auto"/>
          </w:divBdr>
        </w:div>
        <w:div w:id="1469514772">
          <w:marLeft w:val="446"/>
          <w:marRight w:val="0"/>
          <w:marTop w:val="180"/>
          <w:marBottom w:val="0"/>
          <w:divBdr>
            <w:top w:val="none" w:sz="0" w:space="0" w:color="auto"/>
            <w:left w:val="none" w:sz="0" w:space="0" w:color="auto"/>
            <w:bottom w:val="none" w:sz="0" w:space="0" w:color="auto"/>
            <w:right w:val="none" w:sz="0" w:space="0" w:color="auto"/>
          </w:divBdr>
        </w:div>
      </w:divsChild>
    </w:div>
    <w:div w:id="41099845">
      <w:bodyDiv w:val="1"/>
      <w:marLeft w:val="0"/>
      <w:marRight w:val="0"/>
      <w:marTop w:val="0"/>
      <w:marBottom w:val="0"/>
      <w:divBdr>
        <w:top w:val="none" w:sz="0" w:space="0" w:color="auto"/>
        <w:left w:val="none" w:sz="0" w:space="0" w:color="auto"/>
        <w:bottom w:val="none" w:sz="0" w:space="0" w:color="auto"/>
        <w:right w:val="none" w:sz="0" w:space="0" w:color="auto"/>
      </w:divBdr>
      <w:divsChild>
        <w:div w:id="1639338316">
          <w:marLeft w:val="0"/>
          <w:marRight w:val="0"/>
          <w:marTop w:val="0"/>
          <w:marBottom w:val="0"/>
          <w:divBdr>
            <w:top w:val="none" w:sz="0" w:space="0" w:color="auto"/>
            <w:left w:val="none" w:sz="0" w:space="0" w:color="auto"/>
            <w:bottom w:val="none" w:sz="0" w:space="0" w:color="auto"/>
            <w:right w:val="none" w:sz="0" w:space="0" w:color="auto"/>
          </w:divBdr>
        </w:div>
      </w:divsChild>
    </w:div>
    <w:div w:id="58097124">
      <w:bodyDiv w:val="1"/>
      <w:marLeft w:val="0"/>
      <w:marRight w:val="0"/>
      <w:marTop w:val="0"/>
      <w:marBottom w:val="0"/>
      <w:divBdr>
        <w:top w:val="none" w:sz="0" w:space="0" w:color="auto"/>
        <w:left w:val="none" w:sz="0" w:space="0" w:color="auto"/>
        <w:bottom w:val="none" w:sz="0" w:space="0" w:color="auto"/>
        <w:right w:val="none" w:sz="0" w:space="0" w:color="auto"/>
      </w:divBdr>
      <w:divsChild>
        <w:div w:id="1219128509">
          <w:marLeft w:val="446"/>
          <w:marRight w:val="0"/>
          <w:marTop w:val="180"/>
          <w:marBottom w:val="0"/>
          <w:divBdr>
            <w:top w:val="none" w:sz="0" w:space="0" w:color="auto"/>
            <w:left w:val="none" w:sz="0" w:space="0" w:color="auto"/>
            <w:bottom w:val="none" w:sz="0" w:space="0" w:color="auto"/>
            <w:right w:val="none" w:sz="0" w:space="0" w:color="auto"/>
          </w:divBdr>
        </w:div>
        <w:div w:id="2047485875">
          <w:marLeft w:val="446"/>
          <w:marRight w:val="0"/>
          <w:marTop w:val="180"/>
          <w:marBottom w:val="0"/>
          <w:divBdr>
            <w:top w:val="none" w:sz="0" w:space="0" w:color="auto"/>
            <w:left w:val="none" w:sz="0" w:space="0" w:color="auto"/>
            <w:bottom w:val="none" w:sz="0" w:space="0" w:color="auto"/>
            <w:right w:val="none" w:sz="0" w:space="0" w:color="auto"/>
          </w:divBdr>
        </w:div>
        <w:div w:id="1803425214">
          <w:marLeft w:val="446"/>
          <w:marRight w:val="0"/>
          <w:marTop w:val="180"/>
          <w:marBottom w:val="0"/>
          <w:divBdr>
            <w:top w:val="none" w:sz="0" w:space="0" w:color="auto"/>
            <w:left w:val="none" w:sz="0" w:space="0" w:color="auto"/>
            <w:bottom w:val="none" w:sz="0" w:space="0" w:color="auto"/>
            <w:right w:val="none" w:sz="0" w:space="0" w:color="auto"/>
          </w:divBdr>
        </w:div>
        <w:div w:id="1756510238">
          <w:marLeft w:val="446"/>
          <w:marRight w:val="0"/>
          <w:marTop w:val="180"/>
          <w:marBottom w:val="0"/>
          <w:divBdr>
            <w:top w:val="none" w:sz="0" w:space="0" w:color="auto"/>
            <w:left w:val="none" w:sz="0" w:space="0" w:color="auto"/>
            <w:bottom w:val="none" w:sz="0" w:space="0" w:color="auto"/>
            <w:right w:val="none" w:sz="0" w:space="0" w:color="auto"/>
          </w:divBdr>
        </w:div>
        <w:div w:id="159271036">
          <w:marLeft w:val="446"/>
          <w:marRight w:val="0"/>
          <w:marTop w:val="180"/>
          <w:marBottom w:val="0"/>
          <w:divBdr>
            <w:top w:val="none" w:sz="0" w:space="0" w:color="auto"/>
            <w:left w:val="none" w:sz="0" w:space="0" w:color="auto"/>
            <w:bottom w:val="none" w:sz="0" w:space="0" w:color="auto"/>
            <w:right w:val="none" w:sz="0" w:space="0" w:color="auto"/>
          </w:divBdr>
        </w:div>
        <w:div w:id="1138574761">
          <w:marLeft w:val="446"/>
          <w:marRight w:val="0"/>
          <w:marTop w:val="180"/>
          <w:marBottom w:val="0"/>
          <w:divBdr>
            <w:top w:val="none" w:sz="0" w:space="0" w:color="auto"/>
            <w:left w:val="none" w:sz="0" w:space="0" w:color="auto"/>
            <w:bottom w:val="none" w:sz="0" w:space="0" w:color="auto"/>
            <w:right w:val="none" w:sz="0" w:space="0" w:color="auto"/>
          </w:divBdr>
        </w:div>
        <w:div w:id="946350091">
          <w:marLeft w:val="446"/>
          <w:marRight w:val="0"/>
          <w:marTop w:val="180"/>
          <w:marBottom w:val="0"/>
          <w:divBdr>
            <w:top w:val="none" w:sz="0" w:space="0" w:color="auto"/>
            <w:left w:val="none" w:sz="0" w:space="0" w:color="auto"/>
            <w:bottom w:val="none" w:sz="0" w:space="0" w:color="auto"/>
            <w:right w:val="none" w:sz="0" w:space="0" w:color="auto"/>
          </w:divBdr>
        </w:div>
        <w:div w:id="215900984">
          <w:marLeft w:val="446"/>
          <w:marRight w:val="0"/>
          <w:marTop w:val="180"/>
          <w:marBottom w:val="0"/>
          <w:divBdr>
            <w:top w:val="none" w:sz="0" w:space="0" w:color="auto"/>
            <w:left w:val="none" w:sz="0" w:space="0" w:color="auto"/>
            <w:bottom w:val="none" w:sz="0" w:space="0" w:color="auto"/>
            <w:right w:val="none" w:sz="0" w:space="0" w:color="auto"/>
          </w:divBdr>
        </w:div>
      </w:divsChild>
    </w:div>
    <w:div w:id="87964731">
      <w:bodyDiv w:val="1"/>
      <w:marLeft w:val="0"/>
      <w:marRight w:val="0"/>
      <w:marTop w:val="0"/>
      <w:marBottom w:val="0"/>
      <w:divBdr>
        <w:top w:val="none" w:sz="0" w:space="0" w:color="auto"/>
        <w:left w:val="none" w:sz="0" w:space="0" w:color="auto"/>
        <w:bottom w:val="none" w:sz="0" w:space="0" w:color="auto"/>
        <w:right w:val="none" w:sz="0" w:space="0" w:color="auto"/>
      </w:divBdr>
      <w:divsChild>
        <w:div w:id="1769304129">
          <w:marLeft w:val="446"/>
          <w:marRight w:val="0"/>
          <w:marTop w:val="180"/>
          <w:marBottom w:val="0"/>
          <w:divBdr>
            <w:top w:val="none" w:sz="0" w:space="0" w:color="auto"/>
            <w:left w:val="none" w:sz="0" w:space="0" w:color="auto"/>
            <w:bottom w:val="none" w:sz="0" w:space="0" w:color="auto"/>
            <w:right w:val="none" w:sz="0" w:space="0" w:color="auto"/>
          </w:divBdr>
        </w:div>
        <w:div w:id="209539852">
          <w:marLeft w:val="446"/>
          <w:marRight w:val="0"/>
          <w:marTop w:val="180"/>
          <w:marBottom w:val="0"/>
          <w:divBdr>
            <w:top w:val="none" w:sz="0" w:space="0" w:color="auto"/>
            <w:left w:val="none" w:sz="0" w:space="0" w:color="auto"/>
            <w:bottom w:val="none" w:sz="0" w:space="0" w:color="auto"/>
            <w:right w:val="none" w:sz="0" w:space="0" w:color="auto"/>
          </w:divBdr>
        </w:div>
      </w:divsChild>
    </w:div>
    <w:div w:id="95057792">
      <w:bodyDiv w:val="1"/>
      <w:marLeft w:val="0"/>
      <w:marRight w:val="0"/>
      <w:marTop w:val="0"/>
      <w:marBottom w:val="0"/>
      <w:divBdr>
        <w:top w:val="none" w:sz="0" w:space="0" w:color="auto"/>
        <w:left w:val="none" w:sz="0" w:space="0" w:color="auto"/>
        <w:bottom w:val="none" w:sz="0" w:space="0" w:color="auto"/>
        <w:right w:val="none" w:sz="0" w:space="0" w:color="auto"/>
      </w:divBdr>
    </w:div>
    <w:div w:id="105002689">
      <w:bodyDiv w:val="1"/>
      <w:marLeft w:val="0"/>
      <w:marRight w:val="0"/>
      <w:marTop w:val="0"/>
      <w:marBottom w:val="0"/>
      <w:divBdr>
        <w:top w:val="none" w:sz="0" w:space="0" w:color="auto"/>
        <w:left w:val="none" w:sz="0" w:space="0" w:color="auto"/>
        <w:bottom w:val="none" w:sz="0" w:space="0" w:color="auto"/>
        <w:right w:val="none" w:sz="0" w:space="0" w:color="auto"/>
      </w:divBdr>
    </w:div>
    <w:div w:id="109008357">
      <w:bodyDiv w:val="1"/>
      <w:marLeft w:val="0"/>
      <w:marRight w:val="0"/>
      <w:marTop w:val="0"/>
      <w:marBottom w:val="0"/>
      <w:divBdr>
        <w:top w:val="none" w:sz="0" w:space="0" w:color="auto"/>
        <w:left w:val="none" w:sz="0" w:space="0" w:color="auto"/>
        <w:bottom w:val="none" w:sz="0" w:space="0" w:color="auto"/>
        <w:right w:val="none" w:sz="0" w:space="0" w:color="auto"/>
      </w:divBdr>
    </w:div>
    <w:div w:id="115880180">
      <w:bodyDiv w:val="1"/>
      <w:marLeft w:val="0"/>
      <w:marRight w:val="0"/>
      <w:marTop w:val="0"/>
      <w:marBottom w:val="0"/>
      <w:divBdr>
        <w:top w:val="none" w:sz="0" w:space="0" w:color="auto"/>
        <w:left w:val="none" w:sz="0" w:space="0" w:color="auto"/>
        <w:bottom w:val="none" w:sz="0" w:space="0" w:color="auto"/>
        <w:right w:val="none" w:sz="0" w:space="0" w:color="auto"/>
      </w:divBdr>
    </w:div>
    <w:div w:id="171457987">
      <w:bodyDiv w:val="1"/>
      <w:marLeft w:val="0"/>
      <w:marRight w:val="0"/>
      <w:marTop w:val="0"/>
      <w:marBottom w:val="0"/>
      <w:divBdr>
        <w:top w:val="none" w:sz="0" w:space="0" w:color="auto"/>
        <w:left w:val="none" w:sz="0" w:space="0" w:color="auto"/>
        <w:bottom w:val="none" w:sz="0" w:space="0" w:color="auto"/>
        <w:right w:val="none" w:sz="0" w:space="0" w:color="auto"/>
      </w:divBdr>
    </w:div>
    <w:div w:id="190842707">
      <w:bodyDiv w:val="1"/>
      <w:marLeft w:val="0"/>
      <w:marRight w:val="0"/>
      <w:marTop w:val="0"/>
      <w:marBottom w:val="0"/>
      <w:divBdr>
        <w:top w:val="none" w:sz="0" w:space="0" w:color="auto"/>
        <w:left w:val="none" w:sz="0" w:space="0" w:color="auto"/>
        <w:bottom w:val="none" w:sz="0" w:space="0" w:color="auto"/>
        <w:right w:val="none" w:sz="0" w:space="0" w:color="auto"/>
      </w:divBdr>
    </w:div>
    <w:div w:id="214434484">
      <w:bodyDiv w:val="1"/>
      <w:marLeft w:val="0"/>
      <w:marRight w:val="0"/>
      <w:marTop w:val="0"/>
      <w:marBottom w:val="0"/>
      <w:divBdr>
        <w:top w:val="none" w:sz="0" w:space="0" w:color="auto"/>
        <w:left w:val="none" w:sz="0" w:space="0" w:color="auto"/>
        <w:bottom w:val="none" w:sz="0" w:space="0" w:color="auto"/>
        <w:right w:val="none" w:sz="0" w:space="0" w:color="auto"/>
      </w:divBdr>
    </w:div>
    <w:div w:id="231476125">
      <w:bodyDiv w:val="1"/>
      <w:marLeft w:val="0"/>
      <w:marRight w:val="0"/>
      <w:marTop w:val="0"/>
      <w:marBottom w:val="0"/>
      <w:divBdr>
        <w:top w:val="none" w:sz="0" w:space="0" w:color="auto"/>
        <w:left w:val="none" w:sz="0" w:space="0" w:color="auto"/>
        <w:bottom w:val="none" w:sz="0" w:space="0" w:color="auto"/>
        <w:right w:val="none" w:sz="0" w:space="0" w:color="auto"/>
      </w:divBdr>
    </w:div>
    <w:div w:id="254704357">
      <w:bodyDiv w:val="1"/>
      <w:marLeft w:val="0"/>
      <w:marRight w:val="0"/>
      <w:marTop w:val="0"/>
      <w:marBottom w:val="0"/>
      <w:divBdr>
        <w:top w:val="none" w:sz="0" w:space="0" w:color="auto"/>
        <w:left w:val="none" w:sz="0" w:space="0" w:color="auto"/>
        <w:bottom w:val="none" w:sz="0" w:space="0" w:color="auto"/>
        <w:right w:val="none" w:sz="0" w:space="0" w:color="auto"/>
      </w:divBdr>
      <w:divsChild>
        <w:div w:id="1991670896">
          <w:marLeft w:val="446"/>
          <w:marRight w:val="0"/>
          <w:marTop w:val="180"/>
          <w:marBottom w:val="0"/>
          <w:divBdr>
            <w:top w:val="none" w:sz="0" w:space="0" w:color="auto"/>
            <w:left w:val="none" w:sz="0" w:space="0" w:color="auto"/>
            <w:bottom w:val="none" w:sz="0" w:space="0" w:color="auto"/>
            <w:right w:val="none" w:sz="0" w:space="0" w:color="auto"/>
          </w:divBdr>
        </w:div>
      </w:divsChild>
    </w:div>
    <w:div w:id="284511455">
      <w:bodyDiv w:val="1"/>
      <w:marLeft w:val="0"/>
      <w:marRight w:val="0"/>
      <w:marTop w:val="0"/>
      <w:marBottom w:val="0"/>
      <w:divBdr>
        <w:top w:val="none" w:sz="0" w:space="0" w:color="auto"/>
        <w:left w:val="none" w:sz="0" w:space="0" w:color="auto"/>
        <w:bottom w:val="none" w:sz="0" w:space="0" w:color="auto"/>
        <w:right w:val="none" w:sz="0" w:space="0" w:color="auto"/>
      </w:divBdr>
    </w:div>
    <w:div w:id="300697233">
      <w:bodyDiv w:val="1"/>
      <w:marLeft w:val="0"/>
      <w:marRight w:val="0"/>
      <w:marTop w:val="0"/>
      <w:marBottom w:val="0"/>
      <w:divBdr>
        <w:top w:val="none" w:sz="0" w:space="0" w:color="auto"/>
        <w:left w:val="none" w:sz="0" w:space="0" w:color="auto"/>
        <w:bottom w:val="none" w:sz="0" w:space="0" w:color="auto"/>
        <w:right w:val="none" w:sz="0" w:space="0" w:color="auto"/>
      </w:divBdr>
    </w:div>
    <w:div w:id="302002014">
      <w:bodyDiv w:val="1"/>
      <w:marLeft w:val="0"/>
      <w:marRight w:val="0"/>
      <w:marTop w:val="0"/>
      <w:marBottom w:val="0"/>
      <w:divBdr>
        <w:top w:val="none" w:sz="0" w:space="0" w:color="auto"/>
        <w:left w:val="none" w:sz="0" w:space="0" w:color="auto"/>
        <w:bottom w:val="none" w:sz="0" w:space="0" w:color="auto"/>
        <w:right w:val="none" w:sz="0" w:space="0" w:color="auto"/>
      </w:divBdr>
    </w:div>
    <w:div w:id="312680030">
      <w:bodyDiv w:val="1"/>
      <w:marLeft w:val="0"/>
      <w:marRight w:val="0"/>
      <w:marTop w:val="0"/>
      <w:marBottom w:val="0"/>
      <w:divBdr>
        <w:top w:val="none" w:sz="0" w:space="0" w:color="auto"/>
        <w:left w:val="none" w:sz="0" w:space="0" w:color="auto"/>
        <w:bottom w:val="none" w:sz="0" w:space="0" w:color="auto"/>
        <w:right w:val="none" w:sz="0" w:space="0" w:color="auto"/>
      </w:divBdr>
    </w:div>
    <w:div w:id="356128142">
      <w:bodyDiv w:val="1"/>
      <w:marLeft w:val="0"/>
      <w:marRight w:val="0"/>
      <w:marTop w:val="0"/>
      <w:marBottom w:val="0"/>
      <w:divBdr>
        <w:top w:val="none" w:sz="0" w:space="0" w:color="auto"/>
        <w:left w:val="none" w:sz="0" w:space="0" w:color="auto"/>
        <w:bottom w:val="none" w:sz="0" w:space="0" w:color="auto"/>
        <w:right w:val="none" w:sz="0" w:space="0" w:color="auto"/>
      </w:divBdr>
    </w:div>
    <w:div w:id="365985754">
      <w:bodyDiv w:val="1"/>
      <w:marLeft w:val="0"/>
      <w:marRight w:val="0"/>
      <w:marTop w:val="0"/>
      <w:marBottom w:val="0"/>
      <w:divBdr>
        <w:top w:val="none" w:sz="0" w:space="0" w:color="auto"/>
        <w:left w:val="none" w:sz="0" w:space="0" w:color="auto"/>
        <w:bottom w:val="none" w:sz="0" w:space="0" w:color="auto"/>
        <w:right w:val="none" w:sz="0" w:space="0" w:color="auto"/>
      </w:divBdr>
    </w:div>
    <w:div w:id="368723029">
      <w:bodyDiv w:val="1"/>
      <w:marLeft w:val="0"/>
      <w:marRight w:val="0"/>
      <w:marTop w:val="0"/>
      <w:marBottom w:val="0"/>
      <w:divBdr>
        <w:top w:val="none" w:sz="0" w:space="0" w:color="auto"/>
        <w:left w:val="none" w:sz="0" w:space="0" w:color="auto"/>
        <w:bottom w:val="none" w:sz="0" w:space="0" w:color="auto"/>
        <w:right w:val="none" w:sz="0" w:space="0" w:color="auto"/>
      </w:divBdr>
    </w:div>
    <w:div w:id="460197607">
      <w:bodyDiv w:val="1"/>
      <w:marLeft w:val="0"/>
      <w:marRight w:val="0"/>
      <w:marTop w:val="0"/>
      <w:marBottom w:val="0"/>
      <w:divBdr>
        <w:top w:val="none" w:sz="0" w:space="0" w:color="auto"/>
        <w:left w:val="none" w:sz="0" w:space="0" w:color="auto"/>
        <w:bottom w:val="none" w:sz="0" w:space="0" w:color="auto"/>
        <w:right w:val="none" w:sz="0" w:space="0" w:color="auto"/>
      </w:divBdr>
    </w:div>
    <w:div w:id="488718112">
      <w:bodyDiv w:val="1"/>
      <w:marLeft w:val="0"/>
      <w:marRight w:val="0"/>
      <w:marTop w:val="0"/>
      <w:marBottom w:val="0"/>
      <w:divBdr>
        <w:top w:val="none" w:sz="0" w:space="0" w:color="auto"/>
        <w:left w:val="none" w:sz="0" w:space="0" w:color="auto"/>
        <w:bottom w:val="none" w:sz="0" w:space="0" w:color="auto"/>
        <w:right w:val="none" w:sz="0" w:space="0" w:color="auto"/>
      </w:divBdr>
    </w:div>
    <w:div w:id="489905907">
      <w:bodyDiv w:val="1"/>
      <w:marLeft w:val="0"/>
      <w:marRight w:val="0"/>
      <w:marTop w:val="0"/>
      <w:marBottom w:val="0"/>
      <w:divBdr>
        <w:top w:val="none" w:sz="0" w:space="0" w:color="auto"/>
        <w:left w:val="none" w:sz="0" w:space="0" w:color="auto"/>
        <w:bottom w:val="none" w:sz="0" w:space="0" w:color="auto"/>
        <w:right w:val="none" w:sz="0" w:space="0" w:color="auto"/>
      </w:divBdr>
    </w:div>
    <w:div w:id="506948829">
      <w:bodyDiv w:val="1"/>
      <w:marLeft w:val="0"/>
      <w:marRight w:val="0"/>
      <w:marTop w:val="0"/>
      <w:marBottom w:val="0"/>
      <w:divBdr>
        <w:top w:val="none" w:sz="0" w:space="0" w:color="auto"/>
        <w:left w:val="none" w:sz="0" w:space="0" w:color="auto"/>
        <w:bottom w:val="none" w:sz="0" w:space="0" w:color="auto"/>
        <w:right w:val="none" w:sz="0" w:space="0" w:color="auto"/>
      </w:divBdr>
    </w:div>
    <w:div w:id="509488575">
      <w:bodyDiv w:val="1"/>
      <w:marLeft w:val="0"/>
      <w:marRight w:val="0"/>
      <w:marTop w:val="0"/>
      <w:marBottom w:val="0"/>
      <w:divBdr>
        <w:top w:val="none" w:sz="0" w:space="0" w:color="auto"/>
        <w:left w:val="none" w:sz="0" w:space="0" w:color="auto"/>
        <w:bottom w:val="none" w:sz="0" w:space="0" w:color="auto"/>
        <w:right w:val="none" w:sz="0" w:space="0" w:color="auto"/>
      </w:divBdr>
    </w:div>
    <w:div w:id="525099770">
      <w:bodyDiv w:val="1"/>
      <w:marLeft w:val="0"/>
      <w:marRight w:val="0"/>
      <w:marTop w:val="0"/>
      <w:marBottom w:val="0"/>
      <w:divBdr>
        <w:top w:val="none" w:sz="0" w:space="0" w:color="auto"/>
        <w:left w:val="none" w:sz="0" w:space="0" w:color="auto"/>
        <w:bottom w:val="none" w:sz="0" w:space="0" w:color="auto"/>
        <w:right w:val="none" w:sz="0" w:space="0" w:color="auto"/>
      </w:divBdr>
    </w:div>
    <w:div w:id="533082438">
      <w:bodyDiv w:val="1"/>
      <w:marLeft w:val="0"/>
      <w:marRight w:val="0"/>
      <w:marTop w:val="0"/>
      <w:marBottom w:val="0"/>
      <w:divBdr>
        <w:top w:val="none" w:sz="0" w:space="0" w:color="auto"/>
        <w:left w:val="none" w:sz="0" w:space="0" w:color="auto"/>
        <w:bottom w:val="none" w:sz="0" w:space="0" w:color="auto"/>
        <w:right w:val="none" w:sz="0" w:space="0" w:color="auto"/>
      </w:divBdr>
    </w:div>
    <w:div w:id="603221872">
      <w:bodyDiv w:val="1"/>
      <w:marLeft w:val="0"/>
      <w:marRight w:val="0"/>
      <w:marTop w:val="0"/>
      <w:marBottom w:val="0"/>
      <w:divBdr>
        <w:top w:val="none" w:sz="0" w:space="0" w:color="auto"/>
        <w:left w:val="none" w:sz="0" w:space="0" w:color="auto"/>
        <w:bottom w:val="none" w:sz="0" w:space="0" w:color="auto"/>
        <w:right w:val="none" w:sz="0" w:space="0" w:color="auto"/>
      </w:divBdr>
    </w:div>
    <w:div w:id="629213890">
      <w:bodyDiv w:val="1"/>
      <w:marLeft w:val="0"/>
      <w:marRight w:val="0"/>
      <w:marTop w:val="0"/>
      <w:marBottom w:val="0"/>
      <w:divBdr>
        <w:top w:val="none" w:sz="0" w:space="0" w:color="auto"/>
        <w:left w:val="none" w:sz="0" w:space="0" w:color="auto"/>
        <w:bottom w:val="none" w:sz="0" w:space="0" w:color="auto"/>
        <w:right w:val="none" w:sz="0" w:space="0" w:color="auto"/>
      </w:divBdr>
    </w:div>
    <w:div w:id="657996359">
      <w:bodyDiv w:val="1"/>
      <w:marLeft w:val="0"/>
      <w:marRight w:val="0"/>
      <w:marTop w:val="0"/>
      <w:marBottom w:val="0"/>
      <w:divBdr>
        <w:top w:val="none" w:sz="0" w:space="0" w:color="auto"/>
        <w:left w:val="none" w:sz="0" w:space="0" w:color="auto"/>
        <w:bottom w:val="none" w:sz="0" w:space="0" w:color="auto"/>
        <w:right w:val="none" w:sz="0" w:space="0" w:color="auto"/>
      </w:divBdr>
    </w:div>
    <w:div w:id="662396399">
      <w:bodyDiv w:val="1"/>
      <w:marLeft w:val="0"/>
      <w:marRight w:val="0"/>
      <w:marTop w:val="0"/>
      <w:marBottom w:val="0"/>
      <w:divBdr>
        <w:top w:val="none" w:sz="0" w:space="0" w:color="auto"/>
        <w:left w:val="none" w:sz="0" w:space="0" w:color="auto"/>
        <w:bottom w:val="none" w:sz="0" w:space="0" w:color="auto"/>
        <w:right w:val="none" w:sz="0" w:space="0" w:color="auto"/>
      </w:divBdr>
    </w:div>
    <w:div w:id="698163216">
      <w:bodyDiv w:val="1"/>
      <w:marLeft w:val="0"/>
      <w:marRight w:val="0"/>
      <w:marTop w:val="0"/>
      <w:marBottom w:val="0"/>
      <w:divBdr>
        <w:top w:val="none" w:sz="0" w:space="0" w:color="auto"/>
        <w:left w:val="none" w:sz="0" w:space="0" w:color="auto"/>
        <w:bottom w:val="none" w:sz="0" w:space="0" w:color="auto"/>
        <w:right w:val="none" w:sz="0" w:space="0" w:color="auto"/>
      </w:divBdr>
    </w:div>
    <w:div w:id="699821824">
      <w:bodyDiv w:val="1"/>
      <w:marLeft w:val="0"/>
      <w:marRight w:val="0"/>
      <w:marTop w:val="0"/>
      <w:marBottom w:val="0"/>
      <w:divBdr>
        <w:top w:val="none" w:sz="0" w:space="0" w:color="auto"/>
        <w:left w:val="none" w:sz="0" w:space="0" w:color="auto"/>
        <w:bottom w:val="none" w:sz="0" w:space="0" w:color="auto"/>
        <w:right w:val="none" w:sz="0" w:space="0" w:color="auto"/>
      </w:divBdr>
    </w:div>
    <w:div w:id="774980705">
      <w:bodyDiv w:val="1"/>
      <w:marLeft w:val="0"/>
      <w:marRight w:val="0"/>
      <w:marTop w:val="0"/>
      <w:marBottom w:val="0"/>
      <w:divBdr>
        <w:top w:val="none" w:sz="0" w:space="0" w:color="auto"/>
        <w:left w:val="none" w:sz="0" w:space="0" w:color="auto"/>
        <w:bottom w:val="none" w:sz="0" w:space="0" w:color="auto"/>
        <w:right w:val="none" w:sz="0" w:space="0" w:color="auto"/>
      </w:divBdr>
    </w:div>
    <w:div w:id="783690290">
      <w:bodyDiv w:val="1"/>
      <w:marLeft w:val="0"/>
      <w:marRight w:val="0"/>
      <w:marTop w:val="0"/>
      <w:marBottom w:val="0"/>
      <w:divBdr>
        <w:top w:val="none" w:sz="0" w:space="0" w:color="auto"/>
        <w:left w:val="none" w:sz="0" w:space="0" w:color="auto"/>
        <w:bottom w:val="none" w:sz="0" w:space="0" w:color="auto"/>
        <w:right w:val="none" w:sz="0" w:space="0" w:color="auto"/>
      </w:divBdr>
      <w:divsChild>
        <w:div w:id="1801149691">
          <w:marLeft w:val="0"/>
          <w:marRight w:val="0"/>
          <w:marTop w:val="0"/>
          <w:marBottom w:val="0"/>
          <w:divBdr>
            <w:top w:val="none" w:sz="0" w:space="0" w:color="auto"/>
            <w:left w:val="none" w:sz="0" w:space="0" w:color="auto"/>
            <w:bottom w:val="none" w:sz="0" w:space="0" w:color="auto"/>
            <w:right w:val="none" w:sz="0" w:space="0" w:color="auto"/>
          </w:divBdr>
        </w:div>
        <w:div w:id="543716291">
          <w:marLeft w:val="0"/>
          <w:marRight w:val="0"/>
          <w:marTop w:val="0"/>
          <w:marBottom w:val="0"/>
          <w:divBdr>
            <w:top w:val="none" w:sz="0" w:space="0" w:color="auto"/>
            <w:left w:val="none" w:sz="0" w:space="0" w:color="auto"/>
            <w:bottom w:val="none" w:sz="0" w:space="0" w:color="auto"/>
            <w:right w:val="none" w:sz="0" w:space="0" w:color="auto"/>
          </w:divBdr>
        </w:div>
      </w:divsChild>
    </w:div>
    <w:div w:id="792944731">
      <w:bodyDiv w:val="1"/>
      <w:marLeft w:val="0"/>
      <w:marRight w:val="0"/>
      <w:marTop w:val="0"/>
      <w:marBottom w:val="0"/>
      <w:divBdr>
        <w:top w:val="none" w:sz="0" w:space="0" w:color="auto"/>
        <w:left w:val="none" w:sz="0" w:space="0" w:color="auto"/>
        <w:bottom w:val="none" w:sz="0" w:space="0" w:color="auto"/>
        <w:right w:val="none" w:sz="0" w:space="0" w:color="auto"/>
      </w:divBdr>
    </w:div>
    <w:div w:id="829830404">
      <w:bodyDiv w:val="1"/>
      <w:marLeft w:val="0"/>
      <w:marRight w:val="0"/>
      <w:marTop w:val="0"/>
      <w:marBottom w:val="0"/>
      <w:divBdr>
        <w:top w:val="none" w:sz="0" w:space="0" w:color="auto"/>
        <w:left w:val="none" w:sz="0" w:space="0" w:color="auto"/>
        <w:bottom w:val="none" w:sz="0" w:space="0" w:color="auto"/>
        <w:right w:val="none" w:sz="0" w:space="0" w:color="auto"/>
      </w:divBdr>
    </w:div>
    <w:div w:id="834763082">
      <w:bodyDiv w:val="1"/>
      <w:marLeft w:val="0"/>
      <w:marRight w:val="0"/>
      <w:marTop w:val="0"/>
      <w:marBottom w:val="0"/>
      <w:divBdr>
        <w:top w:val="none" w:sz="0" w:space="0" w:color="auto"/>
        <w:left w:val="none" w:sz="0" w:space="0" w:color="auto"/>
        <w:bottom w:val="none" w:sz="0" w:space="0" w:color="auto"/>
        <w:right w:val="none" w:sz="0" w:space="0" w:color="auto"/>
      </w:divBdr>
      <w:divsChild>
        <w:div w:id="261841589">
          <w:marLeft w:val="446"/>
          <w:marRight w:val="0"/>
          <w:marTop w:val="180"/>
          <w:marBottom w:val="0"/>
          <w:divBdr>
            <w:top w:val="none" w:sz="0" w:space="0" w:color="auto"/>
            <w:left w:val="none" w:sz="0" w:space="0" w:color="auto"/>
            <w:bottom w:val="none" w:sz="0" w:space="0" w:color="auto"/>
            <w:right w:val="none" w:sz="0" w:space="0" w:color="auto"/>
          </w:divBdr>
        </w:div>
        <w:div w:id="1794206912">
          <w:marLeft w:val="446"/>
          <w:marRight w:val="0"/>
          <w:marTop w:val="180"/>
          <w:marBottom w:val="0"/>
          <w:divBdr>
            <w:top w:val="none" w:sz="0" w:space="0" w:color="auto"/>
            <w:left w:val="none" w:sz="0" w:space="0" w:color="auto"/>
            <w:bottom w:val="none" w:sz="0" w:space="0" w:color="auto"/>
            <w:right w:val="none" w:sz="0" w:space="0" w:color="auto"/>
          </w:divBdr>
        </w:div>
      </w:divsChild>
    </w:div>
    <w:div w:id="867524077">
      <w:bodyDiv w:val="1"/>
      <w:marLeft w:val="0"/>
      <w:marRight w:val="0"/>
      <w:marTop w:val="0"/>
      <w:marBottom w:val="0"/>
      <w:divBdr>
        <w:top w:val="none" w:sz="0" w:space="0" w:color="auto"/>
        <w:left w:val="none" w:sz="0" w:space="0" w:color="auto"/>
        <w:bottom w:val="none" w:sz="0" w:space="0" w:color="auto"/>
        <w:right w:val="none" w:sz="0" w:space="0" w:color="auto"/>
      </w:divBdr>
      <w:divsChild>
        <w:div w:id="1427845602">
          <w:marLeft w:val="446"/>
          <w:marRight w:val="0"/>
          <w:marTop w:val="180"/>
          <w:marBottom w:val="0"/>
          <w:divBdr>
            <w:top w:val="none" w:sz="0" w:space="0" w:color="auto"/>
            <w:left w:val="none" w:sz="0" w:space="0" w:color="auto"/>
            <w:bottom w:val="none" w:sz="0" w:space="0" w:color="auto"/>
            <w:right w:val="none" w:sz="0" w:space="0" w:color="auto"/>
          </w:divBdr>
        </w:div>
        <w:div w:id="249125561">
          <w:marLeft w:val="446"/>
          <w:marRight w:val="0"/>
          <w:marTop w:val="180"/>
          <w:marBottom w:val="0"/>
          <w:divBdr>
            <w:top w:val="none" w:sz="0" w:space="0" w:color="auto"/>
            <w:left w:val="none" w:sz="0" w:space="0" w:color="auto"/>
            <w:bottom w:val="none" w:sz="0" w:space="0" w:color="auto"/>
            <w:right w:val="none" w:sz="0" w:space="0" w:color="auto"/>
          </w:divBdr>
        </w:div>
        <w:div w:id="1473131622">
          <w:marLeft w:val="446"/>
          <w:marRight w:val="0"/>
          <w:marTop w:val="180"/>
          <w:marBottom w:val="0"/>
          <w:divBdr>
            <w:top w:val="none" w:sz="0" w:space="0" w:color="auto"/>
            <w:left w:val="none" w:sz="0" w:space="0" w:color="auto"/>
            <w:bottom w:val="none" w:sz="0" w:space="0" w:color="auto"/>
            <w:right w:val="none" w:sz="0" w:space="0" w:color="auto"/>
          </w:divBdr>
        </w:div>
        <w:div w:id="116796760">
          <w:marLeft w:val="446"/>
          <w:marRight w:val="0"/>
          <w:marTop w:val="180"/>
          <w:marBottom w:val="0"/>
          <w:divBdr>
            <w:top w:val="none" w:sz="0" w:space="0" w:color="auto"/>
            <w:left w:val="none" w:sz="0" w:space="0" w:color="auto"/>
            <w:bottom w:val="none" w:sz="0" w:space="0" w:color="auto"/>
            <w:right w:val="none" w:sz="0" w:space="0" w:color="auto"/>
          </w:divBdr>
        </w:div>
        <w:div w:id="99761045">
          <w:marLeft w:val="446"/>
          <w:marRight w:val="0"/>
          <w:marTop w:val="180"/>
          <w:marBottom w:val="0"/>
          <w:divBdr>
            <w:top w:val="none" w:sz="0" w:space="0" w:color="auto"/>
            <w:left w:val="none" w:sz="0" w:space="0" w:color="auto"/>
            <w:bottom w:val="none" w:sz="0" w:space="0" w:color="auto"/>
            <w:right w:val="none" w:sz="0" w:space="0" w:color="auto"/>
          </w:divBdr>
        </w:div>
        <w:div w:id="1750928456">
          <w:marLeft w:val="446"/>
          <w:marRight w:val="0"/>
          <w:marTop w:val="180"/>
          <w:marBottom w:val="0"/>
          <w:divBdr>
            <w:top w:val="none" w:sz="0" w:space="0" w:color="auto"/>
            <w:left w:val="none" w:sz="0" w:space="0" w:color="auto"/>
            <w:bottom w:val="none" w:sz="0" w:space="0" w:color="auto"/>
            <w:right w:val="none" w:sz="0" w:space="0" w:color="auto"/>
          </w:divBdr>
        </w:div>
      </w:divsChild>
    </w:div>
    <w:div w:id="956526432">
      <w:bodyDiv w:val="1"/>
      <w:marLeft w:val="0"/>
      <w:marRight w:val="0"/>
      <w:marTop w:val="0"/>
      <w:marBottom w:val="0"/>
      <w:divBdr>
        <w:top w:val="none" w:sz="0" w:space="0" w:color="auto"/>
        <w:left w:val="none" w:sz="0" w:space="0" w:color="auto"/>
        <w:bottom w:val="none" w:sz="0" w:space="0" w:color="auto"/>
        <w:right w:val="none" w:sz="0" w:space="0" w:color="auto"/>
      </w:divBdr>
    </w:div>
    <w:div w:id="969088728">
      <w:bodyDiv w:val="1"/>
      <w:marLeft w:val="0"/>
      <w:marRight w:val="0"/>
      <w:marTop w:val="0"/>
      <w:marBottom w:val="0"/>
      <w:divBdr>
        <w:top w:val="none" w:sz="0" w:space="0" w:color="auto"/>
        <w:left w:val="none" w:sz="0" w:space="0" w:color="auto"/>
        <w:bottom w:val="none" w:sz="0" w:space="0" w:color="auto"/>
        <w:right w:val="none" w:sz="0" w:space="0" w:color="auto"/>
      </w:divBdr>
      <w:divsChild>
        <w:div w:id="311181448">
          <w:marLeft w:val="446"/>
          <w:marRight w:val="0"/>
          <w:marTop w:val="180"/>
          <w:marBottom w:val="0"/>
          <w:divBdr>
            <w:top w:val="none" w:sz="0" w:space="0" w:color="auto"/>
            <w:left w:val="none" w:sz="0" w:space="0" w:color="auto"/>
            <w:bottom w:val="none" w:sz="0" w:space="0" w:color="auto"/>
            <w:right w:val="none" w:sz="0" w:space="0" w:color="auto"/>
          </w:divBdr>
        </w:div>
      </w:divsChild>
    </w:div>
    <w:div w:id="979652742">
      <w:bodyDiv w:val="1"/>
      <w:marLeft w:val="0"/>
      <w:marRight w:val="0"/>
      <w:marTop w:val="0"/>
      <w:marBottom w:val="0"/>
      <w:divBdr>
        <w:top w:val="none" w:sz="0" w:space="0" w:color="auto"/>
        <w:left w:val="none" w:sz="0" w:space="0" w:color="auto"/>
        <w:bottom w:val="none" w:sz="0" w:space="0" w:color="auto"/>
        <w:right w:val="none" w:sz="0" w:space="0" w:color="auto"/>
      </w:divBdr>
    </w:div>
    <w:div w:id="1001859970">
      <w:bodyDiv w:val="1"/>
      <w:marLeft w:val="0"/>
      <w:marRight w:val="0"/>
      <w:marTop w:val="0"/>
      <w:marBottom w:val="0"/>
      <w:divBdr>
        <w:top w:val="none" w:sz="0" w:space="0" w:color="auto"/>
        <w:left w:val="none" w:sz="0" w:space="0" w:color="auto"/>
        <w:bottom w:val="none" w:sz="0" w:space="0" w:color="auto"/>
        <w:right w:val="none" w:sz="0" w:space="0" w:color="auto"/>
      </w:divBdr>
    </w:div>
    <w:div w:id="1008754028">
      <w:bodyDiv w:val="1"/>
      <w:marLeft w:val="0"/>
      <w:marRight w:val="0"/>
      <w:marTop w:val="0"/>
      <w:marBottom w:val="0"/>
      <w:divBdr>
        <w:top w:val="none" w:sz="0" w:space="0" w:color="auto"/>
        <w:left w:val="none" w:sz="0" w:space="0" w:color="auto"/>
        <w:bottom w:val="none" w:sz="0" w:space="0" w:color="auto"/>
        <w:right w:val="none" w:sz="0" w:space="0" w:color="auto"/>
      </w:divBdr>
    </w:div>
    <w:div w:id="1010062244">
      <w:bodyDiv w:val="1"/>
      <w:marLeft w:val="0"/>
      <w:marRight w:val="0"/>
      <w:marTop w:val="0"/>
      <w:marBottom w:val="0"/>
      <w:divBdr>
        <w:top w:val="none" w:sz="0" w:space="0" w:color="auto"/>
        <w:left w:val="none" w:sz="0" w:space="0" w:color="auto"/>
        <w:bottom w:val="none" w:sz="0" w:space="0" w:color="auto"/>
        <w:right w:val="none" w:sz="0" w:space="0" w:color="auto"/>
      </w:divBdr>
      <w:divsChild>
        <w:div w:id="1591040665">
          <w:marLeft w:val="0"/>
          <w:marRight w:val="0"/>
          <w:marTop w:val="0"/>
          <w:marBottom w:val="0"/>
          <w:divBdr>
            <w:top w:val="none" w:sz="0" w:space="0" w:color="auto"/>
            <w:left w:val="none" w:sz="0" w:space="0" w:color="auto"/>
            <w:bottom w:val="none" w:sz="0" w:space="0" w:color="auto"/>
            <w:right w:val="none" w:sz="0" w:space="0" w:color="auto"/>
          </w:divBdr>
        </w:div>
      </w:divsChild>
    </w:div>
    <w:div w:id="1010065137">
      <w:bodyDiv w:val="1"/>
      <w:marLeft w:val="0"/>
      <w:marRight w:val="0"/>
      <w:marTop w:val="0"/>
      <w:marBottom w:val="0"/>
      <w:divBdr>
        <w:top w:val="none" w:sz="0" w:space="0" w:color="auto"/>
        <w:left w:val="none" w:sz="0" w:space="0" w:color="auto"/>
        <w:bottom w:val="none" w:sz="0" w:space="0" w:color="auto"/>
        <w:right w:val="none" w:sz="0" w:space="0" w:color="auto"/>
      </w:divBdr>
    </w:div>
    <w:div w:id="1015809285">
      <w:bodyDiv w:val="1"/>
      <w:marLeft w:val="0"/>
      <w:marRight w:val="0"/>
      <w:marTop w:val="0"/>
      <w:marBottom w:val="0"/>
      <w:divBdr>
        <w:top w:val="none" w:sz="0" w:space="0" w:color="auto"/>
        <w:left w:val="none" w:sz="0" w:space="0" w:color="auto"/>
        <w:bottom w:val="none" w:sz="0" w:space="0" w:color="auto"/>
        <w:right w:val="none" w:sz="0" w:space="0" w:color="auto"/>
      </w:divBdr>
      <w:divsChild>
        <w:div w:id="107817251">
          <w:marLeft w:val="446"/>
          <w:marRight w:val="0"/>
          <w:marTop w:val="180"/>
          <w:marBottom w:val="0"/>
          <w:divBdr>
            <w:top w:val="none" w:sz="0" w:space="0" w:color="auto"/>
            <w:left w:val="none" w:sz="0" w:space="0" w:color="auto"/>
            <w:bottom w:val="none" w:sz="0" w:space="0" w:color="auto"/>
            <w:right w:val="none" w:sz="0" w:space="0" w:color="auto"/>
          </w:divBdr>
        </w:div>
      </w:divsChild>
    </w:div>
    <w:div w:id="1029987329">
      <w:bodyDiv w:val="1"/>
      <w:marLeft w:val="0"/>
      <w:marRight w:val="0"/>
      <w:marTop w:val="0"/>
      <w:marBottom w:val="0"/>
      <w:divBdr>
        <w:top w:val="none" w:sz="0" w:space="0" w:color="auto"/>
        <w:left w:val="none" w:sz="0" w:space="0" w:color="auto"/>
        <w:bottom w:val="none" w:sz="0" w:space="0" w:color="auto"/>
        <w:right w:val="none" w:sz="0" w:space="0" w:color="auto"/>
      </w:divBdr>
    </w:div>
    <w:div w:id="1046179016">
      <w:bodyDiv w:val="1"/>
      <w:marLeft w:val="0"/>
      <w:marRight w:val="0"/>
      <w:marTop w:val="0"/>
      <w:marBottom w:val="0"/>
      <w:divBdr>
        <w:top w:val="none" w:sz="0" w:space="0" w:color="auto"/>
        <w:left w:val="none" w:sz="0" w:space="0" w:color="auto"/>
        <w:bottom w:val="none" w:sz="0" w:space="0" w:color="auto"/>
        <w:right w:val="none" w:sz="0" w:space="0" w:color="auto"/>
      </w:divBdr>
    </w:div>
    <w:div w:id="1080951176">
      <w:bodyDiv w:val="1"/>
      <w:marLeft w:val="0"/>
      <w:marRight w:val="0"/>
      <w:marTop w:val="0"/>
      <w:marBottom w:val="0"/>
      <w:divBdr>
        <w:top w:val="none" w:sz="0" w:space="0" w:color="auto"/>
        <w:left w:val="none" w:sz="0" w:space="0" w:color="auto"/>
        <w:bottom w:val="none" w:sz="0" w:space="0" w:color="auto"/>
        <w:right w:val="none" w:sz="0" w:space="0" w:color="auto"/>
      </w:divBdr>
      <w:divsChild>
        <w:div w:id="2036539426">
          <w:marLeft w:val="446"/>
          <w:marRight w:val="0"/>
          <w:marTop w:val="180"/>
          <w:marBottom w:val="0"/>
          <w:divBdr>
            <w:top w:val="none" w:sz="0" w:space="0" w:color="auto"/>
            <w:left w:val="none" w:sz="0" w:space="0" w:color="auto"/>
            <w:bottom w:val="none" w:sz="0" w:space="0" w:color="auto"/>
            <w:right w:val="none" w:sz="0" w:space="0" w:color="auto"/>
          </w:divBdr>
        </w:div>
      </w:divsChild>
    </w:div>
    <w:div w:id="1198929195">
      <w:bodyDiv w:val="1"/>
      <w:marLeft w:val="0"/>
      <w:marRight w:val="0"/>
      <w:marTop w:val="0"/>
      <w:marBottom w:val="0"/>
      <w:divBdr>
        <w:top w:val="none" w:sz="0" w:space="0" w:color="auto"/>
        <w:left w:val="none" w:sz="0" w:space="0" w:color="auto"/>
        <w:bottom w:val="none" w:sz="0" w:space="0" w:color="auto"/>
        <w:right w:val="none" w:sz="0" w:space="0" w:color="auto"/>
      </w:divBdr>
    </w:div>
    <w:div w:id="1199972743">
      <w:bodyDiv w:val="1"/>
      <w:marLeft w:val="0"/>
      <w:marRight w:val="0"/>
      <w:marTop w:val="0"/>
      <w:marBottom w:val="0"/>
      <w:divBdr>
        <w:top w:val="none" w:sz="0" w:space="0" w:color="auto"/>
        <w:left w:val="none" w:sz="0" w:space="0" w:color="auto"/>
        <w:bottom w:val="none" w:sz="0" w:space="0" w:color="auto"/>
        <w:right w:val="none" w:sz="0" w:space="0" w:color="auto"/>
      </w:divBdr>
    </w:div>
    <w:div w:id="1219126144">
      <w:bodyDiv w:val="1"/>
      <w:marLeft w:val="0"/>
      <w:marRight w:val="0"/>
      <w:marTop w:val="0"/>
      <w:marBottom w:val="0"/>
      <w:divBdr>
        <w:top w:val="none" w:sz="0" w:space="0" w:color="auto"/>
        <w:left w:val="none" w:sz="0" w:space="0" w:color="auto"/>
        <w:bottom w:val="none" w:sz="0" w:space="0" w:color="auto"/>
        <w:right w:val="none" w:sz="0" w:space="0" w:color="auto"/>
      </w:divBdr>
    </w:div>
    <w:div w:id="1245726856">
      <w:bodyDiv w:val="1"/>
      <w:marLeft w:val="0"/>
      <w:marRight w:val="0"/>
      <w:marTop w:val="0"/>
      <w:marBottom w:val="0"/>
      <w:divBdr>
        <w:top w:val="none" w:sz="0" w:space="0" w:color="auto"/>
        <w:left w:val="none" w:sz="0" w:space="0" w:color="auto"/>
        <w:bottom w:val="none" w:sz="0" w:space="0" w:color="auto"/>
        <w:right w:val="none" w:sz="0" w:space="0" w:color="auto"/>
      </w:divBdr>
    </w:div>
    <w:div w:id="1283613308">
      <w:bodyDiv w:val="1"/>
      <w:marLeft w:val="0"/>
      <w:marRight w:val="0"/>
      <w:marTop w:val="0"/>
      <w:marBottom w:val="0"/>
      <w:divBdr>
        <w:top w:val="none" w:sz="0" w:space="0" w:color="auto"/>
        <w:left w:val="none" w:sz="0" w:space="0" w:color="auto"/>
        <w:bottom w:val="none" w:sz="0" w:space="0" w:color="auto"/>
        <w:right w:val="none" w:sz="0" w:space="0" w:color="auto"/>
      </w:divBdr>
    </w:div>
    <w:div w:id="1483428429">
      <w:bodyDiv w:val="1"/>
      <w:marLeft w:val="0"/>
      <w:marRight w:val="0"/>
      <w:marTop w:val="0"/>
      <w:marBottom w:val="0"/>
      <w:divBdr>
        <w:top w:val="none" w:sz="0" w:space="0" w:color="auto"/>
        <w:left w:val="none" w:sz="0" w:space="0" w:color="auto"/>
        <w:bottom w:val="none" w:sz="0" w:space="0" w:color="auto"/>
        <w:right w:val="none" w:sz="0" w:space="0" w:color="auto"/>
      </w:divBdr>
    </w:div>
    <w:div w:id="1489250135">
      <w:bodyDiv w:val="1"/>
      <w:marLeft w:val="0"/>
      <w:marRight w:val="0"/>
      <w:marTop w:val="0"/>
      <w:marBottom w:val="0"/>
      <w:divBdr>
        <w:top w:val="none" w:sz="0" w:space="0" w:color="auto"/>
        <w:left w:val="none" w:sz="0" w:space="0" w:color="auto"/>
        <w:bottom w:val="none" w:sz="0" w:space="0" w:color="auto"/>
        <w:right w:val="none" w:sz="0" w:space="0" w:color="auto"/>
      </w:divBdr>
    </w:div>
    <w:div w:id="1493065218">
      <w:bodyDiv w:val="1"/>
      <w:marLeft w:val="0"/>
      <w:marRight w:val="0"/>
      <w:marTop w:val="0"/>
      <w:marBottom w:val="0"/>
      <w:divBdr>
        <w:top w:val="none" w:sz="0" w:space="0" w:color="auto"/>
        <w:left w:val="none" w:sz="0" w:space="0" w:color="auto"/>
        <w:bottom w:val="none" w:sz="0" w:space="0" w:color="auto"/>
        <w:right w:val="none" w:sz="0" w:space="0" w:color="auto"/>
      </w:divBdr>
    </w:div>
    <w:div w:id="1524586928">
      <w:bodyDiv w:val="1"/>
      <w:marLeft w:val="0"/>
      <w:marRight w:val="0"/>
      <w:marTop w:val="0"/>
      <w:marBottom w:val="0"/>
      <w:divBdr>
        <w:top w:val="none" w:sz="0" w:space="0" w:color="auto"/>
        <w:left w:val="none" w:sz="0" w:space="0" w:color="auto"/>
        <w:bottom w:val="none" w:sz="0" w:space="0" w:color="auto"/>
        <w:right w:val="none" w:sz="0" w:space="0" w:color="auto"/>
      </w:divBdr>
      <w:divsChild>
        <w:div w:id="1068576250">
          <w:marLeft w:val="0"/>
          <w:marRight w:val="0"/>
          <w:marTop w:val="0"/>
          <w:marBottom w:val="0"/>
          <w:divBdr>
            <w:top w:val="none" w:sz="0" w:space="0" w:color="auto"/>
            <w:left w:val="none" w:sz="0" w:space="0" w:color="auto"/>
            <w:bottom w:val="none" w:sz="0" w:space="0" w:color="auto"/>
            <w:right w:val="none" w:sz="0" w:space="0" w:color="auto"/>
          </w:divBdr>
        </w:div>
      </w:divsChild>
    </w:div>
    <w:div w:id="1537737354">
      <w:bodyDiv w:val="1"/>
      <w:marLeft w:val="0"/>
      <w:marRight w:val="0"/>
      <w:marTop w:val="0"/>
      <w:marBottom w:val="0"/>
      <w:divBdr>
        <w:top w:val="none" w:sz="0" w:space="0" w:color="auto"/>
        <w:left w:val="none" w:sz="0" w:space="0" w:color="auto"/>
        <w:bottom w:val="none" w:sz="0" w:space="0" w:color="auto"/>
        <w:right w:val="none" w:sz="0" w:space="0" w:color="auto"/>
      </w:divBdr>
      <w:divsChild>
        <w:div w:id="473303002">
          <w:marLeft w:val="0"/>
          <w:marRight w:val="0"/>
          <w:marTop w:val="0"/>
          <w:marBottom w:val="0"/>
          <w:divBdr>
            <w:top w:val="none" w:sz="0" w:space="0" w:color="auto"/>
            <w:left w:val="none" w:sz="0" w:space="0" w:color="auto"/>
            <w:bottom w:val="none" w:sz="0" w:space="0" w:color="auto"/>
            <w:right w:val="none" w:sz="0" w:space="0" w:color="auto"/>
          </w:divBdr>
        </w:div>
        <w:div w:id="1229657097">
          <w:marLeft w:val="0"/>
          <w:marRight w:val="0"/>
          <w:marTop w:val="0"/>
          <w:marBottom w:val="0"/>
          <w:divBdr>
            <w:top w:val="none" w:sz="0" w:space="0" w:color="auto"/>
            <w:left w:val="none" w:sz="0" w:space="0" w:color="auto"/>
            <w:bottom w:val="none" w:sz="0" w:space="0" w:color="auto"/>
            <w:right w:val="none" w:sz="0" w:space="0" w:color="auto"/>
          </w:divBdr>
        </w:div>
        <w:div w:id="962031489">
          <w:marLeft w:val="0"/>
          <w:marRight w:val="0"/>
          <w:marTop w:val="0"/>
          <w:marBottom w:val="0"/>
          <w:divBdr>
            <w:top w:val="none" w:sz="0" w:space="0" w:color="auto"/>
            <w:left w:val="none" w:sz="0" w:space="0" w:color="auto"/>
            <w:bottom w:val="none" w:sz="0" w:space="0" w:color="auto"/>
            <w:right w:val="none" w:sz="0" w:space="0" w:color="auto"/>
          </w:divBdr>
        </w:div>
      </w:divsChild>
    </w:div>
    <w:div w:id="1552185437">
      <w:bodyDiv w:val="1"/>
      <w:marLeft w:val="0"/>
      <w:marRight w:val="0"/>
      <w:marTop w:val="0"/>
      <w:marBottom w:val="0"/>
      <w:divBdr>
        <w:top w:val="none" w:sz="0" w:space="0" w:color="auto"/>
        <w:left w:val="none" w:sz="0" w:space="0" w:color="auto"/>
        <w:bottom w:val="none" w:sz="0" w:space="0" w:color="auto"/>
        <w:right w:val="none" w:sz="0" w:space="0" w:color="auto"/>
      </w:divBdr>
    </w:div>
    <w:div w:id="1563099470">
      <w:bodyDiv w:val="1"/>
      <w:marLeft w:val="0"/>
      <w:marRight w:val="0"/>
      <w:marTop w:val="0"/>
      <w:marBottom w:val="0"/>
      <w:divBdr>
        <w:top w:val="none" w:sz="0" w:space="0" w:color="auto"/>
        <w:left w:val="none" w:sz="0" w:space="0" w:color="auto"/>
        <w:bottom w:val="none" w:sz="0" w:space="0" w:color="auto"/>
        <w:right w:val="none" w:sz="0" w:space="0" w:color="auto"/>
      </w:divBdr>
      <w:divsChild>
        <w:div w:id="849948459">
          <w:marLeft w:val="446"/>
          <w:marRight w:val="0"/>
          <w:marTop w:val="180"/>
          <w:marBottom w:val="0"/>
          <w:divBdr>
            <w:top w:val="none" w:sz="0" w:space="0" w:color="auto"/>
            <w:left w:val="none" w:sz="0" w:space="0" w:color="auto"/>
            <w:bottom w:val="none" w:sz="0" w:space="0" w:color="auto"/>
            <w:right w:val="none" w:sz="0" w:space="0" w:color="auto"/>
          </w:divBdr>
        </w:div>
        <w:div w:id="1877043561">
          <w:marLeft w:val="446"/>
          <w:marRight w:val="0"/>
          <w:marTop w:val="180"/>
          <w:marBottom w:val="0"/>
          <w:divBdr>
            <w:top w:val="none" w:sz="0" w:space="0" w:color="auto"/>
            <w:left w:val="none" w:sz="0" w:space="0" w:color="auto"/>
            <w:bottom w:val="none" w:sz="0" w:space="0" w:color="auto"/>
            <w:right w:val="none" w:sz="0" w:space="0" w:color="auto"/>
          </w:divBdr>
        </w:div>
        <w:div w:id="771821838">
          <w:marLeft w:val="446"/>
          <w:marRight w:val="0"/>
          <w:marTop w:val="180"/>
          <w:marBottom w:val="0"/>
          <w:divBdr>
            <w:top w:val="none" w:sz="0" w:space="0" w:color="auto"/>
            <w:left w:val="none" w:sz="0" w:space="0" w:color="auto"/>
            <w:bottom w:val="none" w:sz="0" w:space="0" w:color="auto"/>
            <w:right w:val="none" w:sz="0" w:space="0" w:color="auto"/>
          </w:divBdr>
        </w:div>
        <w:div w:id="1569924372">
          <w:marLeft w:val="446"/>
          <w:marRight w:val="0"/>
          <w:marTop w:val="180"/>
          <w:marBottom w:val="0"/>
          <w:divBdr>
            <w:top w:val="none" w:sz="0" w:space="0" w:color="auto"/>
            <w:left w:val="none" w:sz="0" w:space="0" w:color="auto"/>
            <w:bottom w:val="none" w:sz="0" w:space="0" w:color="auto"/>
            <w:right w:val="none" w:sz="0" w:space="0" w:color="auto"/>
          </w:divBdr>
        </w:div>
        <w:div w:id="1614050725">
          <w:marLeft w:val="446"/>
          <w:marRight w:val="0"/>
          <w:marTop w:val="180"/>
          <w:marBottom w:val="0"/>
          <w:divBdr>
            <w:top w:val="none" w:sz="0" w:space="0" w:color="auto"/>
            <w:left w:val="none" w:sz="0" w:space="0" w:color="auto"/>
            <w:bottom w:val="none" w:sz="0" w:space="0" w:color="auto"/>
            <w:right w:val="none" w:sz="0" w:space="0" w:color="auto"/>
          </w:divBdr>
        </w:div>
        <w:div w:id="788082724">
          <w:marLeft w:val="446"/>
          <w:marRight w:val="0"/>
          <w:marTop w:val="180"/>
          <w:marBottom w:val="0"/>
          <w:divBdr>
            <w:top w:val="none" w:sz="0" w:space="0" w:color="auto"/>
            <w:left w:val="none" w:sz="0" w:space="0" w:color="auto"/>
            <w:bottom w:val="none" w:sz="0" w:space="0" w:color="auto"/>
            <w:right w:val="none" w:sz="0" w:space="0" w:color="auto"/>
          </w:divBdr>
        </w:div>
      </w:divsChild>
    </w:div>
    <w:div w:id="1588492388">
      <w:bodyDiv w:val="1"/>
      <w:marLeft w:val="0"/>
      <w:marRight w:val="0"/>
      <w:marTop w:val="0"/>
      <w:marBottom w:val="0"/>
      <w:divBdr>
        <w:top w:val="none" w:sz="0" w:space="0" w:color="auto"/>
        <w:left w:val="none" w:sz="0" w:space="0" w:color="auto"/>
        <w:bottom w:val="none" w:sz="0" w:space="0" w:color="auto"/>
        <w:right w:val="none" w:sz="0" w:space="0" w:color="auto"/>
      </w:divBdr>
    </w:div>
    <w:div w:id="1597056042">
      <w:bodyDiv w:val="1"/>
      <w:marLeft w:val="0"/>
      <w:marRight w:val="0"/>
      <w:marTop w:val="0"/>
      <w:marBottom w:val="0"/>
      <w:divBdr>
        <w:top w:val="none" w:sz="0" w:space="0" w:color="auto"/>
        <w:left w:val="none" w:sz="0" w:space="0" w:color="auto"/>
        <w:bottom w:val="none" w:sz="0" w:space="0" w:color="auto"/>
        <w:right w:val="none" w:sz="0" w:space="0" w:color="auto"/>
      </w:divBdr>
      <w:divsChild>
        <w:div w:id="2024433927">
          <w:marLeft w:val="720"/>
          <w:marRight w:val="0"/>
          <w:marTop w:val="180"/>
          <w:marBottom w:val="0"/>
          <w:divBdr>
            <w:top w:val="none" w:sz="0" w:space="0" w:color="auto"/>
            <w:left w:val="none" w:sz="0" w:space="0" w:color="auto"/>
            <w:bottom w:val="none" w:sz="0" w:space="0" w:color="auto"/>
            <w:right w:val="none" w:sz="0" w:space="0" w:color="auto"/>
          </w:divBdr>
        </w:div>
      </w:divsChild>
    </w:div>
    <w:div w:id="1625454842">
      <w:bodyDiv w:val="1"/>
      <w:marLeft w:val="0"/>
      <w:marRight w:val="0"/>
      <w:marTop w:val="0"/>
      <w:marBottom w:val="0"/>
      <w:divBdr>
        <w:top w:val="none" w:sz="0" w:space="0" w:color="auto"/>
        <w:left w:val="none" w:sz="0" w:space="0" w:color="auto"/>
        <w:bottom w:val="none" w:sz="0" w:space="0" w:color="auto"/>
        <w:right w:val="none" w:sz="0" w:space="0" w:color="auto"/>
      </w:divBdr>
    </w:div>
    <w:div w:id="1636569817">
      <w:bodyDiv w:val="1"/>
      <w:marLeft w:val="0"/>
      <w:marRight w:val="0"/>
      <w:marTop w:val="0"/>
      <w:marBottom w:val="0"/>
      <w:divBdr>
        <w:top w:val="none" w:sz="0" w:space="0" w:color="auto"/>
        <w:left w:val="none" w:sz="0" w:space="0" w:color="auto"/>
        <w:bottom w:val="none" w:sz="0" w:space="0" w:color="auto"/>
        <w:right w:val="none" w:sz="0" w:space="0" w:color="auto"/>
      </w:divBdr>
    </w:div>
    <w:div w:id="1658068470">
      <w:bodyDiv w:val="1"/>
      <w:marLeft w:val="0"/>
      <w:marRight w:val="0"/>
      <w:marTop w:val="0"/>
      <w:marBottom w:val="0"/>
      <w:divBdr>
        <w:top w:val="none" w:sz="0" w:space="0" w:color="auto"/>
        <w:left w:val="none" w:sz="0" w:space="0" w:color="auto"/>
        <w:bottom w:val="none" w:sz="0" w:space="0" w:color="auto"/>
        <w:right w:val="none" w:sz="0" w:space="0" w:color="auto"/>
      </w:divBdr>
    </w:div>
    <w:div w:id="1719553765">
      <w:bodyDiv w:val="1"/>
      <w:marLeft w:val="0"/>
      <w:marRight w:val="0"/>
      <w:marTop w:val="0"/>
      <w:marBottom w:val="0"/>
      <w:divBdr>
        <w:top w:val="none" w:sz="0" w:space="0" w:color="auto"/>
        <w:left w:val="none" w:sz="0" w:space="0" w:color="auto"/>
        <w:bottom w:val="none" w:sz="0" w:space="0" w:color="auto"/>
        <w:right w:val="none" w:sz="0" w:space="0" w:color="auto"/>
      </w:divBdr>
    </w:div>
    <w:div w:id="1755274146">
      <w:bodyDiv w:val="1"/>
      <w:marLeft w:val="0"/>
      <w:marRight w:val="0"/>
      <w:marTop w:val="0"/>
      <w:marBottom w:val="0"/>
      <w:divBdr>
        <w:top w:val="none" w:sz="0" w:space="0" w:color="auto"/>
        <w:left w:val="none" w:sz="0" w:space="0" w:color="auto"/>
        <w:bottom w:val="none" w:sz="0" w:space="0" w:color="auto"/>
        <w:right w:val="none" w:sz="0" w:space="0" w:color="auto"/>
      </w:divBdr>
    </w:div>
    <w:div w:id="1794982187">
      <w:bodyDiv w:val="1"/>
      <w:marLeft w:val="0"/>
      <w:marRight w:val="0"/>
      <w:marTop w:val="0"/>
      <w:marBottom w:val="0"/>
      <w:divBdr>
        <w:top w:val="none" w:sz="0" w:space="0" w:color="auto"/>
        <w:left w:val="none" w:sz="0" w:space="0" w:color="auto"/>
        <w:bottom w:val="none" w:sz="0" w:space="0" w:color="auto"/>
        <w:right w:val="none" w:sz="0" w:space="0" w:color="auto"/>
      </w:divBdr>
    </w:div>
    <w:div w:id="1810129646">
      <w:bodyDiv w:val="1"/>
      <w:marLeft w:val="0"/>
      <w:marRight w:val="0"/>
      <w:marTop w:val="0"/>
      <w:marBottom w:val="0"/>
      <w:divBdr>
        <w:top w:val="none" w:sz="0" w:space="0" w:color="auto"/>
        <w:left w:val="none" w:sz="0" w:space="0" w:color="auto"/>
        <w:bottom w:val="none" w:sz="0" w:space="0" w:color="auto"/>
        <w:right w:val="none" w:sz="0" w:space="0" w:color="auto"/>
      </w:divBdr>
    </w:div>
    <w:div w:id="1819178756">
      <w:bodyDiv w:val="1"/>
      <w:marLeft w:val="0"/>
      <w:marRight w:val="0"/>
      <w:marTop w:val="0"/>
      <w:marBottom w:val="0"/>
      <w:divBdr>
        <w:top w:val="none" w:sz="0" w:space="0" w:color="auto"/>
        <w:left w:val="none" w:sz="0" w:space="0" w:color="auto"/>
        <w:bottom w:val="none" w:sz="0" w:space="0" w:color="auto"/>
        <w:right w:val="none" w:sz="0" w:space="0" w:color="auto"/>
      </w:divBdr>
    </w:div>
    <w:div w:id="1858813766">
      <w:bodyDiv w:val="1"/>
      <w:marLeft w:val="0"/>
      <w:marRight w:val="0"/>
      <w:marTop w:val="0"/>
      <w:marBottom w:val="0"/>
      <w:divBdr>
        <w:top w:val="none" w:sz="0" w:space="0" w:color="auto"/>
        <w:left w:val="none" w:sz="0" w:space="0" w:color="auto"/>
        <w:bottom w:val="none" w:sz="0" w:space="0" w:color="auto"/>
        <w:right w:val="none" w:sz="0" w:space="0" w:color="auto"/>
      </w:divBdr>
      <w:divsChild>
        <w:div w:id="1447430417">
          <w:marLeft w:val="446"/>
          <w:marRight w:val="0"/>
          <w:marTop w:val="180"/>
          <w:marBottom w:val="0"/>
          <w:divBdr>
            <w:top w:val="none" w:sz="0" w:space="0" w:color="auto"/>
            <w:left w:val="none" w:sz="0" w:space="0" w:color="auto"/>
            <w:bottom w:val="none" w:sz="0" w:space="0" w:color="auto"/>
            <w:right w:val="none" w:sz="0" w:space="0" w:color="auto"/>
          </w:divBdr>
        </w:div>
      </w:divsChild>
    </w:div>
    <w:div w:id="1861506348">
      <w:bodyDiv w:val="1"/>
      <w:marLeft w:val="0"/>
      <w:marRight w:val="0"/>
      <w:marTop w:val="0"/>
      <w:marBottom w:val="0"/>
      <w:divBdr>
        <w:top w:val="none" w:sz="0" w:space="0" w:color="auto"/>
        <w:left w:val="none" w:sz="0" w:space="0" w:color="auto"/>
        <w:bottom w:val="none" w:sz="0" w:space="0" w:color="auto"/>
        <w:right w:val="none" w:sz="0" w:space="0" w:color="auto"/>
      </w:divBdr>
      <w:divsChild>
        <w:div w:id="640037467">
          <w:marLeft w:val="446"/>
          <w:marRight w:val="0"/>
          <w:marTop w:val="180"/>
          <w:marBottom w:val="0"/>
          <w:divBdr>
            <w:top w:val="none" w:sz="0" w:space="0" w:color="auto"/>
            <w:left w:val="none" w:sz="0" w:space="0" w:color="auto"/>
            <w:bottom w:val="none" w:sz="0" w:space="0" w:color="auto"/>
            <w:right w:val="none" w:sz="0" w:space="0" w:color="auto"/>
          </w:divBdr>
        </w:div>
      </w:divsChild>
    </w:div>
    <w:div w:id="1894998188">
      <w:bodyDiv w:val="1"/>
      <w:marLeft w:val="0"/>
      <w:marRight w:val="0"/>
      <w:marTop w:val="0"/>
      <w:marBottom w:val="0"/>
      <w:divBdr>
        <w:top w:val="none" w:sz="0" w:space="0" w:color="auto"/>
        <w:left w:val="none" w:sz="0" w:space="0" w:color="auto"/>
        <w:bottom w:val="none" w:sz="0" w:space="0" w:color="auto"/>
        <w:right w:val="none" w:sz="0" w:space="0" w:color="auto"/>
      </w:divBdr>
    </w:div>
    <w:div w:id="2008168094">
      <w:bodyDiv w:val="1"/>
      <w:marLeft w:val="0"/>
      <w:marRight w:val="0"/>
      <w:marTop w:val="0"/>
      <w:marBottom w:val="0"/>
      <w:divBdr>
        <w:top w:val="none" w:sz="0" w:space="0" w:color="auto"/>
        <w:left w:val="none" w:sz="0" w:space="0" w:color="auto"/>
        <w:bottom w:val="none" w:sz="0" w:space="0" w:color="auto"/>
        <w:right w:val="none" w:sz="0" w:space="0" w:color="auto"/>
      </w:divBdr>
    </w:div>
    <w:div w:id="2078243988">
      <w:bodyDiv w:val="1"/>
      <w:marLeft w:val="0"/>
      <w:marRight w:val="0"/>
      <w:marTop w:val="0"/>
      <w:marBottom w:val="0"/>
      <w:divBdr>
        <w:top w:val="none" w:sz="0" w:space="0" w:color="auto"/>
        <w:left w:val="none" w:sz="0" w:space="0" w:color="auto"/>
        <w:bottom w:val="none" w:sz="0" w:space="0" w:color="auto"/>
        <w:right w:val="none" w:sz="0" w:space="0" w:color="auto"/>
      </w:divBdr>
      <w:divsChild>
        <w:div w:id="527989455">
          <w:marLeft w:val="0"/>
          <w:marRight w:val="0"/>
          <w:marTop w:val="0"/>
          <w:marBottom w:val="0"/>
          <w:divBdr>
            <w:top w:val="none" w:sz="0" w:space="0" w:color="auto"/>
            <w:left w:val="none" w:sz="0" w:space="0" w:color="auto"/>
            <w:bottom w:val="none" w:sz="0" w:space="0" w:color="auto"/>
            <w:right w:val="none" w:sz="0" w:space="0" w:color="auto"/>
          </w:divBdr>
        </w:div>
        <w:div w:id="2117479780">
          <w:marLeft w:val="0"/>
          <w:marRight w:val="0"/>
          <w:marTop w:val="0"/>
          <w:marBottom w:val="0"/>
          <w:divBdr>
            <w:top w:val="none" w:sz="0" w:space="0" w:color="auto"/>
            <w:left w:val="none" w:sz="0" w:space="0" w:color="auto"/>
            <w:bottom w:val="none" w:sz="0" w:space="0" w:color="auto"/>
            <w:right w:val="none" w:sz="0" w:space="0" w:color="auto"/>
          </w:divBdr>
        </w:div>
        <w:div w:id="1800880205">
          <w:marLeft w:val="0"/>
          <w:marRight w:val="0"/>
          <w:marTop w:val="0"/>
          <w:marBottom w:val="0"/>
          <w:divBdr>
            <w:top w:val="none" w:sz="0" w:space="0" w:color="auto"/>
            <w:left w:val="none" w:sz="0" w:space="0" w:color="auto"/>
            <w:bottom w:val="none" w:sz="0" w:space="0" w:color="auto"/>
            <w:right w:val="none" w:sz="0" w:space="0" w:color="auto"/>
          </w:divBdr>
        </w:div>
        <w:div w:id="1964072816">
          <w:marLeft w:val="0"/>
          <w:marRight w:val="0"/>
          <w:marTop w:val="0"/>
          <w:marBottom w:val="0"/>
          <w:divBdr>
            <w:top w:val="none" w:sz="0" w:space="0" w:color="auto"/>
            <w:left w:val="none" w:sz="0" w:space="0" w:color="auto"/>
            <w:bottom w:val="none" w:sz="0" w:space="0" w:color="auto"/>
            <w:right w:val="none" w:sz="0" w:space="0" w:color="auto"/>
          </w:divBdr>
        </w:div>
        <w:div w:id="170178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C-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s-lois.justice.gc.ca/eng/acts/C-38.8"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7406D"/>
      </a:dk2>
      <a:lt2>
        <a:srgbClr val="DBEFF9"/>
      </a:lt2>
      <a:accent1>
        <a:srgbClr val="0F6FC6"/>
      </a:accent1>
      <a:accent2>
        <a:srgbClr val="009DD9"/>
      </a:accent2>
      <a:accent3>
        <a:srgbClr val="0BD0D9"/>
      </a:accent3>
      <a:accent4>
        <a:srgbClr val="7030A0"/>
      </a:accent4>
      <a:accent5>
        <a:srgbClr val="E43BF1"/>
      </a:accent5>
      <a:accent6>
        <a:srgbClr val="FCAAEA"/>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98AC-6B2D-4B53-8E43-5DD5DDB0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1</Pages>
  <Words>19061</Words>
  <Characters>108650</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Ying Chieh</dc:creator>
  <cp:keywords/>
  <dc:description/>
  <cp:lastModifiedBy>Kai Ying Chieh</cp:lastModifiedBy>
  <cp:revision>23</cp:revision>
  <cp:lastPrinted>2016-12-20T00:30:00Z</cp:lastPrinted>
  <dcterms:created xsi:type="dcterms:W3CDTF">2016-12-17T00:15:00Z</dcterms:created>
  <dcterms:modified xsi:type="dcterms:W3CDTF">2016-12-20T04:18:00Z</dcterms:modified>
</cp:coreProperties>
</file>