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6CFE" w14:textId="77777777" w:rsidR="00E10407" w:rsidRPr="00E10407" w:rsidRDefault="00E10407" w:rsidP="00CD7650">
      <w:pPr>
        <w:pStyle w:val="Title"/>
      </w:pPr>
      <w:bookmarkStart w:id="0" w:name="_Toc353829357"/>
      <w:r w:rsidRPr="00E10407">
        <w:t>Duty of Care</w:t>
      </w:r>
      <w:bookmarkEnd w:id="0"/>
    </w:p>
    <w:p w14:paraId="5E9D5697" w14:textId="674BC218" w:rsidR="00E10407" w:rsidRPr="001C74EE" w:rsidRDefault="00D5698C" w:rsidP="00CD7650">
      <w:pPr>
        <w:pStyle w:val="Heading2"/>
      </w:pPr>
      <w:bookmarkStart w:id="1" w:name="_Toc353829358"/>
      <w:r w:rsidRPr="001C74EE">
        <w:t>A Question of Law</w:t>
      </w:r>
      <w:r w:rsidR="005E5E19">
        <w:t xml:space="preserve"> –</w:t>
      </w:r>
      <w:r w:rsidR="004B6FFB">
        <w:t xml:space="preserve"> “Who is my Neighbour?”</w:t>
      </w:r>
      <w:bookmarkEnd w:id="1"/>
    </w:p>
    <w:p w14:paraId="24ADDE28" w14:textId="42574B0E" w:rsidR="00A84DE7" w:rsidRPr="00B601BB" w:rsidRDefault="00B601BB" w:rsidP="002978DF">
      <w:pPr>
        <w:pStyle w:val="NoSpacing"/>
        <w:rPr>
          <w:u w:val="single"/>
        </w:rPr>
      </w:pPr>
      <w:r w:rsidRPr="00B601BB">
        <w:rPr>
          <w:b/>
          <w:color w:val="0000FF"/>
        </w:rPr>
        <w:t>Neighbour principle</w:t>
      </w:r>
      <w:r w:rsidRPr="00763646">
        <w:t xml:space="preserve">: </w:t>
      </w:r>
      <w:r w:rsidRPr="00443C8F">
        <w:t>One owes a duty to another to take reasonable care to avoid acts or omissions which you can reasonably foresee might harm anyone who ought to come into your sphere of contemplation as being closely or directly affected by your action or omission.</w:t>
      </w:r>
      <w:r w:rsidRPr="00B601BB">
        <w:t xml:space="preserve"> </w:t>
      </w:r>
      <w:r w:rsidR="004B6FFB" w:rsidRPr="004B6FFB">
        <w:rPr>
          <w:color w:val="FF0000"/>
        </w:rPr>
        <w:t>Donoghue v Stevenson</w:t>
      </w:r>
    </w:p>
    <w:p w14:paraId="58F941A4" w14:textId="77777777" w:rsidR="00AB0BE3" w:rsidRPr="005B54A0" w:rsidRDefault="00AB0BE3" w:rsidP="005B54A0">
      <w:pPr>
        <w:pStyle w:val="NoSpacing"/>
        <w:rPr>
          <w:b/>
          <w:color w:val="0000FF"/>
        </w:rPr>
      </w:pPr>
      <w:r w:rsidRPr="005B54A0">
        <w:rPr>
          <w:b/>
          <w:color w:val="0000FF"/>
        </w:rPr>
        <w:t>Functions</w:t>
      </w:r>
    </w:p>
    <w:p w14:paraId="6D582923" w14:textId="454EDCC8" w:rsidR="00AB0BE3" w:rsidRPr="00AB0BE3" w:rsidRDefault="00A11DE6" w:rsidP="00EF5E0E">
      <w:pPr>
        <w:pStyle w:val="NoSpacing"/>
        <w:numPr>
          <w:ilvl w:val="0"/>
          <w:numId w:val="3"/>
        </w:numPr>
      </w:pPr>
      <w:r>
        <w:t>Establish liability: F</w:t>
      </w:r>
      <w:r w:rsidR="00AB0BE3" w:rsidRPr="00AB0BE3">
        <w:t xml:space="preserve">ramework for </w:t>
      </w:r>
      <w:r>
        <w:t>s</w:t>
      </w:r>
      <w:r w:rsidR="00AB0BE3" w:rsidRPr="00AB0BE3">
        <w:t>ituations where liability could arise</w:t>
      </w:r>
    </w:p>
    <w:p w14:paraId="6A2F0784" w14:textId="7D78CCA7" w:rsidR="00AB0BE3" w:rsidRPr="00AB0BE3" w:rsidRDefault="00AB0BE3" w:rsidP="005B54A0">
      <w:pPr>
        <w:pStyle w:val="ListParagraph"/>
      </w:pPr>
      <w:r w:rsidRPr="00AB0BE3">
        <w:t xml:space="preserve">Limit </w:t>
      </w:r>
      <w:r w:rsidRPr="005B54A0">
        <w:t>Liability</w:t>
      </w:r>
      <w:r w:rsidR="00A11DE6">
        <w:t xml:space="preserve"> to parties not neighbours to the plaintiff</w:t>
      </w:r>
    </w:p>
    <w:p w14:paraId="2940510F" w14:textId="1E50275E" w:rsidR="00034089" w:rsidRDefault="00AB0BE3" w:rsidP="00EF5E0E">
      <w:pPr>
        <w:pStyle w:val="NoSpacing"/>
        <w:numPr>
          <w:ilvl w:val="0"/>
          <w:numId w:val="3"/>
        </w:numPr>
      </w:pPr>
      <w:r w:rsidRPr="00AB0BE3">
        <w:t>Allocates risk in society</w:t>
      </w:r>
      <w:r w:rsidR="00A11DE6">
        <w:t>: actions = harm/benefit, policy analysis needed</w:t>
      </w:r>
    </w:p>
    <w:p w14:paraId="186F9C04" w14:textId="77777777" w:rsidR="006C3299" w:rsidRDefault="008E13AD" w:rsidP="00CD7650">
      <w:pPr>
        <w:pStyle w:val="Heading2"/>
      </w:pPr>
      <w:bookmarkStart w:id="2" w:name="_Toc353829359"/>
      <w:r w:rsidRPr="00ED0765">
        <w:t>Anns/Cooper Test</w:t>
      </w:r>
      <w:bookmarkEnd w:id="2"/>
      <w:r w:rsidR="006C3299">
        <w:t xml:space="preserve">  </w:t>
      </w:r>
    </w:p>
    <w:p w14:paraId="4A6FD7BB" w14:textId="3792DE86" w:rsidR="001B6C0C" w:rsidRPr="00CF38A0" w:rsidRDefault="001B6C0C" w:rsidP="00CD7650">
      <w:pPr>
        <w:pStyle w:val="Heading3"/>
      </w:pPr>
      <w:r w:rsidRPr="00CF38A0">
        <w:t xml:space="preserve">Existing </w:t>
      </w:r>
      <w:r w:rsidR="00114DC1" w:rsidRPr="00CF38A0">
        <w:t xml:space="preserve">Recognized </w:t>
      </w:r>
      <w:r w:rsidRPr="00CF38A0">
        <w:t>Category</w:t>
      </w:r>
      <w:r w:rsidR="00114DC1" w:rsidRPr="00CF38A0">
        <w:t xml:space="preserve"> Where Duty of Care is Owed</w:t>
      </w:r>
    </w:p>
    <w:p w14:paraId="5C3E7ACE" w14:textId="07C0CB2E" w:rsidR="00CC4593" w:rsidRDefault="00CC4593" w:rsidP="00CC4593">
      <w:pPr>
        <w:pStyle w:val="NoSpacing"/>
        <w:numPr>
          <w:ilvl w:val="0"/>
          <w:numId w:val="2"/>
        </w:numPr>
      </w:pPr>
      <w:r>
        <w:t>If</w:t>
      </w:r>
      <w:r w:rsidR="001B6C0C" w:rsidRPr="006F51B8">
        <w:t xml:space="preserve"> alleged duty of care within an established category</w:t>
      </w:r>
      <w:r>
        <w:t>,</w:t>
      </w:r>
      <w:r w:rsidR="001B6C0C" w:rsidRPr="006F51B8">
        <w:t xml:space="preserve"> </w:t>
      </w:r>
      <w:r w:rsidR="00BC1CB1">
        <w:t>duty of care</w:t>
      </w:r>
      <w:r w:rsidR="001B6C0C" w:rsidRPr="009C5C24">
        <w:t xml:space="preserve"> </w:t>
      </w:r>
      <w:r w:rsidR="006F51B8">
        <w:t>established</w:t>
      </w:r>
      <w:r>
        <w:t>.</w:t>
      </w:r>
    </w:p>
    <w:p w14:paraId="77352943" w14:textId="2EEE99E2" w:rsidR="007B08E4" w:rsidRPr="00CC4593" w:rsidRDefault="00CC4593" w:rsidP="00CC4593">
      <w:pPr>
        <w:pStyle w:val="NoSpacing"/>
        <w:numPr>
          <w:ilvl w:val="0"/>
          <w:numId w:val="2"/>
        </w:numPr>
      </w:pPr>
      <w:r>
        <w:t>P</w:t>
      </w:r>
      <w:r w:rsidR="001B6C0C" w:rsidRPr="009C5C24">
        <w:t>olicy c</w:t>
      </w:r>
      <w:r w:rsidR="006C3299">
        <w:t>onsiderations will rarely arise</w:t>
      </w:r>
      <w:r>
        <w:t xml:space="preserve"> in established categories.</w:t>
      </w:r>
      <w:r w:rsidR="001B6C0C" w:rsidRPr="009C5C24">
        <w:t xml:space="preserve"> </w:t>
      </w:r>
      <w:r w:rsidR="0083059D" w:rsidRPr="00CC4593">
        <w:rPr>
          <w:color w:val="FF0000"/>
        </w:rPr>
        <w:t>Cooper</w:t>
      </w:r>
    </w:p>
    <w:p w14:paraId="11A72AD6" w14:textId="086B02C8" w:rsidR="00CC4593" w:rsidRDefault="00CC4593" w:rsidP="00CC4593">
      <w:pPr>
        <w:pStyle w:val="NoSpacing"/>
        <w:numPr>
          <w:ilvl w:val="1"/>
          <w:numId w:val="2"/>
        </w:numPr>
      </w:pPr>
      <w:r w:rsidRPr="00CC4593">
        <w:rPr>
          <w:b/>
        </w:rPr>
        <w:t>Drivers and road users</w:t>
      </w:r>
      <w:r>
        <w:t xml:space="preserve">: Commercial hosts </w:t>
      </w:r>
      <w:r w:rsidRPr="00CC4593">
        <w:rPr>
          <w:color w:val="FF0000"/>
        </w:rPr>
        <w:t>Crocker, Jordan House</w:t>
      </w:r>
    </w:p>
    <w:p w14:paraId="2B81676D" w14:textId="7B03B04A" w:rsidR="00CC4593" w:rsidRDefault="00CC4593" w:rsidP="00CC4593">
      <w:pPr>
        <w:pStyle w:val="NoSpacing"/>
        <w:numPr>
          <w:ilvl w:val="1"/>
          <w:numId w:val="2"/>
        </w:numPr>
      </w:pPr>
      <w:r>
        <w:rPr>
          <w:b/>
        </w:rPr>
        <w:t>Social host / guest</w:t>
      </w:r>
      <w:r>
        <w:t xml:space="preserve"> </w:t>
      </w:r>
      <w:r w:rsidRPr="00CC4593">
        <w:rPr>
          <w:color w:val="FF0000"/>
        </w:rPr>
        <w:t>Childs</w:t>
      </w:r>
    </w:p>
    <w:p w14:paraId="3B8F141F" w14:textId="784A9815" w:rsidR="00CC4593" w:rsidRPr="00CC4593" w:rsidRDefault="00CC4593" w:rsidP="00CC4593">
      <w:pPr>
        <w:pStyle w:val="NoSpacing"/>
        <w:numPr>
          <w:ilvl w:val="1"/>
          <w:numId w:val="2"/>
        </w:numPr>
        <w:rPr>
          <w:color w:val="FF0000"/>
        </w:rPr>
      </w:pPr>
      <w:r>
        <w:rPr>
          <w:b/>
        </w:rPr>
        <w:t xml:space="preserve">Manufacturer / Consumer: </w:t>
      </w:r>
      <w:r>
        <w:t xml:space="preserve">product liability to prevent defects </w:t>
      </w:r>
      <w:r w:rsidRPr="00CC4593">
        <w:rPr>
          <w:color w:val="FF0000"/>
        </w:rPr>
        <w:t>DvS, Dow Corning, Mustapha SCC</w:t>
      </w:r>
    </w:p>
    <w:p w14:paraId="262F1BCF" w14:textId="44A339E3" w:rsidR="00CC4593" w:rsidRDefault="00CC4593" w:rsidP="00CC4593">
      <w:pPr>
        <w:pStyle w:val="NoSpacing"/>
        <w:numPr>
          <w:ilvl w:val="1"/>
          <w:numId w:val="2"/>
        </w:numPr>
      </w:pPr>
      <w:r w:rsidRPr="00CC4593">
        <w:rPr>
          <w:b/>
        </w:rPr>
        <w:t>Employer / Employee</w:t>
      </w:r>
      <w:r>
        <w:t xml:space="preserve"> </w:t>
      </w:r>
      <w:r w:rsidRPr="00CC4593">
        <w:rPr>
          <w:color w:val="FF0000"/>
        </w:rPr>
        <w:t>Blackwater</w:t>
      </w:r>
    </w:p>
    <w:p w14:paraId="60B94D32" w14:textId="6FC255A2" w:rsidR="00CC4593" w:rsidRDefault="00CC4593" w:rsidP="00CC4593">
      <w:pPr>
        <w:pStyle w:val="NoSpacing"/>
        <w:numPr>
          <w:ilvl w:val="1"/>
          <w:numId w:val="2"/>
        </w:numPr>
      </w:pPr>
      <w:r w:rsidRPr="00CC4593">
        <w:rPr>
          <w:b/>
        </w:rPr>
        <w:t>Lawyer / Client</w:t>
      </w:r>
      <w:r>
        <w:t xml:space="preserve">: general discussion with client </w:t>
      </w:r>
      <w:r w:rsidRPr="00CC4593">
        <w:rPr>
          <w:color w:val="FF0000"/>
        </w:rPr>
        <w:t>Hercules</w:t>
      </w:r>
    </w:p>
    <w:p w14:paraId="2B838642" w14:textId="2399117D" w:rsidR="00CC4593" w:rsidRDefault="00CC4593" w:rsidP="00CC4593">
      <w:pPr>
        <w:pStyle w:val="NoSpacing"/>
        <w:numPr>
          <w:ilvl w:val="1"/>
          <w:numId w:val="2"/>
        </w:numPr>
      </w:pPr>
      <w:r w:rsidRPr="00CC4593">
        <w:rPr>
          <w:b/>
        </w:rPr>
        <w:t>Doctor / Patient</w:t>
      </w:r>
      <w:r>
        <w:t xml:space="preserve"> </w:t>
      </w:r>
      <w:r w:rsidRPr="00CC4593">
        <w:rPr>
          <w:color w:val="FF0000"/>
        </w:rPr>
        <w:t>Norberg v Wynrib</w:t>
      </w:r>
    </w:p>
    <w:p w14:paraId="0D5C28E2" w14:textId="4240A268" w:rsidR="00CC4593" w:rsidRPr="00034089" w:rsidRDefault="00CC4593" w:rsidP="00CC4593">
      <w:pPr>
        <w:pStyle w:val="NoSpacing"/>
        <w:numPr>
          <w:ilvl w:val="1"/>
          <w:numId w:val="2"/>
        </w:numPr>
      </w:pPr>
      <w:r w:rsidRPr="00CC4593">
        <w:rPr>
          <w:b/>
        </w:rPr>
        <w:t>Police / Suspect</w:t>
      </w:r>
      <w:r>
        <w:t xml:space="preserve"> </w:t>
      </w:r>
      <w:r w:rsidRPr="00CC4593">
        <w:rPr>
          <w:color w:val="FF0000"/>
        </w:rPr>
        <w:t>Hill</w:t>
      </w:r>
    </w:p>
    <w:p w14:paraId="2703E9B1" w14:textId="77777777" w:rsidR="00CD7761" w:rsidRPr="00CF38A0" w:rsidRDefault="00CD7761" w:rsidP="00CD7761">
      <w:pPr>
        <w:pStyle w:val="Heading3"/>
      </w:pPr>
      <w:r>
        <w:t>New</w:t>
      </w:r>
      <w:r w:rsidRPr="00CF38A0">
        <w:t xml:space="preserve"> Category of Duty of Care – establish duty based on:</w:t>
      </w:r>
    </w:p>
    <w:p w14:paraId="5C2902F7" w14:textId="77777777" w:rsidR="00CD7761" w:rsidRDefault="00CD7761" w:rsidP="00CD7761">
      <w:pPr>
        <w:pStyle w:val="Heading1"/>
        <w:numPr>
          <w:ilvl w:val="0"/>
          <w:numId w:val="1"/>
        </w:numPr>
      </w:pPr>
      <w:bookmarkStart w:id="3" w:name="_Toc353829360"/>
      <w:r>
        <w:t>Reasonably Foreseeable</w:t>
      </w:r>
      <w:bookmarkEnd w:id="3"/>
    </w:p>
    <w:p w14:paraId="2C63AB80" w14:textId="77777777" w:rsidR="00CD7761" w:rsidRDefault="00CD7761" w:rsidP="00CD7761">
      <w:pPr>
        <w:pStyle w:val="Heading1"/>
        <w:numPr>
          <w:ilvl w:val="0"/>
          <w:numId w:val="1"/>
        </w:numPr>
      </w:pPr>
      <w:bookmarkStart w:id="4" w:name="_Toc353829361"/>
      <w:r w:rsidRPr="008E13AD">
        <w:t>Proximity</w:t>
      </w:r>
      <w:bookmarkEnd w:id="4"/>
    </w:p>
    <w:p w14:paraId="06B72B50" w14:textId="632B57ED" w:rsidR="00CD7761" w:rsidRDefault="00CD7761" w:rsidP="00CD7761">
      <w:pPr>
        <w:pStyle w:val="Heading1"/>
      </w:pPr>
      <w:r>
        <w:tab/>
      </w:r>
      <w:bookmarkStart w:id="5" w:name="_Toc353829362"/>
      <w:r w:rsidRPr="004B1BAD">
        <w:sym w:font="Wingdings" w:char="F0E0"/>
      </w:r>
      <w:r>
        <w:t xml:space="preserve"> If both met then a </w:t>
      </w:r>
      <w:r>
        <w:rPr>
          <w:i/>
        </w:rPr>
        <w:t xml:space="preserve">prima facie </w:t>
      </w:r>
      <w:r>
        <w:t>duty of care found</w:t>
      </w:r>
      <w:bookmarkEnd w:id="5"/>
      <w:r>
        <w:t xml:space="preserve"> </w:t>
      </w:r>
    </w:p>
    <w:p w14:paraId="3C055F6C" w14:textId="77777777" w:rsidR="00CD7761" w:rsidRDefault="00CD7761" w:rsidP="00CD7761">
      <w:pPr>
        <w:pStyle w:val="Heading1"/>
        <w:numPr>
          <w:ilvl w:val="0"/>
          <w:numId w:val="1"/>
        </w:numPr>
      </w:pPr>
      <w:bookmarkStart w:id="6" w:name="_Toc353829363"/>
      <w:r>
        <w:t xml:space="preserve">Policy Considerations </w:t>
      </w:r>
      <w:r w:rsidRPr="00200688">
        <w:t>1-Internal 2-External</w:t>
      </w:r>
      <w:bookmarkEnd w:id="6"/>
    </w:p>
    <w:p w14:paraId="1A5B2D4F" w14:textId="77777777" w:rsidR="00E817B2" w:rsidRPr="00E817B2" w:rsidRDefault="00E817B2" w:rsidP="00E817B2"/>
    <w:p w14:paraId="4D7CE4FA" w14:textId="77777777" w:rsidR="008E13AD" w:rsidRPr="002978DF" w:rsidRDefault="001B6C0C" w:rsidP="00CD7650">
      <w:pPr>
        <w:pStyle w:val="Heading1"/>
      </w:pPr>
      <w:bookmarkStart w:id="7" w:name="_Toc353829364"/>
      <w:r w:rsidRPr="002978DF">
        <w:t>Reasonably Foreseeable</w:t>
      </w:r>
      <w:bookmarkEnd w:id="7"/>
      <w:r w:rsidRPr="002978DF">
        <w:t xml:space="preserve"> </w:t>
      </w:r>
    </w:p>
    <w:p w14:paraId="4B692B8D" w14:textId="482D0221" w:rsidR="001B6C0C" w:rsidRPr="00932CD3" w:rsidRDefault="00466BF6" w:rsidP="00A03AE5">
      <w:pPr>
        <w:pStyle w:val="NoSpacing"/>
        <w:rPr>
          <w:b/>
        </w:rPr>
      </w:pPr>
      <w:r w:rsidRPr="00932CD3">
        <w:rPr>
          <w:b/>
        </w:rPr>
        <w:t>Was</w:t>
      </w:r>
      <w:r w:rsidR="001B6C0C" w:rsidRPr="00932CD3">
        <w:rPr>
          <w:b/>
        </w:rPr>
        <w:t xml:space="preserve"> the </w:t>
      </w:r>
      <w:r w:rsidR="001B6C0C" w:rsidRPr="008457C0">
        <w:rPr>
          <w:b/>
          <w:u w:val="single"/>
        </w:rPr>
        <w:t xml:space="preserve">harm </w:t>
      </w:r>
      <w:r w:rsidR="00466ED3" w:rsidRPr="008457C0">
        <w:rPr>
          <w:b/>
          <w:u w:val="single"/>
        </w:rPr>
        <w:t>in question</w:t>
      </w:r>
      <w:r w:rsidRPr="00932CD3">
        <w:rPr>
          <w:b/>
        </w:rPr>
        <w:t xml:space="preserve"> </w:t>
      </w:r>
      <w:r w:rsidR="007B08E4" w:rsidRPr="00932CD3">
        <w:rPr>
          <w:b/>
        </w:rPr>
        <w:t>a</w:t>
      </w:r>
      <w:r w:rsidRPr="00932CD3">
        <w:rPr>
          <w:b/>
        </w:rPr>
        <w:t xml:space="preserve"> </w:t>
      </w:r>
      <w:r w:rsidR="008457C0">
        <w:rPr>
          <w:b/>
          <w:u w:val="single"/>
        </w:rPr>
        <w:t>reasonably</w:t>
      </w:r>
      <w:r w:rsidR="001B6C0C" w:rsidRPr="008457C0">
        <w:rPr>
          <w:b/>
          <w:u w:val="single"/>
        </w:rPr>
        <w:t xml:space="preserve"> foreseeable</w:t>
      </w:r>
      <w:r w:rsidRPr="008457C0">
        <w:rPr>
          <w:b/>
          <w:u w:val="single"/>
        </w:rPr>
        <w:t xml:space="preserve"> consequence </w:t>
      </w:r>
      <w:r w:rsidRPr="00932CD3">
        <w:rPr>
          <w:b/>
        </w:rPr>
        <w:t>of the defendants act</w:t>
      </w:r>
      <w:r w:rsidR="001B6C0C" w:rsidRPr="00932CD3">
        <w:rPr>
          <w:b/>
        </w:rPr>
        <w:t xml:space="preserve">? </w:t>
      </w:r>
    </w:p>
    <w:p w14:paraId="1CB8AD2C" w14:textId="1EF8C6C7" w:rsidR="00A03AE5" w:rsidRDefault="00541EC1" w:rsidP="00EF5E0E">
      <w:pPr>
        <w:pStyle w:val="NoSpacing"/>
        <w:numPr>
          <w:ilvl w:val="0"/>
          <w:numId w:val="2"/>
        </w:numPr>
      </w:pPr>
      <w:r>
        <w:t xml:space="preserve">Accessed on an </w:t>
      </w:r>
      <w:r w:rsidR="001B6C0C" w:rsidRPr="00A03AE5">
        <w:t>objective standard of reasonableness</w:t>
      </w:r>
      <w:r w:rsidR="00F34987">
        <w:t>. N</w:t>
      </w:r>
      <w:r w:rsidR="00A03AE5" w:rsidRPr="00A03AE5">
        <w:t xml:space="preserve">ot concerned </w:t>
      </w:r>
      <w:r w:rsidR="00F34987">
        <w:t>w/</w:t>
      </w:r>
      <w:r w:rsidR="00A03AE5" w:rsidRPr="00A03AE5">
        <w:t xml:space="preserve"> blame</w:t>
      </w:r>
    </w:p>
    <w:p w14:paraId="73D82881" w14:textId="77777777" w:rsidR="001B6C0C" w:rsidRDefault="001B6C0C" w:rsidP="00EF5E0E">
      <w:pPr>
        <w:pStyle w:val="NoSpacing"/>
        <w:numPr>
          <w:ilvl w:val="0"/>
          <w:numId w:val="2"/>
        </w:numPr>
      </w:pPr>
      <w:r w:rsidRPr="00A03AE5">
        <w:t>Generally a low threshold to overcome</w:t>
      </w:r>
    </w:p>
    <w:p w14:paraId="4696CD8E" w14:textId="77777777" w:rsidR="00541EC1" w:rsidRDefault="00541EC1" w:rsidP="00EF5E0E">
      <w:pPr>
        <w:pStyle w:val="NoSpacing"/>
        <w:numPr>
          <w:ilvl w:val="0"/>
          <w:numId w:val="2"/>
        </w:numPr>
      </w:pPr>
      <w:r>
        <w:t>Question of who is your neighbor is relevant</w:t>
      </w:r>
    </w:p>
    <w:p w14:paraId="2258A19F" w14:textId="162C240E" w:rsidR="0083059D" w:rsidRDefault="00541EC1" w:rsidP="00EF5E0E">
      <w:pPr>
        <w:pStyle w:val="NoSpacing"/>
        <w:numPr>
          <w:ilvl w:val="0"/>
          <w:numId w:val="2"/>
        </w:numPr>
      </w:pPr>
      <w:r>
        <w:t xml:space="preserve">Was the particular </w:t>
      </w:r>
      <w:r w:rsidR="00F34987" w:rsidRPr="006F2245">
        <w:rPr>
          <w:u w:val="single"/>
        </w:rPr>
        <w:t>consequence</w:t>
      </w:r>
      <w:r>
        <w:t xml:space="preserve"> of events foreseeable</w:t>
      </w:r>
    </w:p>
    <w:p w14:paraId="379AFE6A" w14:textId="501F0C9D" w:rsidR="00466ED3" w:rsidRPr="00466ED3" w:rsidRDefault="00466ED3" w:rsidP="00466ED3">
      <w:pPr>
        <w:pStyle w:val="NoSpacing"/>
        <w:rPr>
          <w:b/>
        </w:rPr>
      </w:pPr>
      <w:r w:rsidRPr="00466ED3">
        <w:rPr>
          <w:b/>
        </w:rPr>
        <w:t>Case notes:</w:t>
      </w:r>
    </w:p>
    <w:p w14:paraId="3094CF4A" w14:textId="6A93EC5C" w:rsidR="00466ED3" w:rsidRPr="00466ED3" w:rsidRDefault="008457C0" w:rsidP="00466ED3">
      <w:pPr>
        <w:pStyle w:val="NoSpacing"/>
        <w:numPr>
          <w:ilvl w:val="0"/>
          <w:numId w:val="2"/>
        </w:numPr>
      </w:pPr>
      <w:r w:rsidRPr="004C14E3">
        <w:rPr>
          <w:color w:val="0000FF"/>
        </w:rPr>
        <w:t>Moule</w:t>
      </w:r>
      <w:r>
        <w:t xml:space="preserve"> </w:t>
      </w:r>
      <w:r w:rsidR="00466ED3">
        <w:t>S</w:t>
      </w:r>
      <w:r w:rsidR="00466ED3" w:rsidRPr="00466ED3">
        <w:t>equence of events so fortuitous to be beyond the range of foreseeability of a reasonable man</w:t>
      </w:r>
      <w:r w:rsidR="00466ED3">
        <w:t>. C</w:t>
      </w:r>
      <w:r w:rsidR="00466ED3" w:rsidRPr="00D66606">
        <w:t xml:space="preserve">oincidence of events very unlikely </w:t>
      </w:r>
      <w:r w:rsidR="00466ED3">
        <w:t>=</w:t>
      </w:r>
      <w:r w:rsidR="00466ED3" w:rsidRPr="00D66606">
        <w:t xml:space="preserve"> </w:t>
      </w:r>
      <w:r w:rsidR="00466ED3">
        <w:t>not</w:t>
      </w:r>
      <w:r w:rsidR="00466ED3" w:rsidRPr="00D66606">
        <w:t xml:space="preserve"> foreseeable. </w:t>
      </w:r>
      <w:r w:rsidR="00466ED3" w:rsidRPr="00466ED3">
        <w:t xml:space="preserve"> </w:t>
      </w:r>
    </w:p>
    <w:p w14:paraId="093D001D" w14:textId="04A47334" w:rsidR="00D66606" w:rsidRDefault="008457C0" w:rsidP="001929D6">
      <w:pPr>
        <w:pStyle w:val="NoSpacing"/>
        <w:numPr>
          <w:ilvl w:val="0"/>
          <w:numId w:val="2"/>
        </w:numPr>
      </w:pPr>
      <w:r w:rsidRPr="004C14E3">
        <w:rPr>
          <w:color w:val="0000FF"/>
        </w:rPr>
        <w:t>Amos</w:t>
      </w:r>
      <w:r>
        <w:rPr>
          <w:color w:val="FF0000"/>
        </w:rPr>
        <w:t xml:space="preserve"> </w:t>
      </w:r>
      <w:r w:rsidRPr="008457C0">
        <w:t>Reasonably foreseeable a child would climb tree, company didn’t do enough to prevent the tree going to power line</w:t>
      </w:r>
    </w:p>
    <w:p w14:paraId="1A96A852" w14:textId="2E3D539C" w:rsidR="006F2245" w:rsidRPr="00D66606" w:rsidRDefault="006F2245" w:rsidP="00E817B2">
      <w:pPr>
        <w:pStyle w:val="NoSpacing"/>
        <w:numPr>
          <w:ilvl w:val="0"/>
          <w:numId w:val="2"/>
        </w:numPr>
      </w:pPr>
      <w:r w:rsidRPr="004C14E3">
        <w:rPr>
          <w:color w:val="0000FF"/>
        </w:rPr>
        <w:t>Palsgraf</w:t>
      </w:r>
      <w:r>
        <w:rPr>
          <w:color w:val="FF0000"/>
        </w:rPr>
        <w:t xml:space="preserve"> </w:t>
      </w:r>
      <w:r w:rsidRPr="006F2245">
        <w:t>If injury to</w:t>
      </w:r>
      <w:r w:rsidR="007D3DA5">
        <w:t>o</w:t>
      </w:r>
      <w:r w:rsidRPr="006F2245">
        <w:t xml:space="preserve"> bizarre to be predicted, cant be </w:t>
      </w:r>
      <w:r w:rsidR="00AC76E1">
        <w:t>actionable</w:t>
      </w:r>
      <w:r w:rsidRPr="006F2245">
        <w:t xml:space="preserve"> in negligence</w:t>
      </w:r>
    </w:p>
    <w:p w14:paraId="7BD9BC28" w14:textId="37678B63" w:rsidR="00D5698C" w:rsidRPr="002978DF" w:rsidRDefault="00E817B2" w:rsidP="00CD7650">
      <w:pPr>
        <w:pStyle w:val="Heading1"/>
      </w:pPr>
      <w:r>
        <w:br w:type="column"/>
      </w:r>
      <w:bookmarkStart w:id="8" w:name="_Toc353829365"/>
      <w:r w:rsidR="00173262" w:rsidRPr="002978DF">
        <w:lastRenderedPageBreak/>
        <w:t xml:space="preserve">Proximity </w:t>
      </w:r>
      <w:r w:rsidR="002978DF" w:rsidRPr="002978DF">
        <w:t xml:space="preserve"> - Foreseeable Plaintiff</w:t>
      </w:r>
      <w:bookmarkEnd w:id="8"/>
    </w:p>
    <w:p w14:paraId="6B14330E" w14:textId="0B7B75B3" w:rsidR="00D5698C" w:rsidRPr="006F2245" w:rsidRDefault="00A41C48" w:rsidP="00A41C48">
      <w:pPr>
        <w:pStyle w:val="NoSpacing"/>
        <w:rPr>
          <w:b/>
        </w:rPr>
      </w:pPr>
      <w:r w:rsidRPr="006F2245">
        <w:rPr>
          <w:b/>
        </w:rPr>
        <w:t xml:space="preserve">Is there </w:t>
      </w:r>
      <w:r w:rsidR="006F2245">
        <w:rPr>
          <w:b/>
        </w:rPr>
        <w:t xml:space="preserve">a </w:t>
      </w:r>
      <w:r w:rsidRPr="006F2245">
        <w:rPr>
          <w:b/>
        </w:rPr>
        <w:t>close or direct relationship of proximity or “neighbourhood?”</w:t>
      </w:r>
    </w:p>
    <w:p w14:paraId="00F788EA" w14:textId="7DB818A7" w:rsidR="0083059D" w:rsidRDefault="0083059D" w:rsidP="00213AE1">
      <w:pPr>
        <w:pStyle w:val="NoSpacing"/>
        <w:numPr>
          <w:ilvl w:val="0"/>
          <w:numId w:val="4"/>
        </w:numPr>
      </w:pPr>
      <w:r>
        <w:t>Even if the harm was foreseeable, was there a sufficient relationship of proximity between the parties to make it just and fair to impose a duty of care on the defendant?</w:t>
      </w:r>
      <w:r w:rsidR="006F2245">
        <w:t xml:space="preserve">  </w:t>
      </w:r>
      <w:r w:rsidR="006F2245" w:rsidRPr="00013366">
        <w:rPr>
          <w:color w:val="0000FF"/>
        </w:rPr>
        <w:t>Hill</w:t>
      </w:r>
    </w:p>
    <w:p w14:paraId="334C30FB" w14:textId="7A96A516" w:rsidR="00466BF6" w:rsidRDefault="00466BF6" w:rsidP="006F2245">
      <w:pPr>
        <w:pStyle w:val="NoSpacing"/>
        <w:numPr>
          <w:ilvl w:val="0"/>
          <w:numId w:val="2"/>
        </w:numPr>
      </w:pPr>
      <w:r>
        <w:t xml:space="preserve">Characterizes the type of relationship in </w:t>
      </w:r>
      <w:r w:rsidR="006F2245">
        <w:t xml:space="preserve">which a duty of care may arise </w:t>
      </w:r>
      <w:r w:rsidRPr="00013366">
        <w:rPr>
          <w:color w:val="0000FF"/>
        </w:rPr>
        <w:t>Cooper</w:t>
      </w:r>
    </w:p>
    <w:p w14:paraId="22480F08" w14:textId="1B529575" w:rsidR="00D2707A" w:rsidRDefault="0083059D" w:rsidP="00213AE1">
      <w:pPr>
        <w:pStyle w:val="NoSpacing"/>
        <w:numPr>
          <w:ilvl w:val="0"/>
          <w:numId w:val="4"/>
        </w:numPr>
      </w:pPr>
      <w:r>
        <w:rPr>
          <w:b/>
        </w:rPr>
        <w:t>“</w:t>
      </w:r>
      <w:r w:rsidR="006D2A8C">
        <w:rPr>
          <w:b/>
        </w:rPr>
        <w:t>Close and D</w:t>
      </w:r>
      <w:r w:rsidR="00A323D2" w:rsidRPr="00E85963">
        <w:rPr>
          <w:b/>
        </w:rPr>
        <w:t>irect</w:t>
      </w:r>
      <w:r>
        <w:rPr>
          <w:b/>
        </w:rPr>
        <w:t>”</w:t>
      </w:r>
      <w:r w:rsidR="00A323D2" w:rsidRPr="00E85963">
        <w:rPr>
          <w:b/>
        </w:rPr>
        <w:t xml:space="preserve"> </w:t>
      </w:r>
      <w:r w:rsidR="00A323D2" w:rsidRPr="0083059D">
        <w:t>relationship</w:t>
      </w:r>
      <w:r w:rsidR="00FD08F6">
        <w:t xml:space="preserve"> between P </w:t>
      </w:r>
      <w:r w:rsidR="00254870">
        <w:t xml:space="preserve">wrongdoer </w:t>
      </w:r>
      <w:r w:rsidR="00FD08F6">
        <w:t>and D</w:t>
      </w:r>
      <w:r w:rsidR="00254870">
        <w:t xml:space="preserve"> victim</w:t>
      </w:r>
    </w:p>
    <w:p w14:paraId="1B3B0257" w14:textId="393BA155" w:rsidR="00A323D2" w:rsidRPr="00D2707A" w:rsidRDefault="00FD08F6" w:rsidP="00213AE1">
      <w:pPr>
        <w:pStyle w:val="NoSpacing"/>
        <w:numPr>
          <w:ilvl w:val="1"/>
          <w:numId w:val="4"/>
        </w:numPr>
      </w:pPr>
      <w:r>
        <w:t>W</w:t>
      </w:r>
      <w:r w:rsidR="00A323D2" w:rsidRPr="00A323D2">
        <w:t xml:space="preserve">ithin the range of people you’d think of as foreseeable, </w:t>
      </w:r>
      <w:r w:rsidR="00A323D2">
        <w:t>not so causally removed that you</w:t>
      </w:r>
      <w:r w:rsidR="00A323D2" w:rsidRPr="00A323D2">
        <w:t xml:space="preserve"> can’t foresee them.</w:t>
      </w:r>
      <w:r w:rsidR="00A80C24">
        <w:t xml:space="preserve"> </w:t>
      </w:r>
      <w:r w:rsidR="00A80C24" w:rsidRPr="00013366">
        <w:rPr>
          <w:color w:val="0000FF"/>
        </w:rPr>
        <w:t>Cooper</w:t>
      </w:r>
    </w:p>
    <w:p w14:paraId="5290411F" w14:textId="55705AFC" w:rsidR="00D2707A" w:rsidRDefault="00254870" w:rsidP="00213AE1">
      <w:pPr>
        <w:pStyle w:val="NoSpacing"/>
        <w:numPr>
          <w:ilvl w:val="1"/>
          <w:numId w:val="4"/>
        </w:numPr>
      </w:pPr>
      <w:r>
        <w:t>D ought to</w:t>
      </w:r>
      <w:r w:rsidR="00D2707A">
        <w:t xml:space="preserve"> have victim in mind as actions directly affect them </w:t>
      </w:r>
      <w:r w:rsidR="00D2707A" w:rsidRPr="00653E4D">
        <w:rPr>
          <w:color w:val="0000FF"/>
        </w:rPr>
        <w:t>Hill</w:t>
      </w:r>
    </w:p>
    <w:p w14:paraId="03DC2489" w14:textId="77777777" w:rsidR="00A80C24" w:rsidRPr="00466ED3" w:rsidRDefault="00A80C24" w:rsidP="00A80C24">
      <w:pPr>
        <w:pStyle w:val="NoSpacing"/>
        <w:rPr>
          <w:b/>
        </w:rPr>
      </w:pPr>
      <w:r w:rsidRPr="00466ED3">
        <w:rPr>
          <w:b/>
        </w:rPr>
        <w:t>Case notes:</w:t>
      </w:r>
    </w:p>
    <w:p w14:paraId="004833D5" w14:textId="169D61FA" w:rsidR="006F2245" w:rsidRPr="009B2BBC" w:rsidRDefault="00A80C24" w:rsidP="007D3DA5">
      <w:pPr>
        <w:pStyle w:val="NoSpacing"/>
        <w:numPr>
          <w:ilvl w:val="0"/>
          <w:numId w:val="4"/>
        </w:numPr>
        <w:rPr>
          <w:b/>
        </w:rPr>
      </w:pPr>
      <w:r w:rsidRPr="00013366">
        <w:rPr>
          <w:color w:val="0000FF"/>
        </w:rPr>
        <w:t>Palsgraf</w:t>
      </w:r>
      <w:r>
        <w:t xml:space="preserve"> </w:t>
      </w:r>
      <w:r w:rsidRPr="00653E4D">
        <w:rPr>
          <w:color w:val="FF0000"/>
        </w:rPr>
        <w:t>No proximity or foreseeability of harm to P. Guards could not have reasonably foreseen that the box was fireworks, it would be lead to an explosion that would harm bystander</w:t>
      </w:r>
      <w:r>
        <w:t xml:space="preserve"> </w:t>
      </w:r>
    </w:p>
    <w:p w14:paraId="6A419500" w14:textId="66B0C769" w:rsidR="00ED0ACF" w:rsidRPr="00932CD3" w:rsidRDefault="00E85963" w:rsidP="00CD7650">
      <w:pPr>
        <w:pStyle w:val="Heading1"/>
      </w:pPr>
      <w:bookmarkStart w:id="9" w:name="_Toc353829366"/>
      <w:r w:rsidRPr="00932CD3">
        <w:t xml:space="preserve">Policy </w:t>
      </w:r>
      <w:r w:rsidR="00932CD3">
        <w:t>Considerations</w:t>
      </w:r>
      <w:bookmarkEnd w:id="9"/>
    </w:p>
    <w:p w14:paraId="70FE064D" w14:textId="7326B3D2" w:rsidR="00E85963" w:rsidRDefault="006D2A8C" w:rsidP="00E85963">
      <w:pPr>
        <w:pStyle w:val="NoSpacing"/>
      </w:pPr>
      <w:r w:rsidRPr="00782734">
        <w:rPr>
          <w:b/>
        </w:rPr>
        <w:t xml:space="preserve">Evidentiary burden shifts to </w:t>
      </w:r>
      <w:r w:rsidR="00E85963" w:rsidRPr="00782734">
        <w:rPr>
          <w:b/>
        </w:rPr>
        <w:t xml:space="preserve">defendant to raise </w:t>
      </w:r>
      <w:r w:rsidRPr="00782734">
        <w:rPr>
          <w:b/>
        </w:rPr>
        <w:t xml:space="preserve">residual </w:t>
      </w:r>
      <w:r w:rsidRPr="000A17F0">
        <w:rPr>
          <w:b/>
          <w:highlight w:val="yellow"/>
        </w:rPr>
        <w:t>policy considerations</w:t>
      </w:r>
      <w:r w:rsidR="00E85963" w:rsidRPr="00782734">
        <w:rPr>
          <w:b/>
        </w:rPr>
        <w:t xml:space="preserve"> that would negate the duty of care </w:t>
      </w:r>
      <w:r w:rsidR="00926C07" w:rsidRPr="00782734">
        <w:rPr>
          <w:b/>
        </w:rPr>
        <w:t>from being recognized</w:t>
      </w:r>
      <w:r w:rsidR="00E85963">
        <w:t>.</w:t>
      </w:r>
      <w:r w:rsidR="002A7796">
        <w:t xml:space="preserve"> </w:t>
      </w:r>
      <w:r w:rsidRPr="00013366">
        <w:rPr>
          <w:color w:val="0000FF"/>
        </w:rPr>
        <w:t>Childs</w:t>
      </w:r>
    </w:p>
    <w:p w14:paraId="4604C844" w14:textId="77777777" w:rsidR="00035EF7" w:rsidRPr="00C801B0" w:rsidRDefault="00035EF7" w:rsidP="00213AE1">
      <w:pPr>
        <w:pStyle w:val="NoSpacing"/>
        <w:numPr>
          <w:ilvl w:val="0"/>
          <w:numId w:val="4"/>
        </w:numPr>
      </w:pPr>
      <w:r>
        <w:t xml:space="preserve">Policy concerns must not be of trivial nature. Must be </w:t>
      </w:r>
      <w:r w:rsidRPr="00E85963">
        <w:t>convincing” or “compelling” matters</w:t>
      </w:r>
      <w:r>
        <w:t>.</w:t>
      </w:r>
      <w:r w:rsidRPr="00E85963">
        <w:t xml:space="preserve"> </w:t>
      </w:r>
    </w:p>
    <w:p w14:paraId="5F5521C2" w14:textId="3DE702EF" w:rsidR="0057327E" w:rsidRPr="00013366" w:rsidRDefault="00035EF7" w:rsidP="00213AE1">
      <w:pPr>
        <w:pStyle w:val="NoSpacing"/>
        <w:numPr>
          <w:ilvl w:val="0"/>
          <w:numId w:val="4"/>
        </w:numPr>
        <w:rPr>
          <w:color w:val="0000FF"/>
        </w:rPr>
      </w:pPr>
      <w:r w:rsidRPr="00035EF7">
        <w:rPr>
          <w:b/>
          <w:color w:val="660066"/>
        </w:rPr>
        <w:t xml:space="preserve">Internal </w:t>
      </w:r>
      <w:r w:rsidR="00A80C24" w:rsidRPr="00035EF7">
        <w:rPr>
          <w:b/>
          <w:color w:val="660066"/>
        </w:rPr>
        <w:t>Factors to consider</w:t>
      </w:r>
      <w:r w:rsidR="00A80C24" w:rsidRPr="00035EF7">
        <w:rPr>
          <w:color w:val="660066"/>
        </w:rPr>
        <w:t xml:space="preserve">: </w:t>
      </w:r>
      <w:r w:rsidRPr="00035EF7">
        <w:rPr>
          <w:color w:val="660066"/>
        </w:rPr>
        <w:t xml:space="preserve">parties </w:t>
      </w:r>
      <w:r w:rsidR="001645F1">
        <w:rPr>
          <w:color w:val="660066"/>
        </w:rPr>
        <w:t xml:space="preserve">representations, </w:t>
      </w:r>
      <w:r w:rsidR="00A80C24" w:rsidRPr="00035EF7">
        <w:rPr>
          <w:color w:val="660066"/>
        </w:rPr>
        <w:t xml:space="preserve">reliance </w:t>
      </w:r>
      <w:r w:rsidRPr="00035EF7">
        <w:rPr>
          <w:color w:val="660066"/>
        </w:rPr>
        <w:t xml:space="preserve">on </w:t>
      </w:r>
      <w:r w:rsidR="001645F1">
        <w:rPr>
          <w:color w:val="660066"/>
        </w:rPr>
        <w:t>repr</w:t>
      </w:r>
      <w:r w:rsidRPr="00035EF7">
        <w:rPr>
          <w:color w:val="660066"/>
        </w:rPr>
        <w:t xml:space="preserve">s, expectations about each others conduct, </w:t>
      </w:r>
      <w:r w:rsidR="00A80C24" w:rsidRPr="00035EF7">
        <w:rPr>
          <w:color w:val="660066"/>
        </w:rPr>
        <w:t>types of interests involved (physical, economic, emotional)</w:t>
      </w:r>
      <w:r w:rsidRPr="00035EF7">
        <w:rPr>
          <w:color w:val="660066"/>
        </w:rPr>
        <w:t>,</w:t>
      </w:r>
      <w:r w:rsidR="00A80C24" w:rsidRPr="00035EF7">
        <w:rPr>
          <w:color w:val="660066"/>
        </w:rPr>
        <w:t xml:space="preserve"> and any stat</w:t>
      </w:r>
      <w:r w:rsidRPr="00035EF7">
        <w:rPr>
          <w:color w:val="660066"/>
        </w:rPr>
        <w:t>utory or contractual framework</w:t>
      </w:r>
      <w:r>
        <w:t xml:space="preserve"> </w:t>
      </w:r>
      <w:r w:rsidR="00013366" w:rsidRPr="00013366">
        <w:rPr>
          <w:color w:val="0000FF"/>
        </w:rPr>
        <w:t>Cooper</w:t>
      </w:r>
      <w:r w:rsidRPr="00013366">
        <w:rPr>
          <w:color w:val="0000FF"/>
        </w:rPr>
        <w:t xml:space="preserve">, </w:t>
      </w:r>
      <w:r w:rsidR="0057327E" w:rsidRPr="00013366">
        <w:rPr>
          <w:color w:val="0000FF"/>
        </w:rPr>
        <w:t>Hill</w:t>
      </w:r>
    </w:p>
    <w:p w14:paraId="6261BA92" w14:textId="6BE42934" w:rsidR="006D2A8C" w:rsidRDefault="00035EF7" w:rsidP="007D3DA5">
      <w:pPr>
        <w:pStyle w:val="NoSpacing"/>
        <w:numPr>
          <w:ilvl w:val="0"/>
          <w:numId w:val="5"/>
        </w:numPr>
      </w:pPr>
      <w:r w:rsidRPr="0028656A">
        <w:rPr>
          <w:b/>
        </w:rPr>
        <w:t xml:space="preserve">External </w:t>
      </w:r>
      <w:r w:rsidR="0028656A" w:rsidRPr="0028656A">
        <w:rPr>
          <w:b/>
        </w:rPr>
        <w:t>Factors to consider</w:t>
      </w:r>
      <w:r w:rsidR="0028656A">
        <w:t>: D</w:t>
      </w:r>
      <w:r w:rsidR="006D2A8C">
        <w:t xml:space="preserve">ecision’s effects on other legal obligations, the legal system or society more general </w:t>
      </w:r>
      <w:r w:rsidR="00013366" w:rsidRPr="00013366">
        <w:rPr>
          <w:color w:val="0000FF"/>
        </w:rPr>
        <w:t>Cooper</w:t>
      </w:r>
      <w:r w:rsidR="0028656A">
        <w:rPr>
          <w:color w:val="FF0000"/>
        </w:rPr>
        <w:t xml:space="preserve">, </w:t>
      </w:r>
      <w:r w:rsidR="006D2A8C">
        <w:t>Chilling effect</w:t>
      </w:r>
      <w:r w:rsidR="0028656A">
        <w:t>, balance of cost/benefit to society in recognizing liability / duty, floodgates arguments.</w:t>
      </w:r>
    </w:p>
    <w:p w14:paraId="6D834DD5" w14:textId="77777777" w:rsidR="00AB10CA" w:rsidRDefault="00AB10CA" w:rsidP="007D3DA5">
      <w:pPr>
        <w:pStyle w:val="NoSpacing"/>
      </w:pPr>
    </w:p>
    <w:p w14:paraId="7E72B62E" w14:textId="2E1F07D5" w:rsidR="008650BF" w:rsidRPr="009B2BBC" w:rsidRDefault="00C46B25" w:rsidP="00CD7650">
      <w:pPr>
        <w:pStyle w:val="Heading2"/>
      </w:pPr>
      <w:bookmarkStart w:id="10" w:name="_Toc353829367"/>
      <w:r>
        <w:t xml:space="preserve">Special Duties of Care: </w:t>
      </w:r>
      <w:r w:rsidR="008650BF" w:rsidRPr="009B2BBC">
        <w:t>Affirmative Action</w:t>
      </w:r>
      <w:bookmarkEnd w:id="10"/>
    </w:p>
    <w:p w14:paraId="7069059B" w14:textId="2990BCFE" w:rsidR="00560ED9" w:rsidRDefault="00F3753D" w:rsidP="00C4292F">
      <w:pPr>
        <w:pStyle w:val="NoSpacing"/>
        <w:numPr>
          <w:ilvl w:val="0"/>
          <w:numId w:val="6"/>
        </w:numPr>
      </w:pPr>
      <w:r>
        <w:t>P</w:t>
      </w:r>
      <w:r w:rsidR="008650BF" w:rsidRPr="008650BF">
        <w:t xml:space="preserve">ositive obligations </w:t>
      </w:r>
      <w:r>
        <w:t xml:space="preserve">create liability for actions (misfeasance – worsening P’s situation), but not failure to act (nonfeasance – failing </w:t>
      </w:r>
      <w:r w:rsidR="00254DD0">
        <w:t xml:space="preserve">to improve </w:t>
      </w:r>
      <w:r>
        <w:t xml:space="preserve">situation) </w:t>
      </w:r>
      <w:r w:rsidRPr="00C22C4A">
        <w:rPr>
          <w:color w:val="0000FF"/>
        </w:rPr>
        <w:t>Childs</w:t>
      </w:r>
      <w:r>
        <w:t xml:space="preserve"> </w:t>
      </w:r>
    </w:p>
    <w:p w14:paraId="3C7AD28B" w14:textId="2C369539" w:rsidR="00F67FA6" w:rsidRDefault="00F67FA6" w:rsidP="00C4292F">
      <w:pPr>
        <w:pStyle w:val="NoSpacing"/>
        <w:numPr>
          <w:ilvl w:val="0"/>
          <w:numId w:val="6"/>
        </w:numPr>
      </w:pPr>
      <w:r w:rsidRPr="007649D5">
        <w:t>Statutory obligations – no tort of breac</w:t>
      </w:r>
      <w:r>
        <w:t xml:space="preserve">h of statutory duty in Canada. </w:t>
      </w:r>
    </w:p>
    <w:p w14:paraId="2DFCC1CF" w14:textId="54A4004F" w:rsidR="00845103" w:rsidRDefault="00845103" w:rsidP="00C4292F">
      <w:pPr>
        <w:pStyle w:val="NoSpacing"/>
        <w:numPr>
          <w:ilvl w:val="0"/>
          <w:numId w:val="6"/>
        </w:numPr>
      </w:pPr>
      <w:r w:rsidRPr="00845103">
        <w:rPr>
          <w:b/>
          <w:highlight w:val="yellow"/>
        </w:rPr>
        <w:t>Policy issue</w:t>
      </w:r>
      <w:r w:rsidRPr="002A4A2F">
        <w:rPr>
          <w:b/>
        </w:rPr>
        <w:t xml:space="preserve">: </w:t>
      </w:r>
      <w:r w:rsidRPr="002A4A2F">
        <w:t>Imposing liability for people who fail to act (nonfeasance) could threaten the individual autonomy of the P which the law tries to uphold</w:t>
      </w:r>
    </w:p>
    <w:p w14:paraId="614DDBBD" w14:textId="77777777" w:rsidR="00AB10CA" w:rsidRDefault="00AB10CA" w:rsidP="00AB10CA">
      <w:pPr>
        <w:pStyle w:val="NoSpacing"/>
      </w:pPr>
    </w:p>
    <w:p w14:paraId="02F3C924" w14:textId="0FFC5227" w:rsidR="00AB10CA" w:rsidRPr="00493465" w:rsidRDefault="00AE1F42" w:rsidP="00BE7FB6">
      <w:pPr>
        <w:pStyle w:val="NoSpacing"/>
        <w:rPr>
          <w:b/>
          <w:color w:val="660066"/>
        </w:rPr>
      </w:pPr>
      <w:r w:rsidRPr="00493465">
        <w:rPr>
          <w:b/>
          <w:color w:val="660066"/>
        </w:rPr>
        <w:t>Special Relationships = positive obligations</w:t>
      </w:r>
      <w:r w:rsidR="003C2BF5" w:rsidRPr="00493465">
        <w:rPr>
          <w:b/>
          <w:color w:val="660066"/>
        </w:rPr>
        <w:t xml:space="preserve"> – implied contractual agreement</w:t>
      </w:r>
    </w:p>
    <w:p w14:paraId="1C469783" w14:textId="42E683E3" w:rsidR="00B57AA3" w:rsidRPr="00B57AA3" w:rsidRDefault="00DB0A37" w:rsidP="00B57AA3">
      <w:pPr>
        <w:pStyle w:val="NoSpacing"/>
      </w:pPr>
      <w:r w:rsidRPr="00BE7FB6">
        <w:rPr>
          <w:b/>
        </w:rPr>
        <w:t>Parent/Child</w:t>
      </w:r>
      <w:r w:rsidR="00B57AA3">
        <w:rPr>
          <w:b/>
        </w:rPr>
        <w:t xml:space="preserve"> – supervision / care / guidance</w:t>
      </w:r>
    </w:p>
    <w:p w14:paraId="6E54A7AA" w14:textId="3DACBE54" w:rsidR="00BE7FB6" w:rsidRDefault="00BE7FB6" w:rsidP="000A17F0">
      <w:pPr>
        <w:pStyle w:val="NoSpacing"/>
        <w:numPr>
          <w:ilvl w:val="1"/>
          <w:numId w:val="6"/>
        </w:numPr>
      </w:pPr>
      <w:r w:rsidRPr="00B57AA3">
        <w:rPr>
          <w:color w:val="FF0000"/>
        </w:rPr>
        <w:t>Parental Liability Act s 3 and 6</w:t>
      </w:r>
      <w:r>
        <w:t xml:space="preserve"> limited liability in property &lt;$10K damage</w:t>
      </w:r>
    </w:p>
    <w:p w14:paraId="270E7A1A" w14:textId="4C3657DB" w:rsidR="00B57AA3" w:rsidRPr="00B57AA3" w:rsidRDefault="00B57AA3" w:rsidP="000A17F0">
      <w:pPr>
        <w:pStyle w:val="NoSpacing"/>
        <w:numPr>
          <w:ilvl w:val="1"/>
          <w:numId w:val="6"/>
        </w:numPr>
      </w:pPr>
      <w:r w:rsidRPr="00B57AA3">
        <w:t>Defense of reasonable supervision allowed</w:t>
      </w:r>
      <w:r>
        <w:rPr>
          <w:color w:val="FF0000"/>
        </w:rPr>
        <w:t xml:space="preserve"> s 9</w:t>
      </w:r>
    </w:p>
    <w:p w14:paraId="210E7C50" w14:textId="672E2073" w:rsidR="00B57AA3" w:rsidRDefault="00B57AA3" w:rsidP="000A17F0">
      <w:pPr>
        <w:pStyle w:val="NoSpacing"/>
        <w:numPr>
          <w:ilvl w:val="1"/>
          <w:numId w:val="6"/>
        </w:numPr>
      </w:pPr>
      <w:r w:rsidRPr="00B57AA3">
        <w:t>Consider child’s age, maturity, previous conduct in supervision</w:t>
      </w:r>
      <w:r>
        <w:rPr>
          <w:color w:val="FF0000"/>
        </w:rPr>
        <w:t xml:space="preserve"> s 10</w:t>
      </w:r>
    </w:p>
    <w:p w14:paraId="472C8AB8" w14:textId="1CCB8778" w:rsidR="00DB0A37" w:rsidRDefault="00B57AA3" w:rsidP="000A17F0">
      <w:pPr>
        <w:pStyle w:val="NoSpacing"/>
        <w:numPr>
          <w:ilvl w:val="1"/>
          <w:numId w:val="6"/>
        </w:numPr>
      </w:pPr>
      <w:r>
        <w:t xml:space="preserve">Children cannot be supervised at all times </w:t>
      </w:r>
      <w:r w:rsidRPr="00C22C4A">
        <w:rPr>
          <w:color w:val="0000FF"/>
        </w:rPr>
        <w:t>Ingram v Lowe</w:t>
      </w:r>
      <w:r w:rsidR="00DB0A37" w:rsidRPr="00C22C4A">
        <w:rPr>
          <w:color w:val="0000FF"/>
        </w:rPr>
        <w:t>r</w:t>
      </w:r>
    </w:p>
    <w:p w14:paraId="1FB38A5D" w14:textId="3E2499AB" w:rsidR="00F125D9" w:rsidRDefault="00F174EE" w:rsidP="00B57AA3">
      <w:pPr>
        <w:pStyle w:val="NoSpacing"/>
        <w:rPr>
          <w:b/>
        </w:rPr>
      </w:pPr>
      <w:r w:rsidRPr="00F125D9">
        <w:rPr>
          <w:b/>
        </w:rPr>
        <w:t>Employer</w:t>
      </w:r>
      <w:r w:rsidR="00DB0A37" w:rsidRPr="00F125D9">
        <w:rPr>
          <w:b/>
        </w:rPr>
        <w:t xml:space="preserve">/Employee – </w:t>
      </w:r>
      <w:r w:rsidR="00F125D9">
        <w:rPr>
          <w:b/>
        </w:rPr>
        <w:t xml:space="preserve">ensure </w:t>
      </w:r>
      <w:r w:rsidR="00DB0A37" w:rsidRPr="00F125D9">
        <w:rPr>
          <w:b/>
        </w:rPr>
        <w:t xml:space="preserve">safe </w:t>
      </w:r>
      <w:r w:rsidR="00F125D9">
        <w:rPr>
          <w:b/>
        </w:rPr>
        <w:t>work environment</w:t>
      </w:r>
    </w:p>
    <w:p w14:paraId="6E43FCA5" w14:textId="39B86CD4" w:rsidR="00F125D9" w:rsidRDefault="00F125D9" w:rsidP="000A17F0">
      <w:pPr>
        <w:pStyle w:val="NoSpacing"/>
        <w:numPr>
          <w:ilvl w:val="1"/>
          <w:numId w:val="6"/>
        </w:numPr>
      </w:pPr>
      <w:r>
        <w:t>P</w:t>
      </w:r>
      <w:r w:rsidRPr="00AA041F">
        <w:t xml:space="preserve">revent abuse or harassment in the workplace </w:t>
      </w:r>
      <w:r w:rsidRPr="00C22C4A">
        <w:rPr>
          <w:color w:val="0000FF"/>
        </w:rPr>
        <w:t>Clark v Canada</w:t>
      </w:r>
      <w:r w:rsidRPr="00AA041F">
        <w:t xml:space="preserve"> </w:t>
      </w:r>
      <w:r w:rsidRPr="00FC6192">
        <w:sym w:font="Wingdings" w:char="F0E0"/>
      </w:r>
      <w:r w:rsidRPr="00AA041F">
        <w:t xml:space="preserve"> </w:t>
      </w:r>
      <w:r w:rsidRPr="00C22C4A">
        <w:rPr>
          <w:color w:val="FF0000"/>
        </w:rPr>
        <w:t>RCMP officer harassed by colleague</w:t>
      </w:r>
      <w:r w:rsidR="001645F1" w:rsidRPr="00C22C4A">
        <w:rPr>
          <w:color w:val="FF0000"/>
        </w:rPr>
        <w:t>s</w:t>
      </w:r>
    </w:p>
    <w:p w14:paraId="0C3D4F2D" w14:textId="2655AEDC" w:rsidR="00B57AA3" w:rsidRPr="00AA041F" w:rsidRDefault="00DB0A37" w:rsidP="00B57AA3">
      <w:pPr>
        <w:pStyle w:val="NoSpacing"/>
      </w:pPr>
      <w:r w:rsidRPr="00B57AA3">
        <w:rPr>
          <w:b/>
        </w:rPr>
        <w:t>Prisoners/</w:t>
      </w:r>
      <w:r w:rsidR="00B57AA3">
        <w:rPr>
          <w:b/>
        </w:rPr>
        <w:t>guard</w:t>
      </w:r>
      <w:r>
        <w:t xml:space="preserve"> – </w:t>
      </w:r>
      <w:r w:rsidR="00B57AA3" w:rsidRPr="00AA041F">
        <w:t xml:space="preserve">must supervise prisoners to ensure that they do not hurt anyone or themselves. </w:t>
      </w:r>
      <w:r w:rsidR="00B57AA3" w:rsidRPr="00C22C4A">
        <w:rPr>
          <w:color w:val="0000FF"/>
        </w:rPr>
        <w:t>Williams v New Brunswick</w:t>
      </w:r>
    </w:p>
    <w:p w14:paraId="0638D04E" w14:textId="6C05E894" w:rsidR="001E3203" w:rsidRPr="001645F1" w:rsidRDefault="001E3203" w:rsidP="00B57AA3">
      <w:pPr>
        <w:pStyle w:val="NoSpacing"/>
      </w:pPr>
      <w:r w:rsidRPr="001E3203">
        <w:rPr>
          <w:b/>
        </w:rPr>
        <w:t>Police / Suspect</w:t>
      </w:r>
      <w:r w:rsidRPr="001E3203">
        <w:t xml:space="preserve"> - </w:t>
      </w:r>
      <w:r>
        <w:t>Police owe duty of care to s</w:t>
      </w:r>
      <w:r w:rsidRPr="001E3203">
        <w:t xml:space="preserve">uspect </w:t>
      </w:r>
      <w:r>
        <w:t>-</w:t>
      </w:r>
      <w:r w:rsidRPr="001E3203">
        <w:t xml:space="preserve"> sufficient proximity </w:t>
      </w:r>
      <w:r>
        <w:t xml:space="preserve">- </w:t>
      </w:r>
      <w:r w:rsidRPr="001E3203">
        <w:t xml:space="preserve">no overriding policy concerns to negate a duty of care. </w:t>
      </w:r>
      <w:r w:rsidRPr="00C22C4A">
        <w:rPr>
          <w:color w:val="0000FF"/>
        </w:rPr>
        <w:t>Hill v Hamilton</w:t>
      </w:r>
    </w:p>
    <w:p w14:paraId="7A83FF7E" w14:textId="2AD2EAA4" w:rsidR="00B57AA3" w:rsidRDefault="00F125D9" w:rsidP="00B57AA3">
      <w:pPr>
        <w:pStyle w:val="NoSpacing"/>
      </w:pPr>
      <w:r w:rsidRPr="00AA041F">
        <w:rPr>
          <w:b/>
        </w:rPr>
        <w:t>Schools</w:t>
      </w:r>
      <w:r>
        <w:rPr>
          <w:b/>
        </w:rPr>
        <w:t>/students -</w:t>
      </w:r>
      <w:r w:rsidRPr="00AA041F">
        <w:t xml:space="preserve"> may owe duty of care to protect a student from bullying at school but also in exceptional circumstances outside of school </w:t>
      </w:r>
      <w:r w:rsidRPr="00F125D9">
        <w:rPr>
          <w:color w:val="FF0000"/>
        </w:rPr>
        <w:t>Bradford-Smart v West</w:t>
      </w:r>
    </w:p>
    <w:p w14:paraId="1B6D5980" w14:textId="0C77E0E7" w:rsidR="009E5F23" w:rsidRPr="00616F2F" w:rsidRDefault="00AB10CA" w:rsidP="00CD7650">
      <w:pPr>
        <w:pStyle w:val="Heading1"/>
      </w:pPr>
      <w:r>
        <w:br w:type="column"/>
      </w:r>
      <w:bookmarkStart w:id="11" w:name="_Toc353829368"/>
      <w:r w:rsidR="009E5F23" w:rsidRPr="009E5F23">
        <w:lastRenderedPageBreak/>
        <w:t>Factors that Support a Positive Obligation</w:t>
      </w:r>
      <w:bookmarkEnd w:id="11"/>
    </w:p>
    <w:p w14:paraId="4D0F3EC5" w14:textId="77777777" w:rsidR="009E5F23" w:rsidRDefault="009E5F23" w:rsidP="00C4292F">
      <w:pPr>
        <w:pStyle w:val="NoSpacing"/>
        <w:numPr>
          <w:ilvl w:val="0"/>
          <w:numId w:val="6"/>
        </w:numPr>
      </w:pPr>
      <w:r w:rsidRPr="009E5F23">
        <w:rPr>
          <w:b/>
          <w:color w:val="660066"/>
        </w:rPr>
        <w:t>Risk Control</w:t>
      </w:r>
      <w:r>
        <w:rPr>
          <w:b/>
        </w:rPr>
        <w:t xml:space="preserve"> </w:t>
      </w:r>
      <w:r>
        <w:t>– was the defendant materially implicated in the creation or control of the risks to which others have been invited (serving an intoxicated person alcohol requires something more, like knowing he’ll be driving home)</w:t>
      </w:r>
    </w:p>
    <w:p w14:paraId="5CE7D90A" w14:textId="77777777" w:rsidR="009E5F23" w:rsidRDefault="009E5F23" w:rsidP="00C4292F">
      <w:pPr>
        <w:pStyle w:val="NoSpacing"/>
        <w:numPr>
          <w:ilvl w:val="0"/>
          <w:numId w:val="6"/>
        </w:numPr>
      </w:pPr>
      <w:r w:rsidRPr="009E5F23">
        <w:rPr>
          <w:b/>
          <w:color w:val="660066"/>
        </w:rPr>
        <w:t>Reasonable Preservation of Autonomy</w:t>
      </w:r>
      <w:r>
        <w:rPr>
          <w:b/>
        </w:rPr>
        <w:t xml:space="preserve"> </w:t>
      </w:r>
      <w:r>
        <w:t>– may be satisfied where defendant has special relationship with plaintiff or a reasonable role in the management of risk. Without this you are entitled to respect the personal autonomy of the other (party goers and heli-skiers don’t check their autonomy at the door)</w:t>
      </w:r>
    </w:p>
    <w:p w14:paraId="171BAA9F" w14:textId="03A6A2A1" w:rsidR="009E5F23" w:rsidRDefault="009E5F23" w:rsidP="00C4292F">
      <w:pPr>
        <w:pStyle w:val="NoSpacing"/>
        <w:numPr>
          <w:ilvl w:val="0"/>
          <w:numId w:val="6"/>
        </w:numPr>
      </w:pPr>
      <w:r w:rsidRPr="009E5F23">
        <w:rPr>
          <w:b/>
          <w:color w:val="660066"/>
        </w:rPr>
        <w:t>Reasonable Reliance</w:t>
      </w:r>
      <w:r>
        <w:rPr>
          <w:b/>
        </w:rPr>
        <w:t xml:space="preserve"> </w:t>
      </w:r>
      <w:r>
        <w:t xml:space="preserve">– was it reasonable for the plaintiff to rely on defendant to mitigate all risks. Did they rely on this? (kids/parents rely on teachers) </w:t>
      </w:r>
    </w:p>
    <w:p w14:paraId="7B367F4D" w14:textId="15182F65" w:rsidR="00493465" w:rsidRPr="00F67FA6" w:rsidRDefault="00493465" w:rsidP="00F67FA6">
      <w:pPr>
        <w:pStyle w:val="NoSpacing"/>
        <w:rPr>
          <w:b/>
        </w:rPr>
      </w:pPr>
      <w:r w:rsidRPr="00493465">
        <w:rPr>
          <w:b/>
        </w:rPr>
        <w:t>Case examples:</w:t>
      </w:r>
    </w:p>
    <w:p w14:paraId="10A4DCB8" w14:textId="248F4629" w:rsidR="00F67FA6" w:rsidRPr="007649D5" w:rsidRDefault="00F67FA6" w:rsidP="007C7346">
      <w:pPr>
        <w:pStyle w:val="NoSpacing"/>
        <w:numPr>
          <w:ilvl w:val="0"/>
          <w:numId w:val="25"/>
        </w:numPr>
      </w:pPr>
      <w:r w:rsidRPr="007649D5">
        <w:t xml:space="preserve">D creates a dangerous situation and invites others into it </w:t>
      </w:r>
      <w:r w:rsidRPr="00132FA8">
        <w:rPr>
          <w:color w:val="0000FF"/>
        </w:rPr>
        <w:t>Horseley, Crocker v Sundance, Oke v Weide Transport</w:t>
      </w:r>
      <w:r w:rsidRPr="00B97E5F">
        <w:rPr>
          <w:color w:val="FF0000"/>
        </w:rPr>
        <w:t xml:space="preserve"> </w:t>
      </w:r>
      <w:r w:rsidRPr="007649D5">
        <w:sym w:font="Wingdings" w:char="F0E0"/>
      </w:r>
      <w:r w:rsidRPr="007649D5">
        <w:t xml:space="preserve"> must take reasonable steps to reduce risk </w:t>
      </w:r>
    </w:p>
    <w:p w14:paraId="1FB43A7D" w14:textId="742F2529" w:rsidR="00F67FA6" w:rsidRPr="007649D5" w:rsidRDefault="00F67FA6" w:rsidP="007C7346">
      <w:pPr>
        <w:pStyle w:val="NoSpacing"/>
        <w:numPr>
          <w:ilvl w:val="0"/>
          <w:numId w:val="25"/>
        </w:numPr>
      </w:pPr>
      <w:r w:rsidRPr="007649D5">
        <w:t xml:space="preserve">Paternalistic relationships of supervision and control </w:t>
      </w:r>
      <w:r w:rsidR="009E5F23">
        <w:t xml:space="preserve">(vulnerability of P, power of D) </w:t>
      </w:r>
    </w:p>
    <w:p w14:paraId="5C9FAF56" w14:textId="5603BE39" w:rsidR="00F67FA6" w:rsidRPr="007649D5" w:rsidRDefault="00B06A13" w:rsidP="007C7346">
      <w:pPr>
        <w:pStyle w:val="NoSpacing"/>
        <w:numPr>
          <w:ilvl w:val="0"/>
          <w:numId w:val="25"/>
        </w:numPr>
      </w:pPr>
      <w:r>
        <w:t>Comm</w:t>
      </w:r>
      <w:r w:rsidR="00F67FA6" w:rsidRPr="007649D5">
        <w:t xml:space="preserve"> enterprise that includes implied responsibilities to public </w:t>
      </w:r>
      <w:r w:rsidRPr="00132FA8">
        <w:rPr>
          <w:color w:val="0000FF"/>
        </w:rPr>
        <w:t>Childs, Jordan Hs</w:t>
      </w:r>
      <w:r w:rsidR="00F67FA6" w:rsidRPr="00132FA8">
        <w:rPr>
          <w:color w:val="0000FF"/>
        </w:rPr>
        <w:t>e</w:t>
      </w:r>
    </w:p>
    <w:p w14:paraId="75166D4D" w14:textId="15AAB879" w:rsidR="00F67FA6" w:rsidRPr="007649D5" w:rsidRDefault="00F67FA6" w:rsidP="007C7346">
      <w:pPr>
        <w:pStyle w:val="NoSpacing"/>
        <w:numPr>
          <w:ilvl w:val="0"/>
          <w:numId w:val="25"/>
        </w:numPr>
      </w:pPr>
      <w:r w:rsidRPr="007649D5">
        <w:t>Relatio</w:t>
      </w:r>
      <w:r w:rsidR="00F45C5C">
        <w:t xml:space="preserve">nships of economic benefit – </w:t>
      </w:r>
      <w:r w:rsidR="00254DD0">
        <w:t>comm</w:t>
      </w:r>
      <w:r w:rsidRPr="007649D5">
        <w:t xml:space="preserve"> hosts </w:t>
      </w:r>
      <w:r w:rsidR="00254DD0">
        <w:t xml:space="preserve">/ </w:t>
      </w:r>
      <w:r w:rsidR="00F45C5C">
        <w:t xml:space="preserve">drunk </w:t>
      </w:r>
      <w:r w:rsidR="00254DD0">
        <w:t>patrons</w:t>
      </w:r>
      <w:r w:rsidRPr="007649D5">
        <w:t xml:space="preserve"> </w:t>
      </w:r>
      <w:r w:rsidRPr="00132FA8">
        <w:rPr>
          <w:color w:val="0000FF"/>
        </w:rPr>
        <w:t>Jordan House</w:t>
      </w:r>
      <w:r w:rsidRPr="007649D5">
        <w:rPr>
          <w:color w:val="0000FF"/>
        </w:rPr>
        <w:t xml:space="preserve"> </w:t>
      </w:r>
    </w:p>
    <w:p w14:paraId="56C75EE1" w14:textId="5CBD221B" w:rsidR="00F67FA6" w:rsidRDefault="00F67FA6" w:rsidP="007C7346">
      <w:pPr>
        <w:pStyle w:val="NoSpacing"/>
        <w:numPr>
          <w:ilvl w:val="0"/>
          <w:numId w:val="25"/>
        </w:numPr>
        <w:pBdr>
          <w:bottom w:val="single" w:sz="4" w:space="1" w:color="auto"/>
        </w:pBdr>
      </w:pPr>
      <w:r w:rsidRPr="007649D5">
        <w:t>Reliance on remedies and undertakings –</w:t>
      </w:r>
      <w:r w:rsidR="00D8471F">
        <w:t xml:space="preserve"> </w:t>
      </w:r>
      <w:r w:rsidRPr="007649D5">
        <w:t>if they lulled the P into false sense of security –may be an affirmative duty t</w:t>
      </w:r>
      <w:r w:rsidR="00B97E5F">
        <w:t xml:space="preserve">o perform a gratuitous promise </w:t>
      </w:r>
      <w:r w:rsidRPr="00132FA8">
        <w:rPr>
          <w:color w:val="0000FF"/>
        </w:rPr>
        <w:t>Horseley</w:t>
      </w:r>
    </w:p>
    <w:p w14:paraId="43CAC869" w14:textId="77777777" w:rsidR="00C4549B" w:rsidRDefault="00F425D4" w:rsidP="00CD7650">
      <w:pPr>
        <w:pStyle w:val="Heading1"/>
      </w:pPr>
      <w:bookmarkStart w:id="12" w:name="_Toc353829369"/>
      <w:r w:rsidRPr="009B2BBC">
        <w:t>Duty to Rescue</w:t>
      </w:r>
      <w:bookmarkEnd w:id="12"/>
    </w:p>
    <w:p w14:paraId="52FA2547" w14:textId="4F27AFE4" w:rsidR="00093B6B" w:rsidRDefault="00B26C8A" w:rsidP="007C7346">
      <w:pPr>
        <w:pStyle w:val="ListParagraph"/>
        <w:numPr>
          <w:ilvl w:val="0"/>
          <w:numId w:val="26"/>
        </w:numPr>
      </w:pPr>
      <w:r w:rsidRPr="00B26C8A">
        <w:t xml:space="preserve">No general duty to rescue a person in peril </w:t>
      </w:r>
      <w:r w:rsidRPr="00B26C8A">
        <w:rPr>
          <w:u w:val="single"/>
        </w:rPr>
        <w:t>from their own action</w:t>
      </w:r>
      <w:r w:rsidRPr="00B26C8A">
        <w:t xml:space="preserve"> unrelated to the D, even where little risk or effort would be involved in assisting </w:t>
      </w:r>
      <w:r w:rsidR="0037353A" w:rsidRPr="00AA25C7">
        <w:rPr>
          <w:color w:val="0000FF"/>
        </w:rPr>
        <w:t>Matthews/Horseley</w:t>
      </w:r>
      <w:r w:rsidRPr="00AA25C7">
        <w:rPr>
          <w:color w:val="0000FF"/>
        </w:rPr>
        <w:t xml:space="preserve">, </w:t>
      </w:r>
      <w:r w:rsidR="009508C7" w:rsidRPr="00AA25C7">
        <w:rPr>
          <w:color w:val="0000FF"/>
        </w:rPr>
        <w:t>Osterlind</w:t>
      </w:r>
    </w:p>
    <w:p w14:paraId="6B97FA86" w14:textId="7D23C78A" w:rsidR="00B26C8A" w:rsidRPr="00B26C8A" w:rsidRDefault="00093B6B" w:rsidP="007C7346">
      <w:pPr>
        <w:pStyle w:val="ListParagraph"/>
        <w:numPr>
          <w:ilvl w:val="0"/>
          <w:numId w:val="26"/>
        </w:numPr>
      </w:pPr>
      <w:r w:rsidRPr="00B26C8A">
        <w:t xml:space="preserve"> </w:t>
      </w:r>
      <w:r w:rsidR="00B26C8A" w:rsidRPr="00B26C8A">
        <w:t>“The law leaves the remedy to a person’s conscience” (</w:t>
      </w:r>
      <w:r w:rsidR="00B26C8A" w:rsidRPr="00132FA8">
        <w:rPr>
          <w:color w:val="0000FF"/>
        </w:rPr>
        <w:t>Matthews/Horesely</w:t>
      </w:r>
      <w:r w:rsidR="00B26C8A" w:rsidRPr="00B26C8A">
        <w:t>)</w:t>
      </w:r>
    </w:p>
    <w:p w14:paraId="4072E349" w14:textId="0841DC38" w:rsidR="00B26C8A" w:rsidRPr="007132F7" w:rsidRDefault="00B26C8A" w:rsidP="007C7346">
      <w:pPr>
        <w:pStyle w:val="ListParagraph"/>
        <w:numPr>
          <w:ilvl w:val="0"/>
          <w:numId w:val="26"/>
        </w:numPr>
      </w:pPr>
      <w:r w:rsidRPr="00B26C8A">
        <w:t xml:space="preserve">However, once you intervene you are liable for your negligent actions as you voluntarily take on a rescue operation and the corresponding responsibility </w:t>
      </w:r>
      <w:r w:rsidR="00132FA8" w:rsidRPr="00132FA8">
        <w:rPr>
          <w:color w:val="0000FF"/>
        </w:rPr>
        <w:t>Matthews/Horesely</w:t>
      </w:r>
    </w:p>
    <w:p w14:paraId="45B4FBBF" w14:textId="1D99304D" w:rsidR="007132F7" w:rsidRPr="00B26C8A" w:rsidRDefault="00E02563" w:rsidP="007C7346">
      <w:pPr>
        <w:pStyle w:val="ListParagraph"/>
        <w:numPr>
          <w:ilvl w:val="0"/>
          <w:numId w:val="26"/>
        </w:numPr>
      </w:pPr>
      <w:r w:rsidRPr="00E02563">
        <w:rPr>
          <w:b/>
        </w:rPr>
        <w:t xml:space="preserve">Encourages rescuing others: </w:t>
      </w:r>
      <w:r w:rsidR="007132F7" w:rsidRPr="007132F7">
        <w:t>Statute can provide rescuers with partial immunity from civil proceedings</w:t>
      </w:r>
      <w:r w:rsidR="007132F7">
        <w:rPr>
          <w:color w:val="FF0000"/>
        </w:rPr>
        <w:t xml:space="preserve"> Good Samaritan Act</w:t>
      </w:r>
    </w:p>
    <w:p w14:paraId="6FCF3B46" w14:textId="77777777" w:rsidR="00093B6B" w:rsidRPr="00466ED3" w:rsidRDefault="00093B6B" w:rsidP="00093B6B">
      <w:pPr>
        <w:pStyle w:val="NoSpacing"/>
        <w:rPr>
          <w:b/>
        </w:rPr>
      </w:pPr>
      <w:r w:rsidRPr="00466ED3">
        <w:rPr>
          <w:b/>
        </w:rPr>
        <w:t>Case notes:</w:t>
      </w:r>
    </w:p>
    <w:p w14:paraId="39935ACE" w14:textId="7FCE6452" w:rsidR="00B26C8A" w:rsidRPr="00B53E09" w:rsidRDefault="00093B6B" w:rsidP="007C7346">
      <w:pPr>
        <w:pStyle w:val="NoSpacing"/>
        <w:numPr>
          <w:ilvl w:val="0"/>
          <w:numId w:val="27"/>
        </w:numPr>
      </w:pPr>
      <w:r w:rsidRPr="00B53E09">
        <w:rPr>
          <w:b/>
          <w:color w:val="660066"/>
        </w:rPr>
        <w:t>No CL duty to rescue</w:t>
      </w:r>
      <w:r>
        <w:t xml:space="preserve"> </w:t>
      </w:r>
      <w:r w:rsidRPr="00132FA8">
        <w:rPr>
          <w:color w:val="0000FF"/>
        </w:rPr>
        <w:t>Osterlind</w:t>
      </w:r>
      <w:r w:rsidRPr="00A0394F">
        <w:rPr>
          <w:color w:val="FF0000"/>
        </w:rPr>
        <w:t xml:space="preserve"> </w:t>
      </w:r>
      <w:r w:rsidRPr="00B53E09">
        <w:sym w:font="Wingdings" w:char="F0E0"/>
      </w:r>
      <w:r w:rsidRPr="00B53E09">
        <w:t xml:space="preserve"> </w:t>
      </w:r>
      <w:r w:rsidRPr="001B6002">
        <w:rPr>
          <w:color w:val="FF0000"/>
        </w:rPr>
        <w:t xml:space="preserve">canoe rental guy wasn’t found to have a duty to rescue b/c </w:t>
      </w:r>
      <w:r w:rsidR="007330A4" w:rsidRPr="001B6002">
        <w:rPr>
          <w:color w:val="FF0000"/>
        </w:rPr>
        <w:t>victim wasn’t completely helpless</w:t>
      </w:r>
    </w:p>
    <w:p w14:paraId="3B776B12" w14:textId="494D7E47" w:rsidR="007330A4" w:rsidRPr="00A0394F" w:rsidRDefault="00650D21" w:rsidP="007C7346">
      <w:pPr>
        <w:pStyle w:val="NoSpacing"/>
        <w:numPr>
          <w:ilvl w:val="0"/>
          <w:numId w:val="26"/>
        </w:numPr>
      </w:pPr>
      <w:r w:rsidRPr="00B53E09">
        <w:rPr>
          <w:b/>
          <w:color w:val="660066"/>
        </w:rPr>
        <w:t>No duty to rescue passenger who fell overboard by his own misfortune or carelessnes</w:t>
      </w:r>
      <w:r w:rsidRPr="00013F6D">
        <w:t>s</w:t>
      </w:r>
      <w:r>
        <w:t xml:space="preserve"> </w:t>
      </w:r>
      <w:r w:rsidR="00132FA8" w:rsidRPr="00132FA8">
        <w:rPr>
          <w:color w:val="0000FF"/>
        </w:rPr>
        <w:t>Matthews/Horesely</w:t>
      </w:r>
      <w:r w:rsidR="00132FA8" w:rsidRPr="007132F7">
        <w:rPr>
          <w:color w:val="FF0000"/>
        </w:rPr>
        <w:t xml:space="preserve"> </w:t>
      </w:r>
      <w:r w:rsidR="00013F6D" w:rsidRPr="007132F7">
        <w:rPr>
          <w:color w:val="FF0000"/>
        </w:rPr>
        <w:sym w:font="Wingdings" w:char="F0E0"/>
      </w:r>
      <w:r w:rsidR="00013F6D" w:rsidRPr="007132F7">
        <w:rPr>
          <w:color w:val="FF0000"/>
        </w:rPr>
        <w:t xml:space="preserve"> </w:t>
      </w:r>
      <w:r w:rsidR="00013F6D" w:rsidRPr="00132FA8">
        <w:rPr>
          <w:color w:val="FF0000"/>
        </w:rPr>
        <w:t>although special relationship may be implied between boat operator and invited guests</w:t>
      </w:r>
    </w:p>
    <w:p w14:paraId="19A1E785" w14:textId="58CDE19B" w:rsidR="007132F7" w:rsidRPr="00A0394F" w:rsidRDefault="00965FC7" w:rsidP="007C7346">
      <w:pPr>
        <w:pStyle w:val="NoSpacing"/>
        <w:numPr>
          <w:ilvl w:val="0"/>
          <w:numId w:val="26"/>
        </w:numPr>
      </w:pPr>
      <w:r w:rsidRPr="00B53E09">
        <w:rPr>
          <w:b/>
          <w:color w:val="660066"/>
        </w:rPr>
        <w:t>Duty to rescue may be implied by statute</w:t>
      </w:r>
      <w:r w:rsidRPr="00A0394F">
        <w:t xml:space="preserve"> </w:t>
      </w:r>
      <w:r w:rsidR="00132FA8" w:rsidRPr="00132FA8">
        <w:rPr>
          <w:color w:val="0000FF"/>
        </w:rPr>
        <w:t>Matthews/Horesely</w:t>
      </w:r>
      <w:r w:rsidR="00132FA8" w:rsidRPr="00A0394F">
        <w:rPr>
          <w:i/>
          <w:color w:val="FF0000"/>
        </w:rPr>
        <w:t xml:space="preserve"> </w:t>
      </w:r>
      <w:r w:rsidR="00013F6D" w:rsidRPr="00A0394F">
        <w:rPr>
          <w:i/>
          <w:color w:val="FF0000"/>
        </w:rPr>
        <w:t>Canada Shipping Act</w:t>
      </w:r>
      <w:r w:rsidR="00A0394F">
        <w:rPr>
          <w:i/>
          <w:color w:val="FF0000"/>
        </w:rPr>
        <w:t xml:space="preserve"> </w:t>
      </w:r>
      <w:r w:rsidR="00A0394F" w:rsidRPr="00A0394F">
        <w:rPr>
          <w:color w:val="FF0000"/>
        </w:rPr>
        <w:t>duty read in to say must take care to rescue</w:t>
      </w:r>
    </w:p>
    <w:p w14:paraId="5F9DD9AF" w14:textId="645904DA" w:rsidR="007132F7" w:rsidRPr="00E02563" w:rsidRDefault="003D4668" w:rsidP="007C7346">
      <w:pPr>
        <w:pStyle w:val="NoSpacing"/>
        <w:numPr>
          <w:ilvl w:val="0"/>
          <w:numId w:val="26"/>
        </w:numPr>
      </w:pPr>
      <w:r w:rsidRPr="00B53E09">
        <w:rPr>
          <w:b/>
          <w:color w:val="660066"/>
        </w:rPr>
        <w:t>If a person attempts a rescue voluntarily</w:t>
      </w:r>
      <w:r w:rsidRPr="007132F7">
        <w:t xml:space="preserve"> </w:t>
      </w:r>
      <w:r w:rsidR="007132F7">
        <w:sym w:font="Wingdings" w:char="F0E0"/>
      </w:r>
      <w:r w:rsidR="007132F7">
        <w:t xml:space="preserve"> assumes the duty, </w:t>
      </w:r>
      <w:r>
        <w:t xml:space="preserve">will be liable for failure to use reasonable care </w:t>
      </w:r>
      <w:r w:rsidR="007132F7">
        <w:t xml:space="preserve">until peril is over </w:t>
      </w:r>
      <w:r w:rsidR="00132FA8" w:rsidRPr="00132FA8">
        <w:rPr>
          <w:color w:val="0000FF"/>
        </w:rPr>
        <w:t>Matthews/Horesely</w:t>
      </w:r>
      <w:r w:rsidR="00132FA8" w:rsidRPr="007132F7">
        <w:rPr>
          <w:color w:val="FF0000"/>
        </w:rPr>
        <w:t xml:space="preserve"> </w:t>
      </w:r>
    </w:p>
    <w:p w14:paraId="2873453E" w14:textId="62BE55D5" w:rsidR="00C4549B" w:rsidRPr="00E02563" w:rsidRDefault="00B53E09" w:rsidP="007C7346">
      <w:pPr>
        <w:pStyle w:val="NoSpacing"/>
        <w:numPr>
          <w:ilvl w:val="0"/>
          <w:numId w:val="26"/>
        </w:numPr>
        <w:rPr>
          <w:rFonts w:eastAsia="MS Gothic"/>
        </w:rPr>
      </w:pPr>
      <w:r>
        <w:rPr>
          <w:b/>
          <w:color w:val="660066"/>
        </w:rPr>
        <w:t>N</w:t>
      </w:r>
      <w:r w:rsidR="00E02563" w:rsidRPr="00B53E09">
        <w:rPr>
          <w:b/>
          <w:color w:val="660066"/>
        </w:rPr>
        <w:t>o duty on off duty-officer</w:t>
      </w:r>
      <w:r w:rsidR="00205D31" w:rsidRPr="00B53E09">
        <w:rPr>
          <w:b/>
          <w:color w:val="660066"/>
        </w:rPr>
        <w:t xml:space="preserve"> or paramedic to res</w:t>
      </w:r>
      <w:r w:rsidR="00E02563" w:rsidRPr="00B53E09">
        <w:rPr>
          <w:b/>
          <w:color w:val="660066"/>
        </w:rPr>
        <w:t>c</w:t>
      </w:r>
      <w:r w:rsidR="00205D31" w:rsidRPr="00B53E09">
        <w:rPr>
          <w:b/>
          <w:color w:val="660066"/>
        </w:rPr>
        <w:t>u</w:t>
      </w:r>
      <w:r w:rsidR="00E02563" w:rsidRPr="00B53E09">
        <w:rPr>
          <w:b/>
          <w:color w:val="660066"/>
        </w:rPr>
        <w:t>e</w:t>
      </w:r>
      <w:r>
        <w:rPr>
          <w:color w:val="FF0000"/>
        </w:rPr>
        <w:t xml:space="preserve"> </w:t>
      </w:r>
      <w:r w:rsidRPr="00132FA8">
        <w:rPr>
          <w:color w:val="0000FF"/>
        </w:rPr>
        <w:t>Stevenson</w:t>
      </w:r>
      <w:r w:rsidR="00E02563">
        <w:rPr>
          <w:color w:val="FF0000"/>
        </w:rPr>
        <w:br/>
      </w:r>
      <w:r w:rsidR="00E02563" w:rsidRPr="00205D31">
        <w:rPr>
          <w:b/>
          <w:highlight w:val="yellow"/>
        </w:rPr>
        <w:t>Policy reason</w:t>
      </w:r>
      <w:r w:rsidR="00E02563" w:rsidRPr="00205D31">
        <w:t>: would be too o</w:t>
      </w:r>
      <w:r w:rsidR="00C4549B" w:rsidRPr="00205D31">
        <w:rPr>
          <w:rFonts w:eastAsia="MS Gothic"/>
        </w:rPr>
        <w:t>ner</w:t>
      </w:r>
      <w:r w:rsidR="00C4549B" w:rsidRPr="00E02563">
        <w:rPr>
          <w:rFonts w:eastAsia="MS Gothic"/>
        </w:rPr>
        <w:t xml:space="preserve">ous, </w:t>
      </w:r>
      <w:r w:rsidR="00E02563">
        <w:rPr>
          <w:rFonts w:eastAsia="MS Gothic"/>
        </w:rPr>
        <w:t>people may</w:t>
      </w:r>
      <w:r w:rsidR="00C4549B" w:rsidRPr="00E02563">
        <w:rPr>
          <w:rFonts w:eastAsia="MS Gothic"/>
        </w:rPr>
        <w:t xml:space="preserve"> avoid career</w:t>
      </w:r>
      <w:r w:rsidR="00205D31">
        <w:rPr>
          <w:rFonts w:eastAsia="MS Gothic"/>
        </w:rPr>
        <w:t>.</w:t>
      </w:r>
      <w:r w:rsidR="00205D31">
        <w:t xml:space="preserve"> Personal autonomy </w:t>
      </w:r>
      <w:r w:rsidR="00EA4F3F">
        <w:t xml:space="preserve">protected </w:t>
      </w:r>
      <w:r w:rsidR="00205D31">
        <w:t xml:space="preserve">when off work </w:t>
      </w:r>
      <w:r w:rsidR="00EA4F3F">
        <w:t xml:space="preserve">to decide </w:t>
      </w:r>
      <w:r w:rsidR="00205D31">
        <w:t xml:space="preserve">to accept </w:t>
      </w:r>
      <w:r w:rsidR="00EA4F3F">
        <w:t>/ refuse to take risk</w:t>
      </w:r>
    </w:p>
    <w:p w14:paraId="1128FE1E" w14:textId="77777777" w:rsidR="000A17F0" w:rsidRDefault="003C29CE" w:rsidP="000A17F0">
      <w:pPr>
        <w:pStyle w:val="NoSpacing"/>
        <w:pBdr>
          <w:bottom w:val="single" w:sz="4" w:space="1" w:color="auto"/>
        </w:pBdr>
        <w:rPr>
          <w:rFonts w:eastAsia="MS Gothic" w:cs="Times New Roman"/>
          <w:b/>
        </w:rPr>
      </w:pPr>
      <w:r w:rsidRPr="003C29CE">
        <w:rPr>
          <w:rFonts w:eastAsia="MS Gothic" w:cs="Times New Roman"/>
          <w:b/>
        </w:rPr>
        <w:t>Voluntary Assumption of Risk</w:t>
      </w:r>
      <w:r>
        <w:rPr>
          <w:rFonts w:eastAsia="MS Gothic" w:cs="Times New Roman"/>
        </w:rPr>
        <w:t xml:space="preserve"> does not preclude rescuers from compensation when harmed </w:t>
      </w:r>
      <w:r w:rsidRPr="003C29CE">
        <w:rPr>
          <w:rFonts w:eastAsia="MS Gothic" w:cs="Times New Roman"/>
          <w:b/>
        </w:rPr>
        <w:t>(Patel)</w:t>
      </w:r>
    </w:p>
    <w:p w14:paraId="2D9F3ADB" w14:textId="3C4DCE9E" w:rsidR="001857A9" w:rsidRPr="00CD7B69" w:rsidRDefault="001857A9" w:rsidP="000A17F0">
      <w:pPr>
        <w:pStyle w:val="Heading1"/>
      </w:pPr>
      <w:bookmarkStart w:id="13" w:name="_Toc353829370"/>
      <w:r w:rsidRPr="00CD7B69">
        <w:t>Duty to Rescuers</w:t>
      </w:r>
      <w:bookmarkEnd w:id="13"/>
    </w:p>
    <w:p w14:paraId="0522456C" w14:textId="79CF458C" w:rsidR="00B53E09" w:rsidRPr="00B53E09" w:rsidRDefault="001857A9" w:rsidP="007C7346">
      <w:pPr>
        <w:pStyle w:val="NoSpacing"/>
        <w:numPr>
          <w:ilvl w:val="0"/>
          <w:numId w:val="27"/>
        </w:numPr>
      </w:pPr>
      <w:r w:rsidRPr="00A34E9A">
        <w:t xml:space="preserve">If a person by his fault creates a situation of peril, he </w:t>
      </w:r>
      <w:r w:rsidR="00B53E09">
        <w:t xml:space="preserve">is liable </w:t>
      </w:r>
      <w:r w:rsidRPr="00A34E9A">
        <w:t>to an</w:t>
      </w:r>
      <w:r w:rsidR="00B53E09">
        <w:t>y person who attempts to rescue</w:t>
      </w:r>
      <w:r w:rsidRPr="00A34E9A">
        <w:t xml:space="preserve"> who is in danger.</w:t>
      </w:r>
      <w:r w:rsidR="00B53E09">
        <w:t xml:space="preserve">  </w:t>
      </w:r>
      <w:r w:rsidR="00B53E09" w:rsidRPr="002D2B6F">
        <w:rPr>
          <w:color w:val="0000FF"/>
        </w:rPr>
        <w:t>Horesely</w:t>
      </w:r>
      <w:r w:rsidR="00B53E09" w:rsidRPr="00A34E9A">
        <w:t xml:space="preserve"> </w:t>
      </w:r>
      <w:r w:rsidR="00B53E09">
        <w:sym w:font="Wingdings" w:char="F0E0"/>
      </w:r>
      <w:r w:rsidR="00B53E09">
        <w:t xml:space="preserve"> N</w:t>
      </w:r>
      <w:r w:rsidRPr="008F3712">
        <w:t xml:space="preserve">ew </w:t>
      </w:r>
      <w:r w:rsidRPr="00B53E09">
        <w:rPr>
          <w:u w:val="single"/>
        </w:rPr>
        <w:t>situation of peril was created</w:t>
      </w:r>
      <w:r w:rsidRPr="008F3712">
        <w:t xml:space="preserve"> by Maclaren's negligence which </w:t>
      </w:r>
      <w:r w:rsidRPr="00B53E09">
        <w:rPr>
          <w:u w:val="single"/>
        </w:rPr>
        <w:t>induced Horsley to act</w:t>
      </w:r>
      <w:r w:rsidR="00C24758">
        <w:rPr>
          <w:u w:val="single"/>
        </w:rPr>
        <w:br/>
      </w:r>
      <w:r w:rsidR="00C24758" w:rsidRPr="00AA25C7">
        <w:rPr>
          <w:b/>
          <w:color w:val="008000"/>
        </w:rPr>
        <w:t>Standard of care = What would the ordinary prudent boat operator do?</w:t>
      </w:r>
    </w:p>
    <w:p w14:paraId="2815D803" w14:textId="43B54B68" w:rsidR="00F174EE" w:rsidRDefault="00F174EE" w:rsidP="00CD7650">
      <w:pPr>
        <w:pStyle w:val="Heading1"/>
      </w:pPr>
      <w:bookmarkStart w:id="14" w:name="_Toc353829371"/>
      <w:r w:rsidRPr="00CD7B69">
        <w:lastRenderedPageBreak/>
        <w:t>Liability for the Intoxicated</w:t>
      </w:r>
      <w:bookmarkEnd w:id="14"/>
    </w:p>
    <w:p w14:paraId="7D7D847A" w14:textId="77777777" w:rsidR="00FA0FBA" w:rsidRDefault="008A6CEC" w:rsidP="00FA0FBA">
      <w:pPr>
        <w:pStyle w:val="NoSpacing"/>
      </w:pPr>
      <w:r w:rsidRPr="008A6CEC">
        <w:rPr>
          <w:b/>
          <w:color w:val="660066"/>
        </w:rPr>
        <w:t>Voluntary assumption of risk</w:t>
      </w:r>
      <w:r w:rsidRPr="007649D5">
        <w:t xml:space="preserve"> </w:t>
      </w:r>
    </w:p>
    <w:p w14:paraId="6C93921F" w14:textId="1C915B61" w:rsidR="00FA0FBA" w:rsidRDefault="00FA0FBA" w:rsidP="007C7346">
      <w:pPr>
        <w:pStyle w:val="NoSpacing"/>
        <w:numPr>
          <w:ilvl w:val="0"/>
          <w:numId w:val="27"/>
        </w:numPr>
      </w:pPr>
      <w:r>
        <w:t>N</w:t>
      </w:r>
      <w:r w:rsidR="00FE7BC4">
        <w:t xml:space="preserve">ot applicable </w:t>
      </w:r>
      <w:r w:rsidR="008A6CEC" w:rsidRPr="007649D5">
        <w:t xml:space="preserve">when patron is intoxicated </w:t>
      </w:r>
      <w:r w:rsidR="008A6CEC" w:rsidRPr="00132FA8">
        <w:rPr>
          <w:color w:val="0000FF"/>
        </w:rPr>
        <w:t>Sundance</w:t>
      </w:r>
      <w:r w:rsidR="00AB568C">
        <w:rPr>
          <w:color w:val="FF0000"/>
        </w:rPr>
        <w:t xml:space="preserve"> </w:t>
      </w:r>
      <w:r w:rsidR="00AB568C" w:rsidRPr="00AB568C">
        <w:rPr>
          <w:color w:val="FF0000"/>
        </w:rPr>
        <w:sym w:font="Wingdings" w:char="F0E0"/>
      </w:r>
      <w:r w:rsidR="00AB568C">
        <w:rPr>
          <w:color w:val="FF0000"/>
        </w:rPr>
        <w:t xml:space="preserve"> </w:t>
      </w:r>
      <w:r w:rsidR="00D80711" w:rsidRPr="00132FA8">
        <w:rPr>
          <w:color w:val="FF0000"/>
        </w:rPr>
        <w:t>When</w:t>
      </w:r>
      <w:r w:rsidR="00AB568C" w:rsidRPr="00132FA8">
        <w:rPr>
          <w:color w:val="FF0000"/>
        </w:rPr>
        <w:t xml:space="preserve"> ski resort </w:t>
      </w:r>
      <w:r w:rsidR="00D80711" w:rsidRPr="00132FA8">
        <w:rPr>
          <w:color w:val="FF0000"/>
        </w:rPr>
        <w:t>has</w:t>
      </w:r>
      <w:r w:rsidR="00AB568C" w:rsidRPr="00132FA8">
        <w:rPr>
          <w:color w:val="FF0000"/>
        </w:rPr>
        <w:t xml:space="preserve"> competition for profit, owes a duty towards </w:t>
      </w:r>
      <w:r w:rsidR="00D80711" w:rsidRPr="00132FA8">
        <w:rPr>
          <w:color w:val="FF0000"/>
        </w:rPr>
        <w:t>visibly intox folk</w:t>
      </w:r>
    </w:p>
    <w:p w14:paraId="14C55646" w14:textId="2AF619AA" w:rsidR="001B60EE" w:rsidRPr="00F479CC" w:rsidRDefault="00D06C88" w:rsidP="007C7346">
      <w:pPr>
        <w:pStyle w:val="NoSpacing"/>
        <w:numPr>
          <w:ilvl w:val="0"/>
          <w:numId w:val="27"/>
        </w:numPr>
        <w:rPr>
          <w:color w:val="008000"/>
        </w:rPr>
      </w:pPr>
      <w:r w:rsidRPr="00205D31">
        <w:rPr>
          <w:b/>
          <w:highlight w:val="yellow"/>
        </w:rPr>
        <w:t>Policy reason</w:t>
      </w:r>
      <w:r w:rsidRPr="00205D31">
        <w:t xml:space="preserve">: </w:t>
      </w:r>
      <w:r w:rsidR="007B0A11" w:rsidRPr="00F479CC">
        <w:rPr>
          <w:color w:val="008000"/>
        </w:rPr>
        <w:t xml:space="preserve">Dangerous precedent if </w:t>
      </w:r>
      <w:r w:rsidRPr="00F479CC">
        <w:rPr>
          <w:color w:val="008000"/>
        </w:rPr>
        <w:t xml:space="preserve">hosts </w:t>
      </w:r>
      <w:r w:rsidR="007B0A11" w:rsidRPr="00F479CC">
        <w:rPr>
          <w:color w:val="008000"/>
        </w:rPr>
        <w:t>not have to</w:t>
      </w:r>
      <w:r w:rsidRPr="00F479CC">
        <w:rPr>
          <w:color w:val="008000"/>
        </w:rPr>
        <w:t xml:space="preserve"> take responsibility, don’t want to </w:t>
      </w:r>
      <w:r w:rsidR="008500C9" w:rsidRPr="00F479CC">
        <w:rPr>
          <w:color w:val="008000"/>
        </w:rPr>
        <w:t xml:space="preserve">allow hosts to </w:t>
      </w:r>
      <w:r w:rsidRPr="00F479CC">
        <w:rPr>
          <w:color w:val="008000"/>
        </w:rPr>
        <w:t>avoid liability in favour of earning extra profits.</w:t>
      </w:r>
    </w:p>
    <w:p w14:paraId="59924B3A" w14:textId="77777777" w:rsidR="00DE1077" w:rsidRPr="008A6CEC" w:rsidRDefault="00213AE1" w:rsidP="00FA0FBA">
      <w:pPr>
        <w:pStyle w:val="NoSpacing"/>
        <w:rPr>
          <w:color w:val="660066"/>
        </w:rPr>
      </w:pPr>
      <w:r w:rsidRPr="008A6CEC">
        <w:rPr>
          <w:b/>
          <w:color w:val="660066"/>
        </w:rPr>
        <w:t xml:space="preserve">Commercial </w:t>
      </w:r>
      <w:r w:rsidR="00D46E02" w:rsidRPr="008A6CEC">
        <w:rPr>
          <w:b/>
          <w:color w:val="660066"/>
        </w:rPr>
        <w:t>hosts</w:t>
      </w:r>
      <w:r w:rsidR="00D46E02" w:rsidRPr="008A6CEC">
        <w:rPr>
          <w:color w:val="660066"/>
        </w:rPr>
        <w:t xml:space="preserve"> </w:t>
      </w:r>
    </w:p>
    <w:p w14:paraId="1A288F4C" w14:textId="17715EC6" w:rsidR="00D46E02" w:rsidRDefault="00DE1077" w:rsidP="007C7346">
      <w:pPr>
        <w:pStyle w:val="NoSpacing"/>
        <w:numPr>
          <w:ilvl w:val="0"/>
          <w:numId w:val="28"/>
        </w:numPr>
      </w:pPr>
      <w:r>
        <w:t>D</w:t>
      </w:r>
      <w:r w:rsidR="00213AE1" w:rsidRPr="007649D5">
        <w:t xml:space="preserve">uty to prevent foreseeable risk of injury to other parties </w:t>
      </w:r>
      <w:r w:rsidR="00174E07">
        <w:t>incl</w:t>
      </w:r>
      <w:r w:rsidR="00213AE1" w:rsidRPr="007649D5">
        <w:t xml:space="preserve"> 3</w:t>
      </w:r>
      <w:r w:rsidR="00213AE1" w:rsidRPr="00D46E02">
        <w:rPr>
          <w:vertAlign w:val="superscript"/>
        </w:rPr>
        <w:t>rd</w:t>
      </w:r>
      <w:r w:rsidR="00213AE1" w:rsidRPr="007649D5">
        <w:t xml:space="preserve"> parties by drunk patrons  </w:t>
      </w:r>
      <w:r w:rsidR="00213AE1" w:rsidRPr="00132FA8">
        <w:rPr>
          <w:color w:val="0000FF"/>
        </w:rPr>
        <w:t>Stewart v Pettie</w:t>
      </w:r>
      <w:r w:rsidR="00D46E02">
        <w:rPr>
          <w:color w:val="0000FF"/>
        </w:rPr>
        <w:t xml:space="preserve"> </w:t>
      </w:r>
      <w:r w:rsidR="00D46E02" w:rsidRPr="00D46E02">
        <w:sym w:font="Wingdings" w:char="F0E0"/>
      </w:r>
      <w:r w:rsidR="00D46E02" w:rsidRPr="00D46E02">
        <w:t xml:space="preserve"> </w:t>
      </w:r>
      <w:r w:rsidR="00D46E02" w:rsidRPr="00132FA8">
        <w:rPr>
          <w:color w:val="FF0000"/>
        </w:rPr>
        <w:t>ov</w:t>
      </w:r>
      <w:r w:rsidR="00174E07" w:rsidRPr="00132FA8">
        <w:rPr>
          <w:color w:val="FF0000"/>
        </w:rPr>
        <w:t xml:space="preserve">er-serving alone did not pose </w:t>
      </w:r>
      <w:r w:rsidR="00D46E02" w:rsidRPr="00132FA8">
        <w:rPr>
          <w:color w:val="FF0000"/>
        </w:rPr>
        <w:t xml:space="preserve">foreseeable risk </w:t>
      </w:r>
      <w:r w:rsidR="00EB37C4">
        <w:rPr>
          <w:color w:val="FF0000"/>
        </w:rPr>
        <w:t xml:space="preserve">– needs more </w:t>
      </w:r>
      <w:r w:rsidR="00D46E02" w:rsidRPr="00132FA8">
        <w:rPr>
          <w:color w:val="FF0000"/>
        </w:rPr>
        <w:t>- would require know</w:t>
      </w:r>
      <w:r w:rsidR="00174E07" w:rsidRPr="00132FA8">
        <w:rPr>
          <w:color w:val="FF0000"/>
        </w:rPr>
        <w:t>ledge he would drive</w:t>
      </w:r>
    </w:p>
    <w:p w14:paraId="7110A66A" w14:textId="09891416" w:rsidR="00DE1077" w:rsidRPr="00DE1077" w:rsidRDefault="00DE1077" w:rsidP="007C7346">
      <w:pPr>
        <w:pStyle w:val="NoSpacing"/>
        <w:numPr>
          <w:ilvl w:val="0"/>
          <w:numId w:val="28"/>
        </w:numPr>
      </w:pPr>
      <w:r w:rsidRPr="006B069F">
        <w:rPr>
          <w:b/>
        </w:rPr>
        <w:t>Duty to act to avoid risk for intoxicated patrons</w:t>
      </w:r>
      <w:r w:rsidRPr="007649D5">
        <w:t xml:space="preserve"> </w:t>
      </w:r>
      <w:r w:rsidRPr="00132FA8">
        <w:rPr>
          <w:color w:val="0000FF"/>
        </w:rPr>
        <w:t>Jordan House</w:t>
      </w:r>
    </w:p>
    <w:p w14:paraId="089736C2" w14:textId="1674C88C" w:rsidR="008A6CEC" w:rsidRDefault="006B069F" w:rsidP="007C7346">
      <w:pPr>
        <w:pStyle w:val="NoSpacing"/>
        <w:numPr>
          <w:ilvl w:val="0"/>
          <w:numId w:val="28"/>
        </w:numPr>
      </w:pPr>
      <w:r>
        <w:rPr>
          <w:b/>
        </w:rPr>
        <w:t>Comm Host has s</w:t>
      </w:r>
      <w:r w:rsidR="001F4BB7" w:rsidRPr="00DE1077">
        <w:rPr>
          <w:b/>
        </w:rPr>
        <w:t>tatutory</w:t>
      </w:r>
      <w:r w:rsidR="00DE1077">
        <w:rPr>
          <w:b/>
        </w:rPr>
        <w:t xml:space="preserve"> duty </w:t>
      </w:r>
      <w:r w:rsidR="00213AE1" w:rsidRPr="007649D5">
        <w:t xml:space="preserve">to not serve </w:t>
      </w:r>
      <w:r w:rsidR="00D5324F">
        <w:t>intox</w:t>
      </w:r>
      <w:r w:rsidR="00DE1077">
        <w:t>icated</w:t>
      </w:r>
      <w:r w:rsidR="00213AE1" w:rsidRPr="007649D5">
        <w:t xml:space="preserve"> patrons</w:t>
      </w:r>
      <w:r w:rsidR="00213AE1" w:rsidRPr="00DE1077">
        <w:rPr>
          <w:color w:val="0000FF"/>
        </w:rPr>
        <w:t xml:space="preserve"> </w:t>
      </w:r>
      <w:r>
        <w:rPr>
          <w:color w:val="0000FF"/>
        </w:rPr>
        <w:t>Jordan H</w:t>
      </w:r>
      <w:r w:rsidR="00D5324F" w:rsidRPr="00132FA8">
        <w:rPr>
          <w:color w:val="0000FF"/>
        </w:rPr>
        <w:t>s</w:t>
      </w:r>
      <w:r w:rsidR="008A6CEC" w:rsidRPr="008A6CEC">
        <w:t xml:space="preserve"> </w:t>
      </w:r>
    </w:p>
    <w:p w14:paraId="0452FB1B" w14:textId="027DD65A" w:rsidR="00213AE1" w:rsidRPr="00E202E3" w:rsidRDefault="008A6CEC" w:rsidP="007C7346">
      <w:pPr>
        <w:pStyle w:val="NoSpacing"/>
        <w:numPr>
          <w:ilvl w:val="0"/>
          <w:numId w:val="28"/>
        </w:numPr>
      </w:pPr>
      <w:r w:rsidRPr="007649D5">
        <w:t>Alcohol provider found liable even though they didn’t have actual knowledge of patrons intoxication</w:t>
      </w:r>
      <w:r w:rsidRPr="003351C9">
        <w:rPr>
          <w:color w:val="FF0000"/>
        </w:rPr>
        <w:t xml:space="preserve"> </w:t>
      </w:r>
      <w:r w:rsidRPr="00132FA8">
        <w:rPr>
          <w:color w:val="0000FF"/>
        </w:rPr>
        <w:t>Picka v Porter, Schmidt v Sharpe</w:t>
      </w:r>
    </w:p>
    <w:p w14:paraId="0CC9DD73" w14:textId="6827D640" w:rsidR="00E202E3" w:rsidRPr="007649D5" w:rsidRDefault="00E202E3" w:rsidP="007C7346">
      <w:pPr>
        <w:pStyle w:val="NoSpacing"/>
        <w:numPr>
          <w:ilvl w:val="0"/>
          <w:numId w:val="28"/>
        </w:numPr>
      </w:pPr>
      <w:r w:rsidRPr="003F0E59">
        <w:rPr>
          <w:b/>
        </w:rPr>
        <w:t>Duty to public</w:t>
      </w:r>
      <w:r w:rsidRPr="007649D5">
        <w:t xml:space="preserve"> to take all reasonable steps to stop intoxicated patron from driving</w:t>
      </w:r>
      <w:r>
        <w:t xml:space="preserve">, </w:t>
      </w:r>
      <w:r w:rsidRPr="007649D5">
        <w:t xml:space="preserve">duty to call police if </w:t>
      </w:r>
      <w:r>
        <w:t>can’t</w:t>
      </w:r>
      <w:r w:rsidRPr="007649D5">
        <w:t xml:space="preserve"> be </w:t>
      </w:r>
      <w:r>
        <w:t>stopped</w:t>
      </w:r>
      <w:r w:rsidRPr="007649D5">
        <w:t xml:space="preserve"> </w:t>
      </w:r>
      <w:r w:rsidRPr="00132FA8">
        <w:rPr>
          <w:color w:val="0000FF"/>
        </w:rPr>
        <w:t>Hague v Billings</w:t>
      </w:r>
    </w:p>
    <w:p w14:paraId="6D942F72" w14:textId="77777777" w:rsidR="008A6CEC" w:rsidRPr="008A6CEC" w:rsidRDefault="00213AE1" w:rsidP="009A4376">
      <w:pPr>
        <w:pStyle w:val="NoSpacing"/>
        <w:rPr>
          <w:b/>
          <w:color w:val="660066"/>
        </w:rPr>
      </w:pPr>
      <w:r w:rsidRPr="008A6CEC">
        <w:rPr>
          <w:b/>
          <w:color w:val="660066"/>
        </w:rPr>
        <w:t xml:space="preserve">Social host </w:t>
      </w:r>
    </w:p>
    <w:p w14:paraId="3346CA87" w14:textId="00F54A68" w:rsidR="00213AE1" w:rsidRPr="009E5F23" w:rsidRDefault="008A6CEC" w:rsidP="007C7346">
      <w:pPr>
        <w:pStyle w:val="NoSpacing"/>
        <w:numPr>
          <w:ilvl w:val="0"/>
          <w:numId w:val="28"/>
        </w:numPr>
      </w:pPr>
      <w:r>
        <w:t>N</w:t>
      </w:r>
      <w:r w:rsidR="00213AE1" w:rsidRPr="007649D5">
        <w:t xml:space="preserve">ot </w:t>
      </w:r>
      <w:r>
        <w:t>l</w:t>
      </w:r>
      <w:r w:rsidR="00213AE1" w:rsidRPr="007649D5">
        <w:t>iable for intoxicated drivers action as they</w:t>
      </w:r>
      <w:r>
        <w:t xml:space="preserve"> had not provided alcohol </w:t>
      </w:r>
      <w:r w:rsidR="00213AE1" w:rsidRPr="007649D5">
        <w:t xml:space="preserve"> </w:t>
      </w:r>
      <w:r w:rsidR="00213AE1" w:rsidRPr="00132FA8">
        <w:rPr>
          <w:color w:val="0000FF"/>
        </w:rPr>
        <w:t>Baumeister v Drake</w:t>
      </w:r>
    </w:p>
    <w:p w14:paraId="26118D28" w14:textId="5157E2AF" w:rsidR="009E5F23" w:rsidRDefault="003F0E59" w:rsidP="007C7346">
      <w:pPr>
        <w:pStyle w:val="NoSpacing"/>
        <w:numPr>
          <w:ilvl w:val="0"/>
          <w:numId w:val="28"/>
        </w:numPr>
      </w:pPr>
      <w:r w:rsidRPr="003F0E59">
        <w:rPr>
          <w:b/>
        </w:rPr>
        <w:t xml:space="preserve">Less liability for social hosts - </w:t>
      </w:r>
      <w:r w:rsidR="009E5F23">
        <w:t xml:space="preserve">Do not owe a duty of care to public highway users </w:t>
      </w:r>
      <w:r w:rsidR="009E5F23" w:rsidRPr="00132FA8">
        <w:rPr>
          <w:color w:val="0000FF"/>
        </w:rPr>
        <w:t>Child</w:t>
      </w:r>
      <w:r w:rsidR="0067191B">
        <w:rPr>
          <w:color w:val="0000FF"/>
        </w:rPr>
        <w:t>s v Desmoureaux</w:t>
      </w:r>
      <w:r w:rsidR="009E5F23">
        <w:rPr>
          <w:color w:val="FF0000"/>
        </w:rPr>
        <w:t xml:space="preserve"> </w:t>
      </w:r>
      <w:r w:rsidR="009E5F23" w:rsidRPr="009E5F23">
        <w:rPr>
          <w:color w:val="FF0000"/>
        </w:rPr>
        <w:sym w:font="Wingdings" w:char="F0E0"/>
      </w:r>
      <w:r w:rsidR="009E5F23">
        <w:rPr>
          <w:color w:val="FF0000"/>
        </w:rPr>
        <w:t xml:space="preserve"> unlike </w:t>
      </w:r>
      <w:r w:rsidR="0067191B">
        <w:rPr>
          <w:color w:val="FF0000"/>
        </w:rPr>
        <w:t>comm</w:t>
      </w:r>
      <w:r w:rsidR="009E5F23">
        <w:rPr>
          <w:color w:val="FF0000"/>
        </w:rPr>
        <w:t xml:space="preserve"> hosts, social hosts </w:t>
      </w:r>
      <w:r w:rsidR="009E5F23" w:rsidRPr="00132FA8">
        <w:rPr>
          <w:color w:val="FF0000"/>
        </w:rPr>
        <w:t>are not regulated, dont control consumption, don’t make profits</w:t>
      </w:r>
      <w:r w:rsidR="00251DA2">
        <w:rPr>
          <w:color w:val="FF0000"/>
        </w:rPr>
        <w:t xml:space="preserve">. </w:t>
      </w:r>
      <w:r w:rsidR="00251DA2">
        <w:rPr>
          <w:color w:val="FF0000"/>
          <w:sz w:val="16"/>
          <w:szCs w:val="16"/>
        </w:rPr>
        <w:t>if reasonably</w:t>
      </w:r>
      <w:r w:rsidR="00251DA2" w:rsidRPr="0067191B">
        <w:rPr>
          <w:color w:val="FF0000"/>
          <w:sz w:val="16"/>
          <w:szCs w:val="16"/>
        </w:rPr>
        <w:t xml:space="preserve"> foreseeable and proximity, social host could be liable</w:t>
      </w:r>
    </w:p>
    <w:p w14:paraId="1219A3AA" w14:textId="0075DFD3" w:rsidR="00B44844" w:rsidRPr="00B44844" w:rsidRDefault="00B44844" w:rsidP="007C7346">
      <w:pPr>
        <w:pStyle w:val="NoSpacing"/>
        <w:numPr>
          <w:ilvl w:val="0"/>
          <w:numId w:val="28"/>
        </w:numPr>
      </w:pPr>
      <w:r w:rsidRPr="003F0E59">
        <w:rPr>
          <w:b/>
        </w:rPr>
        <w:t>Factors to consider</w:t>
      </w:r>
      <w:r>
        <w:t xml:space="preserve">: did they serve the alcohol, did they know how impaired he was? </w:t>
      </w:r>
      <w:r w:rsidRPr="00132FA8">
        <w:rPr>
          <w:color w:val="0000FF"/>
        </w:rPr>
        <w:t>Childs</w:t>
      </w:r>
      <w:r w:rsidRPr="00B44844">
        <w:rPr>
          <w:color w:val="FF0000"/>
        </w:rPr>
        <w:t xml:space="preserve"> </w:t>
      </w:r>
      <w:r w:rsidRPr="009E5F23">
        <w:rPr>
          <w:color w:val="FF0000"/>
        </w:rPr>
        <w:sym w:font="Wingdings" w:char="F0E0"/>
      </w:r>
      <w:r w:rsidR="00251DA2">
        <w:rPr>
          <w:color w:val="FF0000"/>
          <w:sz w:val="16"/>
          <w:szCs w:val="16"/>
        </w:rPr>
        <w:t xml:space="preserve"> </w:t>
      </w:r>
      <w:r w:rsidR="00227FC8" w:rsidRPr="0067191B">
        <w:rPr>
          <w:color w:val="FF0000"/>
          <w:sz w:val="16"/>
          <w:szCs w:val="16"/>
        </w:rPr>
        <w:t xml:space="preserve">D hosted NYE party, served ETOH, one of guests was alcoholic, conviction hx, hosts didn’t </w:t>
      </w:r>
      <w:r w:rsidR="00251DA2">
        <w:rPr>
          <w:color w:val="FF0000"/>
          <w:sz w:val="16"/>
          <w:szCs w:val="16"/>
        </w:rPr>
        <w:t>s</w:t>
      </w:r>
      <w:r w:rsidR="00227FC8" w:rsidRPr="0067191B">
        <w:rPr>
          <w:color w:val="FF0000"/>
          <w:sz w:val="16"/>
          <w:szCs w:val="16"/>
        </w:rPr>
        <w:t xml:space="preserve">top him driving, crashed and injured 18yo. Trial: </w:t>
      </w:r>
      <w:r w:rsidR="000D52CA" w:rsidRPr="0067191B">
        <w:rPr>
          <w:color w:val="FF0000"/>
          <w:sz w:val="16"/>
          <w:szCs w:val="16"/>
        </w:rPr>
        <w:t xml:space="preserve">hosts had </w:t>
      </w:r>
      <w:r w:rsidR="00227FC8" w:rsidRPr="0067191B">
        <w:rPr>
          <w:color w:val="FF0000"/>
          <w:sz w:val="16"/>
          <w:szCs w:val="16"/>
        </w:rPr>
        <w:t xml:space="preserve">duty of care, but negated for policy reasons. </w:t>
      </w:r>
      <w:r w:rsidR="000D52CA" w:rsidRPr="0067191B">
        <w:rPr>
          <w:color w:val="FF0000"/>
          <w:sz w:val="16"/>
          <w:szCs w:val="16"/>
        </w:rPr>
        <w:t>CA/SCC no duty d/t proximity.</w:t>
      </w:r>
    </w:p>
    <w:p w14:paraId="12B569C2" w14:textId="64E62820" w:rsidR="00094B6D" w:rsidRPr="000A17F0" w:rsidRDefault="009A4376" w:rsidP="00094B6D">
      <w:pPr>
        <w:pStyle w:val="NoSpacing"/>
        <w:rPr>
          <w:color w:val="0000FF"/>
        </w:rPr>
      </w:pPr>
      <w:r w:rsidRPr="00B44844">
        <w:rPr>
          <w:b/>
        </w:rPr>
        <w:t>Between social host and commercial</w:t>
      </w:r>
      <w:r w:rsidRPr="007649D5">
        <w:t xml:space="preserve"> </w:t>
      </w:r>
      <w:r>
        <w:t>-</w:t>
      </w:r>
      <w:r w:rsidRPr="007649D5">
        <w:t xml:space="preserve"> </w:t>
      </w:r>
      <w:r w:rsidR="00213AE1" w:rsidRPr="007649D5">
        <w:t xml:space="preserve">No duty of care found for hockey team that provided beer at tournament </w:t>
      </w:r>
      <w:r w:rsidR="00213AE1" w:rsidRPr="00132FA8">
        <w:rPr>
          <w:color w:val="0000FF"/>
        </w:rPr>
        <w:t>Calliou Estate (Trustee of) v Calliou</w:t>
      </w:r>
    </w:p>
    <w:p w14:paraId="4FD1E2C3" w14:textId="3197E697" w:rsidR="00BE7FB6" w:rsidRDefault="00BE7FB6" w:rsidP="00CD7650">
      <w:pPr>
        <w:pStyle w:val="Heading1"/>
      </w:pPr>
      <w:bookmarkStart w:id="15" w:name="_Toc353829372"/>
      <w:r>
        <w:t>Duty to prevent crime</w:t>
      </w:r>
      <w:bookmarkEnd w:id="15"/>
    </w:p>
    <w:p w14:paraId="2EE9B773" w14:textId="572F714C" w:rsidR="001E3203" w:rsidRDefault="001E3203" w:rsidP="007C7346">
      <w:pPr>
        <w:pStyle w:val="NoSpacing"/>
        <w:numPr>
          <w:ilvl w:val="0"/>
          <w:numId w:val="29"/>
        </w:numPr>
      </w:pPr>
      <w:r>
        <w:t>D has indirect control or authority (police, probation officer)</w:t>
      </w:r>
    </w:p>
    <w:p w14:paraId="521A4521" w14:textId="54DAD8A1" w:rsidR="001E3203" w:rsidRDefault="001E3203" w:rsidP="007C7346">
      <w:pPr>
        <w:pStyle w:val="NoSpacing"/>
        <w:numPr>
          <w:ilvl w:val="0"/>
          <w:numId w:val="29"/>
        </w:numPr>
      </w:pPr>
      <w:r>
        <w:t>D has opportunity to prevent crime or accident</w:t>
      </w:r>
    </w:p>
    <w:p w14:paraId="27E84F03" w14:textId="6C9E3614" w:rsidR="001E3203" w:rsidRDefault="001E3203" w:rsidP="001E3203">
      <w:pPr>
        <w:pStyle w:val="NoSpacing"/>
      </w:pPr>
      <w:r w:rsidRPr="002D063E">
        <w:rPr>
          <w:b/>
        </w:rPr>
        <w:t>Police / Public</w:t>
      </w:r>
      <w:r>
        <w:t xml:space="preserve"> – Duty to warn about dangerous offender </w:t>
      </w:r>
      <w:r w:rsidRPr="00132FA8">
        <w:rPr>
          <w:color w:val="0000FF"/>
        </w:rPr>
        <w:t>Jane Doe v Toronto Police</w:t>
      </w:r>
    </w:p>
    <w:p w14:paraId="04A01CF6" w14:textId="5300A088" w:rsidR="004C2618" w:rsidRPr="00D25A30" w:rsidRDefault="004C2618" w:rsidP="00CD7650">
      <w:pPr>
        <w:pStyle w:val="Heading1"/>
      </w:pPr>
      <w:bookmarkStart w:id="16" w:name="_Toc353829373"/>
      <w:r w:rsidRPr="007649D5">
        <w:t>Duties of Care Owed by a Barrister</w:t>
      </w:r>
      <w:bookmarkEnd w:id="16"/>
      <w:r w:rsidRPr="007649D5">
        <w:t xml:space="preserve"> </w:t>
      </w:r>
    </w:p>
    <w:p w14:paraId="0D83C025" w14:textId="757BF770" w:rsidR="004C2618" w:rsidRPr="007649D5" w:rsidRDefault="002532D5" w:rsidP="007C7346">
      <w:pPr>
        <w:pStyle w:val="NoSpacing"/>
        <w:numPr>
          <w:ilvl w:val="0"/>
          <w:numId w:val="36"/>
        </w:numPr>
      </w:pPr>
      <w:r w:rsidRPr="002532D5">
        <w:rPr>
          <w:b/>
        </w:rPr>
        <w:t>General</w:t>
      </w:r>
      <w:r>
        <w:t xml:space="preserve">: Not </w:t>
      </w:r>
      <w:r w:rsidR="004C2618" w:rsidRPr="007649D5">
        <w:t>to act carelessly and cause harm to client</w:t>
      </w:r>
    </w:p>
    <w:p w14:paraId="6C553FAD" w14:textId="2112B4E4" w:rsidR="002532D5" w:rsidRDefault="002532D5" w:rsidP="007C7346">
      <w:pPr>
        <w:pStyle w:val="NoSpacing"/>
        <w:numPr>
          <w:ilvl w:val="0"/>
          <w:numId w:val="36"/>
        </w:numPr>
      </w:pPr>
      <w:r w:rsidRPr="002532D5">
        <w:rPr>
          <w:b/>
          <w:color w:val="0000FF"/>
        </w:rPr>
        <w:t>Demarco</w:t>
      </w:r>
      <w:r>
        <w:t xml:space="preserve"> </w:t>
      </w:r>
      <w:r w:rsidR="004C2618">
        <w:t>No immunity in Cdn law for potential neg</w:t>
      </w:r>
      <w:r>
        <w:t xml:space="preserve">ligence actions against lawyers, </w:t>
      </w:r>
      <w:r w:rsidRPr="007649D5">
        <w:t>Difference between judgment calls and truly reckless behaviour/decisions</w:t>
      </w:r>
      <w:r>
        <w:t xml:space="preserve">, </w:t>
      </w:r>
      <w:r w:rsidRPr="007649D5">
        <w:t>Liable for failure to abide by rules/established mechanisms for civil cases</w:t>
      </w:r>
    </w:p>
    <w:p w14:paraId="7EEB3051" w14:textId="3BA1A9FD" w:rsidR="002532D5" w:rsidRPr="007649D5" w:rsidRDefault="002532D5" w:rsidP="007C7346">
      <w:pPr>
        <w:pStyle w:val="NoSpacing"/>
        <w:numPr>
          <w:ilvl w:val="0"/>
          <w:numId w:val="36"/>
        </w:numPr>
      </w:pPr>
      <w:r w:rsidRPr="00C074A0">
        <w:rPr>
          <w:b/>
        </w:rPr>
        <w:t>Egregious error standard rejected</w:t>
      </w:r>
      <w:r w:rsidRPr="007649D5">
        <w:t xml:space="preserve"> – normal standard of reasonableness withheld (lots of pro’s need to make difficult calls) </w:t>
      </w:r>
      <w:r w:rsidR="00F474C7">
        <w:t xml:space="preserve"> </w:t>
      </w:r>
      <w:r w:rsidRPr="005B3D64">
        <w:rPr>
          <w:color w:val="0000FF"/>
        </w:rPr>
        <w:t>Folland v Reardon</w:t>
      </w:r>
    </w:p>
    <w:p w14:paraId="1FA983BF" w14:textId="41C69F45" w:rsidR="002532D5" w:rsidRPr="007649D5" w:rsidRDefault="002532D5" w:rsidP="007C7346">
      <w:pPr>
        <w:pStyle w:val="NoSpacing"/>
        <w:numPr>
          <w:ilvl w:val="0"/>
          <w:numId w:val="36"/>
        </w:numPr>
      </w:pPr>
      <w:r w:rsidRPr="007649D5">
        <w:t>Separate body of</w:t>
      </w:r>
      <w:r w:rsidR="00F474C7">
        <w:t xml:space="preserve"> law dealing Crown prosecutors </w:t>
      </w:r>
      <w:r w:rsidRPr="005B3D64">
        <w:rPr>
          <w:color w:val="0000FF"/>
        </w:rPr>
        <w:t>Miazga</w:t>
      </w:r>
    </w:p>
    <w:p w14:paraId="41AC0290" w14:textId="33018512" w:rsidR="002532D5" w:rsidRDefault="002532D5" w:rsidP="007C7346">
      <w:pPr>
        <w:pStyle w:val="NoSpacing"/>
        <w:numPr>
          <w:ilvl w:val="0"/>
          <w:numId w:val="36"/>
        </w:numPr>
      </w:pPr>
      <w:r w:rsidRPr="007649D5">
        <w:t xml:space="preserve">No </w:t>
      </w:r>
      <w:r>
        <w:t xml:space="preserve">general </w:t>
      </w:r>
      <w:r w:rsidRPr="007649D5">
        <w:t xml:space="preserve">duties to third parties </w:t>
      </w:r>
      <w:r>
        <w:t>except very special circumstances (if learns of info that someone is in danger, duty to report re child abuse etc)</w:t>
      </w:r>
    </w:p>
    <w:p w14:paraId="65B244ED" w14:textId="77777777" w:rsidR="002532D5" w:rsidRDefault="004C2618" w:rsidP="002532D5">
      <w:pPr>
        <w:pStyle w:val="NoSpacing"/>
        <w:rPr>
          <w:b/>
        </w:rPr>
      </w:pPr>
      <w:r w:rsidRPr="002532D5">
        <w:rPr>
          <w:b/>
          <w:highlight w:val="yellow"/>
        </w:rPr>
        <w:t>Policy reasons:</w:t>
      </w:r>
      <w:r w:rsidRPr="002532D5">
        <w:rPr>
          <w:b/>
        </w:rPr>
        <w:t xml:space="preserve">   </w:t>
      </w:r>
    </w:p>
    <w:p w14:paraId="45F17DA8" w14:textId="030B2E7D" w:rsidR="004C2618" w:rsidRPr="002532D5" w:rsidRDefault="002532D5" w:rsidP="007C7346">
      <w:pPr>
        <w:pStyle w:val="NoSpacing"/>
        <w:numPr>
          <w:ilvl w:val="0"/>
          <w:numId w:val="37"/>
        </w:numPr>
        <w:rPr>
          <w:b/>
        </w:rPr>
      </w:pPr>
      <w:r>
        <w:t xml:space="preserve">Standard of a reasonable barrister in conducting litigation </w:t>
      </w:r>
      <w:r>
        <w:sym w:font="Wingdings" w:char="F0E0"/>
      </w:r>
      <w:r>
        <w:t xml:space="preserve"> high threshold</w:t>
      </w:r>
    </w:p>
    <w:p w14:paraId="27C9517F" w14:textId="4F104289" w:rsidR="00F61C88" w:rsidRPr="0015595B" w:rsidRDefault="004C2618" w:rsidP="007C7346">
      <w:pPr>
        <w:pStyle w:val="NoSpacing"/>
        <w:numPr>
          <w:ilvl w:val="0"/>
          <w:numId w:val="36"/>
        </w:numPr>
        <w:pBdr>
          <w:bottom w:val="single" w:sz="4" w:space="1" w:color="auto"/>
        </w:pBdr>
      </w:pPr>
      <w:r>
        <w:t>Job of a lawyer is to advise a client, so as long as behaving reasonably in a broad scope courts will not find lawyers negligent</w:t>
      </w:r>
    </w:p>
    <w:p w14:paraId="54A6FB70" w14:textId="575D0D05" w:rsidR="004031A6" w:rsidRPr="00CD7B69" w:rsidRDefault="00E5249B" w:rsidP="00AB10CA">
      <w:pPr>
        <w:pStyle w:val="Heading2"/>
      </w:pPr>
      <w:bookmarkStart w:id="17" w:name="_Toc353829374"/>
      <w:r w:rsidRPr="00CD7B69">
        <w:lastRenderedPageBreak/>
        <w:t>Duties to Unborn</w:t>
      </w:r>
      <w:bookmarkEnd w:id="17"/>
    </w:p>
    <w:p w14:paraId="51F53FFD" w14:textId="07A66BFF" w:rsidR="003D4759" w:rsidRDefault="000F2329" w:rsidP="007C7346">
      <w:pPr>
        <w:pStyle w:val="NoSpacing"/>
        <w:numPr>
          <w:ilvl w:val="0"/>
          <w:numId w:val="31"/>
        </w:numPr>
      </w:pPr>
      <w:r w:rsidRPr="000F2329">
        <w:t>Before birth, legal entity of mother and child are one. Child only acquires legal entity upon birth</w:t>
      </w:r>
      <w:r w:rsidRPr="007649D5">
        <w:t xml:space="preserve"> </w:t>
      </w:r>
      <w:r w:rsidRPr="002D2B6F">
        <w:rPr>
          <w:color w:val="0000FF"/>
        </w:rPr>
        <w:t>Winnipeg Child and Family Services</w:t>
      </w:r>
      <w:r w:rsidR="00D060EB">
        <w:br/>
      </w:r>
    </w:p>
    <w:p w14:paraId="2508C7DD" w14:textId="77777777" w:rsidR="00E5249B" w:rsidRPr="005328AE" w:rsidRDefault="00E6193E" w:rsidP="00CD7650">
      <w:pPr>
        <w:pStyle w:val="Heading1"/>
      </w:pPr>
      <w:bookmarkStart w:id="18" w:name="_Toc353829375"/>
      <w:r w:rsidRPr="005328AE">
        <w:t>Preconception Wrongs</w:t>
      </w:r>
      <w:bookmarkEnd w:id="18"/>
    </w:p>
    <w:p w14:paraId="5CE82A65" w14:textId="2385DAE2" w:rsidR="00E6193E" w:rsidRPr="00A44B80" w:rsidRDefault="006526D4" w:rsidP="00A44B80">
      <w:pPr>
        <w:pStyle w:val="NoSpacing"/>
        <w:rPr>
          <w:b/>
          <w:color w:val="660066"/>
        </w:rPr>
      </w:pPr>
      <w:r w:rsidRPr="00A44B80">
        <w:rPr>
          <w:b/>
          <w:color w:val="660066"/>
        </w:rPr>
        <w:t>De</w:t>
      </w:r>
      <w:r w:rsidR="00E6193E" w:rsidRPr="00A44B80">
        <w:rPr>
          <w:b/>
          <w:color w:val="660066"/>
        </w:rPr>
        <w:t>fendant carelessly cause</w:t>
      </w:r>
      <w:r w:rsidRPr="00A44B80">
        <w:rPr>
          <w:b/>
          <w:color w:val="660066"/>
        </w:rPr>
        <w:t>s a parent to suffer an</w:t>
      </w:r>
      <w:r w:rsidR="00E6193E" w:rsidRPr="00A44B80">
        <w:rPr>
          <w:b/>
          <w:color w:val="660066"/>
        </w:rPr>
        <w:t xml:space="preserve"> injury that detrimentally affects a subsequently conceived child.</w:t>
      </w:r>
    </w:p>
    <w:p w14:paraId="61B5119B" w14:textId="6AED8626" w:rsidR="00215223" w:rsidRPr="00215223" w:rsidRDefault="00215223" w:rsidP="00215223">
      <w:pPr>
        <w:pStyle w:val="NoSpacing"/>
        <w:rPr>
          <w:b/>
        </w:rPr>
      </w:pPr>
      <w:r w:rsidRPr="00215223">
        <w:rPr>
          <w:b/>
        </w:rPr>
        <w:t>Case notes:</w:t>
      </w:r>
    </w:p>
    <w:p w14:paraId="6D96A734" w14:textId="6CE5267F" w:rsidR="00215223" w:rsidRPr="008314A0" w:rsidRDefault="00215223" w:rsidP="007C7346">
      <w:pPr>
        <w:pStyle w:val="NoSpacing"/>
        <w:numPr>
          <w:ilvl w:val="0"/>
          <w:numId w:val="30"/>
        </w:numPr>
        <w:rPr>
          <w:color w:val="FF0000"/>
        </w:rPr>
      </w:pPr>
      <w:r w:rsidRPr="008314A0">
        <w:rPr>
          <w:b/>
          <w:color w:val="660066"/>
        </w:rPr>
        <w:t>No duty if harm occurred pre-conception</w:t>
      </w:r>
      <w:r>
        <w:t xml:space="preserve"> (no proximity) </w:t>
      </w:r>
      <w:r w:rsidRPr="002D2B6F">
        <w:rPr>
          <w:color w:val="0000FF"/>
        </w:rPr>
        <w:t>Paxton</w:t>
      </w:r>
      <w:r>
        <w:rPr>
          <w:color w:val="FF0000"/>
        </w:rPr>
        <w:t xml:space="preserve"> </w:t>
      </w:r>
      <w:r w:rsidRPr="00215223">
        <w:rPr>
          <w:color w:val="FF0000"/>
        </w:rPr>
        <w:sym w:font="Wingdings" w:char="F0E0"/>
      </w:r>
      <w:r>
        <w:rPr>
          <w:color w:val="FF0000"/>
        </w:rPr>
        <w:t xml:space="preserve"> acne Rx caused birth defects. Dr thought husband was sterile</w:t>
      </w:r>
    </w:p>
    <w:p w14:paraId="779D7E68" w14:textId="7DE588DD" w:rsidR="00215223" w:rsidRPr="008314A0" w:rsidRDefault="00215223" w:rsidP="007C7346">
      <w:pPr>
        <w:pStyle w:val="NoSpacing"/>
        <w:numPr>
          <w:ilvl w:val="0"/>
          <w:numId w:val="30"/>
        </w:numPr>
        <w:rPr>
          <w:b/>
          <w:color w:val="660066"/>
        </w:rPr>
      </w:pPr>
      <w:r w:rsidRPr="008314A0">
        <w:rPr>
          <w:b/>
          <w:color w:val="660066"/>
        </w:rPr>
        <w:t xml:space="preserve">Doctors sole responsibility </w:t>
      </w:r>
      <w:r w:rsidR="002E2C1D" w:rsidRPr="008314A0">
        <w:rPr>
          <w:b/>
          <w:color w:val="660066"/>
        </w:rPr>
        <w:t>is to mother</w:t>
      </w:r>
    </w:p>
    <w:p w14:paraId="50C2D728" w14:textId="5FDC9D09" w:rsidR="001B60EE" w:rsidRDefault="008314A0" w:rsidP="007C7346">
      <w:pPr>
        <w:pStyle w:val="NoSpacing"/>
        <w:numPr>
          <w:ilvl w:val="0"/>
          <w:numId w:val="30"/>
        </w:numPr>
      </w:pPr>
      <w:r w:rsidRPr="008314A0">
        <w:rPr>
          <w:b/>
          <w:color w:val="660066"/>
        </w:rPr>
        <w:t>Women do not owe a duty to their future children</w:t>
      </w:r>
      <w:r w:rsidRPr="001B60EE">
        <w:rPr>
          <w:color w:val="FF0000"/>
        </w:rPr>
        <w:t xml:space="preserve"> </w:t>
      </w:r>
      <w:r w:rsidR="001B60EE" w:rsidRPr="002D2B6F">
        <w:rPr>
          <w:color w:val="0000FF"/>
        </w:rPr>
        <w:t>UAW v Johnson Controls US 1991</w:t>
      </w:r>
      <w:r w:rsidR="001B60EE" w:rsidRPr="001B60EE">
        <w:t xml:space="preserve"> </w:t>
      </w:r>
      <w:r w:rsidR="001B60EE" w:rsidRPr="007649D5">
        <w:t xml:space="preserve">– </w:t>
      </w:r>
      <w:r w:rsidR="001B60EE">
        <w:t>Company</w:t>
      </w:r>
      <w:r w:rsidR="001B60EE" w:rsidRPr="007649D5">
        <w:t xml:space="preserve"> tried to get childbearing age women to prove sterility or lose jobs – found by court to discriminate against women, women can decide whether or not to expose to lead in battery factory. Balance of interests between protecting health of potential children and women’s autonomy rights.</w:t>
      </w:r>
    </w:p>
    <w:p w14:paraId="2BEBE367" w14:textId="76432EC9" w:rsidR="000E24D9" w:rsidRPr="002E2C1D" w:rsidRDefault="00A85016" w:rsidP="00A85016">
      <w:pPr>
        <w:pStyle w:val="NoSpacing"/>
      </w:pPr>
      <w:r w:rsidRPr="00A6661D">
        <w:rPr>
          <w:b/>
          <w:highlight w:val="yellow"/>
        </w:rPr>
        <w:t>Policy</w:t>
      </w:r>
      <w:r w:rsidR="002E2C1D" w:rsidRPr="00A6661D">
        <w:rPr>
          <w:b/>
          <w:highlight w:val="yellow"/>
        </w:rPr>
        <w:t xml:space="preserve"> </w:t>
      </w:r>
      <w:r w:rsidR="00A6661D" w:rsidRPr="00A6661D">
        <w:rPr>
          <w:b/>
          <w:highlight w:val="yellow"/>
        </w:rPr>
        <w:t>Reasons</w:t>
      </w:r>
      <w:r w:rsidR="00A6661D">
        <w:rPr>
          <w:b/>
        </w:rPr>
        <w:t>: scope of doctor liability would be far too broad to cover future children, P responsible to mitigate their own risks in life,</w:t>
      </w:r>
      <w:r w:rsidRPr="00A85016">
        <w:rPr>
          <w:b/>
        </w:rPr>
        <w:t xml:space="preserve"> </w:t>
      </w:r>
      <w:r w:rsidR="00A6661D">
        <w:rPr>
          <w:b/>
        </w:rPr>
        <w:t>m</w:t>
      </w:r>
      <w:r w:rsidRPr="00A85016">
        <w:rPr>
          <w:b/>
        </w:rPr>
        <w:t>other comes first</w:t>
      </w:r>
      <w:r>
        <w:t xml:space="preserve"> – may limit treatment options for </w:t>
      </w:r>
      <w:r w:rsidR="002E2C1D">
        <w:t>women, limit autonomy of mother, w</w:t>
      </w:r>
      <w:r w:rsidR="000E24D9" w:rsidRPr="002E2C1D">
        <w:t>omen do not owe a duty to their future children</w:t>
      </w:r>
    </w:p>
    <w:p w14:paraId="137FA669" w14:textId="71A533A4" w:rsidR="00A85016" w:rsidRPr="005328AE" w:rsidRDefault="00A85016" w:rsidP="00CD7650">
      <w:pPr>
        <w:pStyle w:val="Heading1"/>
      </w:pPr>
      <w:bookmarkStart w:id="19" w:name="_Toc353829376"/>
      <w:r w:rsidRPr="005328AE">
        <w:t>Wrongful Birth</w:t>
      </w:r>
      <w:r w:rsidR="001B60EE" w:rsidRPr="005328AE">
        <w:t xml:space="preserve"> (mother) </w:t>
      </w:r>
      <w:r w:rsidRPr="005328AE">
        <w:t>/</w:t>
      </w:r>
      <w:r w:rsidR="001B60EE" w:rsidRPr="005328AE">
        <w:t xml:space="preserve"> </w:t>
      </w:r>
      <w:r w:rsidRPr="005328AE">
        <w:t>Life</w:t>
      </w:r>
      <w:r w:rsidR="001B60EE" w:rsidRPr="005328AE">
        <w:t xml:space="preserve"> (Child)</w:t>
      </w:r>
      <w:bookmarkEnd w:id="19"/>
    </w:p>
    <w:p w14:paraId="43E08FC8" w14:textId="77777777" w:rsidR="002A66DC" w:rsidRDefault="002A66DC" w:rsidP="007C7346">
      <w:pPr>
        <w:pStyle w:val="NoSpacing"/>
        <w:numPr>
          <w:ilvl w:val="0"/>
          <w:numId w:val="32"/>
        </w:numPr>
        <w:rPr>
          <w:b/>
          <w:color w:val="660066"/>
        </w:rPr>
      </w:pPr>
      <w:r>
        <w:rPr>
          <w:b/>
          <w:color w:val="660066"/>
        </w:rPr>
        <w:t>A</w:t>
      </w:r>
      <w:r w:rsidR="00A85016" w:rsidRPr="001B60EE">
        <w:rPr>
          <w:b/>
          <w:color w:val="660066"/>
        </w:rPr>
        <w:t xml:space="preserve"> doctor c</w:t>
      </w:r>
      <w:r w:rsidR="001B60EE" w:rsidRPr="001B60EE">
        <w:rPr>
          <w:b/>
          <w:color w:val="660066"/>
        </w:rPr>
        <w:t>arelessly fails to inform a woma</w:t>
      </w:r>
      <w:r w:rsidR="00A85016" w:rsidRPr="001B60EE">
        <w:rPr>
          <w:b/>
          <w:color w:val="660066"/>
        </w:rPr>
        <w:t xml:space="preserve">n that she has an unusually high risk of giving birth to a child with disabilities. </w:t>
      </w:r>
    </w:p>
    <w:p w14:paraId="5EEECDB4" w14:textId="77777777" w:rsidR="002A66DC" w:rsidRDefault="00A85016" w:rsidP="007C7346">
      <w:pPr>
        <w:pStyle w:val="NoSpacing"/>
        <w:numPr>
          <w:ilvl w:val="0"/>
          <w:numId w:val="32"/>
        </w:numPr>
      </w:pPr>
      <w:r w:rsidRPr="001B60EE">
        <w:rPr>
          <w:b/>
          <w:color w:val="660066"/>
        </w:rPr>
        <w:t>Doctor doesn’t cause the injury to the child. Merely deprives the mother an opportunity to make an informed decision on abortion.</w:t>
      </w:r>
      <w:r w:rsidR="0029441D" w:rsidRPr="001B60EE">
        <w:rPr>
          <w:b/>
          <w:color w:val="660066"/>
        </w:rPr>
        <w:t xml:space="preserve"> </w:t>
      </w:r>
    </w:p>
    <w:p w14:paraId="231FC245" w14:textId="2D2CF44B" w:rsidR="00A85016" w:rsidRPr="0029441D" w:rsidRDefault="0029441D" w:rsidP="007C7346">
      <w:pPr>
        <w:pStyle w:val="NoSpacing"/>
        <w:numPr>
          <w:ilvl w:val="0"/>
          <w:numId w:val="32"/>
        </w:numPr>
      </w:pPr>
      <w:r>
        <w:rPr>
          <w:b/>
        </w:rPr>
        <w:t>Connected with duty to inform</w:t>
      </w:r>
    </w:p>
    <w:p w14:paraId="409412D4" w14:textId="6B60FE16" w:rsidR="002A66DC" w:rsidRPr="00005E43" w:rsidRDefault="00005E43" w:rsidP="00E9769B">
      <w:pPr>
        <w:pStyle w:val="NoSpacing"/>
        <w:rPr>
          <w:rFonts w:cs="Arial"/>
          <w:b/>
          <w:szCs w:val="18"/>
        </w:rPr>
      </w:pPr>
      <w:r w:rsidRPr="00005E43">
        <w:rPr>
          <w:rFonts w:cs="Arial"/>
          <w:b/>
          <w:szCs w:val="18"/>
        </w:rPr>
        <w:t>Case notes:</w:t>
      </w:r>
    </w:p>
    <w:p w14:paraId="26B0417D" w14:textId="1BDB0DBA" w:rsidR="00005E43" w:rsidRPr="007649D5" w:rsidRDefault="00005E43" w:rsidP="007C7346">
      <w:pPr>
        <w:pStyle w:val="NoSpacing"/>
        <w:numPr>
          <w:ilvl w:val="0"/>
          <w:numId w:val="33"/>
        </w:numPr>
      </w:pPr>
      <w:r w:rsidRPr="00227C71">
        <w:rPr>
          <w:b/>
          <w:color w:val="0000FF"/>
        </w:rPr>
        <w:t>Arndt v Smith</w:t>
      </w:r>
      <w:r>
        <w:rPr>
          <w:b/>
          <w:color w:val="0000FF"/>
        </w:rPr>
        <w:t xml:space="preserve"> SCC</w:t>
      </w:r>
      <w:r w:rsidRPr="007649D5">
        <w:t xml:space="preserve"> </w:t>
      </w:r>
      <w:r w:rsidRPr="007649D5">
        <w:sym w:font="Wingdings" w:char="F0E0"/>
      </w:r>
      <w:r w:rsidRPr="007649D5">
        <w:t xml:space="preserve"> </w:t>
      </w:r>
      <w:r w:rsidRPr="00294F1A">
        <w:rPr>
          <w:color w:val="FF0000"/>
        </w:rPr>
        <w:t>Mother got chicken pox in pregnancy; gave birth to severely disabled child as a result</w:t>
      </w:r>
      <w:r w:rsidRPr="007649D5">
        <w:t xml:space="preserve">.  Court </w:t>
      </w:r>
      <w:r w:rsidRPr="007649D5">
        <w:sym w:font="Wingdings" w:char="F0E0"/>
      </w:r>
      <w:r>
        <w:t xml:space="preserve"> </w:t>
      </w:r>
      <w:r w:rsidR="00FF4A77" w:rsidRPr="00FF4A77">
        <w:rPr>
          <w:b/>
        </w:rPr>
        <w:t>W</w:t>
      </w:r>
      <w:r w:rsidRPr="00FF4A77">
        <w:rPr>
          <w:b/>
        </w:rPr>
        <w:t xml:space="preserve">oman’s action failed on causation – couldn’t prove a </w:t>
      </w:r>
      <w:r w:rsidRPr="003D0338">
        <w:rPr>
          <w:b/>
        </w:rPr>
        <w:t>reasonable woman in her position would have had an abortion</w:t>
      </w:r>
      <w:r w:rsidRPr="007649D5">
        <w:t xml:space="preserve"> if informed of the ve</w:t>
      </w:r>
      <w:r>
        <w:t>ry small risk of birth defects.</w:t>
      </w:r>
      <w:r>
        <w:tab/>
      </w:r>
    </w:p>
    <w:p w14:paraId="52CD0EA8" w14:textId="6D9D6004" w:rsidR="00005E43" w:rsidRPr="007649D5" w:rsidRDefault="00005E43" w:rsidP="007C7346">
      <w:pPr>
        <w:pStyle w:val="NoSpacing"/>
        <w:numPr>
          <w:ilvl w:val="0"/>
          <w:numId w:val="33"/>
        </w:numPr>
      </w:pPr>
      <w:r w:rsidRPr="00227C71">
        <w:rPr>
          <w:b/>
          <w:color w:val="0000FF"/>
        </w:rPr>
        <w:t>H(R) v Hunter</w:t>
      </w:r>
      <w:r>
        <w:rPr>
          <w:b/>
          <w:color w:val="0000FF"/>
        </w:rPr>
        <w:t xml:space="preserve"> </w:t>
      </w:r>
      <w:r w:rsidR="00FF4A77">
        <w:sym w:font="Wingdings" w:char="F0E0"/>
      </w:r>
      <w:r w:rsidR="00FF4A77">
        <w:t xml:space="preserve"> </w:t>
      </w:r>
      <w:r w:rsidR="00FF4A77" w:rsidRPr="00294F1A">
        <w:rPr>
          <w:color w:val="FF0000"/>
        </w:rPr>
        <w:t>P</w:t>
      </w:r>
      <w:r w:rsidRPr="00294F1A">
        <w:rPr>
          <w:color w:val="FF0000"/>
        </w:rPr>
        <w:t>arents of 2 disabled kids awarded $3M for costs to raise kids D doctors did not refer the mother for additional genetic counse</w:t>
      </w:r>
      <w:r w:rsidR="00FF4A77" w:rsidRPr="00294F1A">
        <w:rPr>
          <w:color w:val="FF0000"/>
        </w:rPr>
        <w:t>l</w:t>
      </w:r>
      <w:r w:rsidRPr="00294F1A">
        <w:rPr>
          <w:color w:val="FF0000"/>
        </w:rPr>
        <w:t>ling</w:t>
      </w:r>
    </w:p>
    <w:p w14:paraId="1FB8305B" w14:textId="191758CB" w:rsidR="00005E43" w:rsidRPr="007649D5" w:rsidRDefault="00005E43" w:rsidP="007C7346">
      <w:pPr>
        <w:pStyle w:val="NoSpacing"/>
        <w:numPr>
          <w:ilvl w:val="0"/>
          <w:numId w:val="33"/>
        </w:numPr>
      </w:pPr>
      <w:r w:rsidRPr="00227C71">
        <w:rPr>
          <w:b/>
          <w:color w:val="0000FF"/>
        </w:rPr>
        <w:t>Krnagle v Brisco</w:t>
      </w:r>
      <w:r w:rsidRPr="007649D5">
        <w:t xml:space="preserve"> </w:t>
      </w:r>
      <w:r>
        <w:sym w:font="Wingdings" w:char="F0E0"/>
      </w:r>
      <w:r>
        <w:t xml:space="preserve"> </w:t>
      </w:r>
      <w:r w:rsidR="00FF4A77" w:rsidRPr="00294F1A">
        <w:rPr>
          <w:color w:val="FF0000"/>
        </w:rPr>
        <w:t>C</w:t>
      </w:r>
      <w:r w:rsidRPr="00294F1A">
        <w:rPr>
          <w:color w:val="FF0000"/>
        </w:rPr>
        <w:t xml:space="preserve">hild with Downs Syndrome. D physician didn’t offer testing in pregnancy. Parent entitled to damages </w:t>
      </w:r>
      <w:r w:rsidR="00FF4A77" w:rsidRPr="00294F1A">
        <w:rPr>
          <w:color w:val="FF0000"/>
        </w:rPr>
        <w:t>for</w:t>
      </w:r>
      <w:r w:rsidRPr="00294F1A">
        <w:rPr>
          <w:color w:val="FF0000"/>
        </w:rPr>
        <w:t xml:space="preserve"> expenses </w:t>
      </w:r>
      <w:r w:rsidR="00FF4A77" w:rsidRPr="00294F1A">
        <w:rPr>
          <w:color w:val="FF0000"/>
        </w:rPr>
        <w:t>for</w:t>
      </w:r>
      <w:r w:rsidRPr="00294F1A">
        <w:rPr>
          <w:color w:val="FF0000"/>
        </w:rPr>
        <w:t xml:space="preserve"> his care</w:t>
      </w:r>
    </w:p>
    <w:p w14:paraId="7823C70E" w14:textId="77777777" w:rsidR="00005E43" w:rsidRDefault="00005E43" w:rsidP="007C7346">
      <w:pPr>
        <w:pStyle w:val="NoSpacing"/>
        <w:numPr>
          <w:ilvl w:val="0"/>
          <w:numId w:val="33"/>
        </w:numPr>
      </w:pPr>
      <w:r w:rsidRPr="00227C71">
        <w:rPr>
          <w:b/>
          <w:color w:val="0000FF"/>
        </w:rPr>
        <w:t>Watters v White</w:t>
      </w:r>
      <w:r w:rsidRPr="007649D5">
        <w:t xml:space="preserve"> </w:t>
      </w:r>
      <w:r w:rsidRPr="007649D5">
        <w:sym w:font="Wingdings" w:char="F0E0"/>
      </w:r>
      <w:r w:rsidRPr="007649D5">
        <w:t xml:space="preserve"> </w:t>
      </w:r>
      <w:r w:rsidRPr="00294F1A">
        <w:rPr>
          <w:color w:val="FF0000"/>
        </w:rPr>
        <w:t xml:space="preserve">court dismissed a claim against a doctor for failing to inform relatives of an infant suffering neuro disease that they might also be carriers. P was second cousin, gave birth to a child who suffered from the disease 30 years later. Would have been a </w:t>
      </w:r>
      <w:r w:rsidRPr="00294F1A">
        <w:rPr>
          <w:b/>
          <w:color w:val="FF0000"/>
        </w:rPr>
        <w:t>breach of confidentiality</w:t>
      </w:r>
      <w:r w:rsidRPr="00294F1A">
        <w:rPr>
          <w:color w:val="FF0000"/>
        </w:rPr>
        <w:t xml:space="preserve"> to inform other members of the famil</w:t>
      </w:r>
      <w:r w:rsidRPr="007649D5">
        <w:t>y.</w:t>
      </w:r>
    </w:p>
    <w:p w14:paraId="58CC0A34" w14:textId="03EB7D54" w:rsidR="00005E43" w:rsidRDefault="00005E43" w:rsidP="007C7346">
      <w:pPr>
        <w:pStyle w:val="NoSpacing"/>
        <w:numPr>
          <w:ilvl w:val="0"/>
          <w:numId w:val="33"/>
        </w:numPr>
      </w:pPr>
      <w:r w:rsidRPr="00227C71">
        <w:rPr>
          <w:b/>
          <w:color w:val="0000FF"/>
        </w:rPr>
        <w:t>Watters v White</w:t>
      </w:r>
      <w:r w:rsidRPr="007649D5">
        <w:t xml:space="preserve"> </w:t>
      </w:r>
      <w:r w:rsidRPr="007649D5">
        <w:sym w:font="Wingdings" w:char="F0E0"/>
      </w:r>
      <w:r w:rsidRPr="007649D5">
        <w:t xml:space="preserve"> </w:t>
      </w:r>
      <w:r w:rsidRPr="00294F1A">
        <w:rPr>
          <w:color w:val="FF0000"/>
        </w:rPr>
        <w:t>court dismissed a claim against a doctor for failing to inform relatives of an infant suffering neuro disease they might also</w:t>
      </w:r>
      <w:r w:rsidR="00294F1A">
        <w:rPr>
          <w:color w:val="FF0000"/>
        </w:rPr>
        <w:t xml:space="preserve"> have</w:t>
      </w:r>
    </w:p>
    <w:p w14:paraId="2E7AA367" w14:textId="04BB7B13" w:rsidR="00005E43" w:rsidRDefault="00005E43" w:rsidP="005328AE">
      <w:pPr>
        <w:pStyle w:val="NoSpacing"/>
        <w:rPr>
          <w:b/>
          <w:color w:val="660066"/>
        </w:rPr>
      </w:pPr>
      <w:r w:rsidRPr="00A6661D">
        <w:rPr>
          <w:b/>
          <w:highlight w:val="yellow"/>
        </w:rPr>
        <w:t xml:space="preserve">Policy </w:t>
      </w:r>
      <w:r>
        <w:rPr>
          <w:b/>
          <w:highlight w:val="yellow"/>
        </w:rPr>
        <w:t xml:space="preserve">Thoughts: </w:t>
      </w:r>
      <w:r>
        <w:rPr>
          <w:b/>
        </w:rPr>
        <w:t>should parents be able to claim for mild disability? If it can be treated by meds? What is child only MIGHT develop future condition?</w:t>
      </w:r>
      <w:r w:rsidR="00BD338F">
        <w:rPr>
          <w:b/>
        </w:rPr>
        <w:t xml:space="preserve"> </w:t>
      </w:r>
      <w:r w:rsidR="00BD338F">
        <w:rPr>
          <w:b/>
        </w:rPr>
        <w:br/>
      </w:r>
      <w:r w:rsidR="00BD338F" w:rsidRPr="00BD338F">
        <w:rPr>
          <w:b/>
          <w:color w:val="660066"/>
        </w:rPr>
        <w:t xml:space="preserve">Currently very hard to prove causation, may increase with better genetic testing </w:t>
      </w:r>
    </w:p>
    <w:p w14:paraId="18DD3F63" w14:textId="77777777" w:rsidR="0029441D" w:rsidRPr="005328AE" w:rsidRDefault="0029441D" w:rsidP="00CD7650">
      <w:pPr>
        <w:pStyle w:val="Heading1"/>
      </w:pPr>
      <w:bookmarkStart w:id="20" w:name="_Toc353829377"/>
      <w:r w:rsidRPr="005328AE">
        <w:lastRenderedPageBreak/>
        <w:t>Wrongful Pregnancy</w:t>
      </w:r>
      <w:bookmarkEnd w:id="20"/>
      <w:r w:rsidRPr="005328AE">
        <w:t xml:space="preserve"> </w:t>
      </w:r>
    </w:p>
    <w:p w14:paraId="7AD57966" w14:textId="122F86FE" w:rsidR="0029441D" w:rsidRPr="00C4292F" w:rsidRDefault="00C4292F" w:rsidP="0029441D">
      <w:pPr>
        <w:pStyle w:val="NoSpacing"/>
        <w:rPr>
          <w:b/>
          <w:color w:val="660066"/>
        </w:rPr>
      </w:pPr>
      <w:r w:rsidRPr="00C4292F">
        <w:rPr>
          <w:b/>
          <w:color w:val="660066"/>
        </w:rPr>
        <w:t>P</w:t>
      </w:r>
      <w:r w:rsidR="0029441D" w:rsidRPr="00C4292F">
        <w:rPr>
          <w:b/>
          <w:color w:val="660066"/>
        </w:rPr>
        <w:t>arents take medical steps to prevent pregnancy and due to negligence in the medical profession a pregnancy occurs or continues.</w:t>
      </w:r>
    </w:p>
    <w:p w14:paraId="6C9430DB" w14:textId="5C4D9FA8" w:rsidR="00C4292F" w:rsidRPr="007649D5" w:rsidRDefault="00C4292F" w:rsidP="007C7346">
      <w:pPr>
        <w:pStyle w:val="NoSpacing"/>
        <w:numPr>
          <w:ilvl w:val="0"/>
          <w:numId w:val="34"/>
        </w:numPr>
      </w:pPr>
      <w:r w:rsidRPr="00CE4118">
        <w:rPr>
          <w:b/>
          <w:color w:val="0000FF"/>
        </w:rPr>
        <w:t>Suite v Cook</w:t>
      </w:r>
      <w:r w:rsidRPr="007649D5">
        <w:t xml:space="preserve"> </w:t>
      </w:r>
      <w:r w:rsidRPr="007649D5">
        <w:sym w:font="Wingdings" w:char="F0E0"/>
      </w:r>
      <w:r w:rsidRPr="007649D5">
        <w:t xml:space="preserve"> </w:t>
      </w:r>
      <w:r w:rsidRPr="00E97876">
        <w:rPr>
          <w:color w:val="FF0000"/>
        </w:rPr>
        <w:t>Quebec CA found damages for raising healthy child were recoverable, but had to be offset against emotional benefits of having child</w:t>
      </w:r>
    </w:p>
    <w:p w14:paraId="1ECD86D0" w14:textId="089480F0" w:rsidR="009A582F" w:rsidRPr="009B3726" w:rsidRDefault="00C4292F" w:rsidP="007C7346">
      <w:pPr>
        <w:pStyle w:val="NoSpacing"/>
        <w:numPr>
          <w:ilvl w:val="0"/>
          <w:numId w:val="34"/>
        </w:numPr>
        <w:rPr>
          <w:b/>
          <w:u w:val="single"/>
        </w:rPr>
      </w:pPr>
      <w:r w:rsidRPr="00CE4118">
        <w:rPr>
          <w:b/>
          <w:color w:val="0000FF"/>
        </w:rPr>
        <w:t>Kealey v Berezowski</w:t>
      </w:r>
      <w:r w:rsidRPr="007649D5">
        <w:t xml:space="preserve"> </w:t>
      </w:r>
      <w:r w:rsidRPr="007649D5">
        <w:sym w:font="Wingdings" w:char="F0E0"/>
      </w:r>
      <w:r w:rsidRPr="007649D5">
        <w:t xml:space="preserve"> claims for child rear</w:t>
      </w:r>
      <w:r w:rsidR="005328AE">
        <w:t>ing should be universally denied</w:t>
      </w:r>
      <w:r w:rsidRPr="007649D5">
        <w:t xml:space="preserve"> as a matter of </w:t>
      </w:r>
      <w:r w:rsidRPr="005328AE">
        <w:rPr>
          <w:b/>
          <w:highlight w:val="yellow"/>
        </w:rPr>
        <w:t>public policy</w:t>
      </w:r>
      <w:r w:rsidRPr="007649D5">
        <w:t>, can only be recovered when P pri</w:t>
      </w:r>
      <w:r>
        <w:t>m</w:t>
      </w:r>
      <w:r w:rsidRPr="007649D5">
        <w:t>ary motivation for wanting to limit the size of the family was financial</w:t>
      </w:r>
    </w:p>
    <w:p w14:paraId="7B5AADC1" w14:textId="55609FF0" w:rsidR="007C433C" w:rsidRPr="005328AE" w:rsidRDefault="007C433C" w:rsidP="00CD7650">
      <w:pPr>
        <w:pStyle w:val="Heading1"/>
      </w:pPr>
      <w:bookmarkStart w:id="21" w:name="_Toc353829378"/>
      <w:r w:rsidRPr="005328AE">
        <w:t>Pre-Natal Harm</w:t>
      </w:r>
      <w:bookmarkEnd w:id="21"/>
    </w:p>
    <w:p w14:paraId="60C8B4C1" w14:textId="32FEAE90" w:rsidR="007C433C" w:rsidRPr="009B3726" w:rsidRDefault="009B3726" w:rsidP="00B40B59">
      <w:pPr>
        <w:pStyle w:val="NoSpacing"/>
        <w:rPr>
          <w:b/>
          <w:color w:val="660066"/>
        </w:rPr>
      </w:pPr>
      <w:r>
        <w:rPr>
          <w:b/>
          <w:color w:val="660066"/>
        </w:rPr>
        <w:t>C</w:t>
      </w:r>
      <w:r w:rsidR="007C433C" w:rsidRPr="009B3726">
        <w:rPr>
          <w:b/>
          <w:color w:val="660066"/>
        </w:rPr>
        <w:t xml:space="preserve">hild sues for injuries sustained in </w:t>
      </w:r>
      <w:r>
        <w:rPr>
          <w:b/>
          <w:color w:val="660066"/>
        </w:rPr>
        <w:t xml:space="preserve">womb. Child must be born with </w:t>
      </w:r>
      <w:r w:rsidR="007C433C" w:rsidRPr="009B3726">
        <w:rPr>
          <w:b/>
          <w:color w:val="660066"/>
        </w:rPr>
        <w:t xml:space="preserve">disability. </w:t>
      </w:r>
    </w:p>
    <w:p w14:paraId="35A3F73D" w14:textId="55FB0766" w:rsidR="00D94E92" w:rsidRDefault="00B40B59" w:rsidP="007C7346">
      <w:pPr>
        <w:pStyle w:val="NoSpacing"/>
        <w:numPr>
          <w:ilvl w:val="0"/>
          <w:numId w:val="61"/>
        </w:numPr>
      </w:pPr>
      <w:r w:rsidRPr="00D94E92">
        <w:rPr>
          <w:b/>
          <w:color w:val="0000FF"/>
        </w:rPr>
        <w:t>Dobson v Dobson</w:t>
      </w:r>
      <w:r w:rsidRPr="007649D5">
        <w:t xml:space="preserve"> </w:t>
      </w:r>
      <w:r w:rsidRPr="007649D5">
        <w:sym w:font="Wingdings" w:char="F0E0"/>
      </w:r>
      <w:r>
        <w:t xml:space="preserve"> </w:t>
      </w:r>
      <w:r w:rsidRPr="00E97876">
        <w:rPr>
          <w:color w:val="FF0000"/>
        </w:rPr>
        <w:t xml:space="preserve">27 wk </w:t>
      </w:r>
      <w:r w:rsidR="00D94E92" w:rsidRPr="00E97876">
        <w:rPr>
          <w:color w:val="FF0000"/>
        </w:rPr>
        <w:t>pg</w:t>
      </w:r>
      <w:r w:rsidRPr="00E97876">
        <w:rPr>
          <w:color w:val="FF0000"/>
        </w:rPr>
        <w:t xml:space="preserve"> woman caused car accident, damaged her unborn child. CS same day, severe and permanent disabilities. Sued mother for damages as a way to get insurance money to help with financial burden</w:t>
      </w:r>
      <w:r w:rsidRPr="007649D5">
        <w:t xml:space="preserve">. </w:t>
      </w:r>
    </w:p>
    <w:p w14:paraId="4AC62F97" w14:textId="02D5D2DE" w:rsidR="00D94E92" w:rsidRDefault="00D94E92" w:rsidP="00D94E92">
      <w:pPr>
        <w:pStyle w:val="NoSpacing"/>
        <w:rPr>
          <w:b/>
        </w:rPr>
      </w:pPr>
      <w:r w:rsidRPr="00D94E92">
        <w:rPr>
          <w:b/>
          <w:highlight w:val="yellow"/>
        </w:rPr>
        <w:t>Policy reasons</w:t>
      </w:r>
      <w:r w:rsidR="00B40B59" w:rsidRPr="0026645C">
        <w:t xml:space="preserve"> </w:t>
      </w:r>
      <w:r w:rsidR="00B40B59" w:rsidRPr="007649D5">
        <w:sym w:font="Wingdings" w:char="F0E0"/>
      </w:r>
      <w:r w:rsidR="00B40B59" w:rsidRPr="007649D5">
        <w:t xml:space="preserve"> </w:t>
      </w:r>
      <w:r>
        <w:rPr>
          <w:b/>
        </w:rPr>
        <w:t xml:space="preserve">SCC mother does not owe duty of care to fetus before birth </w:t>
      </w:r>
    </w:p>
    <w:p w14:paraId="301C9783" w14:textId="2B12971A" w:rsidR="00D94E92" w:rsidRDefault="00D94E92" w:rsidP="00010869">
      <w:pPr>
        <w:pStyle w:val="NoSpacing"/>
        <w:numPr>
          <w:ilvl w:val="0"/>
          <w:numId w:val="7"/>
        </w:numPr>
      </w:pPr>
      <w:r>
        <w:t xml:space="preserve">Intrude on women’s fundamental rights </w:t>
      </w:r>
      <w:r>
        <w:sym w:font="Wingdings" w:char="F0E0"/>
      </w:r>
      <w:r>
        <w:t xml:space="preserve"> </w:t>
      </w:r>
      <w:r w:rsidR="00B313B2">
        <w:t xml:space="preserve">bodily integrity, </w:t>
      </w:r>
      <w:r w:rsidR="00B93E07">
        <w:t>privacy,</w:t>
      </w:r>
      <w:r w:rsidR="00B313B2">
        <w:t xml:space="preserve"> </w:t>
      </w:r>
      <w:r>
        <w:t>au</w:t>
      </w:r>
      <w:r w:rsidR="00B313B2">
        <w:t>tonomy</w:t>
      </w:r>
    </w:p>
    <w:p w14:paraId="53ED4665" w14:textId="425BE552" w:rsidR="00D94E92" w:rsidRDefault="00D94E92" w:rsidP="00010869">
      <w:pPr>
        <w:pStyle w:val="NoSpacing"/>
        <w:numPr>
          <w:ilvl w:val="0"/>
          <w:numId w:val="7"/>
        </w:numPr>
      </w:pPr>
      <w:r>
        <w:t xml:space="preserve">Standard of care is impossible to determine re: what’s good/bad in a pregnancy </w:t>
      </w:r>
    </w:p>
    <w:p w14:paraId="50B2674F" w14:textId="77777777" w:rsidR="00D94E92" w:rsidRDefault="00D94E92" w:rsidP="00010869">
      <w:pPr>
        <w:pStyle w:val="NoSpacing"/>
        <w:numPr>
          <w:ilvl w:val="0"/>
          <w:numId w:val="7"/>
        </w:numPr>
      </w:pPr>
      <w:r>
        <w:t xml:space="preserve">Lifestyle choices like alcoholism and drug abuse may be beyond control of mother. Creating a duty of care would not </w:t>
      </w:r>
      <w:r>
        <w:rPr>
          <w:b/>
        </w:rPr>
        <w:t xml:space="preserve">deter </w:t>
      </w:r>
      <w:r>
        <w:t>this type of behaviour anyways.</w:t>
      </w:r>
    </w:p>
    <w:p w14:paraId="6702F767" w14:textId="16475841" w:rsidR="00B40B59" w:rsidRPr="00B313B2" w:rsidRDefault="00D94E92" w:rsidP="00010869">
      <w:pPr>
        <w:pStyle w:val="NoSpacing"/>
        <w:numPr>
          <w:ilvl w:val="0"/>
          <w:numId w:val="7"/>
        </w:numPr>
        <w:pBdr>
          <w:bottom w:val="single" w:sz="4" w:space="1" w:color="auto"/>
        </w:pBdr>
      </w:pPr>
      <w:r>
        <w:t xml:space="preserve">Duty of care would result in </w:t>
      </w:r>
      <w:r w:rsidR="003C2842">
        <w:t xml:space="preserve">increased </w:t>
      </w:r>
      <w:r>
        <w:t>external scru</w:t>
      </w:r>
      <w:r w:rsidR="003C2842">
        <w:t>tiny focused on mom</w:t>
      </w:r>
    </w:p>
    <w:p w14:paraId="61840BC1" w14:textId="1012F39C" w:rsidR="001131C9" w:rsidRDefault="00CD7B69" w:rsidP="00AB10CA">
      <w:pPr>
        <w:pStyle w:val="Heading2"/>
      </w:pPr>
      <w:bookmarkStart w:id="22" w:name="_Toc353829379"/>
      <w:r>
        <w:t xml:space="preserve">Health Professional’s </w:t>
      </w:r>
      <w:r w:rsidR="001131C9" w:rsidRPr="00CD7B69">
        <w:t>Duty to Inform</w:t>
      </w:r>
      <w:bookmarkEnd w:id="22"/>
    </w:p>
    <w:p w14:paraId="6A7091C8" w14:textId="71483AAB" w:rsidR="006E5C0B" w:rsidRPr="00201208" w:rsidRDefault="00201208" w:rsidP="00201208">
      <w:pPr>
        <w:pStyle w:val="NoSpacing"/>
        <w:rPr>
          <w:b/>
          <w:color w:val="660066"/>
        </w:rPr>
      </w:pPr>
      <w:r>
        <w:rPr>
          <w:b/>
          <w:color w:val="660066"/>
        </w:rPr>
        <w:t>Doctor must inform: nature of proposed tx, material risks of tx, risks of no tx, alternatives to tx offered, special or unusual risks (patient specific), and provide opportunity for questions and answer.</w:t>
      </w:r>
      <w:r w:rsidR="006E5C0B" w:rsidRPr="006E5C0B">
        <w:rPr>
          <w:b/>
          <w:color w:val="0000FF"/>
        </w:rPr>
        <w:t xml:space="preserve"> Reibl v Hughes</w:t>
      </w:r>
    </w:p>
    <w:p w14:paraId="5EF70904" w14:textId="77777777" w:rsidR="006E5C0B" w:rsidRDefault="006E5C0B" w:rsidP="007C7346">
      <w:pPr>
        <w:pStyle w:val="NoSpacing"/>
        <w:numPr>
          <w:ilvl w:val="0"/>
          <w:numId w:val="35"/>
        </w:numPr>
        <w:rPr>
          <w:rFonts w:cs="Arial"/>
          <w:szCs w:val="18"/>
        </w:rPr>
      </w:pPr>
      <w:r w:rsidRPr="00AE7485">
        <w:rPr>
          <w:rFonts w:cs="Arial"/>
          <w:b/>
          <w:szCs w:val="18"/>
        </w:rPr>
        <w:t>If consent obtained fraudulently or no consent</w:t>
      </w:r>
      <w:r>
        <w:rPr>
          <w:rFonts w:cs="Arial"/>
          <w:szCs w:val="18"/>
        </w:rPr>
        <w:t xml:space="preserve"> </w:t>
      </w:r>
      <w:r w:rsidRPr="006E5C0B">
        <w:rPr>
          <w:rFonts w:cs="Arial"/>
          <w:szCs w:val="18"/>
        </w:rPr>
        <w:sym w:font="Wingdings" w:char="F0E0"/>
      </w:r>
      <w:r>
        <w:rPr>
          <w:rFonts w:cs="Arial"/>
          <w:szCs w:val="18"/>
        </w:rPr>
        <w:t xml:space="preserve"> medical battery</w:t>
      </w:r>
    </w:p>
    <w:p w14:paraId="156C55B3" w14:textId="6D330A6F" w:rsidR="001642E5" w:rsidRPr="001642E5" w:rsidRDefault="006E5C0B" w:rsidP="007C7346">
      <w:pPr>
        <w:pStyle w:val="NoSpacing"/>
        <w:numPr>
          <w:ilvl w:val="0"/>
          <w:numId w:val="35"/>
        </w:numPr>
      </w:pPr>
      <w:r w:rsidRPr="00AE7485">
        <w:rPr>
          <w:rFonts w:cs="Arial"/>
          <w:b/>
          <w:szCs w:val="18"/>
        </w:rPr>
        <w:t xml:space="preserve">If negligent </w:t>
      </w:r>
      <w:r w:rsidRPr="00AE7485">
        <w:rPr>
          <w:b/>
        </w:rPr>
        <w:t>in obtaining consent</w:t>
      </w:r>
      <w:r w:rsidRPr="001642E5">
        <w:t xml:space="preserve"> </w:t>
      </w:r>
      <w:r w:rsidRPr="001642E5">
        <w:sym w:font="Wingdings" w:char="F0E0"/>
      </w:r>
      <w:r w:rsidRPr="001642E5">
        <w:t xml:space="preserve"> duty of care / SoC, negligence</w:t>
      </w:r>
    </w:p>
    <w:p w14:paraId="782076B6" w14:textId="7B62EF79" w:rsidR="001642E5" w:rsidRPr="00041C6E" w:rsidRDefault="001642E5" w:rsidP="007C7346">
      <w:pPr>
        <w:pStyle w:val="NoSpacing"/>
        <w:numPr>
          <w:ilvl w:val="0"/>
          <w:numId w:val="35"/>
        </w:numPr>
      </w:pPr>
      <w:r w:rsidRPr="001642E5">
        <w:t>To prove a claim</w:t>
      </w:r>
      <w:r w:rsidR="00AE7485">
        <w:t>,</w:t>
      </w:r>
      <w:r w:rsidRPr="001642E5">
        <w:t xml:space="preserve"> </w:t>
      </w:r>
      <w:r w:rsidR="00AE7485">
        <w:t>P</w:t>
      </w:r>
      <w:r w:rsidRPr="001642E5">
        <w:t xml:space="preserve"> has to prove that “but for” advice (inadequate) they were given, they would not have proceeded with the treatment pg 439</w:t>
      </w:r>
    </w:p>
    <w:p w14:paraId="3165404F" w14:textId="12034BAD" w:rsidR="00AE7485" w:rsidRPr="00AE7485" w:rsidRDefault="00660B7C" w:rsidP="007736DD">
      <w:pPr>
        <w:pStyle w:val="NoSpacing"/>
        <w:rPr>
          <w:rFonts w:cs="Arial"/>
          <w:szCs w:val="18"/>
        </w:rPr>
      </w:pPr>
      <w:r w:rsidRPr="00AE7485">
        <w:rPr>
          <w:b/>
          <w:color w:val="0000FF"/>
        </w:rPr>
        <w:t>Reibl v Hughes (1980</w:t>
      </w:r>
      <w:r w:rsidRPr="001642E5">
        <w:t xml:space="preserve">) </w:t>
      </w:r>
      <w:r w:rsidR="007736DD" w:rsidRPr="007736DD">
        <w:rPr>
          <w:color w:val="FF0000"/>
        </w:rPr>
        <w:t xml:space="preserve">Dr did not tell </w:t>
      </w:r>
      <w:r w:rsidR="007736DD">
        <w:rPr>
          <w:color w:val="FF0000"/>
        </w:rPr>
        <w:t xml:space="preserve">10% chance of death and </w:t>
      </w:r>
      <w:r w:rsidR="007736DD" w:rsidRPr="007736DD">
        <w:rPr>
          <w:color w:val="FF0000"/>
        </w:rPr>
        <w:t>4% chance of paralysis on surgery</w:t>
      </w:r>
    </w:p>
    <w:p w14:paraId="724189F3" w14:textId="7B26B174" w:rsidR="00660B7C" w:rsidRDefault="00F25EBC" w:rsidP="007C7346">
      <w:pPr>
        <w:pStyle w:val="NoSpacing"/>
        <w:numPr>
          <w:ilvl w:val="0"/>
          <w:numId w:val="35"/>
        </w:numPr>
        <w:rPr>
          <w:rFonts w:cs="Arial"/>
          <w:szCs w:val="18"/>
        </w:rPr>
      </w:pPr>
      <w:r>
        <w:t xml:space="preserve">Doctors are bound by </w:t>
      </w:r>
      <w:r w:rsidR="00660B7C" w:rsidRPr="001642E5">
        <w:t>affirmative duty to disclose the risk of proposed</w:t>
      </w:r>
      <w:r>
        <w:rPr>
          <w:rFonts w:cs="Arial"/>
          <w:szCs w:val="18"/>
        </w:rPr>
        <w:t xml:space="preserve"> treatments (</w:t>
      </w:r>
      <w:r w:rsidR="00AE7485">
        <w:rPr>
          <w:rFonts w:cs="Arial"/>
          <w:szCs w:val="18"/>
        </w:rPr>
        <w:t xml:space="preserve">all material risk, </w:t>
      </w:r>
      <w:r>
        <w:rPr>
          <w:rFonts w:cs="Arial"/>
          <w:szCs w:val="18"/>
        </w:rPr>
        <w:t>pe</w:t>
      </w:r>
      <w:r w:rsidR="00AE7485">
        <w:rPr>
          <w:rFonts w:cs="Arial"/>
          <w:szCs w:val="18"/>
        </w:rPr>
        <w:t>rsonal to P’s circums</w:t>
      </w:r>
      <w:r>
        <w:rPr>
          <w:rFonts w:cs="Arial"/>
          <w:szCs w:val="18"/>
        </w:rPr>
        <w:t>tances)</w:t>
      </w:r>
    </w:p>
    <w:p w14:paraId="213A29EB" w14:textId="61801C88" w:rsidR="00632E82" w:rsidRPr="00AE7485" w:rsidRDefault="00F25EBC" w:rsidP="007C7346">
      <w:pPr>
        <w:pStyle w:val="NoSpacing"/>
        <w:numPr>
          <w:ilvl w:val="0"/>
          <w:numId w:val="35"/>
        </w:numPr>
        <w:rPr>
          <w:rFonts w:cs="Arial"/>
          <w:szCs w:val="18"/>
        </w:rPr>
      </w:pPr>
      <w:r w:rsidRPr="00F25EBC">
        <w:rPr>
          <w:rFonts w:cs="Arial"/>
          <w:b/>
          <w:szCs w:val="18"/>
        </w:rPr>
        <w:t>Subj</w:t>
      </w:r>
      <w:r w:rsidR="00632E82" w:rsidRPr="00F25EBC">
        <w:rPr>
          <w:rFonts w:cs="Arial"/>
          <w:b/>
          <w:szCs w:val="18"/>
        </w:rPr>
        <w:t>/</w:t>
      </w:r>
      <w:r w:rsidRPr="00F25EBC">
        <w:rPr>
          <w:rFonts w:cs="Arial"/>
          <w:b/>
          <w:szCs w:val="18"/>
        </w:rPr>
        <w:t>Obj</w:t>
      </w:r>
      <w:r w:rsidR="00632E82" w:rsidRPr="00F25EBC">
        <w:rPr>
          <w:rFonts w:cs="Arial"/>
          <w:b/>
          <w:szCs w:val="18"/>
        </w:rPr>
        <w:t xml:space="preserve"> standard</w:t>
      </w:r>
      <w:r w:rsidR="00632E82" w:rsidRPr="00AE7485">
        <w:rPr>
          <w:rFonts w:cs="Arial"/>
          <w:szCs w:val="18"/>
        </w:rPr>
        <w:t xml:space="preserve"> – a reasonable person in Plaintiffs position</w:t>
      </w:r>
    </w:p>
    <w:p w14:paraId="0AD381A0" w14:textId="4DC19CAD" w:rsidR="00F25EBC" w:rsidRDefault="000E24D9" w:rsidP="007736DD">
      <w:pPr>
        <w:pStyle w:val="NoSpacing"/>
        <w:rPr>
          <w:rFonts w:cs="Arial"/>
          <w:szCs w:val="18"/>
        </w:rPr>
      </w:pPr>
      <w:r w:rsidRPr="00AE7485">
        <w:rPr>
          <w:b/>
          <w:color w:val="0000FF"/>
        </w:rPr>
        <w:t>Haughian v Paine (1987)</w:t>
      </w:r>
      <w:r w:rsidRPr="003D47C8">
        <w:rPr>
          <w:rFonts w:cs="Arial"/>
          <w:szCs w:val="18"/>
        </w:rPr>
        <w:t xml:space="preserve"> </w:t>
      </w:r>
      <w:r w:rsidR="00F25EBC" w:rsidRPr="007736DD">
        <w:rPr>
          <w:rFonts w:cs="Arial"/>
          <w:color w:val="FF0000"/>
          <w:szCs w:val="18"/>
        </w:rPr>
        <w:t xml:space="preserve">back disc surgery left paralysis </w:t>
      </w:r>
      <w:r w:rsidRPr="007736DD">
        <w:rPr>
          <w:rFonts w:cs="Arial"/>
          <w:color w:val="FF0000"/>
          <w:szCs w:val="18"/>
        </w:rPr>
        <w:t xml:space="preserve">– </w:t>
      </w:r>
      <w:r w:rsidR="007736DD">
        <w:rPr>
          <w:rFonts w:cs="Arial"/>
          <w:color w:val="FF0000"/>
          <w:szCs w:val="18"/>
        </w:rPr>
        <w:t>Judgement for P</w:t>
      </w:r>
      <w:r w:rsidR="007736DD">
        <w:rPr>
          <w:rFonts w:cs="Arial"/>
          <w:color w:val="FF0000"/>
          <w:szCs w:val="18"/>
        </w:rPr>
        <w:br/>
      </w:r>
      <w:r w:rsidR="007736DD" w:rsidRPr="007736DD">
        <w:rPr>
          <w:rFonts w:cs="Arial"/>
          <w:b/>
          <w:color w:val="FF0000"/>
          <w:szCs w:val="18"/>
        </w:rPr>
        <w:t>E</w:t>
      </w:r>
      <w:r w:rsidR="00F25EBC" w:rsidRPr="007736DD">
        <w:rPr>
          <w:rFonts w:cs="Arial"/>
          <w:b/>
          <w:color w:val="FF0000"/>
          <w:szCs w:val="18"/>
        </w:rPr>
        <w:t>xpanded Reibl</w:t>
      </w:r>
    </w:p>
    <w:p w14:paraId="49993749" w14:textId="6CD2B2DF" w:rsidR="00F25EBC" w:rsidRDefault="00F25EBC" w:rsidP="007C7346">
      <w:pPr>
        <w:pStyle w:val="NoSpacing"/>
        <w:numPr>
          <w:ilvl w:val="0"/>
          <w:numId w:val="35"/>
        </w:numPr>
        <w:rPr>
          <w:rFonts w:cs="Arial"/>
          <w:szCs w:val="18"/>
        </w:rPr>
      </w:pPr>
      <w:r>
        <w:rPr>
          <w:rFonts w:cs="Arial"/>
          <w:szCs w:val="18"/>
        </w:rPr>
        <w:t>Added risks of not treating (back probs could have healed on their own)</w:t>
      </w:r>
    </w:p>
    <w:p w14:paraId="37181FCE" w14:textId="7A9D4CCA" w:rsidR="00900668" w:rsidRPr="003D47C8" w:rsidRDefault="001029B5" w:rsidP="007C7346">
      <w:pPr>
        <w:pStyle w:val="NoSpacing"/>
        <w:numPr>
          <w:ilvl w:val="0"/>
          <w:numId w:val="35"/>
        </w:numPr>
        <w:rPr>
          <w:rFonts w:cs="Arial"/>
          <w:szCs w:val="18"/>
        </w:rPr>
      </w:pPr>
      <w:r>
        <w:rPr>
          <w:rFonts w:cs="Arial"/>
          <w:szCs w:val="18"/>
        </w:rPr>
        <w:t>Added duty to inform of</w:t>
      </w:r>
      <w:r w:rsidR="00900668" w:rsidRPr="003D47C8">
        <w:rPr>
          <w:rFonts w:cs="Arial"/>
          <w:szCs w:val="18"/>
        </w:rPr>
        <w:t xml:space="preserve"> alternatives </w:t>
      </w:r>
      <w:r>
        <w:rPr>
          <w:rFonts w:cs="Arial"/>
          <w:szCs w:val="18"/>
        </w:rPr>
        <w:t>to surgery or proposed tx</w:t>
      </w:r>
    </w:p>
    <w:p w14:paraId="3388F90E" w14:textId="7AFFA189" w:rsidR="00900668" w:rsidRPr="00900668" w:rsidRDefault="00900668" w:rsidP="007C7346">
      <w:pPr>
        <w:pStyle w:val="NoSpacing"/>
        <w:numPr>
          <w:ilvl w:val="0"/>
          <w:numId w:val="35"/>
        </w:numPr>
      </w:pPr>
      <w:r w:rsidRPr="003D47C8">
        <w:rPr>
          <w:rFonts w:cs="Arial"/>
          <w:szCs w:val="18"/>
        </w:rPr>
        <w:t>1/500 chance of paralysis</w:t>
      </w:r>
      <w:r w:rsidR="001029B5">
        <w:t xml:space="preserve"> enough, reasonable person may not consent</w:t>
      </w:r>
    </w:p>
    <w:p w14:paraId="28C7520C" w14:textId="77777777" w:rsidR="00900668" w:rsidRDefault="00900668" w:rsidP="00900668">
      <w:pPr>
        <w:pStyle w:val="NoSpacing"/>
        <w:rPr>
          <w:b/>
        </w:rPr>
      </w:pPr>
      <w:r>
        <w:rPr>
          <w:b/>
        </w:rPr>
        <w:t>Cite the text book for these</w:t>
      </w:r>
    </w:p>
    <w:p w14:paraId="01A36689" w14:textId="77777777" w:rsidR="00900668" w:rsidRPr="001029B5" w:rsidRDefault="00900668" w:rsidP="007C7346">
      <w:pPr>
        <w:pStyle w:val="NoSpacing"/>
        <w:numPr>
          <w:ilvl w:val="0"/>
          <w:numId w:val="35"/>
        </w:numPr>
      </w:pPr>
      <w:r>
        <w:t xml:space="preserve">The scope of what constitutes a material risk is broad </w:t>
      </w:r>
    </w:p>
    <w:p w14:paraId="74A156E1" w14:textId="77777777" w:rsidR="00900668" w:rsidRPr="001029B5" w:rsidRDefault="00900668" w:rsidP="007C7346">
      <w:pPr>
        <w:pStyle w:val="NoSpacing"/>
        <w:numPr>
          <w:ilvl w:val="0"/>
          <w:numId w:val="35"/>
        </w:numPr>
      </w:pPr>
      <w:r>
        <w:t>Disclosing some but not all MR is not enough</w:t>
      </w:r>
    </w:p>
    <w:p w14:paraId="6C8EF005" w14:textId="77777777" w:rsidR="00900668" w:rsidRPr="001029B5" w:rsidRDefault="00632E82" w:rsidP="007C7346">
      <w:pPr>
        <w:pStyle w:val="NoSpacing"/>
        <w:numPr>
          <w:ilvl w:val="0"/>
          <w:numId w:val="35"/>
        </w:numPr>
      </w:pPr>
      <w:r>
        <w:t>If patient has a particular concern (special risks) it is up to the patient to ask</w:t>
      </w:r>
    </w:p>
    <w:p w14:paraId="429AE5FA" w14:textId="23B0CCFC" w:rsidR="00632E82" w:rsidRPr="00A42188" w:rsidRDefault="00632E82" w:rsidP="007C7346">
      <w:pPr>
        <w:pStyle w:val="NoSpacing"/>
        <w:numPr>
          <w:ilvl w:val="0"/>
          <w:numId w:val="35"/>
        </w:numPr>
        <w:rPr>
          <w:b/>
        </w:rPr>
      </w:pPr>
      <w:r>
        <w:t>More importan</w:t>
      </w:r>
      <w:r w:rsidR="001029B5">
        <w:t xml:space="preserve">t for P to understand </w:t>
      </w:r>
      <w:r>
        <w:t>substance of risks than medical terms.</w:t>
      </w:r>
    </w:p>
    <w:p w14:paraId="030E2D15" w14:textId="6B0E49BF" w:rsidR="00A42188" w:rsidRPr="00A42188" w:rsidRDefault="00A42188" w:rsidP="007C7346">
      <w:pPr>
        <w:pStyle w:val="NoSpacing"/>
        <w:numPr>
          <w:ilvl w:val="0"/>
          <w:numId w:val="35"/>
        </w:numPr>
        <w:rPr>
          <w:b/>
        </w:rPr>
      </w:pPr>
      <w:r>
        <w:t>Patient responsible to raise personal risks with Dr – apportions risk/liability</w:t>
      </w:r>
    </w:p>
    <w:p w14:paraId="0BA599E9" w14:textId="1E3016E1" w:rsidR="00A42188" w:rsidRDefault="00A42188" w:rsidP="007C7346">
      <w:pPr>
        <w:pStyle w:val="NoSpacing"/>
        <w:numPr>
          <w:ilvl w:val="0"/>
          <w:numId w:val="35"/>
        </w:numPr>
        <w:rPr>
          <w:b/>
        </w:rPr>
      </w:pPr>
      <w:r>
        <w:rPr>
          <w:b/>
        </w:rPr>
        <w:t>Dr Must use language patient can understand (Martin)</w:t>
      </w:r>
    </w:p>
    <w:p w14:paraId="1F57C4CB" w14:textId="251EE0F9" w:rsidR="009A6DC0" w:rsidRDefault="009A6DC0" w:rsidP="007C7346">
      <w:pPr>
        <w:pStyle w:val="NoSpacing"/>
        <w:numPr>
          <w:ilvl w:val="0"/>
          <w:numId w:val="35"/>
        </w:numPr>
        <w:rPr>
          <w:b/>
        </w:rPr>
      </w:pPr>
      <w:r>
        <w:rPr>
          <w:b/>
        </w:rPr>
        <w:t xml:space="preserve">Do </w:t>
      </w:r>
      <w:r w:rsidR="000F1016">
        <w:rPr>
          <w:b/>
        </w:rPr>
        <w:t>NOT</w:t>
      </w:r>
      <w:r>
        <w:rPr>
          <w:b/>
        </w:rPr>
        <w:t xml:space="preserve"> need to advise if their success rate is low </w:t>
      </w:r>
      <w:r w:rsidRPr="003E2351">
        <w:rPr>
          <w:b/>
          <w:color w:val="0000FF"/>
        </w:rPr>
        <w:t>Marcoux</w:t>
      </w:r>
    </w:p>
    <w:p w14:paraId="04C57A12" w14:textId="7B5163A3" w:rsidR="009A6DC0" w:rsidRPr="009A6DC0" w:rsidRDefault="009A6DC0" w:rsidP="007C7346">
      <w:pPr>
        <w:pStyle w:val="NoSpacing"/>
        <w:numPr>
          <w:ilvl w:val="0"/>
          <w:numId w:val="35"/>
        </w:numPr>
        <w:rPr>
          <w:b/>
        </w:rPr>
      </w:pPr>
      <w:r>
        <w:rPr>
          <w:b/>
        </w:rPr>
        <w:t xml:space="preserve">Do </w:t>
      </w:r>
      <w:r w:rsidR="000F1016">
        <w:rPr>
          <w:b/>
        </w:rPr>
        <w:t>NOT</w:t>
      </w:r>
      <w:r>
        <w:rPr>
          <w:b/>
        </w:rPr>
        <w:t xml:space="preserve"> need to advise on malpractice suits </w:t>
      </w:r>
      <w:r w:rsidRPr="003E2351">
        <w:rPr>
          <w:b/>
          <w:color w:val="0000FF"/>
        </w:rPr>
        <w:t>Marcoux</w:t>
      </w:r>
    </w:p>
    <w:p w14:paraId="58B0B496" w14:textId="1986E0DD" w:rsidR="009A6DC0" w:rsidRPr="009A6DC0" w:rsidRDefault="009A6DC0" w:rsidP="007C7346">
      <w:pPr>
        <w:pStyle w:val="NoSpacing"/>
        <w:numPr>
          <w:ilvl w:val="0"/>
          <w:numId w:val="35"/>
        </w:numPr>
        <w:rPr>
          <w:b/>
        </w:rPr>
      </w:pPr>
      <w:r>
        <w:rPr>
          <w:b/>
        </w:rPr>
        <w:t xml:space="preserve">Do need to advise who is primary surgeon </w:t>
      </w:r>
      <w:r w:rsidRPr="003E2351">
        <w:rPr>
          <w:b/>
          <w:color w:val="0000FF"/>
        </w:rPr>
        <w:t>Marcoux</w:t>
      </w:r>
    </w:p>
    <w:p w14:paraId="666D3BCD" w14:textId="4AECD9AF" w:rsidR="009A6DC0" w:rsidRPr="000047B6" w:rsidRDefault="009A6DC0" w:rsidP="007C7346">
      <w:pPr>
        <w:pStyle w:val="NoSpacing"/>
        <w:numPr>
          <w:ilvl w:val="0"/>
          <w:numId w:val="35"/>
        </w:numPr>
        <w:rPr>
          <w:b/>
        </w:rPr>
      </w:pPr>
      <w:r>
        <w:rPr>
          <w:b/>
        </w:rPr>
        <w:t xml:space="preserve">Do </w:t>
      </w:r>
      <w:r w:rsidR="000F1016">
        <w:rPr>
          <w:b/>
        </w:rPr>
        <w:t>NOT</w:t>
      </w:r>
      <w:r>
        <w:rPr>
          <w:b/>
        </w:rPr>
        <w:t xml:space="preserve"> need to advise on Dr HIV status </w:t>
      </w:r>
      <w:r w:rsidRPr="003E2351">
        <w:rPr>
          <w:b/>
          <w:color w:val="0000FF"/>
        </w:rPr>
        <w:t>Marcoux</w:t>
      </w:r>
    </w:p>
    <w:p w14:paraId="4B7592E4" w14:textId="77777777" w:rsidR="000E24D9" w:rsidRPr="008618B5" w:rsidRDefault="00632E82" w:rsidP="00AB10CA">
      <w:pPr>
        <w:pStyle w:val="Heading2"/>
      </w:pPr>
      <w:bookmarkStart w:id="23" w:name="_Toc353829380"/>
      <w:r>
        <w:lastRenderedPageBreak/>
        <w:t>Manufacturer’s Duty to W</w:t>
      </w:r>
      <w:r w:rsidR="000E24D9" w:rsidRPr="008618B5">
        <w:t>arn</w:t>
      </w:r>
      <w:bookmarkEnd w:id="23"/>
    </w:p>
    <w:p w14:paraId="5C57B03C" w14:textId="75E52DFB" w:rsidR="00DD7C5C" w:rsidRDefault="00DD7C5C" w:rsidP="007C7346">
      <w:pPr>
        <w:pStyle w:val="NoSpacing"/>
        <w:numPr>
          <w:ilvl w:val="0"/>
          <w:numId w:val="38"/>
        </w:numPr>
      </w:pPr>
      <w:r w:rsidRPr="00CA2348">
        <w:rPr>
          <w:b/>
        </w:rPr>
        <w:t xml:space="preserve">Manufacturer has NO duty to warn if product </w:t>
      </w:r>
      <w:r>
        <w:t xml:space="preserve">is a) highly </w:t>
      </w:r>
      <w:r w:rsidR="00CA2348">
        <w:t>tech</w:t>
      </w:r>
      <w:r>
        <w:t>n</w:t>
      </w:r>
      <w:r w:rsidR="00CA2348">
        <w:t>ic</w:t>
      </w:r>
      <w:r>
        <w:t xml:space="preserve">al b) only used </w:t>
      </w:r>
      <w:r w:rsidR="00CA2348">
        <w:t>by</w:t>
      </w:r>
      <w:r>
        <w:t xml:space="preserve"> experts or c) not realistic for manufacturer to warn patient</w:t>
      </w:r>
    </w:p>
    <w:p w14:paraId="2B10D221" w14:textId="15897B1D" w:rsidR="00DD7C5C" w:rsidRPr="007649D5" w:rsidRDefault="004541B1" w:rsidP="007C7346">
      <w:pPr>
        <w:pStyle w:val="NoSpacing"/>
        <w:numPr>
          <w:ilvl w:val="0"/>
          <w:numId w:val="38"/>
        </w:numPr>
      </w:pPr>
      <w:r>
        <w:rPr>
          <w:b/>
        </w:rPr>
        <w:t>Manufacturer h</w:t>
      </w:r>
      <w:r w:rsidR="00DD7C5C" w:rsidRPr="004541B1">
        <w:rPr>
          <w:b/>
        </w:rPr>
        <w:t xml:space="preserve">as a duty of care </w:t>
      </w:r>
      <w:r w:rsidR="00DD7C5C" w:rsidRPr="007649D5">
        <w:t xml:space="preserve">to </w:t>
      </w:r>
      <w:r w:rsidR="00047CE1">
        <w:t xml:space="preserve">provide any info they know or ought to know, to </w:t>
      </w:r>
      <w:r w:rsidR="00DD7C5C" w:rsidRPr="007649D5">
        <w:t xml:space="preserve">warn consumers </w:t>
      </w:r>
      <w:r w:rsidR="00047CE1">
        <w:t xml:space="preserve">of dangers inherent in its use </w:t>
      </w:r>
      <w:r w:rsidR="00DD7C5C" w:rsidRPr="00B26754">
        <w:rPr>
          <w:color w:val="0000FF"/>
        </w:rPr>
        <w:t>Lambert</w:t>
      </w:r>
    </w:p>
    <w:p w14:paraId="79838B8B" w14:textId="77777777" w:rsidR="00DD7C5C" w:rsidRDefault="00DD7C5C" w:rsidP="007C7346">
      <w:pPr>
        <w:pStyle w:val="NoSpacing"/>
        <w:numPr>
          <w:ilvl w:val="0"/>
          <w:numId w:val="38"/>
        </w:numPr>
      </w:pPr>
      <w:r w:rsidRPr="00FD16A5">
        <w:rPr>
          <w:b/>
        </w:rPr>
        <w:t>Warning labels are not sufficient</w:t>
      </w:r>
      <w:r>
        <w:t xml:space="preserve"> (</w:t>
      </w:r>
      <w:r w:rsidRPr="00377923">
        <w:rPr>
          <w:color w:val="0000FF"/>
        </w:rPr>
        <w:t>McDonalds hot coffee case</w:t>
      </w:r>
      <w:r>
        <w:t>)</w:t>
      </w:r>
    </w:p>
    <w:p w14:paraId="468D562C" w14:textId="77777777" w:rsidR="00DD7C5C" w:rsidRDefault="00DD7C5C" w:rsidP="007C7346">
      <w:pPr>
        <w:pStyle w:val="NoSpacing"/>
        <w:numPr>
          <w:ilvl w:val="0"/>
          <w:numId w:val="38"/>
        </w:numPr>
      </w:pPr>
      <w:r>
        <w:t>Advertisement may not negate the risks warned about</w:t>
      </w:r>
    </w:p>
    <w:p w14:paraId="372FA76F" w14:textId="77777777" w:rsidR="00DD7C5C" w:rsidRPr="007649D5" w:rsidRDefault="00DD7C5C" w:rsidP="007C7346">
      <w:pPr>
        <w:pStyle w:val="NoSpacing"/>
        <w:numPr>
          <w:ilvl w:val="0"/>
          <w:numId w:val="38"/>
        </w:numPr>
      </w:pPr>
      <w:r w:rsidRPr="00B01132">
        <w:rPr>
          <w:b/>
        </w:rPr>
        <w:t>Manufacturer’s needs to advise of dangers at time of sale and subsequently</w:t>
      </w:r>
      <w:r w:rsidRPr="007649D5">
        <w:t xml:space="preserve"> – continuing duty for duration of life of product (</w:t>
      </w:r>
      <w:r w:rsidRPr="00B26754">
        <w:rPr>
          <w:color w:val="0000FF"/>
        </w:rPr>
        <w:t>Rivtow Marine</w:t>
      </w:r>
      <w:r w:rsidRPr="007649D5">
        <w:t>)</w:t>
      </w:r>
    </w:p>
    <w:p w14:paraId="3A3711CF" w14:textId="1ECCDE21" w:rsidR="00DD7C5C" w:rsidRPr="007649D5" w:rsidRDefault="00DD7C5C" w:rsidP="007C7346">
      <w:pPr>
        <w:pStyle w:val="NoSpacing"/>
        <w:numPr>
          <w:ilvl w:val="0"/>
          <w:numId w:val="38"/>
        </w:numPr>
      </w:pPr>
      <w:r w:rsidRPr="00B27658">
        <w:rPr>
          <w:b/>
        </w:rPr>
        <w:t>Continuing duty</w:t>
      </w:r>
      <w:r>
        <w:t xml:space="preserve"> – not only what manufacturer </w:t>
      </w:r>
      <w:r w:rsidR="0030678D">
        <w:t>knew,</w:t>
      </w:r>
      <w:r>
        <w:t xml:space="preserve"> but what they </w:t>
      </w:r>
      <w:r w:rsidR="0030678D">
        <w:t>ought</w:t>
      </w:r>
      <w:r>
        <w:t xml:space="preserve"> to have known.  If they learn</w:t>
      </w:r>
      <w:r w:rsidRPr="007649D5">
        <w:t xml:space="preserve"> new ri</w:t>
      </w:r>
      <w:r>
        <w:t xml:space="preserve">sk, must inform immediately </w:t>
      </w:r>
      <w:r w:rsidR="004541B1">
        <w:rPr>
          <w:color w:val="0000FF"/>
        </w:rPr>
        <w:t>Rivtov</w:t>
      </w:r>
    </w:p>
    <w:p w14:paraId="6DB30CC9" w14:textId="347256C8" w:rsidR="00DD7C5C" w:rsidRPr="007649D5" w:rsidRDefault="00DD7C5C" w:rsidP="007C7346">
      <w:pPr>
        <w:pStyle w:val="NoSpacing"/>
        <w:numPr>
          <w:ilvl w:val="0"/>
          <w:numId w:val="38"/>
        </w:numPr>
      </w:pPr>
      <w:r w:rsidRPr="00B27658">
        <w:rPr>
          <w:b/>
        </w:rPr>
        <w:t>Supplier’s duty same as manufacturer</w:t>
      </w:r>
      <w:r>
        <w:t xml:space="preserve"> -</w:t>
      </w:r>
      <w:r w:rsidRPr="00B27658">
        <w:t xml:space="preserve"> but in some cases (super technical product) then supplier might not be held to as high standard </w:t>
      </w:r>
      <w:r w:rsidRPr="00B26754">
        <w:rPr>
          <w:color w:val="0000FF"/>
        </w:rPr>
        <w:t>Allard</w:t>
      </w:r>
      <w:r w:rsidRPr="007649D5">
        <w:t xml:space="preserve"> </w:t>
      </w:r>
    </w:p>
    <w:p w14:paraId="08FE6C04" w14:textId="77777777" w:rsidR="00DD7C5C" w:rsidRPr="007649D5" w:rsidRDefault="00DD7C5C" w:rsidP="007C7346">
      <w:pPr>
        <w:pStyle w:val="NoSpacing"/>
        <w:numPr>
          <w:ilvl w:val="0"/>
          <w:numId w:val="38"/>
        </w:numPr>
      </w:pPr>
      <w:r w:rsidRPr="007649D5">
        <w:t>Extended to installer for repairs (</w:t>
      </w:r>
      <w:r w:rsidRPr="00B26754">
        <w:rPr>
          <w:color w:val="0000FF"/>
        </w:rPr>
        <w:t>Bow Valley</w:t>
      </w:r>
      <w:r w:rsidRPr="007649D5">
        <w:t xml:space="preserve">) </w:t>
      </w:r>
    </w:p>
    <w:p w14:paraId="7944B81A" w14:textId="3E21A6C7" w:rsidR="00DD7C5C" w:rsidRDefault="00DD7C5C" w:rsidP="007C7346">
      <w:pPr>
        <w:pStyle w:val="NoSpacing"/>
        <w:numPr>
          <w:ilvl w:val="0"/>
          <w:numId w:val="38"/>
        </w:numPr>
      </w:pPr>
      <w:r w:rsidRPr="007649D5">
        <w:t>Failure to warn of catastrophic results of misuse (</w:t>
      </w:r>
      <w:r w:rsidRPr="00B26754">
        <w:rPr>
          <w:color w:val="0000FF"/>
        </w:rPr>
        <w:t>Walford v Jacuzzi Canada</w:t>
      </w:r>
      <w:r w:rsidRPr="007649D5">
        <w:t xml:space="preserve"> – head first on slide – paraplegic ) </w:t>
      </w:r>
    </w:p>
    <w:p w14:paraId="2C0807EC" w14:textId="77777777" w:rsidR="005960C8" w:rsidRPr="005960C8" w:rsidRDefault="005960C8" w:rsidP="005960C8">
      <w:pPr>
        <w:pStyle w:val="NoSpacing"/>
      </w:pPr>
    </w:p>
    <w:p w14:paraId="2CC1A6EF" w14:textId="77777777" w:rsidR="004541B1" w:rsidRPr="005A3CF6" w:rsidRDefault="000E24D9" w:rsidP="004541B1">
      <w:pPr>
        <w:pStyle w:val="NoSpacing"/>
        <w:rPr>
          <w:rFonts w:cs="Arial"/>
          <w:b/>
          <w:szCs w:val="18"/>
        </w:rPr>
      </w:pPr>
      <w:r w:rsidRPr="005A3CF6">
        <w:rPr>
          <w:rFonts w:cs="Arial"/>
          <w:b/>
          <w:color w:val="0000FF"/>
          <w:szCs w:val="18"/>
        </w:rPr>
        <w:t>Hollis v Dow Corning Corp (1995)</w:t>
      </w:r>
      <w:r w:rsidRPr="005A3CF6">
        <w:rPr>
          <w:rFonts w:cs="Arial"/>
          <w:b/>
          <w:szCs w:val="18"/>
        </w:rPr>
        <w:t xml:space="preserve"> –</w:t>
      </w:r>
      <w:r w:rsidR="00180DAD" w:rsidRPr="005A3CF6">
        <w:rPr>
          <w:rFonts w:cs="Arial"/>
          <w:b/>
          <w:szCs w:val="18"/>
        </w:rPr>
        <w:t xml:space="preserve"> </w:t>
      </w:r>
      <w:r w:rsidR="004541B1" w:rsidRPr="00213656">
        <w:rPr>
          <w:rFonts w:cs="Arial"/>
          <w:color w:val="FF0000"/>
          <w:szCs w:val="18"/>
        </w:rPr>
        <w:t>ruptured br implant, severe damages</w:t>
      </w:r>
    </w:p>
    <w:p w14:paraId="5D7AF4EC" w14:textId="77777777" w:rsidR="004541B1" w:rsidRDefault="00180DAD" w:rsidP="007C7346">
      <w:pPr>
        <w:pStyle w:val="NoSpacing"/>
        <w:numPr>
          <w:ilvl w:val="0"/>
          <w:numId w:val="35"/>
        </w:numPr>
        <w:rPr>
          <w:rFonts w:cs="Arial"/>
          <w:szCs w:val="18"/>
        </w:rPr>
      </w:pPr>
      <w:r w:rsidRPr="00094F21">
        <w:rPr>
          <w:rFonts w:cs="Arial"/>
          <w:szCs w:val="18"/>
        </w:rPr>
        <w:t>Manufacturer has duty to inform the “</w:t>
      </w:r>
      <w:r w:rsidR="000E24D9" w:rsidRPr="00094F21">
        <w:rPr>
          <w:rFonts w:cs="Arial"/>
          <w:szCs w:val="18"/>
        </w:rPr>
        <w:t>Learned intermediary</w:t>
      </w:r>
      <w:r w:rsidRPr="00094F21">
        <w:rPr>
          <w:rFonts w:cs="Arial"/>
          <w:szCs w:val="18"/>
        </w:rPr>
        <w:t>”</w:t>
      </w:r>
      <w:r w:rsidR="004541B1">
        <w:rPr>
          <w:rFonts w:cs="Arial"/>
          <w:szCs w:val="18"/>
        </w:rPr>
        <w:t xml:space="preserve">, intermediary informs end users / customers.  </w:t>
      </w:r>
    </w:p>
    <w:p w14:paraId="5D9FDA9C" w14:textId="6F406B25" w:rsidR="000E24D9" w:rsidRPr="00094F21" w:rsidRDefault="00767254" w:rsidP="007C7346">
      <w:pPr>
        <w:pStyle w:val="NoSpacing"/>
        <w:numPr>
          <w:ilvl w:val="0"/>
          <w:numId w:val="35"/>
        </w:numPr>
        <w:rPr>
          <w:rFonts w:cs="Arial"/>
          <w:szCs w:val="18"/>
        </w:rPr>
      </w:pPr>
      <w:r w:rsidRPr="00094F21">
        <w:rPr>
          <w:rFonts w:cs="Arial"/>
          <w:szCs w:val="18"/>
        </w:rPr>
        <w:t>Di</w:t>
      </w:r>
      <w:r w:rsidR="004541B1">
        <w:rPr>
          <w:rFonts w:cs="Arial"/>
          <w:szCs w:val="18"/>
        </w:rPr>
        <w:t>sclose all possible risks. H</w:t>
      </w:r>
      <w:r w:rsidRPr="00094F21">
        <w:rPr>
          <w:rFonts w:cs="Arial"/>
          <w:szCs w:val="18"/>
        </w:rPr>
        <w:t xml:space="preserve">igher potential risk </w:t>
      </w:r>
      <w:r w:rsidR="004541B1">
        <w:rPr>
          <w:rFonts w:cs="Arial"/>
          <w:szCs w:val="18"/>
        </w:rPr>
        <w:t xml:space="preserve">= </w:t>
      </w:r>
      <w:r w:rsidRPr="00094F21">
        <w:rPr>
          <w:rFonts w:cs="Arial"/>
          <w:szCs w:val="18"/>
        </w:rPr>
        <w:t xml:space="preserve">greater duty to inform. </w:t>
      </w:r>
    </w:p>
    <w:p w14:paraId="086480B5" w14:textId="77777777" w:rsidR="00767254" w:rsidRPr="00094F21" w:rsidRDefault="00767254" w:rsidP="007C7346">
      <w:pPr>
        <w:pStyle w:val="NoSpacing"/>
        <w:numPr>
          <w:ilvl w:val="0"/>
          <w:numId w:val="35"/>
        </w:numPr>
        <w:rPr>
          <w:rFonts w:cs="Arial"/>
          <w:szCs w:val="18"/>
        </w:rPr>
      </w:pPr>
      <w:r w:rsidRPr="00094F21">
        <w:rPr>
          <w:rFonts w:cs="Arial"/>
          <w:szCs w:val="18"/>
        </w:rPr>
        <w:t>Need to ask would a reasonable person in plaintiffs position would refuse the implant if they were properly informed. (Sub/Ob test)</w:t>
      </w:r>
    </w:p>
    <w:p w14:paraId="6E59286A" w14:textId="598B5EDB" w:rsidR="00D14DCF" w:rsidRPr="002D510D" w:rsidRDefault="00767254" w:rsidP="007C7346">
      <w:pPr>
        <w:pStyle w:val="NoSpacing"/>
        <w:numPr>
          <w:ilvl w:val="0"/>
          <w:numId w:val="35"/>
        </w:numPr>
        <w:rPr>
          <w:rFonts w:cs="Arial"/>
          <w:szCs w:val="18"/>
        </w:rPr>
      </w:pPr>
      <w:r w:rsidRPr="00094F21">
        <w:rPr>
          <w:rFonts w:cs="Arial"/>
          <w:szCs w:val="18"/>
        </w:rPr>
        <w:t>Med product greater risk = greater duty</w:t>
      </w:r>
    </w:p>
    <w:p w14:paraId="6D704B9D" w14:textId="77777777" w:rsidR="00D14DCF" w:rsidRDefault="00D14DCF" w:rsidP="002D510D">
      <w:pPr>
        <w:pStyle w:val="NoSpacing"/>
        <w:pBdr>
          <w:bottom w:val="single" w:sz="4" w:space="1" w:color="auto"/>
        </w:pBdr>
      </w:pPr>
    </w:p>
    <w:p w14:paraId="0811AF77" w14:textId="75D44910" w:rsidR="00A35BAD" w:rsidRPr="002D510D" w:rsidRDefault="00E234BB" w:rsidP="00CD7650">
      <w:pPr>
        <w:pStyle w:val="Title"/>
      </w:pPr>
      <w:bookmarkStart w:id="24" w:name="_Toc353829381"/>
      <w:r w:rsidRPr="002D510D">
        <w:t>Standard of Care</w:t>
      </w:r>
      <w:bookmarkEnd w:id="24"/>
    </w:p>
    <w:p w14:paraId="29850B39" w14:textId="77777777" w:rsidR="00E234BB" w:rsidRDefault="00F0161F" w:rsidP="00CD7650">
      <w:pPr>
        <w:pStyle w:val="Heading2"/>
      </w:pPr>
      <w:r w:rsidRPr="003877B3">
        <w:t xml:space="preserve"> </w:t>
      </w:r>
      <w:bookmarkStart w:id="25" w:name="_Toc353829382"/>
      <w:r w:rsidR="005E5E19" w:rsidRPr="003877B3">
        <w:t>“How should I act towards my neighbour?</w:t>
      </w:r>
      <w:bookmarkEnd w:id="25"/>
    </w:p>
    <w:p w14:paraId="01369342" w14:textId="77777777" w:rsidR="00CD4C82" w:rsidRDefault="00CD4C82" w:rsidP="003877B3">
      <w:pPr>
        <w:pStyle w:val="NoSpacing"/>
        <w:rPr>
          <w:b/>
        </w:rPr>
      </w:pPr>
    </w:p>
    <w:p w14:paraId="700C5CE0" w14:textId="0AD9E823" w:rsidR="003877B3" w:rsidRPr="00186C45" w:rsidRDefault="00031440" w:rsidP="003877B3">
      <w:pPr>
        <w:pStyle w:val="NoSpacing"/>
        <w:rPr>
          <w:b/>
          <w:highlight w:val="yellow"/>
        </w:rPr>
      </w:pPr>
      <w:r>
        <w:rPr>
          <w:b/>
          <w:highlight w:val="yellow"/>
        </w:rPr>
        <w:t xml:space="preserve">1. </w:t>
      </w:r>
      <w:r w:rsidR="002525B0" w:rsidRPr="00031440">
        <w:rPr>
          <w:b/>
          <w:highlight w:val="yellow"/>
        </w:rPr>
        <w:t>What’s the</w:t>
      </w:r>
      <w:r w:rsidR="00F0161F" w:rsidRPr="00031440">
        <w:rPr>
          <w:b/>
          <w:highlight w:val="yellow"/>
        </w:rPr>
        <w:t xml:space="preserve"> Standard</w:t>
      </w:r>
      <w:r w:rsidR="002525B0" w:rsidRPr="00031440">
        <w:rPr>
          <w:b/>
          <w:highlight w:val="yellow"/>
        </w:rPr>
        <w:t>?</w:t>
      </w:r>
      <w:r w:rsidR="00F0161F" w:rsidRPr="00031440">
        <w:rPr>
          <w:b/>
          <w:highlight w:val="yellow"/>
        </w:rPr>
        <w:t xml:space="preserve"> = Question of Law</w:t>
      </w:r>
      <w:r w:rsidR="00CD4C82" w:rsidRPr="00031440">
        <w:rPr>
          <w:b/>
          <w:highlight w:val="yellow"/>
        </w:rPr>
        <w:t xml:space="preserve"> – </w:t>
      </w:r>
    </w:p>
    <w:p w14:paraId="703C043C" w14:textId="570D9BE5" w:rsidR="00423885" w:rsidRPr="0093247A" w:rsidRDefault="00186C45" w:rsidP="00423885">
      <w:pPr>
        <w:pStyle w:val="NoSpacing"/>
        <w:numPr>
          <w:ilvl w:val="0"/>
          <w:numId w:val="14"/>
        </w:numPr>
        <w:rPr>
          <w:b/>
        </w:rPr>
      </w:pPr>
      <w:r>
        <w:rPr>
          <w:b/>
          <w:highlight w:val="yellow"/>
        </w:rPr>
        <w:t>R</w:t>
      </w:r>
      <w:r w:rsidRPr="00031440">
        <w:rPr>
          <w:b/>
          <w:highlight w:val="yellow"/>
        </w:rPr>
        <w:t>easonable person test</w:t>
      </w:r>
      <w:r>
        <w:rPr>
          <w:b/>
        </w:rPr>
        <w:t xml:space="preserve"> -</w:t>
      </w:r>
      <w:r>
        <w:t xml:space="preserve"> </w:t>
      </w:r>
      <w:r w:rsidR="00423885">
        <w:t xml:space="preserve">Conduct of a reasonable person of ordinary intelligence in the circumstances – look at factual scenarios not personal perspective </w:t>
      </w:r>
      <w:r w:rsidR="00423885" w:rsidRPr="00423885">
        <w:rPr>
          <w:color w:val="FF0000"/>
        </w:rPr>
        <w:t>Arland</w:t>
      </w:r>
    </w:p>
    <w:p w14:paraId="09652EA6" w14:textId="6C4084E1" w:rsidR="0093247A" w:rsidRPr="0093247A" w:rsidRDefault="0093247A" w:rsidP="0093247A">
      <w:pPr>
        <w:pStyle w:val="NoSpacing"/>
        <w:numPr>
          <w:ilvl w:val="1"/>
          <w:numId w:val="14"/>
        </w:numPr>
        <w:rPr>
          <w:b/>
        </w:rPr>
      </w:pPr>
      <w:r w:rsidRPr="0093247A">
        <w:t>Reasonable person is a mythical person in law, not superhuman</w:t>
      </w:r>
      <w:r>
        <w:rPr>
          <w:color w:val="FF0000"/>
        </w:rPr>
        <w:t xml:space="preserve"> </w:t>
      </w:r>
      <w:r w:rsidRPr="00423885">
        <w:rPr>
          <w:color w:val="FF0000"/>
        </w:rPr>
        <w:t>Arland</w:t>
      </w:r>
    </w:p>
    <w:p w14:paraId="02369338" w14:textId="0966C334" w:rsidR="0093247A" w:rsidRPr="00F0161F" w:rsidRDefault="0093247A" w:rsidP="0093247A">
      <w:pPr>
        <w:pStyle w:val="NoSpacing"/>
        <w:numPr>
          <w:ilvl w:val="1"/>
          <w:numId w:val="14"/>
        </w:numPr>
        <w:rPr>
          <w:b/>
        </w:rPr>
      </w:pPr>
      <w:r w:rsidRPr="0093247A">
        <w:t>Conduct is the standard adopted in community of people of ordinary intelligence and prudence</w:t>
      </w:r>
      <w:r>
        <w:rPr>
          <w:color w:val="FF0000"/>
        </w:rPr>
        <w:t xml:space="preserve"> </w:t>
      </w:r>
      <w:r w:rsidRPr="00423885">
        <w:rPr>
          <w:color w:val="FF0000"/>
        </w:rPr>
        <w:t>Arland</w:t>
      </w:r>
    </w:p>
    <w:p w14:paraId="6566E595" w14:textId="78F9E2DE" w:rsidR="00423885" w:rsidRPr="00AE5A59" w:rsidRDefault="00423885" w:rsidP="00423885">
      <w:pPr>
        <w:pStyle w:val="ListParagraph"/>
        <w:numPr>
          <w:ilvl w:val="0"/>
          <w:numId w:val="14"/>
        </w:numPr>
      </w:pPr>
      <w:r w:rsidRPr="0093247A">
        <w:rPr>
          <w:b/>
          <w:highlight w:val="yellow"/>
        </w:rPr>
        <w:t>Reasonableness standard</w:t>
      </w:r>
      <w:r w:rsidRPr="007649D5">
        <w:t xml:space="preserve"> – </w:t>
      </w:r>
      <w:r w:rsidR="00B6494A" w:rsidRPr="0093247A">
        <w:rPr>
          <w:b/>
          <w:color w:val="FF0000"/>
        </w:rPr>
        <w:t>Ryan</w:t>
      </w:r>
      <w:r w:rsidR="00B6494A">
        <w:t xml:space="preserve"> (adds subjective analysis)</w:t>
      </w:r>
      <w:r w:rsidR="00B6494A">
        <w:br/>
      </w:r>
      <w:r w:rsidR="00B6494A" w:rsidRPr="00096062">
        <w:rPr>
          <w:b/>
        </w:rPr>
        <w:t>M</w:t>
      </w:r>
      <w:r w:rsidRPr="00096062">
        <w:rPr>
          <w:b/>
        </w:rPr>
        <w:t>odified objective standard</w:t>
      </w:r>
      <w:r w:rsidRPr="007649D5">
        <w:t xml:space="preserve"> – </w:t>
      </w:r>
      <w:r>
        <w:t xml:space="preserve">the conduct that would be expected of an ordinary, reasonable and prudent person </w:t>
      </w:r>
      <w:r w:rsidRPr="00AE5A59">
        <w:rPr>
          <w:u w:val="single"/>
        </w:rPr>
        <w:t>in the same circumstances</w:t>
      </w:r>
      <w:r>
        <w:t xml:space="preserve"> </w:t>
      </w:r>
    </w:p>
    <w:p w14:paraId="241C642E" w14:textId="77777777" w:rsidR="00423885" w:rsidRPr="00F0161F" w:rsidRDefault="00423885" w:rsidP="003877B3">
      <w:pPr>
        <w:pStyle w:val="NoSpacing"/>
        <w:rPr>
          <w:b/>
        </w:rPr>
      </w:pPr>
    </w:p>
    <w:p w14:paraId="3B735273" w14:textId="5DB09DF5" w:rsidR="00CD4C82" w:rsidRDefault="00031440" w:rsidP="003877B3">
      <w:pPr>
        <w:pStyle w:val="NoSpacing"/>
        <w:rPr>
          <w:b/>
        </w:rPr>
      </w:pPr>
      <w:r>
        <w:rPr>
          <w:b/>
          <w:highlight w:val="yellow"/>
        </w:rPr>
        <w:t xml:space="preserve">2. </w:t>
      </w:r>
      <w:r w:rsidR="002525B0" w:rsidRPr="00031440">
        <w:rPr>
          <w:b/>
          <w:highlight w:val="yellow"/>
        </w:rPr>
        <w:t>H</w:t>
      </w:r>
      <w:r w:rsidR="00F0161F" w:rsidRPr="00031440">
        <w:rPr>
          <w:b/>
          <w:highlight w:val="yellow"/>
        </w:rPr>
        <w:t xml:space="preserve">as </w:t>
      </w:r>
      <w:r>
        <w:rPr>
          <w:b/>
          <w:highlight w:val="yellow"/>
        </w:rPr>
        <w:t>Standard</w:t>
      </w:r>
      <w:r w:rsidR="002525B0" w:rsidRPr="00031440">
        <w:rPr>
          <w:b/>
          <w:highlight w:val="yellow"/>
        </w:rPr>
        <w:t xml:space="preserve"> </w:t>
      </w:r>
      <w:r w:rsidR="00F0161F" w:rsidRPr="00031440">
        <w:rPr>
          <w:b/>
          <w:highlight w:val="yellow"/>
        </w:rPr>
        <w:t>been Breached</w:t>
      </w:r>
      <w:r w:rsidR="002525B0" w:rsidRPr="00031440">
        <w:rPr>
          <w:b/>
          <w:highlight w:val="yellow"/>
        </w:rPr>
        <w:t>?</w:t>
      </w:r>
      <w:r w:rsidR="00F0161F" w:rsidRPr="00031440">
        <w:rPr>
          <w:b/>
          <w:highlight w:val="yellow"/>
        </w:rPr>
        <w:t xml:space="preserve"> = </w:t>
      </w:r>
      <w:r w:rsidR="002525B0" w:rsidRPr="00031440">
        <w:rPr>
          <w:b/>
          <w:highlight w:val="yellow"/>
        </w:rPr>
        <w:t xml:space="preserve">Question of </w:t>
      </w:r>
      <w:r w:rsidR="00F0161F" w:rsidRPr="00031440">
        <w:rPr>
          <w:b/>
          <w:highlight w:val="yellow"/>
        </w:rPr>
        <w:t>Fact</w:t>
      </w:r>
      <w:r w:rsidR="00CD4C82" w:rsidRPr="00031440">
        <w:rPr>
          <w:b/>
          <w:highlight w:val="yellow"/>
        </w:rPr>
        <w:t xml:space="preserve"> </w:t>
      </w:r>
      <w:r w:rsidR="00B6494A">
        <w:rPr>
          <w:b/>
        </w:rPr>
        <w:t xml:space="preserve"> </w:t>
      </w:r>
      <w:r w:rsidR="00B6494A" w:rsidRPr="0093247A">
        <w:rPr>
          <w:b/>
          <w:color w:val="FF0000"/>
        </w:rPr>
        <w:t>Ryan</w:t>
      </w:r>
      <w:r w:rsidR="00B6494A">
        <w:rPr>
          <w:b/>
          <w:color w:val="FF0000"/>
        </w:rPr>
        <w:t xml:space="preserve"> v Victoria</w:t>
      </w:r>
    </w:p>
    <w:p w14:paraId="19491EC3" w14:textId="4E02F0AB" w:rsidR="00C0588B" w:rsidRDefault="00C0588B" w:rsidP="007C7346">
      <w:pPr>
        <w:pStyle w:val="NoSpacing"/>
        <w:numPr>
          <w:ilvl w:val="0"/>
          <w:numId w:val="39"/>
        </w:numPr>
        <w:rPr>
          <w:b/>
        </w:rPr>
      </w:pPr>
      <w:r>
        <w:rPr>
          <w:b/>
        </w:rPr>
        <w:t>Probability</w:t>
      </w:r>
      <w:r w:rsidR="00096062">
        <w:rPr>
          <w:b/>
        </w:rPr>
        <w:t>/Foreseeability</w:t>
      </w:r>
      <w:r>
        <w:rPr>
          <w:b/>
        </w:rPr>
        <w:t xml:space="preserve"> of harm </w:t>
      </w:r>
    </w:p>
    <w:p w14:paraId="3CB16546" w14:textId="615567C2" w:rsidR="00B6494A" w:rsidRDefault="00B6494A" w:rsidP="007C7346">
      <w:pPr>
        <w:pStyle w:val="NoSpacing"/>
        <w:numPr>
          <w:ilvl w:val="0"/>
          <w:numId w:val="39"/>
        </w:numPr>
        <w:rPr>
          <w:b/>
        </w:rPr>
      </w:pPr>
      <w:r>
        <w:rPr>
          <w:b/>
        </w:rPr>
        <w:t>Severity of loss</w:t>
      </w:r>
    </w:p>
    <w:p w14:paraId="1D3CC38A" w14:textId="72863395" w:rsidR="00B6494A" w:rsidRPr="00ED3FF1" w:rsidRDefault="00B6494A" w:rsidP="00ED3FF1">
      <w:pPr>
        <w:pStyle w:val="NoSpacing"/>
        <w:ind w:left="360"/>
        <w:rPr>
          <w:b/>
          <w:color w:val="660066"/>
        </w:rPr>
      </w:pPr>
      <w:r w:rsidRPr="00ED3FF1">
        <w:rPr>
          <w:b/>
          <w:color w:val="660066"/>
        </w:rPr>
        <w:t>Balanced against Burden</w:t>
      </w:r>
    </w:p>
    <w:p w14:paraId="00F92ED4" w14:textId="42383FE8" w:rsidR="00B6494A" w:rsidRDefault="00B6494A" w:rsidP="007C7346">
      <w:pPr>
        <w:pStyle w:val="NoSpacing"/>
        <w:numPr>
          <w:ilvl w:val="0"/>
          <w:numId w:val="39"/>
        </w:numPr>
        <w:rPr>
          <w:b/>
        </w:rPr>
      </w:pPr>
      <w:r>
        <w:rPr>
          <w:b/>
        </w:rPr>
        <w:t>Cost of avoiding risk</w:t>
      </w:r>
    </w:p>
    <w:p w14:paraId="497B7598" w14:textId="41DCB706" w:rsidR="00423885" w:rsidRPr="004A1611" w:rsidRDefault="00B6494A" w:rsidP="007C7346">
      <w:pPr>
        <w:pStyle w:val="NoSpacing"/>
        <w:numPr>
          <w:ilvl w:val="0"/>
          <w:numId w:val="39"/>
        </w:numPr>
        <w:rPr>
          <w:b/>
        </w:rPr>
      </w:pPr>
      <w:r>
        <w:rPr>
          <w:b/>
        </w:rPr>
        <w:t>Social utility of D’s conduct – custom, industry practice, regulatory standards</w:t>
      </w:r>
    </w:p>
    <w:p w14:paraId="2EEFA6A6" w14:textId="3C3C38E5" w:rsidR="00204038" w:rsidRPr="00204038" w:rsidRDefault="00204038" w:rsidP="00CD7650">
      <w:pPr>
        <w:pStyle w:val="Heading2"/>
      </w:pPr>
      <w:bookmarkStart w:id="26" w:name="_Toc353829383"/>
      <w:r w:rsidRPr="00204038">
        <w:lastRenderedPageBreak/>
        <w:t xml:space="preserve">Factors to Consider in Determining </w:t>
      </w:r>
      <w:r w:rsidR="001F3D06">
        <w:t xml:space="preserve">Breach of </w:t>
      </w:r>
      <w:r w:rsidRPr="00204038">
        <w:t>Standard</w:t>
      </w:r>
      <w:bookmarkEnd w:id="26"/>
    </w:p>
    <w:p w14:paraId="3AD8F7A9" w14:textId="7628C722" w:rsidR="00501679" w:rsidRDefault="00501679" w:rsidP="00CD7650">
      <w:pPr>
        <w:pStyle w:val="Heading1"/>
      </w:pPr>
      <w:bookmarkStart w:id="27" w:name="_Toc353829384"/>
      <w:r w:rsidRPr="00F37359">
        <w:t>Probability of Injury and Severity of</w:t>
      </w:r>
      <w:r w:rsidRPr="00BD0E86">
        <w:t xml:space="preserve"> Harm</w:t>
      </w:r>
      <w:bookmarkEnd w:id="27"/>
      <w:r w:rsidRPr="00F37359">
        <w:t xml:space="preserve"> </w:t>
      </w:r>
    </w:p>
    <w:p w14:paraId="30A1E191" w14:textId="77777777" w:rsidR="0044508C" w:rsidRPr="0001089B" w:rsidRDefault="0044508C" w:rsidP="0001089B">
      <w:pPr>
        <w:pStyle w:val="NoSpacing"/>
        <w:rPr>
          <w:b/>
          <w:color w:val="660066"/>
        </w:rPr>
      </w:pPr>
      <w:r w:rsidRPr="0001089B">
        <w:rPr>
          <w:b/>
          <w:color w:val="660066"/>
        </w:rPr>
        <w:t>Greater the risk/potential harm – greater the standard of care required.</w:t>
      </w:r>
    </w:p>
    <w:p w14:paraId="4D5742FA" w14:textId="71E67D6C" w:rsidR="00501679" w:rsidRPr="0001089B" w:rsidRDefault="00893EA9" w:rsidP="005B671C">
      <w:pPr>
        <w:pStyle w:val="NoSpacing"/>
        <w:rPr>
          <w:b/>
          <w:color w:val="0000FF"/>
        </w:rPr>
      </w:pPr>
      <w:r w:rsidRPr="0001089B">
        <w:rPr>
          <w:b/>
          <w:color w:val="0000FF"/>
        </w:rPr>
        <w:t>Bolton v Stone (1951)</w:t>
      </w:r>
      <w:r w:rsidR="005B671C">
        <w:rPr>
          <w:b/>
          <w:color w:val="0000FF"/>
        </w:rPr>
        <w:t xml:space="preserve"> </w:t>
      </w:r>
      <w:r w:rsidR="005B671C" w:rsidRPr="005B671C">
        <w:rPr>
          <w:color w:val="FF0000"/>
        </w:rPr>
        <w:t xml:space="preserve">P walking on road near cricket ground, struck by ball and injured.  </w:t>
      </w:r>
      <w:r w:rsidRPr="005B671C">
        <w:rPr>
          <w:color w:val="FF0000"/>
        </w:rPr>
        <w:t xml:space="preserve">Probability of Injury not </w:t>
      </w:r>
      <w:r w:rsidRPr="005B671C">
        <w:rPr>
          <w:color w:val="FF0000"/>
          <w:u w:val="single"/>
        </w:rPr>
        <w:t>foreseeable</w:t>
      </w:r>
      <w:r w:rsidR="0044508C" w:rsidRPr="005B671C">
        <w:rPr>
          <w:color w:val="FF0000"/>
        </w:rPr>
        <w:t>. Every activity has risk, not all are breach</w:t>
      </w:r>
    </w:p>
    <w:p w14:paraId="27B15FB7" w14:textId="77777777" w:rsidR="00893EA9" w:rsidRDefault="00893EA9" w:rsidP="007C7346">
      <w:pPr>
        <w:pStyle w:val="ListParagraph"/>
        <w:numPr>
          <w:ilvl w:val="0"/>
          <w:numId w:val="59"/>
        </w:numPr>
      </w:pPr>
      <w:r w:rsidRPr="00893EA9">
        <w:t>When a risk is sufficiently small, a reasonable man can disregard it.</w:t>
      </w:r>
    </w:p>
    <w:p w14:paraId="156C63A2" w14:textId="28DFCD0A" w:rsidR="007455DA" w:rsidRPr="0035665F" w:rsidRDefault="0044508C" w:rsidP="0035665F">
      <w:pPr>
        <w:pStyle w:val="NoSpacing"/>
        <w:rPr>
          <w:b/>
          <w:color w:val="0000FF"/>
        </w:rPr>
      </w:pPr>
      <w:r w:rsidRPr="0035665F">
        <w:rPr>
          <w:b/>
          <w:color w:val="0000FF"/>
        </w:rPr>
        <w:t>Paris v Stepney Borough (195</w:t>
      </w:r>
      <w:r w:rsidR="00096062" w:rsidRPr="0035665F">
        <w:rPr>
          <w:b/>
          <w:color w:val="0000FF"/>
        </w:rPr>
        <w:t>1)</w:t>
      </w:r>
      <w:r w:rsidRPr="0035665F">
        <w:rPr>
          <w:b/>
          <w:color w:val="0000FF"/>
          <w:sz w:val="22"/>
        </w:rPr>
        <w:t xml:space="preserve"> </w:t>
      </w:r>
      <w:r w:rsidR="00D23CA7">
        <w:rPr>
          <w:color w:val="FF0000"/>
        </w:rPr>
        <w:t>P injured by splinter off steel in eye, did employer take reasonable precautions?  Could have given goggles, low cost to fix. Negligent</w:t>
      </w:r>
    </w:p>
    <w:p w14:paraId="64405CAC" w14:textId="77777777" w:rsidR="007455DA" w:rsidRDefault="003877AD" w:rsidP="007C7346">
      <w:pPr>
        <w:pStyle w:val="ListParagraph"/>
        <w:numPr>
          <w:ilvl w:val="0"/>
          <w:numId w:val="40"/>
        </w:numPr>
      </w:pPr>
      <w:r>
        <w:t>Severity of possible harm (complete blindness) should be factored in</w:t>
      </w:r>
    </w:p>
    <w:p w14:paraId="10D45A19" w14:textId="77777777" w:rsidR="004F44F0" w:rsidRDefault="003877AD" w:rsidP="007C7346">
      <w:pPr>
        <w:pStyle w:val="ListParagraph"/>
        <w:numPr>
          <w:ilvl w:val="0"/>
          <w:numId w:val="40"/>
        </w:numPr>
      </w:pPr>
      <w:r>
        <w:t xml:space="preserve">A </w:t>
      </w:r>
      <w:r w:rsidRPr="00D24B08">
        <w:rPr>
          <w:b/>
        </w:rPr>
        <w:t>reasonably prudent employer</w:t>
      </w:r>
      <w:r>
        <w:t xml:space="preserve"> would supply goggles to a one eyed man. Low cost fix.</w:t>
      </w:r>
    </w:p>
    <w:p w14:paraId="4195EBAD" w14:textId="7D0403C4" w:rsidR="004F44F0" w:rsidRPr="004F44F0" w:rsidRDefault="004F44F0" w:rsidP="004F44F0">
      <w:pPr>
        <w:pStyle w:val="NoSpacing"/>
        <w:rPr>
          <w:b/>
          <w:color w:val="0000FF"/>
        </w:rPr>
      </w:pPr>
      <w:r w:rsidRPr="004F44F0">
        <w:rPr>
          <w:b/>
          <w:color w:val="0000FF"/>
        </w:rPr>
        <w:t>Lovely v Kamloops, Bingley v Morrison Fuels</w:t>
      </w:r>
      <w:r w:rsidR="00D24B08" w:rsidRPr="00D24B08">
        <w:rPr>
          <w:color w:val="FF0000"/>
        </w:rPr>
        <w:t xml:space="preserve"> Simple precautions like installing handrails, in a milk tank or at a transfer station could be cheap and easy ways to reduce the risk of reasonably foreseeable injuries</w:t>
      </w:r>
    </w:p>
    <w:p w14:paraId="3306C1E1" w14:textId="6B680801" w:rsidR="003877AD" w:rsidRDefault="004F44F0" w:rsidP="007C7346">
      <w:pPr>
        <w:pStyle w:val="ListParagraph"/>
        <w:numPr>
          <w:ilvl w:val="0"/>
          <w:numId w:val="40"/>
        </w:numPr>
      </w:pPr>
      <w:r>
        <w:t xml:space="preserve">Must take precautions against reasonably foreseeable harms </w:t>
      </w:r>
    </w:p>
    <w:p w14:paraId="200E8116" w14:textId="1C972711" w:rsidR="004F44F0" w:rsidRDefault="00A330F0" w:rsidP="004F44F0">
      <w:pPr>
        <w:pStyle w:val="NoSpacing"/>
      </w:pPr>
      <w:r w:rsidRPr="00A330F0">
        <w:rPr>
          <w:b/>
          <w:color w:val="0000FF"/>
        </w:rPr>
        <w:t>Vaughn</w:t>
      </w:r>
      <w:r w:rsidRPr="00A330F0">
        <w:rPr>
          <w:b/>
        </w:rPr>
        <w:t xml:space="preserve"> and </w:t>
      </w:r>
      <w:r w:rsidRPr="00A330F0">
        <w:rPr>
          <w:b/>
          <w:color w:val="0000FF"/>
        </w:rPr>
        <w:t>Law Estate</w:t>
      </w:r>
      <w:r w:rsidRPr="00A330F0">
        <w:t xml:space="preserve"> </w:t>
      </w:r>
      <w:r w:rsidR="00BC68F2">
        <w:t xml:space="preserve">P must prove there was a reasonably practicable precaution that D failed to take </w:t>
      </w:r>
    </w:p>
    <w:p w14:paraId="2548A86F" w14:textId="77777777" w:rsidR="003877AD" w:rsidRDefault="003877AD" w:rsidP="00CD7650">
      <w:pPr>
        <w:pStyle w:val="Heading1"/>
      </w:pPr>
      <w:bookmarkStart w:id="28" w:name="_Toc353829385"/>
      <w:r w:rsidRPr="00F37359">
        <w:t>Cost of Risk Avoidance</w:t>
      </w:r>
      <w:bookmarkEnd w:id="28"/>
    </w:p>
    <w:p w14:paraId="6F72800A" w14:textId="1278F459" w:rsidR="00BD0E86" w:rsidRPr="00BD0E86" w:rsidRDefault="00BD0E86" w:rsidP="00683EF9">
      <w:pPr>
        <w:pStyle w:val="NoSpacing"/>
      </w:pPr>
      <w:r w:rsidRPr="00683EF9">
        <w:rPr>
          <w:b/>
          <w:color w:val="660066"/>
        </w:rPr>
        <w:t>What would it cost to do everythin</w:t>
      </w:r>
      <w:r w:rsidR="008D1789" w:rsidRPr="00683EF9">
        <w:rPr>
          <w:b/>
          <w:color w:val="660066"/>
        </w:rPr>
        <w:t>g to prevent</w:t>
      </w:r>
      <w:r w:rsidR="00683EF9">
        <w:rPr>
          <w:b/>
          <w:color w:val="660066"/>
        </w:rPr>
        <w:t xml:space="preserve"> such harm? Reasonable </w:t>
      </w:r>
      <w:r w:rsidR="00302A70">
        <w:rPr>
          <w:b/>
          <w:color w:val="660066"/>
        </w:rPr>
        <w:t>cost</w:t>
      </w:r>
      <w:r w:rsidR="00683EF9">
        <w:rPr>
          <w:b/>
          <w:color w:val="660066"/>
        </w:rPr>
        <w:t>?</w:t>
      </w:r>
    </w:p>
    <w:p w14:paraId="155D4E14" w14:textId="0204D951" w:rsidR="0093180E" w:rsidRPr="00C2362D" w:rsidRDefault="003877AD" w:rsidP="00C2362D">
      <w:r w:rsidRPr="00C2362D">
        <w:rPr>
          <w:b/>
          <w:color w:val="0000FF"/>
        </w:rPr>
        <w:t>Vaughn v Halifax Bridge (1961)</w:t>
      </w:r>
      <w:r w:rsidRPr="00C2362D">
        <w:rPr>
          <w:color w:val="0000FF"/>
        </w:rPr>
        <w:t xml:space="preserve"> </w:t>
      </w:r>
      <w:r w:rsidR="00C2362D" w:rsidRPr="00C2362D">
        <w:rPr>
          <w:color w:val="FF0000"/>
        </w:rPr>
        <w:t>Painting bridge, flecks damaged cars. Could have stopped flecks of paint from falling on cars below.</w:t>
      </w:r>
    </w:p>
    <w:p w14:paraId="0F119F77" w14:textId="77777777" w:rsidR="00C2362D" w:rsidRPr="00C2362D" w:rsidRDefault="003877AD" w:rsidP="007C7346">
      <w:pPr>
        <w:pStyle w:val="ListParagraph"/>
        <w:numPr>
          <w:ilvl w:val="0"/>
          <w:numId w:val="40"/>
        </w:numPr>
        <w:rPr>
          <w:b/>
          <w:color w:val="0000FF"/>
        </w:rPr>
      </w:pPr>
      <w:r w:rsidRPr="003877AD">
        <w:t>A person is liable in negligence when they do not take reasonable steps to address/avoid the risks of their actions.</w:t>
      </w:r>
      <w:r w:rsidR="00683EF9">
        <w:t xml:space="preserve"> Especially when cost minimal. </w:t>
      </w:r>
    </w:p>
    <w:p w14:paraId="04C1D4B1" w14:textId="1F49DA8D" w:rsidR="0093180E" w:rsidRPr="00C2362D" w:rsidRDefault="00B26FBE" w:rsidP="00C2362D">
      <w:pPr>
        <w:rPr>
          <w:b/>
          <w:color w:val="0000FF"/>
        </w:rPr>
      </w:pPr>
      <w:r w:rsidRPr="00C2362D">
        <w:rPr>
          <w:b/>
          <w:color w:val="0000FF"/>
        </w:rPr>
        <w:t xml:space="preserve">Law Estate v Simice (1994) </w:t>
      </w:r>
      <w:r w:rsidR="00C2362D">
        <w:rPr>
          <w:color w:val="FF0000"/>
        </w:rPr>
        <w:t>Dr didn’t do CT, sent home, died of aneurysm</w:t>
      </w:r>
    </w:p>
    <w:p w14:paraId="2BE64524" w14:textId="65ABCCB8" w:rsidR="00B26FBE" w:rsidRPr="00B26FBE" w:rsidRDefault="00B26FBE" w:rsidP="007C7346">
      <w:pPr>
        <w:pStyle w:val="ListParagraph"/>
        <w:numPr>
          <w:ilvl w:val="0"/>
          <w:numId w:val="40"/>
        </w:numPr>
      </w:pPr>
      <w:r>
        <w:t xml:space="preserve">Cost of confirming that a patient doesn’t have a life threatening condition is less than burden on tax payer. </w:t>
      </w:r>
    </w:p>
    <w:p w14:paraId="3BF73F95" w14:textId="77777777" w:rsidR="00B26FBE" w:rsidRDefault="00B26FBE" w:rsidP="007C7346">
      <w:pPr>
        <w:pStyle w:val="ListParagraph"/>
        <w:numPr>
          <w:ilvl w:val="0"/>
          <w:numId w:val="40"/>
        </w:numPr>
      </w:pPr>
      <w:r>
        <w:t>What a reasonable doctor should know is based on an industry standard.</w:t>
      </w:r>
    </w:p>
    <w:p w14:paraId="49E9366A" w14:textId="5EBF6133" w:rsidR="0093180E" w:rsidRDefault="0093180E" w:rsidP="007C7346">
      <w:pPr>
        <w:pStyle w:val="ListParagraph"/>
        <w:numPr>
          <w:ilvl w:val="0"/>
          <w:numId w:val="40"/>
        </w:numPr>
      </w:pPr>
      <w:r>
        <w:t>Hospitals should be held to higher standard of care</w:t>
      </w:r>
    </w:p>
    <w:p w14:paraId="50619F38" w14:textId="77777777" w:rsidR="00B26FBE" w:rsidRPr="00010869" w:rsidRDefault="00B26FBE" w:rsidP="00CD7650">
      <w:pPr>
        <w:pStyle w:val="Heading1"/>
      </w:pPr>
      <w:bookmarkStart w:id="29" w:name="_Toc353829386"/>
      <w:r w:rsidRPr="00010869">
        <w:t>Social Utility of Defendants Actions</w:t>
      </w:r>
      <w:bookmarkEnd w:id="29"/>
    </w:p>
    <w:p w14:paraId="35039EDD" w14:textId="2ECBB0B3" w:rsidR="0093180E" w:rsidRDefault="00BD0E86" w:rsidP="0093180E">
      <w:pPr>
        <w:pStyle w:val="NoSpacing"/>
      </w:pPr>
      <w:r w:rsidRPr="0093180E">
        <w:rPr>
          <w:b/>
          <w:color w:val="660066"/>
        </w:rPr>
        <w:t>If ends they are trying to achieve are socially valuable</w:t>
      </w:r>
      <w:r w:rsidR="00A84DFE">
        <w:rPr>
          <w:b/>
          <w:color w:val="660066"/>
        </w:rPr>
        <w:t>,</w:t>
      </w:r>
      <w:r w:rsidRPr="0093180E">
        <w:rPr>
          <w:b/>
          <w:color w:val="660066"/>
        </w:rPr>
        <w:t xml:space="preserve"> may accept higher risk</w:t>
      </w:r>
    </w:p>
    <w:p w14:paraId="20E49D63" w14:textId="075CC8ED" w:rsidR="0093180E" w:rsidRPr="0093180E" w:rsidRDefault="002525B0" w:rsidP="0093180E">
      <w:pPr>
        <w:pStyle w:val="NoSpacing"/>
        <w:rPr>
          <w:rFonts w:eastAsia="MS Gothic"/>
        </w:rPr>
      </w:pPr>
      <w:r w:rsidRPr="0093180E">
        <w:rPr>
          <w:b/>
          <w:color w:val="0000FF"/>
        </w:rPr>
        <w:t xml:space="preserve">Watt v Hertfordshire County </w:t>
      </w:r>
      <w:r w:rsidR="00204038" w:rsidRPr="0093180E">
        <w:rPr>
          <w:b/>
          <w:color w:val="0000FF"/>
        </w:rPr>
        <w:t>(</w:t>
      </w:r>
      <w:r w:rsidRPr="0093180E">
        <w:rPr>
          <w:b/>
          <w:color w:val="0000FF"/>
        </w:rPr>
        <w:t>1954)</w:t>
      </w:r>
      <w:r w:rsidRPr="00204038">
        <w:rPr>
          <w:rFonts w:eastAsia="MS Gothic"/>
          <w:sz w:val="22"/>
        </w:rPr>
        <w:t xml:space="preserve"> </w:t>
      </w:r>
      <w:r w:rsidR="00407526" w:rsidRPr="00407526">
        <w:rPr>
          <w:rFonts w:eastAsia="MS Gothic"/>
          <w:color w:val="FF0000"/>
          <w:szCs w:val="18"/>
        </w:rPr>
        <w:t>Firetruck didn’t have jack on it.</w:t>
      </w:r>
    </w:p>
    <w:p w14:paraId="6C4CB41C" w14:textId="35EAC08F" w:rsidR="002525B0" w:rsidRDefault="0093180E" w:rsidP="007C7346">
      <w:pPr>
        <w:pStyle w:val="ListParagraph"/>
        <w:numPr>
          <w:ilvl w:val="0"/>
          <w:numId w:val="40"/>
        </w:numPr>
        <w:rPr>
          <w:rFonts w:eastAsia="MS Gothic"/>
        </w:rPr>
      </w:pPr>
      <w:r w:rsidRPr="00B340CC">
        <w:rPr>
          <w:rFonts w:eastAsia="MS Gothic"/>
          <w:b/>
        </w:rPr>
        <w:t>S</w:t>
      </w:r>
      <w:r w:rsidR="002525B0" w:rsidRPr="00B340CC">
        <w:rPr>
          <w:rFonts w:eastAsia="MS Gothic"/>
          <w:b/>
        </w:rPr>
        <w:t>ocial utility outweighed costs</w:t>
      </w:r>
      <w:r w:rsidR="00AC5B90">
        <w:rPr>
          <w:rFonts w:eastAsia="MS Gothic"/>
        </w:rPr>
        <w:t xml:space="preserve"> </w:t>
      </w:r>
      <w:r w:rsidR="00AC5B90" w:rsidRPr="00AC5B90">
        <w:rPr>
          <w:rFonts w:eastAsia="MS Gothic"/>
        </w:rPr>
        <w:sym w:font="Wingdings" w:char="F0E0"/>
      </w:r>
      <w:r w:rsidR="00AC5B90">
        <w:rPr>
          <w:rFonts w:eastAsia="MS Gothic"/>
        </w:rPr>
        <w:t xml:space="preserve"> </w:t>
      </w:r>
      <w:r w:rsidR="00AC5B90" w:rsidRPr="00AC5B90">
        <w:rPr>
          <w:rFonts w:eastAsia="MS Gothic"/>
          <w:color w:val="800000"/>
        </w:rPr>
        <w:t>“one must balance the risk against the end to be achieve” Lord Denning</w:t>
      </w:r>
      <w:r w:rsidR="00407526">
        <w:rPr>
          <w:rFonts w:eastAsia="MS Gothic"/>
          <w:color w:val="800000"/>
        </w:rPr>
        <w:t xml:space="preserve"> </w:t>
      </w:r>
      <w:r w:rsidR="00407526" w:rsidRPr="00407526">
        <w:rPr>
          <w:rFonts w:eastAsia="MS Gothic"/>
          <w:color w:val="800000"/>
        </w:rPr>
        <w:sym w:font="Wingdings" w:char="F0E0"/>
      </w:r>
      <w:r w:rsidR="00407526">
        <w:rPr>
          <w:rFonts w:eastAsia="MS Gothic"/>
          <w:color w:val="800000"/>
        </w:rPr>
        <w:t xml:space="preserve"> going to emergency, high social utility</w:t>
      </w:r>
    </w:p>
    <w:p w14:paraId="49A041EE" w14:textId="6ADA94BC" w:rsidR="0093180E" w:rsidRDefault="00B340CC" w:rsidP="007C7346">
      <w:pPr>
        <w:pStyle w:val="ListParagraph"/>
        <w:numPr>
          <w:ilvl w:val="0"/>
          <w:numId w:val="40"/>
        </w:numPr>
      </w:pPr>
      <w:r w:rsidRPr="00B340CC">
        <w:rPr>
          <w:b/>
        </w:rPr>
        <w:t>Permissible to run high risk where there is high social utility</w:t>
      </w:r>
      <w:r w:rsidRPr="007649D5">
        <w:t xml:space="preserve"> </w:t>
      </w:r>
      <w:r>
        <w:t xml:space="preserve"> </w:t>
      </w:r>
      <w:r>
        <w:sym w:font="Wingdings" w:char="F0E0"/>
      </w:r>
      <w:r>
        <w:t xml:space="preserve"> </w:t>
      </w:r>
      <w:r w:rsidR="00F37359">
        <w:t xml:space="preserve">Saving lives (fire fighter) has a high social value therefore </w:t>
      </w:r>
      <w:r>
        <w:t xml:space="preserve">higher risks </w:t>
      </w:r>
      <w:r w:rsidR="00F37359">
        <w:t>j</w:t>
      </w:r>
      <w:r>
        <w:t>ustifiable.</w:t>
      </w:r>
    </w:p>
    <w:p w14:paraId="5C4C163E" w14:textId="4BA34529" w:rsidR="0093180E" w:rsidRDefault="004F44F0" w:rsidP="00F73A26">
      <w:pPr>
        <w:pStyle w:val="NoSpacing"/>
        <w:rPr>
          <w:szCs w:val="18"/>
        </w:rPr>
      </w:pPr>
      <w:r w:rsidRPr="004A1611">
        <w:rPr>
          <w:b/>
          <w:color w:val="0000FF"/>
          <w:szCs w:val="18"/>
        </w:rPr>
        <w:t>Roe v Minister (1954)</w:t>
      </w:r>
      <w:r w:rsidRPr="004A1611">
        <w:rPr>
          <w:szCs w:val="18"/>
        </w:rPr>
        <w:t xml:space="preserve"> – These various considerations associated with risk avoidance and Social Utility of defendants</w:t>
      </w:r>
      <w:r w:rsidRPr="004A1611">
        <w:rPr>
          <w:b/>
          <w:szCs w:val="18"/>
        </w:rPr>
        <w:t xml:space="preserve"> </w:t>
      </w:r>
      <w:r>
        <w:rPr>
          <w:szCs w:val="18"/>
        </w:rPr>
        <w:t xml:space="preserve">actions </w:t>
      </w:r>
      <w:r w:rsidRPr="004A1611">
        <w:rPr>
          <w:szCs w:val="18"/>
        </w:rPr>
        <w:t>must be made at time of relevant breach</w:t>
      </w:r>
      <w:r>
        <w:rPr>
          <w:szCs w:val="18"/>
        </w:rPr>
        <w:t>, not in hindsight</w:t>
      </w:r>
    </w:p>
    <w:p w14:paraId="138E3684" w14:textId="77777777" w:rsidR="00E97876" w:rsidRPr="0093180E" w:rsidRDefault="00E97876" w:rsidP="00E97876">
      <w:pPr>
        <w:pStyle w:val="NoSpacing"/>
        <w:rPr>
          <w:rFonts w:eastAsia="MS Gothic"/>
        </w:rPr>
      </w:pPr>
      <w:r w:rsidRPr="0093180E">
        <w:rPr>
          <w:b/>
          <w:color w:val="0000FF"/>
        </w:rPr>
        <w:t>Watt v Hertfordshire County (1954)</w:t>
      </w:r>
      <w:r w:rsidRPr="00204038">
        <w:rPr>
          <w:rFonts w:eastAsia="MS Gothic"/>
          <w:sz w:val="22"/>
        </w:rPr>
        <w:t xml:space="preserve"> </w:t>
      </w:r>
      <w:r w:rsidRPr="00407526">
        <w:rPr>
          <w:rFonts w:eastAsia="MS Gothic"/>
          <w:color w:val="FF0000"/>
          <w:szCs w:val="18"/>
        </w:rPr>
        <w:t>Firetruck didn’t have jack on it.</w:t>
      </w:r>
    </w:p>
    <w:p w14:paraId="21581A71" w14:textId="288A3A0B" w:rsidR="00E97876" w:rsidRDefault="00E97876" w:rsidP="00E97876">
      <w:pPr>
        <w:pStyle w:val="NoSpacing"/>
        <w:rPr>
          <w:szCs w:val="18"/>
        </w:rPr>
      </w:pPr>
      <w:r w:rsidRPr="00B340CC">
        <w:rPr>
          <w:rFonts w:eastAsia="MS Gothic"/>
          <w:b/>
        </w:rPr>
        <w:t>Social utility outweighed costs</w:t>
      </w:r>
      <w:r>
        <w:rPr>
          <w:rFonts w:eastAsia="MS Gothic"/>
        </w:rPr>
        <w:t xml:space="preserve"> </w:t>
      </w:r>
      <w:r w:rsidRPr="00AC5B90">
        <w:rPr>
          <w:rFonts w:eastAsia="MS Gothic"/>
        </w:rPr>
        <w:sym w:font="Wingdings" w:char="F0E0"/>
      </w:r>
      <w:r w:rsidRPr="00AC5B90">
        <w:rPr>
          <w:rFonts w:eastAsia="MS Gothic"/>
          <w:color w:val="800000"/>
        </w:rPr>
        <w:t>one must balance risk against end to be achieve</w:t>
      </w:r>
      <w:r w:rsidR="00627BC4">
        <w:rPr>
          <w:rFonts w:eastAsia="MS Gothic"/>
          <w:color w:val="800000"/>
        </w:rPr>
        <w:t>d</w:t>
      </w:r>
    </w:p>
    <w:p w14:paraId="56E2A1D9" w14:textId="77777777" w:rsidR="003C7ED4" w:rsidRPr="00010869" w:rsidRDefault="003C7ED4" w:rsidP="003C7ED4">
      <w:pPr>
        <w:pStyle w:val="Heading1"/>
      </w:pPr>
      <w:bookmarkStart w:id="30" w:name="_Toc353829387"/>
      <w:r>
        <w:t>Breach of Standard of Care</w:t>
      </w:r>
      <w:bookmarkEnd w:id="30"/>
    </w:p>
    <w:p w14:paraId="4F67D933" w14:textId="77777777" w:rsidR="003C7ED4" w:rsidRDefault="003C7ED4" w:rsidP="003C7ED4">
      <w:pPr>
        <w:pStyle w:val="NoSpacing"/>
        <w:rPr>
          <w:b/>
          <w:color w:val="660066"/>
        </w:rPr>
      </w:pPr>
      <w:r>
        <w:rPr>
          <w:b/>
          <w:color w:val="660066"/>
        </w:rPr>
        <w:t xml:space="preserve">Consider statutory compliance in assessment of reasonableness </w:t>
      </w:r>
      <w:r w:rsidRPr="00E97876">
        <w:rPr>
          <w:b/>
          <w:color w:val="0000FF"/>
        </w:rPr>
        <w:t>Ryan</w:t>
      </w:r>
    </w:p>
    <w:p w14:paraId="5E044B6C" w14:textId="77777777" w:rsidR="003C7ED4" w:rsidRDefault="003C7ED4" w:rsidP="007C7346">
      <w:pPr>
        <w:pStyle w:val="NoSpacing"/>
        <w:numPr>
          <w:ilvl w:val="0"/>
          <w:numId w:val="60"/>
        </w:numPr>
      </w:pPr>
      <w:r>
        <w:t xml:space="preserve">Where statute authorizes certain activities and defines manner of performance and precautions to be taken, compliance constitutes reasonable care </w:t>
      </w:r>
    </w:p>
    <w:p w14:paraId="4BFB32F2" w14:textId="0E876C45" w:rsidR="00E97876" w:rsidRPr="003C7ED4" w:rsidRDefault="003C7ED4" w:rsidP="007C7346">
      <w:pPr>
        <w:pStyle w:val="NoSpacing"/>
        <w:numPr>
          <w:ilvl w:val="0"/>
          <w:numId w:val="60"/>
        </w:numPr>
        <w:rPr>
          <w:color w:val="FF0000"/>
        </w:rPr>
      </w:pPr>
      <w:r w:rsidRPr="001A659F">
        <w:rPr>
          <w:color w:val="FF0000"/>
        </w:rPr>
        <w:t>P injured when motorcycle wheel caught in “flangeway” part of railway track through city street. D stated complied with relevant statutory regs. D liable</w:t>
      </w:r>
    </w:p>
    <w:p w14:paraId="71542485" w14:textId="77777777" w:rsidR="003877B3" w:rsidRDefault="00204038" w:rsidP="00CD7650">
      <w:pPr>
        <w:pStyle w:val="Heading2"/>
      </w:pPr>
      <w:bookmarkStart w:id="31" w:name="_Toc353829388"/>
      <w:r>
        <w:lastRenderedPageBreak/>
        <w:t>Special Standards of Care</w:t>
      </w:r>
      <w:bookmarkEnd w:id="31"/>
    </w:p>
    <w:p w14:paraId="49074080" w14:textId="1EF9DDDB" w:rsidR="00A84DFE" w:rsidRDefault="00000247" w:rsidP="00CD7650">
      <w:pPr>
        <w:pStyle w:val="Heading1"/>
      </w:pPr>
      <w:bookmarkStart w:id="32" w:name="_Toc353829389"/>
      <w:r>
        <w:t xml:space="preserve">Standard of Care Expected of </w:t>
      </w:r>
      <w:r w:rsidR="00204038" w:rsidRPr="00204038">
        <w:t>People with Disabilities</w:t>
      </w:r>
      <w:bookmarkEnd w:id="32"/>
      <w:r w:rsidR="00A84DFE">
        <w:t xml:space="preserve"> </w:t>
      </w:r>
    </w:p>
    <w:p w14:paraId="67E4DDF8" w14:textId="4F43E9E9" w:rsidR="00A84DFE" w:rsidRPr="005A10A3" w:rsidRDefault="00A84DFE" w:rsidP="00A84DFE">
      <w:pPr>
        <w:pStyle w:val="NoSpacing"/>
        <w:rPr>
          <w:b/>
        </w:rPr>
      </w:pPr>
      <w:r w:rsidRPr="005A10A3">
        <w:rPr>
          <w:b/>
          <w:highlight w:val="yellow"/>
        </w:rPr>
        <w:t>Test</w:t>
      </w:r>
      <w:r w:rsidRPr="005A10A3">
        <w:rPr>
          <w:b/>
        </w:rPr>
        <w:t xml:space="preserve"> </w:t>
      </w:r>
      <w:r w:rsidR="005A10A3">
        <w:rPr>
          <w:b/>
        </w:rPr>
        <w:t xml:space="preserve">- </w:t>
      </w:r>
      <w:r w:rsidRPr="00A84DFE">
        <w:rPr>
          <w:b/>
        </w:rPr>
        <w:t>S</w:t>
      </w:r>
      <w:r w:rsidR="00A53C32" w:rsidRPr="00A84DFE">
        <w:rPr>
          <w:b/>
        </w:rPr>
        <w:t>udden mental illness will be absolved from liability if</w:t>
      </w:r>
      <w:r w:rsidR="00A53C32" w:rsidRPr="00A53C32">
        <w:t xml:space="preserve">: </w:t>
      </w:r>
      <w:r w:rsidR="005A10A3">
        <w:t xml:space="preserve"> </w:t>
      </w:r>
      <w:r w:rsidR="005A10A3" w:rsidRPr="005A10A3">
        <w:rPr>
          <w:b/>
          <w:color w:val="0000FF"/>
        </w:rPr>
        <w:t>Fiala</w:t>
      </w:r>
    </w:p>
    <w:p w14:paraId="4E999F71" w14:textId="5B201F83" w:rsidR="00A53C32" w:rsidRPr="00EF0B47" w:rsidRDefault="00A84DFE" w:rsidP="00A84DFE">
      <w:pPr>
        <w:pStyle w:val="NoSpacing"/>
        <w:ind w:left="360"/>
        <w:rPr>
          <w:color w:val="660066"/>
        </w:rPr>
      </w:pPr>
      <w:r w:rsidRPr="00EF0B47">
        <w:rPr>
          <w:color w:val="660066"/>
        </w:rPr>
        <w:t>1) N</w:t>
      </w:r>
      <w:r w:rsidR="00A53C32" w:rsidRPr="00EF0B47">
        <w:rPr>
          <w:color w:val="660066"/>
        </w:rPr>
        <w:t xml:space="preserve">o capacity to understand duty of care or </w:t>
      </w:r>
      <w:r w:rsidRPr="00EF0B47">
        <w:rPr>
          <w:color w:val="660066"/>
        </w:rPr>
        <w:br/>
        <w:t>2) Unable to discharge duty of care due to n</w:t>
      </w:r>
      <w:r w:rsidR="00A53C32" w:rsidRPr="00EF0B47">
        <w:rPr>
          <w:color w:val="660066"/>
        </w:rPr>
        <w:t>o mean</w:t>
      </w:r>
      <w:r w:rsidRPr="00EF0B47">
        <w:rPr>
          <w:color w:val="660066"/>
        </w:rPr>
        <w:t xml:space="preserve">ingful control over actions </w:t>
      </w:r>
      <w:r w:rsidRPr="00EF0B47">
        <w:rPr>
          <w:color w:val="660066"/>
        </w:rPr>
        <w:br/>
      </w:r>
      <w:r w:rsidRPr="00EF0B47">
        <w:rPr>
          <w:b/>
          <w:color w:val="660066"/>
        </w:rPr>
        <w:t>BOTH must be shown o</w:t>
      </w:r>
      <w:r w:rsidR="00A53C32" w:rsidRPr="00EF0B47">
        <w:rPr>
          <w:b/>
          <w:color w:val="660066"/>
        </w:rPr>
        <w:t>n BOP</w:t>
      </w:r>
    </w:p>
    <w:p w14:paraId="76868285" w14:textId="37F25CF4" w:rsidR="00A53C32" w:rsidRDefault="00A84DFE" w:rsidP="00921738">
      <w:pPr>
        <w:pStyle w:val="NoSpacing"/>
      </w:pPr>
      <w:r>
        <w:t>Mentally disabled</w:t>
      </w:r>
      <w:r w:rsidR="00A53C32">
        <w:t xml:space="preserve"> should not b</w:t>
      </w:r>
      <w:r>
        <w:t>e held to</w:t>
      </w:r>
      <w:r w:rsidR="00A53C32">
        <w:t xml:space="preserve"> </w:t>
      </w:r>
      <w:r>
        <w:t>“reasonably prudent man” standard</w:t>
      </w:r>
      <w:r w:rsidR="00A53C32">
        <w:t xml:space="preserve"> </w:t>
      </w:r>
    </w:p>
    <w:p w14:paraId="06B2809C" w14:textId="24DA2F22" w:rsidR="007E587B" w:rsidRDefault="008A383B" w:rsidP="00CD7650">
      <w:pPr>
        <w:pStyle w:val="Heading1"/>
      </w:pPr>
      <w:bookmarkStart w:id="33" w:name="_Toc353829390"/>
      <w:r>
        <w:t>Standard of Care Expected of</w:t>
      </w:r>
      <w:r w:rsidR="00000247">
        <w:t xml:space="preserve"> Chi</w:t>
      </w:r>
      <w:r w:rsidR="007E587B">
        <w:t>ldren</w:t>
      </w:r>
      <w:bookmarkEnd w:id="33"/>
      <w:r w:rsidR="007E587B">
        <w:t xml:space="preserve"> </w:t>
      </w:r>
    </w:p>
    <w:p w14:paraId="2708924C" w14:textId="3A508C2E" w:rsidR="008A383B" w:rsidRPr="000C09FE" w:rsidRDefault="000C09FE" w:rsidP="000C09FE">
      <w:pPr>
        <w:pStyle w:val="NoSpacing"/>
        <w:rPr>
          <w:b/>
          <w:color w:val="660066"/>
        </w:rPr>
      </w:pPr>
      <w:r>
        <w:rPr>
          <w:b/>
          <w:color w:val="660066"/>
        </w:rPr>
        <w:t>Under</w:t>
      </w:r>
      <w:r w:rsidR="008A383B" w:rsidRPr="000C09FE">
        <w:rPr>
          <w:b/>
          <w:color w:val="660066"/>
        </w:rPr>
        <w:t xml:space="preserve"> 5 </w:t>
      </w:r>
      <w:r w:rsidR="00614347">
        <w:rPr>
          <w:b/>
          <w:color w:val="660066"/>
        </w:rPr>
        <w:t xml:space="preserve">yrs </w:t>
      </w:r>
      <w:r w:rsidR="008A383B" w:rsidRPr="000C09FE">
        <w:rPr>
          <w:b/>
          <w:color w:val="660066"/>
        </w:rPr>
        <w:t>generally can</w:t>
      </w:r>
      <w:r>
        <w:rPr>
          <w:b/>
          <w:color w:val="660066"/>
        </w:rPr>
        <w:t>’</w:t>
      </w:r>
      <w:r w:rsidR="008A383B" w:rsidRPr="000C09FE">
        <w:rPr>
          <w:b/>
          <w:color w:val="660066"/>
        </w:rPr>
        <w:t>t be held liable</w:t>
      </w:r>
      <w:r>
        <w:rPr>
          <w:b/>
          <w:color w:val="660066"/>
        </w:rPr>
        <w:t xml:space="preserve">. </w:t>
      </w:r>
      <w:r w:rsidR="008A383B" w:rsidRPr="000C09FE">
        <w:rPr>
          <w:b/>
          <w:color w:val="660066"/>
        </w:rPr>
        <w:t>Otherwise no specific age of liability</w:t>
      </w:r>
    </w:p>
    <w:p w14:paraId="7832DF3F" w14:textId="41843FBA" w:rsidR="00000247" w:rsidRPr="008A383B" w:rsidRDefault="00000247" w:rsidP="008A383B">
      <w:pPr>
        <w:pStyle w:val="NoSpacing"/>
      </w:pPr>
      <w:r w:rsidRPr="008A383B">
        <w:rPr>
          <w:b/>
          <w:highlight w:val="yellow"/>
        </w:rPr>
        <w:t>TEST</w:t>
      </w:r>
      <w:r w:rsidR="008A383B">
        <w:rPr>
          <w:highlight w:val="yellow"/>
        </w:rPr>
        <w:t>:</w:t>
      </w:r>
      <w:r w:rsidR="008A383B">
        <w:t xml:space="preserve"> </w:t>
      </w:r>
      <w:r w:rsidR="008A383B" w:rsidRPr="008A383B">
        <w:rPr>
          <w:b/>
        </w:rPr>
        <w:t>C</w:t>
      </w:r>
      <w:r w:rsidRPr="008A383B">
        <w:rPr>
          <w:b/>
        </w:rPr>
        <w:t>hildren should be held to modified standard of care</w:t>
      </w:r>
      <w:r w:rsidRPr="008A383B">
        <w:t xml:space="preserve">  </w:t>
      </w:r>
      <w:r w:rsidR="008A383B" w:rsidRPr="008A383B">
        <w:rPr>
          <w:b/>
          <w:color w:val="0000FF"/>
        </w:rPr>
        <w:t>McEllistrum</w:t>
      </w:r>
    </w:p>
    <w:p w14:paraId="52AB7F07" w14:textId="77777777" w:rsidR="00000247" w:rsidRPr="008A383B" w:rsidRDefault="00000247" w:rsidP="00914910">
      <w:pPr>
        <w:pStyle w:val="NoSpacing"/>
        <w:ind w:left="720"/>
      </w:pPr>
      <w:r w:rsidRPr="00914910">
        <w:rPr>
          <w:b/>
        </w:rPr>
        <w:t xml:space="preserve">Objective </w:t>
      </w:r>
      <w:r w:rsidRPr="008A383B">
        <w:t>- what a reasonable and ordinary child would do in that situation</w:t>
      </w:r>
    </w:p>
    <w:p w14:paraId="1B6A7A8E" w14:textId="5BE22CEC" w:rsidR="00000247" w:rsidRDefault="00000247" w:rsidP="00914910">
      <w:pPr>
        <w:pStyle w:val="NoSpacing"/>
        <w:ind w:left="720"/>
      </w:pPr>
      <w:r w:rsidRPr="00914910">
        <w:rPr>
          <w:b/>
        </w:rPr>
        <w:t xml:space="preserve">Subjective - </w:t>
      </w:r>
      <w:r w:rsidRPr="008A383B">
        <w:t xml:space="preserve">what is expected given age, intelligence and experience (past activities, consequences of activities, instructions child might have received) </w:t>
      </w:r>
    </w:p>
    <w:p w14:paraId="08FC8BFC" w14:textId="0EE2396C" w:rsidR="00AD75E6" w:rsidRDefault="00AD75E6" w:rsidP="003B53B7">
      <w:pPr>
        <w:pStyle w:val="NoSpacing"/>
      </w:pPr>
      <w:r w:rsidRPr="004C52A1">
        <w:rPr>
          <w:b/>
          <w:color w:val="0000FF"/>
        </w:rPr>
        <w:t>Joyal v Barsby (1965)</w:t>
      </w:r>
      <w:r w:rsidRPr="003B53B7">
        <w:t xml:space="preserve"> </w:t>
      </w:r>
      <w:r>
        <w:t xml:space="preserve">– </w:t>
      </w:r>
      <w:r w:rsidRPr="00171AB2">
        <w:rPr>
          <w:color w:val="FF0000"/>
        </w:rPr>
        <w:t>Girl running into traffic</w:t>
      </w:r>
      <w:r w:rsidR="003B53B7" w:rsidRPr="00171AB2">
        <w:rPr>
          <w:color w:val="FF0000"/>
        </w:rPr>
        <w:t>, hits car, was trained in road safety</w:t>
      </w:r>
    </w:p>
    <w:p w14:paraId="2DBA9F1B" w14:textId="6F1BAC77" w:rsidR="0051615B" w:rsidRDefault="00AD75E6" w:rsidP="007C7346">
      <w:pPr>
        <w:pStyle w:val="NoSpacing"/>
        <w:numPr>
          <w:ilvl w:val="0"/>
          <w:numId w:val="41"/>
        </w:numPr>
      </w:pPr>
      <w:r w:rsidRPr="00AD75E6">
        <w:rPr>
          <w:b/>
        </w:rPr>
        <w:t xml:space="preserve">Modified </w:t>
      </w:r>
      <w:r w:rsidR="007B5F85">
        <w:rPr>
          <w:b/>
        </w:rPr>
        <w:t>Obj</w:t>
      </w:r>
      <w:r w:rsidRPr="00AD75E6">
        <w:rPr>
          <w:b/>
        </w:rPr>
        <w:t xml:space="preserve"> Standard:</w:t>
      </w:r>
      <w:r w:rsidRPr="00AD75E6">
        <w:t xml:space="preserve"> </w:t>
      </w:r>
      <w:r w:rsidR="007B5F85">
        <w:t>That</w:t>
      </w:r>
      <w:r w:rsidRPr="00AD75E6">
        <w:t xml:space="preserve"> expected of child of </w:t>
      </w:r>
      <w:r w:rsidR="007B5F85">
        <w:t>similar</w:t>
      </w:r>
      <w:r w:rsidRPr="00AD75E6">
        <w:t xml:space="preserve"> age, intelligence and experience (about </w:t>
      </w:r>
      <w:r w:rsidRPr="007B5F85">
        <w:rPr>
          <w:u w:val="single"/>
        </w:rPr>
        <w:t>capacity</w:t>
      </w:r>
      <w:r w:rsidRPr="00AD75E6">
        <w:t xml:space="preserve"> not culpability)</w:t>
      </w:r>
      <w:r>
        <w:t xml:space="preserve">. </w:t>
      </w:r>
      <w:r w:rsidR="004C52A1">
        <w:t>Found contrib. neglig.</w:t>
      </w:r>
    </w:p>
    <w:p w14:paraId="2FE3D6A1" w14:textId="13B433B1" w:rsidR="00A53C32" w:rsidRDefault="0051615B" w:rsidP="00CD7650">
      <w:pPr>
        <w:pStyle w:val="Heading1"/>
      </w:pPr>
      <w:bookmarkStart w:id="34" w:name="_Toc353829391"/>
      <w:r>
        <w:t xml:space="preserve">Standard of Care Expected of </w:t>
      </w:r>
      <w:r w:rsidR="00AD75E6">
        <w:t>Professionals</w:t>
      </w:r>
      <w:bookmarkEnd w:id="34"/>
      <w:r w:rsidR="00AD75E6">
        <w:t xml:space="preserve"> </w:t>
      </w:r>
    </w:p>
    <w:p w14:paraId="3A08294E" w14:textId="2AB69C25" w:rsidR="00245EEF" w:rsidRPr="00245EEF" w:rsidRDefault="000C09FE" w:rsidP="00245EEF">
      <w:pPr>
        <w:pStyle w:val="NoSpacing"/>
        <w:rPr>
          <w:b/>
        </w:rPr>
      </w:pPr>
      <w:r w:rsidRPr="00245EEF">
        <w:rPr>
          <w:b/>
          <w:color w:val="660066"/>
        </w:rPr>
        <w:t>Professionals s</w:t>
      </w:r>
      <w:r w:rsidR="004A2E31" w:rsidRPr="00245EEF">
        <w:rPr>
          <w:b/>
          <w:color w:val="660066"/>
        </w:rPr>
        <w:t xml:space="preserve">hould be judged by the standard of their profession. </w:t>
      </w:r>
      <w:r w:rsidR="00245EEF" w:rsidRPr="00245EEF">
        <w:rPr>
          <w:b/>
        </w:rPr>
        <w:t>Standard of care is reasonable person with same training, experience, knowledge</w:t>
      </w:r>
      <w:r w:rsidR="00245EEF">
        <w:rPr>
          <w:b/>
        </w:rPr>
        <w:t>.</w:t>
      </w:r>
      <w:r w:rsidR="007E6F4F">
        <w:rPr>
          <w:b/>
        </w:rPr>
        <w:t xml:space="preserve"> </w:t>
      </w:r>
      <w:r w:rsidR="007E6F4F" w:rsidRPr="00D14528">
        <w:rPr>
          <w:b/>
          <w:color w:val="0000FF"/>
        </w:rPr>
        <w:t>White</w:t>
      </w:r>
    </w:p>
    <w:p w14:paraId="3218B95E" w14:textId="76340F22" w:rsidR="008D2496" w:rsidRPr="00333CE2" w:rsidRDefault="008D2496" w:rsidP="007C7346">
      <w:pPr>
        <w:pStyle w:val="ListParagraph"/>
        <w:numPr>
          <w:ilvl w:val="0"/>
          <w:numId w:val="42"/>
        </w:numPr>
      </w:pPr>
      <w:r w:rsidRPr="00333CE2">
        <w:t>Need expert evidence for complex scientific or medical manners (</w:t>
      </w:r>
      <w:r>
        <w:rPr>
          <w:color w:val="0000FF"/>
        </w:rPr>
        <w:t>t</w:t>
      </w:r>
      <w:r w:rsidR="00951588">
        <w:rPr>
          <w:color w:val="0000FF"/>
        </w:rPr>
        <w:t>er</w:t>
      </w:r>
      <w:r w:rsidRPr="00333CE2">
        <w:rPr>
          <w:color w:val="0000FF"/>
        </w:rPr>
        <w:t>Neuzen</w:t>
      </w:r>
      <w:r w:rsidRPr="00333CE2">
        <w:t>)</w:t>
      </w:r>
    </w:p>
    <w:p w14:paraId="798C0AAF" w14:textId="77777777" w:rsidR="008D2496" w:rsidRPr="00333CE2" w:rsidRDefault="008D2496" w:rsidP="007C7346">
      <w:pPr>
        <w:pStyle w:val="ListParagraph"/>
        <w:numPr>
          <w:ilvl w:val="0"/>
          <w:numId w:val="42"/>
        </w:numPr>
      </w:pPr>
      <w:r w:rsidRPr="00333CE2">
        <w:t>Physicians have a duty to conduct their practice in accordance with the conduct of a prudent and diligent doctor in the same circumstances (</w:t>
      </w:r>
      <w:r w:rsidRPr="00333CE2">
        <w:rPr>
          <w:color w:val="0000FF"/>
        </w:rPr>
        <w:t>ter Neuzen</w:t>
      </w:r>
      <w:r w:rsidRPr="00333CE2">
        <w:t xml:space="preserve"> and </w:t>
      </w:r>
      <w:r w:rsidRPr="00333CE2">
        <w:rPr>
          <w:color w:val="0000FF"/>
        </w:rPr>
        <w:t>Layden v Cope</w:t>
      </w:r>
      <w:r>
        <w:rPr>
          <w:color w:val="0000FF"/>
        </w:rPr>
        <w:t xml:space="preserve"> </w:t>
      </w:r>
      <w:r w:rsidRPr="009D1C14">
        <w:rPr>
          <w:color w:val="0000FF"/>
        </w:rPr>
        <w:sym w:font="Wingdings" w:char="F0E0"/>
      </w:r>
      <w:r>
        <w:rPr>
          <w:color w:val="0000FF"/>
        </w:rPr>
        <w:t xml:space="preserve"> small town vs city doesn’t matter</w:t>
      </w:r>
      <w:r w:rsidRPr="00333CE2">
        <w:t>)</w:t>
      </w:r>
    </w:p>
    <w:p w14:paraId="0C82DCFB" w14:textId="77777777" w:rsidR="008D2496" w:rsidRPr="00F603D1" w:rsidRDefault="008D2496" w:rsidP="007C7346">
      <w:pPr>
        <w:pStyle w:val="ListParagraph"/>
        <w:numPr>
          <w:ilvl w:val="0"/>
          <w:numId w:val="42"/>
        </w:numPr>
      </w:pPr>
      <w:r w:rsidRPr="00333CE2">
        <w:t xml:space="preserve">Lawyer or other professional that breaks a code of ethical conduct is not automatically breaching the standard of care </w:t>
      </w:r>
      <w:r w:rsidRPr="00333CE2">
        <w:rPr>
          <w:color w:val="0000FF"/>
        </w:rPr>
        <w:t>Perez v Glambox</w:t>
      </w:r>
    </w:p>
    <w:p w14:paraId="52ADAA3D" w14:textId="0386C7A8" w:rsidR="00AD75E6" w:rsidRPr="00951588" w:rsidRDefault="00F603D1" w:rsidP="007C7346">
      <w:pPr>
        <w:pStyle w:val="ListParagraph"/>
        <w:numPr>
          <w:ilvl w:val="0"/>
          <w:numId w:val="42"/>
        </w:numPr>
      </w:pPr>
      <w:r w:rsidRPr="00F603D1">
        <w:t>Poor result doesn’t automatically mean negligence</w:t>
      </w:r>
      <w:r>
        <w:rPr>
          <w:color w:val="0000FF"/>
        </w:rPr>
        <w:t xml:space="preserve"> White</w:t>
      </w:r>
    </w:p>
    <w:p w14:paraId="6B68D880" w14:textId="10708A7D" w:rsidR="004A2E31" w:rsidRDefault="004A2E31" w:rsidP="00D14528">
      <w:pPr>
        <w:pStyle w:val="NoSpacing"/>
      </w:pPr>
      <w:r w:rsidRPr="00D14528">
        <w:rPr>
          <w:b/>
          <w:color w:val="0000FF"/>
        </w:rPr>
        <w:t>White v Turner (1981)</w:t>
      </w:r>
      <w:r>
        <w:t xml:space="preserve"> – </w:t>
      </w:r>
      <w:r w:rsidRPr="00FC5ECA">
        <w:rPr>
          <w:color w:val="FF0000"/>
        </w:rPr>
        <w:t>Doctor did not follow the standard of his breast reduction profession.</w:t>
      </w:r>
      <w:r w:rsidR="007E6F4F" w:rsidRPr="00FC5ECA">
        <w:rPr>
          <w:color w:val="FF0000"/>
        </w:rPr>
        <w:t xml:space="preserve"> Failed to meet SoC by being too quick and not checking twice</w:t>
      </w:r>
      <w:r w:rsidR="007E6F4F">
        <w:t>.</w:t>
      </w:r>
    </w:p>
    <w:p w14:paraId="30468762" w14:textId="77777777" w:rsidR="004A2E31" w:rsidRDefault="004A2E31" w:rsidP="007C7346">
      <w:pPr>
        <w:pStyle w:val="NoSpacing"/>
        <w:numPr>
          <w:ilvl w:val="0"/>
          <w:numId w:val="41"/>
        </w:numPr>
      </w:pPr>
      <w:r>
        <w:t>Plaintiff must prove that not only was there a bad result (harm), there was a negligent act.</w:t>
      </w:r>
      <w:r w:rsidR="00E00F65">
        <w:t xml:space="preserve"> Mere error of judgment not enough</w:t>
      </w:r>
    </w:p>
    <w:p w14:paraId="5CAB0D74" w14:textId="739FD7D3" w:rsidR="009B0F91" w:rsidRPr="009B0F91" w:rsidRDefault="00E00F65" w:rsidP="007C7346">
      <w:pPr>
        <w:pStyle w:val="NoSpacing"/>
        <w:numPr>
          <w:ilvl w:val="0"/>
          <w:numId w:val="41"/>
        </w:numPr>
        <w:rPr>
          <w:b/>
        </w:rPr>
      </w:pPr>
      <w:r>
        <w:t xml:space="preserve">Courts bring in </w:t>
      </w:r>
      <w:r w:rsidR="009B0F91">
        <w:t>prof</w:t>
      </w:r>
      <w:r>
        <w:t xml:space="preserve"> codes of conduct, fellow professionals to compare. </w:t>
      </w:r>
    </w:p>
    <w:p w14:paraId="498F64AC" w14:textId="76FE7050" w:rsidR="00C924BD" w:rsidRPr="009B0F91" w:rsidRDefault="009B0F91" w:rsidP="007C7346">
      <w:pPr>
        <w:pStyle w:val="NoSpacing"/>
        <w:numPr>
          <w:ilvl w:val="0"/>
          <w:numId w:val="41"/>
        </w:numPr>
        <w:rPr>
          <w:b/>
        </w:rPr>
      </w:pPr>
      <w:r w:rsidRPr="002E7340">
        <w:rPr>
          <w:b/>
        </w:rPr>
        <w:t>Conforming to accepted practice and custom is strong evidence of following standard of care.</w:t>
      </w:r>
      <w:r>
        <w:rPr>
          <w:b/>
        </w:rPr>
        <w:t xml:space="preserve"> However i</w:t>
      </w:r>
      <w:r w:rsidRPr="009B0F91">
        <w:rPr>
          <w:b/>
        </w:rPr>
        <w:t>f a custom itself is unreasonable, the practice or custom will not provide a defense.</w:t>
      </w:r>
    </w:p>
    <w:p w14:paraId="5BD29240" w14:textId="0C7FCFF5" w:rsidR="00E00F65" w:rsidRDefault="00E00F65" w:rsidP="00C924BD">
      <w:pPr>
        <w:pStyle w:val="NoSpacing"/>
      </w:pPr>
      <w:r w:rsidRPr="00D14528">
        <w:rPr>
          <w:b/>
          <w:color w:val="0000FF"/>
        </w:rPr>
        <w:t>VGH v Fraser Estate</w:t>
      </w:r>
      <w:r>
        <w:t xml:space="preserve"> – Intern</w:t>
      </w:r>
      <w:r w:rsidR="00DC2FE9">
        <w:t xml:space="preserve"> doctors have lower standard of a </w:t>
      </w:r>
      <w:r>
        <w:t>“reasonable competent intern in the circumstances”</w:t>
      </w:r>
    </w:p>
    <w:p w14:paraId="0B6F7211" w14:textId="77777777" w:rsidR="00DE50A4" w:rsidRPr="006E23AD" w:rsidRDefault="00DE50A4" w:rsidP="00CD7650">
      <w:pPr>
        <w:pStyle w:val="Heading1"/>
      </w:pPr>
      <w:bookmarkStart w:id="35" w:name="_Toc353829392"/>
      <w:r>
        <w:t>Custom</w:t>
      </w:r>
      <w:bookmarkEnd w:id="35"/>
    </w:p>
    <w:p w14:paraId="4D77B231" w14:textId="77777777" w:rsidR="00DE50A4" w:rsidRDefault="00DE50A4" w:rsidP="00DE50A4">
      <w:pPr>
        <w:pStyle w:val="newsubhead"/>
      </w:pPr>
      <w:r>
        <w:t>Standard of Care v Standard Prof. Practice</w:t>
      </w:r>
    </w:p>
    <w:p w14:paraId="03FBEE9A" w14:textId="77777777" w:rsidR="00DE50A4" w:rsidRDefault="00DE50A4" w:rsidP="00DE50A4">
      <w:pPr>
        <w:pStyle w:val="NoSpacing"/>
      </w:pPr>
      <w:r w:rsidRPr="00DE50A4">
        <w:rPr>
          <w:b/>
          <w:color w:val="0000FF"/>
        </w:rPr>
        <w:t>Ter Neuzen v Korn (1995)</w:t>
      </w:r>
      <w:r>
        <w:t xml:space="preserve"> – </w:t>
      </w:r>
      <w:r w:rsidRPr="00FC5ECA">
        <w:rPr>
          <w:color w:val="FF0000"/>
        </w:rPr>
        <w:t>Artificial insemination with HIV. DR. Followed standard practice but jury found this to below standard of care.</w:t>
      </w:r>
      <w:r>
        <w:t xml:space="preserve"> </w:t>
      </w:r>
    </w:p>
    <w:p w14:paraId="6F3CD2CA" w14:textId="2C65DDB4" w:rsidR="00DE50A4" w:rsidRDefault="00DE50A4" w:rsidP="007C7346">
      <w:pPr>
        <w:pStyle w:val="NoSpacing"/>
        <w:numPr>
          <w:ilvl w:val="0"/>
          <w:numId w:val="43"/>
        </w:numPr>
      </w:pPr>
      <w:r>
        <w:t>If the standard practice is complex, scientific or highly technical, Court must accept it as SofC</w:t>
      </w:r>
    </w:p>
    <w:p w14:paraId="36909FBA" w14:textId="77777777" w:rsidR="002136C5" w:rsidRDefault="002136C5" w:rsidP="002136C5">
      <w:pPr>
        <w:pStyle w:val="NoSpacing"/>
      </w:pPr>
    </w:p>
    <w:p w14:paraId="38417B9D" w14:textId="5514D4B3" w:rsidR="00663CAD" w:rsidRDefault="006E23AD" w:rsidP="009F1155">
      <w:pPr>
        <w:pStyle w:val="Heading2"/>
      </w:pPr>
      <w:bookmarkStart w:id="36" w:name="_Toc353829393"/>
      <w:r>
        <w:t xml:space="preserve">Degrees of </w:t>
      </w:r>
      <w:r w:rsidR="00663CAD">
        <w:t>Negligence</w:t>
      </w:r>
      <w:bookmarkEnd w:id="36"/>
    </w:p>
    <w:p w14:paraId="547608BD" w14:textId="77777777" w:rsidR="00951588" w:rsidRPr="00951588" w:rsidRDefault="00951588" w:rsidP="00E76E92">
      <w:pPr>
        <w:pStyle w:val="newsubhead"/>
      </w:pPr>
      <w:r w:rsidRPr="00951588">
        <w:t>Generally common law recognizes the degree of a reasonable person (with some modified subjective standards for certain groups).</w:t>
      </w:r>
    </w:p>
    <w:p w14:paraId="2634122B" w14:textId="73B4D00B" w:rsidR="00663CAD" w:rsidRPr="00780101" w:rsidRDefault="00663CAD" w:rsidP="00663CAD">
      <w:pPr>
        <w:pStyle w:val="NoSpacing"/>
        <w:rPr>
          <w:b/>
          <w:color w:val="800000"/>
        </w:rPr>
      </w:pPr>
      <w:r w:rsidRPr="00663CAD">
        <w:rPr>
          <w:b/>
        </w:rPr>
        <w:lastRenderedPageBreak/>
        <w:t>Blameworthiness:</w:t>
      </w:r>
      <w:r w:rsidR="00780101">
        <w:rPr>
          <w:b/>
        </w:rPr>
        <w:t xml:space="preserve">  </w:t>
      </w:r>
      <w:r w:rsidRPr="00780101">
        <w:rPr>
          <w:color w:val="800000"/>
        </w:rPr>
        <w:t xml:space="preserve">Tort Negligence </w:t>
      </w:r>
      <w:r w:rsidRPr="00780101">
        <w:rPr>
          <w:color w:val="800000"/>
        </w:rPr>
        <w:sym w:font="Wingdings" w:char="F0E0"/>
      </w:r>
      <w:r w:rsidRPr="00780101">
        <w:rPr>
          <w:color w:val="800000"/>
        </w:rPr>
        <w:t xml:space="preserve"> </w:t>
      </w:r>
      <w:r w:rsidRPr="00780101">
        <w:rPr>
          <w:b/>
          <w:color w:val="800000"/>
        </w:rPr>
        <w:t>Gross Neg</w:t>
      </w:r>
      <w:r w:rsidRPr="00780101">
        <w:rPr>
          <w:color w:val="800000"/>
        </w:rPr>
        <w:t>.</w:t>
      </w:r>
      <w:r w:rsidRPr="00780101">
        <w:rPr>
          <w:color w:val="800000"/>
        </w:rPr>
        <w:sym w:font="Wingdings" w:char="F0E0"/>
      </w:r>
      <w:r w:rsidRPr="00780101">
        <w:rPr>
          <w:color w:val="800000"/>
        </w:rPr>
        <w:t xml:space="preserve"> Criminal Neg.</w:t>
      </w:r>
    </w:p>
    <w:p w14:paraId="36A9CC78" w14:textId="3593F561" w:rsidR="00663CAD" w:rsidRPr="00663CAD" w:rsidRDefault="00935AE4" w:rsidP="00663CAD">
      <w:pPr>
        <w:pStyle w:val="NoSpacing"/>
      </w:pPr>
      <w:r w:rsidRPr="00935AE4">
        <w:rPr>
          <w:b/>
          <w:highlight w:val="yellow"/>
        </w:rPr>
        <w:t>Gross Negligence:</w:t>
      </w:r>
      <w:r w:rsidRPr="00935AE4">
        <w:rPr>
          <w:b/>
        </w:rPr>
        <w:t xml:space="preserve"> </w:t>
      </w:r>
      <w:r w:rsidR="00663CAD" w:rsidRPr="00935AE4">
        <w:t>“A very marked departure from the standards by which responsible and competent people habitually govern themselves.”</w:t>
      </w:r>
      <w:r w:rsidR="00663CAD">
        <w:t xml:space="preserve"> </w:t>
      </w:r>
      <w:r w:rsidR="00780101" w:rsidRPr="00175370">
        <w:rPr>
          <w:color w:val="0000FF"/>
        </w:rPr>
        <w:t>McCulloch</w:t>
      </w:r>
    </w:p>
    <w:p w14:paraId="2B15F10F" w14:textId="77777777" w:rsidR="00663CAD" w:rsidRDefault="00663CAD" w:rsidP="00663CAD">
      <w:pPr>
        <w:pStyle w:val="NoSpacing"/>
        <w:rPr>
          <w:b/>
        </w:rPr>
      </w:pPr>
      <w:r w:rsidRPr="00935AE4">
        <w:rPr>
          <w:b/>
          <w:highlight w:val="yellow"/>
        </w:rPr>
        <w:t>Sometimes written into statutes.</w:t>
      </w:r>
      <w:r w:rsidRPr="00663CAD">
        <w:rPr>
          <w:b/>
        </w:rPr>
        <w:t xml:space="preserve"> </w:t>
      </w:r>
    </w:p>
    <w:p w14:paraId="02BEFE94" w14:textId="5E561E70" w:rsidR="006E23AD" w:rsidRDefault="006E23AD" w:rsidP="00E76E92">
      <w:pPr>
        <w:pStyle w:val="NoSpacing"/>
      </w:pPr>
      <w:r w:rsidRPr="00B21B78">
        <w:rPr>
          <w:b/>
          <w:color w:val="660066"/>
        </w:rPr>
        <w:t>Municipalities</w:t>
      </w:r>
      <w:r>
        <w:rPr>
          <w:b/>
        </w:rPr>
        <w:t xml:space="preserve"> – </w:t>
      </w:r>
      <w:r>
        <w:t>“gross negligence” standard written in to protect them so they can function.</w:t>
      </w:r>
      <w:r w:rsidR="00E76E92">
        <w:t xml:space="preserve"> </w:t>
      </w:r>
      <w:r>
        <w:t xml:space="preserve">Have </w:t>
      </w:r>
      <w:r w:rsidR="00E76E92">
        <w:t xml:space="preserve">duty to clean ice off sidewalk </w:t>
      </w:r>
      <w:r w:rsidR="00E76E92" w:rsidRPr="00175370">
        <w:rPr>
          <w:color w:val="0000FF"/>
        </w:rPr>
        <w:t>Crinson v Toronto</w:t>
      </w:r>
    </w:p>
    <w:p w14:paraId="743919C0" w14:textId="77777777" w:rsidR="006E23AD" w:rsidRDefault="006E23AD" w:rsidP="006E23AD">
      <w:pPr>
        <w:pStyle w:val="NoSpacing"/>
      </w:pPr>
      <w:r w:rsidRPr="00B21B78">
        <w:rPr>
          <w:b/>
          <w:color w:val="660066"/>
        </w:rPr>
        <w:t>Good Samaritans</w:t>
      </w:r>
      <w:r>
        <w:rPr>
          <w:b/>
        </w:rPr>
        <w:t xml:space="preserve"> – </w:t>
      </w:r>
      <w:r>
        <w:t xml:space="preserve">Encourage emergency intervention by reducing the threat of liability for those who intervene. </w:t>
      </w:r>
    </w:p>
    <w:p w14:paraId="4D9DDE7A" w14:textId="515FB3CB" w:rsidR="006E23AD" w:rsidRDefault="006E23AD" w:rsidP="006E23AD">
      <w:pPr>
        <w:pStyle w:val="NoSpacing"/>
        <w:rPr>
          <w:b/>
        </w:rPr>
      </w:pPr>
      <w:r w:rsidRPr="00B21B78">
        <w:rPr>
          <w:b/>
          <w:color w:val="660066"/>
        </w:rPr>
        <w:t>Sudden Peril Doctrine</w:t>
      </w:r>
      <w:r>
        <w:rPr>
          <w:b/>
        </w:rPr>
        <w:t xml:space="preserve"> – </w:t>
      </w:r>
      <w:r>
        <w:t>What normally would be careless may be exempted from liability i</w:t>
      </w:r>
      <w:r w:rsidR="00E76E92">
        <w:t xml:space="preserve">f in circumstance of emergency </w:t>
      </w:r>
      <w:r w:rsidRPr="00060BFB">
        <w:rPr>
          <w:color w:val="0000FF"/>
        </w:rPr>
        <w:t>C</w:t>
      </w:r>
      <w:r w:rsidR="00E76E92" w:rsidRPr="00060BFB">
        <w:rPr>
          <w:color w:val="0000FF"/>
        </w:rPr>
        <w:t xml:space="preserve">anadian </w:t>
      </w:r>
      <w:r w:rsidRPr="00060BFB">
        <w:rPr>
          <w:color w:val="0000FF"/>
        </w:rPr>
        <w:t>P</w:t>
      </w:r>
      <w:r w:rsidR="00E76E92" w:rsidRPr="00060BFB">
        <w:rPr>
          <w:color w:val="0000FF"/>
        </w:rPr>
        <w:t>acific</w:t>
      </w:r>
      <w:r w:rsidRPr="00060BFB">
        <w:rPr>
          <w:color w:val="0000FF"/>
        </w:rPr>
        <w:t xml:space="preserve"> v Gill</w:t>
      </w:r>
    </w:p>
    <w:p w14:paraId="66BF7084" w14:textId="1B7D02DD" w:rsidR="007E0A28" w:rsidRDefault="000D547B" w:rsidP="00CD7650">
      <w:pPr>
        <w:pStyle w:val="Title"/>
      </w:pPr>
      <w:bookmarkStart w:id="37" w:name="_Toc353829273"/>
      <w:bookmarkStart w:id="38" w:name="_Toc353829394"/>
      <w:r>
        <w:t xml:space="preserve">Factual </w:t>
      </w:r>
      <w:r w:rsidR="007E0A28">
        <w:t>Causation</w:t>
      </w:r>
      <w:bookmarkEnd w:id="37"/>
      <w:bookmarkEnd w:id="38"/>
    </w:p>
    <w:p w14:paraId="12482420" w14:textId="2744F6A7" w:rsidR="00960ACD" w:rsidRDefault="007E0A28" w:rsidP="00CD7650">
      <w:pPr>
        <w:pStyle w:val="Heading2"/>
      </w:pPr>
      <w:bookmarkStart w:id="39" w:name="_Toc353829274"/>
      <w:bookmarkStart w:id="40" w:name="_Toc353829395"/>
      <w:r>
        <w:t>But For</w:t>
      </w:r>
      <w:r w:rsidR="004E1A77">
        <w:t xml:space="preserve"> Test</w:t>
      </w:r>
      <w:r w:rsidR="00EF5752">
        <w:t xml:space="preserve"> </w:t>
      </w:r>
      <w:r w:rsidR="00960ACD" w:rsidRPr="009E4AC7">
        <w:rPr>
          <w:color w:val="0000FF"/>
        </w:rPr>
        <w:t>Clements</w:t>
      </w:r>
      <w:r w:rsidR="00960ACD">
        <w:rPr>
          <w:color w:val="0000FF"/>
        </w:rPr>
        <w:t>/Ediger</w:t>
      </w:r>
      <w:bookmarkEnd w:id="39"/>
      <w:bookmarkEnd w:id="40"/>
    </w:p>
    <w:p w14:paraId="1D28F9AE" w14:textId="48A9328A" w:rsidR="00840E74" w:rsidRPr="00202509" w:rsidRDefault="00960ACD" w:rsidP="00FA2B36">
      <w:pPr>
        <w:pStyle w:val="newsubhead"/>
        <w:rPr>
          <w:color w:val="0000FF"/>
        </w:rPr>
      </w:pPr>
      <w:r w:rsidRPr="00025519">
        <w:rPr>
          <w:color w:val="FF0000"/>
        </w:rPr>
        <w:t>Did the D’s conduct cause the P’s loss?</w:t>
      </w:r>
      <w:r>
        <w:rPr>
          <w:color w:val="FF0000"/>
        </w:rPr>
        <w:t xml:space="preserve"> </w:t>
      </w:r>
      <w:r w:rsidR="00982C26" w:rsidRPr="00982C26">
        <w:t>But for the actions of the D, would the P have suffered loss</w:t>
      </w:r>
      <w:r w:rsidR="005123C8">
        <w:t>. Assessed using common sense principles BOP</w:t>
      </w:r>
      <w:r w:rsidR="00982C26">
        <w:t xml:space="preserve"> </w:t>
      </w:r>
      <w:r w:rsidR="009E4AC7" w:rsidRPr="009E4AC7">
        <w:rPr>
          <w:color w:val="0000FF"/>
        </w:rPr>
        <w:t>Clements</w:t>
      </w:r>
    </w:p>
    <w:p w14:paraId="52D98E4B" w14:textId="77777777" w:rsidR="00EC0419" w:rsidRDefault="004C74A8" w:rsidP="005123C8">
      <w:pPr>
        <w:pStyle w:val="NoSpacing"/>
        <w:rPr>
          <w:b/>
        </w:rPr>
      </w:pPr>
      <w:r>
        <w:rPr>
          <w:b/>
        </w:rPr>
        <w:t xml:space="preserve">What test should be used? </w:t>
      </w:r>
    </w:p>
    <w:p w14:paraId="5A2A406D" w14:textId="6790D141" w:rsidR="005123C8" w:rsidRDefault="00FE515A" w:rsidP="00092602">
      <w:pPr>
        <w:pStyle w:val="NoSpacing"/>
        <w:numPr>
          <w:ilvl w:val="0"/>
          <w:numId w:val="15"/>
        </w:numPr>
        <w:rPr>
          <w:b/>
        </w:rPr>
      </w:pPr>
      <w:r w:rsidRPr="00FE515A">
        <w:rPr>
          <w:b/>
          <w:highlight w:val="yellow"/>
        </w:rPr>
        <w:t>BUT FOR LEGAL TEST</w:t>
      </w:r>
      <w:r w:rsidR="00EC0419" w:rsidRPr="00F857A0">
        <w:rPr>
          <w:b/>
          <w:color w:val="660066"/>
        </w:rPr>
        <w:t xml:space="preserve">: P must show on a BOP that “But For” D’s </w:t>
      </w:r>
      <w:r w:rsidR="00EC0419">
        <w:rPr>
          <w:b/>
          <w:color w:val="660066"/>
        </w:rPr>
        <w:t xml:space="preserve">negligent </w:t>
      </w:r>
      <w:r w:rsidR="00EC0419" w:rsidRPr="00F857A0">
        <w:rPr>
          <w:b/>
          <w:color w:val="660066"/>
        </w:rPr>
        <w:t>act</w:t>
      </w:r>
      <w:r w:rsidR="00EC0419">
        <w:rPr>
          <w:b/>
          <w:color w:val="660066"/>
        </w:rPr>
        <w:t>, which was a breach of the standard of care</w:t>
      </w:r>
      <w:r w:rsidR="00EC0419" w:rsidRPr="00F857A0">
        <w:rPr>
          <w:b/>
          <w:color w:val="660066"/>
        </w:rPr>
        <w:t>, the injury would not have occurred</w:t>
      </w:r>
      <w:r w:rsidR="00841D48">
        <w:rPr>
          <w:b/>
          <w:color w:val="660066"/>
        </w:rPr>
        <w:t xml:space="preserve"> / P would not have suffered the loss</w:t>
      </w:r>
      <w:r w:rsidR="00EC0419">
        <w:t xml:space="preserve"> </w:t>
      </w:r>
      <w:r w:rsidR="00EC0419" w:rsidRPr="003767B4">
        <w:rPr>
          <w:color w:val="0000FF"/>
        </w:rPr>
        <w:t>Clements</w:t>
      </w:r>
      <w:r w:rsidR="00EC0419">
        <w:rPr>
          <w:color w:val="0000FF"/>
        </w:rPr>
        <w:t xml:space="preserve"> / Ediger</w:t>
      </w:r>
    </w:p>
    <w:p w14:paraId="26CE21E5" w14:textId="21F6762F" w:rsidR="007E0A28" w:rsidRPr="005123C8" w:rsidRDefault="004C74A8" w:rsidP="00092602">
      <w:pPr>
        <w:pStyle w:val="NoSpacing"/>
        <w:numPr>
          <w:ilvl w:val="0"/>
          <w:numId w:val="15"/>
        </w:numPr>
        <w:rPr>
          <w:b/>
        </w:rPr>
      </w:pPr>
      <w:r w:rsidRPr="004C74A8">
        <w:t>Usually but-for-test but some exceptions and modifications</w:t>
      </w:r>
      <w:r w:rsidR="009E4AC7">
        <w:t xml:space="preserve"> when P cannot prove in evidence, </w:t>
      </w:r>
      <w:r w:rsidR="007E1A6D">
        <w:t>reverse-onus or material contribution tests</w:t>
      </w:r>
      <w:r w:rsidR="009E4AC7">
        <w:t xml:space="preserve"> can be used </w:t>
      </w:r>
      <w:r w:rsidR="009E4AC7" w:rsidRPr="005123C8">
        <w:rPr>
          <w:b/>
          <w:color w:val="0000FF"/>
        </w:rPr>
        <w:t>Ediger / Leonati / Snell</w:t>
      </w:r>
      <w:r w:rsidR="00A93272" w:rsidRPr="005123C8">
        <w:rPr>
          <w:b/>
          <w:color w:val="0000FF"/>
        </w:rPr>
        <w:t xml:space="preserve"> (courts can fill gap where fairness is issue)</w:t>
      </w:r>
    </w:p>
    <w:p w14:paraId="4CF70EA1" w14:textId="7EB32126" w:rsidR="004C74A8" w:rsidRDefault="005123C8" w:rsidP="005123C8">
      <w:pPr>
        <w:pStyle w:val="NoSpacing"/>
        <w:rPr>
          <w:b/>
        </w:rPr>
      </w:pPr>
      <w:r>
        <w:rPr>
          <w:b/>
        </w:rPr>
        <w:t>Can the Plaintiff prove</w:t>
      </w:r>
      <w:r w:rsidR="004C74A8">
        <w:rPr>
          <w:b/>
        </w:rPr>
        <w:t xml:space="preserve"> that Defendant’s breach of the standard of care was the c</w:t>
      </w:r>
      <w:r w:rsidR="009E4AC7">
        <w:rPr>
          <w:b/>
        </w:rPr>
        <w:t xml:space="preserve">ause, or probably the </w:t>
      </w:r>
      <w:r>
        <w:rPr>
          <w:b/>
        </w:rPr>
        <w:t>cause</w:t>
      </w:r>
      <w:r w:rsidR="009E4AC7">
        <w:rPr>
          <w:b/>
        </w:rPr>
        <w:t xml:space="preserve">, or a substantial part of the cause, of the loss </w:t>
      </w:r>
      <w:r w:rsidR="009E4AC7" w:rsidRPr="009E4AC7">
        <w:rPr>
          <w:b/>
          <w:color w:val="0000FF"/>
        </w:rPr>
        <w:t>Clements</w:t>
      </w:r>
    </w:p>
    <w:p w14:paraId="3CF9186C" w14:textId="77777777" w:rsidR="002701FD" w:rsidRDefault="002701FD" w:rsidP="00092602">
      <w:pPr>
        <w:pStyle w:val="NoSpacing"/>
        <w:numPr>
          <w:ilvl w:val="0"/>
          <w:numId w:val="16"/>
        </w:numPr>
      </w:pPr>
      <w:r w:rsidRPr="002701FD">
        <w:t>Important to state with precision the alleged breach of the standard of care and the specific injuries at issue.</w:t>
      </w:r>
    </w:p>
    <w:p w14:paraId="67603A18" w14:textId="78DDA997" w:rsidR="009E4AC7" w:rsidRPr="00A93272" w:rsidRDefault="009E4AC7" w:rsidP="00092602">
      <w:pPr>
        <w:pStyle w:val="NoSpacing"/>
        <w:numPr>
          <w:ilvl w:val="0"/>
          <w:numId w:val="16"/>
        </w:numPr>
      </w:pPr>
      <w:r>
        <w:t xml:space="preserve">D’s negligence doesn’t have to be sole cause of injury </w:t>
      </w:r>
      <w:r>
        <w:rPr>
          <w:b/>
          <w:color w:val="0000FF"/>
        </w:rPr>
        <w:t>Leonati</w:t>
      </w:r>
    </w:p>
    <w:p w14:paraId="7A9ACE53" w14:textId="4D4848C6" w:rsidR="00A93272" w:rsidRDefault="00A93272" w:rsidP="00092602">
      <w:pPr>
        <w:pStyle w:val="NoSpacing"/>
        <w:numPr>
          <w:ilvl w:val="0"/>
          <w:numId w:val="16"/>
        </w:numPr>
      </w:pPr>
      <w:r>
        <w:t xml:space="preserve">Needs to be proven on balance of probabilities, </w:t>
      </w:r>
      <w:r w:rsidRPr="005123C8">
        <w:rPr>
          <w:u w:val="single"/>
        </w:rPr>
        <w:t>not scientific certainty</w:t>
      </w:r>
      <w:r>
        <w:t xml:space="preserve"> </w:t>
      </w:r>
      <w:r w:rsidRPr="007F0761">
        <w:rPr>
          <w:b/>
          <w:color w:val="0000FF"/>
        </w:rPr>
        <w:t>Snell</w:t>
      </w:r>
      <w:r w:rsidR="00A31756">
        <w:rPr>
          <w:color w:val="0000FF"/>
        </w:rPr>
        <w:t xml:space="preserve"> </w:t>
      </w:r>
    </w:p>
    <w:p w14:paraId="64EF33CA" w14:textId="22B58C02" w:rsidR="007253FB" w:rsidRPr="002701FD" w:rsidRDefault="007253FB" w:rsidP="00092602">
      <w:pPr>
        <w:pStyle w:val="NoSpacing"/>
        <w:numPr>
          <w:ilvl w:val="0"/>
          <w:numId w:val="16"/>
        </w:numPr>
      </w:pPr>
      <w:r w:rsidRPr="007253FB">
        <w:rPr>
          <w:b/>
        </w:rPr>
        <w:t xml:space="preserve">Thin skill and crumbling skull – </w:t>
      </w:r>
      <w:r w:rsidRPr="007253FB">
        <w:t xml:space="preserve">take victim as you find them. Pre-existing conditions may contribute to damage – contribution enough to be liable </w:t>
      </w:r>
      <w:r>
        <w:rPr>
          <w:b/>
          <w:color w:val="0000FF"/>
        </w:rPr>
        <w:t>Athey</w:t>
      </w:r>
    </w:p>
    <w:p w14:paraId="6ED10F04" w14:textId="3FE265C6" w:rsidR="00DF0AE5" w:rsidRPr="00CD7650" w:rsidRDefault="00CD7650" w:rsidP="00CD7650">
      <w:pPr>
        <w:pStyle w:val="NoSpacing"/>
        <w:rPr>
          <w:b/>
        </w:rPr>
      </w:pPr>
      <w:r w:rsidRPr="00CD7650">
        <w:rPr>
          <w:b/>
        </w:rPr>
        <w:t>Case notes:</w:t>
      </w:r>
    </w:p>
    <w:p w14:paraId="7D974B20" w14:textId="3B69F94E" w:rsidR="004C74A8" w:rsidRPr="00CD7650" w:rsidRDefault="004C74A8" w:rsidP="007C7346">
      <w:pPr>
        <w:pStyle w:val="ListParagraph"/>
        <w:numPr>
          <w:ilvl w:val="0"/>
          <w:numId w:val="43"/>
        </w:numPr>
      </w:pPr>
      <w:r w:rsidRPr="00CD7650">
        <w:rPr>
          <w:b/>
          <w:color w:val="0000FF"/>
        </w:rPr>
        <w:t xml:space="preserve">Kauffman v Toronto transit </w:t>
      </w:r>
      <w:r w:rsidR="002701FD" w:rsidRPr="00CD7650">
        <w:rPr>
          <w:b/>
          <w:color w:val="0000FF"/>
        </w:rPr>
        <w:t>(1959)</w:t>
      </w:r>
      <w:r w:rsidR="002701FD" w:rsidRPr="00CD7650">
        <w:t xml:space="preserve"> – </w:t>
      </w:r>
      <w:r w:rsidR="00EF5752" w:rsidRPr="00CD7650">
        <w:t>No</w:t>
      </w:r>
      <w:r w:rsidR="00DF0AE5" w:rsidRPr="00CD7650">
        <w:t xml:space="preserve"> evidence that different handrail would have stopped harm or if people would even grab it. </w:t>
      </w:r>
    </w:p>
    <w:p w14:paraId="55CEF147" w14:textId="0F34233E" w:rsidR="00DF0AE5" w:rsidRPr="00820428" w:rsidRDefault="00DF0AE5" w:rsidP="007C7346">
      <w:pPr>
        <w:pStyle w:val="NoSpacing"/>
        <w:numPr>
          <w:ilvl w:val="0"/>
          <w:numId w:val="43"/>
        </w:numPr>
        <w:rPr>
          <w:b/>
          <w:i/>
          <w:smallCaps/>
        </w:rPr>
      </w:pPr>
      <w:r w:rsidRPr="00222421">
        <w:rPr>
          <w:b/>
          <w:color w:val="0000FF"/>
        </w:rPr>
        <w:t>Barnett v Chelsea &amp; Kensington Hospital (1969)</w:t>
      </w:r>
      <w:r w:rsidRPr="006E0E95">
        <w:t xml:space="preserve"> </w:t>
      </w:r>
      <w:r w:rsidR="00222421">
        <w:t>–</w:t>
      </w:r>
      <w:r w:rsidR="00222421">
        <w:rPr>
          <w:b/>
          <w:i/>
          <w:smallCaps/>
        </w:rPr>
        <w:t xml:space="preserve"> </w:t>
      </w:r>
      <w:r w:rsidR="00222421">
        <w:t>Pt would have died of food poisoning EVEN IF</w:t>
      </w:r>
      <w:r>
        <w:t xml:space="preserve"> the doctor admit</w:t>
      </w:r>
      <w:r w:rsidR="00222421">
        <w:t xml:space="preserve">ted as he should have </w:t>
      </w:r>
      <w:r w:rsidR="00222421">
        <w:sym w:font="Wingdings" w:char="F0E0"/>
      </w:r>
      <w:r w:rsidR="00222421">
        <w:t xml:space="preserve"> doesn’t meet causation test, no negligence found.</w:t>
      </w:r>
    </w:p>
    <w:p w14:paraId="060C919E" w14:textId="7977E020" w:rsidR="00820428" w:rsidRPr="00222421" w:rsidRDefault="00820428" w:rsidP="007C7346">
      <w:pPr>
        <w:pStyle w:val="NoSpacing"/>
        <w:numPr>
          <w:ilvl w:val="0"/>
          <w:numId w:val="43"/>
        </w:numPr>
        <w:rPr>
          <w:b/>
          <w:i/>
          <w:smallCaps/>
        </w:rPr>
      </w:pPr>
      <w:r>
        <w:rPr>
          <w:b/>
          <w:color w:val="0000FF"/>
        </w:rPr>
        <w:t xml:space="preserve">Ediger v Johnston </w:t>
      </w:r>
      <w:r w:rsidRPr="00820428">
        <w:rPr>
          <w:b/>
          <w:color w:val="0000FF"/>
        </w:rPr>
        <w:sym w:font="Wingdings" w:char="F0E0"/>
      </w:r>
      <w:r>
        <w:rPr>
          <w:b/>
          <w:color w:val="0000FF"/>
        </w:rPr>
        <w:t xml:space="preserve"> </w:t>
      </w:r>
      <w:r w:rsidRPr="00820428">
        <w:t>failed forceps delivery.  Causation as injury would not have occurred but for breach of standard of care.</w:t>
      </w:r>
    </w:p>
    <w:p w14:paraId="4867FD1B" w14:textId="25458820" w:rsidR="00092602" w:rsidRDefault="000D2D99" w:rsidP="00EB5851">
      <w:pPr>
        <w:pStyle w:val="newsubhead"/>
      </w:pPr>
      <w:r>
        <w:t>Apply the but-for-test, if it doesn’t work ask yourself if the underlying goals of Tort have been met, if not, look into exceptions.</w:t>
      </w:r>
    </w:p>
    <w:p w14:paraId="5865C7C1" w14:textId="1CC1356D" w:rsidR="00092602" w:rsidRDefault="00092602" w:rsidP="00092602">
      <w:pPr>
        <w:pStyle w:val="TOCHeading"/>
      </w:pPr>
      <w:r>
        <w:t xml:space="preserve">Inference of Causation acceptable when:  </w:t>
      </w:r>
      <w:r w:rsidRPr="00092602">
        <w:rPr>
          <w:color w:val="0000FF"/>
        </w:rPr>
        <w:t>Benhaim v St-Germain 2016</w:t>
      </w:r>
    </w:p>
    <w:p w14:paraId="61189D44" w14:textId="33B62387" w:rsidR="00092602" w:rsidRPr="00965626" w:rsidRDefault="00092602" w:rsidP="007C7346">
      <w:pPr>
        <w:pStyle w:val="ListParagraph"/>
        <w:numPr>
          <w:ilvl w:val="0"/>
          <w:numId w:val="44"/>
        </w:numPr>
        <w:rPr>
          <w:rFonts w:eastAsia="Times New Roman"/>
        </w:rPr>
      </w:pPr>
      <w:r>
        <w:rPr>
          <w:rFonts w:eastAsia="Times New Roman"/>
        </w:rPr>
        <w:t>N</w:t>
      </w:r>
      <w:r w:rsidRPr="00965626">
        <w:rPr>
          <w:rFonts w:eastAsia="Times New Roman"/>
        </w:rPr>
        <w:t>o evidence to rebut an inference that the action caused the injury</w:t>
      </w:r>
    </w:p>
    <w:p w14:paraId="6D0FA0F0" w14:textId="77777777" w:rsidR="00092602" w:rsidRPr="00965626" w:rsidRDefault="00092602" w:rsidP="007C7346">
      <w:pPr>
        <w:pStyle w:val="ListParagraph"/>
        <w:numPr>
          <w:ilvl w:val="0"/>
          <w:numId w:val="44"/>
        </w:numPr>
        <w:rPr>
          <w:rFonts w:eastAsia="Times New Roman"/>
        </w:rPr>
      </w:pPr>
      <w:r w:rsidRPr="00965626">
        <w:rPr>
          <w:rFonts w:eastAsia="Times New Roman"/>
        </w:rPr>
        <w:t>Application of common sense to draw an inference, not speculation</w:t>
      </w:r>
    </w:p>
    <w:p w14:paraId="46A45ABC" w14:textId="5CC90288" w:rsidR="00092602" w:rsidRPr="00092602" w:rsidRDefault="00092602" w:rsidP="007C7346">
      <w:pPr>
        <w:pStyle w:val="ListParagraph"/>
        <w:numPr>
          <w:ilvl w:val="0"/>
          <w:numId w:val="44"/>
        </w:numPr>
        <w:rPr>
          <w:rFonts w:eastAsia="Times New Roman"/>
        </w:rPr>
      </w:pPr>
      <w:r w:rsidRPr="00965626">
        <w:rPr>
          <w:rFonts w:eastAsia="Times New Roman"/>
        </w:rPr>
        <w:t xml:space="preserve">P assumes the burden of proving causation on a BOP quoting </w:t>
      </w:r>
      <w:r w:rsidRPr="00965626">
        <w:rPr>
          <w:rFonts w:eastAsia="Times New Roman"/>
          <w:color w:val="0000FF"/>
        </w:rPr>
        <w:t>Ediger</w:t>
      </w:r>
    </w:p>
    <w:p w14:paraId="31E04D45" w14:textId="43311BDB" w:rsidR="00092602" w:rsidRPr="002136C5" w:rsidRDefault="00092602" w:rsidP="007C7346">
      <w:pPr>
        <w:pStyle w:val="ListParagraph"/>
        <w:numPr>
          <w:ilvl w:val="0"/>
          <w:numId w:val="44"/>
        </w:numPr>
        <w:rPr>
          <w:rFonts w:eastAsia="Times New Roman"/>
        </w:rPr>
      </w:pPr>
      <w:r w:rsidRPr="00965626">
        <w:rPr>
          <w:rFonts w:eastAsia="Times New Roman"/>
        </w:rPr>
        <w:t xml:space="preserve">If the D does prove evidence to the contrary, trier of fact may take into account the relative ability of each party to produce evidence. </w:t>
      </w:r>
      <w:r w:rsidRPr="00965626">
        <w:rPr>
          <w:rFonts w:eastAsia="Times New Roman"/>
          <w:color w:val="0000FF"/>
        </w:rPr>
        <w:t>Ediger</w:t>
      </w:r>
    </w:p>
    <w:p w14:paraId="654C699A" w14:textId="77777777" w:rsidR="002136C5" w:rsidRPr="002136C5" w:rsidRDefault="002136C5" w:rsidP="002136C5">
      <w:pPr>
        <w:rPr>
          <w:rFonts w:eastAsia="Times New Roman"/>
        </w:rPr>
      </w:pPr>
    </w:p>
    <w:p w14:paraId="6966AF32" w14:textId="4E068616" w:rsidR="00DF0AE5" w:rsidRPr="00DF0AE5" w:rsidRDefault="00EF5752" w:rsidP="00310F4E">
      <w:pPr>
        <w:pStyle w:val="Heading2"/>
      </w:pPr>
      <w:bookmarkStart w:id="41" w:name="_Toc353829275"/>
      <w:bookmarkStart w:id="42" w:name="_Toc353829396"/>
      <w:r>
        <w:lastRenderedPageBreak/>
        <w:t>Established Exceptions</w:t>
      </w:r>
      <w:r w:rsidR="00092602">
        <w:t xml:space="preserve"> To But For Test - Causation</w:t>
      </w:r>
      <w:bookmarkEnd w:id="41"/>
      <w:bookmarkEnd w:id="42"/>
    </w:p>
    <w:p w14:paraId="2530C6F6" w14:textId="77777777" w:rsidR="00EB5851" w:rsidRDefault="00EF5752" w:rsidP="00EB5851">
      <w:pPr>
        <w:pStyle w:val="ListParagraph"/>
      </w:pPr>
      <w:r>
        <w:t xml:space="preserve">Limited exceptions </w:t>
      </w:r>
      <w:r w:rsidR="00EB5851">
        <w:t>– a</w:t>
      </w:r>
      <w:r>
        <w:t xml:space="preserve">pply to a very narrow category of cases. </w:t>
      </w:r>
    </w:p>
    <w:p w14:paraId="1BFAD402" w14:textId="77777777" w:rsidR="00820428" w:rsidRDefault="00EF5752" w:rsidP="00EB5851">
      <w:pPr>
        <w:pStyle w:val="ListParagraph"/>
      </w:pPr>
      <w:r>
        <w:t>They address unfairness that may arise from strictly applying the but-for-test.</w:t>
      </w:r>
    </w:p>
    <w:p w14:paraId="235C1185" w14:textId="3E8B68A6" w:rsidR="000D2D99" w:rsidRPr="000D2D99" w:rsidRDefault="007F08A3" w:rsidP="00EB5851">
      <w:pPr>
        <w:pStyle w:val="ListParagraph"/>
      </w:pPr>
      <w:r>
        <w:t>Use when</w:t>
      </w:r>
      <w:r w:rsidR="00EF5752">
        <w:t xml:space="preserve"> </w:t>
      </w:r>
      <w:r w:rsidR="002A46AC">
        <w:t>underlying</w:t>
      </w:r>
      <w:r w:rsidR="00EF5752">
        <w:t xml:space="preserve"> </w:t>
      </w:r>
      <w:r w:rsidR="002A46AC">
        <w:t xml:space="preserve">goals of </w:t>
      </w:r>
      <w:r>
        <w:t>tort law are being frustrated (no remedy for P)</w:t>
      </w:r>
      <w:r w:rsidR="002A46AC">
        <w:t>.</w:t>
      </w:r>
    </w:p>
    <w:p w14:paraId="1E18D490" w14:textId="77777777" w:rsidR="002A46AC" w:rsidRDefault="002A46AC" w:rsidP="00CD7650">
      <w:pPr>
        <w:pStyle w:val="Heading1"/>
      </w:pPr>
      <w:bookmarkStart w:id="43" w:name="_Toc353829276"/>
      <w:bookmarkStart w:id="44" w:name="_Toc353829397"/>
      <w:r>
        <w:t>Multiple Negligent Defendants Rule</w:t>
      </w:r>
      <w:bookmarkEnd w:id="43"/>
      <w:bookmarkEnd w:id="44"/>
    </w:p>
    <w:p w14:paraId="399F6976" w14:textId="1A3187ED" w:rsidR="002A46AC" w:rsidRDefault="002A46AC" w:rsidP="004520B0">
      <w:pPr>
        <w:pStyle w:val="newsubhead"/>
      </w:pPr>
      <w:r>
        <w:t xml:space="preserve">When you cannot with any certainty figure out which defendant may have caused the harm. </w:t>
      </w:r>
    </w:p>
    <w:p w14:paraId="396C2452" w14:textId="09103DD8" w:rsidR="00D6693E" w:rsidRDefault="002A46AC" w:rsidP="00CD7650">
      <w:pPr>
        <w:pStyle w:val="NoSpacing"/>
      </w:pPr>
      <w:r w:rsidRPr="004520B0">
        <w:rPr>
          <w:b/>
          <w:color w:val="0000FF"/>
        </w:rPr>
        <w:t>Cook v Lewis (195</w:t>
      </w:r>
      <w:r w:rsidR="004520B0">
        <w:rPr>
          <w:b/>
          <w:color w:val="0000FF"/>
        </w:rPr>
        <w:t>1)</w:t>
      </w:r>
      <w:r w:rsidRPr="002A46AC">
        <w:rPr>
          <w:sz w:val="22"/>
        </w:rPr>
        <w:t xml:space="preserve"> </w:t>
      </w:r>
      <w:r>
        <w:t xml:space="preserve">– </w:t>
      </w:r>
      <w:r w:rsidR="00D6693E" w:rsidRPr="00CF31C9">
        <w:rPr>
          <w:color w:val="FF0000"/>
        </w:rPr>
        <w:t>Two hunte</w:t>
      </w:r>
      <w:r w:rsidR="00B90881" w:rsidRPr="00CF31C9">
        <w:rPr>
          <w:color w:val="FF0000"/>
        </w:rPr>
        <w:t>rs both careless use of firearm</w:t>
      </w:r>
      <w:r w:rsidR="00CF31C9">
        <w:rPr>
          <w:color w:val="FF0000"/>
        </w:rPr>
        <w:t>, P shot, who did it?</w:t>
      </w:r>
    </w:p>
    <w:p w14:paraId="79385EBE" w14:textId="38F166B5" w:rsidR="00202509" w:rsidRDefault="00202509" w:rsidP="00CD7650">
      <w:pPr>
        <w:pStyle w:val="NoSpacing"/>
      </w:pPr>
      <w:r w:rsidRPr="00202509">
        <w:rPr>
          <w:b/>
        </w:rPr>
        <w:t xml:space="preserve">Causation is presumed </w:t>
      </w:r>
      <w:r w:rsidR="00447636">
        <w:rPr>
          <w:b/>
        </w:rPr>
        <w:t>–</w:t>
      </w:r>
      <w:r w:rsidRPr="00202509">
        <w:rPr>
          <w:b/>
        </w:rPr>
        <w:t xml:space="preserve"> </w:t>
      </w:r>
      <w:r w:rsidR="00447636">
        <w:rPr>
          <w:b/>
        </w:rPr>
        <w:t xml:space="preserve">Reverse onus burden on the 2+ D’s.  </w:t>
      </w:r>
      <w:r w:rsidR="00447636">
        <w:t>M</w:t>
      </w:r>
      <w:r w:rsidRPr="00202509">
        <w:t xml:space="preserve">ust prove on </w:t>
      </w:r>
      <w:r w:rsidR="00447636">
        <w:t>BOP</w:t>
      </w:r>
      <w:r w:rsidRPr="00202509">
        <w:t xml:space="preserve"> their breach did not cause the harm.  If both D’s have breached, both found negligent if: Harm definitely came from at least one, impossible to prove which on</w:t>
      </w:r>
      <w:r>
        <w:t>e.</w:t>
      </w:r>
    </w:p>
    <w:p w14:paraId="730996D7" w14:textId="77777777" w:rsidR="002A46AC" w:rsidRPr="00010869" w:rsidRDefault="00CD1A86" w:rsidP="00CD7650">
      <w:pPr>
        <w:pStyle w:val="Heading1"/>
      </w:pPr>
      <w:bookmarkStart w:id="45" w:name="_Toc353829277"/>
      <w:bookmarkStart w:id="46" w:name="_Toc353829398"/>
      <w:r w:rsidRPr="00010869">
        <w:t>Learned Intermediary Rule</w:t>
      </w:r>
      <w:bookmarkEnd w:id="45"/>
      <w:bookmarkEnd w:id="46"/>
    </w:p>
    <w:p w14:paraId="51EC9ABC" w14:textId="5BBBDBB6" w:rsidR="00CD1A86" w:rsidRPr="00E9704A" w:rsidRDefault="00CD1A86" w:rsidP="00E9704A">
      <w:pPr>
        <w:pStyle w:val="newsubhead"/>
        <w:rPr>
          <w:color w:val="000090"/>
        </w:rPr>
      </w:pPr>
      <w:r>
        <w:t xml:space="preserve">Manufacturer of products that are not directly available to the public must inform the “learned intermediary” of any potential risks related to the product. </w:t>
      </w:r>
    </w:p>
    <w:p w14:paraId="7603AC01" w14:textId="1CFBA259" w:rsidR="00CD1A86" w:rsidRDefault="00CD1A86" w:rsidP="00E9704A">
      <w:pPr>
        <w:rPr>
          <w:color w:val="FF0000"/>
        </w:rPr>
      </w:pPr>
      <w:r w:rsidRPr="000F252C">
        <w:rPr>
          <w:b/>
          <w:color w:val="0000FF"/>
        </w:rPr>
        <w:t>Hollis v Dow Corning (1995)</w:t>
      </w:r>
      <w:r>
        <w:t xml:space="preserve"> – Cannot use the existence of a learned intermediary to absolve your causation.</w:t>
      </w:r>
      <w:r w:rsidR="00E9704A">
        <w:t xml:space="preserve"> </w:t>
      </w:r>
      <w:r>
        <w:t>Plaintiff will usually have a difficult time proving that the LI would forward the info if it had it.</w:t>
      </w:r>
      <w:r w:rsidR="00DB37E2">
        <w:t xml:space="preserve"> </w:t>
      </w:r>
      <w:r w:rsidR="00DB37E2">
        <w:sym w:font="Wingdings" w:char="F0E0"/>
      </w:r>
      <w:r w:rsidR="00DB37E2">
        <w:t xml:space="preserve"> </w:t>
      </w:r>
      <w:r w:rsidR="00DB37E2" w:rsidRPr="00D66336">
        <w:rPr>
          <w:color w:val="FF0000"/>
        </w:rPr>
        <w:t>Dow liable can’t shield from negligence thru LI</w:t>
      </w:r>
    </w:p>
    <w:p w14:paraId="3AB29B1C" w14:textId="63DEABBA" w:rsidR="000F252C" w:rsidRDefault="000F252C" w:rsidP="00E9704A">
      <w:r w:rsidRPr="000F252C">
        <w:rPr>
          <w:b/>
          <w:color w:val="0000FF"/>
        </w:rPr>
        <w:t>Walker v York Finch General</w:t>
      </w:r>
      <w:r>
        <w:rPr>
          <w:color w:val="FF0000"/>
        </w:rPr>
        <w:t xml:space="preserve"> – Man got AIDS from blood transfusion, hadn’t been warned.  Hospital found to be learned intermediary.</w:t>
      </w:r>
    </w:p>
    <w:p w14:paraId="05EAA292" w14:textId="41A4252F" w:rsidR="007A3571" w:rsidRDefault="007A3571" w:rsidP="00CD7650">
      <w:pPr>
        <w:pStyle w:val="Heading1"/>
      </w:pPr>
      <w:bookmarkStart w:id="47" w:name="_Toc353829278"/>
      <w:bookmarkStart w:id="48" w:name="_Toc353829399"/>
      <w:r>
        <w:t xml:space="preserve">Informed Consent </w:t>
      </w:r>
      <w:r w:rsidR="00DB37E2">
        <w:t>Rule</w:t>
      </w:r>
      <w:bookmarkEnd w:id="47"/>
      <w:bookmarkEnd w:id="48"/>
    </w:p>
    <w:p w14:paraId="5593D3B6" w14:textId="54D33CC3" w:rsidR="00B203B6" w:rsidRDefault="00DB37E2" w:rsidP="00310F4E">
      <w:r w:rsidRPr="008C3E37">
        <w:rPr>
          <w:b/>
          <w:color w:val="0000FF"/>
        </w:rPr>
        <w:t>Hopp v Lepp and Reibl</w:t>
      </w:r>
      <w:r w:rsidR="007A3571" w:rsidRPr="00645F44">
        <w:rPr>
          <w:sz w:val="22"/>
        </w:rPr>
        <w:t xml:space="preserve"> </w:t>
      </w:r>
      <w:r w:rsidR="007A3571">
        <w:t xml:space="preserve">– Causation </w:t>
      </w:r>
      <w:r w:rsidR="00645F44">
        <w:t>is measured with special subjective/</w:t>
      </w:r>
      <w:r>
        <w:t xml:space="preserve"> </w:t>
      </w:r>
      <w:r w:rsidR="00645F44">
        <w:t>objective test. Would a re</w:t>
      </w:r>
      <w:r w:rsidR="00F03E74">
        <w:t>asonable person in the P’s position consent</w:t>
      </w:r>
      <w:r>
        <w:t xml:space="preserve"> to proposed tx</w:t>
      </w:r>
    </w:p>
    <w:p w14:paraId="54451D97" w14:textId="77777777" w:rsidR="00CD1A86" w:rsidRDefault="000D2D99" w:rsidP="00CD7650">
      <w:pPr>
        <w:pStyle w:val="Heading2"/>
      </w:pPr>
      <w:bookmarkStart w:id="49" w:name="_Toc353829279"/>
      <w:bookmarkStart w:id="50" w:name="_Toc353829400"/>
      <w:r>
        <w:t>Modifications to the But-For-Test</w:t>
      </w:r>
      <w:bookmarkEnd w:id="49"/>
      <w:bookmarkEnd w:id="50"/>
    </w:p>
    <w:p w14:paraId="7A8D1A52" w14:textId="0274BEAF" w:rsidR="007A3571" w:rsidRPr="007A3571" w:rsidRDefault="007A3571" w:rsidP="00C15CDC">
      <w:pPr>
        <w:pStyle w:val="newsubhead"/>
      </w:pPr>
      <w:r>
        <w:t>W</w:t>
      </w:r>
      <w:r w:rsidRPr="007A3571">
        <w:t xml:space="preserve">here you don’t </w:t>
      </w:r>
      <w:r w:rsidR="00C53E23">
        <w:t xml:space="preserve">have </w:t>
      </w:r>
      <w:r w:rsidRPr="007A3571">
        <w:t>enough evidence t</w:t>
      </w:r>
      <w:r w:rsidR="00C53E23">
        <w:t xml:space="preserve">o apply </w:t>
      </w:r>
      <w:r w:rsidRPr="007A3571">
        <w:t>but-for test</w:t>
      </w:r>
      <w:r>
        <w:t>.</w:t>
      </w:r>
    </w:p>
    <w:p w14:paraId="5B7699C2" w14:textId="548A29E5" w:rsidR="0055466A" w:rsidRPr="00310F4E" w:rsidRDefault="003516D2" w:rsidP="00310F4E">
      <w:pPr>
        <w:pStyle w:val="Heading1"/>
      </w:pPr>
      <w:bookmarkStart w:id="51" w:name="_Toc353829280"/>
      <w:bookmarkStart w:id="52" w:name="_Toc353829401"/>
      <w:r>
        <w:t xml:space="preserve">Materially </w:t>
      </w:r>
      <w:r w:rsidR="00FC5ECA">
        <w:t>Contribution to</w:t>
      </w:r>
      <w:r w:rsidR="00DD3644">
        <w:t xml:space="preserve"> Injury Test</w:t>
      </w:r>
      <w:bookmarkEnd w:id="51"/>
      <w:bookmarkEnd w:id="52"/>
    </w:p>
    <w:p w14:paraId="3CB04115" w14:textId="761BC3F5" w:rsidR="0055466A" w:rsidRPr="0055466A" w:rsidRDefault="0055466A" w:rsidP="0055466A">
      <w:pPr>
        <w:rPr>
          <w:b/>
        </w:rPr>
      </w:pPr>
      <w:r w:rsidRPr="0055466A">
        <w:rPr>
          <w:b/>
          <w:highlight w:val="yellow"/>
        </w:rPr>
        <w:t>Test</w:t>
      </w:r>
      <w:r>
        <w:t xml:space="preserve">: </w:t>
      </w:r>
      <w:r w:rsidRPr="0055466A">
        <w:rPr>
          <w:b/>
        </w:rPr>
        <w:t xml:space="preserve">Ds negligence materially increases the risk of a particular kind of injury occurring and that injury occurs, then D will be deemed to be a cause </w:t>
      </w:r>
      <w:r w:rsidRPr="0055466A">
        <w:rPr>
          <w:b/>
          <w:color w:val="0000FF"/>
        </w:rPr>
        <w:t>Snell</w:t>
      </w:r>
    </w:p>
    <w:p w14:paraId="50BDA71B" w14:textId="75F66867" w:rsidR="0055466A" w:rsidRDefault="0055466A" w:rsidP="007C7346">
      <w:pPr>
        <w:pStyle w:val="ListParagraph"/>
        <w:numPr>
          <w:ilvl w:val="0"/>
          <w:numId w:val="45"/>
        </w:numPr>
      </w:pPr>
      <w:r w:rsidRPr="006E0E95">
        <w:t xml:space="preserve">A plaintiff need not prove </w:t>
      </w:r>
      <w:r w:rsidR="00CF31C9">
        <w:t>w/</w:t>
      </w:r>
      <w:r w:rsidRPr="006E0E95">
        <w:t xml:space="preserve"> scientific certainty that the breach caused harm.</w:t>
      </w:r>
      <w:r>
        <w:t xml:space="preserve"> </w:t>
      </w:r>
    </w:p>
    <w:p w14:paraId="6FF59DB6" w14:textId="16C0A6E7" w:rsidR="0055466A" w:rsidRDefault="0055466A" w:rsidP="007C7346">
      <w:pPr>
        <w:pStyle w:val="ListParagraph"/>
        <w:numPr>
          <w:ilvl w:val="0"/>
          <w:numId w:val="45"/>
        </w:numPr>
        <w:rPr>
          <w:b/>
        </w:rPr>
      </w:pPr>
      <w:r>
        <w:t>Burden of proof shifts to the D to disprove causation on BOP</w:t>
      </w:r>
    </w:p>
    <w:p w14:paraId="114A8CF2" w14:textId="7F531789" w:rsidR="0055466A" w:rsidRDefault="0055466A" w:rsidP="0055466A">
      <w:pPr>
        <w:rPr>
          <w:b/>
          <w:color w:val="0000FF"/>
        </w:rPr>
      </w:pPr>
      <w:r w:rsidRPr="0055466A">
        <w:rPr>
          <w:b/>
          <w:highlight w:val="yellow"/>
        </w:rPr>
        <w:t>Test would apply if</w:t>
      </w:r>
      <w:r w:rsidRPr="003668C3">
        <w:rPr>
          <w:b/>
        </w:rPr>
        <w:t xml:space="preserve">: </w:t>
      </w:r>
      <w:r>
        <w:t xml:space="preserve"> </w:t>
      </w:r>
      <w:r w:rsidRPr="003668C3">
        <w:rPr>
          <w:b/>
          <w:color w:val="0000FF"/>
        </w:rPr>
        <w:t>Hanke</w:t>
      </w:r>
    </w:p>
    <w:p w14:paraId="740DCBAB" w14:textId="77777777" w:rsidR="0055466A" w:rsidRPr="0055466A" w:rsidRDefault="0055466A" w:rsidP="007C7346">
      <w:pPr>
        <w:pStyle w:val="ListParagraph"/>
        <w:numPr>
          <w:ilvl w:val="0"/>
          <w:numId w:val="47"/>
        </w:numPr>
        <w:rPr>
          <w:b/>
        </w:rPr>
      </w:pPr>
      <w:r w:rsidRPr="0055466A">
        <w:rPr>
          <w:b/>
        </w:rPr>
        <w:t xml:space="preserve">P establishes it is impossible to prove causation based on but for test and that this impossibility results from factors beyond the Ps control; and, </w:t>
      </w:r>
    </w:p>
    <w:p w14:paraId="177F7F7D" w14:textId="67BBB1A4" w:rsidR="0055466A" w:rsidRPr="0055466A" w:rsidRDefault="0055466A" w:rsidP="007C7346">
      <w:pPr>
        <w:pStyle w:val="ListParagraph"/>
        <w:numPr>
          <w:ilvl w:val="0"/>
          <w:numId w:val="47"/>
        </w:numPr>
        <w:rPr>
          <w:b/>
        </w:rPr>
      </w:pPr>
      <w:r w:rsidRPr="0055466A">
        <w:rPr>
          <w:b/>
        </w:rPr>
        <w:t xml:space="preserve">P establishes that D breached standard of care and that breach caused risk that could cause Ps injuries </w:t>
      </w:r>
    </w:p>
    <w:p w14:paraId="09AEC035" w14:textId="4DBB7968" w:rsidR="00477CAC" w:rsidRDefault="00477CAC" w:rsidP="007C7346">
      <w:pPr>
        <w:pStyle w:val="ListParagraph"/>
        <w:numPr>
          <w:ilvl w:val="0"/>
          <w:numId w:val="45"/>
        </w:numPr>
      </w:pPr>
      <w:r>
        <w:t xml:space="preserve">First introduced in </w:t>
      </w:r>
      <w:r w:rsidRPr="00477CAC">
        <w:rPr>
          <w:color w:val="0000FF"/>
        </w:rPr>
        <w:t>Athey v Leonati</w:t>
      </w:r>
      <w:r w:rsidR="00496510">
        <w:t>, ev</w:t>
      </w:r>
      <w:r>
        <w:t xml:space="preserve">olved in </w:t>
      </w:r>
      <w:r w:rsidRPr="00FC5ECA">
        <w:rPr>
          <w:color w:val="0000FF"/>
        </w:rPr>
        <w:t>Snell</w:t>
      </w:r>
      <w:r>
        <w:t>.</w:t>
      </w:r>
    </w:p>
    <w:p w14:paraId="11E05A16" w14:textId="45B9F8E2" w:rsidR="00DD3644" w:rsidRDefault="00C02823" w:rsidP="007C7346">
      <w:pPr>
        <w:pStyle w:val="ListParagraph"/>
        <w:numPr>
          <w:ilvl w:val="0"/>
          <w:numId w:val="45"/>
        </w:numPr>
      </w:pPr>
      <w:r>
        <w:t xml:space="preserve">Where </w:t>
      </w:r>
      <w:r w:rsidR="00EF676B">
        <w:t xml:space="preserve">facts are complicated, and </w:t>
      </w:r>
      <w:r>
        <w:t xml:space="preserve">it is not possible to conclude the </w:t>
      </w:r>
      <w:r w:rsidR="00F37B58">
        <w:t>proper causation on but-</w:t>
      </w:r>
      <w:r>
        <w:t>for</w:t>
      </w:r>
      <w:r w:rsidR="00DD3644">
        <w:t xml:space="preserve"> test</w:t>
      </w:r>
    </w:p>
    <w:p w14:paraId="55F5474D" w14:textId="77777777" w:rsidR="00F37B58" w:rsidRDefault="00DD3644" w:rsidP="007C7346">
      <w:pPr>
        <w:pStyle w:val="ListParagraph"/>
        <w:numPr>
          <w:ilvl w:val="0"/>
          <w:numId w:val="45"/>
        </w:numPr>
      </w:pPr>
      <w:r w:rsidRPr="007649D5">
        <w:t xml:space="preserve">“But for” test must be applied in robust, pragmatic, </w:t>
      </w:r>
      <w:r>
        <w:t xml:space="preserve">common sense fashion </w:t>
      </w:r>
      <w:r>
        <w:rPr>
          <w:color w:val="0000FF"/>
        </w:rPr>
        <w:t>Snell, Clements</w:t>
      </w:r>
      <w:r w:rsidR="00F37B58" w:rsidRPr="00F37B58">
        <w:t xml:space="preserve"> </w:t>
      </w:r>
    </w:p>
    <w:p w14:paraId="7AB27ECC" w14:textId="14195DE1" w:rsidR="00DD3644" w:rsidRPr="00EF676B" w:rsidRDefault="00F37B58" w:rsidP="007C7346">
      <w:pPr>
        <w:pStyle w:val="ListParagraph"/>
        <w:numPr>
          <w:ilvl w:val="0"/>
          <w:numId w:val="45"/>
        </w:numPr>
      </w:pPr>
      <w:r>
        <w:t xml:space="preserve">Imposes liability not because the act caused the injury, but contributed to the risk the injury would occur </w:t>
      </w:r>
      <w:r w:rsidRPr="00A150B6">
        <w:rPr>
          <w:color w:val="0000FF"/>
        </w:rPr>
        <w:t>Clements</w:t>
      </w:r>
    </w:p>
    <w:p w14:paraId="24058A01" w14:textId="347A62EA" w:rsidR="00EF676B" w:rsidRPr="007649D5" w:rsidRDefault="00EF676B" w:rsidP="007C7346">
      <w:pPr>
        <w:pStyle w:val="ListParagraph"/>
        <w:numPr>
          <w:ilvl w:val="0"/>
          <w:numId w:val="45"/>
        </w:numPr>
      </w:pPr>
      <w:r>
        <w:t>E</w:t>
      </w:r>
      <w:r w:rsidRPr="007649D5">
        <w:t>vidence connecting breach to injury</w:t>
      </w:r>
      <w:r>
        <w:t xml:space="preserve"> may allow judge to infer that D</w:t>
      </w:r>
      <w:r w:rsidRPr="007649D5">
        <w:t>’s negli</w:t>
      </w:r>
      <w:r>
        <w:t xml:space="preserve">gence probably caused the loss </w:t>
      </w:r>
      <w:r w:rsidRPr="00701AF6">
        <w:rPr>
          <w:color w:val="0000FF"/>
        </w:rPr>
        <w:t xml:space="preserve">Snell, </w:t>
      </w:r>
      <w:r w:rsidR="00477CAC" w:rsidRPr="00477CAC">
        <w:rPr>
          <w:color w:val="0000FF"/>
        </w:rPr>
        <w:t>Athey</w:t>
      </w:r>
    </w:p>
    <w:p w14:paraId="59BC0844" w14:textId="7A67C224" w:rsidR="00C02823" w:rsidRDefault="00EF676B" w:rsidP="007C7346">
      <w:pPr>
        <w:pStyle w:val="ListParagraph"/>
        <w:numPr>
          <w:ilvl w:val="0"/>
          <w:numId w:val="45"/>
        </w:numPr>
      </w:pPr>
      <w:r w:rsidRPr="007649D5">
        <w:t>D’s negligence doesn’t need to be sole cause of injury – if part of cause of injury, D may be found liable to P for who</w:t>
      </w:r>
      <w:r>
        <w:t xml:space="preserve">le of losses </w:t>
      </w:r>
      <w:r w:rsidR="00477CAC" w:rsidRPr="00477CAC">
        <w:rPr>
          <w:color w:val="0000FF"/>
        </w:rPr>
        <w:t>Athey</w:t>
      </w:r>
    </w:p>
    <w:p w14:paraId="1D95ECED" w14:textId="4AA8C38D" w:rsidR="00C02823" w:rsidRPr="00A60F2A" w:rsidRDefault="003516D2" w:rsidP="00916793">
      <w:pPr>
        <w:pStyle w:val="NoSpacing"/>
      </w:pPr>
      <w:r w:rsidRPr="008C3E37">
        <w:rPr>
          <w:b/>
          <w:color w:val="0000FF"/>
        </w:rPr>
        <w:lastRenderedPageBreak/>
        <w:t>Snell v Farrell (1990)</w:t>
      </w:r>
      <w:r w:rsidRPr="006E0E95">
        <w:t xml:space="preserve"> </w:t>
      </w:r>
      <w:r w:rsidRPr="00A60F2A">
        <w:t>–</w:t>
      </w:r>
      <w:r w:rsidR="00916793" w:rsidRPr="00A60F2A">
        <w:t xml:space="preserve"> </w:t>
      </w:r>
      <w:r w:rsidR="00A60F2A" w:rsidRPr="00A60F2A">
        <w:rPr>
          <w:color w:val="FF0000"/>
        </w:rPr>
        <w:t xml:space="preserve">Eye surgery lost vision. </w:t>
      </w:r>
      <w:r w:rsidR="008C3E37" w:rsidRPr="00A60F2A">
        <w:rPr>
          <w:color w:val="FF0000"/>
        </w:rPr>
        <w:t xml:space="preserve">Standard </w:t>
      </w:r>
      <w:r w:rsidR="00C5497E" w:rsidRPr="00A60F2A">
        <w:rPr>
          <w:color w:val="FF0000"/>
        </w:rPr>
        <w:t>/</w:t>
      </w:r>
      <w:r w:rsidR="008C3E37" w:rsidRPr="00A60F2A">
        <w:rPr>
          <w:color w:val="FF0000"/>
        </w:rPr>
        <w:t xml:space="preserve"> breach found, </w:t>
      </w:r>
      <w:r w:rsidR="00C5497E" w:rsidRPr="00A60F2A">
        <w:rPr>
          <w:color w:val="FF0000"/>
        </w:rPr>
        <w:t xml:space="preserve">but </w:t>
      </w:r>
      <w:r w:rsidR="008C3E37" w:rsidRPr="00A60F2A">
        <w:rPr>
          <w:color w:val="FF0000"/>
        </w:rPr>
        <w:t>difficult to find causation</w:t>
      </w:r>
      <w:r w:rsidR="00235565" w:rsidRPr="00A60F2A">
        <w:rPr>
          <w:color w:val="FF0000"/>
        </w:rPr>
        <w:t xml:space="preserve"> unless through inference – no evidence to the contrary proved by D</w:t>
      </w:r>
      <w:r w:rsidR="00916793" w:rsidRPr="00A60F2A">
        <w:rPr>
          <w:color w:val="FF0000"/>
        </w:rPr>
        <w:t>.</w:t>
      </w:r>
    </w:p>
    <w:p w14:paraId="1BAEF9DF" w14:textId="119FF169" w:rsidR="00C02823" w:rsidRDefault="003516D2" w:rsidP="007C7346">
      <w:pPr>
        <w:pStyle w:val="NoSpacing"/>
        <w:numPr>
          <w:ilvl w:val="0"/>
          <w:numId w:val="46"/>
        </w:numPr>
      </w:pPr>
      <w:r>
        <w:t xml:space="preserve">Eye surgery may have caused the blindness or eye could have been </w:t>
      </w:r>
      <w:r w:rsidR="008C3E37">
        <w:t>failing</w:t>
      </w:r>
    </w:p>
    <w:p w14:paraId="66DF459D" w14:textId="77777777" w:rsidR="0023662A" w:rsidRDefault="0023662A" w:rsidP="007C7346">
      <w:pPr>
        <w:pStyle w:val="NoSpacing"/>
        <w:numPr>
          <w:ilvl w:val="0"/>
          <w:numId w:val="46"/>
        </w:numPr>
      </w:pPr>
      <w:r>
        <w:t>P</w:t>
      </w:r>
      <w:r w:rsidR="00C02823">
        <w:t xml:space="preserve"> shows increased risk from common sense perspective, low standard.  </w:t>
      </w:r>
    </w:p>
    <w:p w14:paraId="35BA64A0" w14:textId="77777777" w:rsidR="00FC5ECA" w:rsidRDefault="001059EE" w:rsidP="00FC5ECA">
      <w:r w:rsidRPr="00FC5ECA">
        <w:rPr>
          <w:b/>
          <w:highlight w:val="yellow"/>
        </w:rPr>
        <w:t>Policy Reasons</w:t>
      </w:r>
      <w:r w:rsidRPr="007649D5">
        <w:t xml:space="preserve"> – </w:t>
      </w:r>
      <w:r w:rsidR="00FC5ECA" w:rsidRPr="00153672">
        <w:t>Material contribution to in</w:t>
      </w:r>
      <w:r w:rsidR="00FC5ECA">
        <w:t>j</w:t>
      </w:r>
      <w:r w:rsidR="00FC5ECA" w:rsidRPr="00153672">
        <w:t>ury is not a causation test – its is policy driven rule of law designed to permit Ps to recover in cases where they cant prove causation</w:t>
      </w:r>
      <w:r w:rsidR="00FC5ECA" w:rsidRPr="00FC5ECA">
        <w:rPr>
          <w:color w:val="0000FF"/>
        </w:rPr>
        <w:t xml:space="preserve"> (MacDonald v Goertz quoted in Clements)</w:t>
      </w:r>
    </w:p>
    <w:p w14:paraId="48A3DFCC" w14:textId="69459F9C" w:rsidR="001059EE" w:rsidRPr="007649D5" w:rsidRDefault="001059EE" w:rsidP="007C7346">
      <w:pPr>
        <w:pStyle w:val="ListParagraph"/>
        <w:numPr>
          <w:ilvl w:val="0"/>
          <w:numId w:val="45"/>
        </w:numPr>
      </w:pPr>
      <w:r>
        <w:t xml:space="preserve">Rule </w:t>
      </w:r>
      <w:r w:rsidRPr="007649D5">
        <w:t xml:space="preserve">applies to ensure underlying goals of tort law met </w:t>
      </w:r>
      <w:r w:rsidRPr="00FC5ECA">
        <w:rPr>
          <w:color w:val="0000FF"/>
        </w:rPr>
        <w:t>Clements</w:t>
      </w:r>
    </w:p>
    <w:p w14:paraId="51CD685B" w14:textId="77777777" w:rsidR="001059EE" w:rsidRPr="007649D5" w:rsidRDefault="001059EE" w:rsidP="007C7346">
      <w:pPr>
        <w:pStyle w:val="ListParagraph"/>
        <w:numPr>
          <w:ilvl w:val="0"/>
          <w:numId w:val="45"/>
        </w:numPr>
      </w:pPr>
      <w:r>
        <w:t>Allows exceptions to but for test w</w:t>
      </w:r>
      <w:r w:rsidRPr="007649D5">
        <w:t>here unfair results</w:t>
      </w:r>
    </w:p>
    <w:p w14:paraId="6C490724" w14:textId="086FB5E9" w:rsidR="001059EE" w:rsidRDefault="001059EE" w:rsidP="007C7346">
      <w:pPr>
        <w:pStyle w:val="ListParagraph"/>
        <w:numPr>
          <w:ilvl w:val="0"/>
          <w:numId w:val="45"/>
        </w:numPr>
      </w:pPr>
      <w:r w:rsidRPr="007649D5">
        <w:t>Compensation, deterrence, corrective justice</w:t>
      </w:r>
    </w:p>
    <w:p w14:paraId="3F13AC2A" w14:textId="77777777" w:rsidR="00310F4E" w:rsidRDefault="00310F4E" w:rsidP="00310F4E"/>
    <w:p w14:paraId="04CD111D" w14:textId="2A60FD34" w:rsidR="002A46AC" w:rsidRPr="00C02823" w:rsidRDefault="00C02823" w:rsidP="00310F4E">
      <w:pPr>
        <w:pStyle w:val="Heading2"/>
      </w:pPr>
      <w:bookmarkStart w:id="53" w:name="_Toc353829281"/>
      <w:bookmarkStart w:id="54" w:name="_Toc353829402"/>
      <w:r>
        <w:t>Multiple Causes</w:t>
      </w:r>
      <w:bookmarkEnd w:id="53"/>
      <w:bookmarkEnd w:id="54"/>
    </w:p>
    <w:p w14:paraId="4A162681" w14:textId="77777777" w:rsidR="007A3571" w:rsidRDefault="00C02823" w:rsidP="00477CAC">
      <w:pPr>
        <w:pStyle w:val="newsubhead"/>
      </w:pPr>
      <w:r>
        <w:t>When the plaintiff’s injuries are brought on by two or more causes.</w:t>
      </w:r>
      <w:r w:rsidR="007A3571">
        <w:t xml:space="preserve"> </w:t>
      </w:r>
    </w:p>
    <w:p w14:paraId="4ECFF9B4" w14:textId="3B5A3941" w:rsidR="00B077CD" w:rsidRDefault="00B077CD" w:rsidP="00CD7650">
      <w:pPr>
        <w:pStyle w:val="Heading1"/>
      </w:pPr>
      <w:bookmarkStart w:id="55" w:name="_Toc353829282"/>
      <w:bookmarkStart w:id="56" w:name="_Toc353829403"/>
      <w:r>
        <w:t>Independent Insufficient Causes</w:t>
      </w:r>
      <w:r w:rsidR="00FD2E80">
        <w:t xml:space="preserve"> – single indivisible injury</w:t>
      </w:r>
      <w:bookmarkEnd w:id="55"/>
      <w:bookmarkEnd w:id="56"/>
    </w:p>
    <w:p w14:paraId="1BAB5C3D" w14:textId="2FFBDE6F" w:rsidR="00B077CD" w:rsidRDefault="00B077CD" w:rsidP="008F05CA">
      <w:pPr>
        <w:pStyle w:val="newsubhead"/>
      </w:pPr>
      <w:r>
        <w:t xml:space="preserve">Neither cause on its own caused </w:t>
      </w:r>
      <w:r w:rsidR="0035644B">
        <w:t xml:space="preserve">sufficient </w:t>
      </w:r>
      <w:r>
        <w:t>harm</w:t>
      </w:r>
      <w:r w:rsidR="00820E59">
        <w:t>. Liable for one</w:t>
      </w:r>
      <w:r w:rsidR="003C4F0B">
        <w:t xml:space="preserve"> </w:t>
      </w:r>
      <w:r w:rsidR="00820E59">
        <w:t>=</w:t>
      </w:r>
      <w:r w:rsidR="00E25812">
        <w:t xml:space="preserve"> liable for both</w:t>
      </w:r>
    </w:p>
    <w:p w14:paraId="77F3116E" w14:textId="69A06DFF" w:rsidR="00674268" w:rsidRDefault="00552152" w:rsidP="00F7017C">
      <w:pPr>
        <w:ind w:left="568"/>
        <w:rPr>
          <w:b/>
          <w:color w:val="0000FF"/>
        </w:rPr>
      </w:pPr>
      <w:r w:rsidRPr="00674268">
        <w:rPr>
          <w:b/>
        </w:rPr>
        <w:t xml:space="preserve">Joint tortfeasors can share liability when:  </w:t>
      </w:r>
      <w:r w:rsidRPr="00674268">
        <w:rPr>
          <w:b/>
          <w:color w:val="0000FF"/>
        </w:rPr>
        <w:t>Cook v Lewis</w:t>
      </w:r>
      <w:r w:rsidR="00A60F2A">
        <w:rPr>
          <w:b/>
          <w:color w:val="0000FF"/>
        </w:rPr>
        <w:t xml:space="preserve"> </w:t>
      </w:r>
      <w:r w:rsidR="00A60F2A" w:rsidRPr="00A60F2A">
        <w:rPr>
          <w:color w:val="FF0000"/>
        </w:rPr>
        <w:t>two hunters</w:t>
      </w:r>
    </w:p>
    <w:p w14:paraId="12DED1C5" w14:textId="77777777" w:rsidR="000954D2" w:rsidRPr="000954D2" w:rsidRDefault="000954D2" w:rsidP="007C7346">
      <w:pPr>
        <w:pStyle w:val="ListParagraph"/>
        <w:numPr>
          <w:ilvl w:val="0"/>
          <w:numId w:val="48"/>
        </w:numPr>
        <w:rPr>
          <w:b/>
        </w:rPr>
      </w:pPr>
      <w:r>
        <w:t>principal and agent</w:t>
      </w:r>
    </w:p>
    <w:p w14:paraId="31971449" w14:textId="77777777" w:rsidR="000954D2" w:rsidRPr="000954D2" w:rsidRDefault="00552152" w:rsidP="007C7346">
      <w:pPr>
        <w:pStyle w:val="ListParagraph"/>
        <w:numPr>
          <w:ilvl w:val="0"/>
          <w:numId w:val="48"/>
        </w:numPr>
        <w:rPr>
          <w:b/>
        </w:rPr>
      </w:pPr>
      <w:r w:rsidRPr="000954D2">
        <w:t>master and servant (employees</w:t>
      </w:r>
      <w:r w:rsidR="000954D2">
        <w:t xml:space="preserve"> committing tort in employment)</w:t>
      </w:r>
    </w:p>
    <w:p w14:paraId="59D26F6D" w14:textId="0BF200CD" w:rsidR="000954D2" w:rsidRPr="000954D2" w:rsidRDefault="00552152" w:rsidP="007C7346">
      <w:pPr>
        <w:pStyle w:val="ListParagraph"/>
        <w:numPr>
          <w:ilvl w:val="0"/>
          <w:numId w:val="48"/>
        </w:numPr>
        <w:rPr>
          <w:b/>
        </w:rPr>
      </w:pPr>
      <w:r w:rsidRPr="000954D2">
        <w:t>joint ventures (two or more individuals acting to bring about a</w:t>
      </w:r>
      <w:r w:rsidR="00674268" w:rsidRPr="000954D2">
        <w:t xml:space="preserve">n </w:t>
      </w:r>
      <w:r w:rsidRPr="000954D2">
        <w:t xml:space="preserve">end </w:t>
      </w:r>
      <w:r w:rsidR="00674268" w:rsidRPr="000954D2">
        <w:t>of</w:t>
      </w:r>
      <w:r w:rsidRPr="000954D2">
        <w:t xml:space="preserve"> which negligence can be anticipated)</w:t>
      </w:r>
    </w:p>
    <w:p w14:paraId="66019349" w14:textId="308A9D09" w:rsidR="00552152" w:rsidRPr="000954D2" w:rsidRDefault="00552152" w:rsidP="00F7017C">
      <w:pPr>
        <w:ind w:left="568"/>
        <w:rPr>
          <w:b/>
        </w:rPr>
      </w:pPr>
      <w:r w:rsidRPr="000954D2">
        <w:rPr>
          <w:b/>
        </w:rPr>
        <w:t xml:space="preserve">IF Joint tortfeasors, only have to prove </w:t>
      </w:r>
      <w:r w:rsidRPr="000954D2">
        <w:rPr>
          <w:b/>
          <w:u w:val="single"/>
        </w:rPr>
        <w:t>one</w:t>
      </w:r>
      <w:r w:rsidRPr="000954D2">
        <w:rPr>
          <w:b/>
        </w:rPr>
        <w:t xml:space="preserve"> of them was a negligent cause! Jointly and </w:t>
      </w:r>
      <w:r w:rsidR="00FD2E80" w:rsidRPr="000954D2">
        <w:rPr>
          <w:b/>
        </w:rPr>
        <w:t>severally</w:t>
      </w:r>
      <w:r w:rsidRPr="000954D2">
        <w:rPr>
          <w:b/>
        </w:rPr>
        <w:t xml:space="preserve"> liable – </w:t>
      </w:r>
      <w:r w:rsidRPr="000954D2">
        <w:rPr>
          <w:b/>
          <w:color w:val="0000FF"/>
        </w:rPr>
        <w:t xml:space="preserve">BC Negligence Act </w:t>
      </w:r>
      <w:r w:rsidRPr="000954D2">
        <w:rPr>
          <w:color w:val="0000FF"/>
        </w:rPr>
        <w:t>and</w:t>
      </w:r>
      <w:r w:rsidRPr="000954D2">
        <w:rPr>
          <w:b/>
          <w:color w:val="0000FF"/>
        </w:rPr>
        <w:t xml:space="preserve"> ATHEY</w:t>
      </w:r>
    </w:p>
    <w:p w14:paraId="10850355" w14:textId="6FDEE6CC" w:rsidR="00FD2E80" w:rsidRDefault="00B077CD" w:rsidP="00FD2E80">
      <w:r w:rsidRPr="00FD2E80">
        <w:rPr>
          <w:b/>
          <w:color w:val="0000FF"/>
        </w:rPr>
        <w:t>Athey v Leonati (1996)</w:t>
      </w:r>
      <w:r w:rsidRPr="00645F44">
        <w:rPr>
          <w:sz w:val="22"/>
        </w:rPr>
        <w:t xml:space="preserve"> </w:t>
      </w:r>
      <w:r>
        <w:t>–</w:t>
      </w:r>
      <w:r w:rsidR="00506CB1">
        <w:t xml:space="preserve"> </w:t>
      </w:r>
      <w:r w:rsidR="00FD2E80">
        <w:t>Pre-existing back condition not relevant to causation!</w:t>
      </w:r>
    </w:p>
    <w:p w14:paraId="12194302" w14:textId="59DD9392" w:rsidR="00B077CD" w:rsidRDefault="00506CB1" w:rsidP="00FD2E80">
      <w:r>
        <w:t>Not necessary to establish that the defendants negligence was the sole cause of the injury. as long as it’s part of injury = 100%</w:t>
      </w:r>
      <w:r w:rsidR="00FD2E80">
        <w:t xml:space="preserve"> liable</w:t>
      </w:r>
    </w:p>
    <w:p w14:paraId="37DAA363" w14:textId="56AC66A7" w:rsidR="00B077CD" w:rsidRPr="00496510" w:rsidRDefault="00B6541A" w:rsidP="007C7346">
      <w:pPr>
        <w:pStyle w:val="NoSpacing"/>
        <w:numPr>
          <w:ilvl w:val="0"/>
          <w:numId w:val="49"/>
        </w:numPr>
        <w:rPr>
          <w:color w:val="FF0000"/>
        </w:rPr>
      </w:pPr>
      <w:r>
        <w:rPr>
          <w:color w:val="FF0000"/>
        </w:rPr>
        <w:t>Car accident, herniated disc, had back injury before. Pr</w:t>
      </w:r>
      <w:r w:rsidR="00496510">
        <w:rPr>
          <w:color w:val="FF0000"/>
        </w:rPr>
        <w:t>e-existing condition wouldn’t</w:t>
      </w:r>
      <w:r w:rsidR="00B077CD" w:rsidRPr="00FD2E80">
        <w:rPr>
          <w:color w:val="FF0000"/>
        </w:rPr>
        <w:t xml:space="preserve"> have caused herniation but for </w:t>
      </w:r>
      <w:r w:rsidR="00496510">
        <w:rPr>
          <w:color w:val="FF0000"/>
        </w:rPr>
        <w:t xml:space="preserve">D’s actions, </w:t>
      </w:r>
      <w:r w:rsidR="00B077CD" w:rsidRPr="00FD2E80">
        <w:rPr>
          <w:color w:val="FF0000"/>
        </w:rPr>
        <w:t>simply made “damages” worse – this is an application of "</w:t>
      </w:r>
      <w:r w:rsidR="00B077CD" w:rsidRPr="00D577A7">
        <w:rPr>
          <w:b/>
          <w:color w:val="FF0000"/>
        </w:rPr>
        <w:t>thin skull</w:t>
      </w:r>
      <w:r w:rsidR="00B077CD" w:rsidRPr="00FD2E80">
        <w:rPr>
          <w:color w:val="FF0000"/>
        </w:rPr>
        <w:t>" rule.</w:t>
      </w:r>
      <w:r w:rsidR="00496510">
        <w:rPr>
          <w:color w:val="FF0000"/>
        </w:rPr>
        <w:t xml:space="preserve"> </w:t>
      </w:r>
      <w:r w:rsidR="003E3266" w:rsidRPr="00496510">
        <w:rPr>
          <w:color w:val="FF0000"/>
        </w:rPr>
        <w:t>D</w:t>
      </w:r>
      <w:r w:rsidR="00496510">
        <w:rPr>
          <w:color w:val="FF0000"/>
        </w:rPr>
        <w:t xml:space="preserve"> held</w:t>
      </w:r>
      <w:r w:rsidR="00B077CD" w:rsidRPr="00496510">
        <w:rPr>
          <w:color w:val="FF0000"/>
        </w:rPr>
        <w:t xml:space="preserve"> </w:t>
      </w:r>
      <w:r w:rsidR="003E3266" w:rsidRPr="00496510">
        <w:rPr>
          <w:color w:val="FF0000"/>
        </w:rPr>
        <w:t>100%</w:t>
      </w:r>
      <w:r w:rsidR="00B077CD" w:rsidRPr="00496510">
        <w:rPr>
          <w:color w:val="FF0000"/>
        </w:rPr>
        <w:t xml:space="preserve"> lia</w:t>
      </w:r>
      <w:r w:rsidR="00496510">
        <w:rPr>
          <w:color w:val="FF0000"/>
        </w:rPr>
        <w:t>ble.</w:t>
      </w:r>
    </w:p>
    <w:p w14:paraId="221F8ACF" w14:textId="43D696AA" w:rsidR="00F16BC7" w:rsidRPr="007649D5" w:rsidRDefault="00F16BC7" w:rsidP="00F16BC7">
      <w:pPr>
        <w:pStyle w:val="Heading1"/>
      </w:pPr>
      <w:bookmarkStart w:id="57" w:name="_Toc353829283"/>
      <w:bookmarkStart w:id="58" w:name="_Toc353829404"/>
      <w:r w:rsidRPr="007649D5">
        <w:t>Thin-Skull and Crumbling Skull Rule</w:t>
      </w:r>
      <w:r>
        <w:t xml:space="preserve"> </w:t>
      </w:r>
      <w:r w:rsidRPr="00F16BC7">
        <w:rPr>
          <w:color w:val="0000FF"/>
        </w:rPr>
        <w:t>Athey</w:t>
      </w:r>
      <w:bookmarkEnd w:id="57"/>
      <w:bookmarkEnd w:id="58"/>
    </w:p>
    <w:p w14:paraId="2F1CEBE9" w14:textId="02336A4D" w:rsidR="00F16BC7" w:rsidRPr="00F16BC7" w:rsidRDefault="00F16BC7" w:rsidP="007C7346">
      <w:pPr>
        <w:pStyle w:val="ListParagraph"/>
        <w:numPr>
          <w:ilvl w:val="0"/>
          <w:numId w:val="49"/>
        </w:numPr>
        <w:rPr>
          <w:b/>
        </w:rPr>
      </w:pPr>
      <w:r w:rsidRPr="00F16BC7">
        <w:rPr>
          <w:b/>
        </w:rPr>
        <w:t xml:space="preserve">Thin Skull - </w:t>
      </w:r>
      <w:r w:rsidRPr="007649D5">
        <w:t>Must take victim as you find them</w:t>
      </w:r>
      <w:r>
        <w:t xml:space="preserve">. </w:t>
      </w:r>
      <w:r w:rsidRPr="00666EFA">
        <w:rPr>
          <w:b/>
        </w:rPr>
        <w:t>Fact that D contributes to harm is enough to find them liable</w:t>
      </w:r>
      <w:r>
        <w:rPr>
          <w:b/>
        </w:rPr>
        <w:t xml:space="preserve">. </w:t>
      </w:r>
      <w:r w:rsidRPr="007649D5">
        <w:t>D is liable for the additional dama</w:t>
      </w:r>
      <w:r>
        <w:t>ge but not pre-existing damage</w:t>
      </w:r>
    </w:p>
    <w:p w14:paraId="039312C7" w14:textId="77777777" w:rsidR="00F16BC7" w:rsidRDefault="00F16BC7" w:rsidP="007C7346">
      <w:pPr>
        <w:pStyle w:val="ListParagraph"/>
        <w:numPr>
          <w:ilvl w:val="0"/>
          <w:numId w:val="49"/>
        </w:numPr>
      </w:pPr>
      <w:r w:rsidRPr="00F16BC7">
        <w:rPr>
          <w:b/>
        </w:rPr>
        <w:t>Crumbling skull</w:t>
      </w:r>
      <w:r>
        <w:t xml:space="preserve"> – recognizes that pre-existing condition was inherent in the Ps original position.</w:t>
      </w:r>
    </w:p>
    <w:p w14:paraId="1649A3D9" w14:textId="0C374C01" w:rsidR="00F16BC7" w:rsidRDefault="00F16BC7" w:rsidP="007C7346">
      <w:pPr>
        <w:pStyle w:val="ListParagraph"/>
        <w:numPr>
          <w:ilvl w:val="0"/>
          <w:numId w:val="49"/>
        </w:numPr>
      </w:pPr>
      <w:r>
        <w:t>D’s do not need to put P in better condition that they found them, and need not compensate the P for pre-existing condition or damages that would have experienced anyways</w:t>
      </w:r>
    </w:p>
    <w:p w14:paraId="4C1676E7" w14:textId="66CE82CE" w:rsidR="006F2B46" w:rsidRDefault="006F2B46" w:rsidP="00F7017C">
      <w:pPr>
        <w:pStyle w:val="Title"/>
        <w:pBdr>
          <w:top w:val="single" w:sz="4" w:space="1" w:color="auto"/>
        </w:pBdr>
      </w:pPr>
      <w:bookmarkStart w:id="59" w:name="_Toc353829405"/>
      <w:r>
        <w:t>Remoteness</w:t>
      </w:r>
      <w:r w:rsidR="000D547B">
        <w:t xml:space="preserve"> – Legal Causation</w:t>
      </w:r>
      <w:bookmarkEnd w:id="59"/>
    </w:p>
    <w:p w14:paraId="66BEC9EC" w14:textId="77777777" w:rsidR="00871204" w:rsidRDefault="006F2B46" w:rsidP="006F2B46">
      <w:pPr>
        <w:pStyle w:val="NoSpacing"/>
        <w:rPr>
          <w:b/>
        </w:rPr>
      </w:pPr>
      <w:r>
        <w:rPr>
          <w:b/>
          <w:u w:val="single"/>
        </w:rPr>
        <w:t>Question of Law (Cause in Law)</w:t>
      </w:r>
      <w:r w:rsidR="00960ACD">
        <w:rPr>
          <w:b/>
          <w:u w:val="single"/>
        </w:rPr>
        <w:t xml:space="preserve"> </w:t>
      </w:r>
      <w:r>
        <w:rPr>
          <w:b/>
        </w:rPr>
        <w:t>Was the harm “reasonably foreseeable?”</w:t>
      </w:r>
      <w:r w:rsidR="00871204">
        <w:rPr>
          <w:b/>
        </w:rPr>
        <w:t xml:space="preserve"> </w:t>
      </w:r>
    </w:p>
    <w:p w14:paraId="65203625" w14:textId="77194215" w:rsidR="006F2B46" w:rsidRPr="00871204" w:rsidRDefault="00871204" w:rsidP="006F2B46">
      <w:pPr>
        <w:pStyle w:val="NoSpacing"/>
        <w:rPr>
          <w:b/>
          <w:u w:val="single"/>
        </w:rPr>
      </w:pPr>
      <w:r w:rsidRPr="00871204">
        <w:rPr>
          <w:b/>
          <w:color w:val="FF0000"/>
        </w:rPr>
        <w:t>Judge decides</w:t>
      </w:r>
      <w:r w:rsidRPr="00871204">
        <w:rPr>
          <w:b/>
        </w:rPr>
        <w:t xml:space="preserve"> – </w:t>
      </w:r>
      <w:r w:rsidRPr="00871204">
        <w:rPr>
          <w:b/>
          <w:color w:val="FF0000"/>
        </w:rPr>
        <w:t>Connection between the D’s breach and the P’s loss?</w:t>
      </w:r>
    </w:p>
    <w:p w14:paraId="33E1B4BA" w14:textId="1D342196" w:rsidR="00871204" w:rsidRDefault="000D6070" w:rsidP="00871204">
      <w:pPr>
        <w:pStyle w:val="ListParagraph"/>
        <w:numPr>
          <w:ilvl w:val="0"/>
          <w:numId w:val="17"/>
        </w:numPr>
      </w:pPr>
      <w:r w:rsidRPr="00871204">
        <w:rPr>
          <w:b/>
          <w:highlight w:val="yellow"/>
        </w:rPr>
        <w:t>Policy mechanism</w:t>
      </w:r>
      <w:r w:rsidRPr="00871204">
        <w:rPr>
          <w:b/>
        </w:rPr>
        <w:t xml:space="preserve"> </w:t>
      </w:r>
      <w:r w:rsidR="00871204">
        <w:rPr>
          <w:b/>
        </w:rPr>
        <w:t>- C</w:t>
      </w:r>
      <w:r w:rsidRPr="00871204">
        <w:rPr>
          <w:b/>
        </w:rPr>
        <w:t>ourts ask “is this enough?” Controls the scope of liability.</w:t>
      </w:r>
      <w:r w:rsidR="00871204" w:rsidRPr="00871204">
        <w:rPr>
          <w:b/>
        </w:rPr>
        <w:t xml:space="preserve"> Based</w:t>
      </w:r>
      <w:r w:rsidR="00871204">
        <w:t xml:space="preserve"> </w:t>
      </w:r>
      <w:r w:rsidR="00871204" w:rsidRPr="00871204">
        <w:rPr>
          <w:b/>
        </w:rPr>
        <w:t>on Fairness and Policy</w:t>
      </w:r>
      <w:r w:rsidR="00871204">
        <w:rPr>
          <w:b/>
        </w:rPr>
        <w:t xml:space="preserve"> </w:t>
      </w:r>
      <w:r w:rsidR="00871204">
        <w:t>- contain liability in fair and legal boundaries</w:t>
      </w:r>
    </w:p>
    <w:p w14:paraId="10B1FA6E" w14:textId="77777777" w:rsidR="00871204" w:rsidRPr="00871204" w:rsidRDefault="00871204" w:rsidP="00871204">
      <w:pPr>
        <w:pStyle w:val="ListParagraph"/>
        <w:numPr>
          <w:ilvl w:val="0"/>
          <w:numId w:val="17"/>
        </w:numPr>
        <w:rPr>
          <w:b/>
          <w:color w:val="660066"/>
        </w:rPr>
      </w:pPr>
      <w:r w:rsidRPr="00871204">
        <w:rPr>
          <w:b/>
          <w:color w:val="660066"/>
        </w:rPr>
        <w:t>Is there an intervening act – enough to break the chain of causation?</w:t>
      </w:r>
    </w:p>
    <w:p w14:paraId="568422C1" w14:textId="71355CF8" w:rsidR="000D6070" w:rsidRPr="00871204" w:rsidRDefault="00871204" w:rsidP="00FD2E80">
      <w:pPr>
        <w:pStyle w:val="ListParagraph"/>
        <w:numPr>
          <w:ilvl w:val="0"/>
          <w:numId w:val="17"/>
        </w:numPr>
        <w:rPr>
          <w:b/>
        </w:rPr>
      </w:pPr>
      <w:r w:rsidRPr="00177B8E">
        <w:rPr>
          <w:b/>
        </w:rPr>
        <w:t xml:space="preserve">Foreseeability is much more narrow than duty of care – specific kind of conduct committed can kind specific kind of loss </w:t>
      </w:r>
    </w:p>
    <w:p w14:paraId="26361A1C" w14:textId="77777777" w:rsidR="000D6070" w:rsidRDefault="000D6070" w:rsidP="00CD7650">
      <w:pPr>
        <w:pStyle w:val="Heading2"/>
      </w:pPr>
      <w:bookmarkStart w:id="60" w:name="_Toc353829285"/>
      <w:bookmarkStart w:id="61" w:name="_Toc353829406"/>
      <w:r>
        <w:lastRenderedPageBreak/>
        <w:t>Measured by Foreseeability</w:t>
      </w:r>
      <w:bookmarkEnd w:id="60"/>
      <w:bookmarkEnd w:id="61"/>
    </w:p>
    <w:p w14:paraId="5C102173" w14:textId="77777777" w:rsidR="00871204" w:rsidRPr="00871204" w:rsidRDefault="000D6070" w:rsidP="00871204">
      <w:pPr>
        <w:rPr>
          <w:b/>
          <w:color w:val="000000" w:themeColor="text1"/>
        </w:rPr>
      </w:pPr>
      <w:r w:rsidRPr="00871204">
        <w:rPr>
          <w:b/>
          <w:color w:val="0000FF"/>
        </w:rPr>
        <w:t>Wagon Mound No1 (1961)</w:t>
      </w:r>
      <w:r w:rsidRPr="00871204">
        <w:rPr>
          <w:sz w:val="22"/>
        </w:rPr>
        <w:t xml:space="preserve"> </w:t>
      </w:r>
      <w:r w:rsidRPr="000D6070">
        <w:t xml:space="preserve">– </w:t>
      </w:r>
      <w:r w:rsidR="000575D5" w:rsidRPr="00871204">
        <w:rPr>
          <w:b/>
        </w:rPr>
        <w:t>Liability for damages is based upon the reasonable foreseeability of the outcome.</w:t>
      </w:r>
      <w:r w:rsidR="000575D5">
        <w:t xml:space="preserve"> </w:t>
      </w:r>
    </w:p>
    <w:p w14:paraId="043ABA77" w14:textId="6DB9C643" w:rsidR="00871204" w:rsidRPr="00B62105" w:rsidRDefault="00871204" w:rsidP="007C7346">
      <w:pPr>
        <w:pStyle w:val="ListParagraph"/>
        <w:numPr>
          <w:ilvl w:val="0"/>
          <w:numId w:val="50"/>
        </w:numPr>
        <w:rPr>
          <w:b/>
          <w:color w:val="000000" w:themeColor="text1"/>
        </w:rPr>
      </w:pPr>
      <w:r w:rsidRPr="00871204">
        <w:rPr>
          <w:b/>
          <w:color w:val="000000" w:themeColor="text1"/>
          <w:highlight w:val="yellow"/>
        </w:rPr>
        <w:t xml:space="preserve">New test </w:t>
      </w:r>
      <w:r w:rsidR="001525AF">
        <w:rPr>
          <w:b/>
          <w:color w:val="000000" w:themeColor="text1"/>
          <w:highlight w:val="yellow"/>
        </w:rPr>
        <w:t>-</w:t>
      </w:r>
      <w:r w:rsidRPr="00871204">
        <w:rPr>
          <w:b/>
          <w:color w:val="000000" w:themeColor="text1"/>
          <w:highlight w:val="yellow"/>
        </w:rPr>
        <w:t xml:space="preserve"> foreseeability</w:t>
      </w:r>
      <w:r>
        <w:rPr>
          <w:b/>
          <w:color w:val="000000" w:themeColor="text1"/>
        </w:rPr>
        <w:t xml:space="preserve"> – was the P’s loss a foreseeable consequence of the D’s negligence</w:t>
      </w:r>
    </w:p>
    <w:p w14:paraId="25CE6BE9" w14:textId="77777777" w:rsidR="00871204" w:rsidRDefault="00871204" w:rsidP="007C7346">
      <w:pPr>
        <w:pStyle w:val="ListParagraph"/>
        <w:numPr>
          <w:ilvl w:val="0"/>
          <w:numId w:val="50"/>
        </w:numPr>
        <w:rPr>
          <w:b/>
        </w:rPr>
      </w:pPr>
      <w:r w:rsidRPr="00871204">
        <w:rPr>
          <w:b/>
          <w:highlight w:val="yellow"/>
        </w:rPr>
        <w:t>Rule</w:t>
      </w:r>
      <w:r>
        <w:rPr>
          <w:b/>
        </w:rPr>
        <w:t>: If it is reasonable foreseeable that damage is a probable consequence, then it is not too remote and compensable</w:t>
      </w:r>
    </w:p>
    <w:p w14:paraId="6CDDF21E" w14:textId="2B8DDB1B" w:rsidR="000575D5" w:rsidRPr="000575D5" w:rsidRDefault="00871204" w:rsidP="00C167B1">
      <w:pPr>
        <w:pStyle w:val="NoSpacing"/>
      </w:pPr>
      <w:r w:rsidRPr="000D29BF">
        <w:rPr>
          <w:color w:val="FF0000"/>
        </w:rPr>
        <w:t xml:space="preserve">D’s let oil spill from ship into water, spread to P’s wharf, metal from welding ignited oil, damaged wharf </w:t>
      </w:r>
      <w:r w:rsidR="00BF11D4">
        <w:rPr>
          <w:color w:val="FF0000"/>
        </w:rPr>
        <w:t>&amp;</w:t>
      </w:r>
      <w:r w:rsidRPr="000D29BF">
        <w:rPr>
          <w:color w:val="FF0000"/>
        </w:rPr>
        <w:t xml:space="preserve"> 2 ships.</w:t>
      </w:r>
      <w:r w:rsidR="00BF11D4">
        <w:rPr>
          <w:color w:val="FF0000"/>
        </w:rPr>
        <w:t xml:space="preserve"> D’s not liable, couldn</w:t>
      </w:r>
      <w:r w:rsidR="00C167B1">
        <w:rPr>
          <w:color w:val="FF0000"/>
        </w:rPr>
        <w:t xml:space="preserve">t reasonably foresee </w:t>
      </w:r>
      <w:r w:rsidR="00BF11D4">
        <w:rPr>
          <w:color w:val="FF0000"/>
        </w:rPr>
        <w:t>harm-t</w:t>
      </w:r>
      <w:r w:rsidR="00C167B1" w:rsidRPr="00436733">
        <w:rPr>
          <w:color w:val="FF0000"/>
        </w:rPr>
        <w:t>oo remote</w:t>
      </w:r>
    </w:p>
    <w:p w14:paraId="199E5732" w14:textId="1B35A066" w:rsidR="00B76BAF" w:rsidRPr="00E7144B" w:rsidRDefault="00B76BAF" w:rsidP="0020512E">
      <w:pPr>
        <w:rPr>
          <w:b/>
          <w:color w:val="660066"/>
        </w:rPr>
      </w:pPr>
      <w:r w:rsidRPr="0020512E">
        <w:rPr>
          <w:b/>
          <w:color w:val="0000FF"/>
        </w:rPr>
        <w:t xml:space="preserve">Wagon Mound No 2 – </w:t>
      </w:r>
      <w:r w:rsidRPr="00E7144B">
        <w:rPr>
          <w:b/>
          <w:color w:val="660066"/>
        </w:rPr>
        <w:t>Only liable for reasonably foreseeable consequences of your negligence</w:t>
      </w:r>
      <w:r w:rsidR="00A10748">
        <w:rPr>
          <w:b/>
          <w:color w:val="660066"/>
        </w:rPr>
        <w:t xml:space="preserve">.  </w:t>
      </w:r>
      <w:r w:rsidR="00A10748" w:rsidRPr="00A10748">
        <w:rPr>
          <w:color w:val="FF0000"/>
        </w:rPr>
        <w:t>Two b</w:t>
      </w:r>
      <w:r w:rsidR="00A10748">
        <w:rPr>
          <w:color w:val="FF0000"/>
        </w:rPr>
        <w:t>oat owners claiming tort neglig</w:t>
      </w:r>
      <w:r w:rsidR="00A10748" w:rsidRPr="00A10748">
        <w:rPr>
          <w:color w:val="FF0000"/>
        </w:rPr>
        <w:t>ence. Loss by fire not too remote, welders foresaw risk of oil igniting</w:t>
      </w:r>
      <w:r w:rsidR="00A10748">
        <w:rPr>
          <w:color w:val="FF0000"/>
        </w:rPr>
        <w:t>.</w:t>
      </w:r>
    </w:p>
    <w:p w14:paraId="6A83DB06" w14:textId="4B92022B" w:rsidR="00B76BAF" w:rsidRPr="00532BC5" w:rsidRDefault="00B76BAF" w:rsidP="007C7346">
      <w:pPr>
        <w:pStyle w:val="NoSpacing"/>
        <w:numPr>
          <w:ilvl w:val="0"/>
          <w:numId w:val="51"/>
        </w:numPr>
        <w:rPr>
          <w:rFonts w:eastAsia="MS Gothic"/>
        </w:rPr>
      </w:pPr>
      <w:r>
        <w:t xml:space="preserve">Enough </w:t>
      </w:r>
      <w:r w:rsidR="00E178F8">
        <w:t xml:space="preserve">that </w:t>
      </w:r>
      <w:r>
        <w:t xml:space="preserve">damage is </w:t>
      </w:r>
      <w:r w:rsidRPr="00E178F8">
        <w:rPr>
          <w:u w:val="single"/>
        </w:rPr>
        <w:t>possible</w:t>
      </w:r>
      <w:r w:rsidR="00E178F8">
        <w:t>, doesn’</w:t>
      </w:r>
      <w:r>
        <w:t xml:space="preserve">t have to be </w:t>
      </w:r>
      <w:r w:rsidRPr="00E178F8">
        <w:rPr>
          <w:u w:val="single"/>
        </w:rPr>
        <w:t>probable</w:t>
      </w:r>
      <w:r w:rsidR="00E178F8">
        <w:t>. Low threshold</w:t>
      </w:r>
    </w:p>
    <w:p w14:paraId="5F76686B" w14:textId="0D5C1A3F" w:rsidR="00532BC5" w:rsidRPr="00532BC5" w:rsidRDefault="003759A8" w:rsidP="007C7346">
      <w:pPr>
        <w:pStyle w:val="NoSpacing"/>
        <w:numPr>
          <w:ilvl w:val="0"/>
          <w:numId w:val="51"/>
        </w:numPr>
        <w:rPr>
          <w:rFonts w:eastAsia="MS Gothic"/>
        </w:rPr>
      </w:pPr>
      <w:r>
        <w:t>If the risk c</w:t>
      </w:r>
      <w:r w:rsidR="00532BC5">
        <w:t xml:space="preserve">an be mitigated at low cost, </w:t>
      </w:r>
      <w:r>
        <w:t>a reasonable man will</w:t>
      </w:r>
    </w:p>
    <w:p w14:paraId="5C90B8A5" w14:textId="08D470B9" w:rsidR="00532BC5" w:rsidRPr="0020512E" w:rsidRDefault="00532BC5" w:rsidP="0020512E">
      <w:pPr>
        <w:rPr>
          <w:b/>
          <w:color w:val="0000FF"/>
        </w:rPr>
      </w:pPr>
      <w:r w:rsidRPr="0020512E">
        <w:rPr>
          <w:b/>
          <w:color w:val="0000FF"/>
        </w:rPr>
        <w:t xml:space="preserve">Hughes v Lord Advocate (1963) – </w:t>
      </w:r>
      <w:r w:rsidRPr="00E7144B">
        <w:rPr>
          <w:b/>
          <w:color w:val="660066"/>
        </w:rPr>
        <w:t>As long as the general type of injury can be foreseen, there will be proximate cause</w:t>
      </w:r>
      <w:r w:rsidR="00E178F8">
        <w:t xml:space="preserve">. </w:t>
      </w:r>
      <w:r w:rsidRPr="00E178F8">
        <w:rPr>
          <w:color w:val="FF0000"/>
        </w:rPr>
        <w:t>Lamp causes explosion that burns kid</w:t>
      </w:r>
      <w:r w:rsidR="00E178F8">
        <w:rPr>
          <w:color w:val="FF0000"/>
        </w:rPr>
        <w:t xml:space="preserve"> </w:t>
      </w:r>
      <w:r w:rsidR="00E178F8" w:rsidRPr="00E178F8">
        <w:rPr>
          <w:color w:val="FF0000"/>
        </w:rPr>
        <w:sym w:font="Wingdings" w:char="F0E0"/>
      </w:r>
      <w:r w:rsidRPr="00E178F8">
        <w:rPr>
          <w:color w:val="FF0000"/>
        </w:rPr>
        <w:t xml:space="preserve"> Reasonable that an unattended lamp would burn someone</w:t>
      </w:r>
      <w:r w:rsidRPr="0020512E">
        <w:rPr>
          <w:b/>
          <w:color w:val="0000FF"/>
        </w:rPr>
        <w:t>.</w:t>
      </w:r>
    </w:p>
    <w:p w14:paraId="370881BC" w14:textId="7AC1C82A" w:rsidR="00532BC5" w:rsidRPr="005F1047" w:rsidRDefault="00532BC5" w:rsidP="007C7346">
      <w:pPr>
        <w:pStyle w:val="NoSpacing"/>
        <w:numPr>
          <w:ilvl w:val="0"/>
          <w:numId w:val="51"/>
        </w:numPr>
      </w:pPr>
      <w:r>
        <w:rPr>
          <w:rFonts w:eastAsia="MS Gothic"/>
        </w:rPr>
        <w:t xml:space="preserve">Don’t have to </w:t>
      </w:r>
      <w:r w:rsidRPr="005F1047">
        <w:t>foresee precise injury, just foresee that one can occur.</w:t>
      </w:r>
    </w:p>
    <w:p w14:paraId="5C65E36F" w14:textId="17E0FB9C" w:rsidR="00532BC5" w:rsidRDefault="00E178F8" w:rsidP="007C7346">
      <w:pPr>
        <w:pStyle w:val="NoSpacing"/>
        <w:numPr>
          <w:ilvl w:val="0"/>
          <w:numId w:val="51"/>
        </w:numPr>
        <w:rPr>
          <w:rFonts w:eastAsia="MS Gothic"/>
        </w:rPr>
      </w:pPr>
      <w:r>
        <w:t>D</w:t>
      </w:r>
      <w:r w:rsidR="00532BC5" w:rsidRPr="005F1047">
        <w:t xml:space="preserve"> can be</w:t>
      </w:r>
      <w:r>
        <w:rPr>
          <w:rFonts w:eastAsia="MS Gothic"/>
        </w:rPr>
        <w:t xml:space="preserve"> liable for damages greater tha</w:t>
      </w:r>
      <w:r w:rsidR="00532BC5">
        <w:rPr>
          <w:rFonts w:eastAsia="MS Gothic"/>
        </w:rPr>
        <w:t>n were reasonably foreseeable.</w:t>
      </w:r>
    </w:p>
    <w:p w14:paraId="67169F66" w14:textId="77777777" w:rsidR="00565415" w:rsidRPr="00565415" w:rsidRDefault="00565415" w:rsidP="00565415">
      <w:pPr>
        <w:rPr>
          <w:b/>
          <w:color w:val="0000FF"/>
        </w:rPr>
      </w:pPr>
      <w:r w:rsidRPr="00565415">
        <w:rPr>
          <w:b/>
          <w:color w:val="0000FF"/>
        </w:rPr>
        <w:t>Assiniboine School District v Winnipeg Gas</w:t>
      </w:r>
      <w:r w:rsidRPr="00565415">
        <w:rPr>
          <w:b/>
          <w:color w:val="660066"/>
        </w:rPr>
        <w:t xml:space="preserve"> Affirms remoteness test, extent of damage isn’t foreseeable, manner of accident is. Broad ambit of damage.</w:t>
      </w:r>
    </w:p>
    <w:p w14:paraId="74C28FE1" w14:textId="7B393BEA" w:rsidR="00565415" w:rsidRPr="00565415" w:rsidRDefault="00565415" w:rsidP="007C7346">
      <w:pPr>
        <w:pStyle w:val="ListParagraph"/>
        <w:numPr>
          <w:ilvl w:val="0"/>
          <w:numId w:val="51"/>
        </w:numPr>
        <w:rPr>
          <w:color w:val="FF0000"/>
        </w:rPr>
      </w:pPr>
      <w:r w:rsidRPr="00565415">
        <w:rPr>
          <w:color w:val="FF0000"/>
        </w:rPr>
        <w:t>Father gave boy power toboggan. Hit school, leaked gas, flame caused explosion. Gas company liable for placement of pipe. Duty and breach proven, causation.  Not too remote - Foreseeable that type of accident would occur.</w:t>
      </w:r>
    </w:p>
    <w:p w14:paraId="4BD306DE" w14:textId="6AF4BC19" w:rsidR="00532BC5" w:rsidRPr="0020512E" w:rsidRDefault="00DA57A4" w:rsidP="0020512E">
      <w:pPr>
        <w:rPr>
          <w:b/>
          <w:color w:val="0000FF"/>
        </w:rPr>
      </w:pPr>
      <w:r>
        <w:rPr>
          <w:b/>
          <w:color w:val="0000FF"/>
        </w:rPr>
        <w:t>Mustapha v Culligan (2008</w:t>
      </w:r>
      <w:r w:rsidR="004377D7" w:rsidRPr="0020512E">
        <w:rPr>
          <w:b/>
          <w:color w:val="0000FF"/>
        </w:rPr>
        <w:t xml:space="preserve">) </w:t>
      </w:r>
      <w:r w:rsidR="00F376C6" w:rsidRPr="0020512E">
        <w:rPr>
          <w:b/>
          <w:color w:val="0000FF"/>
        </w:rPr>
        <w:t>–</w:t>
      </w:r>
      <w:r w:rsidR="004377D7" w:rsidRPr="0020512E">
        <w:rPr>
          <w:b/>
          <w:color w:val="0000FF"/>
        </w:rPr>
        <w:t xml:space="preserve"> </w:t>
      </w:r>
      <w:r w:rsidR="00583E83">
        <w:rPr>
          <w:b/>
          <w:color w:val="660066"/>
        </w:rPr>
        <w:t>Risk needs to be more than mere possibility, closer to probability.  Focus on kind of harm vs specific events leading to harm.</w:t>
      </w:r>
    </w:p>
    <w:p w14:paraId="2D537E83" w14:textId="1511430C" w:rsidR="00151B44" w:rsidRDefault="00583E83" w:rsidP="007C7346">
      <w:pPr>
        <w:pStyle w:val="ListParagraph"/>
        <w:numPr>
          <w:ilvl w:val="0"/>
          <w:numId w:val="53"/>
        </w:numPr>
      </w:pPr>
      <w:r>
        <w:rPr>
          <w:color w:val="FF0000"/>
        </w:rPr>
        <w:t xml:space="preserve">Applies to psychiatric harm </w:t>
      </w:r>
      <w:r w:rsidRPr="00583E83">
        <w:rPr>
          <w:color w:val="FF0000"/>
        </w:rPr>
        <w:sym w:font="Wingdings" w:char="F0E0"/>
      </w:r>
      <w:r w:rsidR="00151B44">
        <w:rPr>
          <w:color w:val="FF0000"/>
        </w:rPr>
        <w:t xml:space="preserve"> fly in water bottle, caused nervous shock. Dismissed as pers</w:t>
      </w:r>
      <w:r w:rsidR="007C6E12">
        <w:rPr>
          <w:color w:val="FF0000"/>
        </w:rPr>
        <w:t>on or ordinary fortitude wouldn’</w:t>
      </w:r>
      <w:r w:rsidR="00151B44">
        <w:rPr>
          <w:color w:val="FF0000"/>
        </w:rPr>
        <w:t>t have suffered psych harm</w:t>
      </w:r>
    </w:p>
    <w:p w14:paraId="1DE4646F" w14:textId="3C359C18" w:rsidR="00E61CA5" w:rsidRPr="00024847" w:rsidRDefault="00151B44" w:rsidP="007C7346">
      <w:pPr>
        <w:pStyle w:val="ListParagraph"/>
        <w:numPr>
          <w:ilvl w:val="0"/>
          <w:numId w:val="53"/>
        </w:numPr>
      </w:pPr>
      <w:r>
        <w:t>M</w:t>
      </w:r>
      <w:r w:rsidR="00583E83">
        <w:t xml:space="preserve">ust equate </w:t>
      </w:r>
      <w:r w:rsidR="009633E9">
        <w:t>to “recognizable psych illness”</w:t>
      </w:r>
    </w:p>
    <w:p w14:paraId="664930BF" w14:textId="00BE12DA" w:rsidR="00F376C6" w:rsidRDefault="00583E83" w:rsidP="00024847">
      <w:pPr>
        <w:rPr>
          <w:b/>
        </w:rPr>
      </w:pPr>
      <w:r w:rsidRPr="00024847">
        <w:rPr>
          <w:b/>
          <w:highlight w:val="yellow"/>
        </w:rPr>
        <w:t>TEST</w:t>
      </w:r>
      <w:r w:rsidRPr="00024847">
        <w:rPr>
          <w:b/>
        </w:rPr>
        <w:t>: If it is foreseeable that a person with ordinary fortitude would suffer a psychiatric injury of some kind, then the D has to take the P that the D gets, and is liable for that injury</w:t>
      </w:r>
    </w:p>
    <w:p w14:paraId="20DFFC09" w14:textId="0E9A4CBB" w:rsidR="00532BC5" w:rsidRPr="00A66968" w:rsidRDefault="00F376C6" w:rsidP="00A66968">
      <w:pPr>
        <w:pStyle w:val="Heading2"/>
      </w:pPr>
      <w:bookmarkStart w:id="62" w:name="_Toc353829286"/>
      <w:bookmarkStart w:id="63" w:name="_Toc353829407"/>
      <w:r w:rsidRPr="00A66968">
        <w:t>Thin Skull Rule</w:t>
      </w:r>
      <w:bookmarkEnd w:id="62"/>
      <w:bookmarkEnd w:id="63"/>
      <w:r w:rsidR="0006429E" w:rsidRPr="00A66968">
        <w:t xml:space="preserve"> </w:t>
      </w:r>
    </w:p>
    <w:p w14:paraId="38224FF8" w14:textId="7EFBB4F6" w:rsidR="0006429E" w:rsidRDefault="004F36CC" w:rsidP="004F36CC">
      <w:pPr>
        <w:pStyle w:val="newsubhead"/>
      </w:pPr>
      <w:r>
        <w:t>T</w:t>
      </w:r>
      <w:r w:rsidR="0006429E">
        <w:t xml:space="preserve">hin skull and crumbling skull mainly become relevant at damages. </w:t>
      </w:r>
    </w:p>
    <w:p w14:paraId="283727D5" w14:textId="77777777" w:rsidR="007E519A" w:rsidRDefault="0006429E" w:rsidP="007E519A">
      <w:r w:rsidRPr="007E519A">
        <w:rPr>
          <w:b/>
        </w:rPr>
        <w:t>Thin Skull</w:t>
      </w:r>
      <w:r>
        <w:t xml:space="preserve"> – Not doomed from the outset. </w:t>
      </w:r>
    </w:p>
    <w:p w14:paraId="16EC0FAE" w14:textId="5F81D348" w:rsidR="007E519A" w:rsidRDefault="007E519A" w:rsidP="007C7346">
      <w:pPr>
        <w:pStyle w:val="ListParagraph"/>
        <w:numPr>
          <w:ilvl w:val="0"/>
          <w:numId w:val="52"/>
        </w:numPr>
      </w:pPr>
      <w:r w:rsidRPr="00C92457">
        <w:t>I</w:t>
      </w:r>
      <w:r w:rsidR="004C6C96">
        <w:t>n</w:t>
      </w:r>
      <w:r w:rsidRPr="00C92457">
        <w:t xml:space="preserve"> order to establish liability must be proximate </w:t>
      </w:r>
      <w:r>
        <w:t>cause</w:t>
      </w:r>
      <w:r w:rsidRPr="00C92457">
        <w:t xml:space="preserve"> for </w:t>
      </w:r>
      <w:r>
        <w:t>initial injury.</w:t>
      </w:r>
    </w:p>
    <w:p w14:paraId="79223DE1" w14:textId="77777777" w:rsidR="007E519A" w:rsidRPr="007D36C6" w:rsidRDefault="007E519A" w:rsidP="007C7346">
      <w:pPr>
        <w:pStyle w:val="ListParagraph"/>
        <w:numPr>
          <w:ilvl w:val="0"/>
          <w:numId w:val="52"/>
        </w:numPr>
      </w:pPr>
      <w:r>
        <w:t>T</w:t>
      </w:r>
      <w:r w:rsidRPr="00435425">
        <w:rPr>
          <w:color w:val="000000" w:themeColor="text1"/>
        </w:rPr>
        <w:t xml:space="preserve">he </w:t>
      </w:r>
      <w:r w:rsidRPr="00435425">
        <w:rPr>
          <w:color w:val="000000" w:themeColor="text1"/>
          <w:u w:val="single"/>
        </w:rPr>
        <w:t>consequential injury</w:t>
      </w:r>
      <w:r w:rsidRPr="00435425">
        <w:rPr>
          <w:color w:val="000000" w:themeColor="text1"/>
        </w:rPr>
        <w:t xml:space="preserve"> </w:t>
      </w:r>
      <w:r>
        <w:rPr>
          <w:color w:val="000000" w:themeColor="text1"/>
        </w:rPr>
        <w:t>(flows from initial injury)</w:t>
      </w:r>
    </w:p>
    <w:p w14:paraId="31ACDF5E" w14:textId="77777777" w:rsidR="007E519A" w:rsidRDefault="007E519A" w:rsidP="007C7346">
      <w:pPr>
        <w:pStyle w:val="ListParagraph"/>
        <w:numPr>
          <w:ilvl w:val="1"/>
          <w:numId w:val="52"/>
        </w:numPr>
      </w:pPr>
      <w:r>
        <w:t xml:space="preserve">Needs to be </w:t>
      </w:r>
      <w:r w:rsidRPr="00331E15">
        <w:rPr>
          <w:u w:val="single"/>
        </w:rPr>
        <w:t>proximate</w:t>
      </w:r>
    </w:p>
    <w:p w14:paraId="135548E0" w14:textId="77777777" w:rsidR="007E519A" w:rsidRPr="007E519A" w:rsidRDefault="007E519A" w:rsidP="007C7346">
      <w:pPr>
        <w:pStyle w:val="ListParagraph"/>
        <w:numPr>
          <w:ilvl w:val="1"/>
          <w:numId w:val="52"/>
        </w:numPr>
      </w:pPr>
      <w:r>
        <w:rPr>
          <w:color w:val="000000" w:themeColor="text1"/>
        </w:rPr>
        <w:t>D</w:t>
      </w:r>
      <w:r w:rsidRPr="00435425">
        <w:rPr>
          <w:color w:val="000000" w:themeColor="text1"/>
        </w:rPr>
        <w:t>oes not need to be the same type o</w:t>
      </w:r>
      <w:r>
        <w:rPr>
          <w:color w:val="000000" w:themeColor="text1"/>
        </w:rPr>
        <w:t xml:space="preserve">f injury as the initial injury </w:t>
      </w:r>
    </w:p>
    <w:p w14:paraId="49243D67" w14:textId="347CA104" w:rsidR="007E519A" w:rsidRPr="004C6C96" w:rsidRDefault="007E519A" w:rsidP="007C7346">
      <w:pPr>
        <w:pStyle w:val="ListParagraph"/>
        <w:numPr>
          <w:ilvl w:val="1"/>
          <w:numId w:val="52"/>
        </w:numPr>
      </w:pPr>
      <w:r>
        <w:rPr>
          <w:color w:val="000000" w:themeColor="text1"/>
        </w:rPr>
        <w:t>T</w:t>
      </w:r>
      <w:r w:rsidRPr="007E519A">
        <w:rPr>
          <w:color w:val="000000" w:themeColor="text1"/>
        </w:rPr>
        <w:t>ype of consequential injury need not be foreseeable.</w:t>
      </w:r>
    </w:p>
    <w:p w14:paraId="61899744" w14:textId="7D9E3557" w:rsidR="004C6C96" w:rsidRPr="00E66EAB" w:rsidRDefault="004C6C96" w:rsidP="004C6C96">
      <w:pPr>
        <w:rPr>
          <w:color w:val="0000FF"/>
        </w:rPr>
      </w:pPr>
      <w:r w:rsidRPr="004C6C96">
        <w:rPr>
          <w:b/>
          <w:color w:val="0000FF"/>
        </w:rPr>
        <w:t xml:space="preserve">Smith v Leech Brain (1962) – Take your victim as found </w:t>
      </w:r>
      <w:r w:rsidRPr="00F439BC">
        <w:rPr>
          <w:color w:val="FF0000"/>
        </w:rPr>
        <w:t>D liable for burn to lip that caused cancer and death, employee prone to cancer</w:t>
      </w:r>
      <w:r w:rsidR="00E66EAB">
        <w:rPr>
          <w:color w:val="0000FF"/>
        </w:rPr>
        <w:t xml:space="preserve"> </w:t>
      </w:r>
      <w:r w:rsidR="00E66EAB" w:rsidRPr="00E66EAB">
        <w:rPr>
          <w:color w:val="FF0000"/>
        </w:rPr>
        <w:t>b/c of exposure to tar vapours</w:t>
      </w:r>
    </w:p>
    <w:p w14:paraId="41EB36AB" w14:textId="77777777" w:rsidR="00A82B63" w:rsidRDefault="0006429E" w:rsidP="009039E3">
      <w:pPr>
        <w:pStyle w:val="NoSpacing"/>
      </w:pPr>
      <w:r>
        <w:rPr>
          <w:b/>
        </w:rPr>
        <w:t xml:space="preserve">Crumbling Skull – </w:t>
      </w:r>
      <w:r w:rsidR="00A82B63">
        <w:t>Doomed from</w:t>
      </w:r>
      <w:r>
        <w:t xml:space="preserve"> the outset.</w:t>
      </w:r>
      <w:r w:rsidR="00A82B63">
        <w:t xml:space="preserve"> Owe damages for hastening their demise. Damages only owed for the difference in time you hastened.</w:t>
      </w:r>
    </w:p>
    <w:p w14:paraId="779D1137" w14:textId="77777777" w:rsidR="00532BC5" w:rsidRDefault="00A82B63" w:rsidP="00CD7650">
      <w:pPr>
        <w:pStyle w:val="Heading2"/>
      </w:pPr>
      <w:bookmarkStart w:id="64" w:name="_Toc353829408"/>
      <w:r>
        <w:t>Intervening Causes</w:t>
      </w:r>
      <w:bookmarkEnd w:id="64"/>
      <w:r>
        <w:t xml:space="preserve"> </w:t>
      </w:r>
      <w:r w:rsidR="0006429E">
        <w:t xml:space="preserve">  </w:t>
      </w:r>
    </w:p>
    <w:p w14:paraId="0AD53435" w14:textId="115C0883" w:rsidR="005A4784" w:rsidRPr="005A4784" w:rsidRDefault="005A4784" w:rsidP="005A4784">
      <w:pPr>
        <w:pStyle w:val="newsubhead"/>
      </w:pPr>
      <w:r>
        <w:t>1) D</w:t>
      </w:r>
      <w:r w:rsidRPr="005A4784">
        <w:t xml:space="preserve"> is negligent </w:t>
      </w:r>
      <w:r>
        <w:t>2)</w:t>
      </w:r>
      <w:r w:rsidRPr="005A4784">
        <w:t xml:space="preserve"> </w:t>
      </w:r>
      <w:r>
        <w:t>A</w:t>
      </w:r>
      <w:r w:rsidRPr="005A4784">
        <w:t xml:space="preserve"> second cause intervenes resulting in a different loss, or aggravating the loss that the </w:t>
      </w:r>
      <w:r>
        <w:t>D’s</w:t>
      </w:r>
      <w:r w:rsidRPr="005A4784">
        <w:t xml:space="preserve"> negligence causes. </w:t>
      </w:r>
    </w:p>
    <w:p w14:paraId="3ADC6EA2" w14:textId="1E9A7617" w:rsidR="005A4784" w:rsidRDefault="004B0640" w:rsidP="005A4784">
      <w:pPr>
        <w:rPr>
          <w:b/>
          <w:color w:val="000000" w:themeColor="text1"/>
        </w:rPr>
      </w:pPr>
      <w:r w:rsidRPr="004B0640">
        <w:rPr>
          <w:b/>
          <w:highlight w:val="yellow"/>
        </w:rPr>
        <w:lastRenderedPageBreak/>
        <w:t>Test</w:t>
      </w:r>
      <w:r w:rsidRPr="004B0640">
        <w:rPr>
          <w:b/>
        </w:rPr>
        <w:t>:</w:t>
      </w:r>
      <w:r w:rsidRPr="00B80BC8">
        <w:t xml:space="preserve"> </w:t>
      </w:r>
      <w:r w:rsidRPr="003D77AC">
        <w:rPr>
          <w:b/>
          <w:color w:val="008000"/>
        </w:rPr>
        <w:t>Is it within the “scope of risk” set in motion by D sufficient enough that severs the chain of causation?</w:t>
      </w:r>
      <w:r w:rsidR="00CF6CC5">
        <w:rPr>
          <w:b/>
        </w:rPr>
        <w:t xml:space="preserve"> </w:t>
      </w:r>
      <w:r w:rsidR="00CF6CC5" w:rsidRPr="004B0640">
        <w:rPr>
          <w:b/>
          <w:color w:val="0000FF"/>
        </w:rPr>
        <w:t>Bradford</w:t>
      </w:r>
      <w:r w:rsidR="005A4784" w:rsidRPr="005A4784">
        <w:rPr>
          <w:b/>
          <w:color w:val="000000" w:themeColor="text1"/>
        </w:rPr>
        <w:t xml:space="preserve"> </w:t>
      </w:r>
    </w:p>
    <w:p w14:paraId="5A7A6780" w14:textId="77777777" w:rsidR="00FD1C3A" w:rsidRDefault="00FD1C3A" w:rsidP="00FD1C3A">
      <w:pPr>
        <w:rPr>
          <w:color w:val="000000" w:themeColor="text1"/>
        </w:rPr>
      </w:pPr>
      <w:r>
        <w:rPr>
          <w:b/>
          <w:color w:val="000000" w:themeColor="text1"/>
        </w:rPr>
        <w:t xml:space="preserve">Does Intervening Act break the chain of causation </w:t>
      </w:r>
      <w:r w:rsidR="005A4784" w:rsidRPr="00FD1C3A">
        <w:rPr>
          <w:b/>
          <w:color w:val="000000" w:themeColor="text1"/>
        </w:rPr>
        <w:t>between D’s original act and the harm caused</w:t>
      </w:r>
      <w:r>
        <w:rPr>
          <w:color w:val="000000" w:themeColor="text1"/>
        </w:rPr>
        <w:t>?</w:t>
      </w:r>
    </w:p>
    <w:p w14:paraId="7A019691" w14:textId="614B7BDD" w:rsidR="005A4784" w:rsidRPr="00FD1C3A" w:rsidRDefault="00FD1C3A" w:rsidP="007C7346">
      <w:pPr>
        <w:pStyle w:val="ListParagraph"/>
        <w:numPr>
          <w:ilvl w:val="0"/>
          <w:numId w:val="62"/>
        </w:numPr>
        <w:rPr>
          <w:b/>
          <w:color w:val="000000" w:themeColor="text1"/>
        </w:rPr>
      </w:pPr>
      <w:r w:rsidRPr="00FD1C3A">
        <w:rPr>
          <w:b/>
          <w:color w:val="000000" w:themeColor="text1"/>
        </w:rPr>
        <w:t>If yes</w:t>
      </w:r>
      <w:r>
        <w:rPr>
          <w:color w:val="000000" w:themeColor="text1"/>
        </w:rPr>
        <w:t xml:space="preserve">, </w:t>
      </w:r>
      <w:r w:rsidR="005A4784" w:rsidRPr="00FD1C3A">
        <w:rPr>
          <w:color w:val="000000" w:themeColor="text1"/>
        </w:rPr>
        <w:t>no liability to D for original act – however this is rare</w:t>
      </w:r>
    </w:p>
    <w:p w14:paraId="29FA3D3A" w14:textId="5CEC78BF" w:rsidR="005A4784" w:rsidRDefault="00FD1C3A" w:rsidP="007C7346">
      <w:pPr>
        <w:pStyle w:val="ListParagraph"/>
        <w:numPr>
          <w:ilvl w:val="0"/>
          <w:numId w:val="54"/>
        </w:numPr>
        <w:rPr>
          <w:color w:val="000000" w:themeColor="text1"/>
        </w:rPr>
      </w:pPr>
      <w:r>
        <w:rPr>
          <w:b/>
          <w:color w:val="000000" w:themeColor="text1"/>
        </w:rPr>
        <w:t xml:space="preserve">If no, </w:t>
      </w:r>
      <w:r w:rsidR="005A4784">
        <w:rPr>
          <w:color w:val="000000" w:themeColor="text1"/>
        </w:rPr>
        <w:t>D</w:t>
      </w:r>
      <w:r w:rsidR="005A4784" w:rsidRPr="003D1295">
        <w:rPr>
          <w:color w:val="000000" w:themeColor="text1"/>
        </w:rPr>
        <w:t xml:space="preserve"> </w:t>
      </w:r>
      <w:r>
        <w:rPr>
          <w:color w:val="000000" w:themeColor="text1"/>
        </w:rPr>
        <w:t>respons</w:t>
      </w:r>
      <w:r w:rsidR="005A4784" w:rsidRPr="003D1295">
        <w:rPr>
          <w:color w:val="000000" w:themeColor="text1"/>
        </w:rPr>
        <w:t xml:space="preserve"> for consequences of intervening act </w:t>
      </w:r>
      <w:r w:rsidR="005A4784" w:rsidRPr="005A4784">
        <w:rPr>
          <w:color w:val="000000" w:themeColor="text1"/>
          <w:u w:val="single"/>
        </w:rPr>
        <w:t>as well as original act.</w:t>
      </w:r>
      <w:r w:rsidR="005A4784" w:rsidRPr="003D1295">
        <w:rPr>
          <w:color w:val="000000" w:themeColor="text1"/>
        </w:rPr>
        <w:t xml:space="preserve">  </w:t>
      </w:r>
    </w:p>
    <w:p w14:paraId="31D0D32B" w14:textId="77777777" w:rsidR="00660014" w:rsidRPr="00660014" w:rsidRDefault="00660014" w:rsidP="00660014">
      <w:pPr>
        <w:rPr>
          <w:color w:val="000000" w:themeColor="text1"/>
        </w:rPr>
      </w:pPr>
      <w:r w:rsidRPr="00D92DE0">
        <w:rPr>
          <w:b/>
          <w:color w:val="000000" w:themeColor="text1"/>
          <w:highlight w:val="yellow"/>
        </w:rPr>
        <w:t>Within the Scope of Risk test</w:t>
      </w:r>
      <w:r w:rsidRPr="00D92DE0">
        <w:rPr>
          <w:color w:val="000000" w:themeColor="text1"/>
          <w:highlight w:val="yellow"/>
        </w:rPr>
        <w:t>:</w:t>
      </w:r>
    </w:p>
    <w:p w14:paraId="3341ED5E" w14:textId="77777777" w:rsidR="00660014" w:rsidRPr="00192CD6" w:rsidRDefault="00660014" w:rsidP="007C7346">
      <w:pPr>
        <w:pStyle w:val="ListParagraph"/>
        <w:numPr>
          <w:ilvl w:val="0"/>
          <w:numId w:val="55"/>
        </w:numPr>
        <w:rPr>
          <w:color w:val="000000" w:themeColor="text1"/>
        </w:rPr>
      </w:pPr>
      <w:r>
        <w:rPr>
          <w:color w:val="000000" w:themeColor="text1"/>
        </w:rPr>
        <w:t>Broader than foreseeability</w:t>
      </w:r>
      <w:r w:rsidRPr="00192CD6">
        <w:rPr>
          <w:color w:val="000000" w:themeColor="text1"/>
        </w:rPr>
        <w:t xml:space="preserve"> </w:t>
      </w:r>
    </w:p>
    <w:p w14:paraId="2DF2E8F5" w14:textId="77777777" w:rsidR="00660014" w:rsidRPr="00B80100" w:rsidRDefault="00660014" w:rsidP="007C7346">
      <w:pPr>
        <w:pStyle w:val="ListParagraph"/>
        <w:numPr>
          <w:ilvl w:val="0"/>
          <w:numId w:val="55"/>
        </w:numPr>
        <w:rPr>
          <w:b/>
          <w:color w:val="660066"/>
        </w:rPr>
      </w:pPr>
      <w:r w:rsidRPr="00B80100">
        <w:rPr>
          <w:b/>
          <w:bCs/>
          <w:iCs/>
          <w:color w:val="660066"/>
        </w:rPr>
        <w:t>The second cause and the resultant damage must be within the scope of the risk of the first negligent act before the defendant will be liable</w:t>
      </w:r>
      <w:r>
        <w:rPr>
          <w:b/>
          <w:bCs/>
          <w:iCs/>
          <w:color w:val="660066"/>
        </w:rPr>
        <w:t xml:space="preserve"> </w:t>
      </w:r>
      <w:r w:rsidRPr="000C6AD3">
        <w:rPr>
          <w:color w:val="0000FF"/>
        </w:rPr>
        <w:t>Bradford</w:t>
      </w:r>
    </w:p>
    <w:p w14:paraId="7AA61142" w14:textId="5A0215B5" w:rsidR="004B0640" w:rsidRPr="00C7344A" w:rsidRDefault="00660014" w:rsidP="007C7346">
      <w:pPr>
        <w:pStyle w:val="ListParagraph"/>
        <w:numPr>
          <w:ilvl w:val="0"/>
          <w:numId w:val="55"/>
        </w:numPr>
        <w:rPr>
          <w:color w:val="000000" w:themeColor="text1"/>
        </w:rPr>
      </w:pPr>
      <w:r>
        <w:rPr>
          <w:color w:val="000000" w:themeColor="text1"/>
        </w:rPr>
        <w:t>B</w:t>
      </w:r>
      <w:r w:rsidRPr="00F30914">
        <w:rPr>
          <w:color w:val="000000" w:themeColor="text1"/>
        </w:rPr>
        <w:t xml:space="preserve">oth the second </w:t>
      </w:r>
      <w:r w:rsidRPr="00F30914">
        <w:rPr>
          <w:color w:val="000000" w:themeColor="text1"/>
          <w:u w:val="single"/>
        </w:rPr>
        <w:t>cause</w:t>
      </w:r>
      <w:r w:rsidRPr="00F30914">
        <w:rPr>
          <w:color w:val="000000" w:themeColor="text1"/>
        </w:rPr>
        <w:t xml:space="preserve"> </w:t>
      </w:r>
      <w:r w:rsidRPr="00F30914">
        <w:rPr>
          <w:i/>
          <w:color w:val="000000" w:themeColor="text1"/>
        </w:rPr>
        <w:t>and</w:t>
      </w:r>
      <w:r w:rsidRPr="00F30914">
        <w:rPr>
          <w:color w:val="000000" w:themeColor="text1"/>
        </w:rPr>
        <w:t xml:space="preserve"> </w:t>
      </w:r>
      <w:r w:rsidRPr="00F30914">
        <w:rPr>
          <w:color w:val="000000" w:themeColor="text1"/>
          <w:u w:val="single"/>
        </w:rPr>
        <w:t>injury</w:t>
      </w:r>
      <w:r w:rsidRPr="00F30914">
        <w:rPr>
          <w:color w:val="000000" w:themeColor="text1"/>
        </w:rPr>
        <w:t xml:space="preserve"> must fall within the chain of causation from the first injury</w:t>
      </w:r>
      <w:r>
        <w:rPr>
          <w:color w:val="000000" w:themeColor="text1"/>
        </w:rPr>
        <w:t xml:space="preserve"> </w:t>
      </w:r>
      <w:r w:rsidRPr="000C6AD3">
        <w:rPr>
          <w:color w:val="0000FF"/>
        </w:rPr>
        <w:t>Bradford</w:t>
      </w:r>
      <w:r>
        <w:rPr>
          <w:color w:val="0000FF"/>
        </w:rPr>
        <w:t xml:space="preserve"> </w:t>
      </w:r>
    </w:p>
    <w:p w14:paraId="05E4B129" w14:textId="604D78AD" w:rsidR="00B76BAF" w:rsidRPr="00C7344A" w:rsidRDefault="00BF5E5F" w:rsidP="0020512E">
      <w:pPr>
        <w:rPr>
          <w:b/>
          <w:color w:val="0000FF"/>
        </w:rPr>
      </w:pPr>
      <w:r w:rsidRPr="0020512E">
        <w:rPr>
          <w:b/>
          <w:color w:val="0000FF"/>
        </w:rPr>
        <w:t xml:space="preserve">Bradford v Kanellos (1973) – </w:t>
      </w:r>
      <w:r w:rsidRPr="001B36AB">
        <w:rPr>
          <w:b/>
          <w:color w:val="660066"/>
        </w:rPr>
        <w:t>Independent intervening act</w:t>
      </w:r>
      <w:r w:rsidR="00C7344A" w:rsidRPr="001B36AB">
        <w:rPr>
          <w:b/>
          <w:color w:val="660066"/>
        </w:rPr>
        <w:t xml:space="preserve"> broke chain of causation</w:t>
      </w:r>
      <w:r w:rsidRPr="0020512E">
        <w:rPr>
          <w:b/>
          <w:color w:val="0000FF"/>
        </w:rPr>
        <w:t xml:space="preserve"> </w:t>
      </w:r>
      <w:r w:rsidRPr="00374D7B">
        <w:rPr>
          <w:color w:val="FF0000"/>
        </w:rPr>
        <w:t>Build-up of grease</w:t>
      </w:r>
      <w:r w:rsidR="00374D7B" w:rsidRPr="00374D7B">
        <w:rPr>
          <w:color w:val="FF0000"/>
        </w:rPr>
        <w:t>, fire in restaurant,</w:t>
      </w:r>
      <w:r w:rsidRPr="00374D7B">
        <w:rPr>
          <w:color w:val="FF0000"/>
        </w:rPr>
        <w:t xml:space="preserve"> </w:t>
      </w:r>
      <w:r w:rsidR="00374D7B" w:rsidRPr="00374D7B">
        <w:rPr>
          <w:color w:val="FF0000"/>
        </w:rPr>
        <w:t>patrons panic and t</w:t>
      </w:r>
      <w:r w:rsidRPr="00374D7B">
        <w:rPr>
          <w:color w:val="FF0000"/>
        </w:rPr>
        <w:t>rampl</w:t>
      </w:r>
      <w:r w:rsidR="00374D7B" w:rsidRPr="00374D7B">
        <w:rPr>
          <w:color w:val="FF0000"/>
        </w:rPr>
        <w:t>e P</w:t>
      </w:r>
    </w:p>
    <w:p w14:paraId="42A4462B" w14:textId="1E3CE1B3" w:rsidR="00BF5E5F" w:rsidRPr="002A7206" w:rsidRDefault="00BF5E5F" w:rsidP="002A7206">
      <w:pPr>
        <w:pStyle w:val="NoSpacing"/>
        <w:rPr>
          <w:color w:val="FF0000"/>
        </w:rPr>
      </w:pPr>
      <w:r w:rsidRPr="002A7206">
        <w:rPr>
          <w:color w:val="FF0000"/>
        </w:rPr>
        <w:t xml:space="preserve">It was </w:t>
      </w:r>
      <w:r w:rsidRPr="002A7206">
        <w:rPr>
          <w:b/>
          <w:color w:val="FF0000"/>
        </w:rPr>
        <w:t>unreasonable</w:t>
      </w:r>
      <w:r w:rsidRPr="002A7206">
        <w:rPr>
          <w:color w:val="FF0000"/>
        </w:rPr>
        <w:t xml:space="preserve"> </w:t>
      </w:r>
      <w:r w:rsidR="0074239C" w:rsidRPr="002A7206">
        <w:rPr>
          <w:color w:val="FF0000"/>
        </w:rPr>
        <w:t xml:space="preserve">to foresee that letting grease build up would cause trampling </w:t>
      </w:r>
      <w:r w:rsidRPr="002A7206">
        <w:rPr>
          <w:color w:val="FF0000"/>
        </w:rPr>
        <w:t>for patrons to react as they did = Independent intervening act. (loss to</w:t>
      </w:r>
      <w:r w:rsidR="0074239C">
        <w:rPr>
          <w:color w:val="FF0000"/>
        </w:rPr>
        <w:t>o</w:t>
      </w:r>
      <w:r w:rsidRPr="002A7206">
        <w:rPr>
          <w:color w:val="FF0000"/>
        </w:rPr>
        <w:t xml:space="preserve"> remote)</w:t>
      </w:r>
    </w:p>
    <w:p w14:paraId="3324B15E" w14:textId="3298432A" w:rsidR="00BF5E5F" w:rsidRDefault="00BF5E5F" w:rsidP="00CD7650">
      <w:pPr>
        <w:pStyle w:val="Heading3"/>
      </w:pPr>
      <w:r w:rsidRPr="0020512E">
        <w:rPr>
          <w:rFonts w:eastAsiaTheme="minorHAnsi" w:cstheme="minorBidi"/>
          <w:i w:val="0"/>
          <w:smallCaps w:val="0"/>
          <w:sz w:val="18"/>
          <w:szCs w:val="22"/>
        </w:rPr>
        <w:t xml:space="preserve">Price v Milawski (1977) </w:t>
      </w:r>
      <w:r w:rsidR="00AF5E46" w:rsidRPr="0020512E">
        <w:rPr>
          <w:rFonts w:eastAsiaTheme="minorHAnsi" w:cstheme="minorBidi"/>
          <w:i w:val="0"/>
          <w:smallCaps w:val="0"/>
          <w:sz w:val="18"/>
          <w:szCs w:val="22"/>
        </w:rPr>
        <w:t>–</w:t>
      </w:r>
      <w:r w:rsidRPr="0020512E">
        <w:rPr>
          <w:rFonts w:eastAsiaTheme="minorHAnsi" w:cstheme="minorBidi"/>
          <w:i w:val="0"/>
          <w:smallCaps w:val="0"/>
          <w:sz w:val="18"/>
          <w:szCs w:val="22"/>
        </w:rPr>
        <w:t xml:space="preserve"> </w:t>
      </w:r>
      <w:r w:rsidR="00AF5E46" w:rsidRPr="001B36AB">
        <w:rPr>
          <w:rFonts w:eastAsiaTheme="minorHAnsi" w:cstheme="minorBidi"/>
          <w:i w:val="0"/>
          <w:smallCaps w:val="0"/>
          <w:color w:val="660066"/>
          <w:sz w:val="18"/>
          <w:szCs w:val="22"/>
        </w:rPr>
        <w:t>Responsible for others negligence if stems f</w:t>
      </w:r>
      <w:r w:rsidR="007902DC" w:rsidRPr="001B36AB">
        <w:rPr>
          <w:rFonts w:eastAsiaTheme="minorHAnsi" w:cstheme="minorBidi"/>
          <w:i w:val="0"/>
          <w:smallCaps w:val="0"/>
          <w:color w:val="660066"/>
          <w:sz w:val="18"/>
          <w:szCs w:val="22"/>
        </w:rPr>
        <w:t>rom yours</w:t>
      </w:r>
    </w:p>
    <w:p w14:paraId="21B54382" w14:textId="77777777" w:rsidR="00AF5E46" w:rsidRPr="003922CA" w:rsidRDefault="00AF5E46" w:rsidP="007C7346">
      <w:pPr>
        <w:pStyle w:val="NoSpacing"/>
        <w:numPr>
          <w:ilvl w:val="0"/>
          <w:numId w:val="57"/>
        </w:numPr>
        <w:rPr>
          <w:color w:val="FF0000"/>
        </w:rPr>
      </w:pPr>
      <w:r w:rsidRPr="003922CA">
        <w:rPr>
          <w:color w:val="FF0000"/>
        </w:rPr>
        <w:t>1</w:t>
      </w:r>
      <w:r w:rsidRPr="003922CA">
        <w:rPr>
          <w:color w:val="FF0000"/>
          <w:vertAlign w:val="superscript"/>
        </w:rPr>
        <w:t>st</w:t>
      </w:r>
      <w:r w:rsidRPr="003922CA">
        <w:rPr>
          <w:color w:val="FF0000"/>
        </w:rPr>
        <w:t xml:space="preserve"> doctor took x-ray that m</w:t>
      </w:r>
      <w:r w:rsidR="00A27F5F" w:rsidRPr="003922CA">
        <w:rPr>
          <w:color w:val="FF0000"/>
        </w:rPr>
        <w:t>issed proper spot, said not bro</w:t>
      </w:r>
      <w:r w:rsidRPr="003922CA">
        <w:rPr>
          <w:color w:val="FF0000"/>
        </w:rPr>
        <w:t>k</w:t>
      </w:r>
      <w:r w:rsidR="00A27F5F" w:rsidRPr="003922CA">
        <w:rPr>
          <w:color w:val="FF0000"/>
        </w:rPr>
        <w:t>en</w:t>
      </w:r>
      <w:r w:rsidRPr="003922CA">
        <w:rPr>
          <w:color w:val="FF0000"/>
        </w:rPr>
        <w:t>. 2</w:t>
      </w:r>
      <w:r w:rsidRPr="003922CA">
        <w:rPr>
          <w:color w:val="FF0000"/>
          <w:vertAlign w:val="superscript"/>
        </w:rPr>
        <w:t>nd</w:t>
      </w:r>
      <w:r w:rsidRPr="003922CA">
        <w:rPr>
          <w:color w:val="FF0000"/>
        </w:rPr>
        <w:t xml:space="preserve"> doctor looked at the same x-ray and said your fine. By the time 3</w:t>
      </w:r>
      <w:r w:rsidRPr="003922CA">
        <w:rPr>
          <w:color w:val="FF0000"/>
          <w:vertAlign w:val="superscript"/>
        </w:rPr>
        <w:t>rd</w:t>
      </w:r>
      <w:r w:rsidRPr="003922CA">
        <w:rPr>
          <w:color w:val="FF0000"/>
        </w:rPr>
        <w:t xml:space="preserve"> Dr. saw it, it was too fucked. (Both Dr.’s liable)</w:t>
      </w:r>
    </w:p>
    <w:p w14:paraId="41EB9C55" w14:textId="77777777" w:rsidR="00AF5E46" w:rsidRPr="003922CA" w:rsidRDefault="00AF5E46" w:rsidP="007C7346">
      <w:pPr>
        <w:pStyle w:val="NoSpacing"/>
        <w:numPr>
          <w:ilvl w:val="0"/>
          <w:numId w:val="57"/>
        </w:numPr>
        <w:rPr>
          <w:color w:val="385623" w:themeColor="accent6" w:themeShade="80"/>
        </w:rPr>
      </w:pPr>
      <w:r w:rsidRPr="003922CA">
        <w:rPr>
          <w:color w:val="385623" w:themeColor="accent6" w:themeShade="80"/>
        </w:rPr>
        <w:t>“</w:t>
      </w:r>
      <w:r w:rsidRPr="003922CA">
        <w:rPr>
          <w:i/>
          <w:color w:val="385623" w:themeColor="accent6" w:themeShade="80"/>
        </w:rPr>
        <w:t>A person acting in negligence may be held liable for future damages arising in part from subsequent acts of negligence and in part from his own negligence, where each subsequent negligence and consequent damage was reasonably foreseeable as a possible result of his own negligence</w:t>
      </w:r>
      <w:r w:rsidRPr="003922CA">
        <w:rPr>
          <w:color w:val="385623" w:themeColor="accent6" w:themeShade="80"/>
        </w:rPr>
        <w:t>.”</w:t>
      </w:r>
    </w:p>
    <w:p w14:paraId="06D93503" w14:textId="21C699FB" w:rsidR="00AF5E46" w:rsidRPr="00D63A8B" w:rsidRDefault="00AF5E46" w:rsidP="00CD7650">
      <w:pPr>
        <w:pStyle w:val="Heading3"/>
        <w:rPr>
          <w:rFonts w:eastAsiaTheme="minorHAnsi" w:cstheme="minorBidi"/>
          <w:i w:val="0"/>
          <w:smallCaps w:val="0"/>
          <w:sz w:val="18"/>
          <w:szCs w:val="22"/>
        </w:rPr>
      </w:pPr>
      <w:r w:rsidRPr="00D63A8B">
        <w:rPr>
          <w:rFonts w:eastAsiaTheme="minorHAnsi" w:cstheme="minorBidi"/>
          <w:i w:val="0"/>
          <w:smallCaps w:val="0"/>
          <w:sz w:val="18"/>
          <w:szCs w:val="22"/>
        </w:rPr>
        <w:t xml:space="preserve">Hewson v Red Deer </w:t>
      </w:r>
      <w:r w:rsidR="00AE0D77">
        <w:rPr>
          <w:rFonts w:eastAsiaTheme="minorHAnsi" w:cstheme="minorBidi"/>
          <w:i w:val="0"/>
          <w:smallCaps w:val="0"/>
          <w:sz w:val="18"/>
          <w:szCs w:val="22"/>
        </w:rPr>
        <w:t xml:space="preserve">(1976) – </w:t>
      </w:r>
      <w:r w:rsidR="00AE0D77" w:rsidRPr="001B36AB">
        <w:rPr>
          <w:rFonts w:eastAsiaTheme="minorHAnsi" w:cstheme="minorBidi"/>
          <w:i w:val="0"/>
          <w:smallCaps w:val="0"/>
          <w:color w:val="660066"/>
          <w:sz w:val="18"/>
          <w:szCs w:val="22"/>
        </w:rPr>
        <w:t>Not</w:t>
      </w:r>
      <w:r w:rsidR="00D63A8B" w:rsidRPr="001B36AB">
        <w:rPr>
          <w:rFonts w:eastAsiaTheme="minorHAnsi" w:cstheme="minorBidi"/>
          <w:i w:val="0"/>
          <w:smallCaps w:val="0"/>
          <w:color w:val="660066"/>
          <w:sz w:val="18"/>
          <w:szCs w:val="22"/>
        </w:rPr>
        <w:t xml:space="preserve"> possible to </w:t>
      </w:r>
      <w:r w:rsidRPr="001B36AB">
        <w:rPr>
          <w:rFonts w:eastAsiaTheme="minorHAnsi" w:cstheme="minorBidi"/>
          <w:i w:val="0"/>
          <w:smallCaps w:val="0"/>
          <w:color w:val="660066"/>
          <w:sz w:val="18"/>
          <w:szCs w:val="22"/>
        </w:rPr>
        <w:t>fore</w:t>
      </w:r>
      <w:r w:rsidR="009F3D9D" w:rsidRPr="001B36AB">
        <w:rPr>
          <w:rFonts w:eastAsiaTheme="minorHAnsi" w:cstheme="minorBidi"/>
          <w:i w:val="0"/>
          <w:smallCaps w:val="0"/>
          <w:color w:val="660066"/>
          <w:sz w:val="18"/>
          <w:szCs w:val="22"/>
        </w:rPr>
        <w:t>see people doing illegal things</w:t>
      </w:r>
    </w:p>
    <w:p w14:paraId="5791DA64" w14:textId="66CD797B" w:rsidR="000D6070" w:rsidRPr="001B36AB" w:rsidRDefault="00AF5E46" w:rsidP="007C7346">
      <w:pPr>
        <w:pStyle w:val="NoSpacing"/>
        <w:numPr>
          <w:ilvl w:val="0"/>
          <w:numId w:val="56"/>
        </w:numPr>
        <w:rPr>
          <w:color w:val="FF0000"/>
        </w:rPr>
      </w:pPr>
      <w:r w:rsidRPr="001B36AB">
        <w:rPr>
          <w:color w:val="FF0000"/>
        </w:rPr>
        <w:t xml:space="preserve">Left his keys in the tractor while he got some smokes. Thief made off with it and drove it into house. </w:t>
      </w:r>
      <w:r w:rsidR="00D63A8B" w:rsidRPr="001B36AB">
        <w:rPr>
          <w:color w:val="FF0000"/>
        </w:rPr>
        <w:t>D not liable.  Intervening act broke chain, could not have stopped theft from happening.</w:t>
      </w:r>
      <w:r w:rsidRPr="001B36AB">
        <w:rPr>
          <w:color w:val="FF0000"/>
        </w:rPr>
        <w:t xml:space="preserve"> </w:t>
      </w:r>
    </w:p>
    <w:p w14:paraId="17F4A6C2" w14:textId="77777777" w:rsidR="00F92D43" w:rsidRDefault="0025609F" w:rsidP="003D77AC">
      <w:pPr>
        <w:pStyle w:val="Title"/>
        <w:pBdr>
          <w:top w:val="single" w:sz="4" w:space="1" w:color="auto"/>
        </w:pBdr>
      </w:pPr>
      <w:bookmarkStart w:id="65" w:name="_Toc353829409"/>
      <w:r>
        <w:t>Defences</w:t>
      </w:r>
      <w:bookmarkEnd w:id="65"/>
    </w:p>
    <w:p w14:paraId="1FAE1CCC" w14:textId="70A9FCD4" w:rsidR="0025609F" w:rsidRDefault="0025609F" w:rsidP="007C7346">
      <w:pPr>
        <w:pStyle w:val="NoSpacing"/>
        <w:numPr>
          <w:ilvl w:val="0"/>
          <w:numId w:val="56"/>
        </w:numPr>
      </w:pPr>
      <w:r>
        <w:t xml:space="preserve">Burden of proof is on </w:t>
      </w:r>
      <w:r w:rsidR="00F375AA">
        <w:t>D to prove defences</w:t>
      </w:r>
    </w:p>
    <w:p w14:paraId="554964E8" w14:textId="77777777" w:rsidR="00F375AA" w:rsidRDefault="00F375AA" w:rsidP="007C7346">
      <w:pPr>
        <w:pStyle w:val="ListParagraph"/>
        <w:numPr>
          <w:ilvl w:val="0"/>
          <w:numId w:val="56"/>
        </w:numPr>
      </w:pPr>
      <w:r w:rsidRPr="00F375AA">
        <w:rPr>
          <w:b/>
        </w:rPr>
        <w:t>Principle</w:t>
      </w:r>
      <w:r>
        <w:t>: even if P was negligently injured by D, damages should be reduced or denied on the basis of a defense.</w:t>
      </w:r>
    </w:p>
    <w:p w14:paraId="7BB0FA49" w14:textId="77777777" w:rsidR="00F375AA" w:rsidRDefault="00F375AA" w:rsidP="007C7346">
      <w:pPr>
        <w:pStyle w:val="ListParagraph"/>
        <w:numPr>
          <w:ilvl w:val="0"/>
          <w:numId w:val="56"/>
        </w:numPr>
      </w:pPr>
      <w:r w:rsidRPr="00061887">
        <w:rPr>
          <w:b/>
        </w:rPr>
        <w:t>Pertain to Ps own behaviour</w:t>
      </w:r>
      <w:r>
        <w:t xml:space="preserve">: </w:t>
      </w:r>
    </w:p>
    <w:p w14:paraId="4F7EB2D6" w14:textId="77777777" w:rsidR="00F375AA" w:rsidRPr="00212F4F" w:rsidRDefault="00F375AA" w:rsidP="007C7346">
      <w:pPr>
        <w:pStyle w:val="ListParagraph"/>
        <w:numPr>
          <w:ilvl w:val="1"/>
          <w:numId w:val="56"/>
        </w:numPr>
        <w:rPr>
          <w:color w:val="0000FF"/>
        </w:rPr>
      </w:pPr>
      <w:r w:rsidRPr="00212F4F">
        <w:rPr>
          <w:color w:val="0000FF"/>
        </w:rPr>
        <w:t>Contributory negligence</w:t>
      </w:r>
    </w:p>
    <w:p w14:paraId="4A9FA05F" w14:textId="77777777" w:rsidR="00F375AA" w:rsidRPr="00212F4F" w:rsidRDefault="00F375AA" w:rsidP="007C7346">
      <w:pPr>
        <w:pStyle w:val="ListParagraph"/>
        <w:numPr>
          <w:ilvl w:val="1"/>
          <w:numId w:val="56"/>
        </w:numPr>
        <w:rPr>
          <w:color w:val="0000FF"/>
        </w:rPr>
      </w:pPr>
      <w:r w:rsidRPr="00212F4F">
        <w:rPr>
          <w:color w:val="0000FF"/>
        </w:rPr>
        <w:t>Voluntary assumption of risk</w:t>
      </w:r>
    </w:p>
    <w:p w14:paraId="68D8342D" w14:textId="77777777" w:rsidR="00F375AA" w:rsidRPr="00212F4F" w:rsidRDefault="00F375AA" w:rsidP="007C7346">
      <w:pPr>
        <w:pStyle w:val="ListParagraph"/>
        <w:numPr>
          <w:ilvl w:val="1"/>
          <w:numId w:val="56"/>
        </w:numPr>
        <w:rPr>
          <w:color w:val="0000FF"/>
        </w:rPr>
      </w:pPr>
      <w:r w:rsidRPr="00212F4F">
        <w:rPr>
          <w:color w:val="0000FF"/>
        </w:rPr>
        <w:t>Participation in a criminal or immoral act</w:t>
      </w:r>
    </w:p>
    <w:p w14:paraId="4956901E" w14:textId="77777777" w:rsidR="00F375AA" w:rsidRDefault="00F375AA" w:rsidP="007C7346">
      <w:pPr>
        <w:pStyle w:val="ListParagraph"/>
        <w:numPr>
          <w:ilvl w:val="0"/>
          <w:numId w:val="56"/>
        </w:numPr>
      </w:pPr>
      <w:r w:rsidRPr="00AC7984">
        <w:rPr>
          <w:b/>
        </w:rPr>
        <w:t>Pertain to factual circumstances of D’s conduct and can be seen as special denial of negligence</w:t>
      </w:r>
      <w:r>
        <w:t>:</w:t>
      </w:r>
    </w:p>
    <w:p w14:paraId="18E3ACB6" w14:textId="77777777" w:rsidR="00F375AA" w:rsidRPr="00212F4F" w:rsidRDefault="00F375AA" w:rsidP="007C7346">
      <w:pPr>
        <w:pStyle w:val="ListParagraph"/>
        <w:numPr>
          <w:ilvl w:val="1"/>
          <w:numId w:val="56"/>
        </w:numPr>
        <w:rPr>
          <w:color w:val="0000FF"/>
        </w:rPr>
      </w:pPr>
      <w:r w:rsidRPr="00212F4F">
        <w:rPr>
          <w:color w:val="0000FF"/>
        </w:rPr>
        <w:t>Inevitable accident</w:t>
      </w:r>
    </w:p>
    <w:p w14:paraId="5C241E44" w14:textId="77777777" w:rsidR="00F375AA" w:rsidRDefault="00F375AA" w:rsidP="0025609F">
      <w:pPr>
        <w:pStyle w:val="NoSpacing"/>
      </w:pPr>
    </w:p>
    <w:p w14:paraId="75937A0D" w14:textId="2A27AE88" w:rsidR="0025609F" w:rsidRDefault="0025609F" w:rsidP="00CD7650">
      <w:pPr>
        <w:pStyle w:val="Heading2"/>
      </w:pPr>
      <w:bookmarkStart w:id="66" w:name="_Toc353829410"/>
      <w:r>
        <w:t>Contributory Negligence</w:t>
      </w:r>
      <w:r w:rsidR="00061887">
        <w:t xml:space="preserve"> – P’s own behaviour</w:t>
      </w:r>
      <w:bookmarkEnd w:id="66"/>
    </w:p>
    <w:p w14:paraId="72A003EB" w14:textId="77777777" w:rsidR="00310F4E" w:rsidRDefault="00310F4E" w:rsidP="00310F4E">
      <w:r w:rsidRPr="00310F4E">
        <w:rPr>
          <w:b/>
        </w:rPr>
        <w:t>Elements</w:t>
      </w:r>
      <w:r>
        <w:t xml:space="preserve">:  </w:t>
      </w:r>
      <w:r w:rsidRPr="00310F4E">
        <w:rPr>
          <w:b/>
        </w:rPr>
        <w:t>P failed to take reasonable care which resulted in Ps loss by either:</w:t>
      </w:r>
    </w:p>
    <w:p w14:paraId="7FC34C8C" w14:textId="77777777" w:rsidR="00310F4E" w:rsidRPr="004A1596" w:rsidRDefault="00310F4E" w:rsidP="007C7346">
      <w:pPr>
        <w:pStyle w:val="ListParagraph"/>
        <w:numPr>
          <w:ilvl w:val="0"/>
          <w:numId w:val="58"/>
        </w:numPr>
        <w:ind w:left="1080"/>
        <w:rPr>
          <w:color w:val="008000"/>
        </w:rPr>
      </w:pPr>
      <w:r w:rsidRPr="004A1596">
        <w:rPr>
          <w:color w:val="008000"/>
        </w:rPr>
        <w:t>Contributing to accident that caused loss</w:t>
      </w:r>
    </w:p>
    <w:p w14:paraId="025C9292" w14:textId="77777777" w:rsidR="00310F4E" w:rsidRPr="004A1596" w:rsidRDefault="00310F4E" w:rsidP="007C7346">
      <w:pPr>
        <w:pStyle w:val="ListParagraph"/>
        <w:numPr>
          <w:ilvl w:val="0"/>
          <w:numId w:val="58"/>
        </w:numPr>
        <w:ind w:left="1080"/>
        <w:rPr>
          <w:color w:val="008000"/>
        </w:rPr>
      </w:pPr>
      <w:r w:rsidRPr="004A1596">
        <w:rPr>
          <w:color w:val="008000"/>
        </w:rPr>
        <w:t>Exposing himself to risk of loss</w:t>
      </w:r>
    </w:p>
    <w:p w14:paraId="7C0A677D" w14:textId="21623558" w:rsidR="004A1596" w:rsidRPr="00627BC4" w:rsidRDefault="00310F4E" w:rsidP="007C7346">
      <w:pPr>
        <w:pStyle w:val="ListParagraph"/>
        <w:numPr>
          <w:ilvl w:val="0"/>
          <w:numId w:val="58"/>
        </w:numPr>
        <w:ind w:left="1080"/>
        <w:rPr>
          <w:color w:val="008000"/>
        </w:rPr>
      </w:pPr>
      <w:r w:rsidRPr="004A1596">
        <w:rPr>
          <w:color w:val="008000"/>
        </w:rPr>
        <w:t>Failing to take reasonable precautions that will reduce harm if accident was to occur (not wearing seatbelt)</w:t>
      </w:r>
    </w:p>
    <w:p w14:paraId="40AA1D94" w14:textId="559D9B10" w:rsidR="00CB5A65" w:rsidRDefault="00CB5A65" w:rsidP="007C7346">
      <w:pPr>
        <w:pStyle w:val="NoSpacing"/>
        <w:numPr>
          <w:ilvl w:val="0"/>
          <w:numId w:val="63"/>
        </w:numPr>
      </w:pPr>
      <w:r w:rsidRPr="002102AF">
        <w:rPr>
          <w:b/>
        </w:rPr>
        <w:lastRenderedPageBreak/>
        <w:t>A</w:t>
      </w:r>
      <w:r w:rsidR="0024334F" w:rsidRPr="002102AF">
        <w:rPr>
          <w:b/>
        </w:rPr>
        <w:t>pplied when someone causes loss</w:t>
      </w:r>
      <w:r w:rsidRPr="002102AF">
        <w:rPr>
          <w:b/>
          <w:i/>
        </w:rPr>
        <w:t xml:space="preserve"> </w:t>
      </w:r>
      <w:r w:rsidRPr="002102AF">
        <w:rPr>
          <w:b/>
        </w:rPr>
        <w:t>or when s</w:t>
      </w:r>
      <w:r w:rsidR="008D5E0C" w:rsidRPr="002102AF">
        <w:rPr>
          <w:b/>
        </w:rPr>
        <w:t>omeone contributes to the loss</w:t>
      </w:r>
      <w:r w:rsidR="008D5E0C">
        <w:t xml:space="preserve"> (e</w:t>
      </w:r>
      <w:r>
        <w:t>ither through act or omission)</w:t>
      </w:r>
      <w:r w:rsidR="0024334F">
        <w:t xml:space="preserve"> </w:t>
      </w:r>
      <w:r w:rsidR="0024334F" w:rsidRPr="0024334F">
        <w:rPr>
          <w:color w:val="0000FF"/>
        </w:rPr>
        <w:t>Mortimer</w:t>
      </w:r>
    </w:p>
    <w:p w14:paraId="593D8896" w14:textId="03A8946D" w:rsidR="00CB5A65" w:rsidRDefault="00CB5A65" w:rsidP="007C7346">
      <w:pPr>
        <w:pStyle w:val="NoSpacing"/>
        <w:numPr>
          <w:ilvl w:val="0"/>
          <w:numId w:val="63"/>
        </w:numPr>
      </w:pPr>
      <w:r w:rsidRPr="002102AF">
        <w:rPr>
          <w:b/>
        </w:rPr>
        <w:t>Partial defence</w:t>
      </w:r>
      <w:r>
        <w:t xml:space="preserve"> (don’t get fully absolved of liability) </w:t>
      </w:r>
      <w:r w:rsidR="0024334F">
        <w:rPr>
          <w:color w:val="0000FF"/>
        </w:rPr>
        <w:t>Gagnon</w:t>
      </w:r>
    </w:p>
    <w:p w14:paraId="28ADC9D2" w14:textId="5B0C914A" w:rsidR="00CB5A65" w:rsidRDefault="00CB5A65" w:rsidP="007C7346">
      <w:pPr>
        <w:pStyle w:val="NoSpacing"/>
        <w:numPr>
          <w:ilvl w:val="0"/>
          <w:numId w:val="63"/>
        </w:numPr>
      </w:pPr>
      <w:r w:rsidRPr="002102AF">
        <w:rPr>
          <w:b/>
        </w:rPr>
        <w:t>Measured on the modified objective standard</w:t>
      </w:r>
      <w:r>
        <w:t xml:space="preserve">. “What would ordinary prudent person in the circumstances done + consideration of plaintiff’s circumstances, profession, age skill. </w:t>
      </w:r>
      <w:r w:rsidR="0024334F">
        <w:rPr>
          <w:color w:val="0000FF"/>
        </w:rPr>
        <w:t>Walls</w:t>
      </w:r>
    </w:p>
    <w:p w14:paraId="4035A0EF" w14:textId="74CC03D8" w:rsidR="00CB5A65" w:rsidRDefault="00CB5A65" w:rsidP="007C7346">
      <w:pPr>
        <w:pStyle w:val="NoSpacing"/>
        <w:numPr>
          <w:ilvl w:val="0"/>
          <w:numId w:val="63"/>
        </w:numPr>
      </w:pPr>
      <w:r w:rsidRPr="002102AF">
        <w:rPr>
          <w:b/>
        </w:rPr>
        <w:t>“Mini Negligence” analysis</w:t>
      </w:r>
      <w:r>
        <w:t xml:space="preserve"> </w:t>
      </w:r>
      <w:r w:rsidR="0024334F">
        <w:rPr>
          <w:color w:val="0000FF"/>
        </w:rPr>
        <w:t>Gagnon</w:t>
      </w:r>
      <w:r w:rsidR="0024334F">
        <w:rPr>
          <w:b/>
          <w:i/>
        </w:rPr>
        <w:t xml:space="preserve">, </w:t>
      </w:r>
      <w:r w:rsidR="0024334F" w:rsidRPr="0024334F">
        <w:rPr>
          <w:color w:val="0000FF"/>
        </w:rPr>
        <w:t>Mortimer</w:t>
      </w:r>
    </w:p>
    <w:p w14:paraId="51BC7DB0" w14:textId="00DD9B9A" w:rsidR="002102AF" w:rsidRDefault="0025609F" w:rsidP="007C7346">
      <w:pPr>
        <w:pStyle w:val="NoSpacing"/>
        <w:numPr>
          <w:ilvl w:val="0"/>
          <w:numId w:val="63"/>
        </w:numPr>
      </w:pPr>
      <w:r w:rsidRPr="002102AF">
        <w:rPr>
          <w:b/>
        </w:rPr>
        <w:t xml:space="preserve">Recognizes where </w:t>
      </w:r>
      <w:r w:rsidR="002102AF" w:rsidRPr="002102AF">
        <w:rPr>
          <w:b/>
        </w:rPr>
        <w:t>P</w:t>
      </w:r>
      <w:r w:rsidRPr="002102AF">
        <w:rPr>
          <w:b/>
        </w:rPr>
        <w:t xml:space="preserve"> contributed to their own injury</w:t>
      </w:r>
      <w:r w:rsidR="002102AF">
        <w:t xml:space="preserve">, </w:t>
      </w:r>
      <w:r w:rsidR="002102AF" w:rsidRPr="002102AF">
        <w:rPr>
          <w:b/>
        </w:rPr>
        <w:t>s</w:t>
      </w:r>
      <w:r w:rsidRPr="002102AF">
        <w:rPr>
          <w:b/>
        </w:rPr>
        <w:t>hould be liable</w:t>
      </w:r>
      <w:r>
        <w:t xml:space="preserve"> (blameworthy)</w:t>
      </w:r>
      <w:r w:rsidR="00CB5A65">
        <w:t xml:space="preserve"> Based on corrective justice </w:t>
      </w:r>
      <w:r w:rsidR="0024334F">
        <w:rPr>
          <w:color w:val="0000FF"/>
        </w:rPr>
        <w:t>Bow Valley, Walls</w:t>
      </w:r>
    </w:p>
    <w:p w14:paraId="2DB887C1" w14:textId="77777777" w:rsidR="00A52838" w:rsidRPr="004A1596" w:rsidRDefault="00A52838" w:rsidP="004A1596">
      <w:r w:rsidRPr="00C01395">
        <w:rPr>
          <w:b/>
          <w:color w:val="0000FF"/>
        </w:rPr>
        <w:t>Bow Valley Husky (1997) –</w:t>
      </w:r>
      <w:r w:rsidRPr="004A1596">
        <w:t xml:space="preserve"> Completely got rid of CL approach to this defence where if plaintiff was even the slightest bit contributory he was not able to claim damages</w:t>
      </w:r>
    </w:p>
    <w:p w14:paraId="1B3CCDCF" w14:textId="39A05B0D" w:rsidR="007705DB" w:rsidRDefault="007705DB" w:rsidP="007C7346">
      <w:pPr>
        <w:pStyle w:val="NoSpacing"/>
        <w:numPr>
          <w:ilvl w:val="0"/>
          <w:numId w:val="64"/>
        </w:numPr>
      </w:pPr>
      <w:r>
        <w:t xml:space="preserve">CL approach was unfair and let </w:t>
      </w:r>
      <w:r w:rsidR="00B05396">
        <w:t>D</w:t>
      </w:r>
      <w:r>
        <w:t xml:space="preserve"> get away even if his conduct was egregious.</w:t>
      </w:r>
    </w:p>
    <w:p w14:paraId="06B04563" w14:textId="77777777" w:rsidR="007705DB" w:rsidRDefault="007705DB" w:rsidP="007C7346">
      <w:pPr>
        <w:pStyle w:val="NoSpacing"/>
        <w:numPr>
          <w:ilvl w:val="0"/>
          <w:numId w:val="64"/>
        </w:numPr>
      </w:pPr>
      <w:r>
        <w:t>This does not further the tort goals of encouraging care and vigilance</w:t>
      </w:r>
    </w:p>
    <w:p w14:paraId="2AC1C1D9" w14:textId="2DAAD232" w:rsidR="00125ED7" w:rsidRDefault="007705DB" w:rsidP="00CD7650">
      <w:pPr>
        <w:pStyle w:val="Heading3"/>
        <w:rPr>
          <w:rFonts w:eastAsiaTheme="minorHAnsi" w:cstheme="minorBidi"/>
          <w:i w:val="0"/>
          <w:smallCaps w:val="0"/>
          <w:sz w:val="18"/>
          <w:szCs w:val="22"/>
        </w:rPr>
      </w:pPr>
      <w:r w:rsidRPr="00633AC5">
        <w:rPr>
          <w:rFonts w:eastAsiaTheme="minorHAnsi" w:cstheme="minorBidi"/>
          <w:i w:val="0"/>
          <w:smallCaps w:val="0"/>
          <w:sz w:val="18"/>
          <w:szCs w:val="22"/>
        </w:rPr>
        <w:t xml:space="preserve">Gagnon v Beaulieu (1977) – </w:t>
      </w:r>
      <w:r w:rsidR="0071748D" w:rsidRPr="00633AC5">
        <w:rPr>
          <w:rFonts w:eastAsiaTheme="minorHAnsi" w:cstheme="minorBidi"/>
          <w:i w:val="0"/>
          <w:smallCaps w:val="0"/>
          <w:sz w:val="18"/>
          <w:szCs w:val="22"/>
        </w:rPr>
        <w:t xml:space="preserve">Can contribute through positive or negative </w:t>
      </w:r>
      <w:r w:rsidR="009867CF">
        <w:rPr>
          <w:rFonts w:eastAsiaTheme="minorHAnsi" w:cstheme="minorBidi"/>
          <w:i w:val="0"/>
          <w:smallCaps w:val="0"/>
          <w:sz w:val="18"/>
          <w:szCs w:val="22"/>
        </w:rPr>
        <w:t>actions</w:t>
      </w:r>
      <w:r w:rsidR="0071748D" w:rsidRPr="00633AC5">
        <w:rPr>
          <w:rFonts w:eastAsiaTheme="minorHAnsi" w:cstheme="minorBidi"/>
          <w:i w:val="0"/>
          <w:smallCaps w:val="0"/>
          <w:sz w:val="18"/>
          <w:szCs w:val="22"/>
        </w:rPr>
        <w:t xml:space="preserve"> </w:t>
      </w:r>
    </w:p>
    <w:p w14:paraId="0D86B9FC" w14:textId="686665C3" w:rsidR="0071748D" w:rsidRPr="00DF412B" w:rsidRDefault="007705DB" w:rsidP="007C7346">
      <w:pPr>
        <w:pStyle w:val="NoSpacing"/>
        <w:numPr>
          <w:ilvl w:val="0"/>
          <w:numId w:val="65"/>
        </w:numPr>
        <w:rPr>
          <w:color w:val="FF0000"/>
        </w:rPr>
      </w:pPr>
      <w:r w:rsidRPr="00125ED7">
        <w:rPr>
          <w:color w:val="FF0000"/>
        </w:rPr>
        <w:t>Plain</w:t>
      </w:r>
      <w:r w:rsidR="00125ED7" w:rsidRPr="00125ED7">
        <w:rPr>
          <w:color w:val="FF0000"/>
        </w:rPr>
        <w:t xml:space="preserve">tiff was not wearing a seatbelt. </w:t>
      </w:r>
      <w:r w:rsidR="0071748D" w:rsidRPr="00125ED7">
        <w:rPr>
          <w:color w:val="FF0000"/>
        </w:rPr>
        <w:t>Requirement to wear a seat belt was not yet law.</w:t>
      </w:r>
      <w:r w:rsidR="00DF412B">
        <w:rPr>
          <w:color w:val="FF0000"/>
        </w:rPr>
        <w:t xml:space="preserve"> </w:t>
      </w:r>
      <w:r w:rsidR="00DF412B" w:rsidRPr="00DF412B">
        <w:rPr>
          <w:color w:val="FF0000"/>
        </w:rPr>
        <w:t>D</w:t>
      </w:r>
      <w:r w:rsidR="0071748D" w:rsidRPr="00DF412B">
        <w:rPr>
          <w:color w:val="FF0000"/>
        </w:rPr>
        <w:t xml:space="preserve"> had to prove 1) that the seat belt wasn’t worn 2) th</w:t>
      </w:r>
      <w:r w:rsidR="00745E95" w:rsidRPr="00DF412B">
        <w:rPr>
          <w:color w:val="FF0000"/>
        </w:rPr>
        <w:t>at injuries would have been mitigated</w:t>
      </w:r>
      <w:r w:rsidR="0071748D" w:rsidRPr="00DF412B">
        <w:rPr>
          <w:color w:val="FF0000"/>
        </w:rPr>
        <w:t xml:space="preserve"> had it been.</w:t>
      </w:r>
      <w:r w:rsidR="00DF412B" w:rsidRPr="00DF412B">
        <w:rPr>
          <w:color w:val="FF0000"/>
        </w:rPr>
        <w:t xml:space="preserve">  Not contrib negligent</w:t>
      </w:r>
    </w:p>
    <w:p w14:paraId="0499BA90" w14:textId="590D3C67" w:rsidR="00745E95" w:rsidRPr="009867CF" w:rsidRDefault="006B2F82" w:rsidP="009867CF">
      <w:pPr>
        <w:pStyle w:val="NoSpacing"/>
        <w:rPr>
          <w:color w:val="FF0000"/>
        </w:rPr>
      </w:pPr>
      <w:r w:rsidRPr="00633AC5">
        <w:rPr>
          <w:b/>
          <w:color w:val="0000FF"/>
        </w:rPr>
        <w:t xml:space="preserve">Mortimer v Cameron (1997) – Not reasonably foreseeable that wall would fall down. </w:t>
      </w:r>
      <w:r w:rsidR="007A1754">
        <w:rPr>
          <w:color w:val="FF0000"/>
        </w:rPr>
        <w:t>Horseplay in stairwell, fell through wall, injured. O</w:t>
      </w:r>
      <w:r w:rsidR="007A1754" w:rsidRPr="007A1754">
        <w:rPr>
          <w:color w:val="FF0000"/>
        </w:rPr>
        <w:t xml:space="preserve">wner of builder more liable because they had an “ongoing duty” to </w:t>
      </w:r>
      <w:r w:rsidR="004E3558">
        <w:rPr>
          <w:color w:val="FF0000"/>
        </w:rPr>
        <w:t>en</w:t>
      </w:r>
      <w:r w:rsidR="007A1754" w:rsidRPr="007A1754">
        <w:rPr>
          <w:color w:val="FF0000"/>
        </w:rPr>
        <w:t>sure premises safe.</w:t>
      </w:r>
      <w:r w:rsidR="004E3558">
        <w:rPr>
          <w:color w:val="FF0000"/>
        </w:rPr>
        <w:t xml:space="preserve"> P not contrib negl.</w:t>
      </w:r>
    </w:p>
    <w:p w14:paraId="2AB09692" w14:textId="77777777" w:rsidR="009867CF" w:rsidRDefault="006B2F82" w:rsidP="007C7346">
      <w:pPr>
        <w:pStyle w:val="ListParagraph"/>
        <w:numPr>
          <w:ilvl w:val="0"/>
          <w:numId w:val="66"/>
        </w:numPr>
      </w:pPr>
      <w:r w:rsidRPr="009867CF">
        <w:t>A defendant’s negligence is only</w:t>
      </w:r>
      <w:r w:rsidRPr="006B2F82">
        <w:t xml:space="preserve"> actionable with respect to harm that is within the scope of the risk that makes the offending conduct actionable. </w:t>
      </w:r>
    </w:p>
    <w:p w14:paraId="1896DAC4" w14:textId="0AC1C283" w:rsidR="006B2F82" w:rsidRDefault="009867CF" w:rsidP="007C7346">
      <w:pPr>
        <w:pStyle w:val="ListParagraph"/>
        <w:numPr>
          <w:ilvl w:val="0"/>
          <w:numId w:val="66"/>
        </w:numPr>
      </w:pPr>
      <w:r>
        <w:t>P’s</w:t>
      </w:r>
      <w:r w:rsidR="006B2F82" w:rsidRPr="006B2F82">
        <w:t xml:space="preserve"> contributory negligence will not limit recovery unless it is </w:t>
      </w:r>
      <w:r w:rsidR="00627BC4">
        <w:t>a proximate cause of his injury and w/in ambit of risk</w:t>
      </w:r>
    </w:p>
    <w:p w14:paraId="0C590F0F" w14:textId="77777777" w:rsidR="006B2F82" w:rsidRDefault="00DF1849" w:rsidP="00CD7650">
      <w:pPr>
        <w:pStyle w:val="Heading3"/>
        <w:rPr>
          <w:rFonts w:eastAsiaTheme="minorHAnsi" w:cstheme="minorBidi"/>
          <w:i w:val="0"/>
          <w:smallCaps w:val="0"/>
          <w:sz w:val="18"/>
          <w:szCs w:val="22"/>
        </w:rPr>
      </w:pPr>
      <w:r w:rsidRPr="00633AC5">
        <w:rPr>
          <w:rFonts w:eastAsiaTheme="minorHAnsi" w:cstheme="minorBidi"/>
          <w:i w:val="0"/>
          <w:smallCaps w:val="0"/>
          <w:sz w:val="18"/>
          <w:szCs w:val="22"/>
        </w:rPr>
        <w:t>Walls v Mussens (1969) – Agony of the moment rule</w:t>
      </w:r>
      <w:r w:rsidR="00DC3D84" w:rsidRPr="00633AC5">
        <w:rPr>
          <w:rFonts w:eastAsiaTheme="minorHAnsi" w:cstheme="minorBidi"/>
          <w:i w:val="0"/>
          <w:smallCaps w:val="0"/>
          <w:sz w:val="18"/>
          <w:szCs w:val="22"/>
        </w:rPr>
        <w:t xml:space="preserve">  </w:t>
      </w:r>
    </w:p>
    <w:p w14:paraId="57D1E719" w14:textId="7F9DDB01" w:rsidR="00B05396" w:rsidRPr="00B05396" w:rsidRDefault="00B05396" w:rsidP="007C7346">
      <w:pPr>
        <w:pStyle w:val="ListParagraph"/>
        <w:numPr>
          <w:ilvl w:val="0"/>
          <w:numId w:val="67"/>
        </w:numPr>
        <w:rPr>
          <w:color w:val="FF0000"/>
        </w:rPr>
      </w:pPr>
      <w:r w:rsidRPr="00B05396">
        <w:rPr>
          <w:color w:val="FF0000"/>
        </w:rPr>
        <w:t>Fire in gast station, throws snow even though fire extinguishers there.  Not contrib negligent as emergency – uses mod obj standard</w:t>
      </w:r>
    </w:p>
    <w:p w14:paraId="4FA35F55" w14:textId="2859EB7C" w:rsidR="00DF1849" w:rsidRDefault="008D206F" w:rsidP="007C7346">
      <w:pPr>
        <w:pStyle w:val="NoSpacing"/>
        <w:numPr>
          <w:ilvl w:val="0"/>
          <w:numId w:val="67"/>
        </w:numPr>
      </w:pPr>
      <w:r w:rsidRPr="008D206F">
        <w:rPr>
          <w:b/>
          <w:highlight w:val="yellow"/>
        </w:rPr>
        <w:t>TEST</w:t>
      </w:r>
      <w:r>
        <w:t xml:space="preserve">: </w:t>
      </w:r>
      <w:r w:rsidR="00DF1849">
        <w:t>What would an ordinary prudent man might reasonably done under the stress of the emergency” (Modified Objective)</w:t>
      </w:r>
    </w:p>
    <w:p w14:paraId="363F2A74" w14:textId="7C987C9E" w:rsidR="00636BDA" w:rsidRDefault="00636BDA" w:rsidP="00636BDA">
      <w:pPr>
        <w:pStyle w:val="Heading1"/>
      </w:pPr>
      <w:bookmarkStart w:id="67" w:name="_Toc353829411"/>
      <w:r>
        <w:t>Apportionment of Loss</w:t>
      </w:r>
      <w:bookmarkEnd w:id="67"/>
    </w:p>
    <w:p w14:paraId="304C8300" w14:textId="72F28CF5" w:rsidR="00636BDA" w:rsidRDefault="00636BDA" w:rsidP="00636BDA">
      <w:pPr>
        <w:pStyle w:val="NoSpacing"/>
      </w:pPr>
      <w:r w:rsidRPr="00C25E3A">
        <w:rPr>
          <w:b/>
          <w:i/>
          <w:color w:val="0000FF"/>
        </w:rPr>
        <w:t>BC Negligence Act</w:t>
      </w:r>
      <w:r>
        <w:rPr>
          <w:b/>
          <w:i/>
        </w:rPr>
        <w:t xml:space="preserve"> – </w:t>
      </w:r>
      <w:r>
        <w:t>Up to the judge to apportion contributory negligence - 50/50 is the default.  Liability is measured by</w:t>
      </w:r>
      <w:r w:rsidR="0048389A">
        <w:t xml:space="preserve"> “comparative” blameworthiness.</w:t>
      </w:r>
    </w:p>
    <w:p w14:paraId="498D1226" w14:textId="5E81CD5E" w:rsidR="00DF1849" w:rsidRDefault="00DF1849" w:rsidP="00CD7650">
      <w:pPr>
        <w:pStyle w:val="Heading2"/>
      </w:pPr>
      <w:bookmarkStart w:id="68" w:name="_Toc353829412"/>
      <w:r>
        <w:t xml:space="preserve">Voluntary Consent to Risk </w:t>
      </w:r>
      <w:r w:rsidR="00061887">
        <w:t>- P’s own behaviour</w:t>
      </w:r>
      <w:bookmarkEnd w:id="68"/>
    </w:p>
    <w:p w14:paraId="43FE2694" w14:textId="1AC0EEFE" w:rsidR="00DF1849" w:rsidRDefault="00DF1849" w:rsidP="007C7346">
      <w:pPr>
        <w:pStyle w:val="NoSpacing"/>
        <w:numPr>
          <w:ilvl w:val="0"/>
          <w:numId w:val="70"/>
        </w:numPr>
        <w:ind w:left="360"/>
      </w:pPr>
      <w:r>
        <w:t>Applied way</w:t>
      </w:r>
      <w:r w:rsidR="005957A8">
        <w:t xml:space="preserve"> less often. As </w:t>
      </w:r>
      <w:r w:rsidR="001521DA">
        <w:t>Courts</w:t>
      </w:r>
      <w:r w:rsidR="00DC3D84">
        <w:t xml:space="preserve"> mov</w:t>
      </w:r>
      <w:r w:rsidR="007C4F31">
        <w:t xml:space="preserve">e towards corrective justice, </w:t>
      </w:r>
      <w:r>
        <w:t>less appl</w:t>
      </w:r>
      <w:r w:rsidR="00627BC4">
        <w:t>ied</w:t>
      </w:r>
      <w:r>
        <w:t>.</w:t>
      </w:r>
    </w:p>
    <w:p w14:paraId="081ACF64" w14:textId="3EF6C8B4" w:rsidR="00F11CBB" w:rsidRDefault="00F11CBB" w:rsidP="007C7346">
      <w:pPr>
        <w:pStyle w:val="NoSpacing"/>
        <w:numPr>
          <w:ilvl w:val="0"/>
          <w:numId w:val="69"/>
        </w:numPr>
        <w:ind w:left="360"/>
      </w:pPr>
      <w:r>
        <w:t xml:space="preserve">A complete defense – bad for corrective justice </w:t>
      </w:r>
      <w:r w:rsidR="00627BC4">
        <w:t>b/c</w:t>
      </w:r>
      <w:r w:rsidR="00DC3D84">
        <w:t xml:space="preserve"> let off hook for wro</w:t>
      </w:r>
      <w:r>
        <w:t>ngs.</w:t>
      </w:r>
    </w:p>
    <w:p w14:paraId="0792D7B8" w14:textId="613A55EF" w:rsidR="00DF1849" w:rsidRPr="00C01395" w:rsidRDefault="003707B0" w:rsidP="00CD7650">
      <w:pPr>
        <w:pStyle w:val="Heading3"/>
        <w:rPr>
          <w:rFonts w:eastAsiaTheme="minorHAnsi" w:cstheme="minorBidi"/>
          <w:i w:val="0"/>
          <w:smallCaps w:val="0"/>
          <w:sz w:val="18"/>
          <w:szCs w:val="22"/>
        </w:rPr>
      </w:pPr>
      <w:r w:rsidRPr="00C01395">
        <w:rPr>
          <w:rFonts w:eastAsiaTheme="minorHAnsi" w:cstheme="minorBidi"/>
          <w:i w:val="0"/>
          <w:smallCaps w:val="0"/>
          <w:sz w:val="18"/>
          <w:szCs w:val="22"/>
        </w:rPr>
        <w:t xml:space="preserve">Dube v Labar (1986) – </w:t>
      </w:r>
      <w:r w:rsidR="008D206F" w:rsidRPr="008D206F">
        <w:rPr>
          <w:rFonts w:eastAsiaTheme="minorHAnsi" w:cstheme="minorBidi"/>
          <w:i w:val="0"/>
          <w:smallCaps w:val="0"/>
          <w:color w:val="660066"/>
          <w:sz w:val="18"/>
          <w:szCs w:val="22"/>
        </w:rPr>
        <w:t>Violenti non fit injuria – to one who is willing, no harm is done.</w:t>
      </w:r>
      <w:r w:rsidR="008D206F" w:rsidRPr="00C01395">
        <w:rPr>
          <w:rFonts w:eastAsiaTheme="minorHAnsi" w:cstheme="minorBidi"/>
          <w:i w:val="0"/>
          <w:smallCaps w:val="0"/>
          <w:sz w:val="18"/>
          <w:szCs w:val="22"/>
        </w:rPr>
        <w:t xml:space="preserve"> </w:t>
      </w:r>
      <w:r w:rsidRPr="00C01395">
        <w:rPr>
          <w:rFonts w:eastAsiaTheme="minorHAnsi" w:cstheme="minorBidi"/>
          <w:i w:val="0"/>
          <w:smallCaps w:val="0"/>
          <w:sz w:val="18"/>
          <w:szCs w:val="22"/>
        </w:rPr>
        <w:t xml:space="preserve">Rules for </w:t>
      </w:r>
      <w:r w:rsidR="001521DA">
        <w:rPr>
          <w:rFonts w:eastAsiaTheme="minorHAnsi" w:cstheme="minorBidi"/>
          <w:i w:val="0"/>
          <w:smallCaps w:val="0"/>
          <w:sz w:val="18"/>
          <w:szCs w:val="22"/>
        </w:rPr>
        <w:t xml:space="preserve">Consent </w:t>
      </w:r>
      <w:r w:rsidR="001521DA">
        <w:rPr>
          <w:rFonts w:eastAsiaTheme="minorHAnsi" w:cstheme="minorBidi"/>
          <w:b w:val="0"/>
          <w:i w:val="0"/>
          <w:smallCaps w:val="0"/>
          <w:color w:val="FF0000"/>
          <w:sz w:val="18"/>
          <w:szCs w:val="22"/>
        </w:rPr>
        <w:t xml:space="preserve">Consented to getting in </w:t>
      </w:r>
      <w:r w:rsidRPr="001521DA">
        <w:rPr>
          <w:rFonts w:eastAsiaTheme="minorHAnsi" w:cstheme="minorBidi"/>
          <w:b w:val="0"/>
          <w:i w:val="0"/>
          <w:smallCaps w:val="0"/>
          <w:color w:val="FF0000"/>
          <w:sz w:val="18"/>
          <w:szCs w:val="22"/>
        </w:rPr>
        <w:t>car with a drunk</w:t>
      </w:r>
    </w:p>
    <w:p w14:paraId="276A5DA6" w14:textId="77777777" w:rsidR="003707B0" w:rsidRDefault="003707B0" w:rsidP="007C7346">
      <w:pPr>
        <w:pStyle w:val="NoSpacing"/>
        <w:numPr>
          <w:ilvl w:val="0"/>
          <w:numId w:val="69"/>
        </w:numPr>
      </w:pPr>
      <w:r>
        <w:t>Defendant must show express or implied consent that plaintiff was willing to accept physical risk of injury and legal risk</w:t>
      </w:r>
      <w:r w:rsidR="00DC3D84">
        <w:t xml:space="preserve"> of injury.</w:t>
      </w:r>
      <w:r>
        <w:t xml:space="preserve"> (</w:t>
      </w:r>
      <w:r w:rsidR="00DC3D84">
        <w:t xml:space="preserve">waives right to sue) </w:t>
      </w:r>
    </w:p>
    <w:p w14:paraId="36977ECC" w14:textId="2611A712" w:rsidR="00F11CBB" w:rsidRDefault="008D206F" w:rsidP="007C7346">
      <w:pPr>
        <w:pStyle w:val="NoSpacing"/>
        <w:numPr>
          <w:ilvl w:val="0"/>
          <w:numId w:val="69"/>
        </w:numPr>
      </w:pPr>
      <w:r>
        <w:t>P</w:t>
      </w:r>
      <w:r w:rsidR="003707B0">
        <w:t>lan to put one’s self in harm</w:t>
      </w:r>
      <w:r w:rsidR="00F11CBB">
        <w:t>’</w:t>
      </w:r>
      <w:r w:rsidR="003707B0">
        <w:t>s way</w:t>
      </w:r>
      <w:r w:rsidR="00F11CBB">
        <w:t xml:space="preserve"> and be of ful</w:t>
      </w:r>
      <w:r w:rsidR="00EC62B8">
        <w:t>l capacity while agreeing</w:t>
      </w:r>
    </w:p>
    <w:p w14:paraId="6CE83B9D" w14:textId="1AEB20F8" w:rsidR="003707B0" w:rsidRDefault="003707B0" w:rsidP="007C7346">
      <w:pPr>
        <w:pStyle w:val="NoSpacing"/>
        <w:numPr>
          <w:ilvl w:val="0"/>
          <w:numId w:val="69"/>
        </w:numPr>
      </w:pPr>
      <w:r>
        <w:t>Very ra</w:t>
      </w:r>
      <w:r w:rsidR="00F11CBB">
        <w:t>re that fact</w:t>
      </w:r>
      <w:r w:rsidR="007721D2">
        <w:t>s</w:t>
      </w:r>
      <w:r w:rsidR="00F11CBB">
        <w:t xml:space="preserve"> will support this </w:t>
      </w:r>
    </w:p>
    <w:p w14:paraId="2443D845" w14:textId="77777777" w:rsidR="00F11CBB" w:rsidRDefault="00F11CBB" w:rsidP="00CD7650">
      <w:pPr>
        <w:pStyle w:val="Heading3"/>
        <w:rPr>
          <w:rFonts w:eastAsiaTheme="minorHAnsi" w:cstheme="minorBidi"/>
          <w:i w:val="0"/>
          <w:smallCaps w:val="0"/>
          <w:sz w:val="18"/>
          <w:szCs w:val="22"/>
        </w:rPr>
      </w:pPr>
      <w:r w:rsidRPr="00C01395">
        <w:rPr>
          <w:rFonts w:eastAsiaTheme="minorHAnsi" w:cstheme="minorBidi"/>
          <w:i w:val="0"/>
          <w:smallCaps w:val="0"/>
          <w:sz w:val="18"/>
          <w:szCs w:val="22"/>
        </w:rPr>
        <w:t xml:space="preserve">Sundance Resort – merely signing a waiver is not enough to consent. </w:t>
      </w:r>
    </w:p>
    <w:p w14:paraId="1CABCE6A" w14:textId="49B8A4FC" w:rsidR="008D206F" w:rsidRDefault="008D206F" w:rsidP="008D206F">
      <w:pPr>
        <w:rPr>
          <w:color w:val="FF0000"/>
        </w:rPr>
      </w:pPr>
      <w:r>
        <w:rPr>
          <w:color w:val="FF0000"/>
        </w:rPr>
        <w:t>T</w:t>
      </w:r>
      <w:r w:rsidRPr="008D206F">
        <w:rPr>
          <w:color w:val="FF0000"/>
        </w:rPr>
        <w:t>ubing so dangerous, defense rejected even though P signed waiver</w:t>
      </w:r>
    </w:p>
    <w:p w14:paraId="7E393AD4" w14:textId="77777777" w:rsidR="00713370" w:rsidRDefault="00713370" w:rsidP="008D206F">
      <w:pPr>
        <w:rPr>
          <w:color w:val="FF0000"/>
        </w:rPr>
      </w:pPr>
    </w:p>
    <w:p w14:paraId="7492D39E" w14:textId="77777777" w:rsidR="00713370" w:rsidRPr="008D206F" w:rsidRDefault="00713370" w:rsidP="008D206F">
      <w:pPr>
        <w:rPr>
          <w:color w:val="FF0000"/>
        </w:rPr>
      </w:pPr>
    </w:p>
    <w:p w14:paraId="59CC87A3" w14:textId="44ED00F7" w:rsidR="0067201D" w:rsidRDefault="00C4469D" w:rsidP="00CD7650">
      <w:pPr>
        <w:pStyle w:val="Heading2"/>
      </w:pPr>
      <w:bookmarkStart w:id="69" w:name="_Toc353829413"/>
      <w:r>
        <w:lastRenderedPageBreak/>
        <w:t>Participating Criminal or Immoral Act</w:t>
      </w:r>
      <w:r w:rsidR="00061887">
        <w:t xml:space="preserve"> -</w:t>
      </w:r>
      <w:r w:rsidR="00061887" w:rsidRPr="00061887">
        <w:t xml:space="preserve"> </w:t>
      </w:r>
      <w:r w:rsidR="00061887">
        <w:t>P’s own behaviour</w:t>
      </w:r>
      <w:bookmarkEnd w:id="69"/>
    </w:p>
    <w:p w14:paraId="167C5760" w14:textId="77777777" w:rsidR="00C4469D" w:rsidRDefault="00C4469D" w:rsidP="00C4469D">
      <w:pPr>
        <w:pStyle w:val="NoSpacing"/>
        <w:rPr>
          <w:b/>
        </w:rPr>
      </w:pPr>
      <w:r>
        <w:rPr>
          <w:b/>
        </w:rPr>
        <w:t>Based on “</w:t>
      </w:r>
      <w:r w:rsidRPr="00C4469D">
        <w:rPr>
          <w:b/>
          <w:i/>
        </w:rPr>
        <w:t>ex turpi causa</w:t>
      </w:r>
      <w:r>
        <w:rPr>
          <w:b/>
        </w:rPr>
        <w:t>” – can’t profit from your illegal acts</w:t>
      </w:r>
    </w:p>
    <w:p w14:paraId="59FEAE1A" w14:textId="7D6F4E84" w:rsidR="00093989" w:rsidRPr="00C4469D" w:rsidRDefault="00C4469D" w:rsidP="007721D2">
      <w:pPr>
        <w:pStyle w:val="Heading3"/>
        <w:rPr>
          <w:b w:val="0"/>
        </w:rPr>
      </w:pPr>
      <w:r w:rsidRPr="00C01395">
        <w:rPr>
          <w:rFonts w:eastAsiaTheme="minorHAnsi" w:cstheme="minorBidi"/>
          <w:i w:val="0"/>
          <w:smallCaps w:val="0"/>
          <w:sz w:val="18"/>
          <w:szCs w:val="22"/>
        </w:rPr>
        <w:t xml:space="preserve">Hall v Hebert (1993) – </w:t>
      </w:r>
      <w:r w:rsidR="007721D2" w:rsidRPr="007721D2">
        <w:rPr>
          <w:rFonts w:eastAsiaTheme="minorHAnsi" w:cstheme="minorBidi"/>
          <w:b w:val="0"/>
          <w:i w:val="0"/>
          <w:smallCaps w:val="0"/>
          <w:color w:val="FF0000"/>
          <w:sz w:val="18"/>
          <w:szCs w:val="22"/>
        </w:rPr>
        <w:t xml:space="preserve">Both drunk.  Car stalled on steep road. P allowed D to drive. Flipped car and injured D. Sued D for allowing him to drive drunk.  Defense not allowed. </w:t>
      </w:r>
      <w:r w:rsidR="00093989">
        <w:t xml:space="preserve">Defense is applied rarely </w:t>
      </w:r>
    </w:p>
    <w:p w14:paraId="1A6A0446" w14:textId="77777777" w:rsidR="00093989" w:rsidRPr="00093989" w:rsidRDefault="00093989" w:rsidP="007C7346">
      <w:pPr>
        <w:pStyle w:val="NoSpacing"/>
        <w:numPr>
          <w:ilvl w:val="0"/>
          <w:numId w:val="68"/>
        </w:numPr>
        <w:rPr>
          <w:b/>
        </w:rPr>
      </w:pPr>
      <w:r>
        <w:t>Only applies where integrity of legal system is at risk</w:t>
      </w:r>
    </w:p>
    <w:p w14:paraId="7032A953" w14:textId="77777777" w:rsidR="00093989" w:rsidRPr="00093989" w:rsidRDefault="00093989" w:rsidP="007C7346">
      <w:pPr>
        <w:pStyle w:val="NoSpacing"/>
        <w:numPr>
          <w:ilvl w:val="1"/>
          <w:numId w:val="68"/>
        </w:numPr>
        <w:rPr>
          <w:b/>
        </w:rPr>
      </w:pPr>
      <w:r>
        <w:t>Where P tries to profit off illegal activity</w:t>
      </w:r>
    </w:p>
    <w:p w14:paraId="6296C252" w14:textId="77777777" w:rsidR="00093989" w:rsidRPr="00093989" w:rsidRDefault="00093989" w:rsidP="007C7346">
      <w:pPr>
        <w:pStyle w:val="NoSpacing"/>
        <w:numPr>
          <w:ilvl w:val="1"/>
          <w:numId w:val="68"/>
        </w:numPr>
        <w:rPr>
          <w:b/>
        </w:rPr>
      </w:pPr>
      <w:r>
        <w:t>Where P turns to tort to get out of criminal responsibility.</w:t>
      </w:r>
    </w:p>
    <w:p w14:paraId="4CA9B6A7" w14:textId="77777777" w:rsidR="00C4469D" w:rsidRPr="007721D2" w:rsidRDefault="00C4469D" w:rsidP="007C7346">
      <w:pPr>
        <w:pStyle w:val="NoSpacing"/>
        <w:numPr>
          <w:ilvl w:val="0"/>
          <w:numId w:val="68"/>
        </w:numPr>
        <w:rPr>
          <w:b/>
        </w:rPr>
      </w:pPr>
      <w:r>
        <w:t>Proximity exists, he is your neighbour but struck down on policy grounds.</w:t>
      </w:r>
    </w:p>
    <w:p w14:paraId="648C5BC8" w14:textId="77777777" w:rsidR="00E448E2" w:rsidRDefault="007721D2" w:rsidP="007721D2">
      <w:pPr>
        <w:rPr>
          <w:b/>
          <w:color w:val="0000FF"/>
        </w:rPr>
      </w:pPr>
      <w:r>
        <w:rPr>
          <w:b/>
          <w:color w:val="0000FF"/>
        </w:rPr>
        <w:t>British Columbia v Zastowny</w:t>
      </w:r>
      <w:r w:rsidRPr="007721D2">
        <w:rPr>
          <w:b/>
          <w:color w:val="0000FF"/>
        </w:rPr>
        <w:t xml:space="preserve"> </w:t>
      </w:r>
      <w:r>
        <w:rPr>
          <w:b/>
          <w:color w:val="0000FF"/>
        </w:rPr>
        <w:t>(</w:t>
      </w:r>
      <w:r w:rsidRPr="007721D2">
        <w:rPr>
          <w:b/>
          <w:color w:val="0000FF"/>
        </w:rPr>
        <w:t>2008</w:t>
      </w:r>
      <w:r>
        <w:rPr>
          <w:b/>
          <w:color w:val="0000FF"/>
        </w:rPr>
        <w:t>)</w:t>
      </w:r>
      <w:r w:rsidR="00E448E2">
        <w:rPr>
          <w:b/>
          <w:color w:val="0000FF"/>
        </w:rPr>
        <w:t xml:space="preserve"> </w:t>
      </w:r>
    </w:p>
    <w:p w14:paraId="66747F84" w14:textId="77A9E4B7" w:rsidR="007721D2" w:rsidRPr="00E448E2" w:rsidRDefault="00E448E2" w:rsidP="007C7346">
      <w:pPr>
        <w:pStyle w:val="ListParagraph"/>
        <w:numPr>
          <w:ilvl w:val="0"/>
          <w:numId w:val="71"/>
        </w:numPr>
        <w:rPr>
          <w:rFonts w:ascii="Times New Roman" w:hAnsi="Times New Roman" w:cs="Times New Roman"/>
          <w:b/>
        </w:rPr>
      </w:pPr>
      <w:r>
        <w:t>Can P recover lost wages for time spent in prison?</w:t>
      </w:r>
    </w:p>
    <w:p w14:paraId="56BBB577" w14:textId="1B873E7D" w:rsidR="00E448E2" w:rsidRPr="00E448E2" w:rsidRDefault="007721D2" w:rsidP="007C7346">
      <w:pPr>
        <w:pStyle w:val="NoSpacing"/>
        <w:numPr>
          <w:ilvl w:val="0"/>
          <w:numId w:val="68"/>
        </w:numPr>
        <w:rPr>
          <w:b/>
          <w:color w:val="FF0000"/>
        </w:rPr>
      </w:pPr>
      <w:r w:rsidRPr="00E448E2">
        <w:rPr>
          <w:color w:val="FF0000"/>
        </w:rPr>
        <w:t>P was a drug dealer, lived off profits for long time</w:t>
      </w:r>
      <w:r w:rsidR="00E448E2" w:rsidRPr="00E448E2">
        <w:rPr>
          <w:color w:val="FF0000"/>
        </w:rPr>
        <w:t>.</w:t>
      </w:r>
      <w:r w:rsidR="00E448E2" w:rsidRPr="00E448E2">
        <w:rPr>
          <w:b/>
          <w:color w:val="FF0000"/>
        </w:rPr>
        <w:t xml:space="preserve"> </w:t>
      </w:r>
      <w:r w:rsidR="00E448E2" w:rsidRPr="00E448E2">
        <w:rPr>
          <w:color w:val="FF0000"/>
        </w:rPr>
        <w:t>Had been sexually assulated by prison officer in prison. P should not be allowed compensation for time in prison, had to bear responsibility for his criminal punishment, even if it was linked to sexual assaults. However got damages.</w:t>
      </w:r>
    </w:p>
    <w:p w14:paraId="25D10FF8" w14:textId="77777777" w:rsidR="00093989" w:rsidRPr="00093989" w:rsidRDefault="00093989" w:rsidP="00CD7650">
      <w:pPr>
        <w:pStyle w:val="Heading2"/>
      </w:pPr>
      <w:bookmarkStart w:id="70" w:name="_Toc353829414"/>
      <w:r>
        <w:t>Inevitable Accident Defence</w:t>
      </w:r>
      <w:bookmarkEnd w:id="70"/>
    </w:p>
    <w:p w14:paraId="605E54C4" w14:textId="77777777" w:rsidR="00C4469D" w:rsidRPr="00C4469D" w:rsidRDefault="00093989" w:rsidP="00093989">
      <w:pPr>
        <w:pStyle w:val="NoSpacing"/>
      </w:pPr>
      <w:r>
        <w:t>Rare – It’s mostly dealt with already under causation.</w:t>
      </w:r>
    </w:p>
    <w:p w14:paraId="1DE6BB79" w14:textId="4E445D06" w:rsidR="006B2F82" w:rsidRPr="004E03F6" w:rsidRDefault="00093989" w:rsidP="00CD7650">
      <w:pPr>
        <w:pStyle w:val="Heading3"/>
        <w:rPr>
          <w:b w:val="0"/>
          <w:color w:val="FF0000"/>
        </w:rPr>
      </w:pPr>
      <w:r w:rsidRPr="00C01395">
        <w:rPr>
          <w:rFonts w:eastAsiaTheme="minorHAnsi" w:cstheme="minorBidi"/>
          <w:i w:val="0"/>
          <w:smallCaps w:val="0"/>
          <w:sz w:val="18"/>
          <w:szCs w:val="22"/>
        </w:rPr>
        <w:t xml:space="preserve">Rintoul v X-Ray (1956) – </w:t>
      </w:r>
      <w:r w:rsidR="004E03F6">
        <w:rPr>
          <w:rFonts w:eastAsiaTheme="minorHAnsi" w:cstheme="minorBidi"/>
          <w:b w:val="0"/>
          <w:i w:val="0"/>
          <w:smallCaps w:val="0"/>
          <w:color w:val="FF0000"/>
          <w:sz w:val="18"/>
          <w:szCs w:val="22"/>
        </w:rPr>
        <w:t xml:space="preserve">Brakes not working, </w:t>
      </w:r>
      <w:r w:rsidRPr="004E03F6">
        <w:rPr>
          <w:rFonts w:eastAsiaTheme="minorHAnsi" w:cstheme="minorBidi"/>
          <w:b w:val="0"/>
          <w:i w:val="0"/>
          <w:smallCaps w:val="0"/>
          <w:color w:val="FF0000"/>
          <w:sz w:val="18"/>
          <w:szCs w:val="22"/>
        </w:rPr>
        <w:t>crashed at intersection, did everything he could… didn’t provide enough evidence breaks randomly shit</w:t>
      </w:r>
    </w:p>
    <w:p w14:paraId="37B2C362" w14:textId="77777777" w:rsidR="00093989" w:rsidRDefault="00093989" w:rsidP="00E448E2">
      <w:pPr>
        <w:pStyle w:val="NoSpacing"/>
      </w:pPr>
      <w:r>
        <w:rPr>
          <w:b/>
        </w:rPr>
        <w:t>Defendant must establish the damage was:</w:t>
      </w:r>
      <w:r>
        <w:t xml:space="preserve"> </w:t>
      </w:r>
    </w:p>
    <w:p w14:paraId="5FFE69CE" w14:textId="6EFAA95E" w:rsidR="00093989" w:rsidRDefault="004E3558" w:rsidP="007C7346">
      <w:pPr>
        <w:pStyle w:val="NoSpacing"/>
        <w:numPr>
          <w:ilvl w:val="0"/>
          <w:numId w:val="72"/>
        </w:numPr>
      </w:pPr>
      <w:r>
        <w:t>C</w:t>
      </w:r>
      <w:r w:rsidR="00093989">
        <w:t>aused by event in which the defendant had no control (inevitable)</w:t>
      </w:r>
    </w:p>
    <w:p w14:paraId="037266EF" w14:textId="3FE0536E" w:rsidR="006F2B46" w:rsidRPr="006F23E5" w:rsidRDefault="004E3558" w:rsidP="007C7346">
      <w:pPr>
        <w:pStyle w:val="NoSpacing"/>
        <w:numPr>
          <w:ilvl w:val="0"/>
          <w:numId w:val="72"/>
        </w:numPr>
      </w:pPr>
      <w:r>
        <w:t>T</w:t>
      </w:r>
      <w:r w:rsidR="00093989">
        <w:t>hat by exercising reasonable care the it could not be avoided (unavoidable)</w:t>
      </w:r>
    </w:p>
    <w:p w14:paraId="56E38F27" w14:textId="439AE509" w:rsidR="00243586" w:rsidRPr="00186906" w:rsidRDefault="00713370" w:rsidP="00CD7650">
      <w:pPr>
        <w:pStyle w:val="Title"/>
      </w:pPr>
      <w:r>
        <w:br/>
      </w:r>
      <w:bookmarkStart w:id="71" w:name="_Toc353829415"/>
      <w:r w:rsidR="00186906" w:rsidRPr="00186906">
        <w:t>Proof and Burden</w:t>
      </w:r>
      <w:bookmarkEnd w:id="71"/>
    </w:p>
    <w:p w14:paraId="72F7AB13" w14:textId="77777777" w:rsidR="001C21CA" w:rsidRDefault="001C21CA" w:rsidP="00CD7650">
      <w:pPr>
        <w:pStyle w:val="Heading2"/>
      </w:pPr>
      <w:bookmarkStart w:id="72" w:name="_Toc353829416"/>
      <w:r>
        <w:t>Proof of Negligence</w:t>
      </w:r>
      <w:bookmarkEnd w:id="72"/>
      <w:r>
        <w:t xml:space="preserve"> </w:t>
      </w:r>
    </w:p>
    <w:p w14:paraId="4B3F0334" w14:textId="3FCD574C" w:rsidR="00EB0DFD" w:rsidRDefault="00C5011D" w:rsidP="00C5011D">
      <w:pPr>
        <w:pStyle w:val="NoSpacing"/>
        <w:rPr>
          <w:b/>
        </w:rPr>
      </w:pPr>
      <w:r>
        <w:rPr>
          <w:b/>
        </w:rPr>
        <w:t xml:space="preserve">Facts drive the law – Bringing evidence is very difficult. </w:t>
      </w:r>
    </w:p>
    <w:p w14:paraId="79DD16A9" w14:textId="77777777" w:rsidR="00C5011D" w:rsidRDefault="00C5011D" w:rsidP="00886E16">
      <w:pPr>
        <w:pStyle w:val="Heading1"/>
      </w:pPr>
      <w:bookmarkStart w:id="73" w:name="_Toc353829417"/>
      <w:r>
        <w:t>Legal Burden</w:t>
      </w:r>
      <w:bookmarkEnd w:id="73"/>
      <w:r>
        <w:t xml:space="preserve"> </w:t>
      </w:r>
    </w:p>
    <w:p w14:paraId="31BB44EF" w14:textId="77777777" w:rsidR="00C5011D" w:rsidRPr="00EB0DFD" w:rsidRDefault="00A021F4" w:rsidP="00C5011D">
      <w:pPr>
        <w:pStyle w:val="NoSpacing"/>
        <w:rPr>
          <w:b/>
          <w:color w:val="0000FF"/>
        </w:rPr>
      </w:pPr>
      <w:r w:rsidRPr="00EB0DFD">
        <w:rPr>
          <w:b/>
          <w:color w:val="0000FF"/>
        </w:rPr>
        <w:t>Plaintiff’s b</w:t>
      </w:r>
      <w:r w:rsidR="00C5011D" w:rsidRPr="00EB0DFD">
        <w:rPr>
          <w:b/>
          <w:color w:val="0000FF"/>
        </w:rPr>
        <w:t xml:space="preserve">urden to prove the entire case on the balance of probabilities. Must show existence of duty, breach, causation, non-remoteness, non-defences. </w:t>
      </w:r>
    </w:p>
    <w:p w14:paraId="78506242" w14:textId="77777777" w:rsidR="00A021F4" w:rsidRDefault="00C5011D" w:rsidP="007C7346">
      <w:pPr>
        <w:pStyle w:val="NoSpacing"/>
        <w:numPr>
          <w:ilvl w:val="0"/>
          <w:numId w:val="68"/>
        </w:numPr>
      </w:pPr>
      <w:r>
        <w:t xml:space="preserve">Defendant then gets </w:t>
      </w:r>
      <w:r w:rsidR="009A6AE3">
        <w:t xml:space="preserve">chance to adduce sufficient evidence to rebut </w:t>
      </w:r>
      <w:r>
        <w:t xml:space="preserve">your arguments and reiterate defences. </w:t>
      </w:r>
    </w:p>
    <w:p w14:paraId="3ED66B39" w14:textId="77777777" w:rsidR="00A021F4" w:rsidRDefault="009A6AE3" w:rsidP="007C7346">
      <w:pPr>
        <w:pStyle w:val="NoSpacing"/>
        <w:numPr>
          <w:ilvl w:val="0"/>
          <w:numId w:val="68"/>
        </w:numPr>
      </w:pPr>
      <w:r>
        <w:t>Plaintiff gets to rebut</w:t>
      </w:r>
    </w:p>
    <w:p w14:paraId="42DC3D41" w14:textId="77777777" w:rsidR="00A021F4" w:rsidRDefault="00A021F4" w:rsidP="007C7346">
      <w:pPr>
        <w:pStyle w:val="NoSpacing"/>
        <w:numPr>
          <w:ilvl w:val="0"/>
          <w:numId w:val="68"/>
        </w:numPr>
      </w:pPr>
      <w:r>
        <w:t>If Plaintiff discharged the legal burden Plaintiff wins the case.</w:t>
      </w:r>
    </w:p>
    <w:p w14:paraId="1626AE66" w14:textId="77777777" w:rsidR="00A021F4" w:rsidRPr="00A021F4" w:rsidRDefault="00A021F4" w:rsidP="00886E16">
      <w:pPr>
        <w:pStyle w:val="Heading1"/>
      </w:pPr>
      <w:bookmarkStart w:id="74" w:name="_Toc353829418"/>
      <w:r>
        <w:t>Evidentiary Burden</w:t>
      </w:r>
      <w:bookmarkEnd w:id="74"/>
    </w:p>
    <w:p w14:paraId="64FD32FA" w14:textId="77777777" w:rsidR="00A021F4" w:rsidRPr="00EB0DFD" w:rsidRDefault="00A021F4" w:rsidP="00A021F4">
      <w:pPr>
        <w:pStyle w:val="NoSpacing"/>
        <w:rPr>
          <w:b/>
          <w:color w:val="0000FF"/>
        </w:rPr>
      </w:pPr>
      <w:r w:rsidRPr="00EB0DFD">
        <w:rPr>
          <w:b/>
          <w:color w:val="0000FF"/>
        </w:rPr>
        <w:t xml:space="preserve">Plaintiff’s burden to prove evidence that supports case. Defendant only has evidentiary burden to bring evidence to negate the duty of care on policy grounds. </w:t>
      </w:r>
    </w:p>
    <w:p w14:paraId="60999C4D" w14:textId="77777777" w:rsidR="001C2F9E" w:rsidRDefault="00A021F4" w:rsidP="007C7346">
      <w:pPr>
        <w:pStyle w:val="NoSpacing"/>
        <w:numPr>
          <w:ilvl w:val="0"/>
          <w:numId w:val="68"/>
        </w:numPr>
      </w:pPr>
      <w:r>
        <w:t>May be done through direct evidence</w:t>
      </w:r>
      <w:r w:rsidR="001C2F9E">
        <w:t xml:space="preserve"> (testimony from witnesses, if true prove a fact without any inference) Bart saw Homer eat the pie.</w:t>
      </w:r>
    </w:p>
    <w:p w14:paraId="000E1D01" w14:textId="77777777" w:rsidR="001C2F9E" w:rsidRDefault="001C2F9E" w:rsidP="007C7346">
      <w:pPr>
        <w:pStyle w:val="NoSpacing"/>
        <w:numPr>
          <w:ilvl w:val="0"/>
          <w:numId w:val="68"/>
        </w:numPr>
      </w:pPr>
      <w:r>
        <w:t xml:space="preserve">Indirect, circumstantial, inferred. Bart saw Homer go into kitchen and make eating sounds. The pie was gone. </w:t>
      </w:r>
    </w:p>
    <w:p w14:paraId="387B5979" w14:textId="77777777" w:rsidR="00A021F4" w:rsidRDefault="001C2F9E" w:rsidP="001C2F9E">
      <w:pPr>
        <w:pStyle w:val="NoSpacing"/>
        <w:rPr>
          <w:b/>
        </w:rPr>
      </w:pPr>
      <w:r w:rsidRPr="001C2F9E">
        <w:rPr>
          <w:b/>
        </w:rPr>
        <w:t>Plaintiff discharges evidentiary burden every time they prove one of the elements.</w:t>
      </w:r>
      <w:r w:rsidR="00A021F4" w:rsidRPr="001C2F9E">
        <w:rPr>
          <w:b/>
        </w:rPr>
        <w:t xml:space="preserve"> </w:t>
      </w:r>
    </w:p>
    <w:p w14:paraId="52E64C06" w14:textId="1362D030" w:rsidR="0026459C" w:rsidRDefault="00403C89" w:rsidP="00CD7650">
      <w:pPr>
        <w:pStyle w:val="Title"/>
      </w:pPr>
      <w:bookmarkStart w:id="75" w:name="_Toc353829419"/>
      <w:r>
        <w:lastRenderedPageBreak/>
        <w:t xml:space="preserve">Strict and Vicarious </w:t>
      </w:r>
      <w:r w:rsidR="00EB23FA" w:rsidRPr="00D838E0">
        <w:t>Liability</w:t>
      </w:r>
      <w:bookmarkEnd w:id="75"/>
      <w:r w:rsidR="0026459C" w:rsidRPr="00D838E0">
        <w:t xml:space="preserve"> </w:t>
      </w:r>
    </w:p>
    <w:p w14:paraId="67FF5619" w14:textId="77777777" w:rsidR="00D838E0" w:rsidRPr="00D838E0" w:rsidRDefault="00D838E0" w:rsidP="00CD7650">
      <w:pPr>
        <w:pStyle w:val="Heading2"/>
      </w:pPr>
      <w:bookmarkStart w:id="76" w:name="_Toc353829420"/>
      <w:r w:rsidRPr="00D838E0">
        <w:t>Vicarious Liability</w:t>
      </w:r>
      <w:bookmarkEnd w:id="76"/>
      <w:r w:rsidRPr="00D838E0">
        <w:t xml:space="preserve"> </w:t>
      </w:r>
    </w:p>
    <w:p w14:paraId="0BCA3282" w14:textId="77777777" w:rsidR="00B5260A" w:rsidRPr="008C479A" w:rsidRDefault="00B5260A" w:rsidP="007C7346">
      <w:pPr>
        <w:numPr>
          <w:ilvl w:val="0"/>
          <w:numId w:val="77"/>
        </w:numPr>
        <w:rPr>
          <w:color w:val="000000" w:themeColor="text1"/>
        </w:rPr>
      </w:pPr>
      <w:r w:rsidRPr="00CB4A49">
        <w:rPr>
          <w:b/>
          <w:color w:val="000000" w:themeColor="text1"/>
        </w:rPr>
        <w:t>Statutory Vicarious Liability</w:t>
      </w:r>
      <w:r w:rsidRPr="008C479A">
        <w:rPr>
          <w:color w:val="000000" w:themeColor="text1"/>
        </w:rPr>
        <w:t xml:space="preserve"> – Vicarious liability created by legislation</w:t>
      </w:r>
    </w:p>
    <w:p w14:paraId="2B6C09CE" w14:textId="7D082965" w:rsidR="00A63AB5" w:rsidRPr="00A63AB5" w:rsidRDefault="00B5260A" w:rsidP="007C7346">
      <w:pPr>
        <w:numPr>
          <w:ilvl w:val="0"/>
          <w:numId w:val="77"/>
        </w:numPr>
        <w:rPr>
          <w:color w:val="000000" w:themeColor="text1"/>
        </w:rPr>
      </w:pPr>
      <w:r w:rsidRPr="00CB4A49">
        <w:rPr>
          <w:b/>
          <w:color w:val="000000" w:themeColor="text1"/>
        </w:rPr>
        <w:t>Principal-Agent Relationship</w:t>
      </w:r>
      <w:r w:rsidRPr="008C479A">
        <w:rPr>
          <w:color w:val="000000" w:themeColor="text1"/>
        </w:rPr>
        <w:t xml:space="preserve"> – where </w:t>
      </w:r>
      <w:r w:rsidR="00CB4A49">
        <w:rPr>
          <w:color w:val="000000" w:themeColor="text1"/>
        </w:rPr>
        <w:t>one</w:t>
      </w:r>
      <w:r w:rsidRPr="008C479A">
        <w:rPr>
          <w:color w:val="000000" w:themeColor="text1"/>
        </w:rPr>
        <w:t xml:space="preserve"> is authorized to act on </w:t>
      </w:r>
      <w:r w:rsidR="00CB4A49">
        <w:rPr>
          <w:color w:val="000000" w:themeColor="text1"/>
        </w:rPr>
        <w:t>other</w:t>
      </w:r>
      <w:r w:rsidRPr="008C479A">
        <w:rPr>
          <w:color w:val="000000" w:themeColor="text1"/>
        </w:rPr>
        <w:t>’s behalf</w:t>
      </w:r>
      <w:r w:rsidR="00A63AB5">
        <w:rPr>
          <w:color w:val="000000" w:themeColor="text1"/>
        </w:rPr>
        <w:br/>
        <w:t>MVA s 86 vicarious liability if you let someone use your car and they cause injury</w:t>
      </w:r>
    </w:p>
    <w:p w14:paraId="13282736" w14:textId="28FC75AD" w:rsidR="00B5260A" w:rsidRPr="008279E9" w:rsidRDefault="00B5260A" w:rsidP="007C7346">
      <w:pPr>
        <w:numPr>
          <w:ilvl w:val="0"/>
          <w:numId w:val="77"/>
        </w:numPr>
        <w:rPr>
          <w:color w:val="000000" w:themeColor="text1"/>
        </w:rPr>
      </w:pPr>
      <w:r w:rsidRPr="00CB4A49">
        <w:rPr>
          <w:b/>
          <w:color w:val="000000" w:themeColor="text1"/>
        </w:rPr>
        <w:t>Master-Servant Relationship</w:t>
      </w:r>
      <w:r w:rsidRPr="008C479A">
        <w:rPr>
          <w:color w:val="000000" w:themeColor="text1"/>
        </w:rPr>
        <w:t xml:space="preserve"> –</w:t>
      </w:r>
      <w:r w:rsidR="00CB4A49">
        <w:rPr>
          <w:color w:val="000000" w:themeColor="text1"/>
        </w:rPr>
        <w:t xml:space="preserve"> </w:t>
      </w:r>
      <w:r w:rsidRPr="008C479A">
        <w:rPr>
          <w:color w:val="000000" w:themeColor="text1"/>
        </w:rPr>
        <w:t>“employee-employer” relationship.</w:t>
      </w:r>
      <w:r w:rsidR="006F26A0">
        <w:rPr>
          <w:color w:val="000000" w:themeColor="text1"/>
        </w:rPr>
        <w:t xml:space="preserve"> </w:t>
      </w:r>
      <w:r w:rsidR="006F26A0">
        <w:rPr>
          <w:color w:val="000000" w:themeColor="text1"/>
        </w:rPr>
        <w:br/>
      </w:r>
      <w:r w:rsidR="006F26A0" w:rsidRPr="006F26A0">
        <w:rPr>
          <w:b/>
          <w:color w:val="000000" w:themeColor="text1"/>
          <w:highlight w:val="yellow"/>
        </w:rPr>
        <w:t>Test:</w:t>
      </w:r>
      <w:r w:rsidR="006F26A0">
        <w:rPr>
          <w:color w:val="000000" w:themeColor="text1"/>
        </w:rPr>
        <w:t xml:space="preserve"> W</w:t>
      </w:r>
      <w:r w:rsidR="006F26A0" w:rsidRPr="003F0902">
        <w:rPr>
          <w:color w:val="000000" w:themeColor="text1"/>
        </w:rPr>
        <w:t>hether the employee’s tortious act fell “within the ambit of the risk” that the employer’s enterprise created or exacerbated</w:t>
      </w:r>
    </w:p>
    <w:p w14:paraId="4996E7B4" w14:textId="77777777" w:rsidR="00D05832" w:rsidRPr="003E1073" w:rsidRDefault="00EB23FA" w:rsidP="00EB23FA">
      <w:pPr>
        <w:pStyle w:val="NoSpacing"/>
        <w:rPr>
          <w:b/>
          <w:color w:val="008000"/>
        </w:rPr>
      </w:pPr>
      <w:r w:rsidRPr="003E1073">
        <w:rPr>
          <w:b/>
          <w:color w:val="008000"/>
        </w:rPr>
        <w:t>Core idea of fault no</w:t>
      </w:r>
      <w:r w:rsidR="00D838E0" w:rsidRPr="003E1073">
        <w:rPr>
          <w:b/>
          <w:color w:val="008000"/>
        </w:rPr>
        <w:t>t</w:t>
      </w:r>
      <w:r w:rsidRPr="003E1073">
        <w:rPr>
          <w:b/>
          <w:color w:val="008000"/>
        </w:rPr>
        <w:t xml:space="preserve"> necessary here. </w:t>
      </w:r>
    </w:p>
    <w:p w14:paraId="3D43D070" w14:textId="77777777" w:rsidR="00194EA8" w:rsidRDefault="00EB23FA" w:rsidP="00775F36">
      <w:pPr>
        <w:pStyle w:val="NoSpacing"/>
        <w:numPr>
          <w:ilvl w:val="0"/>
          <w:numId w:val="19"/>
        </w:numPr>
      </w:pPr>
      <w:r>
        <w:t>Occurs in master/slave relationships</w:t>
      </w:r>
    </w:p>
    <w:p w14:paraId="6DA02FAD" w14:textId="77777777" w:rsidR="00EB23FA" w:rsidRPr="00E16A4C" w:rsidRDefault="00EB23FA" w:rsidP="00775F36">
      <w:pPr>
        <w:pStyle w:val="NoSpacing"/>
        <w:numPr>
          <w:ilvl w:val="0"/>
          <w:numId w:val="19"/>
        </w:numPr>
        <w:rPr>
          <w:b/>
          <w:color w:val="660066"/>
        </w:rPr>
      </w:pPr>
      <w:r w:rsidRPr="00E16A4C">
        <w:rPr>
          <w:b/>
          <w:color w:val="660066"/>
        </w:rPr>
        <w:t>Employers should be responsible for what their workers do.</w:t>
      </w:r>
      <w:r w:rsidRPr="00E16A4C">
        <w:rPr>
          <w:color w:val="660066"/>
        </w:rPr>
        <w:t xml:space="preserve"> </w:t>
      </w:r>
      <w:r w:rsidRPr="00E16A4C">
        <w:rPr>
          <w:b/>
          <w:color w:val="660066"/>
        </w:rPr>
        <w:t>Practical reason: they have more money</w:t>
      </w:r>
    </w:p>
    <w:p w14:paraId="3551FBA1" w14:textId="018A5F4A" w:rsidR="00EB23FA" w:rsidRDefault="00EB23FA" w:rsidP="00775F36">
      <w:pPr>
        <w:pStyle w:val="NoSpacing"/>
        <w:numPr>
          <w:ilvl w:val="0"/>
          <w:numId w:val="19"/>
        </w:numPr>
      </w:pPr>
      <w:r w:rsidRPr="00E16A4C">
        <w:rPr>
          <w:b/>
          <w:color w:val="660066"/>
        </w:rPr>
        <w:t>Corrective Justice</w:t>
      </w:r>
      <w:r>
        <w:rPr>
          <w:b/>
        </w:rPr>
        <w:t xml:space="preserve"> – </w:t>
      </w:r>
      <w:r>
        <w:t>Plaintiff should be compensated, sometimes the only way to get what’s fair is aim for deep pockets</w:t>
      </w:r>
      <w:r w:rsidR="00D50BE6">
        <w:t xml:space="preserve"> (</w:t>
      </w:r>
      <w:r w:rsidR="0046499D" w:rsidRPr="00E122E7">
        <w:rPr>
          <w:color w:val="0000FF"/>
        </w:rPr>
        <w:t>Kerr</w:t>
      </w:r>
      <w:r w:rsidR="00D50BE6">
        <w:rPr>
          <w:b/>
        </w:rPr>
        <w:t>)</w:t>
      </w:r>
    </w:p>
    <w:p w14:paraId="252F2C07" w14:textId="5D4A7C66" w:rsidR="00EB23FA" w:rsidRDefault="00C75DC3" w:rsidP="00775F36">
      <w:pPr>
        <w:pStyle w:val="NoSpacing"/>
        <w:numPr>
          <w:ilvl w:val="0"/>
          <w:numId w:val="19"/>
        </w:numPr>
      </w:pPr>
      <w:r w:rsidRPr="00E16A4C">
        <w:rPr>
          <w:b/>
          <w:color w:val="660066"/>
        </w:rPr>
        <w:t>Deterrence at issue</w:t>
      </w:r>
      <w:r>
        <w:rPr>
          <w:b/>
        </w:rPr>
        <w:t xml:space="preserve"> - </w:t>
      </w:r>
      <w:r w:rsidR="00F11B5A">
        <w:t>Some conduct is so extreme (teacher toucher) we don’t care that you did all you could do.</w:t>
      </w:r>
      <w:r w:rsidR="00D50BE6">
        <w:t xml:space="preserve"> (</w:t>
      </w:r>
      <w:r w:rsidR="0046499D" w:rsidRPr="00E122E7">
        <w:rPr>
          <w:color w:val="0000FF"/>
        </w:rPr>
        <w:t>Kerr</w:t>
      </w:r>
      <w:r w:rsidR="00D50BE6">
        <w:t>)</w:t>
      </w:r>
    </w:p>
    <w:p w14:paraId="373F31F1" w14:textId="1A9E2298" w:rsidR="00382598" w:rsidRDefault="00692F59" w:rsidP="00692F59">
      <w:pPr>
        <w:pStyle w:val="NoSpacing"/>
        <w:rPr>
          <w:color w:val="FF0000"/>
        </w:rPr>
      </w:pPr>
      <w:r w:rsidRPr="001D66A1">
        <w:rPr>
          <w:b/>
          <w:color w:val="0000FF"/>
        </w:rPr>
        <w:t>Bazley v Curry</w:t>
      </w:r>
      <w:r w:rsidRPr="00692F59">
        <w:t xml:space="preserve"> </w:t>
      </w:r>
      <w:r>
        <w:t xml:space="preserve">- </w:t>
      </w:r>
      <w:r w:rsidRPr="001C55EE">
        <w:rPr>
          <w:color w:val="FF0000"/>
        </w:rPr>
        <w:t>Curry had been abusing children in his care. Screening for hiring for Children’s Foundation. Missed that he was sexual predator. As soon as found out, fired him.</w:t>
      </w:r>
      <w:r w:rsidR="001C55EE">
        <w:rPr>
          <w:color w:val="FF0000"/>
        </w:rPr>
        <w:t xml:space="preserve">  Foundation vicariously liable b/c they increased risk by leaving him unsupervised for long periods.</w:t>
      </w:r>
    </w:p>
    <w:p w14:paraId="6ABD807A" w14:textId="77777777" w:rsidR="00E122E7" w:rsidRDefault="00E122E7" w:rsidP="00E122E7">
      <w:pPr>
        <w:rPr>
          <w:b/>
        </w:rPr>
      </w:pPr>
      <w:r w:rsidRPr="00E122E7">
        <w:rPr>
          <w:b/>
          <w:highlight w:val="yellow"/>
        </w:rPr>
        <w:t xml:space="preserve">Policy reasons </w:t>
      </w:r>
    </w:p>
    <w:p w14:paraId="563CCE8A" w14:textId="5A9C6076" w:rsidR="00E122E7" w:rsidRPr="00E122E7" w:rsidRDefault="00E122E7" w:rsidP="007C7346">
      <w:pPr>
        <w:pStyle w:val="ListParagraph"/>
        <w:numPr>
          <w:ilvl w:val="0"/>
          <w:numId w:val="78"/>
        </w:numPr>
        <w:rPr>
          <w:b/>
        </w:rPr>
      </w:pPr>
      <w:r w:rsidRPr="00E122E7">
        <w:rPr>
          <w:b/>
        </w:rPr>
        <w:t>Students should still be able to get compensation</w:t>
      </w:r>
    </w:p>
    <w:p w14:paraId="75CC768C" w14:textId="77777777" w:rsidR="00E122E7" w:rsidRPr="00E122E7" w:rsidRDefault="00E122E7" w:rsidP="007C7346">
      <w:pPr>
        <w:pStyle w:val="ListParagraph"/>
        <w:numPr>
          <w:ilvl w:val="0"/>
          <w:numId w:val="78"/>
        </w:numPr>
        <w:rPr>
          <w:b/>
        </w:rPr>
      </w:pPr>
      <w:r w:rsidRPr="00E122E7">
        <w:rPr>
          <w:b/>
        </w:rPr>
        <w:t xml:space="preserve">Corrective justice – victims in vulnerable population </w:t>
      </w:r>
    </w:p>
    <w:p w14:paraId="3FECC0B6" w14:textId="6432B447" w:rsidR="00E122E7" w:rsidRPr="00F44892" w:rsidRDefault="00E122E7" w:rsidP="007C7346">
      <w:pPr>
        <w:pStyle w:val="ListParagraph"/>
        <w:numPr>
          <w:ilvl w:val="0"/>
          <w:numId w:val="78"/>
        </w:numPr>
      </w:pPr>
      <w:r>
        <w:t xml:space="preserve">Conduct so extreme, </w:t>
      </w:r>
      <w:r w:rsidRPr="00F44892">
        <w:t>doe</w:t>
      </w:r>
      <w:r>
        <w:t xml:space="preserve">sn’t matter if they weren’t at fault, </w:t>
      </w:r>
      <w:r w:rsidRPr="00F44892">
        <w:t>should be liable</w:t>
      </w:r>
    </w:p>
    <w:p w14:paraId="743CFAF1" w14:textId="2FD143CB" w:rsidR="00E122E7" w:rsidRPr="00485854" w:rsidRDefault="00485854" w:rsidP="007C7346">
      <w:pPr>
        <w:pStyle w:val="ListParagraph"/>
        <w:numPr>
          <w:ilvl w:val="0"/>
          <w:numId w:val="78"/>
        </w:numPr>
        <w:rPr>
          <w:b/>
        </w:rPr>
      </w:pPr>
      <w:r w:rsidRPr="00485854">
        <w:rPr>
          <w:b/>
        </w:rPr>
        <w:t>Provides a j</w:t>
      </w:r>
      <w:r w:rsidR="00E122E7" w:rsidRPr="00485854">
        <w:rPr>
          <w:b/>
        </w:rPr>
        <w:t>ust and practical remedy</w:t>
      </w:r>
    </w:p>
    <w:p w14:paraId="6273E9FB" w14:textId="77777777" w:rsidR="00E122E7" w:rsidRPr="00F44892" w:rsidRDefault="00E122E7" w:rsidP="007C7346">
      <w:pPr>
        <w:pStyle w:val="ListParagraph"/>
        <w:numPr>
          <w:ilvl w:val="0"/>
          <w:numId w:val="78"/>
        </w:numPr>
      </w:pPr>
      <w:r w:rsidRPr="00485854">
        <w:rPr>
          <w:b/>
        </w:rPr>
        <w:t>Effective compensation</w:t>
      </w:r>
      <w:r w:rsidRPr="00F44892">
        <w:t xml:space="preserve"> – deeper pockets</w:t>
      </w:r>
    </w:p>
    <w:p w14:paraId="2C0EFE41" w14:textId="7C633446" w:rsidR="00E122E7" w:rsidRPr="007B34FD" w:rsidRDefault="00A63AB5" w:rsidP="00692F59">
      <w:pPr>
        <w:pStyle w:val="NoSpacing"/>
        <w:rPr>
          <w:b/>
          <w:color w:val="0000FF"/>
        </w:rPr>
      </w:pPr>
      <w:r w:rsidRPr="006F26A0">
        <w:rPr>
          <w:b/>
          <w:color w:val="0000FF"/>
        </w:rPr>
        <w:t>Jacobi v Griffiths</w:t>
      </w:r>
      <w:r>
        <w:rPr>
          <w:b/>
          <w:color w:val="0000FF"/>
        </w:rPr>
        <w:t xml:space="preserve"> –</w:t>
      </w:r>
      <w:r w:rsidRPr="00A63AB5">
        <w:rPr>
          <w:color w:val="FF0000"/>
        </w:rPr>
        <w:t xml:space="preserve"> </w:t>
      </w:r>
      <w:r>
        <w:rPr>
          <w:color w:val="FF0000"/>
        </w:rPr>
        <w:t>E</w:t>
      </w:r>
      <w:r w:rsidR="00B9389E">
        <w:rPr>
          <w:color w:val="FF0000"/>
        </w:rPr>
        <w:t>mployment</w:t>
      </w:r>
      <w:r w:rsidRPr="00A63AB5">
        <w:rPr>
          <w:color w:val="FF0000"/>
        </w:rPr>
        <w:t xml:space="preserve"> for group activities in public outdoor spaces with children.  Employee </w:t>
      </w:r>
      <w:r w:rsidR="00B9389E">
        <w:rPr>
          <w:color w:val="FF0000"/>
        </w:rPr>
        <w:t xml:space="preserve">isolated kids from group. </w:t>
      </w:r>
      <w:r w:rsidRPr="00A63AB5">
        <w:rPr>
          <w:color w:val="FF0000"/>
        </w:rPr>
        <w:t>Employer not liable.</w:t>
      </w:r>
    </w:p>
    <w:p w14:paraId="1138F45D" w14:textId="08E97DA8" w:rsidR="00512BA4" w:rsidRPr="00F66421" w:rsidRDefault="00512BA4" w:rsidP="00692F59">
      <w:pPr>
        <w:pStyle w:val="NoSpacing"/>
        <w:rPr>
          <w:b/>
          <w:color w:val="0000FF"/>
        </w:rPr>
      </w:pPr>
      <w:r w:rsidRPr="006F26A0">
        <w:rPr>
          <w:b/>
          <w:color w:val="0000FF"/>
        </w:rPr>
        <w:t>Blackwater v Plint</w:t>
      </w:r>
      <w:r w:rsidR="009B6893">
        <w:rPr>
          <w:b/>
          <w:color w:val="0000FF"/>
        </w:rPr>
        <w:t xml:space="preserve"> </w:t>
      </w:r>
      <w:r w:rsidR="009B6893" w:rsidRPr="009B6893">
        <w:rPr>
          <w:color w:val="FF0000"/>
        </w:rPr>
        <w:t>Church held 25% responsible for harms caused in residential schools, 75% to Canada</w:t>
      </w:r>
      <w:r w:rsidR="009B6893">
        <w:rPr>
          <w:color w:val="FF0000"/>
        </w:rPr>
        <w:t xml:space="preserve">. </w:t>
      </w:r>
      <w:r w:rsidR="00EE3166">
        <w:rPr>
          <w:color w:val="FF0000"/>
        </w:rPr>
        <w:t>Church had significant role in res schools – hired and fired employees, partly for the govt but partly to impose Christian education on Ab kids.</w:t>
      </w:r>
    </w:p>
    <w:p w14:paraId="1DB8C889" w14:textId="77777777" w:rsidR="00F11B5A" w:rsidRDefault="00F11B5A" w:rsidP="00692F59">
      <w:pPr>
        <w:pStyle w:val="Heading1"/>
      </w:pPr>
      <w:bookmarkStart w:id="77" w:name="_Toc353829421"/>
      <w:r>
        <w:t>Salmond Test</w:t>
      </w:r>
      <w:r w:rsidR="00D50BE6">
        <w:t xml:space="preserve"> (</w:t>
      </w:r>
      <w:r w:rsidR="00D50BE6" w:rsidRPr="00692F59">
        <w:rPr>
          <w:color w:val="0000FF"/>
        </w:rPr>
        <w:t>Kerr</w:t>
      </w:r>
      <w:r w:rsidR="00D50BE6">
        <w:t>)</w:t>
      </w:r>
      <w:bookmarkEnd w:id="77"/>
    </w:p>
    <w:p w14:paraId="54F1E7E4" w14:textId="77777777" w:rsidR="00F11B5A" w:rsidRDefault="00F11B5A" w:rsidP="00775F36">
      <w:pPr>
        <w:pStyle w:val="NoSpacing"/>
        <w:numPr>
          <w:ilvl w:val="0"/>
          <w:numId w:val="20"/>
        </w:numPr>
      </w:pPr>
      <w:r>
        <w:t>Employees acts authorized by employer</w:t>
      </w:r>
    </w:p>
    <w:p w14:paraId="5F59F18A" w14:textId="77777777" w:rsidR="00F11B5A" w:rsidRDefault="00F11B5A" w:rsidP="00775F36">
      <w:pPr>
        <w:pStyle w:val="NoSpacing"/>
        <w:numPr>
          <w:ilvl w:val="0"/>
          <w:numId w:val="20"/>
        </w:numPr>
      </w:pPr>
      <w:r>
        <w:t>Unauthorized acts so connected with authorized act that they may be regarded as modes of doing act (albeit improper)</w:t>
      </w:r>
    </w:p>
    <w:p w14:paraId="18942190" w14:textId="77777777" w:rsidR="00D50BE6" w:rsidRPr="0020193C" w:rsidRDefault="00D50BE6" w:rsidP="00F11B5A">
      <w:pPr>
        <w:pStyle w:val="NoSpacing"/>
        <w:rPr>
          <w:b/>
        </w:rPr>
      </w:pPr>
      <w:r w:rsidRPr="0020193C">
        <w:rPr>
          <w:b/>
        </w:rPr>
        <w:t>If it is unclear:</w:t>
      </w:r>
    </w:p>
    <w:p w14:paraId="05D85068" w14:textId="77777777" w:rsidR="00D50BE6" w:rsidRDefault="00D50BE6" w:rsidP="00775F36">
      <w:pPr>
        <w:pStyle w:val="NoSpacing"/>
        <w:numPr>
          <w:ilvl w:val="0"/>
          <w:numId w:val="21"/>
        </w:numPr>
      </w:pPr>
      <w:r>
        <w:t>Look for existing precedents. Must be “really” similar on facts</w:t>
      </w:r>
    </w:p>
    <w:p w14:paraId="56915702" w14:textId="77777777" w:rsidR="00D50BE6" w:rsidRDefault="00D50BE6" w:rsidP="00775F36">
      <w:pPr>
        <w:pStyle w:val="NoSpacing"/>
        <w:numPr>
          <w:ilvl w:val="0"/>
          <w:numId w:val="21"/>
        </w:numPr>
      </w:pPr>
      <w:r>
        <w:t>If there’</w:t>
      </w:r>
      <w:r w:rsidR="0020193C">
        <w:t xml:space="preserve">s no precedent look </w:t>
      </w:r>
      <w:r>
        <w:t>to policy</w:t>
      </w:r>
    </w:p>
    <w:p w14:paraId="12D6F2FA" w14:textId="55F6C675" w:rsidR="00F11B5A" w:rsidRPr="00384302" w:rsidRDefault="0020193C" w:rsidP="00384302">
      <w:pPr>
        <w:pStyle w:val="NoSpacing"/>
        <w:rPr>
          <w:b/>
        </w:rPr>
      </w:pPr>
      <w:r w:rsidRPr="0020193C">
        <w:rPr>
          <w:b/>
        </w:rPr>
        <w:t xml:space="preserve">Real Question is: </w:t>
      </w:r>
      <w:r w:rsidR="009952F1">
        <w:t>Sufficient</w:t>
      </w:r>
      <w:r>
        <w:t xml:space="preserve"> </w:t>
      </w:r>
      <w:r w:rsidR="00D50BE6">
        <w:t xml:space="preserve">connection between </w:t>
      </w:r>
      <w:r>
        <w:t>employer’s</w:t>
      </w:r>
      <w:r w:rsidR="00D50BE6">
        <w:t xml:space="preserve"> creation or enhancement of t</w:t>
      </w:r>
      <w:r w:rsidR="009952F1">
        <w:t>he risk and wrong complained of</w:t>
      </w:r>
      <w:r>
        <w:t xml:space="preserve">? </w:t>
      </w:r>
    </w:p>
    <w:p w14:paraId="7A4E7E82" w14:textId="7FBD15D7" w:rsidR="0020193C" w:rsidRPr="0020193C" w:rsidRDefault="0020193C" w:rsidP="00F11B5A">
      <w:pPr>
        <w:pStyle w:val="NoSpacing"/>
        <w:rPr>
          <w:b/>
        </w:rPr>
      </w:pPr>
      <w:r w:rsidRPr="0020193C">
        <w:rPr>
          <w:b/>
        </w:rPr>
        <w:t>Factors to consider:</w:t>
      </w:r>
      <w:r w:rsidR="007B34FD">
        <w:rPr>
          <w:b/>
        </w:rPr>
        <w:t xml:space="preserve"> </w:t>
      </w:r>
      <w:r w:rsidR="007B34FD" w:rsidRPr="007B34FD">
        <w:rPr>
          <w:b/>
          <w:color w:val="0000FF"/>
        </w:rPr>
        <w:t>Bazley, Blackwater</w:t>
      </w:r>
    </w:p>
    <w:p w14:paraId="305837EA" w14:textId="77777777" w:rsidR="0020193C" w:rsidRDefault="0020193C" w:rsidP="00775F36">
      <w:pPr>
        <w:pStyle w:val="NoSpacing"/>
        <w:numPr>
          <w:ilvl w:val="0"/>
          <w:numId w:val="22"/>
        </w:numPr>
      </w:pPr>
      <w:r>
        <w:t>Did the enterprise afford the employee the opportunity to abuse his power?</w:t>
      </w:r>
    </w:p>
    <w:p w14:paraId="4365DB0F" w14:textId="77777777" w:rsidR="0020193C" w:rsidRDefault="0020193C" w:rsidP="00775F36">
      <w:pPr>
        <w:pStyle w:val="NoSpacing"/>
        <w:numPr>
          <w:ilvl w:val="0"/>
          <w:numId w:val="22"/>
        </w:numPr>
      </w:pPr>
      <w:r>
        <w:t>Did the wrongful act in any way forward the employers aim?</w:t>
      </w:r>
    </w:p>
    <w:p w14:paraId="35919A21" w14:textId="77777777" w:rsidR="0020193C" w:rsidRDefault="0020193C" w:rsidP="00775F36">
      <w:pPr>
        <w:pStyle w:val="NoSpacing"/>
        <w:numPr>
          <w:ilvl w:val="0"/>
          <w:numId w:val="22"/>
        </w:numPr>
      </w:pPr>
      <w:r>
        <w:t>Did the enterprise confer more power on the employee over the victim</w:t>
      </w:r>
    </w:p>
    <w:p w14:paraId="5E407ED5" w14:textId="77777777" w:rsidR="00382598" w:rsidRDefault="0020193C" w:rsidP="00775F36">
      <w:pPr>
        <w:pStyle w:val="NoSpacing"/>
        <w:numPr>
          <w:ilvl w:val="0"/>
          <w:numId w:val="22"/>
        </w:numPr>
      </w:pPr>
      <w:r>
        <w:t>What are potential victim’s vulnerabilities to this wrongful exercise of power?</w:t>
      </w:r>
    </w:p>
    <w:p w14:paraId="05AA23A5" w14:textId="6B4E89DE" w:rsidR="0020193C" w:rsidRDefault="0020193C" w:rsidP="00382598">
      <w:pPr>
        <w:pStyle w:val="NoSpacing"/>
      </w:pPr>
      <w:r w:rsidRPr="00382598">
        <w:rPr>
          <w:b/>
        </w:rPr>
        <w:t>Employer only liable where the harm is done while in course of work. Must do it at work, course of agency or employment.</w:t>
      </w:r>
    </w:p>
    <w:p w14:paraId="3075785F" w14:textId="77777777" w:rsidR="00194EA8" w:rsidRPr="00D838E0" w:rsidRDefault="00D838E0" w:rsidP="00CD7650">
      <w:pPr>
        <w:pStyle w:val="Heading2"/>
      </w:pPr>
      <w:bookmarkStart w:id="78" w:name="_Toc353829422"/>
      <w:r>
        <w:lastRenderedPageBreak/>
        <w:t>Strict Liability</w:t>
      </w:r>
      <w:bookmarkEnd w:id="78"/>
    </w:p>
    <w:p w14:paraId="2597B459" w14:textId="77777777" w:rsidR="00194EA8" w:rsidRPr="00C01395" w:rsidRDefault="002D6D0E" w:rsidP="00CD7650">
      <w:pPr>
        <w:pStyle w:val="Heading3"/>
        <w:rPr>
          <w:rFonts w:eastAsiaTheme="minorHAnsi" w:cstheme="minorBidi"/>
          <w:i w:val="0"/>
          <w:smallCaps w:val="0"/>
          <w:sz w:val="18"/>
          <w:szCs w:val="22"/>
        </w:rPr>
      </w:pPr>
      <w:r w:rsidRPr="00C01395">
        <w:rPr>
          <w:rFonts w:eastAsiaTheme="minorHAnsi" w:cstheme="minorBidi"/>
          <w:i w:val="0"/>
          <w:smallCaps w:val="0"/>
          <w:sz w:val="18"/>
          <w:szCs w:val="22"/>
        </w:rPr>
        <w:t xml:space="preserve">Rowlins v Fletcher – Test for strict liability </w:t>
      </w:r>
      <w:r w:rsidR="00B1633F" w:rsidRPr="00C01395">
        <w:rPr>
          <w:rFonts w:eastAsiaTheme="minorHAnsi" w:cstheme="minorBidi"/>
          <w:i w:val="0"/>
          <w:smallCaps w:val="0"/>
          <w:sz w:val="18"/>
          <w:szCs w:val="22"/>
        </w:rPr>
        <w:t>(mine Shaft)</w:t>
      </w:r>
    </w:p>
    <w:p w14:paraId="47EE7A05" w14:textId="77777777" w:rsidR="0063338B" w:rsidRPr="0063338B" w:rsidRDefault="0063338B" w:rsidP="00775F36">
      <w:pPr>
        <w:pStyle w:val="NoSpacing"/>
        <w:numPr>
          <w:ilvl w:val="0"/>
          <w:numId w:val="23"/>
        </w:numPr>
        <w:rPr>
          <w:b/>
        </w:rPr>
      </w:pPr>
      <w:r>
        <w:t>Non-natural use of land</w:t>
      </w:r>
    </w:p>
    <w:p w14:paraId="22CBFACB" w14:textId="77777777" w:rsidR="00B1633F" w:rsidRDefault="0063338B" w:rsidP="005A4784">
      <w:pPr>
        <w:pStyle w:val="NoSpacing"/>
        <w:numPr>
          <w:ilvl w:val="0"/>
          <w:numId w:val="18"/>
        </w:numPr>
      </w:pPr>
      <w:r>
        <w:t>Something that is dangerous extraordinary or generally of no use to society</w:t>
      </w:r>
      <w:r w:rsidR="00B1633F" w:rsidRPr="00B1633F">
        <w:t xml:space="preserve"> </w:t>
      </w:r>
    </w:p>
    <w:p w14:paraId="06610395" w14:textId="77777777" w:rsidR="0063338B" w:rsidRPr="00C01395" w:rsidRDefault="00B1633F" w:rsidP="00CD7650">
      <w:pPr>
        <w:pStyle w:val="Heading3"/>
        <w:rPr>
          <w:rFonts w:eastAsiaTheme="minorHAnsi" w:cstheme="minorBidi"/>
          <w:i w:val="0"/>
          <w:smallCaps w:val="0"/>
          <w:sz w:val="18"/>
          <w:szCs w:val="22"/>
        </w:rPr>
      </w:pPr>
      <w:r w:rsidRPr="00C01395">
        <w:rPr>
          <w:rFonts w:eastAsiaTheme="minorHAnsi" w:cstheme="minorBidi"/>
          <w:i w:val="0"/>
          <w:smallCaps w:val="0"/>
          <w:sz w:val="18"/>
          <w:szCs w:val="22"/>
        </w:rPr>
        <w:t>Gerstsen – Methane gas from dump filled garage</w:t>
      </w:r>
    </w:p>
    <w:p w14:paraId="52D329B1" w14:textId="77777777" w:rsidR="0063338B" w:rsidRPr="0063338B" w:rsidRDefault="0063338B" w:rsidP="005A4784">
      <w:pPr>
        <w:pStyle w:val="NoSpacing"/>
        <w:numPr>
          <w:ilvl w:val="0"/>
          <w:numId w:val="18"/>
        </w:numPr>
        <w:rPr>
          <w:b/>
        </w:rPr>
      </w:pPr>
      <w:r>
        <w:t>Something’s are inherently dangerous (storing bulk water, explosives, nuclear explosives)</w:t>
      </w:r>
    </w:p>
    <w:p w14:paraId="09F35ED8" w14:textId="77777777" w:rsidR="0063338B" w:rsidRPr="0063338B" w:rsidRDefault="0063338B" w:rsidP="00775F36">
      <w:pPr>
        <w:pStyle w:val="NoSpacing"/>
        <w:numPr>
          <w:ilvl w:val="0"/>
          <w:numId w:val="23"/>
        </w:numPr>
        <w:rPr>
          <w:b/>
        </w:rPr>
      </w:pPr>
      <w:r>
        <w:t>Escape of something likely to cause mischief</w:t>
      </w:r>
    </w:p>
    <w:p w14:paraId="588A3B64" w14:textId="77777777" w:rsidR="00B1633F" w:rsidRPr="00C01395" w:rsidRDefault="00B1633F" w:rsidP="00CD7650">
      <w:pPr>
        <w:pStyle w:val="Heading3"/>
        <w:rPr>
          <w:rFonts w:eastAsiaTheme="minorHAnsi" w:cstheme="minorBidi"/>
          <w:i w:val="0"/>
          <w:smallCaps w:val="0"/>
          <w:sz w:val="18"/>
          <w:szCs w:val="22"/>
        </w:rPr>
      </w:pPr>
      <w:r w:rsidRPr="00C01395">
        <w:rPr>
          <w:rFonts w:eastAsiaTheme="minorHAnsi" w:cstheme="minorBidi"/>
          <w:i w:val="0"/>
          <w:smallCaps w:val="0"/>
          <w:sz w:val="18"/>
          <w:szCs w:val="22"/>
        </w:rPr>
        <w:t>Reed v Lions – Must leave your land</w:t>
      </w:r>
    </w:p>
    <w:p w14:paraId="2DDD2ADB" w14:textId="5F1A19B8" w:rsidR="00B1633F" w:rsidRPr="00E37A1D" w:rsidRDefault="00E37A1D" w:rsidP="00775F36">
      <w:pPr>
        <w:pStyle w:val="NoSpacing"/>
        <w:numPr>
          <w:ilvl w:val="0"/>
          <w:numId w:val="23"/>
        </w:numPr>
        <w:rPr>
          <w:b/>
        </w:rPr>
      </w:pPr>
      <w:r>
        <w:t xml:space="preserve">Harm done - </w:t>
      </w:r>
      <w:r w:rsidR="00B1633F">
        <w:t>Must be concrete damage</w:t>
      </w:r>
    </w:p>
    <w:p w14:paraId="18C1CCA8" w14:textId="77777777" w:rsidR="0063338B" w:rsidRPr="00B1633F" w:rsidRDefault="00B1633F" w:rsidP="00B1633F">
      <w:pPr>
        <w:pStyle w:val="NoSpacing"/>
        <w:ind w:left="360"/>
        <w:rPr>
          <w:b/>
        </w:rPr>
      </w:pPr>
      <w:r w:rsidRPr="00B1633F">
        <w:rPr>
          <w:b/>
        </w:rPr>
        <w:t>Defences</w:t>
      </w:r>
    </w:p>
    <w:p w14:paraId="5DD50C3E" w14:textId="77777777" w:rsidR="00B1633F" w:rsidRPr="00B1633F" w:rsidRDefault="00B1633F" w:rsidP="0063338B">
      <w:pPr>
        <w:pStyle w:val="NoSpacing"/>
      </w:pPr>
      <w:r>
        <w:t>Consent, common benefit, preventing escape was job of plaintiff, act of god/stranger.</w:t>
      </w:r>
    </w:p>
    <w:p w14:paraId="51437DBD" w14:textId="77777777" w:rsidR="002D6D0E" w:rsidRDefault="002D6D0E" w:rsidP="002D6D0E">
      <w:pPr>
        <w:pStyle w:val="NoSpacing"/>
        <w:rPr>
          <w:b/>
        </w:rPr>
      </w:pPr>
      <w:r>
        <w:rPr>
          <w:b/>
        </w:rPr>
        <w:t>Problems with the test.</w:t>
      </w:r>
    </w:p>
    <w:p w14:paraId="253BA5FC" w14:textId="77777777" w:rsidR="002D6D0E" w:rsidRDefault="0063338B" w:rsidP="005A4784">
      <w:pPr>
        <w:pStyle w:val="NoSpacing"/>
        <w:numPr>
          <w:ilvl w:val="0"/>
          <w:numId w:val="18"/>
        </w:numPr>
      </w:pPr>
      <w:r>
        <w:t>Generally tort is based on negligent and intentional fault. Does not even involve foreseeability of risk</w:t>
      </w:r>
    </w:p>
    <w:p w14:paraId="155D61B0" w14:textId="3A7957FB" w:rsidR="006E5996" w:rsidRPr="002D6D0E" w:rsidRDefault="006E5996" w:rsidP="006E5996">
      <w:pPr>
        <w:pStyle w:val="Heading2"/>
      </w:pPr>
      <w:bookmarkStart w:id="79" w:name="_Toc353829423"/>
      <w:r>
        <w:t>Govt Liability</w:t>
      </w:r>
      <w:bookmarkEnd w:id="79"/>
    </w:p>
    <w:p w14:paraId="50EC9946" w14:textId="7122442A" w:rsidR="00007F97" w:rsidRPr="00B9389E" w:rsidRDefault="00007F97" w:rsidP="007C7346">
      <w:pPr>
        <w:pStyle w:val="ListParagraph"/>
        <w:numPr>
          <w:ilvl w:val="0"/>
          <w:numId w:val="75"/>
        </w:numPr>
      </w:pPr>
      <w:r>
        <w:t>Tribunals</w:t>
      </w:r>
      <w:r w:rsidR="00B9389E">
        <w:t xml:space="preserve">, </w:t>
      </w:r>
      <w:r>
        <w:t>Quasi-judicial agencies</w:t>
      </w:r>
      <w:r w:rsidR="00B9389E">
        <w:t>, r</w:t>
      </w:r>
      <w:r>
        <w:t>egulatory agencies</w:t>
      </w:r>
      <w:r w:rsidR="00B9389E">
        <w:t xml:space="preserve">, </w:t>
      </w:r>
      <w:r>
        <w:t>Municipal govts</w:t>
      </w:r>
      <w:r w:rsidR="00B9389E">
        <w:t xml:space="preserve">, </w:t>
      </w:r>
      <w:r>
        <w:t>Crown Corporations</w:t>
      </w:r>
    </w:p>
    <w:p w14:paraId="5C31171E" w14:textId="77777777" w:rsidR="006E5996" w:rsidRPr="00D46AA6" w:rsidRDefault="006E5996" w:rsidP="006E5996">
      <w:pPr>
        <w:rPr>
          <w:rFonts w:cs="Arial"/>
          <w:b/>
          <w:iCs/>
          <w:color w:val="0000FF"/>
        </w:rPr>
      </w:pPr>
      <w:r w:rsidRPr="00D46AA6">
        <w:rPr>
          <w:rFonts w:cs="Arial"/>
          <w:b/>
          <w:iCs/>
          <w:color w:val="0000FF"/>
        </w:rPr>
        <w:t>Welbridge Holdings Ltd. v Greater Winnipeg</w:t>
      </w:r>
    </w:p>
    <w:p w14:paraId="6250B90E" w14:textId="0AA3D243" w:rsidR="006E5996" w:rsidRPr="00D46AA6" w:rsidRDefault="00D46AA6" w:rsidP="00775F36">
      <w:pPr>
        <w:pStyle w:val="NoSpacing"/>
        <w:numPr>
          <w:ilvl w:val="0"/>
          <w:numId w:val="19"/>
        </w:numPr>
      </w:pPr>
      <w:r>
        <w:t>L</w:t>
      </w:r>
      <w:r w:rsidR="006E5996" w:rsidRPr="00D46AA6">
        <w:t>egislative functions of government do not give rise to a duty of care to private citizens</w:t>
      </w:r>
      <w:r w:rsidR="0039730E">
        <w:t xml:space="preserve"> – citizens deal with govt through voting not </w:t>
      </w:r>
      <w:r w:rsidR="0018386F">
        <w:t>litigation</w:t>
      </w:r>
    </w:p>
    <w:p w14:paraId="4DD84226" w14:textId="13F53810" w:rsidR="006E5996" w:rsidRPr="00D46AA6" w:rsidRDefault="001512E9" w:rsidP="00775F36">
      <w:pPr>
        <w:pStyle w:val="NoSpacing"/>
        <w:numPr>
          <w:ilvl w:val="0"/>
          <w:numId w:val="19"/>
        </w:numPr>
      </w:pPr>
      <w:r w:rsidRPr="00D46AA6">
        <w:t>J</w:t>
      </w:r>
      <w:r w:rsidR="006E5996" w:rsidRPr="00D46AA6">
        <w:t>udicial officials performing their functions, in the absence of fraud or bad faith, are not liable in Canada to negligence actions</w:t>
      </w:r>
    </w:p>
    <w:p w14:paraId="391DA4B0" w14:textId="0643F95C" w:rsidR="006E5996" w:rsidRDefault="006E5996" w:rsidP="00775F36">
      <w:pPr>
        <w:pStyle w:val="NoSpacing"/>
        <w:numPr>
          <w:ilvl w:val="0"/>
          <w:numId w:val="19"/>
        </w:numPr>
      </w:pPr>
      <w:r w:rsidRPr="00D46AA6">
        <w:t>These immunities are necessary to protect the integrity and functioning of both government and the judicial process.</w:t>
      </w:r>
    </w:p>
    <w:p w14:paraId="4143D246" w14:textId="2A0C1910" w:rsidR="006E5996" w:rsidRPr="008D63E8" w:rsidRDefault="006E5996" w:rsidP="006E5996">
      <w:pPr>
        <w:rPr>
          <w:b/>
        </w:rPr>
      </w:pPr>
      <w:r w:rsidRPr="008D63E8">
        <w:rPr>
          <w:b/>
        </w:rPr>
        <w:t xml:space="preserve">Anns was modified in </w:t>
      </w:r>
      <w:r w:rsidRPr="002C5EEB">
        <w:rPr>
          <w:b/>
          <w:color w:val="0000FF"/>
        </w:rPr>
        <w:t>Cooper</w:t>
      </w:r>
      <w:r w:rsidRPr="008D63E8">
        <w:rPr>
          <w:b/>
        </w:rPr>
        <w:t xml:space="preserve"> to when </w:t>
      </w:r>
      <w:r w:rsidR="002C5EEB">
        <w:rPr>
          <w:b/>
        </w:rPr>
        <w:t xml:space="preserve">Crown owes private citizen </w:t>
      </w:r>
      <w:r w:rsidRPr="008D63E8">
        <w:rPr>
          <w:b/>
        </w:rPr>
        <w:t>duty of care:</w:t>
      </w:r>
    </w:p>
    <w:p w14:paraId="61E69534" w14:textId="4AF5743E" w:rsidR="006E5996" w:rsidRPr="006442D9" w:rsidRDefault="002C5EEB" w:rsidP="00775F36">
      <w:pPr>
        <w:pStyle w:val="NoSpacing"/>
        <w:numPr>
          <w:ilvl w:val="0"/>
          <w:numId w:val="19"/>
        </w:numPr>
      </w:pPr>
      <w:r>
        <w:t>Within</w:t>
      </w:r>
      <w:r w:rsidR="006E5996" w:rsidRPr="002C5EEB">
        <w:t xml:space="preserve"> the context of policies that involve many social and political considerations.  </w:t>
      </w:r>
    </w:p>
    <w:p w14:paraId="65F6DA8F" w14:textId="22BAD328" w:rsidR="006E5996" w:rsidRPr="007E57DB" w:rsidRDefault="000C749B" w:rsidP="00775F36">
      <w:pPr>
        <w:pStyle w:val="NoSpacing"/>
        <w:numPr>
          <w:ilvl w:val="0"/>
          <w:numId w:val="19"/>
        </w:numPr>
      </w:pPr>
      <w:r>
        <w:t>Govt</w:t>
      </w:r>
      <w:r w:rsidR="006E5996" w:rsidRPr="002C5EEB">
        <w:t xml:space="preserve"> liability is maintained when it exercising its operational functions in bad-faith or for a complete failure to even consider exercising its statutory power.</w:t>
      </w:r>
    </w:p>
    <w:p w14:paraId="7B2D161E" w14:textId="4D0A3001" w:rsidR="006E5996" w:rsidRPr="000C749B" w:rsidRDefault="000C749B" w:rsidP="006E5996">
      <w:pPr>
        <w:rPr>
          <w:b/>
        </w:rPr>
      </w:pPr>
      <w:r w:rsidRPr="000C749B">
        <w:rPr>
          <w:b/>
        </w:rPr>
        <w:t>D</w:t>
      </w:r>
      <w:r w:rsidR="006E5996" w:rsidRPr="000C749B">
        <w:rPr>
          <w:b/>
        </w:rPr>
        <w:t>uty of care still exists for governments in the v</w:t>
      </w:r>
      <w:r>
        <w:rPr>
          <w:b/>
        </w:rPr>
        <w:t>arious areas, including (p 231)</w:t>
      </w:r>
    </w:p>
    <w:p w14:paraId="0BB66AD2" w14:textId="77777777" w:rsidR="006E5996" w:rsidRPr="000C749B" w:rsidRDefault="006E5996" w:rsidP="007C7346">
      <w:pPr>
        <w:numPr>
          <w:ilvl w:val="0"/>
          <w:numId w:val="73"/>
        </w:numPr>
        <w:rPr>
          <w:rFonts w:cs="Arial"/>
          <w:iCs/>
        </w:rPr>
      </w:pPr>
      <w:r w:rsidRPr="000C749B">
        <w:rPr>
          <w:rFonts w:cs="Arial"/>
          <w:iCs/>
        </w:rPr>
        <w:t>inspection of buildings and road maintenance;</w:t>
      </w:r>
    </w:p>
    <w:p w14:paraId="702CBFBF" w14:textId="77777777" w:rsidR="006E5996" w:rsidRPr="000C749B" w:rsidRDefault="006E5996" w:rsidP="007C7346">
      <w:pPr>
        <w:numPr>
          <w:ilvl w:val="0"/>
          <w:numId w:val="73"/>
        </w:numPr>
        <w:rPr>
          <w:rFonts w:cs="Arial"/>
          <w:iCs/>
        </w:rPr>
      </w:pPr>
      <w:r w:rsidRPr="000C749B">
        <w:rPr>
          <w:rFonts w:cs="Arial"/>
          <w:iCs/>
        </w:rPr>
        <w:t>duty of care on the part of police to criminal suspects and to families of deceased victims of police shootings in the context of an investigation;</w:t>
      </w:r>
    </w:p>
    <w:p w14:paraId="7FC4EAD5" w14:textId="77777777" w:rsidR="006E5996" w:rsidRPr="000C749B" w:rsidRDefault="006E5996" w:rsidP="007C7346">
      <w:pPr>
        <w:numPr>
          <w:ilvl w:val="0"/>
          <w:numId w:val="73"/>
        </w:numPr>
        <w:rPr>
          <w:rFonts w:cs="Arial"/>
          <w:iCs/>
        </w:rPr>
      </w:pPr>
      <w:r w:rsidRPr="000C749B">
        <w:rPr>
          <w:rFonts w:cs="Arial"/>
          <w:iCs/>
        </w:rPr>
        <w:t>duty to a plaintiff on the part of provincial officials to implement favourable judicial orders;</w:t>
      </w:r>
    </w:p>
    <w:p w14:paraId="6EEAB0E8" w14:textId="05C61CF1" w:rsidR="006E5996" w:rsidRPr="000C749B" w:rsidRDefault="006E5996" w:rsidP="007C7346">
      <w:pPr>
        <w:numPr>
          <w:ilvl w:val="0"/>
          <w:numId w:val="73"/>
        </w:numPr>
        <w:rPr>
          <w:rFonts w:cs="Arial"/>
          <w:iCs/>
        </w:rPr>
      </w:pPr>
      <w:r w:rsidRPr="000C749B">
        <w:rPr>
          <w:rFonts w:cs="Arial"/>
          <w:iCs/>
        </w:rPr>
        <w:t>duty on mine inspectors to exercise care for miners’ safety</w:t>
      </w:r>
    </w:p>
    <w:p w14:paraId="3A4A8773" w14:textId="1C510340" w:rsidR="006E5996" w:rsidRPr="000C749B" w:rsidRDefault="006E5996" w:rsidP="006E5996">
      <w:pPr>
        <w:rPr>
          <w:rFonts w:cs="Arial"/>
          <w:b/>
          <w:iCs/>
        </w:rPr>
      </w:pPr>
      <w:r w:rsidRPr="000C749B">
        <w:rPr>
          <w:rFonts w:cs="Arial"/>
          <w:b/>
          <w:iCs/>
        </w:rPr>
        <w:t>Judicial immunity:</w:t>
      </w:r>
    </w:p>
    <w:p w14:paraId="583B2423" w14:textId="77777777" w:rsidR="006E5996" w:rsidRPr="000C749B" w:rsidRDefault="006E5996" w:rsidP="007C7346">
      <w:pPr>
        <w:pStyle w:val="ListParagraph"/>
        <w:numPr>
          <w:ilvl w:val="0"/>
          <w:numId w:val="74"/>
        </w:numPr>
        <w:rPr>
          <w:rFonts w:cs="Arial"/>
          <w:iCs/>
        </w:rPr>
      </w:pPr>
      <w:r w:rsidRPr="000C749B">
        <w:rPr>
          <w:rFonts w:cs="Arial"/>
          <w:iCs/>
        </w:rPr>
        <w:t>Judges at all levels are immune from tort liability, incl provincial commissioners Morrier v Reb..?</w:t>
      </w:r>
    </w:p>
    <w:p w14:paraId="6E253FCA" w14:textId="2DAEBAC0" w:rsidR="006E5996" w:rsidRDefault="006E5996" w:rsidP="007C7346">
      <w:pPr>
        <w:pStyle w:val="ListParagraph"/>
        <w:numPr>
          <w:ilvl w:val="0"/>
          <w:numId w:val="74"/>
        </w:numPr>
        <w:rPr>
          <w:rFonts w:cs="Arial"/>
          <w:iCs/>
        </w:rPr>
      </w:pPr>
      <w:r w:rsidRPr="000C749B">
        <w:rPr>
          <w:rFonts w:cs="Arial"/>
          <w:iCs/>
        </w:rPr>
        <w:t xml:space="preserve">Charter challenge of a judge who made a comment of a spectator who was wearing a hijab.  Judge had immunity </w:t>
      </w:r>
    </w:p>
    <w:p w14:paraId="76BC2185" w14:textId="4A9FAC3D" w:rsidR="00D33F5E" w:rsidRPr="00D33F5E" w:rsidRDefault="00D33F5E" w:rsidP="00D33F5E">
      <w:pPr>
        <w:rPr>
          <w:rFonts w:cs="Arial"/>
          <w:b/>
          <w:iCs/>
          <w:color w:val="0000FF"/>
        </w:rPr>
      </w:pPr>
      <w:r w:rsidRPr="00D33F5E">
        <w:rPr>
          <w:rFonts w:cs="Arial"/>
          <w:b/>
          <w:iCs/>
          <w:color w:val="0000FF"/>
        </w:rPr>
        <w:t>Nelles v Ontario</w:t>
      </w:r>
      <w:r>
        <w:rPr>
          <w:rFonts w:cs="Arial"/>
          <w:b/>
          <w:iCs/>
          <w:color w:val="0000FF"/>
        </w:rPr>
        <w:t xml:space="preserve"> - </w:t>
      </w:r>
      <w:r w:rsidRPr="001E5D45">
        <w:rPr>
          <w:b/>
          <w:color w:val="0000FF"/>
        </w:rPr>
        <w:t>Limits to immunity of Crown prosecutors</w:t>
      </w:r>
      <w:r w:rsidRPr="00561E34">
        <w:t xml:space="preserve"> </w:t>
      </w:r>
      <w:r w:rsidRPr="001E5D45">
        <w:rPr>
          <w:b/>
          <w:color w:val="0000FF"/>
        </w:rPr>
        <w:t>– public policy</w:t>
      </w:r>
    </w:p>
    <w:p w14:paraId="2A5ED378" w14:textId="53E3CA99" w:rsidR="00D33F5E" w:rsidRPr="00561E34" w:rsidRDefault="00D33F5E" w:rsidP="007C7346">
      <w:pPr>
        <w:pStyle w:val="ListParagraph"/>
        <w:numPr>
          <w:ilvl w:val="0"/>
          <w:numId w:val="76"/>
        </w:numPr>
      </w:pPr>
      <w:r w:rsidRPr="00561E34">
        <w:t>Absolute immunity would drop public confidence in legal system</w:t>
      </w:r>
    </w:p>
    <w:p w14:paraId="12E368A8" w14:textId="6F72E47F" w:rsidR="00D33F5E" w:rsidRPr="00561E34" w:rsidRDefault="00D33F5E" w:rsidP="007C7346">
      <w:pPr>
        <w:pStyle w:val="ListParagraph"/>
        <w:numPr>
          <w:ilvl w:val="0"/>
          <w:numId w:val="76"/>
        </w:numPr>
      </w:pPr>
      <w:r w:rsidRPr="00561E34">
        <w:t>Charter rights violations need protection by Courts</w:t>
      </w:r>
    </w:p>
    <w:p w14:paraId="5DFF6E51" w14:textId="5CD82189" w:rsidR="00003B42" w:rsidRDefault="00D33F5E" w:rsidP="007C7346">
      <w:pPr>
        <w:pStyle w:val="ListParagraph"/>
        <w:numPr>
          <w:ilvl w:val="0"/>
          <w:numId w:val="76"/>
        </w:numPr>
      </w:pPr>
      <w:r w:rsidRPr="00561E34">
        <w:t>Built in deterrent to flood of cases – burden of proof very high</w:t>
      </w:r>
    </w:p>
    <w:p w14:paraId="4BE89A6C" w14:textId="6D10A0DE" w:rsidR="00920688" w:rsidRPr="00E234BB" w:rsidRDefault="008F4392" w:rsidP="00CD7650">
      <w:pPr>
        <w:pStyle w:val="Title"/>
      </w:pPr>
      <w:r>
        <w:br w:type="column"/>
      </w:r>
      <w:bookmarkStart w:id="80" w:name="_Toc353829424"/>
      <w:r w:rsidR="00920688" w:rsidRPr="00E234BB">
        <w:lastRenderedPageBreak/>
        <w:t>Pure Economic Loss</w:t>
      </w:r>
      <w:bookmarkEnd w:id="80"/>
    </w:p>
    <w:p w14:paraId="3578FFB8" w14:textId="77777777" w:rsidR="00920688" w:rsidRDefault="00920688" w:rsidP="00CD7650">
      <w:pPr>
        <w:pStyle w:val="Heading2"/>
      </w:pPr>
      <w:bookmarkStart w:id="81" w:name="_Toc353829425"/>
      <w:r>
        <w:t>Negligent Supply of Service</w:t>
      </w:r>
      <w:bookmarkEnd w:id="81"/>
      <w:r>
        <w:t xml:space="preserve"> </w:t>
      </w:r>
    </w:p>
    <w:p w14:paraId="7DF7118D" w14:textId="77777777" w:rsidR="00920688" w:rsidRDefault="00920688" w:rsidP="00920688">
      <w:pPr>
        <w:pStyle w:val="NoSpacing"/>
      </w:pPr>
      <w:r>
        <w:t xml:space="preserve">Use Anns then ask is there </w:t>
      </w:r>
      <w:r w:rsidRPr="003877B3">
        <w:t>detrimental reliance or voluntar</w:t>
      </w:r>
      <w:r>
        <w:t>y assumption of responsibility, if yes = duty</w:t>
      </w:r>
    </w:p>
    <w:p w14:paraId="0A695B04"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BDC v Hofstrand Farms (1986) – Uses the Anns/Cooper test had detrimental reliance</w:t>
      </w:r>
    </w:p>
    <w:p w14:paraId="06D5679F" w14:textId="77777777" w:rsidR="00920688" w:rsidRDefault="00920688" w:rsidP="00010869">
      <w:pPr>
        <w:pStyle w:val="NoSpacing"/>
        <w:numPr>
          <w:ilvl w:val="0"/>
          <w:numId w:val="13"/>
        </w:numPr>
      </w:pPr>
      <w:r>
        <w:t>No proximity, courier couldn’t have foreseen it was delivering time sensitive info that would cause harm if late.</w:t>
      </w:r>
    </w:p>
    <w:p w14:paraId="43F4F6F5"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James v British Columbia (2005) – IF NO DETRIMENTAL RELIANCE, VOLUNTARY ASSUMPTION OF RESPONSIBILITY ON THE PART OF THE DEFENDANT IS SUFFICIENT</w:t>
      </w:r>
    </w:p>
    <w:p w14:paraId="27B2F7B0" w14:textId="77777777" w:rsidR="00920688" w:rsidRPr="007309F1" w:rsidRDefault="00920688" w:rsidP="00CD7650">
      <w:pPr>
        <w:pStyle w:val="Heading2"/>
      </w:pPr>
      <w:bookmarkStart w:id="82" w:name="_Toc353829426"/>
      <w:r>
        <w:t>Negligent Supply of Shoddy Goods</w:t>
      </w:r>
      <w:bookmarkEnd w:id="82"/>
    </w:p>
    <w:p w14:paraId="17D4D6E2"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Winnipeg Condo v Bird Const. (1995) – A building contractor, architect or engineer has a duty of care in negligence to subsequent purchasers who may suffer financial loss as a result of repairing a latent defect that would if manifest give rise to a “real and substantial danger” to the inhabitants.</w:t>
      </w:r>
    </w:p>
    <w:p w14:paraId="5B445B91" w14:textId="77777777" w:rsidR="00920688" w:rsidRPr="003877B3" w:rsidRDefault="00920688" w:rsidP="00010869">
      <w:pPr>
        <w:pStyle w:val="NoSpacing"/>
        <w:numPr>
          <w:ilvl w:val="0"/>
          <w:numId w:val="13"/>
        </w:numPr>
      </w:pPr>
      <w:r w:rsidRPr="00F0161F">
        <w:rPr>
          <w:b/>
        </w:rPr>
        <w:t>a)</w:t>
      </w:r>
      <w:r w:rsidRPr="003877B3">
        <w:t xml:space="preserve"> class restricted to inhabitants </w:t>
      </w:r>
      <w:r w:rsidRPr="00F0161F">
        <w:rPr>
          <w:b/>
        </w:rPr>
        <w:t>b)</w:t>
      </w:r>
      <w:r w:rsidRPr="003877B3">
        <w:t xml:space="preserve"> amount limited to reasonable fix </w:t>
      </w:r>
      <w:r w:rsidRPr="00F0161F">
        <w:rPr>
          <w:b/>
        </w:rPr>
        <w:t>c)</w:t>
      </w:r>
      <w:r w:rsidRPr="003877B3">
        <w:t xml:space="preserve"> time limited to life of building</w:t>
      </w:r>
      <w:r>
        <w:t xml:space="preserve"> (not indeterminate)</w:t>
      </w:r>
    </w:p>
    <w:p w14:paraId="4082AF54" w14:textId="77777777" w:rsidR="00CA0D1D" w:rsidRDefault="00CA0D1D" w:rsidP="004463CB">
      <w:pPr>
        <w:pStyle w:val="Title"/>
      </w:pPr>
    </w:p>
    <w:p w14:paraId="68799DBE" w14:textId="77777777" w:rsidR="00920688" w:rsidRDefault="00920688" w:rsidP="004463CB">
      <w:pPr>
        <w:pStyle w:val="Title"/>
      </w:pPr>
      <w:bookmarkStart w:id="83" w:name="_Toc353829427"/>
      <w:r>
        <w:t>Negligent Misrepresentation</w:t>
      </w:r>
      <w:bookmarkEnd w:id="83"/>
      <w:r>
        <w:t xml:space="preserve"> </w:t>
      </w:r>
    </w:p>
    <w:p w14:paraId="1CA57A96" w14:textId="77777777" w:rsidR="00920688" w:rsidRDefault="00920688" w:rsidP="00106022">
      <w:pPr>
        <w:pStyle w:val="Heading2"/>
      </w:pPr>
      <w:bookmarkStart w:id="84" w:name="_Toc353829428"/>
      <w:r>
        <w:t>In an area of its own. Different type of action different type of harms (mostly economic loss)</w:t>
      </w:r>
      <w:bookmarkEnd w:id="84"/>
      <w:r>
        <w:t xml:space="preserve"> </w:t>
      </w:r>
    </w:p>
    <w:p w14:paraId="135C89F0"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 xml:space="preserve">Hedley Byrne v Heller (1963) – First case to recognize negligent misrepresentation. The power of words. </w:t>
      </w:r>
    </w:p>
    <w:p w14:paraId="4B032669"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White v Colliers (2009) – MR was not “material” to how plaintiff acted</w:t>
      </w:r>
    </w:p>
    <w:p w14:paraId="52E57451" w14:textId="77777777" w:rsidR="00920688" w:rsidRPr="004463CB" w:rsidRDefault="00920688" w:rsidP="004463CB">
      <w:pPr>
        <w:pStyle w:val="Heading3"/>
        <w:rPr>
          <w:rFonts w:eastAsiaTheme="minorHAnsi" w:cstheme="minorBidi"/>
          <w:i w:val="0"/>
          <w:smallCaps w:val="0"/>
          <w:sz w:val="18"/>
          <w:szCs w:val="22"/>
        </w:rPr>
      </w:pPr>
    </w:p>
    <w:p w14:paraId="47AC3007" w14:textId="77777777" w:rsidR="00920688" w:rsidRPr="00BD1308" w:rsidRDefault="00920688" w:rsidP="00920688">
      <w:pPr>
        <w:pStyle w:val="NoSpacing"/>
        <w:rPr>
          <w:b/>
        </w:rPr>
      </w:pPr>
      <w:r>
        <w:rPr>
          <w:b/>
        </w:rPr>
        <w:t>Pure economic losses should be limited (</w:t>
      </w:r>
      <w:r>
        <w:rPr>
          <w:b/>
          <w:i/>
        </w:rPr>
        <w:t>M</w:t>
      </w:r>
      <w:r w:rsidRPr="005E5E19">
        <w:rPr>
          <w:b/>
          <w:i/>
        </w:rPr>
        <w:t>artel)</w:t>
      </w:r>
      <w:r>
        <w:rPr>
          <w:b/>
        </w:rPr>
        <w:t>:</w:t>
      </w:r>
    </w:p>
    <w:p w14:paraId="33BB45E6" w14:textId="77777777" w:rsidR="00920688" w:rsidRDefault="00920688" w:rsidP="00010869">
      <w:pPr>
        <w:pStyle w:val="NoSpacing"/>
        <w:numPr>
          <w:ilvl w:val="0"/>
          <w:numId w:val="9"/>
        </w:numPr>
      </w:pPr>
      <w:r w:rsidRPr="000F6415">
        <w:t>Economic interests are less compelling of protection than bodily or proprietary interests</w:t>
      </w:r>
    </w:p>
    <w:p w14:paraId="32755BBA" w14:textId="77777777" w:rsidR="00920688" w:rsidRDefault="00920688" w:rsidP="00010869">
      <w:pPr>
        <w:pStyle w:val="NoSpacing"/>
        <w:numPr>
          <w:ilvl w:val="0"/>
          <w:numId w:val="9"/>
        </w:numPr>
      </w:pPr>
      <w:r>
        <w:t>Unbridled recognition would raise spectre of indeterminate liability</w:t>
      </w:r>
    </w:p>
    <w:p w14:paraId="5B4CB9DF" w14:textId="77777777" w:rsidR="00920688" w:rsidRDefault="00920688" w:rsidP="00010869">
      <w:pPr>
        <w:pStyle w:val="NoSpacing"/>
        <w:numPr>
          <w:ilvl w:val="0"/>
          <w:numId w:val="9"/>
        </w:numPr>
      </w:pPr>
      <w:r>
        <w:t xml:space="preserve"> Economic losses often arise in a commercial context: inherent part of business risk, better guarded by allocation on risk</w:t>
      </w:r>
    </w:p>
    <w:p w14:paraId="29838EE8" w14:textId="77777777" w:rsidR="00920688" w:rsidRDefault="00920688" w:rsidP="00010869">
      <w:pPr>
        <w:pStyle w:val="NoSpacing"/>
        <w:numPr>
          <w:ilvl w:val="0"/>
          <w:numId w:val="9"/>
        </w:numPr>
      </w:pPr>
      <w:r>
        <w:t xml:space="preserve"> Allowing such cases would seem to encourage inappropriate lawsuits</w:t>
      </w:r>
    </w:p>
    <w:p w14:paraId="3FEC117D" w14:textId="77777777" w:rsidR="006C7F55" w:rsidRDefault="006C7F55" w:rsidP="006C7F55">
      <w:pPr>
        <w:pStyle w:val="NoSpacing"/>
      </w:pPr>
    </w:p>
    <w:p w14:paraId="5E67B74F" w14:textId="77777777" w:rsidR="006C7F55" w:rsidRDefault="006C7F55" w:rsidP="006C7F55">
      <w:pPr>
        <w:pStyle w:val="NoSpacing"/>
      </w:pPr>
    </w:p>
    <w:p w14:paraId="4BF035CE" w14:textId="77777777" w:rsidR="006C7F55" w:rsidRDefault="006C7F55" w:rsidP="006C7F55">
      <w:pPr>
        <w:pStyle w:val="NoSpacing"/>
      </w:pPr>
    </w:p>
    <w:p w14:paraId="594CED16" w14:textId="77777777" w:rsidR="006C7F55" w:rsidRDefault="006C7F55" w:rsidP="006C7F55">
      <w:pPr>
        <w:pStyle w:val="NoSpacing"/>
      </w:pPr>
    </w:p>
    <w:p w14:paraId="7730493E" w14:textId="77777777" w:rsidR="006C7F55" w:rsidRDefault="006C7F55" w:rsidP="006C7F55">
      <w:pPr>
        <w:pStyle w:val="NoSpacing"/>
      </w:pPr>
    </w:p>
    <w:p w14:paraId="1276D114" w14:textId="77777777" w:rsidR="006C7F55" w:rsidRDefault="006C7F55" w:rsidP="006C7F55">
      <w:pPr>
        <w:pStyle w:val="NoSpacing"/>
      </w:pPr>
    </w:p>
    <w:p w14:paraId="733FA1FD" w14:textId="77777777" w:rsidR="006C7F55" w:rsidRPr="00BD1308" w:rsidRDefault="006C7F55" w:rsidP="006C7F55">
      <w:pPr>
        <w:pStyle w:val="NoSpacing"/>
      </w:pPr>
    </w:p>
    <w:p w14:paraId="4A018183" w14:textId="77777777" w:rsidR="00106022" w:rsidRDefault="00106022" w:rsidP="00CD7650">
      <w:pPr>
        <w:pStyle w:val="Heading1"/>
      </w:pPr>
    </w:p>
    <w:p w14:paraId="370E2D87" w14:textId="77777777" w:rsidR="00920688" w:rsidRDefault="00920688" w:rsidP="00CD7650">
      <w:pPr>
        <w:pStyle w:val="Heading1"/>
      </w:pPr>
      <w:bookmarkStart w:id="85" w:name="_Toc353829429"/>
      <w:r>
        <w:t>PRE-CONTRACT NEGOTIATIONS</w:t>
      </w:r>
      <w:bookmarkEnd w:id="85"/>
      <w:r>
        <w:t xml:space="preserve"> </w:t>
      </w:r>
    </w:p>
    <w:p w14:paraId="35F56651" w14:textId="77777777" w:rsidR="00920688" w:rsidRPr="002B2E4C" w:rsidRDefault="00920688" w:rsidP="00920688">
      <w:pPr>
        <w:pStyle w:val="NoSpacing"/>
      </w:pPr>
      <w:r>
        <w:t>Rare to find liability here.</w:t>
      </w:r>
    </w:p>
    <w:p w14:paraId="2262F5D6" w14:textId="77777777" w:rsidR="00920688" w:rsidRPr="00920688" w:rsidRDefault="00920688" w:rsidP="00CD7650">
      <w:pPr>
        <w:pStyle w:val="Heading3"/>
      </w:pPr>
      <w:r w:rsidRPr="00920688">
        <w:t>Martel Buildings v Canada (2000) – Why MR does not apply to pre-K negotiations</w:t>
      </w:r>
    </w:p>
    <w:p w14:paraId="497DE65D" w14:textId="77777777" w:rsidR="00920688" w:rsidRPr="00885E66" w:rsidRDefault="00920688" w:rsidP="00010869">
      <w:pPr>
        <w:pStyle w:val="NoSpacing"/>
        <w:numPr>
          <w:ilvl w:val="0"/>
          <w:numId w:val="10"/>
        </w:numPr>
      </w:pPr>
      <w:r>
        <w:t xml:space="preserve"> Negotiations create winners and losers transfer of wealth is good for society.</w:t>
      </w:r>
    </w:p>
    <w:p w14:paraId="7DFB4C88" w14:textId="77777777" w:rsidR="00920688" w:rsidRPr="00885E66" w:rsidRDefault="00920688" w:rsidP="00010869">
      <w:pPr>
        <w:pStyle w:val="NoSpacing"/>
        <w:numPr>
          <w:ilvl w:val="0"/>
          <w:numId w:val="10"/>
        </w:numPr>
      </w:pPr>
      <w:r>
        <w:rPr>
          <w:lang w:val="en-US"/>
        </w:rPr>
        <w:t>Creation of a duty could deter socially and economically useful conduct. Hard Bargaining.</w:t>
      </w:r>
    </w:p>
    <w:p w14:paraId="2CB3F9F0" w14:textId="77777777" w:rsidR="00920688" w:rsidRPr="00885E66" w:rsidRDefault="00920688" w:rsidP="00010869">
      <w:pPr>
        <w:pStyle w:val="NoSpacing"/>
        <w:numPr>
          <w:ilvl w:val="0"/>
          <w:numId w:val="10"/>
        </w:numPr>
      </w:pPr>
      <w:r>
        <w:rPr>
          <w:lang w:val="en-US"/>
        </w:rPr>
        <w:t>Imposing a duty would make tort law an after-the-fact insurance against failure to act with due diligence and to hedge risk of failed negotiations</w:t>
      </w:r>
    </w:p>
    <w:p w14:paraId="0F8841D5" w14:textId="77777777" w:rsidR="00920688" w:rsidRPr="00885E66" w:rsidRDefault="00920688" w:rsidP="00010869">
      <w:pPr>
        <w:pStyle w:val="NoSpacing"/>
        <w:numPr>
          <w:ilvl w:val="0"/>
          <w:numId w:val="10"/>
        </w:numPr>
      </w:pPr>
      <w:r>
        <w:rPr>
          <w:lang w:val="en-US"/>
        </w:rPr>
        <w:t xml:space="preserve"> Extending a duty to negotiations would impose significant regulatory function upon the court, unnecessarily when law of contract already provide</w:t>
      </w:r>
    </w:p>
    <w:p w14:paraId="79525374" w14:textId="77777777" w:rsidR="00920688" w:rsidRPr="00885E66" w:rsidRDefault="00920688" w:rsidP="00010869">
      <w:pPr>
        <w:pStyle w:val="NoSpacing"/>
        <w:numPr>
          <w:ilvl w:val="0"/>
          <w:numId w:val="10"/>
        </w:numPr>
      </w:pPr>
      <w:r>
        <w:rPr>
          <w:lang w:val="en-US"/>
        </w:rPr>
        <w:t>Needless litigation should be discouraged, many negotiations fail may end up in court</w:t>
      </w:r>
    </w:p>
    <w:p w14:paraId="6658897E" w14:textId="77777777" w:rsidR="00920688" w:rsidRDefault="00920688" w:rsidP="00CD7650">
      <w:pPr>
        <w:pStyle w:val="Heading1"/>
      </w:pPr>
      <w:bookmarkStart w:id="86" w:name="_Toc353829430"/>
      <w:r>
        <w:t>DURING CONTRACT FORMATION</w:t>
      </w:r>
      <w:bookmarkEnd w:id="86"/>
    </w:p>
    <w:p w14:paraId="6D9F8674"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 xml:space="preserve">Queen v Cognos (1993) – Made hedley Byrne into Canadian Law. </w:t>
      </w:r>
    </w:p>
    <w:p w14:paraId="1BF60E9F" w14:textId="77777777" w:rsidR="00920688" w:rsidRDefault="00920688" w:rsidP="00010869">
      <w:pPr>
        <w:pStyle w:val="NoSpacing"/>
        <w:numPr>
          <w:ilvl w:val="0"/>
          <w:numId w:val="11"/>
        </w:numPr>
      </w:pPr>
      <w:r>
        <w:t xml:space="preserve">Signed K, Moved family expecting a Job. </w:t>
      </w:r>
    </w:p>
    <w:p w14:paraId="499BB49D" w14:textId="77777777" w:rsidR="00920688" w:rsidRDefault="00920688" w:rsidP="00010869">
      <w:pPr>
        <w:pStyle w:val="NoSpacing"/>
        <w:numPr>
          <w:ilvl w:val="0"/>
          <w:numId w:val="11"/>
        </w:numPr>
      </w:pPr>
      <w:r>
        <w:t>MR went to the very fundamental basis of K</w:t>
      </w:r>
    </w:p>
    <w:p w14:paraId="756CD67B" w14:textId="77777777" w:rsidR="00920688" w:rsidRDefault="00920688" w:rsidP="00010869">
      <w:pPr>
        <w:pStyle w:val="NoSpacing"/>
        <w:numPr>
          <w:ilvl w:val="1"/>
          <w:numId w:val="11"/>
        </w:numPr>
      </w:pPr>
      <w:r>
        <w:t>It was foundational in inducing acceptance.</w:t>
      </w:r>
    </w:p>
    <w:p w14:paraId="6B6D18A7" w14:textId="77777777" w:rsidR="00920688" w:rsidRDefault="00920688" w:rsidP="00CD7650">
      <w:pPr>
        <w:pStyle w:val="Heading1"/>
      </w:pPr>
      <w:bookmarkStart w:id="87" w:name="_Toc353829431"/>
      <w:r>
        <w:t>AFTER CONTRACT IS FORMED</w:t>
      </w:r>
      <w:bookmarkEnd w:id="87"/>
    </w:p>
    <w:p w14:paraId="5357B521" w14:textId="7777777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BG CHECO v BC Hydro (1993) – The existence of K does not preclude existence of duty of care</w:t>
      </w:r>
    </w:p>
    <w:p w14:paraId="66CC9392" w14:textId="77777777" w:rsidR="00920688" w:rsidRDefault="00920688" w:rsidP="00010869">
      <w:pPr>
        <w:pStyle w:val="NoSpacing"/>
        <w:numPr>
          <w:ilvl w:val="0"/>
          <w:numId w:val="12"/>
        </w:numPr>
      </w:pPr>
      <w:r>
        <w:t xml:space="preserve">So long as Duty and K do not conflict (one negate the other) you can sue concurrently </w:t>
      </w:r>
    </w:p>
    <w:p w14:paraId="5146270C" w14:textId="77777777" w:rsidR="00920688" w:rsidRDefault="00920688" w:rsidP="00CD7650">
      <w:pPr>
        <w:pStyle w:val="Heading2"/>
      </w:pPr>
      <w:bookmarkStart w:id="88" w:name="_Toc353829432"/>
      <w:r>
        <w:t>Finding Negligent Misrepresentation</w:t>
      </w:r>
      <w:bookmarkEnd w:id="88"/>
    </w:p>
    <w:p w14:paraId="51C1CDFD" w14:textId="1CBAA7C7" w:rsidR="00920688" w:rsidRPr="004463CB" w:rsidRDefault="00920688" w:rsidP="00CD7650">
      <w:pPr>
        <w:pStyle w:val="Heading3"/>
        <w:rPr>
          <w:rFonts w:eastAsiaTheme="minorHAnsi" w:cstheme="minorBidi"/>
          <w:i w:val="0"/>
          <w:smallCaps w:val="0"/>
          <w:sz w:val="18"/>
          <w:szCs w:val="22"/>
        </w:rPr>
      </w:pPr>
      <w:r w:rsidRPr="004463CB">
        <w:rPr>
          <w:rFonts w:eastAsiaTheme="minorHAnsi" w:cstheme="minorBidi"/>
          <w:i w:val="0"/>
          <w:smallCaps w:val="0"/>
          <w:sz w:val="18"/>
          <w:szCs w:val="22"/>
        </w:rPr>
        <w:t>Queen v Cognos Test</w:t>
      </w:r>
      <w:r w:rsidR="006C7F55" w:rsidRPr="004463CB">
        <w:rPr>
          <w:rFonts w:eastAsiaTheme="minorHAnsi" w:cstheme="minorBidi"/>
          <w:i w:val="0"/>
          <w:smallCaps w:val="0"/>
          <w:sz w:val="18"/>
          <w:szCs w:val="22"/>
        </w:rPr>
        <w:t xml:space="preserve"> </w:t>
      </w:r>
      <w:r w:rsidRPr="004463CB">
        <w:rPr>
          <w:rFonts w:eastAsiaTheme="minorHAnsi" w:cstheme="minorBidi"/>
          <w:i w:val="0"/>
          <w:smallCaps w:val="0"/>
          <w:sz w:val="18"/>
          <w:szCs w:val="22"/>
        </w:rPr>
        <w:t>*Pre-existing special relationship</w:t>
      </w:r>
    </w:p>
    <w:p w14:paraId="13084AFD" w14:textId="77777777" w:rsidR="00920688" w:rsidRDefault="00920688" w:rsidP="00010869">
      <w:pPr>
        <w:pStyle w:val="NoSpacing"/>
        <w:numPr>
          <w:ilvl w:val="0"/>
          <w:numId w:val="8"/>
        </w:numPr>
        <w:rPr>
          <w:b/>
        </w:rPr>
      </w:pPr>
      <w:r>
        <w:rPr>
          <w:b/>
        </w:rPr>
        <w:t xml:space="preserve">Special Relationship </w:t>
      </w:r>
      <w:r w:rsidRPr="00EF248D">
        <w:rPr>
          <w:u w:val="single"/>
        </w:rPr>
        <w:t>(</w:t>
      </w:r>
      <w:r w:rsidRPr="00EF248D">
        <w:rPr>
          <w:i/>
          <w:u w:val="single"/>
        </w:rPr>
        <w:t>Modified by Hurcules</w:t>
      </w:r>
      <w:r w:rsidRPr="00EF248D">
        <w:rPr>
          <w:u w:val="single"/>
        </w:rPr>
        <w:t>)</w:t>
      </w:r>
    </w:p>
    <w:p w14:paraId="40318ADA" w14:textId="77777777" w:rsidR="00920688" w:rsidRDefault="00920688" w:rsidP="00010869">
      <w:pPr>
        <w:pStyle w:val="NoSpacing"/>
        <w:numPr>
          <w:ilvl w:val="1"/>
          <w:numId w:val="8"/>
        </w:numPr>
      </w:pPr>
      <w:r>
        <w:rPr>
          <w:b/>
        </w:rPr>
        <w:t xml:space="preserve">Reasonable Foreseeable Reliance </w:t>
      </w:r>
      <w:r>
        <w:t xml:space="preserve">– </w:t>
      </w:r>
      <w:r w:rsidRPr="00B811CA">
        <w:t>The defendant ought reasonably to foresee that the plaintiff will rely on their representation</w:t>
      </w:r>
      <w:r>
        <w:t>.</w:t>
      </w:r>
    </w:p>
    <w:p w14:paraId="47A896DA" w14:textId="77777777" w:rsidR="00920688" w:rsidRPr="00B811CA" w:rsidRDefault="00920688" w:rsidP="00010869">
      <w:pPr>
        <w:pStyle w:val="NoSpacing"/>
        <w:numPr>
          <w:ilvl w:val="1"/>
          <w:numId w:val="8"/>
        </w:numPr>
      </w:pPr>
      <w:r>
        <w:rPr>
          <w:b/>
        </w:rPr>
        <w:t xml:space="preserve">Reliance must be Reasonable </w:t>
      </w:r>
      <w:r w:rsidRPr="00B811CA">
        <w:t>-</w:t>
      </w:r>
      <w:r>
        <w:t xml:space="preserve"> </w:t>
      </w:r>
      <w:r w:rsidRPr="00B811CA">
        <w:rPr>
          <w:lang w:val="en-US"/>
        </w:rPr>
        <w:t>Reliance by the plaintiff would, in the particular circumstances of the case, be reasonable</w:t>
      </w:r>
      <w:r>
        <w:rPr>
          <w:lang w:val="en-US"/>
        </w:rPr>
        <w:t xml:space="preserve">. </w:t>
      </w:r>
    </w:p>
    <w:p w14:paraId="29AFF1E1" w14:textId="77777777" w:rsidR="00920688" w:rsidRDefault="00920688" w:rsidP="00010869">
      <w:pPr>
        <w:pStyle w:val="NoSpacing"/>
        <w:numPr>
          <w:ilvl w:val="2"/>
          <w:numId w:val="8"/>
        </w:numPr>
      </w:pPr>
      <w:r>
        <w:t>Defendant had financial interest in the transaction</w:t>
      </w:r>
    </w:p>
    <w:p w14:paraId="5DDEFF8E" w14:textId="77777777" w:rsidR="00920688" w:rsidRDefault="00920688" w:rsidP="00010869">
      <w:pPr>
        <w:pStyle w:val="NoSpacing"/>
        <w:numPr>
          <w:ilvl w:val="2"/>
          <w:numId w:val="8"/>
        </w:numPr>
      </w:pPr>
      <w:r>
        <w:t>Defendant was a professional or had special skill, knowledge, judgment.</w:t>
      </w:r>
    </w:p>
    <w:p w14:paraId="4EFEDAFA" w14:textId="77777777" w:rsidR="00920688" w:rsidRDefault="00920688" w:rsidP="00010869">
      <w:pPr>
        <w:pStyle w:val="NoSpacing"/>
        <w:numPr>
          <w:ilvl w:val="2"/>
          <w:numId w:val="8"/>
        </w:numPr>
      </w:pPr>
      <w:r>
        <w:t>Advice was given in course of defendant’s business.</w:t>
      </w:r>
    </w:p>
    <w:p w14:paraId="22239458" w14:textId="77777777" w:rsidR="00920688" w:rsidRDefault="00920688" w:rsidP="00010869">
      <w:pPr>
        <w:pStyle w:val="NoSpacing"/>
        <w:numPr>
          <w:ilvl w:val="2"/>
          <w:numId w:val="8"/>
        </w:numPr>
      </w:pPr>
      <w:r>
        <w:t>Information was given deliberately, not during a social occasion</w:t>
      </w:r>
    </w:p>
    <w:p w14:paraId="49FEC08C" w14:textId="77777777" w:rsidR="00920688" w:rsidRDefault="00920688" w:rsidP="00010869">
      <w:pPr>
        <w:pStyle w:val="NoSpacing"/>
        <w:numPr>
          <w:ilvl w:val="2"/>
          <w:numId w:val="8"/>
        </w:numPr>
      </w:pPr>
      <w:r>
        <w:t>Information was given in response to specific enquiry or request.</w:t>
      </w:r>
    </w:p>
    <w:p w14:paraId="4D2D86C3" w14:textId="77777777" w:rsidR="00920688" w:rsidRPr="00A2521B" w:rsidRDefault="00920688" w:rsidP="00010869">
      <w:pPr>
        <w:pStyle w:val="NoSpacing"/>
        <w:numPr>
          <w:ilvl w:val="1"/>
          <w:numId w:val="8"/>
        </w:numPr>
      </w:pPr>
      <w:r>
        <w:rPr>
          <w:b/>
        </w:rPr>
        <w:t xml:space="preserve">Policy </w:t>
      </w:r>
      <w:r>
        <w:t>(deals with indeterminate liability)</w:t>
      </w:r>
    </w:p>
    <w:p w14:paraId="6697C0C0" w14:textId="77777777" w:rsidR="00920688" w:rsidRDefault="00920688" w:rsidP="00010869">
      <w:pPr>
        <w:pStyle w:val="NoSpacing"/>
        <w:numPr>
          <w:ilvl w:val="2"/>
          <w:numId w:val="8"/>
        </w:numPr>
      </w:pPr>
      <w:r>
        <w:t>That the defendant know the identity of the plaintiff or class of plaintiffs who will rely on the statement</w:t>
      </w:r>
    </w:p>
    <w:p w14:paraId="66CA84C0" w14:textId="77777777" w:rsidR="00920688" w:rsidRDefault="00920688" w:rsidP="00010869">
      <w:pPr>
        <w:pStyle w:val="NoSpacing"/>
        <w:numPr>
          <w:ilvl w:val="2"/>
          <w:numId w:val="8"/>
        </w:numPr>
      </w:pPr>
      <w:r>
        <w:t>Reliance losses claimed by plaintiff stem from the particular transaction in which the statement was made.</w:t>
      </w:r>
    </w:p>
    <w:p w14:paraId="0253B563" w14:textId="77777777" w:rsidR="00920688" w:rsidRPr="006E1795" w:rsidRDefault="00920688" w:rsidP="00010869">
      <w:pPr>
        <w:pStyle w:val="NoSpacing"/>
        <w:numPr>
          <w:ilvl w:val="0"/>
          <w:numId w:val="8"/>
        </w:numPr>
      </w:pPr>
      <w:r>
        <w:rPr>
          <w:b/>
        </w:rPr>
        <w:t xml:space="preserve">Representation was Untrue or Misleading </w:t>
      </w:r>
    </w:p>
    <w:p w14:paraId="60623F33" w14:textId="77777777" w:rsidR="00920688" w:rsidRPr="006E1795" w:rsidRDefault="00920688" w:rsidP="00010869">
      <w:pPr>
        <w:pStyle w:val="NoSpacing"/>
        <w:numPr>
          <w:ilvl w:val="0"/>
          <w:numId w:val="8"/>
        </w:numPr>
      </w:pPr>
      <w:r>
        <w:rPr>
          <w:b/>
        </w:rPr>
        <w:t xml:space="preserve">Must have acted negligently in making it – </w:t>
      </w:r>
      <w:r>
        <w:t>Defendant must be truthful and honest and must take care that it’s truthful.</w:t>
      </w:r>
    </w:p>
    <w:p w14:paraId="0016F968" w14:textId="66AEBC43" w:rsidR="00665BDB" w:rsidRPr="00F87443" w:rsidRDefault="00920688" w:rsidP="00010869">
      <w:pPr>
        <w:pStyle w:val="NoSpacing"/>
        <w:numPr>
          <w:ilvl w:val="0"/>
          <w:numId w:val="8"/>
        </w:numPr>
        <w:sectPr w:rsidR="00665BDB" w:rsidRPr="00F87443" w:rsidSect="00EF6D59">
          <w:footerReference w:type="even" r:id="rId9"/>
          <w:footerReference w:type="default" r:id="rId10"/>
          <w:pgSz w:w="15840" w:h="12240" w:orient="landscape"/>
          <w:pgMar w:top="720" w:right="720" w:bottom="720" w:left="720" w:header="708" w:footer="708" w:gutter="0"/>
          <w:cols w:num="2" w:sep="1" w:space="720"/>
          <w:docGrid w:linePitch="360"/>
        </w:sectPr>
      </w:pPr>
      <w:r>
        <w:rPr>
          <w:b/>
        </w:rPr>
        <w:t xml:space="preserve">Reasonable Reliance – </w:t>
      </w:r>
      <w:r>
        <w:t>Plaintiff must have relied in a reasonable manner on MR</w:t>
      </w:r>
      <w:r>
        <w:rPr>
          <w:b/>
        </w:rPr>
        <w:t xml:space="preserve"> </w:t>
      </w:r>
      <w:r w:rsidRPr="006E1795">
        <w:t>(</w:t>
      </w:r>
      <w:r>
        <w:t xml:space="preserve">Goes towards causation and remoteness)  </w:t>
      </w:r>
      <w:r w:rsidR="00F87443">
        <w:br/>
      </w:r>
      <w:r w:rsidRPr="00F87443">
        <w:rPr>
          <w:b/>
        </w:rPr>
        <w:t xml:space="preserve">Reliance must be Detrimental – </w:t>
      </w:r>
      <w:r w:rsidR="001916D1">
        <w:t>Causes damages</w:t>
      </w:r>
    </w:p>
    <w:p w14:paraId="0784AE1D" w14:textId="77777777" w:rsidR="00665BDB" w:rsidRDefault="00665BDB" w:rsidP="001916D1">
      <w:pPr>
        <w:pStyle w:val="Heading3"/>
      </w:pPr>
    </w:p>
    <w:tbl>
      <w:tblPr>
        <w:tblStyle w:val="TableGrid"/>
        <w:tblW w:w="14283" w:type="dxa"/>
        <w:tblLayout w:type="fixed"/>
        <w:tblLook w:val="04A0" w:firstRow="1" w:lastRow="0" w:firstColumn="1" w:lastColumn="0" w:noHBand="0" w:noVBand="1"/>
      </w:tblPr>
      <w:tblGrid>
        <w:gridCol w:w="3652"/>
        <w:gridCol w:w="3739"/>
        <w:gridCol w:w="3349"/>
        <w:gridCol w:w="141"/>
        <w:gridCol w:w="3402"/>
      </w:tblGrid>
      <w:tr w:rsidR="003C5F30" w14:paraId="5BCF06F7" w14:textId="77777777" w:rsidTr="00387334">
        <w:trPr>
          <w:trHeight w:val="5180"/>
        </w:trPr>
        <w:tc>
          <w:tcPr>
            <w:tcW w:w="3652" w:type="dxa"/>
            <w:tcBorders>
              <w:bottom w:val="single" w:sz="4" w:space="0" w:color="auto"/>
              <w:right w:val="nil"/>
            </w:tcBorders>
          </w:tcPr>
          <w:p w14:paraId="56CA4804" w14:textId="06130C24" w:rsidR="003C5F30" w:rsidRDefault="003C5F30" w:rsidP="00523160">
            <w:pPr>
              <w:pStyle w:val="TOCHeading"/>
            </w:pPr>
            <w:r>
              <w:t>Duty of care</w:t>
            </w:r>
            <w:r w:rsidR="0019203D">
              <w:t xml:space="preserve"> </w:t>
            </w:r>
            <w:r w:rsidR="0019203D" w:rsidRPr="0019203D">
              <w:rPr>
                <w:color w:val="660066"/>
              </w:rPr>
              <w:t>Who is my Neighbour</w:t>
            </w:r>
          </w:p>
          <w:p w14:paraId="2939B18C" w14:textId="77777777" w:rsidR="003C5F30" w:rsidRPr="004F170B" w:rsidRDefault="003C5F30" w:rsidP="007C7346">
            <w:pPr>
              <w:pStyle w:val="ListParagraph"/>
              <w:numPr>
                <w:ilvl w:val="0"/>
                <w:numId w:val="79"/>
              </w:numPr>
              <w:tabs>
                <w:tab w:val="left" w:pos="1973"/>
              </w:tabs>
              <w:rPr>
                <w:b/>
              </w:rPr>
            </w:pPr>
            <w:r w:rsidRPr="004F170B">
              <w:rPr>
                <w:b/>
              </w:rPr>
              <w:t>Established duty of care</w:t>
            </w:r>
          </w:p>
          <w:p w14:paraId="255D1783" w14:textId="77777777" w:rsidR="003C5F30" w:rsidRPr="004F170B" w:rsidRDefault="003C5F30" w:rsidP="007C7346">
            <w:pPr>
              <w:pStyle w:val="ListParagraph"/>
              <w:numPr>
                <w:ilvl w:val="0"/>
                <w:numId w:val="79"/>
              </w:numPr>
              <w:tabs>
                <w:tab w:val="left" w:pos="1973"/>
              </w:tabs>
              <w:rPr>
                <w:b/>
              </w:rPr>
            </w:pPr>
            <w:r w:rsidRPr="004F170B">
              <w:rPr>
                <w:b/>
              </w:rPr>
              <w:t xml:space="preserve">Novel Duty of Care </w:t>
            </w:r>
            <w:r w:rsidRPr="004F170B">
              <w:rPr>
                <w:b/>
              </w:rPr>
              <w:sym w:font="Wingdings" w:char="F0E0"/>
            </w:r>
            <w:r w:rsidRPr="004F170B">
              <w:rPr>
                <w:b/>
              </w:rPr>
              <w:t xml:space="preserve"> Anns/Cooper Test</w:t>
            </w:r>
          </w:p>
          <w:p w14:paraId="7F5BB349" w14:textId="62841E72" w:rsidR="003C5F30" w:rsidRDefault="003C5F30" w:rsidP="007C7346">
            <w:pPr>
              <w:pStyle w:val="ListParagraph"/>
              <w:numPr>
                <w:ilvl w:val="1"/>
                <w:numId w:val="80"/>
              </w:numPr>
              <w:tabs>
                <w:tab w:val="left" w:pos="1973"/>
              </w:tabs>
            </w:pPr>
            <w:r>
              <w:t>Reasonable Foreseeability of type of harm</w:t>
            </w:r>
          </w:p>
          <w:p w14:paraId="7BF9E849" w14:textId="77777777" w:rsidR="003C5F30" w:rsidRDefault="003C5F30" w:rsidP="007C7346">
            <w:pPr>
              <w:pStyle w:val="ListParagraph"/>
              <w:numPr>
                <w:ilvl w:val="1"/>
                <w:numId w:val="80"/>
              </w:numPr>
              <w:tabs>
                <w:tab w:val="left" w:pos="1973"/>
              </w:tabs>
            </w:pPr>
            <w:r>
              <w:t>Proximity</w:t>
            </w:r>
          </w:p>
          <w:p w14:paraId="3D512098" w14:textId="77777777" w:rsidR="003C5F30" w:rsidRDefault="003C5F30" w:rsidP="007C7346">
            <w:pPr>
              <w:pStyle w:val="ListParagraph"/>
              <w:numPr>
                <w:ilvl w:val="1"/>
                <w:numId w:val="80"/>
              </w:numPr>
              <w:tabs>
                <w:tab w:val="left" w:pos="1973"/>
              </w:tabs>
            </w:pPr>
            <w:r>
              <w:t>Policy 1-Internal</w:t>
            </w:r>
          </w:p>
          <w:p w14:paraId="6C5C4C98" w14:textId="77777777" w:rsidR="003C5F30" w:rsidRDefault="003C5F30" w:rsidP="007C7346">
            <w:pPr>
              <w:pStyle w:val="ListParagraph"/>
              <w:numPr>
                <w:ilvl w:val="1"/>
                <w:numId w:val="80"/>
              </w:numPr>
              <w:tabs>
                <w:tab w:val="left" w:pos="1973"/>
              </w:tabs>
            </w:pPr>
            <w:r>
              <w:t>Policy 2-External</w:t>
            </w:r>
          </w:p>
          <w:p w14:paraId="2BF35A35" w14:textId="77777777" w:rsidR="003C5F30" w:rsidRDefault="003C5F30" w:rsidP="00FE4294">
            <w:pPr>
              <w:tabs>
                <w:tab w:val="left" w:pos="1973"/>
              </w:tabs>
            </w:pPr>
          </w:p>
          <w:p w14:paraId="31D867D1" w14:textId="77777777" w:rsidR="003C5F30" w:rsidRPr="004F170B" w:rsidRDefault="003C5F30" w:rsidP="00FE4294">
            <w:pPr>
              <w:tabs>
                <w:tab w:val="left" w:pos="1973"/>
              </w:tabs>
              <w:ind w:left="360"/>
              <w:rPr>
                <w:b/>
              </w:rPr>
            </w:pPr>
            <w:r w:rsidRPr="004F170B">
              <w:rPr>
                <w:b/>
              </w:rPr>
              <w:t>Special duties of care / Affirmative Action Duties:</w:t>
            </w:r>
          </w:p>
          <w:p w14:paraId="5613781E" w14:textId="77777777" w:rsidR="003C5F30" w:rsidRDefault="003C5F30" w:rsidP="007C7346">
            <w:pPr>
              <w:pStyle w:val="ListParagraph"/>
              <w:numPr>
                <w:ilvl w:val="0"/>
                <w:numId w:val="80"/>
              </w:numPr>
              <w:tabs>
                <w:tab w:val="left" w:pos="1973"/>
              </w:tabs>
            </w:pPr>
            <w:r>
              <w:t>Duty to rescue</w:t>
            </w:r>
          </w:p>
          <w:p w14:paraId="43F403C5" w14:textId="77777777" w:rsidR="003C5F30" w:rsidRDefault="003C5F30" w:rsidP="007C7346">
            <w:pPr>
              <w:pStyle w:val="ListParagraph"/>
              <w:numPr>
                <w:ilvl w:val="0"/>
                <w:numId w:val="80"/>
              </w:numPr>
              <w:tabs>
                <w:tab w:val="left" w:pos="1973"/>
              </w:tabs>
            </w:pPr>
            <w:r>
              <w:t>Liability for intoxicated</w:t>
            </w:r>
          </w:p>
          <w:p w14:paraId="0341737D" w14:textId="77777777" w:rsidR="003C5F30" w:rsidRDefault="003C5F30" w:rsidP="007C7346">
            <w:pPr>
              <w:pStyle w:val="ListParagraph"/>
              <w:numPr>
                <w:ilvl w:val="0"/>
                <w:numId w:val="80"/>
              </w:numPr>
              <w:tabs>
                <w:tab w:val="left" w:pos="1973"/>
              </w:tabs>
            </w:pPr>
            <w:r>
              <w:t>Duty to prevent crime</w:t>
            </w:r>
          </w:p>
          <w:p w14:paraId="00F82A80" w14:textId="77777777" w:rsidR="003C5F30" w:rsidRDefault="003C5F30" w:rsidP="007C7346">
            <w:pPr>
              <w:pStyle w:val="ListParagraph"/>
              <w:numPr>
                <w:ilvl w:val="0"/>
                <w:numId w:val="80"/>
              </w:numPr>
              <w:tabs>
                <w:tab w:val="left" w:pos="1973"/>
              </w:tabs>
            </w:pPr>
            <w:r>
              <w:t>Duty owed by a barrister</w:t>
            </w:r>
          </w:p>
          <w:p w14:paraId="4B832ACC" w14:textId="77777777" w:rsidR="003C5F30" w:rsidRDefault="003C5F30" w:rsidP="007C7346">
            <w:pPr>
              <w:pStyle w:val="ListParagraph"/>
              <w:numPr>
                <w:ilvl w:val="0"/>
                <w:numId w:val="80"/>
              </w:numPr>
              <w:tabs>
                <w:tab w:val="left" w:pos="1973"/>
              </w:tabs>
            </w:pPr>
            <w:r>
              <w:t>Duty to unborn</w:t>
            </w:r>
          </w:p>
          <w:p w14:paraId="020DAABA" w14:textId="77777777" w:rsidR="003C5F30" w:rsidRDefault="003C5F30" w:rsidP="007C7346">
            <w:pPr>
              <w:pStyle w:val="ListParagraph"/>
              <w:numPr>
                <w:ilvl w:val="1"/>
                <w:numId w:val="80"/>
              </w:numPr>
              <w:tabs>
                <w:tab w:val="left" w:pos="1973"/>
              </w:tabs>
            </w:pPr>
            <w:r>
              <w:t>Preconception</w:t>
            </w:r>
          </w:p>
          <w:p w14:paraId="615B410A" w14:textId="77777777" w:rsidR="003C5F30" w:rsidRDefault="003C5F30" w:rsidP="007C7346">
            <w:pPr>
              <w:pStyle w:val="ListParagraph"/>
              <w:numPr>
                <w:ilvl w:val="1"/>
                <w:numId w:val="80"/>
              </w:numPr>
              <w:tabs>
                <w:tab w:val="left" w:pos="1973"/>
              </w:tabs>
            </w:pPr>
            <w:r>
              <w:t>Wrongful birth / life</w:t>
            </w:r>
          </w:p>
          <w:p w14:paraId="04DB0191" w14:textId="77777777" w:rsidR="003C5F30" w:rsidRDefault="003C5F30" w:rsidP="007C7346">
            <w:pPr>
              <w:pStyle w:val="ListParagraph"/>
              <w:numPr>
                <w:ilvl w:val="1"/>
                <w:numId w:val="80"/>
              </w:numPr>
              <w:tabs>
                <w:tab w:val="left" w:pos="1973"/>
              </w:tabs>
            </w:pPr>
            <w:r>
              <w:t>Wrongful pregnancy</w:t>
            </w:r>
          </w:p>
          <w:p w14:paraId="60D7D57D" w14:textId="77777777" w:rsidR="003C5F30" w:rsidRDefault="003C5F30" w:rsidP="007C7346">
            <w:pPr>
              <w:pStyle w:val="ListParagraph"/>
              <w:numPr>
                <w:ilvl w:val="1"/>
                <w:numId w:val="80"/>
              </w:numPr>
              <w:tabs>
                <w:tab w:val="left" w:pos="1973"/>
              </w:tabs>
            </w:pPr>
            <w:r>
              <w:t>Prenatal harm</w:t>
            </w:r>
          </w:p>
          <w:p w14:paraId="532616FE" w14:textId="77777777" w:rsidR="003C5F30" w:rsidRDefault="003C5F30" w:rsidP="007C7346">
            <w:pPr>
              <w:pStyle w:val="ListParagraph"/>
              <w:numPr>
                <w:ilvl w:val="0"/>
                <w:numId w:val="80"/>
              </w:numPr>
              <w:tabs>
                <w:tab w:val="left" w:pos="1973"/>
              </w:tabs>
            </w:pPr>
            <w:r>
              <w:t>Health professionals duty to inform</w:t>
            </w:r>
          </w:p>
          <w:p w14:paraId="0A1868C8" w14:textId="78F203C2" w:rsidR="003C5F30" w:rsidRPr="00C1788F" w:rsidRDefault="003C5F30" w:rsidP="007C7346">
            <w:pPr>
              <w:pStyle w:val="ListParagraph"/>
              <w:numPr>
                <w:ilvl w:val="0"/>
                <w:numId w:val="80"/>
              </w:numPr>
              <w:tabs>
                <w:tab w:val="left" w:pos="1973"/>
              </w:tabs>
            </w:pPr>
            <w:r>
              <w:t>Manufacturers duty to warn</w:t>
            </w:r>
          </w:p>
        </w:tc>
        <w:tc>
          <w:tcPr>
            <w:tcW w:w="3739" w:type="dxa"/>
            <w:tcBorders>
              <w:left w:val="nil"/>
              <w:bottom w:val="single" w:sz="4" w:space="0" w:color="auto"/>
            </w:tcBorders>
          </w:tcPr>
          <w:p w14:paraId="1CBD5E02" w14:textId="77777777" w:rsidR="003C5F30" w:rsidRDefault="003C5F30" w:rsidP="00F16C4C"/>
          <w:p w14:paraId="226E3E3A" w14:textId="77777777" w:rsidR="003C5F30" w:rsidRPr="0004079F" w:rsidRDefault="003C5F30" w:rsidP="00F16C4C">
            <w:pPr>
              <w:rPr>
                <w:b/>
                <w:highlight w:val="yellow"/>
              </w:rPr>
            </w:pPr>
            <w:r w:rsidRPr="0004079F">
              <w:rPr>
                <w:b/>
                <w:highlight w:val="yellow"/>
              </w:rPr>
              <w:t xml:space="preserve">Did _____ owe ______ a Duty of Care </w:t>
            </w:r>
          </w:p>
          <w:p w14:paraId="0FCBE92F" w14:textId="77777777" w:rsidR="003C5F30" w:rsidRDefault="003C5F30" w:rsidP="00F16C4C"/>
          <w:p w14:paraId="508D7681" w14:textId="27CC3377" w:rsidR="003C5F30" w:rsidRPr="00F16C4C" w:rsidRDefault="003C5F30" w:rsidP="00F16C4C">
            <w:pPr>
              <w:rPr>
                <w:b/>
              </w:rPr>
            </w:pPr>
            <w:r w:rsidRPr="00F16C4C">
              <w:rPr>
                <w:b/>
              </w:rPr>
              <w:t>Relevant Facts</w:t>
            </w:r>
            <w:r>
              <w:rPr>
                <w:b/>
              </w:rPr>
              <w:t xml:space="preserve"> - </w:t>
            </w:r>
          </w:p>
          <w:p w14:paraId="5E0815FE" w14:textId="77777777" w:rsidR="003C5F30" w:rsidRDefault="003C5F30" w:rsidP="00F16C4C"/>
          <w:p w14:paraId="6CF3E159" w14:textId="77777777" w:rsidR="00696312" w:rsidRDefault="00696312" w:rsidP="00F16C4C"/>
          <w:p w14:paraId="631917BA" w14:textId="77777777" w:rsidR="00696312" w:rsidRDefault="00696312" w:rsidP="00F16C4C"/>
          <w:p w14:paraId="668D7555" w14:textId="77777777" w:rsidR="003C5F30" w:rsidRDefault="003C5F30" w:rsidP="00CD7650">
            <w:pPr>
              <w:rPr>
                <w:b/>
              </w:rPr>
            </w:pPr>
          </w:p>
          <w:p w14:paraId="5BDB359D" w14:textId="77777777" w:rsidR="003C5F30" w:rsidRDefault="003C5F30" w:rsidP="00CD7650">
            <w:pPr>
              <w:rPr>
                <w:b/>
              </w:rPr>
            </w:pPr>
          </w:p>
          <w:p w14:paraId="03A4ABEB" w14:textId="77777777" w:rsidR="003C5F30" w:rsidRDefault="003C5F30" w:rsidP="00CD7650">
            <w:pPr>
              <w:rPr>
                <w:b/>
              </w:rPr>
            </w:pPr>
            <w:r>
              <w:rPr>
                <w:b/>
              </w:rPr>
              <w:t>Cases</w:t>
            </w:r>
          </w:p>
          <w:p w14:paraId="556D2D27" w14:textId="784DF4A9" w:rsidR="006E6462" w:rsidRPr="006E6462" w:rsidRDefault="006E6462" w:rsidP="007C7346">
            <w:pPr>
              <w:pStyle w:val="ListParagraph"/>
              <w:numPr>
                <w:ilvl w:val="0"/>
                <w:numId w:val="88"/>
              </w:numPr>
            </w:pPr>
            <w:r w:rsidRPr="006E6462">
              <w:t>DvS – who is my neighbour</w:t>
            </w:r>
          </w:p>
          <w:p w14:paraId="61AFDE6B" w14:textId="691BFF16" w:rsidR="006E6462" w:rsidRPr="006E6462" w:rsidRDefault="006E6462" w:rsidP="007C7346">
            <w:pPr>
              <w:pStyle w:val="ListParagraph"/>
              <w:numPr>
                <w:ilvl w:val="0"/>
                <w:numId w:val="88"/>
              </w:numPr>
            </w:pPr>
            <w:r w:rsidRPr="006E6462">
              <w:t>Cooper- Novel Duty of Care</w:t>
            </w:r>
          </w:p>
          <w:p w14:paraId="6E88CD9C" w14:textId="77777777" w:rsidR="006E6462" w:rsidRDefault="006E6462" w:rsidP="007C7346">
            <w:pPr>
              <w:pStyle w:val="ListParagraph"/>
              <w:numPr>
                <w:ilvl w:val="0"/>
                <w:numId w:val="88"/>
              </w:numPr>
            </w:pPr>
            <w:r w:rsidRPr="006E6462">
              <w:t>Moule / Amos Foreseeability</w:t>
            </w:r>
          </w:p>
          <w:p w14:paraId="2DD79B80" w14:textId="1AE53656" w:rsidR="006E6462" w:rsidRDefault="006E6462" w:rsidP="007C7346">
            <w:pPr>
              <w:pStyle w:val="ListParagraph"/>
              <w:numPr>
                <w:ilvl w:val="0"/>
                <w:numId w:val="88"/>
              </w:numPr>
            </w:pPr>
            <w:r>
              <w:t>Palsgraf</w:t>
            </w:r>
            <w:r w:rsidR="00696312">
              <w:t xml:space="preserve"> – foreseeable P</w:t>
            </w:r>
          </w:p>
          <w:p w14:paraId="43753613" w14:textId="4935080E" w:rsidR="006E6462" w:rsidRDefault="006E6462" w:rsidP="007C7346">
            <w:pPr>
              <w:pStyle w:val="ListParagraph"/>
              <w:numPr>
                <w:ilvl w:val="0"/>
                <w:numId w:val="88"/>
              </w:numPr>
            </w:pPr>
            <w:r>
              <w:t>Crocker – intoxicated comm</w:t>
            </w:r>
          </w:p>
          <w:p w14:paraId="0CAD2C07" w14:textId="788CB628" w:rsidR="006E6462" w:rsidRDefault="006E6462" w:rsidP="007C7346">
            <w:pPr>
              <w:pStyle w:val="ListParagraph"/>
              <w:numPr>
                <w:ilvl w:val="0"/>
                <w:numId w:val="88"/>
              </w:numPr>
            </w:pPr>
            <w:r>
              <w:t>Jordan House – intoxicated</w:t>
            </w:r>
          </w:p>
          <w:p w14:paraId="58BE52AF" w14:textId="42E0AB52" w:rsidR="006E6462" w:rsidRDefault="006E6462" w:rsidP="007C7346">
            <w:pPr>
              <w:pStyle w:val="ListParagraph"/>
              <w:numPr>
                <w:ilvl w:val="0"/>
                <w:numId w:val="88"/>
              </w:numPr>
            </w:pPr>
            <w:r>
              <w:t xml:space="preserve">Hill – </w:t>
            </w:r>
            <w:r w:rsidR="00696312">
              <w:t>Policy stage 1/2 Cooper</w:t>
            </w:r>
          </w:p>
          <w:p w14:paraId="1282CDBE" w14:textId="188BAC45" w:rsidR="006E6462" w:rsidRDefault="006E6462" w:rsidP="007C7346">
            <w:pPr>
              <w:pStyle w:val="ListParagraph"/>
              <w:numPr>
                <w:ilvl w:val="0"/>
                <w:numId w:val="88"/>
              </w:numPr>
            </w:pPr>
            <w:r>
              <w:t>Mustapha</w:t>
            </w:r>
            <w:r w:rsidR="00D7101A">
              <w:t xml:space="preserve"> – psychiatric harm</w:t>
            </w:r>
          </w:p>
          <w:p w14:paraId="50A96BD1" w14:textId="376934A5" w:rsidR="003C5F30" w:rsidRDefault="006E6462" w:rsidP="007C7346">
            <w:pPr>
              <w:pStyle w:val="ListParagraph"/>
              <w:numPr>
                <w:ilvl w:val="0"/>
                <w:numId w:val="88"/>
              </w:numPr>
            </w:pPr>
            <w:r>
              <w:t xml:space="preserve">Hollis – manufacturers </w:t>
            </w:r>
            <w:r w:rsidR="00EB5537">
              <w:t>duty</w:t>
            </w:r>
          </w:p>
          <w:p w14:paraId="5A156AD1" w14:textId="77777777" w:rsidR="00EB5537" w:rsidRDefault="00EB5537" w:rsidP="00EB5537"/>
          <w:p w14:paraId="15915C7E" w14:textId="77777777" w:rsidR="00EB5537" w:rsidRPr="00EB5537" w:rsidRDefault="00EB5537" w:rsidP="00EB5537"/>
          <w:p w14:paraId="00113915" w14:textId="4FA20E81" w:rsidR="003C5F30" w:rsidRPr="00092653" w:rsidRDefault="003C5F30" w:rsidP="00CD7650">
            <w:pPr>
              <w:rPr>
                <w:b/>
              </w:rPr>
            </w:pPr>
            <w:r w:rsidRPr="009D396F">
              <w:rPr>
                <w:b/>
              </w:rPr>
              <w:t>Conclusion</w:t>
            </w:r>
            <w:r w:rsidRPr="00A4134F">
              <w:t xml:space="preserve"> – </w:t>
            </w:r>
            <w:r w:rsidRPr="00092653">
              <w:rPr>
                <w:b/>
              </w:rPr>
              <w:t>Owed Duty of Care</w:t>
            </w:r>
          </w:p>
          <w:p w14:paraId="217AF339" w14:textId="77871FDC" w:rsidR="003C5F30" w:rsidRDefault="003C5F30" w:rsidP="00CD7650">
            <w:r w:rsidRPr="00092653">
              <w:rPr>
                <w:b/>
              </w:rPr>
              <w:t xml:space="preserve"> YES / NO      Likelihood</w:t>
            </w:r>
          </w:p>
        </w:tc>
        <w:tc>
          <w:tcPr>
            <w:tcW w:w="3490" w:type="dxa"/>
            <w:gridSpan w:val="2"/>
            <w:tcBorders>
              <w:bottom w:val="single" w:sz="4" w:space="0" w:color="auto"/>
              <w:right w:val="nil"/>
            </w:tcBorders>
          </w:tcPr>
          <w:p w14:paraId="0AF9A904" w14:textId="77777777" w:rsidR="003C5F30" w:rsidRDefault="003C5F30" w:rsidP="003C5F30">
            <w:pPr>
              <w:pStyle w:val="TOCHeading"/>
            </w:pPr>
            <w:r>
              <w:t>Standard of Care</w:t>
            </w:r>
          </w:p>
          <w:p w14:paraId="07B14E18" w14:textId="535EC4BA" w:rsidR="00792D26" w:rsidRPr="00792D26" w:rsidRDefault="00792D26" w:rsidP="00792D26">
            <w:r w:rsidRPr="00D1767F">
              <w:rPr>
                <w:b/>
              </w:rPr>
              <w:t>Reasonableness</w:t>
            </w:r>
            <w:r>
              <w:t xml:space="preserve"> – </w:t>
            </w:r>
            <w:r w:rsidRPr="00792D26">
              <w:rPr>
                <w:b/>
              </w:rPr>
              <w:t xml:space="preserve">the conduct that would be expected of an ordinary, reasonable and prudent person </w:t>
            </w:r>
            <w:r w:rsidRPr="00792D26">
              <w:rPr>
                <w:b/>
                <w:u w:val="single"/>
              </w:rPr>
              <w:t>in the same circumstances</w:t>
            </w:r>
            <w:r w:rsidRPr="00792D26">
              <w:t xml:space="preserve"> </w:t>
            </w:r>
            <w:r>
              <w:t xml:space="preserve"> </w:t>
            </w:r>
            <w:r w:rsidRPr="00792D26">
              <w:rPr>
                <w:b/>
                <w:color w:val="0000FF"/>
              </w:rPr>
              <w:t>Ryan</w:t>
            </w:r>
          </w:p>
          <w:p w14:paraId="694BDC9D" w14:textId="77777777" w:rsidR="0075022E" w:rsidRPr="0075022E" w:rsidRDefault="0075022E" w:rsidP="0075022E">
            <w:pPr>
              <w:tabs>
                <w:tab w:val="left" w:pos="1973"/>
              </w:tabs>
            </w:pPr>
          </w:p>
          <w:p w14:paraId="1DB084B1" w14:textId="312CAE8A" w:rsidR="003C5F30" w:rsidRPr="00490156" w:rsidRDefault="003C5F30" w:rsidP="00CD7650">
            <w:pPr>
              <w:rPr>
                <w:b/>
                <w:color w:val="000090"/>
              </w:rPr>
            </w:pPr>
            <w:r w:rsidRPr="00490156">
              <w:rPr>
                <w:b/>
                <w:color w:val="000090"/>
              </w:rPr>
              <w:t xml:space="preserve">1A What is standard in the circumstances </w:t>
            </w:r>
          </w:p>
          <w:p w14:paraId="33ECB954" w14:textId="303D8DEB" w:rsidR="003C5F30" w:rsidRDefault="003C5F30" w:rsidP="007C7346">
            <w:pPr>
              <w:pStyle w:val="ListParagraph"/>
              <w:numPr>
                <w:ilvl w:val="0"/>
                <w:numId w:val="89"/>
              </w:numPr>
            </w:pPr>
            <w:r>
              <w:t xml:space="preserve">That of a reasonable person </w:t>
            </w:r>
          </w:p>
          <w:p w14:paraId="17DF3D97" w14:textId="45F708E9" w:rsidR="003C5F30" w:rsidRDefault="00792D26" w:rsidP="007C7346">
            <w:pPr>
              <w:pStyle w:val="ListParagraph"/>
              <w:numPr>
                <w:ilvl w:val="0"/>
                <w:numId w:val="89"/>
              </w:numPr>
            </w:pPr>
            <w:r>
              <w:t xml:space="preserve">Increased if </w:t>
            </w:r>
            <w:r w:rsidRPr="00792D26">
              <w:rPr>
                <w:b/>
              </w:rPr>
              <w:t>professional</w:t>
            </w:r>
          </w:p>
          <w:p w14:paraId="31329F73" w14:textId="742DF617" w:rsidR="003C5F30" w:rsidRPr="0075022E" w:rsidRDefault="00792D26" w:rsidP="007C7346">
            <w:pPr>
              <w:pStyle w:val="ListParagraph"/>
              <w:numPr>
                <w:ilvl w:val="0"/>
                <w:numId w:val="89"/>
              </w:numPr>
            </w:pPr>
            <w:r>
              <w:t xml:space="preserve">Decreased for </w:t>
            </w:r>
            <w:r w:rsidRPr="00792D26">
              <w:rPr>
                <w:b/>
              </w:rPr>
              <w:t>child/capacity</w:t>
            </w:r>
          </w:p>
          <w:p w14:paraId="311DBB05" w14:textId="77777777" w:rsidR="00792D26" w:rsidRDefault="00792D26" w:rsidP="0075022E"/>
          <w:p w14:paraId="58FB5F67" w14:textId="77777777" w:rsidR="0075022E" w:rsidRPr="00490156" w:rsidRDefault="0075022E" w:rsidP="0075022E">
            <w:pPr>
              <w:rPr>
                <w:b/>
                <w:color w:val="000090"/>
              </w:rPr>
            </w:pPr>
            <w:r w:rsidRPr="00490156">
              <w:rPr>
                <w:b/>
                <w:color w:val="000090"/>
              </w:rPr>
              <w:t xml:space="preserve">1B Was there a breach? YES / NO </w:t>
            </w:r>
          </w:p>
          <w:p w14:paraId="5DE5EE42" w14:textId="77777777" w:rsidR="00792D26" w:rsidRDefault="00792D26" w:rsidP="007C7346">
            <w:pPr>
              <w:pStyle w:val="ListParagraph"/>
              <w:numPr>
                <w:ilvl w:val="0"/>
                <w:numId w:val="81"/>
              </w:numPr>
              <w:tabs>
                <w:tab w:val="left" w:pos="1973"/>
              </w:tabs>
            </w:pPr>
            <w:r>
              <w:t>Probability of injury</w:t>
            </w:r>
          </w:p>
          <w:p w14:paraId="3E1DE284" w14:textId="4F4D5DA6" w:rsidR="00D1767F" w:rsidRPr="0040621B" w:rsidRDefault="00792D26" w:rsidP="007C7346">
            <w:pPr>
              <w:pStyle w:val="ListParagraph"/>
              <w:numPr>
                <w:ilvl w:val="0"/>
                <w:numId w:val="81"/>
              </w:numPr>
              <w:tabs>
                <w:tab w:val="left" w:pos="1973"/>
              </w:tabs>
            </w:pPr>
            <w:r>
              <w:t>Severity of harm</w:t>
            </w:r>
          </w:p>
          <w:p w14:paraId="28C8F4B7" w14:textId="4060D856" w:rsidR="00490156" w:rsidRPr="0040621B" w:rsidRDefault="00490156" w:rsidP="00490156">
            <w:pPr>
              <w:tabs>
                <w:tab w:val="left" w:pos="1973"/>
              </w:tabs>
              <w:rPr>
                <w:b/>
              </w:rPr>
            </w:pPr>
            <w:r w:rsidRPr="0040621B">
              <w:rPr>
                <w:b/>
              </w:rPr>
              <w:t>Balanced with…</w:t>
            </w:r>
          </w:p>
          <w:p w14:paraId="604FF85C" w14:textId="77777777" w:rsidR="00792D26" w:rsidRDefault="00792D26" w:rsidP="007C7346">
            <w:pPr>
              <w:pStyle w:val="ListParagraph"/>
              <w:numPr>
                <w:ilvl w:val="0"/>
                <w:numId w:val="81"/>
              </w:numPr>
              <w:tabs>
                <w:tab w:val="left" w:pos="1973"/>
              </w:tabs>
            </w:pPr>
            <w:r>
              <w:t>Social utility of Ds actions</w:t>
            </w:r>
          </w:p>
          <w:p w14:paraId="6455F19B" w14:textId="5022A7E4" w:rsidR="00490156" w:rsidRDefault="00490156" w:rsidP="007C7346">
            <w:pPr>
              <w:pStyle w:val="ListParagraph"/>
              <w:numPr>
                <w:ilvl w:val="0"/>
                <w:numId w:val="81"/>
              </w:numPr>
              <w:tabs>
                <w:tab w:val="left" w:pos="1973"/>
              </w:tabs>
            </w:pPr>
            <w:r>
              <w:t>Cost of Risk Avoidance</w:t>
            </w:r>
          </w:p>
          <w:p w14:paraId="5A6132C7" w14:textId="77777777" w:rsidR="00792D26" w:rsidRDefault="00792D26" w:rsidP="0075022E"/>
          <w:p w14:paraId="4F308E0A" w14:textId="6E577EA2" w:rsidR="0075022E" w:rsidRDefault="0075022E" w:rsidP="0075022E"/>
          <w:p w14:paraId="71131F50" w14:textId="77777777" w:rsidR="0075022E" w:rsidRPr="0075022E" w:rsidRDefault="0075022E" w:rsidP="0075022E"/>
        </w:tc>
        <w:tc>
          <w:tcPr>
            <w:tcW w:w="3402" w:type="dxa"/>
            <w:tcBorders>
              <w:left w:val="nil"/>
              <w:bottom w:val="single" w:sz="4" w:space="0" w:color="auto"/>
            </w:tcBorders>
          </w:tcPr>
          <w:p w14:paraId="7037B345" w14:textId="187F9210" w:rsidR="003C5F30" w:rsidRDefault="003C5F30" w:rsidP="00CD7650"/>
          <w:p w14:paraId="165DA940" w14:textId="1CB62E9B" w:rsidR="0075022E" w:rsidRPr="0004079F" w:rsidRDefault="0004079F" w:rsidP="0075022E">
            <w:pPr>
              <w:rPr>
                <w:b/>
              </w:rPr>
            </w:pPr>
            <w:r>
              <w:rPr>
                <w:b/>
                <w:highlight w:val="yellow"/>
              </w:rPr>
              <w:t>What is the SoC ____</w:t>
            </w:r>
            <w:r w:rsidR="0075022E" w:rsidRPr="0004079F">
              <w:rPr>
                <w:b/>
                <w:highlight w:val="yellow"/>
              </w:rPr>
              <w:t>_ must follow</w:t>
            </w:r>
          </w:p>
          <w:p w14:paraId="0788637F" w14:textId="77777777" w:rsidR="0075022E" w:rsidRDefault="0075022E" w:rsidP="00CD7650"/>
          <w:p w14:paraId="2232B2E0" w14:textId="4B0CF132" w:rsidR="0075022E" w:rsidRDefault="0075022E" w:rsidP="00CD7650">
            <w:r w:rsidRPr="0075022E">
              <w:rPr>
                <w:b/>
              </w:rPr>
              <w:t>Relevant Facts</w:t>
            </w:r>
            <w:r>
              <w:t xml:space="preserve"> – </w:t>
            </w:r>
          </w:p>
          <w:p w14:paraId="0E04FED0" w14:textId="77777777" w:rsidR="0075022E" w:rsidRDefault="0075022E" w:rsidP="00CD7650"/>
          <w:p w14:paraId="314106B2" w14:textId="77777777" w:rsidR="0075022E" w:rsidRDefault="0075022E" w:rsidP="00CD7650"/>
          <w:p w14:paraId="64D700BB" w14:textId="77777777" w:rsidR="003C5F30" w:rsidRDefault="003C5F30" w:rsidP="00CD7650"/>
          <w:p w14:paraId="2743F9C6" w14:textId="77777777" w:rsidR="003C5F30" w:rsidRDefault="003C5F30" w:rsidP="00CD7650"/>
          <w:p w14:paraId="75D1F3B9" w14:textId="77777777" w:rsidR="003C5F30" w:rsidRDefault="003C5F30" w:rsidP="00CD7650"/>
          <w:p w14:paraId="127FF566" w14:textId="77777777" w:rsidR="003C5F30" w:rsidRDefault="003C5F30" w:rsidP="00CD7650">
            <w:r w:rsidRPr="0075022E">
              <w:rPr>
                <w:b/>
              </w:rPr>
              <w:t>Cases</w:t>
            </w:r>
            <w:r>
              <w:t>:</w:t>
            </w:r>
          </w:p>
          <w:p w14:paraId="51F600D4" w14:textId="2E73CDD2" w:rsidR="003C5F30" w:rsidRPr="0040621B" w:rsidRDefault="00D1767F" w:rsidP="007C7346">
            <w:pPr>
              <w:pStyle w:val="ListParagraph"/>
              <w:numPr>
                <w:ilvl w:val="0"/>
                <w:numId w:val="90"/>
              </w:numPr>
            </w:pPr>
            <w:r w:rsidRPr="0040621B">
              <w:t xml:space="preserve">Bolton – </w:t>
            </w:r>
            <w:r w:rsidR="00341130" w:rsidRPr="0040621B">
              <w:t>Probability of Injury</w:t>
            </w:r>
          </w:p>
          <w:p w14:paraId="1B87BCB2" w14:textId="4701E325" w:rsidR="00D1767F" w:rsidRPr="0040621B" w:rsidRDefault="00D1767F" w:rsidP="007C7346">
            <w:pPr>
              <w:pStyle w:val="ListParagraph"/>
              <w:numPr>
                <w:ilvl w:val="0"/>
                <w:numId w:val="90"/>
              </w:numPr>
            </w:pPr>
            <w:r w:rsidRPr="0040621B">
              <w:t xml:space="preserve">Paris – </w:t>
            </w:r>
            <w:r w:rsidR="00341130" w:rsidRPr="0040621B">
              <w:t>Cost of risk avoidance</w:t>
            </w:r>
          </w:p>
          <w:p w14:paraId="6D1D64DB" w14:textId="715FC40F" w:rsidR="00D1767F" w:rsidRPr="0040621B" w:rsidRDefault="00D1767F" w:rsidP="007C7346">
            <w:pPr>
              <w:pStyle w:val="ListParagraph"/>
              <w:numPr>
                <w:ilvl w:val="0"/>
                <w:numId w:val="90"/>
              </w:numPr>
            </w:pPr>
            <w:r w:rsidRPr="0040621B">
              <w:t xml:space="preserve">Ryan </w:t>
            </w:r>
            <w:r w:rsidR="00557CFF" w:rsidRPr="0040621B">
              <w:t>–</w:t>
            </w:r>
            <w:r w:rsidRPr="0040621B">
              <w:t xml:space="preserve"> </w:t>
            </w:r>
            <w:r w:rsidR="00557CFF" w:rsidRPr="0040621B">
              <w:t>Breach of SofC</w:t>
            </w:r>
          </w:p>
          <w:p w14:paraId="7FC5BCC7" w14:textId="08552F3D" w:rsidR="00D1767F" w:rsidRPr="0040621B" w:rsidRDefault="00D1767F" w:rsidP="007C7346">
            <w:pPr>
              <w:pStyle w:val="ListParagraph"/>
              <w:numPr>
                <w:ilvl w:val="0"/>
                <w:numId w:val="90"/>
              </w:numPr>
            </w:pPr>
            <w:r w:rsidRPr="0040621B">
              <w:t>White v Turner –</w:t>
            </w:r>
            <w:r w:rsidR="00341130" w:rsidRPr="0040621B">
              <w:t xml:space="preserve"> Professional</w:t>
            </w:r>
          </w:p>
          <w:p w14:paraId="330B45D6" w14:textId="757E1792" w:rsidR="003C5F30" w:rsidRPr="0040621B" w:rsidRDefault="00D1767F" w:rsidP="007C7346">
            <w:pPr>
              <w:pStyle w:val="ListParagraph"/>
              <w:numPr>
                <w:ilvl w:val="0"/>
                <w:numId w:val="90"/>
              </w:numPr>
            </w:pPr>
            <w:r w:rsidRPr="0040621B">
              <w:t xml:space="preserve">Ter Neuzen v Korn </w:t>
            </w:r>
            <w:r w:rsidR="00D70CAA" w:rsidRPr="0040621B">
              <w:t>–</w:t>
            </w:r>
            <w:r w:rsidRPr="0040621B">
              <w:t xml:space="preserve"> </w:t>
            </w:r>
            <w:r w:rsidR="00D70CAA" w:rsidRPr="0040621B">
              <w:t>Prof evidence</w:t>
            </w:r>
          </w:p>
          <w:p w14:paraId="5282F084" w14:textId="77777777" w:rsidR="00792D26" w:rsidRDefault="00792D26" w:rsidP="00CD7650"/>
          <w:p w14:paraId="55094677" w14:textId="29101712" w:rsidR="00792D26" w:rsidRPr="00792D26" w:rsidRDefault="00792D26" w:rsidP="00792D26">
            <w:pPr>
              <w:rPr>
                <w:b/>
              </w:rPr>
            </w:pPr>
            <w:r w:rsidRPr="00792D26">
              <w:rPr>
                <w:b/>
              </w:rPr>
              <w:t xml:space="preserve">Conclusion– Based on </w:t>
            </w:r>
            <w:r w:rsidRPr="00792D26">
              <w:rPr>
                <w:b/>
                <w:u w:val="single"/>
              </w:rPr>
              <w:t>main fact</w:t>
            </w:r>
            <w:r w:rsidRPr="00792D26">
              <w:rPr>
                <w:b/>
              </w:rPr>
              <w:t xml:space="preserve"> </w:t>
            </w:r>
          </w:p>
          <w:p w14:paraId="5FE121DD" w14:textId="0620862C" w:rsidR="00792D26" w:rsidRPr="00792D26" w:rsidRDefault="00792D26" w:rsidP="00792D26">
            <w:pPr>
              <w:rPr>
                <w:b/>
              </w:rPr>
            </w:pPr>
            <w:r w:rsidRPr="00792D26">
              <w:rPr>
                <w:b/>
              </w:rPr>
              <w:t>There is / is not a breach of SofC</w:t>
            </w:r>
          </w:p>
          <w:p w14:paraId="28C80141" w14:textId="77777777" w:rsidR="00792D26" w:rsidRPr="00792D26" w:rsidRDefault="00792D26" w:rsidP="00792D26">
            <w:pPr>
              <w:rPr>
                <w:b/>
              </w:rPr>
            </w:pPr>
          </w:p>
          <w:p w14:paraId="5ADD04EF" w14:textId="25A6FAF3" w:rsidR="00792D26" w:rsidRPr="00792D26" w:rsidRDefault="00A66FFE" w:rsidP="00792D26">
            <w:pPr>
              <w:rPr>
                <w:b/>
              </w:rPr>
            </w:pPr>
            <w:r>
              <w:rPr>
                <w:b/>
              </w:rPr>
              <w:t>Strength of belief</w:t>
            </w:r>
          </w:p>
          <w:p w14:paraId="1BE4E817" w14:textId="77777777" w:rsidR="00792D26" w:rsidRPr="00792D26" w:rsidRDefault="00792D26" w:rsidP="00792D26">
            <w:pPr>
              <w:rPr>
                <w:b/>
              </w:rPr>
            </w:pPr>
          </w:p>
          <w:p w14:paraId="0643382F" w14:textId="23A80907" w:rsidR="00792D26" w:rsidRDefault="00792D26" w:rsidP="00792D26">
            <w:r w:rsidRPr="00792D26">
              <w:rPr>
                <w:b/>
              </w:rPr>
              <w:t>Other fact</w:t>
            </w:r>
            <w:r w:rsidR="00A66FFE">
              <w:rPr>
                <w:b/>
              </w:rPr>
              <w:t>s</w:t>
            </w:r>
            <w:r w:rsidRPr="00792D26">
              <w:rPr>
                <w:b/>
              </w:rPr>
              <w:t xml:space="preserve"> that may change conclusion</w:t>
            </w:r>
            <w:r w:rsidR="00A66FFE">
              <w:rPr>
                <w:b/>
              </w:rPr>
              <w:t>?</w:t>
            </w:r>
          </w:p>
        </w:tc>
      </w:tr>
      <w:tr w:rsidR="003C6457" w14:paraId="010A7CA6" w14:textId="77777777" w:rsidTr="00FC6021">
        <w:tc>
          <w:tcPr>
            <w:tcW w:w="3652" w:type="dxa"/>
            <w:tcBorders>
              <w:right w:val="nil"/>
            </w:tcBorders>
          </w:tcPr>
          <w:p w14:paraId="326BBF5D" w14:textId="53FE6647" w:rsidR="003C6457" w:rsidRDefault="003C6457" w:rsidP="00484183">
            <w:pPr>
              <w:pStyle w:val="TOCHeading"/>
            </w:pPr>
            <w:r>
              <w:t>Factual Causation</w:t>
            </w:r>
          </w:p>
          <w:p w14:paraId="16DF6000" w14:textId="0654CD69" w:rsidR="00911198" w:rsidRPr="00202509" w:rsidRDefault="00911198" w:rsidP="00911198">
            <w:pPr>
              <w:pStyle w:val="newsubhead"/>
              <w:rPr>
                <w:color w:val="0000FF"/>
              </w:rPr>
            </w:pPr>
            <w:r w:rsidRPr="00025519">
              <w:rPr>
                <w:color w:val="FF0000"/>
              </w:rPr>
              <w:t>Did the D’s conduct cause the P’s loss?</w:t>
            </w:r>
            <w:r>
              <w:rPr>
                <w:color w:val="FF0000"/>
              </w:rPr>
              <w:t xml:space="preserve"> </w:t>
            </w:r>
            <w:r w:rsidRPr="00982C26">
              <w:t>But for the actions of the D, would the P have suffered loss</w:t>
            </w:r>
            <w:r>
              <w:t xml:space="preserve">. </w:t>
            </w:r>
            <w:r w:rsidRPr="009E4AC7">
              <w:rPr>
                <w:color w:val="0000FF"/>
              </w:rPr>
              <w:t>Clements</w:t>
            </w:r>
          </w:p>
          <w:p w14:paraId="3893BDA6" w14:textId="77777777" w:rsidR="00911198" w:rsidRPr="00911198" w:rsidRDefault="00911198" w:rsidP="00911198"/>
          <w:p w14:paraId="6A990E47" w14:textId="77777777" w:rsidR="003C6457" w:rsidRDefault="003C6457" w:rsidP="007C7346">
            <w:pPr>
              <w:pStyle w:val="ListParagraph"/>
              <w:numPr>
                <w:ilvl w:val="0"/>
                <w:numId w:val="83"/>
              </w:numPr>
              <w:tabs>
                <w:tab w:val="left" w:pos="1973"/>
              </w:tabs>
            </w:pPr>
            <w:r>
              <w:t>But For Test</w:t>
            </w:r>
          </w:p>
          <w:p w14:paraId="0CC59C2D" w14:textId="77777777" w:rsidR="003C6457" w:rsidRDefault="003C6457" w:rsidP="007C7346">
            <w:pPr>
              <w:pStyle w:val="ListParagraph"/>
              <w:numPr>
                <w:ilvl w:val="0"/>
                <w:numId w:val="83"/>
              </w:numPr>
              <w:tabs>
                <w:tab w:val="left" w:pos="1973"/>
              </w:tabs>
            </w:pPr>
            <w:r>
              <w:t>Material contribution to injury (if insufficient evidence for but for)</w:t>
            </w:r>
          </w:p>
          <w:p w14:paraId="140530C9" w14:textId="77777777" w:rsidR="003C6457" w:rsidRDefault="003C6457" w:rsidP="00484183">
            <w:pPr>
              <w:tabs>
                <w:tab w:val="left" w:pos="1973"/>
              </w:tabs>
            </w:pPr>
          </w:p>
          <w:p w14:paraId="262D389B" w14:textId="77777777" w:rsidR="003C6457" w:rsidRPr="00775F36" w:rsidRDefault="003C6457" w:rsidP="00484183">
            <w:pPr>
              <w:tabs>
                <w:tab w:val="left" w:pos="1973"/>
              </w:tabs>
              <w:ind w:left="360"/>
              <w:rPr>
                <w:b/>
              </w:rPr>
            </w:pPr>
            <w:r w:rsidRPr="00775F36">
              <w:rPr>
                <w:b/>
              </w:rPr>
              <w:t>Other causation considerations</w:t>
            </w:r>
          </w:p>
          <w:p w14:paraId="2FE164E2" w14:textId="77777777" w:rsidR="003C6457" w:rsidRDefault="003C6457" w:rsidP="007C7346">
            <w:pPr>
              <w:pStyle w:val="ListParagraph"/>
              <w:numPr>
                <w:ilvl w:val="0"/>
                <w:numId w:val="83"/>
              </w:numPr>
              <w:tabs>
                <w:tab w:val="left" w:pos="1973"/>
              </w:tabs>
            </w:pPr>
            <w:r>
              <w:t>Multiple causes</w:t>
            </w:r>
          </w:p>
          <w:p w14:paraId="74E7EC05" w14:textId="77777777" w:rsidR="003C6457" w:rsidRDefault="003C6457" w:rsidP="007C7346">
            <w:pPr>
              <w:pStyle w:val="ListParagraph"/>
              <w:numPr>
                <w:ilvl w:val="0"/>
                <w:numId w:val="83"/>
              </w:numPr>
              <w:tabs>
                <w:tab w:val="left" w:pos="1973"/>
              </w:tabs>
            </w:pPr>
            <w:r>
              <w:t>Thin Skull</w:t>
            </w:r>
          </w:p>
          <w:p w14:paraId="304B0BCC" w14:textId="2C36705A" w:rsidR="003C6457" w:rsidRDefault="005943F7" w:rsidP="007C7346">
            <w:pPr>
              <w:pStyle w:val="ListParagraph"/>
              <w:numPr>
                <w:ilvl w:val="0"/>
                <w:numId w:val="83"/>
              </w:numPr>
            </w:pPr>
            <w:r>
              <w:t>Crumbling skull</w:t>
            </w:r>
          </w:p>
          <w:p w14:paraId="4A105153" w14:textId="77777777" w:rsidR="003C6457" w:rsidRDefault="003C6457" w:rsidP="00CD7650"/>
          <w:p w14:paraId="7A7B9B24" w14:textId="36F8EACF" w:rsidR="005943F7" w:rsidRDefault="005943F7" w:rsidP="005943F7">
            <w:r w:rsidRPr="00170B5E">
              <w:rPr>
                <w:b/>
              </w:rPr>
              <w:t>INJURIES</w:t>
            </w:r>
            <w:r>
              <w:t xml:space="preserve"> - </w:t>
            </w:r>
            <w:r w:rsidRPr="00304B6E">
              <w:t>list each separately</w:t>
            </w:r>
          </w:p>
          <w:p w14:paraId="7E58F02F" w14:textId="77777777" w:rsidR="00911198" w:rsidRDefault="00911198" w:rsidP="005943F7"/>
          <w:p w14:paraId="0DA127AC" w14:textId="77777777" w:rsidR="005943F7" w:rsidRDefault="005943F7" w:rsidP="005943F7">
            <w:r>
              <w:t>_____________________________</w:t>
            </w:r>
          </w:p>
          <w:p w14:paraId="7F356818" w14:textId="77777777" w:rsidR="005943F7" w:rsidRDefault="005943F7" w:rsidP="005943F7"/>
          <w:p w14:paraId="37583A66" w14:textId="77777777" w:rsidR="005943F7" w:rsidRDefault="005943F7" w:rsidP="005943F7">
            <w:r w:rsidRPr="00170B5E">
              <w:rPr>
                <w:b/>
              </w:rPr>
              <w:t>Breach</w:t>
            </w:r>
            <w:r>
              <w:t xml:space="preserve"> </w:t>
            </w:r>
            <w:r w:rsidRPr="00796598">
              <w:rPr>
                <w:color w:val="0000FF"/>
              </w:rPr>
              <w:t>Facts</w:t>
            </w:r>
            <w:r>
              <w:t xml:space="preserve"> _____________________________</w:t>
            </w:r>
          </w:p>
          <w:p w14:paraId="4EC533FE" w14:textId="77777777" w:rsidR="005943F7" w:rsidRDefault="005943F7" w:rsidP="005943F7"/>
          <w:p w14:paraId="4155668D" w14:textId="58795172" w:rsidR="003C6457" w:rsidRDefault="005943F7" w:rsidP="005943F7">
            <w:r w:rsidRPr="005943F7">
              <w:rPr>
                <w:b/>
              </w:rPr>
              <w:t>Loss</w:t>
            </w:r>
            <w:r>
              <w:t xml:space="preserve">  </w:t>
            </w:r>
            <w:r w:rsidRPr="00796598">
              <w:rPr>
                <w:color w:val="0000FF"/>
              </w:rPr>
              <w:t>Facts</w:t>
            </w:r>
            <w:r>
              <w:t xml:space="preserve"> _____________________________</w:t>
            </w:r>
            <w:bookmarkStart w:id="89" w:name="_GoBack"/>
            <w:bookmarkEnd w:id="89"/>
          </w:p>
        </w:tc>
        <w:tc>
          <w:tcPr>
            <w:tcW w:w="3739" w:type="dxa"/>
            <w:tcBorders>
              <w:left w:val="nil"/>
            </w:tcBorders>
          </w:tcPr>
          <w:p w14:paraId="0ACF4E89" w14:textId="77777777" w:rsidR="00170B5E" w:rsidRDefault="00170B5E" w:rsidP="00170B5E"/>
          <w:p w14:paraId="073F012D" w14:textId="171CC516" w:rsidR="005943F7" w:rsidRPr="0004079F" w:rsidRDefault="005943F7" w:rsidP="005943F7">
            <w:pPr>
              <w:rPr>
                <w:b/>
                <w:highlight w:val="yellow"/>
              </w:rPr>
            </w:pPr>
            <w:r w:rsidRPr="0004079F">
              <w:rPr>
                <w:b/>
                <w:highlight w:val="yellow"/>
              </w:rPr>
              <w:t>BUT-FOR _____________________________</w:t>
            </w:r>
          </w:p>
          <w:p w14:paraId="45C19723" w14:textId="77777777" w:rsidR="005943F7" w:rsidRPr="0004079F" w:rsidRDefault="005943F7" w:rsidP="005943F7">
            <w:pPr>
              <w:rPr>
                <w:b/>
                <w:highlight w:val="yellow"/>
              </w:rPr>
            </w:pPr>
          </w:p>
          <w:p w14:paraId="7A7A635C" w14:textId="72FBB3FA" w:rsidR="005943F7" w:rsidRPr="0004079F" w:rsidRDefault="005943F7" w:rsidP="005943F7">
            <w:pPr>
              <w:rPr>
                <w:b/>
                <w:highlight w:val="yellow"/>
              </w:rPr>
            </w:pPr>
            <w:r w:rsidRPr="0004079F">
              <w:rPr>
                <w:b/>
                <w:highlight w:val="yellow"/>
              </w:rPr>
              <w:t>Would the P suffered the ____________________________</w:t>
            </w:r>
          </w:p>
          <w:p w14:paraId="4442AFFD" w14:textId="77777777" w:rsidR="005943F7" w:rsidRDefault="005943F7" w:rsidP="005943F7"/>
          <w:p w14:paraId="70871F79" w14:textId="77777777" w:rsidR="00170B5E" w:rsidRDefault="00170B5E" w:rsidP="00170B5E"/>
          <w:p w14:paraId="71BFC738" w14:textId="77777777" w:rsidR="003C6457" w:rsidRDefault="003C6457" w:rsidP="00CD7650">
            <w:r w:rsidRPr="000B01B7">
              <w:rPr>
                <w:b/>
              </w:rPr>
              <w:t>Cases</w:t>
            </w:r>
            <w:r>
              <w:t>:</w:t>
            </w:r>
          </w:p>
          <w:p w14:paraId="654AA13C" w14:textId="5B0AEC97" w:rsidR="003C6457" w:rsidRDefault="000B01B7" w:rsidP="007C7346">
            <w:pPr>
              <w:pStyle w:val="ListParagraph"/>
              <w:numPr>
                <w:ilvl w:val="0"/>
                <w:numId w:val="91"/>
              </w:numPr>
            </w:pPr>
            <w:r>
              <w:t>Kauffman</w:t>
            </w:r>
            <w:r w:rsidR="00ED47BC">
              <w:t xml:space="preserve"> – Breach = Cause of injury</w:t>
            </w:r>
          </w:p>
          <w:p w14:paraId="11BEFD20" w14:textId="36116A38" w:rsidR="000B01B7" w:rsidRDefault="000B01B7" w:rsidP="007C7346">
            <w:pPr>
              <w:pStyle w:val="ListParagraph"/>
              <w:numPr>
                <w:ilvl w:val="0"/>
                <w:numId w:val="91"/>
              </w:numPr>
            </w:pPr>
            <w:r>
              <w:t>Cook v Lewis</w:t>
            </w:r>
            <w:r w:rsidR="00ED47BC">
              <w:t>- multiple defendants</w:t>
            </w:r>
          </w:p>
          <w:p w14:paraId="3C9EB822" w14:textId="26E18E00" w:rsidR="000B01B7" w:rsidRDefault="000B01B7" w:rsidP="007C7346">
            <w:pPr>
              <w:pStyle w:val="ListParagraph"/>
              <w:numPr>
                <w:ilvl w:val="0"/>
                <w:numId w:val="91"/>
              </w:numPr>
            </w:pPr>
            <w:r>
              <w:t>Snell v Farrell</w:t>
            </w:r>
            <w:r w:rsidR="00ED47BC">
              <w:t xml:space="preserve"> – Inferred causation</w:t>
            </w:r>
          </w:p>
          <w:p w14:paraId="2A0F7F0F" w14:textId="65D105A0" w:rsidR="000B01B7" w:rsidRDefault="000B01B7" w:rsidP="007C7346">
            <w:pPr>
              <w:pStyle w:val="ListParagraph"/>
              <w:numPr>
                <w:ilvl w:val="0"/>
                <w:numId w:val="91"/>
              </w:numPr>
            </w:pPr>
            <w:r>
              <w:t>Athey v Leonati</w:t>
            </w:r>
            <w:r w:rsidR="00ED47BC">
              <w:t xml:space="preserve"> – material contribution to injury test</w:t>
            </w:r>
          </w:p>
          <w:p w14:paraId="635A8A05" w14:textId="73880751" w:rsidR="000B01B7" w:rsidRPr="000B01B7" w:rsidRDefault="000B01B7" w:rsidP="007C7346">
            <w:pPr>
              <w:pStyle w:val="ListParagraph"/>
              <w:numPr>
                <w:ilvl w:val="0"/>
                <w:numId w:val="91"/>
              </w:numPr>
            </w:pPr>
            <w:r>
              <w:t xml:space="preserve">Clements </w:t>
            </w:r>
            <w:r w:rsidR="00ED47BC">
              <w:t>– But for vs material contribution</w:t>
            </w:r>
          </w:p>
          <w:p w14:paraId="126009F6" w14:textId="77777777" w:rsidR="005943F7" w:rsidRDefault="005943F7" w:rsidP="00CD7650"/>
          <w:p w14:paraId="096AD21A" w14:textId="77777777" w:rsidR="005943F7" w:rsidRDefault="005943F7" w:rsidP="00CD7650"/>
          <w:p w14:paraId="38747EAE" w14:textId="77777777" w:rsidR="005943F7" w:rsidRDefault="005943F7" w:rsidP="005943F7">
            <w:pPr>
              <w:rPr>
                <w:b/>
              </w:rPr>
            </w:pPr>
            <w:r>
              <w:rPr>
                <w:b/>
              </w:rPr>
              <w:t>CONCLUSION</w:t>
            </w:r>
          </w:p>
          <w:p w14:paraId="17257CA7" w14:textId="77777777" w:rsidR="005943F7" w:rsidRDefault="005943F7" w:rsidP="005943F7">
            <w:pPr>
              <w:rPr>
                <w:b/>
              </w:rPr>
            </w:pPr>
          </w:p>
          <w:p w14:paraId="5869FCC1" w14:textId="77777777" w:rsidR="005943F7" w:rsidRDefault="005943F7" w:rsidP="005943F7">
            <w:pPr>
              <w:rPr>
                <w:b/>
              </w:rPr>
            </w:pPr>
            <w:r>
              <w:rPr>
                <w:b/>
              </w:rPr>
              <w:t>Breach caused</w:t>
            </w:r>
            <w:r w:rsidRPr="005943F7">
              <w:rPr>
                <w:b/>
              </w:rPr>
              <w:t xml:space="preserve"> Loss   </w:t>
            </w:r>
          </w:p>
          <w:p w14:paraId="5CE9F7C6" w14:textId="77777777" w:rsidR="005943F7" w:rsidRDefault="005943F7" w:rsidP="005943F7">
            <w:pPr>
              <w:rPr>
                <w:b/>
              </w:rPr>
            </w:pPr>
            <w:r w:rsidRPr="005943F7">
              <w:rPr>
                <w:b/>
              </w:rPr>
              <w:t xml:space="preserve">OR </w:t>
            </w:r>
          </w:p>
          <w:p w14:paraId="54FE3CEF" w14:textId="16D3518E" w:rsidR="005943F7" w:rsidRPr="005943F7" w:rsidRDefault="005943F7" w:rsidP="005943F7">
            <w:pPr>
              <w:rPr>
                <w:b/>
              </w:rPr>
            </w:pPr>
            <w:r w:rsidRPr="005943F7">
              <w:rPr>
                <w:b/>
              </w:rPr>
              <w:t>Breach /= Loss</w:t>
            </w:r>
          </w:p>
          <w:p w14:paraId="0F378579" w14:textId="77777777" w:rsidR="003C6457" w:rsidRDefault="003C6457" w:rsidP="00CD7650"/>
        </w:tc>
        <w:tc>
          <w:tcPr>
            <w:tcW w:w="3349" w:type="dxa"/>
            <w:tcBorders>
              <w:right w:val="nil"/>
            </w:tcBorders>
          </w:tcPr>
          <w:p w14:paraId="2955017B" w14:textId="77777777" w:rsidR="003C6457" w:rsidRDefault="003C6457" w:rsidP="00484183">
            <w:pPr>
              <w:pStyle w:val="TOCHeading"/>
            </w:pPr>
            <w:r>
              <w:t>Remoteness – Legal Causation</w:t>
            </w:r>
          </w:p>
          <w:p w14:paraId="3D26A346" w14:textId="77777777" w:rsidR="003C6457" w:rsidRDefault="003C6457" w:rsidP="00CD7650">
            <w:pPr>
              <w:rPr>
                <w:b/>
                <w:color w:val="0000FF"/>
              </w:rPr>
            </w:pPr>
            <w:r>
              <w:rPr>
                <w:b/>
                <w:color w:val="000000" w:themeColor="text1"/>
              </w:rPr>
              <w:t xml:space="preserve">Was the P’s loss a foreseeable consequence of the D’s negligence </w:t>
            </w:r>
            <w:r w:rsidRPr="006C5070">
              <w:rPr>
                <w:b/>
                <w:color w:val="0000FF"/>
              </w:rPr>
              <w:t>Wagon Mound 1</w:t>
            </w:r>
          </w:p>
          <w:p w14:paraId="0E529B3C" w14:textId="77777777" w:rsidR="003C6457" w:rsidRDefault="003C6457" w:rsidP="00CD7650"/>
          <w:p w14:paraId="121A085E" w14:textId="6CAFA6B3" w:rsidR="003C6457" w:rsidRDefault="003C6457" w:rsidP="007C7346">
            <w:pPr>
              <w:pStyle w:val="ListParagraph"/>
              <w:numPr>
                <w:ilvl w:val="0"/>
                <w:numId w:val="84"/>
              </w:numPr>
            </w:pPr>
            <w:r w:rsidRPr="00484183">
              <w:t xml:space="preserve">Reasonable foreseeability of injury / loss as risk of the D’s action </w:t>
            </w:r>
            <w:r w:rsidR="00800FE6" w:rsidRPr="00800FE6">
              <w:rPr>
                <w:color w:val="0000FF"/>
              </w:rPr>
              <w:t>Wagon Mound 1</w:t>
            </w:r>
          </w:p>
          <w:p w14:paraId="312E83CE" w14:textId="77777777" w:rsidR="00211262" w:rsidRPr="00211262" w:rsidRDefault="00211262" w:rsidP="00211262"/>
          <w:p w14:paraId="0BBFC123" w14:textId="2483BB28" w:rsidR="003C6457" w:rsidRDefault="003C6457" w:rsidP="007C7346">
            <w:pPr>
              <w:pStyle w:val="ListParagraph"/>
              <w:numPr>
                <w:ilvl w:val="0"/>
                <w:numId w:val="84"/>
              </w:numPr>
              <w:tabs>
                <w:tab w:val="left" w:pos="1973"/>
              </w:tabs>
            </w:pPr>
            <w:r>
              <w:t xml:space="preserve">Thin Skull </w:t>
            </w:r>
            <w:r w:rsidR="00800FE6" w:rsidRPr="00800FE6">
              <w:rPr>
                <w:color w:val="0000FF"/>
              </w:rPr>
              <w:t>Athey</w:t>
            </w:r>
          </w:p>
          <w:p w14:paraId="158984A7" w14:textId="77777777" w:rsidR="00211262" w:rsidRDefault="00211262" w:rsidP="00211262">
            <w:pPr>
              <w:tabs>
                <w:tab w:val="left" w:pos="1973"/>
              </w:tabs>
              <w:rPr>
                <w:b/>
              </w:rPr>
            </w:pPr>
          </w:p>
          <w:p w14:paraId="16677775" w14:textId="272DA50F" w:rsidR="00547382" w:rsidRPr="00211262" w:rsidRDefault="003C6457" w:rsidP="007C7346">
            <w:pPr>
              <w:pStyle w:val="ListParagraph"/>
              <w:numPr>
                <w:ilvl w:val="0"/>
                <w:numId w:val="84"/>
              </w:numPr>
              <w:tabs>
                <w:tab w:val="left" w:pos="1973"/>
              </w:tabs>
              <w:rPr>
                <w:b/>
              </w:rPr>
            </w:pPr>
            <w:r w:rsidRPr="00211262">
              <w:rPr>
                <w:b/>
              </w:rPr>
              <w:t>Intervening Causes</w:t>
            </w:r>
            <w:r w:rsidRPr="00211262">
              <w:rPr>
                <w:b/>
                <w:color w:val="0000FF"/>
              </w:rPr>
              <w:t xml:space="preserve"> </w:t>
            </w:r>
          </w:p>
          <w:p w14:paraId="57B2C96B" w14:textId="77777777" w:rsidR="00211262" w:rsidRDefault="00211262" w:rsidP="00211262">
            <w:pPr>
              <w:pStyle w:val="newsubhead"/>
            </w:pPr>
            <w:r>
              <w:t>1) D</w:t>
            </w:r>
            <w:r w:rsidRPr="005A4784">
              <w:t xml:space="preserve"> is negligent </w:t>
            </w:r>
          </w:p>
          <w:p w14:paraId="216B6C82" w14:textId="00E5E40B" w:rsidR="00211262" w:rsidRPr="005A4784" w:rsidRDefault="00211262" w:rsidP="00211262">
            <w:pPr>
              <w:pStyle w:val="newsubhead"/>
            </w:pPr>
            <w:r>
              <w:t>2)</w:t>
            </w:r>
            <w:r w:rsidRPr="005A4784">
              <w:t xml:space="preserve"> </w:t>
            </w:r>
            <w:r>
              <w:t>A</w:t>
            </w:r>
            <w:r w:rsidRPr="005A4784">
              <w:t xml:space="preserve"> second cause intervenes resulting in a different loss, or aggravating the loss that the </w:t>
            </w:r>
            <w:r>
              <w:t>D’s</w:t>
            </w:r>
            <w:r w:rsidRPr="005A4784">
              <w:t xml:space="preserve"> negligence causes. </w:t>
            </w:r>
          </w:p>
          <w:p w14:paraId="24E4560F" w14:textId="77777777" w:rsidR="00211262" w:rsidRDefault="00F872D1" w:rsidP="007C7346">
            <w:pPr>
              <w:pStyle w:val="ListParagraph"/>
              <w:numPr>
                <w:ilvl w:val="0"/>
                <w:numId w:val="84"/>
              </w:numPr>
              <w:tabs>
                <w:tab w:val="left" w:pos="1973"/>
              </w:tabs>
            </w:pPr>
            <w:r w:rsidRPr="00211262">
              <w:rPr>
                <w:b/>
              </w:rPr>
              <w:t xml:space="preserve">Within </w:t>
            </w:r>
            <w:r w:rsidR="003C6457" w:rsidRPr="00211262">
              <w:rPr>
                <w:b/>
              </w:rPr>
              <w:t>the Scope of the Risk</w:t>
            </w:r>
            <w:r w:rsidR="003C6457" w:rsidRPr="00211262">
              <w:t xml:space="preserve">? YES / NO </w:t>
            </w:r>
          </w:p>
          <w:p w14:paraId="0CF412D8" w14:textId="66C64B39" w:rsidR="003C6457" w:rsidRPr="00211262" w:rsidRDefault="00F872D1" w:rsidP="007C7346">
            <w:pPr>
              <w:pStyle w:val="ListParagraph"/>
              <w:numPr>
                <w:ilvl w:val="0"/>
                <w:numId w:val="84"/>
              </w:numPr>
              <w:tabs>
                <w:tab w:val="left" w:pos="1973"/>
              </w:tabs>
            </w:pPr>
            <w:r w:rsidRPr="00211262">
              <w:rPr>
                <w:b/>
              </w:rPr>
              <w:t>B</w:t>
            </w:r>
            <w:r w:rsidR="003C6457" w:rsidRPr="00211262">
              <w:rPr>
                <w:b/>
              </w:rPr>
              <w:t>reak the chain of causation</w:t>
            </w:r>
            <w:r w:rsidR="003C6457" w:rsidRPr="00211262">
              <w:t>? YES / NO</w:t>
            </w:r>
          </w:p>
          <w:p w14:paraId="73921BA3" w14:textId="77777777" w:rsidR="003C6457" w:rsidRDefault="003C6457" w:rsidP="00CD7650"/>
        </w:tc>
        <w:tc>
          <w:tcPr>
            <w:tcW w:w="3543" w:type="dxa"/>
            <w:gridSpan w:val="2"/>
            <w:tcBorders>
              <w:left w:val="nil"/>
            </w:tcBorders>
          </w:tcPr>
          <w:p w14:paraId="3859D7B5" w14:textId="77777777" w:rsidR="003C6457" w:rsidRDefault="003C6457" w:rsidP="00CD7650"/>
          <w:p w14:paraId="49365E6F" w14:textId="5A1B2F42" w:rsidR="00C6635A" w:rsidRDefault="00C6635A" w:rsidP="003C6457">
            <w:pPr>
              <w:rPr>
                <w:b/>
              </w:rPr>
            </w:pPr>
            <w:r w:rsidRPr="00387334">
              <w:rPr>
                <w:b/>
                <w:highlight w:val="yellow"/>
              </w:rPr>
              <w:t xml:space="preserve">Did the loss occur as a foreseeable consequence of </w:t>
            </w:r>
            <w:r w:rsidR="00F77F6C" w:rsidRPr="00387334">
              <w:rPr>
                <w:b/>
                <w:highlight w:val="yellow"/>
              </w:rPr>
              <w:t>D’s breach of SofC?</w:t>
            </w:r>
          </w:p>
          <w:p w14:paraId="45D1A11D" w14:textId="77777777" w:rsidR="00C6635A" w:rsidRDefault="00C6635A" w:rsidP="003C6457">
            <w:pPr>
              <w:rPr>
                <w:b/>
              </w:rPr>
            </w:pPr>
          </w:p>
          <w:p w14:paraId="473B379F" w14:textId="77777777" w:rsidR="003C6457" w:rsidRPr="00F16C4C" w:rsidRDefault="003C6457" w:rsidP="003C6457">
            <w:pPr>
              <w:rPr>
                <w:b/>
              </w:rPr>
            </w:pPr>
            <w:r w:rsidRPr="00F16C4C">
              <w:rPr>
                <w:b/>
              </w:rPr>
              <w:t>Relevant Facts</w:t>
            </w:r>
            <w:r>
              <w:rPr>
                <w:b/>
              </w:rPr>
              <w:t xml:space="preserve"> - </w:t>
            </w:r>
          </w:p>
          <w:p w14:paraId="45D1AEE5" w14:textId="77777777" w:rsidR="003C6457" w:rsidRDefault="003C6457" w:rsidP="003C6457"/>
          <w:p w14:paraId="5BBCD7F2" w14:textId="77777777" w:rsidR="003C6457" w:rsidRDefault="003C6457" w:rsidP="003C6457">
            <w:pPr>
              <w:rPr>
                <w:b/>
              </w:rPr>
            </w:pPr>
          </w:p>
          <w:p w14:paraId="76B53A19" w14:textId="77777777" w:rsidR="003C6457" w:rsidRDefault="003C6457" w:rsidP="003C6457">
            <w:pPr>
              <w:rPr>
                <w:b/>
              </w:rPr>
            </w:pPr>
            <w:r>
              <w:rPr>
                <w:b/>
              </w:rPr>
              <w:t>Cases</w:t>
            </w:r>
          </w:p>
          <w:p w14:paraId="2182D376" w14:textId="77777777" w:rsidR="003C6457" w:rsidRDefault="003C6457" w:rsidP="003C6457">
            <w:pPr>
              <w:rPr>
                <w:b/>
              </w:rPr>
            </w:pPr>
          </w:p>
          <w:p w14:paraId="32F70B71" w14:textId="6AA63A13" w:rsidR="003C6457" w:rsidRPr="00E601CA" w:rsidRDefault="007C7346" w:rsidP="007C7346">
            <w:pPr>
              <w:pStyle w:val="ListParagraph"/>
              <w:numPr>
                <w:ilvl w:val="0"/>
                <w:numId w:val="92"/>
              </w:numPr>
            </w:pPr>
            <w:r w:rsidRPr="00E601CA">
              <w:t>Wagon Mound 1</w:t>
            </w:r>
            <w:r w:rsidR="00FC6021">
              <w:t xml:space="preserve"> – foreseeability test</w:t>
            </w:r>
          </w:p>
          <w:p w14:paraId="5337A874" w14:textId="3ACEBA48" w:rsidR="007C7346" w:rsidRPr="00E601CA" w:rsidRDefault="007C7346" w:rsidP="007C7346">
            <w:pPr>
              <w:pStyle w:val="ListParagraph"/>
              <w:numPr>
                <w:ilvl w:val="0"/>
                <w:numId w:val="92"/>
              </w:numPr>
            </w:pPr>
            <w:r w:rsidRPr="00E601CA">
              <w:t>Wagon Mound 2</w:t>
            </w:r>
            <w:r w:rsidR="00FC6021">
              <w:t xml:space="preserve"> </w:t>
            </w:r>
            <w:r w:rsidR="00252264">
              <w:t>–</w:t>
            </w:r>
            <w:r w:rsidR="00FC6021">
              <w:t xml:space="preserve"> </w:t>
            </w:r>
            <w:r w:rsidR="00252264">
              <w:t>possible not probable</w:t>
            </w:r>
          </w:p>
          <w:p w14:paraId="3970F16C" w14:textId="6514BFD4" w:rsidR="007C7346" w:rsidRPr="00E601CA" w:rsidRDefault="007C7346" w:rsidP="007C7346">
            <w:pPr>
              <w:pStyle w:val="ListParagraph"/>
              <w:numPr>
                <w:ilvl w:val="0"/>
                <w:numId w:val="92"/>
              </w:numPr>
            </w:pPr>
            <w:r w:rsidRPr="00E601CA">
              <w:t>Huges v Lord</w:t>
            </w:r>
            <w:r w:rsidR="00B72B0A">
              <w:t xml:space="preserve"> – KIND of injury</w:t>
            </w:r>
          </w:p>
          <w:p w14:paraId="0EA3278B" w14:textId="39E30D81" w:rsidR="007C7346" w:rsidRPr="00E601CA" w:rsidRDefault="007C7346" w:rsidP="007C7346">
            <w:pPr>
              <w:pStyle w:val="ListParagraph"/>
              <w:numPr>
                <w:ilvl w:val="0"/>
                <w:numId w:val="92"/>
              </w:numPr>
            </w:pPr>
            <w:r w:rsidRPr="00E601CA">
              <w:t xml:space="preserve">Smith v Leech </w:t>
            </w:r>
            <w:r w:rsidR="00B72B0A">
              <w:t>– special remoteness issues</w:t>
            </w:r>
          </w:p>
          <w:p w14:paraId="7C0C8397" w14:textId="72717129" w:rsidR="007C7346" w:rsidRPr="00E601CA" w:rsidRDefault="007C7346" w:rsidP="007C7346">
            <w:pPr>
              <w:pStyle w:val="ListParagraph"/>
              <w:numPr>
                <w:ilvl w:val="0"/>
                <w:numId w:val="92"/>
              </w:numPr>
            </w:pPr>
            <w:r w:rsidRPr="00E601CA">
              <w:t>Assiniboine</w:t>
            </w:r>
            <w:r w:rsidR="00B72B0A">
              <w:t xml:space="preserve"> – Foresee </w:t>
            </w:r>
            <w:r w:rsidR="00B72B0A" w:rsidRPr="00252264">
              <w:rPr>
                <w:u w:val="single"/>
              </w:rPr>
              <w:t>any</w:t>
            </w:r>
            <w:r w:rsidR="00B72B0A">
              <w:t xml:space="preserve"> damage</w:t>
            </w:r>
          </w:p>
          <w:p w14:paraId="1FDAEFEC" w14:textId="2F7B42F6" w:rsidR="007C7346" w:rsidRPr="00E601CA" w:rsidRDefault="007C7346" w:rsidP="007C7346">
            <w:pPr>
              <w:pStyle w:val="ListParagraph"/>
              <w:numPr>
                <w:ilvl w:val="0"/>
                <w:numId w:val="92"/>
              </w:numPr>
            </w:pPr>
            <w:r w:rsidRPr="00E601CA">
              <w:t>Mustapha</w:t>
            </w:r>
            <w:r w:rsidR="00FC6021">
              <w:t xml:space="preserve"> – harm more than mere possibilitity, focus on kind of harm</w:t>
            </w:r>
          </w:p>
          <w:p w14:paraId="18C22B3E" w14:textId="18101503" w:rsidR="007C7346" w:rsidRPr="00E601CA" w:rsidRDefault="007C7346" w:rsidP="007C7346">
            <w:pPr>
              <w:pStyle w:val="ListParagraph"/>
              <w:numPr>
                <w:ilvl w:val="0"/>
                <w:numId w:val="92"/>
              </w:numPr>
            </w:pPr>
            <w:r w:rsidRPr="00E601CA">
              <w:t>Bradford</w:t>
            </w:r>
            <w:r w:rsidR="00252264">
              <w:t xml:space="preserve"> – scope of risk test</w:t>
            </w:r>
          </w:p>
          <w:p w14:paraId="17551F21" w14:textId="5A5EE7A9" w:rsidR="007C7346" w:rsidRPr="00E601CA" w:rsidRDefault="007C7346" w:rsidP="007C7346">
            <w:pPr>
              <w:pStyle w:val="ListParagraph"/>
              <w:numPr>
                <w:ilvl w:val="0"/>
                <w:numId w:val="92"/>
              </w:numPr>
            </w:pPr>
            <w:r w:rsidRPr="00E601CA">
              <w:t>Price v Milawski</w:t>
            </w:r>
          </w:p>
          <w:p w14:paraId="042DF000" w14:textId="77777777" w:rsidR="003C6457" w:rsidRDefault="003C6457" w:rsidP="003C6457">
            <w:pPr>
              <w:rPr>
                <w:b/>
              </w:rPr>
            </w:pPr>
          </w:p>
          <w:p w14:paraId="3E888D27" w14:textId="0F9DB3E8" w:rsidR="00312635" w:rsidRDefault="003C6457" w:rsidP="003C6457">
            <w:r w:rsidRPr="009D396F">
              <w:rPr>
                <w:b/>
              </w:rPr>
              <w:t>Conclusion</w:t>
            </w:r>
            <w:r w:rsidRPr="00A4134F">
              <w:t xml:space="preserve"> – </w:t>
            </w:r>
          </w:p>
          <w:p w14:paraId="04C7D386" w14:textId="40D2A10E" w:rsidR="003C6457" w:rsidRPr="00301A23" w:rsidRDefault="00174A64" w:rsidP="00CD7650">
            <w:pPr>
              <w:rPr>
                <w:b/>
              </w:rPr>
            </w:pPr>
            <w:r w:rsidRPr="00E601CA">
              <w:rPr>
                <w:b/>
              </w:rPr>
              <w:t>Remote Met / Too Remote</w:t>
            </w:r>
          </w:p>
        </w:tc>
      </w:tr>
    </w:tbl>
    <w:p w14:paraId="27AAB620" w14:textId="709E2A0D" w:rsidR="00C1788F" w:rsidRPr="00523160" w:rsidRDefault="00C1788F" w:rsidP="00523160">
      <w:pPr>
        <w:spacing w:after="160" w:line="259" w:lineRule="auto"/>
        <w:rPr>
          <w:rFonts w:asciiTheme="minorHAnsi" w:eastAsiaTheme="majorEastAsia" w:hAnsiTheme="minorHAnsi" w:cstheme="majorBidi"/>
          <w:b/>
          <w:color w:val="008000"/>
          <w:sz w:val="22"/>
          <w:szCs w:val="32"/>
          <w:lang w:val="en-US"/>
        </w:rPr>
        <w:sectPr w:rsidR="00C1788F" w:rsidRPr="00523160" w:rsidSect="00C1788F">
          <w:type w:val="continuous"/>
          <w:pgSz w:w="15840" w:h="12240" w:orient="landscape"/>
          <w:pgMar w:top="720" w:right="720" w:bottom="720" w:left="720" w:header="708" w:footer="708" w:gutter="0"/>
          <w:cols w:sep="1" w:space="720"/>
          <w:docGrid w:linePitch="360"/>
        </w:sectPr>
      </w:pPr>
    </w:p>
    <w:p w14:paraId="47C22357" w14:textId="6D91CE33" w:rsidR="00075995" w:rsidRDefault="00523160" w:rsidP="00BE452B">
      <w:pPr>
        <w:pStyle w:val="TOCHeading"/>
      </w:pPr>
      <w:r>
        <w:lastRenderedPageBreak/>
        <w:t>D</w:t>
      </w:r>
      <w:r w:rsidR="00075995">
        <w:t>uty of care</w:t>
      </w:r>
    </w:p>
    <w:p w14:paraId="55E5E307" w14:textId="77777777" w:rsidR="00BE452B" w:rsidRDefault="00BE452B" w:rsidP="00075995">
      <w:pPr>
        <w:tabs>
          <w:tab w:val="left" w:pos="1973"/>
        </w:tabs>
      </w:pPr>
    </w:p>
    <w:p w14:paraId="58870FBE" w14:textId="08433561" w:rsidR="00075995" w:rsidRPr="004F170B" w:rsidRDefault="00075995" w:rsidP="007C7346">
      <w:pPr>
        <w:pStyle w:val="ListParagraph"/>
        <w:numPr>
          <w:ilvl w:val="0"/>
          <w:numId w:val="79"/>
        </w:numPr>
        <w:tabs>
          <w:tab w:val="left" w:pos="1973"/>
        </w:tabs>
        <w:rPr>
          <w:b/>
        </w:rPr>
      </w:pPr>
      <w:r w:rsidRPr="004F170B">
        <w:rPr>
          <w:b/>
        </w:rPr>
        <w:t>Established duty of care</w:t>
      </w:r>
    </w:p>
    <w:p w14:paraId="5073DF1D" w14:textId="58613BEB" w:rsidR="00075995" w:rsidRPr="004F170B" w:rsidRDefault="00075995" w:rsidP="007C7346">
      <w:pPr>
        <w:pStyle w:val="ListParagraph"/>
        <w:numPr>
          <w:ilvl w:val="0"/>
          <w:numId w:val="79"/>
        </w:numPr>
        <w:tabs>
          <w:tab w:val="left" w:pos="1973"/>
        </w:tabs>
        <w:rPr>
          <w:b/>
        </w:rPr>
      </w:pPr>
      <w:r w:rsidRPr="004F170B">
        <w:rPr>
          <w:b/>
        </w:rPr>
        <w:t xml:space="preserve">Novel Duty of Care </w:t>
      </w:r>
      <w:r w:rsidRPr="004F170B">
        <w:rPr>
          <w:b/>
        </w:rPr>
        <w:sym w:font="Wingdings" w:char="F0E0"/>
      </w:r>
      <w:r w:rsidRPr="004F170B">
        <w:rPr>
          <w:b/>
        </w:rPr>
        <w:t xml:space="preserve"> Anns/Cooper Test</w:t>
      </w:r>
    </w:p>
    <w:p w14:paraId="1206355E" w14:textId="77777777" w:rsidR="00075995" w:rsidRDefault="00075995" w:rsidP="007C7346">
      <w:pPr>
        <w:pStyle w:val="ListParagraph"/>
        <w:numPr>
          <w:ilvl w:val="1"/>
          <w:numId w:val="80"/>
        </w:numPr>
        <w:tabs>
          <w:tab w:val="left" w:pos="1973"/>
        </w:tabs>
      </w:pPr>
      <w:r>
        <w:t>Reasonable Foreseeability</w:t>
      </w:r>
    </w:p>
    <w:p w14:paraId="3340BE9C" w14:textId="77777777" w:rsidR="00075995" w:rsidRDefault="00075995" w:rsidP="007C7346">
      <w:pPr>
        <w:pStyle w:val="ListParagraph"/>
        <w:numPr>
          <w:ilvl w:val="1"/>
          <w:numId w:val="80"/>
        </w:numPr>
        <w:tabs>
          <w:tab w:val="left" w:pos="1973"/>
        </w:tabs>
      </w:pPr>
      <w:r>
        <w:t>Proximity</w:t>
      </w:r>
    </w:p>
    <w:p w14:paraId="39B67DCB" w14:textId="5F06AEFF" w:rsidR="00075995" w:rsidRDefault="00075995" w:rsidP="007C7346">
      <w:pPr>
        <w:pStyle w:val="ListParagraph"/>
        <w:numPr>
          <w:ilvl w:val="1"/>
          <w:numId w:val="80"/>
        </w:numPr>
        <w:tabs>
          <w:tab w:val="left" w:pos="1973"/>
        </w:tabs>
      </w:pPr>
      <w:r>
        <w:t>Policy 1-Internal</w:t>
      </w:r>
    </w:p>
    <w:p w14:paraId="1E7453AA" w14:textId="77777777" w:rsidR="00075995" w:rsidRDefault="00075995" w:rsidP="007C7346">
      <w:pPr>
        <w:pStyle w:val="ListParagraph"/>
        <w:numPr>
          <w:ilvl w:val="1"/>
          <w:numId w:val="80"/>
        </w:numPr>
        <w:tabs>
          <w:tab w:val="left" w:pos="1973"/>
        </w:tabs>
      </w:pPr>
      <w:r>
        <w:t>Policy 2-External</w:t>
      </w:r>
    </w:p>
    <w:p w14:paraId="7B68A3BB" w14:textId="77777777" w:rsidR="004F170B" w:rsidRDefault="004F170B" w:rsidP="00075995">
      <w:pPr>
        <w:tabs>
          <w:tab w:val="left" w:pos="1973"/>
        </w:tabs>
      </w:pPr>
    </w:p>
    <w:p w14:paraId="5E96C16B" w14:textId="5C030877" w:rsidR="00075995" w:rsidRPr="004F170B" w:rsidRDefault="004F170B" w:rsidP="00FE4294">
      <w:pPr>
        <w:tabs>
          <w:tab w:val="left" w:pos="1973"/>
        </w:tabs>
        <w:ind w:left="360"/>
        <w:rPr>
          <w:b/>
        </w:rPr>
      </w:pPr>
      <w:r w:rsidRPr="004F170B">
        <w:rPr>
          <w:b/>
        </w:rPr>
        <w:t>Special duties of care / Affirmative Action Duties:</w:t>
      </w:r>
    </w:p>
    <w:p w14:paraId="554BF124" w14:textId="77777777" w:rsidR="004452A5" w:rsidRDefault="004452A5" w:rsidP="007C7346">
      <w:pPr>
        <w:pStyle w:val="ListParagraph"/>
        <w:numPr>
          <w:ilvl w:val="0"/>
          <w:numId w:val="80"/>
        </w:numPr>
        <w:tabs>
          <w:tab w:val="left" w:pos="1973"/>
        </w:tabs>
      </w:pPr>
      <w:r>
        <w:t>Duty to rescue</w:t>
      </w:r>
    </w:p>
    <w:p w14:paraId="7EBFC5F8" w14:textId="77777777" w:rsidR="004452A5" w:rsidRDefault="004452A5" w:rsidP="007C7346">
      <w:pPr>
        <w:pStyle w:val="ListParagraph"/>
        <w:numPr>
          <w:ilvl w:val="0"/>
          <w:numId w:val="80"/>
        </w:numPr>
        <w:tabs>
          <w:tab w:val="left" w:pos="1973"/>
        </w:tabs>
      </w:pPr>
      <w:r>
        <w:t>Liability for intoxicated</w:t>
      </w:r>
    </w:p>
    <w:p w14:paraId="041CD283" w14:textId="77777777" w:rsidR="004452A5" w:rsidRDefault="004452A5" w:rsidP="007C7346">
      <w:pPr>
        <w:pStyle w:val="ListParagraph"/>
        <w:numPr>
          <w:ilvl w:val="0"/>
          <w:numId w:val="80"/>
        </w:numPr>
        <w:tabs>
          <w:tab w:val="left" w:pos="1973"/>
        </w:tabs>
      </w:pPr>
      <w:r>
        <w:t>Duty to prevent crime</w:t>
      </w:r>
    </w:p>
    <w:p w14:paraId="7413E9F4" w14:textId="77777777" w:rsidR="004452A5" w:rsidRDefault="004452A5" w:rsidP="007C7346">
      <w:pPr>
        <w:pStyle w:val="ListParagraph"/>
        <w:numPr>
          <w:ilvl w:val="0"/>
          <w:numId w:val="80"/>
        </w:numPr>
        <w:tabs>
          <w:tab w:val="left" w:pos="1973"/>
        </w:tabs>
      </w:pPr>
      <w:r>
        <w:t>Duty owed by a barrister</w:t>
      </w:r>
    </w:p>
    <w:p w14:paraId="051012FA" w14:textId="77777777" w:rsidR="004452A5" w:rsidRDefault="004452A5" w:rsidP="007C7346">
      <w:pPr>
        <w:pStyle w:val="ListParagraph"/>
        <w:numPr>
          <w:ilvl w:val="0"/>
          <w:numId w:val="80"/>
        </w:numPr>
        <w:tabs>
          <w:tab w:val="left" w:pos="1973"/>
        </w:tabs>
      </w:pPr>
      <w:r>
        <w:t>Duty to unborn</w:t>
      </w:r>
    </w:p>
    <w:p w14:paraId="3202C9F7" w14:textId="74D98E24" w:rsidR="004452A5" w:rsidRDefault="004452A5" w:rsidP="007C7346">
      <w:pPr>
        <w:pStyle w:val="ListParagraph"/>
        <w:numPr>
          <w:ilvl w:val="1"/>
          <w:numId w:val="80"/>
        </w:numPr>
        <w:tabs>
          <w:tab w:val="left" w:pos="1973"/>
        </w:tabs>
      </w:pPr>
      <w:r>
        <w:t>Preconception</w:t>
      </w:r>
    </w:p>
    <w:p w14:paraId="2D171764" w14:textId="77777777" w:rsidR="004452A5" w:rsidRDefault="004452A5" w:rsidP="007C7346">
      <w:pPr>
        <w:pStyle w:val="ListParagraph"/>
        <w:numPr>
          <w:ilvl w:val="1"/>
          <w:numId w:val="80"/>
        </w:numPr>
        <w:tabs>
          <w:tab w:val="left" w:pos="1973"/>
        </w:tabs>
      </w:pPr>
      <w:r>
        <w:t>Wrongful birth / life</w:t>
      </w:r>
    </w:p>
    <w:p w14:paraId="5D7C9CAB" w14:textId="7854FDD6" w:rsidR="004452A5" w:rsidRDefault="004452A5" w:rsidP="007C7346">
      <w:pPr>
        <w:pStyle w:val="ListParagraph"/>
        <w:numPr>
          <w:ilvl w:val="1"/>
          <w:numId w:val="80"/>
        </w:numPr>
        <w:tabs>
          <w:tab w:val="left" w:pos="1973"/>
        </w:tabs>
      </w:pPr>
      <w:r>
        <w:t>Wrongful pregnancy</w:t>
      </w:r>
    </w:p>
    <w:p w14:paraId="1093273D" w14:textId="28887D01" w:rsidR="004452A5" w:rsidRDefault="004452A5" w:rsidP="007C7346">
      <w:pPr>
        <w:pStyle w:val="ListParagraph"/>
        <w:numPr>
          <w:ilvl w:val="1"/>
          <w:numId w:val="80"/>
        </w:numPr>
        <w:tabs>
          <w:tab w:val="left" w:pos="1973"/>
        </w:tabs>
      </w:pPr>
      <w:r>
        <w:t>Prenatal harm</w:t>
      </w:r>
    </w:p>
    <w:p w14:paraId="173053A0" w14:textId="52D2485A" w:rsidR="004452A5" w:rsidRDefault="004452A5" w:rsidP="007C7346">
      <w:pPr>
        <w:pStyle w:val="ListParagraph"/>
        <w:numPr>
          <w:ilvl w:val="0"/>
          <w:numId w:val="80"/>
        </w:numPr>
        <w:tabs>
          <w:tab w:val="left" w:pos="1973"/>
        </w:tabs>
      </w:pPr>
      <w:r>
        <w:t>Health professionals duty to inform</w:t>
      </w:r>
    </w:p>
    <w:p w14:paraId="2DBD50D2" w14:textId="5C76AB65" w:rsidR="004452A5" w:rsidRDefault="004452A5" w:rsidP="007C7346">
      <w:pPr>
        <w:pStyle w:val="ListParagraph"/>
        <w:numPr>
          <w:ilvl w:val="0"/>
          <w:numId w:val="80"/>
        </w:numPr>
        <w:tabs>
          <w:tab w:val="left" w:pos="1973"/>
        </w:tabs>
      </w:pPr>
      <w:r>
        <w:t>Manufacturers duty to warn</w:t>
      </w:r>
    </w:p>
    <w:p w14:paraId="682E8A25" w14:textId="77777777" w:rsidR="004452A5" w:rsidRDefault="004452A5" w:rsidP="00075995">
      <w:pPr>
        <w:tabs>
          <w:tab w:val="left" w:pos="1973"/>
        </w:tabs>
      </w:pPr>
    </w:p>
    <w:p w14:paraId="4F9A287E" w14:textId="77777777" w:rsidR="004452A5" w:rsidRDefault="004452A5" w:rsidP="00075995">
      <w:pPr>
        <w:tabs>
          <w:tab w:val="left" w:pos="1973"/>
        </w:tabs>
      </w:pPr>
    </w:p>
    <w:p w14:paraId="68104BB4" w14:textId="543521BD" w:rsidR="004452A5" w:rsidRDefault="004452A5" w:rsidP="00BE452B">
      <w:pPr>
        <w:pStyle w:val="TOCHeading"/>
      </w:pPr>
      <w:r>
        <w:t>Standard of Care</w:t>
      </w:r>
    </w:p>
    <w:p w14:paraId="155C3857" w14:textId="66CA88B9" w:rsidR="004452A5" w:rsidRDefault="004452A5" w:rsidP="007C7346">
      <w:pPr>
        <w:pStyle w:val="ListParagraph"/>
        <w:numPr>
          <w:ilvl w:val="0"/>
          <w:numId w:val="81"/>
        </w:numPr>
        <w:tabs>
          <w:tab w:val="left" w:pos="1973"/>
        </w:tabs>
      </w:pPr>
      <w:r>
        <w:t>Probability of injury</w:t>
      </w:r>
    </w:p>
    <w:p w14:paraId="0DEA0B92" w14:textId="5CE04BFA" w:rsidR="004452A5" w:rsidRDefault="004452A5" w:rsidP="007C7346">
      <w:pPr>
        <w:pStyle w:val="ListParagraph"/>
        <w:numPr>
          <w:ilvl w:val="0"/>
          <w:numId w:val="81"/>
        </w:numPr>
        <w:tabs>
          <w:tab w:val="left" w:pos="1973"/>
        </w:tabs>
      </w:pPr>
      <w:r>
        <w:t>Severity of harm</w:t>
      </w:r>
    </w:p>
    <w:p w14:paraId="6517CB54" w14:textId="4F263640" w:rsidR="004452A5" w:rsidRDefault="004452A5" w:rsidP="007C7346">
      <w:pPr>
        <w:pStyle w:val="ListParagraph"/>
        <w:numPr>
          <w:ilvl w:val="0"/>
          <w:numId w:val="81"/>
        </w:numPr>
        <w:tabs>
          <w:tab w:val="left" w:pos="1973"/>
        </w:tabs>
      </w:pPr>
      <w:r>
        <w:t>Social utility of Ds actions</w:t>
      </w:r>
    </w:p>
    <w:p w14:paraId="2B49F419" w14:textId="77777777" w:rsidR="004452A5" w:rsidRDefault="004452A5" w:rsidP="00075995">
      <w:pPr>
        <w:tabs>
          <w:tab w:val="left" w:pos="1973"/>
        </w:tabs>
      </w:pPr>
    </w:p>
    <w:p w14:paraId="06A41F9C" w14:textId="52BA5770" w:rsidR="004452A5" w:rsidRPr="00775F36" w:rsidRDefault="004452A5" w:rsidP="00075995">
      <w:pPr>
        <w:tabs>
          <w:tab w:val="left" w:pos="1973"/>
        </w:tabs>
        <w:rPr>
          <w:b/>
        </w:rPr>
      </w:pPr>
      <w:r w:rsidRPr="00775F36">
        <w:rPr>
          <w:b/>
        </w:rPr>
        <w:t>Special standards of care</w:t>
      </w:r>
    </w:p>
    <w:p w14:paraId="615D48AF" w14:textId="48DF2835" w:rsidR="004452A5" w:rsidRDefault="004452A5" w:rsidP="007C7346">
      <w:pPr>
        <w:pStyle w:val="ListParagraph"/>
        <w:numPr>
          <w:ilvl w:val="0"/>
          <w:numId w:val="82"/>
        </w:numPr>
        <w:tabs>
          <w:tab w:val="left" w:pos="1973"/>
        </w:tabs>
      </w:pPr>
      <w:r>
        <w:t>Disabled people</w:t>
      </w:r>
    </w:p>
    <w:p w14:paraId="51B932D0" w14:textId="59811A3D" w:rsidR="004452A5" w:rsidRDefault="004452A5" w:rsidP="007C7346">
      <w:pPr>
        <w:pStyle w:val="ListParagraph"/>
        <w:numPr>
          <w:ilvl w:val="0"/>
          <w:numId w:val="82"/>
        </w:numPr>
        <w:tabs>
          <w:tab w:val="left" w:pos="1973"/>
        </w:tabs>
      </w:pPr>
      <w:r>
        <w:t>Children</w:t>
      </w:r>
    </w:p>
    <w:p w14:paraId="4C3C3011" w14:textId="53AC06ED" w:rsidR="004452A5" w:rsidRDefault="004452A5" w:rsidP="007C7346">
      <w:pPr>
        <w:pStyle w:val="ListParagraph"/>
        <w:numPr>
          <w:ilvl w:val="0"/>
          <w:numId w:val="82"/>
        </w:numPr>
        <w:tabs>
          <w:tab w:val="left" w:pos="1973"/>
        </w:tabs>
      </w:pPr>
      <w:r>
        <w:t>Professionals</w:t>
      </w:r>
    </w:p>
    <w:p w14:paraId="34166082" w14:textId="77777777" w:rsidR="004452A5" w:rsidRDefault="004452A5" w:rsidP="00075995">
      <w:pPr>
        <w:tabs>
          <w:tab w:val="left" w:pos="1973"/>
        </w:tabs>
      </w:pPr>
    </w:p>
    <w:p w14:paraId="07FC26EC" w14:textId="6280EA29" w:rsidR="004452A5" w:rsidRDefault="004452A5" w:rsidP="00775F36">
      <w:pPr>
        <w:pStyle w:val="TOCHeading"/>
      </w:pPr>
      <w:r>
        <w:t>Breach of standard of care</w:t>
      </w:r>
    </w:p>
    <w:p w14:paraId="6F6DCDE6" w14:textId="77777777" w:rsidR="004452A5" w:rsidRDefault="004452A5" w:rsidP="00075995">
      <w:pPr>
        <w:tabs>
          <w:tab w:val="left" w:pos="1973"/>
        </w:tabs>
      </w:pPr>
    </w:p>
    <w:p w14:paraId="09929229" w14:textId="77777777" w:rsidR="004452A5" w:rsidRDefault="004452A5" w:rsidP="00775F36">
      <w:pPr>
        <w:pStyle w:val="TOCHeading"/>
      </w:pPr>
      <w:r>
        <w:t>Factual Causation</w:t>
      </w:r>
    </w:p>
    <w:p w14:paraId="6418F13C" w14:textId="77777777" w:rsidR="004452A5" w:rsidRDefault="004452A5" w:rsidP="007C7346">
      <w:pPr>
        <w:pStyle w:val="ListParagraph"/>
        <w:numPr>
          <w:ilvl w:val="0"/>
          <w:numId w:val="83"/>
        </w:numPr>
        <w:tabs>
          <w:tab w:val="left" w:pos="1973"/>
        </w:tabs>
      </w:pPr>
      <w:r>
        <w:t>But For Test</w:t>
      </w:r>
    </w:p>
    <w:p w14:paraId="40B95BC9" w14:textId="77777777" w:rsidR="00D56555" w:rsidRDefault="004452A5" w:rsidP="007C7346">
      <w:pPr>
        <w:pStyle w:val="ListParagraph"/>
        <w:numPr>
          <w:ilvl w:val="0"/>
          <w:numId w:val="83"/>
        </w:numPr>
        <w:tabs>
          <w:tab w:val="left" w:pos="1973"/>
        </w:tabs>
      </w:pPr>
      <w:r>
        <w:t>Material contribution to injury (if insufficient evidence for but for)</w:t>
      </w:r>
    </w:p>
    <w:p w14:paraId="7D2E92AF" w14:textId="77777777" w:rsidR="00775F36" w:rsidRDefault="00775F36" w:rsidP="00775F36">
      <w:pPr>
        <w:tabs>
          <w:tab w:val="left" w:pos="1973"/>
        </w:tabs>
      </w:pPr>
    </w:p>
    <w:p w14:paraId="21E6A8BB" w14:textId="28E3E587" w:rsidR="00775F36" w:rsidRPr="00775F36" w:rsidRDefault="00775F36" w:rsidP="00FE4294">
      <w:pPr>
        <w:tabs>
          <w:tab w:val="left" w:pos="1973"/>
        </w:tabs>
        <w:ind w:left="360"/>
        <w:rPr>
          <w:b/>
        </w:rPr>
      </w:pPr>
      <w:r w:rsidRPr="00775F36">
        <w:rPr>
          <w:b/>
        </w:rPr>
        <w:t>Other causation considerations</w:t>
      </w:r>
    </w:p>
    <w:p w14:paraId="11CD7A5B" w14:textId="100E3F3F" w:rsidR="00D56555" w:rsidRDefault="00D56555" w:rsidP="007C7346">
      <w:pPr>
        <w:pStyle w:val="ListParagraph"/>
        <w:numPr>
          <w:ilvl w:val="0"/>
          <w:numId w:val="83"/>
        </w:numPr>
        <w:tabs>
          <w:tab w:val="left" w:pos="1973"/>
        </w:tabs>
      </w:pPr>
      <w:r>
        <w:t>Multiple causes</w:t>
      </w:r>
    </w:p>
    <w:p w14:paraId="12DBA9D0" w14:textId="5D1EE1B9" w:rsidR="00D56555" w:rsidRDefault="00D56555" w:rsidP="007C7346">
      <w:pPr>
        <w:pStyle w:val="ListParagraph"/>
        <w:numPr>
          <w:ilvl w:val="0"/>
          <w:numId w:val="83"/>
        </w:numPr>
        <w:tabs>
          <w:tab w:val="left" w:pos="1973"/>
        </w:tabs>
      </w:pPr>
      <w:r>
        <w:t>Thin Skull</w:t>
      </w:r>
    </w:p>
    <w:p w14:paraId="0D9D0D96" w14:textId="4764093F" w:rsidR="00D56555" w:rsidRDefault="00D56555" w:rsidP="007C7346">
      <w:pPr>
        <w:pStyle w:val="ListParagraph"/>
        <w:numPr>
          <w:ilvl w:val="0"/>
          <w:numId w:val="83"/>
        </w:numPr>
        <w:tabs>
          <w:tab w:val="left" w:pos="1973"/>
        </w:tabs>
      </w:pPr>
      <w:r>
        <w:t>Crumbling Skull</w:t>
      </w:r>
    </w:p>
    <w:p w14:paraId="04C652D3" w14:textId="77777777" w:rsidR="00D56555" w:rsidRDefault="00D56555" w:rsidP="00075995">
      <w:pPr>
        <w:tabs>
          <w:tab w:val="left" w:pos="1973"/>
        </w:tabs>
      </w:pPr>
    </w:p>
    <w:p w14:paraId="63C39040" w14:textId="6081C356" w:rsidR="00D56555" w:rsidRDefault="00D56555" w:rsidP="00F3598B">
      <w:pPr>
        <w:pStyle w:val="TOCHeading"/>
      </w:pPr>
      <w:r>
        <w:t>Remoteness</w:t>
      </w:r>
    </w:p>
    <w:p w14:paraId="56AC8BA7" w14:textId="3C2F506B" w:rsidR="00D56555" w:rsidRDefault="00D56555" w:rsidP="007C7346">
      <w:pPr>
        <w:pStyle w:val="ListParagraph"/>
        <w:numPr>
          <w:ilvl w:val="0"/>
          <w:numId w:val="84"/>
        </w:numPr>
        <w:tabs>
          <w:tab w:val="left" w:pos="1973"/>
        </w:tabs>
      </w:pPr>
      <w:r>
        <w:t>Thin Skull</w:t>
      </w:r>
    </w:p>
    <w:p w14:paraId="34765F35" w14:textId="1A0F6855" w:rsidR="00D56555" w:rsidRDefault="00D56555" w:rsidP="007C7346">
      <w:pPr>
        <w:pStyle w:val="ListParagraph"/>
        <w:numPr>
          <w:ilvl w:val="0"/>
          <w:numId w:val="84"/>
        </w:numPr>
        <w:tabs>
          <w:tab w:val="left" w:pos="1973"/>
        </w:tabs>
      </w:pPr>
      <w:r>
        <w:t>Intervening Causes</w:t>
      </w:r>
    </w:p>
    <w:p w14:paraId="5C22385A" w14:textId="77777777" w:rsidR="00D56555" w:rsidRDefault="00D56555" w:rsidP="00075995">
      <w:pPr>
        <w:tabs>
          <w:tab w:val="left" w:pos="1973"/>
        </w:tabs>
      </w:pPr>
    </w:p>
    <w:p w14:paraId="27D8CCBB" w14:textId="15E06D61" w:rsidR="00D56555" w:rsidRDefault="00D56555" w:rsidP="00F3598B">
      <w:pPr>
        <w:pStyle w:val="TOCHeading"/>
      </w:pPr>
      <w:r>
        <w:lastRenderedPageBreak/>
        <w:t>Defences</w:t>
      </w:r>
    </w:p>
    <w:p w14:paraId="4332FB53" w14:textId="3346F540" w:rsidR="00D56555" w:rsidRDefault="00D56555" w:rsidP="007C7346">
      <w:pPr>
        <w:pStyle w:val="ListParagraph"/>
        <w:numPr>
          <w:ilvl w:val="0"/>
          <w:numId w:val="85"/>
        </w:numPr>
        <w:tabs>
          <w:tab w:val="left" w:pos="1973"/>
        </w:tabs>
      </w:pPr>
      <w:r>
        <w:t>Contributory Negligence</w:t>
      </w:r>
    </w:p>
    <w:p w14:paraId="7EB8A48B" w14:textId="77777777" w:rsidR="0020678A" w:rsidRDefault="0020678A" w:rsidP="0020678A">
      <w:pPr>
        <w:pStyle w:val="ListParagraph"/>
        <w:numPr>
          <w:ilvl w:val="0"/>
          <w:numId w:val="85"/>
        </w:numPr>
        <w:tabs>
          <w:tab w:val="left" w:pos="1973"/>
        </w:tabs>
      </w:pPr>
      <w:r>
        <w:t>Test: What an ordinary prudent man would do in the circumstances</w:t>
      </w:r>
    </w:p>
    <w:p w14:paraId="5435F53E" w14:textId="77777777" w:rsidR="0020678A" w:rsidRDefault="0020678A" w:rsidP="00876E78">
      <w:pPr>
        <w:tabs>
          <w:tab w:val="left" w:pos="1973"/>
        </w:tabs>
        <w:ind w:left="720"/>
        <w:rPr>
          <w:color w:val="0000FF"/>
        </w:rPr>
      </w:pPr>
    </w:p>
    <w:p w14:paraId="0525D211" w14:textId="0BE8F04B" w:rsidR="00876E78" w:rsidRDefault="00876E78" w:rsidP="00876E78">
      <w:pPr>
        <w:tabs>
          <w:tab w:val="left" w:pos="1973"/>
        </w:tabs>
        <w:ind w:left="720"/>
      </w:pPr>
      <w:r w:rsidRPr="0020678A">
        <w:rPr>
          <w:color w:val="0000FF"/>
        </w:rPr>
        <w:t>Walls v Mussens</w:t>
      </w:r>
      <w:r>
        <w:t xml:space="preserve"> – Mod Obj standard – test for contrib negl </w:t>
      </w:r>
    </w:p>
    <w:p w14:paraId="5630670C" w14:textId="3D2F47DA" w:rsidR="00876E78" w:rsidRDefault="00876E78" w:rsidP="00876E78">
      <w:pPr>
        <w:tabs>
          <w:tab w:val="left" w:pos="1973"/>
        </w:tabs>
        <w:ind w:left="720"/>
      </w:pPr>
      <w:r w:rsidRPr="0020678A">
        <w:rPr>
          <w:color w:val="0000FF"/>
        </w:rPr>
        <w:t>Gagnon v Bealieu</w:t>
      </w:r>
      <w:r>
        <w:t xml:space="preserve"> – P ought to have known risk / possibility of injury</w:t>
      </w:r>
    </w:p>
    <w:p w14:paraId="62051151" w14:textId="5E8C00FF" w:rsidR="00DD01A1" w:rsidRDefault="00DD01A1" w:rsidP="00876E78">
      <w:pPr>
        <w:tabs>
          <w:tab w:val="left" w:pos="1973"/>
        </w:tabs>
        <w:ind w:left="720"/>
      </w:pPr>
      <w:r w:rsidRPr="0020678A">
        <w:rPr>
          <w:color w:val="0000FF"/>
        </w:rPr>
        <w:t>Mortimer v Cameron</w:t>
      </w:r>
      <w:r>
        <w:t xml:space="preserve"> – Contr negl will not limit recovery unless proximate cause of injury</w:t>
      </w:r>
    </w:p>
    <w:p w14:paraId="377FCEDA" w14:textId="77777777" w:rsidR="00876E78" w:rsidRDefault="00876E78" w:rsidP="00876E78">
      <w:pPr>
        <w:tabs>
          <w:tab w:val="left" w:pos="1973"/>
        </w:tabs>
        <w:ind w:left="720"/>
      </w:pPr>
    </w:p>
    <w:p w14:paraId="5DD0EDFD" w14:textId="38A2E1DF" w:rsidR="00D56555" w:rsidRDefault="00D56555" w:rsidP="007C7346">
      <w:pPr>
        <w:pStyle w:val="ListParagraph"/>
        <w:numPr>
          <w:ilvl w:val="0"/>
          <w:numId w:val="85"/>
        </w:numPr>
        <w:tabs>
          <w:tab w:val="left" w:pos="1973"/>
        </w:tabs>
      </w:pPr>
      <w:r>
        <w:t>Voluntary Assumption of Risk (not if intoxicated)</w:t>
      </w:r>
    </w:p>
    <w:p w14:paraId="34EAA341" w14:textId="77777777" w:rsidR="00DD01A1" w:rsidRDefault="00DD01A1" w:rsidP="00DD01A1">
      <w:pPr>
        <w:tabs>
          <w:tab w:val="left" w:pos="1973"/>
        </w:tabs>
      </w:pPr>
    </w:p>
    <w:p w14:paraId="443B7922" w14:textId="4AD0028F" w:rsidR="00D56555" w:rsidRDefault="00D56555" w:rsidP="007C7346">
      <w:pPr>
        <w:pStyle w:val="ListParagraph"/>
        <w:numPr>
          <w:ilvl w:val="0"/>
          <w:numId w:val="85"/>
        </w:numPr>
        <w:tabs>
          <w:tab w:val="left" w:pos="1973"/>
        </w:tabs>
      </w:pPr>
      <w:r>
        <w:t>Participating in Criminal or Illegal Act</w:t>
      </w:r>
      <w:r w:rsidR="00DD01A1">
        <w:t xml:space="preserve"> – Hall v Hebert</w:t>
      </w:r>
      <w:r w:rsidR="005475B4">
        <w:t>, BC v Zastowny</w:t>
      </w:r>
    </w:p>
    <w:p w14:paraId="7FF7CE86" w14:textId="77777777" w:rsidR="00242A39" w:rsidRDefault="00242A39" w:rsidP="00242A39">
      <w:pPr>
        <w:tabs>
          <w:tab w:val="left" w:pos="1973"/>
        </w:tabs>
      </w:pPr>
    </w:p>
    <w:p w14:paraId="5BBFFDA7" w14:textId="285C0994" w:rsidR="00D56555" w:rsidRDefault="00D56555" w:rsidP="007C7346">
      <w:pPr>
        <w:pStyle w:val="ListParagraph"/>
        <w:numPr>
          <w:ilvl w:val="0"/>
          <w:numId w:val="85"/>
        </w:numPr>
        <w:tabs>
          <w:tab w:val="left" w:pos="1973"/>
        </w:tabs>
      </w:pPr>
      <w:r>
        <w:t>Inevitable Accident</w:t>
      </w:r>
    </w:p>
    <w:p w14:paraId="3869B835" w14:textId="77777777" w:rsidR="00876E78" w:rsidRDefault="00876E78" w:rsidP="00876E78">
      <w:pPr>
        <w:tabs>
          <w:tab w:val="left" w:pos="1973"/>
        </w:tabs>
      </w:pPr>
    </w:p>
    <w:p w14:paraId="4B0475BE" w14:textId="77777777" w:rsidR="00876E78" w:rsidRDefault="00876E78" w:rsidP="00876E78">
      <w:pPr>
        <w:tabs>
          <w:tab w:val="left" w:pos="1973"/>
        </w:tabs>
      </w:pPr>
    </w:p>
    <w:p w14:paraId="2532C92A" w14:textId="77777777" w:rsidR="00D56555" w:rsidRDefault="00D56555" w:rsidP="00075995">
      <w:pPr>
        <w:tabs>
          <w:tab w:val="left" w:pos="1973"/>
        </w:tabs>
      </w:pPr>
    </w:p>
    <w:p w14:paraId="44FAF25C" w14:textId="77777777" w:rsidR="00F3598B" w:rsidRDefault="00F3598B" w:rsidP="00075995">
      <w:pPr>
        <w:tabs>
          <w:tab w:val="left" w:pos="1973"/>
        </w:tabs>
      </w:pPr>
    </w:p>
    <w:p w14:paraId="6A308E3C" w14:textId="5BCE4E0E" w:rsidR="00F3598B" w:rsidRDefault="00F3598B" w:rsidP="00F3598B">
      <w:pPr>
        <w:pStyle w:val="TOCHeading"/>
      </w:pPr>
      <w:r>
        <w:t>Liability Types</w:t>
      </w:r>
    </w:p>
    <w:p w14:paraId="63CD7354" w14:textId="77777777" w:rsidR="00F3598B" w:rsidRDefault="00F3598B" w:rsidP="00075995">
      <w:pPr>
        <w:tabs>
          <w:tab w:val="left" w:pos="1973"/>
        </w:tabs>
      </w:pPr>
    </w:p>
    <w:p w14:paraId="6DE84AE1" w14:textId="68189E29" w:rsidR="00D56555" w:rsidRDefault="00D56555" w:rsidP="007C7346">
      <w:pPr>
        <w:pStyle w:val="ListParagraph"/>
        <w:numPr>
          <w:ilvl w:val="0"/>
          <w:numId w:val="87"/>
        </w:numPr>
        <w:tabs>
          <w:tab w:val="left" w:pos="1973"/>
        </w:tabs>
      </w:pPr>
      <w:r>
        <w:t>Strict liability</w:t>
      </w:r>
    </w:p>
    <w:p w14:paraId="038D8AF5" w14:textId="77777777" w:rsidR="00D56555" w:rsidRDefault="00D56555" w:rsidP="00075995">
      <w:pPr>
        <w:tabs>
          <w:tab w:val="left" w:pos="1973"/>
        </w:tabs>
      </w:pPr>
    </w:p>
    <w:p w14:paraId="13787DD6" w14:textId="242301DB" w:rsidR="00D56555" w:rsidRDefault="00D56555" w:rsidP="007C7346">
      <w:pPr>
        <w:pStyle w:val="ListParagraph"/>
        <w:numPr>
          <w:ilvl w:val="0"/>
          <w:numId w:val="87"/>
        </w:numPr>
        <w:tabs>
          <w:tab w:val="left" w:pos="1973"/>
        </w:tabs>
      </w:pPr>
      <w:r>
        <w:t>Vicarious liability</w:t>
      </w:r>
    </w:p>
    <w:p w14:paraId="1495688C" w14:textId="07C755D2" w:rsidR="00F3598B" w:rsidRDefault="00F3598B" w:rsidP="007C7346">
      <w:pPr>
        <w:pStyle w:val="ListParagraph"/>
        <w:numPr>
          <w:ilvl w:val="0"/>
          <w:numId w:val="86"/>
        </w:numPr>
        <w:tabs>
          <w:tab w:val="left" w:pos="1973"/>
        </w:tabs>
      </w:pPr>
      <w:r>
        <w:t>Statutory (motor vehicle)</w:t>
      </w:r>
    </w:p>
    <w:p w14:paraId="42D88732" w14:textId="37CF38E7" w:rsidR="00F3598B" w:rsidRDefault="00F3598B" w:rsidP="007C7346">
      <w:pPr>
        <w:pStyle w:val="ListParagraph"/>
        <w:numPr>
          <w:ilvl w:val="0"/>
          <w:numId w:val="86"/>
        </w:numPr>
        <w:tabs>
          <w:tab w:val="left" w:pos="1973"/>
        </w:tabs>
      </w:pPr>
      <w:r>
        <w:t>Principal / Agent</w:t>
      </w:r>
    </w:p>
    <w:p w14:paraId="053405CD" w14:textId="23C6CEEF" w:rsidR="00F3598B" w:rsidRDefault="00F3598B" w:rsidP="007C7346">
      <w:pPr>
        <w:pStyle w:val="ListParagraph"/>
        <w:numPr>
          <w:ilvl w:val="0"/>
          <w:numId w:val="86"/>
        </w:numPr>
        <w:tabs>
          <w:tab w:val="left" w:pos="1973"/>
        </w:tabs>
      </w:pPr>
      <w:r>
        <w:t>Employer / Employee (Master / Servant)</w:t>
      </w:r>
    </w:p>
    <w:p w14:paraId="108046A6" w14:textId="77777777" w:rsidR="00D56555" w:rsidRDefault="00D56555" w:rsidP="00075995">
      <w:pPr>
        <w:tabs>
          <w:tab w:val="left" w:pos="1973"/>
        </w:tabs>
      </w:pPr>
    </w:p>
    <w:p w14:paraId="6E0B0732" w14:textId="382004CC" w:rsidR="00D56555" w:rsidRDefault="00D56555" w:rsidP="007C7346">
      <w:pPr>
        <w:pStyle w:val="ListParagraph"/>
        <w:numPr>
          <w:ilvl w:val="0"/>
          <w:numId w:val="87"/>
        </w:numPr>
        <w:tabs>
          <w:tab w:val="left" w:pos="1973"/>
        </w:tabs>
      </w:pPr>
      <w:r>
        <w:t>Govt Liability</w:t>
      </w:r>
    </w:p>
    <w:p w14:paraId="674BEBDF" w14:textId="77777777" w:rsidR="00D56555" w:rsidRDefault="00D56555" w:rsidP="00075995">
      <w:pPr>
        <w:tabs>
          <w:tab w:val="left" w:pos="1973"/>
        </w:tabs>
      </w:pPr>
    </w:p>
    <w:p w14:paraId="53A7DE04" w14:textId="77777777" w:rsidR="00E06041" w:rsidRDefault="00E06041" w:rsidP="00E06041">
      <w:pPr>
        <w:pStyle w:val="TOCHeading"/>
      </w:pPr>
    </w:p>
    <w:p w14:paraId="7D83F8D3" w14:textId="4C1F11BF" w:rsidR="00301A23" w:rsidRDefault="00301A23" w:rsidP="00E06041">
      <w:pPr>
        <w:pStyle w:val="TOCHeading"/>
      </w:pPr>
      <w:r w:rsidRPr="001C435A">
        <w:t>Strength of Claim</w:t>
      </w:r>
    </w:p>
    <w:p w14:paraId="4AEDBD00" w14:textId="77777777" w:rsidR="00301A23" w:rsidRDefault="00301A23" w:rsidP="00301A23"/>
    <w:p w14:paraId="1D7876B4" w14:textId="77777777" w:rsidR="00301A23" w:rsidRDefault="00301A23" w:rsidP="00E06041">
      <w:pPr>
        <w:pStyle w:val="ListParagraph"/>
        <w:numPr>
          <w:ilvl w:val="0"/>
          <w:numId w:val="87"/>
        </w:numPr>
      </w:pPr>
      <w:r w:rsidRPr="001C435A">
        <w:t>Likelihood of success     ________%</w:t>
      </w:r>
    </w:p>
    <w:p w14:paraId="316E98BB" w14:textId="77777777" w:rsidR="00301A23" w:rsidRDefault="00301A23" w:rsidP="00301A23"/>
    <w:p w14:paraId="7AE60064" w14:textId="77777777" w:rsidR="00301A23" w:rsidRDefault="00301A23" w:rsidP="00E06041">
      <w:pPr>
        <w:pStyle w:val="ListParagraph"/>
        <w:numPr>
          <w:ilvl w:val="0"/>
          <w:numId w:val="87"/>
        </w:numPr>
      </w:pPr>
      <w:r>
        <w:t xml:space="preserve">Claim is Strong?  Claim is weak?  </w:t>
      </w:r>
    </w:p>
    <w:p w14:paraId="64AA00F3" w14:textId="77777777" w:rsidR="00301A23" w:rsidRDefault="00301A23" w:rsidP="00301A23"/>
    <w:p w14:paraId="68F35798" w14:textId="77777777" w:rsidR="00301A23" w:rsidRPr="001C435A" w:rsidRDefault="00301A23" w:rsidP="00E06041">
      <w:pPr>
        <w:pStyle w:val="ListParagraph"/>
        <w:numPr>
          <w:ilvl w:val="0"/>
          <w:numId w:val="87"/>
        </w:numPr>
      </w:pPr>
      <w:r>
        <w:t>Which other claim in question is better??</w:t>
      </w:r>
    </w:p>
    <w:p w14:paraId="591ABC4A" w14:textId="0F270BD9" w:rsidR="00106022" w:rsidRDefault="00106022" w:rsidP="00D56555">
      <w:pPr>
        <w:tabs>
          <w:tab w:val="left" w:pos="1973"/>
        </w:tabs>
      </w:pPr>
    </w:p>
    <w:p w14:paraId="4C97ADAA" w14:textId="77777777" w:rsidR="00106022" w:rsidRPr="00C5011D" w:rsidRDefault="00106022" w:rsidP="00C5011D">
      <w:pPr>
        <w:pStyle w:val="NoSpacing"/>
        <w:rPr>
          <w:b/>
        </w:rPr>
      </w:pPr>
    </w:p>
    <w:sectPr w:rsidR="00106022" w:rsidRPr="00C5011D" w:rsidSect="00905258">
      <w:type w:val="continuous"/>
      <w:pgSz w:w="15840" w:h="12240" w:orient="landscape"/>
      <w:pgMar w:top="720" w:right="720" w:bottom="720" w:left="720" w:header="708" w:footer="708"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5D07E" w14:textId="77777777" w:rsidR="00DD01A1" w:rsidRDefault="00DD01A1" w:rsidP="00D45EDC">
      <w:r>
        <w:separator/>
      </w:r>
    </w:p>
  </w:endnote>
  <w:endnote w:type="continuationSeparator" w:id="0">
    <w:p w14:paraId="4FAE6028" w14:textId="77777777" w:rsidR="00DD01A1" w:rsidRDefault="00DD01A1" w:rsidP="00D4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E603" w14:textId="77777777" w:rsidR="00DD01A1" w:rsidRDefault="00DD01A1" w:rsidP="00075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5E11D" w14:textId="77777777" w:rsidR="00DD01A1" w:rsidRDefault="00DD01A1" w:rsidP="00D45E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BF21" w14:textId="77777777" w:rsidR="00DD01A1" w:rsidRDefault="00DD01A1" w:rsidP="00075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6D1">
      <w:rPr>
        <w:rStyle w:val="PageNumber"/>
        <w:noProof/>
      </w:rPr>
      <w:t>12</w:t>
    </w:r>
    <w:r>
      <w:rPr>
        <w:rStyle w:val="PageNumber"/>
      </w:rPr>
      <w:fldChar w:fldCharType="end"/>
    </w:r>
  </w:p>
  <w:p w14:paraId="47A9AAEA" w14:textId="77777777" w:rsidR="00DD01A1" w:rsidRDefault="00DD01A1" w:rsidP="00D45E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D8CF" w14:textId="77777777" w:rsidR="00DD01A1" w:rsidRDefault="00DD01A1" w:rsidP="00D45EDC">
      <w:r>
        <w:separator/>
      </w:r>
    </w:p>
  </w:footnote>
  <w:footnote w:type="continuationSeparator" w:id="0">
    <w:p w14:paraId="027CDB05" w14:textId="77777777" w:rsidR="00DD01A1" w:rsidRDefault="00DD01A1" w:rsidP="00D45E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545"/>
    <w:multiLevelType w:val="hybridMultilevel"/>
    <w:tmpl w:val="CC4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61A2"/>
    <w:multiLevelType w:val="hybridMultilevel"/>
    <w:tmpl w:val="0C240BAE"/>
    <w:lvl w:ilvl="0" w:tplc="D1761C6A">
      <w:start w:val="1"/>
      <w:numFmt w:val="bullet"/>
      <w:lvlText w:val="•"/>
      <w:lvlJc w:val="left"/>
      <w:pPr>
        <w:ind w:left="227" w:hanging="227"/>
      </w:pPr>
      <w:rPr>
        <w:rFonts w:ascii="Cambria" w:hAnsi="Cambria" w:cstheme="minorBidi" w:hint="default"/>
        <w:sz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2B057DE"/>
    <w:multiLevelType w:val="hybridMultilevel"/>
    <w:tmpl w:val="571643B0"/>
    <w:lvl w:ilvl="0" w:tplc="1A8270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004351"/>
    <w:multiLevelType w:val="hybridMultilevel"/>
    <w:tmpl w:val="C942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43C10"/>
    <w:multiLevelType w:val="hybridMultilevel"/>
    <w:tmpl w:val="F75C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05F94"/>
    <w:multiLevelType w:val="hybridMultilevel"/>
    <w:tmpl w:val="0EF07788"/>
    <w:lvl w:ilvl="0" w:tplc="1A8270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9917AC"/>
    <w:multiLevelType w:val="hybridMultilevel"/>
    <w:tmpl w:val="B21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F2A2A"/>
    <w:multiLevelType w:val="hybridMultilevel"/>
    <w:tmpl w:val="0102E6F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EC41F52"/>
    <w:multiLevelType w:val="hybridMultilevel"/>
    <w:tmpl w:val="88A0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4D84"/>
    <w:multiLevelType w:val="hybridMultilevel"/>
    <w:tmpl w:val="050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B4418"/>
    <w:multiLevelType w:val="hybridMultilevel"/>
    <w:tmpl w:val="0F80E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1297C"/>
    <w:multiLevelType w:val="hybridMultilevel"/>
    <w:tmpl w:val="8B84E6BE"/>
    <w:lvl w:ilvl="0" w:tplc="69C63320">
      <w:start w:val="1"/>
      <w:numFmt w:val="bullet"/>
      <w:lvlText w:val="•"/>
      <w:lvlJc w:val="left"/>
      <w:pPr>
        <w:ind w:left="284" w:hanging="284"/>
      </w:pPr>
      <w:rPr>
        <w:rFonts w:ascii="Cambria" w:hAnsi="Cambria" w:cstheme="minorBidi"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9A482F"/>
    <w:multiLevelType w:val="hybridMultilevel"/>
    <w:tmpl w:val="E79275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984DF4"/>
    <w:multiLevelType w:val="hybridMultilevel"/>
    <w:tmpl w:val="2C36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60BEF"/>
    <w:multiLevelType w:val="hybridMultilevel"/>
    <w:tmpl w:val="2428753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0C404E"/>
    <w:multiLevelType w:val="hybridMultilevel"/>
    <w:tmpl w:val="A59CE02C"/>
    <w:lvl w:ilvl="0" w:tplc="8D28B2F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C243F4C"/>
    <w:multiLevelType w:val="hybridMultilevel"/>
    <w:tmpl w:val="8542BDB2"/>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C837F2B"/>
    <w:multiLevelType w:val="hybridMultilevel"/>
    <w:tmpl w:val="E43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D4306"/>
    <w:multiLevelType w:val="hybridMultilevel"/>
    <w:tmpl w:val="4C164A14"/>
    <w:lvl w:ilvl="0" w:tplc="1A8270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590205"/>
    <w:multiLevelType w:val="hybridMultilevel"/>
    <w:tmpl w:val="8F9E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F2B0E"/>
    <w:multiLevelType w:val="hybridMultilevel"/>
    <w:tmpl w:val="07BE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77511"/>
    <w:multiLevelType w:val="hybridMultilevel"/>
    <w:tmpl w:val="DB8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6C7060"/>
    <w:multiLevelType w:val="hybridMultilevel"/>
    <w:tmpl w:val="ACF26C72"/>
    <w:lvl w:ilvl="0" w:tplc="69C63320">
      <w:start w:val="1"/>
      <w:numFmt w:val="bullet"/>
      <w:lvlText w:val="•"/>
      <w:lvlJc w:val="left"/>
      <w:pPr>
        <w:ind w:left="360" w:hanging="360"/>
      </w:pPr>
      <w:rPr>
        <w:rFonts w:ascii="Cambria" w:hAnsi="Cambria" w:cstheme="minorBidi" w:hint="default"/>
        <w:sz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1811231"/>
    <w:multiLevelType w:val="hybridMultilevel"/>
    <w:tmpl w:val="1CD68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5461FF2"/>
    <w:multiLevelType w:val="hybridMultilevel"/>
    <w:tmpl w:val="EAF2FFE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29BD037E"/>
    <w:multiLevelType w:val="hybridMultilevel"/>
    <w:tmpl w:val="72A8327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2A293201"/>
    <w:multiLevelType w:val="hybridMultilevel"/>
    <w:tmpl w:val="E402DB2A"/>
    <w:lvl w:ilvl="0" w:tplc="304643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9B2F7E"/>
    <w:multiLevelType w:val="hybridMultilevel"/>
    <w:tmpl w:val="0F0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322A3B"/>
    <w:multiLevelType w:val="hybridMultilevel"/>
    <w:tmpl w:val="9BFA619A"/>
    <w:lvl w:ilvl="0" w:tplc="1A827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ED3214"/>
    <w:multiLevelType w:val="hybridMultilevel"/>
    <w:tmpl w:val="C7405A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EDF7027"/>
    <w:multiLevelType w:val="hybridMultilevel"/>
    <w:tmpl w:val="63B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C973F4"/>
    <w:multiLevelType w:val="hybridMultilevel"/>
    <w:tmpl w:val="71EE29AE"/>
    <w:lvl w:ilvl="0" w:tplc="1A827094">
      <w:start w:val="1"/>
      <w:numFmt w:val="bullet"/>
      <w:lvlText w:val=""/>
      <w:lvlJc w:val="left"/>
      <w:pPr>
        <w:ind w:left="720" w:hanging="360"/>
      </w:pPr>
      <w:rPr>
        <w:rFonts w:ascii="Wingdings" w:hAnsi="Wingdings" w:hint="default"/>
      </w:rPr>
    </w:lvl>
    <w:lvl w:ilvl="1" w:tplc="1A82709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142979"/>
    <w:multiLevelType w:val="hybridMultilevel"/>
    <w:tmpl w:val="70D4FF08"/>
    <w:lvl w:ilvl="0" w:tplc="69C63320">
      <w:start w:val="1"/>
      <w:numFmt w:val="bullet"/>
      <w:lvlText w:val="•"/>
      <w:lvlJc w:val="left"/>
      <w:pPr>
        <w:ind w:left="360" w:hanging="360"/>
      </w:pPr>
      <w:rPr>
        <w:rFonts w:ascii="Cambria" w:hAnsi="Cambria" w:cstheme="minorBidi"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390F2C68"/>
    <w:multiLevelType w:val="hybridMultilevel"/>
    <w:tmpl w:val="4F887620"/>
    <w:lvl w:ilvl="0" w:tplc="AA0AAACE">
      <w:start w:val="1"/>
      <w:numFmt w:val="bullet"/>
      <w:lvlText w:val=""/>
      <w:lvlJc w:val="left"/>
      <w:pPr>
        <w:ind w:left="284" w:hanging="28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3CE90A28"/>
    <w:multiLevelType w:val="hybridMultilevel"/>
    <w:tmpl w:val="137CF746"/>
    <w:lvl w:ilvl="0" w:tplc="69C63320">
      <w:start w:val="1"/>
      <w:numFmt w:val="bullet"/>
      <w:lvlText w:val="•"/>
      <w:lvlJc w:val="left"/>
      <w:pPr>
        <w:ind w:left="360" w:hanging="360"/>
      </w:pPr>
      <w:rPr>
        <w:rFonts w:ascii="Cambria" w:hAnsi="Cambria" w:cstheme="minorBidi" w:hint="default"/>
        <w:sz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3E0807CA"/>
    <w:multiLevelType w:val="hybridMultilevel"/>
    <w:tmpl w:val="02F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B7EFC"/>
    <w:multiLevelType w:val="hybridMultilevel"/>
    <w:tmpl w:val="92EE3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BE6C3F"/>
    <w:multiLevelType w:val="hybridMultilevel"/>
    <w:tmpl w:val="F648E298"/>
    <w:lvl w:ilvl="0" w:tplc="1A827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027F2B"/>
    <w:multiLevelType w:val="hybridMultilevel"/>
    <w:tmpl w:val="E0B8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83407D"/>
    <w:multiLevelType w:val="hybridMultilevel"/>
    <w:tmpl w:val="82A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791EE5"/>
    <w:multiLevelType w:val="hybridMultilevel"/>
    <w:tmpl w:val="EDCE9350"/>
    <w:lvl w:ilvl="0" w:tplc="1A827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B345E"/>
    <w:multiLevelType w:val="hybridMultilevel"/>
    <w:tmpl w:val="BEA4414E"/>
    <w:lvl w:ilvl="0" w:tplc="1A8270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8E0268"/>
    <w:multiLevelType w:val="hybridMultilevel"/>
    <w:tmpl w:val="C33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426E4E"/>
    <w:multiLevelType w:val="hybridMultilevel"/>
    <w:tmpl w:val="DAEACA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4750001A"/>
    <w:multiLevelType w:val="hybridMultilevel"/>
    <w:tmpl w:val="479474F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489E2337"/>
    <w:multiLevelType w:val="hybridMultilevel"/>
    <w:tmpl w:val="251C1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751C9E"/>
    <w:multiLevelType w:val="hybridMultilevel"/>
    <w:tmpl w:val="1934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F31A39"/>
    <w:multiLevelType w:val="hybridMultilevel"/>
    <w:tmpl w:val="3FB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B77445"/>
    <w:multiLevelType w:val="hybridMultilevel"/>
    <w:tmpl w:val="845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1751BB"/>
    <w:multiLevelType w:val="hybridMultilevel"/>
    <w:tmpl w:val="F952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B45523"/>
    <w:multiLevelType w:val="hybridMultilevel"/>
    <w:tmpl w:val="A1F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782C07"/>
    <w:multiLevelType w:val="hybridMultilevel"/>
    <w:tmpl w:val="1AB28BC4"/>
    <w:lvl w:ilvl="0" w:tplc="1009000F">
      <w:start w:val="1"/>
      <w:numFmt w:val="decimal"/>
      <w:lvlText w:val="%1."/>
      <w:lvlJc w:val="left"/>
      <w:pPr>
        <w:ind w:left="360" w:hanging="360"/>
      </w:pPr>
    </w:lvl>
    <w:lvl w:ilvl="1" w:tplc="10090019">
      <w:start w:val="1"/>
      <w:numFmt w:val="lowerLetter"/>
      <w:lvlText w:val="%2."/>
      <w:lvlJc w:val="left"/>
      <w:pPr>
        <w:ind w:left="786" w:hanging="360"/>
      </w:pPr>
    </w:lvl>
    <w:lvl w:ilvl="2" w:tplc="1009001B">
      <w:start w:val="1"/>
      <w:numFmt w:val="lowerRoman"/>
      <w:lvlText w:val="%3."/>
      <w:lvlJc w:val="right"/>
      <w:pPr>
        <w:ind w:left="103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4E03005F"/>
    <w:multiLevelType w:val="hybridMultilevel"/>
    <w:tmpl w:val="F596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DE630E"/>
    <w:multiLevelType w:val="hybridMultilevel"/>
    <w:tmpl w:val="2C54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22163A"/>
    <w:multiLevelType w:val="hybridMultilevel"/>
    <w:tmpl w:val="CAB4FD0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06C10BD"/>
    <w:multiLevelType w:val="multilevel"/>
    <w:tmpl w:val="90A21B2C"/>
    <w:lvl w:ilvl="0">
      <w:start w:val="1"/>
      <w:numFmt w:val="bullet"/>
      <w:pStyle w:val="ListParagraph"/>
      <w:lvlText w:val=""/>
      <w:lvlJc w:val="left"/>
      <w:pPr>
        <w:ind w:left="360" w:hanging="360"/>
      </w:pPr>
      <w:rPr>
        <w:rFonts w:ascii="Symbol" w:hAnsi="Symbol" w:hint="default"/>
        <w:color w:val="auto"/>
        <w:sz w:val="16"/>
      </w:rPr>
    </w:lvl>
    <w:lvl w:ilvl="1">
      <w:start w:val="1"/>
      <w:numFmt w:val="bullet"/>
      <w:lvlText w:val="⁻"/>
      <w:lvlJc w:val="left"/>
      <w:pPr>
        <w:ind w:left="720" w:hanging="360"/>
      </w:pPr>
      <w:rPr>
        <w:rFonts w:ascii="Cambria" w:hAnsi="Cambri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2A2677C"/>
    <w:multiLevelType w:val="hybridMultilevel"/>
    <w:tmpl w:val="2F1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287B95"/>
    <w:multiLevelType w:val="hybridMultilevel"/>
    <w:tmpl w:val="5FE4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D10CCA"/>
    <w:multiLevelType w:val="hybridMultilevel"/>
    <w:tmpl w:val="A66C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E91675"/>
    <w:multiLevelType w:val="hybridMultilevel"/>
    <w:tmpl w:val="98CA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3E5843"/>
    <w:multiLevelType w:val="hybridMultilevel"/>
    <w:tmpl w:val="96C0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02169F"/>
    <w:multiLevelType w:val="hybridMultilevel"/>
    <w:tmpl w:val="F99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1F256C"/>
    <w:multiLevelType w:val="hybridMultilevel"/>
    <w:tmpl w:val="C736F13A"/>
    <w:lvl w:ilvl="0" w:tplc="C658BA3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61390B03"/>
    <w:multiLevelType w:val="multilevel"/>
    <w:tmpl w:val="1B805102"/>
    <w:lvl w:ilvl="0">
      <w:start w:val="1"/>
      <w:numFmt w:val="bullet"/>
      <w:lvlText w:val=""/>
      <w:lvlJc w:val="left"/>
      <w:pPr>
        <w:ind w:left="360" w:hanging="360"/>
      </w:pPr>
      <w:rPr>
        <w:rFonts w:ascii="Symbol" w:hAnsi="Symbol" w:hint="default"/>
        <w:color w:val="auto"/>
        <w:sz w:val="16"/>
      </w:rPr>
    </w:lvl>
    <w:lvl w:ilvl="1">
      <w:start w:val="1"/>
      <w:numFmt w:val="bullet"/>
      <w:lvlText w:val="⁻"/>
      <w:lvlJc w:val="left"/>
      <w:pPr>
        <w:ind w:left="720" w:hanging="360"/>
      </w:pPr>
      <w:rPr>
        <w:rFonts w:ascii="Cambria" w:hAnsi="Cambri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14C71E0"/>
    <w:multiLevelType w:val="hybridMultilevel"/>
    <w:tmpl w:val="EB7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6811BE"/>
    <w:multiLevelType w:val="hybridMultilevel"/>
    <w:tmpl w:val="9FDC4652"/>
    <w:lvl w:ilvl="0" w:tplc="D1761C6A">
      <w:start w:val="1"/>
      <w:numFmt w:val="bullet"/>
      <w:lvlText w:val="•"/>
      <w:lvlJc w:val="left"/>
      <w:pPr>
        <w:ind w:left="227" w:hanging="227"/>
      </w:pPr>
      <w:rPr>
        <w:rFonts w:ascii="Cambria" w:hAnsi="Cambria" w:cstheme="minorBidi"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DC7B3C"/>
    <w:multiLevelType w:val="hybridMultilevel"/>
    <w:tmpl w:val="FC700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0D5492"/>
    <w:multiLevelType w:val="hybridMultilevel"/>
    <w:tmpl w:val="73E2346E"/>
    <w:lvl w:ilvl="0" w:tplc="1A8270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9261BD4"/>
    <w:multiLevelType w:val="hybridMultilevel"/>
    <w:tmpl w:val="C07E5BDA"/>
    <w:lvl w:ilvl="0" w:tplc="1A827094">
      <w:start w:val="1"/>
      <w:numFmt w:val="bullet"/>
      <w:lvlText w:val=""/>
      <w:lvlJc w:val="left"/>
      <w:pPr>
        <w:ind w:left="720" w:hanging="360"/>
      </w:pPr>
      <w:rPr>
        <w:rFonts w:ascii="Wingdings" w:hAnsi="Wingdings" w:hint="default"/>
      </w:rPr>
    </w:lvl>
    <w:lvl w:ilvl="1" w:tplc="1A82709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C3F08"/>
    <w:multiLevelType w:val="hybridMultilevel"/>
    <w:tmpl w:val="BF10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7152C7"/>
    <w:multiLevelType w:val="hybridMultilevel"/>
    <w:tmpl w:val="C81EB9E2"/>
    <w:lvl w:ilvl="0" w:tplc="1A827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9AA6223"/>
    <w:multiLevelType w:val="hybridMultilevel"/>
    <w:tmpl w:val="F0F44786"/>
    <w:lvl w:ilvl="0" w:tplc="684458D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9CD35C9"/>
    <w:multiLevelType w:val="hybridMultilevel"/>
    <w:tmpl w:val="4B4C3B7E"/>
    <w:lvl w:ilvl="0" w:tplc="1A827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9E0254"/>
    <w:multiLevelType w:val="hybridMultilevel"/>
    <w:tmpl w:val="0AD2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AB45178"/>
    <w:multiLevelType w:val="hybridMultilevel"/>
    <w:tmpl w:val="6A0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D651ED"/>
    <w:multiLevelType w:val="hybridMultilevel"/>
    <w:tmpl w:val="81D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756C83"/>
    <w:multiLevelType w:val="hybridMultilevel"/>
    <w:tmpl w:val="62B647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F3C31F5"/>
    <w:multiLevelType w:val="hybridMultilevel"/>
    <w:tmpl w:val="8F46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F42051D"/>
    <w:multiLevelType w:val="hybridMultilevel"/>
    <w:tmpl w:val="82CE7E82"/>
    <w:lvl w:ilvl="0" w:tplc="1A8270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144991"/>
    <w:multiLevelType w:val="hybridMultilevel"/>
    <w:tmpl w:val="274C0678"/>
    <w:lvl w:ilvl="0" w:tplc="1A8270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30559E9"/>
    <w:multiLevelType w:val="hybridMultilevel"/>
    <w:tmpl w:val="FFE47410"/>
    <w:lvl w:ilvl="0" w:tplc="684458D2">
      <w:start w:val="8"/>
      <w:numFmt w:val="bullet"/>
      <w:lvlText w:val="-"/>
      <w:lvlJc w:val="left"/>
      <w:pPr>
        <w:ind w:left="284" w:hanging="284"/>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3B94D23"/>
    <w:multiLevelType w:val="hybridMultilevel"/>
    <w:tmpl w:val="88A8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401EDD"/>
    <w:multiLevelType w:val="hybridMultilevel"/>
    <w:tmpl w:val="51E4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2D08BA"/>
    <w:multiLevelType w:val="hybridMultilevel"/>
    <w:tmpl w:val="160AF21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nsid w:val="75911182"/>
    <w:multiLevelType w:val="hybridMultilevel"/>
    <w:tmpl w:val="D64E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73F6D0C"/>
    <w:multiLevelType w:val="hybridMultilevel"/>
    <w:tmpl w:val="699C21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78F637A8"/>
    <w:multiLevelType w:val="hybridMultilevel"/>
    <w:tmpl w:val="E91A13BA"/>
    <w:lvl w:ilvl="0" w:tplc="684458D2">
      <w:start w:val="8"/>
      <w:numFmt w:val="bullet"/>
      <w:lvlText w:val="-"/>
      <w:lvlJc w:val="left"/>
      <w:pPr>
        <w:ind w:left="284" w:hanging="284"/>
      </w:pPr>
      <w:rPr>
        <w:rFonts w:ascii="Times New Roman" w:hAnsi="Times New Roman" w:cs="Times New Roman" w:hint="default"/>
      </w:rPr>
    </w:lvl>
    <w:lvl w:ilvl="1" w:tplc="10090003">
      <w:start w:val="1"/>
      <w:numFmt w:val="bullet"/>
      <w:lvlText w:val="o"/>
      <w:lvlJc w:val="left"/>
      <w:pPr>
        <w:ind w:left="643"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nsid w:val="794F308D"/>
    <w:multiLevelType w:val="hybridMultilevel"/>
    <w:tmpl w:val="95682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A513B0E"/>
    <w:multiLevelType w:val="hybridMultilevel"/>
    <w:tmpl w:val="A6385074"/>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9">
    <w:nsid w:val="7A67171E"/>
    <w:multiLevelType w:val="hybridMultilevel"/>
    <w:tmpl w:val="06CC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DA1623"/>
    <w:multiLevelType w:val="hybridMultilevel"/>
    <w:tmpl w:val="BDEE0666"/>
    <w:lvl w:ilvl="0" w:tplc="1A827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E2479D"/>
    <w:multiLevelType w:val="hybridMultilevel"/>
    <w:tmpl w:val="281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63"/>
  </w:num>
  <w:num w:numId="3">
    <w:abstractNumId w:val="55"/>
  </w:num>
  <w:num w:numId="4">
    <w:abstractNumId w:val="22"/>
  </w:num>
  <w:num w:numId="5">
    <w:abstractNumId w:val="32"/>
  </w:num>
  <w:num w:numId="6">
    <w:abstractNumId w:val="1"/>
  </w:num>
  <w:num w:numId="7">
    <w:abstractNumId w:val="88"/>
  </w:num>
  <w:num w:numId="8">
    <w:abstractNumId w:val="51"/>
  </w:num>
  <w:num w:numId="9">
    <w:abstractNumId w:val="12"/>
  </w:num>
  <w:num w:numId="10">
    <w:abstractNumId w:val="43"/>
  </w:num>
  <w:num w:numId="11">
    <w:abstractNumId w:val="86"/>
  </w:num>
  <w:num w:numId="12">
    <w:abstractNumId w:val="71"/>
  </w:num>
  <w:num w:numId="13">
    <w:abstractNumId w:val="80"/>
  </w:num>
  <w:num w:numId="14">
    <w:abstractNumId w:val="34"/>
  </w:num>
  <w:num w:numId="15">
    <w:abstractNumId w:val="16"/>
  </w:num>
  <w:num w:numId="16">
    <w:abstractNumId w:val="11"/>
  </w:num>
  <w:num w:numId="17">
    <w:abstractNumId w:val="33"/>
  </w:num>
  <w:num w:numId="18">
    <w:abstractNumId w:val="15"/>
  </w:num>
  <w:num w:numId="19">
    <w:abstractNumId w:val="23"/>
  </w:num>
  <w:num w:numId="20">
    <w:abstractNumId w:val="83"/>
  </w:num>
  <w:num w:numId="21">
    <w:abstractNumId w:val="24"/>
  </w:num>
  <w:num w:numId="22">
    <w:abstractNumId w:val="44"/>
  </w:num>
  <w:num w:numId="23">
    <w:abstractNumId w:val="7"/>
  </w:num>
  <w:num w:numId="24">
    <w:abstractNumId w:val="37"/>
  </w:num>
  <w:num w:numId="25">
    <w:abstractNumId w:val="65"/>
  </w:num>
  <w:num w:numId="26">
    <w:abstractNumId w:val="49"/>
  </w:num>
  <w:num w:numId="27">
    <w:abstractNumId w:val="19"/>
  </w:num>
  <w:num w:numId="28">
    <w:abstractNumId w:val="10"/>
  </w:num>
  <w:num w:numId="29">
    <w:abstractNumId w:val="74"/>
  </w:num>
  <w:num w:numId="30">
    <w:abstractNumId w:val="57"/>
  </w:num>
  <w:num w:numId="31">
    <w:abstractNumId w:val="84"/>
  </w:num>
  <w:num w:numId="32">
    <w:abstractNumId w:val="17"/>
  </w:num>
  <w:num w:numId="33">
    <w:abstractNumId w:val="3"/>
  </w:num>
  <w:num w:numId="34">
    <w:abstractNumId w:val="35"/>
  </w:num>
  <w:num w:numId="35">
    <w:abstractNumId w:val="25"/>
  </w:num>
  <w:num w:numId="36">
    <w:abstractNumId w:val="38"/>
  </w:num>
  <w:num w:numId="37">
    <w:abstractNumId w:val="61"/>
  </w:num>
  <w:num w:numId="38">
    <w:abstractNumId w:val="64"/>
  </w:num>
  <w:num w:numId="39">
    <w:abstractNumId w:val="69"/>
  </w:num>
  <w:num w:numId="40">
    <w:abstractNumId w:val="52"/>
  </w:num>
  <w:num w:numId="41">
    <w:abstractNumId w:val="46"/>
  </w:num>
  <w:num w:numId="42">
    <w:abstractNumId w:val="21"/>
  </w:num>
  <w:num w:numId="43">
    <w:abstractNumId w:val="59"/>
  </w:num>
  <w:num w:numId="44">
    <w:abstractNumId w:val="30"/>
  </w:num>
  <w:num w:numId="45">
    <w:abstractNumId w:val="82"/>
  </w:num>
  <w:num w:numId="46">
    <w:abstractNumId w:val="54"/>
  </w:num>
  <w:num w:numId="47">
    <w:abstractNumId w:val="36"/>
  </w:num>
  <w:num w:numId="48">
    <w:abstractNumId w:val="62"/>
  </w:num>
  <w:num w:numId="49">
    <w:abstractNumId w:val="85"/>
  </w:num>
  <w:num w:numId="50">
    <w:abstractNumId w:val="0"/>
  </w:num>
  <w:num w:numId="51">
    <w:abstractNumId w:val="29"/>
  </w:num>
  <w:num w:numId="52">
    <w:abstractNumId w:val="77"/>
  </w:num>
  <w:num w:numId="53">
    <w:abstractNumId w:val="45"/>
  </w:num>
  <w:num w:numId="54">
    <w:abstractNumId w:val="42"/>
  </w:num>
  <w:num w:numId="55">
    <w:abstractNumId w:val="8"/>
  </w:num>
  <w:num w:numId="56">
    <w:abstractNumId w:val="81"/>
  </w:num>
  <w:num w:numId="57">
    <w:abstractNumId w:val="47"/>
  </w:num>
  <w:num w:numId="58">
    <w:abstractNumId w:val="14"/>
  </w:num>
  <w:num w:numId="59">
    <w:abstractNumId w:val="58"/>
  </w:num>
  <w:num w:numId="60">
    <w:abstractNumId w:val="60"/>
  </w:num>
  <w:num w:numId="61">
    <w:abstractNumId w:val="39"/>
  </w:num>
  <w:num w:numId="62">
    <w:abstractNumId w:val="89"/>
  </w:num>
  <w:num w:numId="63">
    <w:abstractNumId w:val="6"/>
  </w:num>
  <w:num w:numId="64">
    <w:abstractNumId w:val="91"/>
  </w:num>
  <w:num w:numId="65">
    <w:abstractNumId w:val="56"/>
  </w:num>
  <w:num w:numId="66">
    <w:abstractNumId w:val="75"/>
  </w:num>
  <w:num w:numId="67">
    <w:abstractNumId w:val="27"/>
  </w:num>
  <w:num w:numId="68">
    <w:abstractNumId w:val="53"/>
  </w:num>
  <w:num w:numId="69">
    <w:abstractNumId w:val="20"/>
  </w:num>
  <w:num w:numId="70">
    <w:abstractNumId w:val="4"/>
  </w:num>
  <w:num w:numId="71">
    <w:abstractNumId w:val="48"/>
  </w:num>
  <w:num w:numId="72">
    <w:abstractNumId w:val="66"/>
  </w:num>
  <w:num w:numId="73">
    <w:abstractNumId w:val="26"/>
  </w:num>
  <w:num w:numId="74">
    <w:abstractNumId w:val="9"/>
  </w:num>
  <w:num w:numId="75">
    <w:abstractNumId w:val="13"/>
  </w:num>
  <w:num w:numId="76">
    <w:abstractNumId w:val="73"/>
  </w:num>
  <w:num w:numId="77">
    <w:abstractNumId w:val="87"/>
  </w:num>
  <w:num w:numId="78">
    <w:abstractNumId w:val="50"/>
  </w:num>
  <w:num w:numId="79">
    <w:abstractNumId w:val="78"/>
  </w:num>
  <w:num w:numId="80">
    <w:abstractNumId w:val="31"/>
  </w:num>
  <w:num w:numId="81">
    <w:abstractNumId w:val="70"/>
  </w:num>
  <w:num w:numId="82">
    <w:abstractNumId w:val="72"/>
  </w:num>
  <w:num w:numId="83">
    <w:abstractNumId w:val="41"/>
  </w:num>
  <w:num w:numId="84">
    <w:abstractNumId w:val="68"/>
  </w:num>
  <w:num w:numId="85">
    <w:abstractNumId w:val="28"/>
  </w:num>
  <w:num w:numId="86">
    <w:abstractNumId w:val="18"/>
  </w:num>
  <w:num w:numId="87">
    <w:abstractNumId w:val="90"/>
  </w:num>
  <w:num w:numId="88">
    <w:abstractNumId w:val="79"/>
  </w:num>
  <w:num w:numId="89">
    <w:abstractNumId w:val="40"/>
  </w:num>
  <w:num w:numId="90">
    <w:abstractNumId w:val="67"/>
  </w:num>
  <w:num w:numId="91">
    <w:abstractNumId w:val="5"/>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CF"/>
    <w:rsid w:val="00000247"/>
    <w:rsid w:val="00003B42"/>
    <w:rsid w:val="000047B6"/>
    <w:rsid w:val="00005E43"/>
    <w:rsid w:val="00007F97"/>
    <w:rsid w:val="00010869"/>
    <w:rsid w:val="0001089B"/>
    <w:rsid w:val="00013366"/>
    <w:rsid w:val="00013F6D"/>
    <w:rsid w:val="00024847"/>
    <w:rsid w:val="00031440"/>
    <w:rsid w:val="00034089"/>
    <w:rsid w:val="00035EF7"/>
    <w:rsid w:val="0004079F"/>
    <w:rsid w:val="00047CE1"/>
    <w:rsid w:val="000523DE"/>
    <w:rsid w:val="00052B63"/>
    <w:rsid w:val="000575D5"/>
    <w:rsid w:val="00060BFB"/>
    <w:rsid w:val="00061486"/>
    <w:rsid w:val="00061887"/>
    <w:rsid w:val="000624A8"/>
    <w:rsid w:val="0006429E"/>
    <w:rsid w:val="00065CB2"/>
    <w:rsid w:val="00075995"/>
    <w:rsid w:val="00080A1F"/>
    <w:rsid w:val="00082770"/>
    <w:rsid w:val="0008529B"/>
    <w:rsid w:val="00092602"/>
    <w:rsid w:val="00092653"/>
    <w:rsid w:val="00093989"/>
    <w:rsid w:val="00093B6B"/>
    <w:rsid w:val="00094B6D"/>
    <w:rsid w:val="00094F21"/>
    <w:rsid w:val="000954D2"/>
    <w:rsid w:val="00095A4E"/>
    <w:rsid w:val="00096062"/>
    <w:rsid w:val="000A17F0"/>
    <w:rsid w:val="000A387C"/>
    <w:rsid w:val="000B01B7"/>
    <w:rsid w:val="000B1C3A"/>
    <w:rsid w:val="000C09FE"/>
    <w:rsid w:val="000C749B"/>
    <w:rsid w:val="000D29BF"/>
    <w:rsid w:val="000D2D99"/>
    <w:rsid w:val="000D52CA"/>
    <w:rsid w:val="000D547B"/>
    <w:rsid w:val="000D6070"/>
    <w:rsid w:val="000E24D9"/>
    <w:rsid w:val="000E400F"/>
    <w:rsid w:val="000F1016"/>
    <w:rsid w:val="000F2329"/>
    <w:rsid w:val="000F252C"/>
    <w:rsid w:val="000F6415"/>
    <w:rsid w:val="000F6B8C"/>
    <w:rsid w:val="001029B5"/>
    <w:rsid w:val="001059EE"/>
    <w:rsid w:val="00106022"/>
    <w:rsid w:val="001131C9"/>
    <w:rsid w:val="00114DC1"/>
    <w:rsid w:val="00121A0F"/>
    <w:rsid w:val="00125ED7"/>
    <w:rsid w:val="00132FA8"/>
    <w:rsid w:val="001330D7"/>
    <w:rsid w:val="001512E9"/>
    <w:rsid w:val="00151B44"/>
    <w:rsid w:val="001521DA"/>
    <w:rsid w:val="001525AF"/>
    <w:rsid w:val="0015595B"/>
    <w:rsid w:val="001642E5"/>
    <w:rsid w:val="001645F1"/>
    <w:rsid w:val="0016722B"/>
    <w:rsid w:val="00170B5E"/>
    <w:rsid w:val="00171AB2"/>
    <w:rsid w:val="00173262"/>
    <w:rsid w:val="00174A64"/>
    <w:rsid w:val="00174E07"/>
    <w:rsid w:val="00175769"/>
    <w:rsid w:val="00180BB3"/>
    <w:rsid w:val="00180DAD"/>
    <w:rsid w:val="001835C3"/>
    <w:rsid w:val="0018386F"/>
    <w:rsid w:val="001857A9"/>
    <w:rsid w:val="00186906"/>
    <w:rsid w:val="00186C45"/>
    <w:rsid w:val="001916D1"/>
    <w:rsid w:val="0019203D"/>
    <w:rsid w:val="001925B6"/>
    <w:rsid w:val="001929D6"/>
    <w:rsid w:val="00194EA8"/>
    <w:rsid w:val="00194FB7"/>
    <w:rsid w:val="0019730D"/>
    <w:rsid w:val="001A659F"/>
    <w:rsid w:val="001B36AB"/>
    <w:rsid w:val="001B6002"/>
    <w:rsid w:val="001B60EE"/>
    <w:rsid w:val="001B6C0C"/>
    <w:rsid w:val="001C21CA"/>
    <w:rsid w:val="001C2F9E"/>
    <w:rsid w:val="001C55EE"/>
    <w:rsid w:val="001C74EE"/>
    <w:rsid w:val="001C7EFB"/>
    <w:rsid w:val="001D66A1"/>
    <w:rsid w:val="001E3203"/>
    <w:rsid w:val="001E4202"/>
    <w:rsid w:val="001F3D06"/>
    <w:rsid w:val="001F4BB7"/>
    <w:rsid w:val="00200688"/>
    <w:rsid w:val="00201208"/>
    <w:rsid w:val="0020193C"/>
    <w:rsid w:val="00202509"/>
    <w:rsid w:val="00204038"/>
    <w:rsid w:val="0020512E"/>
    <w:rsid w:val="00205D31"/>
    <w:rsid w:val="0020678A"/>
    <w:rsid w:val="002076CE"/>
    <w:rsid w:val="002102AF"/>
    <w:rsid w:val="00211262"/>
    <w:rsid w:val="00212F4F"/>
    <w:rsid w:val="00213656"/>
    <w:rsid w:val="002136C5"/>
    <w:rsid w:val="00213AE1"/>
    <w:rsid w:val="00215223"/>
    <w:rsid w:val="00222421"/>
    <w:rsid w:val="00227FC8"/>
    <w:rsid w:val="002330F5"/>
    <w:rsid w:val="00235565"/>
    <w:rsid w:val="0023662A"/>
    <w:rsid w:val="00242A39"/>
    <w:rsid w:val="0024334F"/>
    <w:rsid w:val="00243586"/>
    <w:rsid w:val="00245EEF"/>
    <w:rsid w:val="002467B3"/>
    <w:rsid w:val="00251DA2"/>
    <w:rsid w:val="00252264"/>
    <w:rsid w:val="002525B0"/>
    <w:rsid w:val="002532D5"/>
    <w:rsid w:val="00254870"/>
    <w:rsid w:val="00254DD0"/>
    <w:rsid w:val="0025609F"/>
    <w:rsid w:val="0026459C"/>
    <w:rsid w:val="002701FD"/>
    <w:rsid w:val="00271ECA"/>
    <w:rsid w:val="0028656A"/>
    <w:rsid w:val="0029441D"/>
    <w:rsid w:val="00294F1A"/>
    <w:rsid w:val="002978DF"/>
    <w:rsid w:val="002A46AC"/>
    <w:rsid w:val="002A66DC"/>
    <w:rsid w:val="002A7206"/>
    <w:rsid w:val="002A7796"/>
    <w:rsid w:val="002B2E4C"/>
    <w:rsid w:val="002C5EEB"/>
    <w:rsid w:val="002D063E"/>
    <w:rsid w:val="002D2B6F"/>
    <w:rsid w:val="002D510D"/>
    <w:rsid w:val="002D6D0E"/>
    <w:rsid w:val="002E2C1D"/>
    <w:rsid w:val="00301A23"/>
    <w:rsid w:val="00302A70"/>
    <w:rsid w:val="0030678D"/>
    <w:rsid w:val="00310F4E"/>
    <w:rsid w:val="00312635"/>
    <w:rsid w:val="00324A9D"/>
    <w:rsid w:val="00341130"/>
    <w:rsid w:val="003516D2"/>
    <w:rsid w:val="0035644B"/>
    <w:rsid w:val="0035665F"/>
    <w:rsid w:val="003636A9"/>
    <w:rsid w:val="003707B0"/>
    <w:rsid w:val="00371E44"/>
    <w:rsid w:val="0037353A"/>
    <w:rsid w:val="00374D7B"/>
    <w:rsid w:val="003759A8"/>
    <w:rsid w:val="00381AA7"/>
    <w:rsid w:val="00382598"/>
    <w:rsid w:val="00384302"/>
    <w:rsid w:val="0038680A"/>
    <w:rsid w:val="00387334"/>
    <w:rsid w:val="003877AD"/>
    <w:rsid w:val="003877B3"/>
    <w:rsid w:val="00392253"/>
    <w:rsid w:val="003922CA"/>
    <w:rsid w:val="003967A8"/>
    <w:rsid w:val="0039730E"/>
    <w:rsid w:val="003A0AE2"/>
    <w:rsid w:val="003A573A"/>
    <w:rsid w:val="003B49FB"/>
    <w:rsid w:val="003B53B7"/>
    <w:rsid w:val="003C24F3"/>
    <w:rsid w:val="003C2842"/>
    <w:rsid w:val="003C29CE"/>
    <w:rsid w:val="003C2BF5"/>
    <w:rsid w:val="003C432D"/>
    <w:rsid w:val="003C4F0B"/>
    <w:rsid w:val="003C5F30"/>
    <w:rsid w:val="003C6457"/>
    <w:rsid w:val="003C7ED4"/>
    <w:rsid w:val="003D4668"/>
    <w:rsid w:val="003D4759"/>
    <w:rsid w:val="003D47C8"/>
    <w:rsid w:val="003D7100"/>
    <w:rsid w:val="003D77AC"/>
    <w:rsid w:val="003E1073"/>
    <w:rsid w:val="003E14A4"/>
    <w:rsid w:val="003E3266"/>
    <w:rsid w:val="003E3702"/>
    <w:rsid w:val="003F0E59"/>
    <w:rsid w:val="004031A6"/>
    <w:rsid w:val="00403C89"/>
    <w:rsid w:val="0040621B"/>
    <w:rsid w:val="00407526"/>
    <w:rsid w:val="00413670"/>
    <w:rsid w:val="00423885"/>
    <w:rsid w:val="00436733"/>
    <w:rsid w:val="004377D7"/>
    <w:rsid w:val="0044508C"/>
    <w:rsid w:val="004452A5"/>
    <w:rsid w:val="004463CB"/>
    <w:rsid w:val="004475F1"/>
    <w:rsid w:val="00447636"/>
    <w:rsid w:val="004520B0"/>
    <w:rsid w:val="004541B1"/>
    <w:rsid w:val="00456BD0"/>
    <w:rsid w:val="00462D13"/>
    <w:rsid w:val="0046499D"/>
    <w:rsid w:val="00466BF6"/>
    <w:rsid w:val="00466ED3"/>
    <w:rsid w:val="00477CAC"/>
    <w:rsid w:val="0048389A"/>
    <w:rsid w:val="00484183"/>
    <w:rsid w:val="00485854"/>
    <w:rsid w:val="00490156"/>
    <w:rsid w:val="00490628"/>
    <w:rsid w:val="00493465"/>
    <w:rsid w:val="00496510"/>
    <w:rsid w:val="004A1596"/>
    <w:rsid w:val="004A1611"/>
    <w:rsid w:val="004A2E31"/>
    <w:rsid w:val="004B0640"/>
    <w:rsid w:val="004B1BAD"/>
    <w:rsid w:val="004B68E7"/>
    <w:rsid w:val="004B6FFB"/>
    <w:rsid w:val="004C14E3"/>
    <w:rsid w:val="004C1BB5"/>
    <w:rsid w:val="004C2618"/>
    <w:rsid w:val="004C3534"/>
    <w:rsid w:val="004C3BB7"/>
    <w:rsid w:val="004C52A1"/>
    <w:rsid w:val="004C6C96"/>
    <w:rsid w:val="004C74A8"/>
    <w:rsid w:val="004D4759"/>
    <w:rsid w:val="004E03F6"/>
    <w:rsid w:val="004E1A77"/>
    <w:rsid w:val="004E3558"/>
    <w:rsid w:val="004E6989"/>
    <w:rsid w:val="004F170B"/>
    <w:rsid w:val="004F36CC"/>
    <w:rsid w:val="004F3C2E"/>
    <w:rsid w:val="004F44F0"/>
    <w:rsid w:val="00501679"/>
    <w:rsid w:val="00506CB1"/>
    <w:rsid w:val="005106E5"/>
    <w:rsid w:val="00511A07"/>
    <w:rsid w:val="005123C8"/>
    <w:rsid w:val="00512BA4"/>
    <w:rsid w:val="0051615B"/>
    <w:rsid w:val="00523160"/>
    <w:rsid w:val="005254CA"/>
    <w:rsid w:val="005328AE"/>
    <w:rsid w:val="00532BC5"/>
    <w:rsid w:val="005330EC"/>
    <w:rsid w:val="00541EC1"/>
    <w:rsid w:val="00545D5A"/>
    <w:rsid w:val="00547382"/>
    <w:rsid w:val="005475B4"/>
    <w:rsid w:val="005513D1"/>
    <w:rsid w:val="00552152"/>
    <w:rsid w:val="0055466A"/>
    <w:rsid w:val="00557CFF"/>
    <w:rsid w:val="00560ED9"/>
    <w:rsid w:val="00563914"/>
    <w:rsid w:val="00565116"/>
    <w:rsid w:val="00565415"/>
    <w:rsid w:val="00566741"/>
    <w:rsid w:val="0057327E"/>
    <w:rsid w:val="00583E83"/>
    <w:rsid w:val="0059263B"/>
    <w:rsid w:val="005943F7"/>
    <w:rsid w:val="005957A8"/>
    <w:rsid w:val="005960C8"/>
    <w:rsid w:val="00597522"/>
    <w:rsid w:val="005A10A3"/>
    <w:rsid w:val="005A3CF6"/>
    <w:rsid w:val="005A4784"/>
    <w:rsid w:val="005A6EE8"/>
    <w:rsid w:val="005B0CD7"/>
    <w:rsid w:val="005B54A0"/>
    <w:rsid w:val="005B671C"/>
    <w:rsid w:val="005B6AAD"/>
    <w:rsid w:val="005C5638"/>
    <w:rsid w:val="005D53AD"/>
    <w:rsid w:val="005E5E19"/>
    <w:rsid w:val="005F1047"/>
    <w:rsid w:val="005F4D71"/>
    <w:rsid w:val="00614347"/>
    <w:rsid w:val="00616F2F"/>
    <w:rsid w:val="006259AD"/>
    <w:rsid w:val="00627BC4"/>
    <w:rsid w:val="00632E82"/>
    <w:rsid w:val="0063338B"/>
    <w:rsid w:val="00633AC5"/>
    <w:rsid w:val="00636BDA"/>
    <w:rsid w:val="00640D8B"/>
    <w:rsid w:val="00644FE3"/>
    <w:rsid w:val="00645F44"/>
    <w:rsid w:val="00650D21"/>
    <w:rsid w:val="006526D4"/>
    <w:rsid w:val="00653E4D"/>
    <w:rsid w:val="00660014"/>
    <w:rsid w:val="00660B7C"/>
    <w:rsid w:val="00663CAD"/>
    <w:rsid w:val="00665BDB"/>
    <w:rsid w:val="006676AA"/>
    <w:rsid w:val="00667C37"/>
    <w:rsid w:val="006713DA"/>
    <w:rsid w:val="0067191B"/>
    <w:rsid w:val="0067201D"/>
    <w:rsid w:val="00674268"/>
    <w:rsid w:val="00674C89"/>
    <w:rsid w:val="00681E91"/>
    <w:rsid w:val="00683EF9"/>
    <w:rsid w:val="00691E5A"/>
    <w:rsid w:val="00692F59"/>
    <w:rsid w:val="00696312"/>
    <w:rsid w:val="006B069F"/>
    <w:rsid w:val="006B2F82"/>
    <w:rsid w:val="006C3299"/>
    <w:rsid w:val="006C5070"/>
    <w:rsid w:val="006C7F55"/>
    <w:rsid w:val="006D2A8C"/>
    <w:rsid w:val="006D6B30"/>
    <w:rsid w:val="006E0E95"/>
    <w:rsid w:val="006E1795"/>
    <w:rsid w:val="006E23AD"/>
    <w:rsid w:val="006E5996"/>
    <w:rsid w:val="006E5C0B"/>
    <w:rsid w:val="006E6462"/>
    <w:rsid w:val="006F2245"/>
    <w:rsid w:val="006F23E5"/>
    <w:rsid w:val="006F26A0"/>
    <w:rsid w:val="006F2B46"/>
    <w:rsid w:val="006F3255"/>
    <w:rsid w:val="006F51B8"/>
    <w:rsid w:val="007071F5"/>
    <w:rsid w:val="007132F7"/>
    <w:rsid w:val="00713370"/>
    <w:rsid w:val="0071748D"/>
    <w:rsid w:val="00721B05"/>
    <w:rsid w:val="007253FB"/>
    <w:rsid w:val="007259BF"/>
    <w:rsid w:val="007309F1"/>
    <w:rsid w:val="007330A4"/>
    <w:rsid w:val="00735DC1"/>
    <w:rsid w:val="00736F7D"/>
    <w:rsid w:val="00741AA0"/>
    <w:rsid w:val="0074239C"/>
    <w:rsid w:val="007455DA"/>
    <w:rsid w:val="00745E95"/>
    <w:rsid w:val="0075022E"/>
    <w:rsid w:val="00751D2B"/>
    <w:rsid w:val="00767254"/>
    <w:rsid w:val="007705DB"/>
    <w:rsid w:val="007721D2"/>
    <w:rsid w:val="007736DD"/>
    <w:rsid w:val="00775F36"/>
    <w:rsid w:val="00780101"/>
    <w:rsid w:val="00782734"/>
    <w:rsid w:val="00786C6F"/>
    <w:rsid w:val="007902DC"/>
    <w:rsid w:val="00792D26"/>
    <w:rsid w:val="007960E2"/>
    <w:rsid w:val="007A1754"/>
    <w:rsid w:val="007A3571"/>
    <w:rsid w:val="007B08E4"/>
    <w:rsid w:val="007B0A11"/>
    <w:rsid w:val="007B2469"/>
    <w:rsid w:val="007B34FD"/>
    <w:rsid w:val="007B5F85"/>
    <w:rsid w:val="007B60EC"/>
    <w:rsid w:val="007C433C"/>
    <w:rsid w:val="007C49BC"/>
    <w:rsid w:val="007C4F31"/>
    <w:rsid w:val="007C6E12"/>
    <w:rsid w:val="007C7346"/>
    <w:rsid w:val="007D3DA5"/>
    <w:rsid w:val="007E0A28"/>
    <w:rsid w:val="007E1A6D"/>
    <w:rsid w:val="007E4A2F"/>
    <w:rsid w:val="007E519A"/>
    <w:rsid w:val="007E587B"/>
    <w:rsid w:val="007E6F4F"/>
    <w:rsid w:val="007F0761"/>
    <w:rsid w:val="007F08A3"/>
    <w:rsid w:val="00800439"/>
    <w:rsid w:val="00800FE6"/>
    <w:rsid w:val="008075EC"/>
    <w:rsid w:val="00820428"/>
    <w:rsid w:val="00820E59"/>
    <w:rsid w:val="0082236B"/>
    <w:rsid w:val="0083059D"/>
    <w:rsid w:val="008314A0"/>
    <w:rsid w:val="00836737"/>
    <w:rsid w:val="00840E74"/>
    <w:rsid w:val="00841D48"/>
    <w:rsid w:val="00845103"/>
    <w:rsid w:val="008457C0"/>
    <w:rsid w:val="00845C81"/>
    <w:rsid w:val="008500C9"/>
    <w:rsid w:val="00852097"/>
    <w:rsid w:val="008650BF"/>
    <w:rsid w:val="00871204"/>
    <w:rsid w:val="00876E78"/>
    <w:rsid w:val="00883756"/>
    <w:rsid w:val="00885E66"/>
    <w:rsid w:val="00886E16"/>
    <w:rsid w:val="00893EA9"/>
    <w:rsid w:val="008A383B"/>
    <w:rsid w:val="008A6CEC"/>
    <w:rsid w:val="008B230A"/>
    <w:rsid w:val="008C3E37"/>
    <w:rsid w:val="008D1789"/>
    <w:rsid w:val="008D206F"/>
    <w:rsid w:val="008D2496"/>
    <w:rsid w:val="008D29B1"/>
    <w:rsid w:val="008D3C47"/>
    <w:rsid w:val="008D5E0C"/>
    <w:rsid w:val="008E13AD"/>
    <w:rsid w:val="008F05CA"/>
    <w:rsid w:val="008F3712"/>
    <w:rsid w:val="008F4392"/>
    <w:rsid w:val="008F7D62"/>
    <w:rsid w:val="00900668"/>
    <w:rsid w:val="009027C7"/>
    <w:rsid w:val="009039E3"/>
    <w:rsid w:val="00905258"/>
    <w:rsid w:val="00911198"/>
    <w:rsid w:val="00914910"/>
    <w:rsid w:val="0091622D"/>
    <w:rsid w:val="00916793"/>
    <w:rsid w:val="00916BA9"/>
    <w:rsid w:val="00917BC6"/>
    <w:rsid w:val="00920688"/>
    <w:rsid w:val="00921738"/>
    <w:rsid w:val="00926C07"/>
    <w:rsid w:val="0093180E"/>
    <w:rsid w:val="0093247A"/>
    <w:rsid w:val="00932CD3"/>
    <w:rsid w:val="00932D84"/>
    <w:rsid w:val="00935AE4"/>
    <w:rsid w:val="009508C7"/>
    <w:rsid w:val="00951588"/>
    <w:rsid w:val="00960ACD"/>
    <w:rsid w:val="009633E9"/>
    <w:rsid w:val="00965FC7"/>
    <w:rsid w:val="00977F08"/>
    <w:rsid w:val="00982C26"/>
    <w:rsid w:val="009867CF"/>
    <w:rsid w:val="009952F1"/>
    <w:rsid w:val="009A4376"/>
    <w:rsid w:val="009A582F"/>
    <w:rsid w:val="009A6AE3"/>
    <w:rsid w:val="009A6DC0"/>
    <w:rsid w:val="009B0F91"/>
    <w:rsid w:val="009B2BBC"/>
    <w:rsid w:val="009B3726"/>
    <w:rsid w:val="009B66D6"/>
    <w:rsid w:val="009B6893"/>
    <w:rsid w:val="009B7C0F"/>
    <w:rsid w:val="009C5C24"/>
    <w:rsid w:val="009E0D28"/>
    <w:rsid w:val="009E3DD0"/>
    <w:rsid w:val="009E4AC7"/>
    <w:rsid w:val="009E5F23"/>
    <w:rsid w:val="009F1155"/>
    <w:rsid w:val="009F3D9D"/>
    <w:rsid w:val="00A021F4"/>
    <w:rsid w:val="00A0394F"/>
    <w:rsid w:val="00A03AE5"/>
    <w:rsid w:val="00A066AA"/>
    <w:rsid w:val="00A10748"/>
    <w:rsid w:val="00A10A75"/>
    <w:rsid w:val="00A11DE6"/>
    <w:rsid w:val="00A2521B"/>
    <w:rsid w:val="00A27F5F"/>
    <w:rsid w:val="00A31756"/>
    <w:rsid w:val="00A323D2"/>
    <w:rsid w:val="00A330F0"/>
    <w:rsid w:val="00A34E9A"/>
    <w:rsid w:val="00A35BAD"/>
    <w:rsid w:val="00A35EB4"/>
    <w:rsid w:val="00A41C48"/>
    <w:rsid w:val="00A42188"/>
    <w:rsid w:val="00A44B80"/>
    <w:rsid w:val="00A52838"/>
    <w:rsid w:val="00A53C32"/>
    <w:rsid w:val="00A60F2A"/>
    <w:rsid w:val="00A63AB5"/>
    <w:rsid w:val="00A6661D"/>
    <w:rsid w:val="00A66968"/>
    <w:rsid w:val="00A66FFE"/>
    <w:rsid w:val="00A803FF"/>
    <w:rsid w:val="00A80C24"/>
    <w:rsid w:val="00A82B63"/>
    <w:rsid w:val="00A84DE7"/>
    <w:rsid w:val="00A84DFE"/>
    <w:rsid w:val="00A85016"/>
    <w:rsid w:val="00A93272"/>
    <w:rsid w:val="00A96E00"/>
    <w:rsid w:val="00AA16C7"/>
    <w:rsid w:val="00AA25C7"/>
    <w:rsid w:val="00AB0BE3"/>
    <w:rsid w:val="00AB10CA"/>
    <w:rsid w:val="00AB568C"/>
    <w:rsid w:val="00AB666C"/>
    <w:rsid w:val="00AC5B90"/>
    <w:rsid w:val="00AC76E1"/>
    <w:rsid w:val="00AC7984"/>
    <w:rsid w:val="00AD75E6"/>
    <w:rsid w:val="00AE0D77"/>
    <w:rsid w:val="00AE1F42"/>
    <w:rsid w:val="00AE7485"/>
    <w:rsid w:val="00AF5E46"/>
    <w:rsid w:val="00B01132"/>
    <w:rsid w:val="00B05396"/>
    <w:rsid w:val="00B06A13"/>
    <w:rsid w:val="00B077CD"/>
    <w:rsid w:val="00B1633F"/>
    <w:rsid w:val="00B203B6"/>
    <w:rsid w:val="00B21B78"/>
    <w:rsid w:val="00B26C8A"/>
    <w:rsid w:val="00B26FBE"/>
    <w:rsid w:val="00B313B2"/>
    <w:rsid w:val="00B32100"/>
    <w:rsid w:val="00B340CC"/>
    <w:rsid w:val="00B40B59"/>
    <w:rsid w:val="00B44844"/>
    <w:rsid w:val="00B5260A"/>
    <w:rsid w:val="00B53E09"/>
    <w:rsid w:val="00B54CD5"/>
    <w:rsid w:val="00B57896"/>
    <w:rsid w:val="00B57AA3"/>
    <w:rsid w:val="00B601BB"/>
    <w:rsid w:val="00B6494A"/>
    <w:rsid w:val="00B6541A"/>
    <w:rsid w:val="00B71BF2"/>
    <w:rsid w:val="00B72B0A"/>
    <w:rsid w:val="00B74A42"/>
    <w:rsid w:val="00B76BAF"/>
    <w:rsid w:val="00B80B5B"/>
    <w:rsid w:val="00B811CA"/>
    <w:rsid w:val="00B81B9F"/>
    <w:rsid w:val="00B83432"/>
    <w:rsid w:val="00B90881"/>
    <w:rsid w:val="00B9389E"/>
    <w:rsid w:val="00B93E07"/>
    <w:rsid w:val="00B97E5F"/>
    <w:rsid w:val="00BB1FCD"/>
    <w:rsid w:val="00BB42BE"/>
    <w:rsid w:val="00BC1CB1"/>
    <w:rsid w:val="00BC654C"/>
    <w:rsid w:val="00BC68F2"/>
    <w:rsid w:val="00BD0E86"/>
    <w:rsid w:val="00BD1308"/>
    <w:rsid w:val="00BD32EC"/>
    <w:rsid w:val="00BD338F"/>
    <w:rsid w:val="00BE452B"/>
    <w:rsid w:val="00BE7FB6"/>
    <w:rsid w:val="00BF11D4"/>
    <w:rsid w:val="00BF39A5"/>
    <w:rsid w:val="00BF5E5F"/>
    <w:rsid w:val="00C01395"/>
    <w:rsid w:val="00C02823"/>
    <w:rsid w:val="00C0588B"/>
    <w:rsid w:val="00C06908"/>
    <w:rsid w:val="00C11354"/>
    <w:rsid w:val="00C15CDC"/>
    <w:rsid w:val="00C167B1"/>
    <w:rsid w:val="00C1788F"/>
    <w:rsid w:val="00C22C4A"/>
    <w:rsid w:val="00C2362D"/>
    <w:rsid w:val="00C24198"/>
    <w:rsid w:val="00C24758"/>
    <w:rsid w:val="00C25E3A"/>
    <w:rsid w:val="00C265D3"/>
    <w:rsid w:val="00C4292F"/>
    <w:rsid w:val="00C4469D"/>
    <w:rsid w:val="00C4549B"/>
    <w:rsid w:val="00C461E4"/>
    <w:rsid w:val="00C46B25"/>
    <w:rsid w:val="00C5011D"/>
    <w:rsid w:val="00C53E23"/>
    <w:rsid w:val="00C5497E"/>
    <w:rsid w:val="00C6635A"/>
    <w:rsid w:val="00C7344A"/>
    <w:rsid w:val="00C75DC3"/>
    <w:rsid w:val="00C801B0"/>
    <w:rsid w:val="00C84CA2"/>
    <w:rsid w:val="00C924BD"/>
    <w:rsid w:val="00CA0D1D"/>
    <w:rsid w:val="00CA2348"/>
    <w:rsid w:val="00CB4A49"/>
    <w:rsid w:val="00CB5A65"/>
    <w:rsid w:val="00CC4593"/>
    <w:rsid w:val="00CD1A86"/>
    <w:rsid w:val="00CD4C82"/>
    <w:rsid w:val="00CD7650"/>
    <w:rsid w:val="00CD7761"/>
    <w:rsid w:val="00CD7B69"/>
    <w:rsid w:val="00CE3B4C"/>
    <w:rsid w:val="00CF31C9"/>
    <w:rsid w:val="00CF38A0"/>
    <w:rsid w:val="00CF6CC5"/>
    <w:rsid w:val="00D05832"/>
    <w:rsid w:val="00D060EB"/>
    <w:rsid w:val="00D06C88"/>
    <w:rsid w:val="00D14528"/>
    <w:rsid w:val="00D14DCF"/>
    <w:rsid w:val="00D1639C"/>
    <w:rsid w:val="00D1767F"/>
    <w:rsid w:val="00D22293"/>
    <w:rsid w:val="00D22B76"/>
    <w:rsid w:val="00D23CA7"/>
    <w:rsid w:val="00D24B08"/>
    <w:rsid w:val="00D2707A"/>
    <w:rsid w:val="00D33F5E"/>
    <w:rsid w:val="00D36F34"/>
    <w:rsid w:val="00D45EDC"/>
    <w:rsid w:val="00D46AA6"/>
    <w:rsid w:val="00D46E02"/>
    <w:rsid w:val="00D50BE6"/>
    <w:rsid w:val="00D5324F"/>
    <w:rsid w:val="00D56555"/>
    <w:rsid w:val="00D5698C"/>
    <w:rsid w:val="00D577A7"/>
    <w:rsid w:val="00D62A2C"/>
    <w:rsid w:val="00D63A8B"/>
    <w:rsid w:val="00D66336"/>
    <w:rsid w:val="00D66606"/>
    <w:rsid w:val="00D6693E"/>
    <w:rsid w:val="00D6697C"/>
    <w:rsid w:val="00D66DD9"/>
    <w:rsid w:val="00D70CAA"/>
    <w:rsid w:val="00D7101A"/>
    <w:rsid w:val="00D72CED"/>
    <w:rsid w:val="00D735EC"/>
    <w:rsid w:val="00D80711"/>
    <w:rsid w:val="00D838E0"/>
    <w:rsid w:val="00D8471F"/>
    <w:rsid w:val="00D92DE0"/>
    <w:rsid w:val="00D94E92"/>
    <w:rsid w:val="00DA12E5"/>
    <w:rsid w:val="00DA39A3"/>
    <w:rsid w:val="00DA57A4"/>
    <w:rsid w:val="00DB0A37"/>
    <w:rsid w:val="00DB37E2"/>
    <w:rsid w:val="00DB5533"/>
    <w:rsid w:val="00DC2FE9"/>
    <w:rsid w:val="00DC3D84"/>
    <w:rsid w:val="00DD01A1"/>
    <w:rsid w:val="00DD3644"/>
    <w:rsid w:val="00DD7C5C"/>
    <w:rsid w:val="00DE1077"/>
    <w:rsid w:val="00DE50A4"/>
    <w:rsid w:val="00DF0AE5"/>
    <w:rsid w:val="00DF1849"/>
    <w:rsid w:val="00DF1960"/>
    <w:rsid w:val="00DF412B"/>
    <w:rsid w:val="00E00F65"/>
    <w:rsid w:val="00E02563"/>
    <w:rsid w:val="00E051A3"/>
    <w:rsid w:val="00E06041"/>
    <w:rsid w:val="00E07C9D"/>
    <w:rsid w:val="00E10407"/>
    <w:rsid w:val="00E122E7"/>
    <w:rsid w:val="00E16A4C"/>
    <w:rsid w:val="00E178F8"/>
    <w:rsid w:val="00E202E3"/>
    <w:rsid w:val="00E21A23"/>
    <w:rsid w:val="00E234BB"/>
    <w:rsid w:val="00E23AD3"/>
    <w:rsid w:val="00E25812"/>
    <w:rsid w:val="00E37A1D"/>
    <w:rsid w:val="00E448E2"/>
    <w:rsid w:val="00E47A58"/>
    <w:rsid w:val="00E50842"/>
    <w:rsid w:val="00E5249B"/>
    <w:rsid w:val="00E53BE6"/>
    <w:rsid w:val="00E601CA"/>
    <w:rsid w:val="00E6193E"/>
    <w:rsid w:val="00E61CA5"/>
    <w:rsid w:val="00E631AD"/>
    <w:rsid w:val="00E66EAB"/>
    <w:rsid w:val="00E7144B"/>
    <w:rsid w:val="00E76E92"/>
    <w:rsid w:val="00E817B2"/>
    <w:rsid w:val="00E85963"/>
    <w:rsid w:val="00E9704A"/>
    <w:rsid w:val="00E9769B"/>
    <w:rsid w:val="00E97876"/>
    <w:rsid w:val="00EA4F3F"/>
    <w:rsid w:val="00EA7CA8"/>
    <w:rsid w:val="00EB0DFD"/>
    <w:rsid w:val="00EB23FA"/>
    <w:rsid w:val="00EB37C4"/>
    <w:rsid w:val="00EB5537"/>
    <w:rsid w:val="00EB5851"/>
    <w:rsid w:val="00EB7B0C"/>
    <w:rsid w:val="00EC0419"/>
    <w:rsid w:val="00EC0CE9"/>
    <w:rsid w:val="00EC62B8"/>
    <w:rsid w:val="00ED0765"/>
    <w:rsid w:val="00ED0ACF"/>
    <w:rsid w:val="00ED3FF1"/>
    <w:rsid w:val="00ED47BC"/>
    <w:rsid w:val="00EE115A"/>
    <w:rsid w:val="00EE3166"/>
    <w:rsid w:val="00EF0B47"/>
    <w:rsid w:val="00EF248D"/>
    <w:rsid w:val="00EF5752"/>
    <w:rsid w:val="00EF5E0E"/>
    <w:rsid w:val="00EF676B"/>
    <w:rsid w:val="00EF6D59"/>
    <w:rsid w:val="00F0161F"/>
    <w:rsid w:val="00F03E74"/>
    <w:rsid w:val="00F11B5A"/>
    <w:rsid w:val="00F11CBB"/>
    <w:rsid w:val="00F125D9"/>
    <w:rsid w:val="00F16226"/>
    <w:rsid w:val="00F16BC7"/>
    <w:rsid w:val="00F16C4C"/>
    <w:rsid w:val="00F174EE"/>
    <w:rsid w:val="00F25EBC"/>
    <w:rsid w:val="00F26DDA"/>
    <w:rsid w:val="00F34987"/>
    <w:rsid w:val="00F3598B"/>
    <w:rsid w:val="00F37359"/>
    <w:rsid w:val="00F3753D"/>
    <w:rsid w:val="00F375AA"/>
    <w:rsid w:val="00F376C6"/>
    <w:rsid w:val="00F37B58"/>
    <w:rsid w:val="00F425D4"/>
    <w:rsid w:val="00F439BC"/>
    <w:rsid w:val="00F45C5C"/>
    <w:rsid w:val="00F474C7"/>
    <w:rsid w:val="00F479CC"/>
    <w:rsid w:val="00F603D1"/>
    <w:rsid w:val="00F61C01"/>
    <w:rsid w:val="00F61C88"/>
    <w:rsid w:val="00F66421"/>
    <w:rsid w:val="00F67FA6"/>
    <w:rsid w:val="00F7017C"/>
    <w:rsid w:val="00F73A26"/>
    <w:rsid w:val="00F77F6C"/>
    <w:rsid w:val="00F83F2A"/>
    <w:rsid w:val="00F872D1"/>
    <w:rsid w:val="00F87443"/>
    <w:rsid w:val="00F92D43"/>
    <w:rsid w:val="00FA0FBA"/>
    <w:rsid w:val="00FA2B36"/>
    <w:rsid w:val="00FC1D34"/>
    <w:rsid w:val="00FC5ECA"/>
    <w:rsid w:val="00FC6021"/>
    <w:rsid w:val="00FD08F6"/>
    <w:rsid w:val="00FD16A5"/>
    <w:rsid w:val="00FD1C3A"/>
    <w:rsid w:val="00FD2E80"/>
    <w:rsid w:val="00FE2F5A"/>
    <w:rsid w:val="00FE4294"/>
    <w:rsid w:val="00FE515A"/>
    <w:rsid w:val="00FE7BC4"/>
    <w:rsid w:val="00FF25DA"/>
    <w:rsid w:val="00FF39CD"/>
    <w:rsid w:val="00FF4A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650"/>
    <w:pPr>
      <w:spacing w:after="0" w:line="240" w:lineRule="auto"/>
    </w:pPr>
    <w:rPr>
      <w:rFonts w:ascii="Arial" w:hAnsi="Arial"/>
      <w:sz w:val="18"/>
    </w:rPr>
  </w:style>
  <w:style w:type="paragraph" w:styleId="Heading1">
    <w:name w:val="heading 1"/>
    <w:basedOn w:val="Normal"/>
    <w:next w:val="Normal"/>
    <w:link w:val="Heading1Char"/>
    <w:uiPriority w:val="9"/>
    <w:qFormat/>
    <w:rsid w:val="00627BC4"/>
    <w:pPr>
      <w:keepNext/>
      <w:keepLines/>
      <w:spacing w:before="40" w:after="40"/>
      <w:outlineLvl w:val="0"/>
    </w:pPr>
    <w:rPr>
      <w:rFonts w:asciiTheme="minorHAnsi" w:eastAsiaTheme="majorEastAsia" w:hAnsiTheme="minorHAnsi" w:cstheme="majorBidi"/>
      <w:b/>
      <w:color w:val="008000"/>
      <w:sz w:val="22"/>
      <w:szCs w:val="32"/>
    </w:rPr>
  </w:style>
  <w:style w:type="paragraph" w:styleId="Heading2">
    <w:name w:val="heading 2"/>
    <w:basedOn w:val="Normal"/>
    <w:next w:val="Normal"/>
    <w:link w:val="Heading2Char"/>
    <w:uiPriority w:val="9"/>
    <w:unhideWhenUsed/>
    <w:qFormat/>
    <w:rsid w:val="00660014"/>
    <w:pPr>
      <w:keepNext/>
      <w:keepLines/>
      <w:shd w:val="clear" w:color="auto" w:fill="E6E6E6"/>
      <w:spacing w:before="40" w:after="40"/>
      <w:outlineLvl w:val="1"/>
    </w:pPr>
    <w:rPr>
      <w:rFonts w:eastAsiaTheme="majorEastAsia" w:cstheme="majorBidi"/>
      <w:b/>
      <w:bCs/>
      <w:smallCaps/>
      <w:color w:val="000090"/>
      <w:sz w:val="22"/>
    </w:rPr>
  </w:style>
  <w:style w:type="paragraph" w:styleId="Heading3">
    <w:name w:val="heading 3"/>
    <w:basedOn w:val="Normal"/>
    <w:next w:val="Normal"/>
    <w:link w:val="Heading3Char"/>
    <w:uiPriority w:val="9"/>
    <w:unhideWhenUsed/>
    <w:qFormat/>
    <w:rsid w:val="006C3299"/>
    <w:pPr>
      <w:keepNext/>
      <w:keepLines/>
      <w:spacing w:before="40"/>
      <w:ind w:left="284" w:hanging="284"/>
      <w:outlineLvl w:val="2"/>
    </w:pPr>
    <w:rPr>
      <w:rFonts w:eastAsiaTheme="majorEastAsia" w:cstheme="majorBidi"/>
      <w:b/>
      <w:i/>
      <w:smallCaps/>
      <w:color w:val="0000FF"/>
      <w:sz w:val="20"/>
      <w:szCs w:val="24"/>
    </w:rPr>
  </w:style>
  <w:style w:type="paragraph" w:styleId="Heading4">
    <w:name w:val="heading 4"/>
    <w:basedOn w:val="Normal"/>
    <w:next w:val="NoSpacing"/>
    <w:link w:val="Heading4Char"/>
    <w:uiPriority w:val="9"/>
    <w:unhideWhenUsed/>
    <w:qFormat/>
    <w:rsid w:val="00ED0765"/>
    <w:pPr>
      <w:keepNext/>
      <w:keepLines/>
      <w:outlineLvl w:val="3"/>
    </w:pPr>
    <w:rPr>
      <w:rFonts w:ascii="Calibri" w:eastAsiaTheme="majorEastAsia" w:hAnsi="Calibri" w:cstheme="majorBidi"/>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226"/>
    <w:pPr>
      <w:spacing w:after="0" w:line="240" w:lineRule="auto"/>
    </w:pPr>
    <w:rPr>
      <w:rFonts w:ascii="Arial" w:hAnsi="Arial"/>
      <w:sz w:val="18"/>
    </w:rPr>
  </w:style>
  <w:style w:type="character" w:customStyle="1" w:styleId="Heading1Char">
    <w:name w:val="Heading 1 Char"/>
    <w:basedOn w:val="DefaultParagraphFont"/>
    <w:link w:val="Heading1"/>
    <w:uiPriority w:val="9"/>
    <w:rsid w:val="00627BC4"/>
    <w:rPr>
      <w:rFonts w:eastAsiaTheme="majorEastAsia" w:cstheme="majorBidi"/>
      <w:b/>
      <w:color w:val="008000"/>
      <w:szCs w:val="32"/>
    </w:rPr>
  </w:style>
  <w:style w:type="paragraph" w:styleId="TOCHeading">
    <w:name w:val="TOC Heading"/>
    <w:basedOn w:val="Heading1"/>
    <w:next w:val="Normal"/>
    <w:uiPriority w:val="39"/>
    <w:unhideWhenUsed/>
    <w:qFormat/>
    <w:rsid w:val="00ED0ACF"/>
    <w:pPr>
      <w:outlineLvl w:val="9"/>
    </w:pPr>
    <w:rPr>
      <w:lang w:val="en-US"/>
    </w:rPr>
  </w:style>
  <w:style w:type="character" w:customStyle="1" w:styleId="Heading2Char">
    <w:name w:val="Heading 2 Char"/>
    <w:basedOn w:val="DefaultParagraphFont"/>
    <w:link w:val="Heading2"/>
    <w:uiPriority w:val="9"/>
    <w:rsid w:val="00660014"/>
    <w:rPr>
      <w:rFonts w:ascii="Arial" w:eastAsiaTheme="majorEastAsia" w:hAnsi="Arial" w:cstheme="majorBidi"/>
      <w:b/>
      <w:bCs/>
      <w:smallCaps/>
      <w:color w:val="000090"/>
      <w:shd w:val="clear" w:color="auto" w:fill="E6E6E6"/>
    </w:rPr>
  </w:style>
  <w:style w:type="paragraph" w:styleId="Title">
    <w:name w:val="Title"/>
    <w:basedOn w:val="Normal"/>
    <w:next w:val="Normal"/>
    <w:link w:val="TitleChar"/>
    <w:uiPriority w:val="10"/>
    <w:qFormat/>
    <w:rsid w:val="00B32100"/>
    <w:pPr>
      <w:spacing w:before="80" w:after="80"/>
      <w:contextualSpacing/>
    </w:pPr>
    <w:rPr>
      <w:rFonts w:asciiTheme="minorHAnsi" w:eastAsiaTheme="majorEastAsia" w:hAnsiTheme="minorHAnsi" w:cstheme="majorBidi"/>
      <w:b/>
      <w:i/>
      <w:color w:val="660066"/>
      <w:spacing w:val="-10"/>
      <w:kern w:val="28"/>
      <w:sz w:val="36"/>
      <w:szCs w:val="56"/>
    </w:rPr>
  </w:style>
  <w:style w:type="character" w:customStyle="1" w:styleId="TitleChar">
    <w:name w:val="Title Char"/>
    <w:basedOn w:val="DefaultParagraphFont"/>
    <w:link w:val="Title"/>
    <w:uiPriority w:val="10"/>
    <w:rsid w:val="00B32100"/>
    <w:rPr>
      <w:rFonts w:eastAsiaTheme="majorEastAsia" w:cstheme="majorBidi"/>
      <w:b/>
      <w:i/>
      <w:color w:val="660066"/>
      <w:spacing w:val="-10"/>
      <w:kern w:val="28"/>
      <w:sz w:val="36"/>
      <w:szCs w:val="56"/>
    </w:rPr>
  </w:style>
  <w:style w:type="character" w:customStyle="1" w:styleId="Heading3Char">
    <w:name w:val="Heading 3 Char"/>
    <w:basedOn w:val="DefaultParagraphFont"/>
    <w:link w:val="Heading3"/>
    <w:uiPriority w:val="9"/>
    <w:rsid w:val="006C3299"/>
    <w:rPr>
      <w:rFonts w:ascii="Arial" w:eastAsiaTheme="majorEastAsia" w:hAnsi="Arial" w:cstheme="majorBidi"/>
      <w:b/>
      <w:i/>
      <w:smallCaps/>
      <w:color w:val="0000FF"/>
      <w:sz w:val="20"/>
      <w:szCs w:val="24"/>
    </w:rPr>
  </w:style>
  <w:style w:type="paragraph" w:styleId="ListParagraph">
    <w:name w:val="List Paragraph"/>
    <w:basedOn w:val="NoSpacing"/>
    <w:uiPriority w:val="72"/>
    <w:qFormat/>
    <w:rsid w:val="005B54A0"/>
    <w:pPr>
      <w:numPr>
        <w:numId w:val="3"/>
      </w:numPr>
    </w:pPr>
  </w:style>
  <w:style w:type="character" w:customStyle="1" w:styleId="Heading4Char">
    <w:name w:val="Heading 4 Char"/>
    <w:basedOn w:val="DefaultParagraphFont"/>
    <w:link w:val="Heading4"/>
    <w:uiPriority w:val="9"/>
    <w:rsid w:val="00ED0765"/>
    <w:rPr>
      <w:rFonts w:ascii="Calibri" w:eastAsiaTheme="majorEastAsia" w:hAnsi="Calibri" w:cstheme="majorBidi"/>
      <w:b/>
      <w:i/>
      <w:iCs/>
    </w:rPr>
  </w:style>
  <w:style w:type="character" w:customStyle="1" w:styleId="arrow1">
    <w:name w:val="arrow1"/>
    <w:basedOn w:val="DefaultParagraphFont"/>
    <w:rsid w:val="00885E66"/>
  </w:style>
  <w:style w:type="paragraph" w:styleId="BalloonText">
    <w:name w:val="Balloon Text"/>
    <w:basedOn w:val="Normal"/>
    <w:link w:val="BalloonTextChar"/>
    <w:uiPriority w:val="99"/>
    <w:semiHidden/>
    <w:unhideWhenUsed/>
    <w:rsid w:val="004C1BB5"/>
    <w:rPr>
      <w:rFonts w:ascii="Segoe UI" w:hAnsi="Segoe UI" w:cs="Segoe UI"/>
      <w:szCs w:val="18"/>
    </w:rPr>
  </w:style>
  <w:style w:type="character" w:customStyle="1" w:styleId="BalloonTextChar">
    <w:name w:val="Balloon Text Char"/>
    <w:basedOn w:val="DefaultParagraphFont"/>
    <w:link w:val="BalloonText"/>
    <w:uiPriority w:val="99"/>
    <w:semiHidden/>
    <w:rsid w:val="004C1BB5"/>
    <w:rPr>
      <w:rFonts w:ascii="Segoe UI" w:hAnsi="Segoe UI" w:cs="Segoe UI"/>
      <w:sz w:val="18"/>
      <w:szCs w:val="18"/>
    </w:rPr>
  </w:style>
  <w:style w:type="table" w:styleId="TableGrid">
    <w:name w:val="Table Grid"/>
    <w:basedOn w:val="TableNormal"/>
    <w:uiPriority w:val="59"/>
    <w:rsid w:val="00665BD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BDB"/>
    <w:rPr>
      <w:sz w:val="18"/>
      <w:szCs w:val="18"/>
    </w:rPr>
  </w:style>
  <w:style w:type="paragraph" w:styleId="CommentText">
    <w:name w:val="annotation text"/>
    <w:basedOn w:val="Normal"/>
    <w:link w:val="CommentTextChar"/>
    <w:uiPriority w:val="99"/>
    <w:unhideWhenUsed/>
    <w:rsid w:val="00665BDB"/>
    <w:rPr>
      <w:rFonts w:eastAsiaTheme="minorEastAsia" w:cs="Arial"/>
      <w:szCs w:val="24"/>
      <w:lang w:val="en-US"/>
    </w:rPr>
  </w:style>
  <w:style w:type="character" w:customStyle="1" w:styleId="CommentTextChar">
    <w:name w:val="Comment Text Char"/>
    <w:basedOn w:val="DefaultParagraphFont"/>
    <w:link w:val="CommentText"/>
    <w:uiPriority w:val="99"/>
    <w:rsid w:val="00665BDB"/>
    <w:rPr>
      <w:rFonts w:ascii="Arial" w:eastAsiaTheme="minorEastAsia" w:hAnsi="Arial" w:cs="Arial"/>
      <w:sz w:val="24"/>
      <w:szCs w:val="24"/>
      <w:lang w:val="en-US"/>
    </w:rPr>
  </w:style>
  <w:style w:type="paragraph" w:customStyle="1" w:styleId="newsubhead">
    <w:name w:val="new sub head"/>
    <w:basedOn w:val="NoSpacing"/>
    <w:rsid w:val="00202509"/>
    <w:pPr>
      <w:spacing w:before="40" w:after="40"/>
    </w:pPr>
    <w:rPr>
      <w:b/>
      <w:color w:val="660066"/>
    </w:rPr>
  </w:style>
  <w:style w:type="paragraph" w:styleId="Subtitle">
    <w:name w:val="Subtitle"/>
    <w:aliases w:val="Headin 2"/>
    <w:basedOn w:val="Heading2"/>
    <w:next w:val="Normal"/>
    <w:link w:val="SubtitleChar"/>
    <w:uiPriority w:val="11"/>
    <w:qFormat/>
    <w:rsid w:val="00F16BC7"/>
    <w:pPr>
      <w:numPr>
        <w:ilvl w:val="1"/>
      </w:numPr>
      <w:spacing w:before="200" w:after="0"/>
    </w:pPr>
    <w:rPr>
      <w:rFonts w:cs="Arial"/>
      <w:iCs/>
      <w:smallCaps w:val="0"/>
      <w:color w:val="C45911" w:themeColor="accent2" w:themeShade="BF"/>
      <w:spacing w:val="15"/>
      <w:sz w:val="20"/>
      <w:szCs w:val="20"/>
      <w:lang w:val="en-US"/>
    </w:rPr>
  </w:style>
  <w:style w:type="character" w:customStyle="1" w:styleId="SubtitleChar">
    <w:name w:val="Subtitle Char"/>
    <w:aliases w:val="Headin 2 Char"/>
    <w:basedOn w:val="DefaultParagraphFont"/>
    <w:link w:val="Subtitle"/>
    <w:uiPriority w:val="11"/>
    <w:rsid w:val="00F16BC7"/>
    <w:rPr>
      <w:rFonts w:ascii="Arial" w:eastAsiaTheme="majorEastAsia" w:hAnsi="Arial" w:cs="Arial"/>
      <w:b/>
      <w:bCs/>
      <w:iCs/>
      <w:color w:val="C45911" w:themeColor="accent2" w:themeShade="BF"/>
      <w:spacing w:val="15"/>
      <w:sz w:val="20"/>
      <w:szCs w:val="20"/>
      <w:lang w:val="en-US"/>
    </w:rPr>
  </w:style>
  <w:style w:type="paragraph" w:styleId="Footer">
    <w:name w:val="footer"/>
    <w:basedOn w:val="Normal"/>
    <w:link w:val="FooterChar"/>
    <w:uiPriority w:val="99"/>
    <w:unhideWhenUsed/>
    <w:rsid w:val="00D45EDC"/>
    <w:pPr>
      <w:tabs>
        <w:tab w:val="center" w:pos="4320"/>
        <w:tab w:val="right" w:pos="8640"/>
      </w:tabs>
    </w:pPr>
  </w:style>
  <w:style w:type="character" w:customStyle="1" w:styleId="FooterChar">
    <w:name w:val="Footer Char"/>
    <w:basedOn w:val="DefaultParagraphFont"/>
    <w:link w:val="Footer"/>
    <w:uiPriority w:val="99"/>
    <w:rsid w:val="00D45EDC"/>
    <w:rPr>
      <w:rFonts w:ascii="Arial" w:hAnsi="Arial"/>
      <w:sz w:val="18"/>
    </w:rPr>
  </w:style>
  <w:style w:type="character" w:styleId="PageNumber">
    <w:name w:val="page number"/>
    <w:basedOn w:val="DefaultParagraphFont"/>
    <w:uiPriority w:val="99"/>
    <w:semiHidden/>
    <w:unhideWhenUsed/>
    <w:rsid w:val="00D45EDC"/>
  </w:style>
  <w:style w:type="paragraph" w:styleId="TOC2">
    <w:name w:val="toc 2"/>
    <w:basedOn w:val="Normal"/>
    <w:next w:val="Normal"/>
    <w:autoRedefine/>
    <w:uiPriority w:val="39"/>
    <w:unhideWhenUsed/>
    <w:rsid w:val="00106022"/>
    <w:rPr>
      <w:rFonts w:asciiTheme="minorHAnsi" w:hAnsiTheme="minorHAnsi"/>
      <w:sz w:val="22"/>
    </w:rPr>
  </w:style>
  <w:style w:type="paragraph" w:styleId="TOC3">
    <w:name w:val="toc 3"/>
    <w:basedOn w:val="Normal"/>
    <w:next w:val="Normal"/>
    <w:autoRedefine/>
    <w:uiPriority w:val="39"/>
    <w:unhideWhenUsed/>
    <w:rsid w:val="00106022"/>
    <w:pPr>
      <w:ind w:left="180"/>
    </w:pPr>
    <w:rPr>
      <w:rFonts w:asciiTheme="minorHAnsi" w:hAnsiTheme="minorHAnsi"/>
      <w:i/>
      <w:sz w:val="22"/>
    </w:rPr>
  </w:style>
  <w:style w:type="paragraph" w:styleId="TOC1">
    <w:name w:val="toc 1"/>
    <w:basedOn w:val="Normal"/>
    <w:next w:val="Normal"/>
    <w:autoRedefine/>
    <w:uiPriority w:val="39"/>
    <w:unhideWhenUsed/>
    <w:rsid w:val="00106022"/>
    <w:pPr>
      <w:spacing w:before="120"/>
    </w:pPr>
    <w:rPr>
      <w:rFonts w:asciiTheme="majorHAnsi" w:hAnsiTheme="majorHAnsi"/>
      <w:b/>
      <w:color w:val="548DD4"/>
      <w:sz w:val="24"/>
      <w:szCs w:val="24"/>
    </w:rPr>
  </w:style>
  <w:style w:type="paragraph" w:styleId="TOC4">
    <w:name w:val="toc 4"/>
    <w:basedOn w:val="Normal"/>
    <w:next w:val="Normal"/>
    <w:autoRedefine/>
    <w:uiPriority w:val="39"/>
    <w:unhideWhenUsed/>
    <w:rsid w:val="00106022"/>
    <w:pPr>
      <w:pBdr>
        <w:between w:val="double" w:sz="6" w:space="0" w:color="auto"/>
      </w:pBdr>
      <w:ind w:left="360"/>
    </w:pPr>
    <w:rPr>
      <w:rFonts w:asciiTheme="minorHAnsi" w:hAnsiTheme="minorHAnsi"/>
      <w:sz w:val="20"/>
      <w:szCs w:val="20"/>
    </w:rPr>
  </w:style>
  <w:style w:type="paragraph" w:styleId="TOC5">
    <w:name w:val="toc 5"/>
    <w:basedOn w:val="Normal"/>
    <w:next w:val="Normal"/>
    <w:autoRedefine/>
    <w:uiPriority w:val="39"/>
    <w:unhideWhenUsed/>
    <w:rsid w:val="00106022"/>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unhideWhenUsed/>
    <w:rsid w:val="00106022"/>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unhideWhenUsed/>
    <w:rsid w:val="00106022"/>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unhideWhenUsed/>
    <w:rsid w:val="00106022"/>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unhideWhenUsed/>
    <w:rsid w:val="00106022"/>
    <w:pPr>
      <w:pBdr>
        <w:between w:val="double" w:sz="6" w:space="0" w:color="auto"/>
      </w:pBdr>
      <w:ind w:left="12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650"/>
    <w:pPr>
      <w:spacing w:after="0" w:line="240" w:lineRule="auto"/>
    </w:pPr>
    <w:rPr>
      <w:rFonts w:ascii="Arial" w:hAnsi="Arial"/>
      <w:sz w:val="18"/>
    </w:rPr>
  </w:style>
  <w:style w:type="paragraph" w:styleId="Heading1">
    <w:name w:val="heading 1"/>
    <w:basedOn w:val="Normal"/>
    <w:next w:val="Normal"/>
    <w:link w:val="Heading1Char"/>
    <w:uiPriority w:val="9"/>
    <w:qFormat/>
    <w:rsid w:val="00627BC4"/>
    <w:pPr>
      <w:keepNext/>
      <w:keepLines/>
      <w:spacing w:before="40" w:after="40"/>
      <w:outlineLvl w:val="0"/>
    </w:pPr>
    <w:rPr>
      <w:rFonts w:asciiTheme="minorHAnsi" w:eastAsiaTheme="majorEastAsia" w:hAnsiTheme="minorHAnsi" w:cstheme="majorBidi"/>
      <w:b/>
      <w:color w:val="008000"/>
      <w:sz w:val="22"/>
      <w:szCs w:val="32"/>
    </w:rPr>
  </w:style>
  <w:style w:type="paragraph" w:styleId="Heading2">
    <w:name w:val="heading 2"/>
    <w:basedOn w:val="Normal"/>
    <w:next w:val="Normal"/>
    <w:link w:val="Heading2Char"/>
    <w:uiPriority w:val="9"/>
    <w:unhideWhenUsed/>
    <w:qFormat/>
    <w:rsid w:val="00660014"/>
    <w:pPr>
      <w:keepNext/>
      <w:keepLines/>
      <w:shd w:val="clear" w:color="auto" w:fill="E6E6E6"/>
      <w:spacing w:before="40" w:after="40"/>
      <w:outlineLvl w:val="1"/>
    </w:pPr>
    <w:rPr>
      <w:rFonts w:eastAsiaTheme="majorEastAsia" w:cstheme="majorBidi"/>
      <w:b/>
      <w:bCs/>
      <w:smallCaps/>
      <w:color w:val="000090"/>
      <w:sz w:val="22"/>
    </w:rPr>
  </w:style>
  <w:style w:type="paragraph" w:styleId="Heading3">
    <w:name w:val="heading 3"/>
    <w:basedOn w:val="Normal"/>
    <w:next w:val="Normal"/>
    <w:link w:val="Heading3Char"/>
    <w:uiPriority w:val="9"/>
    <w:unhideWhenUsed/>
    <w:qFormat/>
    <w:rsid w:val="006C3299"/>
    <w:pPr>
      <w:keepNext/>
      <w:keepLines/>
      <w:spacing w:before="40"/>
      <w:ind w:left="284" w:hanging="284"/>
      <w:outlineLvl w:val="2"/>
    </w:pPr>
    <w:rPr>
      <w:rFonts w:eastAsiaTheme="majorEastAsia" w:cstheme="majorBidi"/>
      <w:b/>
      <w:i/>
      <w:smallCaps/>
      <w:color w:val="0000FF"/>
      <w:sz w:val="20"/>
      <w:szCs w:val="24"/>
    </w:rPr>
  </w:style>
  <w:style w:type="paragraph" w:styleId="Heading4">
    <w:name w:val="heading 4"/>
    <w:basedOn w:val="Normal"/>
    <w:next w:val="NoSpacing"/>
    <w:link w:val="Heading4Char"/>
    <w:uiPriority w:val="9"/>
    <w:unhideWhenUsed/>
    <w:qFormat/>
    <w:rsid w:val="00ED0765"/>
    <w:pPr>
      <w:keepNext/>
      <w:keepLines/>
      <w:outlineLvl w:val="3"/>
    </w:pPr>
    <w:rPr>
      <w:rFonts w:ascii="Calibri" w:eastAsiaTheme="majorEastAsia" w:hAnsi="Calibri" w:cstheme="majorBidi"/>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226"/>
    <w:pPr>
      <w:spacing w:after="0" w:line="240" w:lineRule="auto"/>
    </w:pPr>
    <w:rPr>
      <w:rFonts w:ascii="Arial" w:hAnsi="Arial"/>
      <w:sz w:val="18"/>
    </w:rPr>
  </w:style>
  <w:style w:type="character" w:customStyle="1" w:styleId="Heading1Char">
    <w:name w:val="Heading 1 Char"/>
    <w:basedOn w:val="DefaultParagraphFont"/>
    <w:link w:val="Heading1"/>
    <w:uiPriority w:val="9"/>
    <w:rsid w:val="00627BC4"/>
    <w:rPr>
      <w:rFonts w:eastAsiaTheme="majorEastAsia" w:cstheme="majorBidi"/>
      <w:b/>
      <w:color w:val="008000"/>
      <w:szCs w:val="32"/>
    </w:rPr>
  </w:style>
  <w:style w:type="paragraph" w:styleId="TOCHeading">
    <w:name w:val="TOC Heading"/>
    <w:basedOn w:val="Heading1"/>
    <w:next w:val="Normal"/>
    <w:uiPriority w:val="39"/>
    <w:unhideWhenUsed/>
    <w:qFormat/>
    <w:rsid w:val="00ED0ACF"/>
    <w:pPr>
      <w:outlineLvl w:val="9"/>
    </w:pPr>
    <w:rPr>
      <w:lang w:val="en-US"/>
    </w:rPr>
  </w:style>
  <w:style w:type="character" w:customStyle="1" w:styleId="Heading2Char">
    <w:name w:val="Heading 2 Char"/>
    <w:basedOn w:val="DefaultParagraphFont"/>
    <w:link w:val="Heading2"/>
    <w:uiPriority w:val="9"/>
    <w:rsid w:val="00660014"/>
    <w:rPr>
      <w:rFonts w:ascii="Arial" w:eastAsiaTheme="majorEastAsia" w:hAnsi="Arial" w:cstheme="majorBidi"/>
      <w:b/>
      <w:bCs/>
      <w:smallCaps/>
      <w:color w:val="000090"/>
      <w:shd w:val="clear" w:color="auto" w:fill="E6E6E6"/>
    </w:rPr>
  </w:style>
  <w:style w:type="paragraph" w:styleId="Title">
    <w:name w:val="Title"/>
    <w:basedOn w:val="Normal"/>
    <w:next w:val="Normal"/>
    <w:link w:val="TitleChar"/>
    <w:uiPriority w:val="10"/>
    <w:qFormat/>
    <w:rsid w:val="00B32100"/>
    <w:pPr>
      <w:spacing w:before="80" w:after="80"/>
      <w:contextualSpacing/>
    </w:pPr>
    <w:rPr>
      <w:rFonts w:asciiTheme="minorHAnsi" w:eastAsiaTheme="majorEastAsia" w:hAnsiTheme="minorHAnsi" w:cstheme="majorBidi"/>
      <w:b/>
      <w:i/>
      <w:color w:val="660066"/>
      <w:spacing w:val="-10"/>
      <w:kern w:val="28"/>
      <w:sz w:val="36"/>
      <w:szCs w:val="56"/>
    </w:rPr>
  </w:style>
  <w:style w:type="character" w:customStyle="1" w:styleId="TitleChar">
    <w:name w:val="Title Char"/>
    <w:basedOn w:val="DefaultParagraphFont"/>
    <w:link w:val="Title"/>
    <w:uiPriority w:val="10"/>
    <w:rsid w:val="00B32100"/>
    <w:rPr>
      <w:rFonts w:eastAsiaTheme="majorEastAsia" w:cstheme="majorBidi"/>
      <w:b/>
      <w:i/>
      <w:color w:val="660066"/>
      <w:spacing w:val="-10"/>
      <w:kern w:val="28"/>
      <w:sz w:val="36"/>
      <w:szCs w:val="56"/>
    </w:rPr>
  </w:style>
  <w:style w:type="character" w:customStyle="1" w:styleId="Heading3Char">
    <w:name w:val="Heading 3 Char"/>
    <w:basedOn w:val="DefaultParagraphFont"/>
    <w:link w:val="Heading3"/>
    <w:uiPriority w:val="9"/>
    <w:rsid w:val="006C3299"/>
    <w:rPr>
      <w:rFonts w:ascii="Arial" w:eastAsiaTheme="majorEastAsia" w:hAnsi="Arial" w:cstheme="majorBidi"/>
      <w:b/>
      <w:i/>
      <w:smallCaps/>
      <w:color w:val="0000FF"/>
      <w:sz w:val="20"/>
      <w:szCs w:val="24"/>
    </w:rPr>
  </w:style>
  <w:style w:type="paragraph" w:styleId="ListParagraph">
    <w:name w:val="List Paragraph"/>
    <w:basedOn w:val="NoSpacing"/>
    <w:uiPriority w:val="72"/>
    <w:qFormat/>
    <w:rsid w:val="005B54A0"/>
    <w:pPr>
      <w:numPr>
        <w:numId w:val="3"/>
      </w:numPr>
    </w:pPr>
  </w:style>
  <w:style w:type="character" w:customStyle="1" w:styleId="Heading4Char">
    <w:name w:val="Heading 4 Char"/>
    <w:basedOn w:val="DefaultParagraphFont"/>
    <w:link w:val="Heading4"/>
    <w:uiPriority w:val="9"/>
    <w:rsid w:val="00ED0765"/>
    <w:rPr>
      <w:rFonts w:ascii="Calibri" w:eastAsiaTheme="majorEastAsia" w:hAnsi="Calibri" w:cstheme="majorBidi"/>
      <w:b/>
      <w:i/>
      <w:iCs/>
    </w:rPr>
  </w:style>
  <w:style w:type="character" w:customStyle="1" w:styleId="arrow1">
    <w:name w:val="arrow1"/>
    <w:basedOn w:val="DefaultParagraphFont"/>
    <w:rsid w:val="00885E66"/>
  </w:style>
  <w:style w:type="paragraph" w:styleId="BalloonText">
    <w:name w:val="Balloon Text"/>
    <w:basedOn w:val="Normal"/>
    <w:link w:val="BalloonTextChar"/>
    <w:uiPriority w:val="99"/>
    <w:semiHidden/>
    <w:unhideWhenUsed/>
    <w:rsid w:val="004C1BB5"/>
    <w:rPr>
      <w:rFonts w:ascii="Segoe UI" w:hAnsi="Segoe UI" w:cs="Segoe UI"/>
      <w:szCs w:val="18"/>
    </w:rPr>
  </w:style>
  <w:style w:type="character" w:customStyle="1" w:styleId="BalloonTextChar">
    <w:name w:val="Balloon Text Char"/>
    <w:basedOn w:val="DefaultParagraphFont"/>
    <w:link w:val="BalloonText"/>
    <w:uiPriority w:val="99"/>
    <w:semiHidden/>
    <w:rsid w:val="004C1BB5"/>
    <w:rPr>
      <w:rFonts w:ascii="Segoe UI" w:hAnsi="Segoe UI" w:cs="Segoe UI"/>
      <w:sz w:val="18"/>
      <w:szCs w:val="18"/>
    </w:rPr>
  </w:style>
  <w:style w:type="table" w:styleId="TableGrid">
    <w:name w:val="Table Grid"/>
    <w:basedOn w:val="TableNormal"/>
    <w:uiPriority w:val="59"/>
    <w:rsid w:val="00665BD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BDB"/>
    <w:rPr>
      <w:sz w:val="18"/>
      <w:szCs w:val="18"/>
    </w:rPr>
  </w:style>
  <w:style w:type="paragraph" w:styleId="CommentText">
    <w:name w:val="annotation text"/>
    <w:basedOn w:val="Normal"/>
    <w:link w:val="CommentTextChar"/>
    <w:uiPriority w:val="99"/>
    <w:unhideWhenUsed/>
    <w:rsid w:val="00665BDB"/>
    <w:rPr>
      <w:rFonts w:eastAsiaTheme="minorEastAsia" w:cs="Arial"/>
      <w:szCs w:val="24"/>
      <w:lang w:val="en-US"/>
    </w:rPr>
  </w:style>
  <w:style w:type="character" w:customStyle="1" w:styleId="CommentTextChar">
    <w:name w:val="Comment Text Char"/>
    <w:basedOn w:val="DefaultParagraphFont"/>
    <w:link w:val="CommentText"/>
    <w:uiPriority w:val="99"/>
    <w:rsid w:val="00665BDB"/>
    <w:rPr>
      <w:rFonts w:ascii="Arial" w:eastAsiaTheme="minorEastAsia" w:hAnsi="Arial" w:cs="Arial"/>
      <w:sz w:val="24"/>
      <w:szCs w:val="24"/>
      <w:lang w:val="en-US"/>
    </w:rPr>
  </w:style>
  <w:style w:type="paragraph" w:customStyle="1" w:styleId="newsubhead">
    <w:name w:val="new sub head"/>
    <w:basedOn w:val="NoSpacing"/>
    <w:rsid w:val="00202509"/>
    <w:pPr>
      <w:spacing w:before="40" w:after="40"/>
    </w:pPr>
    <w:rPr>
      <w:b/>
      <w:color w:val="660066"/>
    </w:rPr>
  </w:style>
  <w:style w:type="paragraph" w:styleId="Subtitle">
    <w:name w:val="Subtitle"/>
    <w:aliases w:val="Headin 2"/>
    <w:basedOn w:val="Heading2"/>
    <w:next w:val="Normal"/>
    <w:link w:val="SubtitleChar"/>
    <w:uiPriority w:val="11"/>
    <w:qFormat/>
    <w:rsid w:val="00F16BC7"/>
    <w:pPr>
      <w:numPr>
        <w:ilvl w:val="1"/>
      </w:numPr>
      <w:spacing w:before="200" w:after="0"/>
    </w:pPr>
    <w:rPr>
      <w:rFonts w:cs="Arial"/>
      <w:iCs/>
      <w:smallCaps w:val="0"/>
      <w:color w:val="C45911" w:themeColor="accent2" w:themeShade="BF"/>
      <w:spacing w:val="15"/>
      <w:sz w:val="20"/>
      <w:szCs w:val="20"/>
      <w:lang w:val="en-US"/>
    </w:rPr>
  </w:style>
  <w:style w:type="character" w:customStyle="1" w:styleId="SubtitleChar">
    <w:name w:val="Subtitle Char"/>
    <w:aliases w:val="Headin 2 Char"/>
    <w:basedOn w:val="DefaultParagraphFont"/>
    <w:link w:val="Subtitle"/>
    <w:uiPriority w:val="11"/>
    <w:rsid w:val="00F16BC7"/>
    <w:rPr>
      <w:rFonts w:ascii="Arial" w:eastAsiaTheme="majorEastAsia" w:hAnsi="Arial" w:cs="Arial"/>
      <w:b/>
      <w:bCs/>
      <w:iCs/>
      <w:color w:val="C45911" w:themeColor="accent2" w:themeShade="BF"/>
      <w:spacing w:val="15"/>
      <w:sz w:val="20"/>
      <w:szCs w:val="20"/>
      <w:lang w:val="en-US"/>
    </w:rPr>
  </w:style>
  <w:style w:type="paragraph" w:styleId="Footer">
    <w:name w:val="footer"/>
    <w:basedOn w:val="Normal"/>
    <w:link w:val="FooterChar"/>
    <w:uiPriority w:val="99"/>
    <w:unhideWhenUsed/>
    <w:rsid w:val="00D45EDC"/>
    <w:pPr>
      <w:tabs>
        <w:tab w:val="center" w:pos="4320"/>
        <w:tab w:val="right" w:pos="8640"/>
      </w:tabs>
    </w:pPr>
  </w:style>
  <w:style w:type="character" w:customStyle="1" w:styleId="FooterChar">
    <w:name w:val="Footer Char"/>
    <w:basedOn w:val="DefaultParagraphFont"/>
    <w:link w:val="Footer"/>
    <w:uiPriority w:val="99"/>
    <w:rsid w:val="00D45EDC"/>
    <w:rPr>
      <w:rFonts w:ascii="Arial" w:hAnsi="Arial"/>
      <w:sz w:val="18"/>
    </w:rPr>
  </w:style>
  <w:style w:type="character" w:styleId="PageNumber">
    <w:name w:val="page number"/>
    <w:basedOn w:val="DefaultParagraphFont"/>
    <w:uiPriority w:val="99"/>
    <w:semiHidden/>
    <w:unhideWhenUsed/>
    <w:rsid w:val="00D45EDC"/>
  </w:style>
  <w:style w:type="paragraph" w:styleId="TOC2">
    <w:name w:val="toc 2"/>
    <w:basedOn w:val="Normal"/>
    <w:next w:val="Normal"/>
    <w:autoRedefine/>
    <w:uiPriority w:val="39"/>
    <w:unhideWhenUsed/>
    <w:rsid w:val="00106022"/>
    <w:rPr>
      <w:rFonts w:asciiTheme="minorHAnsi" w:hAnsiTheme="minorHAnsi"/>
      <w:sz w:val="22"/>
    </w:rPr>
  </w:style>
  <w:style w:type="paragraph" w:styleId="TOC3">
    <w:name w:val="toc 3"/>
    <w:basedOn w:val="Normal"/>
    <w:next w:val="Normal"/>
    <w:autoRedefine/>
    <w:uiPriority w:val="39"/>
    <w:unhideWhenUsed/>
    <w:rsid w:val="00106022"/>
    <w:pPr>
      <w:ind w:left="180"/>
    </w:pPr>
    <w:rPr>
      <w:rFonts w:asciiTheme="minorHAnsi" w:hAnsiTheme="minorHAnsi"/>
      <w:i/>
      <w:sz w:val="22"/>
    </w:rPr>
  </w:style>
  <w:style w:type="paragraph" w:styleId="TOC1">
    <w:name w:val="toc 1"/>
    <w:basedOn w:val="Normal"/>
    <w:next w:val="Normal"/>
    <w:autoRedefine/>
    <w:uiPriority w:val="39"/>
    <w:unhideWhenUsed/>
    <w:rsid w:val="00106022"/>
    <w:pPr>
      <w:spacing w:before="120"/>
    </w:pPr>
    <w:rPr>
      <w:rFonts w:asciiTheme="majorHAnsi" w:hAnsiTheme="majorHAnsi"/>
      <w:b/>
      <w:color w:val="548DD4"/>
      <w:sz w:val="24"/>
      <w:szCs w:val="24"/>
    </w:rPr>
  </w:style>
  <w:style w:type="paragraph" w:styleId="TOC4">
    <w:name w:val="toc 4"/>
    <w:basedOn w:val="Normal"/>
    <w:next w:val="Normal"/>
    <w:autoRedefine/>
    <w:uiPriority w:val="39"/>
    <w:unhideWhenUsed/>
    <w:rsid w:val="00106022"/>
    <w:pPr>
      <w:pBdr>
        <w:between w:val="double" w:sz="6" w:space="0" w:color="auto"/>
      </w:pBdr>
      <w:ind w:left="360"/>
    </w:pPr>
    <w:rPr>
      <w:rFonts w:asciiTheme="minorHAnsi" w:hAnsiTheme="minorHAnsi"/>
      <w:sz w:val="20"/>
      <w:szCs w:val="20"/>
    </w:rPr>
  </w:style>
  <w:style w:type="paragraph" w:styleId="TOC5">
    <w:name w:val="toc 5"/>
    <w:basedOn w:val="Normal"/>
    <w:next w:val="Normal"/>
    <w:autoRedefine/>
    <w:uiPriority w:val="39"/>
    <w:unhideWhenUsed/>
    <w:rsid w:val="00106022"/>
    <w:pPr>
      <w:pBdr>
        <w:between w:val="double" w:sz="6" w:space="0" w:color="auto"/>
      </w:pBdr>
      <w:ind w:left="540"/>
    </w:pPr>
    <w:rPr>
      <w:rFonts w:asciiTheme="minorHAnsi" w:hAnsiTheme="minorHAnsi"/>
      <w:sz w:val="20"/>
      <w:szCs w:val="20"/>
    </w:rPr>
  </w:style>
  <w:style w:type="paragraph" w:styleId="TOC6">
    <w:name w:val="toc 6"/>
    <w:basedOn w:val="Normal"/>
    <w:next w:val="Normal"/>
    <w:autoRedefine/>
    <w:uiPriority w:val="39"/>
    <w:unhideWhenUsed/>
    <w:rsid w:val="00106022"/>
    <w:pPr>
      <w:pBdr>
        <w:between w:val="double" w:sz="6" w:space="0" w:color="auto"/>
      </w:pBdr>
      <w:ind w:left="720"/>
    </w:pPr>
    <w:rPr>
      <w:rFonts w:asciiTheme="minorHAnsi" w:hAnsiTheme="minorHAnsi"/>
      <w:sz w:val="20"/>
      <w:szCs w:val="20"/>
    </w:rPr>
  </w:style>
  <w:style w:type="paragraph" w:styleId="TOC7">
    <w:name w:val="toc 7"/>
    <w:basedOn w:val="Normal"/>
    <w:next w:val="Normal"/>
    <w:autoRedefine/>
    <w:uiPriority w:val="39"/>
    <w:unhideWhenUsed/>
    <w:rsid w:val="00106022"/>
    <w:pPr>
      <w:pBdr>
        <w:between w:val="double" w:sz="6" w:space="0" w:color="auto"/>
      </w:pBdr>
      <w:ind w:left="900"/>
    </w:pPr>
    <w:rPr>
      <w:rFonts w:asciiTheme="minorHAnsi" w:hAnsiTheme="minorHAnsi"/>
      <w:sz w:val="20"/>
      <w:szCs w:val="20"/>
    </w:rPr>
  </w:style>
  <w:style w:type="paragraph" w:styleId="TOC8">
    <w:name w:val="toc 8"/>
    <w:basedOn w:val="Normal"/>
    <w:next w:val="Normal"/>
    <w:autoRedefine/>
    <w:uiPriority w:val="39"/>
    <w:unhideWhenUsed/>
    <w:rsid w:val="00106022"/>
    <w:pPr>
      <w:pBdr>
        <w:between w:val="double" w:sz="6" w:space="0" w:color="auto"/>
      </w:pBdr>
      <w:ind w:left="1080"/>
    </w:pPr>
    <w:rPr>
      <w:rFonts w:asciiTheme="minorHAnsi" w:hAnsiTheme="minorHAnsi"/>
      <w:sz w:val="20"/>
      <w:szCs w:val="20"/>
    </w:rPr>
  </w:style>
  <w:style w:type="paragraph" w:styleId="TOC9">
    <w:name w:val="toc 9"/>
    <w:basedOn w:val="Normal"/>
    <w:next w:val="Normal"/>
    <w:autoRedefine/>
    <w:uiPriority w:val="39"/>
    <w:unhideWhenUsed/>
    <w:rsid w:val="00106022"/>
    <w:pPr>
      <w:pBdr>
        <w:between w:val="double" w:sz="6" w:space="0" w:color="auto"/>
      </w:pBdr>
      <w:ind w:left="12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BBD9-99CC-9D46-92B4-669EF2B7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12</Pages>
  <Words>8687</Words>
  <Characters>49516</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Pankoff</dc:creator>
  <cp:keywords/>
  <dc:description/>
  <cp:lastModifiedBy>Tracy Simpson</cp:lastModifiedBy>
  <cp:revision>543</cp:revision>
  <cp:lastPrinted>2014-04-16T16:22:00Z</cp:lastPrinted>
  <dcterms:created xsi:type="dcterms:W3CDTF">2017-01-04T19:25:00Z</dcterms:created>
  <dcterms:modified xsi:type="dcterms:W3CDTF">2017-04-15T21:25:00Z</dcterms:modified>
</cp:coreProperties>
</file>