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61DCC" w14:textId="1BAA70B6" w:rsidR="00AF420E" w:rsidRPr="00C14061" w:rsidRDefault="00AF420E" w:rsidP="00C14061">
      <w:pPr>
        <w:pStyle w:val="Title"/>
      </w:pPr>
      <w:r>
        <w:t>Table of Contents</w:t>
      </w:r>
    </w:p>
    <w:p w14:paraId="1039F5CB" w14:textId="77777777" w:rsidR="00C536EB" w:rsidRDefault="00BA7CD6" w:rsidP="0097180B">
      <w:pPr>
        <w:pStyle w:val="TOC1"/>
        <w:tabs>
          <w:tab w:val="right" w:leader="dot" w:pos="8630"/>
        </w:tabs>
        <w:spacing w:line="360" w:lineRule="auto"/>
        <w:rPr>
          <w:rFonts w:asciiTheme="minorHAnsi" w:hAnsiTheme="minorHAnsi"/>
          <w:b w:val="0"/>
          <w:noProof/>
          <w:color w:val="auto"/>
          <w:lang w:val="en-CA" w:eastAsia="ja-JP"/>
        </w:rPr>
      </w:pPr>
      <w:r>
        <w:rPr>
          <w:rFonts w:ascii="Arial" w:hAnsi="Arial" w:cs="Arial"/>
        </w:rPr>
        <w:fldChar w:fldCharType="begin"/>
      </w:r>
      <w:r>
        <w:rPr>
          <w:rFonts w:ascii="Arial" w:hAnsi="Arial" w:cs="Arial"/>
        </w:rPr>
        <w:instrText xml:space="preserve"> TOC \o "1-3" </w:instrText>
      </w:r>
      <w:r>
        <w:rPr>
          <w:rFonts w:ascii="Arial" w:hAnsi="Arial" w:cs="Arial"/>
        </w:rPr>
        <w:fldChar w:fldCharType="separate"/>
      </w:r>
      <w:r w:rsidR="00C536EB" w:rsidRPr="00A62643">
        <w:rPr>
          <w:rFonts w:ascii="Arial" w:hAnsi="Arial" w:cs="Arial"/>
          <w:noProof/>
        </w:rPr>
        <w:t>Chapter 1 – Introduction to Canadian Criminal Law</w:t>
      </w:r>
      <w:r w:rsidR="00C536EB">
        <w:rPr>
          <w:noProof/>
        </w:rPr>
        <w:tab/>
      </w:r>
      <w:r w:rsidR="00C536EB">
        <w:rPr>
          <w:noProof/>
        </w:rPr>
        <w:fldChar w:fldCharType="begin"/>
      </w:r>
      <w:r w:rsidR="00C536EB">
        <w:rPr>
          <w:noProof/>
        </w:rPr>
        <w:instrText xml:space="preserve"> PAGEREF _Toc342408344 \h </w:instrText>
      </w:r>
      <w:r w:rsidR="00C536EB">
        <w:rPr>
          <w:noProof/>
        </w:rPr>
      </w:r>
      <w:r w:rsidR="00C536EB">
        <w:rPr>
          <w:noProof/>
        </w:rPr>
        <w:fldChar w:fldCharType="separate"/>
      </w:r>
      <w:r w:rsidR="00591949">
        <w:rPr>
          <w:noProof/>
        </w:rPr>
        <w:t>4</w:t>
      </w:r>
      <w:r w:rsidR="00C536EB">
        <w:rPr>
          <w:noProof/>
        </w:rPr>
        <w:fldChar w:fldCharType="end"/>
      </w:r>
    </w:p>
    <w:p w14:paraId="1A973085" w14:textId="77777777" w:rsidR="00C536EB" w:rsidRDefault="00C536EB" w:rsidP="0097180B">
      <w:pPr>
        <w:pStyle w:val="TOC2"/>
        <w:spacing w:line="360" w:lineRule="auto"/>
        <w:rPr>
          <w:sz w:val="24"/>
          <w:szCs w:val="24"/>
          <w:lang w:val="en-CA" w:eastAsia="ja-JP"/>
        </w:rPr>
      </w:pPr>
      <w:r>
        <w:t>A. Purposes of the Criminal Law</w:t>
      </w:r>
      <w:r>
        <w:tab/>
      </w:r>
      <w:r>
        <w:fldChar w:fldCharType="begin"/>
      </w:r>
      <w:r>
        <w:instrText xml:space="preserve"> PAGEREF _Toc342408345 \h </w:instrText>
      </w:r>
      <w:r>
        <w:fldChar w:fldCharType="separate"/>
      </w:r>
      <w:r w:rsidR="00591949">
        <w:t>4</w:t>
      </w:r>
      <w:r>
        <w:fldChar w:fldCharType="end"/>
      </w:r>
    </w:p>
    <w:p w14:paraId="352D3040" w14:textId="35E1B838" w:rsidR="00C536EB" w:rsidRDefault="00C536EB" w:rsidP="0097180B">
      <w:pPr>
        <w:pStyle w:val="TOC3"/>
        <w:spacing w:line="360" w:lineRule="auto"/>
        <w:rPr>
          <w:sz w:val="24"/>
          <w:szCs w:val="24"/>
          <w:lang w:val="en-CA" w:eastAsia="ja-JP"/>
        </w:rPr>
      </w:pPr>
      <w:r w:rsidRPr="00EC50FE">
        <w:t>R v Grant, Yukon CA</w:t>
      </w:r>
      <w:r w:rsidR="005B7E00">
        <w:tab/>
      </w:r>
      <w:r>
        <w:tab/>
      </w:r>
      <w:r>
        <w:fldChar w:fldCharType="begin"/>
      </w:r>
      <w:r>
        <w:instrText xml:space="preserve"> PAGEREF _Toc342408346 \h </w:instrText>
      </w:r>
      <w:r>
        <w:fldChar w:fldCharType="separate"/>
      </w:r>
      <w:r w:rsidR="00591949">
        <w:t>4</w:t>
      </w:r>
      <w:r>
        <w:fldChar w:fldCharType="end"/>
      </w:r>
    </w:p>
    <w:p w14:paraId="21A0E5D9" w14:textId="77777777" w:rsidR="00C536EB" w:rsidRDefault="00C536EB" w:rsidP="0097180B">
      <w:pPr>
        <w:pStyle w:val="TOC2"/>
        <w:spacing w:line="360" w:lineRule="auto"/>
        <w:rPr>
          <w:sz w:val="24"/>
          <w:szCs w:val="24"/>
          <w:lang w:val="en-CA" w:eastAsia="ja-JP"/>
        </w:rPr>
      </w:pPr>
      <w:r>
        <w:t>B. Sources of the Criminal Law</w:t>
      </w:r>
      <w:r>
        <w:tab/>
      </w:r>
      <w:r>
        <w:fldChar w:fldCharType="begin"/>
      </w:r>
      <w:r>
        <w:instrText xml:space="preserve"> PAGEREF _Toc342408347 \h </w:instrText>
      </w:r>
      <w:r>
        <w:fldChar w:fldCharType="separate"/>
      </w:r>
      <w:r w:rsidR="00591949">
        <w:t>4</w:t>
      </w:r>
      <w:r>
        <w:fldChar w:fldCharType="end"/>
      </w:r>
    </w:p>
    <w:p w14:paraId="349E88D1" w14:textId="77777777" w:rsidR="00C536EB" w:rsidRDefault="00C536EB" w:rsidP="0097180B">
      <w:pPr>
        <w:pStyle w:val="TOC2"/>
        <w:spacing w:line="360" w:lineRule="auto"/>
        <w:rPr>
          <w:sz w:val="24"/>
          <w:szCs w:val="24"/>
          <w:lang w:val="en-CA" w:eastAsia="ja-JP"/>
        </w:rPr>
      </w:pPr>
      <w:r>
        <w:t>C. The Commencement of Criminal Proceedings</w:t>
      </w:r>
      <w:r>
        <w:tab/>
      </w:r>
      <w:r>
        <w:fldChar w:fldCharType="begin"/>
      </w:r>
      <w:r>
        <w:instrText xml:space="preserve"> PAGEREF _Toc342408348 \h </w:instrText>
      </w:r>
      <w:r>
        <w:fldChar w:fldCharType="separate"/>
      </w:r>
      <w:r w:rsidR="00591949">
        <w:t>5</w:t>
      </w:r>
      <w:r>
        <w:fldChar w:fldCharType="end"/>
      </w:r>
    </w:p>
    <w:p w14:paraId="40F386FD" w14:textId="77777777" w:rsidR="00C536EB" w:rsidRDefault="00C536EB" w:rsidP="0097180B">
      <w:pPr>
        <w:pStyle w:val="TOC2"/>
        <w:spacing w:line="360" w:lineRule="auto"/>
        <w:rPr>
          <w:sz w:val="24"/>
          <w:szCs w:val="24"/>
          <w:lang w:val="en-CA" w:eastAsia="ja-JP"/>
        </w:rPr>
      </w:pPr>
      <w:r>
        <w:t>D. Classification of Offences</w:t>
      </w:r>
      <w:r>
        <w:tab/>
      </w:r>
      <w:r>
        <w:fldChar w:fldCharType="begin"/>
      </w:r>
      <w:r>
        <w:instrText xml:space="preserve"> PAGEREF _Toc342408349 \h </w:instrText>
      </w:r>
      <w:r>
        <w:fldChar w:fldCharType="separate"/>
      </w:r>
      <w:r w:rsidR="00591949">
        <w:t>5</w:t>
      </w:r>
      <w:r>
        <w:fldChar w:fldCharType="end"/>
      </w:r>
    </w:p>
    <w:p w14:paraId="598E7DEC" w14:textId="77777777" w:rsidR="00C536EB" w:rsidRDefault="00C536EB" w:rsidP="0097180B">
      <w:pPr>
        <w:pStyle w:val="TOC2"/>
        <w:spacing w:line="360" w:lineRule="auto"/>
        <w:rPr>
          <w:sz w:val="24"/>
          <w:szCs w:val="24"/>
          <w:lang w:val="en-CA" w:eastAsia="ja-JP"/>
        </w:rPr>
      </w:pPr>
      <w:r>
        <w:t>E. Outline of a Criminal Trial</w:t>
      </w:r>
      <w:r>
        <w:tab/>
      </w:r>
      <w:r>
        <w:fldChar w:fldCharType="begin"/>
      </w:r>
      <w:r>
        <w:instrText xml:space="preserve"> PAGEREF _Toc342408350 \h </w:instrText>
      </w:r>
      <w:r>
        <w:fldChar w:fldCharType="separate"/>
      </w:r>
      <w:r w:rsidR="00591949">
        <w:t>6</w:t>
      </w:r>
      <w:r>
        <w:fldChar w:fldCharType="end"/>
      </w:r>
    </w:p>
    <w:p w14:paraId="4A81BF5E" w14:textId="729E16E8" w:rsidR="00C536EB" w:rsidRPr="00B10466" w:rsidRDefault="00C536EB" w:rsidP="0097180B">
      <w:pPr>
        <w:pStyle w:val="TOC3"/>
        <w:spacing w:line="360" w:lineRule="auto"/>
        <w:rPr>
          <w:sz w:val="24"/>
          <w:szCs w:val="24"/>
          <w:lang w:val="en-CA" w:eastAsia="ja-JP"/>
        </w:rPr>
      </w:pPr>
      <w:r w:rsidRPr="00B10466">
        <w:t>R v M</w:t>
      </w:r>
      <w:r w:rsidR="005B7E00" w:rsidRPr="00B10466">
        <w:t>oyer (1994) 2 SCR 899</w:t>
      </w:r>
      <w:r w:rsidR="005B7E00" w:rsidRPr="00B10466">
        <w:tab/>
      </w:r>
      <w:r w:rsidRPr="00B10466">
        <w:rPr>
          <w:color w:val="660066"/>
        </w:rPr>
        <w:t>INTERP OF OFFENCE</w:t>
      </w:r>
      <w:r w:rsidRPr="00B10466">
        <w:tab/>
      </w:r>
      <w:r w:rsidRPr="00B10466">
        <w:fldChar w:fldCharType="begin"/>
      </w:r>
      <w:r w:rsidRPr="00B10466">
        <w:instrText xml:space="preserve"> PAGEREF _Toc342408351 \h </w:instrText>
      </w:r>
      <w:r w:rsidRPr="00B10466">
        <w:fldChar w:fldCharType="separate"/>
      </w:r>
      <w:r w:rsidR="00591949">
        <w:t>7</w:t>
      </w:r>
      <w:r w:rsidRPr="00B10466">
        <w:fldChar w:fldCharType="end"/>
      </w:r>
    </w:p>
    <w:p w14:paraId="6E9763EB" w14:textId="77777777" w:rsidR="00C536EB" w:rsidRDefault="00C536EB" w:rsidP="0097180B">
      <w:pPr>
        <w:pStyle w:val="TOC1"/>
        <w:tabs>
          <w:tab w:val="right" w:leader="dot" w:pos="8630"/>
        </w:tabs>
        <w:spacing w:line="360" w:lineRule="auto"/>
        <w:rPr>
          <w:rFonts w:asciiTheme="minorHAnsi" w:hAnsiTheme="minorHAnsi"/>
          <w:b w:val="0"/>
          <w:noProof/>
          <w:color w:val="auto"/>
          <w:lang w:val="en-CA" w:eastAsia="ja-JP"/>
        </w:rPr>
      </w:pPr>
      <w:r w:rsidRPr="00A62643">
        <w:rPr>
          <w:rFonts w:ascii="Arial" w:hAnsi="Arial" w:cs="Arial"/>
          <w:noProof/>
        </w:rPr>
        <w:t>Chapter 2 – Proving the Crime</w:t>
      </w:r>
      <w:r>
        <w:rPr>
          <w:noProof/>
        </w:rPr>
        <w:tab/>
      </w:r>
      <w:r>
        <w:rPr>
          <w:noProof/>
        </w:rPr>
        <w:fldChar w:fldCharType="begin"/>
      </w:r>
      <w:r>
        <w:rPr>
          <w:noProof/>
        </w:rPr>
        <w:instrText xml:space="preserve"> PAGEREF _Toc342408352 \h </w:instrText>
      </w:r>
      <w:r>
        <w:rPr>
          <w:noProof/>
        </w:rPr>
      </w:r>
      <w:r>
        <w:rPr>
          <w:noProof/>
        </w:rPr>
        <w:fldChar w:fldCharType="separate"/>
      </w:r>
      <w:r w:rsidR="00591949">
        <w:rPr>
          <w:noProof/>
        </w:rPr>
        <w:t>7</w:t>
      </w:r>
      <w:r>
        <w:rPr>
          <w:noProof/>
        </w:rPr>
        <w:fldChar w:fldCharType="end"/>
      </w:r>
    </w:p>
    <w:p w14:paraId="40E1285B" w14:textId="49A3D8D0" w:rsidR="00C536EB" w:rsidRPr="001F0214" w:rsidRDefault="00AE5C0C" w:rsidP="0097180B">
      <w:pPr>
        <w:pStyle w:val="TOC2"/>
        <w:spacing w:line="360" w:lineRule="auto"/>
        <w:rPr>
          <w:sz w:val="24"/>
          <w:szCs w:val="24"/>
          <w:lang w:val="en-CA" w:eastAsia="ja-JP"/>
        </w:rPr>
      </w:pPr>
      <w:r w:rsidRPr="001F0214">
        <w:t xml:space="preserve">A. </w:t>
      </w:r>
      <w:r w:rsidR="00C536EB" w:rsidRPr="001F0214">
        <w:t>The Adversarial System</w:t>
      </w:r>
      <w:r w:rsidR="00C536EB" w:rsidRPr="001F0214">
        <w:tab/>
      </w:r>
      <w:r w:rsidR="00C536EB" w:rsidRPr="001F0214">
        <w:fldChar w:fldCharType="begin"/>
      </w:r>
      <w:r w:rsidR="00C536EB" w:rsidRPr="001F0214">
        <w:instrText xml:space="preserve"> PAGEREF _Toc342408353 \h </w:instrText>
      </w:r>
      <w:r w:rsidR="00C536EB" w:rsidRPr="001F0214">
        <w:fldChar w:fldCharType="separate"/>
      </w:r>
      <w:r w:rsidR="00591949">
        <w:t>7</w:t>
      </w:r>
      <w:r w:rsidR="00C536EB" w:rsidRPr="001F0214">
        <w:fldChar w:fldCharType="end"/>
      </w:r>
    </w:p>
    <w:p w14:paraId="18D5F9D0" w14:textId="41CADA3C" w:rsidR="00C536EB" w:rsidRPr="001F0214" w:rsidRDefault="00A62645" w:rsidP="0097180B">
      <w:pPr>
        <w:pStyle w:val="TOC2"/>
        <w:spacing w:line="360" w:lineRule="auto"/>
        <w:rPr>
          <w:sz w:val="24"/>
          <w:szCs w:val="24"/>
          <w:lang w:val="en-CA" w:eastAsia="ja-JP"/>
        </w:rPr>
      </w:pPr>
      <w:r w:rsidRPr="001F0214">
        <w:t xml:space="preserve">B. </w:t>
      </w:r>
      <w:r w:rsidR="00C536EB" w:rsidRPr="001F0214">
        <w:t>Evidence</w:t>
      </w:r>
      <w:r w:rsidR="00C536EB" w:rsidRPr="001F0214">
        <w:tab/>
      </w:r>
      <w:r w:rsidR="00C536EB" w:rsidRPr="001F0214">
        <w:fldChar w:fldCharType="begin"/>
      </w:r>
      <w:r w:rsidR="00C536EB" w:rsidRPr="001F0214">
        <w:instrText xml:space="preserve"> PAGEREF _Toc342408354 \h </w:instrText>
      </w:r>
      <w:r w:rsidR="00C536EB" w:rsidRPr="001F0214">
        <w:fldChar w:fldCharType="separate"/>
      </w:r>
      <w:r w:rsidR="00591949">
        <w:t>7</w:t>
      </w:r>
      <w:r w:rsidR="00C536EB" w:rsidRPr="001F0214">
        <w:fldChar w:fldCharType="end"/>
      </w:r>
    </w:p>
    <w:p w14:paraId="63DD505D" w14:textId="19BB407C" w:rsidR="00C536EB" w:rsidRPr="001F0214" w:rsidRDefault="00A62645" w:rsidP="0097180B">
      <w:pPr>
        <w:pStyle w:val="TOC2"/>
        <w:spacing w:line="360" w:lineRule="auto"/>
        <w:rPr>
          <w:sz w:val="24"/>
          <w:szCs w:val="24"/>
          <w:lang w:val="en-CA" w:eastAsia="ja-JP"/>
        </w:rPr>
      </w:pPr>
      <w:r w:rsidRPr="001F0214">
        <w:t xml:space="preserve">C. </w:t>
      </w:r>
      <w:r w:rsidR="00945721" w:rsidRPr="001F0214">
        <w:t>Evidentiary</w:t>
      </w:r>
      <w:r w:rsidR="00C536EB" w:rsidRPr="001F0214">
        <w:t xml:space="preserve"> Burden and the Burden of Proof</w:t>
      </w:r>
      <w:r w:rsidR="00C536EB" w:rsidRPr="001F0214">
        <w:tab/>
      </w:r>
      <w:r w:rsidR="00C536EB" w:rsidRPr="001F0214">
        <w:fldChar w:fldCharType="begin"/>
      </w:r>
      <w:r w:rsidR="00C536EB" w:rsidRPr="001F0214">
        <w:instrText xml:space="preserve"> PAGEREF _Toc342408355 \h </w:instrText>
      </w:r>
      <w:r w:rsidR="00C536EB" w:rsidRPr="001F0214">
        <w:fldChar w:fldCharType="separate"/>
      </w:r>
      <w:r w:rsidR="00591949">
        <w:t>8</w:t>
      </w:r>
      <w:r w:rsidR="00C536EB" w:rsidRPr="001F0214">
        <w:fldChar w:fldCharType="end"/>
      </w:r>
    </w:p>
    <w:p w14:paraId="6FA2A615" w14:textId="4F87C1D7" w:rsidR="00C536EB" w:rsidRPr="003F6382" w:rsidRDefault="005B7E00" w:rsidP="0097180B">
      <w:pPr>
        <w:pStyle w:val="TOC3"/>
        <w:spacing w:line="360" w:lineRule="auto"/>
        <w:rPr>
          <w:sz w:val="24"/>
          <w:szCs w:val="24"/>
          <w:lang w:val="en-CA" w:eastAsia="ja-JP"/>
        </w:rPr>
      </w:pPr>
      <w:r w:rsidRPr="003F6382">
        <w:t>R v Lifchu</w:t>
      </w:r>
      <w:r w:rsidR="00EC50FE" w:rsidRPr="003F6382">
        <w:t>s 1997 SCC</w:t>
      </w:r>
      <w:r w:rsidRPr="003F6382">
        <w:tab/>
      </w:r>
      <w:r w:rsidR="00C536EB" w:rsidRPr="003F6382">
        <w:rPr>
          <w:color w:val="660066"/>
        </w:rPr>
        <w:t>BURDEN OF PROOF, JURY INSTRUCTION</w:t>
      </w:r>
      <w:r w:rsidR="00C536EB" w:rsidRPr="003F6382">
        <w:tab/>
      </w:r>
      <w:r w:rsidR="00C536EB" w:rsidRPr="003F6382">
        <w:fldChar w:fldCharType="begin"/>
      </w:r>
      <w:r w:rsidR="00C536EB" w:rsidRPr="003F6382">
        <w:instrText xml:space="preserve"> PAGEREF _Toc342408357 \h </w:instrText>
      </w:r>
      <w:r w:rsidR="00C536EB" w:rsidRPr="003F6382">
        <w:fldChar w:fldCharType="separate"/>
      </w:r>
      <w:r w:rsidR="00591949">
        <w:t>9</w:t>
      </w:r>
      <w:r w:rsidR="00C536EB" w:rsidRPr="003F6382">
        <w:fldChar w:fldCharType="end"/>
      </w:r>
    </w:p>
    <w:p w14:paraId="664CB7DB" w14:textId="39C27AE3" w:rsidR="00C536EB" w:rsidRPr="003F6382" w:rsidRDefault="00EC50FE" w:rsidP="0097180B">
      <w:pPr>
        <w:pStyle w:val="TOC3"/>
        <w:spacing w:line="360" w:lineRule="auto"/>
        <w:rPr>
          <w:sz w:val="24"/>
          <w:szCs w:val="24"/>
          <w:lang w:val="en-CA" w:eastAsia="ja-JP"/>
        </w:rPr>
      </w:pPr>
      <w:r w:rsidRPr="003F6382">
        <w:t>R v Starr 2000 SCC</w:t>
      </w:r>
      <w:r w:rsidR="005B7E00" w:rsidRPr="003F6382">
        <w:tab/>
      </w:r>
      <w:r w:rsidR="00C536EB" w:rsidRPr="003F6382">
        <w:rPr>
          <w:color w:val="660066"/>
        </w:rPr>
        <w:t>BARD, JURY INSTRUCTION</w:t>
      </w:r>
      <w:r w:rsidR="00C536EB" w:rsidRPr="003F6382">
        <w:tab/>
      </w:r>
      <w:r w:rsidR="00C536EB" w:rsidRPr="003F6382">
        <w:fldChar w:fldCharType="begin"/>
      </w:r>
      <w:r w:rsidR="00C536EB" w:rsidRPr="003F6382">
        <w:instrText xml:space="preserve"> PAGEREF _Toc342408359 \h </w:instrText>
      </w:r>
      <w:r w:rsidR="00C536EB" w:rsidRPr="003F6382">
        <w:fldChar w:fldCharType="separate"/>
      </w:r>
      <w:r w:rsidR="00591949">
        <w:t>9</w:t>
      </w:r>
      <w:r w:rsidR="00C536EB" w:rsidRPr="003F6382">
        <w:fldChar w:fldCharType="end"/>
      </w:r>
    </w:p>
    <w:p w14:paraId="4137FF8B" w14:textId="09F55BEC" w:rsidR="00C536EB" w:rsidRPr="003F6382" w:rsidRDefault="00EC50FE" w:rsidP="0097180B">
      <w:pPr>
        <w:pStyle w:val="TOC3"/>
        <w:spacing w:line="360" w:lineRule="auto"/>
        <w:rPr>
          <w:sz w:val="24"/>
          <w:szCs w:val="24"/>
          <w:lang w:val="en-CA" w:eastAsia="ja-JP"/>
        </w:rPr>
      </w:pPr>
      <w:r w:rsidRPr="003F6382">
        <w:t xml:space="preserve">R v JHS </w:t>
      </w:r>
      <w:r w:rsidR="005B7E00" w:rsidRPr="003F6382">
        <w:t>20</w:t>
      </w:r>
      <w:r w:rsidRPr="003F6382">
        <w:t>08 SCC</w:t>
      </w:r>
      <w:r w:rsidR="005B7E00" w:rsidRPr="003F6382">
        <w:tab/>
        <w:t xml:space="preserve"> </w:t>
      </w:r>
      <w:r w:rsidR="00C536EB" w:rsidRPr="003F6382">
        <w:rPr>
          <w:color w:val="660066"/>
        </w:rPr>
        <w:t>JURY INSTRUCTION: BARD, W(D) TEST</w:t>
      </w:r>
      <w:r w:rsidR="00C536EB" w:rsidRPr="003F6382">
        <w:tab/>
      </w:r>
      <w:r w:rsidR="00C536EB" w:rsidRPr="003F6382">
        <w:fldChar w:fldCharType="begin"/>
      </w:r>
      <w:r w:rsidR="00C536EB" w:rsidRPr="003F6382">
        <w:instrText xml:space="preserve"> PAGEREF _Toc342408361 \h </w:instrText>
      </w:r>
      <w:r w:rsidR="00C536EB" w:rsidRPr="003F6382">
        <w:fldChar w:fldCharType="separate"/>
      </w:r>
      <w:r w:rsidR="00591949">
        <w:t>10</w:t>
      </w:r>
      <w:r w:rsidR="00C536EB" w:rsidRPr="003F6382">
        <w:fldChar w:fldCharType="end"/>
      </w:r>
    </w:p>
    <w:p w14:paraId="4577E9FD" w14:textId="295B609A" w:rsidR="00C536EB" w:rsidRPr="003F6382" w:rsidRDefault="00EC50FE" w:rsidP="0097180B">
      <w:pPr>
        <w:pStyle w:val="TOC3"/>
        <w:spacing w:line="360" w:lineRule="auto"/>
        <w:rPr>
          <w:sz w:val="24"/>
          <w:szCs w:val="24"/>
          <w:lang w:val="en-CA" w:eastAsia="ja-JP"/>
        </w:rPr>
      </w:pPr>
      <w:r w:rsidRPr="003F6382">
        <w:t>R v Oakes 1986 SCC</w:t>
      </w:r>
      <w:r w:rsidR="00C536EB" w:rsidRPr="003F6382">
        <w:tab/>
      </w:r>
      <w:r w:rsidR="00C536EB" w:rsidRPr="003F6382">
        <w:rPr>
          <w:color w:val="660066"/>
        </w:rPr>
        <w:t>REVERSE ONUS * Oakes Test</w:t>
      </w:r>
      <w:r w:rsidR="00C536EB" w:rsidRPr="003F6382">
        <w:tab/>
      </w:r>
      <w:r w:rsidR="00C536EB" w:rsidRPr="003F6382">
        <w:fldChar w:fldCharType="begin"/>
      </w:r>
      <w:r w:rsidR="00C536EB" w:rsidRPr="003F6382">
        <w:instrText xml:space="preserve"> PAGEREF _Toc342408363 \h </w:instrText>
      </w:r>
      <w:r w:rsidR="00C536EB" w:rsidRPr="003F6382">
        <w:fldChar w:fldCharType="separate"/>
      </w:r>
      <w:r w:rsidR="00591949">
        <w:t>10</w:t>
      </w:r>
      <w:r w:rsidR="00C536EB" w:rsidRPr="003F6382">
        <w:fldChar w:fldCharType="end"/>
      </w:r>
    </w:p>
    <w:p w14:paraId="24586D2C" w14:textId="77777777" w:rsidR="00C536EB" w:rsidRPr="001F0214" w:rsidRDefault="00C536EB" w:rsidP="0097180B">
      <w:pPr>
        <w:pStyle w:val="TOC2"/>
        <w:spacing w:line="360" w:lineRule="auto"/>
        <w:rPr>
          <w:sz w:val="24"/>
          <w:szCs w:val="24"/>
          <w:lang w:val="en-CA" w:eastAsia="ja-JP"/>
        </w:rPr>
      </w:pPr>
      <w:r w:rsidRPr="001F0214">
        <w:t>Presumptions – exceptions to the presumption of innocence – from Oakes</w:t>
      </w:r>
      <w:r w:rsidRPr="001F0214">
        <w:tab/>
      </w:r>
      <w:r w:rsidRPr="001F0214">
        <w:fldChar w:fldCharType="begin"/>
      </w:r>
      <w:r w:rsidRPr="001F0214">
        <w:instrText xml:space="preserve"> PAGEREF _Toc342408364 \h </w:instrText>
      </w:r>
      <w:r w:rsidRPr="001F0214">
        <w:fldChar w:fldCharType="separate"/>
      </w:r>
      <w:r w:rsidR="00591949">
        <w:t>11</w:t>
      </w:r>
      <w:r w:rsidRPr="001F0214">
        <w:fldChar w:fldCharType="end"/>
      </w:r>
    </w:p>
    <w:p w14:paraId="760EF32C" w14:textId="60717EA2" w:rsidR="00C536EB" w:rsidRPr="003F6382" w:rsidRDefault="00C536EB" w:rsidP="0097180B">
      <w:pPr>
        <w:pStyle w:val="TOC3"/>
        <w:spacing w:line="360" w:lineRule="auto"/>
        <w:rPr>
          <w:sz w:val="24"/>
          <w:szCs w:val="24"/>
          <w:lang w:val="en-CA" w:eastAsia="ja-JP"/>
        </w:rPr>
      </w:pPr>
      <w:r w:rsidRPr="003F6382">
        <w:t>R v Downey 1992 SCC</w:t>
      </w:r>
      <w:r w:rsidR="00775925" w:rsidRPr="003F6382">
        <w:tab/>
      </w:r>
      <w:r w:rsidR="00775925" w:rsidRPr="003F6382">
        <w:rPr>
          <w:color w:val="660066"/>
        </w:rPr>
        <w:t>Evidentiary Presumption</w:t>
      </w:r>
      <w:r w:rsidRPr="003F6382">
        <w:tab/>
      </w:r>
      <w:r w:rsidRPr="003F6382">
        <w:fldChar w:fldCharType="begin"/>
      </w:r>
      <w:r w:rsidRPr="003F6382">
        <w:instrText xml:space="preserve"> PAGEREF _Toc342408366 \h </w:instrText>
      </w:r>
      <w:r w:rsidRPr="003F6382">
        <w:fldChar w:fldCharType="separate"/>
      </w:r>
      <w:r w:rsidR="00591949">
        <w:t>11</w:t>
      </w:r>
      <w:r w:rsidRPr="003F6382">
        <w:fldChar w:fldCharType="end"/>
      </w:r>
    </w:p>
    <w:p w14:paraId="3693C350" w14:textId="3183725D" w:rsidR="00C536EB" w:rsidRPr="003F6382" w:rsidRDefault="00C536EB" w:rsidP="0097180B">
      <w:pPr>
        <w:pStyle w:val="TOC3"/>
        <w:spacing w:line="360" w:lineRule="auto"/>
        <w:rPr>
          <w:sz w:val="24"/>
          <w:szCs w:val="24"/>
          <w:lang w:val="en-CA" w:eastAsia="ja-JP"/>
        </w:rPr>
      </w:pPr>
      <w:r w:rsidRPr="003F6382">
        <w:t>R</w:t>
      </w:r>
      <w:r w:rsidR="001D0A43" w:rsidRPr="003F6382">
        <w:t xml:space="preserve"> v St-Onge Lamoureux 2012 SCC</w:t>
      </w:r>
      <w:r w:rsidR="00114978" w:rsidRPr="003F6382">
        <w:t xml:space="preserve">    </w:t>
      </w:r>
      <w:r w:rsidRPr="003F6382">
        <w:rPr>
          <w:color w:val="660066"/>
        </w:rPr>
        <w:t>Presumptions of Basic Fact</w:t>
      </w:r>
      <w:r w:rsidRPr="003F6382">
        <w:tab/>
      </w:r>
      <w:r w:rsidRPr="003F6382">
        <w:fldChar w:fldCharType="begin"/>
      </w:r>
      <w:r w:rsidRPr="003F6382">
        <w:instrText xml:space="preserve"> PAGEREF _Toc342408367 \h </w:instrText>
      </w:r>
      <w:r w:rsidRPr="003F6382">
        <w:fldChar w:fldCharType="separate"/>
      </w:r>
      <w:r w:rsidR="00591949">
        <w:t>12</w:t>
      </w:r>
      <w:r w:rsidRPr="003F6382">
        <w:fldChar w:fldCharType="end"/>
      </w:r>
    </w:p>
    <w:p w14:paraId="5DB8B64B" w14:textId="77777777" w:rsidR="00C536EB" w:rsidRDefault="00C536EB" w:rsidP="0097180B">
      <w:pPr>
        <w:pStyle w:val="TOC2"/>
        <w:spacing w:line="360" w:lineRule="auto"/>
        <w:rPr>
          <w:sz w:val="24"/>
          <w:szCs w:val="24"/>
          <w:lang w:val="en-CA" w:eastAsia="ja-JP"/>
        </w:rPr>
      </w:pPr>
      <w:r>
        <w:t>D. Appellate Review</w:t>
      </w:r>
      <w:r>
        <w:tab/>
      </w:r>
      <w:r>
        <w:fldChar w:fldCharType="begin"/>
      </w:r>
      <w:r>
        <w:instrText xml:space="preserve"> PAGEREF _Toc342408368 \h </w:instrText>
      </w:r>
      <w:r>
        <w:fldChar w:fldCharType="separate"/>
      </w:r>
      <w:r w:rsidR="00591949">
        <w:t>13</w:t>
      </w:r>
      <w:r>
        <w:fldChar w:fldCharType="end"/>
      </w:r>
    </w:p>
    <w:p w14:paraId="12363A1C" w14:textId="77777777" w:rsidR="00C536EB" w:rsidRDefault="00C536EB" w:rsidP="0097180B">
      <w:pPr>
        <w:pStyle w:val="TOC1"/>
        <w:tabs>
          <w:tab w:val="right" w:leader="dot" w:pos="8630"/>
        </w:tabs>
        <w:spacing w:line="360" w:lineRule="auto"/>
        <w:rPr>
          <w:rFonts w:asciiTheme="minorHAnsi" w:hAnsiTheme="minorHAnsi"/>
          <w:b w:val="0"/>
          <w:noProof/>
          <w:color w:val="auto"/>
          <w:lang w:val="en-CA" w:eastAsia="ja-JP"/>
        </w:rPr>
      </w:pPr>
      <w:r w:rsidRPr="00A62643">
        <w:rPr>
          <w:rFonts w:ascii="Arial" w:hAnsi="Arial" w:cs="Arial"/>
          <w:noProof/>
        </w:rPr>
        <w:t>Chapter 3 – The Elements of an Offence</w:t>
      </w:r>
      <w:r>
        <w:rPr>
          <w:noProof/>
        </w:rPr>
        <w:tab/>
      </w:r>
      <w:r>
        <w:rPr>
          <w:noProof/>
        </w:rPr>
        <w:fldChar w:fldCharType="begin"/>
      </w:r>
      <w:r>
        <w:rPr>
          <w:noProof/>
        </w:rPr>
        <w:instrText xml:space="preserve"> PAGEREF _Toc342408369 \h </w:instrText>
      </w:r>
      <w:r>
        <w:rPr>
          <w:noProof/>
        </w:rPr>
      </w:r>
      <w:r>
        <w:rPr>
          <w:noProof/>
        </w:rPr>
        <w:fldChar w:fldCharType="separate"/>
      </w:r>
      <w:r w:rsidR="00591949">
        <w:rPr>
          <w:noProof/>
        </w:rPr>
        <w:t>14</w:t>
      </w:r>
      <w:r>
        <w:rPr>
          <w:noProof/>
        </w:rPr>
        <w:fldChar w:fldCharType="end"/>
      </w:r>
    </w:p>
    <w:p w14:paraId="455FF600" w14:textId="77777777" w:rsidR="00C536EB" w:rsidRDefault="00C536EB" w:rsidP="0097180B">
      <w:pPr>
        <w:pStyle w:val="TOC2"/>
        <w:spacing w:line="360" w:lineRule="auto"/>
        <w:rPr>
          <w:sz w:val="24"/>
          <w:szCs w:val="24"/>
          <w:lang w:val="en-CA" w:eastAsia="ja-JP"/>
        </w:rPr>
      </w:pPr>
      <w:r>
        <w:t>A. Analyzing the Actus Reus and Mens Rea of Criminal Offences</w:t>
      </w:r>
      <w:r>
        <w:tab/>
      </w:r>
      <w:r>
        <w:fldChar w:fldCharType="begin"/>
      </w:r>
      <w:r>
        <w:instrText xml:space="preserve"> PAGEREF _Toc342408370 \h </w:instrText>
      </w:r>
      <w:r>
        <w:fldChar w:fldCharType="separate"/>
      </w:r>
      <w:r w:rsidR="00591949">
        <w:t>14</w:t>
      </w:r>
      <w:r>
        <w:fldChar w:fldCharType="end"/>
      </w:r>
    </w:p>
    <w:p w14:paraId="0D6D2FD3" w14:textId="38E40C9B" w:rsidR="00C536EB" w:rsidRDefault="007C063B" w:rsidP="0097180B">
      <w:pPr>
        <w:pStyle w:val="TOC2"/>
        <w:spacing w:line="360" w:lineRule="auto"/>
        <w:rPr>
          <w:sz w:val="24"/>
          <w:szCs w:val="24"/>
          <w:lang w:val="en-CA" w:eastAsia="ja-JP"/>
        </w:rPr>
      </w:pPr>
      <w:r>
        <w:t xml:space="preserve">           </w:t>
      </w:r>
      <w:r w:rsidR="00C536EB" w:rsidRPr="007C063B">
        <w:rPr>
          <w:color w:val="660066"/>
        </w:rPr>
        <w:t>Subjective mental states</w:t>
      </w:r>
      <w:r>
        <w:t xml:space="preserve"> </w:t>
      </w:r>
      <w:r w:rsidRPr="00F00940">
        <w:rPr>
          <w:color w:val="660066"/>
        </w:rPr>
        <w:t>table</w:t>
      </w:r>
      <w:r w:rsidR="00C536EB">
        <w:tab/>
      </w:r>
      <w:r w:rsidR="00C536EB">
        <w:fldChar w:fldCharType="begin"/>
      </w:r>
      <w:r w:rsidR="00C536EB">
        <w:instrText xml:space="preserve"> PAGEREF _Toc342408371 \h </w:instrText>
      </w:r>
      <w:r w:rsidR="00C536EB">
        <w:fldChar w:fldCharType="separate"/>
      </w:r>
      <w:r w:rsidR="00591949">
        <w:t>14</w:t>
      </w:r>
      <w:r w:rsidR="00C536EB">
        <w:fldChar w:fldCharType="end"/>
      </w:r>
    </w:p>
    <w:p w14:paraId="30D0729E" w14:textId="77777777" w:rsidR="00C536EB" w:rsidRDefault="00C536EB" w:rsidP="0097180B">
      <w:pPr>
        <w:pStyle w:val="TOC2"/>
        <w:spacing w:line="360" w:lineRule="auto"/>
        <w:rPr>
          <w:sz w:val="24"/>
          <w:szCs w:val="24"/>
          <w:lang w:val="en-CA" w:eastAsia="ja-JP"/>
        </w:rPr>
      </w:pPr>
      <w:r>
        <w:t>B. Included Offences</w:t>
      </w:r>
      <w:r>
        <w:tab/>
      </w:r>
      <w:r>
        <w:fldChar w:fldCharType="begin"/>
      </w:r>
      <w:r>
        <w:instrText xml:space="preserve"> PAGEREF _Toc342408372 \h </w:instrText>
      </w:r>
      <w:r>
        <w:fldChar w:fldCharType="separate"/>
      </w:r>
      <w:r w:rsidR="00591949">
        <w:t>15</w:t>
      </w:r>
      <w:r>
        <w:fldChar w:fldCharType="end"/>
      </w:r>
    </w:p>
    <w:p w14:paraId="47C9DD62" w14:textId="77777777" w:rsidR="00C536EB" w:rsidRDefault="00C536EB" w:rsidP="0097180B">
      <w:pPr>
        <w:pStyle w:val="TOC1"/>
        <w:tabs>
          <w:tab w:val="right" w:leader="dot" w:pos="8630"/>
        </w:tabs>
        <w:spacing w:line="360" w:lineRule="auto"/>
        <w:rPr>
          <w:rFonts w:asciiTheme="minorHAnsi" w:hAnsiTheme="minorHAnsi"/>
          <w:b w:val="0"/>
          <w:noProof/>
          <w:color w:val="auto"/>
          <w:lang w:val="en-CA" w:eastAsia="ja-JP"/>
        </w:rPr>
      </w:pPr>
      <w:r w:rsidRPr="00A62643">
        <w:rPr>
          <w:rFonts w:ascii="Arial" w:hAnsi="Arial" w:cs="Arial"/>
          <w:noProof/>
        </w:rPr>
        <w:t>Chapter 4 – Actus Reus – Crown must prove BARD</w:t>
      </w:r>
      <w:r>
        <w:rPr>
          <w:noProof/>
        </w:rPr>
        <w:tab/>
      </w:r>
      <w:r>
        <w:rPr>
          <w:noProof/>
        </w:rPr>
        <w:fldChar w:fldCharType="begin"/>
      </w:r>
      <w:r>
        <w:rPr>
          <w:noProof/>
        </w:rPr>
        <w:instrText xml:space="preserve"> PAGEREF _Toc342408373 \h </w:instrText>
      </w:r>
      <w:r>
        <w:rPr>
          <w:noProof/>
        </w:rPr>
      </w:r>
      <w:r>
        <w:rPr>
          <w:noProof/>
        </w:rPr>
        <w:fldChar w:fldCharType="separate"/>
      </w:r>
      <w:r w:rsidR="00591949">
        <w:rPr>
          <w:noProof/>
        </w:rPr>
        <w:t>16</w:t>
      </w:r>
      <w:r>
        <w:rPr>
          <w:noProof/>
        </w:rPr>
        <w:fldChar w:fldCharType="end"/>
      </w:r>
    </w:p>
    <w:p w14:paraId="263EC51B" w14:textId="77777777" w:rsidR="00C536EB" w:rsidRDefault="00C536EB" w:rsidP="0097180B">
      <w:pPr>
        <w:pStyle w:val="TOC2"/>
        <w:spacing w:line="360" w:lineRule="auto"/>
        <w:rPr>
          <w:sz w:val="24"/>
          <w:szCs w:val="24"/>
          <w:lang w:val="en-CA" w:eastAsia="ja-JP"/>
        </w:rPr>
      </w:pPr>
      <w:r>
        <w:t>A. The Principle of Legality</w:t>
      </w:r>
      <w:r>
        <w:tab/>
      </w:r>
      <w:r>
        <w:fldChar w:fldCharType="begin"/>
      </w:r>
      <w:r>
        <w:instrText xml:space="preserve"> PAGEREF _Toc342408374 \h </w:instrText>
      </w:r>
      <w:r>
        <w:fldChar w:fldCharType="separate"/>
      </w:r>
      <w:r w:rsidR="00591949">
        <w:t>16</w:t>
      </w:r>
      <w:r>
        <w:fldChar w:fldCharType="end"/>
      </w:r>
    </w:p>
    <w:p w14:paraId="511C61BE" w14:textId="77777777" w:rsidR="00C536EB" w:rsidRDefault="00C536EB" w:rsidP="0097180B">
      <w:pPr>
        <w:pStyle w:val="TOC3"/>
        <w:spacing w:line="360" w:lineRule="auto"/>
        <w:rPr>
          <w:sz w:val="24"/>
          <w:szCs w:val="24"/>
          <w:lang w:val="en-CA" w:eastAsia="ja-JP"/>
        </w:rPr>
      </w:pPr>
      <w:r>
        <w:t>Frey v Fedoruk [1950] SCR 517 “peeping tom case”</w:t>
      </w:r>
      <w:r>
        <w:tab/>
      </w:r>
      <w:r>
        <w:fldChar w:fldCharType="begin"/>
      </w:r>
      <w:r>
        <w:instrText xml:space="preserve"> PAGEREF _Toc342408375 \h </w:instrText>
      </w:r>
      <w:r>
        <w:fldChar w:fldCharType="separate"/>
      </w:r>
      <w:r w:rsidR="00591949">
        <w:t>16</w:t>
      </w:r>
      <w:r>
        <w:fldChar w:fldCharType="end"/>
      </w:r>
    </w:p>
    <w:p w14:paraId="48DE940F" w14:textId="77777777" w:rsidR="00C536EB" w:rsidRDefault="00C536EB" w:rsidP="0097180B">
      <w:pPr>
        <w:pStyle w:val="TOC2"/>
        <w:spacing w:line="360" w:lineRule="auto"/>
        <w:rPr>
          <w:sz w:val="24"/>
          <w:szCs w:val="24"/>
          <w:lang w:val="en-CA" w:eastAsia="ja-JP"/>
        </w:rPr>
      </w:pPr>
      <w:r>
        <w:t>B. Statutory Interpretation and the Actus Reus</w:t>
      </w:r>
      <w:r>
        <w:tab/>
      </w:r>
      <w:r>
        <w:fldChar w:fldCharType="begin"/>
      </w:r>
      <w:r>
        <w:instrText xml:space="preserve"> PAGEREF _Toc342408376 \h </w:instrText>
      </w:r>
      <w:r>
        <w:fldChar w:fldCharType="separate"/>
      </w:r>
      <w:r w:rsidR="00591949">
        <w:t>17</w:t>
      </w:r>
      <w:r>
        <w:fldChar w:fldCharType="end"/>
      </w:r>
    </w:p>
    <w:p w14:paraId="2313D446" w14:textId="07F6972E" w:rsidR="00C536EB" w:rsidRDefault="00C536EB" w:rsidP="0097180B">
      <w:pPr>
        <w:pStyle w:val="TOC3"/>
        <w:spacing w:line="360" w:lineRule="auto"/>
        <w:rPr>
          <w:sz w:val="24"/>
          <w:szCs w:val="24"/>
          <w:lang w:val="en-CA" w:eastAsia="ja-JP"/>
        </w:rPr>
      </w:pPr>
      <w:r>
        <w:t>R v Boudreault  2012 SCC</w:t>
      </w:r>
      <w:r>
        <w:tab/>
      </w:r>
      <w:r w:rsidRPr="00A62643">
        <w:rPr>
          <w:color w:val="660066"/>
        </w:rPr>
        <w:t>PURPOSIVE INTERP OF OFFENCE</w:t>
      </w:r>
      <w:r>
        <w:tab/>
      </w:r>
      <w:r>
        <w:fldChar w:fldCharType="begin"/>
      </w:r>
      <w:r>
        <w:instrText xml:space="preserve"> PAGEREF _Toc342408378 \h </w:instrText>
      </w:r>
      <w:r>
        <w:fldChar w:fldCharType="separate"/>
      </w:r>
      <w:r w:rsidR="00591949">
        <w:t>17</w:t>
      </w:r>
      <w:r>
        <w:fldChar w:fldCharType="end"/>
      </w:r>
    </w:p>
    <w:p w14:paraId="4AC33E45" w14:textId="77777777" w:rsidR="00C536EB" w:rsidRDefault="00C536EB" w:rsidP="0097180B">
      <w:pPr>
        <w:pStyle w:val="TOC2"/>
        <w:spacing w:line="360" w:lineRule="auto"/>
        <w:rPr>
          <w:sz w:val="24"/>
          <w:szCs w:val="24"/>
          <w:lang w:val="en-CA" w:eastAsia="ja-JP"/>
        </w:rPr>
      </w:pPr>
      <w:r>
        <w:lastRenderedPageBreak/>
        <w:t>C. Omissions</w:t>
      </w:r>
      <w:r>
        <w:tab/>
      </w:r>
      <w:r>
        <w:fldChar w:fldCharType="begin"/>
      </w:r>
      <w:r>
        <w:instrText xml:space="preserve"> PAGEREF _Toc342408379 \h </w:instrText>
      </w:r>
      <w:r>
        <w:fldChar w:fldCharType="separate"/>
      </w:r>
      <w:r w:rsidR="00591949">
        <w:t>17</w:t>
      </w:r>
      <w:r>
        <w:fldChar w:fldCharType="end"/>
      </w:r>
    </w:p>
    <w:p w14:paraId="3F38C9CA" w14:textId="6587B5B3" w:rsidR="00C536EB" w:rsidRDefault="00F00940" w:rsidP="0097180B">
      <w:pPr>
        <w:pStyle w:val="TOC3"/>
        <w:spacing w:line="360" w:lineRule="auto"/>
        <w:rPr>
          <w:sz w:val="24"/>
          <w:szCs w:val="24"/>
          <w:lang w:val="en-CA" w:eastAsia="ja-JP"/>
        </w:rPr>
      </w:pPr>
      <w:r>
        <w:t>Fagan v Comm of Metro</w:t>
      </w:r>
      <w:r w:rsidR="00C536EB">
        <w:t xml:space="preserve"> Police (1968)(England CA) </w:t>
      </w:r>
      <w:r w:rsidR="00C536EB" w:rsidRPr="00A62643">
        <w:rPr>
          <w:color w:val="660066"/>
        </w:rPr>
        <w:t>OMIS</w:t>
      </w:r>
      <w:r w:rsidR="005F5611">
        <w:rPr>
          <w:color w:val="660066"/>
        </w:rPr>
        <w:t xml:space="preserve">SION </w:t>
      </w:r>
      <w:r w:rsidR="00C536EB">
        <w:tab/>
      </w:r>
      <w:r w:rsidR="00C536EB">
        <w:fldChar w:fldCharType="begin"/>
      </w:r>
      <w:r w:rsidR="00C536EB">
        <w:instrText xml:space="preserve"> PAGEREF _Toc342408380 \h </w:instrText>
      </w:r>
      <w:r w:rsidR="00C536EB">
        <w:fldChar w:fldCharType="separate"/>
      </w:r>
      <w:r w:rsidR="00591949">
        <w:t>18</w:t>
      </w:r>
      <w:r w:rsidR="00C536EB">
        <w:fldChar w:fldCharType="end"/>
      </w:r>
    </w:p>
    <w:p w14:paraId="00A2135E" w14:textId="38FE55C9" w:rsidR="00C536EB" w:rsidRDefault="00C536EB" w:rsidP="0097180B">
      <w:pPr>
        <w:pStyle w:val="TOC3"/>
        <w:spacing w:line="360" w:lineRule="auto"/>
        <w:rPr>
          <w:sz w:val="24"/>
          <w:szCs w:val="24"/>
          <w:lang w:val="en-CA" w:eastAsia="ja-JP"/>
        </w:rPr>
      </w:pPr>
      <w:r>
        <w:t xml:space="preserve">R v Moore 1978 SCC </w:t>
      </w:r>
      <w:r w:rsidR="005F5611">
        <w:tab/>
      </w:r>
      <w:r w:rsidRPr="00A62643">
        <w:rPr>
          <w:color w:val="660066"/>
        </w:rPr>
        <w:t>OMISSION * DUTY EXISTS AT COMMON LAW</w:t>
      </w:r>
      <w:r>
        <w:tab/>
      </w:r>
      <w:r>
        <w:fldChar w:fldCharType="begin"/>
      </w:r>
      <w:r>
        <w:instrText xml:space="preserve"> PAGEREF _Toc342408381 \h </w:instrText>
      </w:r>
      <w:r>
        <w:fldChar w:fldCharType="separate"/>
      </w:r>
      <w:r w:rsidR="00591949">
        <w:t>18</w:t>
      </w:r>
      <w:r>
        <w:fldChar w:fldCharType="end"/>
      </w:r>
    </w:p>
    <w:p w14:paraId="64CDAD7A" w14:textId="6274E191" w:rsidR="00C536EB" w:rsidRDefault="00C536EB" w:rsidP="0097180B">
      <w:pPr>
        <w:pStyle w:val="TOC3"/>
        <w:spacing w:line="360" w:lineRule="auto"/>
        <w:rPr>
          <w:sz w:val="24"/>
          <w:szCs w:val="24"/>
          <w:lang w:val="en-CA" w:eastAsia="ja-JP"/>
        </w:rPr>
      </w:pPr>
      <w:r>
        <w:t xml:space="preserve">R v Thornton 1991 ONCA </w:t>
      </w:r>
      <w:r w:rsidR="005F5611">
        <w:tab/>
      </w:r>
      <w:r w:rsidR="005F5611">
        <w:rPr>
          <w:color w:val="660066"/>
        </w:rPr>
        <w:t>DUTY</w:t>
      </w:r>
      <w:r w:rsidRPr="00A62643">
        <w:rPr>
          <w:color w:val="660066"/>
        </w:rPr>
        <w:t xml:space="preserve"> TO NOT HARM OTHERS</w:t>
      </w:r>
      <w:r>
        <w:tab/>
      </w:r>
      <w:r>
        <w:fldChar w:fldCharType="begin"/>
      </w:r>
      <w:r>
        <w:instrText xml:space="preserve"> PAGEREF _Toc342408382 \h </w:instrText>
      </w:r>
      <w:r>
        <w:fldChar w:fldCharType="separate"/>
      </w:r>
      <w:r w:rsidR="00591949">
        <w:t>19</w:t>
      </w:r>
      <w:r>
        <w:fldChar w:fldCharType="end"/>
      </w:r>
    </w:p>
    <w:p w14:paraId="4185013B" w14:textId="77777777" w:rsidR="00C536EB" w:rsidRDefault="00C536EB" w:rsidP="0097180B">
      <w:pPr>
        <w:pStyle w:val="TOC2"/>
        <w:spacing w:line="360" w:lineRule="auto"/>
        <w:rPr>
          <w:sz w:val="24"/>
          <w:szCs w:val="24"/>
          <w:lang w:val="en-CA" w:eastAsia="ja-JP"/>
        </w:rPr>
      </w:pPr>
      <w:r>
        <w:t>D. Voluntariness</w:t>
      </w:r>
      <w:r>
        <w:tab/>
      </w:r>
      <w:r>
        <w:fldChar w:fldCharType="begin"/>
      </w:r>
      <w:r>
        <w:instrText xml:space="preserve"> PAGEREF _Toc342408383 \h </w:instrText>
      </w:r>
      <w:r>
        <w:fldChar w:fldCharType="separate"/>
      </w:r>
      <w:r w:rsidR="00591949">
        <w:t>19</w:t>
      </w:r>
      <w:r>
        <w:fldChar w:fldCharType="end"/>
      </w:r>
    </w:p>
    <w:p w14:paraId="268D068F" w14:textId="1D0D7B78" w:rsidR="00C536EB" w:rsidRDefault="00C536EB" w:rsidP="0097180B">
      <w:pPr>
        <w:pStyle w:val="TOC3"/>
        <w:spacing w:line="360" w:lineRule="auto"/>
        <w:rPr>
          <w:sz w:val="24"/>
          <w:szCs w:val="24"/>
          <w:lang w:val="en-CA" w:eastAsia="ja-JP"/>
        </w:rPr>
      </w:pPr>
      <w:r>
        <w:t>R v Ji</w:t>
      </w:r>
      <w:r w:rsidR="005F5611">
        <w:t xml:space="preserve">ang 2007 BCCA </w:t>
      </w:r>
      <w:r w:rsidR="005F5611">
        <w:tab/>
      </w:r>
      <w:r w:rsidRPr="00A62643">
        <w:rPr>
          <w:color w:val="660066"/>
        </w:rPr>
        <w:t>NON-INSANE AUT</w:t>
      </w:r>
      <w:r w:rsidR="005F5611">
        <w:rPr>
          <w:color w:val="660066"/>
        </w:rPr>
        <w:t>OMATISM * INVOL AR</w:t>
      </w:r>
      <w:r>
        <w:tab/>
      </w:r>
      <w:r>
        <w:fldChar w:fldCharType="begin"/>
      </w:r>
      <w:r>
        <w:instrText xml:space="preserve"> PAGEREF _Toc342408384 \h </w:instrText>
      </w:r>
      <w:r>
        <w:fldChar w:fldCharType="separate"/>
      </w:r>
      <w:r w:rsidR="00591949">
        <w:t>19</w:t>
      </w:r>
      <w:r>
        <w:fldChar w:fldCharType="end"/>
      </w:r>
    </w:p>
    <w:p w14:paraId="0B41526D" w14:textId="77777777" w:rsidR="00C536EB" w:rsidRDefault="00C536EB" w:rsidP="0097180B">
      <w:pPr>
        <w:pStyle w:val="TOC3"/>
        <w:spacing w:line="360" w:lineRule="auto"/>
        <w:rPr>
          <w:sz w:val="24"/>
          <w:szCs w:val="24"/>
          <w:lang w:val="en-CA" w:eastAsia="ja-JP"/>
        </w:rPr>
      </w:pPr>
      <w:r>
        <w:t xml:space="preserve">Killbride v Luke (1962)(NZLR 590) </w:t>
      </w:r>
      <w:r w:rsidRPr="00A62643">
        <w:rPr>
          <w:color w:val="660066"/>
        </w:rPr>
        <w:t>INVOLUNTARY ACTION OR OMISSION</w:t>
      </w:r>
      <w:r>
        <w:tab/>
      </w:r>
      <w:r>
        <w:fldChar w:fldCharType="begin"/>
      </w:r>
      <w:r>
        <w:instrText xml:space="preserve"> PAGEREF _Toc342408385 \h </w:instrText>
      </w:r>
      <w:r>
        <w:fldChar w:fldCharType="separate"/>
      </w:r>
      <w:r w:rsidR="00591949">
        <w:t>20</w:t>
      </w:r>
      <w:r>
        <w:fldChar w:fldCharType="end"/>
      </w:r>
    </w:p>
    <w:p w14:paraId="6403D518" w14:textId="77777777" w:rsidR="00C536EB" w:rsidRDefault="00C536EB" w:rsidP="0097180B">
      <w:pPr>
        <w:pStyle w:val="TOC1"/>
        <w:tabs>
          <w:tab w:val="right" w:leader="dot" w:pos="8630"/>
        </w:tabs>
        <w:spacing w:line="360" w:lineRule="auto"/>
        <w:rPr>
          <w:rFonts w:asciiTheme="minorHAnsi" w:hAnsiTheme="minorHAnsi"/>
          <w:b w:val="0"/>
          <w:noProof/>
          <w:color w:val="auto"/>
          <w:lang w:val="en-CA" w:eastAsia="ja-JP"/>
        </w:rPr>
      </w:pPr>
      <w:r w:rsidRPr="00A62643">
        <w:rPr>
          <w:rFonts w:ascii="Arial" w:hAnsi="Arial" w:cs="Arial"/>
          <w:noProof/>
        </w:rPr>
        <w:t>Chapter 5 – Causation</w:t>
      </w:r>
      <w:r>
        <w:rPr>
          <w:noProof/>
        </w:rPr>
        <w:tab/>
      </w:r>
      <w:r>
        <w:rPr>
          <w:noProof/>
        </w:rPr>
        <w:fldChar w:fldCharType="begin"/>
      </w:r>
      <w:r>
        <w:rPr>
          <w:noProof/>
        </w:rPr>
        <w:instrText xml:space="preserve"> PAGEREF _Toc342408386 \h </w:instrText>
      </w:r>
      <w:r>
        <w:rPr>
          <w:noProof/>
        </w:rPr>
      </w:r>
      <w:r>
        <w:rPr>
          <w:noProof/>
        </w:rPr>
        <w:fldChar w:fldCharType="separate"/>
      </w:r>
      <w:r w:rsidR="00591949">
        <w:rPr>
          <w:noProof/>
        </w:rPr>
        <w:t>20</w:t>
      </w:r>
      <w:r>
        <w:rPr>
          <w:noProof/>
        </w:rPr>
        <w:fldChar w:fldCharType="end"/>
      </w:r>
    </w:p>
    <w:p w14:paraId="0212EE16" w14:textId="77777777" w:rsidR="00C536EB" w:rsidRDefault="00C536EB" w:rsidP="0097180B">
      <w:pPr>
        <w:pStyle w:val="TOC2"/>
        <w:spacing w:line="360" w:lineRule="auto"/>
        <w:rPr>
          <w:sz w:val="24"/>
          <w:szCs w:val="24"/>
          <w:lang w:val="en-CA" w:eastAsia="ja-JP"/>
        </w:rPr>
      </w:pPr>
      <w:r>
        <w:t>Intervening Acts in Causation</w:t>
      </w:r>
      <w:r>
        <w:tab/>
      </w:r>
      <w:r>
        <w:fldChar w:fldCharType="begin"/>
      </w:r>
      <w:r>
        <w:instrText xml:space="preserve"> PAGEREF _Toc342408387 \h </w:instrText>
      </w:r>
      <w:r>
        <w:fldChar w:fldCharType="separate"/>
      </w:r>
      <w:r w:rsidR="00591949">
        <w:t>20</w:t>
      </w:r>
      <w:r>
        <w:fldChar w:fldCharType="end"/>
      </w:r>
    </w:p>
    <w:p w14:paraId="2B4478D7" w14:textId="77777777" w:rsidR="00C536EB" w:rsidRDefault="00C536EB" w:rsidP="0097180B">
      <w:pPr>
        <w:pStyle w:val="TOC2"/>
        <w:spacing w:line="360" w:lineRule="auto"/>
        <w:rPr>
          <w:sz w:val="24"/>
          <w:szCs w:val="24"/>
          <w:lang w:val="en-CA" w:eastAsia="ja-JP"/>
        </w:rPr>
      </w:pPr>
      <w:r>
        <w:t>Tests for causation:</w:t>
      </w:r>
      <w:r>
        <w:tab/>
      </w:r>
      <w:r>
        <w:fldChar w:fldCharType="begin"/>
      </w:r>
      <w:r>
        <w:instrText xml:space="preserve"> PAGEREF _Toc342408388 \h </w:instrText>
      </w:r>
      <w:r>
        <w:fldChar w:fldCharType="separate"/>
      </w:r>
      <w:r w:rsidR="00591949">
        <w:t>21</w:t>
      </w:r>
      <w:r>
        <w:fldChar w:fldCharType="end"/>
      </w:r>
    </w:p>
    <w:p w14:paraId="340DD871" w14:textId="27BA77BC" w:rsidR="00C536EB" w:rsidRDefault="00C536EB" w:rsidP="0097180B">
      <w:pPr>
        <w:pStyle w:val="TOC3"/>
        <w:spacing w:line="360" w:lineRule="auto"/>
        <w:rPr>
          <w:sz w:val="24"/>
          <w:szCs w:val="24"/>
          <w:lang w:val="en-CA" w:eastAsia="ja-JP"/>
        </w:rPr>
      </w:pPr>
      <w:r>
        <w:t>R v Smith (1959)</w:t>
      </w:r>
      <w:r w:rsidR="005F5611">
        <w:t xml:space="preserve"> 2 A11 ER 193 (CA) (England CA)  </w:t>
      </w:r>
      <w:r w:rsidR="005F5611" w:rsidRPr="00A62643">
        <w:rPr>
          <w:color w:val="660066"/>
        </w:rPr>
        <w:t xml:space="preserve"> </w:t>
      </w:r>
      <w:r w:rsidRPr="00A62643">
        <w:rPr>
          <w:color w:val="660066"/>
        </w:rPr>
        <w:t>LEGAL CAUSATION</w:t>
      </w:r>
      <w:r>
        <w:tab/>
      </w:r>
      <w:r w:rsidRPr="008C2865">
        <w:fldChar w:fldCharType="begin"/>
      </w:r>
      <w:r w:rsidRPr="008C2865">
        <w:instrText xml:space="preserve"> PAGEREF _Toc342408391 \h </w:instrText>
      </w:r>
      <w:r w:rsidRPr="008C2865">
        <w:fldChar w:fldCharType="separate"/>
      </w:r>
      <w:r w:rsidR="00591949">
        <w:t>22</w:t>
      </w:r>
      <w:r w:rsidRPr="008C2865">
        <w:fldChar w:fldCharType="end"/>
      </w:r>
    </w:p>
    <w:p w14:paraId="1E553008" w14:textId="5C524117" w:rsidR="00C536EB" w:rsidRDefault="005F5611" w:rsidP="0097180B">
      <w:pPr>
        <w:pStyle w:val="TOC3"/>
        <w:spacing w:line="360" w:lineRule="auto"/>
        <w:rPr>
          <w:sz w:val="24"/>
          <w:szCs w:val="24"/>
          <w:lang w:val="en-CA" w:eastAsia="ja-JP"/>
        </w:rPr>
      </w:pPr>
      <w:r>
        <w:t>R v Blaue (1975) England CA</w:t>
      </w:r>
      <w:r>
        <w:tab/>
      </w:r>
      <w:r w:rsidR="00C536EB" w:rsidRPr="005F5611">
        <w:rPr>
          <w:color w:val="660066"/>
        </w:rPr>
        <w:t xml:space="preserve">CAUSAL CONNECTION </w:t>
      </w:r>
      <w:r w:rsidR="00815893">
        <w:rPr>
          <w:color w:val="660066"/>
        </w:rPr>
        <w:t>/ THIN SKULL</w:t>
      </w:r>
      <w:r w:rsidR="00C536EB">
        <w:tab/>
      </w:r>
      <w:r w:rsidR="00C536EB" w:rsidRPr="008C2865">
        <w:fldChar w:fldCharType="begin"/>
      </w:r>
      <w:r w:rsidR="00C536EB" w:rsidRPr="008C2865">
        <w:instrText xml:space="preserve"> PAGEREF _Toc342408393 \h </w:instrText>
      </w:r>
      <w:r w:rsidR="00C536EB" w:rsidRPr="008C2865">
        <w:fldChar w:fldCharType="separate"/>
      </w:r>
      <w:r w:rsidR="00591949">
        <w:t>22</w:t>
      </w:r>
      <w:r w:rsidR="00C536EB" w:rsidRPr="008C2865">
        <w:fldChar w:fldCharType="end"/>
      </w:r>
    </w:p>
    <w:p w14:paraId="05D25170" w14:textId="26C26F0B" w:rsidR="00C536EB" w:rsidRDefault="0058596C" w:rsidP="0097180B">
      <w:pPr>
        <w:pStyle w:val="TOC2"/>
        <w:spacing w:line="360" w:lineRule="auto"/>
        <w:rPr>
          <w:sz w:val="24"/>
          <w:szCs w:val="24"/>
          <w:lang w:val="en-CA" w:eastAsia="ja-JP"/>
        </w:rPr>
      </w:pPr>
      <w:r>
        <w:t>Causation of Death</w:t>
      </w:r>
      <w:r w:rsidR="00C536EB">
        <w:tab/>
      </w:r>
      <w:r w:rsidR="00C536EB">
        <w:fldChar w:fldCharType="begin"/>
      </w:r>
      <w:r w:rsidR="00C536EB">
        <w:instrText xml:space="preserve"> PAGEREF _Toc342408395 \h </w:instrText>
      </w:r>
      <w:r w:rsidR="00C536EB">
        <w:fldChar w:fldCharType="separate"/>
      </w:r>
      <w:r w:rsidR="00591949">
        <w:t>23</w:t>
      </w:r>
      <w:r w:rsidR="00C536EB">
        <w:fldChar w:fldCharType="end"/>
      </w:r>
    </w:p>
    <w:p w14:paraId="1EF70136" w14:textId="54DF8E71" w:rsidR="00C536EB" w:rsidRDefault="009F2171" w:rsidP="0097180B">
      <w:pPr>
        <w:pStyle w:val="TOC3"/>
        <w:spacing w:line="360" w:lineRule="auto"/>
        <w:rPr>
          <w:sz w:val="24"/>
          <w:szCs w:val="24"/>
          <w:lang w:val="en-CA" w:eastAsia="ja-JP"/>
        </w:rPr>
      </w:pPr>
      <w:r>
        <w:t>R v Nette 2001 SCC</w:t>
      </w:r>
      <w:r>
        <w:tab/>
      </w:r>
      <w:r w:rsidR="00C536EB" w:rsidRPr="009F2171">
        <w:rPr>
          <w:color w:val="660066"/>
        </w:rPr>
        <w:t xml:space="preserve">Causation </w:t>
      </w:r>
      <w:r w:rsidRPr="009F2171">
        <w:rPr>
          <w:color w:val="660066"/>
        </w:rPr>
        <w:t xml:space="preserve">Tests - </w:t>
      </w:r>
      <w:r w:rsidR="00C536EB" w:rsidRPr="009F2171">
        <w:rPr>
          <w:color w:val="660066"/>
        </w:rPr>
        <w:t>Intervening Factors</w:t>
      </w:r>
      <w:r w:rsidR="00C536EB">
        <w:tab/>
      </w:r>
      <w:r w:rsidR="00C536EB">
        <w:fldChar w:fldCharType="begin"/>
      </w:r>
      <w:r w:rsidR="00C536EB">
        <w:instrText xml:space="preserve"> PAGEREF _Toc342408397 \h </w:instrText>
      </w:r>
      <w:r w:rsidR="00C536EB">
        <w:fldChar w:fldCharType="separate"/>
      </w:r>
      <w:r w:rsidR="00591949">
        <w:t>24</w:t>
      </w:r>
      <w:r w:rsidR="00C536EB">
        <w:fldChar w:fldCharType="end"/>
      </w:r>
    </w:p>
    <w:p w14:paraId="7718BC97" w14:textId="55C03B9E" w:rsidR="00C536EB" w:rsidRDefault="00C536EB" w:rsidP="0097180B">
      <w:pPr>
        <w:pStyle w:val="TOC3"/>
        <w:spacing w:line="360" w:lineRule="auto"/>
        <w:rPr>
          <w:sz w:val="24"/>
          <w:szCs w:val="24"/>
          <w:lang w:val="en-CA" w:eastAsia="ja-JP"/>
        </w:rPr>
      </w:pPr>
      <w:r>
        <w:t xml:space="preserve">R v JSR 2008 ONCA </w:t>
      </w:r>
      <w:r w:rsidR="00891DC7">
        <w:tab/>
      </w:r>
      <w:r w:rsidRPr="00A62643">
        <w:rPr>
          <w:color w:val="660066"/>
        </w:rPr>
        <w:t>Intervening cause * BUT FOR</w:t>
      </w:r>
      <w:r w:rsidR="00891DC7">
        <w:rPr>
          <w:color w:val="660066"/>
        </w:rPr>
        <w:t xml:space="preserve"> factual causation</w:t>
      </w:r>
      <w:r w:rsidRPr="00BA7380">
        <w:tab/>
      </w:r>
      <w:r w:rsidRPr="00BA7380">
        <w:fldChar w:fldCharType="begin"/>
      </w:r>
      <w:r w:rsidRPr="00BA7380">
        <w:instrText xml:space="preserve"> PAGEREF _Toc342408399 \h </w:instrText>
      </w:r>
      <w:r w:rsidRPr="00BA7380">
        <w:fldChar w:fldCharType="separate"/>
      </w:r>
      <w:r w:rsidR="00591949">
        <w:t>23</w:t>
      </w:r>
      <w:r w:rsidRPr="00BA7380">
        <w:fldChar w:fldCharType="end"/>
      </w:r>
    </w:p>
    <w:p w14:paraId="4BCD8BAA" w14:textId="4AB4D74F" w:rsidR="00C536EB" w:rsidRDefault="00C536EB" w:rsidP="0097180B">
      <w:pPr>
        <w:pStyle w:val="TOC3"/>
        <w:spacing w:line="360" w:lineRule="auto"/>
        <w:rPr>
          <w:sz w:val="24"/>
          <w:szCs w:val="24"/>
          <w:lang w:val="en-CA" w:eastAsia="ja-JP"/>
        </w:rPr>
      </w:pPr>
      <w:r>
        <w:t>R v Maybin (2012)(SCC)</w:t>
      </w:r>
      <w:r>
        <w:tab/>
      </w:r>
      <w:r w:rsidRPr="00A62643">
        <w:rPr>
          <w:color w:val="660066"/>
        </w:rPr>
        <w:t>FACTUAL/LEGAL CAUSATION</w:t>
      </w:r>
      <w:r>
        <w:tab/>
      </w:r>
      <w:r w:rsidRPr="00BA7380">
        <w:fldChar w:fldCharType="begin"/>
      </w:r>
      <w:r w:rsidRPr="00BA7380">
        <w:instrText xml:space="preserve"> PAGEREF _Toc342408402 \h </w:instrText>
      </w:r>
      <w:r w:rsidRPr="00BA7380">
        <w:fldChar w:fldCharType="separate"/>
      </w:r>
      <w:r w:rsidR="00591949">
        <w:t>25</w:t>
      </w:r>
      <w:r w:rsidRPr="00BA7380">
        <w:fldChar w:fldCharType="end"/>
      </w:r>
    </w:p>
    <w:p w14:paraId="2773D632" w14:textId="77777777" w:rsidR="00C536EB" w:rsidRDefault="00C536EB" w:rsidP="0097180B">
      <w:pPr>
        <w:pStyle w:val="TOC1"/>
        <w:tabs>
          <w:tab w:val="right" w:leader="dot" w:pos="8630"/>
        </w:tabs>
        <w:spacing w:line="360" w:lineRule="auto"/>
        <w:rPr>
          <w:rFonts w:asciiTheme="minorHAnsi" w:hAnsiTheme="minorHAnsi"/>
          <w:b w:val="0"/>
          <w:noProof/>
          <w:color w:val="auto"/>
          <w:lang w:val="en-CA" w:eastAsia="ja-JP"/>
        </w:rPr>
      </w:pPr>
      <w:r w:rsidRPr="00A62643">
        <w:rPr>
          <w:rFonts w:ascii="Arial" w:hAnsi="Arial" w:cs="Arial"/>
          <w:noProof/>
        </w:rPr>
        <w:t>Chapter 6 – The Mental Element (Mens Rea)</w:t>
      </w:r>
      <w:r>
        <w:rPr>
          <w:noProof/>
        </w:rPr>
        <w:tab/>
      </w:r>
      <w:r>
        <w:rPr>
          <w:noProof/>
        </w:rPr>
        <w:fldChar w:fldCharType="begin"/>
      </w:r>
      <w:r>
        <w:rPr>
          <w:noProof/>
        </w:rPr>
        <w:instrText xml:space="preserve"> PAGEREF _Toc342408403 \h </w:instrText>
      </w:r>
      <w:r>
        <w:rPr>
          <w:noProof/>
        </w:rPr>
      </w:r>
      <w:r>
        <w:rPr>
          <w:noProof/>
        </w:rPr>
        <w:fldChar w:fldCharType="separate"/>
      </w:r>
      <w:r w:rsidR="00591949">
        <w:rPr>
          <w:noProof/>
        </w:rPr>
        <w:t>26</w:t>
      </w:r>
      <w:r>
        <w:rPr>
          <w:noProof/>
        </w:rPr>
        <w:fldChar w:fldCharType="end"/>
      </w:r>
    </w:p>
    <w:p w14:paraId="21ED030C" w14:textId="439B3775" w:rsidR="00C536EB" w:rsidRDefault="00C536EB" w:rsidP="0097180B">
      <w:pPr>
        <w:pStyle w:val="TOC2"/>
        <w:spacing w:line="360" w:lineRule="auto"/>
        <w:rPr>
          <w:sz w:val="24"/>
          <w:szCs w:val="24"/>
          <w:lang w:val="en-CA" w:eastAsia="ja-JP"/>
        </w:rPr>
      </w:pPr>
      <w:r>
        <w:t>A.</w:t>
      </w:r>
      <w:r w:rsidR="0009099F">
        <w:rPr>
          <w:sz w:val="24"/>
          <w:szCs w:val="24"/>
          <w:lang w:val="en-CA" w:eastAsia="ja-JP"/>
        </w:rPr>
        <w:t xml:space="preserve"> </w:t>
      </w:r>
      <w:r>
        <w:t>Subjective Mens Rea</w:t>
      </w:r>
      <w:r>
        <w:tab/>
      </w:r>
      <w:r>
        <w:fldChar w:fldCharType="begin"/>
      </w:r>
      <w:r>
        <w:instrText xml:space="preserve"> PAGEREF _Toc342408404 \h </w:instrText>
      </w:r>
      <w:r>
        <w:fldChar w:fldCharType="separate"/>
      </w:r>
      <w:r w:rsidR="00591949">
        <w:t>26</w:t>
      </w:r>
      <w:r>
        <w:fldChar w:fldCharType="end"/>
      </w:r>
    </w:p>
    <w:p w14:paraId="7661EA51" w14:textId="2B48C03D" w:rsidR="00C536EB" w:rsidRDefault="00C536EB" w:rsidP="0097180B">
      <w:pPr>
        <w:pStyle w:val="TOC3"/>
        <w:spacing w:line="360" w:lineRule="auto"/>
        <w:rPr>
          <w:sz w:val="24"/>
          <w:szCs w:val="24"/>
          <w:lang w:val="en-CA" w:eastAsia="ja-JP"/>
        </w:rPr>
      </w:pPr>
      <w:r>
        <w:t>R v Beaver (1957)(SCC)</w:t>
      </w:r>
      <w:r>
        <w:tab/>
      </w:r>
      <w:r w:rsidRPr="00A62643">
        <w:rPr>
          <w:color w:val="660066"/>
        </w:rPr>
        <w:t>SUBJECTIVE MENS REA REQUIRED</w:t>
      </w:r>
      <w:r>
        <w:tab/>
      </w:r>
      <w:r w:rsidRPr="00582D6C">
        <w:fldChar w:fldCharType="begin"/>
      </w:r>
      <w:r w:rsidRPr="00582D6C">
        <w:instrText xml:space="preserve"> PAGEREF _Toc342408406 \h </w:instrText>
      </w:r>
      <w:r w:rsidRPr="00582D6C">
        <w:fldChar w:fldCharType="separate"/>
      </w:r>
      <w:r w:rsidR="00591949">
        <w:t>27</w:t>
      </w:r>
      <w:r w:rsidRPr="00582D6C">
        <w:fldChar w:fldCharType="end"/>
      </w:r>
    </w:p>
    <w:p w14:paraId="25672E52" w14:textId="77777777" w:rsidR="00C536EB" w:rsidRDefault="00C536EB" w:rsidP="0097180B">
      <w:pPr>
        <w:pStyle w:val="TOC2"/>
        <w:spacing w:line="360" w:lineRule="auto"/>
        <w:rPr>
          <w:sz w:val="24"/>
          <w:szCs w:val="24"/>
          <w:lang w:val="en-CA" w:eastAsia="ja-JP"/>
        </w:rPr>
      </w:pPr>
      <w:r>
        <w:t>B. Intent and Recklessness</w:t>
      </w:r>
      <w:r>
        <w:tab/>
      </w:r>
      <w:r>
        <w:fldChar w:fldCharType="begin"/>
      </w:r>
      <w:r>
        <w:instrText xml:space="preserve"> PAGEREF _Toc342408407 \h </w:instrText>
      </w:r>
      <w:r>
        <w:fldChar w:fldCharType="separate"/>
      </w:r>
      <w:r w:rsidR="00591949">
        <w:t>27</w:t>
      </w:r>
      <w:r>
        <w:fldChar w:fldCharType="end"/>
      </w:r>
    </w:p>
    <w:p w14:paraId="0AA2D07A" w14:textId="5A932F77" w:rsidR="00C536EB" w:rsidRDefault="00C536EB" w:rsidP="0097180B">
      <w:pPr>
        <w:pStyle w:val="TOC3"/>
        <w:spacing w:line="360" w:lineRule="auto"/>
        <w:rPr>
          <w:sz w:val="24"/>
          <w:szCs w:val="24"/>
          <w:lang w:val="en-CA" w:eastAsia="ja-JP"/>
        </w:rPr>
      </w:pPr>
      <w:r>
        <w:t xml:space="preserve">R v Buzzanga </w:t>
      </w:r>
      <w:r w:rsidR="0009099F">
        <w:t xml:space="preserve">&amp; Durocher (1980)(ONCA) </w:t>
      </w:r>
      <w:r w:rsidRPr="00A62643">
        <w:rPr>
          <w:color w:val="660066"/>
        </w:rPr>
        <w:t>WILLFUL * INTENT * RECKLESSNESS</w:t>
      </w:r>
      <w:r w:rsidRPr="00582D6C">
        <w:tab/>
      </w:r>
      <w:r w:rsidRPr="00582D6C">
        <w:fldChar w:fldCharType="begin"/>
      </w:r>
      <w:r w:rsidRPr="00582D6C">
        <w:instrText xml:space="preserve"> PAGEREF _Toc342408409 \h </w:instrText>
      </w:r>
      <w:r w:rsidRPr="00582D6C">
        <w:fldChar w:fldCharType="separate"/>
      </w:r>
      <w:r w:rsidR="00591949">
        <w:t>27</w:t>
      </w:r>
      <w:r w:rsidRPr="00582D6C">
        <w:fldChar w:fldCharType="end"/>
      </w:r>
    </w:p>
    <w:p w14:paraId="23248129" w14:textId="77777777" w:rsidR="00C536EB" w:rsidRDefault="00C536EB" w:rsidP="0097180B">
      <w:pPr>
        <w:pStyle w:val="TOC2"/>
        <w:spacing w:line="360" w:lineRule="auto"/>
        <w:rPr>
          <w:sz w:val="24"/>
          <w:szCs w:val="24"/>
          <w:lang w:val="en-CA" w:eastAsia="ja-JP"/>
        </w:rPr>
      </w:pPr>
      <w:r>
        <w:t>C. Willful Blindness</w:t>
      </w:r>
      <w:r>
        <w:tab/>
      </w:r>
      <w:r>
        <w:fldChar w:fldCharType="begin"/>
      </w:r>
      <w:r>
        <w:instrText xml:space="preserve"> PAGEREF _Toc342408410 \h </w:instrText>
      </w:r>
      <w:r>
        <w:fldChar w:fldCharType="separate"/>
      </w:r>
      <w:r w:rsidR="00591949">
        <w:t>28</w:t>
      </w:r>
      <w:r>
        <w:fldChar w:fldCharType="end"/>
      </w:r>
    </w:p>
    <w:p w14:paraId="4A7BCC24" w14:textId="5D9CC540" w:rsidR="00C536EB" w:rsidRDefault="0009099F" w:rsidP="0097180B">
      <w:pPr>
        <w:pStyle w:val="TOC2"/>
        <w:spacing w:line="360" w:lineRule="auto"/>
        <w:rPr>
          <w:sz w:val="24"/>
          <w:szCs w:val="24"/>
          <w:lang w:val="en-CA" w:eastAsia="ja-JP"/>
        </w:rPr>
      </w:pPr>
      <w:r>
        <w:t xml:space="preserve">D. </w:t>
      </w:r>
      <w:r w:rsidR="00C536EB">
        <w:t>Fraud and Mens Rea</w:t>
      </w:r>
      <w:r w:rsidR="00C536EB">
        <w:tab/>
      </w:r>
      <w:r w:rsidR="00C536EB">
        <w:fldChar w:fldCharType="begin"/>
      </w:r>
      <w:r w:rsidR="00C536EB">
        <w:instrText xml:space="preserve"> PAGEREF _Toc342408411 \h </w:instrText>
      </w:r>
      <w:r w:rsidR="00C536EB">
        <w:fldChar w:fldCharType="separate"/>
      </w:r>
      <w:r w:rsidR="00591949">
        <w:t>29</w:t>
      </w:r>
      <w:r w:rsidR="00C536EB">
        <w:fldChar w:fldCharType="end"/>
      </w:r>
    </w:p>
    <w:p w14:paraId="0A534BE6" w14:textId="77777777" w:rsidR="00C536EB" w:rsidRDefault="00C536EB" w:rsidP="0097180B">
      <w:pPr>
        <w:pStyle w:val="TOC2"/>
        <w:spacing w:line="360" w:lineRule="auto"/>
        <w:rPr>
          <w:sz w:val="24"/>
          <w:szCs w:val="24"/>
          <w:lang w:val="en-CA" w:eastAsia="ja-JP"/>
        </w:rPr>
      </w:pPr>
      <w:r>
        <w:t>E. Recklessness as Sufficient Knowledge</w:t>
      </w:r>
      <w:r>
        <w:tab/>
      </w:r>
      <w:r>
        <w:fldChar w:fldCharType="begin"/>
      </w:r>
      <w:r>
        <w:instrText xml:space="preserve"> PAGEREF _Toc342408412 \h </w:instrText>
      </w:r>
      <w:r>
        <w:fldChar w:fldCharType="separate"/>
      </w:r>
      <w:r w:rsidR="00591949">
        <w:t>29</w:t>
      </w:r>
      <w:r>
        <w:fldChar w:fldCharType="end"/>
      </w:r>
    </w:p>
    <w:p w14:paraId="0996EF3F" w14:textId="00FD8D17" w:rsidR="00C536EB" w:rsidRDefault="00C536EB" w:rsidP="0097180B">
      <w:pPr>
        <w:pStyle w:val="TOC3"/>
        <w:spacing w:line="360" w:lineRule="auto"/>
        <w:rPr>
          <w:sz w:val="24"/>
          <w:szCs w:val="24"/>
          <w:lang w:val="en-CA" w:eastAsia="ja-JP"/>
        </w:rPr>
      </w:pPr>
      <w:r>
        <w:t>R v Schepannek 2012 BCCA</w:t>
      </w:r>
      <w:r>
        <w:tab/>
      </w:r>
      <w:r w:rsidRPr="00A62643">
        <w:rPr>
          <w:color w:val="660066"/>
        </w:rPr>
        <w:t>RECKLESSNESS IN MENS REA</w:t>
      </w:r>
      <w:r>
        <w:tab/>
      </w:r>
      <w:r>
        <w:fldChar w:fldCharType="begin"/>
      </w:r>
      <w:r>
        <w:instrText xml:space="preserve"> PAGEREF _Toc342408414 \h </w:instrText>
      </w:r>
      <w:r>
        <w:fldChar w:fldCharType="separate"/>
      </w:r>
      <w:r w:rsidR="00591949">
        <w:t>29</w:t>
      </w:r>
      <w:r>
        <w:fldChar w:fldCharType="end"/>
      </w:r>
    </w:p>
    <w:p w14:paraId="7E64FE7A" w14:textId="77777777" w:rsidR="00C536EB" w:rsidRDefault="00C536EB" w:rsidP="0097180B">
      <w:pPr>
        <w:pStyle w:val="TOC2"/>
        <w:spacing w:line="360" w:lineRule="auto"/>
        <w:rPr>
          <w:sz w:val="24"/>
          <w:szCs w:val="24"/>
          <w:lang w:val="en-CA" w:eastAsia="ja-JP"/>
        </w:rPr>
      </w:pPr>
      <w:r>
        <w:t>F. Motive</w:t>
      </w:r>
      <w:r>
        <w:tab/>
      </w:r>
      <w:r>
        <w:fldChar w:fldCharType="begin"/>
      </w:r>
      <w:r>
        <w:instrText xml:space="preserve"> PAGEREF _Toc342408415 \h </w:instrText>
      </w:r>
      <w:r>
        <w:fldChar w:fldCharType="separate"/>
      </w:r>
      <w:r w:rsidR="00591949">
        <w:t>30</w:t>
      </w:r>
      <w:r>
        <w:fldChar w:fldCharType="end"/>
      </w:r>
    </w:p>
    <w:p w14:paraId="693EB994" w14:textId="0039489E" w:rsidR="00C536EB" w:rsidRDefault="00C536EB" w:rsidP="0097180B">
      <w:pPr>
        <w:pStyle w:val="TOC3"/>
        <w:spacing w:line="360" w:lineRule="auto"/>
        <w:rPr>
          <w:sz w:val="24"/>
          <w:szCs w:val="24"/>
          <w:lang w:val="en-CA" w:eastAsia="ja-JP"/>
        </w:rPr>
      </w:pPr>
      <w:r>
        <w:t>R v Lewis 1979 SCC</w:t>
      </w:r>
      <w:r>
        <w:tab/>
      </w:r>
      <w:r w:rsidRPr="0009099F">
        <w:rPr>
          <w:color w:val="660066"/>
        </w:rPr>
        <w:t>MOTIVE NOT RELEVANT * INTENT VS MOTIVE</w:t>
      </w:r>
      <w:r w:rsidRPr="00CF24AE">
        <w:tab/>
      </w:r>
      <w:r w:rsidRPr="00CF24AE">
        <w:fldChar w:fldCharType="begin"/>
      </w:r>
      <w:r w:rsidRPr="00CF24AE">
        <w:instrText xml:space="preserve"> PAGEREF _Toc342408417 \h </w:instrText>
      </w:r>
      <w:r w:rsidRPr="00CF24AE">
        <w:fldChar w:fldCharType="separate"/>
      </w:r>
      <w:r w:rsidR="00591949">
        <w:t>30</w:t>
      </w:r>
      <w:r w:rsidRPr="00CF24AE">
        <w:fldChar w:fldCharType="end"/>
      </w:r>
    </w:p>
    <w:p w14:paraId="26625B8D" w14:textId="77777777" w:rsidR="00C536EB" w:rsidRDefault="00C536EB" w:rsidP="0097180B">
      <w:pPr>
        <w:pStyle w:val="TOC2"/>
        <w:spacing w:line="360" w:lineRule="auto"/>
        <w:rPr>
          <w:sz w:val="24"/>
          <w:szCs w:val="24"/>
          <w:lang w:val="en-CA" w:eastAsia="ja-JP"/>
        </w:rPr>
      </w:pPr>
      <w:r>
        <w:t>G. Transferred Intent</w:t>
      </w:r>
      <w:r>
        <w:tab/>
      </w:r>
      <w:r>
        <w:fldChar w:fldCharType="begin"/>
      </w:r>
      <w:r>
        <w:instrText xml:space="preserve"> PAGEREF _Toc342408418 \h </w:instrText>
      </w:r>
      <w:r>
        <w:fldChar w:fldCharType="separate"/>
      </w:r>
      <w:r w:rsidR="00591949">
        <w:t>31</w:t>
      </w:r>
      <w:r>
        <w:fldChar w:fldCharType="end"/>
      </w:r>
    </w:p>
    <w:p w14:paraId="25F2666B" w14:textId="5ABB2EE4" w:rsidR="00C536EB" w:rsidRDefault="00C536EB" w:rsidP="0097180B">
      <w:pPr>
        <w:pStyle w:val="TOC3"/>
        <w:spacing w:line="360" w:lineRule="auto"/>
        <w:rPr>
          <w:sz w:val="24"/>
          <w:szCs w:val="24"/>
          <w:lang w:val="en-CA" w:eastAsia="ja-JP"/>
        </w:rPr>
      </w:pPr>
      <w:r>
        <w:t>R v Gordon 2009 ONCA</w:t>
      </w:r>
      <w:r>
        <w:tab/>
      </w:r>
      <w:r w:rsidRPr="00A62643">
        <w:rPr>
          <w:color w:val="660066"/>
        </w:rPr>
        <w:t>TRANSFERRED INTENT</w:t>
      </w:r>
      <w:r>
        <w:tab/>
      </w:r>
      <w:r w:rsidRPr="00A9068F">
        <w:fldChar w:fldCharType="begin"/>
      </w:r>
      <w:r w:rsidRPr="00A9068F">
        <w:instrText xml:space="preserve"> PAGEREF _Toc342408420 \h </w:instrText>
      </w:r>
      <w:r w:rsidRPr="00A9068F">
        <w:fldChar w:fldCharType="separate"/>
      </w:r>
      <w:r w:rsidR="00591949">
        <w:t>31</w:t>
      </w:r>
      <w:r w:rsidRPr="00A9068F">
        <w:fldChar w:fldCharType="end"/>
      </w:r>
    </w:p>
    <w:p w14:paraId="5F4FE65E" w14:textId="77777777" w:rsidR="00C536EB" w:rsidRDefault="00C536EB" w:rsidP="0097180B">
      <w:pPr>
        <w:pStyle w:val="TOC1"/>
        <w:tabs>
          <w:tab w:val="right" w:leader="dot" w:pos="8630"/>
        </w:tabs>
        <w:spacing w:line="360" w:lineRule="auto"/>
        <w:rPr>
          <w:rFonts w:asciiTheme="minorHAnsi" w:hAnsiTheme="minorHAnsi"/>
          <w:b w:val="0"/>
          <w:noProof/>
          <w:color w:val="auto"/>
          <w:lang w:val="en-CA" w:eastAsia="ja-JP"/>
        </w:rPr>
      </w:pPr>
      <w:r w:rsidRPr="00A62643">
        <w:rPr>
          <w:rFonts w:ascii="Arial" w:hAnsi="Arial" w:cs="Arial"/>
          <w:noProof/>
        </w:rPr>
        <w:t>Chapter 7 – Departures from Subjective Mens Rea</w:t>
      </w:r>
      <w:r>
        <w:rPr>
          <w:noProof/>
        </w:rPr>
        <w:tab/>
      </w:r>
      <w:r>
        <w:rPr>
          <w:noProof/>
        </w:rPr>
        <w:fldChar w:fldCharType="begin"/>
      </w:r>
      <w:r>
        <w:rPr>
          <w:noProof/>
        </w:rPr>
        <w:instrText xml:space="preserve"> PAGEREF _Toc342408421 \h </w:instrText>
      </w:r>
      <w:r>
        <w:rPr>
          <w:noProof/>
        </w:rPr>
      </w:r>
      <w:r>
        <w:rPr>
          <w:noProof/>
        </w:rPr>
        <w:fldChar w:fldCharType="separate"/>
      </w:r>
      <w:r w:rsidR="00591949">
        <w:rPr>
          <w:noProof/>
        </w:rPr>
        <w:t>32</w:t>
      </w:r>
      <w:r>
        <w:rPr>
          <w:noProof/>
        </w:rPr>
        <w:fldChar w:fldCharType="end"/>
      </w:r>
    </w:p>
    <w:p w14:paraId="174599A4" w14:textId="77777777" w:rsidR="00C536EB" w:rsidRDefault="00C536EB" w:rsidP="0097180B">
      <w:pPr>
        <w:pStyle w:val="TOC2"/>
        <w:spacing w:line="360" w:lineRule="auto"/>
        <w:rPr>
          <w:sz w:val="24"/>
          <w:szCs w:val="24"/>
          <w:lang w:val="en-CA" w:eastAsia="ja-JP"/>
        </w:rPr>
      </w:pPr>
      <w:r>
        <w:t>A.  Absolute and Strict Liability</w:t>
      </w:r>
      <w:r>
        <w:tab/>
      </w:r>
      <w:r>
        <w:fldChar w:fldCharType="begin"/>
      </w:r>
      <w:r>
        <w:instrText xml:space="preserve"> PAGEREF _Toc342408422 \h </w:instrText>
      </w:r>
      <w:r>
        <w:fldChar w:fldCharType="separate"/>
      </w:r>
      <w:r w:rsidR="00591949">
        <w:t>32</w:t>
      </w:r>
      <w:r>
        <w:fldChar w:fldCharType="end"/>
      </w:r>
    </w:p>
    <w:p w14:paraId="6423D4DC" w14:textId="0BD7B3DB" w:rsidR="00C536EB" w:rsidRDefault="002A4396" w:rsidP="0097180B">
      <w:pPr>
        <w:pStyle w:val="TOC2"/>
        <w:spacing w:line="360" w:lineRule="auto"/>
        <w:ind w:left="720"/>
        <w:rPr>
          <w:sz w:val="24"/>
          <w:szCs w:val="24"/>
          <w:lang w:val="en-CA" w:eastAsia="ja-JP"/>
        </w:rPr>
      </w:pPr>
      <w:r>
        <w:t>Sault Ste Marie Test for Classifying Strict/Absolute</w:t>
      </w:r>
      <w:r w:rsidR="00C536EB">
        <w:tab/>
      </w:r>
      <w:r w:rsidR="00C536EB">
        <w:fldChar w:fldCharType="begin"/>
      </w:r>
      <w:r w:rsidR="00C536EB">
        <w:instrText xml:space="preserve"> PAGEREF _Toc342408423 \h </w:instrText>
      </w:r>
      <w:r w:rsidR="00C536EB">
        <w:fldChar w:fldCharType="separate"/>
      </w:r>
      <w:r w:rsidR="00591949">
        <w:t>33</w:t>
      </w:r>
      <w:r w:rsidR="00C536EB">
        <w:fldChar w:fldCharType="end"/>
      </w:r>
    </w:p>
    <w:p w14:paraId="4DA9E32C" w14:textId="77777777" w:rsidR="00C536EB" w:rsidRDefault="00C536EB" w:rsidP="0097180B">
      <w:pPr>
        <w:pStyle w:val="TOC2"/>
        <w:spacing w:line="360" w:lineRule="auto"/>
        <w:ind w:left="720"/>
        <w:rPr>
          <w:sz w:val="24"/>
          <w:szCs w:val="24"/>
          <w:lang w:val="en-CA" w:eastAsia="ja-JP"/>
        </w:rPr>
      </w:pPr>
      <w:r>
        <w:t>Five types of objective fault offences:</w:t>
      </w:r>
      <w:r>
        <w:tab/>
      </w:r>
      <w:r>
        <w:fldChar w:fldCharType="begin"/>
      </w:r>
      <w:r>
        <w:instrText xml:space="preserve"> PAGEREF _Toc342408424 \h </w:instrText>
      </w:r>
      <w:r>
        <w:fldChar w:fldCharType="separate"/>
      </w:r>
      <w:r w:rsidR="00591949">
        <w:t>33</w:t>
      </w:r>
      <w:r>
        <w:fldChar w:fldCharType="end"/>
      </w:r>
    </w:p>
    <w:p w14:paraId="19B76469" w14:textId="05CD6B58" w:rsidR="00C536EB" w:rsidRDefault="00C536EB" w:rsidP="0097180B">
      <w:pPr>
        <w:pStyle w:val="TOC3"/>
        <w:spacing w:line="360" w:lineRule="auto"/>
        <w:rPr>
          <w:sz w:val="24"/>
          <w:szCs w:val="24"/>
          <w:lang w:val="en-CA" w:eastAsia="ja-JP"/>
        </w:rPr>
      </w:pPr>
      <w:r>
        <w:t>R v Chapin 1979 SCC</w:t>
      </w:r>
      <w:r>
        <w:tab/>
      </w:r>
      <w:r w:rsidRPr="009710CB">
        <w:rPr>
          <w:color w:val="660066"/>
        </w:rPr>
        <w:t>STRICT LIABILTY vs ABSOLUTE LIABILITY</w:t>
      </w:r>
      <w:r>
        <w:tab/>
      </w:r>
      <w:r>
        <w:fldChar w:fldCharType="begin"/>
      </w:r>
      <w:r>
        <w:instrText xml:space="preserve"> PAGEREF _Toc342408426 \h </w:instrText>
      </w:r>
      <w:r>
        <w:fldChar w:fldCharType="separate"/>
      </w:r>
      <w:r w:rsidR="00591949">
        <w:t>33</w:t>
      </w:r>
      <w:r>
        <w:fldChar w:fldCharType="end"/>
      </w:r>
    </w:p>
    <w:p w14:paraId="6153DEF2" w14:textId="3C017EE7" w:rsidR="00C536EB" w:rsidRDefault="009710CB" w:rsidP="0097180B">
      <w:pPr>
        <w:pStyle w:val="TOC3"/>
        <w:spacing w:line="360" w:lineRule="auto"/>
        <w:rPr>
          <w:sz w:val="24"/>
          <w:szCs w:val="24"/>
          <w:lang w:val="en-CA" w:eastAsia="ja-JP"/>
        </w:rPr>
      </w:pPr>
      <w:r>
        <w:t xml:space="preserve">R v Sault Ste. Marie 1978 SCC </w:t>
      </w:r>
      <w:r>
        <w:tab/>
      </w:r>
      <w:r w:rsidR="00C536EB" w:rsidRPr="009710CB">
        <w:rPr>
          <w:color w:val="660066"/>
        </w:rPr>
        <w:t>PUBLIC WEL</w:t>
      </w:r>
      <w:r w:rsidRPr="009710CB">
        <w:rPr>
          <w:color w:val="660066"/>
        </w:rPr>
        <w:t>FARE OFFENCES</w:t>
      </w:r>
      <w:r w:rsidR="00C536EB">
        <w:tab/>
      </w:r>
      <w:r w:rsidR="00C536EB">
        <w:fldChar w:fldCharType="begin"/>
      </w:r>
      <w:r w:rsidR="00C536EB">
        <w:instrText xml:space="preserve"> PAGEREF _Toc342408428 \h </w:instrText>
      </w:r>
      <w:r w:rsidR="00C536EB">
        <w:fldChar w:fldCharType="separate"/>
      </w:r>
      <w:r w:rsidR="00591949">
        <w:t>33</w:t>
      </w:r>
      <w:r w:rsidR="00C536EB">
        <w:fldChar w:fldCharType="end"/>
      </w:r>
    </w:p>
    <w:p w14:paraId="699CD6C8" w14:textId="77777777" w:rsidR="00C536EB" w:rsidRDefault="00C536EB" w:rsidP="0097180B">
      <w:pPr>
        <w:pStyle w:val="TOC2"/>
        <w:spacing w:line="360" w:lineRule="auto"/>
        <w:rPr>
          <w:sz w:val="24"/>
          <w:szCs w:val="24"/>
          <w:lang w:val="en-CA" w:eastAsia="ja-JP"/>
        </w:rPr>
      </w:pPr>
      <w:r>
        <w:t>B. Crimes of Objective Fault</w:t>
      </w:r>
      <w:r>
        <w:tab/>
      </w:r>
      <w:r>
        <w:fldChar w:fldCharType="begin"/>
      </w:r>
      <w:r>
        <w:instrText xml:space="preserve"> PAGEREF _Toc342408429 \h </w:instrText>
      </w:r>
      <w:r>
        <w:fldChar w:fldCharType="separate"/>
      </w:r>
      <w:r w:rsidR="00591949">
        <w:t>34</w:t>
      </w:r>
      <w:r>
        <w:fldChar w:fldCharType="end"/>
      </w:r>
    </w:p>
    <w:p w14:paraId="3A4BCCA3" w14:textId="2F5F1670" w:rsidR="00C536EB" w:rsidRDefault="00C62FAA" w:rsidP="0097180B">
      <w:pPr>
        <w:pStyle w:val="TOC3"/>
        <w:spacing w:line="360" w:lineRule="auto"/>
        <w:rPr>
          <w:sz w:val="24"/>
          <w:szCs w:val="24"/>
          <w:lang w:val="en-CA" w:eastAsia="ja-JP"/>
        </w:rPr>
      </w:pPr>
      <w:r>
        <w:t>R v Tutton 1989 SCC ……</w:t>
      </w:r>
      <w:r w:rsidRPr="00C62FAA">
        <w:rPr>
          <w:color w:val="660066"/>
        </w:rPr>
        <w:t>CRIMINAL NEGL</w:t>
      </w:r>
      <w:r w:rsidR="00C536EB" w:rsidRPr="00C62FAA">
        <w:rPr>
          <w:color w:val="660066"/>
        </w:rPr>
        <w:t xml:space="preserve"> CAUSING DEATH * DUTY TO CARE</w:t>
      </w:r>
      <w:r w:rsidR="00C536EB">
        <w:tab/>
      </w:r>
      <w:r w:rsidR="00C536EB">
        <w:fldChar w:fldCharType="begin"/>
      </w:r>
      <w:r w:rsidR="00C536EB">
        <w:instrText xml:space="preserve"> PAGEREF _Toc342408431 \h </w:instrText>
      </w:r>
      <w:r w:rsidR="00C536EB">
        <w:fldChar w:fldCharType="separate"/>
      </w:r>
      <w:r w:rsidR="00591949">
        <w:t>34</w:t>
      </w:r>
      <w:r w:rsidR="00C536EB">
        <w:fldChar w:fldCharType="end"/>
      </w:r>
    </w:p>
    <w:p w14:paraId="26E34CEB" w14:textId="48F1B04C" w:rsidR="00C536EB" w:rsidRDefault="00E27D0A" w:rsidP="0097180B">
      <w:pPr>
        <w:pStyle w:val="TOC3"/>
        <w:spacing w:line="360" w:lineRule="auto"/>
        <w:rPr>
          <w:sz w:val="24"/>
          <w:szCs w:val="24"/>
          <w:lang w:val="en-CA" w:eastAsia="ja-JP"/>
        </w:rPr>
      </w:pPr>
      <w:r>
        <w:t>R v JF 2008 SCC</w:t>
      </w:r>
      <w:r>
        <w:tab/>
      </w:r>
      <w:r w:rsidR="00C536EB" w:rsidRPr="00E27D0A">
        <w:rPr>
          <w:color w:val="660066"/>
        </w:rPr>
        <w:t>CRIMINAL NEG</w:t>
      </w:r>
      <w:r w:rsidRPr="00E27D0A">
        <w:rPr>
          <w:color w:val="660066"/>
        </w:rPr>
        <w:t>LIGENCE OBJECTIVE FAULT</w:t>
      </w:r>
      <w:r w:rsidR="00C536EB">
        <w:tab/>
      </w:r>
      <w:r w:rsidR="00C536EB">
        <w:fldChar w:fldCharType="begin"/>
      </w:r>
      <w:r w:rsidR="00C536EB">
        <w:instrText xml:space="preserve"> PAGEREF _Toc342408434 \h </w:instrText>
      </w:r>
      <w:r w:rsidR="00C536EB">
        <w:fldChar w:fldCharType="separate"/>
      </w:r>
      <w:r w:rsidR="00591949">
        <w:t>35</w:t>
      </w:r>
      <w:r w:rsidR="00C536EB">
        <w:fldChar w:fldCharType="end"/>
      </w:r>
    </w:p>
    <w:p w14:paraId="790A9D52" w14:textId="77777777" w:rsidR="00C536EB" w:rsidRDefault="00C536EB" w:rsidP="0097180B">
      <w:pPr>
        <w:pStyle w:val="TOC1"/>
        <w:tabs>
          <w:tab w:val="right" w:leader="dot" w:pos="8630"/>
        </w:tabs>
        <w:spacing w:line="360" w:lineRule="auto"/>
        <w:rPr>
          <w:rFonts w:asciiTheme="minorHAnsi" w:hAnsiTheme="minorHAnsi"/>
          <w:b w:val="0"/>
          <w:noProof/>
          <w:color w:val="auto"/>
          <w:lang w:val="en-CA" w:eastAsia="ja-JP"/>
        </w:rPr>
      </w:pPr>
      <w:r w:rsidRPr="00A62643">
        <w:rPr>
          <w:rFonts w:ascii="Arial" w:hAnsi="Arial" w:cs="Arial"/>
          <w:noProof/>
        </w:rPr>
        <w:t>Dangerous Driving Offences</w:t>
      </w:r>
      <w:r>
        <w:rPr>
          <w:noProof/>
        </w:rPr>
        <w:tab/>
      </w:r>
      <w:r>
        <w:rPr>
          <w:noProof/>
        </w:rPr>
        <w:fldChar w:fldCharType="begin"/>
      </w:r>
      <w:r>
        <w:rPr>
          <w:noProof/>
        </w:rPr>
        <w:instrText xml:space="preserve"> PAGEREF _Toc342408435 \h </w:instrText>
      </w:r>
      <w:r>
        <w:rPr>
          <w:noProof/>
        </w:rPr>
      </w:r>
      <w:r>
        <w:rPr>
          <w:noProof/>
        </w:rPr>
        <w:fldChar w:fldCharType="separate"/>
      </w:r>
      <w:r w:rsidR="00591949">
        <w:rPr>
          <w:noProof/>
        </w:rPr>
        <w:t>36</w:t>
      </w:r>
      <w:r>
        <w:rPr>
          <w:noProof/>
        </w:rPr>
        <w:fldChar w:fldCharType="end"/>
      </w:r>
    </w:p>
    <w:p w14:paraId="3811B99A" w14:textId="50230AC7" w:rsidR="00C536EB" w:rsidRDefault="009723B2" w:rsidP="0097180B">
      <w:pPr>
        <w:pStyle w:val="TOC3"/>
        <w:spacing w:line="360" w:lineRule="auto"/>
        <w:rPr>
          <w:sz w:val="24"/>
          <w:szCs w:val="24"/>
          <w:lang w:val="en-CA" w:eastAsia="ja-JP"/>
        </w:rPr>
      </w:pPr>
      <w:r>
        <w:t>R v Hundal 1993 SCC  …</w:t>
      </w:r>
      <w:r w:rsidR="00C536EB" w:rsidRPr="009723B2">
        <w:rPr>
          <w:color w:val="660066"/>
        </w:rPr>
        <w:t>MODIFIED OBJECTIVE TEST * DANGEROUS DRIVING</w:t>
      </w:r>
      <w:r w:rsidR="00C536EB">
        <w:tab/>
      </w:r>
      <w:r w:rsidR="00C536EB">
        <w:fldChar w:fldCharType="begin"/>
      </w:r>
      <w:r w:rsidR="00C536EB">
        <w:instrText xml:space="preserve"> PAGEREF _Toc342408437 \h </w:instrText>
      </w:r>
      <w:r w:rsidR="00C536EB">
        <w:fldChar w:fldCharType="separate"/>
      </w:r>
      <w:r w:rsidR="00591949">
        <w:t>36</w:t>
      </w:r>
      <w:r w:rsidR="00C536EB">
        <w:fldChar w:fldCharType="end"/>
      </w:r>
    </w:p>
    <w:p w14:paraId="6ED6EB56" w14:textId="6509C730" w:rsidR="00C536EB" w:rsidRDefault="009723B2" w:rsidP="0097180B">
      <w:pPr>
        <w:pStyle w:val="TOC3"/>
        <w:spacing w:line="360" w:lineRule="auto"/>
        <w:rPr>
          <w:sz w:val="24"/>
          <w:szCs w:val="24"/>
          <w:lang w:val="en-CA" w:eastAsia="ja-JP"/>
        </w:rPr>
      </w:pPr>
      <w:r>
        <w:t>R v Beatty 2008 SCC …..</w:t>
      </w:r>
      <w:r w:rsidRPr="009723B2">
        <w:rPr>
          <w:color w:val="660066"/>
        </w:rPr>
        <w:t>MODIFIED OBJECTIVE TEST * DANGEROUS DRIVING</w:t>
      </w:r>
      <w:r w:rsidR="00C536EB">
        <w:tab/>
      </w:r>
      <w:r w:rsidR="00C536EB">
        <w:fldChar w:fldCharType="begin"/>
      </w:r>
      <w:r w:rsidR="00C536EB">
        <w:instrText xml:space="preserve"> PAGEREF _Toc342408439 \h </w:instrText>
      </w:r>
      <w:r w:rsidR="00C536EB">
        <w:fldChar w:fldCharType="separate"/>
      </w:r>
      <w:r w:rsidR="00591949">
        <w:t>37</w:t>
      </w:r>
      <w:r w:rsidR="00C536EB">
        <w:fldChar w:fldCharType="end"/>
      </w:r>
    </w:p>
    <w:p w14:paraId="460F303D" w14:textId="23919E5C" w:rsidR="00C536EB" w:rsidRDefault="00C536EB" w:rsidP="0097180B">
      <w:pPr>
        <w:pStyle w:val="TOC3"/>
        <w:spacing w:line="360" w:lineRule="auto"/>
        <w:rPr>
          <w:sz w:val="24"/>
          <w:szCs w:val="24"/>
          <w:lang w:val="en-CA" w:eastAsia="ja-JP"/>
        </w:rPr>
      </w:pPr>
      <w:r>
        <w:t>R v Roy 2012 SCC</w:t>
      </w:r>
      <w:r w:rsidR="00917E2B">
        <w:t>……….</w:t>
      </w:r>
      <w:r w:rsidR="00917E2B" w:rsidRPr="00917E2B">
        <w:rPr>
          <w:color w:val="660066"/>
        </w:rPr>
        <w:t xml:space="preserve"> </w:t>
      </w:r>
      <w:r w:rsidR="00917E2B" w:rsidRPr="009723B2">
        <w:rPr>
          <w:color w:val="660066"/>
        </w:rPr>
        <w:t>MODIFIED OBJECTIVE TEST * DANGEROUS DRIVING</w:t>
      </w:r>
      <w:r>
        <w:tab/>
      </w:r>
      <w:r>
        <w:fldChar w:fldCharType="begin"/>
      </w:r>
      <w:r>
        <w:instrText xml:space="preserve"> PAGEREF _Toc342408440 \h </w:instrText>
      </w:r>
      <w:r>
        <w:fldChar w:fldCharType="separate"/>
      </w:r>
      <w:r w:rsidR="00591949">
        <w:t>38</w:t>
      </w:r>
      <w:r>
        <w:fldChar w:fldCharType="end"/>
      </w:r>
    </w:p>
    <w:p w14:paraId="3C155EF3" w14:textId="0EB06DE2" w:rsidR="00C536EB" w:rsidRDefault="00B65C77" w:rsidP="0097180B">
      <w:pPr>
        <w:pStyle w:val="TOC3"/>
        <w:spacing w:line="360" w:lineRule="auto"/>
        <w:rPr>
          <w:sz w:val="24"/>
          <w:szCs w:val="24"/>
          <w:lang w:val="en-CA" w:eastAsia="ja-JP"/>
        </w:rPr>
      </w:pPr>
      <w:r>
        <w:t>R v ADH 2013 SCC..</w:t>
      </w:r>
      <w:r w:rsidR="00C536EB" w:rsidRPr="00B65C77">
        <w:rPr>
          <w:color w:val="660066"/>
          <w:u w:val="single"/>
        </w:rPr>
        <w:t>SUBJECTIVE</w:t>
      </w:r>
      <w:r w:rsidR="00C536EB" w:rsidRPr="00B65C77">
        <w:rPr>
          <w:color w:val="660066"/>
        </w:rPr>
        <w:t xml:space="preserve"> VS OBJ STANDARDS * CHILD ABANDONMENT</w:t>
      </w:r>
      <w:r w:rsidR="00C536EB">
        <w:tab/>
      </w:r>
      <w:r w:rsidR="00C536EB">
        <w:fldChar w:fldCharType="begin"/>
      </w:r>
      <w:r w:rsidR="00C536EB">
        <w:instrText xml:space="preserve"> PAGEREF _Toc342408442 \h </w:instrText>
      </w:r>
      <w:r w:rsidR="00C536EB">
        <w:fldChar w:fldCharType="separate"/>
      </w:r>
      <w:r w:rsidR="00591949">
        <w:t>38</w:t>
      </w:r>
      <w:r w:rsidR="00C536EB">
        <w:fldChar w:fldCharType="end"/>
      </w:r>
    </w:p>
    <w:p w14:paraId="1AE8768F" w14:textId="77777777" w:rsidR="00C536EB" w:rsidRDefault="00C536EB" w:rsidP="0097180B">
      <w:pPr>
        <w:pStyle w:val="TOC1"/>
        <w:tabs>
          <w:tab w:val="right" w:leader="dot" w:pos="8630"/>
        </w:tabs>
        <w:spacing w:line="360" w:lineRule="auto"/>
        <w:rPr>
          <w:rFonts w:asciiTheme="minorHAnsi" w:hAnsiTheme="minorHAnsi"/>
          <w:b w:val="0"/>
          <w:noProof/>
          <w:color w:val="auto"/>
          <w:lang w:val="en-CA" w:eastAsia="ja-JP"/>
        </w:rPr>
      </w:pPr>
      <w:r w:rsidRPr="00A62643">
        <w:rPr>
          <w:rFonts w:ascii="Arial" w:hAnsi="Arial" w:cs="Arial"/>
          <w:noProof/>
        </w:rPr>
        <w:t>Chapter 8 – Mens Rea and the Charter</w:t>
      </w:r>
      <w:r>
        <w:rPr>
          <w:noProof/>
        </w:rPr>
        <w:tab/>
      </w:r>
      <w:r>
        <w:rPr>
          <w:noProof/>
        </w:rPr>
        <w:fldChar w:fldCharType="begin"/>
      </w:r>
      <w:r>
        <w:rPr>
          <w:noProof/>
        </w:rPr>
        <w:instrText xml:space="preserve"> PAGEREF _Toc342408443 \h </w:instrText>
      </w:r>
      <w:r>
        <w:rPr>
          <w:noProof/>
        </w:rPr>
      </w:r>
      <w:r>
        <w:rPr>
          <w:noProof/>
        </w:rPr>
        <w:fldChar w:fldCharType="separate"/>
      </w:r>
      <w:r w:rsidR="00591949">
        <w:rPr>
          <w:noProof/>
        </w:rPr>
        <w:t>39</w:t>
      </w:r>
      <w:r>
        <w:rPr>
          <w:noProof/>
        </w:rPr>
        <w:fldChar w:fldCharType="end"/>
      </w:r>
    </w:p>
    <w:p w14:paraId="6318FD1A" w14:textId="77777777" w:rsidR="00C536EB" w:rsidRDefault="00C536EB" w:rsidP="0097180B">
      <w:pPr>
        <w:pStyle w:val="TOC2"/>
        <w:spacing w:line="360" w:lineRule="auto"/>
        <w:rPr>
          <w:sz w:val="24"/>
          <w:szCs w:val="24"/>
          <w:lang w:val="en-CA" w:eastAsia="ja-JP"/>
        </w:rPr>
      </w:pPr>
      <w:r>
        <w:t>A. Absolute Liability and the Charter</w:t>
      </w:r>
      <w:r>
        <w:tab/>
      </w:r>
      <w:r>
        <w:fldChar w:fldCharType="begin"/>
      </w:r>
      <w:r>
        <w:instrText xml:space="preserve"> PAGEREF _Toc342408444 \h </w:instrText>
      </w:r>
      <w:r>
        <w:fldChar w:fldCharType="separate"/>
      </w:r>
      <w:r w:rsidR="00591949">
        <w:t>39</w:t>
      </w:r>
      <w:r>
        <w:fldChar w:fldCharType="end"/>
      </w:r>
    </w:p>
    <w:p w14:paraId="71D4BFD8" w14:textId="2A652B9D" w:rsidR="00C536EB" w:rsidRDefault="00C536EB" w:rsidP="0097180B">
      <w:pPr>
        <w:pStyle w:val="TOC3"/>
        <w:spacing w:line="360" w:lineRule="auto"/>
        <w:rPr>
          <w:sz w:val="24"/>
          <w:szCs w:val="24"/>
          <w:lang w:val="en-CA" w:eastAsia="ja-JP"/>
        </w:rPr>
      </w:pPr>
      <w:r w:rsidRPr="00573392">
        <w:rPr>
          <w:i w:val="0"/>
          <w:color w:val="660066"/>
        </w:rPr>
        <w:t xml:space="preserve">ABSOLUTE LIABILITY </w:t>
      </w:r>
      <w:r w:rsidRPr="00573392">
        <w:rPr>
          <w:bCs/>
          <w:i w:val="0"/>
          <w:color w:val="660066"/>
        </w:rPr>
        <w:t>SECTION 7 CHALLENGE</w:t>
      </w:r>
      <w:r>
        <w:tab/>
      </w:r>
      <w:r>
        <w:fldChar w:fldCharType="begin"/>
      </w:r>
      <w:r>
        <w:instrText xml:space="preserve"> PAGEREF _Toc342408446 \h </w:instrText>
      </w:r>
      <w:r>
        <w:fldChar w:fldCharType="separate"/>
      </w:r>
      <w:r w:rsidR="00591949">
        <w:t>40</w:t>
      </w:r>
      <w:r>
        <w:fldChar w:fldCharType="end"/>
      </w:r>
    </w:p>
    <w:p w14:paraId="25279D53" w14:textId="47529A20" w:rsidR="00C536EB" w:rsidRPr="00B01762" w:rsidRDefault="00C536EB" w:rsidP="0097180B">
      <w:pPr>
        <w:pStyle w:val="TOC3"/>
        <w:spacing w:line="360" w:lineRule="auto"/>
        <w:rPr>
          <w:sz w:val="24"/>
          <w:szCs w:val="24"/>
          <w:lang w:val="en-CA" w:eastAsia="ja-JP"/>
        </w:rPr>
      </w:pPr>
      <w:r>
        <w:t>M</w:t>
      </w:r>
      <w:r w:rsidR="00D30088">
        <w:t>otor Vehicle Reference 1986 SCC…..</w:t>
      </w:r>
      <w:r w:rsidRPr="00E72443">
        <w:rPr>
          <w:i w:val="0"/>
          <w:color w:val="660066"/>
        </w:rPr>
        <w:t xml:space="preserve">LEADING </w:t>
      </w:r>
      <w:r w:rsidR="00B01762">
        <w:rPr>
          <w:i w:val="0"/>
          <w:color w:val="660066"/>
        </w:rPr>
        <w:t>CASE CHARTER INTERP</w:t>
      </w:r>
      <w:r w:rsidRPr="00E72443">
        <w:rPr>
          <w:i w:val="0"/>
        </w:rPr>
        <w:tab/>
      </w:r>
      <w:r w:rsidRPr="00E72443">
        <w:rPr>
          <w:i w:val="0"/>
        </w:rPr>
        <w:fldChar w:fldCharType="begin"/>
      </w:r>
      <w:r w:rsidRPr="00E72443">
        <w:rPr>
          <w:i w:val="0"/>
        </w:rPr>
        <w:instrText xml:space="preserve"> PAGEREF _Toc342408448 \h </w:instrText>
      </w:r>
      <w:r w:rsidRPr="00E72443">
        <w:rPr>
          <w:i w:val="0"/>
        </w:rPr>
      </w:r>
      <w:r w:rsidRPr="00E72443">
        <w:rPr>
          <w:i w:val="0"/>
        </w:rPr>
        <w:fldChar w:fldCharType="separate"/>
      </w:r>
      <w:r w:rsidR="00591949">
        <w:rPr>
          <w:i w:val="0"/>
        </w:rPr>
        <w:t>40</w:t>
      </w:r>
      <w:r w:rsidRPr="00E72443">
        <w:rPr>
          <w:i w:val="0"/>
        </w:rPr>
        <w:fldChar w:fldCharType="end"/>
      </w:r>
    </w:p>
    <w:p w14:paraId="3F30AEFE" w14:textId="21EEF164" w:rsidR="00C536EB" w:rsidRDefault="00C536EB" w:rsidP="0097180B">
      <w:pPr>
        <w:pStyle w:val="TOC3"/>
        <w:spacing w:line="360" w:lineRule="auto"/>
        <w:rPr>
          <w:sz w:val="24"/>
          <w:szCs w:val="24"/>
          <w:lang w:val="en-CA" w:eastAsia="ja-JP"/>
        </w:rPr>
      </w:pPr>
      <w:r>
        <w:t>R v Raham 2010 ONCA</w:t>
      </w:r>
      <w:r>
        <w:tab/>
      </w:r>
      <w:r w:rsidRPr="00D30088">
        <w:rPr>
          <w:i w:val="0"/>
          <w:color w:val="660066"/>
        </w:rPr>
        <w:t>DUE DILIGIENCE IN STRICT LIABILITY</w:t>
      </w:r>
      <w:r>
        <w:tab/>
      </w:r>
      <w:r>
        <w:fldChar w:fldCharType="begin"/>
      </w:r>
      <w:r>
        <w:instrText xml:space="preserve"> PAGEREF _Toc342408450 \h </w:instrText>
      </w:r>
      <w:r>
        <w:fldChar w:fldCharType="separate"/>
      </w:r>
      <w:r w:rsidR="00591949">
        <w:t>41</w:t>
      </w:r>
      <w:r>
        <w:fldChar w:fldCharType="end"/>
      </w:r>
    </w:p>
    <w:p w14:paraId="49B62402" w14:textId="77777777" w:rsidR="00C536EB" w:rsidRDefault="00C536EB" w:rsidP="0097180B">
      <w:pPr>
        <w:pStyle w:val="TOC2"/>
        <w:spacing w:line="360" w:lineRule="auto"/>
        <w:rPr>
          <w:sz w:val="24"/>
          <w:szCs w:val="24"/>
          <w:lang w:val="en-CA" w:eastAsia="ja-JP"/>
        </w:rPr>
      </w:pPr>
      <w:r>
        <w:t>B. Section 7 and the Mens Rea of Murder</w:t>
      </w:r>
      <w:r>
        <w:tab/>
      </w:r>
      <w:r>
        <w:fldChar w:fldCharType="begin"/>
      </w:r>
      <w:r>
        <w:instrText xml:space="preserve"> PAGEREF _Toc342408451 \h </w:instrText>
      </w:r>
      <w:r>
        <w:fldChar w:fldCharType="separate"/>
      </w:r>
      <w:r w:rsidR="00591949">
        <w:t>42</w:t>
      </w:r>
      <w:r>
        <w:fldChar w:fldCharType="end"/>
      </w:r>
    </w:p>
    <w:p w14:paraId="1879AEF6" w14:textId="19900979" w:rsidR="00C536EB" w:rsidRDefault="00A02764" w:rsidP="0097180B">
      <w:pPr>
        <w:pStyle w:val="TOC3"/>
        <w:spacing w:line="360" w:lineRule="auto"/>
        <w:rPr>
          <w:sz w:val="24"/>
          <w:szCs w:val="24"/>
          <w:lang w:val="en-CA" w:eastAsia="ja-JP"/>
        </w:rPr>
      </w:pPr>
      <w:r>
        <w:t>R v Vaillancourt</w:t>
      </w:r>
      <w:r>
        <w:tab/>
      </w:r>
      <w:r w:rsidR="00C536EB" w:rsidRPr="00D30088">
        <w:rPr>
          <w:i w:val="0"/>
          <w:color w:val="660066"/>
        </w:rPr>
        <w:t>230 (D) Contrary to S 7 and 11(d) of Charter</w:t>
      </w:r>
      <w:r w:rsidR="00C536EB">
        <w:tab/>
      </w:r>
      <w:r w:rsidR="00C536EB">
        <w:fldChar w:fldCharType="begin"/>
      </w:r>
      <w:r w:rsidR="00C536EB">
        <w:instrText xml:space="preserve"> PAGEREF _Toc342408453 \h </w:instrText>
      </w:r>
      <w:r w:rsidR="00C536EB">
        <w:fldChar w:fldCharType="separate"/>
      </w:r>
      <w:r w:rsidR="00591949">
        <w:t>43</w:t>
      </w:r>
      <w:r w:rsidR="00C536EB">
        <w:fldChar w:fldCharType="end"/>
      </w:r>
    </w:p>
    <w:p w14:paraId="37BED06F" w14:textId="122BF3B4" w:rsidR="00C536EB" w:rsidRDefault="005E2FA3" w:rsidP="0097180B">
      <w:pPr>
        <w:pStyle w:val="TOC3"/>
        <w:spacing w:line="360" w:lineRule="auto"/>
        <w:rPr>
          <w:sz w:val="24"/>
          <w:szCs w:val="24"/>
          <w:lang w:val="en-CA" w:eastAsia="ja-JP"/>
        </w:rPr>
      </w:pPr>
      <w:r>
        <w:t>Shand</w:t>
      </w:r>
      <w:r w:rsidR="00C536EB">
        <w:tab/>
      </w:r>
      <w:r w:rsidR="00C536EB" w:rsidRPr="00D30088">
        <w:rPr>
          <w:i w:val="0"/>
          <w:color w:val="660066"/>
        </w:rPr>
        <w:t>229 (c) OUGHT TO KNOW OBJECTIVE MR</w:t>
      </w:r>
      <w:r w:rsidR="00C536EB">
        <w:tab/>
      </w:r>
      <w:r w:rsidR="00C536EB">
        <w:fldChar w:fldCharType="begin"/>
      </w:r>
      <w:r w:rsidR="00C536EB">
        <w:instrText xml:space="preserve"> PAGEREF _Toc342408455 \h </w:instrText>
      </w:r>
      <w:r w:rsidR="00C536EB">
        <w:fldChar w:fldCharType="separate"/>
      </w:r>
      <w:r w:rsidR="00591949">
        <w:t>43</w:t>
      </w:r>
      <w:r w:rsidR="00C536EB">
        <w:fldChar w:fldCharType="end"/>
      </w:r>
    </w:p>
    <w:p w14:paraId="27481350" w14:textId="545FB627" w:rsidR="00C536EB" w:rsidRDefault="00C536EB" w:rsidP="0097180B">
      <w:pPr>
        <w:pStyle w:val="TOC3"/>
        <w:spacing w:line="360" w:lineRule="auto"/>
        <w:rPr>
          <w:sz w:val="24"/>
          <w:szCs w:val="24"/>
          <w:lang w:val="en-CA" w:eastAsia="ja-JP"/>
        </w:rPr>
      </w:pPr>
      <w:r>
        <w:t>R v Martineau (1991)(SCC)</w:t>
      </w:r>
      <w:r>
        <w:tab/>
      </w:r>
      <w:r w:rsidRPr="00DD3DA5">
        <w:rPr>
          <w:i w:val="0"/>
          <w:color w:val="660066"/>
        </w:rPr>
        <w:t xml:space="preserve">230(A) </w:t>
      </w:r>
      <w:r w:rsidR="00A50925">
        <w:rPr>
          <w:i w:val="0"/>
          <w:color w:val="660066"/>
        </w:rPr>
        <w:t>INVALID</w:t>
      </w:r>
      <w:r w:rsidR="00DD3DA5">
        <w:rPr>
          <w:i w:val="0"/>
          <w:color w:val="660066"/>
        </w:rPr>
        <w:t xml:space="preserve"> * 229(C) OUGHT TO KNOW</w:t>
      </w:r>
      <w:r>
        <w:tab/>
      </w:r>
      <w:r>
        <w:fldChar w:fldCharType="begin"/>
      </w:r>
      <w:r>
        <w:instrText xml:space="preserve"> PAGEREF _Toc342408457 \h </w:instrText>
      </w:r>
      <w:r>
        <w:fldChar w:fldCharType="separate"/>
      </w:r>
      <w:r w:rsidR="00591949">
        <w:t>44</w:t>
      </w:r>
      <w:r>
        <w:fldChar w:fldCharType="end"/>
      </w:r>
    </w:p>
    <w:p w14:paraId="1319BA28" w14:textId="77777777" w:rsidR="00C536EB" w:rsidRDefault="00C536EB" w:rsidP="0097180B">
      <w:pPr>
        <w:pStyle w:val="TOC3"/>
        <w:spacing w:line="360" w:lineRule="auto"/>
        <w:rPr>
          <w:sz w:val="24"/>
          <w:szCs w:val="24"/>
          <w:lang w:val="en-CA" w:eastAsia="ja-JP"/>
        </w:rPr>
      </w:pPr>
      <w:r w:rsidRPr="00951261">
        <w:rPr>
          <w:i w:val="0"/>
          <w:color w:val="660066"/>
        </w:rPr>
        <w:t>Note: Unlawful Object Murder s 229(c)</w:t>
      </w:r>
      <w:r>
        <w:tab/>
      </w:r>
      <w:r>
        <w:fldChar w:fldCharType="begin"/>
      </w:r>
      <w:r>
        <w:instrText xml:space="preserve"> PAGEREF _Toc342408458 \h </w:instrText>
      </w:r>
      <w:r>
        <w:fldChar w:fldCharType="separate"/>
      </w:r>
      <w:r w:rsidR="00591949">
        <w:t>44</w:t>
      </w:r>
      <w:r>
        <w:fldChar w:fldCharType="end"/>
      </w:r>
    </w:p>
    <w:p w14:paraId="5D075F0E" w14:textId="77777777" w:rsidR="00C536EB" w:rsidRDefault="00C536EB" w:rsidP="0097180B">
      <w:pPr>
        <w:pStyle w:val="TOC2"/>
        <w:spacing w:line="360" w:lineRule="auto"/>
        <w:rPr>
          <w:sz w:val="24"/>
          <w:szCs w:val="24"/>
          <w:lang w:val="en-CA" w:eastAsia="ja-JP"/>
        </w:rPr>
      </w:pPr>
      <w:r>
        <w:t>C. Application to Other Offences – Consequence Crimes</w:t>
      </w:r>
      <w:r>
        <w:tab/>
      </w:r>
      <w:r>
        <w:fldChar w:fldCharType="begin"/>
      </w:r>
      <w:r>
        <w:instrText xml:space="preserve"> PAGEREF _Toc342408459 \h </w:instrText>
      </w:r>
      <w:r>
        <w:fldChar w:fldCharType="separate"/>
      </w:r>
      <w:r w:rsidR="00591949">
        <w:t>45</w:t>
      </w:r>
      <w:r>
        <w:fldChar w:fldCharType="end"/>
      </w:r>
    </w:p>
    <w:p w14:paraId="20B638FD" w14:textId="01E6F792" w:rsidR="00C536EB" w:rsidRDefault="00C536EB" w:rsidP="0097180B">
      <w:pPr>
        <w:pStyle w:val="TOC3"/>
        <w:spacing w:line="360" w:lineRule="auto"/>
        <w:rPr>
          <w:sz w:val="24"/>
          <w:szCs w:val="24"/>
          <w:lang w:val="en-CA" w:eastAsia="ja-JP"/>
        </w:rPr>
      </w:pPr>
      <w:r>
        <w:t>R v DeSousa 1992 SCC</w:t>
      </w:r>
      <w:r>
        <w:tab/>
      </w:r>
      <w:r w:rsidRPr="00653799">
        <w:rPr>
          <w:i w:val="0"/>
          <w:color w:val="660066"/>
        </w:rPr>
        <w:t>UNLAWFUL ACT * OBJECTIVE  M</w:t>
      </w:r>
      <w:r w:rsidR="00653799" w:rsidRPr="00653799">
        <w:rPr>
          <w:i w:val="0"/>
          <w:color w:val="660066"/>
        </w:rPr>
        <w:t>R</w:t>
      </w:r>
      <w:r w:rsidRPr="00653799">
        <w:rPr>
          <w:i w:val="0"/>
          <w:color w:val="660066"/>
        </w:rPr>
        <w:t xml:space="preserve"> * S 269</w:t>
      </w:r>
      <w:r>
        <w:tab/>
      </w:r>
      <w:r>
        <w:fldChar w:fldCharType="begin"/>
      </w:r>
      <w:r>
        <w:instrText xml:space="preserve"> PAGEREF _Toc342408462 \h </w:instrText>
      </w:r>
      <w:r>
        <w:fldChar w:fldCharType="separate"/>
      </w:r>
      <w:r w:rsidR="00591949">
        <w:t>45</w:t>
      </w:r>
      <w:r>
        <w:fldChar w:fldCharType="end"/>
      </w:r>
    </w:p>
    <w:p w14:paraId="03248FDE" w14:textId="558F5E93" w:rsidR="00C536EB" w:rsidRDefault="00C536EB" w:rsidP="0097180B">
      <w:pPr>
        <w:pStyle w:val="TOC3"/>
        <w:spacing w:line="360" w:lineRule="auto"/>
        <w:rPr>
          <w:sz w:val="24"/>
          <w:szCs w:val="24"/>
          <w:lang w:val="en-CA" w:eastAsia="ja-JP"/>
        </w:rPr>
      </w:pPr>
      <w:r>
        <w:t>R v Creighton 1993 SCC</w:t>
      </w:r>
      <w:r>
        <w:tab/>
      </w:r>
      <w:r w:rsidRPr="002B4C5D">
        <w:rPr>
          <w:i w:val="0"/>
          <w:color w:val="660066"/>
        </w:rPr>
        <w:t>UNLAWFUL ACT MANSLAUGHTER * S 7 VALID</w:t>
      </w:r>
      <w:r>
        <w:tab/>
      </w:r>
      <w:r>
        <w:fldChar w:fldCharType="begin"/>
      </w:r>
      <w:r>
        <w:instrText xml:space="preserve"> PAGEREF _Toc342408464 \h </w:instrText>
      </w:r>
      <w:r>
        <w:fldChar w:fldCharType="separate"/>
      </w:r>
      <w:r w:rsidR="00591949">
        <w:t>46</w:t>
      </w:r>
      <w:r>
        <w:fldChar w:fldCharType="end"/>
      </w:r>
    </w:p>
    <w:p w14:paraId="2CAFE49B" w14:textId="4C21C3CD" w:rsidR="00C536EB" w:rsidRDefault="00C536EB" w:rsidP="0097180B">
      <w:pPr>
        <w:pStyle w:val="TOC3"/>
        <w:spacing w:line="360" w:lineRule="auto"/>
        <w:rPr>
          <w:sz w:val="24"/>
          <w:szCs w:val="24"/>
          <w:lang w:val="en-CA" w:eastAsia="ja-JP"/>
        </w:rPr>
      </w:pPr>
      <w:r>
        <w:t>Wholesale Travel Group</w:t>
      </w:r>
      <w:r w:rsidR="002B4C5D">
        <w:tab/>
      </w:r>
      <w:r>
        <w:tab/>
      </w:r>
      <w:r>
        <w:fldChar w:fldCharType="begin"/>
      </w:r>
      <w:r>
        <w:instrText xml:space="preserve"> PAGEREF _Toc342408465 \h </w:instrText>
      </w:r>
      <w:r>
        <w:fldChar w:fldCharType="separate"/>
      </w:r>
      <w:r w:rsidR="00591949">
        <w:t>47</w:t>
      </w:r>
      <w:r>
        <w:fldChar w:fldCharType="end"/>
      </w:r>
    </w:p>
    <w:p w14:paraId="72E1E78C" w14:textId="1CE9B597" w:rsidR="00C536EB" w:rsidRDefault="00C536EB" w:rsidP="0097180B">
      <w:pPr>
        <w:pStyle w:val="TOC3"/>
        <w:spacing w:line="360" w:lineRule="auto"/>
        <w:rPr>
          <w:sz w:val="24"/>
          <w:szCs w:val="24"/>
          <w:lang w:val="en-CA" w:eastAsia="ja-JP"/>
        </w:rPr>
      </w:pPr>
      <w:r w:rsidRPr="00826C2F">
        <w:rPr>
          <w:i w:val="0"/>
          <w:color w:val="660066"/>
        </w:rPr>
        <w:t xml:space="preserve">Regulatory Offence – Reverse Burden of Proof in Strict </w:t>
      </w:r>
      <w:r w:rsidR="002B4C5D" w:rsidRPr="00826C2F">
        <w:rPr>
          <w:i w:val="0"/>
          <w:color w:val="660066"/>
        </w:rPr>
        <w:t>Liability</w:t>
      </w:r>
      <w:r>
        <w:tab/>
      </w:r>
      <w:r>
        <w:fldChar w:fldCharType="begin"/>
      </w:r>
      <w:r>
        <w:instrText xml:space="preserve"> PAGEREF _Toc342408466 \h </w:instrText>
      </w:r>
      <w:r>
        <w:fldChar w:fldCharType="separate"/>
      </w:r>
      <w:r w:rsidR="00591949">
        <w:t>47</w:t>
      </w:r>
      <w:r>
        <w:fldChar w:fldCharType="end"/>
      </w:r>
    </w:p>
    <w:p w14:paraId="5F7CE383" w14:textId="77777777" w:rsidR="00C536EB" w:rsidRDefault="00C536EB" w:rsidP="0097180B">
      <w:pPr>
        <w:pStyle w:val="TOC2"/>
        <w:spacing w:line="360" w:lineRule="auto"/>
        <w:rPr>
          <w:sz w:val="24"/>
          <w:szCs w:val="24"/>
          <w:lang w:val="en-CA" w:eastAsia="ja-JP"/>
        </w:rPr>
      </w:pPr>
      <w:r>
        <w:t>Principles of Fundamental Justice</w:t>
      </w:r>
      <w:r>
        <w:tab/>
      </w:r>
      <w:r>
        <w:fldChar w:fldCharType="begin"/>
      </w:r>
      <w:r>
        <w:instrText xml:space="preserve"> PAGEREF _Toc342408467 \h </w:instrText>
      </w:r>
      <w:r>
        <w:fldChar w:fldCharType="separate"/>
      </w:r>
      <w:r w:rsidR="00591949">
        <w:t>48</w:t>
      </w:r>
      <w:r>
        <w:fldChar w:fldCharType="end"/>
      </w:r>
    </w:p>
    <w:p w14:paraId="553109F5" w14:textId="77777777" w:rsidR="00C536EB" w:rsidRDefault="00C536EB" w:rsidP="0097180B">
      <w:pPr>
        <w:pStyle w:val="TOC1"/>
        <w:tabs>
          <w:tab w:val="right" w:leader="dot" w:pos="8630"/>
        </w:tabs>
        <w:spacing w:line="360" w:lineRule="auto"/>
        <w:rPr>
          <w:rFonts w:asciiTheme="minorHAnsi" w:hAnsiTheme="minorHAnsi"/>
          <w:b w:val="0"/>
          <w:noProof/>
          <w:color w:val="auto"/>
          <w:lang w:val="en-CA" w:eastAsia="ja-JP"/>
        </w:rPr>
      </w:pPr>
      <w:r w:rsidRPr="00A62643">
        <w:rPr>
          <w:rFonts w:ascii="Arial" w:hAnsi="Arial" w:cs="Arial"/>
          <w:noProof/>
        </w:rPr>
        <w:t>Question approach</w:t>
      </w:r>
      <w:r>
        <w:rPr>
          <w:noProof/>
        </w:rPr>
        <w:tab/>
      </w:r>
      <w:r>
        <w:rPr>
          <w:noProof/>
        </w:rPr>
        <w:fldChar w:fldCharType="begin"/>
      </w:r>
      <w:r>
        <w:rPr>
          <w:noProof/>
        </w:rPr>
        <w:instrText xml:space="preserve"> PAGEREF _Toc342408468 \h </w:instrText>
      </w:r>
      <w:r>
        <w:rPr>
          <w:noProof/>
        </w:rPr>
      </w:r>
      <w:r>
        <w:rPr>
          <w:noProof/>
        </w:rPr>
        <w:fldChar w:fldCharType="separate"/>
      </w:r>
      <w:r w:rsidR="00591949">
        <w:rPr>
          <w:noProof/>
        </w:rPr>
        <w:t>48</w:t>
      </w:r>
      <w:r>
        <w:rPr>
          <w:noProof/>
        </w:rPr>
        <w:fldChar w:fldCharType="end"/>
      </w:r>
    </w:p>
    <w:p w14:paraId="5557CF06" w14:textId="77777777" w:rsidR="00C536EB" w:rsidRDefault="00C536EB" w:rsidP="0097180B">
      <w:pPr>
        <w:pStyle w:val="TOC2"/>
        <w:spacing w:line="360" w:lineRule="auto"/>
        <w:rPr>
          <w:sz w:val="24"/>
          <w:szCs w:val="24"/>
          <w:lang w:val="en-CA" w:eastAsia="ja-JP"/>
        </w:rPr>
      </w:pPr>
      <w:r>
        <w:t>Considerations for determining constitutionality of a mens rea requirement:</w:t>
      </w:r>
      <w:r>
        <w:tab/>
      </w:r>
      <w:r>
        <w:fldChar w:fldCharType="begin"/>
      </w:r>
      <w:r>
        <w:instrText xml:space="preserve"> PAGEREF _Toc342408469 \h </w:instrText>
      </w:r>
      <w:r>
        <w:fldChar w:fldCharType="separate"/>
      </w:r>
      <w:r w:rsidR="00591949">
        <w:t>48</w:t>
      </w:r>
      <w:r>
        <w:fldChar w:fldCharType="end"/>
      </w:r>
    </w:p>
    <w:p w14:paraId="24ADFCE9" w14:textId="77777777" w:rsidR="00C536EB" w:rsidRDefault="00C536EB" w:rsidP="0097180B">
      <w:pPr>
        <w:pStyle w:val="TOC2"/>
        <w:spacing w:line="360" w:lineRule="auto"/>
        <w:rPr>
          <w:sz w:val="24"/>
          <w:szCs w:val="24"/>
          <w:lang w:val="en-CA" w:eastAsia="ja-JP"/>
        </w:rPr>
      </w:pPr>
      <w:r>
        <w:t>Step 1 Go through the elements of the charge</w:t>
      </w:r>
      <w:r>
        <w:tab/>
      </w:r>
      <w:r>
        <w:fldChar w:fldCharType="begin"/>
      </w:r>
      <w:r>
        <w:instrText xml:space="preserve"> PAGEREF _Toc342408470 \h </w:instrText>
      </w:r>
      <w:r>
        <w:fldChar w:fldCharType="separate"/>
      </w:r>
      <w:r w:rsidR="00591949">
        <w:t>49</w:t>
      </w:r>
      <w:r>
        <w:fldChar w:fldCharType="end"/>
      </w:r>
    </w:p>
    <w:p w14:paraId="41CC476B" w14:textId="77777777" w:rsidR="00C536EB" w:rsidRDefault="00C536EB" w:rsidP="0097180B">
      <w:pPr>
        <w:pStyle w:val="TOC2"/>
        <w:spacing w:line="360" w:lineRule="auto"/>
        <w:rPr>
          <w:sz w:val="24"/>
          <w:szCs w:val="24"/>
          <w:lang w:val="en-CA" w:eastAsia="ja-JP"/>
        </w:rPr>
      </w:pPr>
      <w:r>
        <w:t>Step 2 Go through the facts and apply to each element</w:t>
      </w:r>
      <w:r>
        <w:tab/>
      </w:r>
      <w:r>
        <w:fldChar w:fldCharType="begin"/>
      </w:r>
      <w:r>
        <w:instrText xml:space="preserve"> PAGEREF _Toc342408471 \h </w:instrText>
      </w:r>
      <w:r>
        <w:fldChar w:fldCharType="separate"/>
      </w:r>
      <w:r w:rsidR="00591949">
        <w:t>49</w:t>
      </w:r>
      <w:r>
        <w:fldChar w:fldCharType="end"/>
      </w:r>
    </w:p>
    <w:p w14:paraId="2B694696" w14:textId="00C5AA49" w:rsidR="00591949" w:rsidRPr="0097180B" w:rsidRDefault="00BA7CD6" w:rsidP="00591949">
      <w:pPr>
        <w:pStyle w:val="Title"/>
      </w:pPr>
      <w:r>
        <w:rPr>
          <w:rFonts w:ascii="Arial" w:hAnsi="Arial" w:cs="Arial"/>
        </w:rPr>
        <w:fldChar w:fldCharType="end"/>
      </w:r>
      <w:r w:rsidR="00591949" w:rsidRPr="00591949">
        <w:t xml:space="preserve"> </w:t>
      </w:r>
      <w:r w:rsidR="00591949" w:rsidRPr="004A3741">
        <w:t>LAW 120: Criminal Law</w:t>
      </w:r>
    </w:p>
    <w:p w14:paraId="46976D92" w14:textId="77777777" w:rsidR="00FD3C71" w:rsidRPr="00687932" w:rsidRDefault="00FD3C71" w:rsidP="00687932">
      <w:pPr>
        <w:pStyle w:val="Heading1"/>
      </w:pPr>
      <w:bookmarkStart w:id="0" w:name="_Toc342408344"/>
      <w:r w:rsidRPr="00687932">
        <w:t>Chapter 1 – Introduction to Canadian Criminal Law</w:t>
      </w:r>
      <w:bookmarkEnd w:id="0"/>
    </w:p>
    <w:p w14:paraId="3A53421F" w14:textId="77777777" w:rsidR="00FD3C71" w:rsidRPr="00687932" w:rsidRDefault="00FD3C71" w:rsidP="00687932">
      <w:pPr>
        <w:pStyle w:val="Heading2"/>
      </w:pPr>
      <w:bookmarkStart w:id="1" w:name="_Toc342408345"/>
      <w:r w:rsidRPr="00687932">
        <w:t>A. Purposes of the Criminal Law</w:t>
      </w:r>
      <w:bookmarkEnd w:id="1"/>
    </w:p>
    <w:p w14:paraId="271C6F10" w14:textId="77777777" w:rsidR="008B0A3E" w:rsidRPr="004A3741" w:rsidRDefault="008B0A3E" w:rsidP="008B0A3E">
      <w:pPr>
        <w:rPr>
          <w:rFonts w:ascii="Arial" w:hAnsi="Arial" w:cs="Arial"/>
        </w:rPr>
      </w:pPr>
    </w:p>
    <w:tbl>
      <w:tblPr>
        <w:tblStyle w:val="TableGrid"/>
        <w:tblW w:w="0" w:type="auto"/>
        <w:tblLook w:val="04A0" w:firstRow="1" w:lastRow="0" w:firstColumn="1" w:lastColumn="0" w:noHBand="0" w:noVBand="1"/>
      </w:tblPr>
      <w:tblGrid>
        <w:gridCol w:w="8856"/>
      </w:tblGrid>
      <w:tr w:rsidR="008B0A3E" w:rsidRPr="004A3741" w14:paraId="342266F1" w14:textId="77777777" w:rsidTr="00595852">
        <w:tc>
          <w:tcPr>
            <w:tcW w:w="8856" w:type="dxa"/>
            <w:shd w:val="clear" w:color="auto" w:fill="FFFF99"/>
          </w:tcPr>
          <w:p w14:paraId="08DD7D73" w14:textId="33199363" w:rsidR="008B0A3E" w:rsidRPr="00687932" w:rsidRDefault="008B0A3E" w:rsidP="00687932">
            <w:pPr>
              <w:pStyle w:val="Heading3"/>
            </w:pPr>
            <w:bookmarkStart w:id="2" w:name="_Toc342408346"/>
            <w:r w:rsidRPr="00687932">
              <w:t>R v Grant</w:t>
            </w:r>
            <w:r w:rsidR="00595852" w:rsidRPr="00687932">
              <w:t>, Yukon CA</w:t>
            </w:r>
            <w:bookmarkEnd w:id="2"/>
            <w:r w:rsidR="00595852" w:rsidRPr="00687932">
              <w:tab/>
            </w:r>
          </w:p>
        </w:tc>
      </w:tr>
      <w:tr w:rsidR="008B0A3E" w:rsidRPr="004A3741" w14:paraId="6FE6872A" w14:textId="77777777" w:rsidTr="008B0A3E">
        <w:tc>
          <w:tcPr>
            <w:tcW w:w="8856" w:type="dxa"/>
          </w:tcPr>
          <w:p w14:paraId="17CBCE4C" w14:textId="77777777" w:rsidR="00121656" w:rsidRPr="004A3741" w:rsidRDefault="00121656" w:rsidP="00FD3C71">
            <w:pPr>
              <w:rPr>
                <w:rFonts w:ascii="Arial" w:hAnsi="Arial" w:cs="Arial"/>
                <w:color w:val="4F81BD" w:themeColor="accent1"/>
              </w:rPr>
            </w:pPr>
          </w:p>
          <w:p w14:paraId="26D3EDF0" w14:textId="77777777" w:rsidR="008B0A3E" w:rsidRPr="00687932" w:rsidRDefault="008B0A3E" w:rsidP="00FD3C71">
            <w:pPr>
              <w:rPr>
                <w:rFonts w:ascii="Arial" w:hAnsi="Arial" w:cs="Arial"/>
                <w:sz w:val="20"/>
                <w:szCs w:val="20"/>
              </w:rPr>
            </w:pPr>
            <w:r w:rsidRPr="00687932">
              <w:rPr>
                <w:rFonts w:ascii="Arial" w:hAnsi="Arial" w:cs="Arial"/>
                <w:color w:val="0000FF"/>
                <w:sz w:val="20"/>
                <w:szCs w:val="20"/>
              </w:rPr>
              <w:t>Facts</w:t>
            </w:r>
            <w:r w:rsidRPr="00687932">
              <w:rPr>
                <w:rFonts w:ascii="Arial" w:hAnsi="Arial" w:cs="Arial"/>
                <w:sz w:val="20"/>
                <w:szCs w:val="20"/>
              </w:rPr>
              <w:t xml:space="preserve"> – Grant was employed as an Indian Agent in the Indian Affairs Branch. He used money from a “relief fund” to build housing</w:t>
            </w:r>
            <w:r w:rsidR="00CB4CE8" w:rsidRPr="00687932">
              <w:rPr>
                <w:rFonts w:ascii="Arial" w:hAnsi="Arial" w:cs="Arial"/>
                <w:sz w:val="20"/>
                <w:szCs w:val="20"/>
              </w:rPr>
              <w:t xml:space="preserve"> in the Yukon, using First Nations men to do construction work for free. Grant was able to build 45 houses, set up a store, build a power line, and sponsor a beauty pageant entry. He diverted $70,000 in total.</w:t>
            </w:r>
          </w:p>
          <w:p w14:paraId="2B5BE77B" w14:textId="77777777" w:rsidR="00CB4CE8" w:rsidRPr="00687932" w:rsidRDefault="00CB4CE8" w:rsidP="00FD3C71">
            <w:pPr>
              <w:rPr>
                <w:rFonts w:ascii="Arial" w:hAnsi="Arial" w:cs="Arial"/>
                <w:sz w:val="20"/>
                <w:szCs w:val="20"/>
              </w:rPr>
            </w:pPr>
          </w:p>
          <w:p w14:paraId="7FCC249C" w14:textId="5F498BAB" w:rsidR="00CB4CE8" w:rsidRPr="00687932" w:rsidRDefault="00CB4CE8" w:rsidP="00FD3C71">
            <w:pPr>
              <w:rPr>
                <w:rFonts w:ascii="Arial" w:hAnsi="Arial" w:cs="Arial"/>
                <w:sz w:val="20"/>
                <w:szCs w:val="20"/>
              </w:rPr>
            </w:pPr>
            <w:r w:rsidRPr="00687932">
              <w:rPr>
                <w:rFonts w:ascii="Arial" w:hAnsi="Arial" w:cs="Arial"/>
                <w:color w:val="C0504D" w:themeColor="accent2"/>
                <w:sz w:val="20"/>
                <w:szCs w:val="20"/>
              </w:rPr>
              <w:t xml:space="preserve">Procedural history </w:t>
            </w:r>
            <w:r w:rsidRPr="00687932">
              <w:rPr>
                <w:rFonts w:ascii="Arial" w:hAnsi="Arial" w:cs="Arial"/>
                <w:sz w:val="20"/>
                <w:szCs w:val="20"/>
              </w:rPr>
              <w:t xml:space="preserve">– Grant was charged with 6 counts of </w:t>
            </w:r>
            <w:r w:rsidR="00121656" w:rsidRPr="00687932">
              <w:rPr>
                <w:rFonts w:ascii="Arial" w:hAnsi="Arial" w:cs="Arial"/>
                <w:sz w:val="20"/>
                <w:szCs w:val="20"/>
              </w:rPr>
              <w:t>indictable offence</w:t>
            </w:r>
            <w:r w:rsidR="002348C1" w:rsidRPr="00687932">
              <w:rPr>
                <w:rFonts w:ascii="Arial" w:hAnsi="Arial" w:cs="Arial"/>
                <w:sz w:val="20"/>
                <w:szCs w:val="20"/>
              </w:rPr>
              <w:t xml:space="preserve"> of </w:t>
            </w:r>
            <w:r w:rsidRPr="00687932">
              <w:rPr>
                <w:rFonts w:ascii="Arial" w:hAnsi="Arial" w:cs="Arial"/>
                <w:sz w:val="20"/>
                <w:szCs w:val="20"/>
              </w:rPr>
              <w:t>making a false return. He was convicted at trial but fined only $10/count. The Crown appealed to the Yukon Territory Court of Appeal.</w:t>
            </w:r>
          </w:p>
          <w:p w14:paraId="55A56716" w14:textId="77777777" w:rsidR="00CB4CE8" w:rsidRPr="00687932" w:rsidRDefault="00CB4CE8" w:rsidP="00FD3C71">
            <w:pPr>
              <w:rPr>
                <w:rFonts w:ascii="Arial" w:hAnsi="Arial" w:cs="Arial"/>
                <w:sz w:val="20"/>
                <w:szCs w:val="20"/>
              </w:rPr>
            </w:pPr>
          </w:p>
          <w:p w14:paraId="45709EEB" w14:textId="3946730B" w:rsidR="00CB4CE8" w:rsidRPr="00687932" w:rsidRDefault="00CB4CE8" w:rsidP="00FD3C71">
            <w:pPr>
              <w:rPr>
                <w:rFonts w:ascii="Arial" w:hAnsi="Arial" w:cs="Arial"/>
                <w:color w:val="008000"/>
                <w:sz w:val="20"/>
                <w:szCs w:val="20"/>
              </w:rPr>
            </w:pPr>
            <w:r w:rsidRPr="00687932">
              <w:rPr>
                <w:rFonts w:ascii="Arial" w:hAnsi="Arial" w:cs="Arial"/>
                <w:color w:val="008000"/>
                <w:sz w:val="20"/>
                <w:szCs w:val="20"/>
              </w:rPr>
              <w:t>Who won? Crown</w:t>
            </w:r>
            <w:r w:rsidR="002348C1" w:rsidRPr="00687932">
              <w:rPr>
                <w:rFonts w:ascii="Arial" w:hAnsi="Arial" w:cs="Arial"/>
                <w:color w:val="008000"/>
                <w:sz w:val="20"/>
                <w:szCs w:val="20"/>
              </w:rPr>
              <w:t xml:space="preserve"> – FINE INCREASED</w:t>
            </w:r>
            <w:r w:rsidR="00457EC6" w:rsidRPr="00687932">
              <w:rPr>
                <w:rFonts w:ascii="Arial" w:hAnsi="Arial" w:cs="Arial"/>
                <w:color w:val="008000"/>
                <w:sz w:val="20"/>
                <w:szCs w:val="20"/>
              </w:rPr>
              <w:t xml:space="preserve"> to $500 or 1 yr in jail</w:t>
            </w:r>
          </w:p>
          <w:p w14:paraId="0C8D74BE" w14:textId="77777777" w:rsidR="00CB4CE8" w:rsidRPr="00687932" w:rsidRDefault="00CB4CE8" w:rsidP="00FD3C71">
            <w:pPr>
              <w:rPr>
                <w:rFonts w:ascii="Arial" w:hAnsi="Arial" w:cs="Arial"/>
                <w:color w:val="9BBB59" w:themeColor="accent3"/>
                <w:sz w:val="20"/>
                <w:szCs w:val="20"/>
              </w:rPr>
            </w:pPr>
          </w:p>
          <w:p w14:paraId="29C4488F" w14:textId="5EB846D5" w:rsidR="00CB4CE8" w:rsidRPr="00687932" w:rsidRDefault="00CB4CE8" w:rsidP="00FD3C71">
            <w:pPr>
              <w:rPr>
                <w:rFonts w:ascii="Arial" w:hAnsi="Arial" w:cs="Arial"/>
                <w:sz w:val="20"/>
                <w:szCs w:val="20"/>
              </w:rPr>
            </w:pPr>
            <w:r w:rsidRPr="00687932">
              <w:rPr>
                <w:rFonts w:ascii="Arial" w:hAnsi="Arial" w:cs="Arial"/>
                <w:color w:val="8064A2" w:themeColor="accent4"/>
                <w:sz w:val="20"/>
                <w:szCs w:val="20"/>
              </w:rPr>
              <w:t xml:space="preserve">Issue </w:t>
            </w:r>
            <w:r w:rsidRPr="00687932">
              <w:rPr>
                <w:rFonts w:ascii="Arial" w:hAnsi="Arial" w:cs="Arial"/>
                <w:sz w:val="20"/>
                <w:szCs w:val="20"/>
              </w:rPr>
              <w:t>– Can civil servants reallocate funds to create a better outcome or must they comply strictly with directions laid down by Parliament?</w:t>
            </w:r>
            <w:r w:rsidR="00457EC6" w:rsidRPr="00687932">
              <w:rPr>
                <w:rFonts w:ascii="Arial" w:hAnsi="Arial" w:cs="Arial"/>
                <w:sz w:val="20"/>
                <w:szCs w:val="20"/>
              </w:rPr>
              <w:t xml:space="preserve"> NO</w:t>
            </w:r>
          </w:p>
          <w:p w14:paraId="6A205DE1" w14:textId="77777777" w:rsidR="00CB4CE8" w:rsidRPr="00687932" w:rsidRDefault="00CB4CE8" w:rsidP="00FD3C71">
            <w:pPr>
              <w:rPr>
                <w:rFonts w:ascii="Arial" w:hAnsi="Arial" w:cs="Arial"/>
                <w:sz w:val="20"/>
                <w:szCs w:val="20"/>
              </w:rPr>
            </w:pPr>
          </w:p>
          <w:p w14:paraId="76BE68F6" w14:textId="589A5D5F" w:rsidR="00CB4CE8" w:rsidRPr="00687932" w:rsidRDefault="00CB4CE8" w:rsidP="00FD3C71">
            <w:pPr>
              <w:rPr>
                <w:rFonts w:ascii="Arial" w:hAnsi="Arial" w:cs="Arial"/>
                <w:sz w:val="20"/>
                <w:szCs w:val="20"/>
              </w:rPr>
            </w:pPr>
            <w:r w:rsidRPr="00687932">
              <w:rPr>
                <w:rFonts w:ascii="Arial" w:hAnsi="Arial" w:cs="Arial"/>
                <w:color w:val="215868" w:themeColor="accent5" w:themeShade="80"/>
                <w:sz w:val="20"/>
                <w:szCs w:val="20"/>
              </w:rPr>
              <w:t>Holding</w:t>
            </w:r>
            <w:r w:rsidRPr="00687932">
              <w:rPr>
                <w:rFonts w:ascii="Arial" w:hAnsi="Arial" w:cs="Arial"/>
                <w:color w:val="4BACC6" w:themeColor="accent5"/>
                <w:sz w:val="20"/>
                <w:szCs w:val="20"/>
              </w:rPr>
              <w:t xml:space="preserve"> </w:t>
            </w:r>
            <w:r w:rsidRPr="00687932">
              <w:rPr>
                <w:rFonts w:ascii="Arial" w:hAnsi="Arial" w:cs="Arial"/>
                <w:sz w:val="20"/>
                <w:szCs w:val="20"/>
              </w:rPr>
              <w:t xml:space="preserve">– </w:t>
            </w:r>
            <w:r w:rsidR="00357BEC" w:rsidRPr="00687932">
              <w:rPr>
                <w:rFonts w:ascii="Arial" w:hAnsi="Arial" w:cs="Arial"/>
                <w:sz w:val="20"/>
                <w:szCs w:val="20"/>
              </w:rPr>
              <w:t xml:space="preserve">Laws must be followed regardless of moral choices. </w:t>
            </w:r>
            <w:r w:rsidRPr="00687932">
              <w:rPr>
                <w:rFonts w:ascii="Arial" w:hAnsi="Arial" w:cs="Arial"/>
                <w:sz w:val="20"/>
                <w:szCs w:val="20"/>
              </w:rPr>
              <w:t>It is not acceptable for civil servants to reallocate government funds without authorization.</w:t>
            </w:r>
          </w:p>
          <w:p w14:paraId="01CD989C" w14:textId="77777777" w:rsidR="00BE0262" w:rsidRPr="00687932" w:rsidRDefault="00BE0262" w:rsidP="00FD3C71">
            <w:pPr>
              <w:rPr>
                <w:rFonts w:ascii="Arial" w:hAnsi="Arial" w:cs="Arial"/>
                <w:sz w:val="20"/>
                <w:szCs w:val="20"/>
              </w:rPr>
            </w:pPr>
          </w:p>
          <w:p w14:paraId="5784AC1E" w14:textId="77777777" w:rsidR="00BE0262" w:rsidRPr="00687932" w:rsidRDefault="00BE0262" w:rsidP="00121656">
            <w:pPr>
              <w:rPr>
                <w:rFonts w:ascii="Arial" w:hAnsi="Arial" w:cs="Arial"/>
                <w:sz w:val="20"/>
                <w:szCs w:val="20"/>
              </w:rPr>
            </w:pPr>
            <w:r w:rsidRPr="00687932">
              <w:rPr>
                <w:rFonts w:ascii="Arial" w:hAnsi="Arial" w:cs="Arial"/>
                <w:color w:val="008000"/>
                <w:sz w:val="20"/>
                <w:szCs w:val="20"/>
              </w:rPr>
              <w:t xml:space="preserve">Reasoning </w:t>
            </w:r>
            <w:r w:rsidRPr="00687932">
              <w:rPr>
                <w:rFonts w:ascii="Arial" w:hAnsi="Arial" w:cs="Arial"/>
                <w:sz w:val="20"/>
                <w:szCs w:val="20"/>
              </w:rPr>
              <w:t xml:space="preserve">– Grant knew the funds were being used in ways they were not intended for. He also knew that the use of the funds was not authorized by Parliament (the Minister had rejected a </w:t>
            </w:r>
            <w:r w:rsidR="00121656" w:rsidRPr="00687932">
              <w:rPr>
                <w:rFonts w:ascii="Arial" w:hAnsi="Arial" w:cs="Arial"/>
                <w:sz w:val="20"/>
                <w:szCs w:val="20"/>
              </w:rPr>
              <w:t>request</w:t>
            </w:r>
            <w:r w:rsidRPr="00687932">
              <w:rPr>
                <w:rFonts w:ascii="Arial" w:hAnsi="Arial" w:cs="Arial"/>
                <w:sz w:val="20"/>
                <w:szCs w:val="20"/>
              </w:rPr>
              <w:t xml:space="preserve"> from Grant). Grant also made false returns to deceive a government official.</w:t>
            </w:r>
            <w:r w:rsidR="00121656" w:rsidRPr="00687932">
              <w:rPr>
                <w:rFonts w:ascii="Arial" w:hAnsi="Arial" w:cs="Arial"/>
                <w:sz w:val="20"/>
                <w:szCs w:val="20"/>
              </w:rPr>
              <w:t xml:space="preserve"> Trial judge’s sentence was inadequate.</w:t>
            </w:r>
          </w:p>
          <w:p w14:paraId="47645A3C" w14:textId="4D5F2E6B" w:rsidR="00121656" w:rsidRPr="004A3741" w:rsidRDefault="00121656" w:rsidP="00121656">
            <w:pPr>
              <w:rPr>
                <w:rFonts w:ascii="Arial" w:hAnsi="Arial" w:cs="Arial"/>
              </w:rPr>
            </w:pPr>
          </w:p>
        </w:tc>
      </w:tr>
    </w:tbl>
    <w:p w14:paraId="4398B026" w14:textId="77777777" w:rsidR="00800FD3" w:rsidRDefault="00800FD3" w:rsidP="00800FD3">
      <w:bookmarkStart w:id="3" w:name="_Toc342408347"/>
    </w:p>
    <w:p w14:paraId="116FC6C3" w14:textId="3B624527" w:rsidR="008B7ADA" w:rsidRPr="004A3741" w:rsidRDefault="008B7ADA" w:rsidP="00687932">
      <w:pPr>
        <w:pStyle w:val="Heading2"/>
      </w:pPr>
      <w:r w:rsidRPr="004A3741">
        <w:t>B. Sources of the Criminal Law</w:t>
      </w:r>
      <w:bookmarkEnd w:id="3"/>
    </w:p>
    <w:p w14:paraId="5E82516A" w14:textId="77777777" w:rsidR="00457EC6" w:rsidRPr="004A3741" w:rsidRDefault="00457EC6" w:rsidP="00457EC6">
      <w:pPr>
        <w:rPr>
          <w:rFonts w:ascii="Arial" w:hAnsi="Arial" w:cs="Arial"/>
        </w:rPr>
      </w:pPr>
    </w:p>
    <w:p w14:paraId="0828E99B" w14:textId="77777777" w:rsidR="008B7ADA" w:rsidRPr="00687932" w:rsidRDefault="008B7ADA" w:rsidP="0026759E">
      <w:pPr>
        <w:pStyle w:val="ListParagraph"/>
        <w:numPr>
          <w:ilvl w:val="0"/>
          <w:numId w:val="1"/>
        </w:numPr>
        <w:rPr>
          <w:rFonts w:ascii="Arial" w:hAnsi="Arial" w:cs="Arial"/>
          <w:b/>
          <w:sz w:val="20"/>
          <w:szCs w:val="20"/>
        </w:rPr>
      </w:pPr>
      <w:r w:rsidRPr="00687932">
        <w:rPr>
          <w:rFonts w:ascii="Arial" w:hAnsi="Arial" w:cs="Arial"/>
          <w:b/>
          <w:i/>
          <w:sz w:val="20"/>
          <w:szCs w:val="20"/>
        </w:rPr>
        <w:t>Constitution Act</w:t>
      </w:r>
      <w:r w:rsidRPr="00687932">
        <w:rPr>
          <w:rFonts w:ascii="Arial" w:hAnsi="Arial" w:cs="Arial"/>
          <w:b/>
          <w:sz w:val="20"/>
          <w:szCs w:val="20"/>
        </w:rPr>
        <w:t>, 1867</w:t>
      </w:r>
    </w:p>
    <w:p w14:paraId="3EA1252B" w14:textId="77777777" w:rsidR="008B7ADA" w:rsidRPr="00687932" w:rsidRDefault="008B7ADA" w:rsidP="0026759E">
      <w:pPr>
        <w:pStyle w:val="ListParagraph"/>
        <w:numPr>
          <w:ilvl w:val="0"/>
          <w:numId w:val="2"/>
        </w:numPr>
        <w:rPr>
          <w:rFonts w:ascii="Arial" w:hAnsi="Arial" w:cs="Arial"/>
          <w:sz w:val="20"/>
          <w:szCs w:val="20"/>
        </w:rPr>
      </w:pPr>
      <w:r w:rsidRPr="00687932">
        <w:rPr>
          <w:rFonts w:ascii="Arial" w:hAnsi="Arial" w:cs="Arial"/>
          <w:sz w:val="20"/>
          <w:szCs w:val="20"/>
        </w:rPr>
        <w:t>Section 91 – Federal Powers</w:t>
      </w:r>
    </w:p>
    <w:p w14:paraId="471BB08C" w14:textId="77777777" w:rsidR="008B7ADA" w:rsidRPr="00687932" w:rsidRDefault="008B7ADA" w:rsidP="0026759E">
      <w:pPr>
        <w:pStyle w:val="ListParagraph"/>
        <w:numPr>
          <w:ilvl w:val="1"/>
          <w:numId w:val="2"/>
        </w:numPr>
        <w:rPr>
          <w:rFonts w:ascii="Arial" w:hAnsi="Arial" w:cs="Arial"/>
          <w:sz w:val="20"/>
          <w:szCs w:val="20"/>
        </w:rPr>
      </w:pPr>
      <w:r w:rsidRPr="00687932">
        <w:rPr>
          <w:rFonts w:ascii="Arial" w:hAnsi="Arial" w:cs="Arial"/>
          <w:sz w:val="20"/>
          <w:szCs w:val="20"/>
        </w:rPr>
        <w:t>Criminal law</w:t>
      </w:r>
    </w:p>
    <w:p w14:paraId="0C50C11B" w14:textId="77777777" w:rsidR="008B7ADA" w:rsidRPr="00687932" w:rsidRDefault="008B7ADA" w:rsidP="0026759E">
      <w:pPr>
        <w:pStyle w:val="ListParagraph"/>
        <w:numPr>
          <w:ilvl w:val="2"/>
          <w:numId w:val="2"/>
        </w:numPr>
        <w:rPr>
          <w:rFonts w:ascii="Arial" w:hAnsi="Arial" w:cs="Arial"/>
          <w:sz w:val="20"/>
          <w:szCs w:val="20"/>
        </w:rPr>
      </w:pPr>
      <w:r w:rsidRPr="00687932">
        <w:rPr>
          <w:rFonts w:ascii="Arial" w:hAnsi="Arial" w:cs="Arial"/>
          <w:sz w:val="20"/>
          <w:szCs w:val="20"/>
        </w:rPr>
        <w:t>Procedures to be followed in criminal trials</w:t>
      </w:r>
    </w:p>
    <w:p w14:paraId="110CDEE9" w14:textId="4CFEF3DF" w:rsidR="008B7ADA" w:rsidRPr="00687932" w:rsidRDefault="002C6B0D" w:rsidP="0026759E">
      <w:pPr>
        <w:pStyle w:val="ListParagraph"/>
        <w:numPr>
          <w:ilvl w:val="2"/>
          <w:numId w:val="2"/>
        </w:numPr>
        <w:rPr>
          <w:rFonts w:ascii="Arial" w:hAnsi="Arial" w:cs="Arial"/>
          <w:sz w:val="20"/>
          <w:szCs w:val="20"/>
        </w:rPr>
      </w:pPr>
      <w:r w:rsidRPr="00687932">
        <w:rPr>
          <w:rFonts w:ascii="Arial" w:hAnsi="Arial" w:cs="Arial"/>
          <w:sz w:val="20"/>
          <w:szCs w:val="20"/>
        </w:rPr>
        <w:t>Establish, maintain</w:t>
      </w:r>
      <w:r w:rsidR="008B7ADA" w:rsidRPr="00687932">
        <w:rPr>
          <w:rFonts w:ascii="Arial" w:hAnsi="Arial" w:cs="Arial"/>
          <w:sz w:val="20"/>
          <w:szCs w:val="20"/>
        </w:rPr>
        <w:t xml:space="preserve">, and manage </w:t>
      </w:r>
      <w:r w:rsidR="004F2A33" w:rsidRPr="00687932">
        <w:rPr>
          <w:rFonts w:ascii="Arial" w:hAnsi="Arial" w:cs="Arial"/>
          <w:sz w:val="20"/>
          <w:szCs w:val="20"/>
        </w:rPr>
        <w:t>federal prison</w:t>
      </w:r>
      <w:r w:rsidR="008B7ADA" w:rsidRPr="00687932">
        <w:rPr>
          <w:rFonts w:ascii="Arial" w:hAnsi="Arial" w:cs="Arial"/>
          <w:sz w:val="20"/>
          <w:szCs w:val="20"/>
        </w:rPr>
        <w:t>s</w:t>
      </w:r>
    </w:p>
    <w:p w14:paraId="35D049AA" w14:textId="144DE47A" w:rsidR="008B7ADA" w:rsidRPr="00687932" w:rsidRDefault="008B7ADA" w:rsidP="004F2A33">
      <w:pPr>
        <w:pStyle w:val="ListParagraph"/>
        <w:numPr>
          <w:ilvl w:val="2"/>
          <w:numId w:val="2"/>
        </w:numPr>
        <w:rPr>
          <w:rFonts w:ascii="Arial" w:hAnsi="Arial" w:cs="Arial"/>
          <w:sz w:val="20"/>
          <w:szCs w:val="20"/>
        </w:rPr>
      </w:pPr>
      <w:r w:rsidRPr="00687932">
        <w:rPr>
          <w:rFonts w:ascii="Arial" w:hAnsi="Arial" w:cs="Arial"/>
          <w:sz w:val="20"/>
          <w:szCs w:val="20"/>
        </w:rPr>
        <w:t>For sentences &gt;2 year</w:t>
      </w:r>
      <w:r w:rsidR="00967920" w:rsidRPr="00687932">
        <w:rPr>
          <w:rFonts w:ascii="Arial" w:hAnsi="Arial" w:cs="Arial"/>
          <w:sz w:val="20"/>
          <w:szCs w:val="20"/>
        </w:rPr>
        <w:t>s</w:t>
      </w:r>
    </w:p>
    <w:p w14:paraId="12A6E15E" w14:textId="10310C8E" w:rsidR="008B7ADA" w:rsidRPr="00687932" w:rsidRDefault="00105C43" w:rsidP="0026759E">
      <w:pPr>
        <w:pStyle w:val="ListParagraph"/>
        <w:numPr>
          <w:ilvl w:val="0"/>
          <w:numId w:val="2"/>
        </w:numPr>
        <w:rPr>
          <w:rFonts w:ascii="Arial" w:hAnsi="Arial" w:cs="Arial"/>
          <w:sz w:val="20"/>
          <w:szCs w:val="20"/>
        </w:rPr>
      </w:pPr>
      <w:r w:rsidRPr="00687932">
        <w:rPr>
          <w:rFonts w:ascii="Arial" w:hAnsi="Arial" w:cs="Arial"/>
          <w:sz w:val="20"/>
          <w:szCs w:val="20"/>
        </w:rPr>
        <w:t>Section 92</w:t>
      </w:r>
      <w:r w:rsidR="008B7ADA" w:rsidRPr="00687932">
        <w:rPr>
          <w:rFonts w:ascii="Arial" w:hAnsi="Arial" w:cs="Arial"/>
          <w:sz w:val="20"/>
          <w:szCs w:val="20"/>
        </w:rPr>
        <w:t xml:space="preserve"> – Provincial Powers</w:t>
      </w:r>
    </w:p>
    <w:p w14:paraId="27208820" w14:textId="2F3B5426" w:rsidR="008B7ADA" w:rsidRPr="00687932" w:rsidRDefault="008B7ADA" w:rsidP="0026759E">
      <w:pPr>
        <w:pStyle w:val="ListParagraph"/>
        <w:numPr>
          <w:ilvl w:val="1"/>
          <w:numId w:val="2"/>
        </w:numPr>
        <w:rPr>
          <w:rFonts w:ascii="Arial" w:hAnsi="Arial" w:cs="Arial"/>
          <w:sz w:val="20"/>
          <w:szCs w:val="20"/>
        </w:rPr>
      </w:pPr>
      <w:r w:rsidRPr="00687932">
        <w:rPr>
          <w:rFonts w:ascii="Arial" w:hAnsi="Arial" w:cs="Arial"/>
          <w:sz w:val="20"/>
          <w:szCs w:val="20"/>
        </w:rPr>
        <w:t xml:space="preserve">Establishment, maintenance, and management of </w:t>
      </w:r>
      <w:r w:rsidR="002C6B0D" w:rsidRPr="00687932">
        <w:rPr>
          <w:rFonts w:ascii="Arial" w:hAnsi="Arial" w:cs="Arial"/>
          <w:sz w:val="20"/>
          <w:szCs w:val="20"/>
        </w:rPr>
        <w:t xml:space="preserve">prov </w:t>
      </w:r>
      <w:r w:rsidRPr="00687932">
        <w:rPr>
          <w:rFonts w:ascii="Arial" w:hAnsi="Arial" w:cs="Arial"/>
          <w:sz w:val="20"/>
          <w:szCs w:val="20"/>
        </w:rPr>
        <w:t>prisons</w:t>
      </w:r>
    </w:p>
    <w:p w14:paraId="2612F736" w14:textId="77777777" w:rsidR="008B7ADA" w:rsidRPr="00687932" w:rsidRDefault="008B7ADA" w:rsidP="0026759E">
      <w:pPr>
        <w:pStyle w:val="ListParagraph"/>
        <w:numPr>
          <w:ilvl w:val="2"/>
          <w:numId w:val="2"/>
        </w:numPr>
        <w:rPr>
          <w:rFonts w:ascii="Arial" w:hAnsi="Arial" w:cs="Arial"/>
          <w:sz w:val="20"/>
          <w:szCs w:val="20"/>
        </w:rPr>
      </w:pPr>
      <w:r w:rsidRPr="00687932">
        <w:rPr>
          <w:rFonts w:ascii="Arial" w:hAnsi="Arial" w:cs="Arial"/>
          <w:sz w:val="20"/>
          <w:szCs w:val="20"/>
        </w:rPr>
        <w:t xml:space="preserve">For sentences &lt;2 years </w:t>
      </w:r>
    </w:p>
    <w:p w14:paraId="7496015C" w14:textId="17DFD8FF" w:rsidR="00E85F5E" w:rsidRPr="00687932" w:rsidRDefault="00E85F5E" w:rsidP="0026759E">
      <w:pPr>
        <w:pStyle w:val="ListParagraph"/>
        <w:numPr>
          <w:ilvl w:val="2"/>
          <w:numId w:val="2"/>
        </w:numPr>
        <w:rPr>
          <w:rFonts w:ascii="Arial" w:hAnsi="Arial" w:cs="Arial"/>
          <w:sz w:val="20"/>
          <w:szCs w:val="20"/>
        </w:rPr>
      </w:pPr>
      <w:r w:rsidRPr="00687932">
        <w:rPr>
          <w:rFonts w:ascii="Arial" w:hAnsi="Arial" w:cs="Arial"/>
          <w:sz w:val="20"/>
          <w:szCs w:val="20"/>
        </w:rPr>
        <w:t>Provincial offences aren’t true criminal offences, no record</w:t>
      </w:r>
    </w:p>
    <w:p w14:paraId="40A2A650" w14:textId="77777777" w:rsidR="008B7ADA" w:rsidRPr="00687932" w:rsidRDefault="008B7ADA" w:rsidP="0026759E">
      <w:pPr>
        <w:pStyle w:val="ListParagraph"/>
        <w:numPr>
          <w:ilvl w:val="1"/>
          <w:numId w:val="2"/>
        </w:numPr>
        <w:rPr>
          <w:rFonts w:ascii="Arial" w:hAnsi="Arial" w:cs="Arial"/>
          <w:sz w:val="20"/>
          <w:szCs w:val="20"/>
        </w:rPr>
      </w:pPr>
      <w:r w:rsidRPr="00687932">
        <w:rPr>
          <w:rFonts w:ascii="Arial" w:hAnsi="Arial" w:cs="Arial"/>
          <w:sz w:val="20"/>
          <w:szCs w:val="20"/>
        </w:rPr>
        <w:t>Property and civil rights in the province</w:t>
      </w:r>
    </w:p>
    <w:p w14:paraId="3AD320C8" w14:textId="77777777" w:rsidR="008B7ADA" w:rsidRPr="00687932" w:rsidRDefault="008B7ADA" w:rsidP="0026759E">
      <w:pPr>
        <w:pStyle w:val="ListParagraph"/>
        <w:numPr>
          <w:ilvl w:val="1"/>
          <w:numId w:val="2"/>
        </w:numPr>
        <w:rPr>
          <w:rFonts w:ascii="Arial" w:hAnsi="Arial" w:cs="Arial"/>
          <w:sz w:val="20"/>
          <w:szCs w:val="20"/>
        </w:rPr>
      </w:pPr>
      <w:r w:rsidRPr="00687932">
        <w:rPr>
          <w:rFonts w:ascii="Arial" w:hAnsi="Arial" w:cs="Arial"/>
          <w:sz w:val="20"/>
          <w:szCs w:val="20"/>
        </w:rPr>
        <w:t>Administration of justice in the province</w:t>
      </w:r>
    </w:p>
    <w:p w14:paraId="509D6AB4" w14:textId="77777777" w:rsidR="008B7ADA" w:rsidRPr="00687932" w:rsidRDefault="008B7ADA" w:rsidP="0026759E">
      <w:pPr>
        <w:pStyle w:val="ListParagraph"/>
        <w:numPr>
          <w:ilvl w:val="2"/>
          <w:numId w:val="2"/>
        </w:numPr>
        <w:rPr>
          <w:rFonts w:ascii="Arial" w:hAnsi="Arial" w:cs="Arial"/>
          <w:sz w:val="20"/>
          <w:szCs w:val="20"/>
        </w:rPr>
      </w:pPr>
      <w:r w:rsidRPr="00687932">
        <w:rPr>
          <w:rFonts w:ascii="Arial" w:hAnsi="Arial" w:cs="Arial"/>
          <w:sz w:val="20"/>
          <w:szCs w:val="20"/>
        </w:rPr>
        <w:t>Procedures in civil matters</w:t>
      </w:r>
    </w:p>
    <w:p w14:paraId="42135142" w14:textId="77777777" w:rsidR="008B7ADA" w:rsidRPr="00687932" w:rsidRDefault="008B7ADA" w:rsidP="0026759E">
      <w:pPr>
        <w:pStyle w:val="ListParagraph"/>
        <w:numPr>
          <w:ilvl w:val="2"/>
          <w:numId w:val="2"/>
        </w:numPr>
        <w:rPr>
          <w:rFonts w:ascii="Arial" w:hAnsi="Arial" w:cs="Arial"/>
          <w:sz w:val="20"/>
          <w:szCs w:val="20"/>
        </w:rPr>
      </w:pPr>
      <w:r w:rsidRPr="00687932">
        <w:rPr>
          <w:rFonts w:ascii="Arial" w:hAnsi="Arial" w:cs="Arial"/>
          <w:sz w:val="20"/>
          <w:szCs w:val="20"/>
        </w:rPr>
        <w:t>Creation of the courts</w:t>
      </w:r>
    </w:p>
    <w:p w14:paraId="7A2130F5" w14:textId="77777777" w:rsidR="008B7ADA" w:rsidRPr="00687932" w:rsidRDefault="008B7ADA" w:rsidP="0026759E">
      <w:pPr>
        <w:pStyle w:val="ListParagraph"/>
        <w:numPr>
          <w:ilvl w:val="2"/>
          <w:numId w:val="2"/>
        </w:numPr>
        <w:rPr>
          <w:rFonts w:ascii="Arial" w:hAnsi="Arial" w:cs="Arial"/>
          <w:sz w:val="20"/>
          <w:szCs w:val="20"/>
        </w:rPr>
      </w:pPr>
      <w:r w:rsidRPr="00687932">
        <w:rPr>
          <w:rFonts w:ascii="Arial" w:hAnsi="Arial" w:cs="Arial"/>
          <w:sz w:val="20"/>
          <w:szCs w:val="20"/>
        </w:rPr>
        <w:t>Staffing courts</w:t>
      </w:r>
    </w:p>
    <w:p w14:paraId="66601AFE" w14:textId="487A28E6" w:rsidR="008B7ADA" w:rsidRPr="00687932" w:rsidRDefault="008B7ADA" w:rsidP="0026759E">
      <w:pPr>
        <w:pStyle w:val="ListParagraph"/>
        <w:numPr>
          <w:ilvl w:val="1"/>
          <w:numId w:val="2"/>
        </w:numPr>
        <w:rPr>
          <w:rFonts w:ascii="Arial" w:hAnsi="Arial" w:cs="Arial"/>
          <w:sz w:val="20"/>
          <w:szCs w:val="20"/>
        </w:rPr>
      </w:pPr>
      <w:r w:rsidRPr="00687932">
        <w:rPr>
          <w:rFonts w:ascii="Arial" w:hAnsi="Arial" w:cs="Arial"/>
          <w:sz w:val="20"/>
          <w:szCs w:val="20"/>
        </w:rPr>
        <w:t>Impose punishment by fine or imprisonment for provincial laws</w:t>
      </w:r>
      <w:r w:rsidR="00457EC6" w:rsidRPr="00687932">
        <w:rPr>
          <w:rFonts w:ascii="Arial" w:hAnsi="Arial" w:cs="Arial"/>
          <w:sz w:val="20"/>
          <w:szCs w:val="20"/>
        </w:rPr>
        <w:br/>
      </w:r>
    </w:p>
    <w:p w14:paraId="0FF86302" w14:textId="77777777" w:rsidR="008B7ADA" w:rsidRPr="00687932" w:rsidRDefault="008B7ADA" w:rsidP="0026759E">
      <w:pPr>
        <w:pStyle w:val="ListParagraph"/>
        <w:numPr>
          <w:ilvl w:val="0"/>
          <w:numId w:val="1"/>
        </w:numPr>
        <w:rPr>
          <w:rFonts w:ascii="Arial" w:hAnsi="Arial" w:cs="Arial"/>
          <w:b/>
          <w:sz w:val="20"/>
          <w:szCs w:val="20"/>
        </w:rPr>
      </w:pPr>
      <w:r w:rsidRPr="00687932">
        <w:rPr>
          <w:rFonts w:ascii="Arial" w:hAnsi="Arial" w:cs="Arial"/>
          <w:b/>
          <w:i/>
          <w:sz w:val="20"/>
          <w:szCs w:val="20"/>
        </w:rPr>
        <w:t>Criminal Code</w:t>
      </w:r>
      <w:r w:rsidRPr="00687932">
        <w:rPr>
          <w:rFonts w:ascii="Arial" w:hAnsi="Arial" w:cs="Arial"/>
          <w:b/>
          <w:sz w:val="20"/>
          <w:szCs w:val="20"/>
        </w:rPr>
        <w:t>, RSC 1985, c C-46</w:t>
      </w:r>
    </w:p>
    <w:p w14:paraId="46FB0A4F" w14:textId="45D23DD0" w:rsidR="008B7ADA" w:rsidRPr="00687932" w:rsidRDefault="008B7ADA" w:rsidP="0026759E">
      <w:pPr>
        <w:pStyle w:val="ListParagraph"/>
        <w:numPr>
          <w:ilvl w:val="0"/>
          <w:numId w:val="3"/>
        </w:numPr>
        <w:rPr>
          <w:rFonts w:ascii="Arial" w:hAnsi="Arial" w:cs="Arial"/>
          <w:b/>
          <w:sz w:val="20"/>
          <w:szCs w:val="20"/>
        </w:rPr>
      </w:pPr>
      <w:r w:rsidRPr="00687932">
        <w:rPr>
          <w:rFonts w:ascii="Arial" w:hAnsi="Arial" w:cs="Arial"/>
          <w:sz w:val="20"/>
          <w:szCs w:val="20"/>
        </w:rPr>
        <w:t>Contains most criminal offenses</w:t>
      </w:r>
      <w:r w:rsidR="00CE15DA" w:rsidRPr="00687932">
        <w:rPr>
          <w:rFonts w:ascii="Arial" w:hAnsi="Arial" w:cs="Arial"/>
          <w:sz w:val="20"/>
          <w:szCs w:val="20"/>
        </w:rPr>
        <w:t xml:space="preserve"> – </w:t>
      </w:r>
      <w:r w:rsidR="00CE15DA" w:rsidRPr="00687932">
        <w:rPr>
          <w:rFonts w:ascii="Arial" w:hAnsi="Arial" w:cs="Arial"/>
          <w:b/>
          <w:sz w:val="20"/>
          <w:szCs w:val="20"/>
        </w:rPr>
        <w:t>definitions</w:t>
      </w:r>
      <w:r w:rsidR="00CE15DA" w:rsidRPr="00687932">
        <w:rPr>
          <w:rFonts w:ascii="Arial" w:hAnsi="Arial" w:cs="Arial"/>
          <w:sz w:val="20"/>
          <w:szCs w:val="20"/>
        </w:rPr>
        <w:t xml:space="preserve"> and </w:t>
      </w:r>
      <w:r w:rsidR="00CE15DA" w:rsidRPr="00687932">
        <w:rPr>
          <w:rFonts w:ascii="Arial" w:hAnsi="Arial" w:cs="Arial"/>
          <w:b/>
          <w:sz w:val="20"/>
          <w:szCs w:val="20"/>
        </w:rPr>
        <w:t>offence creating provisions</w:t>
      </w:r>
      <w:r w:rsidRPr="00687932">
        <w:rPr>
          <w:rFonts w:ascii="Arial" w:hAnsi="Arial" w:cs="Arial"/>
          <w:b/>
          <w:sz w:val="20"/>
          <w:szCs w:val="20"/>
        </w:rPr>
        <w:t xml:space="preserve"> </w:t>
      </w:r>
    </w:p>
    <w:p w14:paraId="27C75696" w14:textId="77777777" w:rsidR="008B7ADA" w:rsidRPr="00687932" w:rsidRDefault="008B7ADA" w:rsidP="0026759E">
      <w:pPr>
        <w:pStyle w:val="ListParagraph"/>
        <w:numPr>
          <w:ilvl w:val="0"/>
          <w:numId w:val="3"/>
        </w:numPr>
        <w:rPr>
          <w:rFonts w:ascii="Arial" w:hAnsi="Arial" w:cs="Arial"/>
          <w:b/>
          <w:sz w:val="20"/>
          <w:szCs w:val="20"/>
        </w:rPr>
      </w:pPr>
      <w:r w:rsidRPr="00687932">
        <w:rPr>
          <w:rFonts w:ascii="Arial" w:hAnsi="Arial" w:cs="Arial"/>
          <w:sz w:val="20"/>
          <w:szCs w:val="20"/>
        </w:rPr>
        <w:t>Contains most procedure followed in criminal cases</w:t>
      </w:r>
    </w:p>
    <w:p w14:paraId="255182D3" w14:textId="721C5FE3" w:rsidR="008B7ADA" w:rsidRPr="00687932" w:rsidRDefault="008B7ADA" w:rsidP="0026759E">
      <w:pPr>
        <w:pStyle w:val="ListParagraph"/>
        <w:numPr>
          <w:ilvl w:val="0"/>
          <w:numId w:val="3"/>
        </w:numPr>
        <w:rPr>
          <w:rFonts w:ascii="Arial" w:hAnsi="Arial" w:cs="Arial"/>
          <w:sz w:val="20"/>
          <w:szCs w:val="20"/>
        </w:rPr>
      </w:pPr>
      <w:r w:rsidRPr="00687932">
        <w:rPr>
          <w:rFonts w:ascii="Arial" w:hAnsi="Arial" w:cs="Arial"/>
          <w:sz w:val="20"/>
          <w:szCs w:val="20"/>
        </w:rPr>
        <w:t>Sections 8 and 9 – principle of codification</w:t>
      </w:r>
      <w:r w:rsidR="00720B62" w:rsidRPr="00687932">
        <w:rPr>
          <w:rFonts w:ascii="Arial" w:hAnsi="Arial" w:cs="Arial"/>
          <w:sz w:val="20"/>
          <w:szCs w:val="20"/>
        </w:rPr>
        <w:t xml:space="preserve"> so public knows laws</w:t>
      </w:r>
    </w:p>
    <w:p w14:paraId="59A44254" w14:textId="77777777" w:rsidR="00185050" w:rsidRPr="00687932" w:rsidRDefault="008B7ADA" w:rsidP="00185050">
      <w:pPr>
        <w:pStyle w:val="ListParagraph"/>
        <w:numPr>
          <w:ilvl w:val="1"/>
          <w:numId w:val="3"/>
        </w:numPr>
        <w:rPr>
          <w:rFonts w:ascii="Arial" w:hAnsi="Arial" w:cs="Arial"/>
          <w:sz w:val="20"/>
          <w:szCs w:val="20"/>
        </w:rPr>
      </w:pPr>
      <w:r w:rsidRPr="00687932">
        <w:rPr>
          <w:rFonts w:ascii="Arial" w:hAnsi="Arial" w:cs="Arial"/>
          <w:sz w:val="20"/>
          <w:szCs w:val="20"/>
        </w:rPr>
        <w:t xml:space="preserve">Section 8 – common law defences are preserved </w:t>
      </w:r>
    </w:p>
    <w:p w14:paraId="45977097" w14:textId="3E9E00DA" w:rsidR="00720B62" w:rsidRPr="00687932" w:rsidRDefault="00720B62" w:rsidP="00185050">
      <w:pPr>
        <w:pStyle w:val="ListParagraph"/>
        <w:numPr>
          <w:ilvl w:val="1"/>
          <w:numId w:val="3"/>
        </w:numPr>
        <w:rPr>
          <w:rFonts w:ascii="Arial" w:hAnsi="Arial" w:cs="Arial"/>
          <w:sz w:val="20"/>
          <w:szCs w:val="20"/>
        </w:rPr>
      </w:pPr>
      <w:r w:rsidRPr="00687932">
        <w:rPr>
          <w:rFonts w:ascii="Arial" w:hAnsi="Arial" w:cs="Arial"/>
          <w:sz w:val="20"/>
          <w:szCs w:val="20"/>
        </w:rPr>
        <w:t>Section 8(3) common law offences NOT permitted</w:t>
      </w:r>
      <w:r w:rsidR="002B14E9" w:rsidRPr="00687932">
        <w:rPr>
          <w:rFonts w:ascii="Arial" w:hAnsi="Arial" w:cs="Arial"/>
          <w:sz w:val="20"/>
          <w:szCs w:val="20"/>
        </w:rPr>
        <w:t xml:space="preserve"> because of s 9 but common law </w:t>
      </w:r>
      <w:r w:rsidR="002A6B06" w:rsidRPr="00687932">
        <w:rPr>
          <w:rFonts w:ascii="Arial" w:hAnsi="Arial" w:cs="Arial"/>
          <w:b/>
          <w:sz w:val="20"/>
          <w:szCs w:val="20"/>
        </w:rPr>
        <w:t xml:space="preserve">defences </w:t>
      </w:r>
      <w:r w:rsidR="002A6B06" w:rsidRPr="00687932">
        <w:rPr>
          <w:rFonts w:ascii="Arial" w:hAnsi="Arial" w:cs="Arial"/>
          <w:sz w:val="20"/>
          <w:szCs w:val="20"/>
        </w:rPr>
        <w:t>are allowed</w:t>
      </w:r>
      <w:r w:rsidR="006B141D" w:rsidRPr="00687932">
        <w:rPr>
          <w:rFonts w:ascii="Arial" w:hAnsi="Arial" w:cs="Arial"/>
          <w:sz w:val="20"/>
          <w:szCs w:val="20"/>
        </w:rPr>
        <w:t xml:space="preserve"> – </w:t>
      </w:r>
      <w:r w:rsidR="006B141D" w:rsidRPr="00687932">
        <w:rPr>
          <w:rFonts w:ascii="Arial" w:hAnsi="Arial" w:cs="Arial"/>
          <w:b/>
          <w:sz w:val="20"/>
          <w:szCs w:val="20"/>
        </w:rPr>
        <w:t>principle of fairness to the accused</w:t>
      </w:r>
    </w:p>
    <w:p w14:paraId="3B57A94E" w14:textId="60876560" w:rsidR="00185050" w:rsidRPr="00687932" w:rsidRDefault="008B7ADA" w:rsidP="0026759E">
      <w:pPr>
        <w:pStyle w:val="ListParagraph"/>
        <w:numPr>
          <w:ilvl w:val="1"/>
          <w:numId w:val="3"/>
        </w:numPr>
        <w:rPr>
          <w:rFonts w:ascii="Arial" w:hAnsi="Arial" w:cs="Arial"/>
          <w:sz w:val="20"/>
          <w:szCs w:val="20"/>
        </w:rPr>
      </w:pPr>
      <w:r w:rsidRPr="00687932">
        <w:rPr>
          <w:rFonts w:ascii="Arial" w:hAnsi="Arial" w:cs="Arial"/>
          <w:sz w:val="20"/>
          <w:szCs w:val="20"/>
        </w:rPr>
        <w:t xml:space="preserve">Section 9 </w:t>
      </w:r>
      <w:r w:rsidR="00185050" w:rsidRPr="00687932">
        <w:rPr>
          <w:rFonts w:ascii="Arial" w:hAnsi="Arial" w:cs="Arial"/>
          <w:sz w:val="20"/>
          <w:szCs w:val="20"/>
        </w:rPr>
        <w:t xml:space="preserve">- all criminal offences created by </w:t>
      </w:r>
      <w:r w:rsidR="00185050" w:rsidRPr="00687932">
        <w:rPr>
          <w:rFonts w:ascii="Arial" w:hAnsi="Arial" w:cs="Arial"/>
          <w:b/>
          <w:sz w:val="20"/>
          <w:szCs w:val="20"/>
        </w:rPr>
        <w:t>statu</w:t>
      </w:r>
      <w:r w:rsidR="00720B62" w:rsidRPr="00687932">
        <w:rPr>
          <w:rFonts w:ascii="Arial" w:hAnsi="Arial" w:cs="Arial"/>
          <w:b/>
          <w:sz w:val="20"/>
          <w:szCs w:val="20"/>
        </w:rPr>
        <w:t>te</w:t>
      </w:r>
      <w:r w:rsidRPr="00687932">
        <w:rPr>
          <w:rFonts w:ascii="Arial" w:hAnsi="Arial" w:cs="Arial"/>
          <w:sz w:val="20"/>
          <w:szCs w:val="20"/>
        </w:rPr>
        <w:t xml:space="preserve"> (except contempt of court)</w:t>
      </w:r>
      <w:r w:rsidR="00185050" w:rsidRPr="00687932">
        <w:rPr>
          <w:rFonts w:ascii="Arial" w:hAnsi="Arial" w:cs="Arial"/>
          <w:sz w:val="20"/>
          <w:szCs w:val="20"/>
        </w:rPr>
        <w:br/>
      </w:r>
    </w:p>
    <w:p w14:paraId="3871A54A" w14:textId="31CF682E" w:rsidR="008B7ADA" w:rsidRPr="00687932" w:rsidRDefault="008B7ADA" w:rsidP="0026759E">
      <w:pPr>
        <w:pStyle w:val="ListParagraph"/>
        <w:numPr>
          <w:ilvl w:val="0"/>
          <w:numId w:val="1"/>
        </w:numPr>
        <w:rPr>
          <w:rFonts w:ascii="Arial" w:hAnsi="Arial" w:cs="Arial"/>
          <w:b/>
          <w:sz w:val="20"/>
          <w:szCs w:val="20"/>
        </w:rPr>
      </w:pPr>
      <w:r w:rsidRPr="00687932">
        <w:rPr>
          <w:rFonts w:ascii="Arial" w:hAnsi="Arial" w:cs="Arial"/>
          <w:b/>
          <w:sz w:val="20"/>
          <w:szCs w:val="20"/>
        </w:rPr>
        <w:t>Canadian Charter of Rights and Freedoms</w:t>
      </w:r>
      <w:r w:rsidR="005352DD" w:rsidRPr="00687932">
        <w:rPr>
          <w:rFonts w:ascii="Arial" w:hAnsi="Arial" w:cs="Arial"/>
          <w:b/>
          <w:sz w:val="20"/>
          <w:szCs w:val="20"/>
        </w:rPr>
        <w:t xml:space="preserve"> 1982</w:t>
      </w:r>
    </w:p>
    <w:p w14:paraId="70A7C0F0" w14:textId="77777777" w:rsidR="002E46DF" w:rsidRPr="00687932" w:rsidRDefault="005352DD" w:rsidP="0026759E">
      <w:pPr>
        <w:pStyle w:val="ListParagraph"/>
        <w:numPr>
          <w:ilvl w:val="0"/>
          <w:numId w:val="4"/>
        </w:numPr>
        <w:rPr>
          <w:rFonts w:ascii="Arial" w:hAnsi="Arial" w:cs="Arial"/>
          <w:sz w:val="20"/>
          <w:szCs w:val="20"/>
        </w:rPr>
      </w:pPr>
      <w:r w:rsidRPr="00687932">
        <w:rPr>
          <w:rFonts w:ascii="Arial" w:hAnsi="Arial" w:cs="Arial"/>
          <w:sz w:val="20"/>
          <w:szCs w:val="20"/>
        </w:rPr>
        <w:t xml:space="preserve">Rights </w:t>
      </w:r>
      <w:r w:rsidR="002E46DF" w:rsidRPr="00687932">
        <w:rPr>
          <w:rFonts w:ascii="Arial" w:hAnsi="Arial" w:cs="Arial"/>
          <w:sz w:val="20"/>
          <w:szCs w:val="20"/>
        </w:rPr>
        <w:t>the individual can exercise against the State</w:t>
      </w:r>
    </w:p>
    <w:p w14:paraId="7ADED3B5" w14:textId="6D1A63A3" w:rsidR="008B7ADA" w:rsidRPr="00687932" w:rsidRDefault="002E46DF" w:rsidP="0026759E">
      <w:pPr>
        <w:pStyle w:val="ListParagraph"/>
        <w:numPr>
          <w:ilvl w:val="0"/>
          <w:numId w:val="4"/>
        </w:numPr>
        <w:rPr>
          <w:rFonts w:ascii="Arial" w:hAnsi="Arial" w:cs="Arial"/>
          <w:sz w:val="20"/>
          <w:szCs w:val="20"/>
        </w:rPr>
      </w:pPr>
      <w:r w:rsidRPr="00687932">
        <w:rPr>
          <w:rFonts w:ascii="Arial" w:hAnsi="Arial" w:cs="Arial"/>
          <w:sz w:val="20"/>
          <w:szCs w:val="20"/>
        </w:rPr>
        <w:t>C</w:t>
      </w:r>
      <w:r w:rsidR="005352DD" w:rsidRPr="00687932">
        <w:rPr>
          <w:rFonts w:ascii="Arial" w:hAnsi="Arial" w:cs="Arial"/>
          <w:sz w:val="20"/>
          <w:szCs w:val="20"/>
        </w:rPr>
        <w:t>onstrains power of the State</w:t>
      </w:r>
    </w:p>
    <w:p w14:paraId="516CC010" w14:textId="5127F9A0" w:rsidR="008B7ADA" w:rsidRPr="00687932" w:rsidRDefault="008B7ADA" w:rsidP="0026759E">
      <w:pPr>
        <w:pStyle w:val="ListParagraph"/>
        <w:numPr>
          <w:ilvl w:val="0"/>
          <w:numId w:val="4"/>
        </w:numPr>
        <w:rPr>
          <w:rFonts w:ascii="Arial" w:hAnsi="Arial" w:cs="Arial"/>
          <w:sz w:val="20"/>
          <w:szCs w:val="20"/>
        </w:rPr>
      </w:pPr>
      <w:r w:rsidRPr="00687932">
        <w:rPr>
          <w:rFonts w:ascii="Arial" w:hAnsi="Arial" w:cs="Arial"/>
          <w:sz w:val="20"/>
          <w:szCs w:val="20"/>
        </w:rPr>
        <w:t>Often used to exclude evidence</w:t>
      </w:r>
      <w:r w:rsidR="00BC2576" w:rsidRPr="00687932">
        <w:rPr>
          <w:rFonts w:ascii="Arial" w:hAnsi="Arial" w:cs="Arial"/>
          <w:sz w:val="20"/>
          <w:szCs w:val="20"/>
        </w:rPr>
        <w:t>, challenge laws, or violation of rights</w:t>
      </w:r>
    </w:p>
    <w:p w14:paraId="5FF940E3" w14:textId="2D9A31ED" w:rsidR="00600C71" w:rsidRPr="00687932" w:rsidRDefault="00600C71" w:rsidP="0026759E">
      <w:pPr>
        <w:pStyle w:val="ListParagraph"/>
        <w:numPr>
          <w:ilvl w:val="0"/>
          <w:numId w:val="4"/>
        </w:numPr>
        <w:rPr>
          <w:rFonts w:ascii="Arial" w:hAnsi="Arial" w:cs="Arial"/>
          <w:sz w:val="20"/>
          <w:szCs w:val="20"/>
        </w:rPr>
      </w:pPr>
      <w:r w:rsidRPr="00687932">
        <w:rPr>
          <w:rFonts w:ascii="Arial" w:hAnsi="Arial" w:cs="Arial"/>
          <w:sz w:val="20"/>
          <w:szCs w:val="20"/>
        </w:rPr>
        <w:t>Sections 7-10 legal rights</w:t>
      </w:r>
      <w:r w:rsidR="00CE15DA" w:rsidRPr="00687932">
        <w:rPr>
          <w:rFonts w:ascii="Arial" w:hAnsi="Arial" w:cs="Arial"/>
          <w:sz w:val="20"/>
          <w:szCs w:val="20"/>
        </w:rPr>
        <w:t xml:space="preserve"> (ie right to jury trial if liable for prison &gt; 5 yr)</w:t>
      </w:r>
    </w:p>
    <w:p w14:paraId="541102A6" w14:textId="77777777" w:rsidR="008B7ADA" w:rsidRPr="00687932" w:rsidRDefault="00A701CB" w:rsidP="00687932">
      <w:pPr>
        <w:pStyle w:val="Heading2"/>
        <w:rPr>
          <w:sz w:val="20"/>
          <w:szCs w:val="20"/>
        </w:rPr>
      </w:pPr>
      <w:bookmarkStart w:id="4" w:name="_Toc342408348"/>
      <w:r w:rsidRPr="00687932">
        <w:rPr>
          <w:sz w:val="20"/>
          <w:szCs w:val="20"/>
        </w:rPr>
        <w:t>C. The Commencement of Criminal Proceedings</w:t>
      </w:r>
      <w:bookmarkEnd w:id="4"/>
    </w:p>
    <w:p w14:paraId="05DF6098" w14:textId="77777777" w:rsidR="00600C71" w:rsidRPr="00687932" w:rsidRDefault="00600C71" w:rsidP="00600C71">
      <w:pPr>
        <w:rPr>
          <w:rFonts w:ascii="Arial" w:hAnsi="Arial" w:cs="Arial"/>
          <w:sz w:val="20"/>
          <w:szCs w:val="20"/>
        </w:rPr>
      </w:pPr>
    </w:p>
    <w:p w14:paraId="2B9F762B" w14:textId="6253DEC2" w:rsidR="00A701CB" w:rsidRPr="00687932" w:rsidRDefault="00A701CB" w:rsidP="0026759E">
      <w:pPr>
        <w:pStyle w:val="ListParagraph"/>
        <w:numPr>
          <w:ilvl w:val="0"/>
          <w:numId w:val="5"/>
        </w:numPr>
        <w:rPr>
          <w:rFonts w:ascii="Arial" w:hAnsi="Arial" w:cs="Arial"/>
          <w:sz w:val="20"/>
          <w:szCs w:val="20"/>
        </w:rPr>
      </w:pPr>
      <w:r w:rsidRPr="00687932">
        <w:rPr>
          <w:rFonts w:ascii="Arial" w:hAnsi="Arial" w:cs="Arial"/>
          <w:sz w:val="20"/>
          <w:szCs w:val="20"/>
        </w:rPr>
        <w:t>After an investigation has been conducted, a police officer fills out a for</w:t>
      </w:r>
      <w:r w:rsidR="00967920" w:rsidRPr="00687932">
        <w:rPr>
          <w:rFonts w:ascii="Arial" w:hAnsi="Arial" w:cs="Arial"/>
          <w:sz w:val="20"/>
          <w:szCs w:val="20"/>
        </w:rPr>
        <w:t>mal charging document called an</w:t>
      </w:r>
      <w:r w:rsidRPr="00687932">
        <w:rPr>
          <w:rFonts w:ascii="Arial" w:hAnsi="Arial" w:cs="Arial"/>
          <w:sz w:val="20"/>
          <w:szCs w:val="20"/>
        </w:rPr>
        <w:t xml:space="preserve"> </w:t>
      </w:r>
      <w:r w:rsidRPr="00687932">
        <w:rPr>
          <w:rFonts w:ascii="Arial" w:hAnsi="Arial" w:cs="Arial"/>
          <w:b/>
          <w:i/>
          <w:color w:val="4F81BD" w:themeColor="accent1"/>
          <w:sz w:val="20"/>
          <w:szCs w:val="20"/>
        </w:rPr>
        <w:t>information</w:t>
      </w:r>
    </w:p>
    <w:p w14:paraId="1F851DA0" w14:textId="77777777" w:rsidR="00A701CB" w:rsidRPr="00687932" w:rsidRDefault="00A701CB" w:rsidP="0026759E">
      <w:pPr>
        <w:pStyle w:val="ListParagraph"/>
        <w:numPr>
          <w:ilvl w:val="1"/>
          <w:numId w:val="5"/>
        </w:numPr>
        <w:rPr>
          <w:rFonts w:ascii="Arial" w:hAnsi="Arial" w:cs="Arial"/>
          <w:sz w:val="20"/>
          <w:szCs w:val="20"/>
        </w:rPr>
      </w:pPr>
      <w:r w:rsidRPr="00687932">
        <w:rPr>
          <w:rFonts w:ascii="Arial" w:hAnsi="Arial" w:cs="Arial"/>
          <w:sz w:val="20"/>
          <w:szCs w:val="20"/>
        </w:rPr>
        <w:t>Police officer swears that he/she has reasonable grounds to believe the offences have been committed in front of justice of the peace (JP)</w:t>
      </w:r>
    </w:p>
    <w:p w14:paraId="50CE39F9" w14:textId="77777777" w:rsidR="00A701CB" w:rsidRPr="00687932" w:rsidRDefault="00A701CB" w:rsidP="0026759E">
      <w:pPr>
        <w:pStyle w:val="ListParagraph"/>
        <w:numPr>
          <w:ilvl w:val="1"/>
          <w:numId w:val="5"/>
        </w:numPr>
        <w:rPr>
          <w:rFonts w:ascii="Arial" w:hAnsi="Arial" w:cs="Arial"/>
          <w:sz w:val="20"/>
          <w:szCs w:val="20"/>
        </w:rPr>
      </w:pPr>
      <w:r w:rsidRPr="00687932">
        <w:rPr>
          <w:rFonts w:ascii="Arial" w:hAnsi="Arial" w:cs="Arial"/>
          <w:sz w:val="20"/>
          <w:szCs w:val="20"/>
        </w:rPr>
        <w:t>JP signs the information</w:t>
      </w:r>
    </w:p>
    <w:p w14:paraId="1292DDCD" w14:textId="2ABFC845" w:rsidR="00A701CB" w:rsidRPr="00687932" w:rsidRDefault="00A701CB" w:rsidP="0026759E">
      <w:pPr>
        <w:pStyle w:val="ListParagraph"/>
        <w:numPr>
          <w:ilvl w:val="0"/>
          <w:numId w:val="5"/>
        </w:numPr>
        <w:rPr>
          <w:rFonts w:ascii="Arial" w:hAnsi="Arial" w:cs="Arial"/>
          <w:sz w:val="20"/>
          <w:szCs w:val="20"/>
        </w:rPr>
      </w:pPr>
      <w:r w:rsidRPr="00687932">
        <w:rPr>
          <w:rFonts w:ascii="Arial" w:hAnsi="Arial" w:cs="Arial"/>
          <w:sz w:val="20"/>
          <w:szCs w:val="20"/>
        </w:rPr>
        <w:t xml:space="preserve">If JP decides that </w:t>
      </w:r>
      <w:r w:rsidR="00967920" w:rsidRPr="00687932">
        <w:rPr>
          <w:rFonts w:ascii="Arial" w:hAnsi="Arial" w:cs="Arial"/>
          <w:sz w:val="20"/>
          <w:szCs w:val="20"/>
        </w:rPr>
        <w:t xml:space="preserve">there are </w:t>
      </w:r>
      <w:r w:rsidRPr="00687932">
        <w:rPr>
          <w:rFonts w:ascii="Arial" w:hAnsi="Arial" w:cs="Arial"/>
          <w:sz w:val="20"/>
          <w:szCs w:val="20"/>
        </w:rPr>
        <w:t>reasonable grounds to</w:t>
      </w:r>
      <w:r w:rsidR="00967920" w:rsidRPr="00687932">
        <w:rPr>
          <w:rFonts w:ascii="Arial" w:hAnsi="Arial" w:cs="Arial"/>
          <w:sz w:val="20"/>
          <w:szCs w:val="20"/>
        </w:rPr>
        <w:t xml:space="preserve"> proceed with the charge, </w:t>
      </w:r>
      <w:r w:rsidRPr="00687932">
        <w:rPr>
          <w:rFonts w:ascii="Arial" w:hAnsi="Arial" w:cs="Arial"/>
          <w:sz w:val="20"/>
          <w:szCs w:val="20"/>
        </w:rPr>
        <w:t xml:space="preserve">he/she will </w:t>
      </w:r>
      <w:r w:rsidRPr="00687932">
        <w:rPr>
          <w:rFonts w:ascii="Arial" w:hAnsi="Arial" w:cs="Arial"/>
          <w:b/>
          <w:i/>
          <w:color w:val="4F81BD" w:themeColor="accent1"/>
          <w:sz w:val="20"/>
          <w:szCs w:val="20"/>
        </w:rPr>
        <w:t>issue process</w:t>
      </w:r>
    </w:p>
    <w:p w14:paraId="2753BADF" w14:textId="77777777" w:rsidR="00A701CB" w:rsidRPr="00687932" w:rsidRDefault="00A701CB" w:rsidP="0026759E">
      <w:pPr>
        <w:pStyle w:val="ListParagraph"/>
        <w:numPr>
          <w:ilvl w:val="1"/>
          <w:numId w:val="5"/>
        </w:numPr>
        <w:rPr>
          <w:rFonts w:ascii="Arial" w:hAnsi="Arial" w:cs="Arial"/>
          <w:sz w:val="20"/>
          <w:szCs w:val="20"/>
        </w:rPr>
      </w:pPr>
      <w:r w:rsidRPr="00687932">
        <w:rPr>
          <w:rFonts w:ascii="Arial" w:hAnsi="Arial" w:cs="Arial"/>
          <w:sz w:val="20"/>
          <w:szCs w:val="20"/>
        </w:rPr>
        <w:t>JP can compel an accused to come to court to answer the charge</w:t>
      </w:r>
    </w:p>
    <w:p w14:paraId="5234B5BB" w14:textId="77777777" w:rsidR="00A701CB" w:rsidRPr="00687932" w:rsidRDefault="00A701CB" w:rsidP="00687932">
      <w:pPr>
        <w:pStyle w:val="Heading2"/>
        <w:rPr>
          <w:sz w:val="20"/>
          <w:szCs w:val="20"/>
        </w:rPr>
      </w:pPr>
      <w:bookmarkStart w:id="5" w:name="_Toc342408349"/>
      <w:r w:rsidRPr="00687932">
        <w:rPr>
          <w:sz w:val="20"/>
          <w:szCs w:val="20"/>
        </w:rPr>
        <w:t>D. Classification of Offences</w:t>
      </w:r>
      <w:bookmarkEnd w:id="5"/>
    </w:p>
    <w:p w14:paraId="6589511A" w14:textId="77777777" w:rsidR="00600C71" w:rsidRPr="00687932" w:rsidRDefault="00600C71" w:rsidP="00600C71">
      <w:pPr>
        <w:rPr>
          <w:rFonts w:ascii="Arial" w:hAnsi="Arial" w:cs="Arial"/>
          <w:sz w:val="20"/>
          <w:szCs w:val="20"/>
        </w:rPr>
      </w:pPr>
    </w:p>
    <w:p w14:paraId="6D998088" w14:textId="3B5DAF1E" w:rsidR="00600C71" w:rsidRPr="00687932" w:rsidRDefault="00A701CB" w:rsidP="00600C71">
      <w:pPr>
        <w:pStyle w:val="ListParagraph"/>
        <w:numPr>
          <w:ilvl w:val="0"/>
          <w:numId w:val="6"/>
        </w:numPr>
        <w:rPr>
          <w:rFonts w:ascii="Arial" w:hAnsi="Arial" w:cs="Arial"/>
          <w:sz w:val="20"/>
          <w:szCs w:val="20"/>
        </w:rPr>
      </w:pPr>
      <w:r w:rsidRPr="00687932">
        <w:rPr>
          <w:rFonts w:ascii="Arial" w:hAnsi="Arial" w:cs="Arial"/>
          <w:b/>
          <w:sz w:val="20"/>
          <w:szCs w:val="20"/>
        </w:rPr>
        <w:t>Summary Conviction Offences</w:t>
      </w:r>
    </w:p>
    <w:p w14:paraId="54FB443C" w14:textId="6113F30E" w:rsidR="00A701CB" w:rsidRPr="00687932" w:rsidRDefault="00A701CB" w:rsidP="0026759E">
      <w:pPr>
        <w:pStyle w:val="ListParagraph"/>
        <w:numPr>
          <w:ilvl w:val="1"/>
          <w:numId w:val="6"/>
        </w:numPr>
        <w:rPr>
          <w:rFonts w:ascii="Arial" w:hAnsi="Arial" w:cs="Arial"/>
          <w:sz w:val="20"/>
          <w:szCs w:val="20"/>
        </w:rPr>
      </w:pPr>
      <w:r w:rsidRPr="00687932">
        <w:rPr>
          <w:rFonts w:ascii="Arial" w:hAnsi="Arial" w:cs="Arial"/>
          <w:sz w:val="20"/>
          <w:szCs w:val="20"/>
        </w:rPr>
        <w:t xml:space="preserve">Trial will take place in </w:t>
      </w:r>
      <w:r w:rsidR="00600C71" w:rsidRPr="00687932">
        <w:rPr>
          <w:rFonts w:ascii="Arial" w:hAnsi="Arial" w:cs="Arial"/>
          <w:sz w:val="20"/>
          <w:szCs w:val="20"/>
        </w:rPr>
        <w:t>provincial</w:t>
      </w:r>
      <w:r w:rsidRPr="00687932">
        <w:rPr>
          <w:rFonts w:ascii="Arial" w:hAnsi="Arial" w:cs="Arial"/>
          <w:sz w:val="20"/>
          <w:szCs w:val="20"/>
        </w:rPr>
        <w:t xml:space="preserve"> court</w:t>
      </w:r>
      <w:r w:rsidR="00600C71" w:rsidRPr="00687932">
        <w:rPr>
          <w:rFonts w:ascii="Arial" w:hAnsi="Arial" w:cs="Arial"/>
          <w:sz w:val="20"/>
          <w:szCs w:val="20"/>
        </w:rPr>
        <w:t xml:space="preserve"> by judge only</w:t>
      </w:r>
    </w:p>
    <w:p w14:paraId="1413DB08" w14:textId="58C6802C" w:rsidR="00600C71" w:rsidRPr="00687932" w:rsidRDefault="00600C71" w:rsidP="0026759E">
      <w:pPr>
        <w:pStyle w:val="ListParagraph"/>
        <w:numPr>
          <w:ilvl w:val="1"/>
          <w:numId w:val="6"/>
        </w:numPr>
        <w:rPr>
          <w:rFonts w:ascii="Arial" w:hAnsi="Arial" w:cs="Arial"/>
          <w:sz w:val="20"/>
          <w:szCs w:val="20"/>
        </w:rPr>
      </w:pPr>
      <w:r w:rsidRPr="00687932">
        <w:rPr>
          <w:rFonts w:ascii="Arial" w:hAnsi="Arial" w:cs="Arial"/>
          <w:sz w:val="20"/>
          <w:szCs w:val="20"/>
        </w:rPr>
        <w:t>Appeals go to supreme court by judge only</w:t>
      </w:r>
    </w:p>
    <w:p w14:paraId="46759394" w14:textId="57C948C9" w:rsidR="00A701CB" w:rsidRPr="00687932" w:rsidRDefault="00A701CB" w:rsidP="0026759E">
      <w:pPr>
        <w:pStyle w:val="ListParagraph"/>
        <w:numPr>
          <w:ilvl w:val="1"/>
          <w:numId w:val="6"/>
        </w:numPr>
        <w:rPr>
          <w:rFonts w:ascii="Arial" w:hAnsi="Arial" w:cs="Arial"/>
          <w:sz w:val="20"/>
          <w:szCs w:val="20"/>
        </w:rPr>
      </w:pPr>
      <w:r w:rsidRPr="00687932">
        <w:rPr>
          <w:rFonts w:ascii="Arial" w:hAnsi="Arial" w:cs="Arial"/>
          <w:sz w:val="20"/>
          <w:szCs w:val="20"/>
        </w:rPr>
        <w:t xml:space="preserve">No right to </w:t>
      </w:r>
      <w:r w:rsidR="00600C71" w:rsidRPr="00687932">
        <w:rPr>
          <w:rFonts w:ascii="Arial" w:hAnsi="Arial" w:cs="Arial"/>
          <w:sz w:val="20"/>
          <w:szCs w:val="20"/>
        </w:rPr>
        <w:t>preliminary inquiry</w:t>
      </w:r>
    </w:p>
    <w:p w14:paraId="450C1A71" w14:textId="77777777" w:rsidR="00600C71" w:rsidRPr="00687932" w:rsidRDefault="00600C71" w:rsidP="00600C71">
      <w:pPr>
        <w:pStyle w:val="ListParagraph"/>
        <w:numPr>
          <w:ilvl w:val="1"/>
          <w:numId w:val="6"/>
        </w:numPr>
        <w:rPr>
          <w:rFonts w:ascii="Arial" w:hAnsi="Arial" w:cs="Arial"/>
          <w:sz w:val="20"/>
          <w:szCs w:val="20"/>
        </w:rPr>
      </w:pPr>
      <w:r w:rsidRPr="00687932">
        <w:rPr>
          <w:rFonts w:ascii="Arial" w:hAnsi="Arial" w:cs="Arial"/>
          <w:sz w:val="20"/>
          <w:szCs w:val="20"/>
        </w:rPr>
        <w:t>No minimum sentence</w:t>
      </w:r>
    </w:p>
    <w:p w14:paraId="4F6F0135" w14:textId="77777777" w:rsidR="00351E5F" w:rsidRPr="00687932" w:rsidRDefault="00A701CB" w:rsidP="0026759E">
      <w:pPr>
        <w:pStyle w:val="ListParagraph"/>
        <w:numPr>
          <w:ilvl w:val="1"/>
          <w:numId w:val="6"/>
        </w:numPr>
        <w:rPr>
          <w:rFonts w:ascii="Arial" w:hAnsi="Arial" w:cs="Arial"/>
          <w:color w:val="1F497D" w:themeColor="text2"/>
          <w:sz w:val="20"/>
          <w:szCs w:val="20"/>
        </w:rPr>
      </w:pPr>
      <w:r w:rsidRPr="00687932">
        <w:rPr>
          <w:rFonts w:ascii="Arial" w:hAnsi="Arial" w:cs="Arial"/>
          <w:color w:val="1F497D" w:themeColor="text2"/>
          <w:sz w:val="20"/>
          <w:szCs w:val="20"/>
        </w:rPr>
        <w:t>Maximum penalty – 6 months in jail/$5,000 fine</w:t>
      </w:r>
    </w:p>
    <w:p w14:paraId="210AA187" w14:textId="7C42E97C" w:rsidR="00351E5F" w:rsidRPr="00687932" w:rsidRDefault="00351E5F" w:rsidP="00351E5F">
      <w:pPr>
        <w:pStyle w:val="ListParagraph"/>
        <w:numPr>
          <w:ilvl w:val="1"/>
          <w:numId w:val="6"/>
        </w:numPr>
        <w:rPr>
          <w:rFonts w:ascii="Arial" w:hAnsi="Arial" w:cs="Arial"/>
          <w:sz w:val="20"/>
          <w:szCs w:val="20"/>
        </w:rPr>
      </w:pPr>
      <w:r w:rsidRPr="00687932">
        <w:rPr>
          <w:rFonts w:ascii="Arial" w:hAnsi="Arial" w:cs="Arial"/>
          <w:b/>
          <w:sz w:val="20"/>
          <w:szCs w:val="20"/>
        </w:rPr>
        <w:t>Super-summary offences</w:t>
      </w:r>
      <w:r w:rsidRPr="00687932">
        <w:rPr>
          <w:rFonts w:ascii="Arial" w:hAnsi="Arial" w:cs="Arial"/>
          <w:sz w:val="20"/>
          <w:szCs w:val="20"/>
        </w:rPr>
        <w:t xml:space="preserve"> - sentences have a higher penalty -usually part of a hybrid offence (S787 sentences don’t apply)</w:t>
      </w:r>
    </w:p>
    <w:p w14:paraId="27AB702E" w14:textId="3EF5210E" w:rsidR="00A701CB" w:rsidRPr="00687932" w:rsidRDefault="00351E5F" w:rsidP="0026759E">
      <w:pPr>
        <w:pStyle w:val="ListParagraph"/>
        <w:numPr>
          <w:ilvl w:val="1"/>
          <w:numId w:val="6"/>
        </w:numPr>
        <w:rPr>
          <w:rFonts w:ascii="Arial" w:hAnsi="Arial" w:cs="Arial"/>
          <w:sz w:val="20"/>
          <w:szCs w:val="20"/>
        </w:rPr>
      </w:pPr>
      <w:r w:rsidRPr="00687932">
        <w:rPr>
          <w:rFonts w:ascii="Arial" w:hAnsi="Arial" w:cs="Arial"/>
          <w:sz w:val="20"/>
          <w:szCs w:val="20"/>
        </w:rPr>
        <w:t>LIMITATION PERIOD S 78.2 6 months to charge with offence unless both parties consent (might be in your interest if charged with hybrid offence)</w:t>
      </w:r>
      <w:r w:rsidR="00600C71" w:rsidRPr="00687932">
        <w:rPr>
          <w:rFonts w:ascii="Arial" w:hAnsi="Arial" w:cs="Arial"/>
          <w:color w:val="1F497D" w:themeColor="text2"/>
          <w:sz w:val="20"/>
          <w:szCs w:val="20"/>
        </w:rPr>
        <w:br/>
      </w:r>
    </w:p>
    <w:p w14:paraId="76FB5F43" w14:textId="77777777" w:rsidR="00A701CB" w:rsidRPr="00687932" w:rsidRDefault="00A701CB" w:rsidP="0026759E">
      <w:pPr>
        <w:pStyle w:val="ListParagraph"/>
        <w:numPr>
          <w:ilvl w:val="0"/>
          <w:numId w:val="6"/>
        </w:numPr>
        <w:rPr>
          <w:rFonts w:ascii="Arial" w:hAnsi="Arial" w:cs="Arial"/>
          <w:sz w:val="20"/>
          <w:szCs w:val="20"/>
        </w:rPr>
      </w:pPr>
      <w:r w:rsidRPr="00687932">
        <w:rPr>
          <w:rFonts w:ascii="Arial" w:hAnsi="Arial" w:cs="Arial"/>
          <w:b/>
          <w:sz w:val="20"/>
          <w:szCs w:val="20"/>
        </w:rPr>
        <w:t>Indictable Offences</w:t>
      </w:r>
    </w:p>
    <w:p w14:paraId="24828347" w14:textId="359684C8" w:rsidR="00A701CB" w:rsidRPr="00687932" w:rsidRDefault="00A701CB" w:rsidP="0026759E">
      <w:pPr>
        <w:pStyle w:val="ListParagraph"/>
        <w:numPr>
          <w:ilvl w:val="1"/>
          <w:numId w:val="6"/>
        </w:numPr>
        <w:rPr>
          <w:rFonts w:ascii="Arial" w:hAnsi="Arial" w:cs="Arial"/>
          <w:sz w:val="20"/>
          <w:szCs w:val="20"/>
        </w:rPr>
      </w:pPr>
      <w:r w:rsidRPr="00687932">
        <w:rPr>
          <w:rFonts w:ascii="Arial" w:hAnsi="Arial" w:cs="Arial"/>
          <w:sz w:val="20"/>
          <w:szCs w:val="20"/>
        </w:rPr>
        <w:t>Generally more serious</w:t>
      </w:r>
      <w:r w:rsidR="00F2534B" w:rsidRPr="00687932">
        <w:rPr>
          <w:rFonts w:ascii="Arial" w:hAnsi="Arial" w:cs="Arial"/>
          <w:sz w:val="20"/>
          <w:szCs w:val="20"/>
        </w:rPr>
        <w:t xml:space="preserve"> criminal offences</w:t>
      </w:r>
    </w:p>
    <w:p w14:paraId="3DF31109" w14:textId="10E70E32" w:rsidR="00A701CB" w:rsidRPr="00687932" w:rsidRDefault="00A701CB" w:rsidP="0026759E">
      <w:pPr>
        <w:pStyle w:val="ListParagraph"/>
        <w:numPr>
          <w:ilvl w:val="1"/>
          <w:numId w:val="6"/>
        </w:numPr>
        <w:rPr>
          <w:rFonts w:ascii="Arial" w:hAnsi="Arial" w:cs="Arial"/>
          <w:sz w:val="20"/>
          <w:szCs w:val="20"/>
        </w:rPr>
      </w:pPr>
      <w:r w:rsidRPr="00687932">
        <w:rPr>
          <w:rFonts w:ascii="Arial" w:hAnsi="Arial" w:cs="Arial"/>
          <w:sz w:val="20"/>
          <w:szCs w:val="20"/>
        </w:rPr>
        <w:t>Created</w:t>
      </w:r>
      <w:r w:rsidR="00F2534B" w:rsidRPr="00687932">
        <w:rPr>
          <w:rFonts w:ascii="Arial" w:hAnsi="Arial" w:cs="Arial"/>
          <w:sz w:val="20"/>
          <w:szCs w:val="20"/>
        </w:rPr>
        <w:t xml:space="preserve"> by federal government (in </w:t>
      </w:r>
      <w:r w:rsidRPr="00687932">
        <w:rPr>
          <w:rFonts w:ascii="Arial" w:hAnsi="Arial" w:cs="Arial"/>
          <w:i/>
          <w:sz w:val="20"/>
          <w:szCs w:val="20"/>
        </w:rPr>
        <w:t>Criminal Code</w:t>
      </w:r>
      <w:r w:rsidR="00F2534B" w:rsidRPr="00687932">
        <w:rPr>
          <w:rFonts w:ascii="Arial" w:hAnsi="Arial" w:cs="Arial"/>
          <w:sz w:val="20"/>
          <w:szCs w:val="20"/>
        </w:rPr>
        <w:t xml:space="preserve"> and other statutes)</w:t>
      </w:r>
    </w:p>
    <w:p w14:paraId="121F5E6C" w14:textId="77777777" w:rsidR="007024C8" w:rsidRPr="00687932" w:rsidRDefault="007024C8" w:rsidP="007024C8">
      <w:pPr>
        <w:rPr>
          <w:rFonts w:ascii="Arial" w:hAnsi="Arial" w:cs="Arial"/>
          <w:b/>
          <w:sz w:val="20"/>
          <w:szCs w:val="20"/>
        </w:rPr>
      </w:pPr>
    </w:p>
    <w:p w14:paraId="30E162BB" w14:textId="77777777" w:rsidR="00A701CB" w:rsidRPr="00687932" w:rsidRDefault="00A701CB" w:rsidP="007024C8">
      <w:pPr>
        <w:rPr>
          <w:rFonts w:ascii="Arial" w:hAnsi="Arial" w:cs="Arial"/>
          <w:b/>
          <w:sz w:val="20"/>
          <w:szCs w:val="20"/>
        </w:rPr>
      </w:pPr>
      <w:r w:rsidRPr="00687932">
        <w:rPr>
          <w:rFonts w:ascii="Arial" w:hAnsi="Arial" w:cs="Arial"/>
          <w:b/>
          <w:sz w:val="20"/>
          <w:szCs w:val="20"/>
        </w:rPr>
        <w:t>Three different types of trials</w:t>
      </w:r>
    </w:p>
    <w:p w14:paraId="51957F51" w14:textId="77777777" w:rsidR="00A701CB" w:rsidRPr="00687932" w:rsidRDefault="00A701CB" w:rsidP="0026759E">
      <w:pPr>
        <w:pStyle w:val="ListParagraph"/>
        <w:numPr>
          <w:ilvl w:val="0"/>
          <w:numId w:val="7"/>
        </w:numPr>
        <w:rPr>
          <w:rFonts w:ascii="Arial" w:hAnsi="Arial" w:cs="Arial"/>
          <w:sz w:val="20"/>
          <w:szCs w:val="20"/>
        </w:rPr>
      </w:pPr>
      <w:r w:rsidRPr="00687932">
        <w:rPr>
          <w:rFonts w:ascii="Arial" w:hAnsi="Arial" w:cs="Arial"/>
          <w:sz w:val="20"/>
          <w:szCs w:val="20"/>
        </w:rPr>
        <w:t xml:space="preserve">Offences listed in </w:t>
      </w:r>
      <w:r w:rsidRPr="00687932">
        <w:rPr>
          <w:rFonts w:ascii="Arial" w:hAnsi="Arial" w:cs="Arial"/>
          <w:b/>
          <w:sz w:val="20"/>
          <w:szCs w:val="20"/>
        </w:rPr>
        <w:t>s 553</w:t>
      </w:r>
      <w:r w:rsidRPr="00687932">
        <w:rPr>
          <w:rFonts w:ascii="Arial" w:hAnsi="Arial" w:cs="Arial"/>
          <w:sz w:val="20"/>
          <w:szCs w:val="20"/>
        </w:rPr>
        <w:t xml:space="preserve"> of the </w:t>
      </w:r>
      <w:r w:rsidRPr="00687932">
        <w:rPr>
          <w:rFonts w:ascii="Arial" w:hAnsi="Arial" w:cs="Arial"/>
          <w:i/>
          <w:sz w:val="20"/>
          <w:szCs w:val="20"/>
        </w:rPr>
        <w:t>Code</w:t>
      </w:r>
      <w:r w:rsidRPr="00687932">
        <w:rPr>
          <w:rFonts w:ascii="Arial" w:hAnsi="Arial" w:cs="Arial"/>
          <w:sz w:val="20"/>
          <w:szCs w:val="20"/>
        </w:rPr>
        <w:t xml:space="preserve"> (e.g. Theft under $5,000)</w:t>
      </w:r>
    </w:p>
    <w:p w14:paraId="6F422907" w14:textId="1C94EFF4" w:rsidR="00A701CB" w:rsidRPr="00687932" w:rsidRDefault="002072C6" w:rsidP="0026759E">
      <w:pPr>
        <w:pStyle w:val="ListParagraph"/>
        <w:numPr>
          <w:ilvl w:val="0"/>
          <w:numId w:val="8"/>
        </w:numPr>
        <w:rPr>
          <w:rFonts w:ascii="Arial" w:hAnsi="Arial" w:cs="Arial"/>
          <w:sz w:val="20"/>
          <w:szCs w:val="20"/>
        </w:rPr>
      </w:pPr>
      <w:r w:rsidRPr="00687932">
        <w:rPr>
          <w:rFonts w:ascii="Arial" w:hAnsi="Arial" w:cs="Arial"/>
          <w:sz w:val="20"/>
          <w:szCs w:val="20"/>
        </w:rPr>
        <w:t>Tried in</w:t>
      </w:r>
      <w:r w:rsidR="00A701CB" w:rsidRPr="00687932">
        <w:rPr>
          <w:rFonts w:ascii="Arial" w:hAnsi="Arial" w:cs="Arial"/>
          <w:sz w:val="20"/>
          <w:szCs w:val="20"/>
        </w:rPr>
        <w:t xml:space="preserve"> provincial court</w:t>
      </w:r>
      <w:r w:rsidRPr="00687932">
        <w:rPr>
          <w:rFonts w:ascii="Arial" w:hAnsi="Arial" w:cs="Arial"/>
          <w:sz w:val="20"/>
          <w:szCs w:val="20"/>
        </w:rPr>
        <w:t xml:space="preserve"> by </w:t>
      </w:r>
      <w:r w:rsidRPr="00687932">
        <w:rPr>
          <w:rFonts w:ascii="Arial" w:hAnsi="Arial" w:cs="Arial"/>
          <w:b/>
          <w:sz w:val="20"/>
          <w:szCs w:val="20"/>
        </w:rPr>
        <w:t>judge alone</w:t>
      </w:r>
    </w:p>
    <w:p w14:paraId="582CF33E" w14:textId="53ED71C9" w:rsidR="00A701CB" w:rsidRPr="00687932" w:rsidRDefault="002072C6" w:rsidP="0026759E">
      <w:pPr>
        <w:pStyle w:val="ListParagraph"/>
        <w:numPr>
          <w:ilvl w:val="0"/>
          <w:numId w:val="8"/>
        </w:numPr>
        <w:rPr>
          <w:rFonts w:ascii="Arial" w:hAnsi="Arial" w:cs="Arial"/>
          <w:sz w:val="20"/>
          <w:szCs w:val="20"/>
        </w:rPr>
      </w:pPr>
      <w:r w:rsidRPr="00687932">
        <w:rPr>
          <w:rFonts w:ascii="Arial" w:hAnsi="Arial" w:cs="Arial"/>
          <w:sz w:val="20"/>
          <w:szCs w:val="20"/>
        </w:rPr>
        <w:t>Like summary convictions but more leeway in punishment</w:t>
      </w:r>
    </w:p>
    <w:p w14:paraId="4F7C7B8C" w14:textId="77777777" w:rsidR="00A701CB" w:rsidRPr="00687932" w:rsidRDefault="00A701CB" w:rsidP="0026759E">
      <w:pPr>
        <w:pStyle w:val="ListParagraph"/>
        <w:numPr>
          <w:ilvl w:val="0"/>
          <w:numId w:val="8"/>
        </w:numPr>
        <w:rPr>
          <w:rFonts w:ascii="Arial" w:hAnsi="Arial" w:cs="Arial"/>
          <w:sz w:val="20"/>
          <w:szCs w:val="20"/>
        </w:rPr>
      </w:pPr>
      <w:r w:rsidRPr="00687932">
        <w:rPr>
          <w:rFonts w:ascii="Arial" w:hAnsi="Arial" w:cs="Arial"/>
          <w:sz w:val="20"/>
          <w:szCs w:val="20"/>
        </w:rPr>
        <w:t>No preliminary inquiry</w:t>
      </w:r>
    </w:p>
    <w:p w14:paraId="759C8485" w14:textId="10545411" w:rsidR="00A701CB" w:rsidRPr="00687932" w:rsidRDefault="00A701CB" w:rsidP="0026759E">
      <w:pPr>
        <w:pStyle w:val="ListParagraph"/>
        <w:numPr>
          <w:ilvl w:val="0"/>
          <w:numId w:val="7"/>
        </w:numPr>
        <w:rPr>
          <w:rFonts w:ascii="Arial" w:hAnsi="Arial" w:cs="Arial"/>
          <w:sz w:val="20"/>
          <w:szCs w:val="20"/>
        </w:rPr>
      </w:pPr>
      <w:r w:rsidRPr="00687932">
        <w:rPr>
          <w:rFonts w:ascii="Arial" w:hAnsi="Arial" w:cs="Arial"/>
          <w:sz w:val="20"/>
          <w:szCs w:val="20"/>
        </w:rPr>
        <w:t xml:space="preserve">Offences listed in </w:t>
      </w:r>
      <w:r w:rsidRPr="00687932">
        <w:rPr>
          <w:rFonts w:ascii="Arial" w:hAnsi="Arial" w:cs="Arial"/>
          <w:b/>
          <w:sz w:val="20"/>
          <w:szCs w:val="20"/>
        </w:rPr>
        <w:t>s 469</w:t>
      </w:r>
      <w:r w:rsidRPr="00687932">
        <w:rPr>
          <w:rFonts w:ascii="Arial" w:hAnsi="Arial" w:cs="Arial"/>
          <w:sz w:val="20"/>
          <w:szCs w:val="20"/>
        </w:rPr>
        <w:t xml:space="preserve"> </w:t>
      </w:r>
      <w:r w:rsidR="00E35E40" w:rsidRPr="00687932">
        <w:rPr>
          <w:rFonts w:ascii="Arial" w:hAnsi="Arial" w:cs="Arial"/>
          <w:sz w:val="20"/>
          <w:szCs w:val="20"/>
        </w:rPr>
        <w:t xml:space="preserve">&amp; </w:t>
      </w:r>
      <w:r w:rsidR="00E35E40" w:rsidRPr="00687932">
        <w:rPr>
          <w:rFonts w:ascii="Arial" w:hAnsi="Arial" w:cs="Arial"/>
          <w:b/>
          <w:sz w:val="20"/>
          <w:szCs w:val="20"/>
        </w:rPr>
        <w:t>468</w:t>
      </w:r>
      <w:r w:rsidR="00E35E40" w:rsidRPr="00687932">
        <w:rPr>
          <w:rFonts w:ascii="Arial" w:hAnsi="Arial" w:cs="Arial"/>
          <w:sz w:val="20"/>
          <w:szCs w:val="20"/>
        </w:rPr>
        <w:t xml:space="preserve"> </w:t>
      </w:r>
      <w:r w:rsidRPr="00687932">
        <w:rPr>
          <w:rFonts w:ascii="Arial" w:hAnsi="Arial" w:cs="Arial"/>
          <w:sz w:val="20"/>
          <w:szCs w:val="20"/>
        </w:rPr>
        <w:t xml:space="preserve">of the </w:t>
      </w:r>
      <w:r w:rsidRPr="00687932">
        <w:rPr>
          <w:rFonts w:ascii="Arial" w:hAnsi="Arial" w:cs="Arial"/>
          <w:i/>
          <w:sz w:val="20"/>
          <w:szCs w:val="20"/>
        </w:rPr>
        <w:t>Code</w:t>
      </w:r>
      <w:r w:rsidRPr="00687932">
        <w:rPr>
          <w:rFonts w:ascii="Arial" w:hAnsi="Arial" w:cs="Arial"/>
          <w:sz w:val="20"/>
          <w:szCs w:val="20"/>
        </w:rPr>
        <w:t xml:space="preserve"> (e.g. Murder)</w:t>
      </w:r>
    </w:p>
    <w:p w14:paraId="1094DA48" w14:textId="5CCD8B13" w:rsidR="00A701CB" w:rsidRPr="00687932" w:rsidRDefault="002072C6" w:rsidP="0026759E">
      <w:pPr>
        <w:pStyle w:val="ListParagraph"/>
        <w:numPr>
          <w:ilvl w:val="0"/>
          <w:numId w:val="9"/>
        </w:numPr>
        <w:rPr>
          <w:rFonts w:ascii="Arial" w:hAnsi="Arial" w:cs="Arial"/>
          <w:sz w:val="20"/>
          <w:szCs w:val="20"/>
        </w:rPr>
      </w:pPr>
      <w:r w:rsidRPr="00687932">
        <w:rPr>
          <w:rFonts w:ascii="Arial" w:hAnsi="Arial" w:cs="Arial"/>
          <w:sz w:val="20"/>
          <w:szCs w:val="20"/>
        </w:rPr>
        <w:t>Tried in superior court</w:t>
      </w:r>
    </w:p>
    <w:p w14:paraId="3986A84A" w14:textId="77777777" w:rsidR="00A701CB" w:rsidRPr="00687932" w:rsidRDefault="00A701CB" w:rsidP="0026759E">
      <w:pPr>
        <w:pStyle w:val="ListParagraph"/>
        <w:numPr>
          <w:ilvl w:val="0"/>
          <w:numId w:val="9"/>
        </w:numPr>
        <w:rPr>
          <w:rFonts w:ascii="Arial" w:hAnsi="Arial" w:cs="Arial"/>
          <w:sz w:val="20"/>
          <w:szCs w:val="20"/>
        </w:rPr>
      </w:pPr>
      <w:r w:rsidRPr="00687932">
        <w:rPr>
          <w:rFonts w:ascii="Arial" w:hAnsi="Arial" w:cs="Arial"/>
          <w:sz w:val="20"/>
          <w:szCs w:val="20"/>
        </w:rPr>
        <w:t>Usually the accused will have a preliminary inquiry</w:t>
      </w:r>
    </w:p>
    <w:p w14:paraId="7DF2F832" w14:textId="77777777" w:rsidR="00A701CB" w:rsidRPr="00687932" w:rsidRDefault="00A701CB" w:rsidP="0026759E">
      <w:pPr>
        <w:pStyle w:val="ListParagraph"/>
        <w:numPr>
          <w:ilvl w:val="0"/>
          <w:numId w:val="9"/>
        </w:numPr>
        <w:rPr>
          <w:rFonts w:ascii="Arial" w:hAnsi="Arial" w:cs="Arial"/>
          <w:sz w:val="20"/>
          <w:szCs w:val="20"/>
        </w:rPr>
      </w:pPr>
      <w:r w:rsidRPr="00687932">
        <w:rPr>
          <w:rFonts w:ascii="Arial" w:hAnsi="Arial" w:cs="Arial"/>
          <w:sz w:val="20"/>
          <w:szCs w:val="20"/>
        </w:rPr>
        <w:t xml:space="preserve">Trial before </w:t>
      </w:r>
      <w:r w:rsidRPr="00687932">
        <w:rPr>
          <w:rFonts w:ascii="Arial" w:hAnsi="Arial" w:cs="Arial"/>
          <w:b/>
          <w:sz w:val="20"/>
          <w:szCs w:val="20"/>
        </w:rPr>
        <w:t>judge and jury</w:t>
      </w:r>
    </w:p>
    <w:p w14:paraId="6D2883C8" w14:textId="0C2BBA2E" w:rsidR="00A701CB" w:rsidRPr="00687932" w:rsidRDefault="002072C6" w:rsidP="0026759E">
      <w:pPr>
        <w:pStyle w:val="ListParagraph"/>
        <w:numPr>
          <w:ilvl w:val="0"/>
          <w:numId w:val="7"/>
        </w:numPr>
        <w:rPr>
          <w:rFonts w:ascii="Arial" w:hAnsi="Arial" w:cs="Arial"/>
          <w:sz w:val="20"/>
          <w:szCs w:val="20"/>
        </w:rPr>
      </w:pPr>
      <w:r w:rsidRPr="00687932">
        <w:rPr>
          <w:rFonts w:ascii="Arial" w:hAnsi="Arial" w:cs="Arial"/>
          <w:sz w:val="20"/>
          <w:szCs w:val="20"/>
        </w:rPr>
        <w:t xml:space="preserve">Electable </w:t>
      </w:r>
      <w:r w:rsidR="00A701CB" w:rsidRPr="00687932">
        <w:rPr>
          <w:rFonts w:ascii="Arial" w:hAnsi="Arial" w:cs="Arial"/>
          <w:sz w:val="20"/>
          <w:szCs w:val="20"/>
        </w:rPr>
        <w:t xml:space="preserve">offences </w:t>
      </w:r>
      <w:r w:rsidR="00893079" w:rsidRPr="00687932">
        <w:rPr>
          <w:rFonts w:ascii="Arial" w:hAnsi="Arial" w:cs="Arial"/>
          <w:sz w:val="20"/>
          <w:szCs w:val="20"/>
        </w:rPr>
        <w:t>(almost all are hybrid offences)</w:t>
      </w:r>
    </w:p>
    <w:p w14:paraId="3D3C8F96" w14:textId="6B1ACB85" w:rsidR="002072C6" w:rsidRPr="00687932" w:rsidRDefault="002072C6" w:rsidP="0026759E">
      <w:pPr>
        <w:pStyle w:val="ListParagraph"/>
        <w:numPr>
          <w:ilvl w:val="0"/>
          <w:numId w:val="10"/>
        </w:numPr>
        <w:rPr>
          <w:rFonts w:ascii="Arial" w:hAnsi="Arial" w:cs="Arial"/>
          <w:sz w:val="20"/>
          <w:szCs w:val="20"/>
        </w:rPr>
      </w:pPr>
      <w:r w:rsidRPr="00687932">
        <w:rPr>
          <w:rFonts w:ascii="Arial" w:hAnsi="Arial" w:cs="Arial"/>
          <w:sz w:val="20"/>
          <w:szCs w:val="20"/>
        </w:rPr>
        <w:t>Majority of indictable offences fall here</w:t>
      </w:r>
    </w:p>
    <w:p w14:paraId="465485F8" w14:textId="2DD23EF6" w:rsidR="004F35B8" w:rsidRPr="00687932" w:rsidRDefault="004F35B8" w:rsidP="0026759E">
      <w:pPr>
        <w:pStyle w:val="ListParagraph"/>
        <w:numPr>
          <w:ilvl w:val="0"/>
          <w:numId w:val="10"/>
        </w:numPr>
        <w:rPr>
          <w:rFonts w:ascii="Arial" w:hAnsi="Arial" w:cs="Arial"/>
          <w:sz w:val="20"/>
          <w:szCs w:val="20"/>
        </w:rPr>
      </w:pPr>
      <w:r w:rsidRPr="00687932">
        <w:rPr>
          <w:rFonts w:ascii="Arial" w:hAnsi="Arial" w:cs="Arial"/>
          <w:sz w:val="20"/>
          <w:szCs w:val="20"/>
        </w:rPr>
        <w:t xml:space="preserve">Accused may elect the mode of trial </w:t>
      </w:r>
      <w:r w:rsidR="002072C6" w:rsidRPr="00687932">
        <w:rPr>
          <w:rFonts w:ascii="Arial" w:hAnsi="Arial" w:cs="Arial"/>
          <w:sz w:val="20"/>
          <w:szCs w:val="20"/>
        </w:rPr>
        <w:t>, prov or superior court</w:t>
      </w:r>
    </w:p>
    <w:p w14:paraId="7DFEAA25" w14:textId="75CD9DDD" w:rsidR="002072C6" w:rsidRPr="00687932" w:rsidRDefault="002072C6" w:rsidP="003F5DDA">
      <w:pPr>
        <w:pStyle w:val="ListParagraph"/>
        <w:numPr>
          <w:ilvl w:val="0"/>
          <w:numId w:val="10"/>
        </w:numPr>
        <w:rPr>
          <w:rFonts w:ascii="Arial" w:hAnsi="Arial" w:cs="Arial"/>
          <w:sz w:val="20"/>
          <w:szCs w:val="20"/>
        </w:rPr>
      </w:pPr>
      <w:r w:rsidRPr="00687932">
        <w:rPr>
          <w:rFonts w:ascii="Arial" w:hAnsi="Arial" w:cs="Arial"/>
          <w:b/>
          <w:sz w:val="20"/>
          <w:szCs w:val="20"/>
        </w:rPr>
        <w:t>Judge alone or judge and jury</w:t>
      </w:r>
      <w:r w:rsidRPr="00687932">
        <w:rPr>
          <w:rFonts w:ascii="Arial" w:hAnsi="Arial" w:cs="Arial"/>
          <w:sz w:val="20"/>
          <w:szCs w:val="20"/>
        </w:rPr>
        <w:t>, accused decides</w:t>
      </w:r>
      <w:r w:rsidRPr="00687932">
        <w:rPr>
          <w:rFonts w:ascii="Arial" w:hAnsi="Arial" w:cs="Arial"/>
          <w:sz w:val="20"/>
          <w:szCs w:val="20"/>
        </w:rPr>
        <w:br/>
      </w:r>
    </w:p>
    <w:p w14:paraId="33A44DBE" w14:textId="77777777" w:rsidR="00A701CB" w:rsidRPr="00687932" w:rsidRDefault="00A701CB" w:rsidP="0026759E">
      <w:pPr>
        <w:pStyle w:val="ListParagraph"/>
        <w:numPr>
          <w:ilvl w:val="0"/>
          <w:numId w:val="6"/>
        </w:numPr>
        <w:rPr>
          <w:rFonts w:ascii="Arial" w:hAnsi="Arial" w:cs="Arial"/>
          <w:sz w:val="20"/>
          <w:szCs w:val="20"/>
        </w:rPr>
      </w:pPr>
      <w:r w:rsidRPr="00687932">
        <w:rPr>
          <w:rFonts w:ascii="Arial" w:hAnsi="Arial" w:cs="Arial"/>
          <w:b/>
          <w:sz w:val="20"/>
          <w:szCs w:val="20"/>
        </w:rPr>
        <w:t>Hybrid Offences</w:t>
      </w:r>
    </w:p>
    <w:p w14:paraId="414732E9" w14:textId="77777777" w:rsidR="004F35B8" w:rsidRPr="00687932" w:rsidRDefault="00A701CB" w:rsidP="0026759E">
      <w:pPr>
        <w:pStyle w:val="ListParagraph"/>
        <w:numPr>
          <w:ilvl w:val="1"/>
          <w:numId w:val="6"/>
        </w:numPr>
        <w:rPr>
          <w:rFonts w:ascii="Arial" w:hAnsi="Arial" w:cs="Arial"/>
          <w:sz w:val="20"/>
          <w:szCs w:val="20"/>
        </w:rPr>
      </w:pPr>
      <w:r w:rsidRPr="00687932">
        <w:rPr>
          <w:rFonts w:ascii="Arial" w:hAnsi="Arial" w:cs="Arial"/>
          <w:sz w:val="20"/>
          <w:szCs w:val="20"/>
        </w:rPr>
        <w:t>Crown decides whether to proceed on summary conviction or on indictment (e.g. Sexual assault)</w:t>
      </w:r>
    </w:p>
    <w:p w14:paraId="7BEF6496" w14:textId="67641D86" w:rsidR="00893079" w:rsidRPr="00687932" w:rsidRDefault="00893079" w:rsidP="0026759E">
      <w:pPr>
        <w:pStyle w:val="ListParagraph"/>
        <w:numPr>
          <w:ilvl w:val="1"/>
          <w:numId w:val="6"/>
        </w:numPr>
        <w:rPr>
          <w:rFonts w:ascii="Arial" w:hAnsi="Arial" w:cs="Arial"/>
          <w:sz w:val="20"/>
          <w:szCs w:val="20"/>
        </w:rPr>
      </w:pPr>
      <w:r w:rsidRPr="00687932">
        <w:rPr>
          <w:rFonts w:ascii="Arial" w:hAnsi="Arial" w:cs="Arial"/>
          <w:sz w:val="20"/>
          <w:szCs w:val="20"/>
        </w:rPr>
        <w:t>Penalties different by how they proceed</w:t>
      </w:r>
    </w:p>
    <w:p w14:paraId="6C2E2217" w14:textId="40DEC178" w:rsidR="003F5DDA" w:rsidRPr="00687932" w:rsidRDefault="003F5DDA" w:rsidP="0026759E">
      <w:pPr>
        <w:pStyle w:val="ListParagraph"/>
        <w:numPr>
          <w:ilvl w:val="1"/>
          <w:numId w:val="6"/>
        </w:numPr>
        <w:rPr>
          <w:rFonts w:ascii="Arial" w:hAnsi="Arial" w:cs="Arial"/>
          <w:sz w:val="20"/>
          <w:szCs w:val="20"/>
        </w:rPr>
      </w:pPr>
      <w:r w:rsidRPr="00687932">
        <w:rPr>
          <w:rFonts w:ascii="Arial" w:hAnsi="Arial" w:cs="Arial"/>
          <w:sz w:val="20"/>
          <w:szCs w:val="20"/>
        </w:rPr>
        <w:t>Accused can choose between trial by jury and trial by judge alone</w:t>
      </w:r>
    </w:p>
    <w:p w14:paraId="0E29D869" w14:textId="765FEB83" w:rsidR="00E35E40" w:rsidRPr="00687932" w:rsidRDefault="00E35E40" w:rsidP="0026759E">
      <w:pPr>
        <w:pStyle w:val="ListParagraph"/>
        <w:numPr>
          <w:ilvl w:val="1"/>
          <w:numId w:val="6"/>
        </w:numPr>
        <w:rPr>
          <w:rFonts w:ascii="Arial" w:hAnsi="Arial" w:cs="Arial"/>
          <w:sz w:val="20"/>
          <w:szCs w:val="20"/>
        </w:rPr>
      </w:pPr>
      <w:r w:rsidRPr="00687932">
        <w:rPr>
          <w:rFonts w:ascii="Arial" w:hAnsi="Arial" w:cs="Arial"/>
          <w:sz w:val="20"/>
          <w:szCs w:val="20"/>
        </w:rPr>
        <w:t xml:space="preserve">Virtually always </w:t>
      </w:r>
      <w:r w:rsidRPr="00687932">
        <w:rPr>
          <w:rFonts w:ascii="Arial" w:hAnsi="Arial" w:cs="Arial"/>
          <w:b/>
          <w:sz w:val="20"/>
          <w:szCs w:val="20"/>
        </w:rPr>
        <w:t>electable</w:t>
      </w:r>
      <w:r w:rsidRPr="00687932">
        <w:rPr>
          <w:rFonts w:ascii="Arial" w:hAnsi="Arial" w:cs="Arial"/>
          <w:sz w:val="20"/>
          <w:szCs w:val="20"/>
        </w:rPr>
        <w:t xml:space="preserve"> offences</w:t>
      </w:r>
    </w:p>
    <w:p w14:paraId="561BD019" w14:textId="5417876D" w:rsidR="00620F0B" w:rsidRPr="004A3741" w:rsidRDefault="004F35B8" w:rsidP="00687932">
      <w:pPr>
        <w:pStyle w:val="Heading2"/>
      </w:pPr>
      <w:bookmarkStart w:id="6" w:name="_Toc342408350"/>
      <w:r w:rsidRPr="004A3741">
        <w:t>E. Outline of a Criminal Trial</w:t>
      </w:r>
      <w:bookmarkEnd w:id="6"/>
      <w:r w:rsidR="00A101AC" w:rsidRPr="004A3741">
        <w:br/>
      </w:r>
    </w:p>
    <w:p w14:paraId="273FCA66" w14:textId="77777777" w:rsidR="004C350D" w:rsidRPr="00687932" w:rsidRDefault="004C350D" w:rsidP="004C350D">
      <w:pPr>
        <w:pStyle w:val="ListParagraph"/>
        <w:numPr>
          <w:ilvl w:val="0"/>
          <w:numId w:val="11"/>
        </w:numPr>
        <w:rPr>
          <w:rFonts w:ascii="Arial" w:hAnsi="Arial" w:cs="Arial"/>
          <w:sz w:val="20"/>
          <w:szCs w:val="20"/>
        </w:rPr>
      </w:pPr>
      <w:r w:rsidRPr="00687932">
        <w:rPr>
          <w:rFonts w:ascii="Arial" w:hAnsi="Arial" w:cs="Arial"/>
          <w:sz w:val="20"/>
          <w:szCs w:val="20"/>
        </w:rPr>
        <w:t xml:space="preserve">Police lay an </w:t>
      </w:r>
      <w:r w:rsidRPr="00687932">
        <w:rPr>
          <w:rFonts w:ascii="Arial" w:hAnsi="Arial" w:cs="Arial"/>
          <w:b/>
          <w:sz w:val="20"/>
          <w:szCs w:val="20"/>
        </w:rPr>
        <w:t>information</w:t>
      </w:r>
      <w:r w:rsidRPr="00687932">
        <w:rPr>
          <w:rFonts w:ascii="Arial" w:hAnsi="Arial" w:cs="Arial"/>
          <w:sz w:val="20"/>
          <w:szCs w:val="20"/>
        </w:rPr>
        <w:t xml:space="preserve"> to Justice of Peace</w:t>
      </w:r>
    </w:p>
    <w:p w14:paraId="554476CE" w14:textId="77777777" w:rsidR="004C350D" w:rsidRPr="00687932" w:rsidRDefault="004C350D" w:rsidP="004C350D">
      <w:pPr>
        <w:pStyle w:val="ListParagraph"/>
        <w:numPr>
          <w:ilvl w:val="0"/>
          <w:numId w:val="11"/>
        </w:numPr>
        <w:rPr>
          <w:rFonts w:ascii="Arial" w:hAnsi="Arial" w:cs="Arial"/>
          <w:sz w:val="20"/>
          <w:szCs w:val="20"/>
        </w:rPr>
      </w:pPr>
      <w:r w:rsidRPr="00687932">
        <w:rPr>
          <w:rFonts w:ascii="Arial" w:hAnsi="Arial" w:cs="Arial"/>
          <w:sz w:val="20"/>
          <w:szCs w:val="20"/>
        </w:rPr>
        <w:t>Justice of Peace decides whether to proceed</w:t>
      </w:r>
    </w:p>
    <w:p w14:paraId="331C88CE" w14:textId="41D89AE3" w:rsidR="004F35B8" w:rsidRPr="00687932" w:rsidRDefault="00967920" w:rsidP="0026759E">
      <w:pPr>
        <w:pStyle w:val="ListParagraph"/>
        <w:numPr>
          <w:ilvl w:val="0"/>
          <w:numId w:val="11"/>
        </w:numPr>
        <w:rPr>
          <w:rFonts w:ascii="Arial" w:hAnsi="Arial" w:cs="Arial"/>
          <w:sz w:val="20"/>
          <w:szCs w:val="20"/>
        </w:rPr>
      </w:pPr>
      <w:r w:rsidRPr="00687932">
        <w:rPr>
          <w:rFonts w:ascii="Arial" w:hAnsi="Arial" w:cs="Arial"/>
          <w:sz w:val="20"/>
          <w:szCs w:val="20"/>
        </w:rPr>
        <w:t>Arraignment (f</w:t>
      </w:r>
      <w:r w:rsidR="004F35B8" w:rsidRPr="00687932">
        <w:rPr>
          <w:rFonts w:ascii="Arial" w:hAnsi="Arial" w:cs="Arial"/>
          <w:sz w:val="20"/>
          <w:szCs w:val="20"/>
        </w:rPr>
        <w:t>ormal reading of the charge to the accused)</w:t>
      </w:r>
    </w:p>
    <w:p w14:paraId="68B90B65" w14:textId="6D1D077D" w:rsidR="004F35B8" w:rsidRPr="00687932" w:rsidRDefault="00967920" w:rsidP="0026759E">
      <w:pPr>
        <w:pStyle w:val="ListParagraph"/>
        <w:numPr>
          <w:ilvl w:val="0"/>
          <w:numId w:val="11"/>
        </w:numPr>
        <w:rPr>
          <w:rFonts w:ascii="Arial" w:hAnsi="Arial" w:cs="Arial"/>
          <w:sz w:val="20"/>
          <w:szCs w:val="20"/>
        </w:rPr>
      </w:pPr>
      <w:r w:rsidRPr="00687932">
        <w:rPr>
          <w:rFonts w:ascii="Arial" w:hAnsi="Arial" w:cs="Arial"/>
          <w:sz w:val="20"/>
          <w:szCs w:val="20"/>
        </w:rPr>
        <w:t>Plea Entered (“G</w:t>
      </w:r>
      <w:r w:rsidR="004F35B8" w:rsidRPr="00687932">
        <w:rPr>
          <w:rFonts w:ascii="Arial" w:hAnsi="Arial" w:cs="Arial"/>
          <w:sz w:val="20"/>
          <w:szCs w:val="20"/>
        </w:rPr>
        <w:t>uilty” or “Not Guilty”)</w:t>
      </w:r>
      <w:r w:rsidR="004C350D" w:rsidRPr="00687932">
        <w:rPr>
          <w:rFonts w:ascii="Arial" w:hAnsi="Arial" w:cs="Arial"/>
          <w:sz w:val="20"/>
          <w:szCs w:val="20"/>
        </w:rPr>
        <w:t xml:space="preserve"> </w:t>
      </w:r>
      <w:r w:rsidR="004C350D" w:rsidRPr="00687932">
        <w:rPr>
          <w:rFonts w:ascii="Arial" w:hAnsi="Arial" w:cs="Arial"/>
          <w:sz w:val="20"/>
          <w:szCs w:val="20"/>
        </w:rPr>
        <w:sym w:font="Wingdings" w:char="F0E0"/>
      </w:r>
      <w:r w:rsidR="004C350D" w:rsidRPr="00687932">
        <w:rPr>
          <w:rFonts w:ascii="Arial" w:hAnsi="Arial" w:cs="Arial"/>
          <w:sz w:val="20"/>
          <w:szCs w:val="20"/>
        </w:rPr>
        <w:t xml:space="preserve"> guilty straight to sentencing</w:t>
      </w:r>
    </w:p>
    <w:p w14:paraId="06CD87C8" w14:textId="72BAF10D" w:rsidR="00B03843" w:rsidRPr="00687932" w:rsidRDefault="00A9550F" w:rsidP="0026759E">
      <w:pPr>
        <w:pStyle w:val="ListParagraph"/>
        <w:numPr>
          <w:ilvl w:val="0"/>
          <w:numId w:val="11"/>
        </w:numPr>
        <w:rPr>
          <w:rFonts w:ascii="Arial" w:hAnsi="Arial" w:cs="Arial"/>
          <w:sz w:val="20"/>
          <w:szCs w:val="20"/>
        </w:rPr>
      </w:pPr>
      <w:r w:rsidRPr="00687932">
        <w:rPr>
          <w:rFonts w:ascii="Arial" w:hAnsi="Arial" w:cs="Arial"/>
          <w:sz w:val="20"/>
          <w:szCs w:val="20"/>
        </w:rPr>
        <w:t xml:space="preserve">Plea not guilty </w:t>
      </w:r>
      <w:r w:rsidRPr="00687932">
        <w:rPr>
          <w:rFonts w:ascii="Arial" w:hAnsi="Arial" w:cs="Arial"/>
          <w:sz w:val="20"/>
          <w:szCs w:val="20"/>
        </w:rPr>
        <w:sym w:font="Wingdings" w:char="F0E0"/>
      </w:r>
      <w:r w:rsidRPr="00687932">
        <w:rPr>
          <w:rFonts w:ascii="Arial" w:hAnsi="Arial" w:cs="Arial"/>
          <w:sz w:val="20"/>
          <w:szCs w:val="20"/>
        </w:rPr>
        <w:t xml:space="preserve"> </w:t>
      </w:r>
      <w:r w:rsidR="00B03843" w:rsidRPr="00687932">
        <w:rPr>
          <w:rFonts w:ascii="Arial" w:hAnsi="Arial" w:cs="Arial"/>
          <w:sz w:val="20"/>
          <w:szCs w:val="20"/>
        </w:rPr>
        <w:t>Trial</w:t>
      </w:r>
    </w:p>
    <w:p w14:paraId="6D6DFDD4" w14:textId="77777777" w:rsidR="00B03843" w:rsidRPr="00687932" w:rsidRDefault="00B03843" w:rsidP="00B03843">
      <w:pPr>
        <w:pStyle w:val="ListParagraph"/>
        <w:numPr>
          <w:ilvl w:val="1"/>
          <w:numId w:val="11"/>
        </w:numPr>
        <w:rPr>
          <w:rFonts w:ascii="Arial" w:hAnsi="Arial" w:cs="Arial"/>
          <w:sz w:val="20"/>
          <w:szCs w:val="20"/>
        </w:rPr>
      </w:pPr>
      <w:r w:rsidRPr="00687932">
        <w:rPr>
          <w:rFonts w:ascii="Arial" w:hAnsi="Arial" w:cs="Arial"/>
          <w:sz w:val="20"/>
          <w:szCs w:val="20"/>
        </w:rPr>
        <w:t>Opening statements</w:t>
      </w:r>
    </w:p>
    <w:p w14:paraId="1DF70340" w14:textId="2FAFA5C1" w:rsidR="004F35B8" w:rsidRPr="00687932" w:rsidRDefault="004F35B8" w:rsidP="00B03843">
      <w:pPr>
        <w:pStyle w:val="ListParagraph"/>
        <w:numPr>
          <w:ilvl w:val="1"/>
          <w:numId w:val="11"/>
        </w:numPr>
        <w:rPr>
          <w:rFonts w:ascii="Arial" w:hAnsi="Arial" w:cs="Arial"/>
          <w:sz w:val="20"/>
          <w:szCs w:val="20"/>
        </w:rPr>
      </w:pPr>
      <w:r w:rsidRPr="00687932">
        <w:rPr>
          <w:rFonts w:ascii="Arial" w:hAnsi="Arial" w:cs="Arial"/>
          <w:sz w:val="20"/>
          <w:szCs w:val="20"/>
        </w:rPr>
        <w:t>Crown Case (Crown calls witnesses and documentary and real evidence is entered)</w:t>
      </w:r>
    </w:p>
    <w:p w14:paraId="284474C2" w14:textId="2E726E05" w:rsidR="004F35B8" w:rsidRPr="00687932" w:rsidRDefault="00967920" w:rsidP="00B03843">
      <w:pPr>
        <w:pStyle w:val="ListParagraph"/>
        <w:numPr>
          <w:ilvl w:val="1"/>
          <w:numId w:val="11"/>
        </w:numPr>
        <w:rPr>
          <w:rFonts w:ascii="Arial" w:hAnsi="Arial" w:cs="Arial"/>
          <w:sz w:val="20"/>
          <w:szCs w:val="20"/>
        </w:rPr>
      </w:pPr>
      <w:r w:rsidRPr="00687932">
        <w:rPr>
          <w:rFonts w:ascii="Arial" w:hAnsi="Arial" w:cs="Arial"/>
          <w:sz w:val="20"/>
          <w:szCs w:val="20"/>
        </w:rPr>
        <w:t>Crown c</w:t>
      </w:r>
      <w:r w:rsidR="004F35B8" w:rsidRPr="00687932">
        <w:rPr>
          <w:rFonts w:ascii="Arial" w:hAnsi="Arial" w:cs="Arial"/>
          <w:sz w:val="20"/>
          <w:szCs w:val="20"/>
        </w:rPr>
        <w:t>ase is closed</w:t>
      </w:r>
    </w:p>
    <w:p w14:paraId="65400D64" w14:textId="30A722BC" w:rsidR="004F35B8" w:rsidRPr="00687932" w:rsidRDefault="004F35B8" w:rsidP="00B03843">
      <w:pPr>
        <w:pStyle w:val="ListParagraph"/>
        <w:numPr>
          <w:ilvl w:val="1"/>
          <w:numId w:val="11"/>
        </w:numPr>
        <w:rPr>
          <w:rFonts w:ascii="Arial" w:hAnsi="Arial" w:cs="Arial"/>
          <w:sz w:val="20"/>
          <w:szCs w:val="20"/>
        </w:rPr>
      </w:pPr>
      <w:r w:rsidRPr="00687932">
        <w:rPr>
          <w:rFonts w:ascii="Arial" w:hAnsi="Arial" w:cs="Arial"/>
          <w:sz w:val="20"/>
          <w:szCs w:val="20"/>
        </w:rPr>
        <w:t xml:space="preserve">Defence may choose to make a </w:t>
      </w:r>
      <w:r w:rsidR="00967920" w:rsidRPr="00687932">
        <w:rPr>
          <w:rFonts w:ascii="Arial" w:hAnsi="Arial" w:cs="Arial"/>
          <w:sz w:val="20"/>
          <w:szCs w:val="20"/>
        </w:rPr>
        <w:t>“</w:t>
      </w:r>
      <w:r w:rsidRPr="00687932">
        <w:rPr>
          <w:rFonts w:ascii="Arial" w:hAnsi="Arial" w:cs="Arial"/>
          <w:sz w:val="20"/>
          <w:szCs w:val="20"/>
        </w:rPr>
        <w:t>No Evidence Motion</w:t>
      </w:r>
      <w:r w:rsidR="00967920" w:rsidRPr="00687932">
        <w:rPr>
          <w:rFonts w:ascii="Arial" w:hAnsi="Arial" w:cs="Arial"/>
          <w:sz w:val="20"/>
          <w:szCs w:val="20"/>
        </w:rPr>
        <w:t>”</w:t>
      </w:r>
    </w:p>
    <w:p w14:paraId="654EAA24" w14:textId="77777777" w:rsidR="004F35B8" w:rsidRPr="00687932" w:rsidRDefault="004F35B8" w:rsidP="00B03843">
      <w:pPr>
        <w:pStyle w:val="ListParagraph"/>
        <w:numPr>
          <w:ilvl w:val="1"/>
          <w:numId w:val="11"/>
        </w:numPr>
        <w:rPr>
          <w:rFonts w:ascii="Arial" w:hAnsi="Arial" w:cs="Arial"/>
          <w:sz w:val="20"/>
          <w:szCs w:val="20"/>
        </w:rPr>
      </w:pPr>
      <w:r w:rsidRPr="00687932">
        <w:rPr>
          <w:rFonts w:ascii="Arial" w:hAnsi="Arial" w:cs="Arial"/>
          <w:sz w:val="20"/>
          <w:szCs w:val="20"/>
        </w:rPr>
        <w:t>Defence Case</w:t>
      </w:r>
    </w:p>
    <w:p w14:paraId="15E207BD" w14:textId="77777777" w:rsidR="004F35B8" w:rsidRPr="00687932" w:rsidRDefault="004F35B8" w:rsidP="00B03843">
      <w:pPr>
        <w:pStyle w:val="ListParagraph"/>
        <w:numPr>
          <w:ilvl w:val="1"/>
          <w:numId w:val="11"/>
        </w:numPr>
        <w:rPr>
          <w:rFonts w:ascii="Arial" w:hAnsi="Arial" w:cs="Arial"/>
          <w:sz w:val="20"/>
          <w:szCs w:val="20"/>
        </w:rPr>
      </w:pPr>
      <w:r w:rsidRPr="00687932">
        <w:rPr>
          <w:rFonts w:ascii="Arial" w:hAnsi="Arial" w:cs="Arial"/>
          <w:sz w:val="20"/>
          <w:szCs w:val="20"/>
        </w:rPr>
        <w:t>Defence Case is closed</w:t>
      </w:r>
    </w:p>
    <w:p w14:paraId="1B4F9D47" w14:textId="77777777" w:rsidR="004F35B8" w:rsidRPr="00687932" w:rsidRDefault="004F35B8" w:rsidP="00B03843">
      <w:pPr>
        <w:pStyle w:val="ListParagraph"/>
        <w:numPr>
          <w:ilvl w:val="1"/>
          <w:numId w:val="11"/>
        </w:numPr>
        <w:rPr>
          <w:rFonts w:ascii="Arial" w:hAnsi="Arial" w:cs="Arial"/>
          <w:sz w:val="20"/>
          <w:szCs w:val="20"/>
        </w:rPr>
      </w:pPr>
      <w:r w:rsidRPr="00687932">
        <w:rPr>
          <w:rFonts w:ascii="Arial" w:hAnsi="Arial" w:cs="Arial"/>
          <w:sz w:val="20"/>
          <w:szCs w:val="20"/>
        </w:rPr>
        <w:t>Closing Arguments</w:t>
      </w:r>
    </w:p>
    <w:p w14:paraId="35CEEB9B" w14:textId="49AD1196" w:rsidR="00614195" w:rsidRPr="00687932" w:rsidRDefault="00614195" w:rsidP="0026759E">
      <w:pPr>
        <w:pStyle w:val="ListParagraph"/>
        <w:numPr>
          <w:ilvl w:val="0"/>
          <w:numId w:val="11"/>
        </w:numPr>
        <w:rPr>
          <w:rFonts w:ascii="Arial" w:hAnsi="Arial" w:cs="Arial"/>
          <w:sz w:val="20"/>
          <w:szCs w:val="20"/>
        </w:rPr>
      </w:pPr>
      <w:r w:rsidRPr="00687932">
        <w:rPr>
          <w:rFonts w:ascii="Arial" w:hAnsi="Arial" w:cs="Arial"/>
          <w:sz w:val="20"/>
          <w:szCs w:val="20"/>
        </w:rPr>
        <w:t>Charge to jury by trial judge (if applicable)</w:t>
      </w:r>
    </w:p>
    <w:p w14:paraId="0F8871C0" w14:textId="77777777" w:rsidR="00614195" w:rsidRPr="00687932" w:rsidRDefault="00614195" w:rsidP="00614195">
      <w:pPr>
        <w:pStyle w:val="ListParagraph"/>
        <w:numPr>
          <w:ilvl w:val="1"/>
          <w:numId w:val="11"/>
        </w:numPr>
        <w:rPr>
          <w:rFonts w:ascii="Arial" w:hAnsi="Arial" w:cs="Arial"/>
          <w:sz w:val="20"/>
          <w:szCs w:val="20"/>
        </w:rPr>
      </w:pPr>
      <w:r w:rsidRPr="00687932">
        <w:rPr>
          <w:rFonts w:ascii="Arial" w:hAnsi="Arial" w:cs="Arial"/>
          <w:sz w:val="20"/>
          <w:szCs w:val="20"/>
        </w:rPr>
        <w:t>Summarizes evidence in case</w:t>
      </w:r>
    </w:p>
    <w:p w14:paraId="00808674" w14:textId="77777777" w:rsidR="00614195" w:rsidRPr="00687932" w:rsidRDefault="00614195" w:rsidP="00614195">
      <w:pPr>
        <w:pStyle w:val="ListParagraph"/>
        <w:numPr>
          <w:ilvl w:val="1"/>
          <w:numId w:val="11"/>
        </w:numPr>
        <w:rPr>
          <w:rFonts w:ascii="Arial" w:hAnsi="Arial" w:cs="Arial"/>
          <w:sz w:val="20"/>
          <w:szCs w:val="20"/>
        </w:rPr>
      </w:pPr>
      <w:r w:rsidRPr="00687932">
        <w:rPr>
          <w:rFonts w:ascii="Arial" w:hAnsi="Arial" w:cs="Arial"/>
          <w:sz w:val="20"/>
          <w:szCs w:val="20"/>
        </w:rPr>
        <w:t>Set out positions of accused and Crown</w:t>
      </w:r>
    </w:p>
    <w:p w14:paraId="5DB2D05A" w14:textId="77777777" w:rsidR="00614195" w:rsidRPr="00687932" w:rsidRDefault="00614195" w:rsidP="00614195">
      <w:pPr>
        <w:pStyle w:val="ListParagraph"/>
        <w:numPr>
          <w:ilvl w:val="1"/>
          <w:numId w:val="11"/>
        </w:numPr>
        <w:rPr>
          <w:rFonts w:ascii="Arial" w:hAnsi="Arial" w:cs="Arial"/>
          <w:sz w:val="20"/>
          <w:szCs w:val="20"/>
        </w:rPr>
      </w:pPr>
      <w:r w:rsidRPr="00687932">
        <w:rPr>
          <w:rFonts w:ascii="Arial" w:hAnsi="Arial" w:cs="Arial"/>
          <w:sz w:val="20"/>
          <w:szCs w:val="20"/>
        </w:rPr>
        <w:t>Give instruction re burden of proof</w:t>
      </w:r>
    </w:p>
    <w:p w14:paraId="2FF00016" w14:textId="77777777" w:rsidR="00614195" w:rsidRPr="00687932" w:rsidRDefault="00614195" w:rsidP="00614195">
      <w:pPr>
        <w:pStyle w:val="ListParagraph"/>
        <w:numPr>
          <w:ilvl w:val="1"/>
          <w:numId w:val="11"/>
        </w:numPr>
        <w:rPr>
          <w:rFonts w:ascii="Arial" w:hAnsi="Arial" w:cs="Arial"/>
          <w:sz w:val="20"/>
          <w:szCs w:val="20"/>
        </w:rPr>
      </w:pPr>
      <w:r w:rsidRPr="00687932">
        <w:rPr>
          <w:rFonts w:ascii="Arial" w:hAnsi="Arial" w:cs="Arial"/>
          <w:sz w:val="20"/>
          <w:szCs w:val="20"/>
        </w:rPr>
        <w:t>If exceptions re burden of proof, instruct jury</w:t>
      </w:r>
    </w:p>
    <w:p w14:paraId="254026CF" w14:textId="77777777" w:rsidR="00614195" w:rsidRPr="00687932" w:rsidRDefault="00614195" w:rsidP="00614195">
      <w:pPr>
        <w:pStyle w:val="ListParagraph"/>
        <w:numPr>
          <w:ilvl w:val="1"/>
          <w:numId w:val="11"/>
        </w:numPr>
        <w:rPr>
          <w:rFonts w:ascii="Arial" w:hAnsi="Arial" w:cs="Arial"/>
          <w:sz w:val="20"/>
          <w:szCs w:val="20"/>
        </w:rPr>
      </w:pPr>
      <w:r w:rsidRPr="00687932">
        <w:rPr>
          <w:rFonts w:ascii="Arial" w:hAnsi="Arial" w:cs="Arial"/>
          <w:sz w:val="20"/>
          <w:szCs w:val="20"/>
        </w:rPr>
        <w:t>Will tell jury options of verdicts if choices available</w:t>
      </w:r>
    </w:p>
    <w:p w14:paraId="291D8C5F" w14:textId="77777777" w:rsidR="00614195" w:rsidRPr="00687932" w:rsidRDefault="00614195" w:rsidP="00614195">
      <w:pPr>
        <w:pStyle w:val="ListParagraph"/>
        <w:numPr>
          <w:ilvl w:val="1"/>
          <w:numId w:val="11"/>
        </w:numPr>
        <w:rPr>
          <w:rFonts w:ascii="Arial" w:hAnsi="Arial" w:cs="Arial"/>
          <w:sz w:val="20"/>
          <w:szCs w:val="20"/>
        </w:rPr>
      </w:pPr>
      <w:r w:rsidRPr="00687932">
        <w:rPr>
          <w:rFonts w:ascii="Arial" w:hAnsi="Arial" w:cs="Arial"/>
          <w:sz w:val="20"/>
          <w:szCs w:val="20"/>
        </w:rPr>
        <w:t>Will tell jury what you have to find to find any of those verdicts</w:t>
      </w:r>
    </w:p>
    <w:p w14:paraId="6D9EE2B0" w14:textId="77777777" w:rsidR="00614195" w:rsidRPr="00687932" w:rsidRDefault="00614195" w:rsidP="00614195">
      <w:pPr>
        <w:pStyle w:val="ListParagraph"/>
        <w:numPr>
          <w:ilvl w:val="1"/>
          <w:numId w:val="11"/>
        </w:numPr>
        <w:rPr>
          <w:rFonts w:ascii="Arial" w:hAnsi="Arial" w:cs="Arial"/>
          <w:sz w:val="20"/>
          <w:szCs w:val="20"/>
        </w:rPr>
      </w:pPr>
      <w:r w:rsidRPr="00687932">
        <w:rPr>
          <w:rFonts w:ascii="Arial" w:hAnsi="Arial" w:cs="Arial"/>
          <w:sz w:val="20"/>
          <w:szCs w:val="20"/>
        </w:rPr>
        <w:t>CAN NOT tell jury what sentence is or will be subject to</w:t>
      </w:r>
    </w:p>
    <w:p w14:paraId="3785ABFD" w14:textId="56C7F6A0" w:rsidR="006D5A73" w:rsidRDefault="00614195" w:rsidP="0026759E">
      <w:pPr>
        <w:pStyle w:val="ListParagraph"/>
        <w:numPr>
          <w:ilvl w:val="0"/>
          <w:numId w:val="11"/>
        </w:numPr>
        <w:rPr>
          <w:rFonts w:ascii="Arial" w:hAnsi="Arial" w:cs="Arial"/>
        </w:rPr>
      </w:pPr>
      <w:r w:rsidRPr="00687932">
        <w:rPr>
          <w:rFonts w:ascii="Arial" w:hAnsi="Arial" w:cs="Arial"/>
          <w:sz w:val="20"/>
          <w:szCs w:val="20"/>
        </w:rPr>
        <w:t>Verdict</w:t>
      </w:r>
      <w:r w:rsidR="006D5A73" w:rsidRPr="00687932">
        <w:rPr>
          <w:rFonts w:ascii="Arial" w:hAnsi="Arial" w:cs="Arial"/>
          <w:sz w:val="20"/>
          <w:szCs w:val="20"/>
        </w:rPr>
        <w:br/>
      </w:r>
    </w:p>
    <w:p w14:paraId="536CDFFB" w14:textId="77777777" w:rsidR="002E623F" w:rsidRPr="002E623F" w:rsidRDefault="002E623F" w:rsidP="002E623F">
      <w:pPr>
        <w:rPr>
          <w:rFonts w:ascii="Arial" w:hAnsi="Arial" w:cs="Arial"/>
        </w:rPr>
      </w:pPr>
    </w:p>
    <w:p w14:paraId="46205AA4" w14:textId="310CD853" w:rsidR="004F35B8" w:rsidRPr="004A3741" w:rsidRDefault="00620F0B" w:rsidP="00620F0B">
      <w:pPr>
        <w:pBdr>
          <w:top w:val="single" w:sz="4" w:space="1" w:color="auto"/>
          <w:left w:val="single" w:sz="4" w:space="4" w:color="auto"/>
          <w:bottom w:val="single" w:sz="4" w:space="1" w:color="auto"/>
          <w:right w:val="single" w:sz="4" w:space="4" w:color="auto"/>
        </w:pBdr>
        <w:rPr>
          <w:rFonts w:ascii="Arial" w:hAnsi="Arial" w:cs="Arial"/>
          <w:color w:val="FF0000"/>
        </w:rPr>
      </w:pPr>
      <w:r w:rsidRPr="004A3741">
        <w:rPr>
          <w:rFonts w:ascii="Arial" w:hAnsi="Arial" w:cs="Arial"/>
          <w:color w:val="FF0000"/>
        </w:rPr>
        <w:t>J</w:t>
      </w:r>
      <w:r w:rsidR="0033599E">
        <w:rPr>
          <w:rFonts w:ascii="Arial" w:hAnsi="Arial" w:cs="Arial"/>
          <w:color w:val="FF0000"/>
        </w:rPr>
        <w:t xml:space="preserve">URY DECISION </w:t>
      </w:r>
      <w:r w:rsidR="0033599E">
        <w:rPr>
          <w:rFonts w:ascii="Arial" w:hAnsi="Arial" w:cs="Arial"/>
          <w:color w:val="FF0000"/>
        </w:rPr>
        <w:tab/>
        <w:t>DECISION OF FACT</w:t>
      </w:r>
      <w:r w:rsidR="0033599E">
        <w:rPr>
          <w:rFonts w:ascii="Arial" w:hAnsi="Arial" w:cs="Arial"/>
          <w:color w:val="FF0000"/>
        </w:rPr>
        <w:tab/>
      </w:r>
      <w:r w:rsidR="00962112" w:rsidRPr="004A3741">
        <w:rPr>
          <w:rFonts w:ascii="Arial" w:hAnsi="Arial" w:cs="Arial"/>
          <w:color w:val="FF0000"/>
        </w:rPr>
        <w:tab/>
      </w:r>
      <w:r w:rsidRPr="004A3741">
        <w:rPr>
          <w:rFonts w:ascii="Arial" w:hAnsi="Arial" w:cs="Arial"/>
          <w:color w:val="FF0000"/>
        </w:rPr>
        <w:t>CAN NOT BE APPEALED</w:t>
      </w:r>
    </w:p>
    <w:p w14:paraId="040B21BB" w14:textId="03A57E89" w:rsidR="00620F0B" w:rsidRPr="004A3741" w:rsidRDefault="00962112" w:rsidP="00620F0B">
      <w:pPr>
        <w:pBdr>
          <w:top w:val="single" w:sz="4" w:space="1" w:color="auto"/>
          <w:left w:val="single" w:sz="4" w:space="4" w:color="auto"/>
          <w:bottom w:val="single" w:sz="4" w:space="1" w:color="auto"/>
          <w:right w:val="single" w:sz="4" w:space="4" w:color="auto"/>
        </w:pBdr>
        <w:rPr>
          <w:rFonts w:ascii="Arial" w:hAnsi="Arial" w:cs="Arial"/>
          <w:color w:val="4F81BD" w:themeColor="accent1"/>
        </w:rPr>
      </w:pPr>
      <w:r w:rsidRPr="004A3741">
        <w:rPr>
          <w:rFonts w:ascii="Arial" w:hAnsi="Arial" w:cs="Arial"/>
          <w:color w:val="4F81BD" w:themeColor="accent1"/>
        </w:rPr>
        <w:t>JUDGE DECISION</w:t>
      </w:r>
      <w:r w:rsidRPr="004A3741">
        <w:rPr>
          <w:rFonts w:ascii="Arial" w:hAnsi="Arial" w:cs="Arial"/>
          <w:color w:val="4F81BD" w:themeColor="accent1"/>
        </w:rPr>
        <w:tab/>
        <w:t>DECISION OF LAW and FACT</w:t>
      </w:r>
      <w:r w:rsidR="00620F0B" w:rsidRPr="004A3741">
        <w:rPr>
          <w:rFonts w:ascii="Arial" w:hAnsi="Arial" w:cs="Arial"/>
          <w:color w:val="4F81BD" w:themeColor="accent1"/>
        </w:rPr>
        <w:tab/>
      </w:r>
      <w:r w:rsidRPr="004A3741">
        <w:rPr>
          <w:rFonts w:ascii="Arial" w:hAnsi="Arial" w:cs="Arial"/>
          <w:color w:val="4F81BD" w:themeColor="accent1"/>
        </w:rPr>
        <w:t xml:space="preserve">LAW </w:t>
      </w:r>
      <w:r w:rsidR="00620F0B" w:rsidRPr="004A3741">
        <w:rPr>
          <w:rFonts w:ascii="Arial" w:hAnsi="Arial" w:cs="Arial"/>
          <w:color w:val="4F81BD" w:themeColor="accent1"/>
        </w:rPr>
        <w:t>CAN BE APPEALED</w:t>
      </w:r>
    </w:p>
    <w:p w14:paraId="62422A21" w14:textId="77777777" w:rsidR="0005282B" w:rsidRDefault="0005282B" w:rsidP="004F35B8">
      <w:pPr>
        <w:rPr>
          <w:rFonts w:ascii="Arial" w:hAnsi="Arial" w:cs="Arial"/>
          <w:color w:val="4F81BD" w:themeColor="accent1"/>
        </w:rPr>
      </w:pPr>
    </w:p>
    <w:p w14:paraId="4C5CC8E4" w14:textId="77777777" w:rsidR="002E623F" w:rsidRDefault="002E623F" w:rsidP="004F35B8">
      <w:pPr>
        <w:rPr>
          <w:rFonts w:ascii="Arial" w:hAnsi="Arial" w:cs="Arial"/>
          <w:color w:val="4F81BD" w:themeColor="accent1"/>
        </w:rPr>
      </w:pPr>
    </w:p>
    <w:p w14:paraId="1E93B8E2" w14:textId="77777777" w:rsidR="002E623F" w:rsidRPr="004A3741" w:rsidRDefault="002E623F" w:rsidP="004F35B8">
      <w:pPr>
        <w:rPr>
          <w:rFonts w:ascii="Arial" w:hAnsi="Arial" w:cs="Arial"/>
          <w:color w:val="4F81BD" w:themeColor="accent1"/>
        </w:rPr>
      </w:pPr>
    </w:p>
    <w:p w14:paraId="48019324" w14:textId="07DBCFFC" w:rsidR="002D0004" w:rsidRPr="004A3741" w:rsidRDefault="002D0004" w:rsidP="004F35B8">
      <w:pPr>
        <w:rPr>
          <w:rFonts w:ascii="Arial" w:hAnsi="Arial" w:cs="Arial"/>
          <w:b/>
          <w:color w:val="4F81BD" w:themeColor="accent1"/>
        </w:rPr>
      </w:pPr>
      <w:r w:rsidRPr="004A3741">
        <w:rPr>
          <w:rFonts w:ascii="Arial" w:hAnsi="Arial" w:cs="Arial"/>
          <w:b/>
          <w:color w:val="4F81BD" w:themeColor="accent1"/>
        </w:rPr>
        <w:t>Grounds of appeal:</w:t>
      </w:r>
    </w:p>
    <w:p w14:paraId="7DB9D188" w14:textId="77777777" w:rsidR="002D0004" w:rsidRPr="004A3741" w:rsidRDefault="002D0004" w:rsidP="004F35B8">
      <w:pPr>
        <w:rPr>
          <w:rFonts w:ascii="Arial" w:hAnsi="Arial" w:cs="Arial"/>
          <w:b/>
          <w:color w:val="4F81BD" w:themeColor="accent1"/>
        </w:rPr>
      </w:pPr>
      <w:r w:rsidRPr="004A3741">
        <w:rPr>
          <w:rFonts w:ascii="Arial" w:hAnsi="Arial" w:cs="Arial"/>
          <w:b/>
          <w:color w:val="4F81BD" w:themeColor="accent1"/>
        </w:rPr>
        <w:tab/>
        <w:t xml:space="preserve">Trial judge erred in LAW </w:t>
      </w:r>
    </w:p>
    <w:p w14:paraId="16C69F3C" w14:textId="37BFD42A" w:rsidR="002D0004" w:rsidRPr="004A3741" w:rsidRDefault="002D0004" w:rsidP="004F35B8">
      <w:pPr>
        <w:rPr>
          <w:rFonts w:ascii="Arial" w:hAnsi="Arial" w:cs="Arial"/>
          <w:b/>
          <w:color w:val="4F81BD" w:themeColor="accent1"/>
        </w:rPr>
      </w:pPr>
      <w:r w:rsidRPr="004A3741">
        <w:rPr>
          <w:rFonts w:ascii="Arial" w:hAnsi="Arial" w:cs="Arial"/>
          <w:b/>
          <w:color w:val="4F81BD" w:themeColor="accent1"/>
        </w:rPr>
        <w:tab/>
        <w:t xml:space="preserve">Trial judge given deference in FACT </w:t>
      </w:r>
      <w:r w:rsidR="0033599E">
        <w:rPr>
          <w:rFonts w:ascii="Arial" w:hAnsi="Arial" w:cs="Arial"/>
          <w:b/>
          <w:color w:val="4F81BD" w:themeColor="accent1"/>
        </w:rPr>
        <w:t xml:space="preserve">finding </w:t>
      </w:r>
      <w:r w:rsidRPr="004A3741">
        <w:rPr>
          <w:rFonts w:ascii="Arial" w:hAnsi="Arial" w:cs="Arial"/>
          <w:b/>
          <w:color w:val="4F81BD" w:themeColor="accent1"/>
        </w:rPr>
        <w:t>unless egregious error</w:t>
      </w:r>
    </w:p>
    <w:p w14:paraId="197A5DE3" w14:textId="119F6E75" w:rsidR="00687932" w:rsidRDefault="00687932">
      <w:pPr>
        <w:rPr>
          <w:rFonts w:ascii="Arial" w:hAnsi="Arial" w:cs="Arial"/>
          <w:color w:val="4F81BD" w:themeColor="accent1"/>
        </w:rPr>
      </w:pPr>
      <w:r>
        <w:rPr>
          <w:rFonts w:ascii="Arial" w:hAnsi="Arial" w:cs="Arial"/>
          <w:color w:val="4F81BD" w:themeColor="accent1"/>
        </w:rPr>
        <w:br w:type="page"/>
      </w:r>
    </w:p>
    <w:p w14:paraId="2C5D373A" w14:textId="77777777" w:rsidR="00CE3A5C" w:rsidRPr="004A3741" w:rsidRDefault="00CE3A5C" w:rsidP="004F35B8">
      <w:pPr>
        <w:rPr>
          <w:rFonts w:ascii="Arial" w:hAnsi="Arial" w:cs="Arial"/>
          <w:color w:val="4F81BD" w:themeColor="accent1"/>
        </w:rPr>
      </w:pPr>
    </w:p>
    <w:p w14:paraId="06709600" w14:textId="77777777" w:rsidR="00CE3A5C" w:rsidRPr="004A3741" w:rsidRDefault="00CE3A5C" w:rsidP="004F35B8">
      <w:pPr>
        <w:rPr>
          <w:rFonts w:ascii="Arial" w:hAnsi="Arial" w:cs="Arial"/>
          <w:color w:val="4F81BD" w:themeColor="accent1"/>
        </w:rPr>
      </w:pPr>
    </w:p>
    <w:tbl>
      <w:tblPr>
        <w:tblStyle w:val="TableGrid"/>
        <w:tblW w:w="0" w:type="auto"/>
        <w:tblLook w:val="04A0" w:firstRow="1" w:lastRow="0" w:firstColumn="1" w:lastColumn="0" w:noHBand="0" w:noVBand="1"/>
      </w:tblPr>
      <w:tblGrid>
        <w:gridCol w:w="8856"/>
      </w:tblGrid>
      <w:tr w:rsidR="0005282B" w:rsidRPr="004A3741" w14:paraId="6E1B5D3F" w14:textId="77777777" w:rsidTr="00D80DF5">
        <w:tc>
          <w:tcPr>
            <w:tcW w:w="8856" w:type="dxa"/>
            <w:shd w:val="clear" w:color="auto" w:fill="FFFF99"/>
          </w:tcPr>
          <w:p w14:paraId="1F572B0D" w14:textId="2DA58E02" w:rsidR="0005282B" w:rsidRPr="00F44A4A" w:rsidRDefault="0005282B" w:rsidP="00687932">
            <w:pPr>
              <w:pStyle w:val="Heading3"/>
            </w:pPr>
            <w:bookmarkStart w:id="7" w:name="_Toc342408351"/>
            <w:r w:rsidRPr="004A3741">
              <w:t>R v Moyer</w:t>
            </w:r>
            <w:r w:rsidR="00FF68F4" w:rsidRPr="004A3741">
              <w:t xml:space="preserve"> (1994) 2 SCR 899</w:t>
            </w:r>
            <w:r w:rsidR="00D45B23" w:rsidRPr="004A3741">
              <w:t xml:space="preserve"> </w:t>
            </w:r>
            <w:r w:rsidR="000C0819" w:rsidRPr="004A3741">
              <w:t xml:space="preserve">           </w:t>
            </w:r>
            <w:r w:rsidR="00DF1901" w:rsidRPr="004A3741">
              <w:rPr>
                <w:color w:val="660066"/>
              </w:rPr>
              <w:t>INTERP OF OFFENCE</w:t>
            </w:r>
            <w:bookmarkEnd w:id="7"/>
          </w:p>
        </w:tc>
      </w:tr>
      <w:tr w:rsidR="0005282B" w:rsidRPr="004A3741" w14:paraId="6ABD8ABB" w14:textId="77777777" w:rsidTr="0005282B">
        <w:tc>
          <w:tcPr>
            <w:tcW w:w="8856" w:type="dxa"/>
          </w:tcPr>
          <w:p w14:paraId="04554B21" w14:textId="63560D46" w:rsidR="00FF68F4" w:rsidRPr="004A3741" w:rsidRDefault="00FF68F4" w:rsidP="004F35B8">
            <w:pPr>
              <w:rPr>
                <w:rFonts w:ascii="Arial" w:hAnsi="Arial" w:cs="Arial"/>
                <w:color w:val="4F81BD" w:themeColor="accent1"/>
              </w:rPr>
            </w:pPr>
          </w:p>
          <w:p w14:paraId="2AD53DB0" w14:textId="77777777" w:rsidR="0005282B" w:rsidRPr="003C0847" w:rsidRDefault="0005282B" w:rsidP="004F35B8">
            <w:pPr>
              <w:rPr>
                <w:rFonts w:ascii="Arial" w:hAnsi="Arial" w:cs="Arial"/>
                <w:sz w:val="20"/>
                <w:szCs w:val="20"/>
              </w:rPr>
            </w:pPr>
            <w:r w:rsidRPr="003C0847">
              <w:rPr>
                <w:rFonts w:ascii="Arial" w:hAnsi="Arial" w:cs="Arial"/>
                <w:color w:val="0000FF"/>
                <w:sz w:val="20"/>
                <w:szCs w:val="20"/>
              </w:rPr>
              <w:t>Facts</w:t>
            </w:r>
            <w:r w:rsidRPr="003C0847">
              <w:rPr>
                <w:rFonts w:ascii="Arial" w:hAnsi="Arial" w:cs="Arial"/>
                <w:color w:val="4F81BD" w:themeColor="accent1"/>
                <w:sz w:val="20"/>
                <w:szCs w:val="20"/>
              </w:rPr>
              <w:t xml:space="preserve"> </w:t>
            </w:r>
            <w:r w:rsidRPr="003C0847">
              <w:rPr>
                <w:rFonts w:ascii="Arial" w:hAnsi="Arial" w:cs="Arial"/>
                <w:sz w:val="20"/>
                <w:szCs w:val="20"/>
              </w:rPr>
              <w:t>– Moyer and young “skinhead” took neo-Nazi photos in a Jewish cemetery. Moyer choreographed the photo shoot by supplying the props and directing the actions of SB (including exposing his penis towards a gravestone and simulating urine pouring down in front of the gravestone).</w:t>
            </w:r>
          </w:p>
          <w:p w14:paraId="51AC4FE5" w14:textId="77777777" w:rsidR="0005282B" w:rsidRPr="003C0847" w:rsidRDefault="0005282B" w:rsidP="004F35B8">
            <w:pPr>
              <w:rPr>
                <w:rFonts w:ascii="Arial" w:hAnsi="Arial" w:cs="Arial"/>
                <w:sz w:val="20"/>
                <w:szCs w:val="20"/>
              </w:rPr>
            </w:pPr>
          </w:p>
          <w:p w14:paraId="5A81DE8E" w14:textId="777A9933" w:rsidR="0005282B" w:rsidRPr="003C0847" w:rsidRDefault="0005282B" w:rsidP="004F35B8">
            <w:pPr>
              <w:rPr>
                <w:rFonts w:ascii="Arial" w:hAnsi="Arial" w:cs="Arial"/>
                <w:sz w:val="20"/>
                <w:szCs w:val="20"/>
              </w:rPr>
            </w:pPr>
            <w:r w:rsidRPr="003C0847">
              <w:rPr>
                <w:rFonts w:ascii="Arial" w:hAnsi="Arial" w:cs="Arial"/>
                <w:color w:val="800000"/>
                <w:sz w:val="20"/>
                <w:szCs w:val="20"/>
              </w:rPr>
              <w:t>Procedural history</w:t>
            </w:r>
            <w:r w:rsidRPr="003C0847">
              <w:rPr>
                <w:rFonts w:ascii="Arial" w:hAnsi="Arial" w:cs="Arial"/>
                <w:color w:val="C0504D" w:themeColor="accent2"/>
                <w:sz w:val="20"/>
                <w:szCs w:val="20"/>
              </w:rPr>
              <w:t xml:space="preserve"> </w:t>
            </w:r>
            <w:r w:rsidRPr="003C0847">
              <w:rPr>
                <w:rFonts w:ascii="Arial" w:hAnsi="Arial" w:cs="Arial"/>
                <w:sz w:val="20"/>
                <w:szCs w:val="20"/>
              </w:rPr>
              <w:t>– Trial judge charged Moyer with</w:t>
            </w:r>
            <w:r w:rsidR="00D45B23" w:rsidRPr="003C0847">
              <w:rPr>
                <w:rFonts w:ascii="Arial" w:hAnsi="Arial" w:cs="Arial"/>
                <w:sz w:val="20"/>
                <w:szCs w:val="20"/>
              </w:rPr>
              <w:t xml:space="preserve"> 6 counts</w:t>
            </w:r>
            <w:r w:rsidRPr="003C0847">
              <w:rPr>
                <w:rFonts w:ascii="Arial" w:hAnsi="Arial" w:cs="Arial"/>
                <w:sz w:val="20"/>
                <w:szCs w:val="20"/>
              </w:rPr>
              <w:t xml:space="preserve"> offering indignities to human remains contrary to s 182(b) of the </w:t>
            </w:r>
            <w:r w:rsidRPr="003C0847">
              <w:rPr>
                <w:rFonts w:ascii="Arial" w:hAnsi="Arial" w:cs="Arial"/>
                <w:i/>
                <w:sz w:val="20"/>
                <w:szCs w:val="20"/>
              </w:rPr>
              <w:t>Criminal Code</w:t>
            </w:r>
            <w:r w:rsidRPr="003C0847">
              <w:rPr>
                <w:rFonts w:ascii="Arial" w:hAnsi="Arial" w:cs="Arial"/>
                <w:sz w:val="20"/>
                <w:szCs w:val="20"/>
              </w:rPr>
              <w:t xml:space="preserve">. </w:t>
            </w:r>
            <w:r w:rsidR="00D45B23" w:rsidRPr="003C0847">
              <w:rPr>
                <w:rFonts w:ascii="Arial" w:hAnsi="Arial" w:cs="Arial"/>
                <w:sz w:val="20"/>
                <w:szCs w:val="20"/>
              </w:rPr>
              <w:t xml:space="preserve"> Trial judge entered conviction.  </w:t>
            </w:r>
            <w:r w:rsidRPr="003C0847">
              <w:rPr>
                <w:rFonts w:ascii="Arial" w:hAnsi="Arial" w:cs="Arial"/>
                <w:sz w:val="20"/>
                <w:szCs w:val="20"/>
              </w:rPr>
              <w:t>The Court of Appeal overturned his conviction</w:t>
            </w:r>
            <w:r w:rsidR="00D45B23" w:rsidRPr="003C0847">
              <w:rPr>
                <w:rFonts w:ascii="Arial" w:hAnsi="Arial" w:cs="Arial"/>
                <w:sz w:val="20"/>
                <w:szCs w:val="20"/>
              </w:rPr>
              <w:t xml:space="preserve"> </w:t>
            </w:r>
            <w:r w:rsidR="00D45B23" w:rsidRPr="003C0847">
              <w:rPr>
                <w:rFonts w:ascii="Arial" w:hAnsi="Arial" w:cs="Arial"/>
                <w:sz w:val="20"/>
                <w:szCs w:val="20"/>
              </w:rPr>
              <w:sym w:font="Wingdings" w:char="F0E0"/>
            </w:r>
            <w:r w:rsidR="00D45B23" w:rsidRPr="003C0847">
              <w:rPr>
                <w:rFonts w:ascii="Arial" w:hAnsi="Arial" w:cs="Arial"/>
                <w:sz w:val="20"/>
                <w:szCs w:val="20"/>
              </w:rPr>
              <w:t xml:space="preserve"> offering indignities needs physical contact with remains (dissent: no direct contact required)</w:t>
            </w:r>
            <w:r w:rsidRPr="003C0847">
              <w:rPr>
                <w:rFonts w:ascii="Arial" w:hAnsi="Arial" w:cs="Arial"/>
                <w:sz w:val="20"/>
                <w:szCs w:val="20"/>
              </w:rPr>
              <w:t>.</w:t>
            </w:r>
          </w:p>
          <w:p w14:paraId="4343C9AC" w14:textId="77777777" w:rsidR="0005282B" w:rsidRPr="003C0847" w:rsidRDefault="0005282B" w:rsidP="004F35B8">
            <w:pPr>
              <w:rPr>
                <w:rFonts w:ascii="Arial" w:hAnsi="Arial" w:cs="Arial"/>
                <w:sz w:val="20"/>
                <w:szCs w:val="20"/>
              </w:rPr>
            </w:pPr>
          </w:p>
          <w:p w14:paraId="1A9CAE64" w14:textId="334FDB55" w:rsidR="0005282B" w:rsidRPr="003C0847" w:rsidRDefault="0005282B" w:rsidP="004F35B8">
            <w:pPr>
              <w:rPr>
                <w:rFonts w:ascii="Arial" w:hAnsi="Arial" w:cs="Arial"/>
                <w:color w:val="008000"/>
                <w:sz w:val="20"/>
                <w:szCs w:val="20"/>
              </w:rPr>
            </w:pPr>
            <w:r w:rsidRPr="003C0847">
              <w:rPr>
                <w:rFonts w:ascii="Arial" w:hAnsi="Arial" w:cs="Arial"/>
                <w:color w:val="008000"/>
                <w:sz w:val="20"/>
                <w:szCs w:val="20"/>
              </w:rPr>
              <w:t>Who won? Crown</w:t>
            </w:r>
            <w:r w:rsidR="008E4481" w:rsidRPr="003C0847">
              <w:rPr>
                <w:rFonts w:ascii="Arial" w:hAnsi="Arial" w:cs="Arial"/>
                <w:color w:val="008000"/>
                <w:sz w:val="20"/>
                <w:szCs w:val="20"/>
              </w:rPr>
              <w:t xml:space="preserve">, </w:t>
            </w:r>
            <w:r w:rsidR="008E4481" w:rsidRPr="003C0847">
              <w:rPr>
                <w:rFonts w:ascii="Arial" w:hAnsi="Arial" w:cs="Arial"/>
                <w:b/>
                <w:color w:val="008000"/>
                <w:sz w:val="20"/>
                <w:szCs w:val="20"/>
              </w:rPr>
              <w:t>conviction restored</w:t>
            </w:r>
            <w:r w:rsidR="00D45B23" w:rsidRPr="003C0847">
              <w:rPr>
                <w:rFonts w:ascii="Arial" w:hAnsi="Arial" w:cs="Arial"/>
                <w:b/>
                <w:color w:val="008000"/>
                <w:sz w:val="20"/>
                <w:szCs w:val="20"/>
              </w:rPr>
              <w:t>, sent back to trial judge for sentencing</w:t>
            </w:r>
            <w:r w:rsidR="008E4481" w:rsidRPr="003C0847">
              <w:rPr>
                <w:rFonts w:ascii="Arial" w:hAnsi="Arial" w:cs="Arial"/>
                <w:color w:val="008000"/>
                <w:sz w:val="20"/>
                <w:szCs w:val="20"/>
              </w:rPr>
              <w:t>.</w:t>
            </w:r>
          </w:p>
          <w:p w14:paraId="07DB032E" w14:textId="77777777" w:rsidR="0005282B" w:rsidRPr="003C0847" w:rsidRDefault="0005282B" w:rsidP="004F35B8">
            <w:pPr>
              <w:rPr>
                <w:rFonts w:ascii="Arial" w:hAnsi="Arial" w:cs="Arial"/>
                <w:color w:val="9BBB59" w:themeColor="accent3"/>
                <w:sz w:val="20"/>
                <w:szCs w:val="20"/>
              </w:rPr>
            </w:pPr>
          </w:p>
          <w:p w14:paraId="7815AECF" w14:textId="27FD14CA" w:rsidR="0005282B" w:rsidRPr="003C0847" w:rsidRDefault="0005282B" w:rsidP="004F35B8">
            <w:pPr>
              <w:rPr>
                <w:rFonts w:ascii="Arial" w:hAnsi="Arial" w:cs="Arial"/>
                <w:sz w:val="20"/>
                <w:szCs w:val="20"/>
              </w:rPr>
            </w:pPr>
            <w:r w:rsidRPr="003C0847">
              <w:rPr>
                <w:rFonts w:ascii="Arial" w:hAnsi="Arial" w:cs="Arial"/>
                <w:color w:val="660066"/>
                <w:sz w:val="20"/>
                <w:szCs w:val="20"/>
              </w:rPr>
              <w:t>Issue</w:t>
            </w:r>
            <w:r w:rsidRPr="003C0847">
              <w:rPr>
                <w:rFonts w:ascii="Arial" w:hAnsi="Arial" w:cs="Arial"/>
                <w:color w:val="8064A2" w:themeColor="accent4"/>
                <w:sz w:val="20"/>
                <w:szCs w:val="20"/>
              </w:rPr>
              <w:t xml:space="preserve"> </w:t>
            </w:r>
            <w:r w:rsidRPr="003C0847">
              <w:rPr>
                <w:rFonts w:ascii="Arial" w:hAnsi="Arial" w:cs="Arial"/>
                <w:sz w:val="20"/>
                <w:szCs w:val="20"/>
              </w:rPr>
              <w:t xml:space="preserve">– Does ‘offering indignities’ </w:t>
            </w:r>
            <w:r w:rsidR="005E0883" w:rsidRPr="003C0847">
              <w:rPr>
                <w:rFonts w:ascii="Arial" w:hAnsi="Arial" w:cs="Arial"/>
                <w:sz w:val="20"/>
                <w:szCs w:val="20"/>
              </w:rPr>
              <w:t xml:space="preserve">as per s 182 of CC </w:t>
            </w:r>
            <w:r w:rsidRPr="003C0847">
              <w:rPr>
                <w:rFonts w:ascii="Arial" w:hAnsi="Arial" w:cs="Arial"/>
                <w:sz w:val="20"/>
                <w:szCs w:val="20"/>
              </w:rPr>
              <w:t xml:space="preserve">require physical contact with human remains </w:t>
            </w:r>
            <w:r w:rsidR="005E0883" w:rsidRPr="003C0847">
              <w:rPr>
                <w:rFonts w:ascii="Arial" w:hAnsi="Arial" w:cs="Arial"/>
                <w:sz w:val="20"/>
                <w:szCs w:val="20"/>
              </w:rPr>
              <w:t xml:space="preserve">NO </w:t>
            </w:r>
            <w:r w:rsidRPr="003C0847">
              <w:rPr>
                <w:rFonts w:ascii="Arial" w:hAnsi="Arial" w:cs="Arial"/>
                <w:sz w:val="20"/>
                <w:szCs w:val="20"/>
              </w:rPr>
              <w:t>or does the offence capture indignities to monuments</w:t>
            </w:r>
            <w:r w:rsidR="005E0883" w:rsidRPr="003C0847">
              <w:rPr>
                <w:rFonts w:ascii="Arial" w:hAnsi="Arial" w:cs="Arial"/>
                <w:sz w:val="20"/>
                <w:szCs w:val="20"/>
              </w:rPr>
              <w:t xml:space="preserve"> YES</w:t>
            </w:r>
            <w:r w:rsidRPr="003C0847">
              <w:rPr>
                <w:rFonts w:ascii="Arial" w:hAnsi="Arial" w:cs="Arial"/>
                <w:sz w:val="20"/>
                <w:szCs w:val="20"/>
              </w:rPr>
              <w:t>?</w:t>
            </w:r>
          </w:p>
          <w:p w14:paraId="052D3600" w14:textId="327D5812" w:rsidR="00290097" w:rsidRPr="003C0847" w:rsidRDefault="00290097" w:rsidP="004F35B8">
            <w:pPr>
              <w:rPr>
                <w:rFonts w:ascii="Arial" w:hAnsi="Arial" w:cs="Arial"/>
                <w:sz w:val="20"/>
                <w:szCs w:val="20"/>
              </w:rPr>
            </w:pPr>
            <w:r w:rsidRPr="003C0847">
              <w:rPr>
                <w:rFonts w:ascii="Arial" w:hAnsi="Arial" w:cs="Arial"/>
                <w:sz w:val="20"/>
                <w:szCs w:val="20"/>
              </w:rPr>
              <w:t>Can the Court of Appeal amend a charge in the interests of justice?  YES</w:t>
            </w:r>
          </w:p>
          <w:p w14:paraId="72E036C1" w14:textId="77777777" w:rsidR="0005282B" w:rsidRPr="003C0847" w:rsidRDefault="0005282B" w:rsidP="004F35B8">
            <w:pPr>
              <w:rPr>
                <w:rFonts w:ascii="Arial" w:hAnsi="Arial" w:cs="Arial"/>
                <w:sz w:val="20"/>
                <w:szCs w:val="20"/>
              </w:rPr>
            </w:pPr>
          </w:p>
          <w:p w14:paraId="660A3905" w14:textId="4E300BC0" w:rsidR="007352C9" w:rsidRPr="003C0847" w:rsidRDefault="005E0883" w:rsidP="004F35B8">
            <w:pPr>
              <w:rPr>
                <w:rFonts w:ascii="Arial" w:hAnsi="Arial" w:cs="Arial"/>
                <w:sz w:val="20"/>
                <w:szCs w:val="20"/>
              </w:rPr>
            </w:pPr>
            <w:r w:rsidRPr="003C0847">
              <w:rPr>
                <w:rFonts w:ascii="Arial" w:hAnsi="Arial" w:cs="Arial"/>
                <w:color w:val="FF6600"/>
                <w:sz w:val="20"/>
                <w:szCs w:val="20"/>
              </w:rPr>
              <w:t>Ratio</w:t>
            </w:r>
            <w:r w:rsidR="0005282B" w:rsidRPr="003C0847">
              <w:rPr>
                <w:rFonts w:ascii="Arial" w:hAnsi="Arial" w:cs="Arial"/>
                <w:color w:val="4BACC6" w:themeColor="accent5"/>
                <w:sz w:val="20"/>
                <w:szCs w:val="20"/>
              </w:rPr>
              <w:t xml:space="preserve"> </w:t>
            </w:r>
          </w:p>
          <w:p w14:paraId="3F2B161C" w14:textId="4278E757" w:rsidR="007352C9" w:rsidRPr="003C0847" w:rsidRDefault="0005282B" w:rsidP="004F35B8">
            <w:pPr>
              <w:rPr>
                <w:rFonts w:ascii="Arial" w:hAnsi="Arial" w:cs="Arial"/>
                <w:color w:val="0000FF"/>
                <w:sz w:val="20"/>
                <w:szCs w:val="20"/>
              </w:rPr>
            </w:pPr>
            <w:r w:rsidRPr="003C0847">
              <w:rPr>
                <w:rFonts w:ascii="Arial" w:hAnsi="Arial" w:cs="Arial"/>
                <w:color w:val="0000FF"/>
                <w:sz w:val="20"/>
                <w:szCs w:val="20"/>
              </w:rPr>
              <w:t xml:space="preserve">Physical interference with a dead body of human remains is not necessary under s 182(b) </w:t>
            </w:r>
            <w:r w:rsidR="007352C9" w:rsidRPr="003C0847">
              <w:rPr>
                <w:rFonts w:ascii="Arial" w:hAnsi="Arial" w:cs="Arial"/>
                <w:color w:val="0000FF"/>
                <w:sz w:val="20"/>
                <w:szCs w:val="20"/>
              </w:rPr>
              <w:t>if a person acts in such a way as to interfere with a dead body or remains OR offer an indi</w:t>
            </w:r>
            <w:r w:rsidR="00D45B23" w:rsidRPr="003C0847">
              <w:rPr>
                <w:rFonts w:ascii="Arial" w:hAnsi="Arial" w:cs="Arial"/>
                <w:color w:val="0000FF"/>
                <w:sz w:val="20"/>
                <w:szCs w:val="20"/>
              </w:rPr>
              <w:t>gnity to a dead body or remains.</w:t>
            </w:r>
          </w:p>
          <w:p w14:paraId="65AC4382" w14:textId="77777777" w:rsidR="007352C9" w:rsidRPr="003C0847" w:rsidRDefault="007352C9" w:rsidP="004F35B8">
            <w:pPr>
              <w:rPr>
                <w:rFonts w:ascii="Arial" w:hAnsi="Arial" w:cs="Arial"/>
                <w:color w:val="0000FF"/>
                <w:sz w:val="20"/>
                <w:szCs w:val="20"/>
              </w:rPr>
            </w:pPr>
          </w:p>
          <w:p w14:paraId="1EA1782F" w14:textId="3B8BA273" w:rsidR="0005282B" w:rsidRPr="003C0847" w:rsidRDefault="007352C9" w:rsidP="004F35B8">
            <w:pPr>
              <w:rPr>
                <w:rFonts w:ascii="Arial" w:hAnsi="Arial" w:cs="Arial"/>
                <w:sz w:val="20"/>
                <w:szCs w:val="20"/>
              </w:rPr>
            </w:pPr>
            <w:r w:rsidRPr="003C0847">
              <w:rPr>
                <w:rFonts w:ascii="Arial" w:hAnsi="Arial" w:cs="Arial"/>
                <w:sz w:val="20"/>
                <w:szCs w:val="20"/>
              </w:rPr>
              <w:t>W</w:t>
            </w:r>
            <w:r w:rsidR="0005282B" w:rsidRPr="003C0847">
              <w:rPr>
                <w:rFonts w:ascii="Arial" w:hAnsi="Arial" w:cs="Arial"/>
                <w:sz w:val="20"/>
                <w:szCs w:val="20"/>
              </w:rPr>
              <w:t>here monuments mark the presence of human remains, offering indignities to the monuments constitutes offering indign</w:t>
            </w:r>
            <w:r w:rsidRPr="003C0847">
              <w:rPr>
                <w:rFonts w:ascii="Arial" w:hAnsi="Arial" w:cs="Arial"/>
                <w:sz w:val="20"/>
                <w:szCs w:val="20"/>
              </w:rPr>
              <w:t>ities to the human remains marked there.</w:t>
            </w:r>
          </w:p>
          <w:p w14:paraId="76E3E0ED" w14:textId="77777777" w:rsidR="007352C9" w:rsidRPr="003C0847" w:rsidRDefault="007352C9" w:rsidP="004F35B8">
            <w:pPr>
              <w:rPr>
                <w:rFonts w:ascii="Arial" w:hAnsi="Arial" w:cs="Arial"/>
                <w:sz w:val="20"/>
                <w:szCs w:val="20"/>
              </w:rPr>
            </w:pPr>
          </w:p>
          <w:p w14:paraId="338C7678" w14:textId="77777777" w:rsidR="0005282B" w:rsidRPr="003C0847" w:rsidRDefault="0005282B" w:rsidP="004F35B8">
            <w:pPr>
              <w:rPr>
                <w:rFonts w:ascii="Arial" w:hAnsi="Arial" w:cs="Arial"/>
                <w:color w:val="0000FF"/>
                <w:sz w:val="20"/>
                <w:szCs w:val="20"/>
              </w:rPr>
            </w:pPr>
            <w:r w:rsidRPr="003C0847">
              <w:rPr>
                <w:rFonts w:ascii="Arial" w:hAnsi="Arial" w:cs="Arial"/>
                <w:color w:val="0000FF"/>
                <w:sz w:val="20"/>
                <w:szCs w:val="20"/>
              </w:rPr>
              <w:t>The Court of Appeal may amend a charge where it considers it to be in the interests of justice, unless the accused has been misled or prejudiced in his defence or appeal.</w:t>
            </w:r>
          </w:p>
          <w:p w14:paraId="2EA9B9CE" w14:textId="77777777" w:rsidR="0005282B" w:rsidRPr="003C0847" w:rsidRDefault="0005282B" w:rsidP="004F35B8">
            <w:pPr>
              <w:rPr>
                <w:rFonts w:ascii="Arial" w:hAnsi="Arial" w:cs="Arial"/>
                <w:sz w:val="20"/>
                <w:szCs w:val="20"/>
              </w:rPr>
            </w:pPr>
          </w:p>
          <w:p w14:paraId="704A095C" w14:textId="0975CAE3" w:rsidR="00290097" w:rsidRPr="003C0847" w:rsidRDefault="0005282B" w:rsidP="004F35B8">
            <w:pPr>
              <w:rPr>
                <w:rFonts w:ascii="Arial" w:hAnsi="Arial" w:cs="Arial"/>
                <w:sz w:val="20"/>
                <w:szCs w:val="20"/>
              </w:rPr>
            </w:pPr>
            <w:r w:rsidRPr="003C0847">
              <w:rPr>
                <w:rFonts w:ascii="Arial" w:hAnsi="Arial" w:cs="Arial"/>
                <w:color w:val="008000"/>
                <w:sz w:val="20"/>
                <w:szCs w:val="20"/>
              </w:rPr>
              <w:t xml:space="preserve">Reasoning </w:t>
            </w:r>
            <w:r w:rsidRPr="003C0847">
              <w:rPr>
                <w:rFonts w:ascii="Arial" w:hAnsi="Arial" w:cs="Arial"/>
                <w:sz w:val="20"/>
                <w:szCs w:val="20"/>
              </w:rPr>
              <w:t xml:space="preserve">– </w:t>
            </w:r>
            <w:r w:rsidR="00290097" w:rsidRPr="003C0847">
              <w:rPr>
                <w:rFonts w:ascii="Arial" w:hAnsi="Arial" w:cs="Arial"/>
                <w:sz w:val="20"/>
                <w:szCs w:val="20"/>
              </w:rPr>
              <w:t>In s 182(b) Parliament intended the language ‘</w:t>
            </w:r>
            <w:r w:rsidR="00290097" w:rsidRPr="003C0847">
              <w:rPr>
                <w:rFonts w:ascii="Arial" w:hAnsi="Arial" w:cs="Arial"/>
                <w:b/>
                <w:sz w:val="20"/>
                <w:szCs w:val="20"/>
              </w:rPr>
              <w:t>whether buried or not’</w:t>
            </w:r>
            <w:r w:rsidR="00290097" w:rsidRPr="003C0847">
              <w:rPr>
                <w:rFonts w:ascii="Arial" w:hAnsi="Arial" w:cs="Arial"/>
                <w:sz w:val="20"/>
                <w:szCs w:val="20"/>
              </w:rPr>
              <w:t xml:space="preserve"> to include indecent interference with buried bodies.</w:t>
            </w:r>
          </w:p>
          <w:p w14:paraId="4049D001" w14:textId="77777777" w:rsidR="00290097" w:rsidRPr="004A3741" w:rsidRDefault="00290097" w:rsidP="00290097">
            <w:pPr>
              <w:rPr>
                <w:rFonts w:ascii="Arial" w:hAnsi="Arial" w:cs="Arial"/>
              </w:rPr>
            </w:pPr>
          </w:p>
        </w:tc>
      </w:tr>
    </w:tbl>
    <w:p w14:paraId="26BE8B37" w14:textId="4628C60F" w:rsidR="008B7ADA" w:rsidRPr="004A3741" w:rsidRDefault="008B7ADA" w:rsidP="008B7ADA">
      <w:pPr>
        <w:rPr>
          <w:rFonts w:ascii="Arial" w:hAnsi="Arial" w:cs="Arial"/>
        </w:rPr>
      </w:pPr>
    </w:p>
    <w:p w14:paraId="76EF90F9" w14:textId="77777777" w:rsidR="008B7ADA" w:rsidRPr="004A3741" w:rsidRDefault="0005282B" w:rsidP="00687932">
      <w:pPr>
        <w:pStyle w:val="Heading1"/>
      </w:pPr>
      <w:bookmarkStart w:id="8" w:name="_Toc342408352"/>
      <w:r w:rsidRPr="004A3741">
        <w:t>Chapter 2 – Proving the Crime</w:t>
      </w:r>
      <w:bookmarkEnd w:id="8"/>
    </w:p>
    <w:p w14:paraId="5F99920C" w14:textId="40BBC8F2" w:rsidR="0005282B" w:rsidRPr="004A3741" w:rsidRDefault="00D11C3B" w:rsidP="00687932">
      <w:pPr>
        <w:pStyle w:val="Heading2"/>
        <w:numPr>
          <w:ilvl w:val="0"/>
          <w:numId w:val="20"/>
        </w:numPr>
      </w:pPr>
      <w:bookmarkStart w:id="9" w:name="_Toc342408353"/>
      <w:r w:rsidRPr="004A3741">
        <w:t>The Adversarial</w:t>
      </w:r>
      <w:r w:rsidR="0005282B" w:rsidRPr="004A3741">
        <w:t xml:space="preserve"> System</w:t>
      </w:r>
      <w:bookmarkEnd w:id="9"/>
    </w:p>
    <w:p w14:paraId="5535223F" w14:textId="77777777" w:rsidR="00D11C3B" w:rsidRPr="004A3741" w:rsidRDefault="00D11C3B" w:rsidP="00D11C3B">
      <w:pPr>
        <w:rPr>
          <w:rFonts w:ascii="Arial" w:hAnsi="Arial" w:cs="Arial"/>
        </w:rPr>
      </w:pPr>
    </w:p>
    <w:p w14:paraId="2184BE49" w14:textId="1F97E026" w:rsidR="0005282B" w:rsidRPr="003C0847" w:rsidRDefault="0005282B" w:rsidP="0026759E">
      <w:pPr>
        <w:pStyle w:val="ListParagraph"/>
        <w:numPr>
          <w:ilvl w:val="0"/>
          <w:numId w:val="6"/>
        </w:numPr>
        <w:rPr>
          <w:rFonts w:ascii="Arial" w:hAnsi="Arial" w:cs="Arial"/>
          <w:sz w:val="20"/>
          <w:szCs w:val="20"/>
        </w:rPr>
      </w:pPr>
      <w:r w:rsidRPr="003C0847">
        <w:rPr>
          <w:rFonts w:ascii="Arial" w:hAnsi="Arial" w:cs="Arial"/>
          <w:sz w:val="20"/>
          <w:szCs w:val="20"/>
        </w:rPr>
        <w:t>Judges are largely passive members</w:t>
      </w:r>
      <w:r w:rsidR="00D11C3B" w:rsidRPr="003C0847">
        <w:rPr>
          <w:rFonts w:ascii="Arial" w:hAnsi="Arial" w:cs="Arial"/>
          <w:sz w:val="20"/>
          <w:szCs w:val="20"/>
        </w:rPr>
        <w:t>, impartial decision makers</w:t>
      </w:r>
    </w:p>
    <w:p w14:paraId="1190FBDB" w14:textId="021AB144" w:rsidR="00A53F3F" w:rsidRPr="003C0847" w:rsidRDefault="00A53F3F" w:rsidP="0026759E">
      <w:pPr>
        <w:pStyle w:val="ListParagraph"/>
        <w:numPr>
          <w:ilvl w:val="0"/>
          <w:numId w:val="6"/>
        </w:numPr>
        <w:rPr>
          <w:rFonts w:ascii="Arial" w:hAnsi="Arial" w:cs="Arial"/>
          <w:sz w:val="20"/>
          <w:szCs w:val="20"/>
        </w:rPr>
      </w:pPr>
      <w:r w:rsidRPr="003C0847">
        <w:rPr>
          <w:rFonts w:ascii="Arial" w:hAnsi="Arial" w:cs="Arial"/>
          <w:sz w:val="20"/>
          <w:szCs w:val="20"/>
        </w:rPr>
        <w:t xml:space="preserve">Judge (and jury) make findings of </w:t>
      </w:r>
      <w:r w:rsidRPr="003C0847">
        <w:rPr>
          <w:rFonts w:ascii="Arial" w:hAnsi="Arial" w:cs="Arial"/>
          <w:b/>
          <w:sz w:val="20"/>
          <w:szCs w:val="20"/>
        </w:rPr>
        <w:t>fact</w:t>
      </w:r>
      <w:r w:rsidRPr="003C0847">
        <w:rPr>
          <w:rFonts w:ascii="Arial" w:hAnsi="Arial" w:cs="Arial"/>
          <w:sz w:val="20"/>
          <w:szCs w:val="20"/>
        </w:rPr>
        <w:t xml:space="preserve"> based on assessment of </w:t>
      </w:r>
      <w:r w:rsidRPr="003C0847">
        <w:rPr>
          <w:rFonts w:ascii="Arial" w:hAnsi="Arial" w:cs="Arial"/>
          <w:b/>
          <w:sz w:val="20"/>
          <w:szCs w:val="20"/>
        </w:rPr>
        <w:t>evidence</w:t>
      </w:r>
    </w:p>
    <w:p w14:paraId="0DDB4F5D" w14:textId="28E67D26" w:rsidR="0005282B" w:rsidRPr="003C0847" w:rsidRDefault="0005282B" w:rsidP="00D11C3B">
      <w:pPr>
        <w:pStyle w:val="ListParagraph"/>
        <w:numPr>
          <w:ilvl w:val="0"/>
          <w:numId w:val="6"/>
        </w:numPr>
        <w:rPr>
          <w:rFonts w:ascii="Arial" w:hAnsi="Arial" w:cs="Arial"/>
          <w:sz w:val="20"/>
          <w:szCs w:val="20"/>
        </w:rPr>
      </w:pPr>
      <w:r w:rsidRPr="003C0847">
        <w:rPr>
          <w:rFonts w:ascii="Arial" w:hAnsi="Arial" w:cs="Arial"/>
          <w:sz w:val="20"/>
          <w:szCs w:val="20"/>
        </w:rPr>
        <w:t>Each</w:t>
      </w:r>
      <w:r w:rsidR="00D11C3B" w:rsidRPr="003C0847">
        <w:rPr>
          <w:rFonts w:ascii="Arial" w:hAnsi="Arial" w:cs="Arial"/>
          <w:sz w:val="20"/>
          <w:szCs w:val="20"/>
        </w:rPr>
        <w:t xml:space="preserve"> side is represented by opposing council</w:t>
      </w:r>
      <w:r w:rsidR="00287EB5" w:rsidRPr="003C0847">
        <w:rPr>
          <w:rFonts w:ascii="Arial" w:hAnsi="Arial" w:cs="Arial"/>
          <w:sz w:val="20"/>
          <w:szCs w:val="20"/>
        </w:rPr>
        <w:t xml:space="preserve"> </w:t>
      </w:r>
      <w:r w:rsidR="00287EB5" w:rsidRPr="003C0847">
        <w:rPr>
          <w:rFonts w:ascii="Arial" w:hAnsi="Arial" w:cs="Arial"/>
          <w:sz w:val="20"/>
          <w:szCs w:val="20"/>
        </w:rPr>
        <w:sym w:font="Wingdings" w:char="F0E0"/>
      </w:r>
      <w:r w:rsidR="00287EB5" w:rsidRPr="003C0847">
        <w:rPr>
          <w:rFonts w:ascii="Arial" w:hAnsi="Arial" w:cs="Arial"/>
          <w:sz w:val="20"/>
          <w:szCs w:val="20"/>
        </w:rPr>
        <w:t xml:space="preserve"> assumption truth will come out from opposing views</w:t>
      </w:r>
    </w:p>
    <w:p w14:paraId="31806ACB" w14:textId="77777777" w:rsidR="0005282B" w:rsidRPr="003C0847" w:rsidRDefault="0005282B" w:rsidP="0026759E">
      <w:pPr>
        <w:pStyle w:val="ListParagraph"/>
        <w:numPr>
          <w:ilvl w:val="0"/>
          <w:numId w:val="6"/>
        </w:numPr>
        <w:rPr>
          <w:rFonts w:ascii="Arial" w:hAnsi="Arial" w:cs="Arial"/>
          <w:sz w:val="20"/>
          <w:szCs w:val="20"/>
        </w:rPr>
      </w:pPr>
      <w:r w:rsidRPr="003C0847">
        <w:rPr>
          <w:rFonts w:ascii="Arial" w:hAnsi="Arial" w:cs="Arial"/>
          <w:sz w:val="20"/>
          <w:szCs w:val="20"/>
        </w:rPr>
        <w:t>Distinguished from the inquisitorial model of civil law system</w:t>
      </w:r>
    </w:p>
    <w:p w14:paraId="268DB694" w14:textId="64CE1724" w:rsidR="0005282B" w:rsidRPr="004A3741" w:rsidRDefault="00620081" w:rsidP="00687932">
      <w:pPr>
        <w:pStyle w:val="Heading2"/>
      </w:pPr>
      <w:bookmarkStart w:id="10" w:name="_Toc342408354"/>
      <w:r w:rsidRPr="004A3741">
        <w:t xml:space="preserve">B. </w:t>
      </w:r>
      <w:r w:rsidR="00C12483">
        <w:t xml:space="preserve"> </w:t>
      </w:r>
      <w:r w:rsidRPr="004A3741">
        <w:t>Evidence</w:t>
      </w:r>
      <w:bookmarkEnd w:id="10"/>
      <w:r w:rsidRPr="004A3741">
        <w:t xml:space="preserve"> </w:t>
      </w:r>
    </w:p>
    <w:p w14:paraId="7F18D2A3" w14:textId="77777777" w:rsidR="00D11C3B" w:rsidRPr="004A3741" w:rsidRDefault="00D11C3B" w:rsidP="00D11C3B">
      <w:pPr>
        <w:rPr>
          <w:rFonts w:ascii="Arial" w:hAnsi="Arial" w:cs="Arial"/>
        </w:rPr>
      </w:pPr>
    </w:p>
    <w:p w14:paraId="25A21486" w14:textId="4EC3CF9D" w:rsidR="00620081" w:rsidRPr="003C0847" w:rsidRDefault="00967920" w:rsidP="0026759E">
      <w:pPr>
        <w:pStyle w:val="ListParagraph"/>
        <w:numPr>
          <w:ilvl w:val="0"/>
          <w:numId w:val="12"/>
        </w:numPr>
        <w:rPr>
          <w:rFonts w:ascii="Arial" w:hAnsi="Arial" w:cs="Arial"/>
          <w:sz w:val="20"/>
          <w:szCs w:val="20"/>
        </w:rPr>
      </w:pPr>
      <w:r w:rsidRPr="003C0847">
        <w:rPr>
          <w:rFonts w:ascii="Arial" w:hAnsi="Arial" w:cs="Arial"/>
          <w:sz w:val="20"/>
          <w:szCs w:val="20"/>
        </w:rPr>
        <w:t>The common method of introducing</w:t>
      </w:r>
      <w:r w:rsidR="00620081" w:rsidRPr="003C0847">
        <w:rPr>
          <w:rFonts w:ascii="Arial" w:hAnsi="Arial" w:cs="Arial"/>
          <w:sz w:val="20"/>
          <w:szCs w:val="20"/>
        </w:rPr>
        <w:t xml:space="preserve"> evidence is through the oral testimony of witnesses under oath </w:t>
      </w:r>
      <w:r w:rsidR="006A0649" w:rsidRPr="003C0847">
        <w:rPr>
          <w:rFonts w:ascii="Arial" w:hAnsi="Arial" w:cs="Arial"/>
          <w:sz w:val="20"/>
          <w:szCs w:val="20"/>
        </w:rPr>
        <w:t xml:space="preserve">to matters within their knowledge </w:t>
      </w:r>
      <w:r w:rsidR="00620081" w:rsidRPr="003C0847">
        <w:rPr>
          <w:rFonts w:ascii="Arial" w:hAnsi="Arial" w:cs="Arial"/>
          <w:sz w:val="20"/>
          <w:szCs w:val="20"/>
        </w:rPr>
        <w:t>(</w:t>
      </w:r>
      <w:r w:rsidR="00620081" w:rsidRPr="003C0847">
        <w:rPr>
          <w:rFonts w:ascii="Arial" w:hAnsi="Arial" w:cs="Arial"/>
          <w:b/>
          <w:i/>
          <w:sz w:val="20"/>
          <w:szCs w:val="20"/>
        </w:rPr>
        <w:t>testimonial evidence</w:t>
      </w:r>
      <w:r w:rsidR="00620081" w:rsidRPr="003C0847">
        <w:rPr>
          <w:rFonts w:ascii="Arial" w:hAnsi="Arial" w:cs="Arial"/>
          <w:sz w:val="20"/>
          <w:szCs w:val="20"/>
        </w:rPr>
        <w:t>)</w:t>
      </w:r>
    </w:p>
    <w:p w14:paraId="76D63380" w14:textId="77777777" w:rsidR="00620081" w:rsidRPr="003C0847" w:rsidRDefault="00620081" w:rsidP="0026759E">
      <w:pPr>
        <w:pStyle w:val="ListParagraph"/>
        <w:numPr>
          <w:ilvl w:val="0"/>
          <w:numId w:val="12"/>
        </w:numPr>
        <w:rPr>
          <w:rFonts w:ascii="Arial" w:hAnsi="Arial" w:cs="Arial"/>
          <w:sz w:val="20"/>
          <w:szCs w:val="20"/>
        </w:rPr>
      </w:pPr>
      <w:r w:rsidRPr="003C0847">
        <w:rPr>
          <w:rFonts w:ascii="Arial" w:hAnsi="Arial" w:cs="Arial"/>
          <w:sz w:val="20"/>
          <w:szCs w:val="20"/>
        </w:rPr>
        <w:t>Evidence must be…</w:t>
      </w:r>
    </w:p>
    <w:p w14:paraId="1282A166" w14:textId="77777777" w:rsidR="00620081" w:rsidRPr="003C0847" w:rsidRDefault="00620081" w:rsidP="0026759E">
      <w:pPr>
        <w:pStyle w:val="ListParagraph"/>
        <w:numPr>
          <w:ilvl w:val="1"/>
          <w:numId w:val="12"/>
        </w:numPr>
        <w:rPr>
          <w:rFonts w:ascii="Arial" w:hAnsi="Arial" w:cs="Arial"/>
          <w:sz w:val="20"/>
          <w:szCs w:val="20"/>
        </w:rPr>
      </w:pPr>
      <w:r w:rsidRPr="003C0847">
        <w:rPr>
          <w:rFonts w:ascii="Arial" w:hAnsi="Arial" w:cs="Arial"/>
          <w:b/>
          <w:color w:val="4F81BD" w:themeColor="accent1"/>
          <w:sz w:val="20"/>
          <w:szCs w:val="20"/>
        </w:rPr>
        <w:t>Relevant</w:t>
      </w:r>
      <w:r w:rsidRPr="003C0847">
        <w:rPr>
          <w:rFonts w:ascii="Arial" w:hAnsi="Arial" w:cs="Arial"/>
          <w:sz w:val="20"/>
          <w:szCs w:val="20"/>
        </w:rPr>
        <w:t xml:space="preserve"> – the evidence makes a material proposition somewhat more likely</w:t>
      </w:r>
    </w:p>
    <w:p w14:paraId="38768F1C" w14:textId="77777777" w:rsidR="00620081" w:rsidRPr="003C0847" w:rsidRDefault="00620081" w:rsidP="0026759E">
      <w:pPr>
        <w:pStyle w:val="ListParagraph"/>
        <w:numPr>
          <w:ilvl w:val="1"/>
          <w:numId w:val="12"/>
        </w:numPr>
        <w:rPr>
          <w:rFonts w:ascii="Arial" w:hAnsi="Arial" w:cs="Arial"/>
          <w:sz w:val="20"/>
          <w:szCs w:val="20"/>
        </w:rPr>
      </w:pPr>
      <w:r w:rsidRPr="003C0847">
        <w:rPr>
          <w:rFonts w:ascii="Arial" w:hAnsi="Arial" w:cs="Arial"/>
          <w:b/>
          <w:color w:val="4F81BD" w:themeColor="accent1"/>
          <w:sz w:val="20"/>
          <w:szCs w:val="20"/>
        </w:rPr>
        <w:t>Material</w:t>
      </w:r>
      <w:r w:rsidRPr="003C0847">
        <w:rPr>
          <w:rFonts w:ascii="Arial" w:hAnsi="Arial" w:cs="Arial"/>
          <w:sz w:val="20"/>
          <w:szCs w:val="20"/>
        </w:rPr>
        <w:t xml:space="preserve"> – probative of a legal question in issue in the case</w:t>
      </w:r>
    </w:p>
    <w:p w14:paraId="375D02D5" w14:textId="77777777" w:rsidR="00620081" w:rsidRPr="003C0847" w:rsidRDefault="00620081" w:rsidP="0026759E">
      <w:pPr>
        <w:pStyle w:val="ListParagraph"/>
        <w:numPr>
          <w:ilvl w:val="1"/>
          <w:numId w:val="12"/>
        </w:numPr>
        <w:rPr>
          <w:rFonts w:ascii="Arial" w:hAnsi="Arial" w:cs="Arial"/>
          <w:sz w:val="20"/>
          <w:szCs w:val="20"/>
        </w:rPr>
      </w:pPr>
      <w:r w:rsidRPr="003C0847">
        <w:rPr>
          <w:rFonts w:ascii="Arial" w:hAnsi="Arial" w:cs="Arial"/>
          <w:b/>
          <w:color w:val="4F81BD" w:themeColor="accent1"/>
          <w:sz w:val="20"/>
          <w:szCs w:val="20"/>
        </w:rPr>
        <w:t xml:space="preserve">Admissible </w:t>
      </w:r>
      <w:r w:rsidRPr="003C0847">
        <w:rPr>
          <w:rFonts w:ascii="Arial" w:hAnsi="Arial" w:cs="Arial"/>
          <w:sz w:val="20"/>
          <w:szCs w:val="20"/>
        </w:rPr>
        <w:t>– meets the rules of evidence</w:t>
      </w:r>
    </w:p>
    <w:p w14:paraId="0642812B" w14:textId="77777777" w:rsidR="00620081" w:rsidRPr="003C0847" w:rsidRDefault="00620081" w:rsidP="0026759E">
      <w:pPr>
        <w:pStyle w:val="ListParagraph"/>
        <w:numPr>
          <w:ilvl w:val="2"/>
          <w:numId w:val="12"/>
        </w:numPr>
        <w:rPr>
          <w:rFonts w:ascii="Arial" w:hAnsi="Arial" w:cs="Arial"/>
          <w:sz w:val="20"/>
          <w:szCs w:val="20"/>
        </w:rPr>
      </w:pPr>
      <w:r w:rsidRPr="003C0847">
        <w:rPr>
          <w:rFonts w:ascii="Arial" w:hAnsi="Arial" w:cs="Arial"/>
          <w:sz w:val="20"/>
          <w:szCs w:val="20"/>
        </w:rPr>
        <w:t>Evidence may be inadmissible if</w:t>
      </w:r>
    </w:p>
    <w:p w14:paraId="406215A7" w14:textId="77777777" w:rsidR="00620081" w:rsidRPr="003C0847" w:rsidRDefault="00620081" w:rsidP="0026759E">
      <w:pPr>
        <w:pStyle w:val="ListParagraph"/>
        <w:numPr>
          <w:ilvl w:val="3"/>
          <w:numId w:val="12"/>
        </w:numPr>
        <w:rPr>
          <w:rFonts w:ascii="Arial" w:hAnsi="Arial" w:cs="Arial"/>
          <w:sz w:val="20"/>
          <w:szCs w:val="20"/>
        </w:rPr>
      </w:pPr>
      <w:r w:rsidRPr="003C0847">
        <w:rPr>
          <w:rFonts w:ascii="Arial" w:hAnsi="Arial" w:cs="Arial"/>
          <w:sz w:val="20"/>
          <w:szCs w:val="20"/>
        </w:rPr>
        <w:t>There are reasons to doubt its reliability</w:t>
      </w:r>
    </w:p>
    <w:p w14:paraId="0DE58901" w14:textId="28152F17" w:rsidR="00620081" w:rsidRPr="003C0847" w:rsidRDefault="00620081" w:rsidP="0026759E">
      <w:pPr>
        <w:pStyle w:val="ListParagraph"/>
        <w:numPr>
          <w:ilvl w:val="3"/>
          <w:numId w:val="12"/>
        </w:numPr>
        <w:rPr>
          <w:rFonts w:ascii="Arial" w:hAnsi="Arial" w:cs="Arial"/>
          <w:sz w:val="20"/>
          <w:szCs w:val="20"/>
        </w:rPr>
      </w:pPr>
      <w:r w:rsidRPr="003C0847">
        <w:rPr>
          <w:rFonts w:ascii="Arial" w:hAnsi="Arial" w:cs="Arial"/>
          <w:sz w:val="20"/>
          <w:szCs w:val="20"/>
        </w:rPr>
        <w:t>It w</w:t>
      </w:r>
      <w:r w:rsidR="00967920" w:rsidRPr="003C0847">
        <w:rPr>
          <w:rFonts w:ascii="Arial" w:hAnsi="Arial" w:cs="Arial"/>
          <w:sz w:val="20"/>
          <w:szCs w:val="20"/>
        </w:rPr>
        <w:t xml:space="preserve">as obtained in violation of </w:t>
      </w:r>
      <w:r w:rsidRPr="003C0847">
        <w:rPr>
          <w:rFonts w:ascii="Arial" w:hAnsi="Arial" w:cs="Arial"/>
          <w:sz w:val="20"/>
          <w:szCs w:val="20"/>
        </w:rPr>
        <w:t>Charter rights</w:t>
      </w:r>
    </w:p>
    <w:p w14:paraId="39C59CF7" w14:textId="77777777" w:rsidR="00620081" w:rsidRPr="003C0847" w:rsidRDefault="00620081" w:rsidP="0026759E">
      <w:pPr>
        <w:pStyle w:val="ListParagraph"/>
        <w:numPr>
          <w:ilvl w:val="3"/>
          <w:numId w:val="12"/>
        </w:numPr>
        <w:rPr>
          <w:rFonts w:ascii="Arial" w:hAnsi="Arial" w:cs="Arial"/>
          <w:sz w:val="20"/>
          <w:szCs w:val="20"/>
        </w:rPr>
      </w:pPr>
      <w:r w:rsidRPr="003C0847">
        <w:rPr>
          <w:rFonts w:ascii="Arial" w:hAnsi="Arial" w:cs="Arial"/>
          <w:sz w:val="20"/>
          <w:szCs w:val="20"/>
        </w:rPr>
        <w:t xml:space="preserve">It’s so inflammatory and prejudicial it might not be good for the Court </w:t>
      </w:r>
    </w:p>
    <w:p w14:paraId="6D239302" w14:textId="77777777" w:rsidR="00620081" w:rsidRPr="003C0847" w:rsidRDefault="00620081" w:rsidP="0026759E">
      <w:pPr>
        <w:pStyle w:val="ListParagraph"/>
        <w:numPr>
          <w:ilvl w:val="3"/>
          <w:numId w:val="12"/>
        </w:numPr>
        <w:rPr>
          <w:rFonts w:ascii="Arial" w:hAnsi="Arial" w:cs="Arial"/>
          <w:sz w:val="20"/>
          <w:szCs w:val="20"/>
        </w:rPr>
      </w:pPr>
      <w:r w:rsidRPr="003C0847">
        <w:rPr>
          <w:rFonts w:ascii="Arial" w:hAnsi="Arial" w:cs="Arial"/>
          <w:sz w:val="20"/>
          <w:szCs w:val="20"/>
        </w:rPr>
        <w:t>The witness is not competent to testify</w:t>
      </w:r>
    </w:p>
    <w:p w14:paraId="08CBA76B" w14:textId="1B612D00" w:rsidR="00620081" w:rsidRPr="003C0847" w:rsidRDefault="006A0649" w:rsidP="0026759E">
      <w:pPr>
        <w:pStyle w:val="ListParagraph"/>
        <w:numPr>
          <w:ilvl w:val="0"/>
          <w:numId w:val="12"/>
        </w:numPr>
        <w:rPr>
          <w:rFonts w:ascii="Arial" w:hAnsi="Arial" w:cs="Arial"/>
          <w:sz w:val="20"/>
          <w:szCs w:val="20"/>
        </w:rPr>
      </w:pPr>
      <w:r w:rsidRPr="003C0847">
        <w:rPr>
          <w:rFonts w:ascii="Arial" w:hAnsi="Arial" w:cs="Arial"/>
          <w:b/>
          <w:i/>
          <w:sz w:val="20"/>
          <w:szCs w:val="20"/>
        </w:rPr>
        <w:t>R</w:t>
      </w:r>
      <w:r w:rsidR="00620081" w:rsidRPr="003C0847">
        <w:rPr>
          <w:rFonts w:ascii="Arial" w:hAnsi="Arial" w:cs="Arial"/>
          <w:b/>
          <w:i/>
          <w:sz w:val="20"/>
          <w:szCs w:val="20"/>
        </w:rPr>
        <w:t>eal (tangible) evidence</w:t>
      </w:r>
      <w:r w:rsidR="00620081" w:rsidRPr="003C0847">
        <w:rPr>
          <w:rFonts w:ascii="Arial" w:hAnsi="Arial" w:cs="Arial"/>
          <w:sz w:val="20"/>
          <w:szCs w:val="20"/>
        </w:rPr>
        <w:t xml:space="preserve"> may be admitted through</w:t>
      </w:r>
    </w:p>
    <w:p w14:paraId="07E278BC" w14:textId="77777777" w:rsidR="00620081" w:rsidRPr="003C0847" w:rsidRDefault="00620081" w:rsidP="0026759E">
      <w:pPr>
        <w:pStyle w:val="ListParagraph"/>
        <w:numPr>
          <w:ilvl w:val="1"/>
          <w:numId w:val="12"/>
        </w:numPr>
        <w:rPr>
          <w:rFonts w:ascii="Arial" w:hAnsi="Arial" w:cs="Arial"/>
          <w:sz w:val="20"/>
          <w:szCs w:val="20"/>
        </w:rPr>
      </w:pPr>
      <w:r w:rsidRPr="003C0847">
        <w:rPr>
          <w:rFonts w:ascii="Arial" w:hAnsi="Arial" w:cs="Arial"/>
          <w:sz w:val="20"/>
          <w:szCs w:val="20"/>
        </w:rPr>
        <w:t>A witness</w:t>
      </w:r>
    </w:p>
    <w:p w14:paraId="163E7501" w14:textId="77777777" w:rsidR="00620081" w:rsidRPr="003C0847" w:rsidRDefault="00620081" w:rsidP="0026759E">
      <w:pPr>
        <w:pStyle w:val="ListParagraph"/>
        <w:numPr>
          <w:ilvl w:val="1"/>
          <w:numId w:val="12"/>
        </w:numPr>
        <w:rPr>
          <w:rFonts w:ascii="Arial" w:hAnsi="Arial" w:cs="Arial"/>
          <w:sz w:val="20"/>
          <w:szCs w:val="20"/>
        </w:rPr>
      </w:pPr>
      <w:r w:rsidRPr="003C0847">
        <w:rPr>
          <w:rFonts w:ascii="Arial" w:hAnsi="Arial" w:cs="Arial"/>
          <w:sz w:val="20"/>
          <w:szCs w:val="20"/>
        </w:rPr>
        <w:t>Special statutory provisions (ex. breathalyzer certificate)</w:t>
      </w:r>
    </w:p>
    <w:p w14:paraId="751B5D62" w14:textId="77777777" w:rsidR="00620081" w:rsidRPr="003C0847" w:rsidRDefault="00620081" w:rsidP="0026759E">
      <w:pPr>
        <w:pStyle w:val="ListParagraph"/>
        <w:numPr>
          <w:ilvl w:val="0"/>
          <w:numId w:val="12"/>
        </w:numPr>
        <w:rPr>
          <w:rFonts w:ascii="Arial" w:hAnsi="Arial" w:cs="Arial"/>
          <w:sz w:val="20"/>
          <w:szCs w:val="20"/>
        </w:rPr>
      </w:pPr>
      <w:r w:rsidRPr="003C0847">
        <w:rPr>
          <w:rFonts w:ascii="Arial" w:hAnsi="Arial" w:cs="Arial"/>
          <w:sz w:val="20"/>
          <w:szCs w:val="20"/>
        </w:rPr>
        <w:t xml:space="preserve">Evidence can be admissible but not </w:t>
      </w:r>
      <w:r w:rsidRPr="003C0847">
        <w:rPr>
          <w:rFonts w:ascii="Arial" w:hAnsi="Arial" w:cs="Arial"/>
          <w:b/>
          <w:color w:val="660066"/>
          <w:sz w:val="20"/>
          <w:szCs w:val="20"/>
        </w:rPr>
        <w:t>credible</w:t>
      </w:r>
    </w:p>
    <w:p w14:paraId="35DA7762" w14:textId="77777777" w:rsidR="00620081" w:rsidRPr="003C0847" w:rsidRDefault="00620081" w:rsidP="0026759E">
      <w:pPr>
        <w:pStyle w:val="ListParagraph"/>
        <w:numPr>
          <w:ilvl w:val="1"/>
          <w:numId w:val="12"/>
        </w:numPr>
        <w:rPr>
          <w:rFonts w:ascii="Arial" w:hAnsi="Arial" w:cs="Arial"/>
          <w:sz w:val="20"/>
          <w:szCs w:val="20"/>
        </w:rPr>
      </w:pPr>
      <w:r w:rsidRPr="003C0847">
        <w:rPr>
          <w:rFonts w:ascii="Arial" w:hAnsi="Arial" w:cs="Arial"/>
          <w:sz w:val="20"/>
          <w:szCs w:val="20"/>
        </w:rPr>
        <w:t xml:space="preserve">The trier of fact must consider whether to accept or believe each item of evidence, and whether the evidence is sufficient </w:t>
      </w:r>
    </w:p>
    <w:p w14:paraId="6BD00EEE" w14:textId="254312FB" w:rsidR="00F44A4A" w:rsidRDefault="00F44A4A">
      <w:pPr>
        <w:rPr>
          <w:rFonts w:ascii="Arial" w:eastAsiaTheme="majorEastAsia" w:hAnsi="Arial" w:cs="Arial"/>
          <w:b/>
          <w:bCs/>
          <w:color w:val="4F81BD" w:themeColor="accent1"/>
          <w:sz w:val="26"/>
          <w:szCs w:val="26"/>
        </w:rPr>
      </w:pPr>
    </w:p>
    <w:p w14:paraId="1922AAF8" w14:textId="28700081" w:rsidR="00620081" w:rsidRPr="004A3741" w:rsidRDefault="00620081" w:rsidP="00687932">
      <w:pPr>
        <w:pStyle w:val="Heading2"/>
      </w:pPr>
      <w:bookmarkStart w:id="11" w:name="_Toc342408355"/>
      <w:r w:rsidRPr="004A3741">
        <w:t>C. The Evidential Burden and the Burden of Proof</w:t>
      </w:r>
      <w:bookmarkEnd w:id="11"/>
      <w:r w:rsidRPr="004A3741">
        <w:t xml:space="preserve"> </w:t>
      </w:r>
    </w:p>
    <w:p w14:paraId="7A08153D" w14:textId="77777777" w:rsidR="006A0649" w:rsidRPr="004A3741" w:rsidRDefault="006A0649" w:rsidP="006A0649">
      <w:pPr>
        <w:rPr>
          <w:rFonts w:ascii="Arial" w:hAnsi="Arial" w:cs="Arial"/>
        </w:rPr>
      </w:pPr>
    </w:p>
    <w:p w14:paraId="4EEDFE35" w14:textId="77777777" w:rsidR="006A0649" w:rsidRPr="003C0847" w:rsidRDefault="006A0649" w:rsidP="006A0649">
      <w:pPr>
        <w:pStyle w:val="NoteLevel1"/>
        <w:pBdr>
          <w:top w:val="single" w:sz="4" w:space="1" w:color="auto"/>
          <w:left w:val="single" w:sz="4" w:space="4" w:color="auto"/>
          <w:bottom w:val="single" w:sz="4" w:space="1" w:color="auto"/>
          <w:right w:val="single" w:sz="4" w:space="4" w:color="auto"/>
        </w:pBdr>
        <w:rPr>
          <w:rFonts w:ascii="Arial" w:eastAsiaTheme="majorEastAsia" w:hAnsi="Arial" w:cs="Arial"/>
          <w:b/>
          <w:i/>
          <w:iCs/>
          <w:color w:val="008000"/>
          <w:spacing w:val="15"/>
          <w:sz w:val="20"/>
          <w:szCs w:val="20"/>
        </w:rPr>
      </w:pPr>
      <w:r w:rsidRPr="003C0847">
        <w:rPr>
          <w:rFonts w:ascii="Arial" w:eastAsiaTheme="majorEastAsia" w:hAnsi="Arial" w:cs="Arial"/>
          <w:b/>
          <w:i/>
          <w:iCs/>
          <w:color w:val="008000"/>
          <w:spacing w:val="15"/>
          <w:sz w:val="20"/>
          <w:szCs w:val="20"/>
        </w:rPr>
        <w:t xml:space="preserve">Charter s 11(d) Presumption of innocence – </w:t>
      </w:r>
    </w:p>
    <w:p w14:paraId="026440B2" w14:textId="77777777" w:rsidR="00A53F3F" w:rsidRPr="003C0847" w:rsidRDefault="00A53F3F" w:rsidP="00D817C5">
      <w:pPr>
        <w:pStyle w:val="NoteLevel1"/>
        <w:numPr>
          <w:ilvl w:val="0"/>
          <w:numId w:val="62"/>
        </w:numPr>
        <w:pBdr>
          <w:top w:val="single" w:sz="4" w:space="1" w:color="auto"/>
          <w:left w:val="single" w:sz="4" w:space="4" w:color="auto"/>
          <w:bottom w:val="single" w:sz="4" w:space="1" w:color="auto"/>
          <w:right w:val="single" w:sz="4" w:space="4" w:color="auto"/>
        </w:pBdr>
        <w:rPr>
          <w:rFonts w:ascii="Arial" w:eastAsiaTheme="majorEastAsia" w:hAnsi="Arial" w:cs="Arial"/>
          <w:i/>
          <w:iCs/>
          <w:color w:val="008000"/>
          <w:spacing w:val="15"/>
          <w:sz w:val="20"/>
          <w:szCs w:val="20"/>
        </w:rPr>
      </w:pPr>
      <w:r w:rsidRPr="003C0847">
        <w:rPr>
          <w:rFonts w:ascii="Arial" w:eastAsiaTheme="majorEastAsia" w:hAnsi="Arial" w:cs="Arial"/>
          <w:i/>
          <w:iCs/>
          <w:color w:val="008000"/>
          <w:spacing w:val="15"/>
          <w:sz w:val="20"/>
          <w:szCs w:val="20"/>
        </w:rPr>
        <w:t xml:space="preserve">Constitutional rights </w:t>
      </w:r>
    </w:p>
    <w:p w14:paraId="2D85EF41" w14:textId="77777777" w:rsidR="00A53F3F" w:rsidRPr="003C0847" w:rsidRDefault="00A53F3F" w:rsidP="00D817C5">
      <w:pPr>
        <w:pStyle w:val="NoteLevel1"/>
        <w:numPr>
          <w:ilvl w:val="0"/>
          <w:numId w:val="62"/>
        </w:numPr>
        <w:pBdr>
          <w:top w:val="single" w:sz="4" w:space="1" w:color="auto"/>
          <w:left w:val="single" w:sz="4" w:space="4" w:color="auto"/>
          <w:bottom w:val="single" w:sz="4" w:space="1" w:color="auto"/>
          <w:right w:val="single" w:sz="4" w:space="4" w:color="auto"/>
        </w:pBdr>
        <w:rPr>
          <w:rFonts w:ascii="Arial" w:eastAsiaTheme="majorEastAsia" w:hAnsi="Arial" w:cs="Arial"/>
          <w:i/>
          <w:iCs/>
          <w:color w:val="008000"/>
          <w:spacing w:val="15"/>
          <w:sz w:val="20"/>
          <w:szCs w:val="20"/>
        </w:rPr>
      </w:pPr>
      <w:r w:rsidRPr="003C0847">
        <w:rPr>
          <w:rFonts w:ascii="Arial" w:eastAsiaTheme="majorEastAsia" w:hAnsi="Arial" w:cs="Arial"/>
          <w:i/>
          <w:iCs/>
          <w:color w:val="008000"/>
          <w:spacing w:val="15"/>
          <w:sz w:val="20"/>
          <w:szCs w:val="20"/>
        </w:rPr>
        <w:t>A</w:t>
      </w:r>
      <w:r w:rsidR="006A0649" w:rsidRPr="003C0847">
        <w:rPr>
          <w:rFonts w:ascii="Arial" w:eastAsiaTheme="majorEastAsia" w:hAnsi="Arial" w:cs="Arial"/>
          <w:i/>
          <w:iCs/>
          <w:color w:val="008000"/>
          <w:spacing w:val="15"/>
          <w:sz w:val="20"/>
          <w:szCs w:val="20"/>
        </w:rPr>
        <w:t>voids wrongful convictions</w:t>
      </w:r>
    </w:p>
    <w:p w14:paraId="77F4E99A" w14:textId="26D1255D" w:rsidR="006A0649" w:rsidRPr="003C0847" w:rsidRDefault="00A53F3F" w:rsidP="00D817C5">
      <w:pPr>
        <w:pStyle w:val="NoteLevel1"/>
        <w:numPr>
          <w:ilvl w:val="0"/>
          <w:numId w:val="62"/>
        </w:numPr>
        <w:pBdr>
          <w:top w:val="single" w:sz="4" w:space="1" w:color="auto"/>
          <w:left w:val="single" w:sz="4" w:space="4" w:color="auto"/>
          <w:bottom w:val="single" w:sz="4" w:space="1" w:color="auto"/>
          <w:right w:val="single" w:sz="4" w:space="4" w:color="auto"/>
        </w:pBdr>
        <w:rPr>
          <w:rFonts w:ascii="Arial" w:eastAsiaTheme="majorEastAsia" w:hAnsi="Arial" w:cs="Arial"/>
          <w:i/>
          <w:iCs/>
          <w:color w:val="008000"/>
          <w:spacing w:val="15"/>
          <w:sz w:val="20"/>
          <w:szCs w:val="20"/>
        </w:rPr>
      </w:pPr>
      <w:r w:rsidRPr="003C0847">
        <w:rPr>
          <w:rFonts w:ascii="Arial" w:eastAsiaTheme="majorEastAsia" w:hAnsi="Arial" w:cs="Arial"/>
          <w:i/>
          <w:iCs/>
          <w:color w:val="008000"/>
          <w:spacing w:val="15"/>
          <w:sz w:val="20"/>
          <w:szCs w:val="20"/>
        </w:rPr>
        <w:t>P</w:t>
      </w:r>
      <w:r w:rsidR="006A0649" w:rsidRPr="003C0847">
        <w:rPr>
          <w:rFonts w:ascii="Arial" w:eastAsiaTheme="majorEastAsia" w:hAnsi="Arial" w:cs="Arial"/>
          <w:i/>
          <w:iCs/>
          <w:color w:val="008000"/>
          <w:spacing w:val="15"/>
          <w:sz w:val="20"/>
          <w:szCs w:val="20"/>
        </w:rPr>
        <w:t>rotects rights of freedom and liberty to accused</w:t>
      </w:r>
    </w:p>
    <w:p w14:paraId="2E90CFF2" w14:textId="0D7F3410" w:rsidR="006A0649" w:rsidRPr="003C0847" w:rsidRDefault="00A53F3F" w:rsidP="00D817C5">
      <w:pPr>
        <w:pStyle w:val="NoteLevel1"/>
        <w:numPr>
          <w:ilvl w:val="0"/>
          <w:numId w:val="62"/>
        </w:numPr>
        <w:pBdr>
          <w:top w:val="single" w:sz="4" w:space="1" w:color="auto"/>
          <w:left w:val="single" w:sz="4" w:space="4" w:color="auto"/>
          <w:bottom w:val="single" w:sz="4" w:space="1" w:color="auto"/>
          <w:right w:val="single" w:sz="4" w:space="4" w:color="auto"/>
        </w:pBdr>
        <w:rPr>
          <w:rFonts w:ascii="Arial" w:eastAsiaTheme="majorEastAsia" w:hAnsi="Arial" w:cs="Arial"/>
          <w:i/>
          <w:iCs/>
          <w:color w:val="008000"/>
          <w:spacing w:val="15"/>
          <w:sz w:val="20"/>
          <w:szCs w:val="20"/>
        </w:rPr>
      </w:pPr>
      <w:r w:rsidRPr="003C0847">
        <w:rPr>
          <w:rFonts w:ascii="Arial" w:eastAsiaTheme="majorEastAsia" w:hAnsi="Arial" w:cs="Arial"/>
          <w:i/>
          <w:iCs/>
          <w:color w:val="008000"/>
          <w:spacing w:val="15"/>
          <w:sz w:val="20"/>
          <w:szCs w:val="20"/>
        </w:rPr>
        <w:t>S</w:t>
      </w:r>
      <w:r w:rsidR="006A0649" w:rsidRPr="003C0847">
        <w:rPr>
          <w:rFonts w:ascii="Arial" w:eastAsiaTheme="majorEastAsia" w:hAnsi="Arial" w:cs="Arial"/>
          <w:i/>
          <w:iCs/>
          <w:color w:val="008000"/>
          <w:spacing w:val="15"/>
          <w:sz w:val="20"/>
          <w:szCs w:val="20"/>
        </w:rPr>
        <w:t>ystem should f</w:t>
      </w:r>
      <w:r w:rsidRPr="003C0847">
        <w:rPr>
          <w:rFonts w:ascii="Arial" w:eastAsiaTheme="majorEastAsia" w:hAnsi="Arial" w:cs="Arial"/>
          <w:i/>
          <w:iCs/>
          <w:color w:val="008000"/>
          <w:spacing w:val="15"/>
          <w:sz w:val="20"/>
          <w:szCs w:val="20"/>
        </w:rPr>
        <w:t>ind those who are guilty guilty, and those who are not not</w:t>
      </w:r>
    </w:p>
    <w:p w14:paraId="2323C6DD" w14:textId="0761F692" w:rsidR="006A0649" w:rsidRPr="003C0847" w:rsidRDefault="006A0649" w:rsidP="006A0649">
      <w:pPr>
        <w:pStyle w:val="NoteLevel1"/>
        <w:numPr>
          <w:ilvl w:val="0"/>
          <w:numId w:val="62"/>
        </w:numPr>
        <w:pBdr>
          <w:top w:val="single" w:sz="4" w:space="1" w:color="auto"/>
          <w:left w:val="single" w:sz="4" w:space="4" w:color="auto"/>
          <w:bottom w:val="single" w:sz="4" w:space="1" w:color="auto"/>
          <w:right w:val="single" w:sz="4" w:space="4" w:color="auto"/>
        </w:pBdr>
        <w:rPr>
          <w:rFonts w:ascii="Arial" w:eastAsiaTheme="majorEastAsia" w:hAnsi="Arial" w:cs="Arial"/>
          <w:i/>
          <w:iCs/>
          <w:color w:val="008000"/>
          <w:spacing w:val="15"/>
          <w:sz w:val="20"/>
          <w:szCs w:val="20"/>
        </w:rPr>
      </w:pPr>
      <w:r w:rsidRPr="003C0847">
        <w:rPr>
          <w:rFonts w:ascii="Arial" w:eastAsiaTheme="majorEastAsia" w:hAnsi="Arial" w:cs="Arial"/>
          <w:i/>
          <w:iCs/>
          <w:color w:val="008000"/>
          <w:spacing w:val="15"/>
          <w:sz w:val="20"/>
          <w:szCs w:val="20"/>
        </w:rPr>
        <w:t>Courts have final say – any legislation that offends the presumption of innocence can be made invalid by the Courts</w:t>
      </w:r>
    </w:p>
    <w:p w14:paraId="0127214C" w14:textId="77777777" w:rsidR="00D11C3B" w:rsidRPr="004A3741" w:rsidRDefault="00D11C3B" w:rsidP="00D11C3B">
      <w:pPr>
        <w:rPr>
          <w:rFonts w:ascii="Arial" w:hAnsi="Arial" w:cs="Arial"/>
        </w:rPr>
      </w:pPr>
    </w:p>
    <w:p w14:paraId="6205A0B1" w14:textId="36C8AB08" w:rsidR="00620081" w:rsidRPr="003C0847" w:rsidRDefault="00620081" w:rsidP="0026759E">
      <w:pPr>
        <w:pStyle w:val="ListParagraph"/>
        <w:numPr>
          <w:ilvl w:val="0"/>
          <w:numId w:val="13"/>
        </w:numPr>
        <w:rPr>
          <w:rFonts w:ascii="Arial" w:hAnsi="Arial" w:cs="Arial"/>
          <w:b/>
          <w:sz w:val="20"/>
          <w:szCs w:val="20"/>
        </w:rPr>
      </w:pPr>
      <w:r w:rsidRPr="004A3741">
        <w:rPr>
          <w:rFonts w:ascii="Arial" w:hAnsi="Arial" w:cs="Arial"/>
          <w:b/>
        </w:rPr>
        <w:t>T</w:t>
      </w:r>
      <w:r w:rsidRPr="003C0847">
        <w:rPr>
          <w:rFonts w:ascii="Arial" w:hAnsi="Arial" w:cs="Arial"/>
          <w:b/>
          <w:sz w:val="20"/>
          <w:szCs w:val="20"/>
        </w:rPr>
        <w:t xml:space="preserve">he Crown bears the burden of </w:t>
      </w:r>
      <w:r w:rsidR="00395BB0" w:rsidRPr="003C0847">
        <w:rPr>
          <w:rFonts w:ascii="Arial" w:hAnsi="Arial" w:cs="Arial"/>
          <w:b/>
          <w:sz w:val="20"/>
          <w:szCs w:val="20"/>
        </w:rPr>
        <w:t>proof of</w:t>
      </w:r>
      <w:r w:rsidRPr="003C0847">
        <w:rPr>
          <w:rFonts w:ascii="Arial" w:hAnsi="Arial" w:cs="Arial"/>
          <w:b/>
          <w:sz w:val="20"/>
          <w:szCs w:val="20"/>
        </w:rPr>
        <w:t xml:space="preserve"> the guilt of the accused </w:t>
      </w:r>
    </w:p>
    <w:p w14:paraId="44C538A1" w14:textId="167BD94C" w:rsidR="0069662B" w:rsidRPr="003C0847" w:rsidRDefault="0069662B" w:rsidP="0069662B">
      <w:pPr>
        <w:pStyle w:val="ListParagraph"/>
        <w:numPr>
          <w:ilvl w:val="1"/>
          <w:numId w:val="13"/>
        </w:numPr>
        <w:rPr>
          <w:rFonts w:ascii="Arial" w:hAnsi="Arial" w:cs="Arial"/>
          <w:b/>
          <w:sz w:val="20"/>
          <w:szCs w:val="20"/>
        </w:rPr>
      </w:pPr>
      <w:r w:rsidRPr="003C0847">
        <w:rPr>
          <w:rFonts w:ascii="Arial" w:hAnsi="Arial" w:cs="Arial"/>
          <w:b/>
          <w:sz w:val="20"/>
          <w:szCs w:val="20"/>
        </w:rPr>
        <w:t xml:space="preserve">Legal burden – </w:t>
      </w:r>
      <w:r w:rsidRPr="003C0847">
        <w:rPr>
          <w:rFonts w:ascii="Arial" w:hAnsi="Arial" w:cs="Arial"/>
          <w:sz w:val="20"/>
          <w:szCs w:val="20"/>
        </w:rPr>
        <w:t xml:space="preserve">proves </w:t>
      </w:r>
      <w:r w:rsidRPr="003C0847">
        <w:rPr>
          <w:rFonts w:ascii="Arial" w:hAnsi="Arial" w:cs="Arial"/>
          <w:color w:val="660066"/>
          <w:sz w:val="20"/>
          <w:szCs w:val="20"/>
        </w:rPr>
        <w:t>each element</w:t>
      </w:r>
      <w:r w:rsidRPr="003C0847">
        <w:rPr>
          <w:rFonts w:ascii="Arial" w:hAnsi="Arial" w:cs="Arial"/>
          <w:color w:val="1F497D" w:themeColor="text2"/>
          <w:sz w:val="20"/>
          <w:szCs w:val="20"/>
        </w:rPr>
        <w:t xml:space="preserve"> of</w:t>
      </w:r>
      <w:r w:rsidRPr="003C0847">
        <w:rPr>
          <w:rFonts w:ascii="Arial" w:hAnsi="Arial" w:cs="Arial"/>
          <w:sz w:val="20"/>
          <w:szCs w:val="20"/>
        </w:rPr>
        <w:t xml:space="preserve"> offence </w:t>
      </w:r>
      <w:r w:rsidR="003038C7" w:rsidRPr="003C0847">
        <w:rPr>
          <w:rFonts w:ascii="Arial" w:hAnsi="Arial" w:cs="Arial"/>
          <w:sz w:val="20"/>
          <w:szCs w:val="20"/>
        </w:rPr>
        <w:t>BARD</w:t>
      </w:r>
      <w:r w:rsidR="0074171D" w:rsidRPr="003C0847">
        <w:rPr>
          <w:rFonts w:ascii="Arial" w:hAnsi="Arial" w:cs="Arial"/>
          <w:b/>
          <w:i/>
          <w:color w:val="FF0000"/>
          <w:sz w:val="20"/>
          <w:szCs w:val="20"/>
        </w:rPr>
        <w:t xml:space="preserve"> Lifchus 1997</w:t>
      </w:r>
    </w:p>
    <w:p w14:paraId="70149791" w14:textId="1383A252" w:rsidR="0069662B" w:rsidRPr="003C0847" w:rsidRDefault="0069662B" w:rsidP="0069662B">
      <w:pPr>
        <w:pStyle w:val="ListParagraph"/>
        <w:numPr>
          <w:ilvl w:val="1"/>
          <w:numId w:val="13"/>
        </w:numPr>
        <w:rPr>
          <w:rFonts w:ascii="Arial" w:hAnsi="Arial" w:cs="Arial"/>
          <w:b/>
          <w:sz w:val="20"/>
          <w:szCs w:val="20"/>
        </w:rPr>
      </w:pPr>
      <w:r w:rsidRPr="003C0847">
        <w:rPr>
          <w:rFonts w:ascii="Arial" w:hAnsi="Arial" w:cs="Arial"/>
          <w:b/>
          <w:sz w:val="20"/>
          <w:szCs w:val="20"/>
        </w:rPr>
        <w:t>Evidentiary burden – must have evidence on each element of offence</w:t>
      </w:r>
      <w:r w:rsidR="0045402F" w:rsidRPr="003C0847">
        <w:rPr>
          <w:rFonts w:ascii="Arial" w:hAnsi="Arial" w:cs="Arial"/>
          <w:b/>
          <w:sz w:val="20"/>
          <w:szCs w:val="20"/>
        </w:rPr>
        <w:t xml:space="preserve"> that a reasonable jury might prove BARD</w:t>
      </w:r>
    </w:p>
    <w:p w14:paraId="5D1A4DFB" w14:textId="61078F95" w:rsidR="0069662B" w:rsidRPr="003C0847" w:rsidRDefault="0069662B" w:rsidP="0069662B">
      <w:pPr>
        <w:pStyle w:val="ListParagraph"/>
        <w:numPr>
          <w:ilvl w:val="2"/>
          <w:numId w:val="13"/>
        </w:numPr>
        <w:rPr>
          <w:rFonts w:ascii="Arial" w:hAnsi="Arial" w:cs="Arial"/>
          <w:b/>
          <w:sz w:val="20"/>
          <w:szCs w:val="20"/>
        </w:rPr>
      </w:pPr>
      <w:r w:rsidRPr="003C0847">
        <w:rPr>
          <w:rFonts w:ascii="Arial" w:hAnsi="Arial" w:cs="Arial"/>
          <w:sz w:val="20"/>
          <w:szCs w:val="20"/>
        </w:rPr>
        <w:t>Preliminary inquiry set to determine if evidence exists on each element</w:t>
      </w:r>
    </w:p>
    <w:p w14:paraId="7A1C3558" w14:textId="29454E13" w:rsidR="0069662B" w:rsidRPr="003C0847" w:rsidRDefault="0069662B" w:rsidP="0069662B">
      <w:pPr>
        <w:pStyle w:val="ListParagraph"/>
        <w:numPr>
          <w:ilvl w:val="2"/>
          <w:numId w:val="13"/>
        </w:numPr>
        <w:rPr>
          <w:rFonts w:ascii="Arial" w:hAnsi="Arial" w:cs="Arial"/>
          <w:b/>
          <w:sz w:val="20"/>
          <w:szCs w:val="20"/>
        </w:rPr>
      </w:pPr>
      <w:r w:rsidRPr="003C0847">
        <w:rPr>
          <w:rFonts w:ascii="Arial" w:hAnsi="Arial" w:cs="Arial"/>
          <w:color w:val="660066"/>
          <w:sz w:val="20"/>
          <w:szCs w:val="20"/>
        </w:rPr>
        <w:t>No evidence motion</w:t>
      </w:r>
      <w:r w:rsidRPr="003C0847">
        <w:rPr>
          <w:rFonts w:ascii="Arial" w:hAnsi="Arial" w:cs="Arial"/>
          <w:sz w:val="20"/>
          <w:szCs w:val="20"/>
        </w:rPr>
        <w:t xml:space="preserve"> by defense if Crown did not </w:t>
      </w:r>
      <w:r w:rsidR="0074171D" w:rsidRPr="003C0847">
        <w:rPr>
          <w:rFonts w:ascii="Arial" w:hAnsi="Arial" w:cs="Arial"/>
          <w:sz w:val="20"/>
          <w:szCs w:val="20"/>
        </w:rPr>
        <w:t xml:space="preserve">prove evidence of each element </w:t>
      </w:r>
      <w:r w:rsidR="0074171D" w:rsidRPr="003C0847">
        <w:rPr>
          <w:rFonts w:ascii="Arial" w:hAnsi="Arial" w:cs="Arial"/>
          <w:sz w:val="20"/>
          <w:szCs w:val="20"/>
        </w:rPr>
        <w:sym w:font="Wingdings" w:char="F0E0"/>
      </w:r>
      <w:r w:rsidR="0074171D" w:rsidRPr="003C0847">
        <w:rPr>
          <w:rFonts w:ascii="Arial" w:hAnsi="Arial" w:cs="Arial"/>
          <w:sz w:val="20"/>
          <w:szCs w:val="20"/>
        </w:rPr>
        <w:t xml:space="preserve"> if successful accused is acquitted</w:t>
      </w:r>
    </w:p>
    <w:p w14:paraId="62D0FE79" w14:textId="06BF646B" w:rsidR="0074171D" w:rsidRPr="003C0847" w:rsidRDefault="0074171D" w:rsidP="0069662B">
      <w:pPr>
        <w:pStyle w:val="ListParagraph"/>
        <w:numPr>
          <w:ilvl w:val="2"/>
          <w:numId w:val="13"/>
        </w:numPr>
        <w:rPr>
          <w:rFonts w:ascii="Arial" w:hAnsi="Arial" w:cs="Arial"/>
          <w:b/>
          <w:sz w:val="20"/>
          <w:szCs w:val="20"/>
        </w:rPr>
      </w:pPr>
      <w:r w:rsidRPr="003C0847">
        <w:rPr>
          <w:rFonts w:ascii="Arial" w:hAnsi="Arial" w:cs="Arial"/>
          <w:color w:val="660066"/>
          <w:sz w:val="20"/>
          <w:szCs w:val="20"/>
        </w:rPr>
        <w:t xml:space="preserve">Then evidentiary burden shifts to accused </w:t>
      </w:r>
    </w:p>
    <w:p w14:paraId="49340F6E" w14:textId="77777777" w:rsidR="0074171D" w:rsidRPr="003C0847" w:rsidRDefault="0069662B" w:rsidP="0074171D">
      <w:pPr>
        <w:pStyle w:val="ListParagraph"/>
        <w:numPr>
          <w:ilvl w:val="2"/>
          <w:numId w:val="13"/>
        </w:numPr>
        <w:rPr>
          <w:rFonts w:ascii="Arial" w:hAnsi="Arial" w:cs="Arial"/>
          <w:sz w:val="20"/>
          <w:szCs w:val="20"/>
        </w:rPr>
      </w:pPr>
      <w:r w:rsidRPr="003C0847">
        <w:rPr>
          <w:rFonts w:ascii="Arial" w:hAnsi="Arial" w:cs="Arial"/>
          <w:sz w:val="20"/>
          <w:szCs w:val="20"/>
        </w:rPr>
        <w:t>Defense can then raise defences to offences</w:t>
      </w:r>
      <w:r w:rsidR="00C6746F" w:rsidRPr="003C0847">
        <w:rPr>
          <w:rFonts w:ascii="Arial" w:hAnsi="Arial" w:cs="Arial"/>
          <w:sz w:val="20"/>
          <w:szCs w:val="20"/>
        </w:rPr>
        <w:t xml:space="preserve"> – has evidentiary burden</w:t>
      </w:r>
    </w:p>
    <w:p w14:paraId="2066E71E" w14:textId="219F7B42" w:rsidR="0069662B" w:rsidRPr="003C0847" w:rsidRDefault="0069662B" w:rsidP="0074171D">
      <w:pPr>
        <w:pStyle w:val="ListParagraph"/>
        <w:numPr>
          <w:ilvl w:val="2"/>
          <w:numId w:val="13"/>
        </w:numPr>
        <w:rPr>
          <w:rFonts w:ascii="Arial" w:hAnsi="Arial" w:cs="Arial"/>
          <w:sz w:val="20"/>
          <w:szCs w:val="20"/>
        </w:rPr>
      </w:pPr>
      <w:r w:rsidRPr="003C0847">
        <w:rPr>
          <w:rFonts w:ascii="Arial" w:hAnsi="Arial" w:cs="Arial"/>
          <w:sz w:val="20"/>
          <w:szCs w:val="20"/>
        </w:rPr>
        <w:t xml:space="preserve">Crown can disprove defences </w:t>
      </w:r>
      <w:r w:rsidR="00C82620" w:rsidRPr="003C0847">
        <w:rPr>
          <w:rFonts w:ascii="Arial" w:hAnsi="Arial" w:cs="Arial"/>
          <w:sz w:val="20"/>
          <w:szCs w:val="20"/>
        </w:rPr>
        <w:t>BARD</w:t>
      </w:r>
      <w:r w:rsidRPr="003C0847">
        <w:rPr>
          <w:rFonts w:ascii="Arial" w:hAnsi="Arial" w:cs="Arial"/>
          <w:sz w:val="20"/>
          <w:szCs w:val="20"/>
        </w:rPr>
        <w:br/>
      </w:r>
    </w:p>
    <w:p w14:paraId="38A6478F" w14:textId="44DA3D1F" w:rsidR="0069662B" w:rsidRPr="003C0847" w:rsidRDefault="0069662B" w:rsidP="0026759E">
      <w:pPr>
        <w:pStyle w:val="ListParagraph"/>
        <w:numPr>
          <w:ilvl w:val="0"/>
          <w:numId w:val="14"/>
        </w:numPr>
        <w:rPr>
          <w:rFonts w:ascii="Arial" w:hAnsi="Arial" w:cs="Arial"/>
          <w:sz w:val="20"/>
          <w:szCs w:val="20"/>
        </w:rPr>
      </w:pPr>
      <w:r w:rsidRPr="003C0847">
        <w:rPr>
          <w:rFonts w:ascii="Arial" w:hAnsi="Arial" w:cs="Arial"/>
          <w:b/>
          <w:sz w:val="20"/>
          <w:szCs w:val="20"/>
        </w:rPr>
        <w:t>Evidentiary burden on the accused – 2 kinds</w:t>
      </w:r>
      <w:r w:rsidRPr="003C0847">
        <w:rPr>
          <w:rFonts w:ascii="Arial" w:hAnsi="Arial" w:cs="Arial"/>
          <w:sz w:val="20"/>
          <w:szCs w:val="20"/>
        </w:rPr>
        <w:t>:</w:t>
      </w:r>
    </w:p>
    <w:p w14:paraId="318F743C" w14:textId="77777777" w:rsidR="00342E9D" w:rsidRPr="003C0847" w:rsidRDefault="00342E9D" w:rsidP="0026759E">
      <w:pPr>
        <w:pStyle w:val="ListParagraph"/>
        <w:numPr>
          <w:ilvl w:val="0"/>
          <w:numId w:val="15"/>
        </w:numPr>
        <w:rPr>
          <w:rFonts w:ascii="Arial" w:hAnsi="Arial" w:cs="Arial"/>
          <w:sz w:val="20"/>
          <w:szCs w:val="20"/>
        </w:rPr>
      </w:pPr>
      <w:r w:rsidRPr="003C0847">
        <w:rPr>
          <w:rFonts w:ascii="Arial" w:hAnsi="Arial" w:cs="Arial"/>
          <w:b/>
          <w:color w:val="4F81BD" w:themeColor="accent1"/>
          <w:sz w:val="20"/>
          <w:szCs w:val="20"/>
        </w:rPr>
        <w:t>Reverse onus provisions</w:t>
      </w:r>
      <w:r w:rsidRPr="003C0847">
        <w:rPr>
          <w:rFonts w:ascii="Arial" w:hAnsi="Arial" w:cs="Arial"/>
          <w:sz w:val="20"/>
          <w:szCs w:val="20"/>
        </w:rPr>
        <w:t xml:space="preserve"> – place both an initial evidentiary burden and a legal burden to prove it on a </w:t>
      </w:r>
      <w:r w:rsidRPr="003C0847">
        <w:rPr>
          <w:rFonts w:ascii="Arial" w:hAnsi="Arial" w:cs="Arial"/>
          <w:b/>
          <w:sz w:val="20"/>
          <w:szCs w:val="20"/>
        </w:rPr>
        <w:t>balance of probabilities</w:t>
      </w:r>
      <w:r w:rsidRPr="003C0847">
        <w:rPr>
          <w:rFonts w:ascii="Arial" w:hAnsi="Arial" w:cs="Arial"/>
          <w:sz w:val="20"/>
          <w:szCs w:val="20"/>
        </w:rPr>
        <w:t xml:space="preserve"> </w:t>
      </w:r>
    </w:p>
    <w:p w14:paraId="676ADD37" w14:textId="77777777" w:rsidR="00342E9D" w:rsidRPr="003C0847" w:rsidRDefault="00342E9D" w:rsidP="0026759E">
      <w:pPr>
        <w:pStyle w:val="ListParagraph"/>
        <w:numPr>
          <w:ilvl w:val="0"/>
          <w:numId w:val="17"/>
        </w:numPr>
        <w:rPr>
          <w:rFonts w:ascii="Arial" w:hAnsi="Arial" w:cs="Arial"/>
          <w:sz w:val="20"/>
          <w:szCs w:val="20"/>
        </w:rPr>
      </w:pPr>
      <w:r w:rsidRPr="003C0847">
        <w:rPr>
          <w:rFonts w:ascii="Arial" w:hAnsi="Arial" w:cs="Arial"/>
          <w:b/>
          <w:i/>
          <w:sz w:val="20"/>
          <w:szCs w:val="20"/>
        </w:rPr>
        <w:t>Oakes</w:t>
      </w:r>
    </w:p>
    <w:p w14:paraId="09B56266" w14:textId="77777777" w:rsidR="00342E9D" w:rsidRPr="003C0847" w:rsidRDefault="00342E9D" w:rsidP="0026759E">
      <w:pPr>
        <w:pStyle w:val="ListParagraph"/>
        <w:numPr>
          <w:ilvl w:val="0"/>
          <w:numId w:val="15"/>
        </w:numPr>
        <w:rPr>
          <w:rFonts w:ascii="Arial" w:hAnsi="Arial" w:cs="Arial"/>
          <w:sz w:val="20"/>
          <w:szCs w:val="20"/>
        </w:rPr>
      </w:pPr>
      <w:r w:rsidRPr="003C0847">
        <w:rPr>
          <w:rFonts w:ascii="Arial" w:hAnsi="Arial" w:cs="Arial"/>
          <w:b/>
          <w:color w:val="4F81BD" w:themeColor="accent1"/>
          <w:sz w:val="20"/>
          <w:szCs w:val="20"/>
        </w:rPr>
        <w:t>Evidentiary burden</w:t>
      </w:r>
      <w:r w:rsidRPr="003C0847">
        <w:rPr>
          <w:rFonts w:ascii="Arial" w:hAnsi="Arial" w:cs="Arial"/>
          <w:sz w:val="20"/>
          <w:szCs w:val="20"/>
        </w:rPr>
        <w:t xml:space="preserve"> on the accused to displace the presumption by pointing to “some evidence to the contrary” that could raise a reasonable doubt about its correctness</w:t>
      </w:r>
    </w:p>
    <w:p w14:paraId="0E8C8740" w14:textId="77777777" w:rsidR="00342E9D" w:rsidRPr="004A3741" w:rsidRDefault="00342E9D" w:rsidP="0026759E">
      <w:pPr>
        <w:pStyle w:val="ListParagraph"/>
        <w:numPr>
          <w:ilvl w:val="0"/>
          <w:numId w:val="16"/>
        </w:numPr>
        <w:rPr>
          <w:rFonts w:ascii="Arial" w:hAnsi="Arial" w:cs="Arial"/>
          <w:b/>
        </w:rPr>
      </w:pPr>
      <w:r w:rsidRPr="003C0847">
        <w:rPr>
          <w:rFonts w:ascii="Arial" w:hAnsi="Arial" w:cs="Arial"/>
          <w:b/>
          <w:i/>
          <w:sz w:val="20"/>
          <w:szCs w:val="20"/>
        </w:rPr>
        <w:t>Downey</w:t>
      </w:r>
    </w:p>
    <w:p w14:paraId="322B5A56" w14:textId="4776F0AC" w:rsidR="00C6746F" w:rsidRPr="004A3741" w:rsidRDefault="002518B2" w:rsidP="004324F8">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8856"/>
      </w:tblGrid>
      <w:tr w:rsidR="004324F8" w:rsidRPr="004A3741" w14:paraId="296EB240" w14:textId="77777777" w:rsidTr="00D80DF5">
        <w:tc>
          <w:tcPr>
            <w:tcW w:w="8856" w:type="dxa"/>
            <w:shd w:val="clear" w:color="auto" w:fill="FFFF99"/>
          </w:tcPr>
          <w:p w14:paraId="55EF755E" w14:textId="77777777" w:rsidR="00ED0845" w:rsidRDefault="004324F8" w:rsidP="00687932">
            <w:pPr>
              <w:pStyle w:val="Heading3"/>
            </w:pPr>
            <w:bookmarkStart w:id="12" w:name="_Toc342245354"/>
            <w:bookmarkStart w:id="13" w:name="_Toc342408356"/>
            <w:r w:rsidRPr="004A3741">
              <w:t>R v Lifchus (1997)(SCC)</w:t>
            </w:r>
            <w:bookmarkEnd w:id="12"/>
            <w:bookmarkEnd w:id="13"/>
            <w:r w:rsidR="007021B8" w:rsidRPr="004A3741">
              <w:t xml:space="preserve">   </w:t>
            </w:r>
          </w:p>
          <w:p w14:paraId="51FB1C04" w14:textId="5E7688D0" w:rsidR="004324F8" w:rsidRPr="0097051D" w:rsidRDefault="007021B8" w:rsidP="00687932">
            <w:pPr>
              <w:pStyle w:val="Heading3"/>
            </w:pPr>
            <w:bookmarkStart w:id="14" w:name="_Toc342408357"/>
            <w:r w:rsidRPr="00ED0845">
              <w:t>BURDEN OF PROOF</w:t>
            </w:r>
            <w:r w:rsidR="00C72A60" w:rsidRPr="00ED0845">
              <w:t>, JURY INSTRUCTION</w:t>
            </w:r>
            <w:bookmarkEnd w:id="14"/>
          </w:p>
        </w:tc>
      </w:tr>
      <w:tr w:rsidR="004324F8" w:rsidRPr="004A3741" w14:paraId="773B2291" w14:textId="77777777" w:rsidTr="004324F8">
        <w:tc>
          <w:tcPr>
            <w:tcW w:w="8856" w:type="dxa"/>
          </w:tcPr>
          <w:p w14:paraId="4C93A891" w14:textId="36C22F29" w:rsidR="007956AC" w:rsidRPr="004A3741" w:rsidRDefault="007956AC" w:rsidP="004324F8">
            <w:pPr>
              <w:rPr>
                <w:rFonts w:ascii="Arial" w:hAnsi="Arial" w:cs="Arial"/>
                <w:color w:val="4F81BD" w:themeColor="accent1"/>
              </w:rPr>
            </w:pPr>
          </w:p>
          <w:p w14:paraId="7FA2371B" w14:textId="77777777" w:rsidR="00EB3D88" w:rsidRPr="003C0847" w:rsidRDefault="004324F8" w:rsidP="00EB3D88">
            <w:pPr>
              <w:rPr>
                <w:rFonts w:ascii="Arial" w:hAnsi="Arial" w:cs="Arial"/>
                <w:color w:val="008000"/>
                <w:sz w:val="20"/>
                <w:szCs w:val="20"/>
              </w:rPr>
            </w:pPr>
            <w:r w:rsidRPr="003C0847">
              <w:rPr>
                <w:rFonts w:ascii="Arial" w:hAnsi="Arial" w:cs="Arial"/>
                <w:color w:val="0000FF"/>
                <w:sz w:val="20"/>
                <w:szCs w:val="20"/>
              </w:rPr>
              <w:t>Facts</w:t>
            </w:r>
            <w:r w:rsidRPr="003C0847">
              <w:rPr>
                <w:rFonts w:ascii="Arial" w:hAnsi="Arial" w:cs="Arial"/>
                <w:color w:val="4F81BD" w:themeColor="accent1"/>
                <w:sz w:val="20"/>
                <w:szCs w:val="20"/>
              </w:rPr>
              <w:t xml:space="preserve"> </w:t>
            </w:r>
            <w:r w:rsidRPr="003C0847">
              <w:rPr>
                <w:rFonts w:ascii="Arial" w:hAnsi="Arial" w:cs="Arial"/>
                <w:sz w:val="20"/>
                <w:szCs w:val="20"/>
              </w:rPr>
              <w:t>– Lifchus, a stockbroker, was charged with one count each of fraud and theft both over $1,000 for allegedly defrauding his employer of a large sum of money by misrepresenting the value of a bond.</w:t>
            </w:r>
            <w:r w:rsidR="00EB3D88">
              <w:rPr>
                <w:rFonts w:ascii="Arial" w:hAnsi="Arial" w:cs="Arial"/>
                <w:sz w:val="20"/>
                <w:szCs w:val="20"/>
              </w:rPr>
              <w:t xml:space="preserve"> </w:t>
            </w:r>
            <w:r w:rsidR="00EB3D88" w:rsidRPr="003C0847">
              <w:rPr>
                <w:rFonts w:ascii="Arial" w:hAnsi="Arial" w:cs="Arial"/>
                <w:color w:val="008000"/>
                <w:sz w:val="20"/>
                <w:szCs w:val="20"/>
              </w:rPr>
              <w:t>Who won? Lifchus</w:t>
            </w:r>
          </w:p>
          <w:p w14:paraId="54D5A419" w14:textId="77777777" w:rsidR="004324F8" w:rsidRPr="003C0847" w:rsidRDefault="004324F8" w:rsidP="004324F8">
            <w:pPr>
              <w:rPr>
                <w:rFonts w:ascii="Arial" w:hAnsi="Arial" w:cs="Arial"/>
                <w:sz w:val="20"/>
                <w:szCs w:val="20"/>
              </w:rPr>
            </w:pPr>
          </w:p>
          <w:p w14:paraId="2305335E" w14:textId="771A5479" w:rsidR="004324F8" w:rsidRPr="003C0847" w:rsidRDefault="004324F8" w:rsidP="004324F8">
            <w:pPr>
              <w:rPr>
                <w:rFonts w:ascii="Arial" w:hAnsi="Arial" w:cs="Arial"/>
                <w:sz w:val="20"/>
                <w:szCs w:val="20"/>
              </w:rPr>
            </w:pPr>
            <w:r w:rsidRPr="003C0847">
              <w:rPr>
                <w:rFonts w:ascii="Arial" w:hAnsi="Arial" w:cs="Arial"/>
                <w:color w:val="C0504D" w:themeColor="accent2"/>
                <w:sz w:val="20"/>
                <w:szCs w:val="20"/>
              </w:rPr>
              <w:t xml:space="preserve">Procedural history </w:t>
            </w:r>
            <w:r w:rsidRPr="003C0847">
              <w:rPr>
                <w:rFonts w:ascii="Arial" w:hAnsi="Arial" w:cs="Arial"/>
                <w:sz w:val="20"/>
                <w:szCs w:val="20"/>
              </w:rPr>
              <w:t xml:space="preserve">– </w:t>
            </w:r>
            <w:r w:rsidR="00663722" w:rsidRPr="003C0847">
              <w:rPr>
                <w:rFonts w:ascii="Arial" w:hAnsi="Arial" w:cs="Arial"/>
                <w:sz w:val="20"/>
                <w:szCs w:val="20"/>
              </w:rPr>
              <w:t>C</w:t>
            </w:r>
            <w:r w:rsidRPr="003C0847">
              <w:rPr>
                <w:rFonts w:ascii="Arial" w:hAnsi="Arial" w:cs="Arial"/>
                <w:sz w:val="20"/>
                <w:szCs w:val="20"/>
              </w:rPr>
              <w:t xml:space="preserve">onvicted of fraud and acquitted of theft by a jury. He appealed, arguing that the judge erred in instructing the jury on the meaning of “proof beyond a reasonable doubt”. The Court of Appeal allowed the appeal. The Crown appealed to the </w:t>
            </w:r>
            <w:r w:rsidR="00571A79" w:rsidRPr="003C0847">
              <w:rPr>
                <w:rFonts w:ascii="Arial" w:hAnsi="Arial" w:cs="Arial"/>
                <w:sz w:val="20"/>
                <w:szCs w:val="20"/>
              </w:rPr>
              <w:t>SCC</w:t>
            </w:r>
            <w:r w:rsidRPr="003C0847">
              <w:rPr>
                <w:rFonts w:ascii="Arial" w:hAnsi="Arial" w:cs="Arial"/>
                <w:sz w:val="20"/>
                <w:szCs w:val="20"/>
              </w:rPr>
              <w:t>.</w:t>
            </w:r>
          </w:p>
          <w:p w14:paraId="42866DA6" w14:textId="77777777" w:rsidR="004324F8" w:rsidRPr="003C0847" w:rsidRDefault="004324F8" w:rsidP="004324F8">
            <w:pPr>
              <w:rPr>
                <w:rFonts w:ascii="Arial" w:hAnsi="Arial" w:cs="Arial"/>
                <w:color w:val="9BBB59" w:themeColor="accent3"/>
                <w:sz w:val="20"/>
                <w:szCs w:val="20"/>
              </w:rPr>
            </w:pPr>
          </w:p>
          <w:p w14:paraId="3A29491B" w14:textId="77777777" w:rsidR="004324F8" w:rsidRPr="003C0847" w:rsidRDefault="004324F8" w:rsidP="004324F8">
            <w:pPr>
              <w:rPr>
                <w:rFonts w:ascii="Arial" w:hAnsi="Arial" w:cs="Arial"/>
                <w:sz w:val="20"/>
                <w:szCs w:val="20"/>
              </w:rPr>
            </w:pPr>
            <w:r w:rsidRPr="003C0847">
              <w:rPr>
                <w:rFonts w:ascii="Arial" w:hAnsi="Arial" w:cs="Arial"/>
                <w:color w:val="660066"/>
                <w:sz w:val="20"/>
                <w:szCs w:val="20"/>
              </w:rPr>
              <w:t>Issue</w:t>
            </w:r>
            <w:r w:rsidRPr="003C0847">
              <w:rPr>
                <w:rFonts w:ascii="Arial" w:hAnsi="Arial" w:cs="Arial"/>
                <w:color w:val="8064A2" w:themeColor="accent4"/>
                <w:sz w:val="20"/>
                <w:szCs w:val="20"/>
              </w:rPr>
              <w:t xml:space="preserve"> </w:t>
            </w:r>
            <w:r w:rsidRPr="003C0847">
              <w:rPr>
                <w:rFonts w:ascii="Arial" w:hAnsi="Arial" w:cs="Arial"/>
                <w:sz w:val="20"/>
                <w:szCs w:val="20"/>
              </w:rPr>
              <w:t>– Should a trial judge explain “reasonable doubt” to the jury? How?</w:t>
            </w:r>
          </w:p>
          <w:p w14:paraId="5CE65571" w14:textId="77777777" w:rsidR="004324F8" w:rsidRPr="003C0847" w:rsidRDefault="004324F8" w:rsidP="004324F8">
            <w:pPr>
              <w:rPr>
                <w:rFonts w:ascii="Arial" w:hAnsi="Arial" w:cs="Arial"/>
                <w:sz w:val="20"/>
                <w:szCs w:val="20"/>
              </w:rPr>
            </w:pPr>
          </w:p>
          <w:p w14:paraId="0B68B894" w14:textId="77777777" w:rsidR="004324F8" w:rsidRPr="003C0847" w:rsidRDefault="004324F8" w:rsidP="004324F8">
            <w:pPr>
              <w:rPr>
                <w:rFonts w:ascii="Arial" w:hAnsi="Arial" w:cs="Arial"/>
                <w:sz w:val="20"/>
                <w:szCs w:val="20"/>
              </w:rPr>
            </w:pPr>
            <w:r w:rsidRPr="003C0847">
              <w:rPr>
                <w:rFonts w:ascii="Arial" w:hAnsi="Arial" w:cs="Arial"/>
                <w:color w:val="215868" w:themeColor="accent5" w:themeShade="80"/>
                <w:sz w:val="20"/>
                <w:szCs w:val="20"/>
              </w:rPr>
              <w:t>Holding</w:t>
            </w:r>
            <w:r w:rsidRPr="003C0847">
              <w:rPr>
                <w:rFonts w:ascii="Arial" w:hAnsi="Arial" w:cs="Arial"/>
                <w:color w:val="4BACC6" w:themeColor="accent5"/>
                <w:sz w:val="20"/>
                <w:szCs w:val="20"/>
              </w:rPr>
              <w:t xml:space="preserve"> </w:t>
            </w:r>
            <w:r w:rsidRPr="003C0847">
              <w:rPr>
                <w:rFonts w:ascii="Arial" w:hAnsi="Arial" w:cs="Arial"/>
                <w:sz w:val="20"/>
                <w:szCs w:val="20"/>
              </w:rPr>
              <w:t xml:space="preserve">– The trial judge erred by not defining “reasonable doubt” and by telling the jury to evaluate the term as ordinary, everyday words. </w:t>
            </w:r>
          </w:p>
          <w:p w14:paraId="4B7DC827" w14:textId="77777777" w:rsidR="004324F8" w:rsidRPr="003C0847" w:rsidRDefault="004324F8" w:rsidP="004324F8">
            <w:pPr>
              <w:rPr>
                <w:rFonts w:ascii="Arial" w:hAnsi="Arial" w:cs="Arial"/>
                <w:sz w:val="20"/>
                <w:szCs w:val="20"/>
              </w:rPr>
            </w:pPr>
          </w:p>
          <w:p w14:paraId="114C14CC" w14:textId="518AC00C" w:rsidR="000F6621" w:rsidRPr="003C0847" w:rsidRDefault="004324F8" w:rsidP="000F6621">
            <w:pPr>
              <w:rPr>
                <w:rFonts w:ascii="Arial" w:hAnsi="Arial" w:cs="Arial"/>
                <w:color w:val="0000FF"/>
                <w:sz w:val="20"/>
                <w:szCs w:val="20"/>
              </w:rPr>
            </w:pPr>
            <w:r w:rsidRPr="003C0847">
              <w:rPr>
                <w:rFonts w:ascii="Arial" w:hAnsi="Arial" w:cs="Arial"/>
                <w:color w:val="FF6600"/>
                <w:sz w:val="20"/>
                <w:szCs w:val="20"/>
              </w:rPr>
              <w:t>Ratio</w:t>
            </w:r>
            <w:r w:rsidRPr="003C0847">
              <w:rPr>
                <w:rFonts w:ascii="Arial" w:hAnsi="Arial" w:cs="Arial"/>
                <w:sz w:val="20"/>
                <w:szCs w:val="20"/>
              </w:rPr>
              <w:t xml:space="preserve"> </w:t>
            </w:r>
            <w:r w:rsidR="0095113B" w:rsidRPr="003C0847">
              <w:rPr>
                <w:rFonts w:ascii="Arial" w:hAnsi="Arial" w:cs="Arial"/>
                <w:sz w:val="20"/>
                <w:szCs w:val="20"/>
              </w:rPr>
              <w:t>–</w:t>
            </w:r>
            <w:r w:rsidRPr="003C0847">
              <w:rPr>
                <w:rFonts w:ascii="Arial" w:hAnsi="Arial" w:cs="Arial"/>
                <w:sz w:val="20"/>
                <w:szCs w:val="20"/>
              </w:rPr>
              <w:t xml:space="preserve"> </w:t>
            </w:r>
            <w:r w:rsidR="000F6621" w:rsidRPr="003C0847">
              <w:rPr>
                <w:rFonts w:ascii="Arial" w:hAnsi="Arial" w:cs="Arial"/>
                <w:color w:val="0000FF"/>
                <w:sz w:val="20"/>
                <w:szCs w:val="20"/>
              </w:rPr>
              <w:t xml:space="preserve">BARD should </w:t>
            </w:r>
            <w:r w:rsidR="000F6621" w:rsidRPr="002518B2">
              <w:rPr>
                <w:rFonts w:ascii="Arial" w:hAnsi="Arial" w:cs="Arial"/>
                <w:color w:val="0000FF"/>
                <w:sz w:val="20"/>
                <w:szCs w:val="20"/>
                <w:u w:val="single"/>
              </w:rPr>
              <w:t>not</w:t>
            </w:r>
            <w:r w:rsidR="000F6621" w:rsidRPr="003C0847">
              <w:rPr>
                <w:rFonts w:ascii="Arial" w:hAnsi="Arial" w:cs="Arial"/>
                <w:color w:val="0000FF"/>
                <w:sz w:val="20"/>
                <w:szCs w:val="20"/>
              </w:rPr>
              <w:t xml:space="preserve"> be explained as:</w:t>
            </w:r>
          </w:p>
          <w:p w14:paraId="2EC6A22A" w14:textId="492C3B56" w:rsidR="000F6621" w:rsidRPr="003C0847" w:rsidRDefault="000F6621" w:rsidP="0026759E">
            <w:pPr>
              <w:pStyle w:val="ListParagraph"/>
              <w:numPr>
                <w:ilvl w:val="0"/>
                <w:numId w:val="18"/>
              </w:numPr>
              <w:rPr>
                <w:rFonts w:ascii="Arial" w:hAnsi="Arial" w:cs="Arial"/>
                <w:color w:val="0000FF"/>
                <w:sz w:val="20"/>
                <w:szCs w:val="20"/>
              </w:rPr>
            </w:pPr>
            <w:r w:rsidRPr="003C0847">
              <w:rPr>
                <w:rFonts w:ascii="Arial" w:hAnsi="Arial" w:cs="Arial"/>
                <w:color w:val="0000FF"/>
                <w:sz w:val="20"/>
                <w:szCs w:val="20"/>
              </w:rPr>
              <w:t>An ordinary expression</w:t>
            </w:r>
            <w:r w:rsidR="0097051D" w:rsidRPr="003C0847">
              <w:rPr>
                <w:rFonts w:ascii="Arial" w:hAnsi="Arial" w:cs="Arial"/>
                <w:color w:val="0000FF"/>
                <w:sz w:val="20"/>
                <w:szCs w:val="20"/>
              </w:rPr>
              <w:t xml:space="preserve"> with no special legal meaning</w:t>
            </w:r>
          </w:p>
          <w:p w14:paraId="1547E6C0" w14:textId="77777777" w:rsidR="000F6621" w:rsidRPr="003C0847" w:rsidRDefault="000F6621" w:rsidP="0026759E">
            <w:pPr>
              <w:pStyle w:val="ListParagraph"/>
              <w:numPr>
                <w:ilvl w:val="0"/>
                <w:numId w:val="18"/>
              </w:numPr>
              <w:rPr>
                <w:rFonts w:ascii="Arial" w:hAnsi="Arial" w:cs="Arial"/>
                <w:color w:val="0000FF"/>
                <w:sz w:val="20"/>
                <w:szCs w:val="20"/>
              </w:rPr>
            </w:pPr>
            <w:r w:rsidRPr="003C0847">
              <w:rPr>
                <w:rFonts w:ascii="Arial" w:hAnsi="Arial" w:cs="Arial"/>
                <w:color w:val="0000FF"/>
                <w:sz w:val="20"/>
                <w:szCs w:val="20"/>
              </w:rPr>
              <w:t>The standard of proof applied to important decisions in juror’s own lives</w:t>
            </w:r>
          </w:p>
          <w:p w14:paraId="026BFDCA" w14:textId="77777777" w:rsidR="000F6621" w:rsidRPr="003C0847" w:rsidRDefault="000F6621" w:rsidP="0026759E">
            <w:pPr>
              <w:pStyle w:val="ListParagraph"/>
              <w:numPr>
                <w:ilvl w:val="0"/>
                <w:numId w:val="18"/>
              </w:numPr>
              <w:rPr>
                <w:rFonts w:ascii="Arial" w:hAnsi="Arial" w:cs="Arial"/>
                <w:color w:val="0000FF"/>
                <w:sz w:val="20"/>
                <w:szCs w:val="20"/>
              </w:rPr>
            </w:pPr>
            <w:r w:rsidRPr="003C0847">
              <w:rPr>
                <w:rFonts w:ascii="Arial" w:hAnsi="Arial" w:cs="Arial"/>
                <w:color w:val="0000FF"/>
                <w:sz w:val="20"/>
                <w:szCs w:val="20"/>
              </w:rPr>
              <w:t>A moral certainty</w:t>
            </w:r>
          </w:p>
          <w:p w14:paraId="03F3DE0B" w14:textId="77777777" w:rsidR="000F6621" w:rsidRPr="003C0847" w:rsidRDefault="000F6621" w:rsidP="0026759E">
            <w:pPr>
              <w:pStyle w:val="ListParagraph"/>
              <w:numPr>
                <w:ilvl w:val="0"/>
                <w:numId w:val="18"/>
              </w:numPr>
              <w:rPr>
                <w:rFonts w:ascii="Arial" w:hAnsi="Arial" w:cs="Arial"/>
                <w:color w:val="0000FF"/>
                <w:sz w:val="20"/>
                <w:szCs w:val="20"/>
              </w:rPr>
            </w:pPr>
            <w:r w:rsidRPr="003C0847">
              <w:rPr>
                <w:rFonts w:ascii="Arial" w:hAnsi="Arial" w:cs="Arial"/>
                <w:color w:val="0000FF"/>
                <w:sz w:val="20"/>
                <w:szCs w:val="20"/>
              </w:rPr>
              <w:t>A “substantial” or “haunting” doubt</w:t>
            </w:r>
          </w:p>
          <w:p w14:paraId="3D99ED31" w14:textId="77777777" w:rsidR="000F6621" w:rsidRPr="003C0847" w:rsidRDefault="000F6621" w:rsidP="0026759E">
            <w:pPr>
              <w:pStyle w:val="ListParagraph"/>
              <w:numPr>
                <w:ilvl w:val="0"/>
                <w:numId w:val="18"/>
              </w:numPr>
              <w:rPr>
                <w:rFonts w:ascii="Arial" w:hAnsi="Arial" w:cs="Arial"/>
                <w:color w:val="0000FF"/>
                <w:sz w:val="20"/>
                <w:szCs w:val="20"/>
              </w:rPr>
            </w:pPr>
            <w:r w:rsidRPr="003C0847">
              <w:rPr>
                <w:rFonts w:ascii="Arial" w:hAnsi="Arial" w:cs="Arial"/>
                <w:color w:val="0000FF"/>
                <w:sz w:val="20"/>
                <w:szCs w:val="20"/>
              </w:rPr>
              <w:t>Being “sure” the accused is guilty</w:t>
            </w:r>
          </w:p>
          <w:p w14:paraId="552D4D2D" w14:textId="77777777" w:rsidR="000F6621" w:rsidRPr="003C0847" w:rsidRDefault="000F6621" w:rsidP="000F6621">
            <w:pPr>
              <w:rPr>
                <w:rFonts w:ascii="Arial" w:hAnsi="Arial" w:cs="Arial"/>
                <w:color w:val="0000FF"/>
                <w:sz w:val="20"/>
                <w:szCs w:val="20"/>
              </w:rPr>
            </w:pPr>
            <w:r w:rsidRPr="003C0847">
              <w:rPr>
                <w:rFonts w:ascii="Arial" w:hAnsi="Arial" w:cs="Arial"/>
                <w:color w:val="0000FF"/>
                <w:sz w:val="20"/>
                <w:szCs w:val="20"/>
              </w:rPr>
              <w:t xml:space="preserve">BARD </w:t>
            </w:r>
            <w:r w:rsidRPr="002518B2">
              <w:rPr>
                <w:rFonts w:ascii="Arial" w:hAnsi="Arial" w:cs="Arial"/>
                <w:color w:val="0000FF"/>
                <w:sz w:val="20"/>
                <w:szCs w:val="20"/>
                <w:u w:val="single"/>
              </w:rPr>
              <w:t>should</w:t>
            </w:r>
            <w:r w:rsidRPr="003C0847">
              <w:rPr>
                <w:rFonts w:ascii="Arial" w:hAnsi="Arial" w:cs="Arial"/>
                <w:color w:val="0000FF"/>
                <w:sz w:val="20"/>
                <w:szCs w:val="20"/>
              </w:rPr>
              <w:t xml:space="preserve"> be explained as:</w:t>
            </w:r>
          </w:p>
          <w:p w14:paraId="0CE78BAD" w14:textId="77777777" w:rsidR="00351156" w:rsidRPr="003C0847" w:rsidRDefault="00351156" w:rsidP="0026759E">
            <w:pPr>
              <w:pStyle w:val="ListParagraph"/>
              <w:numPr>
                <w:ilvl w:val="0"/>
                <w:numId w:val="19"/>
              </w:numPr>
              <w:rPr>
                <w:rFonts w:ascii="Arial" w:hAnsi="Arial" w:cs="Arial"/>
                <w:color w:val="0000FF"/>
                <w:sz w:val="20"/>
                <w:szCs w:val="20"/>
              </w:rPr>
            </w:pPr>
            <w:r w:rsidRPr="003C0847">
              <w:rPr>
                <w:rFonts w:ascii="Arial" w:hAnsi="Arial" w:cs="Arial"/>
                <w:color w:val="0000FF"/>
                <w:sz w:val="20"/>
                <w:szCs w:val="20"/>
              </w:rPr>
              <w:t>Fundamental principle to presumption of innocence</w:t>
            </w:r>
          </w:p>
          <w:p w14:paraId="4E052751" w14:textId="77777777" w:rsidR="00351156" w:rsidRPr="003C0847" w:rsidRDefault="00351156" w:rsidP="0026759E">
            <w:pPr>
              <w:pStyle w:val="ListParagraph"/>
              <w:numPr>
                <w:ilvl w:val="0"/>
                <w:numId w:val="19"/>
              </w:numPr>
              <w:rPr>
                <w:rFonts w:ascii="Arial" w:hAnsi="Arial" w:cs="Arial"/>
                <w:color w:val="0000FF"/>
                <w:sz w:val="20"/>
                <w:szCs w:val="20"/>
              </w:rPr>
            </w:pPr>
            <w:r w:rsidRPr="003C0847">
              <w:rPr>
                <w:rFonts w:ascii="Arial" w:hAnsi="Arial" w:cs="Arial"/>
                <w:color w:val="0000FF"/>
                <w:sz w:val="20"/>
                <w:szCs w:val="20"/>
              </w:rPr>
              <w:t>Based on research and common sense</w:t>
            </w:r>
          </w:p>
          <w:p w14:paraId="45F6A6D7" w14:textId="26E5F796" w:rsidR="000F6621" w:rsidRPr="003C0847" w:rsidRDefault="00351156" w:rsidP="0026759E">
            <w:pPr>
              <w:pStyle w:val="ListParagraph"/>
              <w:numPr>
                <w:ilvl w:val="0"/>
                <w:numId w:val="19"/>
              </w:numPr>
              <w:rPr>
                <w:rFonts w:ascii="Arial" w:hAnsi="Arial" w:cs="Arial"/>
                <w:color w:val="0000FF"/>
                <w:sz w:val="20"/>
                <w:szCs w:val="20"/>
              </w:rPr>
            </w:pPr>
            <w:r w:rsidRPr="003C0847">
              <w:rPr>
                <w:rFonts w:ascii="Arial" w:hAnsi="Arial" w:cs="Arial"/>
                <w:color w:val="0000FF"/>
                <w:sz w:val="20"/>
                <w:szCs w:val="20"/>
              </w:rPr>
              <w:t>Logically connected to</w:t>
            </w:r>
            <w:r w:rsidR="000F6621" w:rsidRPr="003C0847">
              <w:rPr>
                <w:rFonts w:ascii="Arial" w:hAnsi="Arial" w:cs="Arial"/>
                <w:color w:val="0000FF"/>
                <w:sz w:val="20"/>
                <w:szCs w:val="20"/>
              </w:rPr>
              <w:t xml:space="preserve"> evidence or lack of evidence</w:t>
            </w:r>
          </w:p>
          <w:p w14:paraId="226B6ABC" w14:textId="624CCB9B" w:rsidR="000F6621" w:rsidRPr="003C0847" w:rsidRDefault="00351156" w:rsidP="0026759E">
            <w:pPr>
              <w:pStyle w:val="ListParagraph"/>
              <w:numPr>
                <w:ilvl w:val="0"/>
                <w:numId w:val="19"/>
              </w:numPr>
              <w:rPr>
                <w:rFonts w:ascii="Arial" w:hAnsi="Arial" w:cs="Arial"/>
                <w:color w:val="0000FF"/>
                <w:sz w:val="20"/>
                <w:szCs w:val="20"/>
              </w:rPr>
            </w:pPr>
            <w:r w:rsidRPr="003C0847">
              <w:rPr>
                <w:rFonts w:ascii="Arial" w:hAnsi="Arial" w:cs="Arial"/>
                <w:color w:val="0000FF"/>
                <w:sz w:val="20"/>
                <w:szCs w:val="20"/>
              </w:rPr>
              <w:t>Not a standard of</w:t>
            </w:r>
            <w:r w:rsidR="000F6621" w:rsidRPr="003C0847">
              <w:rPr>
                <w:rFonts w:ascii="Arial" w:hAnsi="Arial" w:cs="Arial"/>
                <w:color w:val="0000FF"/>
                <w:sz w:val="20"/>
                <w:szCs w:val="20"/>
              </w:rPr>
              <w:t xml:space="preserve"> </w:t>
            </w:r>
            <w:r w:rsidR="000F6621" w:rsidRPr="003C0847">
              <w:rPr>
                <w:rFonts w:ascii="Arial" w:hAnsi="Arial" w:cs="Arial"/>
                <w:color w:val="0000FF"/>
                <w:sz w:val="20"/>
                <w:szCs w:val="20"/>
                <w:u w:val="single"/>
              </w:rPr>
              <w:t>absolute</w:t>
            </w:r>
            <w:r w:rsidR="002518B2">
              <w:rPr>
                <w:rFonts w:ascii="Arial" w:hAnsi="Arial" w:cs="Arial"/>
                <w:color w:val="0000FF"/>
                <w:sz w:val="20"/>
                <w:szCs w:val="20"/>
              </w:rPr>
              <w:t xml:space="preserve"> certainty, m</w:t>
            </w:r>
            <w:r w:rsidR="002518B2" w:rsidRPr="003C0847">
              <w:rPr>
                <w:rFonts w:ascii="Arial" w:hAnsi="Arial" w:cs="Arial"/>
                <w:color w:val="0000FF"/>
                <w:sz w:val="20"/>
                <w:szCs w:val="20"/>
              </w:rPr>
              <w:t>ust be more than ‘probably guilty’ (higher than a balance of probabilities)</w:t>
            </w:r>
          </w:p>
          <w:p w14:paraId="79221C22" w14:textId="729133A3" w:rsidR="000F6621" w:rsidRPr="002518B2" w:rsidRDefault="000F6621" w:rsidP="0026759E">
            <w:pPr>
              <w:pStyle w:val="ListParagraph"/>
              <w:numPr>
                <w:ilvl w:val="0"/>
                <w:numId w:val="19"/>
              </w:numPr>
              <w:rPr>
                <w:rFonts w:ascii="Arial" w:hAnsi="Arial" w:cs="Arial"/>
                <w:color w:val="0000FF"/>
                <w:sz w:val="20"/>
                <w:szCs w:val="20"/>
              </w:rPr>
            </w:pPr>
            <w:r w:rsidRPr="003C0847">
              <w:rPr>
                <w:rFonts w:ascii="Arial" w:hAnsi="Arial" w:cs="Arial"/>
                <w:color w:val="0000FF"/>
                <w:sz w:val="20"/>
                <w:szCs w:val="20"/>
              </w:rPr>
              <w:t>A burden that rests with the Crown (and not the accused)</w:t>
            </w:r>
          </w:p>
          <w:p w14:paraId="2C9E4887" w14:textId="77777777" w:rsidR="000F6621" w:rsidRPr="003C0847" w:rsidRDefault="000F6621" w:rsidP="000F6621">
            <w:pPr>
              <w:rPr>
                <w:rFonts w:ascii="Arial" w:hAnsi="Arial" w:cs="Arial"/>
                <w:sz w:val="20"/>
                <w:szCs w:val="20"/>
              </w:rPr>
            </w:pPr>
          </w:p>
          <w:p w14:paraId="4F512667" w14:textId="77777777" w:rsidR="000F6621" w:rsidRPr="004A3741" w:rsidRDefault="000F6621" w:rsidP="000F6621">
            <w:pPr>
              <w:rPr>
                <w:rFonts w:ascii="Arial" w:hAnsi="Arial" w:cs="Arial"/>
              </w:rPr>
            </w:pPr>
            <w:r w:rsidRPr="003C0847">
              <w:rPr>
                <w:rFonts w:ascii="Arial" w:hAnsi="Arial" w:cs="Arial"/>
                <w:color w:val="008000"/>
                <w:sz w:val="20"/>
                <w:szCs w:val="20"/>
              </w:rPr>
              <w:t xml:space="preserve">Reasoning </w:t>
            </w:r>
            <w:r w:rsidRPr="003C0847">
              <w:rPr>
                <w:rFonts w:ascii="Arial" w:hAnsi="Arial" w:cs="Arial"/>
                <w:sz w:val="20"/>
                <w:szCs w:val="20"/>
              </w:rPr>
              <w:t>– Juries frequently ask for guidance with regard to the meaning of BARD.</w:t>
            </w:r>
          </w:p>
        </w:tc>
      </w:tr>
    </w:tbl>
    <w:p w14:paraId="34CB47D6" w14:textId="77777777" w:rsidR="00AD49AD" w:rsidRPr="0097051D" w:rsidRDefault="00AD49AD" w:rsidP="004324F8">
      <w:pPr>
        <w:pStyle w:val="NoteLevel1"/>
        <w:rPr>
          <w:rFonts w:ascii="Arial" w:hAnsi="Arial" w:cs="Arial"/>
        </w:rPr>
      </w:pPr>
    </w:p>
    <w:tbl>
      <w:tblPr>
        <w:tblStyle w:val="TableGrid"/>
        <w:tblW w:w="0" w:type="auto"/>
        <w:tblLook w:val="04A0" w:firstRow="1" w:lastRow="0" w:firstColumn="1" w:lastColumn="0" w:noHBand="0" w:noVBand="1"/>
      </w:tblPr>
      <w:tblGrid>
        <w:gridCol w:w="8856"/>
      </w:tblGrid>
      <w:tr w:rsidR="000F6621" w:rsidRPr="004A3741" w14:paraId="09EC6E62" w14:textId="77777777" w:rsidTr="00D80DF5">
        <w:tc>
          <w:tcPr>
            <w:tcW w:w="8856" w:type="dxa"/>
            <w:shd w:val="clear" w:color="auto" w:fill="FFFF99"/>
          </w:tcPr>
          <w:p w14:paraId="6164DD8D" w14:textId="77777777" w:rsidR="00ED0845" w:rsidRDefault="000F6621" w:rsidP="00687932">
            <w:pPr>
              <w:pStyle w:val="Heading3"/>
            </w:pPr>
            <w:bookmarkStart w:id="15" w:name="_Toc342245356"/>
            <w:bookmarkStart w:id="16" w:name="_Toc342408358"/>
            <w:r w:rsidRPr="004A3741">
              <w:t>R v Starr (2000)</w:t>
            </w:r>
            <w:r w:rsidR="00092BC5" w:rsidRPr="004A3741">
              <w:t xml:space="preserve"> </w:t>
            </w:r>
            <w:r w:rsidRPr="004A3741">
              <w:t>(SCC)</w:t>
            </w:r>
            <w:bookmarkEnd w:id="15"/>
            <w:bookmarkEnd w:id="16"/>
            <w:r w:rsidR="0019392A" w:rsidRPr="004A3741">
              <w:t xml:space="preserve">   </w:t>
            </w:r>
            <w:r w:rsidR="0097051D">
              <w:t xml:space="preserve"> </w:t>
            </w:r>
          </w:p>
          <w:p w14:paraId="432BFF42" w14:textId="759450DF" w:rsidR="000F6621" w:rsidRPr="00ED0845" w:rsidRDefault="0019392A" w:rsidP="00687932">
            <w:pPr>
              <w:pStyle w:val="Heading3"/>
            </w:pPr>
            <w:bookmarkStart w:id="17" w:name="_Toc342408359"/>
            <w:r w:rsidRPr="00ED0845">
              <w:t>BARD, JURY INSTRUCTION</w:t>
            </w:r>
            <w:bookmarkEnd w:id="17"/>
          </w:p>
        </w:tc>
      </w:tr>
      <w:tr w:rsidR="000F6621" w:rsidRPr="004A3741" w14:paraId="20FDF3B5" w14:textId="77777777" w:rsidTr="000F6621">
        <w:tc>
          <w:tcPr>
            <w:tcW w:w="8856" w:type="dxa"/>
          </w:tcPr>
          <w:p w14:paraId="34517231" w14:textId="77777777" w:rsidR="00092BC5" w:rsidRPr="003C0847" w:rsidRDefault="00092BC5" w:rsidP="004324F8">
            <w:pPr>
              <w:rPr>
                <w:rFonts w:ascii="Arial" w:hAnsi="Arial" w:cs="Arial"/>
                <w:color w:val="0000FF"/>
                <w:sz w:val="20"/>
                <w:szCs w:val="20"/>
              </w:rPr>
            </w:pPr>
          </w:p>
          <w:p w14:paraId="707FB5F0" w14:textId="6E73BB3C" w:rsidR="00F82D4D" w:rsidRPr="003C0847" w:rsidRDefault="000F6621" w:rsidP="00F82D4D">
            <w:pPr>
              <w:rPr>
                <w:rFonts w:ascii="Arial" w:hAnsi="Arial" w:cs="Arial"/>
                <w:color w:val="008000"/>
                <w:sz w:val="20"/>
                <w:szCs w:val="20"/>
              </w:rPr>
            </w:pPr>
            <w:r w:rsidRPr="003C0847">
              <w:rPr>
                <w:rFonts w:ascii="Arial" w:hAnsi="Arial" w:cs="Arial"/>
                <w:color w:val="0000FF"/>
                <w:sz w:val="20"/>
                <w:szCs w:val="20"/>
              </w:rPr>
              <w:t>Facts</w:t>
            </w:r>
            <w:r w:rsidRPr="003C0847">
              <w:rPr>
                <w:rFonts w:ascii="Arial" w:hAnsi="Arial" w:cs="Arial"/>
                <w:sz w:val="20"/>
                <w:szCs w:val="20"/>
              </w:rPr>
              <w:t xml:space="preserve"> – Starr was convicted of two counts of first-degree murder for shooting to death Bo Cook and Darlene Weselowski by the side of a Winnipeg highway in 1994.</w:t>
            </w:r>
            <w:r w:rsidR="00F82D4D" w:rsidRPr="003C0847">
              <w:rPr>
                <w:rFonts w:ascii="Arial" w:hAnsi="Arial" w:cs="Arial"/>
                <w:color w:val="008000"/>
                <w:sz w:val="20"/>
                <w:szCs w:val="20"/>
              </w:rPr>
              <w:t xml:space="preserve"> Who won? Starr</w:t>
            </w:r>
          </w:p>
          <w:p w14:paraId="6C9EBC2E" w14:textId="77777777" w:rsidR="000F6621" w:rsidRPr="003C0847" w:rsidRDefault="000F6621" w:rsidP="004324F8">
            <w:pPr>
              <w:rPr>
                <w:rFonts w:ascii="Arial" w:hAnsi="Arial" w:cs="Arial"/>
                <w:sz w:val="20"/>
                <w:szCs w:val="20"/>
              </w:rPr>
            </w:pPr>
          </w:p>
          <w:p w14:paraId="20A61C63" w14:textId="77777777" w:rsidR="000F6621" w:rsidRPr="003C0847" w:rsidRDefault="000F6621" w:rsidP="004324F8">
            <w:pPr>
              <w:rPr>
                <w:rFonts w:ascii="Arial" w:hAnsi="Arial" w:cs="Arial"/>
                <w:sz w:val="20"/>
                <w:szCs w:val="20"/>
              </w:rPr>
            </w:pPr>
            <w:r w:rsidRPr="003C0847">
              <w:rPr>
                <w:rFonts w:ascii="Arial" w:hAnsi="Arial" w:cs="Arial"/>
                <w:color w:val="C0504D" w:themeColor="accent2"/>
                <w:sz w:val="20"/>
                <w:szCs w:val="20"/>
              </w:rPr>
              <w:t xml:space="preserve">Procedural history </w:t>
            </w:r>
            <w:r w:rsidRPr="003C0847">
              <w:rPr>
                <w:rFonts w:ascii="Arial" w:hAnsi="Arial" w:cs="Arial"/>
                <w:sz w:val="20"/>
                <w:szCs w:val="20"/>
              </w:rPr>
              <w:t xml:space="preserve">– Starr was convicted at trial and appealed to the Court of Appeal. The appeal was dismissed. Starr appealed to the </w:t>
            </w:r>
            <w:r w:rsidR="00571A79" w:rsidRPr="003C0847">
              <w:rPr>
                <w:rFonts w:ascii="Arial" w:hAnsi="Arial" w:cs="Arial"/>
                <w:sz w:val="20"/>
                <w:szCs w:val="20"/>
              </w:rPr>
              <w:t>SCC</w:t>
            </w:r>
            <w:r w:rsidRPr="003C0847">
              <w:rPr>
                <w:rFonts w:ascii="Arial" w:hAnsi="Arial" w:cs="Arial"/>
                <w:sz w:val="20"/>
                <w:szCs w:val="20"/>
              </w:rPr>
              <w:t>, arguing that the Crown failed to prove identity.</w:t>
            </w:r>
          </w:p>
          <w:p w14:paraId="7F199280" w14:textId="77777777" w:rsidR="000F6621" w:rsidRPr="003C0847" w:rsidRDefault="000F6621" w:rsidP="004324F8">
            <w:pPr>
              <w:rPr>
                <w:rFonts w:ascii="Arial" w:hAnsi="Arial" w:cs="Arial"/>
                <w:color w:val="9BBB59" w:themeColor="accent3"/>
                <w:sz w:val="20"/>
                <w:szCs w:val="20"/>
              </w:rPr>
            </w:pPr>
          </w:p>
          <w:p w14:paraId="131630D7" w14:textId="77777777" w:rsidR="000F6621" w:rsidRPr="003C0847" w:rsidRDefault="000F6621" w:rsidP="004324F8">
            <w:pPr>
              <w:rPr>
                <w:rFonts w:ascii="Arial" w:hAnsi="Arial" w:cs="Arial"/>
                <w:sz w:val="20"/>
                <w:szCs w:val="20"/>
              </w:rPr>
            </w:pPr>
            <w:r w:rsidRPr="003C0847">
              <w:rPr>
                <w:rFonts w:ascii="Arial" w:hAnsi="Arial" w:cs="Arial"/>
                <w:color w:val="660066"/>
                <w:sz w:val="20"/>
                <w:szCs w:val="20"/>
              </w:rPr>
              <w:t>Issue</w:t>
            </w:r>
            <w:r w:rsidRPr="003C0847">
              <w:rPr>
                <w:rFonts w:ascii="Arial" w:hAnsi="Arial" w:cs="Arial"/>
                <w:color w:val="8064A2" w:themeColor="accent4"/>
                <w:sz w:val="20"/>
                <w:szCs w:val="20"/>
              </w:rPr>
              <w:t xml:space="preserve"> </w:t>
            </w:r>
            <w:r w:rsidRPr="003C0847">
              <w:rPr>
                <w:rFonts w:ascii="Arial" w:hAnsi="Arial" w:cs="Arial"/>
                <w:sz w:val="20"/>
                <w:szCs w:val="20"/>
              </w:rPr>
              <w:t>– Was the reasonable doubt instruction misleading to the jury?</w:t>
            </w:r>
          </w:p>
          <w:p w14:paraId="555C50CA" w14:textId="77777777" w:rsidR="000F6621" w:rsidRPr="003C0847" w:rsidRDefault="000F6621" w:rsidP="004324F8">
            <w:pPr>
              <w:rPr>
                <w:rFonts w:ascii="Arial" w:hAnsi="Arial" w:cs="Arial"/>
                <w:sz w:val="20"/>
                <w:szCs w:val="20"/>
              </w:rPr>
            </w:pPr>
          </w:p>
          <w:p w14:paraId="5194476C" w14:textId="77777777" w:rsidR="000F6621" w:rsidRPr="003C0847" w:rsidRDefault="000F6621" w:rsidP="004324F8">
            <w:pPr>
              <w:rPr>
                <w:rFonts w:ascii="Arial" w:hAnsi="Arial" w:cs="Arial"/>
                <w:sz w:val="20"/>
                <w:szCs w:val="20"/>
              </w:rPr>
            </w:pPr>
            <w:r w:rsidRPr="003C0847">
              <w:rPr>
                <w:rFonts w:ascii="Arial" w:hAnsi="Arial" w:cs="Arial"/>
                <w:color w:val="215868" w:themeColor="accent5" w:themeShade="80"/>
                <w:sz w:val="20"/>
                <w:szCs w:val="20"/>
              </w:rPr>
              <w:t>Holding</w:t>
            </w:r>
            <w:r w:rsidRPr="003C0847">
              <w:rPr>
                <w:rFonts w:ascii="Arial" w:hAnsi="Arial" w:cs="Arial"/>
                <w:color w:val="4BACC6" w:themeColor="accent5"/>
                <w:sz w:val="20"/>
                <w:szCs w:val="20"/>
              </w:rPr>
              <w:t xml:space="preserve"> </w:t>
            </w:r>
            <w:r w:rsidRPr="003C0847">
              <w:rPr>
                <w:rFonts w:ascii="Arial" w:hAnsi="Arial" w:cs="Arial"/>
                <w:sz w:val="20"/>
                <w:szCs w:val="20"/>
              </w:rPr>
              <w:t>– The reasonable likelihood that the jury applied the wrong standard of proof raises a realistic possibility that Starr’s convictions constitute a miscarriage of justice.</w:t>
            </w:r>
          </w:p>
          <w:p w14:paraId="4084E59B" w14:textId="77777777" w:rsidR="000F6621" w:rsidRPr="003C0847" w:rsidRDefault="000F6621" w:rsidP="004324F8">
            <w:pPr>
              <w:rPr>
                <w:rFonts w:ascii="Arial" w:hAnsi="Arial" w:cs="Arial"/>
                <w:sz w:val="20"/>
                <w:szCs w:val="20"/>
              </w:rPr>
            </w:pPr>
          </w:p>
          <w:p w14:paraId="45695050" w14:textId="10BA0D81" w:rsidR="000F6621" w:rsidRPr="003C0847" w:rsidRDefault="000F6621" w:rsidP="004324F8">
            <w:pPr>
              <w:rPr>
                <w:rFonts w:ascii="Arial" w:hAnsi="Arial" w:cs="Arial"/>
                <w:sz w:val="20"/>
                <w:szCs w:val="20"/>
              </w:rPr>
            </w:pPr>
            <w:r w:rsidRPr="003C0847">
              <w:rPr>
                <w:rFonts w:ascii="Arial" w:hAnsi="Arial" w:cs="Arial"/>
                <w:color w:val="FF6600"/>
                <w:sz w:val="20"/>
                <w:szCs w:val="20"/>
              </w:rPr>
              <w:t>Ratio</w:t>
            </w:r>
            <w:r w:rsidRPr="003C0847">
              <w:rPr>
                <w:rFonts w:ascii="Arial" w:hAnsi="Arial" w:cs="Arial"/>
                <w:color w:val="F79646" w:themeColor="accent6"/>
                <w:sz w:val="20"/>
                <w:szCs w:val="20"/>
              </w:rPr>
              <w:t xml:space="preserve"> </w:t>
            </w:r>
            <w:r w:rsidR="0095113B" w:rsidRPr="003C0847">
              <w:rPr>
                <w:rFonts w:ascii="Arial" w:hAnsi="Arial" w:cs="Arial"/>
                <w:sz w:val="20"/>
                <w:szCs w:val="20"/>
              </w:rPr>
              <w:t>–</w:t>
            </w:r>
            <w:r w:rsidRPr="003C0847">
              <w:rPr>
                <w:rFonts w:ascii="Arial" w:hAnsi="Arial" w:cs="Arial"/>
                <w:sz w:val="20"/>
                <w:szCs w:val="20"/>
              </w:rPr>
              <w:t xml:space="preserve"> </w:t>
            </w:r>
            <w:r w:rsidR="0095113B" w:rsidRPr="003C0847">
              <w:rPr>
                <w:rFonts w:ascii="Arial" w:hAnsi="Arial" w:cs="Arial"/>
                <w:color w:val="0000FF"/>
                <w:sz w:val="20"/>
                <w:szCs w:val="20"/>
              </w:rPr>
              <w:t>BARD is much closer to an absolute certainty than to a balance of probabilities. A trial judge cannot tell the jury to use ordinary, everyday language in determining what proof BARD is</w:t>
            </w:r>
            <w:r w:rsidR="0095113B" w:rsidRPr="003C0847">
              <w:rPr>
                <w:rFonts w:ascii="Arial" w:hAnsi="Arial" w:cs="Arial"/>
                <w:sz w:val="20"/>
                <w:szCs w:val="20"/>
              </w:rPr>
              <w:t xml:space="preserve">. </w:t>
            </w:r>
          </w:p>
          <w:p w14:paraId="743AE134" w14:textId="77777777" w:rsidR="0095113B" w:rsidRPr="003C0847" w:rsidRDefault="0095113B" w:rsidP="004324F8">
            <w:pPr>
              <w:rPr>
                <w:rFonts w:ascii="Arial" w:hAnsi="Arial" w:cs="Arial"/>
                <w:sz w:val="20"/>
                <w:szCs w:val="20"/>
              </w:rPr>
            </w:pPr>
          </w:p>
          <w:p w14:paraId="33968C95" w14:textId="77777777" w:rsidR="0095113B" w:rsidRPr="003C0847" w:rsidRDefault="0095113B" w:rsidP="004324F8">
            <w:pPr>
              <w:rPr>
                <w:rFonts w:ascii="Arial" w:hAnsi="Arial" w:cs="Arial"/>
                <w:sz w:val="20"/>
                <w:szCs w:val="20"/>
              </w:rPr>
            </w:pPr>
            <w:r w:rsidRPr="003C0847">
              <w:rPr>
                <w:rFonts w:ascii="Arial" w:hAnsi="Arial" w:cs="Arial"/>
                <w:color w:val="008000"/>
                <w:sz w:val="20"/>
                <w:szCs w:val="20"/>
              </w:rPr>
              <w:t xml:space="preserve">Reasoning </w:t>
            </w:r>
            <w:r w:rsidRPr="003C0847">
              <w:rPr>
                <w:rFonts w:ascii="Arial" w:hAnsi="Arial" w:cs="Arial"/>
                <w:sz w:val="20"/>
                <w:szCs w:val="20"/>
              </w:rPr>
              <w:t>– Nearly all of the instructions the jury was given weakened the content of the reasonable doubt standard in such a manner as to suggest that probability was indeed the requisite standard of proof.</w:t>
            </w:r>
          </w:p>
          <w:p w14:paraId="11DE876C" w14:textId="77777777" w:rsidR="00092BC5" w:rsidRPr="003C0847" w:rsidRDefault="00092BC5" w:rsidP="004324F8">
            <w:pPr>
              <w:rPr>
                <w:rFonts w:ascii="Arial" w:hAnsi="Arial" w:cs="Arial"/>
                <w:sz w:val="20"/>
                <w:szCs w:val="20"/>
              </w:rPr>
            </w:pPr>
          </w:p>
        </w:tc>
      </w:tr>
    </w:tbl>
    <w:p w14:paraId="46653C68" w14:textId="77777777" w:rsidR="00AD49AD" w:rsidRPr="004A3741" w:rsidRDefault="00AD49AD" w:rsidP="004324F8">
      <w:pPr>
        <w:rPr>
          <w:rFonts w:ascii="Arial" w:hAnsi="Arial" w:cs="Arial"/>
        </w:rPr>
      </w:pPr>
    </w:p>
    <w:tbl>
      <w:tblPr>
        <w:tblStyle w:val="TableGrid"/>
        <w:tblW w:w="0" w:type="auto"/>
        <w:tblLook w:val="04A0" w:firstRow="1" w:lastRow="0" w:firstColumn="1" w:lastColumn="0" w:noHBand="0" w:noVBand="1"/>
      </w:tblPr>
      <w:tblGrid>
        <w:gridCol w:w="8856"/>
      </w:tblGrid>
      <w:tr w:rsidR="0095113B" w:rsidRPr="004A3741" w14:paraId="59B42060" w14:textId="77777777" w:rsidTr="00996902">
        <w:tc>
          <w:tcPr>
            <w:tcW w:w="8856" w:type="dxa"/>
            <w:shd w:val="clear" w:color="auto" w:fill="FFFF99"/>
          </w:tcPr>
          <w:p w14:paraId="69BF7FFE" w14:textId="77777777" w:rsidR="0074258C" w:rsidRDefault="0095113B" w:rsidP="00687932">
            <w:pPr>
              <w:pStyle w:val="Heading3"/>
            </w:pPr>
            <w:bookmarkStart w:id="18" w:name="_Toc342245358"/>
            <w:bookmarkStart w:id="19" w:name="_Toc342408360"/>
            <w:r w:rsidRPr="004A3741">
              <w:t>R v JHS (2008)(SCC)</w:t>
            </w:r>
            <w:bookmarkEnd w:id="18"/>
            <w:bookmarkEnd w:id="19"/>
            <w:r w:rsidR="00F44A4A">
              <w:t xml:space="preserve">   </w:t>
            </w:r>
          </w:p>
          <w:p w14:paraId="147EA607" w14:textId="729E24A3" w:rsidR="0095113B" w:rsidRPr="004A3741" w:rsidRDefault="00A35AB5" w:rsidP="00687932">
            <w:pPr>
              <w:pStyle w:val="Heading3"/>
            </w:pPr>
            <w:bookmarkStart w:id="20" w:name="_Toc342408361"/>
            <w:r>
              <w:t>JURY INSTRUCTION:</w:t>
            </w:r>
            <w:r w:rsidR="00F44A4A" w:rsidRPr="00A35AB5">
              <w:t xml:space="preserve"> BARD, W(D) TEST</w:t>
            </w:r>
            <w:bookmarkEnd w:id="20"/>
          </w:p>
        </w:tc>
      </w:tr>
      <w:tr w:rsidR="0095113B" w:rsidRPr="004A3741" w14:paraId="0E535700" w14:textId="77777777" w:rsidTr="0095113B">
        <w:tc>
          <w:tcPr>
            <w:tcW w:w="8856" w:type="dxa"/>
          </w:tcPr>
          <w:p w14:paraId="319BEE3F" w14:textId="77777777" w:rsidR="00092BC5" w:rsidRPr="004A3741" w:rsidRDefault="00092BC5" w:rsidP="004324F8">
            <w:pPr>
              <w:rPr>
                <w:rFonts w:ascii="Arial" w:hAnsi="Arial" w:cs="Arial"/>
                <w:color w:val="0000FF"/>
              </w:rPr>
            </w:pPr>
          </w:p>
          <w:p w14:paraId="6E4AE7CD" w14:textId="77777777" w:rsidR="0095113B" w:rsidRPr="002518B2" w:rsidRDefault="00571A79" w:rsidP="004324F8">
            <w:pPr>
              <w:rPr>
                <w:rFonts w:ascii="Arial" w:hAnsi="Arial" w:cs="Arial"/>
                <w:sz w:val="20"/>
                <w:szCs w:val="20"/>
              </w:rPr>
            </w:pPr>
            <w:r w:rsidRPr="002518B2">
              <w:rPr>
                <w:rFonts w:ascii="Arial" w:hAnsi="Arial" w:cs="Arial"/>
                <w:color w:val="0000FF"/>
                <w:sz w:val="20"/>
                <w:szCs w:val="20"/>
              </w:rPr>
              <w:t>Facts</w:t>
            </w:r>
            <w:r w:rsidRPr="002518B2">
              <w:rPr>
                <w:rFonts w:ascii="Arial" w:hAnsi="Arial" w:cs="Arial"/>
                <w:color w:val="4F81BD" w:themeColor="accent1"/>
                <w:sz w:val="20"/>
                <w:szCs w:val="20"/>
              </w:rPr>
              <w:t xml:space="preserve"> </w:t>
            </w:r>
            <w:r w:rsidRPr="002518B2">
              <w:rPr>
                <w:rFonts w:ascii="Arial" w:hAnsi="Arial" w:cs="Arial"/>
                <w:sz w:val="20"/>
                <w:szCs w:val="20"/>
              </w:rPr>
              <w:t>– JHS was stepfather of the complainant. The complainant testified that JHS had sexually abused her since she was 4 years old, and she told her mother but her mother didn’t believe her. Her mother testified that the complainant began behaving badly at age 13. The defence claimed that the complainant was lying.</w:t>
            </w:r>
          </w:p>
          <w:p w14:paraId="4AAB9703" w14:textId="77777777" w:rsidR="00571A79" w:rsidRPr="002518B2" w:rsidRDefault="00571A79" w:rsidP="004324F8">
            <w:pPr>
              <w:rPr>
                <w:rFonts w:ascii="Arial" w:hAnsi="Arial" w:cs="Arial"/>
                <w:sz w:val="20"/>
                <w:szCs w:val="20"/>
              </w:rPr>
            </w:pPr>
          </w:p>
          <w:p w14:paraId="33CD2B87" w14:textId="77777777" w:rsidR="00571A79" w:rsidRPr="002518B2" w:rsidRDefault="00571A79" w:rsidP="00571A79">
            <w:pPr>
              <w:rPr>
                <w:rFonts w:ascii="Arial" w:hAnsi="Arial" w:cs="Arial"/>
                <w:sz w:val="20"/>
                <w:szCs w:val="20"/>
              </w:rPr>
            </w:pPr>
            <w:r w:rsidRPr="002518B2">
              <w:rPr>
                <w:rFonts w:ascii="Arial" w:hAnsi="Arial" w:cs="Arial"/>
                <w:color w:val="C0504D" w:themeColor="accent2"/>
                <w:sz w:val="20"/>
                <w:szCs w:val="20"/>
              </w:rPr>
              <w:t xml:space="preserve">Procedural history </w:t>
            </w:r>
            <w:r w:rsidRPr="002518B2">
              <w:rPr>
                <w:rFonts w:ascii="Arial" w:hAnsi="Arial" w:cs="Arial"/>
                <w:sz w:val="20"/>
                <w:szCs w:val="20"/>
              </w:rPr>
              <w:t>– JHS was found guilty at trial. The Nova Scotia Court of Appeal set aside the conviction, concluding that the jury was not clearly instructed that lack of credibility on the part of the accused does not equate to proof of his guilt BARD. The Crown appealed to the SCC.</w:t>
            </w:r>
          </w:p>
          <w:p w14:paraId="610BA0EC" w14:textId="77777777" w:rsidR="00571A79" w:rsidRPr="002518B2" w:rsidRDefault="00571A79" w:rsidP="00571A79">
            <w:pPr>
              <w:rPr>
                <w:rFonts w:ascii="Arial" w:hAnsi="Arial" w:cs="Arial"/>
                <w:sz w:val="20"/>
                <w:szCs w:val="20"/>
              </w:rPr>
            </w:pPr>
          </w:p>
          <w:p w14:paraId="1629777F" w14:textId="77777777" w:rsidR="00571A79" w:rsidRPr="002518B2" w:rsidRDefault="00571A79" w:rsidP="00571A79">
            <w:pPr>
              <w:rPr>
                <w:rFonts w:ascii="Arial" w:hAnsi="Arial" w:cs="Arial"/>
                <w:color w:val="008000"/>
                <w:sz w:val="20"/>
                <w:szCs w:val="20"/>
              </w:rPr>
            </w:pPr>
            <w:r w:rsidRPr="002518B2">
              <w:rPr>
                <w:rFonts w:ascii="Arial" w:hAnsi="Arial" w:cs="Arial"/>
                <w:color w:val="008000"/>
                <w:sz w:val="20"/>
                <w:szCs w:val="20"/>
              </w:rPr>
              <w:t xml:space="preserve">Who won? Crown </w:t>
            </w:r>
          </w:p>
          <w:p w14:paraId="4FD9FCFB" w14:textId="77777777" w:rsidR="00571A79" w:rsidRPr="002518B2" w:rsidRDefault="00571A79" w:rsidP="00571A79">
            <w:pPr>
              <w:rPr>
                <w:rFonts w:ascii="Arial" w:hAnsi="Arial" w:cs="Arial"/>
                <w:sz w:val="20"/>
                <w:szCs w:val="20"/>
              </w:rPr>
            </w:pPr>
          </w:p>
          <w:p w14:paraId="78CB0BB6" w14:textId="77777777" w:rsidR="00571A79" w:rsidRPr="002518B2" w:rsidRDefault="00571A79" w:rsidP="00571A79">
            <w:pPr>
              <w:rPr>
                <w:rFonts w:ascii="Arial" w:hAnsi="Arial" w:cs="Arial"/>
                <w:sz w:val="20"/>
                <w:szCs w:val="20"/>
              </w:rPr>
            </w:pPr>
            <w:r w:rsidRPr="002518B2">
              <w:rPr>
                <w:rFonts w:ascii="Arial" w:hAnsi="Arial" w:cs="Arial"/>
                <w:color w:val="660066"/>
                <w:sz w:val="20"/>
                <w:szCs w:val="20"/>
              </w:rPr>
              <w:t>Issue</w:t>
            </w:r>
            <w:r w:rsidRPr="002518B2">
              <w:rPr>
                <w:rFonts w:ascii="Arial" w:hAnsi="Arial" w:cs="Arial"/>
                <w:color w:val="8064A2" w:themeColor="accent4"/>
                <w:sz w:val="20"/>
                <w:szCs w:val="20"/>
              </w:rPr>
              <w:t xml:space="preserve"> </w:t>
            </w:r>
            <w:r w:rsidR="00125740" w:rsidRPr="002518B2">
              <w:rPr>
                <w:rFonts w:ascii="Arial" w:hAnsi="Arial" w:cs="Arial"/>
                <w:sz w:val="20"/>
                <w:szCs w:val="20"/>
              </w:rPr>
              <w:t>–</w:t>
            </w:r>
            <w:r w:rsidRPr="002518B2">
              <w:rPr>
                <w:rFonts w:ascii="Arial" w:hAnsi="Arial" w:cs="Arial"/>
                <w:sz w:val="20"/>
                <w:szCs w:val="20"/>
              </w:rPr>
              <w:t xml:space="preserve"> </w:t>
            </w:r>
            <w:r w:rsidR="00125740" w:rsidRPr="002518B2">
              <w:rPr>
                <w:rFonts w:ascii="Arial" w:hAnsi="Arial" w:cs="Arial"/>
                <w:sz w:val="20"/>
                <w:szCs w:val="20"/>
              </w:rPr>
              <w:t xml:space="preserve">Was the jury clearly instructed that </w:t>
            </w:r>
            <w:r w:rsidR="00125740" w:rsidRPr="002518B2">
              <w:rPr>
                <w:rFonts w:ascii="Arial" w:hAnsi="Arial" w:cs="Arial"/>
                <w:b/>
                <w:sz w:val="20"/>
                <w:szCs w:val="20"/>
              </w:rPr>
              <w:t xml:space="preserve">lack of credibility on the part of the accused does not equate to proof of guilt BARD as required by </w:t>
            </w:r>
            <w:r w:rsidR="00125740" w:rsidRPr="002518B2">
              <w:rPr>
                <w:rFonts w:ascii="Arial" w:hAnsi="Arial" w:cs="Arial"/>
                <w:b/>
                <w:i/>
                <w:sz w:val="20"/>
                <w:szCs w:val="20"/>
              </w:rPr>
              <w:t>W. (D.)</w:t>
            </w:r>
            <w:r w:rsidR="00125740" w:rsidRPr="002518B2">
              <w:rPr>
                <w:rFonts w:ascii="Arial" w:hAnsi="Arial" w:cs="Arial"/>
                <w:b/>
                <w:sz w:val="20"/>
                <w:szCs w:val="20"/>
              </w:rPr>
              <w:t>?</w:t>
            </w:r>
          </w:p>
          <w:p w14:paraId="208D3FDA" w14:textId="77777777" w:rsidR="00125740" w:rsidRPr="002518B2" w:rsidRDefault="00125740" w:rsidP="00571A79">
            <w:pPr>
              <w:rPr>
                <w:rFonts w:ascii="Arial" w:hAnsi="Arial" w:cs="Arial"/>
                <w:sz w:val="20"/>
                <w:szCs w:val="20"/>
              </w:rPr>
            </w:pPr>
          </w:p>
          <w:p w14:paraId="65D7560D" w14:textId="77777777" w:rsidR="00125740" w:rsidRPr="002518B2" w:rsidRDefault="00125740" w:rsidP="00571A79">
            <w:pPr>
              <w:rPr>
                <w:rFonts w:ascii="Arial" w:hAnsi="Arial" w:cs="Arial"/>
                <w:sz w:val="20"/>
                <w:szCs w:val="20"/>
              </w:rPr>
            </w:pPr>
            <w:r w:rsidRPr="002518B2">
              <w:rPr>
                <w:rFonts w:ascii="Arial" w:hAnsi="Arial" w:cs="Arial"/>
                <w:color w:val="215868" w:themeColor="accent5" w:themeShade="80"/>
                <w:sz w:val="20"/>
                <w:szCs w:val="20"/>
              </w:rPr>
              <w:t>Holding</w:t>
            </w:r>
            <w:r w:rsidRPr="002518B2">
              <w:rPr>
                <w:rFonts w:ascii="Arial" w:hAnsi="Arial" w:cs="Arial"/>
                <w:color w:val="4BACC6" w:themeColor="accent5"/>
                <w:sz w:val="20"/>
                <w:szCs w:val="20"/>
              </w:rPr>
              <w:t xml:space="preserve"> </w:t>
            </w:r>
            <w:r w:rsidRPr="002518B2">
              <w:rPr>
                <w:rFonts w:ascii="Arial" w:hAnsi="Arial" w:cs="Arial"/>
                <w:sz w:val="20"/>
                <w:szCs w:val="20"/>
              </w:rPr>
              <w:t xml:space="preserve">– The instruction to the jury satisfied the ultimate test in </w:t>
            </w:r>
            <w:r w:rsidRPr="002518B2">
              <w:rPr>
                <w:rFonts w:ascii="Arial" w:hAnsi="Arial" w:cs="Arial"/>
                <w:i/>
                <w:sz w:val="20"/>
                <w:szCs w:val="20"/>
              </w:rPr>
              <w:t>W. (D.)</w:t>
            </w:r>
            <w:r w:rsidRPr="002518B2">
              <w:rPr>
                <w:rFonts w:ascii="Arial" w:hAnsi="Arial" w:cs="Arial"/>
                <w:sz w:val="20"/>
                <w:szCs w:val="20"/>
              </w:rPr>
              <w:t>.</w:t>
            </w:r>
          </w:p>
          <w:p w14:paraId="110D11FC" w14:textId="77777777" w:rsidR="00125740" w:rsidRPr="002518B2" w:rsidRDefault="00125740" w:rsidP="00571A79">
            <w:pPr>
              <w:rPr>
                <w:rFonts w:ascii="Arial" w:hAnsi="Arial" w:cs="Arial"/>
                <w:sz w:val="20"/>
                <w:szCs w:val="20"/>
              </w:rPr>
            </w:pPr>
          </w:p>
          <w:p w14:paraId="3D779B2E" w14:textId="77777777" w:rsidR="00125740" w:rsidRPr="002518B2" w:rsidRDefault="00125740" w:rsidP="00571A79">
            <w:pPr>
              <w:rPr>
                <w:rFonts w:ascii="Arial" w:hAnsi="Arial" w:cs="Arial"/>
                <w:color w:val="0000FF"/>
                <w:sz w:val="20"/>
                <w:szCs w:val="20"/>
              </w:rPr>
            </w:pPr>
            <w:r w:rsidRPr="002518B2">
              <w:rPr>
                <w:rFonts w:ascii="Arial" w:hAnsi="Arial" w:cs="Arial"/>
                <w:color w:val="FF6600"/>
                <w:sz w:val="20"/>
                <w:szCs w:val="20"/>
              </w:rPr>
              <w:t>Ratio</w:t>
            </w:r>
            <w:r w:rsidRPr="002518B2">
              <w:rPr>
                <w:rFonts w:ascii="Arial" w:hAnsi="Arial" w:cs="Arial"/>
                <w:color w:val="F79646" w:themeColor="accent6"/>
                <w:sz w:val="20"/>
                <w:szCs w:val="20"/>
              </w:rPr>
              <w:t xml:space="preserve"> </w:t>
            </w:r>
            <w:r w:rsidRPr="002518B2">
              <w:rPr>
                <w:rFonts w:ascii="Arial" w:hAnsi="Arial" w:cs="Arial"/>
                <w:sz w:val="20"/>
                <w:szCs w:val="20"/>
              </w:rPr>
              <w:t xml:space="preserve">– </w:t>
            </w:r>
            <w:r w:rsidRPr="002518B2">
              <w:rPr>
                <w:rFonts w:ascii="Arial" w:hAnsi="Arial" w:cs="Arial"/>
                <w:color w:val="0000FF"/>
                <w:sz w:val="20"/>
                <w:szCs w:val="20"/>
              </w:rPr>
              <w:t xml:space="preserve">The </w:t>
            </w:r>
            <w:r w:rsidRPr="002518B2">
              <w:rPr>
                <w:rFonts w:ascii="Arial" w:hAnsi="Arial" w:cs="Arial"/>
                <w:i/>
                <w:color w:val="0000FF"/>
                <w:sz w:val="20"/>
                <w:szCs w:val="20"/>
              </w:rPr>
              <w:t xml:space="preserve">W. (D.) </w:t>
            </w:r>
            <w:r w:rsidRPr="002518B2">
              <w:rPr>
                <w:rFonts w:ascii="Arial" w:hAnsi="Arial" w:cs="Arial"/>
                <w:color w:val="0000FF"/>
                <w:sz w:val="20"/>
                <w:szCs w:val="20"/>
              </w:rPr>
              <w:t>instruction is still useful, and it is:</w:t>
            </w:r>
          </w:p>
          <w:p w14:paraId="30891B1D" w14:textId="77777777" w:rsidR="00125740" w:rsidRPr="002518B2" w:rsidRDefault="00125740" w:rsidP="0026759E">
            <w:pPr>
              <w:pStyle w:val="ListParagraph"/>
              <w:numPr>
                <w:ilvl w:val="0"/>
                <w:numId w:val="21"/>
              </w:numPr>
              <w:rPr>
                <w:rFonts w:ascii="Arial" w:hAnsi="Arial" w:cs="Arial"/>
                <w:color w:val="0000FF"/>
                <w:sz w:val="20"/>
                <w:szCs w:val="20"/>
              </w:rPr>
            </w:pPr>
            <w:r w:rsidRPr="002518B2">
              <w:rPr>
                <w:rFonts w:ascii="Arial" w:hAnsi="Arial" w:cs="Arial"/>
                <w:color w:val="0000FF"/>
                <w:sz w:val="20"/>
                <w:szCs w:val="20"/>
              </w:rPr>
              <w:t xml:space="preserve">If you believe the evidence of the accused </w:t>
            </w:r>
            <w:r w:rsidRPr="002518B2">
              <w:rPr>
                <w:rFonts w:ascii="Arial" w:hAnsi="Arial" w:cs="Arial"/>
                <w:color w:val="0000FF"/>
                <w:sz w:val="20"/>
                <w:szCs w:val="20"/>
              </w:rPr>
              <w:sym w:font="Wingdings" w:char="F0E0"/>
            </w:r>
            <w:r w:rsidRPr="002518B2">
              <w:rPr>
                <w:rFonts w:ascii="Arial" w:hAnsi="Arial" w:cs="Arial"/>
                <w:color w:val="0000FF"/>
                <w:sz w:val="20"/>
                <w:szCs w:val="20"/>
              </w:rPr>
              <w:t xml:space="preserve"> acquit</w:t>
            </w:r>
          </w:p>
          <w:p w14:paraId="16E1F47D" w14:textId="77777777" w:rsidR="00125740" w:rsidRPr="002518B2" w:rsidRDefault="00125740" w:rsidP="0026759E">
            <w:pPr>
              <w:pStyle w:val="ListParagraph"/>
              <w:numPr>
                <w:ilvl w:val="0"/>
                <w:numId w:val="21"/>
              </w:numPr>
              <w:rPr>
                <w:rFonts w:ascii="Arial" w:hAnsi="Arial" w:cs="Arial"/>
                <w:color w:val="0000FF"/>
                <w:sz w:val="20"/>
                <w:szCs w:val="20"/>
              </w:rPr>
            </w:pPr>
            <w:r w:rsidRPr="002518B2">
              <w:rPr>
                <w:rFonts w:ascii="Arial" w:hAnsi="Arial" w:cs="Arial"/>
                <w:color w:val="0000FF"/>
                <w:sz w:val="20"/>
                <w:szCs w:val="20"/>
              </w:rPr>
              <w:t xml:space="preserve">If you do not believe the testimony of the accused but are in reasonable doubt by it </w:t>
            </w:r>
            <w:r w:rsidRPr="002518B2">
              <w:rPr>
                <w:rFonts w:ascii="Arial" w:hAnsi="Arial" w:cs="Arial"/>
                <w:color w:val="0000FF"/>
                <w:sz w:val="20"/>
                <w:szCs w:val="20"/>
              </w:rPr>
              <w:sym w:font="Wingdings" w:char="F0E0"/>
            </w:r>
            <w:r w:rsidRPr="002518B2">
              <w:rPr>
                <w:rFonts w:ascii="Arial" w:hAnsi="Arial" w:cs="Arial"/>
                <w:color w:val="0000FF"/>
                <w:sz w:val="20"/>
                <w:szCs w:val="20"/>
              </w:rPr>
              <w:t xml:space="preserve"> acquit</w:t>
            </w:r>
          </w:p>
          <w:p w14:paraId="756D27CA" w14:textId="77777777" w:rsidR="00125740" w:rsidRPr="002518B2" w:rsidRDefault="00125740" w:rsidP="0026759E">
            <w:pPr>
              <w:pStyle w:val="ListParagraph"/>
              <w:numPr>
                <w:ilvl w:val="0"/>
                <w:numId w:val="21"/>
              </w:numPr>
              <w:rPr>
                <w:rFonts w:ascii="Arial" w:hAnsi="Arial" w:cs="Arial"/>
                <w:color w:val="0000FF"/>
                <w:sz w:val="20"/>
                <w:szCs w:val="20"/>
              </w:rPr>
            </w:pPr>
            <w:r w:rsidRPr="002518B2">
              <w:rPr>
                <w:rFonts w:ascii="Arial" w:hAnsi="Arial" w:cs="Arial"/>
                <w:color w:val="0000FF"/>
                <w:sz w:val="20"/>
                <w:szCs w:val="20"/>
              </w:rPr>
              <w:t xml:space="preserve">If you are not left in doubt by the evidence of the accused, but are not convinced beyond a reasonable doubt by the evidence you do accept of the guilt of the accused </w:t>
            </w:r>
            <w:r w:rsidRPr="002518B2">
              <w:rPr>
                <w:rFonts w:ascii="Arial" w:hAnsi="Arial" w:cs="Arial"/>
                <w:color w:val="0000FF"/>
                <w:sz w:val="20"/>
                <w:szCs w:val="20"/>
              </w:rPr>
              <w:sym w:font="Wingdings" w:char="F0E0"/>
            </w:r>
            <w:r w:rsidRPr="002518B2">
              <w:rPr>
                <w:rFonts w:ascii="Arial" w:hAnsi="Arial" w:cs="Arial"/>
                <w:color w:val="0000FF"/>
                <w:sz w:val="20"/>
                <w:szCs w:val="20"/>
              </w:rPr>
              <w:t xml:space="preserve"> acquit</w:t>
            </w:r>
          </w:p>
          <w:p w14:paraId="779C5C0D" w14:textId="77777777" w:rsidR="00125740" w:rsidRPr="002518B2" w:rsidRDefault="00125740" w:rsidP="00125740">
            <w:pPr>
              <w:rPr>
                <w:rFonts w:ascii="Arial" w:hAnsi="Arial" w:cs="Arial"/>
                <w:color w:val="0000FF"/>
                <w:sz w:val="20"/>
                <w:szCs w:val="20"/>
              </w:rPr>
            </w:pPr>
            <w:r w:rsidRPr="002518B2">
              <w:rPr>
                <w:rFonts w:ascii="Arial" w:hAnsi="Arial" w:cs="Arial"/>
                <w:color w:val="0000FF"/>
                <w:sz w:val="20"/>
                <w:szCs w:val="20"/>
              </w:rPr>
              <w:t xml:space="preserve">Basically, </w:t>
            </w:r>
            <w:r w:rsidRPr="002518B2">
              <w:rPr>
                <w:rFonts w:ascii="Arial" w:hAnsi="Arial" w:cs="Arial"/>
                <w:i/>
                <w:color w:val="0000FF"/>
                <w:sz w:val="20"/>
                <w:szCs w:val="20"/>
              </w:rPr>
              <w:t>W. (D.)</w:t>
            </w:r>
            <w:r w:rsidRPr="002518B2">
              <w:rPr>
                <w:rFonts w:ascii="Arial" w:hAnsi="Arial" w:cs="Arial"/>
                <w:color w:val="0000FF"/>
                <w:sz w:val="20"/>
                <w:szCs w:val="20"/>
              </w:rPr>
              <w:t xml:space="preserve"> states that juries don’t have to choose between the complainant and the accused (it’s not a </w:t>
            </w:r>
            <w:r w:rsidRPr="002518B2">
              <w:rPr>
                <w:rFonts w:ascii="Arial" w:hAnsi="Arial" w:cs="Arial"/>
                <w:b/>
                <w:color w:val="0000FF"/>
                <w:sz w:val="20"/>
                <w:szCs w:val="20"/>
              </w:rPr>
              <w:t>contest of credibility</w:t>
            </w:r>
            <w:r w:rsidRPr="002518B2">
              <w:rPr>
                <w:rFonts w:ascii="Arial" w:hAnsi="Arial" w:cs="Arial"/>
                <w:color w:val="0000FF"/>
                <w:sz w:val="20"/>
                <w:szCs w:val="20"/>
              </w:rPr>
              <w:t>).</w:t>
            </w:r>
          </w:p>
          <w:p w14:paraId="44845FAD" w14:textId="77777777" w:rsidR="00125740" w:rsidRPr="002518B2" w:rsidRDefault="00125740" w:rsidP="00125740">
            <w:pPr>
              <w:rPr>
                <w:rFonts w:ascii="Arial" w:hAnsi="Arial" w:cs="Arial"/>
                <w:sz w:val="20"/>
                <w:szCs w:val="20"/>
              </w:rPr>
            </w:pPr>
            <w:r w:rsidRPr="002518B2">
              <w:rPr>
                <w:rFonts w:ascii="Arial" w:hAnsi="Arial" w:cs="Arial"/>
                <w:sz w:val="20"/>
                <w:szCs w:val="20"/>
              </w:rPr>
              <w:t>However, there are problems with the instruction:</w:t>
            </w:r>
          </w:p>
          <w:p w14:paraId="25573A8E" w14:textId="77777777" w:rsidR="00125740" w:rsidRPr="002518B2" w:rsidRDefault="00125740" w:rsidP="0026759E">
            <w:pPr>
              <w:pStyle w:val="ListParagraph"/>
              <w:numPr>
                <w:ilvl w:val="0"/>
                <w:numId w:val="22"/>
              </w:numPr>
              <w:rPr>
                <w:rFonts w:ascii="Arial" w:hAnsi="Arial" w:cs="Arial"/>
                <w:sz w:val="20"/>
                <w:szCs w:val="20"/>
              </w:rPr>
            </w:pPr>
            <w:r w:rsidRPr="002518B2">
              <w:rPr>
                <w:rFonts w:ascii="Arial" w:hAnsi="Arial" w:cs="Arial"/>
                <w:sz w:val="20"/>
                <w:szCs w:val="20"/>
              </w:rPr>
              <w:t>Jury may believe inculpatory elements of the statements of an accused but reject the exculpatory evidence</w:t>
            </w:r>
          </w:p>
          <w:p w14:paraId="1E6E10BC" w14:textId="77777777" w:rsidR="00125740" w:rsidRPr="002518B2" w:rsidRDefault="00525A43" w:rsidP="0026759E">
            <w:pPr>
              <w:pStyle w:val="ListParagraph"/>
              <w:numPr>
                <w:ilvl w:val="0"/>
                <w:numId w:val="22"/>
              </w:numPr>
              <w:rPr>
                <w:rFonts w:ascii="Arial" w:hAnsi="Arial" w:cs="Arial"/>
                <w:sz w:val="20"/>
                <w:szCs w:val="20"/>
              </w:rPr>
            </w:pPr>
            <w:r w:rsidRPr="002518B2">
              <w:rPr>
                <w:rFonts w:ascii="Arial" w:hAnsi="Arial" w:cs="Arial"/>
                <w:sz w:val="20"/>
                <w:szCs w:val="20"/>
              </w:rPr>
              <w:t>It is confusing that you may believe none of the evidence of the accused, but that evidence could raise a reasonable doubt</w:t>
            </w:r>
          </w:p>
          <w:p w14:paraId="7F84CA25" w14:textId="77777777" w:rsidR="00525A43" w:rsidRPr="002518B2" w:rsidRDefault="00525A43" w:rsidP="00525A43">
            <w:pPr>
              <w:rPr>
                <w:rFonts w:ascii="Arial" w:hAnsi="Arial" w:cs="Arial"/>
                <w:sz w:val="20"/>
                <w:szCs w:val="20"/>
              </w:rPr>
            </w:pPr>
          </w:p>
          <w:p w14:paraId="460FB09E" w14:textId="77777777" w:rsidR="00525A43" w:rsidRPr="002518B2" w:rsidRDefault="00525A43" w:rsidP="00525A43">
            <w:pPr>
              <w:rPr>
                <w:rFonts w:ascii="Arial" w:hAnsi="Arial" w:cs="Arial"/>
                <w:sz w:val="20"/>
                <w:szCs w:val="20"/>
              </w:rPr>
            </w:pPr>
            <w:r w:rsidRPr="002518B2">
              <w:rPr>
                <w:rFonts w:ascii="Arial" w:hAnsi="Arial" w:cs="Arial"/>
                <w:color w:val="008000"/>
                <w:sz w:val="20"/>
                <w:szCs w:val="20"/>
              </w:rPr>
              <w:t xml:space="preserve">Reasoning </w:t>
            </w:r>
            <w:r w:rsidRPr="002518B2">
              <w:rPr>
                <w:rFonts w:ascii="Arial" w:hAnsi="Arial" w:cs="Arial"/>
                <w:sz w:val="20"/>
                <w:szCs w:val="20"/>
              </w:rPr>
              <w:t xml:space="preserve">– The </w:t>
            </w:r>
            <w:r w:rsidRPr="002518B2">
              <w:rPr>
                <w:rFonts w:ascii="Arial" w:hAnsi="Arial" w:cs="Arial"/>
                <w:i/>
                <w:sz w:val="20"/>
                <w:szCs w:val="20"/>
              </w:rPr>
              <w:t>W. (D.)</w:t>
            </w:r>
            <w:r w:rsidRPr="002518B2">
              <w:rPr>
                <w:rFonts w:ascii="Arial" w:hAnsi="Arial" w:cs="Arial"/>
                <w:sz w:val="20"/>
                <w:szCs w:val="20"/>
              </w:rPr>
              <w:t xml:space="preserve"> instruction does not need to be given word for word as some magic incantation.</w:t>
            </w:r>
          </w:p>
          <w:p w14:paraId="244BE315" w14:textId="77777777" w:rsidR="00092BC5" w:rsidRPr="004A3741" w:rsidRDefault="00092BC5" w:rsidP="00525A43">
            <w:pPr>
              <w:rPr>
                <w:rFonts w:ascii="Arial" w:hAnsi="Arial" w:cs="Arial"/>
              </w:rPr>
            </w:pPr>
          </w:p>
        </w:tc>
      </w:tr>
    </w:tbl>
    <w:p w14:paraId="64023B79" w14:textId="77777777" w:rsidR="0081294D" w:rsidRPr="004A3741" w:rsidRDefault="0081294D" w:rsidP="004324F8">
      <w:pPr>
        <w:rPr>
          <w:rFonts w:ascii="Arial" w:hAnsi="Arial" w:cs="Arial"/>
        </w:rPr>
      </w:pPr>
    </w:p>
    <w:tbl>
      <w:tblPr>
        <w:tblStyle w:val="TableGrid"/>
        <w:tblW w:w="0" w:type="auto"/>
        <w:tblLook w:val="04A0" w:firstRow="1" w:lastRow="0" w:firstColumn="1" w:lastColumn="0" w:noHBand="0" w:noVBand="1"/>
      </w:tblPr>
      <w:tblGrid>
        <w:gridCol w:w="8856"/>
      </w:tblGrid>
      <w:tr w:rsidR="00525A43" w:rsidRPr="004A3741" w14:paraId="2E10B6C9" w14:textId="77777777" w:rsidTr="00986E49">
        <w:tc>
          <w:tcPr>
            <w:tcW w:w="8856" w:type="dxa"/>
            <w:shd w:val="clear" w:color="auto" w:fill="FFFF99"/>
          </w:tcPr>
          <w:p w14:paraId="339ABACB" w14:textId="77777777" w:rsidR="0074258C" w:rsidRDefault="00525A43" w:rsidP="00687932">
            <w:pPr>
              <w:pStyle w:val="Heading3"/>
            </w:pPr>
            <w:bookmarkStart w:id="21" w:name="_Toc342245360"/>
            <w:bookmarkStart w:id="22" w:name="_Toc342408362"/>
            <w:r w:rsidRPr="004A3741">
              <w:t>R v Oakes (1986)(SCC)</w:t>
            </w:r>
            <w:bookmarkEnd w:id="21"/>
            <w:bookmarkEnd w:id="22"/>
            <w:r w:rsidR="00257529" w:rsidRPr="004A3741">
              <w:t xml:space="preserve">  </w:t>
            </w:r>
          </w:p>
          <w:p w14:paraId="03D56F05" w14:textId="51FCC933" w:rsidR="00525A43" w:rsidRPr="00713BC6" w:rsidRDefault="00257529" w:rsidP="00687932">
            <w:pPr>
              <w:pStyle w:val="Heading3"/>
            </w:pPr>
            <w:bookmarkStart w:id="23" w:name="_Toc342408363"/>
            <w:r w:rsidRPr="00A35AB5">
              <w:t>REVERSE ONUS</w:t>
            </w:r>
            <w:r w:rsidR="00F34881" w:rsidRPr="00A35AB5">
              <w:t xml:space="preserve"> * Oakes Test</w:t>
            </w:r>
            <w:bookmarkEnd w:id="23"/>
          </w:p>
        </w:tc>
      </w:tr>
      <w:tr w:rsidR="00525A43" w:rsidRPr="004A3741" w14:paraId="6379EA0F" w14:textId="77777777" w:rsidTr="00525A43">
        <w:tc>
          <w:tcPr>
            <w:tcW w:w="8856" w:type="dxa"/>
          </w:tcPr>
          <w:p w14:paraId="7647E062" w14:textId="77777777" w:rsidR="007653D9" w:rsidRPr="002518B2" w:rsidRDefault="007653D9" w:rsidP="00342E9D">
            <w:pPr>
              <w:rPr>
                <w:rFonts w:ascii="Arial" w:hAnsi="Arial" w:cs="Arial"/>
                <w:color w:val="4F81BD" w:themeColor="accent1"/>
                <w:sz w:val="20"/>
                <w:szCs w:val="20"/>
              </w:rPr>
            </w:pPr>
          </w:p>
          <w:p w14:paraId="5EF5AB90" w14:textId="77777777" w:rsidR="00935427" w:rsidRPr="002518B2" w:rsidRDefault="00525A43" w:rsidP="00935427">
            <w:pPr>
              <w:rPr>
                <w:rFonts w:ascii="Arial" w:hAnsi="Arial" w:cs="Arial"/>
                <w:color w:val="008000"/>
                <w:sz w:val="20"/>
                <w:szCs w:val="20"/>
              </w:rPr>
            </w:pPr>
            <w:r w:rsidRPr="002518B2">
              <w:rPr>
                <w:rFonts w:ascii="Arial" w:hAnsi="Arial" w:cs="Arial"/>
                <w:color w:val="4F81BD" w:themeColor="accent1"/>
                <w:sz w:val="20"/>
                <w:szCs w:val="20"/>
              </w:rPr>
              <w:t xml:space="preserve">Facts </w:t>
            </w:r>
            <w:r w:rsidR="007E780D" w:rsidRPr="002518B2">
              <w:rPr>
                <w:rFonts w:ascii="Arial" w:hAnsi="Arial" w:cs="Arial"/>
                <w:sz w:val="20"/>
                <w:szCs w:val="20"/>
              </w:rPr>
              <w:t>–</w:t>
            </w:r>
            <w:r w:rsidRPr="002518B2">
              <w:rPr>
                <w:rFonts w:ascii="Arial" w:hAnsi="Arial" w:cs="Arial"/>
                <w:sz w:val="20"/>
                <w:szCs w:val="20"/>
              </w:rPr>
              <w:t xml:space="preserve"> </w:t>
            </w:r>
            <w:r w:rsidR="007E780D" w:rsidRPr="002518B2">
              <w:rPr>
                <w:rFonts w:ascii="Arial" w:hAnsi="Arial" w:cs="Arial"/>
                <w:sz w:val="20"/>
                <w:szCs w:val="20"/>
              </w:rPr>
              <w:t>Oakes was charged with unlawful posse</w:t>
            </w:r>
            <w:r w:rsidR="00E60039" w:rsidRPr="002518B2">
              <w:rPr>
                <w:rFonts w:ascii="Arial" w:hAnsi="Arial" w:cs="Arial"/>
                <w:sz w:val="20"/>
                <w:szCs w:val="20"/>
              </w:rPr>
              <w:t xml:space="preserve">ssion of a narcotic (8 </w:t>
            </w:r>
            <w:r w:rsidR="007E780D" w:rsidRPr="002518B2">
              <w:rPr>
                <w:rFonts w:ascii="Arial" w:hAnsi="Arial" w:cs="Arial"/>
                <w:sz w:val="20"/>
                <w:szCs w:val="20"/>
              </w:rPr>
              <w:t xml:space="preserve">vials of cannabis resin in the form of hashish oil) for the purpose of trafficking, contrary to s 4(2) of the </w:t>
            </w:r>
            <w:r w:rsidR="007E780D" w:rsidRPr="002518B2">
              <w:rPr>
                <w:rFonts w:ascii="Arial" w:hAnsi="Arial" w:cs="Arial"/>
                <w:i/>
                <w:sz w:val="20"/>
                <w:szCs w:val="20"/>
              </w:rPr>
              <w:t>Narcotic Control Act</w:t>
            </w:r>
            <w:r w:rsidR="007E780D" w:rsidRPr="002518B2">
              <w:rPr>
                <w:rFonts w:ascii="Arial" w:hAnsi="Arial" w:cs="Arial"/>
                <w:sz w:val="20"/>
                <w:szCs w:val="20"/>
              </w:rPr>
              <w:t xml:space="preserve">. The section provides that if the court finds the accused in possession of a narcotic, he is presumed to be in possession for the purpose of trafficking unless the accused proves (on a BOP) otherwise. </w:t>
            </w:r>
            <w:r w:rsidR="00935427" w:rsidRPr="002518B2">
              <w:rPr>
                <w:rFonts w:ascii="Arial" w:hAnsi="Arial" w:cs="Arial"/>
                <w:color w:val="008000"/>
                <w:sz w:val="20"/>
                <w:szCs w:val="20"/>
              </w:rPr>
              <w:t>Who won? Oakes</w:t>
            </w:r>
          </w:p>
          <w:p w14:paraId="216AFD65" w14:textId="77777777" w:rsidR="007E780D" w:rsidRPr="002518B2" w:rsidRDefault="007E780D" w:rsidP="00342E9D">
            <w:pPr>
              <w:rPr>
                <w:rFonts w:ascii="Arial" w:hAnsi="Arial" w:cs="Arial"/>
                <w:sz w:val="20"/>
                <w:szCs w:val="20"/>
              </w:rPr>
            </w:pPr>
          </w:p>
          <w:p w14:paraId="16A0398D" w14:textId="11C3A222" w:rsidR="00FB2932" w:rsidRPr="002518B2" w:rsidRDefault="007E780D" w:rsidP="00342E9D">
            <w:pPr>
              <w:rPr>
                <w:rFonts w:ascii="Arial" w:hAnsi="Arial" w:cs="Arial"/>
                <w:sz w:val="20"/>
                <w:szCs w:val="20"/>
              </w:rPr>
            </w:pPr>
            <w:r w:rsidRPr="002518B2">
              <w:rPr>
                <w:rFonts w:ascii="Arial" w:hAnsi="Arial" w:cs="Arial"/>
                <w:color w:val="C0504D" w:themeColor="accent2"/>
                <w:sz w:val="20"/>
                <w:szCs w:val="20"/>
              </w:rPr>
              <w:t xml:space="preserve">Procedural history </w:t>
            </w:r>
            <w:r w:rsidR="00FB2932" w:rsidRPr="002518B2">
              <w:rPr>
                <w:rFonts w:ascii="Arial" w:hAnsi="Arial" w:cs="Arial"/>
                <w:sz w:val="20"/>
                <w:szCs w:val="20"/>
              </w:rPr>
              <w:t>–</w:t>
            </w:r>
            <w:r w:rsidRPr="002518B2">
              <w:rPr>
                <w:rFonts w:ascii="Arial" w:hAnsi="Arial" w:cs="Arial"/>
                <w:sz w:val="20"/>
                <w:szCs w:val="20"/>
              </w:rPr>
              <w:t xml:space="preserve"> </w:t>
            </w:r>
            <w:r w:rsidR="00FB2932" w:rsidRPr="002518B2">
              <w:rPr>
                <w:rFonts w:ascii="Arial" w:hAnsi="Arial" w:cs="Arial"/>
                <w:sz w:val="20"/>
                <w:szCs w:val="20"/>
              </w:rPr>
              <w:t>Oakes was convicted at trial, but the Ontario Court of Appeal held that the provision constitutes a “reverse onus” clause and is unconstitutional. The Crown appealed to the SCC.</w:t>
            </w:r>
          </w:p>
          <w:p w14:paraId="0FC2F59A" w14:textId="77777777" w:rsidR="00FB2932" w:rsidRPr="002518B2" w:rsidRDefault="00FB2932" w:rsidP="00342E9D">
            <w:pPr>
              <w:rPr>
                <w:rFonts w:ascii="Arial" w:hAnsi="Arial" w:cs="Arial"/>
                <w:color w:val="9BBB59" w:themeColor="accent3"/>
                <w:sz w:val="20"/>
                <w:szCs w:val="20"/>
              </w:rPr>
            </w:pPr>
          </w:p>
          <w:p w14:paraId="4554C37A" w14:textId="130A64CD" w:rsidR="00FB2932" w:rsidRDefault="00FB2932" w:rsidP="00342E9D">
            <w:pPr>
              <w:rPr>
                <w:rFonts w:ascii="Arial" w:hAnsi="Arial" w:cs="Arial"/>
                <w:sz w:val="20"/>
                <w:szCs w:val="20"/>
              </w:rPr>
            </w:pPr>
            <w:r w:rsidRPr="002518B2">
              <w:rPr>
                <w:rFonts w:ascii="Arial" w:hAnsi="Arial" w:cs="Arial"/>
                <w:color w:val="660066"/>
                <w:sz w:val="20"/>
                <w:szCs w:val="20"/>
              </w:rPr>
              <w:t>Issue</w:t>
            </w:r>
            <w:r w:rsidRPr="002518B2">
              <w:rPr>
                <w:rFonts w:ascii="Arial" w:hAnsi="Arial" w:cs="Arial"/>
                <w:color w:val="8064A2" w:themeColor="accent4"/>
                <w:sz w:val="20"/>
                <w:szCs w:val="20"/>
              </w:rPr>
              <w:t xml:space="preserve"> </w:t>
            </w:r>
            <w:r w:rsidRPr="002518B2">
              <w:rPr>
                <w:rFonts w:ascii="Arial" w:hAnsi="Arial" w:cs="Arial"/>
                <w:sz w:val="20"/>
                <w:szCs w:val="20"/>
              </w:rPr>
              <w:t xml:space="preserve">– </w:t>
            </w:r>
            <w:r w:rsidR="00E60039" w:rsidRPr="002518B2">
              <w:rPr>
                <w:rFonts w:ascii="Arial" w:hAnsi="Arial" w:cs="Arial"/>
                <w:sz w:val="20"/>
                <w:szCs w:val="20"/>
              </w:rPr>
              <w:t>Does</w:t>
            </w:r>
            <w:r w:rsidRPr="002518B2">
              <w:rPr>
                <w:rFonts w:ascii="Arial" w:hAnsi="Arial" w:cs="Arial"/>
                <w:sz w:val="20"/>
                <w:szCs w:val="20"/>
              </w:rPr>
              <w:t xml:space="preserve"> the “reverse onus” clause in the Act </w:t>
            </w:r>
            <w:r w:rsidR="00E60039" w:rsidRPr="002518B2">
              <w:rPr>
                <w:rFonts w:ascii="Arial" w:hAnsi="Arial" w:cs="Arial"/>
                <w:sz w:val="20"/>
                <w:szCs w:val="20"/>
              </w:rPr>
              <w:t>violate</w:t>
            </w:r>
            <w:r w:rsidRPr="002518B2">
              <w:rPr>
                <w:rFonts w:ascii="Arial" w:hAnsi="Arial" w:cs="Arial"/>
                <w:sz w:val="20"/>
                <w:szCs w:val="20"/>
              </w:rPr>
              <w:t xml:space="preserve"> s 11(d)</w:t>
            </w:r>
            <w:r w:rsidR="00E500A6" w:rsidRPr="002518B2">
              <w:rPr>
                <w:rFonts w:ascii="Arial" w:hAnsi="Arial" w:cs="Arial"/>
                <w:sz w:val="20"/>
                <w:szCs w:val="20"/>
              </w:rPr>
              <w:t xml:space="preserve"> (the presumption of innocence)</w:t>
            </w:r>
            <w:r w:rsidR="00E60039" w:rsidRPr="002518B2">
              <w:rPr>
                <w:rFonts w:ascii="Arial" w:hAnsi="Arial" w:cs="Arial"/>
                <w:sz w:val="20"/>
                <w:szCs w:val="20"/>
              </w:rPr>
              <w:t xml:space="preserve"> of the Charter?  If so is it within a reasonable limit violation under s 1 of Charter?</w:t>
            </w:r>
            <w:r w:rsidR="00F567B1" w:rsidRPr="002518B2">
              <w:rPr>
                <w:rFonts w:ascii="Arial" w:hAnsi="Arial" w:cs="Arial"/>
                <w:sz w:val="20"/>
                <w:szCs w:val="20"/>
              </w:rPr>
              <w:t xml:space="preserve">  NO</w:t>
            </w:r>
          </w:p>
          <w:p w14:paraId="68B4E133" w14:textId="77777777" w:rsidR="00F75B61" w:rsidRPr="002518B2" w:rsidRDefault="00F75B61" w:rsidP="00342E9D">
            <w:pPr>
              <w:rPr>
                <w:rFonts w:ascii="Arial" w:hAnsi="Arial" w:cs="Arial"/>
                <w:sz w:val="20"/>
                <w:szCs w:val="20"/>
              </w:rPr>
            </w:pPr>
          </w:p>
          <w:p w14:paraId="5FDBF171" w14:textId="77777777" w:rsidR="00FB2932" w:rsidRPr="002518B2" w:rsidRDefault="00FB2932" w:rsidP="00342E9D">
            <w:pPr>
              <w:rPr>
                <w:rFonts w:ascii="Arial" w:hAnsi="Arial" w:cs="Arial"/>
                <w:sz w:val="20"/>
                <w:szCs w:val="20"/>
              </w:rPr>
            </w:pPr>
          </w:p>
          <w:p w14:paraId="13CA58E4" w14:textId="21C3D385" w:rsidR="00FB2932" w:rsidRPr="002518B2" w:rsidRDefault="00FB2932" w:rsidP="00342E9D">
            <w:pPr>
              <w:rPr>
                <w:rFonts w:ascii="Arial" w:hAnsi="Arial" w:cs="Arial"/>
                <w:sz w:val="20"/>
                <w:szCs w:val="20"/>
              </w:rPr>
            </w:pPr>
            <w:r w:rsidRPr="002518B2">
              <w:rPr>
                <w:rFonts w:ascii="Arial" w:hAnsi="Arial" w:cs="Arial"/>
                <w:color w:val="215868" w:themeColor="accent5" w:themeShade="80"/>
                <w:sz w:val="20"/>
                <w:szCs w:val="20"/>
              </w:rPr>
              <w:t>Holding</w:t>
            </w:r>
            <w:r w:rsidRPr="002518B2">
              <w:rPr>
                <w:rFonts w:ascii="Arial" w:hAnsi="Arial" w:cs="Arial"/>
                <w:color w:val="4BACC6" w:themeColor="accent5"/>
                <w:sz w:val="20"/>
                <w:szCs w:val="20"/>
              </w:rPr>
              <w:t xml:space="preserve"> </w:t>
            </w:r>
            <w:r w:rsidRPr="002518B2">
              <w:rPr>
                <w:rFonts w:ascii="Arial" w:hAnsi="Arial" w:cs="Arial"/>
                <w:sz w:val="20"/>
                <w:szCs w:val="20"/>
              </w:rPr>
              <w:t xml:space="preserve">– </w:t>
            </w:r>
            <w:r w:rsidR="003D35A4" w:rsidRPr="002518B2">
              <w:rPr>
                <w:rFonts w:ascii="Arial" w:hAnsi="Arial" w:cs="Arial"/>
                <w:sz w:val="20"/>
                <w:szCs w:val="20"/>
              </w:rPr>
              <w:t>s 8 of</w:t>
            </w:r>
            <w:r w:rsidRPr="002518B2">
              <w:rPr>
                <w:rFonts w:ascii="Arial" w:hAnsi="Arial" w:cs="Arial"/>
                <w:sz w:val="20"/>
                <w:szCs w:val="20"/>
              </w:rPr>
              <w:t xml:space="preserve"> </w:t>
            </w:r>
            <w:r w:rsidR="00F567B1" w:rsidRPr="002518B2">
              <w:rPr>
                <w:rFonts w:ascii="Arial" w:hAnsi="Arial" w:cs="Arial"/>
                <w:sz w:val="20"/>
                <w:szCs w:val="20"/>
              </w:rPr>
              <w:t>NCA violates</w:t>
            </w:r>
            <w:r w:rsidRPr="002518B2">
              <w:rPr>
                <w:rFonts w:ascii="Arial" w:hAnsi="Arial" w:cs="Arial"/>
                <w:sz w:val="20"/>
                <w:szCs w:val="20"/>
              </w:rPr>
              <w:t xml:space="preserve"> s 11(d) of the Charter and is not a reasonable limit prescribed by law as can be demonstrably justified in a free and democratic society for the purpose of s 1 of the Charter.</w:t>
            </w:r>
          </w:p>
          <w:p w14:paraId="54C0D853" w14:textId="77777777" w:rsidR="00E500A6" w:rsidRDefault="00E500A6" w:rsidP="00342E9D">
            <w:pPr>
              <w:rPr>
                <w:rFonts w:ascii="Arial" w:hAnsi="Arial" w:cs="Arial"/>
                <w:sz w:val="20"/>
                <w:szCs w:val="20"/>
              </w:rPr>
            </w:pPr>
          </w:p>
          <w:p w14:paraId="4B13912A" w14:textId="3E728C31" w:rsidR="00E500A6" w:rsidRPr="002518B2" w:rsidRDefault="00E500A6" w:rsidP="00342E9D">
            <w:pPr>
              <w:rPr>
                <w:rFonts w:ascii="Arial" w:hAnsi="Arial" w:cs="Arial"/>
                <w:sz w:val="20"/>
                <w:szCs w:val="20"/>
              </w:rPr>
            </w:pPr>
            <w:r w:rsidRPr="002518B2">
              <w:rPr>
                <w:rFonts w:ascii="Arial" w:hAnsi="Arial" w:cs="Arial"/>
                <w:color w:val="FF6600"/>
                <w:sz w:val="20"/>
                <w:szCs w:val="20"/>
              </w:rPr>
              <w:t>Ratio</w:t>
            </w:r>
            <w:r w:rsidRPr="002518B2">
              <w:rPr>
                <w:rFonts w:ascii="Arial" w:hAnsi="Arial" w:cs="Arial"/>
                <w:color w:val="F79646" w:themeColor="accent6"/>
                <w:sz w:val="20"/>
                <w:szCs w:val="20"/>
              </w:rPr>
              <w:t xml:space="preserve"> </w:t>
            </w:r>
            <w:r w:rsidRPr="002518B2">
              <w:rPr>
                <w:rFonts w:ascii="Arial" w:hAnsi="Arial" w:cs="Arial"/>
                <w:sz w:val="20"/>
                <w:szCs w:val="20"/>
              </w:rPr>
              <w:t>– T</w:t>
            </w:r>
            <w:r w:rsidR="001D275F" w:rsidRPr="002518B2">
              <w:rPr>
                <w:rFonts w:ascii="Arial" w:hAnsi="Arial" w:cs="Arial"/>
                <w:sz w:val="20"/>
                <w:szCs w:val="20"/>
              </w:rPr>
              <w:t xml:space="preserve">est created </w:t>
            </w:r>
            <w:r w:rsidRPr="002518B2">
              <w:rPr>
                <w:rFonts w:ascii="Arial" w:hAnsi="Arial" w:cs="Arial"/>
                <w:sz w:val="20"/>
                <w:szCs w:val="20"/>
              </w:rPr>
              <w:t>to establish that a limit is reasonable and demonstrably justified in a free and democratic society (</w:t>
            </w:r>
            <w:r w:rsidR="001D275F" w:rsidRPr="002518B2">
              <w:rPr>
                <w:rFonts w:ascii="Arial" w:hAnsi="Arial" w:cs="Arial"/>
                <w:sz w:val="20"/>
                <w:szCs w:val="20"/>
              </w:rPr>
              <w:t xml:space="preserve">per Charter </w:t>
            </w:r>
            <w:r w:rsidRPr="002518B2">
              <w:rPr>
                <w:rFonts w:ascii="Arial" w:hAnsi="Arial" w:cs="Arial"/>
                <w:sz w:val="20"/>
                <w:szCs w:val="20"/>
              </w:rPr>
              <w:t>s 1).</w:t>
            </w:r>
          </w:p>
          <w:p w14:paraId="48B4D099" w14:textId="77777777" w:rsidR="00E500A6" w:rsidRPr="002518B2" w:rsidRDefault="00E500A6" w:rsidP="00342E9D">
            <w:pPr>
              <w:rPr>
                <w:rFonts w:ascii="Arial" w:hAnsi="Arial" w:cs="Arial"/>
                <w:color w:val="660066"/>
                <w:sz w:val="20"/>
                <w:szCs w:val="20"/>
              </w:rPr>
            </w:pPr>
            <w:r w:rsidRPr="002518B2">
              <w:rPr>
                <w:rFonts w:ascii="Arial" w:hAnsi="Arial" w:cs="Arial"/>
                <w:color w:val="660066"/>
                <w:sz w:val="20"/>
                <w:szCs w:val="20"/>
              </w:rPr>
              <w:t xml:space="preserve">Test – The </w:t>
            </w:r>
            <w:r w:rsidRPr="002518B2">
              <w:rPr>
                <w:rFonts w:ascii="Arial" w:hAnsi="Arial" w:cs="Arial"/>
                <w:i/>
                <w:color w:val="660066"/>
                <w:sz w:val="20"/>
                <w:szCs w:val="20"/>
              </w:rPr>
              <w:t>Oakes</w:t>
            </w:r>
            <w:r w:rsidRPr="002518B2">
              <w:rPr>
                <w:rFonts w:ascii="Arial" w:hAnsi="Arial" w:cs="Arial"/>
                <w:color w:val="660066"/>
                <w:sz w:val="20"/>
                <w:szCs w:val="20"/>
              </w:rPr>
              <w:t xml:space="preserve"> test*</w:t>
            </w:r>
          </w:p>
          <w:p w14:paraId="0DD258EE" w14:textId="4EDAC0B4" w:rsidR="00190184" w:rsidRPr="00190184" w:rsidRDefault="00E500A6" w:rsidP="0026759E">
            <w:pPr>
              <w:pStyle w:val="ListParagraph"/>
              <w:numPr>
                <w:ilvl w:val="0"/>
                <w:numId w:val="23"/>
              </w:numPr>
              <w:rPr>
                <w:rFonts w:ascii="Arial" w:hAnsi="Arial" w:cs="Arial"/>
                <w:color w:val="660066"/>
                <w:sz w:val="20"/>
                <w:szCs w:val="20"/>
              </w:rPr>
            </w:pPr>
            <w:r w:rsidRPr="002518B2">
              <w:rPr>
                <w:rFonts w:ascii="Arial" w:hAnsi="Arial" w:cs="Arial"/>
                <w:color w:val="660066"/>
                <w:sz w:val="20"/>
                <w:szCs w:val="20"/>
              </w:rPr>
              <w:t xml:space="preserve">The State must have a </w:t>
            </w:r>
            <w:r w:rsidRPr="002518B2">
              <w:rPr>
                <w:rFonts w:ascii="Arial" w:hAnsi="Arial" w:cs="Arial"/>
                <w:b/>
                <w:color w:val="660066"/>
                <w:sz w:val="20"/>
                <w:szCs w:val="20"/>
              </w:rPr>
              <w:t>pressing and substantial objective</w:t>
            </w:r>
          </w:p>
          <w:p w14:paraId="0B10B1B1" w14:textId="77777777" w:rsidR="00E500A6" w:rsidRPr="002518B2" w:rsidRDefault="00E500A6" w:rsidP="0026759E">
            <w:pPr>
              <w:pStyle w:val="ListParagraph"/>
              <w:numPr>
                <w:ilvl w:val="0"/>
                <w:numId w:val="23"/>
              </w:numPr>
              <w:rPr>
                <w:rFonts w:ascii="Arial" w:hAnsi="Arial" w:cs="Arial"/>
                <w:color w:val="660066"/>
                <w:sz w:val="20"/>
                <w:szCs w:val="20"/>
              </w:rPr>
            </w:pPr>
            <w:r w:rsidRPr="002518B2">
              <w:rPr>
                <w:rFonts w:ascii="Arial" w:hAnsi="Arial" w:cs="Arial"/>
                <w:color w:val="660066"/>
                <w:sz w:val="20"/>
                <w:szCs w:val="20"/>
              </w:rPr>
              <w:t xml:space="preserve">There must be a </w:t>
            </w:r>
            <w:r w:rsidRPr="002518B2">
              <w:rPr>
                <w:rFonts w:ascii="Arial" w:hAnsi="Arial" w:cs="Arial"/>
                <w:b/>
                <w:color w:val="660066"/>
                <w:sz w:val="20"/>
                <w:szCs w:val="20"/>
              </w:rPr>
              <w:t>rational connection</w:t>
            </w:r>
            <w:r w:rsidRPr="002518B2">
              <w:rPr>
                <w:rFonts w:ascii="Arial" w:hAnsi="Arial" w:cs="Arial"/>
                <w:color w:val="660066"/>
                <w:sz w:val="20"/>
                <w:szCs w:val="20"/>
              </w:rPr>
              <w:t xml:space="preserve"> between the objective and the measures that are being taken</w:t>
            </w:r>
          </w:p>
          <w:p w14:paraId="1A7D9A09" w14:textId="391F9CF9" w:rsidR="00E500A6" w:rsidRPr="002518B2" w:rsidRDefault="00E500A6" w:rsidP="0026759E">
            <w:pPr>
              <w:pStyle w:val="ListParagraph"/>
              <w:numPr>
                <w:ilvl w:val="0"/>
                <w:numId w:val="23"/>
              </w:numPr>
              <w:rPr>
                <w:rFonts w:ascii="Arial" w:hAnsi="Arial" w:cs="Arial"/>
                <w:color w:val="660066"/>
                <w:sz w:val="20"/>
                <w:szCs w:val="20"/>
              </w:rPr>
            </w:pPr>
            <w:r w:rsidRPr="002518B2">
              <w:rPr>
                <w:rFonts w:ascii="Arial" w:hAnsi="Arial" w:cs="Arial"/>
                <w:color w:val="660066"/>
                <w:sz w:val="20"/>
                <w:szCs w:val="20"/>
              </w:rPr>
              <w:t xml:space="preserve">There must be </w:t>
            </w:r>
            <w:r w:rsidRPr="002518B2">
              <w:rPr>
                <w:rFonts w:ascii="Arial" w:hAnsi="Arial" w:cs="Arial"/>
                <w:b/>
                <w:color w:val="660066"/>
                <w:sz w:val="20"/>
                <w:szCs w:val="20"/>
              </w:rPr>
              <w:t>minimal impairment</w:t>
            </w:r>
            <w:r w:rsidRPr="002518B2">
              <w:rPr>
                <w:rFonts w:ascii="Arial" w:hAnsi="Arial" w:cs="Arial"/>
                <w:color w:val="660066"/>
                <w:sz w:val="20"/>
                <w:szCs w:val="20"/>
              </w:rPr>
              <w:t xml:space="preserve"> of the </w:t>
            </w:r>
            <w:r w:rsidR="001D275F" w:rsidRPr="002518B2">
              <w:rPr>
                <w:rFonts w:ascii="Arial" w:hAnsi="Arial" w:cs="Arial"/>
                <w:color w:val="660066"/>
                <w:sz w:val="20"/>
                <w:szCs w:val="20"/>
              </w:rPr>
              <w:t>right in question</w:t>
            </w:r>
            <w:r w:rsidR="00190184">
              <w:rPr>
                <w:rFonts w:ascii="Arial" w:hAnsi="Arial" w:cs="Arial"/>
                <w:color w:val="660066"/>
                <w:sz w:val="20"/>
                <w:szCs w:val="20"/>
              </w:rPr>
              <w:t xml:space="preserve"> </w:t>
            </w:r>
            <w:r w:rsidR="00190184" w:rsidRPr="00190184">
              <w:rPr>
                <w:rFonts w:ascii="Arial" w:hAnsi="Arial" w:cs="Arial"/>
                <w:b/>
                <w:color w:val="660066"/>
                <w:sz w:val="20"/>
                <w:szCs w:val="20"/>
              </w:rPr>
              <w:t>(if fails, have to remove presumption)</w:t>
            </w:r>
          </w:p>
          <w:p w14:paraId="5F8B10BA" w14:textId="3C920C20" w:rsidR="00E500A6" w:rsidRPr="002518B2" w:rsidRDefault="00E500A6" w:rsidP="0026759E">
            <w:pPr>
              <w:pStyle w:val="ListParagraph"/>
              <w:numPr>
                <w:ilvl w:val="0"/>
                <w:numId w:val="23"/>
              </w:numPr>
              <w:rPr>
                <w:rFonts w:ascii="Arial" w:hAnsi="Arial" w:cs="Arial"/>
                <w:color w:val="660066"/>
                <w:sz w:val="20"/>
                <w:szCs w:val="20"/>
              </w:rPr>
            </w:pPr>
            <w:r w:rsidRPr="002518B2">
              <w:rPr>
                <w:rFonts w:ascii="Arial" w:hAnsi="Arial" w:cs="Arial"/>
                <w:color w:val="660066"/>
                <w:sz w:val="20"/>
                <w:szCs w:val="20"/>
              </w:rPr>
              <w:t xml:space="preserve">There must be </w:t>
            </w:r>
            <w:r w:rsidRPr="002518B2">
              <w:rPr>
                <w:rFonts w:ascii="Arial" w:hAnsi="Arial" w:cs="Arial"/>
                <w:b/>
                <w:color w:val="660066"/>
                <w:sz w:val="20"/>
                <w:szCs w:val="20"/>
              </w:rPr>
              <w:t xml:space="preserve">proportionality </w:t>
            </w:r>
            <w:r w:rsidRPr="002518B2">
              <w:rPr>
                <w:rFonts w:ascii="Arial" w:hAnsi="Arial" w:cs="Arial"/>
                <w:color w:val="660066"/>
                <w:sz w:val="20"/>
                <w:szCs w:val="20"/>
              </w:rPr>
              <w:t xml:space="preserve">between the </w:t>
            </w:r>
            <w:r w:rsidR="001D275F" w:rsidRPr="002518B2">
              <w:rPr>
                <w:rFonts w:ascii="Arial" w:hAnsi="Arial" w:cs="Arial"/>
                <w:color w:val="660066"/>
                <w:sz w:val="20"/>
                <w:szCs w:val="20"/>
              </w:rPr>
              <w:t xml:space="preserve">measure used to infringe the right and the objective </w:t>
            </w:r>
          </w:p>
          <w:p w14:paraId="750D9804" w14:textId="0CD5BF4C" w:rsidR="00E500A6" w:rsidRPr="002518B2" w:rsidRDefault="00E500A6" w:rsidP="00E500A6">
            <w:pPr>
              <w:pStyle w:val="ListParagraph"/>
              <w:rPr>
                <w:rFonts w:ascii="Arial" w:hAnsi="Arial" w:cs="Arial"/>
                <w:color w:val="660066"/>
                <w:sz w:val="20"/>
                <w:szCs w:val="20"/>
              </w:rPr>
            </w:pPr>
            <w:r w:rsidRPr="002518B2">
              <w:rPr>
                <w:rFonts w:ascii="Arial" w:hAnsi="Arial" w:cs="Arial"/>
                <w:color w:val="660066"/>
                <w:sz w:val="20"/>
                <w:szCs w:val="20"/>
              </w:rPr>
              <w:t>*</w:t>
            </w:r>
            <w:r w:rsidR="001D275F" w:rsidRPr="002518B2">
              <w:rPr>
                <w:rFonts w:ascii="Arial" w:hAnsi="Arial" w:cs="Arial"/>
                <w:color w:val="660066"/>
                <w:sz w:val="20"/>
                <w:szCs w:val="20"/>
              </w:rPr>
              <w:t xml:space="preserve"> </w:t>
            </w:r>
            <w:r w:rsidR="00190184">
              <w:rPr>
                <w:rFonts w:ascii="Arial" w:hAnsi="Arial" w:cs="Arial"/>
                <w:color w:val="660066"/>
                <w:sz w:val="20"/>
                <w:szCs w:val="20"/>
              </w:rPr>
              <w:t xml:space="preserve">Defense raise, </w:t>
            </w:r>
            <w:r w:rsidR="001D275F" w:rsidRPr="002518B2">
              <w:rPr>
                <w:rFonts w:ascii="Arial" w:hAnsi="Arial" w:cs="Arial"/>
                <w:color w:val="660066"/>
                <w:sz w:val="20"/>
                <w:szCs w:val="20"/>
              </w:rPr>
              <w:t>ALL</w:t>
            </w:r>
            <w:r w:rsidRPr="002518B2">
              <w:rPr>
                <w:rFonts w:ascii="Arial" w:hAnsi="Arial" w:cs="Arial"/>
                <w:color w:val="660066"/>
                <w:sz w:val="20"/>
                <w:szCs w:val="20"/>
              </w:rPr>
              <w:t xml:space="preserve"> must be satisfied by the Crown</w:t>
            </w:r>
          </w:p>
          <w:p w14:paraId="258DD99A" w14:textId="77777777" w:rsidR="00E500A6" w:rsidRPr="002518B2" w:rsidRDefault="00E500A6" w:rsidP="00E500A6">
            <w:pPr>
              <w:pStyle w:val="ListParagraph"/>
              <w:rPr>
                <w:rFonts w:ascii="Arial" w:hAnsi="Arial" w:cs="Arial"/>
                <w:color w:val="660066"/>
                <w:sz w:val="20"/>
                <w:szCs w:val="20"/>
              </w:rPr>
            </w:pPr>
          </w:p>
          <w:p w14:paraId="65718200" w14:textId="6BE2BE3E" w:rsidR="00E500A6" w:rsidRPr="002518B2" w:rsidRDefault="00E500A6" w:rsidP="00E500A6">
            <w:pPr>
              <w:rPr>
                <w:rFonts w:ascii="Arial" w:hAnsi="Arial" w:cs="Arial"/>
                <w:sz w:val="20"/>
                <w:szCs w:val="20"/>
              </w:rPr>
            </w:pPr>
            <w:r w:rsidRPr="002518B2">
              <w:rPr>
                <w:rFonts w:ascii="Arial" w:hAnsi="Arial" w:cs="Arial"/>
                <w:color w:val="008000"/>
                <w:sz w:val="20"/>
                <w:szCs w:val="20"/>
              </w:rPr>
              <w:t xml:space="preserve">Reasoning </w:t>
            </w:r>
            <w:r w:rsidRPr="002518B2">
              <w:rPr>
                <w:rFonts w:ascii="Arial" w:hAnsi="Arial" w:cs="Arial"/>
                <w:sz w:val="20"/>
                <w:szCs w:val="20"/>
              </w:rPr>
              <w:t xml:space="preserve">– The reverse onus clause </w:t>
            </w:r>
            <w:r w:rsidR="001D3503" w:rsidRPr="002518B2">
              <w:rPr>
                <w:rFonts w:ascii="Arial" w:hAnsi="Arial" w:cs="Arial"/>
                <w:sz w:val="20"/>
                <w:szCs w:val="20"/>
              </w:rPr>
              <w:t>does not survive the rational connection test because it would be irration</w:t>
            </w:r>
            <w:r w:rsidR="00045404" w:rsidRPr="002518B2">
              <w:rPr>
                <w:rFonts w:ascii="Arial" w:hAnsi="Arial" w:cs="Arial"/>
                <w:sz w:val="20"/>
                <w:szCs w:val="20"/>
              </w:rPr>
              <w:t>al to infer that a person had</w:t>
            </w:r>
            <w:r w:rsidR="001D3503" w:rsidRPr="002518B2">
              <w:rPr>
                <w:rFonts w:ascii="Arial" w:hAnsi="Arial" w:cs="Arial"/>
                <w:sz w:val="20"/>
                <w:szCs w:val="20"/>
              </w:rPr>
              <w:t xml:space="preserve"> intent to traffic on the basis of his/her possession of a very small quantity of narcotics. </w:t>
            </w:r>
            <w:r w:rsidR="001D275F" w:rsidRPr="002518B2">
              <w:rPr>
                <w:rFonts w:ascii="Arial" w:hAnsi="Arial" w:cs="Arial"/>
                <w:sz w:val="20"/>
                <w:szCs w:val="20"/>
              </w:rPr>
              <w:t xml:space="preserve"> </w:t>
            </w:r>
          </w:p>
          <w:p w14:paraId="4DE19E12" w14:textId="3982204D" w:rsidR="001D275F" w:rsidRPr="002518B2" w:rsidRDefault="001D275F" w:rsidP="00E500A6">
            <w:pPr>
              <w:rPr>
                <w:rFonts w:ascii="Arial" w:hAnsi="Arial" w:cs="Arial"/>
                <w:sz w:val="20"/>
                <w:szCs w:val="20"/>
              </w:rPr>
            </w:pPr>
          </w:p>
        </w:tc>
      </w:tr>
    </w:tbl>
    <w:p w14:paraId="5DC41650" w14:textId="7E3055AA" w:rsidR="00713BC6" w:rsidRDefault="00713BC6">
      <w:pPr>
        <w:rPr>
          <w:rFonts w:ascii="Arial" w:eastAsiaTheme="majorEastAsia" w:hAnsi="Arial" w:cs="Arial"/>
          <w:b/>
          <w:bCs/>
          <w:color w:val="4F81BD" w:themeColor="accent1"/>
          <w:sz w:val="26"/>
          <w:szCs w:val="26"/>
        </w:rPr>
      </w:pPr>
    </w:p>
    <w:p w14:paraId="635C8E2B" w14:textId="4C2C624E" w:rsidR="001D3503" w:rsidRDefault="001D3503" w:rsidP="00687932">
      <w:pPr>
        <w:pStyle w:val="Heading2"/>
      </w:pPr>
      <w:bookmarkStart w:id="24" w:name="_Toc342408364"/>
      <w:r w:rsidRPr="004A3741">
        <w:t>Presumptions</w:t>
      </w:r>
      <w:r w:rsidR="007E6074" w:rsidRPr="004A3741">
        <w:t xml:space="preserve"> – exceptions to the presumption of innocence</w:t>
      </w:r>
      <w:r w:rsidR="00EF0A07">
        <w:t xml:space="preserve"> – from </w:t>
      </w:r>
      <w:r w:rsidR="00A21D6F" w:rsidRPr="004A3741">
        <w:t>Oakes</w:t>
      </w:r>
      <w:bookmarkEnd w:id="24"/>
    </w:p>
    <w:p w14:paraId="09578C46" w14:textId="77777777" w:rsidR="00264AE5" w:rsidRPr="00264AE5" w:rsidRDefault="00264AE5" w:rsidP="00264AE5"/>
    <w:p w14:paraId="70C6F8FC" w14:textId="3C9B2C52" w:rsidR="001D3503" w:rsidRPr="00F75B61" w:rsidRDefault="001D3503" w:rsidP="0026759E">
      <w:pPr>
        <w:pStyle w:val="ListParagraph"/>
        <w:numPr>
          <w:ilvl w:val="0"/>
          <w:numId w:val="24"/>
        </w:numPr>
        <w:rPr>
          <w:rFonts w:ascii="Arial" w:hAnsi="Arial" w:cs="Arial"/>
          <w:sz w:val="20"/>
          <w:szCs w:val="20"/>
        </w:rPr>
      </w:pPr>
      <w:r w:rsidRPr="00F75B61">
        <w:rPr>
          <w:rFonts w:ascii="Arial" w:hAnsi="Arial" w:cs="Arial"/>
          <w:sz w:val="20"/>
          <w:szCs w:val="20"/>
        </w:rPr>
        <w:t xml:space="preserve">Presumptions </w:t>
      </w:r>
      <w:r w:rsidRPr="00F75B61">
        <w:rPr>
          <w:rFonts w:ascii="Arial" w:hAnsi="Arial" w:cs="Arial"/>
          <w:b/>
          <w:sz w:val="20"/>
          <w:szCs w:val="20"/>
        </w:rPr>
        <w:t>without</w:t>
      </w:r>
      <w:r w:rsidRPr="00F75B61">
        <w:rPr>
          <w:rFonts w:ascii="Arial" w:hAnsi="Arial" w:cs="Arial"/>
          <w:sz w:val="20"/>
          <w:szCs w:val="20"/>
        </w:rPr>
        <w:t xml:space="preserve"> basic fact</w:t>
      </w:r>
      <w:r w:rsidR="007E6074" w:rsidRPr="00F75B61">
        <w:rPr>
          <w:rFonts w:ascii="Arial" w:hAnsi="Arial" w:cs="Arial"/>
          <w:sz w:val="20"/>
          <w:szCs w:val="20"/>
        </w:rPr>
        <w:t xml:space="preserve">s – </w:t>
      </w:r>
      <w:r w:rsidR="00C6746F" w:rsidRPr="00F75B61">
        <w:rPr>
          <w:rFonts w:ascii="Arial" w:hAnsi="Arial" w:cs="Arial"/>
          <w:sz w:val="20"/>
          <w:szCs w:val="20"/>
        </w:rPr>
        <w:t xml:space="preserve">presumption </w:t>
      </w:r>
      <w:r w:rsidR="007E6074" w:rsidRPr="00F75B61">
        <w:rPr>
          <w:rFonts w:ascii="Arial" w:hAnsi="Arial" w:cs="Arial"/>
          <w:sz w:val="20"/>
          <w:szCs w:val="20"/>
        </w:rPr>
        <w:t xml:space="preserve">until </w:t>
      </w:r>
      <w:r w:rsidRPr="00F75B61">
        <w:rPr>
          <w:rFonts w:ascii="Arial" w:hAnsi="Arial" w:cs="Arial"/>
          <w:sz w:val="20"/>
          <w:szCs w:val="20"/>
        </w:rPr>
        <w:t>contrary is proved</w:t>
      </w:r>
    </w:p>
    <w:p w14:paraId="1C4AD4EF" w14:textId="30C28436" w:rsidR="001D3503" w:rsidRPr="00F75B61" w:rsidRDefault="001D3503" w:rsidP="0026759E">
      <w:pPr>
        <w:pStyle w:val="ListParagraph"/>
        <w:numPr>
          <w:ilvl w:val="0"/>
          <w:numId w:val="24"/>
        </w:numPr>
        <w:rPr>
          <w:rFonts w:ascii="Arial" w:hAnsi="Arial" w:cs="Arial"/>
          <w:sz w:val="20"/>
          <w:szCs w:val="20"/>
        </w:rPr>
      </w:pPr>
      <w:r w:rsidRPr="00F75B61">
        <w:rPr>
          <w:rFonts w:ascii="Arial" w:hAnsi="Arial" w:cs="Arial"/>
          <w:sz w:val="20"/>
          <w:szCs w:val="20"/>
        </w:rPr>
        <w:t xml:space="preserve">Presumptions </w:t>
      </w:r>
      <w:r w:rsidRPr="00F75B61">
        <w:rPr>
          <w:rFonts w:ascii="Arial" w:hAnsi="Arial" w:cs="Arial"/>
          <w:b/>
          <w:sz w:val="20"/>
          <w:szCs w:val="20"/>
        </w:rPr>
        <w:t>with</w:t>
      </w:r>
      <w:r w:rsidRPr="00F75B61">
        <w:rPr>
          <w:rFonts w:ascii="Arial" w:hAnsi="Arial" w:cs="Arial"/>
          <w:sz w:val="20"/>
          <w:szCs w:val="20"/>
        </w:rPr>
        <w:t xml:space="preserve"> basic facts – conclusions drawn </w:t>
      </w:r>
      <w:r w:rsidR="007E6074" w:rsidRPr="00F75B61">
        <w:rPr>
          <w:rFonts w:ascii="Arial" w:hAnsi="Arial" w:cs="Arial"/>
          <w:sz w:val="20"/>
          <w:szCs w:val="20"/>
        </w:rPr>
        <w:t>from</w:t>
      </w:r>
      <w:r w:rsidRPr="00F75B61">
        <w:rPr>
          <w:rFonts w:ascii="Arial" w:hAnsi="Arial" w:cs="Arial"/>
          <w:sz w:val="20"/>
          <w:szCs w:val="20"/>
        </w:rPr>
        <w:t xml:space="preserve"> proof of facts</w:t>
      </w:r>
      <w:r w:rsidR="0056732C" w:rsidRPr="00F75B61">
        <w:rPr>
          <w:rFonts w:ascii="Arial" w:hAnsi="Arial" w:cs="Arial"/>
          <w:sz w:val="20"/>
          <w:szCs w:val="20"/>
        </w:rPr>
        <w:br/>
      </w:r>
    </w:p>
    <w:p w14:paraId="7DD79230" w14:textId="7A8E7A5F" w:rsidR="001D3503" w:rsidRPr="00F75B61" w:rsidRDefault="00C6746F" w:rsidP="00264AE5">
      <w:pPr>
        <w:pStyle w:val="ListParagraph"/>
        <w:numPr>
          <w:ilvl w:val="0"/>
          <w:numId w:val="24"/>
        </w:numPr>
        <w:rPr>
          <w:rFonts w:ascii="Arial" w:hAnsi="Arial" w:cs="Arial"/>
          <w:sz w:val="20"/>
          <w:szCs w:val="20"/>
        </w:rPr>
      </w:pPr>
      <w:r w:rsidRPr="00F75B61">
        <w:rPr>
          <w:rFonts w:ascii="Arial" w:hAnsi="Arial" w:cs="Arial"/>
          <w:b/>
          <w:color w:val="660066"/>
          <w:sz w:val="20"/>
          <w:szCs w:val="20"/>
        </w:rPr>
        <w:t>Permissive presumptions</w:t>
      </w:r>
      <w:r w:rsidRPr="00F75B61">
        <w:rPr>
          <w:rFonts w:ascii="Arial" w:hAnsi="Arial" w:cs="Arial"/>
          <w:b/>
          <w:color w:val="4F81BD" w:themeColor="accent1"/>
          <w:sz w:val="20"/>
          <w:szCs w:val="20"/>
        </w:rPr>
        <w:t xml:space="preserve"> </w:t>
      </w:r>
      <w:r w:rsidRPr="00F75B61">
        <w:rPr>
          <w:rFonts w:ascii="Arial" w:hAnsi="Arial" w:cs="Arial"/>
          <w:sz w:val="20"/>
          <w:szCs w:val="20"/>
        </w:rPr>
        <w:t>–</w:t>
      </w:r>
      <w:r w:rsidR="00264AE5" w:rsidRPr="00F75B61">
        <w:rPr>
          <w:rFonts w:ascii="Arial" w:hAnsi="Arial" w:cs="Arial"/>
          <w:sz w:val="20"/>
          <w:szCs w:val="20"/>
        </w:rPr>
        <w:t xml:space="preserve"> </w:t>
      </w:r>
      <w:r w:rsidR="009E65E3" w:rsidRPr="00F75B61">
        <w:rPr>
          <w:rFonts w:ascii="Arial" w:hAnsi="Arial" w:cs="Arial"/>
          <w:sz w:val="20"/>
          <w:szCs w:val="20"/>
        </w:rPr>
        <w:t>allows judge to infer one fact from another</w:t>
      </w:r>
    </w:p>
    <w:p w14:paraId="52103293" w14:textId="77777777" w:rsidR="001D3503" w:rsidRPr="00F75B61" w:rsidRDefault="001D3503" w:rsidP="00264AE5">
      <w:pPr>
        <w:pStyle w:val="ListParagraph"/>
        <w:numPr>
          <w:ilvl w:val="0"/>
          <w:numId w:val="24"/>
        </w:numPr>
        <w:rPr>
          <w:rFonts w:ascii="Arial" w:hAnsi="Arial" w:cs="Arial"/>
          <w:sz w:val="20"/>
          <w:szCs w:val="20"/>
        </w:rPr>
      </w:pPr>
      <w:r w:rsidRPr="00F75B61">
        <w:rPr>
          <w:rFonts w:ascii="Arial" w:hAnsi="Arial" w:cs="Arial"/>
          <w:b/>
          <w:color w:val="660066"/>
          <w:sz w:val="20"/>
          <w:szCs w:val="20"/>
        </w:rPr>
        <w:t>Mandatory presumption</w:t>
      </w:r>
      <w:r w:rsidRPr="00F75B61">
        <w:rPr>
          <w:rFonts w:ascii="Arial" w:hAnsi="Arial" w:cs="Arial"/>
          <w:sz w:val="20"/>
          <w:szCs w:val="20"/>
        </w:rPr>
        <w:t xml:space="preserve"> – requires that the inference be made</w:t>
      </w:r>
    </w:p>
    <w:p w14:paraId="5271040C" w14:textId="77777777" w:rsidR="001D3503" w:rsidRPr="00F75B61" w:rsidRDefault="001D3503" w:rsidP="0026759E">
      <w:pPr>
        <w:pStyle w:val="ListParagraph"/>
        <w:numPr>
          <w:ilvl w:val="0"/>
          <w:numId w:val="24"/>
        </w:numPr>
        <w:rPr>
          <w:rFonts w:ascii="Arial" w:hAnsi="Arial" w:cs="Arial"/>
          <w:sz w:val="20"/>
          <w:szCs w:val="20"/>
        </w:rPr>
      </w:pPr>
      <w:r w:rsidRPr="00F75B61">
        <w:rPr>
          <w:rFonts w:ascii="Arial" w:hAnsi="Arial" w:cs="Arial"/>
          <w:b/>
          <w:color w:val="660066"/>
          <w:sz w:val="20"/>
          <w:szCs w:val="20"/>
        </w:rPr>
        <w:t>Rebuttable presumptions</w:t>
      </w:r>
      <w:r w:rsidRPr="00F75B61">
        <w:rPr>
          <w:rFonts w:ascii="Arial" w:hAnsi="Arial" w:cs="Arial"/>
          <w:sz w:val="20"/>
          <w:szCs w:val="20"/>
        </w:rPr>
        <w:t xml:space="preserve"> – three ways the presumed fact can be rebutted</w:t>
      </w:r>
    </w:p>
    <w:p w14:paraId="54B5279C" w14:textId="77777777" w:rsidR="001D3503" w:rsidRPr="00F75B61" w:rsidRDefault="001D3503" w:rsidP="0026759E">
      <w:pPr>
        <w:pStyle w:val="ListParagraph"/>
        <w:numPr>
          <w:ilvl w:val="0"/>
          <w:numId w:val="25"/>
        </w:numPr>
        <w:rPr>
          <w:rFonts w:ascii="Arial" w:hAnsi="Arial" w:cs="Arial"/>
          <w:sz w:val="20"/>
          <w:szCs w:val="20"/>
        </w:rPr>
      </w:pPr>
      <w:r w:rsidRPr="00F75B61">
        <w:rPr>
          <w:rFonts w:ascii="Arial" w:hAnsi="Arial" w:cs="Arial"/>
          <w:sz w:val="20"/>
          <w:szCs w:val="20"/>
        </w:rPr>
        <w:t>Accused may be required merely to raise reasonable doubt</w:t>
      </w:r>
    </w:p>
    <w:p w14:paraId="44BD710D" w14:textId="77777777" w:rsidR="001D3503" w:rsidRPr="00F75B61" w:rsidRDefault="001D3503" w:rsidP="0026759E">
      <w:pPr>
        <w:pStyle w:val="ListParagraph"/>
        <w:numPr>
          <w:ilvl w:val="0"/>
          <w:numId w:val="25"/>
        </w:numPr>
        <w:rPr>
          <w:rFonts w:ascii="Arial" w:hAnsi="Arial" w:cs="Arial"/>
          <w:sz w:val="20"/>
          <w:szCs w:val="20"/>
        </w:rPr>
      </w:pPr>
      <w:r w:rsidRPr="00F75B61">
        <w:rPr>
          <w:rFonts w:ascii="Arial" w:hAnsi="Arial" w:cs="Arial"/>
          <w:sz w:val="20"/>
          <w:szCs w:val="20"/>
        </w:rPr>
        <w:t>Accused may have evidentiary burden to adduce sufficient evidence to bring into question the truth of the presumed fact</w:t>
      </w:r>
    </w:p>
    <w:p w14:paraId="32A6D059" w14:textId="77777777" w:rsidR="001D3503" w:rsidRPr="00F75B61" w:rsidRDefault="001D3503" w:rsidP="0026759E">
      <w:pPr>
        <w:pStyle w:val="ListParagraph"/>
        <w:numPr>
          <w:ilvl w:val="0"/>
          <w:numId w:val="25"/>
        </w:numPr>
        <w:rPr>
          <w:rFonts w:ascii="Arial" w:hAnsi="Arial" w:cs="Arial"/>
          <w:sz w:val="20"/>
          <w:szCs w:val="20"/>
        </w:rPr>
      </w:pPr>
      <w:r w:rsidRPr="00F75B61">
        <w:rPr>
          <w:rFonts w:ascii="Arial" w:hAnsi="Arial" w:cs="Arial"/>
          <w:sz w:val="20"/>
          <w:szCs w:val="20"/>
        </w:rPr>
        <w:t xml:space="preserve">Accused may have legal or persuasive burden to prove on a BOP the nonexistence of the presumed fact </w:t>
      </w:r>
    </w:p>
    <w:p w14:paraId="4493AAE4" w14:textId="6932EE1C" w:rsidR="001D3503" w:rsidRPr="00F75B61" w:rsidRDefault="00190184" w:rsidP="0026759E">
      <w:pPr>
        <w:pStyle w:val="ListParagraph"/>
        <w:numPr>
          <w:ilvl w:val="0"/>
          <w:numId w:val="26"/>
        </w:numPr>
        <w:rPr>
          <w:rFonts w:ascii="Arial" w:hAnsi="Arial" w:cs="Arial"/>
          <w:color w:val="660066"/>
          <w:sz w:val="20"/>
          <w:szCs w:val="20"/>
        </w:rPr>
      </w:pPr>
      <w:r>
        <w:rPr>
          <w:rFonts w:ascii="Arial" w:hAnsi="Arial" w:cs="Arial"/>
          <w:b/>
          <w:color w:val="660066"/>
          <w:sz w:val="20"/>
          <w:szCs w:val="20"/>
        </w:rPr>
        <w:t>I</w:t>
      </w:r>
      <w:r w:rsidR="001D3503" w:rsidRPr="00F75B61">
        <w:rPr>
          <w:rFonts w:ascii="Arial" w:hAnsi="Arial" w:cs="Arial"/>
          <w:b/>
          <w:color w:val="660066"/>
          <w:sz w:val="20"/>
          <w:szCs w:val="20"/>
        </w:rPr>
        <w:t>rrebuttable presumptions</w:t>
      </w:r>
      <w:r w:rsidR="001D3503" w:rsidRPr="00F75B61">
        <w:rPr>
          <w:rFonts w:ascii="Arial" w:hAnsi="Arial" w:cs="Arial"/>
          <w:color w:val="660066"/>
          <w:sz w:val="20"/>
          <w:szCs w:val="20"/>
        </w:rPr>
        <w:t xml:space="preserve"> </w:t>
      </w:r>
      <w:r w:rsidR="00E60039" w:rsidRPr="00F75B61">
        <w:rPr>
          <w:rFonts w:ascii="Arial" w:hAnsi="Arial" w:cs="Arial"/>
          <w:color w:val="660066"/>
          <w:sz w:val="20"/>
          <w:szCs w:val="20"/>
        </w:rPr>
        <w:br/>
      </w:r>
    </w:p>
    <w:p w14:paraId="221199D1" w14:textId="40CE94A9" w:rsidR="004E0DFD" w:rsidRPr="00F75B61" w:rsidRDefault="004E0DFD" w:rsidP="004E0DFD">
      <w:pPr>
        <w:pStyle w:val="ListParagraph"/>
        <w:numPr>
          <w:ilvl w:val="0"/>
          <w:numId w:val="26"/>
        </w:numPr>
        <w:pBdr>
          <w:top w:val="single" w:sz="4" w:space="1" w:color="auto"/>
          <w:left w:val="single" w:sz="4" w:space="4" w:color="auto"/>
          <w:bottom w:val="single" w:sz="4" w:space="1" w:color="auto"/>
          <w:right w:val="single" w:sz="4" w:space="4" w:color="auto"/>
        </w:pBdr>
        <w:rPr>
          <w:rFonts w:ascii="Arial" w:hAnsi="Arial" w:cs="Arial"/>
          <w:sz w:val="20"/>
          <w:szCs w:val="20"/>
        </w:rPr>
      </w:pPr>
      <w:r w:rsidRPr="00F75B61">
        <w:rPr>
          <w:rFonts w:ascii="Arial" w:hAnsi="Arial" w:cs="Arial"/>
          <w:b/>
          <w:color w:val="660066"/>
          <w:sz w:val="20"/>
          <w:szCs w:val="20"/>
        </w:rPr>
        <w:t>Evidentiary presumptions</w:t>
      </w:r>
      <w:r w:rsidRPr="00F75B61">
        <w:rPr>
          <w:rFonts w:ascii="Arial" w:hAnsi="Arial" w:cs="Arial"/>
          <w:sz w:val="20"/>
          <w:szCs w:val="20"/>
        </w:rPr>
        <w:t xml:space="preserve"> – easier to prove than legal presumptions – </w:t>
      </w:r>
      <w:r w:rsidR="00663722" w:rsidRPr="00F75B61">
        <w:rPr>
          <w:rFonts w:ascii="Arial" w:hAnsi="Arial" w:cs="Arial"/>
          <w:sz w:val="20"/>
          <w:szCs w:val="20"/>
        </w:rPr>
        <w:br/>
      </w:r>
      <w:r w:rsidRPr="00F75B61">
        <w:rPr>
          <w:rFonts w:ascii="Arial" w:hAnsi="Arial" w:cs="Arial"/>
          <w:sz w:val="20"/>
          <w:szCs w:val="20"/>
        </w:rPr>
        <w:t>D must prove element presumed didn’t exist (ie. “In the absence of evidence to the contrary….”)</w:t>
      </w:r>
      <w:r w:rsidR="00464D65" w:rsidRPr="00F75B61">
        <w:rPr>
          <w:rFonts w:ascii="Arial" w:hAnsi="Arial" w:cs="Arial"/>
          <w:sz w:val="20"/>
          <w:szCs w:val="20"/>
        </w:rPr>
        <w:tab/>
      </w:r>
      <w:r w:rsidR="00464D65" w:rsidRPr="00F75B61">
        <w:rPr>
          <w:rFonts w:ascii="Arial" w:hAnsi="Arial" w:cs="Arial"/>
          <w:sz w:val="20"/>
          <w:szCs w:val="20"/>
        </w:rPr>
        <w:tab/>
      </w:r>
      <w:r w:rsidR="00944332" w:rsidRPr="00F75B61">
        <w:rPr>
          <w:rFonts w:ascii="Arial" w:hAnsi="Arial" w:cs="Arial"/>
          <w:sz w:val="20"/>
          <w:szCs w:val="20"/>
        </w:rPr>
        <w:tab/>
      </w:r>
      <w:r w:rsidR="00944332" w:rsidRPr="00F75B61">
        <w:rPr>
          <w:rFonts w:ascii="Arial" w:hAnsi="Arial" w:cs="Arial"/>
          <w:color w:val="FF0000"/>
          <w:sz w:val="20"/>
          <w:szCs w:val="20"/>
        </w:rPr>
        <w:t>reasonable doubt</w:t>
      </w:r>
    </w:p>
    <w:p w14:paraId="700FCE62" w14:textId="5A0DB907" w:rsidR="001D3503" w:rsidRPr="00F75B61" w:rsidRDefault="004E0DFD" w:rsidP="004E0DFD">
      <w:pPr>
        <w:pStyle w:val="ListParagraph"/>
        <w:numPr>
          <w:ilvl w:val="0"/>
          <w:numId w:val="26"/>
        </w:numPr>
        <w:pBdr>
          <w:top w:val="single" w:sz="4" w:space="1" w:color="auto"/>
          <w:left w:val="single" w:sz="4" w:space="4" w:color="auto"/>
          <w:bottom w:val="single" w:sz="4" w:space="1" w:color="auto"/>
          <w:right w:val="single" w:sz="4" w:space="4" w:color="auto"/>
        </w:pBdr>
        <w:rPr>
          <w:rFonts w:ascii="Arial" w:hAnsi="Arial" w:cs="Arial"/>
          <w:sz w:val="20"/>
          <w:szCs w:val="20"/>
        </w:rPr>
      </w:pPr>
      <w:r w:rsidRPr="00F75B61">
        <w:rPr>
          <w:rFonts w:ascii="Arial" w:hAnsi="Arial" w:cs="Arial"/>
          <w:b/>
          <w:color w:val="660066"/>
          <w:sz w:val="20"/>
          <w:szCs w:val="20"/>
        </w:rPr>
        <w:t xml:space="preserve">Legal </w:t>
      </w:r>
      <w:r w:rsidR="001D3503" w:rsidRPr="00F75B61">
        <w:rPr>
          <w:rFonts w:ascii="Arial" w:hAnsi="Arial" w:cs="Arial"/>
          <w:b/>
          <w:color w:val="660066"/>
          <w:sz w:val="20"/>
          <w:szCs w:val="20"/>
        </w:rPr>
        <w:t>Presumptions</w:t>
      </w:r>
      <w:r w:rsidR="001D3503" w:rsidRPr="00F75B61">
        <w:rPr>
          <w:rFonts w:ascii="Arial" w:hAnsi="Arial" w:cs="Arial"/>
          <w:sz w:val="20"/>
          <w:szCs w:val="20"/>
        </w:rPr>
        <w:t xml:space="preserve"> </w:t>
      </w:r>
      <w:r w:rsidRPr="00F75B61">
        <w:rPr>
          <w:rFonts w:ascii="Arial" w:hAnsi="Arial" w:cs="Arial"/>
          <w:sz w:val="20"/>
          <w:szCs w:val="20"/>
        </w:rPr>
        <w:t xml:space="preserve"> - must prove</w:t>
      </w:r>
      <w:r w:rsidR="00944332" w:rsidRPr="00F75B61">
        <w:rPr>
          <w:rFonts w:ascii="Arial" w:hAnsi="Arial" w:cs="Arial"/>
          <w:sz w:val="20"/>
          <w:szCs w:val="20"/>
        </w:rPr>
        <w:t xml:space="preserve"> or disprove facts arising from other proven facts</w:t>
      </w:r>
      <w:r w:rsidRPr="00F75B61">
        <w:rPr>
          <w:rFonts w:ascii="Arial" w:hAnsi="Arial" w:cs="Arial"/>
          <w:sz w:val="20"/>
          <w:szCs w:val="20"/>
        </w:rPr>
        <w:t xml:space="preserve"> (ie. “unless it is proven otherwise”</w:t>
      </w:r>
      <w:r w:rsidR="00944332" w:rsidRPr="00F75B61">
        <w:rPr>
          <w:rFonts w:ascii="Arial" w:hAnsi="Arial" w:cs="Arial"/>
          <w:sz w:val="20"/>
          <w:szCs w:val="20"/>
        </w:rPr>
        <w:t>)</w:t>
      </w:r>
      <w:r w:rsidR="00944332" w:rsidRPr="00F75B61">
        <w:rPr>
          <w:rFonts w:ascii="Arial" w:hAnsi="Arial" w:cs="Arial"/>
          <w:sz w:val="20"/>
          <w:szCs w:val="20"/>
        </w:rPr>
        <w:tab/>
      </w:r>
      <w:r w:rsidR="00944332" w:rsidRPr="00F75B61">
        <w:rPr>
          <w:rFonts w:ascii="Arial" w:hAnsi="Arial" w:cs="Arial"/>
          <w:color w:val="FF0000"/>
          <w:sz w:val="20"/>
          <w:szCs w:val="20"/>
        </w:rPr>
        <w:t>balance of probabilities</w:t>
      </w:r>
    </w:p>
    <w:p w14:paraId="66CD62F2" w14:textId="77777777" w:rsidR="001D3503" w:rsidRPr="004A3741" w:rsidRDefault="001D3503" w:rsidP="001D3503">
      <w:pPr>
        <w:rPr>
          <w:rFonts w:ascii="Arial" w:hAnsi="Arial" w:cs="Arial"/>
        </w:rPr>
      </w:pPr>
    </w:p>
    <w:p w14:paraId="134ADC34" w14:textId="77777777" w:rsidR="00E60039" w:rsidRPr="004A3741" w:rsidRDefault="00E60039" w:rsidP="001D3503">
      <w:pPr>
        <w:rPr>
          <w:rFonts w:ascii="Arial" w:hAnsi="Arial" w:cs="Arial"/>
        </w:rPr>
      </w:pPr>
    </w:p>
    <w:tbl>
      <w:tblPr>
        <w:tblStyle w:val="TableGrid"/>
        <w:tblW w:w="0" w:type="auto"/>
        <w:tblLook w:val="04A0" w:firstRow="1" w:lastRow="0" w:firstColumn="1" w:lastColumn="0" w:noHBand="0" w:noVBand="1"/>
      </w:tblPr>
      <w:tblGrid>
        <w:gridCol w:w="8856"/>
      </w:tblGrid>
      <w:tr w:rsidR="001D3503" w:rsidRPr="004A3741" w14:paraId="42015E33" w14:textId="77777777" w:rsidTr="00986E49">
        <w:tc>
          <w:tcPr>
            <w:tcW w:w="8856" w:type="dxa"/>
            <w:shd w:val="clear" w:color="auto" w:fill="FFFF99"/>
          </w:tcPr>
          <w:p w14:paraId="2C6420D6" w14:textId="77777777" w:rsidR="00775925" w:rsidRDefault="00EE4794" w:rsidP="00687932">
            <w:pPr>
              <w:pStyle w:val="Heading3"/>
            </w:pPr>
            <w:bookmarkStart w:id="25" w:name="_Toc342245363"/>
            <w:bookmarkStart w:id="26" w:name="_Toc342408365"/>
            <w:r w:rsidRPr="004A3741">
              <w:t xml:space="preserve">R v Downey </w:t>
            </w:r>
            <w:r w:rsidR="00713BC6">
              <w:t>1992 SCC</w:t>
            </w:r>
            <w:bookmarkEnd w:id="25"/>
            <w:bookmarkEnd w:id="26"/>
            <w:r w:rsidR="00713BC6">
              <w:t xml:space="preserve"> </w:t>
            </w:r>
            <w:bookmarkStart w:id="27" w:name="_Toc342408366"/>
          </w:p>
          <w:p w14:paraId="7059D9B1" w14:textId="184C6BD0" w:rsidR="001D3503" w:rsidRPr="004A3741" w:rsidRDefault="00A35AB5" w:rsidP="00687932">
            <w:pPr>
              <w:pStyle w:val="Heading3"/>
            </w:pPr>
            <w:r>
              <w:t>Evidentiary P</w:t>
            </w:r>
            <w:r w:rsidR="005C0841" w:rsidRPr="00A35AB5">
              <w:t xml:space="preserve">resumption can be </w:t>
            </w:r>
            <w:r>
              <w:t>R</w:t>
            </w:r>
            <w:r w:rsidR="005C0841" w:rsidRPr="00A35AB5">
              <w:t xml:space="preserve">ational </w:t>
            </w:r>
            <w:r>
              <w:t>C</w:t>
            </w:r>
            <w:r w:rsidR="005C0841" w:rsidRPr="00A35AB5">
              <w:t>onnection</w:t>
            </w:r>
            <w:bookmarkEnd w:id="27"/>
          </w:p>
        </w:tc>
      </w:tr>
      <w:tr w:rsidR="001D3503" w:rsidRPr="004A3741" w14:paraId="19770FBE" w14:textId="77777777" w:rsidTr="001D3503">
        <w:tc>
          <w:tcPr>
            <w:tcW w:w="8856" w:type="dxa"/>
          </w:tcPr>
          <w:p w14:paraId="4D497079" w14:textId="77777777" w:rsidR="00E0301C" w:rsidRPr="004A3741" w:rsidRDefault="00E0301C" w:rsidP="001D3503">
            <w:pPr>
              <w:rPr>
                <w:rFonts w:ascii="Arial" w:hAnsi="Arial" w:cs="Arial"/>
                <w:color w:val="4F81BD" w:themeColor="accent1"/>
              </w:rPr>
            </w:pPr>
          </w:p>
          <w:p w14:paraId="4987B0F4" w14:textId="6276739E" w:rsidR="001D3503" w:rsidRPr="00F75B61" w:rsidRDefault="001D3503" w:rsidP="001D3503">
            <w:pPr>
              <w:rPr>
                <w:rFonts w:ascii="Arial" w:hAnsi="Arial" w:cs="Arial"/>
                <w:sz w:val="20"/>
                <w:szCs w:val="20"/>
              </w:rPr>
            </w:pPr>
            <w:r w:rsidRPr="00F75B61">
              <w:rPr>
                <w:rFonts w:ascii="Arial" w:hAnsi="Arial" w:cs="Arial"/>
                <w:color w:val="0000FF"/>
                <w:sz w:val="20"/>
                <w:szCs w:val="20"/>
              </w:rPr>
              <w:t>Facts</w:t>
            </w:r>
            <w:r w:rsidRPr="00F75B61">
              <w:rPr>
                <w:rFonts w:ascii="Arial" w:hAnsi="Arial" w:cs="Arial"/>
                <w:color w:val="4F81BD" w:themeColor="accent1"/>
                <w:sz w:val="20"/>
                <w:szCs w:val="20"/>
              </w:rPr>
              <w:t xml:space="preserve"> </w:t>
            </w:r>
            <w:r w:rsidRPr="00F75B61">
              <w:rPr>
                <w:rFonts w:ascii="Arial" w:hAnsi="Arial" w:cs="Arial"/>
                <w:sz w:val="20"/>
                <w:szCs w:val="20"/>
              </w:rPr>
              <w:t>– Reynolds owned</w:t>
            </w:r>
            <w:r w:rsidR="00E0301C" w:rsidRPr="00F75B61">
              <w:rPr>
                <w:rFonts w:ascii="Arial" w:hAnsi="Arial" w:cs="Arial"/>
                <w:sz w:val="20"/>
                <w:szCs w:val="20"/>
              </w:rPr>
              <w:t xml:space="preserve"> and operated an escort agency and lived with </w:t>
            </w:r>
            <w:r w:rsidRPr="00F75B61">
              <w:rPr>
                <w:rFonts w:ascii="Arial" w:hAnsi="Arial" w:cs="Arial"/>
                <w:sz w:val="20"/>
                <w:szCs w:val="20"/>
              </w:rPr>
              <w:t>Down</w:t>
            </w:r>
            <w:r w:rsidR="00E0301C" w:rsidRPr="00F75B61">
              <w:rPr>
                <w:rFonts w:ascii="Arial" w:hAnsi="Arial" w:cs="Arial"/>
                <w:sz w:val="20"/>
                <w:szCs w:val="20"/>
              </w:rPr>
              <w:t>e</w:t>
            </w:r>
            <w:r w:rsidRPr="00F75B61">
              <w:rPr>
                <w:rFonts w:ascii="Arial" w:hAnsi="Arial" w:cs="Arial"/>
                <w:sz w:val="20"/>
                <w:szCs w:val="20"/>
              </w:rPr>
              <w:t xml:space="preserve">y answered the agency’s phones, made up receipts, and did the banking. </w:t>
            </w:r>
            <w:r w:rsidR="00FF5DEE" w:rsidRPr="00F75B61">
              <w:rPr>
                <w:rFonts w:ascii="Arial" w:hAnsi="Arial" w:cs="Arial"/>
                <w:sz w:val="20"/>
                <w:szCs w:val="20"/>
              </w:rPr>
              <w:t xml:space="preserve">Some of the escorts had sex with their clients. Section 212(3) of the </w:t>
            </w:r>
            <w:r w:rsidR="00FF5DEE" w:rsidRPr="00F75B61">
              <w:rPr>
                <w:rFonts w:ascii="Arial" w:hAnsi="Arial" w:cs="Arial"/>
                <w:i/>
                <w:sz w:val="20"/>
                <w:szCs w:val="20"/>
              </w:rPr>
              <w:t>Code</w:t>
            </w:r>
            <w:r w:rsidR="00FF5DEE" w:rsidRPr="00F75B61">
              <w:rPr>
                <w:rFonts w:ascii="Arial" w:hAnsi="Arial" w:cs="Arial"/>
                <w:sz w:val="20"/>
                <w:szCs w:val="20"/>
              </w:rPr>
              <w:t xml:space="preserve"> provides that evidence that someone lives with a prostitute or is habitually in the company of prostitutes is proof that the person lives on the avai</w:t>
            </w:r>
            <w:r w:rsidR="00CB6647" w:rsidRPr="00F75B61">
              <w:rPr>
                <w:rFonts w:ascii="Arial" w:hAnsi="Arial" w:cs="Arial"/>
                <w:sz w:val="20"/>
                <w:szCs w:val="20"/>
              </w:rPr>
              <w:t xml:space="preserve">ls of prostitution (an </w:t>
            </w:r>
            <w:r w:rsidR="00FF5DEE" w:rsidRPr="00F75B61">
              <w:rPr>
                <w:rFonts w:ascii="Arial" w:hAnsi="Arial" w:cs="Arial"/>
                <w:sz w:val="20"/>
                <w:szCs w:val="20"/>
              </w:rPr>
              <w:t>offence)</w:t>
            </w:r>
            <w:r w:rsidR="000C436C" w:rsidRPr="00F75B61">
              <w:rPr>
                <w:rFonts w:ascii="Arial" w:hAnsi="Arial" w:cs="Arial"/>
                <w:sz w:val="20"/>
                <w:szCs w:val="20"/>
              </w:rPr>
              <w:t xml:space="preserve"> in the absence of evidence to the contrary</w:t>
            </w:r>
            <w:r w:rsidR="00FF5DEE" w:rsidRPr="00F75B61">
              <w:rPr>
                <w:rFonts w:ascii="Arial" w:hAnsi="Arial" w:cs="Arial"/>
                <w:sz w:val="20"/>
                <w:szCs w:val="20"/>
              </w:rPr>
              <w:t xml:space="preserve">. </w:t>
            </w:r>
          </w:p>
          <w:p w14:paraId="759C6617" w14:textId="77777777" w:rsidR="00FF5DEE" w:rsidRPr="00F75B61" w:rsidRDefault="00FF5DEE" w:rsidP="001D3503">
            <w:pPr>
              <w:rPr>
                <w:rFonts w:ascii="Arial" w:hAnsi="Arial" w:cs="Arial"/>
                <w:sz w:val="20"/>
                <w:szCs w:val="20"/>
              </w:rPr>
            </w:pPr>
          </w:p>
          <w:p w14:paraId="0C057E50" w14:textId="4B6D9AC2" w:rsidR="00FF5DEE" w:rsidRPr="00F75B61" w:rsidRDefault="000C436C" w:rsidP="001D3503">
            <w:pPr>
              <w:rPr>
                <w:rFonts w:ascii="Arial" w:hAnsi="Arial" w:cs="Arial"/>
                <w:sz w:val="20"/>
                <w:szCs w:val="20"/>
              </w:rPr>
            </w:pPr>
            <w:r w:rsidRPr="00F75B61">
              <w:rPr>
                <w:rFonts w:ascii="Arial" w:hAnsi="Arial" w:cs="Arial"/>
                <w:color w:val="C0504D" w:themeColor="accent2"/>
                <w:sz w:val="20"/>
                <w:szCs w:val="20"/>
              </w:rPr>
              <w:t xml:space="preserve">Procedural history </w:t>
            </w:r>
            <w:r w:rsidRPr="00F75B61">
              <w:rPr>
                <w:rFonts w:ascii="Arial" w:hAnsi="Arial" w:cs="Arial"/>
                <w:sz w:val="20"/>
                <w:szCs w:val="20"/>
              </w:rPr>
              <w:t xml:space="preserve">– </w:t>
            </w:r>
            <w:r w:rsidR="00643075" w:rsidRPr="00F75B61">
              <w:rPr>
                <w:rFonts w:ascii="Arial" w:hAnsi="Arial" w:cs="Arial"/>
                <w:sz w:val="20"/>
                <w:szCs w:val="20"/>
              </w:rPr>
              <w:t>Trial: convicted, Appeals dismissed</w:t>
            </w:r>
          </w:p>
          <w:p w14:paraId="49CB8393" w14:textId="77777777" w:rsidR="000C436C" w:rsidRPr="00F75B61" w:rsidRDefault="000C436C" w:rsidP="001D3503">
            <w:pPr>
              <w:rPr>
                <w:rFonts w:ascii="Arial" w:hAnsi="Arial" w:cs="Arial"/>
                <w:color w:val="008000"/>
                <w:sz w:val="20"/>
                <w:szCs w:val="20"/>
              </w:rPr>
            </w:pPr>
          </w:p>
          <w:p w14:paraId="1F83874E" w14:textId="77777777" w:rsidR="000C436C" w:rsidRPr="00F75B61" w:rsidRDefault="000C436C" w:rsidP="001D3503">
            <w:pPr>
              <w:rPr>
                <w:rFonts w:ascii="Arial" w:hAnsi="Arial" w:cs="Arial"/>
                <w:color w:val="008000"/>
                <w:sz w:val="20"/>
                <w:szCs w:val="20"/>
              </w:rPr>
            </w:pPr>
            <w:r w:rsidRPr="00F75B61">
              <w:rPr>
                <w:rFonts w:ascii="Arial" w:hAnsi="Arial" w:cs="Arial"/>
                <w:color w:val="008000"/>
                <w:sz w:val="20"/>
                <w:szCs w:val="20"/>
              </w:rPr>
              <w:t>Who won? Crown</w:t>
            </w:r>
          </w:p>
          <w:p w14:paraId="13EA7A34" w14:textId="77777777" w:rsidR="000C436C" w:rsidRPr="00F75B61" w:rsidRDefault="000C436C" w:rsidP="001D3503">
            <w:pPr>
              <w:rPr>
                <w:rFonts w:ascii="Arial" w:hAnsi="Arial" w:cs="Arial"/>
                <w:sz w:val="20"/>
                <w:szCs w:val="20"/>
              </w:rPr>
            </w:pPr>
          </w:p>
          <w:p w14:paraId="255EDF94" w14:textId="77777777" w:rsidR="000C436C" w:rsidRPr="00F75B61" w:rsidRDefault="000C436C" w:rsidP="001D3503">
            <w:pPr>
              <w:rPr>
                <w:rFonts w:ascii="Arial" w:hAnsi="Arial" w:cs="Arial"/>
                <w:b/>
                <w:sz w:val="20"/>
                <w:szCs w:val="20"/>
              </w:rPr>
            </w:pPr>
            <w:r w:rsidRPr="00F75B61">
              <w:rPr>
                <w:rFonts w:ascii="Arial" w:hAnsi="Arial" w:cs="Arial"/>
                <w:color w:val="660066"/>
                <w:sz w:val="20"/>
                <w:szCs w:val="20"/>
              </w:rPr>
              <w:t>Issue</w:t>
            </w:r>
            <w:r w:rsidRPr="00F75B61">
              <w:rPr>
                <w:rFonts w:ascii="Arial" w:hAnsi="Arial" w:cs="Arial"/>
                <w:color w:val="8064A2" w:themeColor="accent4"/>
                <w:sz w:val="20"/>
                <w:szCs w:val="20"/>
              </w:rPr>
              <w:t xml:space="preserve"> </w:t>
            </w:r>
            <w:r w:rsidRPr="00F75B61">
              <w:rPr>
                <w:rFonts w:ascii="Arial" w:hAnsi="Arial" w:cs="Arial"/>
                <w:sz w:val="20"/>
                <w:szCs w:val="20"/>
              </w:rPr>
              <w:t xml:space="preserve">– </w:t>
            </w:r>
            <w:r w:rsidRPr="00F75B61">
              <w:rPr>
                <w:rFonts w:ascii="Arial" w:hAnsi="Arial" w:cs="Arial"/>
                <w:b/>
                <w:sz w:val="20"/>
                <w:szCs w:val="20"/>
              </w:rPr>
              <w:t>Does the evidentiary burden placed on an accused contravene the right to be presumed innocent in s 11(d) of the Charter? If so, can it be justified under s 1?</w:t>
            </w:r>
          </w:p>
          <w:p w14:paraId="43B3FD91" w14:textId="77777777" w:rsidR="000C436C" w:rsidRPr="00F75B61" w:rsidRDefault="000C436C" w:rsidP="001D3503">
            <w:pPr>
              <w:rPr>
                <w:rFonts w:ascii="Arial" w:hAnsi="Arial" w:cs="Arial"/>
                <w:sz w:val="20"/>
                <w:szCs w:val="20"/>
              </w:rPr>
            </w:pPr>
          </w:p>
          <w:p w14:paraId="6B13847B" w14:textId="77777777" w:rsidR="000C436C" w:rsidRPr="00F75B61" w:rsidRDefault="000C436C" w:rsidP="001D3503">
            <w:pPr>
              <w:rPr>
                <w:rFonts w:ascii="Arial" w:hAnsi="Arial" w:cs="Arial"/>
                <w:sz w:val="20"/>
                <w:szCs w:val="20"/>
              </w:rPr>
            </w:pPr>
            <w:r w:rsidRPr="00F75B61">
              <w:rPr>
                <w:rFonts w:ascii="Arial" w:hAnsi="Arial" w:cs="Arial"/>
                <w:color w:val="215868" w:themeColor="accent5" w:themeShade="80"/>
                <w:sz w:val="20"/>
                <w:szCs w:val="20"/>
              </w:rPr>
              <w:t>Holding</w:t>
            </w:r>
            <w:r w:rsidRPr="00F75B61">
              <w:rPr>
                <w:rFonts w:ascii="Arial" w:hAnsi="Arial" w:cs="Arial"/>
                <w:color w:val="4BACC6" w:themeColor="accent5"/>
                <w:sz w:val="20"/>
                <w:szCs w:val="20"/>
              </w:rPr>
              <w:t xml:space="preserve"> </w:t>
            </w:r>
            <w:r w:rsidRPr="00F75B61">
              <w:rPr>
                <w:rFonts w:ascii="Arial" w:hAnsi="Arial" w:cs="Arial"/>
                <w:sz w:val="20"/>
                <w:szCs w:val="20"/>
              </w:rPr>
              <w:t>– The presumption infringes s 11(d) but is justified under s 1 of the Charter.</w:t>
            </w:r>
          </w:p>
          <w:p w14:paraId="66CE5698" w14:textId="77777777" w:rsidR="000C436C" w:rsidRPr="00F75B61" w:rsidRDefault="000C436C" w:rsidP="001D3503">
            <w:pPr>
              <w:rPr>
                <w:rFonts w:ascii="Arial" w:hAnsi="Arial" w:cs="Arial"/>
                <w:sz w:val="20"/>
                <w:szCs w:val="20"/>
              </w:rPr>
            </w:pPr>
          </w:p>
          <w:p w14:paraId="14DD056D" w14:textId="77777777" w:rsidR="000C436C" w:rsidRPr="00F75B61" w:rsidRDefault="000C436C" w:rsidP="001D3503">
            <w:pPr>
              <w:rPr>
                <w:rFonts w:ascii="Arial" w:hAnsi="Arial" w:cs="Arial"/>
                <w:color w:val="0000FF"/>
                <w:sz w:val="20"/>
                <w:szCs w:val="20"/>
              </w:rPr>
            </w:pPr>
            <w:r w:rsidRPr="00F75B61">
              <w:rPr>
                <w:rFonts w:ascii="Arial" w:hAnsi="Arial" w:cs="Arial"/>
                <w:color w:val="FF6600"/>
                <w:sz w:val="20"/>
                <w:szCs w:val="20"/>
              </w:rPr>
              <w:t>Ratio</w:t>
            </w:r>
            <w:r w:rsidRPr="00F75B61">
              <w:rPr>
                <w:rFonts w:ascii="Arial" w:hAnsi="Arial" w:cs="Arial"/>
                <w:color w:val="F79646" w:themeColor="accent6"/>
                <w:sz w:val="20"/>
                <w:szCs w:val="20"/>
              </w:rPr>
              <w:t xml:space="preserve"> </w:t>
            </w:r>
            <w:r w:rsidRPr="00F75B61">
              <w:rPr>
                <w:rFonts w:ascii="Arial" w:hAnsi="Arial" w:cs="Arial"/>
                <w:sz w:val="20"/>
                <w:szCs w:val="20"/>
              </w:rPr>
              <w:t xml:space="preserve">– </w:t>
            </w:r>
            <w:r w:rsidRPr="00F75B61">
              <w:rPr>
                <w:rFonts w:ascii="Arial" w:hAnsi="Arial" w:cs="Arial"/>
                <w:color w:val="0000FF"/>
                <w:sz w:val="20"/>
                <w:szCs w:val="20"/>
              </w:rPr>
              <w:t xml:space="preserve">When there is a possibility that an accused may be convicted while a reasonable doubt exists, there is a </w:t>
            </w:r>
            <w:r w:rsidRPr="00F75B61">
              <w:rPr>
                <w:rFonts w:ascii="Arial" w:hAnsi="Arial" w:cs="Arial"/>
                <w:b/>
                <w:i/>
                <w:color w:val="0000FF"/>
                <w:sz w:val="20"/>
                <w:szCs w:val="20"/>
              </w:rPr>
              <w:t>breach of the presumption of innocence</w:t>
            </w:r>
            <w:r w:rsidRPr="00F75B61">
              <w:rPr>
                <w:rFonts w:ascii="Arial" w:hAnsi="Arial" w:cs="Arial"/>
                <w:color w:val="0000FF"/>
                <w:sz w:val="20"/>
                <w:szCs w:val="20"/>
              </w:rPr>
              <w:t xml:space="preserve">. </w:t>
            </w:r>
          </w:p>
          <w:p w14:paraId="7E25D1E7" w14:textId="0369EF40" w:rsidR="00764EC3" w:rsidRPr="00F75B61" w:rsidRDefault="00764EC3" w:rsidP="001D3503">
            <w:pPr>
              <w:rPr>
                <w:rFonts w:ascii="Arial" w:hAnsi="Arial" w:cs="Arial"/>
                <w:color w:val="0000FF"/>
                <w:sz w:val="20"/>
                <w:szCs w:val="20"/>
              </w:rPr>
            </w:pPr>
            <w:r w:rsidRPr="00F75B61">
              <w:rPr>
                <w:rFonts w:ascii="Arial" w:hAnsi="Arial" w:cs="Arial"/>
                <w:color w:val="0000FF"/>
                <w:sz w:val="20"/>
                <w:szCs w:val="20"/>
              </w:rPr>
              <w:t xml:space="preserve">In order to establish a rational connection pursuant to the </w:t>
            </w:r>
            <w:r w:rsidRPr="00F75B61">
              <w:rPr>
                <w:rFonts w:ascii="Arial" w:hAnsi="Arial" w:cs="Arial"/>
                <w:i/>
                <w:color w:val="0000FF"/>
                <w:sz w:val="20"/>
                <w:szCs w:val="20"/>
              </w:rPr>
              <w:t>Oakes</w:t>
            </w:r>
            <w:r w:rsidRPr="00F75B61">
              <w:rPr>
                <w:rFonts w:ascii="Arial" w:hAnsi="Arial" w:cs="Arial"/>
                <w:color w:val="0000FF"/>
                <w:sz w:val="20"/>
                <w:szCs w:val="20"/>
              </w:rPr>
              <w:t xml:space="preserve"> test, it is now enough that </w:t>
            </w:r>
            <w:r w:rsidR="00E0301C" w:rsidRPr="00F75B61">
              <w:rPr>
                <w:rFonts w:ascii="Arial" w:hAnsi="Arial" w:cs="Arial"/>
                <w:color w:val="0000FF"/>
                <w:sz w:val="20"/>
                <w:szCs w:val="20"/>
              </w:rPr>
              <w:t>evidentiary presumption is reasonable.</w:t>
            </w:r>
          </w:p>
          <w:p w14:paraId="0BF28AAD" w14:textId="77777777" w:rsidR="000C436C" w:rsidRPr="00F75B61" w:rsidRDefault="000C436C" w:rsidP="001D3503">
            <w:pPr>
              <w:rPr>
                <w:rFonts w:ascii="Arial" w:hAnsi="Arial" w:cs="Arial"/>
                <w:sz w:val="20"/>
                <w:szCs w:val="20"/>
              </w:rPr>
            </w:pPr>
          </w:p>
          <w:p w14:paraId="14EA3F1F" w14:textId="44CD23F0" w:rsidR="000C436C" w:rsidRPr="00F75B61" w:rsidRDefault="000C436C" w:rsidP="001D3503">
            <w:pPr>
              <w:rPr>
                <w:rFonts w:ascii="Arial" w:hAnsi="Arial" w:cs="Arial"/>
                <w:sz w:val="20"/>
                <w:szCs w:val="20"/>
              </w:rPr>
            </w:pPr>
            <w:r w:rsidRPr="00F75B61">
              <w:rPr>
                <w:rFonts w:ascii="Arial" w:hAnsi="Arial" w:cs="Arial"/>
                <w:color w:val="008000"/>
                <w:sz w:val="20"/>
                <w:szCs w:val="20"/>
              </w:rPr>
              <w:t xml:space="preserve">Reasoning </w:t>
            </w:r>
            <w:r w:rsidRPr="00F75B61">
              <w:rPr>
                <w:rFonts w:ascii="Arial" w:hAnsi="Arial" w:cs="Arial"/>
                <w:sz w:val="20"/>
                <w:szCs w:val="20"/>
              </w:rPr>
              <w:t>–</w:t>
            </w:r>
            <w:r w:rsidR="007962D7" w:rsidRPr="00F75B61">
              <w:rPr>
                <w:rFonts w:ascii="Arial" w:hAnsi="Arial" w:cs="Arial"/>
                <w:sz w:val="20"/>
                <w:szCs w:val="20"/>
              </w:rPr>
              <w:t>T</w:t>
            </w:r>
            <w:r w:rsidR="00764EC3" w:rsidRPr="00F75B61">
              <w:rPr>
                <w:rFonts w:ascii="Arial" w:hAnsi="Arial" w:cs="Arial"/>
                <w:sz w:val="20"/>
                <w:szCs w:val="20"/>
              </w:rPr>
              <w:t xml:space="preserve">he infringement of the Charter is relatively minor. Under the </w:t>
            </w:r>
            <w:r w:rsidR="00764EC3" w:rsidRPr="00F75B61">
              <w:rPr>
                <w:rFonts w:ascii="Arial" w:hAnsi="Arial" w:cs="Arial"/>
                <w:i/>
                <w:sz w:val="20"/>
                <w:szCs w:val="20"/>
              </w:rPr>
              <w:t>Oakes</w:t>
            </w:r>
            <w:r w:rsidR="00764EC3" w:rsidRPr="00F75B61">
              <w:rPr>
                <w:rFonts w:ascii="Arial" w:hAnsi="Arial" w:cs="Arial"/>
                <w:sz w:val="20"/>
                <w:szCs w:val="20"/>
              </w:rPr>
              <w:t xml:space="preserve"> test, the pressing and substantial objective, rational connection, minimal impairment (the burden is an evidentiary burden), and proportionality criteria are met. </w:t>
            </w:r>
          </w:p>
          <w:p w14:paraId="0CE88149" w14:textId="77777777" w:rsidR="007962D7" w:rsidRPr="00F75B61" w:rsidRDefault="007962D7" w:rsidP="001D3503">
            <w:pPr>
              <w:rPr>
                <w:rFonts w:ascii="Arial" w:hAnsi="Arial" w:cs="Arial"/>
                <w:sz w:val="20"/>
                <w:szCs w:val="20"/>
              </w:rPr>
            </w:pPr>
            <w:r w:rsidRPr="00F75B61">
              <w:rPr>
                <w:rFonts w:ascii="Arial" w:hAnsi="Arial" w:cs="Arial"/>
                <w:b/>
                <w:sz w:val="20"/>
                <w:szCs w:val="20"/>
              </w:rPr>
              <w:t>DISSENT</w:t>
            </w:r>
            <w:r w:rsidRPr="00F75B61">
              <w:rPr>
                <w:rFonts w:ascii="Arial" w:hAnsi="Arial" w:cs="Arial"/>
                <w:sz w:val="20"/>
                <w:szCs w:val="20"/>
              </w:rPr>
              <w:t>: Fails rational connection test as someone could be in that category but not living on avails and could be found guilty.</w:t>
            </w:r>
          </w:p>
          <w:p w14:paraId="72BEB6C8" w14:textId="77777777" w:rsidR="007962D7" w:rsidRPr="004A3741" w:rsidRDefault="007962D7" w:rsidP="001D3503">
            <w:pPr>
              <w:rPr>
                <w:rFonts w:ascii="Arial" w:hAnsi="Arial" w:cs="Arial"/>
              </w:rPr>
            </w:pPr>
          </w:p>
        </w:tc>
      </w:tr>
    </w:tbl>
    <w:p w14:paraId="07A3B3E2" w14:textId="77777777" w:rsidR="001D3503" w:rsidRPr="004A3741" w:rsidRDefault="001D3503" w:rsidP="001D3503">
      <w:pPr>
        <w:rPr>
          <w:rFonts w:ascii="Arial" w:hAnsi="Arial" w:cs="Arial"/>
        </w:rPr>
      </w:pPr>
    </w:p>
    <w:p w14:paraId="6072CF18" w14:textId="77777777" w:rsidR="004E37A8" w:rsidRPr="004A3741" w:rsidRDefault="004E37A8" w:rsidP="001D3503">
      <w:pPr>
        <w:rPr>
          <w:rFonts w:ascii="Arial" w:hAnsi="Arial" w:cs="Arial"/>
        </w:rPr>
      </w:pPr>
    </w:p>
    <w:tbl>
      <w:tblPr>
        <w:tblStyle w:val="TableGrid"/>
        <w:tblW w:w="0" w:type="auto"/>
        <w:tblLook w:val="04A0" w:firstRow="1" w:lastRow="0" w:firstColumn="1" w:lastColumn="0" w:noHBand="0" w:noVBand="1"/>
      </w:tblPr>
      <w:tblGrid>
        <w:gridCol w:w="8856"/>
      </w:tblGrid>
      <w:tr w:rsidR="00912D84" w:rsidRPr="004A3741" w14:paraId="4D5ECAA2" w14:textId="77777777" w:rsidTr="00986E49">
        <w:tc>
          <w:tcPr>
            <w:tcW w:w="8856" w:type="dxa"/>
            <w:shd w:val="clear" w:color="auto" w:fill="FFFF99"/>
          </w:tcPr>
          <w:p w14:paraId="2E389FFF" w14:textId="15C8DAB4" w:rsidR="00912D84" w:rsidRPr="004A3741" w:rsidRDefault="00912D84" w:rsidP="00687932">
            <w:pPr>
              <w:pStyle w:val="Heading3"/>
            </w:pPr>
            <w:bookmarkStart w:id="28" w:name="_Toc342408367"/>
            <w:r w:rsidRPr="004A3741">
              <w:t>R v St-Onge Lamoureux (2012)(SCC)</w:t>
            </w:r>
            <w:r w:rsidR="00253901">
              <w:t xml:space="preserve"> </w:t>
            </w:r>
            <w:r w:rsidR="0074258C">
              <w:br/>
            </w:r>
            <w:r w:rsidR="0074258C" w:rsidRPr="0074258C">
              <w:rPr>
                <w:color w:val="660066"/>
              </w:rPr>
              <w:t>Presumptions of Basic Fact</w:t>
            </w:r>
            <w:bookmarkEnd w:id="28"/>
            <w:r w:rsidR="0074258C">
              <w:rPr>
                <w:color w:val="660066"/>
              </w:rPr>
              <w:t xml:space="preserve"> </w:t>
            </w:r>
          </w:p>
        </w:tc>
      </w:tr>
      <w:tr w:rsidR="00912D84" w:rsidRPr="004A3741" w14:paraId="46C89EDF" w14:textId="77777777" w:rsidTr="00912D84">
        <w:tc>
          <w:tcPr>
            <w:tcW w:w="8856" w:type="dxa"/>
          </w:tcPr>
          <w:p w14:paraId="73C41CC3" w14:textId="77777777" w:rsidR="006D72C0" w:rsidRPr="004A3741" w:rsidRDefault="006D72C0" w:rsidP="001D3503">
            <w:pPr>
              <w:rPr>
                <w:rFonts w:ascii="Arial" w:hAnsi="Arial" w:cs="Arial"/>
                <w:color w:val="4F81BD" w:themeColor="accent1"/>
              </w:rPr>
            </w:pPr>
          </w:p>
          <w:p w14:paraId="48909041" w14:textId="77777777" w:rsidR="00912D84" w:rsidRPr="00F75B61" w:rsidRDefault="00912D84" w:rsidP="001D3503">
            <w:pPr>
              <w:rPr>
                <w:rFonts w:ascii="Arial" w:hAnsi="Arial" w:cs="Arial"/>
                <w:sz w:val="20"/>
                <w:szCs w:val="20"/>
              </w:rPr>
            </w:pPr>
            <w:r w:rsidRPr="00F75B61">
              <w:rPr>
                <w:rFonts w:ascii="Arial" w:hAnsi="Arial" w:cs="Arial"/>
                <w:color w:val="0000FF"/>
                <w:sz w:val="20"/>
                <w:szCs w:val="20"/>
              </w:rPr>
              <w:t>Facts</w:t>
            </w:r>
            <w:r w:rsidRPr="00F75B61">
              <w:rPr>
                <w:rFonts w:ascii="Arial" w:hAnsi="Arial" w:cs="Arial"/>
                <w:color w:val="4F81BD" w:themeColor="accent1"/>
                <w:sz w:val="20"/>
                <w:szCs w:val="20"/>
              </w:rPr>
              <w:t xml:space="preserve"> </w:t>
            </w:r>
            <w:r w:rsidRPr="00F75B61">
              <w:rPr>
                <w:rFonts w:ascii="Arial" w:hAnsi="Arial" w:cs="Arial"/>
                <w:sz w:val="20"/>
                <w:szCs w:val="20"/>
              </w:rPr>
              <w:t>– St-Onge Lamoureux was charged under s 253(1)(b) with operating a vehicle with a blood alcohol level over the legal limit. A qualified technician took three breath samples, showing blood alcohol levels of 164 mg, 124 mg and 130 mg in 100 mL o</w:t>
            </w:r>
            <w:r w:rsidR="003347C1" w:rsidRPr="00F75B61">
              <w:rPr>
                <w:rFonts w:ascii="Arial" w:hAnsi="Arial" w:cs="Arial"/>
                <w:sz w:val="20"/>
                <w:szCs w:val="20"/>
              </w:rPr>
              <w:t>f blood.</w:t>
            </w:r>
          </w:p>
          <w:p w14:paraId="6CFADA90" w14:textId="77777777" w:rsidR="003347C1" w:rsidRPr="00F75B61" w:rsidRDefault="003347C1" w:rsidP="001D3503">
            <w:pPr>
              <w:rPr>
                <w:rFonts w:ascii="Arial" w:hAnsi="Arial" w:cs="Arial"/>
                <w:sz w:val="20"/>
                <w:szCs w:val="20"/>
              </w:rPr>
            </w:pPr>
          </w:p>
          <w:p w14:paraId="053FB120" w14:textId="77777777" w:rsidR="00253901" w:rsidRPr="00F75B61" w:rsidRDefault="003347C1" w:rsidP="001D3503">
            <w:pPr>
              <w:rPr>
                <w:rFonts w:ascii="Arial" w:hAnsi="Arial" w:cs="Arial"/>
                <w:sz w:val="20"/>
                <w:szCs w:val="20"/>
              </w:rPr>
            </w:pPr>
            <w:r w:rsidRPr="00F75B61">
              <w:rPr>
                <w:rFonts w:ascii="Arial" w:hAnsi="Arial" w:cs="Arial"/>
                <w:color w:val="C0504D" w:themeColor="accent2"/>
                <w:sz w:val="20"/>
                <w:szCs w:val="20"/>
              </w:rPr>
              <w:t xml:space="preserve">Procedural history </w:t>
            </w:r>
            <w:r w:rsidRPr="00F75B61">
              <w:rPr>
                <w:rFonts w:ascii="Arial" w:hAnsi="Arial" w:cs="Arial"/>
                <w:sz w:val="20"/>
                <w:szCs w:val="20"/>
              </w:rPr>
              <w:t xml:space="preserve">– </w:t>
            </w:r>
          </w:p>
          <w:p w14:paraId="228CF839" w14:textId="77777777" w:rsidR="0074258C" w:rsidRPr="00F75B61" w:rsidRDefault="003347C1" w:rsidP="001D3503">
            <w:pPr>
              <w:rPr>
                <w:rFonts w:ascii="Arial" w:hAnsi="Arial" w:cs="Arial"/>
                <w:sz w:val="20"/>
                <w:szCs w:val="20"/>
              </w:rPr>
            </w:pPr>
            <w:r w:rsidRPr="00F75B61">
              <w:rPr>
                <w:rFonts w:ascii="Arial" w:hAnsi="Arial" w:cs="Arial"/>
                <w:sz w:val="20"/>
                <w:szCs w:val="20"/>
              </w:rPr>
              <w:t>Trial</w:t>
            </w:r>
            <w:r w:rsidR="00253901" w:rsidRPr="00F75B61">
              <w:rPr>
                <w:rFonts w:ascii="Arial" w:hAnsi="Arial" w:cs="Arial"/>
                <w:sz w:val="20"/>
                <w:szCs w:val="20"/>
              </w:rPr>
              <w:t xml:space="preserve"> - c</w:t>
            </w:r>
            <w:r w:rsidRPr="00F75B61">
              <w:rPr>
                <w:rFonts w:ascii="Arial" w:hAnsi="Arial" w:cs="Arial"/>
                <w:sz w:val="20"/>
                <w:szCs w:val="20"/>
              </w:rPr>
              <w:t xml:space="preserve">onvicted </w:t>
            </w:r>
            <w:r w:rsidR="0074258C" w:rsidRPr="00F75B61">
              <w:rPr>
                <w:rFonts w:ascii="Arial" w:hAnsi="Arial" w:cs="Arial"/>
                <w:sz w:val="20"/>
                <w:szCs w:val="20"/>
              </w:rPr>
              <w:t>- applied</w:t>
            </w:r>
            <w:r w:rsidRPr="00F75B61">
              <w:rPr>
                <w:rFonts w:ascii="Arial" w:hAnsi="Arial" w:cs="Arial"/>
                <w:sz w:val="20"/>
                <w:szCs w:val="20"/>
              </w:rPr>
              <w:t xml:space="preserve"> two presumptions</w:t>
            </w:r>
            <w:r w:rsidR="0074258C" w:rsidRPr="00F75B61">
              <w:rPr>
                <w:rFonts w:ascii="Arial" w:hAnsi="Arial" w:cs="Arial"/>
                <w:sz w:val="20"/>
                <w:szCs w:val="20"/>
              </w:rPr>
              <w:t>:</w:t>
            </w:r>
            <w:r w:rsidRPr="00F75B61">
              <w:rPr>
                <w:rFonts w:ascii="Arial" w:hAnsi="Arial" w:cs="Arial"/>
                <w:sz w:val="20"/>
                <w:szCs w:val="20"/>
              </w:rPr>
              <w:t xml:space="preserve"> </w:t>
            </w:r>
          </w:p>
          <w:p w14:paraId="2F46A503" w14:textId="77777777" w:rsidR="0074258C" w:rsidRPr="00F75B61" w:rsidRDefault="003347C1" w:rsidP="001D3503">
            <w:pPr>
              <w:rPr>
                <w:rFonts w:ascii="Arial" w:hAnsi="Arial" w:cs="Arial"/>
                <w:sz w:val="20"/>
                <w:szCs w:val="20"/>
              </w:rPr>
            </w:pPr>
            <w:r w:rsidRPr="00F75B61">
              <w:rPr>
                <w:rFonts w:ascii="Arial" w:hAnsi="Arial" w:cs="Arial"/>
                <w:b/>
                <w:color w:val="660066"/>
                <w:sz w:val="20"/>
                <w:szCs w:val="20"/>
              </w:rPr>
              <w:t>presumption of accuracy</w:t>
            </w:r>
            <w:r w:rsidRPr="00F75B61">
              <w:rPr>
                <w:rFonts w:ascii="Arial" w:hAnsi="Arial" w:cs="Arial"/>
                <w:sz w:val="20"/>
                <w:szCs w:val="20"/>
              </w:rPr>
              <w:t xml:space="preserve"> </w:t>
            </w:r>
            <w:r w:rsidR="0074258C" w:rsidRPr="00F75B61">
              <w:rPr>
                <w:rFonts w:ascii="Arial" w:hAnsi="Arial" w:cs="Arial"/>
                <w:sz w:val="20"/>
                <w:szCs w:val="20"/>
              </w:rPr>
              <w:t>-</w:t>
            </w:r>
            <w:r w:rsidRPr="00F75B61">
              <w:rPr>
                <w:rFonts w:ascii="Arial" w:hAnsi="Arial" w:cs="Arial"/>
                <w:sz w:val="20"/>
                <w:szCs w:val="20"/>
              </w:rPr>
              <w:t xml:space="preserve"> evidence of the results of the analysis is conclusive proof of the accused’s blood alcohol limit at the time of testing (presumption that the results are accurate). To rebut the presumption, the accused must point to evidence raising a reasonable doubt that the instrument was malfunctioning</w:t>
            </w:r>
          </w:p>
          <w:p w14:paraId="6E9FB50E" w14:textId="3E0DA2BA" w:rsidR="003347C1" w:rsidRPr="00F75B61" w:rsidRDefault="003347C1" w:rsidP="001D3503">
            <w:pPr>
              <w:rPr>
                <w:rFonts w:ascii="Arial" w:hAnsi="Arial" w:cs="Arial"/>
                <w:sz w:val="20"/>
                <w:szCs w:val="20"/>
              </w:rPr>
            </w:pPr>
            <w:r w:rsidRPr="00F75B61">
              <w:rPr>
                <w:rFonts w:ascii="Arial" w:hAnsi="Arial" w:cs="Arial"/>
                <w:b/>
                <w:color w:val="660066"/>
                <w:sz w:val="20"/>
                <w:szCs w:val="20"/>
              </w:rPr>
              <w:t>presumption of identity</w:t>
            </w:r>
            <w:r w:rsidRPr="00F75B61">
              <w:rPr>
                <w:rFonts w:ascii="Arial" w:hAnsi="Arial" w:cs="Arial"/>
                <w:sz w:val="20"/>
                <w:szCs w:val="20"/>
              </w:rPr>
              <w:t xml:space="preserve"> </w:t>
            </w:r>
            <w:r w:rsidR="0074258C" w:rsidRPr="00F75B61">
              <w:rPr>
                <w:rFonts w:ascii="Arial" w:hAnsi="Arial" w:cs="Arial"/>
                <w:sz w:val="20"/>
                <w:szCs w:val="20"/>
              </w:rPr>
              <w:t xml:space="preserve">- </w:t>
            </w:r>
            <w:r w:rsidRPr="00F75B61">
              <w:rPr>
                <w:rFonts w:ascii="Arial" w:hAnsi="Arial" w:cs="Arial"/>
                <w:sz w:val="20"/>
                <w:szCs w:val="20"/>
              </w:rPr>
              <w:t>states that the BAC at the time of testing is conclusive proof of the BAC at the time of the offence. St-Onge Lamoureux appealed.</w:t>
            </w:r>
          </w:p>
          <w:p w14:paraId="7FF1C5E7" w14:textId="77777777" w:rsidR="003347C1" w:rsidRPr="00F75B61" w:rsidRDefault="003347C1" w:rsidP="001D3503">
            <w:pPr>
              <w:rPr>
                <w:rFonts w:ascii="Arial" w:hAnsi="Arial" w:cs="Arial"/>
                <w:sz w:val="20"/>
                <w:szCs w:val="20"/>
              </w:rPr>
            </w:pPr>
          </w:p>
          <w:p w14:paraId="79423DCE" w14:textId="77777777" w:rsidR="003347C1" w:rsidRPr="00F75B61" w:rsidRDefault="003347C1" w:rsidP="001D3503">
            <w:pPr>
              <w:rPr>
                <w:rFonts w:ascii="Arial" w:hAnsi="Arial" w:cs="Arial"/>
                <w:color w:val="008000"/>
                <w:sz w:val="20"/>
                <w:szCs w:val="20"/>
              </w:rPr>
            </w:pPr>
            <w:r w:rsidRPr="00F75B61">
              <w:rPr>
                <w:rFonts w:ascii="Arial" w:hAnsi="Arial" w:cs="Arial"/>
                <w:color w:val="008000"/>
                <w:sz w:val="20"/>
                <w:szCs w:val="20"/>
              </w:rPr>
              <w:t>Who won? Crown</w:t>
            </w:r>
          </w:p>
          <w:p w14:paraId="7D49F0A8" w14:textId="77777777" w:rsidR="003347C1" w:rsidRPr="00F75B61" w:rsidRDefault="003347C1" w:rsidP="001D3503">
            <w:pPr>
              <w:rPr>
                <w:rFonts w:ascii="Arial" w:hAnsi="Arial" w:cs="Arial"/>
                <w:color w:val="9BBB59" w:themeColor="accent3"/>
                <w:sz w:val="20"/>
                <w:szCs w:val="20"/>
              </w:rPr>
            </w:pPr>
          </w:p>
          <w:p w14:paraId="18A261BB" w14:textId="77777777" w:rsidR="003347C1" w:rsidRPr="00F75B61" w:rsidRDefault="003347C1" w:rsidP="001D3503">
            <w:pPr>
              <w:rPr>
                <w:rFonts w:ascii="Arial" w:hAnsi="Arial" w:cs="Arial"/>
                <w:sz w:val="20"/>
                <w:szCs w:val="20"/>
              </w:rPr>
            </w:pPr>
            <w:r w:rsidRPr="00F75B61">
              <w:rPr>
                <w:rFonts w:ascii="Arial" w:hAnsi="Arial" w:cs="Arial"/>
                <w:color w:val="660066"/>
                <w:sz w:val="20"/>
                <w:szCs w:val="20"/>
              </w:rPr>
              <w:t>Issue</w:t>
            </w:r>
            <w:r w:rsidRPr="00F75B61">
              <w:rPr>
                <w:rFonts w:ascii="Arial" w:hAnsi="Arial" w:cs="Arial"/>
                <w:color w:val="8064A2" w:themeColor="accent4"/>
                <w:sz w:val="20"/>
                <w:szCs w:val="20"/>
              </w:rPr>
              <w:t xml:space="preserve"> </w:t>
            </w:r>
            <w:r w:rsidRPr="00F75B61">
              <w:rPr>
                <w:rFonts w:ascii="Arial" w:hAnsi="Arial" w:cs="Arial"/>
                <w:sz w:val="20"/>
                <w:szCs w:val="20"/>
              </w:rPr>
              <w:t>– Do the provisions limit the right to be presumed innocent?</w:t>
            </w:r>
          </w:p>
          <w:p w14:paraId="288C10C9" w14:textId="77777777" w:rsidR="003347C1" w:rsidRPr="00F75B61" w:rsidRDefault="003347C1" w:rsidP="001D3503">
            <w:pPr>
              <w:rPr>
                <w:rFonts w:ascii="Arial" w:hAnsi="Arial" w:cs="Arial"/>
                <w:sz w:val="20"/>
                <w:szCs w:val="20"/>
              </w:rPr>
            </w:pPr>
          </w:p>
          <w:p w14:paraId="206CBE4C" w14:textId="77777777" w:rsidR="003347C1" w:rsidRPr="00F75B61" w:rsidRDefault="003347C1" w:rsidP="001D3503">
            <w:pPr>
              <w:rPr>
                <w:rFonts w:ascii="Arial" w:hAnsi="Arial" w:cs="Arial"/>
                <w:sz w:val="20"/>
                <w:szCs w:val="20"/>
              </w:rPr>
            </w:pPr>
            <w:r w:rsidRPr="00F75B61">
              <w:rPr>
                <w:rFonts w:ascii="Arial" w:hAnsi="Arial" w:cs="Arial"/>
                <w:color w:val="215868" w:themeColor="accent5" w:themeShade="80"/>
                <w:sz w:val="20"/>
                <w:szCs w:val="20"/>
              </w:rPr>
              <w:t>Holding</w:t>
            </w:r>
            <w:r w:rsidRPr="00F75B61">
              <w:rPr>
                <w:rFonts w:ascii="Arial" w:hAnsi="Arial" w:cs="Arial"/>
                <w:color w:val="4BACC6" w:themeColor="accent5"/>
                <w:sz w:val="20"/>
                <w:szCs w:val="20"/>
              </w:rPr>
              <w:t xml:space="preserve"> </w:t>
            </w:r>
            <w:r w:rsidR="00005D1A" w:rsidRPr="00F75B61">
              <w:rPr>
                <w:rFonts w:ascii="Arial" w:hAnsi="Arial" w:cs="Arial"/>
                <w:sz w:val="20"/>
                <w:szCs w:val="20"/>
              </w:rPr>
              <w:t>–</w:t>
            </w:r>
            <w:r w:rsidRPr="00F75B61">
              <w:rPr>
                <w:rFonts w:ascii="Arial" w:hAnsi="Arial" w:cs="Arial"/>
                <w:sz w:val="20"/>
                <w:szCs w:val="20"/>
              </w:rPr>
              <w:t xml:space="preserve"> </w:t>
            </w:r>
            <w:r w:rsidR="00005D1A" w:rsidRPr="00F75B61">
              <w:rPr>
                <w:rFonts w:ascii="Arial" w:hAnsi="Arial" w:cs="Arial"/>
                <w:sz w:val="20"/>
                <w:szCs w:val="20"/>
              </w:rPr>
              <w:t>The provisions do not limit the right to be presumed innocent, as they are rules about the burden of proof, as opposed to presumptions with basic facts.</w:t>
            </w:r>
          </w:p>
          <w:p w14:paraId="06CD23D5" w14:textId="77777777" w:rsidR="00005D1A" w:rsidRPr="00F75B61" w:rsidRDefault="00005D1A" w:rsidP="001D3503">
            <w:pPr>
              <w:rPr>
                <w:rFonts w:ascii="Arial" w:hAnsi="Arial" w:cs="Arial"/>
                <w:sz w:val="20"/>
                <w:szCs w:val="20"/>
              </w:rPr>
            </w:pPr>
          </w:p>
          <w:p w14:paraId="06E45B07" w14:textId="5407E8D1" w:rsidR="00005D1A" w:rsidRPr="00F75B61" w:rsidRDefault="00005D1A" w:rsidP="001D3503">
            <w:pPr>
              <w:rPr>
                <w:rFonts w:ascii="Arial" w:hAnsi="Arial" w:cs="Arial"/>
                <w:color w:val="0000FF"/>
                <w:sz w:val="20"/>
                <w:szCs w:val="20"/>
              </w:rPr>
            </w:pPr>
            <w:r w:rsidRPr="00F75B61">
              <w:rPr>
                <w:rFonts w:ascii="Arial" w:hAnsi="Arial" w:cs="Arial"/>
                <w:color w:val="F79646" w:themeColor="accent6"/>
                <w:sz w:val="20"/>
                <w:szCs w:val="20"/>
              </w:rPr>
              <w:t xml:space="preserve">Ratio </w:t>
            </w:r>
            <w:r w:rsidRPr="00F75B61">
              <w:rPr>
                <w:rFonts w:ascii="Arial" w:hAnsi="Arial" w:cs="Arial"/>
                <w:sz w:val="20"/>
                <w:szCs w:val="20"/>
              </w:rPr>
              <w:t xml:space="preserve">– </w:t>
            </w:r>
            <w:r w:rsidRPr="00F75B61">
              <w:rPr>
                <w:rFonts w:ascii="Arial" w:hAnsi="Arial" w:cs="Arial"/>
                <w:color w:val="0000FF"/>
                <w:sz w:val="20"/>
                <w:szCs w:val="20"/>
              </w:rPr>
              <w:t>Parliament may legislate well-established facts so th</w:t>
            </w:r>
            <w:r w:rsidR="00F75790" w:rsidRPr="00F75B61">
              <w:rPr>
                <w:rFonts w:ascii="Arial" w:hAnsi="Arial" w:cs="Arial"/>
                <w:color w:val="0000FF"/>
                <w:sz w:val="20"/>
                <w:szCs w:val="20"/>
              </w:rPr>
              <w:t>at they do not have to be proven</w:t>
            </w:r>
            <w:r w:rsidRPr="00F75B61">
              <w:rPr>
                <w:rFonts w:ascii="Arial" w:hAnsi="Arial" w:cs="Arial"/>
                <w:color w:val="0000FF"/>
                <w:sz w:val="20"/>
                <w:szCs w:val="20"/>
              </w:rPr>
              <w:t xml:space="preserve"> in every case.</w:t>
            </w:r>
          </w:p>
          <w:p w14:paraId="0184DB50" w14:textId="77777777" w:rsidR="00005D1A" w:rsidRPr="00F75B61" w:rsidRDefault="00005D1A" w:rsidP="001D3503">
            <w:pPr>
              <w:rPr>
                <w:rFonts w:ascii="Arial" w:hAnsi="Arial" w:cs="Arial"/>
                <w:color w:val="F79646" w:themeColor="accent6"/>
                <w:sz w:val="20"/>
                <w:szCs w:val="20"/>
              </w:rPr>
            </w:pPr>
          </w:p>
          <w:p w14:paraId="60DE2F47" w14:textId="1CDA5697" w:rsidR="00904ED4" w:rsidRPr="004A3741" w:rsidRDefault="00005D1A" w:rsidP="001D3503">
            <w:pPr>
              <w:rPr>
                <w:rFonts w:ascii="Arial" w:hAnsi="Arial" w:cs="Arial"/>
              </w:rPr>
            </w:pPr>
            <w:r w:rsidRPr="00F75B61">
              <w:rPr>
                <w:rFonts w:ascii="Arial" w:hAnsi="Arial" w:cs="Arial"/>
                <w:color w:val="008000"/>
                <w:sz w:val="20"/>
                <w:szCs w:val="20"/>
              </w:rPr>
              <w:t xml:space="preserve">Reasoning </w:t>
            </w:r>
            <w:r w:rsidRPr="00F75B61">
              <w:rPr>
                <w:rFonts w:ascii="Arial" w:hAnsi="Arial" w:cs="Arial"/>
                <w:sz w:val="20"/>
                <w:szCs w:val="20"/>
              </w:rPr>
              <w:t>– It would be unreasonable to have a doubt about the accuracy of the results unless there was some basis in the evidence. Placing an evidentiary burden on the accused to point to evidence capable of raising a doubt on the issue of identity would readily pass the justifi</w:t>
            </w:r>
            <w:r w:rsidR="00643075" w:rsidRPr="00F75B61">
              <w:rPr>
                <w:rFonts w:ascii="Arial" w:hAnsi="Arial" w:cs="Arial"/>
                <w:sz w:val="20"/>
                <w:szCs w:val="20"/>
              </w:rPr>
              <w:t xml:space="preserve">cation requirement under s1 </w:t>
            </w:r>
            <w:r w:rsidRPr="00F75B61">
              <w:rPr>
                <w:rFonts w:ascii="Arial" w:hAnsi="Arial" w:cs="Arial"/>
                <w:sz w:val="20"/>
                <w:szCs w:val="20"/>
              </w:rPr>
              <w:t>Charter.</w:t>
            </w:r>
          </w:p>
        </w:tc>
      </w:tr>
    </w:tbl>
    <w:p w14:paraId="579EAB7A" w14:textId="77777777" w:rsidR="00535934" w:rsidRDefault="00535934" w:rsidP="00687932">
      <w:pPr>
        <w:pStyle w:val="Heading2"/>
      </w:pPr>
      <w:bookmarkStart w:id="29" w:name="_Toc342408368"/>
    </w:p>
    <w:p w14:paraId="68EE1982" w14:textId="77777777" w:rsidR="00005D1A" w:rsidRDefault="00005D1A" w:rsidP="00687932">
      <w:pPr>
        <w:pStyle w:val="Heading2"/>
      </w:pPr>
      <w:r w:rsidRPr="004A3741">
        <w:t>D. Appellate Review</w:t>
      </w:r>
      <w:bookmarkEnd w:id="29"/>
    </w:p>
    <w:p w14:paraId="57590E5D" w14:textId="77777777" w:rsidR="0014170F" w:rsidRPr="0014170F" w:rsidRDefault="0014170F" w:rsidP="0014170F"/>
    <w:p w14:paraId="157F5817" w14:textId="47F933E5" w:rsidR="00005D1A" w:rsidRPr="00535934" w:rsidRDefault="0078366F" w:rsidP="0078366F">
      <w:pPr>
        <w:pStyle w:val="ListParagraph"/>
        <w:numPr>
          <w:ilvl w:val="0"/>
          <w:numId w:val="27"/>
        </w:numPr>
        <w:rPr>
          <w:rFonts w:ascii="Arial" w:hAnsi="Arial" w:cs="Arial"/>
          <w:sz w:val="20"/>
          <w:szCs w:val="20"/>
        </w:rPr>
      </w:pPr>
      <w:r w:rsidRPr="00535934">
        <w:rPr>
          <w:rFonts w:ascii="Arial" w:hAnsi="Arial" w:cs="Arial"/>
          <w:b/>
          <w:sz w:val="20"/>
          <w:szCs w:val="20"/>
        </w:rPr>
        <w:t>Error in law</w:t>
      </w:r>
      <w:r w:rsidRPr="00535934">
        <w:rPr>
          <w:rFonts w:ascii="Arial" w:hAnsi="Arial" w:cs="Arial"/>
          <w:sz w:val="20"/>
          <w:szCs w:val="20"/>
        </w:rPr>
        <w:t xml:space="preserve"> </w:t>
      </w:r>
      <w:r w:rsidR="00E831DE" w:rsidRPr="00535934">
        <w:rPr>
          <w:rFonts w:ascii="Arial" w:hAnsi="Arial" w:cs="Arial"/>
          <w:sz w:val="20"/>
          <w:szCs w:val="20"/>
        </w:rPr>
        <w:t>– judge makes an incorrect evidentiary ruling, errs in her explanation of the law to the jury, or misstates the law in her reasons for judgment</w:t>
      </w:r>
    </w:p>
    <w:p w14:paraId="516332A9" w14:textId="77777777" w:rsidR="00E831DE" w:rsidRPr="00535934" w:rsidRDefault="00E831DE" w:rsidP="0078366F">
      <w:pPr>
        <w:pStyle w:val="ListParagraph"/>
        <w:numPr>
          <w:ilvl w:val="1"/>
          <w:numId w:val="27"/>
        </w:numPr>
        <w:rPr>
          <w:rFonts w:ascii="Arial" w:hAnsi="Arial" w:cs="Arial"/>
          <w:sz w:val="20"/>
          <w:szCs w:val="20"/>
        </w:rPr>
      </w:pPr>
      <w:r w:rsidRPr="00535934">
        <w:rPr>
          <w:rFonts w:ascii="Arial" w:hAnsi="Arial" w:cs="Arial"/>
          <w:sz w:val="20"/>
          <w:szCs w:val="20"/>
        </w:rPr>
        <w:t>Crown and accused may appeal on this ground</w:t>
      </w:r>
    </w:p>
    <w:p w14:paraId="659B6219" w14:textId="77777777" w:rsidR="00E831DE" w:rsidRPr="00535934" w:rsidRDefault="00E831DE" w:rsidP="0078366F">
      <w:pPr>
        <w:pStyle w:val="ListParagraph"/>
        <w:numPr>
          <w:ilvl w:val="1"/>
          <w:numId w:val="27"/>
        </w:numPr>
        <w:rPr>
          <w:rFonts w:ascii="Arial" w:hAnsi="Arial" w:cs="Arial"/>
          <w:sz w:val="20"/>
          <w:szCs w:val="20"/>
        </w:rPr>
      </w:pPr>
      <w:r w:rsidRPr="00535934">
        <w:rPr>
          <w:rFonts w:ascii="Arial" w:hAnsi="Arial" w:cs="Arial"/>
          <w:sz w:val="20"/>
          <w:szCs w:val="20"/>
        </w:rPr>
        <w:t>To overturn conviction:</w:t>
      </w:r>
    </w:p>
    <w:p w14:paraId="150F37B8" w14:textId="77777777" w:rsidR="00E831DE" w:rsidRPr="00535934" w:rsidRDefault="00E831DE" w:rsidP="0078366F">
      <w:pPr>
        <w:pStyle w:val="ListParagraph"/>
        <w:numPr>
          <w:ilvl w:val="2"/>
          <w:numId w:val="27"/>
        </w:numPr>
        <w:rPr>
          <w:rFonts w:ascii="Arial" w:hAnsi="Arial" w:cs="Arial"/>
          <w:sz w:val="20"/>
          <w:szCs w:val="20"/>
        </w:rPr>
      </w:pPr>
      <w:r w:rsidRPr="00535934">
        <w:rPr>
          <w:rFonts w:ascii="Arial" w:hAnsi="Arial" w:cs="Arial"/>
          <w:sz w:val="20"/>
          <w:szCs w:val="20"/>
        </w:rPr>
        <w:t>Error must be sufficiently important to result that there is a reasonable possibility that the verdict would have been different</w:t>
      </w:r>
    </w:p>
    <w:p w14:paraId="03D95122" w14:textId="77777777" w:rsidR="00E831DE" w:rsidRPr="00535934" w:rsidRDefault="00E831DE" w:rsidP="0078366F">
      <w:pPr>
        <w:pStyle w:val="ListParagraph"/>
        <w:numPr>
          <w:ilvl w:val="2"/>
          <w:numId w:val="27"/>
        </w:numPr>
        <w:rPr>
          <w:rFonts w:ascii="Arial" w:hAnsi="Arial" w:cs="Arial"/>
          <w:sz w:val="20"/>
          <w:szCs w:val="20"/>
        </w:rPr>
      </w:pPr>
      <w:r w:rsidRPr="00535934">
        <w:rPr>
          <w:rFonts w:ascii="Arial" w:hAnsi="Arial" w:cs="Arial"/>
          <w:sz w:val="20"/>
          <w:szCs w:val="20"/>
        </w:rPr>
        <w:t>Court may substitute new verdict or order new trial</w:t>
      </w:r>
    </w:p>
    <w:p w14:paraId="430A3D2C" w14:textId="77777777" w:rsidR="00E831DE" w:rsidRPr="00535934" w:rsidRDefault="00E831DE" w:rsidP="0078366F">
      <w:pPr>
        <w:pStyle w:val="ListParagraph"/>
        <w:numPr>
          <w:ilvl w:val="0"/>
          <w:numId w:val="27"/>
        </w:numPr>
        <w:rPr>
          <w:rFonts w:ascii="Arial" w:hAnsi="Arial" w:cs="Arial"/>
          <w:sz w:val="20"/>
          <w:szCs w:val="20"/>
        </w:rPr>
      </w:pPr>
      <w:r w:rsidRPr="00535934">
        <w:rPr>
          <w:rFonts w:ascii="Arial" w:hAnsi="Arial" w:cs="Arial"/>
          <w:b/>
          <w:sz w:val="20"/>
          <w:szCs w:val="20"/>
        </w:rPr>
        <w:t>Unreasonable verdict</w:t>
      </w:r>
      <w:r w:rsidRPr="00535934">
        <w:rPr>
          <w:rFonts w:ascii="Arial" w:hAnsi="Arial" w:cs="Arial"/>
          <w:sz w:val="20"/>
          <w:szCs w:val="20"/>
        </w:rPr>
        <w:t xml:space="preserve"> – no reasonable jury, properly instructed, could have convicted the accused on the evidence presented</w:t>
      </w:r>
    </w:p>
    <w:p w14:paraId="7AD9A72F" w14:textId="77777777" w:rsidR="00E831DE" w:rsidRPr="00535934" w:rsidRDefault="00E831DE" w:rsidP="0078366F">
      <w:pPr>
        <w:pStyle w:val="ListParagraph"/>
        <w:numPr>
          <w:ilvl w:val="1"/>
          <w:numId w:val="27"/>
        </w:numPr>
        <w:rPr>
          <w:rFonts w:ascii="Arial" w:hAnsi="Arial" w:cs="Arial"/>
          <w:sz w:val="20"/>
          <w:szCs w:val="20"/>
        </w:rPr>
      </w:pPr>
      <w:r w:rsidRPr="00535934">
        <w:rPr>
          <w:rFonts w:ascii="Arial" w:hAnsi="Arial" w:cs="Arial"/>
          <w:sz w:val="20"/>
          <w:szCs w:val="20"/>
        </w:rPr>
        <w:t>Accused may appeal on this ground</w:t>
      </w:r>
    </w:p>
    <w:p w14:paraId="0AEFACFD" w14:textId="77777777" w:rsidR="00E831DE" w:rsidRPr="00535934" w:rsidRDefault="00E831DE" w:rsidP="0078366F">
      <w:pPr>
        <w:pStyle w:val="ListParagraph"/>
        <w:numPr>
          <w:ilvl w:val="1"/>
          <w:numId w:val="27"/>
        </w:numPr>
        <w:rPr>
          <w:rFonts w:ascii="Arial" w:hAnsi="Arial" w:cs="Arial"/>
          <w:sz w:val="20"/>
          <w:szCs w:val="20"/>
        </w:rPr>
      </w:pPr>
      <w:r w:rsidRPr="00535934">
        <w:rPr>
          <w:rFonts w:ascii="Arial" w:hAnsi="Arial" w:cs="Arial"/>
          <w:sz w:val="20"/>
          <w:szCs w:val="20"/>
        </w:rPr>
        <w:t>Conviction overturned and acquittal entered</w:t>
      </w:r>
    </w:p>
    <w:p w14:paraId="27CC2394" w14:textId="77777777" w:rsidR="00E831DE" w:rsidRPr="00535934" w:rsidRDefault="00E831DE" w:rsidP="0078366F">
      <w:pPr>
        <w:pStyle w:val="ListParagraph"/>
        <w:numPr>
          <w:ilvl w:val="0"/>
          <w:numId w:val="27"/>
        </w:numPr>
        <w:rPr>
          <w:rFonts w:ascii="Arial" w:hAnsi="Arial" w:cs="Arial"/>
          <w:sz w:val="20"/>
          <w:szCs w:val="20"/>
        </w:rPr>
      </w:pPr>
      <w:r w:rsidRPr="00535934">
        <w:rPr>
          <w:rFonts w:ascii="Arial" w:hAnsi="Arial" w:cs="Arial"/>
          <w:b/>
          <w:sz w:val="20"/>
          <w:szCs w:val="20"/>
        </w:rPr>
        <w:t>Miscarriage of justice</w:t>
      </w:r>
      <w:r w:rsidRPr="00535934">
        <w:rPr>
          <w:rFonts w:ascii="Arial" w:hAnsi="Arial" w:cs="Arial"/>
          <w:sz w:val="20"/>
          <w:szCs w:val="20"/>
        </w:rPr>
        <w:t xml:space="preserve"> – the Crown engaged in misconduct or the jury was not impartial</w:t>
      </w:r>
    </w:p>
    <w:p w14:paraId="5D7DAB0C" w14:textId="77777777" w:rsidR="00E831DE" w:rsidRPr="00535934" w:rsidRDefault="00E831DE" w:rsidP="0078366F">
      <w:pPr>
        <w:pStyle w:val="ListParagraph"/>
        <w:numPr>
          <w:ilvl w:val="1"/>
          <w:numId w:val="27"/>
        </w:numPr>
        <w:rPr>
          <w:rFonts w:ascii="Arial" w:hAnsi="Arial" w:cs="Arial"/>
          <w:sz w:val="20"/>
          <w:szCs w:val="20"/>
        </w:rPr>
      </w:pPr>
      <w:r w:rsidRPr="00535934">
        <w:rPr>
          <w:rFonts w:ascii="Arial" w:hAnsi="Arial" w:cs="Arial"/>
          <w:sz w:val="20"/>
          <w:szCs w:val="20"/>
        </w:rPr>
        <w:t>Accused may appeal on this ground</w:t>
      </w:r>
    </w:p>
    <w:p w14:paraId="3917D3BC" w14:textId="77777777" w:rsidR="00E831DE" w:rsidRPr="00535934" w:rsidRDefault="00E831DE" w:rsidP="0078366F">
      <w:pPr>
        <w:pStyle w:val="ListParagraph"/>
        <w:numPr>
          <w:ilvl w:val="1"/>
          <w:numId w:val="27"/>
        </w:numPr>
        <w:rPr>
          <w:rFonts w:ascii="Arial" w:hAnsi="Arial" w:cs="Arial"/>
          <w:sz w:val="20"/>
          <w:szCs w:val="20"/>
        </w:rPr>
      </w:pPr>
      <w:r w:rsidRPr="00535934">
        <w:rPr>
          <w:rFonts w:ascii="Arial" w:hAnsi="Arial" w:cs="Arial"/>
          <w:sz w:val="20"/>
          <w:szCs w:val="20"/>
        </w:rPr>
        <w:t>Court may order a new trial or substitute an acquittal</w:t>
      </w:r>
    </w:p>
    <w:p w14:paraId="6222AE1C" w14:textId="77777777" w:rsidR="00BE2F40" w:rsidRPr="00535934" w:rsidRDefault="00BE2F40">
      <w:pPr>
        <w:rPr>
          <w:rFonts w:ascii="Arial" w:hAnsi="Arial" w:cs="Arial"/>
          <w:sz w:val="20"/>
          <w:szCs w:val="20"/>
        </w:rP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2520"/>
        <w:gridCol w:w="839"/>
        <w:gridCol w:w="995"/>
        <w:gridCol w:w="4502"/>
      </w:tblGrid>
      <w:tr w:rsidR="00BE2F40" w:rsidRPr="00535934" w14:paraId="6C9A380F" w14:textId="77777777" w:rsidTr="0061708E">
        <w:tc>
          <w:tcPr>
            <w:tcW w:w="0" w:type="auto"/>
            <w:shd w:val="clear" w:color="auto" w:fill="CCFFFF"/>
          </w:tcPr>
          <w:p w14:paraId="677E47B4" w14:textId="77777777" w:rsidR="00BE2F40" w:rsidRPr="00535934" w:rsidRDefault="00BE2F40" w:rsidP="00BE2F40">
            <w:pPr>
              <w:spacing w:before="120" w:after="120"/>
              <w:rPr>
                <w:rFonts w:ascii="Arial" w:hAnsi="Arial" w:cs="Arial"/>
                <w:b/>
                <w:color w:val="660066"/>
                <w:sz w:val="20"/>
                <w:szCs w:val="20"/>
                <w:lang w:val="en-CA"/>
              </w:rPr>
            </w:pPr>
            <w:r w:rsidRPr="00535934">
              <w:rPr>
                <w:rFonts w:ascii="Arial" w:hAnsi="Arial" w:cs="Arial"/>
                <w:b/>
                <w:color w:val="660066"/>
                <w:sz w:val="20"/>
                <w:szCs w:val="20"/>
                <w:lang w:val="en-CA"/>
              </w:rPr>
              <w:t>Ground</w:t>
            </w:r>
          </w:p>
        </w:tc>
        <w:tc>
          <w:tcPr>
            <w:tcW w:w="0" w:type="auto"/>
            <w:shd w:val="clear" w:color="auto" w:fill="CCFFFF"/>
          </w:tcPr>
          <w:p w14:paraId="7291B4EE" w14:textId="77777777" w:rsidR="00BE2F40" w:rsidRPr="00535934" w:rsidRDefault="00BE2F40" w:rsidP="00BE2F40">
            <w:pPr>
              <w:spacing w:before="120" w:after="120"/>
              <w:rPr>
                <w:rFonts w:ascii="Arial" w:hAnsi="Arial" w:cs="Arial"/>
                <w:b/>
                <w:color w:val="660066"/>
                <w:sz w:val="20"/>
                <w:szCs w:val="20"/>
                <w:lang w:val="en-CA"/>
              </w:rPr>
            </w:pPr>
            <w:r w:rsidRPr="00535934">
              <w:rPr>
                <w:rFonts w:ascii="Arial" w:hAnsi="Arial" w:cs="Arial"/>
                <w:b/>
                <w:color w:val="660066"/>
                <w:sz w:val="20"/>
                <w:szCs w:val="20"/>
                <w:lang w:val="en-CA"/>
              </w:rPr>
              <w:t>Crown</w:t>
            </w:r>
          </w:p>
        </w:tc>
        <w:tc>
          <w:tcPr>
            <w:tcW w:w="0" w:type="auto"/>
            <w:shd w:val="clear" w:color="auto" w:fill="CCFFFF"/>
          </w:tcPr>
          <w:p w14:paraId="5AD707EB" w14:textId="77777777" w:rsidR="00BE2F40" w:rsidRPr="00535934" w:rsidRDefault="00BE2F40" w:rsidP="00BE2F40">
            <w:pPr>
              <w:spacing w:before="120" w:after="120"/>
              <w:rPr>
                <w:rFonts w:ascii="Arial" w:hAnsi="Arial" w:cs="Arial"/>
                <w:b/>
                <w:color w:val="660066"/>
                <w:sz w:val="20"/>
                <w:szCs w:val="20"/>
                <w:lang w:val="en-CA"/>
              </w:rPr>
            </w:pPr>
            <w:r w:rsidRPr="00535934">
              <w:rPr>
                <w:rFonts w:ascii="Arial" w:hAnsi="Arial" w:cs="Arial"/>
                <w:b/>
                <w:color w:val="660066"/>
                <w:sz w:val="20"/>
                <w:szCs w:val="20"/>
                <w:lang w:val="en-CA"/>
              </w:rPr>
              <w:t>Defence</w:t>
            </w:r>
          </w:p>
        </w:tc>
        <w:tc>
          <w:tcPr>
            <w:tcW w:w="0" w:type="auto"/>
            <w:shd w:val="clear" w:color="auto" w:fill="CCFFFF"/>
          </w:tcPr>
          <w:p w14:paraId="0657AD26" w14:textId="77777777" w:rsidR="00BE2F40" w:rsidRPr="00535934" w:rsidRDefault="00BE2F40" w:rsidP="00BE2F40">
            <w:pPr>
              <w:spacing w:before="120" w:after="120"/>
              <w:rPr>
                <w:rFonts w:ascii="Arial" w:hAnsi="Arial" w:cs="Arial"/>
                <w:b/>
                <w:color w:val="660066"/>
                <w:sz w:val="20"/>
                <w:szCs w:val="20"/>
                <w:lang w:val="en-CA"/>
              </w:rPr>
            </w:pPr>
            <w:r w:rsidRPr="00535934">
              <w:rPr>
                <w:rFonts w:ascii="Arial" w:hAnsi="Arial" w:cs="Arial"/>
                <w:b/>
                <w:color w:val="660066"/>
                <w:sz w:val="20"/>
                <w:szCs w:val="20"/>
                <w:lang w:val="en-CA"/>
              </w:rPr>
              <w:t>If successful</w:t>
            </w:r>
          </w:p>
        </w:tc>
      </w:tr>
      <w:tr w:rsidR="00BE2F40" w:rsidRPr="00535934" w14:paraId="433F8685" w14:textId="77777777" w:rsidTr="00BE2F40">
        <w:tc>
          <w:tcPr>
            <w:tcW w:w="0" w:type="auto"/>
            <w:shd w:val="clear" w:color="auto" w:fill="auto"/>
          </w:tcPr>
          <w:p w14:paraId="73658C8F" w14:textId="77777777" w:rsidR="00BE2F40" w:rsidRPr="00535934" w:rsidRDefault="00BE2F40" w:rsidP="00BE2F40">
            <w:pPr>
              <w:spacing w:before="120" w:after="120"/>
              <w:rPr>
                <w:rFonts w:ascii="Arial" w:hAnsi="Arial" w:cs="Arial"/>
                <w:sz w:val="20"/>
                <w:szCs w:val="20"/>
                <w:lang w:val="en-CA"/>
              </w:rPr>
            </w:pPr>
            <w:r w:rsidRPr="00535934">
              <w:rPr>
                <w:rFonts w:ascii="Arial" w:hAnsi="Arial" w:cs="Arial"/>
                <w:sz w:val="20"/>
                <w:szCs w:val="20"/>
                <w:lang w:val="en-CA"/>
              </w:rPr>
              <w:t>Error in law</w:t>
            </w:r>
          </w:p>
        </w:tc>
        <w:tc>
          <w:tcPr>
            <w:tcW w:w="0" w:type="auto"/>
            <w:shd w:val="clear" w:color="auto" w:fill="auto"/>
          </w:tcPr>
          <w:p w14:paraId="19CE468F" w14:textId="77777777" w:rsidR="00BE2F40" w:rsidRPr="00535934" w:rsidRDefault="00BE2F40" w:rsidP="00BE2F40">
            <w:pPr>
              <w:spacing w:before="120" w:after="120"/>
              <w:jc w:val="center"/>
              <w:rPr>
                <w:rFonts w:ascii="Arial" w:hAnsi="Arial" w:cs="Arial"/>
                <w:sz w:val="20"/>
                <w:szCs w:val="20"/>
                <w:lang w:val="en-CA"/>
              </w:rPr>
            </w:pPr>
            <w:r w:rsidRPr="00535934">
              <w:rPr>
                <w:rFonts w:ascii="Arial" w:hAnsi="Arial" w:cs="Arial"/>
                <w:sz w:val="20"/>
                <w:szCs w:val="20"/>
                <w:lang w:val="en-CA"/>
              </w:rPr>
              <w:t>√</w:t>
            </w:r>
          </w:p>
        </w:tc>
        <w:tc>
          <w:tcPr>
            <w:tcW w:w="0" w:type="auto"/>
            <w:shd w:val="clear" w:color="auto" w:fill="auto"/>
          </w:tcPr>
          <w:p w14:paraId="19759220" w14:textId="77777777" w:rsidR="00BE2F40" w:rsidRPr="00535934" w:rsidRDefault="00BE2F40" w:rsidP="00BE2F40">
            <w:pPr>
              <w:spacing w:before="120" w:after="120"/>
              <w:jc w:val="center"/>
              <w:rPr>
                <w:rFonts w:ascii="Arial" w:hAnsi="Arial" w:cs="Arial"/>
                <w:sz w:val="20"/>
                <w:szCs w:val="20"/>
                <w:lang w:val="en-CA"/>
              </w:rPr>
            </w:pPr>
            <w:r w:rsidRPr="00535934">
              <w:rPr>
                <w:rFonts w:ascii="Arial" w:hAnsi="Arial" w:cs="Arial"/>
                <w:sz w:val="20"/>
                <w:szCs w:val="20"/>
                <w:lang w:val="en-CA"/>
              </w:rPr>
              <w:t>√</w:t>
            </w:r>
          </w:p>
        </w:tc>
        <w:tc>
          <w:tcPr>
            <w:tcW w:w="0" w:type="auto"/>
            <w:shd w:val="clear" w:color="auto" w:fill="auto"/>
          </w:tcPr>
          <w:p w14:paraId="4E73959D" w14:textId="77777777" w:rsidR="00BE2F40" w:rsidRPr="00535934" w:rsidRDefault="00BE2F40" w:rsidP="00BE2F40">
            <w:pPr>
              <w:spacing w:before="120" w:after="120"/>
              <w:rPr>
                <w:rFonts w:ascii="Arial" w:hAnsi="Arial" w:cs="Arial"/>
                <w:sz w:val="20"/>
                <w:szCs w:val="20"/>
                <w:lang w:val="en-CA"/>
              </w:rPr>
            </w:pPr>
            <w:r w:rsidRPr="00535934">
              <w:rPr>
                <w:rFonts w:ascii="Arial" w:hAnsi="Arial" w:cs="Arial"/>
                <w:sz w:val="20"/>
                <w:szCs w:val="20"/>
                <w:lang w:val="en-CA"/>
              </w:rPr>
              <w:t>Verdict overturned if there is a reasonable possibility of a different result.  Court may substitute new verdict, or order new trial.</w:t>
            </w:r>
          </w:p>
        </w:tc>
      </w:tr>
      <w:tr w:rsidR="00BE2F40" w:rsidRPr="00535934" w14:paraId="5FD25AF8" w14:textId="77777777" w:rsidTr="00BE2F40">
        <w:tc>
          <w:tcPr>
            <w:tcW w:w="0" w:type="auto"/>
            <w:shd w:val="clear" w:color="auto" w:fill="auto"/>
          </w:tcPr>
          <w:p w14:paraId="77187807" w14:textId="77777777" w:rsidR="00BE2F40" w:rsidRPr="00535934" w:rsidRDefault="00BE2F40" w:rsidP="00BE2F40">
            <w:pPr>
              <w:spacing w:before="120" w:after="120"/>
              <w:rPr>
                <w:rFonts w:ascii="Arial" w:hAnsi="Arial" w:cs="Arial"/>
                <w:sz w:val="20"/>
                <w:szCs w:val="20"/>
                <w:lang w:val="en-CA"/>
              </w:rPr>
            </w:pPr>
            <w:r w:rsidRPr="00535934">
              <w:rPr>
                <w:rFonts w:ascii="Arial" w:hAnsi="Arial" w:cs="Arial"/>
                <w:sz w:val="20"/>
                <w:szCs w:val="20"/>
                <w:lang w:val="en-CA"/>
              </w:rPr>
              <w:t>Unreasonable verdict unsupported by the evidence</w:t>
            </w:r>
          </w:p>
        </w:tc>
        <w:tc>
          <w:tcPr>
            <w:tcW w:w="0" w:type="auto"/>
            <w:shd w:val="clear" w:color="auto" w:fill="auto"/>
          </w:tcPr>
          <w:p w14:paraId="00C18AF9" w14:textId="77777777" w:rsidR="00BE2F40" w:rsidRPr="00535934" w:rsidRDefault="00BE2F40" w:rsidP="00BE2F40">
            <w:pPr>
              <w:spacing w:before="120" w:after="120"/>
              <w:jc w:val="center"/>
              <w:rPr>
                <w:rFonts w:ascii="Arial" w:hAnsi="Arial" w:cs="Arial"/>
                <w:sz w:val="20"/>
                <w:szCs w:val="20"/>
                <w:lang w:val="en-CA"/>
              </w:rPr>
            </w:pPr>
            <w:r w:rsidRPr="00535934">
              <w:rPr>
                <w:rFonts w:ascii="Arial" w:hAnsi="Arial" w:cs="Arial"/>
                <w:sz w:val="20"/>
                <w:szCs w:val="20"/>
                <w:lang w:val="en-CA"/>
              </w:rPr>
              <w:t>X</w:t>
            </w:r>
          </w:p>
        </w:tc>
        <w:tc>
          <w:tcPr>
            <w:tcW w:w="0" w:type="auto"/>
            <w:shd w:val="clear" w:color="auto" w:fill="auto"/>
          </w:tcPr>
          <w:p w14:paraId="1BFD31A0" w14:textId="77777777" w:rsidR="00BE2F40" w:rsidRPr="00535934" w:rsidRDefault="00BE2F40" w:rsidP="00BE2F40">
            <w:pPr>
              <w:spacing w:before="120" w:after="120"/>
              <w:jc w:val="center"/>
              <w:rPr>
                <w:rFonts w:ascii="Arial" w:hAnsi="Arial" w:cs="Arial"/>
                <w:sz w:val="20"/>
                <w:szCs w:val="20"/>
                <w:lang w:val="en-CA"/>
              </w:rPr>
            </w:pPr>
            <w:r w:rsidRPr="00535934">
              <w:rPr>
                <w:rFonts w:ascii="Arial" w:hAnsi="Arial" w:cs="Arial"/>
                <w:sz w:val="20"/>
                <w:szCs w:val="20"/>
                <w:lang w:val="en-CA"/>
              </w:rPr>
              <w:t>√</w:t>
            </w:r>
          </w:p>
        </w:tc>
        <w:tc>
          <w:tcPr>
            <w:tcW w:w="0" w:type="auto"/>
            <w:shd w:val="clear" w:color="auto" w:fill="auto"/>
          </w:tcPr>
          <w:p w14:paraId="5B657F52" w14:textId="77777777" w:rsidR="00BE2F40" w:rsidRPr="00535934" w:rsidRDefault="00BE2F40" w:rsidP="00BE2F40">
            <w:pPr>
              <w:spacing w:before="120" w:after="120"/>
              <w:rPr>
                <w:rFonts w:ascii="Arial" w:hAnsi="Arial" w:cs="Arial"/>
                <w:sz w:val="20"/>
                <w:szCs w:val="20"/>
                <w:lang w:val="en-CA"/>
              </w:rPr>
            </w:pPr>
            <w:r w:rsidRPr="00535934">
              <w:rPr>
                <w:rFonts w:ascii="Arial" w:hAnsi="Arial" w:cs="Arial"/>
                <w:sz w:val="20"/>
                <w:szCs w:val="20"/>
                <w:lang w:val="en-CA"/>
              </w:rPr>
              <w:t>Conviction overturned and acquittal entered.</w:t>
            </w:r>
          </w:p>
        </w:tc>
      </w:tr>
      <w:tr w:rsidR="00BE2F40" w:rsidRPr="00535934" w14:paraId="2D17F4D7" w14:textId="77777777" w:rsidTr="00BE2F40">
        <w:tc>
          <w:tcPr>
            <w:tcW w:w="0" w:type="auto"/>
            <w:shd w:val="clear" w:color="auto" w:fill="auto"/>
          </w:tcPr>
          <w:p w14:paraId="23F8CD16" w14:textId="77777777" w:rsidR="00BE2F40" w:rsidRPr="00535934" w:rsidRDefault="00BE2F40" w:rsidP="00BE2F40">
            <w:pPr>
              <w:spacing w:before="120" w:after="120"/>
              <w:rPr>
                <w:rFonts w:ascii="Arial" w:hAnsi="Arial" w:cs="Arial"/>
                <w:sz w:val="20"/>
                <w:szCs w:val="20"/>
                <w:lang w:val="en-CA"/>
              </w:rPr>
            </w:pPr>
            <w:r w:rsidRPr="00535934">
              <w:rPr>
                <w:rFonts w:ascii="Arial" w:hAnsi="Arial" w:cs="Arial"/>
                <w:sz w:val="20"/>
                <w:szCs w:val="20"/>
                <w:lang w:val="en-CA"/>
              </w:rPr>
              <w:t>Miscarriage of justice</w:t>
            </w:r>
          </w:p>
        </w:tc>
        <w:tc>
          <w:tcPr>
            <w:tcW w:w="0" w:type="auto"/>
            <w:shd w:val="clear" w:color="auto" w:fill="auto"/>
          </w:tcPr>
          <w:p w14:paraId="1AE09B89" w14:textId="77777777" w:rsidR="00BE2F40" w:rsidRPr="00535934" w:rsidRDefault="00BE2F40" w:rsidP="00BE2F40">
            <w:pPr>
              <w:spacing w:before="120" w:after="120"/>
              <w:jc w:val="center"/>
              <w:rPr>
                <w:rFonts w:ascii="Arial" w:hAnsi="Arial" w:cs="Arial"/>
                <w:sz w:val="20"/>
                <w:szCs w:val="20"/>
                <w:lang w:val="en-CA"/>
              </w:rPr>
            </w:pPr>
            <w:r w:rsidRPr="00535934">
              <w:rPr>
                <w:rFonts w:ascii="Arial" w:hAnsi="Arial" w:cs="Arial"/>
                <w:sz w:val="20"/>
                <w:szCs w:val="20"/>
                <w:lang w:val="en-CA"/>
              </w:rPr>
              <w:t>X</w:t>
            </w:r>
          </w:p>
        </w:tc>
        <w:tc>
          <w:tcPr>
            <w:tcW w:w="0" w:type="auto"/>
            <w:shd w:val="clear" w:color="auto" w:fill="auto"/>
          </w:tcPr>
          <w:p w14:paraId="35BBA8BE" w14:textId="77777777" w:rsidR="00BE2F40" w:rsidRPr="00535934" w:rsidRDefault="00BE2F40" w:rsidP="00BE2F40">
            <w:pPr>
              <w:spacing w:before="120" w:after="120"/>
              <w:jc w:val="center"/>
              <w:rPr>
                <w:rFonts w:ascii="Arial" w:hAnsi="Arial" w:cs="Arial"/>
                <w:sz w:val="20"/>
                <w:szCs w:val="20"/>
                <w:lang w:val="en-CA"/>
              </w:rPr>
            </w:pPr>
            <w:r w:rsidRPr="00535934">
              <w:rPr>
                <w:rFonts w:ascii="Arial" w:hAnsi="Arial" w:cs="Arial"/>
                <w:sz w:val="20"/>
                <w:szCs w:val="20"/>
                <w:lang w:val="en-CA"/>
              </w:rPr>
              <w:t>√</w:t>
            </w:r>
          </w:p>
        </w:tc>
        <w:tc>
          <w:tcPr>
            <w:tcW w:w="0" w:type="auto"/>
            <w:shd w:val="clear" w:color="auto" w:fill="auto"/>
          </w:tcPr>
          <w:p w14:paraId="7B454FEB" w14:textId="77777777" w:rsidR="00BE2F40" w:rsidRPr="00535934" w:rsidRDefault="00BE2F40" w:rsidP="00BE2F40">
            <w:pPr>
              <w:spacing w:before="120" w:after="120"/>
              <w:rPr>
                <w:rFonts w:ascii="Arial" w:hAnsi="Arial" w:cs="Arial"/>
                <w:sz w:val="20"/>
                <w:szCs w:val="20"/>
                <w:lang w:val="en-CA"/>
              </w:rPr>
            </w:pPr>
            <w:r w:rsidRPr="00535934">
              <w:rPr>
                <w:rFonts w:ascii="Arial" w:hAnsi="Arial" w:cs="Arial"/>
                <w:sz w:val="20"/>
                <w:szCs w:val="20"/>
                <w:lang w:val="en-CA"/>
              </w:rPr>
              <w:t>Court may order a new trial or substitute an acquittal.</w:t>
            </w:r>
          </w:p>
        </w:tc>
      </w:tr>
    </w:tbl>
    <w:p w14:paraId="4C25EC50" w14:textId="6D542658" w:rsidR="00BE2F40" w:rsidRPr="004A3741" w:rsidRDefault="00BE2F40">
      <w:pPr>
        <w:rPr>
          <w:rFonts w:ascii="Arial" w:hAnsi="Arial" w:cs="Arial"/>
        </w:rPr>
      </w:pPr>
    </w:p>
    <w:p w14:paraId="22159F78" w14:textId="77777777" w:rsidR="00351156" w:rsidRDefault="00351156">
      <w:pPr>
        <w:rPr>
          <w:rFonts w:ascii="Arial" w:eastAsiaTheme="majorEastAsia" w:hAnsi="Arial" w:cs="Arial"/>
          <w:b/>
          <w:bCs/>
          <w:color w:val="345A8A" w:themeColor="accent1" w:themeShade="B5"/>
          <w:sz w:val="32"/>
          <w:szCs w:val="32"/>
        </w:rPr>
      </w:pPr>
      <w:r>
        <w:rPr>
          <w:rFonts w:ascii="Arial" w:hAnsi="Arial" w:cs="Arial"/>
        </w:rPr>
        <w:br w:type="page"/>
      </w:r>
    </w:p>
    <w:p w14:paraId="65E79440" w14:textId="44AFA9E5" w:rsidR="00E831DE" w:rsidRPr="004A3741" w:rsidRDefault="00E831DE" w:rsidP="00687932">
      <w:pPr>
        <w:pStyle w:val="Heading1"/>
      </w:pPr>
      <w:bookmarkStart w:id="30" w:name="_Toc342408369"/>
      <w:r w:rsidRPr="004A3741">
        <w:t>Chapter 3 – The Elements of an Offence</w:t>
      </w:r>
      <w:bookmarkEnd w:id="30"/>
    </w:p>
    <w:p w14:paraId="20D793DA" w14:textId="77777777" w:rsidR="00231F6F" w:rsidRPr="004A3741" w:rsidRDefault="00231F6F" w:rsidP="00231F6F">
      <w:pPr>
        <w:rPr>
          <w:rFonts w:ascii="Arial" w:hAnsi="Arial" w:cs="Arial"/>
        </w:rPr>
      </w:pPr>
    </w:p>
    <w:p w14:paraId="002F3744" w14:textId="2871B090" w:rsidR="00E831DE" w:rsidRPr="00535934" w:rsidRDefault="002E075F" w:rsidP="00535934">
      <w:pPr>
        <w:rPr>
          <w:rFonts w:ascii="Arial" w:hAnsi="Arial" w:cs="Arial"/>
          <w:sz w:val="20"/>
          <w:szCs w:val="20"/>
        </w:rPr>
      </w:pPr>
      <w:r w:rsidRPr="00535934">
        <w:rPr>
          <w:rFonts w:ascii="Arial" w:hAnsi="Arial" w:cs="Arial"/>
          <w:sz w:val="20"/>
          <w:szCs w:val="20"/>
        </w:rPr>
        <w:t>Must occur at the same time:</w:t>
      </w:r>
    </w:p>
    <w:p w14:paraId="2E67E147" w14:textId="77777777" w:rsidR="00BE2F40" w:rsidRPr="00535934" w:rsidRDefault="00BE2F40" w:rsidP="002E075F">
      <w:pPr>
        <w:pStyle w:val="ListParagraph"/>
        <w:numPr>
          <w:ilvl w:val="0"/>
          <w:numId w:val="28"/>
        </w:numPr>
        <w:rPr>
          <w:rFonts w:ascii="Arial" w:hAnsi="Arial" w:cs="Arial"/>
          <w:sz w:val="20"/>
          <w:szCs w:val="20"/>
        </w:rPr>
      </w:pPr>
      <w:r w:rsidRPr="00535934">
        <w:rPr>
          <w:rFonts w:ascii="Arial" w:hAnsi="Arial" w:cs="Arial"/>
          <w:b/>
          <w:i/>
          <w:color w:val="660066"/>
          <w:sz w:val="20"/>
          <w:szCs w:val="20"/>
        </w:rPr>
        <w:t>Actus reus</w:t>
      </w:r>
      <w:r w:rsidRPr="00535934">
        <w:rPr>
          <w:rFonts w:ascii="Arial" w:hAnsi="Arial" w:cs="Arial"/>
          <w:sz w:val="20"/>
          <w:szCs w:val="20"/>
        </w:rPr>
        <w:t xml:space="preserve"> – the prohibited act</w:t>
      </w:r>
    </w:p>
    <w:p w14:paraId="623A35C3" w14:textId="258304A8" w:rsidR="00BE2F40" w:rsidRPr="00535934" w:rsidRDefault="00BE2F40" w:rsidP="002E075F">
      <w:pPr>
        <w:pStyle w:val="ListParagraph"/>
        <w:numPr>
          <w:ilvl w:val="0"/>
          <w:numId w:val="28"/>
        </w:numPr>
        <w:rPr>
          <w:rFonts w:ascii="Arial" w:hAnsi="Arial" w:cs="Arial"/>
          <w:sz w:val="20"/>
          <w:szCs w:val="20"/>
        </w:rPr>
      </w:pPr>
      <w:r w:rsidRPr="00535934">
        <w:rPr>
          <w:rFonts w:ascii="Arial" w:hAnsi="Arial" w:cs="Arial"/>
          <w:b/>
          <w:i/>
          <w:color w:val="660066"/>
          <w:sz w:val="20"/>
          <w:szCs w:val="20"/>
        </w:rPr>
        <w:t>Mens rea</w:t>
      </w:r>
      <w:r w:rsidRPr="00535934">
        <w:rPr>
          <w:rFonts w:ascii="Arial" w:hAnsi="Arial" w:cs="Arial"/>
          <w:sz w:val="20"/>
          <w:szCs w:val="20"/>
        </w:rPr>
        <w:t xml:space="preserve"> – </w:t>
      </w:r>
      <w:r w:rsidR="00DD66F4" w:rsidRPr="00535934">
        <w:rPr>
          <w:rFonts w:ascii="Arial" w:hAnsi="Arial" w:cs="Arial"/>
          <w:sz w:val="20"/>
          <w:szCs w:val="20"/>
        </w:rPr>
        <w:t xml:space="preserve"> fault element of offence</w:t>
      </w:r>
    </w:p>
    <w:p w14:paraId="50C62E9F" w14:textId="18F3EE93" w:rsidR="00DD66F4" w:rsidRPr="00535934" w:rsidRDefault="00DD66F4" w:rsidP="00535934">
      <w:pPr>
        <w:rPr>
          <w:rFonts w:ascii="Arial" w:hAnsi="Arial" w:cs="Arial"/>
          <w:sz w:val="20"/>
          <w:szCs w:val="20"/>
        </w:rPr>
      </w:pPr>
      <w:r w:rsidRPr="00535934">
        <w:rPr>
          <w:rFonts w:ascii="Arial" w:hAnsi="Arial" w:cs="Arial"/>
          <w:sz w:val="20"/>
          <w:szCs w:val="20"/>
        </w:rPr>
        <w:t>Crown pust prove:</w:t>
      </w:r>
    </w:p>
    <w:p w14:paraId="6114439C" w14:textId="61A1120C" w:rsidR="00DD66F4" w:rsidRPr="00535934" w:rsidRDefault="00DD66F4" w:rsidP="00D817C5">
      <w:pPr>
        <w:pStyle w:val="ListParagraph"/>
        <w:numPr>
          <w:ilvl w:val="0"/>
          <w:numId w:val="61"/>
        </w:numPr>
        <w:rPr>
          <w:rFonts w:ascii="Arial" w:hAnsi="Arial" w:cs="Arial"/>
          <w:sz w:val="20"/>
          <w:szCs w:val="20"/>
        </w:rPr>
      </w:pPr>
      <w:r w:rsidRPr="00535934">
        <w:rPr>
          <w:rFonts w:ascii="Arial" w:hAnsi="Arial" w:cs="Arial"/>
          <w:sz w:val="20"/>
          <w:szCs w:val="20"/>
        </w:rPr>
        <w:t>Elements of actus reus and mens rea</w:t>
      </w:r>
    </w:p>
    <w:p w14:paraId="536B9788" w14:textId="7B3E47CC" w:rsidR="00DD66F4" w:rsidRPr="00535934" w:rsidRDefault="00DD66F4" w:rsidP="00D817C5">
      <w:pPr>
        <w:pStyle w:val="ListParagraph"/>
        <w:numPr>
          <w:ilvl w:val="0"/>
          <w:numId w:val="61"/>
        </w:numPr>
        <w:rPr>
          <w:rFonts w:ascii="Arial" w:hAnsi="Arial" w:cs="Arial"/>
          <w:sz w:val="20"/>
          <w:szCs w:val="20"/>
        </w:rPr>
      </w:pPr>
      <w:r w:rsidRPr="00535934">
        <w:rPr>
          <w:rFonts w:ascii="Arial" w:hAnsi="Arial" w:cs="Arial"/>
          <w:sz w:val="20"/>
          <w:szCs w:val="20"/>
        </w:rPr>
        <w:t>Facts that prove the elements (including identity of accused and time/place)</w:t>
      </w:r>
    </w:p>
    <w:p w14:paraId="6E2D6150" w14:textId="77777777" w:rsidR="00BE2F40" w:rsidRPr="00535934" w:rsidRDefault="00BE2F40" w:rsidP="00687932">
      <w:pPr>
        <w:pStyle w:val="Heading2"/>
        <w:rPr>
          <w:sz w:val="20"/>
          <w:szCs w:val="20"/>
        </w:rPr>
      </w:pPr>
      <w:bookmarkStart w:id="31" w:name="_Toc342408370"/>
      <w:r w:rsidRPr="00535934">
        <w:rPr>
          <w:sz w:val="20"/>
          <w:szCs w:val="20"/>
        </w:rPr>
        <w:t>A. Analyzing the Actus Reus and Mens Rea of Criminal Offences</w:t>
      </w:r>
      <w:bookmarkEnd w:id="31"/>
    </w:p>
    <w:p w14:paraId="094FDE7A" w14:textId="77777777" w:rsidR="00231F6F" w:rsidRPr="00535934" w:rsidRDefault="00231F6F" w:rsidP="00231F6F">
      <w:pPr>
        <w:rPr>
          <w:rFonts w:ascii="Arial" w:hAnsi="Arial" w:cs="Arial"/>
          <w:sz w:val="20"/>
          <w:szCs w:val="20"/>
        </w:rPr>
      </w:pPr>
    </w:p>
    <w:p w14:paraId="5DFB3458" w14:textId="77777777" w:rsidR="00BE2F40" w:rsidRPr="00535934" w:rsidRDefault="00BE2F40" w:rsidP="0026759E">
      <w:pPr>
        <w:pStyle w:val="ListParagraph"/>
        <w:numPr>
          <w:ilvl w:val="0"/>
          <w:numId w:val="29"/>
        </w:numPr>
        <w:rPr>
          <w:rFonts w:ascii="Arial" w:hAnsi="Arial" w:cs="Arial"/>
          <w:b/>
          <w:sz w:val="20"/>
          <w:szCs w:val="20"/>
        </w:rPr>
      </w:pPr>
      <w:r w:rsidRPr="00535934">
        <w:rPr>
          <w:rFonts w:ascii="Arial" w:hAnsi="Arial" w:cs="Arial"/>
          <w:b/>
          <w:i/>
          <w:sz w:val="20"/>
          <w:szCs w:val="20"/>
        </w:rPr>
        <w:t>How to determine the actus reus</w:t>
      </w:r>
    </w:p>
    <w:p w14:paraId="0913FE98" w14:textId="217E84CB" w:rsidR="00BE2F40" w:rsidRPr="00535934" w:rsidRDefault="00BE2F40" w:rsidP="0026759E">
      <w:pPr>
        <w:pStyle w:val="ListParagraph"/>
        <w:numPr>
          <w:ilvl w:val="0"/>
          <w:numId w:val="30"/>
        </w:numPr>
        <w:rPr>
          <w:rFonts w:ascii="Arial" w:hAnsi="Arial" w:cs="Arial"/>
          <w:sz w:val="20"/>
          <w:szCs w:val="20"/>
        </w:rPr>
      </w:pPr>
      <w:r w:rsidRPr="00535934">
        <w:rPr>
          <w:rFonts w:ascii="Arial" w:hAnsi="Arial" w:cs="Arial"/>
          <w:sz w:val="20"/>
          <w:szCs w:val="20"/>
        </w:rPr>
        <w:t xml:space="preserve">The actus reus will be specified within the offence creating section of the </w:t>
      </w:r>
      <w:r w:rsidR="00F04DE9">
        <w:rPr>
          <w:rFonts w:ascii="Arial" w:hAnsi="Arial" w:cs="Arial"/>
          <w:i/>
          <w:sz w:val="20"/>
          <w:szCs w:val="20"/>
        </w:rPr>
        <w:t>CC</w:t>
      </w:r>
    </w:p>
    <w:p w14:paraId="64643059" w14:textId="4C87D3D6" w:rsidR="00CF5847" w:rsidRPr="00A41AA7" w:rsidRDefault="00A41AA7" w:rsidP="00A41AA7">
      <w:pPr>
        <w:pStyle w:val="ListParagraph"/>
        <w:numPr>
          <w:ilvl w:val="0"/>
          <w:numId w:val="30"/>
        </w:numPr>
        <w:rPr>
          <w:rFonts w:ascii="Arial" w:hAnsi="Arial" w:cs="Arial"/>
          <w:sz w:val="20"/>
          <w:szCs w:val="20"/>
        </w:rPr>
      </w:pPr>
      <w:r>
        <w:rPr>
          <w:rFonts w:ascii="Arial" w:hAnsi="Arial" w:cs="Arial"/>
          <w:sz w:val="20"/>
          <w:szCs w:val="20"/>
        </w:rPr>
        <w:t xml:space="preserve">Defined in: </w:t>
      </w:r>
      <w:r w:rsidR="00BE2F40" w:rsidRPr="00A41AA7">
        <w:rPr>
          <w:rFonts w:ascii="Arial" w:hAnsi="Arial" w:cs="Arial"/>
          <w:sz w:val="20"/>
          <w:szCs w:val="20"/>
        </w:rPr>
        <w:t>same part of the Code</w:t>
      </w:r>
      <w:r>
        <w:rPr>
          <w:rFonts w:ascii="Arial" w:hAnsi="Arial" w:cs="Arial"/>
          <w:sz w:val="20"/>
          <w:szCs w:val="20"/>
        </w:rPr>
        <w:t xml:space="preserve">, Section 2 (general definitions), </w:t>
      </w:r>
      <w:r w:rsidR="00CF5847" w:rsidRPr="00A41AA7">
        <w:rPr>
          <w:rFonts w:ascii="Arial" w:hAnsi="Arial" w:cs="Arial"/>
          <w:sz w:val="20"/>
          <w:szCs w:val="20"/>
        </w:rPr>
        <w:t xml:space="preserve">Index </w:t>
      </w:r>
      <w:r w:rsidR="007750F3">
        <w:rPr>
          <w:rFonts w:ascii="Arial" w:hAnsi="Arial" w:cs="Arial"/>
          <w:sz w:val="20"/>
          <w:szCs w:val="20"/>
        </w:rPr>
        <w:br/>
      </w:r>
    </w:p>
    <w:tbl>
      <w:tblPr>
        <w:tblStyle w:val="TableGrid"/>
        <w:tblW w:w="0" w:type="auto"/>
        <w:tblLook w:val="04A0" w:firstRow="1" w:lastRow="0" w:firstColumn="1" w:lastColumn="0" w:noHBand="0" w:noVBand="1"/>
      </w:tblPr>
      <w:tblGrid>
        <w:gridCol w:w="1831"/>
        <w:gridCol w:w="7025"/>
      </w:tblGrid>
      <w:tr w:rsidR="00BE2F40" w:rsidRPr="00535934" w14:paraId="037CEE45" w14:textId="77777777" w:rsidTr="001F63D9">
        <w:tc>
          <w:tcPr>
            <w:tcW w:w="1831" w:type="dxa"/>
          </w:tcPr>
          <w:p w14:paraId="729FACAE" w14:textId="77777777" w:rsidR="00BE2F40" w:rsidRPr="00535934" w:rsidRDefault="00BE2F40" w:rsidP="00BE2F40">
            <w:pPr>
              <w:rPr>
                <w:rFonts w:ascii="Arial" w:hAnsi="Arial" w:cs="Arial"/>
                <w:b/>
                <w:color w:val="1F497D" w:themeColor="text2"/>
                <w:sz w:val="20"/>
                <w:szCs w:val="20"/>
              </w:rPr>
            </w:pPr>
            <w:r w:rsidRPr="00535934">
              <w:rPr>
                <w:rFonts w:ascii="Arial" w:hAnsi="Arial" w:cs="Arial"/>
                <w:b/>
                <w:color w:val="1F497D" w:themeColor="text2"/>
                <w:sz w:val="20"/>
                <w:szCs w:val="20"/>
              </w:rPr>
              <w:t>Conduct</w:t>
            </w:r>
          </w:p>
        </w:tc>
        <w:tc>
          <w:tcPr>
            <w:tcW w:w="7025" w:type="dxa"/>
          </w:tcPr>
          <w:p w14:paraId="72B0940E" w14:textId="77777777" w:rsidR="00BE2F40" w:rsidRPr="00535934" w:rsidRDefault="00BE2F40" w:rsidP="00BE2F40">
            <w:pPr>
              <w:rPr>
                <w:rFonts w:ascii="Arial" w:hAnsi="Arial" w:cs="Arial"/>
                <w:sz w:val="20"/>
                <w:szCs w:val="20"/>
              </w:rPr>
            </w:pPr>
            <w:r w:rsidRPr="00535934">
              <w:rPr>
                <w:rFonts w:ascii="Arial" w:hAnsi="Arial" w:cs="Arial"/>
                <w:sz w:val="20"/>
                <w:szCs w:val="20"/>
              </w:rPr>
              <w:t>What act(s) or omission(s) must the Crown prove for this offence?</w:t>
            </w:r>
          </w:p>
          <w:p w14:paraId="7B2CDF3C" w14:textId="77777777" w:rsidR="00CF5847" w:rsidRPr="00535934" w:rsidRDefault="00CF5847" w:rsidP="00BE2F40">
            <w:pPr>
              <w:rPr>
                <w:rFonts w:ascii="Arial" w:hAnsi="Arial" w:cs="Arial"/>
                <w:i/>
                <w:color w:val="4F81BD" w:themeColor="accent1"/>
                <w:sz w:val="20"/>
                <w:szCs w:val="20"/>
              </w:rPr>
            </w:pPr>
            <w:r w:rsidRPr="00535934">
              <w:rPr>
                <w:rFonts w:ascii="Arial" w:hAnsi="Arial" w:cs="Arial"/>
                <w:sz w:val="20"/>
                <w:szCs w:val="20"/>
              </w:rPr>
              <w:t xml:space="preserve">The act or omission must be </w:t>
            </w:r>
            <w:r w:rsidRPr="00535934">
              <w:rPr>
                <w:rFonts w:ascii="Arial" w:hAnsi="Arial" w:cs="Arial"/>
                <w:i/>
                <w:color w:val="4F81BD" w:themeColor="accent1"/>
                <w:sz w:val="20"/>
                <w:szCs w:val="20"/>
              </w:rPr>
              <w:t>voluntary</w:t>
            </w:r>
          </w:p>
        </w:tc>
      </w:tr>
      <w:tr w:rsidR="00BE2F40" w:rsidRPr="00535934" w14:paraId="192657CD" w14:textId="77777777" w:rsidTr="001F63D9">
        <w:tc>
          <w:tcPr>
            <w:tcW w:w="1831" w:type="dxa"/>
          </w:tcPr>
          <w:p w14:paraId="6ACD8F13" w14:textId="77777777" w:rsidR="00BE2F40" w:rsidRPr="00535934" w:rsidRDefault="00BE2F40" w:rsidP="00BE2F40">
            <w:pPr>
              <w:rPr>
                <w:rFonts w:ascii="Arial" w:hAnsi="Arial" w:cs="Arial"/>
                <w:b/>
                <w:color w:val="1F497D" w:themeColor="text2"/>
                <w:sz w:val="20"/>
                <w:szCs w:val="20"/>
              </w:rPr>
            </w:pPr>
            <w:r w:rsidRPr="00535934">
              <w:rPr>
                <w:rFonts w:ascii="Arial" w:hAnsi="Arial" w:cs="Arial"/>
                <w:b/>
                <w:color w:val="1F497D" w:themeColor="text2"/>
                <w:sz w:val="20"/>
                <w:szCs w:val="20"/>
              </w:rPr>
              <w:t>Circumstances</w:t>
            </w:r>
          </w:p>
        </w:tc>
        <w:tc>
          <w:tcPr>
            <w:tcW w:w="7025" w:type="dxa"/>
          </w:tcPr>
          <w:p w14:paraId="6AF6CD14" w14:textId="77777777" w:rsidR="00BE2F40" w:rsidRPr="00535934" w:rsidRDefault="00CF5847" w:rsidP="00BE2F40">
            <w:pPr>
              <w:rPr>
                <w:rFonts w:ascii="Arial" w:hAnsi="Arial" w:cs="Arial"/>
                <w:sz w:val="20"/>
                <w:szCs w:val="20"/>
              </w:rPr>
            </w:pPr>
            <w:r w:rsidRPr="00535934">
              <w:rPr>
                <w:rFonts w:ascii="Arial" w:hAnsi="Arial" w:cs="Arial"/>
                <w:sz w:val="20"/>
                <w:szCs w:val="20"/>
              </w:rPr>
              <w:t>Many criminal offences require proof that the relevant act or omission was committed in particular circumstances</w:t>
            </w:r>
          </w:p>
        </w:tc>
      </w:tr>
      <w:tr w:rsidR="00BE2F40" w:rsidRPr="00535934" w14:paraId="679833BA" w14:textId="77777777" w:rsidTr="001F63D9">
        <w:tc>
          <w:tcPr>
            <w:tcW w:w="1831" w:type="dxa"/>
          </w:tcPr>
          <w:p w14:paraId="6F031DB9" w14:textId="77777777" w:rsidR="00BE2F40" w:rsidRPr="00535934" w:rsidRDefault="00BE2F40" w:rsidP="00BE2F40">
            <w:pPr>
              <w:rPr>
                <w:rFonts w:ascii="Arial" w:hAnsi="Arial" w:cs="Arial"/>
                <w:b/>
                <w:color w:val="1F497D" w:themeColor="text2"/>
                <w:sz w:val="20"/>
                <w:szCs w:val="20"/>
              </w:rPr>
            </w:pPr>
            <w:r w:rsidRPr="00535934">
              <w:rPr>
                <w:rFonts w:ascii="Arial" w:hAnsi="Arial" w:cs="Arial"/>
                <w:b/>
                <w:color w:val="1F497D" w:themeColor="text2"/>
                <w:sz w:val="20"/>
                <w:szCs w:val="20"/>
              </w:rPr>
              <w:t>Consequences</w:t>
            </w:r>
          </w:p>
        </w:tc>
        <w:tc>
          <w:tcPr>
            <w:tcW w:w="7025" w:type="dxa"/>
          </w:tcPr>
          <w:p w14:paraId="659842A2" w14:textId="77777777" w:rsidR="00BE2F40" w:rsidRPr="00535934" w:rsidRDefault="00CF5847" w:rsidP="00BE2F40">
            <w:pPr>
              <w:rPr>
                <w:rFonts w:ascii="Arial" w:hAnsi="Arial" w:cs="Arial"/>
                <w:sz w:val="20"/>
                <w:szCs w:val="20"/>
              </w:rPr>
            </w:pPr>
            <w:r w:rsidRPr="00535934">
              <w:rPr>
                <w:rFonts w:ascii="Arial" w:hAnsi="Arial" w:cs="Arial"/>
                <w:sz w:val="20"/>
                <w:szCs w:val="20"/>
              </w:rPr>
              <w:t xml:space="preserve">Some offences require proof of particular consequences </w:t>
            </w:r>
          </w:p>
          <w:p w14:paraId="1D412795" w14:textId="3916A59E" w:rsidR="00CF5847" w:rsidRPr="00535934" w:rsidRDefault="00CF5847" w:rsidP="00BE2F40">
            <w:pPr>
              <w:rPr>
                <w:rFonts w:ascii="Arial" w:hAnsi="Arial" w:cs="Arial"/>
                <w:sz w:val="20"/>
                <w:szCs w:val="20"/>
              </w:rPr>
            </w:pPr>
            <w:r w:rsidRPr="00535934">
              <w:rPr>
                <w:rFonts w:ascii="Arial" w:hAnsi="Arial" w:cs="Arial"/>
                <w:i/>
                <w:color w:val="4F81BD" w:themeColor="accent1"/>
                <w:sz w:val="20"/>
                <w:szCs w:val="20"/>
              </w:rPr>
              <w:t>Causation</w:t>
            </w:r>
            <w:r w:rsidRPr="00535934">
              <w:rPr>
                <w:rFonts w:ascii="Arial" w:hAnsi="Arial" w:cs="Arial"/>
                <w:sz w:val="20"/>
                <w:szCs w:val="20"/>
              </w:rPr>
              <w:t xml:space="preserve"> </w:t>
            </w:r>
            <w:r w:rsidR="00A12704" w:rsidRPr="00535934">
              <w:rPr>
                <w:rFonts w:ascii="Arial" w:hAnsi="Arial" w:cs="Arial"/>
                <w:sz w:val="20"/>
                <w:szCs w:val="20"/>
              </w:rPr>
              <w:t xml:space="preserve">(conduct </w:t>
            </w:r>
            <w:r w:rsidR="00A12704" w:rsidRPr="00535934">
              <w:rPr>
                <w:rFonts w:ascii="Arial" w:hAnsi="Arial" w:cs="Arial"/>
                <w:sz w:val="20"/>
                <w:szCs w:val="20"/>
              </w:rPr>
              <w:sym w:font="Wingdings" w:char="F0E0"/>
            </w:r>
            <w:r w:rsidR="00A12704" w:rsidRPr="00535934">
              <w:rPr>
                <w:rFonts w:ascii="Arial" w:hAnsi="Arial" w:cs="Arial"/>
                <w:sz w:val="20"/>
                <w:szCs w:val="20"/>
              </w:rPr>
              <w:t xml:space="preserve"> consequences) </w:t>
            </w:r>
            <w:r w:rsidRPr="00535934">
              <w:rPr>
                <w:rFonts w:ascii="Arial" w:hAnsi="Arial" w:cs="Arial"/>
                <w:sz w:val="20"/>
                <w:szCs w:val="20"/>
              </w:rPr>
              <w:t>must be proven</w:t>
            </w:r>
          </w:p>
        </w:tc>
      </w:tr>
    </w:tbl>
    <w:p w14:paraId="5505540A" w14:textId="77777777" w:rsidR="00BE2F40" w:rsidRPr="00535934" w:rsidRDefault="00BE2F40" w:rsidP="00BE2F40">
      <w:pPr>
        <w:rPr>
          <w:rFonts w:ascii="Arial" w:hAnsi="Arial" w:cs="Arial"/>
          <w:sz w:val="20"/>
          <w:szCs w:val="20"/>
        </w:rPr>
      </w:pPr>
    </w:p>
    <w:p w14:paraId="4875EBEF" w14:textId="77777777" w:rsidR="00BE2F40" w:rsidRPr="00535934" w:rsidRDefault="00CF5847" w:rsidP="007750F3">
      <w:pPr>
        <w:pStyle w:val="ListParagraph"/>
        <w:numPr>
          <w:ilvl w:val="0"/>
          <w:numId w:val="29"/>
        </w:numPr>
        <w:rPr>
          <w:rFonts w:ascii="Arial" w:hAnsi="Arial" w:cs="Arial"/>
          <w:b/>
          <w:sz w:val="20"/>
          <w:szCs w:val="20"/>
        </w:rPr>
      </w:pPr>
      <w:r w:rsidRPr="00535934">
        <w:rPr>
          <w:rFonts w:ascii="Arial" w:hAnsi="Arial" w:cs="Arial"/>
          <w:b/>
          <w:i/>
          <w:sz w:val="20"/>
          <w:szCs w:val="20"/>
        </w:rPr>
        <w:t>How to determine the mens rea</w:t>
      </w:r>
    </w:p>
    <w:p w14:paraId="6EE903AB" w14:textId="0E9E0393" w:rsidR="00CF5847" w:rsidRPr="00535934" w:rsidRDefault="00CF5847" w:rsidP="0026759E">
      <w:pPr>
        <w:pStyle w:val="ListParagraph"/>
        <w:numPr>
          <w:ilvl w:val="0"/>
          <w:numId w:val="31"/>
        </w:numPr>
        <w:rPr>
          <w:rFonts w:ascii="Arial" w:hAnsi="Arial" w:cs="Arial"/>
          <w:sz w:val="20"/>
          <w:szCs w:val="20"/>
        </w:rPr>
      </w:pPr>
      <w:r w:rsidRPr="00535934">
        <w:rPr>
          <w:rFonts w:ascii="Arial" w:hAnsi="Arial" w:cs="Arial"/>
          <w:sz w:val="20"/>
          <w:szCs w:val="20"/>
        </w:rPr>
        <w:t xml:space="preserve">The </w:t>
      </w:r>
      <w:r w:rsidRPr="00535934">
        <w:rPr>
          <w:rFonts w:ascii="Arial" w:hAnsi="Arial" w:cs="Arial"/>
          <w:i/>
          <w:sz w:val="20"/>
          <w:szCs w:val="20"/>
        </w:rPr>
        <w:t>mens rea</w:t>
      </w:r>
      <w:r w:rsidRPr="00535934">
        <w:rPr>
          <w:rFonts w:ascii="Arial" w:hAnsi="Arial" w:cs="Arial"/>
          <w:sz w:val="20"/>
          <w:szCs w:val="20"/>
        </w:rPr>
        <w:t xml:space="preserve"> of a particular offence may correspond to one or more elements of the </w:t>
      </w:r>
      <w:r w:rsidRPr="00535934">
        <w:rPr>
          <w:rFonts w:ascii="Arial" w:hAnsi="Arial" w:cs="Arial"/>
          <w:i/>
          <w:sz w:val="20"/>
          <w:szCs w:val="20"/>
        </w:rPr>
        <w:t>actus reus</w:t>
      </w:r>
      <w:r w:rsidRPr="00535934">
        <w:rPr>
          <w:rFonts w:ascii="Arial" w:hAnsi="Arial" w:cs="Arial"/>
          <w:sz w:val="20"/>
          <w:szCs w:val="20"/>
        </w:rPr>
        <w:t xml:space="preserve">, </w:t>
      </w:r>
      <w:r w:rsidR="002E075F" w:rsidRPr="00535934">
        <w:rPr>
          <w:rFonts w:ascii="Arial" w:hAnsi="Arial" w:cs="Arial"/>
          <w:sz w:val="20"/>
          <w:szCs w:val="20"/>
        </w:rPr>
        <w:t>there may also be additional mens rea elements in offence provision</w:t>
      </w:r>
    </w:p>
    <w:p w14:paraId="08C48E40" w14:textId="77777777" w:rsidR="00CF5847" w:rsidRPr="00535934" w:rsidRDefault="00CF5847" w:rsidP="00D47BFD">
      <w:pPr>
        <w:pStyle w:val="ListParagraph"/>
        <w:numPr>
          <w:ilvl w:val="0"/>
          <w:numId w:val="31"/>
        </w:numPr>
        <w:rPr>
          <w:rFonts w:ascii="Arial" w:hAnsi="Arial" w:cs="Arial"/>
          <w:sz w:val="20"/>
          <w:szCs w:val="20"/>
        </w:rPr>
      </w:pPr>
      <w:r w:rsidRPr="00535934">
        <w:rPr>
          <w:rFonts w:ascii="Arial" w:hAnsi="Arial" w:cs="Arial"/>
          <w:b/>
          <w:color w:val="4F81BD" w:themeColor="accent1"/>
          <w:sz w:val="20"/>
          <w:szCs w:val="20"/>
        </w:rPr>
        <w:t>Subjective fault</w:t>
      </w:r>
      <w:r w:rsidRPr="00535934">
        <w:rPr>
          <w:rFonts w:ascii="Arial" w:hAnsi="Arial" w:cs="Arial"/>
          <w:sz w:val="20"/>
          <w:szCs w:val="20"/>
        </w:rPr>
        <w:t xml:space="preserve"> – the accused had the actual intention, knowledge or recklessness to commit an act, in a particular circumstance, or bring about a consequence</w:t>
      </w:r>
    </w:p>
    <w:p w14:paraId="7791EB83" w14:textId="77777777" w:rsidR="00CF5847" w:rsidRPr="00535934" w:rsidRDefault="00CF5847" w:rsidP="00D47BFD">
      <w:pPr>
        <w:pStyle w:val="ListParagraph"/>
        <w:numPr>
          <w:ilvl w:val="1"/>
          <w:numId w:val="31"/>
        </w:numPr>
        <w:rPr>
          <w:rFonts w:ascii="Arial" w:hAnsi="Arial" w:cs="Arial"/>
          <w:sz w:val="20"/>
          <w:szCs w:val="20"/>
        </w:rPr>
      </w:pPr>
      <w:r w:rsidRPr="00535934">
        <w:rPr>
          <w:rFonts w:ascii="Arial" w:hAnsi="Arial" w:cs="Arial"/>
          <w:i/>
          <w:sz w:val="20"/>
          <w:szCs w:val="20"/>
        </w:rPr>
        <w:t>What did the accused intend/know?</w:t>
      </w:r>
    </w:p>
    <w:p w14:paraId="3404FE9F" w14:textId="77777777" w:rsidR="00CF5847" w:rsidRPr="00535934" w:rsidRDefault="00CF5847" w:rsidP="00D47BFD">
      <w:pPr>
        <w:pStyle w:val="ListParagraph"/>
        <w:numPr>
          <w:ilvl w:val="0"/>
          <w:numId w:val="31"/>
        </w:numPr>
        <w:rPr>
          <w:rFonts w:ascii="Arial" w:hAnsi="Arial" w:cs="Arial"/>
          <w:sz w:val="20"/>
          <w:szCs w:val="20"/>
        </w:rPr>
      </w:pPr>
      <w:r w:rsidRPr="00535934">
        <w:rPr>
          <w:rFonts w:ascii="Arial" w:hAnsi="Arial" w:cs="Arial"/>
          <w:b/>
          <w:color w:val="4F81BD" w:themeColor="accent1"/>
          <w:sz w:val="20"/>
          <w:szCs w:val="20"/>
        </w:rPr>
        <w:t xml:space="preserve">Objective fault </w:t>
      </w:r>
      <w:r w:rsidRPr="00535934">
        <w:rPr>
          <w:rFonts w:ascii="Arial" w:hAnsi="Arial" w:cs="Arial"/>
          <w:sz w:val="20"/>
          <w:szCs w:val="20"/>
        </w:rPr>
        <w:t xml:space="preserve">– what the ordinary person should have known or would have intended in the circumstances </w:t>
      </w:r>
    </w:p>
    <w:p w14:paraId="3EA8E152" w14:textId="30F31278" w:rsidR="00CF5847" w:rsidRPr="00535934" w:rsidRDefault="007024C8" w:rsidP="00D47BFD">
      <w:pPr>
        <w:pStyle w:val="ListParagraph"/>
        <w:numPr>
          <w:ilvl w:val="1"/>
          <w:numId w:val="31"/>
        </w:numPr>
        <w:rPr>
          <w:rFonts w:ascii="Arial" w:hAnsi="Arial" w:cs="Arial"/>
          <w:sz w:val="20"/>
          <w:szCs w:val="20"/>
        </w:rPr>
      </w:pPr>
      <w:r w:rsidRPr="00535934">
        <w:rPr>
          <w:rFonts w:ascii="Arial" w:hAnsi="Arial" w:cs="Arial"/>
          <w:sz w:val="20"/>
          <w:szCs w:val="20"/>
        </w:rPr>
        <w:t xml:space="preserve">Lower than subjective, </w:t>
      </w:r>
      <w:r w:rsidR="00CF5847" w:rsidRPr="00535934">
        <w:rPr>
          <w:rFonts w:ascii="Arial" w:hAnsi="Arial" w:cs="Arial"/>
          <w:sz w:val="20"/>
          <w:szCs w:val="20"/>
        </w:rPr>
        <w:t xml:space="preserve">Higher than </w:t>
      </w:r>
      <w:r w:rsidRPr="00535934">
        <w:rPr>
          <w:rFonts w:ascii="Arial" w:hAnsi="Arial" w:cs="Arial"/>
          <w:sz w:val="20"/>
          <w:szCs w:val="20"/>
        </w:rPr>
        <w:t xml:space="preserve">required in </w:t>
      </w:r>
      <w:r w:rsidR="00CF5847" w:rsidRPr="00535934">
        <w:rPr>
          <w:rFonts w:ascii="Arial" w:hAnsi="Arial" w:cs="Arial"/>
          <w:sz w:val="20"/>
          <w:szCs w:val="20"/>
        </w:rPr>
        <w:t xml:space="preserve">civil negligence – </w:t>
      </w:r>
      <w:r w:rsidR="00CF5847" w:rsidRPr="00535934">
        <w:rPr>
          <w:rFonts w:ascii="Arial" w:hAnsi="Arial" w:cs="Arial"/>
          <w:b/>
          <w:sz w:val="20"/>
          <w:szCs w:val="20"/>
        </w:rPr>
        <w:t>a marked departure from that of the reasonable person in the circumstances</w:t>
      </w:r>
    </w:p>
    <w:p w14:paraId="6FD8CC2C" w14:textId="29A8D21A" w:rsidR="00163549" w:rsidRPr="00535934" w:rsidRDefault="00163549" w:rsidP="0026759E">
      <w:pPr>
        <w:pStyle w:val="ListParagraph"/>
        <w:numPr>
          <w:ilvl w:val="0"/>
          <w:numId w:val="31"/>
        </w:numPr>
        <w:rPr>
          <w:rFonts w:ascii="Arial" w:hAnsi="Arial" w:cs="Arial"/>
          <w:sz w:val="20"/>
          <w:szCs w:val="20"/>
        </w:rPr>
      </w:pPr>
      <w:r w:rsidRPr="00535934">
        <w:rPr>
          <w:rFonts w:ascii="Arial" w:hAnsi="Arial" w:cs="Arial"/>
          <w:sz w:val="20"/>
          <w:szCs w:val="20"/>
        </w:rPr>
        <w:t xml:space="preserve">Where mens rea is required, it must be </w:t>
      </w:r>
      <w:r w:rsidR="00C73B4A" w:rsidRPr="00535934">
        <w:rPr>
          <w:rFonts w:ascii="Arial" w:hAnsi="Arial" w:cs="Arial"/>
          <w:sz w:val="20"/>
          <w:szCs w:val="20"/>
        </w:rPr>
        <w:t xml:space="preserve">concurrent with the actus reus or can be a continuing act of actus reus </w:t>
      </w:r>
      <w:r w:rsidRPr="00535934">
        <w:rPr>
          <w:rFonts w:ascii="Arial" w:hAnsi="Arial" w:cs="Arial"/>
          <w:i/>
          <w:color w:val="FF0000"/>
          <w:sz w:val="20"/>
          <w:szCs w:val="20"/>
        </w:rPr>
        <w:t>Fagan</w:t>
      </w:r>
    </w:p>
    <w:p w14:paraId="6B1D9577" w14:textId="77777777" w:rsidR="00CF5847" w:rsidRPr="00535934" w:rsidRDefault="001F63D9" w:rsidP="0026759E">
      <w:pPr>
        <w:pStyle w:val="ListParagraph"/>
        <w:numPr>
          <w:ilvl w:val="0"/>
          <w:numId w:val="31"/>
        </w:numPr>
        <w:rPr>
          <w:rFonts w:ascii="Arial" w:hAnsi="Arial" w:cs="Arial"/>
          <w:sz w:val="20"/>
          <w:szCs w:val="20"/>
        </w:rPr>
      </w:pPr>
      <w:r w:rsidRPr="00535934">
        <w:rPr>
          <w:rFonts w:ascii="Arial" w:hAnsi="Arial" w:cs="Arial"/>
          <w:sz w:val="20"/>
          <w:szCs w:val="20"/>
        </w:rPr>
        <w:t xml:space="preserve">Start your analysis with the wording of the statute </w:t>
      </w:r>
    </w:p>
    <w:p w14:paraId="68FBDC35" w14:textId="6A1C1E2F" w:rsidR="001F63D9" w:rsidRPr="00535934" w:rsidRDefault="001F63D9" w:rsidP="0026759E">
      <w:pPr>
        <w:pStyle w:val="ListParagraph"/>
        <w:numPr>
          <w:ilvl w:val="0"/>
          <w:numId w:val="31"/>
        </w:numPr>
        <w:rPr>
          <w:rFonts w:ascii="Arial" w:hAnsi="Arial" w:cs="Arial"/>
          <w:sz w:val="20"/>
          <w:szCs w:val="20"/>
        </w:rPr>
      </w:pPr>
      <w:r w:rsidRPr="00535934">
        <w:rPr>
          <w:rFonts w:ascii="Arial" w:hAnsi="Arial" w:cs="Arial"/>
          <w:sz w:val="20"/>
          <w:szCs w:val="20"/>
        </w:rPr>
        <w:t>Where the statute is incomplete or silent, start from the presumpti</w:t>
      </w:r>
      <w:r w:rsidR="00E63968" w:rsidRPr="00535934">
        <w:rPr>
          <w:rFonts w:ascii="Arial" w:hAnsi="Arial" w:cs="Arial"/>
          <w:sz w:val="20"/>
          <w:szCs w:val="20"/>
        </w:rPr>
        <w:t xml:space="preserve">on that true crimes requires </w:t>
      </w:r>
      <w:r w:rsidRPr="00535934">
        <w:rPr>
          <w:rFonts w:ascii="Arial" w:hAnsi="Arial" w:cs="Arial"/>
          <w:sz w:val="20"/>
          <w:szCs w:val="20"/>
        </w:rPr>
        <w:t xml:space="preserve">Crown to prove a </w:t>
      </w:r>
      <w:r w:rsidRPr="00535934">
        <w:rPr>
          <w:rFonts w:ascii="Arial" w:hAnsi="Arial" w:cs="Arial"/>
          <w:sz w:val="20"/>
          <w:szCs w:val="20"/>
          <w:u w:val="single"/>
        </w:rPr>
        <w:t>subjective</w:t>
      </w:r>
      <w:r w:rsidRPr="00535934">
        <w:rPr>
          <w:rFonts w:ascii="Arial" w:hAnsi="Arial" w:cs="Arial"/>
          <w:sz w:val="20"/>
          <w:szCs w:val="20"/>
        </w:rPr>
        <w:t xml:space="preserve"> mens rea BARD in relation to </w:t>
      </w:r>
      <w:r w:rsidRPr="00535934">
        <w:rPr>
          <w:rFonts w:ascii="Arial" w:hAnsi="Arial" w:cs="Arial"/>
          <w:sz w:val="20"/>
          <w:szCs w:val="20"/>
          <w:u w:val="single"/>
        </w:rPr>
        <w:t>at least some element</w:t>
      </w:r>
      <w:r w:rsidRPr="00535934">
        <w:rPr>
          <w:rFonts w:ascii="Arial" w:hAnsi="Arial" w:cs="Arial"/>
          <w:sz w:val="20"/>
          <w:szCs w:val="20"/>
        </w:rPr>
        <w:t xml:space="preserve"> of the actus reus </w:t>
      </w:r>
      <w:r w:rsidR="00145307" w:rsidRPr="00535934">
        <w:rPr>
          <w:rFonts w:ascii="Arial" w:hAnsi="Arial" w:cs="Arial"/>
          <w:sz w:val="20"/>
          <w:szCs w:val="20"/>
        </w:rPr>
        <w:br/>
      </w:r>
    </w:p>
    <w:tbl>
      <w:tblPr>
        <w:tblStyle w:val="TableGrid"/>
        <w:tblW w:w="0" w:type="auto"/>
        <w:tblLook w:val="04A0" w:firstRow="1" w:lastRow="0" w:firstColumn="1" w:lastColumn="0" w:noHBand="0" w:noVBand="1"/>
      </w:tblPr>
      <w:tblGrid>
        <w:gridCol w:w="1540"/>
        <w:gridCol w:w="7316"/>
      </w:tblGrid>
      <w:tr w:rsidR="001F63D9" w:rsidRPr="00535934" w14:paraId="0C28172B" w14:textId="77777777" w:rsidTr="00D35D4C">
        <w:tc>
          <w:tcPr>
            <w:tcW w:w="8856" w:type="dxa"/>
            <w:gridSpan w:val="2"/>
            <w:shd w:val="clear" w:color="auto" w:fill="CCFFFF"/>
          </w:tcPr>
          <w:p w14:paraId="213BBF56" w14:textId="77777777" w:rsidR="001F63D9" w:rsidRPr="00D47BFD" w:rsidRDefault="001F63D9" w:rsidP="007750F3">
            <w:pPr>
              <w:pStyle w:val="Heading2"/>
              <w:spacing w:before="40"/>
              <w:jc w:val="center"/>
            </w:pPr>
            <w:bookmarkStart w:id="32" w:name="_Toc342408371"/>
            <w:r w:rsidRPr="00D47BFD">
              <w:t>Subjective mental states</w:t>
            </w:r>
            <w:bookmarkEnd w:id="32"/>
          </w:p>
        </w:tc>
      </w:tr>
      <w:tr w:rsidR="001F63D9" w:rsidRPr="00535934" w14:paraId="226095AD" w14:textId="77777777" w:rsidTr="002E0C0A">
        <w:tc>
          <w:tcPr>
            <w:tcW w:w="1540" w:type="dxa"/>
          </w:tcPr>
          <w:p w14:paraId="790D86B0" w14:textId="0F53C27F" w:rsidR="001F63D9" w:rsidRPr="00535934" w:rsidRDefault="001F63D9" w:rsidP="005106AA">
            <w:pPr>
              <w:spacing w:line="276" w:lineRule="auto"/>
              <w:rPr>
                <w:rFonts w:ascii="Arial" w:hAnsi="Arial" w:cs="Arial"/>
                <w:b/>
                <w:color w:val="1F497D" w:themeColor="text2"/>
                <w:sz w:val="20"/>
                <w:szCs w:val="20"/>
              </w:rPr>
            </w:pPr>
            <w:r w:rsidRPr="00535934">
              <w:rPr>
                <w:rFonts w:ascii="Arial" w:hAnsi="Arial" w:cs="Arial"/>
                <w:b/>
                <w:color w:val="1F497D" w:themeColor="text2"/>
                <w:sz w:val="20"/>
                <w:szCs w:val="20"/>
              </w:rPr>
              <w:t xml:space="preserve">Intent </w:t>
            </w:r>
          </w:p>
        </w:tc>
        <w:tc>
          <w:tcPr>
            <w:tcW w:w="7316" w:type="dxa"/>
          </w:tcPr>
          <w:p w14:paraId="42F00F34" w14:textId="5F844AB1" w:rsidR="00E607ED" w:rsidRPr="002E0C0A" w:rsidRDefault="001F63D9" w:rsidP="005106AA">
            <w:pPr>
              <w:spacing w:line="276" w:lineRule="auto"/>
              <w:rPr>
                <w:rFonts w:ascii="Arial" w:hAnsi="Arial" w:cs="Arial"/>
                <w:sz w:val="20"/>
                <w:szCs w:val="20"/>
              </w:rPr>
            </w:pPr>
            <w:r w:rsidRPr="00535934">
              <w:rPr>
                <w:rFonts w:ascii="Arial" w:hAnsi="Arial" w:cs="Arial"/>
                <w:b/>
                <w:i/>
                <w:color w:val="660066"/>
                <w:sz w:val="20"/>
                <w:szCs w:val="20"/>
              </w:rPr>
              <w:t>Conduct</w:t>
            </w:r>
            <w:r w:rsidRPr="00535934">
              <w:rPr>
                <w:rFonts w:ascii="Arial" w:hAnsi="Arial" w:cs="Arial"/>
                <w:i/>
                <w:color w:val="4F81BD" w:themeColor="accent1"/>
                <w:sz w:val="20"/>
                <w:szCs w:val="20"/>
              </w:rPr>
              <w:t xml:space="preserve"> </w:t>
            </w:r>
            <w:r w:rsidRPr="00535934">
              <w:rPr>
                <w:rFonts w:ascii="Arial" w:hAnsi="Arial" w:cs="Arial"/>
                <w:sz w:val="20"/>
                <w:szCs w:val="20"/>
              </w:rPr>
              <w:t xml:space="preserve">– A person </w:t>
            </w:r>
            <w:r w:rsidRPr="00535934">
              <w:rPr>
                <w:rFonts w:ascii="Arial" w:hAnsi="Arial" w:cs="Arial"/>
                <w:b/>
                <w:sz w:val="20"/>
                <w:szCs w:val="20"/>
              </w:rPr>
              <w:t>intends</w:t>
            </w:r>
            <w:r w:rsidRPr="00535934">
              <w:rPr>
                <w:rFonts w:ascii="Arial" w:hAnsi="Arial" w:cs="Arial"/>
                <w:sz w:val="20"/>
                <w:szCs w:val="20"/>
              </w:rPr>
              <w:t xml:space="preserve"> </w:t>
            </w:r>
            <w:r w:rsidRPr="00535934">
              <w:rPr>
                <w:rFonts w:ascii="Arial" w:hAnsi="Arial" w:cs="Arial"/>
                <w:b/>
                <w:sz w:val="20"/>
                <w:szCs w:val="20"/>
              </w:rPr>
              <w:t>to carry out an act</w:t>
            </w:r>
            <w:r w:rsidRPr="00535934">
              <w:rPr>
                <w:rFonts w:ascii="Arial" w:hAnsi="Arial" w:cs="Arial"/>
                <w:sz w:val="20"/>
                <w:szCs w:val="20"/>
              </w:rPr>
              <w:t xml:space="preserve"> when he does so </w:t>
            </w:r>
            <w:r w:rsidRPr="00535934">
              <w:rPr>
                <w:rFonts w:ascii="Arial" w:hAnsi="Arial" w:cs="Arial"/>
                <w:b/>
                <w:sz w:val="20"/>
                <w:szCs w:val="20"/>
              </w:rPr>
              <w:t>purposely or deliberately</w:t>
            </w:r>
            <w:r w:rsidR="001E56A1" w:rsidRPr="00535934">
              <w:rPr>
                <w:rFonts w:ascii="Arial" w:hAnsi="Arial" w:cs="Arial"/>
                <w:sz w:val="20"/>
                <w:szCs w:val="20"/>
              </w:rPr>
              <w:t xml:space="preserve"> (</w:t>
            </w:r>
            <w:r w:rsidRPr="00535934">
              <w:rPr>
                <w:rFonts w:ascii="Arial" w:hAnsi="Arial" w:cs="Arial"/>
                <w:sz w:val="20"/>
                <w:szCs w:val="20"/>
              </w:rPr>
              <w:t>not accidentally</w:t>
            </w:r>
            <w:r w:rsidR="001E56A1" w:rsidRPr="00535934">
              <w:rPr>
                <w:rFonts w:ascii="Arial" w:hAnsi="Arial" w:cs="Arial"/>
                <w:sz w:val="20"/>
                <w:szCs w:val="20"/>
              </w:rPr>
              <w:t>)</w:t>
            </w:r>
            <w:r w:rsidRPr="00535934">
              <w:rPr>
                <w:rFonts w:ascii="Arial" w:hAnsi="Arial" w:cs="Arial"/>
                <w:sz w:val="20"/>
                <w:szCs w:val="20"/>
              </w:rPr>
              <w:t xml:space="preserve"> </w:t>
            </w:r>
          </w:p>
          <w:p w14:paraId="50DBFC08" w14:textId="1598965E" w:rsidR="001F63D9" w:rsidRPr="00535934" w:rsidRDefault="001F63D9" w:rsidP="005106AA">
            <w:pPr>
              <w:spacing w:line="276" w:lineRule="auto"/>
              <w:rPr>
                <w:rFonts w:ascii="Arial" w:hAnsi="Arial" w:cs="Arial"/>
                <w:sz w:val="20"/>
                <w:szCs w:val="20"/>
              </w:rPr>
            </w:pPr>
            <w:r w:rsidRPr="00535934">
              <w:rPr>
                <w:rFonts w:ascii="Arial" w:hAnsi="Arial" w:cs="Arial"/>
                <w:b/>
                <w:i/>
                <w:color w:val="660066"/>
                <w:sz w:val="20"/>
                <w:szCs w:val="20"/>
              </w:rPr>
              <w:t>Consequences</w:t>
            </w:r>
            <w:r w:rsidRPr="00535934">
              <w:rPr>
                <w:rFonts w:ascii="Arial" w:hAnsi="Arial" w:cs="Arial"/>
                <w:i/>
                <w:color w:val="4F81BD" w:themeColor="accent1"/>
                <w:sz w:val="20"/>
                <w:szCs w:val="20"/>
              </w:rPr>
              <w:t xml:space="preserve"> </w:t>
            </w:r>
            <w:r w:rsidRPr="00535934">
              <w:rPr>
                <w:rFonts w:ascii="Arial" w:hAnsi="Arial" w:cs="Arial"/>
                <w:sz w:val="20"/>
                <w:szCs w:val="20"/>
              </w:rPr>
              <w:t xml:space="preserve">– A person </w:t>
            </w:r>
            <w:r w:rsidRPr="00535934">
              <w:rPr>
                <w:rFonts w:ascii="Arial" w:hAnsi="Arial" w:cs="Arial"/>
                <w:b/>
                <w:sz w:val="20"/>
                <w:szCs w:val="20"/>
              </w:rPr>
              <w:t>intends consequences of act</w:t>
            </w:r>
            <w:r w:rsidRPr="00535934">
              <w:rPr>
                <w:rFonts w:ascii="Arial" w:hAnsi="Arial" w:cs="Arial"/>
                <w:sz w:val="20"/>
                <w:szCs w:val="20"/>
              </w:rPr>
              <w:t xml:space="preserve"> where he acts for the purpose of bringing about that consequence, or where he is substantially certain that the consequence will result from his act</w:t>
            </w:r>
          </w:p>
        </w:tc>
      </w:tr>
      <w:tr w:rsidR="001F63D9" w:rsidRPr="00535934" w14:paraId="5E435D80" w14:textId="77777777" w:rsidTr="002E0C0A">
        <w:tc>
          <w:tcPr>
            <w:tcW w:w="1540" w:type="dxa"/>
          </w:tcPr>
          <w:p w14:paraId="6E5ACE5C" w14:textId="7C9D91F5" w:rsidR="001F63D9" w:rsidRPr="00535934" w:rsidRDefault="001F63D9" w:rsidP="005106AA">
            <w:pPr>
              <w:spacing w:line="276" w:lineRule="auto"/>
              <w:rPr>
                <w:rFonts w:ascii="Arial" w:hAnsi="Arial" w:cs="Arial"/>
                <w:b/>
                <w:color w:val="1F497D" w:themeColor="text2"/>
                <w:sz w:val="20"/>
                <w:szCs w:val="20"/>
              </w:rPr>
            </w:pPr>
            <w:r w:rsidRPr="00535934">
              <w:rPr>
                <w:rFonts w:ascii="Arial" w:hAnsi="Arial" w:cs="Arial"/>
                <w:b/>
                <w:color w:val="1F497D" w:themeColor="text2"/>
                <w:sz w:val="20"/>
                <w:szCs w:val="20"/>
              </w:rPr>
              <w:t>Knowledge</w:t>
            </w:r>
            <w:r w:rsidR="00E607ED" w:rsidRPr="00535934">
              <w:rPr>
                <w:rFonts w:ascii="Arial" w:hAnsi="Arial" w:cs="Arial"/>
                <w:b/>
                <w:color w:val="1F497D" w:themeColor="text2"/>
                <w:sz w:val="20"/>
                <w:szCs w:val="20"/>
              </w:rPr>
              <w:br/>
            </w:r>
          </w:p>
        </w:tc>
        <w:tc>
          <w:tcPr>
            <w:tcW w:w="7316" w:type="dxa"/>
          </w:tcPr>
          <w:p w14:paraId="4B999704" w14:textId="31CA6E12" w:rsidR="001F63D9" w:rsidRPr="00535934" w:rsidRDefault="001F63D9" w:rsidP="005106AA">
            <w:pPr>
              <w:spacing w:line="276" w:lineRule="auto"/>
              <w:rPr>
                <w:rFonts w:ascii="Arial" w:hAnsi="Arial" w:cs="Arial"/>
                <w:sz w:val="20"/>
                <w:szCs w:val="20"/>
              </w:rPr>
            </w:pPr>
            <w:r w:rsidRPr="00535934">
              <w:rPr>
                <w:rFonts w:ascii="Arial" w:hAnsi="Arial" w:cs="Arial"/>
                <w:b/>
                <w:i/>
                <w:color w:val="660066"/>
                <w:sz w:val="20"/>
                <w:szCs w:val="20"/>
              </w:rPr>
              <w:t>Circumstances</w:t>
            </w:r>
            <w:r w:rsidRPr="00535934">
              <w:rPr>
                <w:rFonts w:ascii="Arial" w:hAnsi="Arial" w:cs="Arial"/>
                <w:sz w:val="20"/>
                <w:szCs w:val="20"/>
              </w:rPr>
              <w:t xml:space="preserve"> – </w:t>
            </w:r>
            <w:r w:rsidRPr="00535934">
              <w:rPr>
                <w:rFonts w:ascii="Arial" w:hAnsi="Arial" w:cs="Arial"/>
                <w:b/>
                <w:sz w:val="20"/>
                <w:szCs w:val="20"/>
              </w:rPr>
              <w:t>Actual awareness</w:t>
            </w:r>
            <w:r w:rsidR="002E0C0A">
              <w:rPr>
                <w:rFonts w:ascii="Arial" w:hAnsi="Arial" w:cs="Arial"/>
                <w:sz w:val="20"/>
                <w:szCs w:val="20"/>
              </w:rPr>
              <w:t xml:space="preserve"> a particular circumstance</w:t>
            </w:r>
            <w:r w:rsidRPr="00535934">
              <w:rPr>
                <w:rFonts w:ascii="Arial" w:hAnsi="Arial" w:cs="Arial"/>
                <w:sz w:val="20"/>
                <w:szCs w:val="20"/>
              </w:rPr>
              <w:t xml:space="preserve"> </w:t>
            </w:r>
            <w:r w:rsidR="002E0C0A">
              <w:rPr>
                <w:rFonts w:ascii="Arial" w:hAnsi="Arial" w:cs="Arial"/>
                <w:sz w:val="20"/>
                <w:szCs w:val="20"/>
              </w:rPr>
              <w:t xml:space="preserve">does / </w:t>
            </w:r>
            <w:r w:rsidRPr="00535934">
              <w:rPr>
                <w:rFonts w:ascii="Arial" w:hAnsi="Arial" w:cs="Arial"/>
                <w:sz w:val="20"/>
                <w:szCs w:val="20"/>
              </w:rPr>
              <w:t>not exist</w:t>
            </w:r>
            <w:r w:rsidR="00E607ED" w:rsidRPr="00535934">
              <w:rPr>
                <w:rFonts w:ascii="Arial" w:hAnsi="Arial" w:cs="Arial"/>
                <w:b/>
                <w:i/>
                <w:color w:val="660066"/>
                <w:sz w:val="20"/>
                <w:szCs w:val="20"/>
              </w:rPr>
              <w:br/>
            </w:r>
            <w:r w:rsidRPr="00535934">
              <w:rPr>
                <w:rFonts w:ascii="Arial" w:hAnsi="Arial" w:cs="Arial"/>
                <w:b/>
                <w:i/>
                <w:color w:val="660066"/>
                <w:sz w:val="20"/>
                <w:szCs w:val="20"/>
              </w:rPr>
              <w:t>Willful blindness</w:t>
            </w:r>
            <w:r w:rsidR="00163549" w:rsidRPr="00535934">
              <w:rPr>
                <w:rFonts w:ascii="Arial" w:hAnsi="Arial" w:cs="Arial"/>
                <w:sz w:val="20"/>
                <w:szCs w:val="20"/>
              </w:rPr>
              <w:t xml:space="preserve"> (suspecting</w:t>
            </w:r>
            <w:r w:rsidRPr="00535934">
              <w:rPr>
                <w:rFonts w:ascii="Arial" w:hAnsi="Arial" w:cs="Arial"/>
                <w:sz w:val="20"/>
                <w:szCs w:val="20"/>
              </w:rPr>
              <w:t xml:space="preserve"> the existence of non-existence of a particular circumstance</w:t>
            </w:r>
            <w:r w:rsidR="00163549" w:rsidRPr="00535934">
              <w:rPr>
                <w:rFonts w:ascii="Arial" w:hAnsi="Arial" w:cs="Arial"/>
                <w:sz w:val="20"/>
                <w:szCs w:val="20"/>
              </w:rPr>
              <w:t xml:space="preserve"> but deliberately refraining from confirming that suspicion) is </w:t>
            </w:r>
            <w:r w:rsidR="00163549" w:rsidRPr="00535934">
              <w:rPr>
                <w:rFonts w:ascii="Arial" w:hAnsi="Arial" w:cs="Arial"/>
                <w:b/>
                <w:sz w:val="20"/>
                <w:szCs w:val="20"/>
              </w:rPr>
              <w:t>equated with knowledge</w:t>
            </w:r>
            <w:r w:rsidR="00163549" w:rsidRPr="00535934">
              <w:rPr>
                <w:rFonts w:ascii="Arial" w:hAnsi="Arial" w:cs="Arial"/>
                <w:sz w:val="20"/>
                <w:szCs w:val="20"/>
              </w:rPr>
              <w:t xml:space="preserve"> </w:t>
            </w:r>
          </w:p>
        </w:tc>
      </w:tr>
      <w:tr w:rsidR="001F63D9" w:rsidRPr="00535934" w14:paraId="62322ED5" w14:textId="77777777" w:rsidTr="002E0C0A">
        <w:tc>
          <w:tcPr>
            <w:tcW w:w="1540" w:type="dxa"/>
          </w:tcPr>
          <w:p w14:paraId="41E67F6E" w14:textId="4ED20D73" w:rsidR="001F63D9" w:rsidRPr="00535934" w:rsidRDefault="001F63D9" w:rsidP="005106AA">
            <w:pPr>
              <w:spacing w:line="276" w:lineRule="auto"/>
              <w:rPr>
                <w:rFonts w:ascii="Arial" w:hAnsi="Arial" w:cs="Arial"/>
                <w:b/>
                <w:color w:val="1F497D" w:themeColor="text2"/>
                <w:sz w:val="20"/>
                <w:szCs w:val="20"/>
              </w:rPr>
            </w:pPr>
            <w:r w:rsidRPr="00535934">
              <w:rPr>
                <w:rFonts w:ascii="Arial" w:hAnsi="Arial" w:cs="Arial"/>
                <w:b/>
                <w:color w:val="1F497D" w:themeColor="text2"/>
                <w:sz w:val="20"/>
                <w:szCs w:val="20"/>
              </w:rPr>
              <w:t>Recklessness</w:t>
            </w:r>
          </w:p>
          <w:p w14:paraId="5966EAAA" w14:textId="60BA7EC6" w:rsidR="00263DBD" w:rsidRPr="00535934" w:rsidRDefault="00263DBD" w:rsidP="00483C08">
            <w:pPr>
              <w:spacing w:line="276" w:lineRule="auto"/>
              <w:rPr>
                <w:rFonts w:ascii="Arial" w:hAnsi="Arial" w:cs="Arial"/>
                <w:b/>
                <w:color w:val="660066"/>
                <w:sz w:val="20"/>
                <w:szCs w:val="20"/>
              </w:rPr>
            </w:pPr>
            <w:r w:rsidRPr="00535934">
              <w:rPr>
                <w:rFonts w:ascii="Arial" w:hAnsi="Arial" w:cs="Arial"/>
                <w:b/>
                <w:color w:val="660066"/>
                <w:sz w:val="20"/>
                <w:szCs w:val="20"/>
              </w:rPr>
              <w:t>LESS than full intention</w:t>
            </w:r>
          </w:p>
        </w:tc>
        <w:tc>
          <w:tcPr>
            <w:tcW w:w="7316" w:type="dxa"/>
          </w:tcPr>
          <w:p w14:paraId="6BFCF439" w14:textId="70A1CA23" w:rsidR="00163549" w:rsidRPr="00535934" w:rsidRDefault="00D35D4C" w:rsidP="005106AA">
            <w:pPr>
              <w:spacing w:line="276" w:lineRule="auto"/>
              <w:rPr>
                <w:rFonts w:ascii="Arial" w:hAnsi="Arial" w:cs="Arial"/>
                <w:sz w:val="20"/>
                <w:szCs w:val="20"/>
              </w:rPr>
            </w:pPr>
            <w:r w:rsidRPr="00535934">
              <w:rPr>
                <w:rFonts w:ascii="Arial" w:hAnsi="Arial" w:cs="Arial"/>
                <w:sz w:val="20"/>
                <w:szCs w:val="20"/>
              </w:rPr>
              <w:t>Foresees a</w:t>
            </w:r>
            <w:r w:rsidR="00163549" w:rsidRPr="00535934">
              <w:rPr>
                <w:rFonts w:ascii="Arial" w:hAnsi="Arial" w:cs="Arial"/>
                <w:sz w:val="20"/>
                <w:szCs w:val="20"/>
              </w:rPr>
              <w:t xml:space="preserve"> particular act or consequence occurring, but </w:t>
            </w:r>
            <w:r w:rsidR="00163549" w:rsidRPr="00535934">
              <w:rPr>
                <w:rFonts w:ascii="Arial" w:hAnsi="Arial" w:cs="Arial"/>
                <w:b/>
                <w:sz w:val="20"/>
                <w:szCs w:val="20"/>
              </w:rPr>
              <w:t>chooses to proceed in the face of the risk</w:t>
            </w:r>
            <w:r w:rsidR="00483C08">
              <w:rPr>
                <w:rFonts w:ascii="Arial" w:hAnsi="Arial" w:cs="Arial"/>
                <w:sz w:val="20"/>
                <w:szCs w:val="20"/>
              </w:rPr>
              <w:t xml:space="preserve">. </w:t>
            </w:r>
            <w:r w:rsidR="009E6126" w:rsidRPr="00535934">
              <w:rPr>
                <w:rFonts w:ascii="Arial" w:hAnsi="Arial" w:cs="Arial"/>
                <w:sz w:val="20"/>
                <w:szCs w:val="20"/>
              </w:rPr>
              <w:t xml:space="preserve">In most cases, recklessness </w:t>
            </w:r>
            <w:r w:rsidR="00163549" w:rsidRPr="00535934">
              <w:rPr>
                <w:rFonts w:ascii="Arial" w:hAnsi="Arial" w:cs="Arial"/>
                <w:sz w:val="20"/>
                <w:szCs w:val="20"/>
              </w:rPr>
              <w:t>is sufficient to satisfy the requirement of subjective mental fault</w:t>
            </w:r>
          </w:p>
        </w:tc>
      </w:tr>
    </w:tbl>
    <w:p w14:paraId="25C422F5" w14:textId="5E69B03C" w:rsidR="00FF1494" w:rsidRDefault="00163549" w:rsidP="00687932">
      <w:pPr>
        <w:pStyle w:val="Heading2"/>
      </w:pPr>
      <w:bookmarkStart w:id="33" w:name="_Toc342408372"/>
      <w:r w:rsidRPr="004A3741">
        <w:t xml:space="preserve">B. </w:t>
      </w:r>
      <w:r w:rsidR="00FF1494" w:rsidRPr="004A3741">
        <w:t>Included Offences</w:t>
      </w:r>
      <w:bookmarkEnd w:id="33"/>
      <w:r w:rsidR="00FF1494" w:rsidRPr="004A3741">
        <w:t xml:space="preserve"> </w:t>
      </w:r>
    </w:p>
    <w:p w14:paraId="7B98F169" w14:textId="77777777" w:rsidR="009E6126" w:rsidRPr="009E6126" w:rsidRDefault="009E6126" w:rsidP="009E6126"/>
    <w:p w14:paraId="707DEA8A" w14:textId="779B6C02" w:rsidR="00FF1494" w:rsidRPr="00143504" w:rsidRDefault="00F919BB" w:rsidP="0026759E">
      <w:pPr>
        <w:pStyle w:val="ListParagraph"/>
        <w:numPr>
          <w:ilvl w:val="0"/>
          <w:numId w:val="32"/>
        </w:numPr>
        <w:rPr>
          <w:rFonts w:ascii="Arial" w:hAnsi="Arial" w:cs="Arial"/>
          <w:sz w:val="20"/>
          <w:szCs w:val="20"/>
        </w:rPr>
      </w:pPr>
      <w:r w:rsidRPr="00143504">
        <w:rPr>
          <w:rFonts w:ascii="Arial" w:hAnsi="Arial" w:cs="Arial"/>
          <w:sz w:val="20"/>
          <w:szCs w:val="20"/>
        </w:rPr>
        <w:t>A</w:t>
      </w:r>
      <w:r w:rsidR="00FF1494" w:rsidRPr="00143504">
        <w:rPr>
          <w:rFonts w:ascii="Arial" w:hAnsi="Arial" w:cs="Arial"/>
          <w:sz w:val="20"/>
          <w:szCs w:val="20"/>
        </w:rPr>
        <w:t xml:space="preserve">ccused can only be convicted of the offence </w:t>
      </w:r>
      <w:r w:rsidRPr="00143504">
        <w:rPr>
          <w:rFonts w:ascii="Arial" w:hAnsi="Arial" w:cs="Arial"/>
          <w:sz w:val="20"/>
          <w:szCs w:val="20"/>
        </w:rPr>
        <w:t>he is</w:t>
      </w:r>
      <w:r w:rsidR="00FF1494" w:rsidRPr="00143504">
        <w:rPr>
          <w:rFonts w:ascii="Arial" w:hAnsi="Arial" w:cs="Arial"/>
          <w:sz w:val="20"/>
          <w:szCs w:val="20"/>
        </w:rPr>
        <w:t xml:space="preserve"> charged</w:t>
      </w:r>
      <w:r w:rsidRPr="00143504">
        <w:rPr>
          <w:rFonts w:ascii="Arial" w:hAnsi="Arial" w:cs="Arial"/>
          <w:sz w:val="20"/>
          <w:szCs w:val="20"/>
        </w:rPr>
        <w:t xml:space="preserve"> with</w:t>
      </w:r>
    </w:p>
    <w:p w14:paraId="105B2D10" w14:textId="35DC6553" w:rsidR="00DA5DD9" w:rsidRPr="00143504" w:rsidRDefault="00DA5DD9" w:rsidP="0026759E">
      <w:pPr>
        <w:pStyle w:val="ListParagraph"/>
        <w:numPr>
          <w:ilvl w:val="0"/>
          <w:numId w:val="32"/>
        </w:numPr>
        <w:rPr>
          <w:rFonts w:ascii="Arial" w:hAnsi="Arial" w:cs="Arial"/>
          <w:sz w:val="20"/>
          <w:szCs w:val="20"/>
        </w:rPr>
      </w:pPr>
      <w:r w:rsidRPr="00143504">
        <w:rPr>
          <w:rFonts w:ascii="Arial" w:hAnsi="Arial" w:cs="Arial"/>
          <w:sz w:val="20"/>
          <w:szCs w:val="20"/>
          <w:u w:val="single"/>
        </w:rPr>
        <w:t>Attempt to commit</w:t>
      </w:r>
      <w:r w:rsidRPr="00143504">
        <w:rPr>
          <w:rFonts w:ascii="Arial" w:hAnsi="Arial" w:cs="Arial"/>
          <w:sz w:val="20"/>
          <w:szCs w:val="20"/>
        </w:rPr>
        <w:t xml:space="preserve"> </w:t>
      </w:r>
      <w:r w:rsidR="00674A41" w:rsidRPr="00143504">
        <w:rPr>
          <w:rFonts w:ascii="Arial" w:hAnsi="Arial" w:cs="Arial"/>
          <w:sz w:val="20"/>
          <w:szCs w:val="20"/>
        </w:rPr>
        <w:t>included in actually committing</w:t>
      </w:r>
    </w:p>
    <w:p w14:paraId="299BB2A9" w14:textId="77777777" w:rsidR="00FF1494" w:rsidRPr="00143504" w:rsidRDefault="00FF1494" w:rsidP="0026759E">
      <w:pPr>
        <w:pStyle w:val="ListParagraph"/>
        <w:numPr>
          <w:ilvl w:val="0"/>
          <w:numId w:val="32"/>
        </w:numPr>
        <w:rPr>
          <w:rFonts w:ascii="Arial" w:hAnsi="Arial" w:cs="Arial"/>
          <w:sz w:val="20"/>
          <w:szCs w:val="20"/>
        </w:rPr>
      </w:pPr>
      <w:r w:rsidRPr="00143504">
        <w:rPr>
          <w:rFonts w:ascii="Arial" w:hAnsi="Arial" w:cs="Arial"/>
          <w:sz w:val="20"/>
          <w:szCs w:val="20"/>
        </w:rPr>
        <w:t>Exception to this rule:</w:t>
      </w:r>
    </w:p>
    <w:p w14:paraId="6327FA9D" w14:textId="77777777" w:rsidR="00674A41" w:rsidRPr="00143504" w:rsidRDefault="00674A41" w:rsidP="00FF1494">
      <w:pPr>
        <w:pStyle w:val="Subtitle"/>
        <w:rPr>
          <w:rFonts w:ascii="Arial" w:hAnsi="Arial" w:cs="Arial"/>
          <w:sz w:val="20"/>
          <w:szCs w:val="20"/>
        </w:rPr>
      </w:pPr>
    </w:p>
    <w:p w14:paraId="5521C10E" w14:textId="77777777" w:rsidR="00FF1494" w:rsidRPr="00143504" w:rsidRDefault="00FF1494" w:rsidP="00FF1494">
      <w:pPr>
        <w:pStyle w:val="Subtitle"/>
        <w:rPr>
          <w:rFonts w:ascii="Arial" w:hAnsi="Arial" w:cs="Arial"/>
          <w:color w:val="660066"/>
          <w:sz w:val="20"/>
          <w:szCs w:val="20"/>
        </w:rPr>
      </w:pPr>
      <w:r w:rsidRPr="00143504">
        <w:rPr>
          <w:rFonts w:ascii="Arial" w:hAnsi="Arial" w:cs="Arial"/>
          <w:color w:val="660066"/>
          <w:sz w:val="20"/>
          <w:szCs w:val="20"/>
        </w:rPr>
        <w:t>An accused can always be convicted of any offence that is “included” in the one that is charged</w:t>
      </w:r>
    </w:p>
    <w:p w14:paraId="166927B1" w14:textId="77777777" w:rsidR="00DA5DD9" w:rsidRPr="004A3741" w:rsidRDefault="00DA5DD9" w:rsidP="00DA5DD9">
      <w:pPr>
        <w:ind w:left="360"/>
        <w:rPr>
          <w:rFonts w:ascii="Arial" w:hAnsi="Arial" w:cs="Arial"/>
        </w:rPr>
      </w:pPr>
    </w:p>
    <w:p w14:paraId="0AF810C1" w14:textId="1B93E214" w:rsidR="00FF1494" w:rsidRPr="004A3741" w:rsidRDefault="008D70A4" w:rsidP="00674A41">
      <w:pPr>
        <w:rPr>
          <w:rFonts w:ascii="Arial" w:hAnsi="Arial" w:cs="Arial"/>
          <w:b/>
        </w:rPr>
      </w:pPr>
      <w:r w:rsidRPr="004A3741">
        <w:rPr>
          <w:rFonts w:ascii="Arial" w:hAnsi="Arial" w:cs="Arial"/>
          <w:b/>
          <w:noProof/>
        </w:rPr>
        <mc:AlternateContent>
          <mc:Choice Requires="wpg">
            <w:drawing>
              <wp:inline distT="0" distB="0" distL="0" distR="0" wp14:anchorId="32B3545C" wp14:editId="308A3BF9">
                <wp:extent cx="5486400" cy="4343400"/>
                <wp:effectExtent l="0" t="0" r="0" b="0"/>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4343400"/>
                          <a:chOff x="2526" y="8472"/>
                          <a:chExt cx="7200" cy="5863"/>
                        </a:xfrm>
                      </wpg:grpSpPr>
                      <wps:wsp>
                        <wps:cNvPr id="2" name="AutoShape 3"/>
                        <wps:cNvSpPr>
                          <a:spLocks noChangeAspect="1" noChangeArrowheads="1" noTextEdit="1"/>
                        </wps:cNvSpPr>
                        <wps:spPr bwMode="auto">
                          <a:xfrm>
                            <a:off x="2526" y="8472"/>
                            <a:ext cx="7200" cy="5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5826" y="13872"/>
                            <a:ext cx="60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545A2" w14:textId="77777777" w:rsidR="00190184" w:rsidRPr="006F2152" w:rsidRDefault="00190184" w:rsidP="008D70A4">
                              <w:pPr>
                                <w:rPr>
                                  <w:color w:val="000000"/>
                                  <w:sz w:val="20"/>
                                  <w:szCs w:val="20"/>
                                </w:rPr>
                              </w:pPr>
                              <w:r w:rsidRPr="006F2152">
                                <w:rPr>
                                  <w:color w:val="000000"/>
                                  <w:sz w:val="20"/>
                                  <w:szCs w:val="20"/>
                                </w:rPr>
                                <w:t>No</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4176" y="12946"/>
                            <a:ext cx="600"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D0809" w14:textId="77777777" w:rsidR="00190184" w:rsidRPr="006F2152" w:rsidRDefault="00190184" w:rsidP="008D70A4">
                              <w:pPr>
                                <w:rPr>
                                  <w:color w:val="000000"/>
                                  <w:sz w:val="20"/>
                                  <w:szCs w:val="20"/>
                                </w:rPr>
                              </w:pPr>
                              <w:r w:rsidRPr="006F2152">
                                <w:rPr>
                                  <w:color w:val="000000"/>
                                  <w:sz w:val="20"/>
                                  <w:szCs w:val="20"/>
                                </w:rPr>
                                <w:t>No</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4176" y="11712"/>
                            <a:ext cx="600"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9ECE2" w14:textId="77777777" w:rsidR="00190184" w:rsidRPr="006F2152" w:rsidRDefault="00190184" w:rsidP="008D70A4">
                              <w:pPr>
                                <w:rPr>
                                  <w:color w:val="000000"/>
                                  <w:sz w:val="20"/>
                                  <w:szCs w:val="20"/>
                                </w:rPr>
                              </w:pPr>
                              <w:r w:rsidRPr="006F2152">
                                <w:rPr>
                                  <w:color w:val="000000"/>
                                  <w:sz w:val="20"/>
                                  <w:szCs w:val="20"/>
                                </w:rPr>
                                <w:t>No</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4176" y="10786"/>
                            <a:ext cx="600"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142A4" w14:textId="77777777" w:rsidR="00190184" w:rsidRPr="006F2152" w:rsidRDefault="00190184" w:rsidP="008D70A4">
                              <w:pPr>
                                <w:rPr>
                                  <w:color w:val="000000"/>
                                  <w:sz w:val="20"/>
                                  <w:szCs w:val="20"/>
                                </w:rPr>
                              </w:pPr>
                              <w:r w:rsidRPr="006F2152">
                                <w:rPr>
                                  <w:color w:val="000000"/>
                                  <w:sz w:val="20"/>
                                  <w:szCs w:val="20"/>
                                </w:rPr>
                                <w:t>No</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5826" y="9552"/>
                            <a:ext cx="600"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64B52" w14:textId="77777777" w:rsidR="00190184" w:rsidRPr="006F2152" w:rsidRDefault="00190184" w:rsidP="008D70A4">
                              <w:pPr>
                                <w:rPr>
                                  <w:sz w:val="20"/>
                                  <w:szCs w:val="20"/>
                                </w:rPr>
                              </w:pPr>
                              <w:r>
                                <w:rPr>
                                  <w:sz w:val="20"/>
                                  <w:szCs w:val="20"/>
                                </w:rPr>
                                <w:t>Yes</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5826" y="8626"/>
                            <a:ext cx="600"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4560A" w14:textId="77777777" w:rsidR="00190184" w:rsidRPr="006F2152" w:rsidRDefault="00190184" w:rsidP="008D70A4">
                              <w:pPr>
                                <w:rPr>
                                  <w:sz w:val="20"/>
                                  <w:szCs w:val="20"/>
                                </w:rPr>
                              </w:pPr>
                              <w:r>
                                <w:rPr>
                                  <w:sz w:val="20"/>
                                  <w:szCs w:val="20"/>
                                </w:rPr>
                                <w:t>Yes</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8226" y="11866"/>
                            <a:ext cx="45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5A1E3" w14:textId="77777777" w:rsidR="00190184" w:rsidRPr="006F2152" w:rsidRDefault="00190184" w:rsidP="008D70A4">
                              <w:pPr>
                                <w:rPr>
                                  <w:sz w:val="20"/>
                                  <w:szCs w:val="20"/>
                                </w:rPr>
                              </w:pPr>
                              <w:r>
                                <w:rPr>
                                  <w:sz w:val="20"/>
                                  <w:szCs w:val="20"/>
                                </w:rPr>
                                <w:t>Yes</w:t>
                              </w:r>
                            </w:p>
                          </w:txbxContent>
                        </wps:txbx>
                        <wps:bodyPr rot="0" vert="vert" wrap="square" lIns="91440" tIns="45720" rIns="91440" bIns="45720" anchor="t" anchorCtr="0" upright="1">
                          <a:noAutofit/>
                        </wps:bodyPr>
                      </wps:wsp>
                      <wps:wsp>
                        <wps:cNvPr id="10" name="Text Box 11"/>
                        <wps:cNvSpPr txBox="1">
                          <a:spLocks noChangeArrowheads="1"/>
                        </wps:cNvSpPr>
                        <wps:spPr bwMode="auto">
                          <a:xfrm>
                            <a:off x="6876" y="12175"/>
                            <a:ext cx="450" cy="7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05CA8" w14:textId="77777777" w:rsidR="00190184" w:rsidRPr="006F2152" w:rsidRDefault="00190184" w:rsidP="008D70A4">
                              <w:pPr>
                                <w:rPr>
                                  <w:sz w:val="20"/>
                                  <w:szCs w:val="20"/>
                                </w:rPr>
                              </w:pPr>
                              <w:r>
                                <w:rPr>
                                  <w:sz w:val="20"/>
                                  <w:szCs w:val="20"/>
                                </w:rPr>
                                <w:t>No</w:t>
                              </w:r>
                            </w:p>
                          </w:txbxContent>
                        </wps:txbx>
                        <wps:bodyPr rot="0" vert="vert" wrap="square" lIns="91440" tIns="45720" rIns="91440" bIns="45720" anchor="t" anchorCtr="0" upright="1">
                          <a:noAutofit/>
                        </wps:bodyPr>
                      </wps:wsp>
                      <wps:wsp>
                        <wps:cNvPr id="11" name="Text Box 12"/>
                        <wps:cNvSpPr txBox="1">
                          <a:spLocks noChangeArrowheads="1"/>
                        </wps:cNvSpPr>
                        <wps:spPr bwMode="auto">
                          <a:xfrm>
                            <a:off x="5976" y="11866"/>
                            <a:ext cx="45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F4EAE" w14:textId="77777777" w:rsidR="00190184" w:rsidRPr="006F2152" w:rsidRDefault="00190184" w:rsidP="008D70A4">
                              <w:pPr>
                                <w:rPr>
                                  <w:sz w:val="20"/>
                                  <w:szCs w:val="20"/>
                                </w:rPr>
                              </w:pPr>
                              <w:r>
                                <w:rPr>
                                  <w:sz w:val="20"/>
                                  <w:szCs w:val="20"/>
                                </w:rPr>
                                <w:t>Yes</w:t>
                              </w:r>
                            </w:p>
                          </w:txbxContent>
                        </wps:txbx>
                        <wps:bodyPr rot="0" vert="vert" wrap="square" lIns="91440" tIns="45720" rIns="91440" bIns="45720" anchor="t" anchorCtr="0" upright="1">
                          <a:noAutofit/>
                        </wps:bodyPr>
                      </wps:wsp>
                      <wps:wsp>
                        <wps:cNvPr id="12" name="Text Box 13"/>
                        <wps:cNvSpPr txBox="1">
                          <a:spLocks noChangeArrowheads="1"/>
                        </wps:cNvSpPr>
                        <wps:spPr bwMode="auto">
                          <a:xfrm>
                            <a:off x="2826" y="8626"/>
                            <a:ext cx="3000" cy="617"/>
                          </a:xfrm>
                          <a:prstGeom prst="rect">
                            <a:avLst/>
                          </a:prstGeom>
                          <a:solidFill>
                            <a:srgbClr val="FFFFFF"/>
                          </a:solidFill>
                          <a:ln w="9525">
                            <a:solidFill>
                              <a:srgbClr val="000000"/>
                            </a:solidFill>
                            <a:miter lim="800000"/>
                            <a:headEnd/>
                            <a:tailEnd/>
                          </a:ln>
                        </wps:spPr>
                        <wps:txbx>
                          <w:txbxContent>
                            <w:p w14:paraId="07BA4527" w14:textId="77777777" w:rsidR="00190184" w:rsidRDefault="00190184" w:rsidP="008D70A4">
                              <w:r>
                                <w:t xml:space="preserve">Is A guilty of the principal offence? </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2826" y="10169"/>
                            <a:ext cx="3000" cy="617"/>
                          </a:xfrm>
                          <a:prstGeom prst="rect">
                            <a:avLst/>
                          </a:prstGeom>
                          <a:solidFill>
                            <a:srgbClr val="FFFFFF"/>
                          </a:solidFill>
                          <a:ln w="9525">
                            <a:solidFill>
                              <a:srgbClr val="000000"/>
                            </a:solidFill>
                            <a:miter lim="800000"/>
                            <a:headEnd/>
                            <a:tailEnd/>
                          </a:ln>
                        </wps:spPr>
                        <wps:txbx>
                          <w:txbxContent>
                            <w:p w14:paraId="0FFB97C7" w14:textId="77777777" w:rsidR="00190184" w:rsidRDefault="00190184" w:rsidP="008D70A4">
                              <w:r>
                                <w:t>Has the Crown included a lesser offence through the indictment?</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2826" y="11095"/>
                            <a:ext cx="3000" cy="617"/>
                          </a:xfrm>
                          <a:prstGeom prst="rect">
                            <a:avLst/>
                          </a:prstGeom>
                          <a:solidFill>
                            <a:srgbClr val="FFFFFF"/>
                          </a:solidFill>
                          <a:ln w="9525">
                            <a:solidFill>
                              <a:srgbClr val="000000"/>
                            </a:solidFill>
                            <a:miter lim="800000"/>
                            <a:headEnd/>
                            <a:tailEnd/>
                          </a:ln>
                        </wps:spPr>
                        <wps:txbx>
                          <w:txbxContent>
                            <w:p w14:paraId="41FA6005" w14:textId="77777777" w:rsidR="00190184" w:rsidRPr="00E631E3" w:rsidRDefault="00190184" w:rsidP="008D70A4">
                              <w:r>
                                <w:t xml:space="preserve">Does the </w:t>
                              </w:r>
                              <w:r>
                                <w:rPr>
                                  <w:i/>
                                </w:rPr>
                                <w:t>Criminal Code</w:t>
                              </w:r>
                              <w:r>
                                <w:t xml:space="preserve"> specify a lesser included offence?</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2826" y="12021"/>
                            <a:ext cx="3000" cy="925"/>
                          </a:xfrm>
                          <a:prstGeom prst="rect">
                            <a:avLst/>
                          </a:prstGeom>
                          <a:solidFill>
                            <a:srgbClr val="FFFFFF"/>
                          </a:solidFill>
                          <a:ln w="9525">
                            <a:solidFill>
                              <a:srgbClr val="000000"/>
                            </a:solidFill>
                            <a:miter lim="800000"/>
                            <a:headEnd/>
                            <a:tailEnd/>
                          </a:ln>
                        </wps:spPr>
                        <wps:txbx>
                          <w:txbxContent>
                            <w:p w14:paraId="3D427888" w14:textId="77777777" w:rsidR="00190184" w:rsidRDefault="00190184" w:rsidP="008D70A4">
                              <w:r>
                                <w:t>Is a lesser offence necessarily committed in the course of committing the principal offence?</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2826" y="13255"/>
                            <a:ext cx="3000" cy="927"/>
                          </a:xfrm>
                          <a:prstGeom prst="rect">
                            <a:avLst/>
                          </a:prstGeom>
                          <a:solidFill>
                            <a:srgbClr val="FFFFFF"/>
                          </a:solidFill>
                          <a:ln w="9525">
                            <a:solidFill>
                              <a:srgbClr val="000000"/>
                            </a:solidFill>
                            <a:miter lim="800000"/>
                            <a:headEnd/>
                            <a:tailEnd/>
                          </a:ln>
                        </wps:spPr>
                        <wps:txbx>
                          <w:txbxContent>
                            <w:p w14:paraId="3A16D5A5" w14:textId="77777777" w:rsidR="00190184" w:rsidRDefault="00190184" w:rsidP="008D70A4">
                              <w:r>
                                <w:t>Has the case law interpreted the principal offence to include other offences?</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2826" y="9398"/>
                            <a:ext cx="3000" cy="617"/>
                          </a:xfrm>
                          <a:prstGeom prst="rect">
                            <a:avLst/>
                          </a:prstGeom>
                          <a:solidFill>
                            <a:srgbClr val="FFFFFF"/>
                          </a:solidFill>
                          <a:ln w="9525">
                            <a:solidFill>
                              <a:srgbClr val="000000"/>
                            </a:solidFill>
                            <a:miter lim="800000"/>
                            <a:headEnd/>
                            <a:tailEnd/>
                          </a:ln>
                        </wps:spPr>
                        <wps:txbx>
                          <w:txbxContent>
                            <w:p w14:paraId="190EE56C" w14:textId="77777777" w:rsidR="00190184" w:rsidRDefault="00190184" w:rsidP="008D70A4">
                              <w:r>
                                <w:t xml:space="preserve">Did A attempt, but not complete, the principal offence?   </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6426" y="8626"/>
                            <a:ext cx="2850" cy="617"/>
                          </a:xfrm>
                          <a:prstGeom prst="rect">
                            <a:avLst/>
                          </a:prstGeom>
                          <a:solidFill>
                            <a:srgbClr val="FFFFFF"/>
                          </a:solidFill>
                          <a:ln w="9525">
                            <a:solidFill>
                              <a:srgbClr val="000000"/>
                            </a:solidFill>
                            <a:miter lim="800000"/>
                            <a:headEnd/>
                            <a:tailEnd/>
                          </a:ln>
                        </wps:spPr>
                        <wps:txbx>
                          <w:txbxContent>
                            <w:p w14:paraId="6B8428D6" w14:textId="77777777" w:rsidR="00190184" w:rsidRDefault="00190184" w:rsidP="008D70A4">
                              <w:r>
                                <w:t>No need to proceed – A is guilty as charged.</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6426" y="9552"/>
                            <a:ext cx="2850" cy="617"/>
                          </a:xfrm>
                          <a:prstGeom prst="rect">
                            <a:avLst/>
                          </a:prstGeom>
                          <a:solidFill>
                            <a:srgbClr val="FFFFFF"/>
                          </a:solidFill>
                          <a:ln w="9525">
                            <a:solidFill>
                              <a:srgbClr val="000000"/>
                            </a:solidFill>
                            <a:miter lim="800000"/>
                            <a:headEnd/>
                            <a:tailEnd/>
                          </a:ln>
                        </wps:spPr>
                        <wps:txbx>
                          <w:txbxContent>
                            <w:p w14:paraId="481F9A52" w14:textId="77777777" w:rsidR="00190184" w:rsidRDefault="00190184" w:rsidP="008D70A4">
                              <w:r>
                                <w:t>s. 662(1)(b) – A is guilty of attempt.</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6426" y="10478"/>
                            <a:ext cx="2700" cy="1388"/>
                          </a:xfrm>
                          <a:prstGeom prst="rect">
                            <a:avLst/>
                          </a:prstGeom>
                          <a:solidFill>
                            <a:srgbClr val="FFFFFF"/>
                          </a:solidFill>
                          <a:ln w="9525">
                            <a:solidFill>
                              <a:srgbClr val="000000"/>
                            </a:solidFill>
                            <a:miter lim="800000"/>
                            <a:headEnd/>
                            <a:tailEnd/>
                          </a:ln>
                        </wps:spPr>
                        <wps:txbx>
                          <w:txbxContent>
                            <w:p w14:paraId="7F7009F0" w14:textId="77777777" w:rsidR="00190184" w:rsidRDefault="00190184" w:rsidP="008D70A4">
                              <w:r>
                                <w:t>Consider whether Crown has proven elements of lesser included offence.</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6426" y="13409"/>
                            <a:ext cx="2700" cy="772"/>
                          </a:xfrm>
                          <a:prstGeom prst="rect">
                            <a:avLst/>
                          </a:prstGeom>
                          <a:solidFill>
                            <a:srgbClr val="FFFFFF"/>
                          </a:solidFill>
                          <a:ln w="9525">
                            <a:solidFill>
                              <a:srgbClr val="000000"/>
                            </a:solidFill>
                            <a:miter lim="800000"/>
                            <a:headEnd/>
                            <a:tailEnd/>
                          </a:ln>
                        </wps:spPr>
                        <wps:txbx>
                          <w:txbxContent>
                            <w:p w14:paraId="083A2757" w14:textId="77777777" w:rsidR="00190184" w:rsidRDefault="00190184" w:rsidP="008D70A4">
                              <w:r>
                                <w:t>A must be acquitted.</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7476" y="12329"/>
                            <a:ext cx="1650" cy="772"/>
                          </a:xfrm>
                          <a:prstGeom prst="rect">
                            <a:avLst/>
                          </a:prstGeom>
                          <a:solidFill>
                            <a:srgbClr val="FFFFFF"/>
                          </a:solidFill>
                          <a:ln w="9525">
                            <a:solidFill>
                              <a:srgbClr val="000000"/>
                            </a:solidFill>
                            <a:miter lim="800000"/>
                            <a:headEnd/>
                            <a:tailEnd/>
                          </a:ln>
                        </wps:spPr>
                        <wps:txbx>
                          <w:txbxContent>
                            <w:p w14:paraId="3A03DE7E" w14:textId="77777777" w:rsidR="00190184" w:rsidRDefault="00190184" w:rsidP="008D70A4">
                              <w:r>
                                <w:t>A is guilty of lesser offence.</w:t>
                              </w:r>
                            </w:p>
                          </w:txbxContent>
                        </wps:txbx>
                        <wps:bodyPr rot="0" vert="horz" wrap="square" lIns="91440" tIns="45720" rIns="91440" bIns="45720" anchor="t" anchorCtr="0" upright="1">
                          <a:noAutofit/>
                        </wps:bodyPr>
                      </wps:wsp>
                      <wps:wsp>
                        <wps:cNvPr id="23" name="Line 24"/>
                        <wps:cNvCnPr/>
                        <wps:spPr bwMode="auto">
                          <a:xfrm>
                            <a:off x="5826" y="8935"/>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5"/>
                        <wps:cNvCnPr/>
                        <wps:spPr bwMode="auto">
                          <a:xfrm>
                            <a:off x="4176" y="9243"/>
                            <a:ext cx="1" cy="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6"/>
                        <wps:cNvCnPr/>
                        <wps:spPr bwMode="auto">
                          <a:xfrm>
                            <a:off x="5826" y="9861"/>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7"/>
                        <wps:cNvCnPr/>
                        <wps:spPr bwMode="auto">
                          <a:xfrm>
                            <a:off x="4176" y="10015"/>
                            <a:ext cx="1" cy="1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8"/>
                        <wps:cNvCnPr/>
                        <wps:spPr bwMode="auto">
                          <a:xfrm>
                            <a:off x="4176" y="10786"/>
                            <a:ext cx="1" cy="3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9"/>
                        <wps:cNvCnPr/>
                        <wps:spPr bwMode="auto">
                          <a:xfrm>
                            <a:off x="4176" y="11712"/>
                            <a:ext cx="1" cy="3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0"/>
                        <wps:cNvCnPr/>
                        <wps:spPr bwMode="auto">
                          <a:xfrm>
                            <a:off x="4176" y="12946"/>
                            <a:ext cx="1" cy="3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1"/>
                        <wps:cNvCnPr/>
                        <wps:spPr bwMode="auto">
                          <a:xfrm>
                            <a:off x="5826" y="13872"/>
                            <a:ext cx="6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2"/>
                        <wps:cNvCnPr/>
                        <wps:spPr bwMode="auto">
                          <a:xfrm>
                            <a:off x="6876" y="11866"/>
                            <a:ext cx="0" cy="15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3"/>
                        <wps:cNvCnPr/>
                        <wps:spPr bwMode="auto">
                          <a:xfrm>
                            <a:off x="8226" y="11866"/>
                            <a:ext cx="0" cy="4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4"/>
                        <wps:cNvCnPr/>
                        <wps:spPr bwMode="auto">
                          <a:xfrm>
                            <a:off x="6126" y="10632"/>
                            <a:ext cx="0" cy="29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wps:spPr bwMode="auto">
                          <a:xfrm>
                            <a:off x="5826" y="13564"/>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wps:spPr bwMode="auto">
                          <a:xfrm>
                            <a:off x="5826" y="12638"/>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7"/>
                        <wps:cNvCnPr/>
                        <wps:spPr bwMode="auto">
                          <a:xfrm>
                            <a:off x="5826" y="11558"/>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wps:spPr bwMode="auto">
                          <a:xfrm>
                            <a:off x="5826" y="10632"/>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wps:spPr bwMode="auto">
                          <a:xfrm>
                            <a:off x="6126" y="11095"/>
                            <a:ext cx="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6in;height:342pt;mso-position-horizontal-relative:char;mso-position-vertical-relative:line" coordorigin="2526,8472" coordsize="7200,58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">
                <o:lock v:ext="edit" aspectratio="t"/>
                <v:rect id="AutoShape 3" o:spid="_x0000_s1027" style="position:absolute;left:2526;top:8472;width:7200;height:58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shapetype id="_x0000_t202" coordsize="21600,21600" o:spt="202" path="m0,0l0,21600,21600,21600,21600,0xe">
                  <v:stroke joinstyle="miter"/>
                  <v:path gradientshapeok="t" o:connecttype="rect"/>
                </v:shapetype>
                <v:shape id="Text Box 4" o:spid="_x0000_s1028" type="#_x0000_t202" style="position:absolute;left:5826;top:13872;width:600;height: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KgjwgAA&#10;ANoAAAAPAAAAZHJzL2Rvd25yZXYueG1sRI/RisIwFETfBf8hXGFfZE111WrXKO6C4quuH3DbXNuy&#10;zU1poq1/bwTBx2FmzjCrTWcqcaPGlZYVjEcRCOLM6pJzBee/3ecChPPIGivLpOBODjbrfm+FibYt&#10;H+l28rkIEHYJKii8rxMpXVaQQTeyNXHwLrYx6INscqkbbAPcVHISRXNpsOSwUGBNvwVl/6erUXA5&#10;tMPZsk33/hwfp/MfLOPU3pX6GHTbbxCeOv8Ov9oHreALnlfCDZ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QqCPCAAAA2gAAAA8AAAAAAAAAAAAAAAAAlwIAAGRycy9kb3du&#10;cmV2LnhtbFBLBQYAAAAABAAEAPUAAACGAwAAAAA=&#10;" stroked="f">
                  <v:textbox>
                    <w:txbxContent>
                      <w:p w14:paraId="0B3545A2" w14:textId="77777777" w:rsidR="00190184" w:rsidRPr="006F2152" w:rsidRDefault="00190184" w:rsidP="008D70A4">
                        <w:pPr>
                          <w:rPr>
                            <w:color w:val="000000"/>
                            <w:sz w:val="20"/>
                            <w:szCs w:val="20"/>
                          </w:rPr>
                        </w:pPr>
                        <w:r w:rsidRPr="006F2152">
                          <w:rPr>
                            <w:color w:val="000000"/>
                            <w:sz w:val="20"/>
                            <w:szCs w:val="20"/>
                          </w:rPr>
                          <w:t>No</w:t>
                        </w:r>
                      </w:p>
                    </w:txbxContent>
                  </v:textbox>
                </v:shape>
                <v:shape id="Text Box 5" o:spid="_x0000_s1029" type="#_x0000_t202" style="position:absolute;left:4176;top:12946;width:600;height:3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TBXwwAA&#10;ANoAAAAPAAAAZHJzL2Rvd25yZXYueG1sRI/RasJAFETfhf7Dcgu+SLOpaGyjm1ALLb6a+gE32WsS&#10;zN4N2dXEv+8WCj4OM3OG2eWT6cSNBtdaVvAaxSCIK6tbrhWcfr5e3kA4j6yxs0wK7uQgz55mO0y1&#10;HflIt8LXIkDYpaig8b5PpXRVQwZdZHvi4J3tYNAHOdRSDzgGuOnkMo4TabDlsNBgT58NVZfiahSc&#10;D+Ni/T6W3/60Oa6SPbab0t6Vmj9PH1sQnib/CP+3D1rBCv6uhBsg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TBXwwAAANoAAAAPAAAAAAAAAAAAAAAAAJcCAABkcnMvZG93&#10;bnJldi54bWxQSwUGAAAAAAQABAD1AAAAhwMAAAAA&#10;" stroked="f">
                  <v:textbox>
                    <w:txbxContent>
                      <w:p w14:paraId="15BD0809" w14:textId="77777777" w:rsidR="00190184" w:rsidRPr="006F2152" w:rsidRDefault="00190184" w:rsidP="008D70A4">
                        <w:pPr>
                          <w:rPr>
                            <w:color w:val="000000"/>
                            <w:sz w:val="20"/>
                            <w:szCs w:val="20"/>
                          </w:rPr>
                        </w:pPr>
                        <w:r w:rsidRPr="006F2152">
                          <w:rPr>
                            <w:color w:val="000000"/>
                            <w:sz w:val="20"/>
                            <w:szCs w:val="20"/>
                          </w:rPr>
                          <w:t>No</w:t>
                        </w:r>
                      </w:p>
                    </w:txbxContent>
                  </v:textbox>
                </v:shape>
                <v:shape id="Text Box 6" o:spid="_x0000_s1030" type="#_x0000_t202" style="position:absolute;left:4176;top:11712;width:600;height:3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ZXMwwAA&#10;ANoAAAAPAAAAZHJzL2Rvd25yZXYueG1sRI/RasJAFETfhf7Dcgu+iNlUamyjm1ALLb4a/YCb7DUJ&#10;Zu+G7Gri33cLhT4OM3OG2eWT6cSdBtdaVvASxSCIK6tbrhWcT1/LNxDOI2vsLJOCBznIs6fZDlNt&#10;Rz7SvfC1CBB2KSpovO9TKV3VkEEX2Z44eBc7GPRBDrXUA44Bbjq5iuNEGmw5LDTY02dD1bW4GQWX&#10;w7hYv4/ltz9vjq/JHttNaR9KzZ+njy0IT5P/D/+1D1rBGn6vhBsgs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dZXMwwAAANoAAAAPAAAAAAAAAAAAAAAAAJcCAABkcnMvZG93&#10;bnJldi54bWxQSwUGAAAAAAQABAD1AAAAhwMAAAAA&#10;" stroked="f">
                  <v:textbox>
                    <w:txbxContent>
                      <w:p w14:paraId="0FE9ECE2" w14:textId="77777777" w:rsidR="00190184" w:rsidRPr="006F2152" w:rsidRDefault="00190184" w:rsidP="008D70A4">
                        <w:pPr>
                          <w:rPr>
                            <w:color w:val="000000"/>
                            <w:sz w:val="20"/>
                            <w:szCs w:val="20"/>
                          </w:rPr>
                        </w:pPr>
                        <w:r w:rsidRPr="006F2152">
                          <w:rPr>
                            <w:color w:val="000000"/>
                            <w:sz w:val="20"/>
                            <w:szCs w:val="20"/>
                          </w:rPr>
                          <w:t>No</w:t>
                        </w:r>
                      </w:p>
                    </w:txbxContent>
                  </v:textbox>
                </v:shape>
                <v:shape id="Text Box 7" o:spid="_x0000_s1031" type="#_x0000_t202" style="position:absolute;left:4176;top:10786;width:600;height:3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wu7wgAA&#10;ANoAAAAPAAAAZHJzL2Rvd25yZXYueG1sRI/disIwFITvBd8hnAVvxKbKWt2uUVZB8dafBzhtjm3Z&#10;5qQ0WVvf3iwIXg4z8w2z2vSmFndqXWVZwTSKQRDnVldcKLhe9pMlCOeRNdaWScGDHGzWw8EKU207&#10;PtH97AsRIOxSVFB636RSurwkgy6yDXHwbrY16INsC6lb7ALc1HIWx4k0WHFYKLGhXUn57/nPKLgd&#10;u/H8q8sO/ro4fSZbrBaZfSg1+uh/vkF46v07/GoftYIE/q+EGyD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anC7vCAAAA2gAAAA8AAAAAAAAAAAAAAAAAlwIAAGRycy9kb3du&#10;cmV2LnhtbFBLBQYAAAAABAAEAPUAAACGAwAAAAA=&#10;" stroked="f">
                  <v:textbox>
                    <w:txbxContent>
                      <w:p w14:paraId="1C3142A4" w14:textId="77777777" w:rsidR="00190184" w:rsidRPr="006F2152" w:rsidRDefault="00190184" w:rsidP="008D70A4">
                        <w:pPr>
                          <w:rPr>
                            <w:color w:val="000000"/>
                            <w:sz w:val="20"/>
                            <w:szCs w:val="20"/>
                          </w:rPr>
                        </w:pPr>
                        <w:r w:rsidRPr="006F2152">
                          <w:rPr>
                            <w:color w:val="000000"/>
                            <w:sz w:val="20"/>
                            <w:szCs w:val="20"/>
                          </w:rPr>
                          <w:t>No</w:t>
                        </w:r>
                      </w:p>
                    </w:txbxContent>
                  </v:textbox>
                </v:shape>
                <v:shape id="Text Box 8" o:spid="_x0000_s1032" type="#_x0000_t202" style="position:absolute;left:5826;top:9552;width:600;height:3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664gwgAA&#10;ANoAAAAPAAAAZHJzL2Rvd25yZXYueG1sRI/disIwFITvBd8hnAVvRFNltW63UVZB8dafBzg2pz9s&#10;c1KarK1vbxYEL4eZ+YZJN72pxZ1aV1lWMJtGIIgzqysuFFwv+8kKhPPIGmvLpOBBDjbr4SDFRNuO&#10;T3Q/+0IECLsEFZTeN4mULivJoJvahjh4uW0N+iDbQuoWuwA3tZxH0VIarDgslNjQrqTs9/xnFOTH&#10;brz46m4Hf41Pn8stVvHNPpQaffQ/3yA89f4dfrWPWkEM/1fCDZD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nrriDCAAAA2gAAAA8AAAAAAAAAAAAAAAAAlwIAAGRycy9kb3du&#10;cmV2LnhtbFBLBQYAAAAABAAEAPUAAACGAwAAAAA=&#10;" stroked="f">
                  <v:textbox>
                    <w:txbxContent>
                      <w:p w14:paraId="28D64B52" w14:textId="77777777" w:rsidR="00190184" w:rsidRPr="006F2152" w:rsidRDefault="00190184" w:rsidP="008D70A4">
                        <w:pPr>
                          <w:rPr>
                            <w:sz w:val="20"/>
                            <w:szCs w:val="20"/>
                          </w:rPr>
                        </w:pPr>
                        <w:r>
                          <w:rPr>
                            <w:sz w:val="20"/>
                            <w:szCs w:val="20"/>
                          </w:rPr>
                          <w:t>Yes</w:t>
                        </w:r>
                      </w:p>
                    </w:txbxContent>
                  </v:textbox>
                </v:shape>
                <v:shape id="Text Box 9" o:spid="_x0000_s1033" type="#_x0000_t202" style="position:absolute;left:5826;top:8626;width:600;height:3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dDpSuwAA&#10;ANoAAAAPAAAAZHJzL2Rvd25yZXYueG1sRE9LCsIwEN0L3iGM4EY0VfxWo6iguPVzgLEZ22IzKU20&#10;9fZmIbh8vP9q05hCvKlyuWUFw0EEgjixOudUwe166M9BOI+ssbBMCj7kYLNut1YYa1vzmd4Xn4oQ&#10;wi5GBZn3ZSylSzIy6Aa2JA7cw1YGfYBVKnWFdQg3hRxF0VQazDk0ZFjSPqPkeXkZBY9T3Zss6vvR&#10;32bn8XSH+exuP0p1O812CcJT4//in/ukFYSt4Uq4AXL9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SHQ6UrsAAADaAAAADwAAAAAAAAAAAAAAAACXAgAAZHJzL2Rvd25yZXYueG1s&#10;UEsFBgAAAAAEAAQA9QAAAH8DAAAAAA==&#10;" stroked="f">
                  <v:textbox>
                    <w:txbxContent>
                      <w:p w14:paraId="4014560A" w14:textId="77777777" w:rsidR="00190184" w:rsidRPr="006F2152" w:rsidRDefault="00190184" w:rsidP="008D70A4">
                        <w:pPr>
                          <w:rPr>
                            <w:sz w:val="20"/>
                            <w:szCs w:val="20"/>
                          </w:rPr>
                        </w:pPr>
                        <w:r>
                          <w:rPr>
                            <w:sz w:val="20"/>
                            <w:szCs w:val="20"/>
                          </w:rPr>
                          <w:t>Yes</w:t>
                        </w:r>
                      </w:p>
                    </w:txbxContent>
                  </v:textbox>
                </v:shape>
                <v:shape id="Text Box 10" o:spid="_x0000_s1034" type="#_x0000_t202" style="position:absolute;left:8226;top:11866;width:45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itrqxAAA&#10;ANoAAAAPAAAAZHJzL2Rvd25yZXYueG1sRI9Ba8JAFITvQv/D8oReim5iaanRVaRF6KWlTRSvj+wz&#10;Ce6+Ddk1xn/vFgoeh5n5hlmuB2tET51vHCtIpwkI4tLphisFu2I7eQPhA7JG45gUXMnDevUwWmKm&#10;3YV/qc9DJSKEfYYK6hDaTEpf1mTRT11LHL2j6yyGKLtK6g4vEW6NnCXJq7TYcFyosaX3mspTfrYK&#10;Dvvz9mmW/mw++uc0/34pzNeRjVKP42GzABFoCPfwf/tTK5jD35V4A+Tq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ra6sQAAADaAAAADwAAAAAAAAAAAAAAAACXAgAAZHJzL2Rv&#10;d25yZXYueG1sUEsFBgAAAAAEAAQA9QAAAIgDAAAAAA==&#10;" stroked="f">
                  <v:textbox style="layout-flow:vertical">
                    <w:txbxContent>
                      <w:p w14:paraId="6735A1E3" w14:textId="77777777" w:rsidR="00190184" w:rsidRPr="006F2152" w:rsidRDefault="00190184" w:rsidP="008D70A4">
                        <w:pPr>
                          <w:rPr>
                            <w:sz w:val="20"/>
                            <w:szCs w:val="20"/>
                          </w:rPr>
                        </w:pPr>
                        <w:r>
                          <w:rPr>
                            <w:sz w:val="20"/>
                            <w:szCs w:val="20"/>
                          </w:rPr>
                          <w:t>Yes</w:t>
                        </w:r>
                      </w:p>
                    </w:txbxContent>
                  </v:textbox>
                </v:shape>
                <v:shape id="Text Box 11" o:spid="_x0000_s1035" type="#_x0000_t202" style="position:absolute;left:6876;top:12175;width:450;height:7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WAvxxQAA&#10;ANsAAAAPAAAAZHJzL2Rvd25yZXYueG1sRI9BS8NAEIXvBf/DMkIvxW5SqUjsthRLwYtSE8XrkJ0m&#10;wd3ZkN2m8d87B8HbDO/Ne99sdpN3aqQhdoEN5MsMFHEdbMeNgY/qePcIKiZkiy4wGfihCLvtzWyD&#10;hQ1XfqexTI2SEI4FGmhT6gutY92Sx7gMPbFo5zB4TLIOjbYDXiXcO73KsgftsWNpaLGn55bq7/Li&#10;DXx9Xo6LVX7aH8b7vHxbV+71zM6Y+e20fwKVaEr/5r/rFyv4Qi+/yAB6+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xYC/HFAAAA2wAAAA8AAAAAAAAAAAAAAAAAlwIAAGRycy9k&#10;b3ducmV2LnhtbFBLBQYAAAAABAAEAPUAAACJAwAAAAA=&#10;" stroked="f">
                  <v:textbox style="layout-flow:vertical">
                    <w:txbxContent>
                      <w:p w14:paraId="0F905CA8" w14:textId="77777777" w:rsidR="00190184" w:rsidRPr="006F2152" w:rsidRDefault="00190184" w:rsidP="008D70A4">
                        <w:pPr>
                          <w:rPr>
                            <w:sz w:val="20"/>
                            <w:szCs w:val="20"/>
                          </w:rPr>
                        </w:pPr>
                        <w:r>
                          <w:rPr>
                            <w:sz w:val="20"/>
                            <w:szCs w:val="20"/>
                          </w:rPr>
                          <w:t>No</w:t>
                        </w:r>
                      </w:p>
                    </w:txbxContent>
                  </v:textbox>
                </v:shape>
                <v:shape id="Text Box 12" o:spid="_x0000_s1036" type="#_x0000_t202" style="position:absolute;left:5976;top:11866;width:45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FK5qwgAA&#10;ANsAAAAPAAAAZHJzL2Rvd25yZXYueG1sRE9Na8JAEL0X/A/LCL2IbmKxSHQVaRF6UWqseB2yYxLc&#10;nQ3ZNcZ/3xUKvc3jfc5y3VsjOmp97VhBOklAEBdO11wq+Dlux3MQPiBrNI5JwYM8rFeDlyVm2t35&#10;QF0eShFD2GeooAqhyaT0RUUW/cQ1xJG7uNZiiLAtpW7xHsOtkdMkeZcWa44NFTb0UVFxzW9Wwfl0&#10;246m6ffms3tL8/3saHYXNkq9DvvNAkSgPvyL/9xfOs5P4flLPEC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MUrmrCAAAA2wAAAA8AAAAAAAAAAAAAAAAAlwIAAGRycy9kb3du&#10;cmV2LnhtbFBLBQYAAAAABAAEAPUAAACGAwAAAAA=&#10;" stroked="f">
                  <v:textbox style="layout-flow:vertical">
                    <w:txbxContent>
                      <w:p w14:paraId="303F4EAE" w14:textId="77777777" w:rsidR="00190184" w:rsidRPr="006F2152" w:rsidRDefault="00190184" w:rsidP="008D70A4">
                        <w:pPr>
                          <w:rPr>
                            <w:sz w:val="20"/>
                            <w:szCs w:val="20"/>
                          </w:rPr>
                        </w:pPr>
                        <w:r>
                          <w:rPr>
                            <w:sz w:val="20"/>
                            <w:szCs w:val="20"/>
                          </w:rPr>
                          <w:t>Yes</w:t>
                        </w:r>
                      </w:p>
                    </w:txbxContent>
                  </v:textbox>
                </v:shape>
                <v:shape id="Text Box 13" o:spid="_x0000_s1037" type="#_x0000_t202" style="position:absolute;left:2826;top:8626;width:30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6bc6wgAA&#10;ANsAAAAPAAAAZHJzL2Rvd25yZXYueG1sRE9NawIxEL0X/A9hhF6KZtVidTVKKSh6UyvtddiMu4ub&#10;yTaJ6/rvjVDwNo/3OfNlayrRkPOlZQWDfgKCOLO65FzB8XvVm4DwAVljZZkU3MjDctF5mWOq7ZX3&#10;1BxCLmII+xQVFCHUqZQ+K8ig79uaOHIn6wyGCF0utcNrDDeVHCbJWBosOTYUWNNXQdn5cDEKJu+b&#10;5tdvR7ufbHyqpuHto1n/OaVeu+3nDESgNjzF/+6NjvOH8Pg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ptzrCAAAA2wAAAA8AAAAAAAAAAAAAAAAAlwIAAGRycy9kb3du&#10;cmV2LnhtbFBLBQYAAAAABAAEAPUAAACGAwAAAAA=&#10;">
                  <v:textbox>
                    <w:txbxContent>
                      <w:p w14:paraId="07BA4527" w14:textId="77777777" w:rsidR="00190184" w:rsidRDefault="00190184" w:rsidP="008D70A4">
                        <w:r>
                          <w:t xml:space="preserve">Is A guilty of the principal offence? </w:t>
                        </w:r>
                      </w:p>
                    </w:txbxContent>
                  </v:textbox>
                </v:shape>
                <v:shape id="Text Box 14" o:spid="_x0000_s1038" type="#_x0000_t202" style="position:absolute;left:2826;top:10169;width:30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RKhwgAA&#10;ANsAAAAPAAAAZHJzL2Rvd25yZXYueG1sRE9LawIxEL4X+h/CFHopbrYqardGEaHF3qyKXofN7INu&#10;JmuSruu/NwWht/n4njNf9qYRHTlfW1bwmqQgiHOray4VHPYfgxkIH5A1NpZJwZU8LBePD3PMtL3w&#10;N3W7UIoYwj5DBVUIbSalzysy6BPbEkeusM5giNCVUju8xHDTyGGaTqTBmmNDhS2tK8p/dr9GwWy8&#10;6U7+a7Q95pOieQsv0+7z7JR6fupX7yAC9eFffHdvdJw/gr9f4gFy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lEqHCAAAA2wAAAA8AAAAAAAAAAAAAAAAAlwIAAGRycy9kb3du&#10;cmV2LnhtbFBLBQYAAAAABAAEAPUAAACGAwAAAAA=&#10;">
                  <v:textbox>
                    <w:txbxContent>
                      <w:p w14:paraId="0FFB97C7" w14:textId="77777777" w:rsidR="00190184" w:rsidRDefault="00190184" w:rsidP="008D70A4">
                        <w:r>
                          <w:t>Has the Crown included a lesser offence through the indictment?</w:t>
                        </w:r>
                      </w:p>
                    </w:txbxContent>
                  </v:textbox>
                </v:shape>
                <v:shape id="Text Box 15" o:spid="_x0000_s1039" type="#_x0000_t202" style="position:absolute;left:2826;top:11095;width:30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w:txbxContent>
                      <w:p w14:paraId="41FA6005" w14:textId="77777777" w:rsidR="00190184" w:rsidRPr="00E631E3" w:rsidRDefault="00190184" w:rsidP="008D70A4">
                        <w:r>
                          <w:t xml:space="preserve">Does the </w:t>
                        </w:r>
                        <w:r>
                          <w:rPr>
                            <w:i/>
                          </w:rPr>
                          <w:t>Criminal Code</w:t>
                        </w:r>
                        <w:r>
                          <w:t xml:space="preserve"> specify a lesser included offence?</w:t>
                        </w:r>
                      </w:p>
                    </w:txbxContent>
                  </v:textbox>
                </v:shape>
                <v:shape id="Text Box 16" o:spid="_x0000_s1040" type="#_x0000_t202" style="position:absolute;left:2826;top:12021;width:3000;height: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C9OwgAA&#10;ANsAAAAPAAAAZHJzL2Rvd25yZXYueG1sRE9LawIxEL4L/Q9hCl6KZqut2q1RRFD0Vh/Y67AZd5du&#10;Jtskruu/N4WCt/n4njOdt6YSDTlfWlbw2k9AEGdWl5wrOB5WvQkIH5A1VpZJwY08zGdPnSmm2l55&#10;R80+5CKGsE9RQRFCnUrps4IM+r6tiSN3ts5giNDlUju8xnBTyUGSjKTBkmNDgTUtC8p+9hejYPK2&#10;ab79dvh1ykbn6iO8jJv1r1Oq+9wuPkEEasND/O/e6Dj/Hf5+iQ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AL07CAAAA2wAAAA8AAAAAAAAAAAAAAAAAlwIAAGRycy9kb3du&#10;cmV2LnhtbFBLBQYAAAAABAAEAPUAAACGAwAAAAA=&#10;">
                  <v:textbox>
                    <w:txbxContent>
                      <w:p w14:paraId="3D427888" w14:textId="77777777" w:rsidR="00190184" w:rsidRDefault="00190184" w:rsidP="008D70A4">
                        <w:r>
                          <w:t>Is a lesser offence necessarily committed in the course of committing the principal offence?</w:t>
                        </w:r>
                      </w:p>
                    </w:txbxContent>
                  </v:textbox>
                </v:shape>
                <v:shape id="Text Box 17" o:spid="_x0000_s1041" type="#_x0000_t202" style="position:absolute;left:2826;top:13255;width:3000;height:9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0rE5wgAA&#10;ANsAAAAPAAAAZHJzL2Rvd25yZXYueG1sRE9Na8JAEL0X+h+WKfRSdNMqUVNXEUGxN5uKXofsmIRm&#10;Z9PdNab/vlsQvM3jfc582ZtGdOR8bVnB6zABQVxYXXOp4PC1GUxB+ICssbFMCn7Jw3Lx+DDHTNsr&#10;f1KXh1LEEPYZKqhCaDMpfVGRQT+0LXHkztYZDBG6UmqH1xhuGvmWJKk0WHNsqLCldUXFd34xCqbj&#10;XXfyH6P9sUjPzSy8TLrtj1Pq+alfvYMI1Ie7+Obe6Tg/hf9f4g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SsTnCAAAA2wAAAA8AAAAAAAAAAAAAAAAAlwIAAGRycy9kb3du&#10;cmV2LnhtbFBLBQYAAAAABAAEAPUAAACGAwAAAAA=&#10;">
                  <v:textbox>
                    <w:txbxContent>
                      <w:p w14:paraId="3A16D5A5" w14:textId="77777777" w:rsidR="00190184" w:rsidRDefault="00190184" w:rsidP="008D70A4">
                        <w:r>
                          <w:t>Has the case law interpreted the principal offence to include other offences?</w:t>
                        </w:r>
                      </w:p>
                    </w:txbxContent>
                  </v:textbox>
                </v:shape>
                <v:shape id="Text Box 18" o:spid="_x0000_s1042" type="#_x0000_t202" style="position:absolute;left:2826;top:9398;width:30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hSiwgAA&#10;ANsAAAAPAAAAZHJzL2Rvd25yZXYueG1sRE9LawIxEL4L/Q9hCl5Es1Xxsd0opVCxN6ui12Ez+6Cb&#10;yTZJ1+2/bwpCb/PxPSfb9qYRHTlfW1bwNElAEOdW11wqOJ/exisQPiBrbCyTgh/ysN08DDJMtb3x&#10;B3XHUIoYwj5FBVUIbSqlzysy6Ce2JY5cYZ3BEKErpXZ4i+GmkdMkWUiDNceGClt6rSj/PH4bBav5&#10;vrv699nhki+KZh1Gy2735ZQaPvYvzyAC9eFffHfvdZy/hL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eFKLCAAAA2wAAAA8AAAAAAAAAAAAAAAAAlwIAAGRycy9kb3du&#10;cmV2LnhtbFBLBQYAAAAABAAEAPUAAACGAwAAAAA=&#10;">
                  <v:textbox>
                    <w:txbxContent>
                      <w:p w14:paraId="190EE56C" w14:textId="77777777" w:rsidR="00190184" w:rsidRDefault="00190184" w:rsidP="008D70A4">
                        <w:r>
                          <w:t xml:space="preserve">Did A attempt, but not complete, the principal offence?   </w:t>
                        </w:r>
                      </w:p>
                    </w:txbxContent>
                  </v:textbox>
                </v:shape>
                <v:shape id="Text Box 19" o:spid="_x0000_s1043" type="#_x0000_t202" style="position:absolute;left:6426;top:8626;width:285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YDQxgAA&#10;ANsAAAAPAAAAZHJzL2Rvd25yZXYueG1sRI9Pb8IwDMXvk/gOkZF2mSBlm4AVAkJIm9iNP9N2tRrT&#10;VjROSbLSffv5MGk3W+/5vZ+X6941qqMQa88GJuMMFHHhbc2lgY/T62gOKiZki41nMvBDEdarwd0S&#10;c+tvfKDumEolIRxzNFCl1OZax6Iih3HsW2LRzj44TLKGUtuANwl3jX7Msql2WLM0VNjStqLicvx2&#10;BubPu+4rvj/tP4vpuXlJD7Pu7RqMuR/2mwWoRH36N/9d76zgC6z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YDQxgAAANsAAAAPAAAAAAAAAAAAAAAAAJcCAABkcnMv&#10;ZG93bnJldi54bWxQSwUGAAAAAAQABAD1AAAAigMAAAAA&#10;">
                  <v:textbox>
                    <w:txbxContent>
                      <w:p w14:paraId="6B8428D6" w14:textId="77777777" w:rsidR="00190184" w:rsidRDefault="00190184" w:rsidP="008D70A4">
                        <w:r>
                          <w:t>No need to proceed – A is guilty as charged.</w:t>
                        </w:r>
                      </w:p>
                    </w:txbxContent>
                  </v:textbox>
                </v:shape>
                <v:shape id="Text Box 20" o:spid="_x0000_s1044" type="#_x0000_t202" style="position:absolute;left:6426;top:9552;width:285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SVLwgAA&#10;ANsAAAAPAAAAZHJzL2Rvd25yZXYueG1sRE9LawIxEL4L/Q9hCl5Es1Xxsd0opVCxN6ui12Ez+6Cb&#10;yTZJ1+2/bwpCb/PxPSfb9qYRHTlfW1bwNElAEOdW11wqOJ/exisQPiBrbCyTgh/ysN08DDJMtb3x&#10;B3XHUIoYwj5FBVUIbSqlzysy6Ce2JY5cYZ3BEKErpXZ4i+GmkdMkWUiDNceGClt6rSj/PH4bBav5&#10;vrv699nhki+KZh1Gy2735ZQaPvYvzyAC9eFffHfvdZy/hr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NJUvCAAAA2wAAAA8AAAAAAAAAAAAAAAAAlwIAAGRycy9kb3du&#10;cmV2LnhtbFBLBQYAAAAABAAEAPUAAACGAwAAAAA=&#10;">
                  <v:textbox>
                    <w:txbxContent>
                      <w:p w14:paraId="481F9A52" w14:textId="77777777" w:rsidR="00190184" w:rsidRDefault="00190184" w:rsidP="008D70A4">
                        <w:r>
                          <w:t>s. 662(1)(b) – A is guilty of attempt.</w:t>
                        </w:r>
                      </w:p>
                    </w:txbxContent>
                  </v:textbox>
                </v:shape>
                <v:shape id="Text Box 21" o:spid="_x0000_s1045" type="#_x0000_t202" style="position:absolute;left:6426;top:10478;width:2700;height:13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0ZrwQAA&#10;ANsAAAAPAAAAZHJzL2Rvd25yZXYueG1sRE/Pa8IwFL4L+x/CE7zITKeirjOKCIreNh3b9dE822Lz&#10;UpNY639vDoLHj+/3fNmaSjTkfGlZwccgAUGcWV1yruD3uHmfgfABWWNlmRTcycNy8daZY6rtjX+o&#10;OYRcxBD2KSooQqhTKX1WkEE/sDVx5E7WGQwRulxqh7cYbio5TJKJNFhybCiwpnVB2flwNQpm413z&#10;7/ej779scqo+Q3/abC9OqV63XX2BCNSGl/jp3mkFw7g+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BtGa8EAAADbAAAADwAAAAAAAAAAAAAAAACXAgAAZHJzL2Rvd25y&#10;ZXYueG1sUEsFBgAAAAAEAAQA9QAAAIUDAAAAAA==&#10;">
                  <v:textbox>
                    <w:txbxContent>
                      <w:p w14:paraId="7F7009F0" w14:textId="77777777" w:rsidR="00190184" w:rsidRDefault="00190184" w:rsidP="008D70A4">
                        <w:r>
                          <w:t>Consider whether Crown has proven elements of lesser included offence.</w:t>
                        </w:r>
                      </w:p>
                    </w:txbxContent>
                  </v:textbox>
                </v:shape>
                <v:shape id="Text Box 22" o:spid="_x0000_s1046" type="#_x0000_t202" style="position:absolute;left:6426;top:13409;width:2700;height:7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PwxAAA&#10;ANsAAAAPAAAAZHJzL2Rvd25yZXYueG1sRI9PawIxFMTvQr9DeAUvUrPaYu1qFBFa9OY/7PWxee4u&#10;bl7WJF3Xb2+EgsdhZn7DTOetqURDzpeWFQz6CQjizOqScwWH/ffbGIQPyBory6TgRh7ms5fOFFNt&#10;r7ylZhdyESHsU1RQhFCnUvqsIIO+b2vi6J2sMxiidLnUDq8Rbio5TJKRNFhyXCiwpmVB2Xn3ZxSM&#10;P1bNr1+/b47Z6FR9hd5n83NxSnVf28UERKA2PMP/7ZVWMBzA40v8AXJ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1fj8MQAAADbAAAADwAAAAAAAAAAAAAAAACXAgAAZHJzL2Rv&#10;d25yZXYueG1sUEsFBgAAAAAEAAQA9QAAAIgDAAAAAA==&#10;">
                  <v:textbox>
                    <w:txbxContent>
                      <w:p w14:paraId="083A2757" w14:textId="77777777" w:rsidR="00190184" w:rsidRDefault="00190184" w:rsidP="008D70A4">
                        <w:r>
                          <w:t>A must be acquitted.</w:t>
                        </w:r>
                      </w:p>
                    </w:txbxContent>
                  </v:textbox>
                </v:shape>
                <v:shape id="Text Box 23" o:spid="_x0000_s1047" type="#_x0000_t202" style="position:absolute;left:7476;top:12329;width:1650;height:7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hX2HxQAA&#10;ANsAAAAPAAAAZHJzL2Rvd25yZXYueG1sRI9Ba8JAFITvQv/D8gq9iG4axdrUVaSg2JtNRa+P7DMJ&#10;zb6Nu2tM/323IPQ4zMw3zGLVm0Z05HxtWcHzOAFBXFhdc6ng8LUZzUH4gKyxsUwKfsjDavkwWGCm&#10;7Y0/qctDKSKEfYYKqhDaTEpfVGTQj21LHL2zdQZDlK6U2uEtwk0j0ySZSYM1x4UKW3qvqPjOr0bB&#10;fLrrTv5jsj8Ws3PzGoYv3fbilHp67NdvIAL14T98b++0gjSFvy/x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eFfYfFAAAA2wAAAA8AAAAAAAAAAAAAAAAAlwIAAGRycy9k&#10;b3ducmV2LnhtbFBLBQYAAAAABAAEAPUAAACJAwAAAAA=&#10;">
                  <v:textbox>
                    <w:txbxContent>
                      <w:p w14:paraId="3A03DE7E" w14:textId="77777777" w:rsidR="00190184" w:rsidRDefault="00190184" w:rsidP="008D70A4">
                        <w:r>
                          <w:t>A is guilty of lesser offence.</w:t>
                        </w:r>
                      </w:p>
                    </w:txbxContent>
                  </v:textbox>
                </v:shape>
                <v:line id="Line 24" o:spid="_x0000_s1048" style="position:absolute;visibility:visible;mso-wrap-style:square" from="5826,8935" to="6426,89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B1z2xAAAANsAAAAPAAAAAAAAAAAA&#10;AAAAAKECAABkcnMvZG93bnJldi54bWxQSwUGAAAAAAQABAD5AAAAkgMAAAAA&#10;">
                  <v:stroke endarrow="block"/>
                </v:line>
                <v:line id="Line 25" o:spid="_x0000_s1049" style="position:absolute;visibility:visible;mso-wrap-style:square" from="4176,9243" to="4177,93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7sSCxAAAANsAAAAPAAAAAAAAAAAA&#10;AAAAAKECAABkcnMvZG93bnJldi54bWxQSwUGAAAAAAQABAD5AAAAkgMAAAAA&#10;">
                  <v:stroke endarrow="block"/>
                </v:line>
                <v:line id="Line 26" o:spid="_x0000_s1050" style="position:absolute;visibility:visible;mso-wrap-style:square" from="5826,9861" to="6426,98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omEZxAAAANsAAAAPAAAAAAAAAAAA&#10;AAAAAKECAABkcnMvZG93bnJldi54bWxQSwUGAAAAAAQABAD5AAAAkgMAAAAA&#10;">
                  <v:stroke endarrow="block"/>
                </v:line>
                <v:line id="Line 27" o:spid="_x0000_s1051" style="position:absolute;visibility:visible;mso-wrap-style:square" from="4176,10015" to="4177,101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cP9uxAAAANsAAAAPAAAAAAAAAAAA&#10;AAAAAKECAABkcnMvZG93bnJldi54bWxQSwUGAAAAAAQABAD5AAAAkgMAAAAA&#10;">
                  <v:stroke endarrow="block"/>
                </v:line>
                <v:line id="Line 28" o:spid="_x0000_s1052" style="position:absolute;visibility:visible;mso-wrap-style:square" from="4176,10786" to="4177,110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PFr1xAAAANsAAAAPAAAAAAAAAAAA&#10;AAAAAKECAABkcnMvZG93bnJldi54bWxQSwUGAAAAAAQABAD5AAAAkgMAAAAA&#10;">
                  <v:stroke endarrow="block"/>
                </v:line>
                <v:line id="Line 29" o:spid="_x0000_s1053" style="position:absolute;visibility:visible;mso-wrap-style:square" from="4176,11712" to="4177,120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KjzofAAAAA2wAAAA8AAAAAAAAAAAAAAAAA&#10;oQIAAGRycy9kb3ducmV2LnhtbFBLBQYAAAAABAAEAPkAAACOAwAAAAA=&#10;">
                  <v:stroke endarrow="block"/>
                </v:line>
                <v:line id="Line 30" o:spid="_x0000_s1054" style="position:absolute;visibility:visible;mso-wrap-style:square" from="4176,12946" to="4177,132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72scxAAAANsAAAAPAAAAAAAAAAAA&#10;AAAAAKECAABkcnMvZG93bnJldi54bWxQSwUGAAAAAAQABAD5AAAAkgMAAAAA&#10;">
                  <v:stroke endarrow="block"/>
                </v:line>
                <v:line id="Line 31" o:spid="_x0000_s1055" style="position:absolute;visibility:visible;mso-wrap-style:square" from="5826,13872" to="6426,138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5DFRcwQAAANsAAAAPAAAAAAAAAAAAAAAA&#10;AKECAABkcnMvZG93bnJldi54bWxQSwUGAAAAAAQABAD5AAAAjwMAAAAA&#10;">
                  <v:stroke endarrow="block"/>
                </v:line>
                <v:line id="Line 32" o:spid="_x0000_s1056" style="position:absolute;visibility:visible;mso-wrap-style:square" from="6876,11866" to="6876,13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QPHHxAAAANsAAAAPAAAAAAAAAAAA&#10;AAAAAKECAABkcnMvZG93bnJldi54bWxQSwUGAAAAAAQABAD5AAAAkgMAAAAA&#10;">
                  <v:stroke endarrow="block"/>
                </v:line>
                <v:line id="Line 33" o:spid="_x0000_s1057" style="position:absolute;visibility:visible;mso-wrap-style:square" from="8226,11866" to="8226,12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mkm+wxAAAANsAAAAPAAAAAAAAAAAA&#10;AAAAAKECAABkcnMvZG93bnJldi54bWxQSwUGAAAAAAQABAD5AAAAkgMAAAAA&#10;">
                  <v:stroke endarrow="block"/>
                </v:line>
                <v:line id="Line 34" o:spid="_x0000_s1058" style="position:absolute;visibility:visible;mso-wrap-style:square" from="6126,10632" to="6126,135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EbJn8UAAADbAAAADwAAAAAAAAAA&#10;AAAAAAChAgAAZHJzL2Rvd25yZXYueG1sUEsFBgAAAAAEAAQA+QAAAJMDAAAAAA==&#10;"/>
                <v:line id="Line 35" o:spid="_x0000_s1059" style="position:absolute;visibility:visible;mso-wrap-style:square" from="5826,13564" to="6126,135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vUevGAAAA2wAAAA8AAAAAAAAA&#10;AAAAAAAAoQIAAGRycy9kb3ducmV2LnhtbFBLBQYAAAAABAAEAPkAAACUAwAAAAA=&#10;"/>
                <v:line id="Line 36" o:spid="_x0000_s1060" style="position:absolute;visibility:visible;mso-wrap-style:square" from="5826,12638" to="6126,126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Dj9HDGAAAA2wAAAA8AAAAAAAAA&#10;AAAAAAAAoQIAAGRycy9kb3ducmV2LnhtbFBLBQYAAAAABAAEAPkAAACUAwAAAAA=&#10;"/>
                <v:line id="Line 37" o:spid="_x0000_s1061" style="position:absolute;visibility:visible;mso-wrap-style:square" from="5826,11558" to="6126,115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DFqB8UAAADbAAAADwAAAAAAAAAA&#10;AAAAAAChAgAAZHJzL2Rvd25yZXYueG1sUEsFBgAAAAAEAAQA+QAAAJMDAAAAAA==&#10;"/>
                <v:line id="Line 38" o:spid="_x0000_s1062" style="position:absolute;visibility:visible;mso-wrap-style:square" from="5826,10632" to="6126,106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99z5zGAAAA2wAAAA8AAAAAAAAA&#10;AAAAAAAAoQIAAGRycy9kb3ducmV2LnhtbFBLBQYAAAAABAAEAPkAAACUAwAAAAA=&#10;"/>
                <v:line id="Line 39" o:spid="_x0000_s1063" style="position:absolute;visibility:visible;mso-wrap-style:square" from="6126,11095" to="6426,110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HelhawQAAANsAAAAPAAAAAAAAAAAAAAAA&#10;AKECAABkcnMvZG93bnJldi54bWxQSwUGAAAAAAQABAD5AAAAjwMAAAAA&#10;">
                  <v:stroke endarrow="block"/>
                </v:line>
                <w10:anchorlock/>
              </v:group>
            </w:pict>
          </mc:Fallback>
        </mc:AlternateContent>
      </w:r>
    </w:p>
    <w:p w14:paraId="1354E9AB" w14:textId="77777777" w:rsidR="008D70A4" w:rsidRPr="004A3741" w:rsidRDefault="008D70A4" w:rsidP="00674A41">
      <w:pPr>
        <w:rPr>
          <w:rFonts w:ascii="Arial" w:hAnsi="Arial" w:cs="Arial"/>
          <w:b/>
        </w:rPr>
      </w:pPr>
    </w:p>
    <w:p w14:paraId="69A76758" w14:textId="746157D9" w:rsidR="00FF1494" w:rsidRPr="00143504" w:rsidRDefault="00FF1494" w:rsidP="00D817C5">
      <w:pPr>
        <w:pStyle w:val="ListParagraph"/>
        <w:numPr>
          <w:ilvl w:val="0"/>
          <w:numId w:val="33"/>
        </w:numPr>
        <w:rPr>
          <w:rFonts w:ascii="Arial" w:hAnsi="Arial" w:cs="Arial"/>
          <w:sz w:val="20"/>
          <w:szCs w:val="20"/>
        </w:rPr>
      </w:pPr>
      <w:r w:rsidRPr="00143504">
        <w:rPr>
          <w:rFonts w:ascii="Arial" w:hAnsi="Arial" w:cs="Arial"/>
          <w:b/>
          <w:i/>
          <w:sz w:val="20"/>
          <w:szCs w:val="20"/>
        </w:rPr>
        <w:t>Criminal Code</w:t>
      </w:r>
      <w:r w:rsidR="00A07570" w:rsidRPr="00143504">
        <w:rPr>
          <w:rFonts w:ascii="Arial" w:hAnsi="Arial" w:cs="Arial"/>
          <w:sz w:val="20"/>
          <w:szCs w:val="20"/>
        </w:rPr>
        <w:t xml:space="preserve"> provision s</w:t>
      </w:r>
      <w:r w:rsidRPr="00143504">
        <w:rPr>
          <w:rFonts w:ascii="Arial" w:hAnsi="Arial" w:cs="Arial"/>
          <w:sz w:val="20"/>
          <w:szCs w:val="20"/>
        </w:rPr>
        <w:t>pecifies that there is an included offence</w:t>
      </w:r>
      <w:r w:rsidR="00DA5DD9" w:rsidRPr="00143504">
        <w:rPr>
          <w:rFonts w:ascii="Arial" w:hAnsi="Arial" w:cs="Arial"/>
          <w:sz w:val="20"/>
          <w:szCs w:val="20"/>
        </w:rPr>
        <w:t xml:space="preserve">. </w:t>
      </w:r>
      <w:r w:rsidR="00A12704" w:rsidRPr="00143504">
        <w:rPr>
          <w:rFonts w:ascii="Arial" w:hAnsi="Arial" w:cs="Arial"/>
          <w:sz w:val="20"/>
          <w:szCs w:val="20"/>
        </w:rPr>
        <w:t xml:space="preserve"> Look at specific wording.</w:t>
      </w:r>
      <w:r w:rsidRPr="00143504">
        <w:rPr>
          <w:rFonts w:ascii="Arial" w:hAnsi="Arial" w:cs="Arial"/>
          <w:sz w:val="20"/>
          <w:szCs w:val="20"/>
        </w:rPr>
        <w:br/>
      </w:r>
      <w:r w:rsidRPr="00143504">
        <w:rPr>
          <w:rFonts w:ascii="Arial" w:hAnsi="Arial" w:cs="Arial"/>
          <w:i/>
          <w:color w:val="4F81BD" w:themeColor="accent1"/>
          <w:sz w:val="20"/>
          <w:szCs w:val="20"/>
        </w:rPr>
        <w:t xml:space="preserve">Example – </w:t>
      </w:r>
      <w:r w:rsidR="00041282" w:rsidRPr="00143504">
        <w:rPr>
          <w:rFonts w:ascii="Arial" w:hAnsi="Arial" w:cs="Arial"/>
          <w:i/>
          <w:color w:val="4F81BD" w:themeColor="accent1"/>
          <w:sz w:val="20"/>
          <w:szCs w:val="20"/>
        </w:rPr>
        <w:t>2nd</w:t>
      </w:r>
      <w:r w:rsidRPr="00143504">
        <w:rPr>
          <w:rFonts w:ascii="Arial" w:hAnsi="Arial" w:cs="Arial"/>
          <w:i/>
          <w:color w:val="4F81BD" w:themeColor="accent1"/>
          <w:sz w:val="20"/>
          <w:szCs w:val="20"/>
        </w:rPr>
        <w:t xml:space="preserve"> degree murder is an included offence of </w:t>
      </w:r>
      <w:r w:rsidR="00041282" w:rsidRPr="00143504">
        <w:rPr>
          <w:rFonts w:ascii="Arial" w:hAnsi="Arial" w:cs="Arial"/>
          <w:i/>
          <w:color w:val="4F81BD" w:themeColor="accent1"/>
          <w:sz w:val="20"/>
          <w:szCs w:val="20"/>
        </w:rPr>
        <w:t xml:space="preserve">1st degree </w:t>
      </w:r>
      <w:r w:rsidR="00041282" w:rsidRPr="00143504">
        <w:rPr>
          <w:rFonts w:ascii="Arial" w:hAnsi="Arial" w:cs="Arial"/>
          <w:i/>
          <w:color w:val="4F81BD" w:themeColor="accent1"/>
          <w:sz w:val="20"/>
          <w:szCs w:val="20"/>
        </w:rPr>
        <w:br/>
      </w:r>
    </w:p>
    <w:p w14:paraId="563493C1" w14:textId="77777777" w:rsidR="00FF1494" w:rsidRPr="00143504" w:rsidRDefault="0098764B" w:rsidP="00D817C5">
      <w:pPr>
        <w:pStyle w:val="ListParagraph"/>
        <w:numPr>
          <w:ilvl w:val="0"/>
          <w:numId w:val="33"/>
        </w:numPr>
        <w:rPr>
          <w:rFonts w:ascii="Arial" w:hAnsi="Arial" w:cs="Arial"/>
          <w:sz w:val="20"/>
          <w:szCs w:val="20"/>
        </w:rPr>
      </w:pPr>
      <w:r w:rsidRPr="00143504">
        <w:rPr>
          <w:rFonts w:ascii="Arial" w:hAnsi="Arial" w:cs="Arial"/>
          <w:b/>
          <w:sz w:val="20"/>
          <w:szCs w:val="20"/>
        </w:rPr>
        <w:t xml:space="preserve">Section 662(1) </w:t>
      </w:r>
      <w:r w:rsidRPr="00143504">
        <w:rPr>
          <w:rFonts w:ascii="Arial" w:hAnsi="Arial" w:cs="Arial"/>
          <w:sz w:val="20"/>
          <w:szCs w:val="20"/>
        </w:rPr>
        <w:t>– A count in an indictment is divisible and where the commission of the offence charged, as described in the enactment creating it or as charged in the count, includes the commission of another offence, the accused may be convicted</w:t>
      </w:r>
    </w:p>
    <w:p w14:paraId="3A152576" w14:textId="77777777" w:rsidR="0098764B" w:rsidRPr="00143504" w:rsidRDefault="0098764B" w:rsidP="00D817C5">
      <w:pPr>
        <w:pStyle w:val="ListParagraph"/>
        <w:numPr>
          <w:ilvl w:val="1"/>
          <w:numId w:val="33"/>
        </w:numPr>
        <w:rPr>
          <w:rFonts w:ascii="Arial" w:hAnsi="Arial" w:cs="Arial"/>
          <w:sz w:val="20"/>
          <w:szCs w:val="20"/>
        </w:rPr>
      </w:pPr>
      <w:r w:rsidRPr="00143504">
        <w:rPr>
          <w:rFonts w:ascii="Arial" w:hAnsi="Arial" w:cs="Arial"/>
          <w:sz w:val="20"/>
          <w:szCs w:val="20"/>
        </w:rPr>
        <w:t>Of an offence so included that is proved, notwithstanding that the whole offence that is charged is not proved; or</w:t>
      </w:r>
    </w:p>
    <w:p w14:paraId="584AEB3E" w14:textId="61A732E5" w:rsidR="0098764B" w:rsidRPr="00143504" w:rsidRDefault="0098764B" w:rsidP="00D817C5">
      <w:pPr>
        <w:pStyle w:val="ListParagraph"/>
        <w:numPr>
          <w:ilvl w:val="1"/>
          <w:numId w:val="33"/>
        </w:numPr>
        <w:rPr>
          <w:rFonts w:ascii="Arial" w:hAnsi="Arial" w:cs="Arial"/>
          <w:sz w:val="20"/>
          <w:szCs w:val="20"/>
        </w:rPr>
      </w:pPr>
      <w:r w:rsidRPr="00143504">
        <w:rPr>
          <w:rFonts w:ascii="Arial" w:hAnsi="Arial" w:cs="Arial"/>
          <w:sz w:val="20"/>
          <w:szCs w:val="20"/>
        </w:rPr>
        <w:t>Of an attempt to commit an offence so included</w:t>
      </w:r>
      <w:r w:rsidR="00D66FE5" w:rsidRPr="00143504">
        <w:rPr>
          <w:rFonts w:ascii="Arial" w:hAnsi="Arial" w:cs="Arial"/>
          <w:sz w:val="20"/>
          <w:szCs w:val="20"/>
        </w:rPr>
        <w:br/>
      </w:r>
    </w:p>
    <w:p w14:paraId="0181EDBB" w14:textId="7089CD3D" w:rsidR="00D03247" w:rsidRPr="00143504" w:rsidRDefault="00D03247" w:rsidP="00D817C5">
      <w:pPr>
        <w:pStyle w:val="ListParagraph"/>
        <w:numPr>
          <w:ilvl w:val="0"/>
          <w:numId w:val="33"/>
        </w:numPr>
        <w:rPr>
          <w:rFonts w:ascii="Arial" w:hAnsi="Arial" w:cs="Arial"/>
          <w:sz w:val="20"/>
          <w:szCs w:val="20"/>
        </w:rPr>
      </w:pPr>
      <w:r w:rsidRPr="00143504">
        <w:rPr>
          <w:rFonts w:ascii="Arial" w:hAnsi="Arial" w:cs="Arial"/>
          <w:sz w:val="20"/>
          <w:szCs w:val="20"/>
        </w:rPr>
        <w:t xml:space="preserve">Look at </w:t>
      </w:r>
      <w:r w:rsidRPr="00143504">
        <w:rPr>
          <w:rFonts w:ascii="Arial" w:hAnsi="Arial" w:cs="Arial"/>
          <w:b/>
          <w:sz w:val="20"/>
          <w:szCs w:val="20"/>
        </w:rPr>
        <w:t>case law</w:t>
      </w:r>
      <w:r w:rsidRPr="00143504">
        <w:rPr>
          <w:rFonts w:ascii="Arial" w:hAnsi="Arial" w:cs="Arial"/>
          <w:sz w:val="20"/>
          <w:szCs w:val="20"/>
        </w:rPr>
        <w:t xml:space="preserve"> interpreting the section </w:t>
      </w:r>
    </w:p>
    <w:p w14:paraId="72600D00" w14:textId="1C643AC8" w:rsidR="009A441E" w:rsidRPr="004A3741" w:rsidRDefault="009A441E">
      <w:pPr>
        <w:rPr>
          <w:rFonts w:ascii="Arial" w:hAnsi="Arial" w:cs="Arial"/>
        </w:rPr>
      </w:pPr>
    </w:p>
    <w:p w14:paraId="615AF3ED" w14:textId="3C9B8724" w:rsidR="0098764B" w:rsidRPr="004A3741" w:rsidRDefault="009A441E" w:rsidP="00687932">
      <w:pPr>
        <w:pStyle w:val="Heading1"/>
      </w:pPr>
      <w:bookmarkStart w:id="34" w:name="_Toc342408373"/>
      <w:r w:rsidRPr="004A3741">
        <w:t>Chapter 4 –</w:t>
      </w:r>
      <w:r w:rsidR="00A87F44">
        <w:t xml:space="preserve"> </w:t>
      </w:r>
      <w:r w:rsidRPr="004A3741">
        <w:t>Actus Reus</w:t>
      </w:r>
      <w:r w:rsidR="00D80DF5" w:rsidRPr="004A3741">
        <w:t xml:space="preserve"> –</w:t>
      </w:r>
      <w:r w:rsidR="00A87F44">
        <w:t xml:space="preserve"> </w:t>
      </w:r>
      <w:r w:rsidR="00D80DF5" w:rsidRPr="004A3741">
        <w:t>Crown must prove BARD</w:t>
      </w:r>
      <w:bookmarkEnd w:id="34"/>
    </w:p>
    <w:p w14:paraId="0FC15FD4" w14:textId="7C7AE783" w:rsidR="009A441E" w:rsidRDefault="00FD7273" w:rsidP="00687932">
      <w:pPr>
        <w:pStyle w:val="Heading2"/>
      </w:pPr>
      <w:bookmarkStart w:id="35" w:name="_Toc342408374"/>
      <w:r w:rsidRPr="004A3741">
        <w:t>A. The Principle of Legality</w:t>
      </w:r>
      <w:bookmarkEnd w:id="35"/>
    </w:p>
    <w:p w14:paraId="18771FA4" w14:textId="77777777" w:rsidR="007E35DD" w:rsidRPr="007E35DD" w:rsidRDefault="007E35DD" w:rsidP="007E35DD"/>
    <w:p w14:paraId="7C5C5020" w14:textId="4599FEBB" w:rsidR="00FD7273" w:rsidRPr="00143504" w:rsidRDefault="00401586" w:rsidP="00DF56F6">
      <w:pPr>
        <w:ind w:left="420"/>
        <w:rPr>
          <w:rFonts w:ascii="Arial" w:hAnsi="Arial" w:cs="Arial"/>
          <w:b/>
          <w:sz w:val="20"/>
          <w:szCs w:val="20"/>
        </w:rPr>
      </w:pPr>
      <w:r w:rsidRPr="00143504">
        <w:rPr>
          <w:rFonts w:ascii="Arial" w:hAnsi="Arial" w:cs="Arial"/>
          <w:b/>
          <w:sz w:val="20"/>
          <w:szCs w:val="20"/>
        </w:rPr>
        <w:t>Charter</w:t>
      </w:r>
      <w:r w:rsidR="00FD7273" w:rsidRPr="00143504">
        <w:rPr>
          <w:rFonts w:ascii="Arial" w:hAnsi="Arial" w:cs="Arial"/>
          <w:b/>
          <w:sz w:val="20"/>
          <w:szCs w:val="20"/>
        </w:rPr>
        <w:t xml:space="preserve"> s 11(g)</w:t>
      </w:r>
    </w:p>
    <w:p w14:paraId="4685E393" w14:textId="6B305845" w:rsidR="00B40FD3" w:rsidRPr="00143504" w:rsidRDefault="00FD7273" w:rsidP="00D817C5">
      <w:pPr>
        <w:pStyle w:val="ListParagraph"/>
        <w:numPr>
          <w:ilvl w:val="0"/>
          <w:numId w:val="34"/>
        </w:numPr>
        <w:rPr>
          <w:rFonts w:ascii="Arial" w:hAnsi="Arial" w:cs="Arial"/>
          <w:sz w:val="20"/>
          <w:szCs w:val="20"/>
        </w:rPr>
      </w:pPr>
      <w:r w:rsidRPr="00143504">
        <w:rPr>
          <w:rFonts w:ascii="Arial" w:hAnsi="Arial" w:cs="Arial"/>
          <w:sz w:val="20"/>
          <w:szCs w:val="20"/>
        </w:rPr>
        <w:t>Any person charged with an offence has the right</w:t>
      </w:r>
      <w:r w:rsidR="007E63EF" w:rsidRPr="00143504">
        <w:rPr>
          <w:rFonts w:ascii="Arial" w:hAnsi="Arial" w:cs="Arial"/>
          <w:sz w:val="20"/>
          <w:szCs w:val="20"/>
        </w:rPr>
        <w:t xml:space="preserve"> not to be found guilty on account of act or omission unless it was an offence under law or was criminal </w:t>
      </w:r>
      <w:r w:rsidR="007E63EF" w:rsidRPr="00143504">
        <w:rPr>
          <w:rFonts w:ascii="Arial" w:hAnsi="Arial" w:cs="Arial"/>
          <w:i/>
          <w:sz w:val="20"/>
          <w:szCs w:val="20"/>
        </w:rPr>
        <w:t xml:space="preserve">according to the general principles of law </w:t>
      </w:r>
      <w:r w:rsidR="00EC5F15" w:rsidRPr="00143504">
        <w:rPr>
          <w:rFonts w:ascii="Arial" w:hAnsi="Arial" w:cs="Arial"/>
          <w:i/>
          <w:color w:val="FF0000"/>
          <w:sz w:val="20"/>
          <w:szCs w:val="20"/>
        </w:rPr>
        <w:t>Frey v Fedoruk</w:t>
      </w:r>
    </w:p>
    <w:p w14:paraId="26BA787D" w14:textId="19786296" w:rsidR="00FD679C" w:rsidRPr="00143504" w:rsidRDefault="00FD679C" w:rsidP="00D817C5">
      <w:pPr>
        <w:pStyle w:val="ListParagraph"/>
        <w:numPr>
          <w:ilvl w:val="0"/>
          <w:numId w:val="34"/>
        </w:numPr>
        <w:rPr>
          <w:rFonts w:ascii="Arial" w:hAnsi="Arial" w:cs="Arial"/>
          <w:sz w:val="20"/>
          <w:szCs w:val="20"/>
        </w:rPr>
      </w:pPr>
      <w:r w:rsidRPr="00143504">
        <w:rPr>
          <w:rFonts w:ascii="Arial" w:hAnsi="Arial" w:cs="Arial"/>
          <w:sz w:val="20"/>
          <w:szCs w:val="20"/>
        </w:rPr>
        <w:t>Must be charged with offence that existed when offence committed</w:t>
      </w:r>
    </w:p>
    <w:p w14:paraId="4FE25952" w14:textId="2B00170A" w:rsidR="00B40FD3" w:rsidRPr="00143504" w:rsidRDefault="00B40FD3" w:rsidP="00D817C5">
      <w:pPr>
        <w:pStyle w:val="ListParagraph"/>
        <w:numPr>
          <w:ilvl w:val="0"/>
          <w:numId w:val="34"/>
        </w:numPr>
        <w:rPr>
          <w:rFonts w:ascii="Arial" w:hAnsi="Arial" w:cs="Arial"/>
          <w:sz w:val="20"/>
          <w:szCs w:val="20"/>
        </w:rPr>
      </w:pPr>
      <w:r w:rsidRPr="00143504">
        <w:rPr>
          <w:rFonts w:ascii="Arial" w:hAnsi="Arial" w:cs="Arial"/>
          <w:i/>
          <w:sz w:val="20"/>
          <w:szCs w:val="20"/>
        </w:rPr>
        <w:t>Charter</w:t>
      </w:r>
      <w:r w:rsidRPr="00143504">
        <w:rPr>
          <w:rFonts w:ascii="Arial" w:hAnsi="Arial" w:cs="Arial"/>
          <w:sz w:val="20"/>
          <w:szCs w:val="20"/>
        </w:rPr>
        <w:t xml:space="preserve"> does not apply retroactively</w:t>
      </w:r>
      <w:r w:rsidR="00A85074" w:rsidRPr="00143504">
        <w:rPr>
          <w:rFonts w:ascii="Arial" w:hAnsi="Arial" w:cs="Arial"/>
          <w:sz w:val="20"/>
          <w:szCs w:val="20"/>
        </w:rPr>
        <w:t xml:space="preserve"> </w:t>
      </w:r>
    </w:p>
    <w:p w14:paraId="62A00DB2" w14:textId="40E7A822" w:rsidR="00401586" w:rsidRPr="00143504" w:rsidRDefault="00BC1830" w:rsidP="00D817C5">
      <w:pPr>
        <w:pStyle w:val="ListParagraph"/>
        <w:numPr>
          <w:ilvl w:val="0"/>
          <w:numId w:val="34"/>
        </w:numPr>
        <w:rPr>
          <w:rFonts w:ascii="Arial" w:hAnsi="Arial" w:cs="Arial"/>
          <w:sz w:val="20"/>
          <w:szCs w:val="20"/>
        </w:rPr>
      </w:pPr>
      <w:r w:rsidRPr="00143504">
        <w:rPr>
          <w:rFonts w:ascii="Arial" w:hAnsi="Arial" w:cs="Arial"/>
          <w:sz w:val="20"/>
          <w:szCs w:val="20"/>
        </w:rPr>
        <w:t>All offences</w:t>
      </w:r>
      <w:r w:rsidR="00401586" w:rsidRPr="00143504">
        <w:rPr>
          <w:rFonts w:ascii="Arial" w:hAnsi="Arial" w:cs="Arial"/>
          <w:sz w:val="20"/>
          <w:szCs w:val="20"/>
        </w:rPr>
        <w:t xml:space="preserve"> written </w:t>
      </w:r>
      <w:r w:rsidRPr="00143504">
        <w:rPr>
          <w:rFonts w:ascii="Arial" w:hAnsi="Arial" w:cs="Arial"/>
          <w:sz w:val="20"/>
          <w:szCs w:val="20"/>
        </w:rPr>
        <w:t xml:space="preserve">in Statute </w:t>
      </w:r>
      <w:r w:rsidR="00401586" w:rsidRPr="00143504">
        <w:rPr>
          <w:rFonts w:ascii="Arial" w:hAnsi="Arial" w:cs="Arial"/>
          <w:sz w:val="20"/>
          <w:szCs w:val="20"/>
        </w:rPr>
        <w:t>except ‘contempt of court’</w:t>
      </w:r>
    </w:p>
    <w:p w14:paraId="61C5D42B" w14:textId="77777777" w:rsidR="007E63EF" w:rsidRPr="004A3741" w:rsidRDefault="007E63EF" w:rsidP="00FD7273">
      <w:pPr>
        <w:pStyle w:val="Subtitle"/>
        <w:rPr>
          <w:rFonts w:ascii="Arial" w:hAnsi="Arial" w:cs="Arial"/>
        </w:rPr>
      </w:pPr>
    </w:p>
    <w:p w14:paraId="0504AF77" w14:textId="77777777" w:rsidR="00FD7273" w:rsidRPr="004A3741" w:rsidRDefault="00FD7273" w:rsidP="00FD7273">
      <w:pPr>
        <w:rPr>
          <w:rFonts w:ascii="Arial" w:hAnsi="Arial" w:cs="Arial"/>
        </w:rPr>
      </w:pPr>
    </w:p>
    <w:tbl>
      <w:tblPr>
        <w:tblStyle w:val="TableGrid"/>
        <w:tblW w:w="0" w:type="auto"/>
        <w:tblLook w:val="04A0" w:firstRow="1" w:lastRow="0" w:firstColumn="1" w:lastColumn="0" w:noHBand="0" w:noVBand="1"/>
      </w:tblPr>
      <w:tblGrid>
        <w:gridCol w:w="8856"/>
      </w:tblGrid>
      <w:tr w:rsidR="00FD7273" w:rsidRPr="004A3741" w14:paraId="6B907971" w14:textId="77777777" w:rsidTr="006F0057">
        <w:tc>
          <w:tcPr>
            <w:tcW w:w="8856" w:type="dxa"/>
            <w:shd w:val="clear" w:color="auto" w:fill="FFFF99"/>
          </w:tcPr>
          <w:p w14:paraId="4D98BBAE" w14:textId="77777777" w:rsidR="00FD7273" w:rsidRPr="004A3741" w:rsidRDefault="009D3DCD" w:rsidP="00687932">
            <w:pPr>
              <w:pStyle w:val="Heading3"/>
            </w:pPr>
            <w:bookmarkStart w:id="36" w:name="_Toc342408375"/>
            <w:r w:rsidRPr="004A3741">
              <w:t>Frey v Fedoruk [1950] SCR 517</w:t>
            </w:r>
            <w:r w:rsidR="00B207DD" w:rsidRPr="004A3741">
              <w:t xml:space="preserve"> “peeping tom case”</w:t>
            </w:r>
            <w:bookmarkEnd w:id="36"/>
          </w:p>
          <w:p w14:paraId="75161780" w14:textId="6EBF4D1D" w:rsidR="00E60F8D" w:rsidRPr="00E628F3" w:rsidRDefault="009A7911" w:rsidP="00A87F44">
            <w:pPr>
              <w:spacing w:line="276" w:lineRule="auto"/>
              <w:jc w:val="center"/>
              <w:rPr>
                <w:rFonts w:ascii="Arial" w:hAnsi="Arial" w:cs="Arial"/>
                <w:b/>
                <w:color w:val="660066"/>
              </w:rPr>
            </w:pPr>
            <w:r w:rsidRPr="00E628F3">
              <w:rPr>
                <w:rFonts w:ascii="Arial" w:hAnsi="Arial" w:cs="Arial"/>
                <w:b/>
                <w:color w:val="660066"/>
              </w:rPr>
              <w:t>COMMON LAW DOES NOT CREATE</w:t>
            </w:r>
            <w:r w:rsidR="00E60F8D" w:rsidRPr="00E628F3">
              <w:rPr>
                <w:rFonts w:ascii="Arial" w:hAnsi="Arial" w:cs="Arial"/>
                <w:b/>
                <w:color w:val="660066"/>
              </w:rPr>
              <w:t xml:space="preserve"> OFFENCE</w:t>
            </w:r>
            <w:r w:rsidRPr="00E628F3">
              <w:rPr>
                <w:rFonts w:ascii="Arial" w:hAnsi="Arial" w:cs="Arial"/>
                <w:b/>
                <w:color w:val="660066"/>
              </w:rPr>
              <w:t>S</w:t>
            </w:r>
          </w:p>
        </w:tc>
      </w:tr>
      <w:tr w:rsidR="00FD7273" w:rsidRPr="004A3741" w14:paraId="479C8CBF" w14:textId="77777777" w:rsidTr="00FD7273">
        <w:tc>
          <w:tcPr>
            <w:tcW w:w="8856" w:type="dxa"/>
          </w:tcPr>
          <w:p w14:paraId="625F4973" w14:textId="77777777" w:rsidR="005C2826" w:rsidRPr="004A3741" w:rsidRDefault="005C2826" w:rsidP="00FD7273">
            <w:pPr>
              <w:rPr>
                <w:rFonts w:ascii="Arial" w:hAnsi="Arial" w:cs="Arial"/>
                <w:color w:val="4F81BD" w:themeColor="accent1"/>
              </w:rPr>
            </w:pPr>
          </w:p>
          <w:p w14:paraId="4B73745C" w14:textId="3F90C908" w:rsidR="00FD7273" w:rsidRPr="00D12F63" w:rsidRDefault="00FD7273" w:rsidP="00FD7273">
            <w:pPr>
              <w:rPr>
                <w:rFonts w:ascii="Arial" w:hAnsi="Arial" w:cs="Arial"/>
                <w:sz w:val="20"/>
                <w:szCs w:val="20"/>
              </w:rPr>
            </w:pPr>
            <w:r w:rsidRPr="00D12F63">
              <w:rPr>
                <w:rFonts w:ascii="Arial" w:hAnsi="Arial" w:cs="Arial"/>
                <w:color w:val="0000FF"/>
                <w:sz w:val="20"/>
                <w:szCs w:val="20"/>
              </w:rPr>
              <w:t>Facts</w:t>
            </w:r>
            <w:r w:rsidRPr="00D12F63">
              <w:rPr>
                <w:rFonts w:ascii="Arial" w:hAnsi="Arial" w:cs="Arial"/>
                <w:color w:val="4F81BD" w:themeColor="accent1"/>
                <w:sz w:val="20"/>
                <w:szCs w:val="20"/>
              </w:rPr>
              <w:t xml:space="preserve"> </w:t>
            </w:r>
            <w:r w:rsidRPr="00D12F63">
              <w:rPr>
                <w:rFonts w:ascii="Arial" w:hAnsi="Arial" w:cs="Arial"/>
                <w:sz w:val="20"/>
                <w:szCs w:val="20"/>
              </w:rPr>
              <w:t xml:space="preserve">– Fedoruk’s mother saw Frey peeping into her window when she was getting undressed at night. Fedoruk seized a butcher knife and ran outside, should at Frey, and chased him. Fedoruk took Frey back to his house and called the police. A police constable arrived and </w:t>
            </w:r>
            <w:r w:rsidR="006E53E0" w:rsidRPr="00D12F63">
              <w:rPr>
                <w:rFonts w:ascii="Arial" w:hAnsi="Arial" w:cs="Arial"/>
                <w:sz w:val="20"/>
                <w:szCs w:val="20"/>
              </w:rPr>
              <w:t>arrested Frey</w:t>
            </w:r>
            <w:r w:rsidRPr="00D12F63">
              <w:rPr>
                <w:rFonts w:ascii="Arial" w:hAnsi="Arial" w:cs="Arial"/>
                <w:sz w:val="20"/>
                <w:szCs w:val="20"/>
              </w:rPr>
              <w:t xml:space="preserve"> for </w:t>
            </w:r>
            <w:r w:rsidRPr="00D12F63">
              <w:rPr>
                <w:rFonts w:ascii="Arial" w:hAnsi="Arial" w:cs="Arial"/>
                <w:color w:val="FF0000"/>
                <w:sz w:val="20"/>
                <w:szCs w:val="20"/>
              </w:rPr>
              <w:t>committing an action likely to lead to breach of the peace</w:t>
            </w:r>
            <w:r w:rsidRPr="00D12F63">
              <w:rPr>
                <w:rFonts w:ascii="Arial" w:hAnsi="Arial" w:cs="Arial"/>
                <w:sz w:val="20"/>
                <w:szCs w:val="20"/>
              </w:rPr>
              <w:t xml:space="preserve"> and took Frey to the police station. Frey sued for damages for false imprisonment</w:t>
            </w:r>
            <w:r w:rsidR="006E53E0" w:rsidRPr="00D12F63">
              <w:rPr>
                <w:rFonts w:ascii="Arial" w:hAnsi="Arial" w:cs="Arial"/>
                <w:sz w:val="20"/>
                <w:szCs w:val="20"/>
              </w:rPr>
              <w:t xml:space="preserve"> and malicious </w:t>
            </w:r>
            <w:r w:rsidR="00420FD2" w:rsidRPr="00D12F63">
              <w:rPr>
                <w:rFonts w:ascii="Arial" w:hAnsi="Arial" w:cs="Arial"/>
                <w:sz w:val="20"/>
                <w:szCs w:val="20"/>
              </w:rPr>
              <w:t>prosecution</w:t>
            </w:r>
            <w:r w:rsidRPr="00D12F63">
              <w:rPr>
                <w:rFonts w:ascii="Arial" w:hAnsi="Arial" w:cs="Arial"/>
                <w:sz w:val="20"/>
                <w:szCs w:val="20"/>
              </w:rPr>
              <w:t>.</w:t>
            </w:r>
          </w:p>
          <w:p w14:paraId="6C5D3CBC" w14:textId="77777777" w:rsidR="00FD7273" w:rsidRPr="00D12F63" w:rsidRDefault="00FD7273" w:rsidP="00FD7273">
            <w:pPr>
              <w:rPr>
                <w:rFonts w:ascii="Arial" w:hAnsi="Arial" w:cs="Arial"/>
                <w:sz w:val="20"/>
                <w:szCs w:val="20"/>
              </w:rPr>
            </w:pPr>
          </w:p>
          <w:p w14:paraId="4FEFF9D9" w14:textId="5B2523A4" w:rsidR="00FD7273" w:rsidRPr="00D12F63" w:rsidRDefault="00FD7273" w:rsidP="00FD7273">
            <w:pPr>
              <w:rPr>
                <w:rFonts w:ascii="Arial" w:hAnsi="Arial" w:cs="Arial"/>
                <w:color w:val="C0504D" w:themeColor="accent2"/>
                <w:sz w:val="20"/>
                <w:szCs w:val="20"/>
              </w:rPr>
            </w:pPr>
            <w:r w:rsidRPr="00D12F63">
              <w:rPr>
                <w:rFonts w:ascii="Arial" w:hAnsi="Arial" w:cs="Arial"/>
                <w:color w:val="C0504D" w:themeColor="accent2"/>
                <w:sz w:val="20"/>
                <w:szCs w:val="20"/>
              </w:rPr>
              <w:t>Plaintiff – Frey</w:t>
            </w:r>
          </w:p>
          <w:p w14:paraId="7BCA48E0" w14:textId="000CEAE5" w:rsidR="00FD7273" w:rsidRPr="00D12F63" w:rsidRDefault="00FD7273" w:rsidP="00FD7273">
            <w:pPr>
              <w:rPr>
                <w:rFonts w:ascii="Arial" w:hAnsi="Arial" w:cs="Arial"/>
                <w:color w:val="C0504D" w:themeColor="accent2"/>
                <w:sz w:val="20"/>
                <w:szCs w:val="20"/>
              </w:rPr>
            </w:pPr>
            <w:r w:rsidRPr="00D12F63">
              <w:rPr>
                <w:rFonts w:ascii="Arial" w:hAnsi="Arial" w:cs="Arial"/>
                <w:color w:val="C0504D" w:themeColor="accent2"/>
                <w:sz w:val="20"/>
                <w:szCs w:val="20"/>
              </w:rPr>
              <w:t>Defendants – Fedoruk</w:t>
            </w:r>
            <w:r w:rsidR="006E53E0" w:rsidRPr="00D12F63">
              <w:rPr>
                <w:rFonts w:ascii="Arial" w:hAnsi="Arial" w:cs="Arial"/>
                <w:color w:val="C0504D" w:themeColor="accent2"/>
                <w:sz w:val="20"/>
                <w:szCs w:val="20"/>
              </w:rPr>
              <w:t xml:space="preserve"> (son)</w:t>
            </w:r>
            <w:r w:rsidRPr="00D12F63">
              <w:rPr>
                <w:rFonts w:ascii="Arial" w:hAnsi="Arial" w:cs="Arial"/>
                <w:color w:val="C0504D" w:themeColor="accent2"/>
                <w:sz w:val="20"/>
                <w:szCs w:val="20"/>
              </w:rPr>
              <w:t xml:space="preserve"> and Stone (police constable)</w:t>
            </w:r>
          </w:p>
          <w:p w14:paraId="258E3484" w14:textId="77777777" w:rsidR="00FD7273" w:rsidRPr="00D12F63" w:rsidRDefault="00FD7273" w:rsidP="00FD7273">
            <w:pPr>
              <w:rPr>
                <w:rFonts w:ascii="Arial" w:hAnsi="Arial" w:cs="Arial"/>
                <w:color w:val="C0504D" w:themeColor="accent2"/>
                <w:sz w:val="20"/>
                <w:szCs w:val="20"/>
              </w:rPr>
            </w:pPr>
          </w:p>
          <w:p w14:paraId="5B8165F2" w14:textId="77777777" w:rsidR="00FD7273" w:rsidRPr="00D12F63" w:rsidRDefault="00FD7273" w:rsidP="00FD7273">
            <w:pPr>
              <w:rPr>
                <w:rFonts w:ascii="Arial" w:hAnsi="Arial" w:cs="Arial"/>
                <w:color w:val="008000"/>
                <w:sz w:val="20"/>
                <w:szCs w:val="20"/>
              </w:rPr>
            </w:pPr>
            <w:r w:rsidRPr="00D12F63">
              <w:rPr>
                <w:rFonts w:ascii="Arial" w:hAnsi="Arial" w:cs="Arial"/>
                <w:color w:val="008000"/>
                <w:sz w:val="20"/>
                <w:szCs w:val="20"/>
              </w:rPr>
              <w:t>Who won? Frey</w:t>
            </w:r>
          </w:p>
          <w:p w14:paraId="06B02287" w14:textId="4AB0087E" w:rsidR="005C2826" w:rsidRPr="00D12F63" w:rsidRDefault="005C2826" w:rsidP="00D817C5">
            <w:pPr>
              <w:pStyle w:val="ListParagraph"/>
              <w:numPr>
                <w:ilvl w:val="0"/>
                <w:numId w:val="34"/>
              </w:numPr>
              <w:rPr>
                <w:rFonts w:ascii="Arial" w:hAnsi="Arial" w:cs="Arial"/>
                <w:sz w:val="20"/>
                <w:szCs w:val="20"/>
              </w:rPr>
            </w:pPr>
            <w:r w:rsidRPr="00D12F63">
              <w:rPr>
                <w:rFonts w:ascii="Arial" w:hAnsi="Arial" w:cs="Arial"/>
                <w:sz w:val="20"/>
                <w:szCs w:val="20"/>
              </w:rPr>
              <w:t>Trial judge dismissed action for false imprisonment and malicious prosecution. Convicted P for “said offence” at common law.</w:t>
            </w:r>
          </w:p>
          <w:p w14:paraId="005CED2A" w14:textId="77777777" w:rsidR="005C2826" w:rsidRPr="00D12F63" w:rsidRDefault="005C2826" w:rsidP="00D817C5">
            <w:pPr>
              <w:pStyle w:val="ListParagraph"/>
              <w:numPr>
                <w:ilvl w:val="0"/>
                <w:numId w:val="34"/>
              </w:numPr>
              <w:rPr>
                <w:rFonts w:ascii="Arial" w:hAnsi="Arial" w:cs="Arial"/>
                <w:sz w:val="20"/>
                <w:szCs w:val="20"/>
              </w:rPr>
            </w:pPr>
            <w:r w:rsidRPr="00D12F63">
              <w:rPr>
                <w:rFonts w:ascii="Arial" w:hAnsi="Arial" w:cs="Arial"/>
                <w:sz w:val="20"/>
                <w:szCs w:val="20"/>
              </w:rPr>
              <w:t xml:space="preserve">CA affirmed trial judge, found P guilty of offence at common law, D were justified in arresting without a warrant. </w:t>
            </w:r>
          </w:p>
          <w:p w14:paraId="24C5296F" w14:textId="6EB07757" w:rsidR="006B2D69" w:rsidRPr="00D12F63" w:rsidRDefault="006B2D69" w:rsidP="00D817C5">
            <w:pPr>
              <w:pStyle w:val="ListParagraph"/>
              <w:numPr>
                <w:ilvl w:val="0"/>
                <w:numId w:val="34"/>
              </w:numPr>
              <w:rPr>
                <w:rFonts w:ascii="Arial" w:hAnsi="Arial" w:cs="Arial"/>
                <w:sz w:val="20"/>
                <w:szCs w:val="20"/>
              </w:rPr>
            </w:pPr>
            <w:r w:rsidRPr="00D12F63">
              <w:rPr>
                <w:rFonts w:ascii="Arial" w:hAnsi="Arial" w:cs="Arial"/>
                <w:sz w:val="20"/>
                <w:szCs w:val="20"/>
              </w:rPr>
              <w:t>SCC quashed conviction, no offence under CC</w:t>
            </w:r>
            <w:r w:rsidR="007F33E4" w:rsidRPr="00D12F63">
              <w:rPr>
                <w:rFonts w:ascii="Arial" w:hAnsi="Arial" w:cs="Arial"/>
                <w:sz w:val="20"/>
                <w:szCs w:val="20"/>
              </w:rPr>
              <w:t>.  D’s did not have justification in false imprisonment of P.</w:t>
            </w:r>
          </w:p>
          <w:p w14:paraId="04DCACBC" w14:textId="77777777" w:rsidR="00FD7273" w:rsidRPr="00D12F63" w:rsidRDefault="00FD7273" w:rsidP="00FD7273">
            <w:pPr>
              <w:rPr>
                <w:rFonts w:ascii="Arial" w:hAnsi="Arial" w:cs="Arial"/>
                <w:color w:val="9BBB59" w:themeColor="accent3"/>
                <w:sz w:val="20"/>
                <w:szCs w:val="20"/>
              </w:rPr>
            </w:pPr>
          </w:p>
          <w:p w14:paraId="1F53B7BE" w14:textId="31060DAE" w:rsidR="00FD7273" w:rsidRPr="00D12F63" w:rsidRDefault="00FD7273" w:rsidP="00FD7273">
            <w:pPr>
              <w:rPr>
                <w:rFonts w:ascii="Arial" w:hAnsi="Arial" w:cs="Arial"/>
                <w:sz w:val="20"/>
                <w:szCs w:val="20"/>
              </w:rPr>
            </w:pPr>
            <w:r w:rsidRPr="00D12F63">
              <w:rPr>
                <w:rFonts w:ascii="Arial" w:hAnsi="Arial" w:cs="Arial"/>
                <w:color w:val="660066"/>
                <w:sz w:val="20"/>
                <w:szCs w:val="20"/>
              </w:rPr>
              <w:t>Issue</w:t>
            </w:r>
            <w:r w:rsidRPr="00D12F63">
              <w:rPr>
                <w:rFonts w:ascii="Arial" w:hAnsi="Arial" w:cs="Arial"/>
                <w:color w:val="8064A2" w:themeColor="accent4"/>
                <w:sz w:val="20"/>
                <w:szCs w:val="20"/>
              </w:rPr>
              <w:t xml:space="preserve"> </w:t>
            </w:r>
            <w:r w:rsidRPr="00D12F63">
              <w:rPr>
                <w:rFonts w:ascii="Arial" w:hAnsi="Arial" w:cs="Arial"/>
                <w:sz w:val="20"/>
                <w:szCs w:val="20"/>
              </w:rPr>
              <w:t xml:space="preserve">– </w:t>
            </w:r>
            <w:r w:rsidRPr="00D12F63">
              <w:rPr>
                <w:rFonts w:ascii="Arial" w:hAnsi="Arial" w:cs="Arial"/>
                <w:b/>
                <w:sz w:val="20"/>
                <w:szCs w:val="20"/>
              </w:rPr>
              <w:t>Do judges have the power to decide anything to be an offence</w:t>
            </w:r>
            <w:r w:rsidR="005C2826" w:rsidRPr="00D12F63">
              <w:rPr>
                <w:rFonts w:ascii="Arial" w:hAnsi="Arial" w:cs="Arial"/>
                <w:b/>
                <w:sz w:val="20"/>
                <w:szCs w:val="20"/>
              </w:rPr>
              <w:t xml:space="preserve"> under common law, if not listed in Criminal Code</w:t>
            </w:r>
            <w:r w:rsidRPr="00D12F63">
              <w:rPr>
                <w:rFonts w:ascii="Arial" w:hAnsi="Arial" w:cs="Arial"/>
                <w:b/>
                <w:sz w:val="20"/>
                <w:szCs w:val="20"/>
              </w:rPr>
              <w:t xml:space="preserve">? </w:t>
            </w:r>
            <w:r w:rsidR="009D68C9" w:rsidRPr="00D12F63">
              <w:rPr>
                <w:rFonts w:ascii="Arial" w:hAnsi="Arial" w:cs="Arial"/>
                <w:b/>
                <w:sz w:val="20"/>
                <w:szCs w:val="20"/>
              </w:rPr>
              <w:t xml:space="preserve"> NO</w:t>
            </w:r>
          </w:p>
          <w:p w14:paraId="06DFBAC0" w14:textId="77777777" w:rsidR="00FD7273" w:rsidRPr="00D12F63" w:rsidRDefault="00FD7273" w:rsidP="00FD7273">
            <w:pPr>
              <w:rPr>
                <w:rFonts w:ascii="Arial" w:hAnsi="Arial" w:cs="Arial"/>
                <w:sz w:val="20"/>
                <w:szCs w:val="20"/>
              </w:rPr>
            </w:pPr>
          </w:p>
          <w:p w14:paraId="7332BCA7" w14:textId="45D463F3" w:rsidR="00FD7273" w:rsidRPr="00D12F63" w:rsidRDefault="00FD7273" w:rsidP="00FD7273">
            <w:pPr>
              <w:rPr>
                <w:rFonts w:ascii="Arial" w:hAnsi="Arial" w:cs="Arial"/>
                <w:sz w:val="20"/>
                <w:szCs w:val="20"/>
              </w:rPr>
            </w:pPr>
            <w:r w:rsidRPr="00D12F63">
              <w:rPr>
                <w:rFonts w:ascii="Arial" w:hAnsi="Arial" w:cs="Arial"/>
                <w:color w:val="215868" w:themeColor="accent5" w:themeShade="80"/>
                <w:sz w:val="20"/>
                <w:szCs w:val="20"/>
              </w:rPr>
              <w:t>Holding</w:t>
            </w:r>
            <w:r w:rsidRPr="00D12F63">
              <w:rPr>
                <w:rFonts w:ascii="Arial" w:hAnsi="Arial" w:cs="Arial"/>
                <w:color w:val="4BACC6" w:themeColor="accent5"/>
                <w:sz w:val="20"/>
                <w:szCs w:val="20"/>
              </w:rPr>
              <w:t xml:space="preserve"> </w:t>
            </w:r>
            <w:r w:rsidRPr="00D12F63">
              <w:rPr>
                <w:rFonts w:ascii="Arial" w:hAnsi="Arial" w:cs="Arial"/>
                <w:sz w:val="20"/>
                <w:szCs w:val="20"/>
              </w:rPr>
              <w:t>– Frey’s conduct did not amount to a criminal offence</w:t>
            </w:r>
            <w:r w:rsidR="00420FD2" w:rsidRPr="00D12F63">
              <w:rPr>
                <w:rFonts w:ascii="Arial" w:hAnsi="Arial" w:cs="Arial"/>
                <w:sz w:val="20"/>
                <w:szCs w:val="20"/>
              </w:rPr>
              <w:t xml:space="preserve"> recognized by law</w:t>
            </w:r>
            <w:r w:rsidRPr="00D12F63">
              <w:rPr>
                <w:rFonts w:ascii="Arial" w:hAnsi="Arial" w:cs="Arial"/>
                <w:sz w:val="20"/>
                <w:szCs w:val="20"/>
              </w:rPr>
              <w:t>.</w:t>
            </w:r>
            <w:r w:rsidR="00714388" w:rsidRPr="00D12F63">
              <w:rPr>
                <w:rFonts w:ascii="Arial" w:hAnsi="Arial" w:cs="Arial"/>
                <w:sz w:val="20"/>
                <w:szCs w:val="20"/>
              </w:rPr>
              <w:t xml:space="preserve"> Therefore defendants</w:t>
            </w:r>
            <w:r w:rsidR="00420FD2" w:rsidRPr="00D12F63">
              <w:rPr>
                <w:rFonts w:ascii="Arial" w:hAnsi="Arial" w:cs="Arial"/>
                <w:sz w:val="20"/>
                <w:szCs w:val="20"/>
              </w:rPr>
              <w:t xml:space="preserve"> were</w:t>
            </w:r>
            <w:r w:rsidR="00714388" w:rsidRPr="00D12F63">
              <w:rPr>
                <w:rFonts w:ascii="Arial" w:hAnsi="Arial" w:cs="Arial"/>
                <w:sz w:val="20"/>
                <w:szCs w:val="20"/>
              </w:rPr>
              <w:t xml:space="preserve"> not justified in arresting without a warrant.</w:t>
            </w:r>
          </w:p>
          <w:p w14:paraId="45482C01" w14:textId="77777777" w:rsidR="00FD7273" w:rsidRPr="00D12F63" w:rsidRDefault="00FD7273" w:rsidP="00FD7273">
            <w:pPr>
              <w:rPr>
                <w:rFonts w:ascii="Arial" w:hAnsi="Arial" w:cs="Arial"/>
                <w:sz w:val="20"/>
                <w:szCs w:val="20"/>
              </w:rPr>
            </w:pPr>
          </w:p>
          <w:p w14:paraId="2232AB51" w14:textId="35A31DB1" w:rsidR="00DA5005" w:rsidRPr="00D12F63" w:rsidRDefault="00FD7273" w:rsidP="00FD7273">
            <w:pPr>
              <w:rPr>
                <w:rFonts w:ascii="Arial" w:hAnsi="Arial" w:cs="Arial"/>
                <w:b/>
                <w:color w:val="0000FF"/>
                <w:sz w:val="20"/>
                <w:szCs w:val="20"/>
              </w:rPr>
            </w:pPr>
            <w:r w:rsidRPr="00D12F63">
              <w:rPr>
                <w:rFonts w:ascii="Arial" w:hAnsi="Arial" w:cs="Arial"/>
                <w:b/>
                <w:color w:val="FF6600"/>
                <w:sz w:val="20"/>
                <w:szCs w:val="20"/>
              </w:rPr>
              <w:t>Ratio</w:t>
            </w:r>
            <w:r w:rsidRPr="00D12F63">
              <w:rPr>
                <w:rFonts w:ascii="Arial" w:hAnsi="Arial" w:cs="Arial"/>
                <w:b/>
                <w:color w:val="F79646" w:themeColor="accent6"/>
                <w:sz w:val="20"/>
                <w:szCs w:val="20"/>
              </w:rPr>
              <w:t xml:space="preserve"> </w:t>
            </w:r>
            <w:r w:rsidR="002B72C9" w:rsidRPr="00D12F63">
              <w:rPr>
                <w:rFonts w:ascii="Arial" w:hAnsi="Arial" w:cs="Arial"/>
                <w:b/>
                <w:sz w:val="20"/>
                <w:szCs w:val="20"/>
              </w:rPr>
              <w:t>–</w:t>
            </w:r>
            <w:r w:rsidRPr="00D12F63">
              <w:rPr>
                <w:rFonts w:ascii="Arial" w:hAnsi="Arial" w:cs="Arial"/>
                <w:b/>
                <w:sz w:val="20"/>
                <w:szCs w:val="20"/>
              </w:rPr>
              <w:t xml:space="preserve"> </w:t>
            </w:r>
            <w:r w:rsidR="00DA5005" w:rsidRPr="00D12F63">
              <w:rPr>
                <w:rFonts w:ascii="Arial" w:hAnsi="Arial" w:cs="Arial"/>
                <w:b/>
                <w:color w:val="0000FF"/>
                <w:sz w:val="20"/>
                <w:szCs w:val="20"/>
              </w:rPr>
              <w:t xml:space="preserve">Common law does not create offences – no </w:t>
            </w:r>
            <w:r w:rsidR="002B72C9" w:rsidRPr="00D12F63">
              <w:rPr>
                <w:rFonts w:ascii="Arial" w:hAnsi="Arial" w:cs="Arial"/>
                <w:b/>
                <w:color w:val="0000FF"/>
                <w:sz w:val="20"/>
                <w:szCs w:val="20"/>
              </w:rPr>
              <w:t xml:space="preserve">one should be convicted of a crime unless the offence is recognized in the </w:t>
            </w:r>
            <w:r w:rsidR="002B72C9" w:rsidRPr="00D12F63">
              <w:rPr>
                <w:rFonts w:ascii="Arial" w:hAnsi="Arial" w:cs="Arial"/>
                <w:b/>
                <w:i/>
                <w:color w:val="0000FF"/>
                <w:sz w:val="20"/>
                <w:szCs w:val="20"/>
              </w:rPr>
              <w:t>Criminal Code</w:t>
            </w:r>
            <w:r w:rsidR="008E00FB" w:rsidRPr="00D12F63">
              <w:rPr>
                <w:rFonts w:ascii="Arial" w:hAnsi="Arial" w:cs="Arial"/>
                <w:b/>
                <w:color w:val="0000FF"/>
                <w:sz w:val="20"/>
                <w:szCs w:val="20"/>
              </w:rPr>
              <w:t xml:space="preserve">, or can be established </w:t>
            </w:r>
            <w:r w:rsidR="002B72C9" w:rsidRPr="00D12F63">
              <w:rPr>
                <w:rFonts w:ascii="Arial" w:hAnsi="Arial" w:cs="Arial"/>
                <w:b/>
                <w:color w:val="0000FF"/>
                <w:sz w:val="20"/>
                <w:szCs w:val="20"/>
              </w:rPr>
              <w:t xml:space="preserve">as an offence known to the law. </w:t>
            </w:r>
          </w:p>
          <w:p w14:paraId="3C779C1F" w14:textId="77777777" w:rsidR="002B72C9" w:rsidRPr="00D12F63" w:rsidRDefault="002B72C9" w:rsidP="002B72C9">
            <w:pPr>
              <w:rPr>
                <w:rFonts w:ascii="Arial" w:hAnsi="Arial" w:cs="Arial"/>
                <w:sz w:val="20"/>
                <w:szCs w:val="20"/>
              </w:rPr>
            </w:pPr>
          </w:p>
          <w:p w14:paraId="208FCC47" w14:textId="1229EF41" w:rsidR="005C2826" w:rsidRPr="00BC1830" w:rsidRDefault="005C2826" w:rsidP="002B72C9">
            <w:pPr>
              <w:rPr>
                <w:rFonts w:ascii="Arial" w:hAnsi="Arial" w:cs="Arial"/>
                <w:color w:val="0000FF"/>
              </w:rPr>
            </w:pPr>
            <w:r w:rsidRPr="00D12F63">
              <w:rPr>
                <w:rFonts w:ascii="Arial" w:hAnsi="Arial" w:cs="Arial"/>
                <w:color w:val="0000FF"/>
                <w:sz w:val="20"/>
                <w:szCs w:val="20"/>
              </w:rPr>
              <w:t>Imprisonment must be legally justifiable and onus is on D to prove</w:t>
            </w:r>
            <w:r w:rsidRPr="00BC1830">
              <w:rPr>
                <w:rFonts w:ascii="Arial" w:hAnsi="Arial" w:cs="Arial"/>
                <w:color w:val="0000FF"/>
              </w:rPr>
              <w:t xml:space="preserve"> </w:t>
            </w:r>
          </w:p>
        </w:tc>
      </w:tr>
    </w:tbl>
    <w:p w14:paraId="65A873DF" w14:textId="77777777" w:rsidR="00D12F63" w:rsidRDefault="00D12F63" w:rsidP="00687932">
      <w:pPr>
        <w:pStyle w:val="Heading2"/>
      </w:pPr>
      <w:bookmarkStart w:id="37" w:name="_Toc342408376"/>
    </w:p>
    <w:p w14:paraId="54EFB3D9" w14:textId="77777777" w:rsidR="00D12F63" w:rsidRDefault="00D12F63">
      <w:pPr>
        <w:rPr>
          <w:rFonts w:asciiTheme="majorHAnsi" w:eastAsiaTheme="majorEastAsia" w:hAnsiTheme="majorHAnsi" w:cstheme="majorBidi"/>
          <w:b/>
          <w:bCs/>
          <w:color w:val="4F81BD" w:themeColor="accent1"/>
        </w:rPr>
      </w:pPr>
      <w:r>
        <w:br w:type="page"/>
      </w:r>
    </w:p>
    <w:p w14:paraId="0A8752E5" w14:textId="0A721080" w:rsidR="002B72C9" w:rsidRPr="004A3741" w:rsidRDefault="002B72C9" w:rsidP="00687932">
      <w:pPr>
        <w:pStyle w:val="Heading2"/>
      </w:pPr>
      <w:r w:rsidRPr="004A3741">
        <w:t>B. Statutory Interpretation and the Actus Reus</w:t>
      </w:r>
      <w:bookmarkEnd w:id="37"/>
    </w:p>
    <w:p w14:paraId="4BD73E1E" w14:textId="77777777" w:rsidR="002B72C9" w:rsidRPr="004A3741" w:rsidRDefault="002B72C9" w:rsidP="002B72C9">
      <w:pPr>
        <w:rPr>
          <w:rFonts w:ascii="Arial" w:hAnsi="Arial" w:cs="Arial"/>
        </w:rPr>
      </w:pPr>
    </w:p>
    <w:tbl>
      <w:tblPr>
        <w:tblStyle w:val="TableGrid"/>
        <w:tblW w:w="0" w:type="auto"/>
        <w:tblLook w:val="04A0" w:firstRow="1" w:lastRow="0" w:firstColumn="1" w:lastColumn="0" w:noHBand="0" w:noVBand="1"/>
      </w:tblPr>
      <w:tblGrid>
        <w:gridCol w:w="8856"/>
      </w:tblGrid>
      <w:tr w:rsidR="002B72C9" w:rsidRPr="004A3741" w14:paraId="43220F78" w14:textId="77777777" w:rsidTr="009D0700">
        <w:tc>
          <w:tcPr>
            <w:tcW w:w="8856" w:type="dxa"/>
            <w:shd w:val="clear" w:color="auto" w:fill="FFFF99"/>
          </w:tcPr>
          <w:p w14:paraId="1DBE3BC2" w14:textId="77777777" w:rsidR="004B737C" w:rsidRDefault="002B72C9" w:rsidP="00687932">
            <w:pPr>
              <w:pStyle w:val="Heading3"/>
            </w:pPr>
            <w:bookmarkStart w:id="38" w:name="_Toc342245375"/>
            <w:bookmarkStart w:id="39" w:name="_Toc342408377"/>
            <w:r w:rsidRPr="004A3741">
              <w:t>R v Boudreault</w:t>
            </w:r>
            <w:r w:rsidR="00174352">
              <w:t xml:space="preserve">  2012</w:t>
            </w:r>
            <w:r w:rsidR="00A36879" w:rsidRPr="004A3741">
              <w:t xml:space="preserve"> </w:t>
            </w:r>
            <w:r w:rsidR="00834A80" w:rsidRPr="004A3741">
              <w:t>SCC</w:t>
            </w:r>
            <w:bookmarkEnd w:id="38"/>
            <w:bookmarkEnd w:id="39"/>
            <w:r w:rsidR="00174352">
              <w:t xml:space="preserve"> </w:t>
            </w:r>
          </w:p>
          <w:p w14:paraId="3DAA2389" w14:textId="2607304F" w:rsidR="002B72C9" w:rsidRPr="00E628F3" w:rsidRDefault="00174352" w:rsidP="00687932">
            <w:pPr>
              <w:pStyle w:val="Heading3"/>
              <w:rPr>
                <w:color w:val="660066"/>
              </w:rPr>
            </w:pPr>
            <w:bookmarkStart w:id="40" w:name="_Toc342408378"/>
            <w:r w:rsidRPr="00E628F3">
              <w:rPr>
                <w:color w:val="660066"/>
              </w:rPr>
              <w:t xml:space="preserve">PURPOSIVE INTERP OF </w:t>
            </w:r>
            <w:r w:rsidR="00E93323" w:rsidRPr="00E628F3">
              <w:rPr>
                <w:color w:val="660066"/>
              </w:rPr>
              <w:t>OFFENCE</w:t>
            </w:r>
            <w:bookmarkEnd w:id="40"/>
            <w:r w:rsidR="00E93323" w:rsidRPr="00E628F3">
              <w:rPr>
                <w:color w:val="660066"/>
              </w:rPr>
              <w:t xml:space="preserve"> </w:t>
            </w:r>
          </w:p>
        </w:tc>
      </w:tr>
      <w:tr w:rsidR="002B72C9" w:rsidRPr="004A3741" w14:paraId="129A94B3" w14:textId="77777777" w:rsidTr="002B72C9">
        <w:tc>
          <w:tcPr>
            <w:tcW w:w="8856" w:type="dxa"/>
          </w:tcPr>
          <w:p w14:paraId="4C19BEFB" w14:textId="77777777" w:rsidR="00D73DC9" w:rsidRPr="00152AF0" w:rsidRDefault="00D73DC9" w:rsidP="002B72C9">
            <w:pPr>
              <w:rPr>
                <w:rFonts w:ascii="Arial" w:hAnsi="Arial" w:cs="Arial"/>
                <w:color w:val="4F81BD" w:themeColor="accent1"/>
                <w:sz w:val="20"/>
                <w:szCs w:val="20"/>
              </w:rPr>
            </w:pPr>
          </w:p>
          <w:p w14:paraId="413881FF" w14:textId="5242F55C" w:rsidR="002B72C9" w:rsidRPr="00152AF0" w:rsidRDefault="00E9634A" w:rsidP="002B72C9">
            <w:pPr>
              <w:rPr>
                <w:rFonts w:ascii="Arial" w:hAnsi="Arial" w:cs="Arial"/>
                <w:color w:val="FF0000"/>
                <w:sz w:val="20"/>
                <w:szCs w:val="20"/>
              </w:rPr>
            </w:pPr>
            <w:r w:rsidRPr="00152AF0">
              <w:rPr>
                <w:rFonts w:ascii="Arial" w:hAnsi="Arial" w:cs="Arial"/>
                <w:color w:val="0000FF"/>
                <w:sz w:val="20"/>
                <w:szCs w:val="20"/>
              </w:rPr>
              <w:t>Facts</w:t>
            </w:r>
            <w:r w:rsidRPr="00152AF0">
              <w:rPr>
                <w:rFonts w:ascii="Arial" w:hAnsi="Arial" w:cs="Arial"/>
                <w:color w:val="4F81BD" w:themeColor="accent1"/>
                <w:sz w:val="20"/>
                <w:szCs w:val="20"/>
              </w:rPr>
              <w:t xml:space="preserve"> </w:t>
            </w:r>
            <w:r w:rsidRPr="00152AF0">
              <w:rPr>
                <w:rFonts w:ascii="Arial" w:hAnsi="Arial" w:cs="Arial"/>
                <w:sz w:val="20"/>
                <w:szCs w:val="20"/>
              </w:rPr>
              <w:t>– Boudreault was too drunk to drive</w:t>
            </w:r>
            <w:r w:rsidR="006A1954" w:rsidRPr="00152AF0">
              <w:rPr>
                <w:rFonts w:ascii="Arial" w:hAnsi="Arial" w:cs="Arial"/>
                <w:sz w:val="20"/>
                <w:szCs w:val="20"/>
              </w:rPr>
              <w:t>, 3x legal limit</w:t>
            </w:r>
            <w:r w:rsidR="0053240D" w:rsidRPr="00152AF0">
              <w:rPr>
                <w:rFonts w:ascii="Arial" w:hAnsi="Arial" w:cs="Arial"/>
                <w:sz w:val="20"/>
                <w:szCs w:val="20"/>
              </w:rPr>
              <w:t>. Friend</w:t>
            </w:r>
            <w:r w:rsidRPr="00152AF0">
              <w:rPr>
                <w:rFonts w:ascii="Arial" w:hAnsi="Arial" w:cs="Arial"/>
                <w:sz w:val="20"/>
                <w:szCs w:val="20"/>
              </w:rPr>
              <w:t xml:space="preserve"> called him a taxi and Boudreault went outside and waited for the taxi in his car. Boudreault fell asleep </w:t>
            </w:r>
            <w:r w:rsidR="0053240D" w:rsidRPr="00152AF0">
              <w:rPr>
                <w:rFonts w:ascii="Arial" w:hAnsi="Arial" w:cs="Arial"/>
                <w:sz w:val="20"/>
                <w:szCs w:val="20"/>
              </w:rPr>
              <w:t xml:space="preserve">with the </w:t>
            </w:r>
            <w:r w:rsidR="00D060A1" w:rsidRPr="00152AF0">
              <w:rPr>
                <w:rFonts w:ascii="Arial" w:hAnsi="Arial" w:cs="Arial"/>
                <w:sz w:val="20"/>
                <w:szCs w:val="20"/>
              </w:rPr>
              <w:t xml:space="preserve">engine running and </w:t>
            </w:r>
            <w:r w:rsidR="0053240D" w:rsidRPr="00152AF0">
              <w:rPr>
                <w:rFonts w:ascii="Arial" w:hAnsi="Arial" w:cs="Arial"/>
                <w:sz w:val="20"/>
                <w:szCs w:val="20"/>
              </w:rPr>
              <w:t xml:space="preserve">heat </w:t>
            </w:r>
            <w:r w:rsidR="00D060A1" w:rsidRPr="00152AF0">
              <w:rPr>
                <w:rFonts w:ascii="Arial" w:hAnsi="Arial" w:cs="Arial"/>
                <w:sz w:val="20"/>
                <w:szCs w:val="20"/>
              </w:rPr>
              <w:t>o</w:t>
            </w:r>
            <w:r w:rsidR="0053240D" w:rsidRPr="00152AF0">
              <w:rPr>
                <w:rFonts w:ascii="Arial" w:hAnsi="Arial" w:cs="Arial"/>
                <w:sz w:val="20"/>
                <w:szCs w:val="20"/>
              </w:rPr>
              <w:t>n</w:t>
            </w:r>
            <w:r w:rsidR="00D060A1" w:rsidRPr="00152AF0">
              <w:rPr>
                <w:rFonts w:ascii="Arial" w:hAnsi="Arial" w:cs="Arial"/>
                <w:sz w:val="20"/>
                <w:szCs w:val="20"/>
              </w:rPr>
              <w:t>. T</w:t>
            </w:r>
            <w:r w:rsidRPr="00152AF0">
              <w:rPr>
                <w:rFonts w:ascii="Arial" w:hAnsi="Arial" w:cs="Arial"/>
                <w:sz w:val="20"/>
                <w:szCs w:val="20"/>
              </w:rPr>
              <w:t xml:space="preserve">axi driver </w:t>
            </w:r>
            <w:r w:rsidR="0053240D" w:rsidRPr="00152AF0">
              <w:rPr>
                <w:rFonts w:ascii="Arial" w:hAnsi="Arial" w:cs="Arial"/>
                <w:sz w:val="20"/>
                <w:szCs w:val="20"/>
              </w:rPr>
              <w:t>saw</w:t>
            </w:r>
            <w:r w:rsidRPr="00152AF0">
              <w:rPr>
                <w:rFonts w:ascii="Arial" w:hAnsi="Arial" w:cs="Arial"/>
                <w:sz w:val="20"/>
                <w:szCs w:val="20"/>
              </w:rPr>
              <w:t xml:space="preserve"> him </w:t>
            </w:r>
            <w:r w:rsidR="00D060A1" w:rsidRPr="00152AF0">
              <w:rPr>
                <w:rFonts w:ascii="Arial" w:hAnsi="Arial" w:cs="Arial"/>
                <w:sz w:val="20"/>
                <w:szCs w:val="20"/>
              </w:rPr>
              <w:t>&amp;</w:t>
            </w:r>
            <w:r w:rsidRPr="00152AF0">
              <w:rPr>
                <w:rFonts w:ascii="Arial" w:hAnsi="Arial" w:cs="Arial"/>
                <w:sz w:val="20"/>
                <w:szCs w:val="20"/>
              </w:rPr>
              <w:t xml:space="preserve"> called the police. The police arrived and arrested Boudreault, charging him with </w:t>
            </w:r>
            <w:r w:rsidRPr="00152AF0">
              <w:rPr>
                <w:rFonts w:ascii="Arial" w:hAnsi="Arial" w:cs="Arial"/>
                <w:color w:val="FF0000"/>
                <w:sz w:val="20"/>
                <w:szCs w:val="20"/>
              </w:rPr>
              <w:t xml:space="preserve">having care </w:t>
            </w:r>
            <w:r w:rsidR="00D060A1" w:rsidRPr="00152AF0">
              <w:rPr>
                <w:rFonts w:ascii="Arial" w:hAnsi="Arial" w:cs="Arial"/>
                <w:color w:val="FF0000"/>
                <w:sz w:val="20"/>
                <w:szCs w:val="20"/>
              </w:rPr>
              <w:t xml:space="preserve">and control </w:t>
            </w:r>
            <w:r w:rsidRPr="00152AF0">
              <w:rPr>
                <w:rFonts w:ascii="Arial" w:hAnsi="Arial" w:cs="Arial"/>
                <w:color w:val="FF0000"/>
                <w:sz w:val="20"/>
                <w:szCs w:val="20"/>
              </w:rPr>
              <w:t>of a motor vehicle while his ability was impaired by alcohol</w:t>
            </w:r>
            <w:r w:rsidR="0053240D" w:rsidRPr="00152AF0">
              <w:rPr>
                <w:rFonts w:ascii="Arial" w:hAnsi="Arial" w:cs="Arial"/>
                <w:color w:val="FF0000"/>
                <w:sz w:val="20"/>
                <w:szCs w:val="20"/>
              </w:rPr>
              <w:t xml:space="preserve"> per s 253(1)(a) and (b)</w:t>
            </w:r>
          </w:p>
          <w:p w14:paraId="2FDFE144" w14:textId="77777777" w:rsidR="00E9634A" w:rsidRPr="00152AF0" w:rsidRDefault="00E9634A" w:rsidP="002B72C9">
            <w:pPr>
              <w:rPr>
                <w:rFonts w:ascii="Arial" w:hAnsi="Arial" w:cs="Arial"/>
                <w:color w:val="FF0000"/>
                <w:sz w:val="20"/>
                <w:szCs w:val="20"/>
              </w:rPr>
            </w:pPr>
          </w:p>
          <w:p w14:paraId="3E8E654A" w14:textId="77777777" w:rsidR="00C676D4" w:rsidRPr="00152AF0" w:rsidRDefault="00E9634A" w:rsidP="00C676D4">
            <w:pPr>
              <w:rPr>
                <w:rFonts w:ascii="Arial" w:hAnsi="Arial" w:cs="Arial"/>
                <w:color w:val="008000"/>
                <w:sz w:val="20"/>
                <w:szCs w:val="20"/>
              </w:rPr>
            </w:pPr>
            <w:r w:rsidRPr="00152AF0">
              <w:rPr>
                <w:rFonts w:ascii="Arial" w:hAnsi="Arial" w:cs="Arial"/>
                <w:color w:val="008000"/>
                <w:sz w:val="20"/>
                <w:szCs w:val="20"/>
              </w:rPr>
              <w:t xml:space="preserve">Who won? </w:t>
            </w:r>
            <w:r w:rsidR="00C676D4" w:rsidRPr="00152AF0">
              <w:rPr>
                <w:rFonts w:ascii="Arial" w:hAnsi="Arial" w:cs="Arial"/>
                <w:color w:val="008000"/>
                <w:sz w:val="20"/>
                <w:szCs w:val="20"/>
              </w:rPr>
              <w:t xml:space="preserve">Boudreault </w:t>
            </w:r>
          </w:p>
          <w:p w14:paraId="36612BB0" w14:textId="40FBD996" w:rsidR="00C676D4" w:rsidRPr="00152AF0" w:rsidRDefault="00C676D4" w:rsidP="00D817C5">
            <w:pPr>
              <w:pStyle w:val="ListParagraph"/>
              <w:numPr>
                <w:ilvl w:val="0"/>
                <w:numId w:val="34"/>
              </w:numPr>
              <w:rPr>
                <w:rFonts w:ascii="Arial" w:hAnsi="Arial" w:cs="Arial"/>
                <w:sz w:val="20"/>
                <w:szCs w:val="20"/>
              </w:rPr>
            </w:pPr>
            <w:r w:rsidRPr="00152AF0">
              <w:rPr>
                <w:rFonts w:ascii="Arial" w:hAnsi="Arial" w:cs="Arial"/>
                <w:sz w:val="20"/>
                <w:szCs w:val="20"/>
              </w:rPr>
              <w:t>Trial acquitted</w:t>
            </w:r>
            <w:r w:rsidR="00BC7B63" w:rsidRPr="00152AF0">
              <w:rPr>
                <w:rFonts w:ascii="Arial" w:hAnsi="Arial" w:cs="Arial"/>
                <w:sz w:val="20"/>
                <w:szCs w:val="20"/>
              </w:rPr>
              <w:t xml:space="preserve"> – no realistic risk of danger</w:t>
            </w:r>
          </w:p>
          <w:p w14:paraId="48D5C9B7" w14:textId="2618AC22" w:rsidR="00C676D4" w:rsidRPr="00152AF0" w:rsidRDefault="00C676D4" w:rsidP="00D817C5">
            <w:pPr>
              <w:pStyle w:val="ListParagraph"/>
              <w:numPr>
                <w:ilvl w:val="0"/>
                <w:numId w:val="34"/>
              </w:numPr>
              <w:rPr>
                <w:rFonts w:ascii="Arial" w:hAnsi="Arial" w:cs="Arial"/>
                <w:sz w:val="20"/>
                <w:szCs w:val="20"/>
              </w:rPr>
            </w:pPr>
            <w:r w:rsidRPr="00152AF0">
              <w:rPr>
                <w:rFonts w:ascii="Arial" w:hAnsi="Arial" w:cs="Arial"/>
                <w:sz w:val="20"/>
                <w:szCs w:val="20"/>
              </w:rPr>
              <w:t>CA entered convictions – intention to drive not an essentia</w:t>
            </w:r>
            <w:r w:rsidR="00152AF0">
              <w:rPr>
                <w:rFonts w:ascii="Arial" w:hAnsi="Arial" w:cs="Arial"/>
                <w:sz w:val="20"/>
                <w:szCs w:val="20"/>
              </w:rPr>
              <w:t xml:space="preserve">l element of the offence </w:t>
            </w:r>
          </w:p>
          <w:p w14:paraId="4CA855F5" w14:textId="7A642964" w:rsidR="00C676D4" w:rsidRPr="00152AF0" w:rsidRDefault="00C676D4" w:rsidP="00D817C5">
            <w:pPr>
              <w:pStyle w:val="ListParagraph"/>
              <w:numPr>
                <w:ilvl w:val="0"/>
                <w:numId w:val="34"/>
              </w:numPr>
              <w:rPr>
                <w:rFonts w:ascii="Arial" w:hAnsi="Arial" w:cs="Arial"/>
                <w:sz w:val="20"/>
                <w:szCs w:val="20"/>
              </w:rPr>
            </w:pPr>
            <w:r w:rsidRPr="00152AF0">
              <w:rPr>
                <w:rFonts w:ascii="Arial" w:hAnsi="Arial" w:cs="Arial"/>
                <w:sz w:val="20"/>
                <w:szCs w:val="20"/>
              </w:rPr>
              <w:t>SCC restored acquittals</w:t>
            </w:r>
          </w:p>
          <w:p w14:paraId="110B1DEF" w14:textId="77777777" w:rsidR="00E9634A" w:rsidRPr="00152AF0" w:rsidRDefault="00E9634A" w:rsidP="002B72C9">
            <w:pPr>
              <w:rPr>
                <w:rFonts w:ascii="Arial" w:hAnsi="Arial" w:cs="Arial"/>
                <w:color w:val="9BBB59" w:themeColor="accent3"/>
                <w:sz w:val="20"/>
                <w:szCs w:val="20"/>
              </w:rPr>
            </w:pPr>
          </w:p>
          <w:p w14:paraId="19D341DA" w14:textId="106DEF47" w:rsidR="00E9634A" w:rsidRPr="00152AF0" w:rsidRDefault="00E9634A" w:rsidP="002B72C9">
            <w:pPr>
              <w:rPr>
                <w:rFonts w:ascii="Arial" w:hAnsi="Arial" w:cs="Arial"/>
                <w:sz w:val="20"/>
                <w:szCs w:val="20"/>
              </w:rPr>
            </w:pPr>
            <w:r w:rsidRPr="00152AF0">
              <w:rPr>
                <w:rFonts w:ascii="Arial" w:hAnsi="Arial" w:cs="Arial"/>
                <w:color w:val="660066"/>
                <w:sz w:val="20"/>
                <w:szCs w:val="20"/>
              </w:rPr>
              <w:t>Issue</w:t>
            </w:r>
            <w:r w:rsidRPr="00152AF0">
              <w:rPr>
                <w:rFonts w:ascii="Arial" w:hAnsi="Arial" w:cs="Arial"/>
                <w:color w:val="8064A2" w:themeColor="accent4"/>
                <w:sz w:val="20"/>
                <w:szCs w:val="20"/>
              </w:rPr>
              <w:t xml:space="preserve"> </w:t>
            </w:r>
            <w:r w:rsidRPr="00152AF0">
              <w:rPr>
                <w:rFonts w:ascii="Arial" w:hAnsi="Arial" w:cs="Arial"/>
                <w:sz w:val="20"/>
                <w:szCs w:val="20"/>
              </w:rPr>
              <w:t>– Is risk of danger an essential element of</w:t>
            </w:r>
            <w:r w:rsidR="00152AF0">
              <w:rPr>
                <w:rFonts w:ascii="Arial" w:hAnsi="Arial" w:cs="Arial"/>
                <w:sz w:val="20"/>
                <w:szCs w:val="20"/>
              </w:rPr>
              <w:t xml:space="preserve"> the offence of care or control</w:t>
            </w:r>
            <w:r w:rsidRPr="00152AF0">
              <w:rPr>
                <w:rFonts w:ascii="Arial" w:hAnsi="Arial" w:cs="Arial"/>
                <w:sz w:val="20"/>
                <w:szCs w:val="20"/>
              </w:rPr>
              <w:t xml:space="preserve"> s 253(1)?</w:t>
            </w:r>
            <w:r w:rsidR="0009213D" w:rsidRPr="00152AF0">
              <w:rPr>
                <w:rFonts w:ascii="Arial" w:hAnsi="Arial" w:cs="Arial"/>
                <w:sz w:val="20"/>
                <w:szCs w:val="20"/>
              </w:rPr>
              <w:t xml:space="preserve">  YES</w:t>
            </w:r>
          </w:p>
          <w:p w14:paraId="7368278B" w14:textId="77777777" w:rsidR="00E9634A" w:rsidRPr="00152AF0" w:rsidRDefault="00E9634A" w:rsidP="002B72C9">
            <w:pPr>
              <w:rPr>
                <w:rFonts w:ascii="Arial" w:hAnsi="Arial" w:cs="Arial"/>
                <w:sz w:val="20"/>
                <w:szCs w:val="20"/>
              </w:rPr>
            </w:pPr>
          </w:p>
          <w:p w14:paraId="428D25E0" w14:textId="753A6F97" w:rsidR="00E9634A" w:rsidRPr="00152AF0" w:rsidRDefault="00E9634A" w:rsidP="002B72C9">
            <w:pPr>
              <w:rPr>
                <w:rFonts w:ascii="Arial" w:hAnsi="Arial" w:cs="Arial"/>
                <w:sz w:val="20"/>
                <w:szCs w:val="20"/>
              </w:rPr>
            </w:pPr>
            <w:r w:rsidRPr="00152AF0">
              <w:rPr>
                <w:rFonts w:ascii="Arial" w:hAnsi="Arial" w:cs="Arial"/>
                <w:color w:val="215868" w:themeColor="accent5" w:themeShade="80"/>
                <w:sz w:val="20"/>
                <w:szCs w:val="20"/>
              </w:rPr>
              <w:t>Holding</w:t>
            </w:r>
            <w:r w:rsidRPr="00152AF0">
              <w:rPr>
                <w:rFonts w:ascii="Arial" w:hAnsi="Arial" w:cs="Arial"/>
                <w:color w:val="4BACC6" w:themeColor="accent5"/>
                <w:sz w:val="20"/>
                <w:szCs w:val="20"/>
              </w:rPr>
              <w:t xml:space="preserve"> </w:t>
            </w:r>
            <w:r w:rsidRPr="00152AF0">
              <w:rPr>
                <w:rFonts w:ascii="Arial" w:hAnsi="Arial" w:cs="Arial"/>
                <w:sz w:val="20"/>
                <w:szCs w:val="20"/>
              </w:rPr>
              <w:t xml:space="preserve">– </w:t>
            </w:r>
            <w:r w:rsidRPr="00152AF0">
              <w:rPr>
                <w:rFonts w:ascii="Arial" w:hAnsi="Arial" w:cs="Arial"/>
                <w:i/>
                <w:sz w:val="20"/>
                <w:szCs w:val="20"/>
              </w:rPr>
              <w:t>R</w:t>
            </w:r>
            <w:r w:rsidR="0009213D" w:rsidRPr="00152AF0">
              <w:rPr>
                <w:rFonts w:ascii="Arial" w:hAnsi="Arial" w:cs="Arial"/>
                <w:i/>
                <w:sz w:val="20"/>
                <w:szCs w:val="20"/>
              </w:rPr>
              <w:t>ealistic</w:t>
            </w:r>
            <w:r w:rsidR="0009213D" w:rsidRPr="00152AF0">
              <w:rPr>
                <w:rFonts w:ascii="Arial" w:hAnsi="Arial" w:cs="Arial"/>
                <w:sz w:val="20"/>
                <w:szCs w:val="20"/>
              </w:rPr>
              <w:t xml:space="preserve"> r</w:t>
            </w:r>
            <w:r w:rsidRPr="00152AF0">
              <w:rPr>
                <w:rFonts w:ascii="Arial" w:hAnsi="Arial" w:cs="Arial"/>
                <w:sz w:val="20"/>
                <w:szCs w:val="20"/>
              </w:rPr>
              <w:t xml:space="preserve">isk of danger is an essential element of the offence of care or control. </w:t>
            </w:r>
          </w:p>
          <w:p w14:paraId="6F55D762" w14:textId="77777777" w:rsidR="00E9634A" w:rsidRPr="00152AF0" w:rsidRDefault="00E9634A" w:rsidP="002B72C9">
            <w:pPr>
              <w:rPr>
                <w:rFonts w:ascii="Arial" w:hAnsi="Arial" w:cs="Arial"/>
                <w:sz w:val="20"/>
                <w:szCs w:val="20"/>
              </w:rPr>
            </w:pPr>
          </w:p>
          <w:p w14:paraId="0A4F624E" w14:textId="69DEFC47" w:rsidR="00D73DC9" w:rsidRPr="00152AF0" w:rsidRDefault="00E9634A" w:rsidP="00D73DC9">
            <w:pPr>
              <w:rPr>
                <w:rFonts w:ascii="Arial" w:hAnsi="Arial" w:cs="Arial"/>
                <w:sz w:val="20"/>
                <w:szCs w:val="20"/>
              </w:rPr>
            </w:pPr>
            <w:r w:rsidRPr="00152AF0">
              <w:rPr>
                <w:rFonts w:ascii="Arial" w:hAnsi="Arial" w:cs="Arial"/>
                <w:b/>
                <w:color w:val="F79646" w:themeColor="accent6"/>
                <w:sz w:val="20"/>
                <w:szCs w:val="20"/>
              </w:rPr>
              <w:t>Ratio</w:t>
            </w:r>
            <w:r w:rsidRPr="00152AF0">
              <w:rPr>
                <w:rFonts w:ascii="Arial" w:hAnsi="Arial" w:cs="Arial"/>
                <w:b/>
                <w:sz w:val="20"/>
                <w:szCs w:val="20"/>
              </w:rPr>
              <w:t xml:space="preserve"> – </w:t>
            </w:r>
            <w:r w:rsidR="000A2BA1" w:rsidRPr="00152AF0">
              <w:rPr>
                <w:rFonts w:ascii="Arial" w:hAnsi="Arial" w:cs="Arial"/>
                <w:sz w:val="20"/>
                <w:szCs w:val="20"/>
              </w:rPr>
              <w:t xml:space="preserve">Occupying drivers seat does not automatically mean guilty of offence.  </w:t>
            </w:r>
            <w:r w:rsidR="00D73DC9" w:rsidRPr="00152AF0">
              <w:rPr>
                <w:rFonts w:ascii="Arial" w:hAnsi="Arial" w:cs="Arial"/>
                <w:i/>
                <w:sz w:val="20"/>
                <w:szCs w:val="20"/>
              </w:rPr>
              <w:t>Realistic risk of danger</w:t>
            </w:r>
            <w:r w:rsidR="00D73DC9" w:rsidRPr="00152AF0">
              <w:rPr>
                <w:rFonts w:ascii="Arial" w:hAnsi="Arial" w:cs="Arial"/>
                <w:sz w:val="20"/>
                <w:szCs w:val="20"/>
              </w:rPr>
              <w:t xml:space="preserve"> is a </w:t>
            </w:r>
            <w:r w:rsidR="00DE1280" w:rsidRPr="00152AF0">
              <w:rPr>
                <w:rFonts w:ascii="Arial" w:hAnsi="Arial" w:cs="Arial"/>
                <w:sz w:val="20"/>
                <w:szCs w:val="20"/>
              </w:rPr>
              <w:t xml:space="preserve">(new) </w:t>
            </w:r>
            <w:r w:rsidR="00D73DC9" w:rsidRPr="00152AF0">
              <w:rPr>
                <w:rFonts w:ascii="Arial" w:hAnsi="Arial" w:cs="Arial"/>
                <w:sz w:val="20"/>
                <w:szCs w:val="20"/>
              </w:rPr>
              <w:t>required element in s 253(1) care and control.</w:t>
            </w:r>
            <w:r w:rsidR="008B6AE9" w:rsidRPr="00152AF0">
              <w:rPr>
                <w:rFonts w:ascii="Arial" w:hAnsi="Arial" w:cs="Arial"/>
                <w:sz w:val="20"/>
                <w:szCs w:val="20"/>
              </w:rPr>
              <w:t xml:space="preserve">  </w:t>
            </w:r>
            <w:r w:rsidR="00D73DC9" w:rsidRPr="00152AF0">
              <w:rPr>
                <w:rFonts w:ascii="Arial" w:hAnsi="Arial" w:cs="Arial"/>
                <w:i/>
                <w:sz w:val="20"/>
                <w:szCs w:val="20"/>
              </w:rPr>
              <w:t>Intention</w:t>
            </w:r>
            <w:r w:rsidR="00D73DC9" w:rsidRPr="00152AF0">
              <w:rPr>
                <w:rFonts w:ascii="Arial" w:hAnsi="Arial" w:cs="Arial"/>
                <w:sz w:val="20"/>
                <w:szCs w:val="20"/>
              </w:rPr>
              <w:t xml:space="preserve"> to set vehicle in motion creates the risk of danger in care and control of vehicle.  Existence or not of a realistic risk of danger is a finding of fact.</w:t>
            </w:r>
          </w:p>
          <w:p w14:paraId="4A1261D4" w14:textId="77777777" w:rsidR="008B6AE9" w:rsidRPr="00152AF0" w:rsidRDefault="008B6AE9" w:rsidP="00D73DC9">
            <w:pPr>
              <w:rPr>
                <w:rFonts w:ascii="Arial" w:hAnsi="Arial" w:cs="Arial"/>
                <w:sz w:val="20"/>
                <w:szCs w:val="20"/>
              </w:rPr>
            </w:pPr>
          </w:p>
          <w:p w14:paraId="1DEA99C4" w14:textId="7166FDC6" w:rsidR="00834A80" w:rsidRPr="00152AF0" w:rsidRDefault="00D73DC9" w:rsidP="00834A80">
            <w:pPr>
              <w:rPr>
                <w:rFonts w:ascii="Arial" w:hAnsi="Arial" w:cs="Arial"/>
                <w:sz w:val="20"/>
                <w:szCs w:val="20"/>
              </w:rPr>
            </w:pPr>
            <w:r w:rsidRPr="00152AF0">
              <w:rPr>
                <w:rFonts w:ascii="Arial" w:hAnsi="Arial" w:cs="Arial"/>
                <w:sz w:val="20"/>
                <w:szCs w:val="20"/>
              </w:rPr>
              <w:t xml:space="preserve">Note: </w:t>
            </w:r>
            <w:r w:rsidRPr="00152AF0">
              <w:rPr>
                <w:rFonts w:ascii="Arial" w:hAnsi="Arial" w:cs="Arial"/>
                <w:color w:val="0000FF"/>
                <w:sz w:val="20"/>
                <w:szCs w:val="20"/>
              </w:rPr>
              <w:t>Purposive interpretation of CC intent</w:t>
            </w:r>
            <w:r w:rsidRPr="00152AF0">
              <w:rPr>
                <w:rFonts w:ascii="Arial" w:hAnsi="Arial" w:cs="Arial"/>
                <w:sz w:val="20"/>
                <w:szCs w:val="20"/>
              </w:rPr>
              <w:t xml:space="preserve">.  </w:t>
            </w:r>
            <w:r w:rsidRPr="00152AF0">
              <w:rPr>
                <w:rFonts w:ascii="Arial" w:hAnsi="Arial" w:cs="Arial"/>
                <w:b/>
                <w:sz w:val="20"/>
                <w:szCs w:val="20"/>
              </w:rPr>
              <w:t>Dissent</w:t>
            </w:r>
            <w:r w:rsidRPr="00152AF0">
              <w:rPr>
                <w:rFonts w:ascii="Arial" w:hAnsi="Arial" w:cs="Arial"/>
                <w:sz w:val="20"/>
                <w:szCs w:val="20"/>
              </w:rPr>
              <w:t xml:space="preserve"> </w:t>
            </w:r>
            <w:r w:rsidRPr="00152AF0">
              <w:rPr>
                <w:rFonts w:ascii="Arial" w:hAnsi="Arial" w:cs="Arial"/>
                <w:b/>
                <w:sz w:val="20"/>
                <w:szCs w:val="20"/>
              </w:rPr>
              <w:t>Cromwell</w:t>
            </w:r>
            <w:r w:rsidRPr="00152AF0">
              <w:rPr>
                <w:rFonts w:ascii="Arial" w:hAnsi="Arial" w:cs="Arial"/>
                <w:sz w:val="20"/>
                <w:szCs w:val="20"/>
              </w:rPr>
              <w:t xml:space="preserve"> </w:t>
            </w:r>
            <w:r w:rsidR="006D4CE8" w:rsidRPr="00152AF0">
              <w:rPr>
                <w:rFonts w:ascii="Arial" w:hAnsi="Arial" w:cs="Arial"/>
                <w:b/>
                <w:sz w:val="20"/>
                <w:szCs w:val="20"/>
              </w:rPr>
              <w:t>J</w:t>
            </w:r>
            <w:r w:rsidR="006D4CE8" w:rsidRPr="00152AF0">
              <w:rPr>
                <w:rFonts w:ascii="Arial" w:hAnsi="Arial" w:cs="Arial"/>
                <w:sz w:val="20"/>
                <w:szCs w:val="20"/>
              </w:rPr>
              <w:t xml:space="preserve"> </w:t>
            </w:r>
            <w:r w:rsidRPr="00152AF0">
              <w:rPr>
                <w:rFonts w:ascii="Arial" w:hAnsi="Arial" w:cs="Arial"/>
                <w:sz w:val="20"/>
                <w:szCs w:val="20"/>
              </w:rPr>
              <w:t>argued original meaning interpretation would find Boudreault guilty.</w:t>
            </w:r>
            <w:r w:rsidR="00397A89" w:rsidRPr="00152AF0">
              <w:rPr>
                <w:rFonts w:ascii="Arial" w:hAnsi="Arial" w:cs="Arial"/>
                <w:sz w:val="20"/>
                <w:szCs w:val="20"/>
              </w:rPr>
              <w:t xml:space="preserve">  Majority should not have ad</w:t>
            </w:r>
            <w:r w:rsidR="006D4CE8" w:rsidRPr="00152AF0">
              <w:rPr>
                <w:rFonts w:ascii="Arial" w:hAnsi="Arial" w:cs="Arial"/>
                <w:sz w:val="20"/>
                <w:szCs w:val="20"/>
              </w:rPr>
              <w:t xml:space="preserve">ded this element to the offence.  </w:t>
            </w:r>
          </w:p>
          <w:p w14:paraId="0CB83A20" w14:textId="1022B0F0" w:rsidR="00D73DC9" w:rsidRPr="00152AF0" w:rsidRDefault="00D73DC9" w:rsidP="00834A80">
            <w:pPr>
              <w:rPr>
                <w:rFonts w:ascii="Arial" w:hAnsi="Arial" w:cs="Arial"/>
                <w:sz w:val="20"/>
                <w:szCs w:val="20"/>
              </w:rPr>
            </w:pPr>
          </w:p>
        </w:tc>
      </w:tr>
    </w:tbl>
    <w:p w14:paraId="0483C348" w14:textId="3FAC30C1" w:rsidR="002B72C9" w:rsidRPr="004A3741" w:rsidRDefault="002B72C9" w:rsidP="002B72C9">
      <w:pPr>
        <w:rPr>
          <w:rFonts w:ascii="Arial" w:hAnsi="Arial" w:cs="Arial"/>
        </w:rPr>
      </w:pPr>
    </w:p>
    <w:p w14:paraId="69DFA040" w14:textId="48D120CB" w:rsidR="00834A80" w:rsidRPr="004A3741" w:rsidRDefault="00834A80">
      <w:pPr>
        <w:rPr>
          <w:rFonts w:ascii="Arial" w:hAnsi="Arial" w:cs="Arial"/>
        </w:rPr>
      </w:pPr>
    </w:p>
    <w:p w14:paraId="68F7B618" w14:textId="1053D1CB" w:rsidR="00E831DE" w:rsidRPr="004A3741" w:rsidRDefault="00834A80" w:rsidP="00687932">
      <w:pPr>
        <w:pStyle w:val="Heading2"/>
      </w:pPr>
      <w:bookmarkStart w:id="41" w:name="_Toc342408379"/>
      <w:r w:rsidRPr="004A3741">
        <w:t>C. Omissions</w:t>
      </w:r>
      <w:bookmarkEnd w:id="41"/>
    </w:p>
    <w:p w14:paraId="2B26F362" w14:textId="3EF54636" w:rsidR="00834A80" w:rsidRPr="00D92620" w:rsidRDefault="00834A80" w:rsidP="00D817C5">
      <w:pPr>
        <w:pStyle w:val="ListParagraph"/>
        <w:numPr>
          <w:ilvl w:val="0"/>
          <w:numId w:val="34"/>
        </w:numPr>
        <w:rPr>
          <w:rFonts w:ascii="Arial" w:hAnsi="Arial" w:cs="Arial"/>
          <w:sz w:val="20"/>
          <w:szCs w:val="20"/>
        </w:rPr>
      </w:pPr>
      <w:r w:rsidRPr="00D92620">
        <w:rPr>
          <w:rFonts w:ascii="Arial" w:hAnsi="Arial" w:cs="Arial"/>
          <w:i/>
          <w:sz w:val="20"/>
          <w:szCs w:val="20"/>
        </w:rPr>
        <w:t>General rule</w:t>
      </w:r>
      <w:r w:rsidRPr="00D92620">
        <w:rPr>
          <w:rFonts w:ascii="Arial" w:hAnsi="Arial" w:cs="Arial"/>
          <w:sz w:val="20"/>
          <w:szCs w:val="20"/>
        </w:rPr>
        <w:t xml:space="preserve"> – </w:t>
      </w:r>
      <w:r w:rsidRPr="00D92620">
        <w:rPr>
          <w:rFonts w:ascii="Arial" w:hAnsi="Arial" w:cs="Arial"/>
          <w:b/>
          <w:sz w:val="20"/>
          <w:szCs w:val="20"/>
        </w:rPr>
        <w:t>the criminal law does not punish acts of omission</w:t>
      </w:r>
      <w:r w:rsidRPr="00D92620">
        <w:rPr>
          <w:rFonts w:ascii="Arial" w:hAnsi="Arial" w:cs="Arial"/>
          <w:sz w:val="20"/>
          <w:szCs w:val="20"/>
        </w:rPr>
        <w:t xml:space="preserve"> (failures to act) absent a specific criminalization of the omission or some kind of duty to act that can be imported to a criminal offence </w:t>
      </w:r>
      <w:r w:rsidR="0079705D" w:rsidRPr="00D92620">
        <w:rPr>
          <w:rFonts w:ascii="Arial" w:hAnsi="Arial" w:cs="Arial"/>
          <w:sz w:val="20"/>
          <w:szCs w:val="20"/>
        </w:rPr>
        <w:t>– even when the peril is grave and the risk to you would be small</w:t>
      </w:r>
      <w:r w:rsidR="006D5A73" w:rsidRPr="00D92620">
        <w:rPr>
          <w:rFonts w:ascii="Arial" w:hAnsi="Arial" w:cs="Arial"/>
          <w:sz w:val="20"/>
          <w:szCs w:val="20"/>
        </w:rPr>
        <w:t>.</w:t>
      </w:r>
    </w:p>
    <w:p w14:paraId="3AE6FB08" w14:textId="6B2BF234" w:rsidR="00834A80" w:rsidRPr="00D92620" w:rsidRDefault="00834A80" w:rsidP="00D817C5">
      <w:pPr>
        <w:pStyle w:val="ListParagraph"/>
        <w:numPr>
          <w:ilvl w:val="0"/>
          <w:numId w:val="34"/>
        </w:numPr>
        <w:rPr>
          <w:rFonts w:ascii="Arial" w:hAnsi="Arial" w:cs="Arial"/>
          <w:i/>
          <w:sz w:val="20"/>
          <w:szCs w:val="20"/>
        </w:rPr>
      </w:pPr>
      <w:r w:rsidRPr="00D92620">
        <w:rPr>
          <w:rFonts w:ascii="Arial" w:hAnsi="Arial" w:cs="Arial"/>
          <w:i/>
          <w:sz w:val="20"/>
          <w:szCs w:val="20"/>
        </w:rPr>
        <w:t>But, there are circumstances when the criminal law will impose liability for a failure to act</w:t>
      </w:r>
      <w:r w:rsidR="00961C63" w:rsidRPr="00D92620">
        <w:rPr>
          <w:rFonts w:ascii="Arial" w:hAnsi="Arial" w:cs="Arial"/>
          <w:i/>
          <w:sz w:val="20"/>
          <w:szCs w:val="20"/>
        </w:rPr>
        <w:t xml:space="preserve"> </w:t>
      </w:r>
      <w:r w:rsidR="00961C63" w:rsidRPr="00D92620">
        <w:rPr>
          <w:rFonts w:ascii="Arial" w:hAnsi="Arial" w:cs="Arial"/>
          <w:i/>
          <w:color w:val="FF0000"/>
          <w:sz w:val="20"/>
          <w:szCs w:val="20"/>
        </w:rPr>
        <w:t>Fagan</w:t>
      </w:r>
    </w:p>
    <w:p w14:paraId="6154BBE7" w14:textId="20E219A2" w:rsidR="00834A80" w:rsidRPr="00D92620" w:rsidRDefault="00834A80" w:rsidP="00D817C5">
      <w:pPr>
        <w:pStyle w:val="ListParagraph"/>
        <w:numPr>
          <w:ilvl w:val="0"/>
          <w:numId w:val="35"/>
        </w:numPr>
        <w:rPr>
          <w:rFonts w:ascii="Arial" w:hAnsi="Arial" w:cs="Arial"/>
          <w:sz w:val="20"/>
          <w:szCs w:val="20"/>
        </w:rPr>
      </w:pPr>
      <w:r w:rsidRPr="00D92620">
        <w:rPr>
          <w:rFonts w:ascii="Arial" w:hAnsi="Arial" w:cs="Arial"/>
          <w:b/>
          <w:color w:val="1F497D" w:themeColor="text2"/>
          <w:sz w:val="20"/>
          <w:szCs w:val="20"/>
        </w:rPr>
        <w:t>Statute specifically criminalizes an omission</w:t>
      </w:r>
      <w:r w:rsidR="0073352F" w:rsidRPr="00D92620">
        <w:rPr>
          <w:rFonts w:ascii="Arial" w:hAnsi="Arial" w:cs="Arial"/>
          <w:b/>
          <w:color w:val="1F497D" w:themeColor="text2"/>
          <w:sz w:val="20"/>
          <w:szCs w:val="20"/>
        </w:rPr>
        <w:t xml:space="preserve"> (</w:t>
      </w:r>
      <w:r w:rsidR="0073352F" w:rsidRPr="00D92620">
        <w:rPr>
          <w:rFonts w:ascii="Arial" w:hAnsi="Arial" w:cs="Arial"/>
          <w:color w:val="1F497D" w:themeColor="text2"/>
          <w:sz w:val="20"/>
          <w:szCs w:val="20"/>
        </w:rPr>
        <w:t xml:space="preserve">ie. </w:t>
      </w:r>
      <w:r w:rsidR="0073352F" w:rsidRPr="00D92620">
        <w:rPr>
          <w:rFonts w:ascii="Arial" w:hAnsi="Arial" w:cs="Arial"/>
          <w:i/>
          <w:color w:val="FF0000"/>
          <w:sz w:val="20"/>
          <w:szCs w:val="20"/>
        </w:rPr>
        <w:t>Thornton</w:t>
      </w:r>
      <w:r w:rsidR="0073352F" w:rsidRPr="00D92620">
        <w:rPr>
          <w:rFonts w:ascii="Arial" w:hAnsi="Arial" w:cs="Arial"/>
          <w:b/>
          <w:color w:val="1F497D" w:themeColor="text2"/>
          <w:sz w:val="20"/>
          <w:szCs w:val="20"/>
        </w:rPr>
        <w:t xml:space="preserve"> </w:t>
      </w:r>
      <w:r w:rsidR="009D746D" w:rsidRPr="00D92620">
        <w:rPr>
          <w:rFonts w:ascii="Arial" w:hAnsi="Arial" w:cs="Arial"/>
          <w:b/>
          <w:color w:val="1F497D" w:themeColor="text2"/>
          <w:sz w:val="20"/>
          <w:szCs w:val="20"/>
        </w:rPr>
        <w:t xml:space="preserve">in </w:t>
      </w:r>
      <w:r w:rsidR="0073352F" w:rsidRPr="00D92620">
        <w:rPr>
          <w:rFonts w:ascii="Arial" w:hAnsi="Arial" w:cs="Arial"/>
          <w:b/>
          <w:color w:val="1F497D" w:themeColor="text2"/>
          <w:sz w:val="20"/>
          <w:szCs w:val="20"/>
        </w:rPr>
        <w:t>SCC</w:t>
      </w:r>
      <w:r w:rsidR="009D746D" w:rsidRPr="00D92620">
        <w:rPr>
          <w:rFonts w:ascii="Arial" w:hAnsi="Arial" w:cs="Arial"/>
          <w:b/>
          <w:color w:val="1F497D" w:themeColor="text2"/>
          <w:sz w:val="20"/>
          <w:szCs w:val="20"/>
        </w:rPr>
        <w:t xml:space="preserve"> s 216</w:t>
      </w:r>
      <w:r w:rsidR="0073352F" w:rsidRPr="00D92620">
        <w:rPr>
          <w:rFonts w:ascii="Arial" w:hAnsi="Arial" w:cs="Arial"/>
          <w:b/>
          <w:color w:val="1F497D" w:themeColor="text2"/>
          <w:sz w:val="20"/>
          <w:szCs w:val="20"/>
        </w:rPr>
        <w:t>)</w:t>
      </w:r>
    </w:p>
    <w:p w14:paraId="65EE2EE5" w14:textId="5178A2CE" w:rsidR="00834A80" w:rsidRPr="00D92620" w:rsidRDefault="00834A80" w:rsidP="00D817C5">
      <w:pPr>
        <w:pStyle w:val="ListParagraph"/>
        <w:numPr>
          <w:ilvl w:val="0"/>
          <w:numId w:val="36"/>
        </w:numPr>
        <w:rPr>
          <w:rFonts w:ascii="Arial" w:hAnsi="Arial" w:cs="Arial"/>
          <w:sz w:val="20"/>
          <w:szCs w:val="20"/>
        </w:rPr>
      </w:pPr>
      <w:r w:rsidRPr="00D92620">
        <w:rPr>
          <w:rFonts w:ascii="Arial" w:hAnsi="Arial" w:cs="Arial"/>
          <w:sz w:val="20"/>
          <w:szCs w:val="20"/>
        </w:rPr>
        <w:t>Often situations in which someone has created a dangerous situation (ex. failure to maintain at accident scene)</w:t>
      </w:r>
    </w:p>
    <w:p w14:paraId="1C0A97B3" w14:textId="1682BE90" w:rsidR="00834A80" w:rsidRPr="00D92620" w:rsidRDefault="00834A80" w:rsidP="00D817C5">
      <w:pPr>
        <w:pStyle w:val="ListParagraph"/>
        <w:numPr>
          <w:ilvl w:val="0"/>
          <w:numId w:val="35"/>
        </w:numPr>
        <w:rPr>
          <w:rFonts w:ascii="Arial" w:hAnsi="Arial" w:cs="Arial"/>
          <w:sz w:val="20"/>
          <w:szCs w:val="20"/>
        </w:rPr>
      </w:pPr>
      <w:r w:rsidRPr="00D92620">
        <w:rPr>
          <w:rFonts w:ascii="Arial" w:hAnsi="Arial" w:cs="Arial"/>
          <w:b/>
          <w:color w:val="1F497D" w:themeColor="text2"/>
          <w:sz w:val="20"/>
          <w:szCs w:val="20"/>
        </w:rPr>
        <w:t>Duty to act</w:t>
      </w:r>
    </w:p>
    <w:p w14:paraId="30D54639" w14:textId="21AAFB85" w:rsidR="00834A80" w:rsidRPr="00D92620" w:rsidRDefault="00834A80" w:rsidP="00D817C5">
      <w:pPr>
        <w:pStyle w:val="ListParagraph"/>
        <w:numPr>
          <w:ilvl w:val="1"/>
          <w:numId w:val="35"/>
        </w:numPr>
        <w:rPr>
          <w:rFonts w:ascii="Arial" w:hAnsi="Arial" w:cs="Arial"/>
          <w:sz w:val="20"/>
          <w:szCs w:val="20"/>
        </w:rPr>
      </w:pPr>
      <w:r w:rsidRPr="00D92620">
        <w:rPr>
          <w:rFonts w:ascii="Arial" w:hAnsi="Arial" w:cs="Arial"/>
          <w:b/>
          <w:color w:val="1F497D" w:themeColor="text2"/>
          <w:sz w:val="20"/>
          <w:szCs w:val="20"/>
        </w:rPr>
        <w:t>Duty imposed by statute</w:t>
      </w:r>
    </w:p>
    <w:p w14:paraId="53608DEC" w14:textId="387D0D39" w:rsidR="00834A80" w:rsidRPr="00D92620" w:rsidRDefault="00834A80" w:rsidP="00D817C5">
      <w:pPr>
        <w:pStyle w:val="ListParagraph"/>
        <w:numPr>
          <w:ilvl w:val="1"/>
          <w:numId w:val="36"/>
        </w:numPr>
        <w:rPr>
          <w:rFonts w:ascii="Arial" w:hAnsi="Arial" w:cs="Arial"/>
          <w:sz w:val="20"/>
          <w:szCs w:val="20"/>
        </w:rPr>
      </w:pPr>
      <w:r w:rsidRPr="00D92620">
        <w:rPr>
          <w:rFonts w:ascii="Arial" w:hAnsi="Arial" w:cs="Arial"/>
          <w:sz w:val="20"/>
          <w:szCs w:val="20"/>
        </w:rPr>
        <w:t>Example – firefighters have a statutory duty to enter a burning building</w:t>
      </w:r>
      <w:r w:rsidR="0073332B" w:rsidRPr="00D92620">
        <w:rPr>
          <w:rFonts w:ascii="Arial" w:hAnsi="Arial" w:cs="Arial"/>
          <w:sz w:val="20"/>
          <w:szCs w:val="20"/>
        </w:rPr>
        <w:t>, parent has duty to care for child</w:t>
      </w:r>
    </w:p>
    <w:p w14:paraId="00F3BD1F" w14:textId="31D4FFA8" w:rsidR="00834A80" w:rsidRPr="00D92620" w:rsidRDefault="00834A80" w:rsidP="00D817C5">
      <w:pPr>
        <w:pStyle w:val="ListParagraph"/>
        <w:numPr>
          <w:ilvl w:val="1"/>
          <w:numId w:val="35"/>
        </w:numPr>
        <w:rPr>
          <w:rFonts w:ascii="Arial" w:hAnsi="Arial" w:cs="Arial"/>
          <w:sz w:val="20"/>
          <w:szCs w:val="20"/>
        </w:rPr>
      </w:pPr>
      <w:r w:rsidRPr="00D92620">
        <w:rPr>
          <w:rFonts w:ascii="Arial" w:hAnsi="Arial" w:cs="Arial"/>
          <w:b/>
          <w:color w:val="1F497D" w:themeColor="text2"/>
          <w:sz w:val="20"/>
          <w:szCs w:val="20"/>
        </w:rPr>
        <w:t>Duty imposed by common law</w:t>
      </w:r>
    </w:p>
    <w:p w14:paraId="19E3D64D" w14:textId="18033463" w:rsidR="00D92620" w:rsidRPr="00D92620" w:rsidRDefault="00834A80" w:rsidP="00D817C5">
      <w:pPr>
        <w:pStyle w:val="ListParagraph"/>
        <w:numPr>
          <w:ilvl w:val="1"/>
          <w:numId w:val="36"/>
        </w:numPr>
        <w:rPr>
          <w:rFonts w:ascii="Arial" w:hAnsi="Arial" w:cs="Arial"/>
          <w:sz w:val="20"/>
          <w:szCs w:val="20"/>
        </w:rPr>
      </w:pPr>
      <w:r w:rsidRPr="00D92620">
        <w:rPr>
          <w:rFonts w:ascii="Arial" w:hAnsi="Arial" w:cs="Arial"/>
          <w:i/>
          <w:sz w:val="20"/>
          <w:szCs w:val="20"/>
        </w:rPr>
        <w:t>Thornton</w:t>
      </w:r>
      <w:r w:rsidR="0073352F" w:rsidRPr="00D92620">
        <w:rPr>
          <w:rFonts w:ascii="Arial" w:hAnsi="Arial" w:cs="Arial"/>
          <w:i/>
          <w:sz w:val="20"/>
          <w:szCs w:val="20"/>
        </w:rPr>
        <w:t xml:space="preserve"> </w:t>
      </w:r>
      <w:r w:rsidR="009D746D" w:rsidRPr="00D92620">
        <w:rPr>
          <w:rFonts w:ascii="Arial" w:hAnsi="Arial" w:cs="Arial"/>
          <w:i/>
          <w:sz w:val="20"/>
          <w:szCs w:val="20"/>
        </w:rPr>
        <w:t>CA</w:t>
      </w:r>
      <w:r w:rsidR="0073352F" w:rsidRPr="00D92620">
        <w:rPr>
          <w:rFonts w:ascii="Arial" w:hAnsi="Arial" w:cs="Arial"/>
          <w:i/>
          <w:sz w:val="20"/>
          <w:szCs w:val="20"/>
        </w:rPr>
        <w:t xml:space="preserve">– duty to </w:t>
      </w:r>
      <w:r w:rsidR="009D746D" w:rsidRPr="00D92620">
        <w:rPr>
          <w:rFonts w:ascii="Arial" w:hAnsi="Arial" w:cs="Arial"/>
          <w:i/>
          <w:sz w:val="20"/>
          <w:szCs w:val="20"/>
        </w:rPr>
        <w:t>refrain from conduct that harms others</w:t>
      </w:r>
    </w:p>
    <w:p w14:paraId="489DFA2F" w14:textId="77777777" w:rsidR="00834A80" w:rsidRDefault="00834A80" w:rsidP="00834A80">
      <w:pPr>
        <w:rPr>
          <w:rFonts w:ascii="Arial" w:hAnsi="Arial" w:cs="Arial"/>
        </w:rPr>
      </w:pPr>
    </w:p>
    <w:p w14:paraId="4DFD8066" w14:textId="11339902" w:rsidR="00D92620" w:rsidRDefault="00D92620">
      <w:pPr>
        <w:rPr>
          <w:rFonts w:ascii="Arial" w:hAnsi="Arial" w:cs="Arial"/>
        </w:rPr>
      </w:pPr>
      <w:r>
        <w:rPr>
          <w:rFonts w:ascii="Arial" w:hAnsi="Arial" w:cs="Arial"/>
        </w:rPr>
        <w:br w:type="page"/>
      </w:r>
    </w:p>
    <w:p w14:paraId="03818DF0" w14:textId="77777777" w:rsidR="00D92620" w:rsidRPr="004A3741" w:rsidRDefault="00D92620" w:rsidP="00834A80">
      <w:pPr>
        <w:rPr>
          <w:rFonts w:ascii="Arial" w:hAnsi="Arial" w:cs="Arial"/>
        </w:rPr>
      </w:pPr>
    </w:p>
    <w:tbl>
      <w:tblPr>
        <w:tblStyle w:val="TableGrid"/>
        <w:tblW w:w="0" w:type="auto"/>
        <w:tblLook w:val="04A0" w:firstRow="1" w:lastRow="0" w:firstColumn="1" w:lastColumn="0" w:noHBand="0" w:noVBand="1"/>
      </w:tblPr>
      <w:tblGrid>
        <w:gridCol w:w="8856"/>
      </w:tblGrid>
      <w:tr w:rsidR="00834A80" w:rsidRPr="004A3741" w14:paraId="37A718B0" w14:textId="77777777" w:rsidTr="004E37A8">
        <w:tc>
          <w:tcPr>
            <w:tcW w:w="8856" w:type="dxa"/>
            <w:shd w:val="clear" w:color="auto" w:fill="FFFF99"/>
          </w:tcPr>
          <w:p w14:paraId="3B86A650" w14:textId="7EBD9953" w:rsidR="00961C63" w:rsidRPr="006963C1" w:rsidRDefault="00984517" w:rsidP="00687932">
            <w:pPr>
              <w:pStyle w:val="Heading3"/>
            </w:pPr>
            <w:bookmarkStart w:id="42" w:name="_Toc342408380"/>
            <w:r w:rsidRPr="004A3741">
              <w:t>Fagan v Commissioner of Metropolitan Police (1968)(England CA)</w:t>
            </w:r>
            <w:r w:rsidR="006963C1">
              <w:t xml:space="preserve"> </w:t>
            </w:r>
            <w:r w:rsidR="006963C1" w:rsidRPr="00A830EA">
              <w:rPr>
                <w:color w:val="660066"/>
              </w:rPr>
              <w:t>OMISSION * ACTUS REUS</w:t>
            </w:r>
            <w:r w:rsidR="00961C63" w:rsidRPr="00A830EA">
              <w:rPr>
                <w:color w:val="660066"/>
              </w:rPr>
              <w:t xml:space="preserve"> CONTINUING ACT</w:t>
            </w:r>
            <w:bookmarkEnd w:id="42"/>
          </w:p>
        </w:tc>
      </w:tr>
      <w:tr w:rsidR="00834A80" w:rsidRPr="004A3741" w14:paraId="42D2A511" w14:textId="77777777" w:rsidTr="00834A80">
        <w:tc>
          <w:tcPr>
            <w:tcW w:w="8856" w:type="dxa"/>
          </w:tcPr>
          <w:p w14:paraId="77883858" w14:textId="74575288" w:rsidR="00121B49" w:rsidRPr="00D92620" w:rsidRDefault="00121B49" w:rsidP="00834A80">
            <w:pPr>
              <w:rPr>
                <w:rFonts w:ascii="Arial" w:hAnsi="Arial" w:cs="Arial"/>
                <w:color w:val="4F81BD" w:themeColor="accent1"/>
                <w:sz w:val="20"/>
                <w:szCs w:val="20"/>
              </w:rPr>
            </w:pPr>
          </w:p>
          <w:p w14:paraId="7E41624A" w14:textId="13DC85A9" w:rsidR="00834A80" w:rsidRPr="00D92620" w:rsidRDefault="00984517" w:rsidP="00834A80">
            <w:pPr>
              <w:rPr>
                <w:rFonts w:ascii="Arial" w:hAnsi="Arial" w:cs="Arial"/>
                <w:sz w:val="20"/>
                <w:szCs w:val="20"/>
              </w:rPr>
            </w:pPr>
            <w:r w:rsidRPr="00D92620">
              <w:rPr>
                <w:rFonts w:ascii="Arial" w:hAnsi="Arial" w:cs="Arial"/>
                <w:color w:val="0000FF"/>
                <w:sz w:val="20"/>
                <w:szCs w:val="20"/>
              </w:rPr>
              <w:t>Facts</w:t>
            </w:r>
            <w:r w:rsidRPr="00D92620">
              <w:rPr>
                <w:rFonts w:ascii="Arial" w:hAnsi="Arial" w:cs="Arial"/>
                <w:color w:val="4F81BD" w:themeColor="accent1"/>
                <w:sz w:val="20"/>
                <w:szCs w:val="20"/>
              </w:rPr>
              <w:t xml:space="preserve"> </w:t>
            </w:r>
            <w:r w:rsidRPr="00D92620">
              <w:rPr>
                <w:rFonts w:ascii="Arial" w:hAnsi="Arial" w:cs="Arial"/>
                <w:sz w:val="20"/>
                <w:szCs w:val="20"/>
              </w:rPr>
              <w:t>– Fagan was asked by Constable Morris to park curbside. While parking, Fagan drove on Morris’ foot (unintentionally). Morris told Fagan to get off his foot, and Fagan said “Fuck off, you can wait” and turned off his engine. Fagan eventually reversed his car</w:t>
            </w:r>
            <w:r w:rsidR="00A37812" w:rsidRPr="00D92620">
              <w:rPr>
                <w:rFonts w:ascii="Arial" w:hAnsi="Arial" w:cs="Arial"/>
                <w:sz w:val="20"/>
                <w:szCs w:val="20"/>
              </w:rPr>
              <w:t xml:space="preserve"> off officer’s foot</w:t>
            </w:r>
            <w:r w:rsidRPr="00D92620">
              <w:rPr>
                <w:rFonts w:ascii="Arial" w:hAnsi="Arial" w:cs="Arial"/>
                <w:sz w:val="20"/>
                <w:szCs w:val="20"/>
              </w:rPr>
              <w:t xml:space="preserve">. </w:t>
            </w:r>
            <w:r w:rsidR="00177E8F" w:rsidRPr="00D92620">
              <w:rPr>
                <w:rFonts w:ascii="Arial" w:hAnsi="Arial" w:cs="Arial"/>
                <w:sz w:val="20"/>
                <w:szCs w:val="20"/>
              </w:rPr>
              <w:t xml:space="preserve"> Charged with assault.</w:t>
            </w:r>
          </w:p>
          <w:p w14:paraId="2D649D9B" w14:textId="77777777" w:rsidR="00984517" w:rsidRPr="00D92620" w:rsidRDefault="00984517" w:rsidP="00834A80">
            <w:pPr>
              <w:rPr>
                <w:rFonts w:ascii="Arial" w:hAnsi="Arial" w:cs="Arial"/>
                <w:sz w:val="20"/>
                <w:szCs w:val="20"/>
              </w:rPr>
            </w:pPr>
          </w:p>
          <w:p w14:paraId="7564D633" w14:textId="05906112" w:rsidR="00984517" w:rsidRPr="00D92620" w:rsidRDefault="00984517" w:rsidP="00834A80">
            <w:pPr>
              <w:rPr>
                <w:rFonts w:ascii="Arial" w:hAnsi="Arial" w:cs="Arial"/>
                <w:color w:val="008000"/>
                <w:sz w:val="20"/>
                <w:szCs w:val="20"/>
              </w:rPr>
            </w:pPr>
            <w:r w:rsidRPr="00D92620">
              <w:rPr>
                <w:rFonts w:ascii="Arial" w:hAnsi="Arial" w:cs="Arial"/>
                <w:color w:val="008000"/>
                <w:sz w:val="20"/>
                <w:szCs w:val="20"/>
              </w:rPr>
              <w:t xml:space="preserve">Who won? </w:t>
            </w:r>
            <w:r w:rsidR="00977D9F" w:rsidRPr="00D92620">
              <w:rPr>
                <w:rFonts w:ascii="Arial" w:hAnsi="Arial" w:cs="Arial"/>
                <w:color w:val="008000"/>
                <w:sz w:val="20"/>
                <w:szCs w:val="20"/>
              </w:rPr>
              <w:t xml:space="preserve">Defendant - </w:t>
            </w:r>
            <w:r w:rsidRPr="00D92620">
              <w:rPr>
                <w:rFonts w:ascii="Arial" w:hAnsi="Arial" w:cs="Arial"/>
                <w:color w:val="008000"/>
                <w:sz w:val="20"/>
                <w:szCs w:val="20"/>
              </w:rPr>
              <w:t>Commissioner of Metropolitan Police</w:t>
            </w:r>
          </w:p>
          <w:p w14:paraId="387A4FEC" w14:textId="77777777" w:rsidR="00984517" w:rsidRPr="00D92620" w:rsidRDefault="00984517" w:rsidP="00834A80">
            <w:pPr>
              <w:rPr>
                <w:rFonts w:ascii="Arial" w:hAnsi="Arial" w:cs="Arial"/>
                <w:color w:val="9BBB59" w:themeColor="accent3"/>
                <w:sz w:val="20"/>
                <w:szCs w:val="20"/>
              </w:rPr>
            </w:pPr>
          </w:p>
          <w:p w14:paraId="6B4294E7" w14:textId="671FC25C" w:rsidR="009C79A1" w:rsidRPr="00D92620" w:rsidRDefault="00984517" w:rsidP="00834A80">
            <w:pPr>
              <w:rPr>
                <w:rFonts w:ascii="Arial" w:hAnsi="Arial" w:cs="Arial"/>
                <w:sz w:val="20"/>
                <w:szCs w:val="20"/>
              </w:rPr>
            </w:pPr>
            <w:r w:rsidRPr="00D92620">
              <w:rPr>
                <w:rFonts w:ascii="Arial" w:hAnsi="Arial" w:cs="Arial"/>
                <w:color w:val="660066"/>
                <w:sz w:val="20"/>
                <w:szCs w:val="20"/>
              </w:rPr>
              <w:t>Issue</w:t>
            </w:r>
            <w:r w:rsidRPr="00D92620">
              <w:rPr>
                <w:rFonts w:ascii="Arial" w:hAnsi="Arial" w:cs="Arial"/>
                <w:color w:val="8064A2" w:themeColor="accent4"/>
                <w:sz w:val="20"/>
                <w:szCs w:val="20"/>
              </w:rPr>
              <w:t xml:space="preserve"> </w:t>
            </w:r>
            <w:r w:rsidRPr="00D92620">
              <w:rPr>
                <w:rFonts w:ascii="Arial" w:hAnsi="Arial" w:cs="Arial"/>
                <w:sz w:val="20"/>
                <w:szCs w:val="20"/>
              </w:rPr>
              <w:t xml:space="preserve">– </w:t>
            </w:r>
            <w:r w:rsidR="000A2D74" w:rsidRPr="00D92620">
              <w:rPr>
                <w:rFonts w:ascii="Arial" w:hAnsi="Arial" w:cs="Arial"/>
                <w:sz w:val="20"/>
                <w:szCs w:val="20"/>
              </w:rPr>
              <w:t>Did Crown prove all elements of assault</w:t>
            </w:r>
            <w:r w:rsidR="004B292E" w:rsidRPr="00D92620">
              <w:rPr>
                <w:rFonts w:ascii="Arial" w:hAnsi="Arial" w:cs="Arial"/>
                <w:sz w:val="20"/>
                <w:szCs w:val="20"/>
              </w:rPr>
              <w:t xml:space="preserve"> (including mens rea intent)</w:t>
            </w:r>
            <w:r w:rsidR="000A2D74" w:rsidRPr="00D92620">
              <w:rPr>
                <w:rFonts w:ascii="Arial" w:hAnsi="Arial" w:cs="Arial"/>
                <w:sz w:val="20"/>
                <w:szCs w:val="20"/>
              </w:rPr>
              <w:t xml:space="preserve">?  </w:t>
            </w:r>
            <w:r w:rsidR="009C79A1" w:rsidRPr="00D92620">
              <w:rPr>
                <w:rFonts w:ascii="Arial" w:hAnsi="Arial" w:cs="Arial"/>
                <w:sz w:val="20"/>
                <w:szCs w:val="20"/>
              </w:rPr>
              <w:t>YES</w:t>
            </w:r>
          </w:p>
          <w:p w14:paraId="331BCEBF" w14:textId="55062BE8" w:rsidR="00984517" w:rsidRPr="00D92620" w:rsidRDefault="000A2D74" w:rsidP="00834A80">
            <w:pPr>
              <w:rPr>
                <w:rFonts w:ascii="Arial" w:hAnsi="Arial" w:cs="Arial"/>
                <w:sz w:val="20"/>
                <w:szCs w:val="20"/>
              </w:rPr>
            </w:pPr>
            <w:r w:rsidRPr="00D92620">
              <w:rPr>
                <w:rFonts w:ascii="Arial" w:hAnsi="Arial" w:cs="Arial"/>
                <w:sz w:val="20"/>
                <w:szCs w:val="20"/>
              </w:rPr>
              <w:t xml:space="preserve">Is an act complete when the actus reus and mens rea occur </w:t>
            </w:r>
            <w:r w:rsidRPr="00D92620">
              <w:rPr>
                <w:rFonts w:ascii="Arial" w:hAnsi="Arial" w:cs="Arial"/>
                <w:b/>
                <w:sz w:val="20"/>
                <w:szCs w:val="20"/>
              </w:rPr>
              <w:t>at the same time</w:t>
            </w:r>
            <w:r w:rsidRPr="00D92620">
              <w:rPr>
                <w:rFonts w:ascii="Arial" w:hAnsi="Arial" w:cs="Arial"/>
                <w:sz w:val="20"/>
                <w:szCs w:val="20"/>
              </w:rPr>
              <w:t xml:space="preserve"> or can they be </w:t>
            </w:r>
            <w:r w:rsidRPr="00D92620">
              <w:rPr>
                <w:rFonts w:ascii="Arial" w:hAnsi="Arial" w:cs="Arial"/>
                <w:b/>
                <w:sz w:val="20"/>
                <w:szCs w:val="20"/>
              </w:rPr>
              <w:t>continuing acts</w:t>
            </w:r>
            <w:r w:rsidRPr="00D92620">
              <w:rPr>
                <w:rFonts w:ascii="Arial" w:hAnsi="Arial" w:cs="Arial"/>
                <w:sz w:val="20"/>
                <w:szCs w:val="20"/>
              </w:rPr>
              <w:t>?</w:t>
            </w:r>
            <w:r w:rsidR="009C79A1" w:rsidRPr="00D92620">
              <w:rPr>
                <w:rFonts w:ascii="Arial" w:hAnsi="Arial" w:cs="Arial"/>
                <w:sz w:val="20"/>
                <w:szCs w:val="20"/>
              </w:rPr>
              <w:t xml:space="preserve"> CONTINUING</w:t>
            </w:r>
          </w:p>
          <w:p w14:paraId="77723EFE" w14:textId="77777777" w:rsidR="00984517" w:rsidRPr="00D92620" w:rsidRDefault="00984517" w:rsidP="00834A80">
            <w:pPr>
              <w:rPr>
                <w:rFonts w:ascii="Arial" w:hAnsi="Arial" w:cs="Arial"/>
                <w:sz w:val="20"/>
                <w:szCs w:val="20"/>
              </w:rPr>
            </w:pPr>
          </w:p>
          <w:p w14:paraId="42354B93" w14:textId="77777777" w:rsidR="00984517" w:rsidRPr="00D92620" w:rsidRDefault="00E674FC" w:rsidP="00834A80">
            <w:pPr>
              <w:rPr>
                <w:rFonts w:ascii="Arial" w:hAnsi="Arial" w:cs="Arial"/>
                <w:sz w:val="20"/>
                <w:szCs w:val="20"/>
              </w:rPr>
            </w:pPr>
            <w:r w:rsidRPr="00D92620">
              <w:rPr>
                <w:rFonts w:ascii="Arial" w:hAnsi="Arial" w:cs="Arial"/>
                <w:color w:val="215868" w:themeColor="accent5" w:themeShade="80"/>
                <w:sz w:val="20"/>
                <w:szCs w:val="20"/>
              </w:rPr>
              <w:t>Holding</w:t>
            </w:r>
            <w:r w:rsidRPr="00D92620">
              <w:rPr>
                <w:rFonts w:ascii="Arial" w:hAnsi="Arial" w:cs="Arial"/>
                <w:color w:val="4BACC6" w:themeColor="accent5"/>
                <w:sz w:val="20"/>
                <w:szCs w:val="20"/>
              </w:rPr>
              <w:t xml:space="preserve"> </w:t>
            </w:r>
            <w:r w:rsidRPr="00D92620">
              <w:rPr>
                <w:rFonts w:ascii="Arial" w:hAnsi="Arial" w:cs="Arial"/>
                <w:sz w:val="20"/>
                <w:szCs w:val="20"/>
              </w:rPr>
              <w:t xml:space="preserve">– The actus reus was a </w:t>
            </w:r>
            <w:r w:rsidRPr="00D92620">
              <w:rPr>
                <w:rFonts w:ascii="Arial" w:hAnsi="Arial" w:cs="Arial"/>
                <w:b/>
                <w:sz w:val="20"/>
                <w:szCs w:val="20"/>
              </w:rPr>
              <w:t>continuing act</w:t>
            </w:r>
            <w:r w:rsidRPr="00D92620">
              <w:rPr>
                <w:rFonts w:ascii="Arial" w:hAnsi="Arial" w:cs="Arial"/>
                <w:sz w:val="20"/>
                <w:szCs w:val="20"/>
              </w:rPr>
              <w:t xml:space="preserve"> during which Fagan formed the necessary intention to constitute the mens rea. </w:t>
            </w:r>
          </w:p>
          <w:p w14:paraId="6C508859" w14:textId="77777777" w:rsidR="00E674FC" w:rsidRPr="00D92620" w:rsidRDefault="00E674FC" w:rsidP="00834A80">
            <w:pPr>
              <w:rPr>
                <w:rFonts w:ascii="Arial" w:hAnsi="Arial" w:cs="Arial"/>
                <w:sz w:val="20"/>
                <w:szCs w:val="20"/>
              </w:rPr>
            </w:pPr>
          </w:p>
          <w:p w14:paraId="757A7FDD" w14:textId="77777777" w:rsidR="00E674FC" w:rsidRPr="00D92620" w:rsidRDefault="00E674FC" w:rsidP="00834A80">
            <w:pPr>
              <w:rPr>
                <w:rFonts w:ascii="Arial" w:hAnsi="Arial" w:cs="Arial"/>
                <w:sz w:val="20"/>
                <w:szCs w:val="20"/>
              </w:rPr>
            </w:pPr>
            <w:r w:rsidRPr="00D92620">
              <w:rPr>
                <w:rFonts w:ascii="Arial" w:hAnsi="Arial" w:cs="Arial"/>
                <w:color w:val="FF6600"/>
                <w:sz w:val="20"/>
                <w:szCs w:val="20"/>
              </w:rPr>
              <w:t>Ratio</w:t>
            </w:r>
            <w:r w:rsidRPr="00D92620">
              <w:rPr>
                <w:rFonts w:ascii="Arial" w:hAnsi="Arial" w:cs="Arial"/>
                <w:color w:val="F79646" w:themeColor="accent6"/>
                <w:sz w:val="20"/>
                <w:szCs w:val="20"/>
              </w:rPr>
              <w:t xml:space="preserve"> </w:t>
            </w:r>
            <w:r w:rsidRPr="00D92620">
              <w:rPr>
                <w:rFonts w:ascii="Arial" w:hAnsi="Arial" w:cs="Arial"/>
                <w:sz w:val="20"/>
                <w:szCs w:val="20"/>
              </w:rPr>
              <w:t xml:space="preserve">– </w:t>
            </w:r>
            <w:r w:rsidRPr="00D92620">
              <w:rPr>
                <w:rFonts w:ascii="Arial" w:hAnsi="Arial" w:cs="Arial"/>
                <w:color w:val="0000FF"/>
                <w:sz w:val="20"/>
                <w:szCs w:val="20"/>
              </w:rPr>
              <w:t xml:space="preserve">The elements of actus reus and mens rea must be present at the same time. However, it is </w:t>
            </w:r>
            <w:r w:rsidRPr="00D92620">
              <w:rPr>
                <w:rFonts w:ascii="Arial" w:hAnsi="Arial" w:cs="Arial"/>
                <w:b/>
                <w:color w:val="0000FF"/>
                <w:sz w:val="20"/>
                <w:szCs w:val="20"/>
              </w:rPr>
              <w:t>not</w:t>
            </w:r>
            <w:r w:rsidRPr="00D92620">
              <w:rPr>
                <w:rFonts w:ascii="Arial" w:hAnsi="Arial" w:cs="Arial"/>
                <w:color w:val="0000FF"/>
                <w:sz w:val="20"/>
                <w:szCs w:val="20"/>
              </w:rPr>
              <w:t xml:space="preserve"> necessary that mens rea be present at the </w:t>
            </w:r>
            <w:r w:rsidRPr="00D92620">
              <w:rPr>
                <w:rFonts w:ascii="Arial" w:hAnsi="Arial" w:cs="Arial"/>
                <w:b/>
                <w:color w:val="0000FF"/>
                <w:sz w:val="20"/>
                <w:szCs w:val="20"/>
              </w:rPr>
              <w:t>inception</w:t>
            </w:r>
            <w:r w:rsidRPr="00D92620">
              <w:rPr>
                <w:rFonts w:ascii="Arial" w:hAnsi="Arial" w:cs="Arial"/>
                <w:color w:val="0000FF"/>
                <w:sz w:val="20"/>
                <w:szCs w:val="20"/>
              </w:rPr>
              <w:t xml:space="preserve"> of the actus reus; it can be superimposed upon an existing act. But, subsequent mens rea cannot convert an act completed without mens rea into an assault.</w:t>
            </w:r>
            <w:r w:rsidRPr="00D92620">
              <w:rPr>
                <w:rFonts w:ascii="Arial" w:hAnsi="Arial" w:cs="Arial"/>
                <w:sz w:val="20"/>
                <w:szCs w:val="20"/>
              </w:rPr>
              <w:t xml:space="preserve"> </w:t>
            </w:r>
          </w:p>
          <w:p w14:paraId="2A8E76F4" w14:textId="46E12A12" w:rsidR="00F94D24" w:rsidRPr="00D92620" w:rsidRDefault="00F94D24" w:rsidP="00834A80">
            <w:pPr>
              <w:rPr>
                <w:rFonts w:ascii="Arial" w:hAnsi="Arial" w:cs="Arial"/>
                <w:sz w:val="20"/>
                <w:szCs w:val="20"/>
              </w:rPr>
            </w:pPr>
            <w:r w:rsidRPr="00D92620">
              <w:rPr>
                <w:rFonts w:ascii="Arial" w:hAnsi="Arial" w:cs="Arial"/>
                <w:b/>
                <w:sz w:val="20"/>
                <w:szCs w:val="20"/>
              </w:rPr>
              <w:t>DISSENT</w:t>
            </w:r>
            <w:r w:rsidRPr="00D92620">
              <w:rPr>
                <w:rFonts w:ascii="Arial" w:hAnsi="Arial" w:cs="Arial"/>
                <w:sz w:val="20"/>
                <w:szCs w:val="20"/>
              </w:rPr>
              <w:t xml:space="preserve">:  The act of driving on foot was </w:t>
            </w:r>
            <w:r w:rsidR="00A267A3" w:rsidRPr="00D92620">
              <w:rPr>
                <w:rFonts w:ascii="Arial" w:hAnsi="Arial" w:cs="Arial"/>
                <w:sz w:val="20"/>
                <w:szCs w:val="20"/>
              </w:rPr>
              <w:t xml:space="preserve">not </w:t>
            </w:r>
            <w:r w:rsidRPr="00D92620">
              <w:rPr>
                <w:rFonts w:ascii="Arial" w:hAnsi="Arial" w:cs="Arial"/>
                <w:b/>
                <w:sz w:val="20"/>
                <w:szCs w:val="20"/>
              </w:rPr>
              <w:t xml:space="preserve">ACTUS REUS </w:t>
            </w:r>
            <w:r w:rsidR="00A267A3" w:rsidRPr="00D92620">
              <w:rPr>
                <w:rFonts w:ascii="Arial" w:hAnsi="Arial" w:cs="Arial"/>
                <w:b/>
                <w:sz w:val="20"/>
                <w:szCs w:val="20"/>
              </w:rPr>
              <w:t>it was</w:t>
            </w:r>
            <w:r w:rsidRPr="00D92620">
              <w:rPr>
                <w:rFonts w:ascii="Arial" w:hAnsi="Arial" w:cs="Arial"/>
                <w:b/>
                <w:sz w:val="20"/>
                <w:szCs w:val="20"/>
              </w:rPr>
              <w:t xml:space="preserve"> OMISSION</w:t>
            </w:r>
            <w:r w:rsidRPr="00D92620">
              <w:rPr>
                <w:rFonts w:ascii="Arial" w:hAnsi="Arial" w:cs="Arial"/>
                <w:sz w:val="20"/>
                <w:szCs w:val="20"/>
              </w:rPr>
              <w:t xml:space="preserve"> to move car.  </w:t>
            </w:r>
            <w:r w:rsidR="00733B39" w:rsidRPr="00D92620">
              <w:rPr>
                <w:rFonts w:ascii="Arial" w:hAnsi="Arial" w:cs="Arial"/>
                <w:sz w:val="20"/>
                <w:szCs w:val="20"/>
              </w:rPr>
              <w:t xml:space="preserve">Not assault </w:t>
            </w:r>
            <w:r w:rsidR="00733B39" w:rsidRPr="00D92620">
              <w:rPr>
                <w:rFonts w:ascii="Arial" w:hAnsi="Arial" w:cs="Arial"/>
                <w:sz w:val="20"/>
                <w:szCs w:val="20"/>
              </w:rPr>
              <w:sym w:font="Wingdings" w:char="F0E0"/>
            </w:r>
            <w:r w:rsidRPr="00D92620">
              <w:rPr>
                <w:rFonts w:ascii="Arial" w:hAnsi="Arial" w:cs="Arial"/>
                <w:sz w:val="20"/>
                <w:szCs w:val="20"/>
              </w:rPr>
              <w:t xml:space="preserve"> </w:t>
            </w:r>
            <w:r w:rsidR="00733B39" w:rsidRPr="00D92620">
              <w:rPr>
                <w:rFonts w:ascii="Arial" w:hAnsi="Arial" w:cs="Arial"/>
                <w:sz w:val="20"/>
                <w:szCs w:val="20"/>
              </w:rPr>
              <w:t>the mens rea did not occur at the same time as actus reus</w:t>
            </w:r>
          </w:p>
          <w:p w14:paraId="206AF8AC" w14:textId="48A54FFC" w:rsidR="00121B49" w:rsidRPr="00D92620" w:rsidRDefault="00121B49" w:rsidP="00834A80">
            <w:pPr>
              <w:rPr>
                <w:rFonts w:ascii="Arial" w:hAnsi="Arial" w:cs="Arial"/>
                <w:sz w:val="20"/>
                <w:szCs w:val="20"/>
              </w:rPr>
            </w:pPr>
          </w:p>
        </w:tc>
      </w:tr>
    </w:tbl>
    <w:p w14:paraId="7FBAE94E" w14:textId="77777777" w:rsidR="00834A80" w:rsidRPr="004A3741" w:rsidRDefault="00834A80" w:rsidP="00834A80">
      <w:pPr>
        <w:rPr>
          <w:rFonts w:ascii="Arial" w:hAnsi="Arial" w:cs="Arial"/>
        </w:rPr>
      </w:pPr>
    </w:p>
    <w:p w14:paraId="44B080C0" w14:textId="77777777" w:rsidR="0081294D" w:rsidRPr="004A3741" w:rsidRDefault="0081294D" w:rsidP="00834A80">
      <w:pPr>
        <w:rPr>
          <w:rFonts w:ascii="Arial" w:hAnsi="Arial" w:cs="Arial"/>
        </w:rPr>
      </w:pPr>
    </w:p>
    <w:tbl>
      <w:tblPr>
        <w:tblStyle w:val="TableGrid"/>
        <w:tblW w:w="0" w:type="auto"/>
        <w:tblLook w:val="04A0" w:firstRow="1" w:lastRow="0" w:firstColumn="1" w:lastColumn="0" w:noHBand="0" w:noVBand="1"/>
      </w:tblPr>
      <w:tblGrid>
        <w:gridCol w:w="8856"/>
      </w:tblGrid>
      <w:tr w:rsidR="00E674FC" w:rsidRPr="004A3741" w14:paraId="66595C9C" w14:textId="77777777" w:rsidTr="00B04939">
        <w:tc>
          <w:tcPr>
            <w:tcW w:w="8856" w:type="dxa"/>
            <w:shd w:val="clear" w:color="auto" w:fill="FFFF99"/>
          </w:tcPr>
          <w:p w14:paraId="24798E6B" w14:textId="61DE7CA9" w:rsidR="00961C63" w:rsidRPr="00904C29" w:rsidRDefault="00434A78" w:rsidP="00687932">
            <w:pPr>
              <w:pStyle w:val="Heading3"/>
            </w:pPr>
            <w:bookmarkStart w:id="43" w:name="_Toc342408381"/>
            <w:r>
              <w:t>R v Moore 1978 SCC</w:t>
            </w:r>
            <w:r>
              <w:br/>
            </w:r>
            <w:r w:rsidR="00E1255C" w:rsidRPr="00434A78">
              <w:t xml:space="preserve">OMISSION * </w:t>
            </w:r>
            <w:r w:rsidR="00961C63" w:rsidRPr="00434A78">
              <w:t>DUTY EX</w:t>
            </w:r>
            <w:r w:rsidR="00E1255C" w:rsidRPr="00434A78">
              <w:t>ISTS AT COMMON LAW</w:t>
            </w:r>
            <w:bookmarkEnd w:id="43"/>
          </w:p>
        </w:tc>
      </w:tr>
      <w:tr w:rsidR="00E674FC" w:rsidRPr="004A3741" w14:paraId="54D794C6" w14:textId="77777777" w:rsidTr="00E674FC">
        <w:tc>
          <w:tcPr>
            <w:tcW w:w="8856" w:type="dxa"/>
          </w:tcPr>
          <w:p w14:paraId="14420507" w14:textId="3DFDEA8E" w:rsidR="0014595D" w:rsidRPr="00D92620" w:rsidRDefault="0014595D" w:rsidP="00834A80">
            <w:pPr>
              <w:rPr>
                <w:rFonts w:ascii="Arial" w:hAnsi="Arial" w:cs="Arial"/>
                <w:color w:val="4F81BD" w:themeColor="accent1"/>
                <w:sz w:val="20"/>
                <w:szCs w:val="20"/>
              </w:rPr>
            </w:pPr>
          </w:p>
          <w:p w14:paraId="720FB55C" w14:textId="4ED7F74F" w:rsidR="0008525D" w:rsidRPr="00D92620" w:rsidRDefault="00E674FC" w:rsidP="00834A80">
            <w:pPr>
              <w:rPr>
                <w:rFonts w:ascii="Arial" w:hAnsi="Arial" w:cs="Arial"/>
                <w:sz w:val="20"/>
                <w:szCs w:val="20"/>
              </w:rPr>
            </w:pPr>
            <w:r w:rsidRPr="00D92620">
              <w:rPr>
                <w:rFonts w:ascii="Arial" w:hAnsi="Arial" w:cs="Arial"/>
                <w:color w:val="0000FF"/>
                <w:sz w:val="20"/>
                <w:szCs w:val="20"/>
              </w:rPr>
              <w:t>Facts</w:t>
            </w:r>
            <w:r w:rsidRPr="00D92620">
              <w:rPr>
                <w:rFonts w:ascii="Arial" w:hAnsi="Arial" w:cs="Arial"/>
                <w:color w:val="4F81BD" w:themeColor="accent1"/>
                <w:sz w:val="20"/>
                <w:szCs w:val="20"/>
              </w:rPr>
              <w:t xml:space="preserve"> </w:t>
            </w:r>
            <w:r w:rsidRPr="00D92620">
              <w:rPr>
                <w:rFonts w:ascii="Arial" w:hAnsi="Arial" w:cs="Arial"/>
                <w:sz w:val="20"/>
                <w:szCs w:val="20"/>
              </w:rPr>
              <w:t xml:space="preserve">– Moore ran a red light on his bike. Constable Sutherland asked Moore to pull over so he could ticket him, but Moore continued riding and refused to identify himself. Moore was charged with the indictable offence of </w:t>
            </w:r>
            <w:r w:rsidRPr="00D92620">
              <w:rPr>
                <w:rFonts w:ascii="Arial" w:hAnsi="Arial" w:cs="Arial"/>
                <w:color w:val="FF0000"/>
                <w:sz w:val="20"/>
                <w:szCs w:val="20"/>
              </w:rPr>
              <w:t>obstructing a peace officer in the performance of his duty</w:t>
            </w:r>
            <w:r w:rsidRPr="00D92620">
              <w:rPr>
                <w:rFonts w:ascii="Arial" w:hAnsi="Arial" w:cs="Arial"/>
                <w:sz w:val="20"/>
                <w:szCs w:val="20"/>
              </w:rPr>
              <w:t xml:space="preserve">. </w:t>
            </w:r>
            <w:r w:rsidR="0008525D" w:rsidRPr="00D92620">
              <w:rPr>
                <w:rFonts w:ascii="Arial" w:hAnsi="Arial" w:cs="Arial"/>
                <w:sz w:val="20"/>
                <w:szCs w:val="20"/>
              </w:rPr>
              <w:t xml:space="preserve">The Crown argues that the actus reus of the offence includes </w:t>
            </w:r>
            <w:r w:rsidR="0008525D" w:rsidRPr="00D92620">
              <w:rPr>
                <w:rFonts w:ascii="Arial" w:hAnsi="Arial" w:cs="Arial"/>
                <w:color w:val="FF0000"/>
                <w:sz w:val="20"/>
                <w:szCs w:val="20"/>
              </w:rPr>
              <w:t xml:space="preserve">failing to stop and identify oneself to a police officer </w:t>
            </w:r>
            <w:r w:rsidR="0008525D" w:rsidRPr="00D92620">
              <w:rPr>
                <w:rFonts w:ascii="Arial" w:hAnsi="Arial" w:cs="Arial"/>
                <w:sz w:val="20"/>
                <w:szCs w:val="20"/>
              </w:rPr>
              <w:t>(an omission).</w:t>
            </w:r>
            <w:r w:rsidR="00D92620">
              <w:rPr>
                <w:rFonts w:ascii="Arial" w:hAnsi="Arial" w:cs="Arial"/>
                <w:sz w:val="20"/>
                <w:szCs w:val="20"/>
              </w:rPr>
              <w:t xml:space="preserve">      </w:t>
            </w:r>
            <w:r w:rsidR="0008525D" w:rsidRPr="00D92620">
              <w:rPr>
                <w:rFonts w:ascii="Arial" w:hAnsi="Arial" w:cs="Arial"/>
                <w:color w:val="008000"/>
                <w:sz w:val="20"/>
                <w:szCs w:val="20"/>
              </w:rPr>
              <w:t>Who won? Crown</w:t>
            </w:r>
          </w:p>
          <w:p w14:paraId="5FAD8B39" w14:textId="77777777" w:rsidR="0008525D" w:rsidRPr="00D92620" w:rsidRDefault="0008525D" w:rsidP="00834A80">
            <w:pPr>
              <w:rPr>
                <w:rFonts w:ascii="Arial" w:hAnsi="Arial" w:cs="Arial"/>
                <w:color w:val="9BBB59" w:themeColor="accent3"/>
                <w:sz w:val="20"/>
                <w:szCs w:val="20"/>
              </w:rPr>
            </w:pPr>
          </w:p>
          <w:p w14:paraId="687E725A" w14:textId="3DB56F5C" w:rsidR="0008525D" w:rsidRPr="00D92620" w:rsidRDefault="0008525D" w:rsidP="00834A80">
            <w:pPr>
              <w:rPr>
                <w:rFonts w:ascii="Arial" w:hAnsi="Arial" w:cs="Arial"/>
                <w:sz w:val="20"/>
                <w:szCs w:val="20"/>
              </w:rPr>
            </w:pPr>
            <w:r w:rsidRPr="00D92620">
              <w:rPr>
                <w:rFonts w:ascii="Arial" w:hAnsi="Arial" w:cs="Arial"/>
                <w:color w:val="660066"/>
                <w:sz w:val="20"/>
                <w:szCs w:val="20"/>
              </w:rPr>
              <w:t>Issue</w:t>
            </w:r>
            <w:r w:rsidRPr="00D92620">
              <w:rPr>
                <w:rFonts w:ascii="Arial" w:hAnsi="Arial" w:cs="Arial"/>
                <w:color w:val="8064A2" w:themeColor="accent4"/>
                <w:sz w:val="20"/>
                <w:szCs w:val="20"/>
              </w:rPr>
              <w:t xml:space="preserve"> </w:t>
            </w:r>
            <w:r w:rsidRPr="00D92620">
              <w:rPr>
                <w:rFonts w:ascii="Arial" w:hAnsi="Arial" w:cs="Arial"/>
                <w:sz w:val="20"/>
                <w:szCs w:val="20"/>
              </w:rPr>
              <w:t xml:space="preserve">– </w:t>
            </w:r>
            <w:r w:rsidRPr="00D92620">
              <w:rPr>
                <w:rFonts w:ascii="Arial" w:hAnsi="Arial" w:cs="Arial"/>
                <w:b/>
                <w:sz w:val="20"/>
                <w:szCs w:val="20"/>
              </w:rPr>
              <w:t>Was Moore under a duty</w:t>
            </w:r>
            <w:r w:rsidR="00FC6EF8" w:rsidRPr="00D92620">
              <w:rPr>
                <w:rFonts w:ascii="Arial" w:hAnsi="Arial" w:cs="Arial"/>
                <w:b/>
                <w:sz w:val="20"/>
                <w:szCs w:val="20"/>
              </w:rPr>
              <w:t xml:space="preserve"> to identify himself to the officer</w:t>
            </w:r>
            <w:r w:rsidR="00D80366" w:rsidRPr="00D92620">
              <w:rPr>
                <w:rFonts w:ascii="Arial" w:hAnsi="Arial" w:cs="Arial"/>
                <w:b/>
                <w:sz w:val="20"/>
                <w:szCs w:val="20"/>
              </w:rPr>
              <w:t xml:space="preserve"> under </w:t>
            </w:r>
            <w:r w:rsidR="00D92620">
              <w:rPr>
                <w:rFonts w:ascii="Arial" w:hAnsi="Arial" w:cs="Arial"/>
                <w:b/>
                <w:sz w:val="20"/>
                <w:szCs w:val="20"/>
              </w:rPr>
              <w:t>MVA</w:t>
            </w:r>
            <w:r w:rsidRPr="00D92620">
              <w:rPr>
                <w:rFonts w:ascii="Arial" w:hAnsi="Arial" w:cs="Arial"/>
                <w:b/>
                <w:sz w:val="20"/>
                <w:szCs w:val="20"/>
              </w:rPr>
              <w:t>?</w:t>
            </w:r>
            <w:r w:rsidR="00056E38" w:rsidRPr="00D92620">
              <w:rPr>
                <w:rFonts w:ascii="Arial" w:hAnsi="Arial" w:cs="Arial"/>
                <w:b/>
                <w:sz w:val="20"/>
                <w:szCs w:val="20"/>
              </w:rPr>
              <w:t xml:space="preserve"> </w:t>
            </w:r>
            <w:r w:rsidR="00007C58" w:rsidRPr="00D92620">
              <w:rPr>
                <w:rFonts w:ascii="Arial" w:hAnsi="Arial" w:cs="Arial"/>
                <w:b/>
                <w:sz w:val="20"/>
                <w:szCs w:val="20"/>
              </w:rPr>
              <w:t>YES</w:t>
            </w:r>
          </w:p>
          <w:p w14:paraId="127DFB53" w14:textId="77777777" w:rsidR="00FC6EF8" w:rsidRPr="00D92620" w:rsidRDefault="00FC6EF8" w:rsidP="00834A80">
            <w:pPr>
              <w:rPr>
                <w:rFonts w:ascii="Arial" w:hAnsi="Arial" w:cs="Arial"/>
                <w:sz w:val="20"/>
                <w:szCs w:val="20"/>
              </w:rPr>
            </w:pPr>
          </w:p>
          <w:p w14:paraId="081E4B5A" w14:textId="79CE0054" w:rsidR="0008525D" w:rsidRPr="00D92620" w:rsidRDefault="0008525D" w:rsidP="00834A80">
            <w:pPr>
              <w:rPr>
                <w:rFonts w:ascii="Arial" w:hAnsi="Arial" w:cs="Arial"/>
                <w:sz w:val="20"/>
                <w:szCs w:val="20"/>
              </w:rPr>
            </w:pPr>
            <w:r w:rsidRPr="00D92620">
              <w:rPr>
                <w:rFonts w:ascii="Arial" w:hAnsi="Arial" w:cs="Arial"/>
                <w:color w:val="215868" w:themeColor="accent5" w:themeShade="80"/>
                <w:sz w:val="20"/>
                <w:szCs w:val="20"/>
              </w:rPr>
              <w:t>Holding</w:t>
            </w:r>
            <w:r w:rsidRPr="00D92620">
              <w:rPr>
                <w:rFonts w:ascii="Arial" w:hAnsi="Arial" w:cs="Arial"/>
                <w:color w:val="4BACC6" w:themeColor="accent5"/>
                <w:sz w:val="20"/>
                <w:szCs w:val="20"/>
              </w:rPr>
              <w:t xml:space="preserve"> </w:t>
            </w:r>
            <w:r w:rsidRPr="00D92620">
              <w:rPr>
                <w:rFonts w:ascii="Arial" w:hAnsi="Arial" w:cs="Arial"/>
                <w:sz w:val="20"/>
                <w:szCs w:val="20"/>
              </w:rPr>
              <w:t xml:space="preserve">– The officer was under a duty to </w:t>
            </w:r>
            <w:r w:rsidR="00FC6EF8" w:rsidRPr="00D92620">
              <w:rPr>
                <w:rFonts w:ascii="Arial" w:hAnsi="Arial" w:cs="Arial"/>
                <w:sz w:val="20"/>
                <w:szCs w:val="20"/>
              </w:rPr>
              <w:t xml:space="preserve">establish identity in order to </w:t>
            </w:r>
            <w:r w:rsidRPr="00D92620">
              <w:rPr>
                <w:rFonts w:ascii="Arial" w:hAnsi="Arial" w:cs="Arial"/>
                <w:sz w:val="20"/>
                <w:szCs w:val="20"/>
              </w:rPr>
              <w:t>arrest Moore</w:t>
            </w:r>
            <w:r w:rsidR="001B4028" w:rsidRPr="00D92620">
              <w:rPr>
                <w:rFonts w:ascii="Arial" w:hAnsi="Arial" w:cs="Arial"/>
                <w:sz w:val="20"/>
                <w:szCs w:val="20"/>
              </w:rPr>
              <w:t xml:space="preserve"> for a summary offence (but was charged for indictable)</w:t>
            </w:r>
            <w:r w:rsidRPr="00D92620">
              <w:rPr>
                <w:rFonts w:ascii="Arial" w:hAnsi="Arial" w:cs="Arial"/>
                <w:sz w:val="20"/>
                <w:szCs w:val="20"/>
              </w:rPr>
              <w:t xml:space="preserve">. Moore was under a </w:t>
            </w:r>
            <w:r w:rsidRPr="00D92620">
              <w:rPr>
                <w:rFonts w:ascii="Arial" w:hAnsi="Arial" w:cs="Arial"/>
                <w:b/>
                <w:sz w:val="20"/>
                <w:szCs w:val="20"/>
              </w:rPr>
              <w:t>reciprocal</w:t>
            </w:r>
            <w:r w:rsidRPr="00D92620">
              <w:rPr>
                <w:rFonts w:ascii="Arial" w:hAnsi="Arial" w:cs="Arial"/>
                <w:sz w:val="20"/>
                <w:szCs w:val="20"/>
              </w:rPr>
              <w:t xml:space="preserve"> common law duty to assist the officer in this process.</w:t>
            </w:r>
          </w:p>
          <w:p w14:paraId="0A294DCA" w14:textId="77777777" w:rsidR="0008525D" w:rsidRPr="00D92620" w:rsidRDefault="0008525D" w:rsidP="00834A80">
            <w:pPr>
              <w:rPr>
                <w:rFonts w:ascii="Arial" w:hAnsi="Arial" w:cs="Arial"/>
                <w:sz w:val="20"/>
                <w:szCs w:val="20"/>
              </w:rPr>
            </w:pPr>
          </w:p>
          <w:p w14:paraId="429FDE73" w14:textId="383F972A" w:rsidR="0008525D" w:rsidRPr="00D92620" w:rsidRDefault="0008525D" w:rsidP="00834A80">
            <w:pPr>
              <w:rPr>
                <w:rFonts w:ascii="Arial" w:hAnsi="Arial" w:cs="Arial"/>
                <w:sz w:val="20"/>
                <w:szCs w:val="20"/>
              </w:rPr>
            </w:pPr>
            <w:r w:rsidRPr="00D92620">
              <w:rPr>
                <w:rFonts w:ascii="Arial" w:hAnsi="Arial" w:cs="Arial"/>
                <w:color w:val="FF6600"/>
                <w:sz w:val="20"/>
                <w:szCs w:val="20"/>
              </w:rPr>
              <w:t>Ratio</w:t>
            </w:r>
            <w:r w:rsidRPr="00D92620">
              <w:rPr>
                <w:rFonts w:ascii="Arial" w:hAnsi="Arial" w:cs="Arial"/>
                <w:color w:val="F79646" w:themeColor="accent6"/>
                <w:sz w:val="20"/>
                <w:szCs w:val="20"/>
              </w:rPr>
              <w:t xml:space="preserve"> </w:t>
            </w:r>
            <w:r w:rsidRPr="00D92620">
              <w:rPr>
                <w:rFonts w:ascii="Arial" w:hAnsi="Arial" w:cs="Arial"/>
                <w:sz w:val="20"/>
                <w:szCs w:val="20"/>
              </w:rPr>
              <w:t xml:space="preserve">– </w:t>
            </w:r>
            <w:r w:rsidRPr="00D92620">
              <w:rPr>
                <w:rFonts w:ascii="Arial" w:hAnsi="Arial" w:cs="Arial"/>
                <w:b/>
                <w:color w:val="0000FF"/>
                <w:sz w:val="20"/>
                <w:szCs w:val="20"/>
              </w:rPr>
              <w:t>Duties can be found at common law even if they do not exist in statutes</w:t>
            </w:r>
            <w:r w:rsidR="00905CB5" w:rsidRPr="00D92620">
              <w:rPr>
                <w:rFonts w:ascii="Arial" w:hAnsi="Arial" w:cs="Arial"/>
                <w:b/>
                <w:color w:val="0000FF"/>
                <w:sz w:val="20"/>
                <w:szCs w:val="20"/>
              </w:rPr>
              <w:t xml:space="preserve"> – </w:t>
            </w:r>
            <w:r w:rsidR="006342C2" w:rsidRPr="00D92620">
              <w:rPr>
                <w:rFonts w:ascii="Arial" w:hAnsi="Arial" w:cs="Arial"/>
                <w:b/>
                <w:color w:val="0000FF"/>
                <w:sz w:val="20"/>
                <w:szCs w:val="20"/>
              </w:rPr>
              <w:t>that can form basis for liability in omission</w:t>
            </w:r>
            <w:r w:rsidR="006342C2" w:rsidRPr="00D92620">
              <w:rPr>
                <w:rFonts w:ascii="Arial" w:hAnsi="Arial" w:cs="Arial"/>
                <w:sz w:val="20"/>
                <w:szCs w:val="20"/>
              </w:rPr>
              <w:t>.</w:t>
            </w:r>
            <w:r w:rsidR="006342C2" w:rsidRPr="00D92620">
              <w:rPr>
                <w:rFonts w:ascii="Arial" w:hAnsi="Arial" w:cs="Arial"/>
                <w:b/>
                <w:sz w:val="20"/>
                <w:szCs w:val="20"/>
              </w:rPr>
              <w:t xml:space="preserve"> </w:t>
            </w:r>
          </w:p>
          <w:p w14:paraId="65702480" w14:textId="77777777" w:rsidR="0008525D" w:rsidRPr="00D92620" w:rsidRDefault="0008525D" w:rsidP="00834A80">
            <w:pPr>
              <w:rPr>
                <w:rFonts w:ascii="Arial" w:hAnsi="Arial" w:cs="Arial"/>
                <w:sz w:val="20"/>
                <w:szCs w:val="20"/>
              </w:rPr>
            </w:pPr>
          </w:p>
          <w:p w14:paraId="6D025DEC" w14:textId="34C367AE" w:rsidR="0008525D" w:rsidRPr="00D92620" w:rsidRDefault="0008525D" w:rsidP="00834A80">
            <w:pPr>
              <w:rPr>
                <w:rFonts w:ascii="Arial" w:hAnsi="Arial" w:cs="Arial"/>
                <w:sz w:val="20"/>
                <w:szCs w:val="20"/>
              </w:rPr>
            </w:pPr>
            <w:r w:rsidRPr="00D92620">
              <w:rPr>
                <w:rFonts w:ascii="Arial" w:hAnsi="Arial" w:cs="Arial"/>
                <w:color w:val="008000"/>
                <w:sz w:val="20"/>
                <w:szCs w:val="20"/>
              </w:rPr>
              <w:t xml:space="preserve">Reasoning </w:t>
            </w:r>
            <w:r w:rsidRPr="00D92620">
              <w:rPr>
                <w:rFonts w:ascii="Arial" w:hAnsi="Arial" w:cs="Arial"/>
                <w:sz w:val="20"/>
                <w:szCs w:val="20"/>
              </w:rPr>
              <w:t xml:space="preserve">– </w:t>
            </w:r>
            <w:r w:rsidR="00FC6EF8" w:rsidRPr="00D92620">
              <w:rPr>
                <w:rFonts w:ascii="Arial" w:hAnsi="Arial" w:cs="Arial"/>
                <w:sz w:val="20"/>
                <w:szCs w:val="20"/>
              </w:rPr>
              <w:t xml:space="preserve">Bicycle not part of motor-vehicle act requirement to identify self. Was under same laws as a driver, but was not charged with driving offence. </w:t>
            </w:r>
            <w:r w:rsidR="00A128AD" w:rsidRPr="00D92620">
              <w:rPr>
                <w:rFonts w:ascii="Arial" w:hAnsi="Arial" w:cs="Arial"/>
                <w:sz w:val="20"/>
                <w:szCs w:val="20"/>
              </w:rPr>
              <w:t xml:space="preserve"> However, common law expectation to not obstruct police when laying a charge. </w:t>
            </w:r>
            <w:r w:rsidRPr="00D92620">
              <w:rPr>
                <w:rFonts w:ascii="Arial" w:hAnsi="Arial" w:cs="Arial"/>
                <w:sz w:val="20"/>
                <w:szCs w:val="20"/>
              </w:rPr>
              <w:t>Minimal interference with any freedom of a citizen is preferred over a major inconvenience and obstruction to the police in terms of public interest.</w:t>
            </w:r>
          </w:p>
          <w:p w14:paraId="5EA38FBA" w14:textId="77777777" w:rsidR="000E1403" w:rsidRPr="00D92620" w:rsidRDefault="000E1403" w:rsidP="00A128AD">
            <w:pPr>
              <w:rPr>
                <w:rFonts w:ascii="Arial" w:hAnsi="Arial" w:cs="Arial"/>
                <w:b/>
                <w:sz w:val="20"/>
                <w:szCs w:val="20"/>
              </w:rPr>
            </w:pPr>
          </w:p>
          <w:p w14:paraId="44992D48" w14:textId="421E446B" w:rsidR="00A128AD" w:rsidRPr="00D92620" w:rsidRDefault="00A128AD" w:rsidP="00A128AD">
            <w:pPr>
              <w:rPr>
                <w:rFonts w:ascii="Arial" w:hAnsi="Arial" w:cs="Arial"/>
                <w:sz w:val="20"/>
                <w:szCs w:val="20"/>
              </w:rPr>
            </w:pPr>
            <w:r w:rsidRPr="00D92620">
              <w:rPr>
                <w:rFonts w:ascii="Arial" w:hAnsi="Arial" w:cs="Arial"/>
                <w:b/>
                <w:sz w:val="20"/>
                <w:szCs w:val="20"/>
              </w:rPr>
              <w:t>Dissent</w:t>
            </w:r>
            <w:r w:rsidRPr="00D92620">
              <w:rPr>
                <w:rFonts w:ascii="Arial" w:hAnsi="Arial" w:cs="Arial"/>
                <w:sz w:val="20"/>
                <w:szCs w:val="20"/>
              </w:rPr>
              <w:t>: A person cannot obstruct police b</w:t>
            </w:r>
            <w:r w:rsidR="00097B00" w:rsidRPr="00D92620">
              <w:rPr>
                <w:rFonts w:ascii="Arial" w:hAnsi="Arial" w:cs="Arial"/>
                <w:sz w:val="20"/>
                <w:szCs w:val="20"/>
              </w:rPr>
              <w:t>y refusing to answer a question</w:t>
            </w:r>
            <w:r w:rsidRPr="00D92620">
              <w:rPr>
                <w:rFonts w:ascii="Arial" w:hAnsi="Arial" w:cs="Arial"/>
                <w:sz w:val="20"/>
                <w:szCs w:val="20"/>
              </w:rPr>
              <w:t xml:space="preserve"> unless he has a legal duty to do so.  </w:t>
            </w:r>
          </w:p>
          <w:p w14:paraId="0D42C04A" w14:textId="47085D1C" w:rsidR="00944DAF" w:rsidRPr="00D92620" w:rsidRDefault="00944DAF" w:rsidP="00834A80">
            <w:pPr>
              <w:rPr>
                <w:rFonts w:ascii="Arial" w:hAnsi="Arial" w:cs="Arial"/>
                <w:sz w:val="20"/>
                <w:szCs w:val="20"/>
              </w:rPr>
            </w:pPr>
          </w:p>
        </w:tc>
      </w:tr>
    </w:tbl>
    <w:p w14:paraId="08FA4D18" w14:textId="77777777" w:rsidR="00E674FC" w:rsidRPr="004A3741" w:rsidRDefault="00E674FC" w:rsidP="00834A80">
      <w:pPr>
        <w:rPr>
          <w:rFonts w:ascii="Arial" w:hAnsi="Arial" w:cs="Arial"/>
        </w:rPr>
      </w:pPr>
    </w:p>
    <w:p w14:paraId="42481FE4" w14:textId="77777777" w:rsidR="0081294D" w:rsidRPr="004A3741" w:rsidRDefault="0081294D" w:rsidP="00834A80">
      <w:pPr>
        <w:rPr>
          <w:rFonts w:ascii="Arial" w:hAnsi="Arial" w:cs="Arial"/>
        </w:rPr>
      </w:pPr>
    </w:p>
    <w:tbl>
      <w:tblPr>
        <w:tblStyle w:val="TableGrid"/>
        <w:tblW w:w="0" w:type="auto"/>
        <w:tblLook w:val="04A0" w:firstRow="1" w:lastRow="0" w:firstColumn="1" w:lastColumn="0" w:noHBand="0" w:noVBand="1"/>
      </w:tblPr>
      <w:tblGrid>
        <w:gridCol w:w="8856"/>
      </w:tblGrid>
      <w:tr w:rsidR="00E84B4B" w:rsidRPr="004A3741" w14:paraId="34DFE323" w14:textId="77777777" w:rsidTr="00097B00">
        <w:tc>
          <w:tcPr>
            <w:tcW w:w="8856" w:type="dxa"/>
            <w:shd w:val="clear" w:color="auto" w:fill="FFFF99"/>
          </w:tcPr>
          <w:p w14:paraId="68AEA7DF" w14:textId="77777777" w:rsidR="00505FC9" w:rsidRDefault="00D66292" w:rsidP="00687932">
            <w:pPr>
              <w:pStyle w:val="Heading3"/>
            </w:pPr>
            <w:bookmarkStart w:id="44" w:name="_Toc342408382"/>
            <w:r>
              <w:t>R v Thornton 1</w:t>
            </w:r>
            <w:r w:rsidR="00782433" w:rsidRPr="004A3741">
              <w:t>991</w:t>
            </w:r>
            <w:r>
              <w:t xml:space="preserve"> O</w:t>
            </w:r>
            <w:r w:rsidR="00196C02" w:rsidRPr="004A3741">
              <w:t>N</w:t>
            </w:r>
            <w:r>
              <w:t>CA</w:t>
            </w:r>
            <w:r w:rsidR="00434A78">
              <w:t xml:space="preserve"> </w:t>
            </w:r>
          </w:p>
          <w:p w14:paraId="7AAC08F0" w14:textId="0F6AF82C" w:rsidR="00E84B4B" w:rsidRPr="004A3741" w:rsidRDefault="00843CF5" w:rsidP="00687932">
            <w:pPr>
              <w:pStyle w:val="Heading3"/>
            </w:pPr>
            <w:r w:rsidRPr="00434A78">
              <w:t>DUTY AT COMMON LAW TO NOT HARM OTHERS</w:t>
            </w:r>
            <w:bookmarkEnd w:id="44"/>
            <w:r w:rsidRPr="004A3741">
              <w:t xml:space="preserve"> </w:t>
            </w:r>
          </w:p>
        </w:tc>
      </w:tr>
      <w:tr w:rsidR="00E84B4B" w:rsidRPr="004A3741" w14:paraId="4AE754CB" w14:textId="77777777" w:rsidTr="00E84B4B">
        <w:tc>
          <w:tcPr>
            <w:tcW w:w="8856" w:type="dxa"/>
          </w:tcPr>
          <w:p w14:paraId="0EDA1555" w14:textId="4749AA1D" w:rsidR="00944DAF" w:rsidRPr="00505FC9" w:rsidRDefault="00944DAF" w:rsidP="00834A80">
            <w:pPr>
              <w:rPr>
                <w:rFonts w:ascii="Arial" w:hAnsi="Arial" w:cs="Arial"/>
                <w:color w:val="4F81BD" w:themeColor="accent1"/>
                <w:sz w:val="20"/>
                <w:szCs w:val="20"/>
              </w:rPr>
            </w:pPr>
          </w:p>
          <w:p w14:paraId="3DA1BF08" w14:textId="283D884A" w:rsidR="00E84B4B" w:rsidRPr="00505FC9" w:rsidRDefault="00E84B4B" w:rsidP="00834A80">
            <w:pPr>
              <w:rPr>
                <w:rFonts w:ascii="Arial" w:hAnsi="Arial" w:cs="Arial"/>
                <w:sz w:val="20"/>
                <w:szCs w:val="20"/>
              </w:rPr>
            </w:pPr>
            <w:r w:rsidRPr="00505FC9">
              <w:rPr>
                <w:rFonts w:ascii="Arial" w:hAnsi="Arial" w:cs="Arial"/>
                <w:color w:val="0000FF"/>
                <w:sz w:val="20"/>
                <w:szCs w:val="20"/>
              </w:rPr>
              <w:t>Facts</w:t>
            </w:r>
            <w:r w:rsidRPr="00505FC9">
              <w:rPr>
                <w:rFonts w:ascii="Arial" w:hAnsi="Arial" w:cs="Arial"/>
                <w:color w:val="4F81BD" w:themeColor="accent1"/>
                <w:sz w:val="20"/>
                <w:szCs w:val="20"/>
              </w:rPr>
              <w:t xml:space="preserve"> </w:t>
            </w:r>
            <w:r w:rsidRPr="00505FC9">
              <w:rPr>
                <w:rFonts w:ascii="Arial" w:hAnsi="Arial" w:cs="Arial"/>
                <w:sz w:val="20"/>
                <w:szCs w:val="20"/>
              </w:rPr>
              <w:t xml:space="preserve">– Thornton knew he had tested positive for HIV twice and that the Red Cross would not knowingly accept donations of his blood, but </w:t>
            </w:r>
            <w:r w:rsidR="008B453E" w:rsidRPr="00505FC9">
              <w:rPr>
                <w:rFonts w:ascii="Arial" w:hAnsi="Arial" w:cs="Arial"/>
                <w:b/>
                <w:sz w:val="20"/>
                <w:szCs w:val="20"/>
              </w:rPr>
              <w:t>failed to disclose</w:t>
            </w:r>
            <w:r w:rsidR="008B453E" w:rsidRPr="00505FC9">
              <w:rPr>
                <w:rFonts w:ascii="Arial" w:hAnsi="Arial" w:cs="Arial"/>
                <w:sz w:val="20"/>
                <w:szCs w:val="20"/>
              </w:rPr>
              <w:t xml:space="preserve"> to Red Cross and </w:t>
            </w:r>
            <w:r w:rsidRPr="00505FC9">
              <w:rPr>
                <w:rFonts w:ascii="Arial" w:hAnsi="Arial" w:cs="Arial"/>
                <w:sz w:val="20"/>
                <w:szCs w:val="20"/>
              </w:rPr>
              <w:t xml:space="preserve">donated blood anyway. The Red Cross detected the blood in the screening process, but Thornton was charged with </w:t>
            </w:r>
            <w:r w:rsidRPr="00505FC9">
              <w:rPr>
                <w:rFonts w:ascii="Arial" w:hAnsi="Arial" w:cs="Arial"/>
                <w:color w:val="FF0000"/>
                <w:sz w:val="20"/>
                <w:szCs w:val="20"/>
              </w:rPr>
              <w:t>committing a common nuisance endangering the lives or health of the public (s 180(2)(a))</w:t>
            </w:r>
            <w:r w:rsidRPr="00505FC9">
              <w:rPr>
                <w:rFonts w:ascii="Arial" w:hAnsi="Arial" w:cs="Arial"/>
                <w:sz w:val="20"/>
                <w:szCs w:val="20"/>
              </w:rPr>
              <w:t xml:space="preserve">.  </w:t>
            </w:r>
          </w:p>
          <w:p w14:paraId="012A682F" w14:textId="77777777" w:rsidR="00E84B4B" w:rsidRPr="00505FC9" w:rsidRDefault="00E84B4B" w:rsidP="00834A80">
            <w:pPr>
              <w:rPr>
                <w:rFonts w:ascii="Arial" w:hAnsi="Arial" w:cs="Arial"/>
                <w:sz w:val="20"/>
                <w:szCs w:val="20"/>
              </w:rPr>
            </w:pPr>
          </w:p>
          <w:p w14:paraId="52EB711F" w14:textId="62E80427" w:rsidR="00E84B4B" w:rsidRPr="00505FC9" w:rsidRDefault="00E84B4B" w:rsidP="00834A80">
            <w:pPr>
              <w:rPr>
                <w:rFonts w:ascii="Arial" w:hAnsi="Arial" w:cs="Arial"/>
                <w:color w:val="008000"/>
                <w:sz w:val="20"/>
                <w:szCs w:val="20"/>
              </w:rPr>
            </w:pPr>
            <w:r w:rsidRPr="00505FC9">
              <w:rPr>
                <w:rFonts w:ascii="Arial" w:hAnsi="Arial" w:cs="Arial"/>
                <w:color w:val="008000"/>
                <w:sz w:val="20"/>
                <w:szCs w:val="20"/>
              </w:rPr>
              <w:t>Who won? Crown</w:t>
            </w:r>
            <w:r w:rsidR="002A27F4" w:rsidRPr="00505FC9">
              <w:rPr>
                <w:rFonts w:ascii="Arial" w:hAnsi="Arial" w:cs="Arial"/>
                <w:color w:val="008000"/>
                <w:sz w:val="20"/>
                <w:szCs w:val="20"/>
              </w:rPr>
              <w:t xml:space="preserve"> – trial </w:t>
            </w:r>
            <w:r w:rsidR="00F80776" w:rsidRPr="00505FC9">
              <w:rPr>
                <w:rFonts w:ascii="Arial" w:hAnsi="Arial" w:cs="Arial"/>
                <w:color w:val="008000"/>
                <w:sz w:val="20"/>
                <w:szCs w:val="20"/>
              </w:rPr>
              <w:t>conviction and sentence u</w:t>
            </w:r>
            <w:r w:rsidR="002A27F4" w:rsidRPr="00505FC9">
              <w:rPr>
                <w:rFonts w:ascii="Arial" w:hAnsi="Arial" w:cs="Arial"/>
                <w:color w:val="008000"/>
                <w:sz w:val="20"/>
                <w:szCs w:val="20"/>
              </w:rPr>
              <w:t>pheld by CA</w:t>
            </w:r>
            <w:r w:rsidR="00885BED" w:rsidRPr="00505FC9">
              <w:rPr>
                <w:rFonts w:ascii="Arial" w:hAnsi="Arial" w:cs="Arial"/>
                <w:color w:val="008000"/>
                <w:sz w:val="20"/>
                <w:szCs w:val="20"/>
              </w:rPr>
              <w:t xml:space="preserve"> (later dismissed SCC)</w:t>
            </w:r>
          </w:p>
          <w:p w14:paraId="44A00951" w14:textId="77777777" w:rsidR="00E84B4B" w:rsidRPr="00505FC9" w:rsidRDefault="00E84B4B" w:rsidP="00834A80">
            <w:pPr>
              <w:rPr>
                <w:rFonts w:ascii="Arial" w:hAnsi="Arial" w:cs="Arial"/>
                <w:color w:val="9BBB59" w:themeColor="accent3"/>
                <w:sz w:val="20"/>
                <w:szCs w:val="20"/>
              </w:rPr>
            </w:pPr>
          </w:p>
          <w:p w14:paraId="05B336CA" w14:textId="38433CB9" w:rsidR="00C21C1C" w:rsidRPr="00505FC9" w:rsidRDefault="00E84B4B" w:rsidP="00834A80">
            <w:pPr>
              <w:rPr>
                <w:rFonts w:ascii="Arial" w:hAnsi="Arial" w:cs="Arial"/>
                <w:sz w:val="20"/>
                <w:szCs w:val="20"/>
              </w:rPr>
            </w:pPr>
            <w:r w:rsidRPr="00505FC9">
              <w:rPr>
                <w:rFonts w:ascii="Arial" w:hAnsi="Arial" w:cs="Arial"/>
                <w:color w:val="660066"/>
                <w:sz w:val="20"/>
                <w:szCs w:val="20"/>
              </w:rPr>
              <w:t>Issue</w:t>
            </w:r>
            <w:r w:rsidRPr="00505FC9">
              <w:rPr>
                <w:rFonts w:ascii="Arial" w:hAnsi="Arial" w:cs="Arial"/>
                <w:color w:val="8064A2" w:themeColor="accent4"/>
                <w:sz w:val="20"/>
                <w:szCs w:val="20"/>
              </w:rPr>
              <w:t xml:space="preserve"> </w:t>
            </w:r>
            <w:r w:rsidR="00C21C1C" w:rsidRPr="00505FC9">
              <w:rPr>
                <w:rFonts w:ascii="Arial" w:hAnsi="Arial" w:cs="Arial"/>
                <w:sz w:val="20"/>
                <w:szCs w:val="20"/>
              </w:rPr>
              <w:t xml:space="preserve">– </w:t>
            </w:r>
            <w:r w:rsidR="007E2604" w:rsidRPr="00505FC9">
              <w:rPr>
                <w:rFonts w:ascii="Arial" w:hAnsi="Arial" w:cs="Arial"/>
                <w:sz w:val="20"/>
                <w:szCs w:val="20"/>
              </w:rPr>
              <w:t>Did</w:t>
            </w:r>
            <w:r w:rsidR="00C21C1C" w:rsidRPr="00505FC9">
              <w:rPr>
                <w:rFonts w:ascii="Arial" w:hAnsi="Arial" w:cs="Arial"/>
                <w:sz w:val="20"/>
                <w:szCs w:val="20"/>
              </w:rPr>
              <w:t xml:space="preserve"> Thornton </w:t>
            </w:r>
            <w:r w:rsidR="007E2604" w:rsidRPr="00505FC9">
              <w:rPr>
                <w:rFonts w:ascii="Arial" w:hAnsi="Arial" w:cs="Arial"/>
                <w:sz w:val="20"/>
                <w:szCs w:val="20"/>
              </w:rPr>
              <w:t>have</w:t>
            </w:r>
            <w:r w:rsidR="00C21C1C" w:rsidRPr="00505FC9">
              <w:rPr>
                <w:rFonts w:ascii="Arial" w:hAnsi="Arial" w:cs="Arial"/>
                <w:sz w:val="20"/>
                <w:szCs w:val="20"/>
              </w:rPr>
              <w:t xml:space="preserve"> </w:t>
            </w:r>
            <w:r w:rsidRPr="00505FC9">
              <w:rPr>
                <w:rFonts w:ascii="Arial" w:hAnsi="Arial" w:cs="Arial"/>
                <w:sz w:val="20"/>
                <w:szCs w:val="20"/>
              </w:rPr>
              <w:t>legal duty</w:t>
            </w:r>
            <w:r w:rsidR="00CD44CB" w:rsidRPr="00505FC9">
              <w:rPr>
                <w:rFonts w:ascii="Arial" w:hAnsi="Arial" w:cs="Arial"/>
                <w:sz w:val="20"/>
                <w:szCs w:val="20"/>
              </w:rPr>
              <w:t xml:space="preserve"> to not endanger lives by donating blood</w:t>
            </w:r>
            <w:r w:rsidRPr="00505FC9">
              <w:rPr>
                <w:rFonts w:ascii="Arial" w:hAnsi="Arial" w:cs="Arial"/>
                <w:sz w:val="20"/>
                <w:szCs w:val="20"/>
              </w:rPr>
              <w:t>?</w:t>
            </w:r>
            <w:r w:rsidR="00440D55" w:rsidRPr="00505FC9">
              <w:rPr>
                <w:rFonts w:ascii="Arial" w:hAnsi="Arial" w:cs="Arial"/>
                <w:sz w:val="20"/>
                <w:szCs w:val="20"/>
              </w:rPr>
              <w:t xml:space="preserve"> </w:t>
            </w:r>
            <w:r w:rsidR="00C21C1C" w:rsidRPr="00505FC9">
              <w:rPr>
                <w:rFonts w:ascii="Arial" w:hAnsi="Arial" w:cs="Arial"/>
                <w:sz w:val="20"/>
                <w:szCs w:val="20"/>
              </w:rPr>
              <w:t xml:space="preserve"> </w:t>
            </w:r>
            <w:r w:rsidR="006B1409" w:rsidRPr="00505FC9">
              <w:rPr>
                <w:rFonts w:ascii="Arial" w:hAnsi="Arial" w:cs="Arial"/>
                <w:sz w:val="20"/>
                <w:szCs w:val="20"/>
              </w:rPr>
              <w:t>YES</w:t>
            </w:r>
            <w:r w:rsidR="00C21C1C" w:rsidRPr="00505FC9">
              <w:rPr>
                <w:rFonts w:ascii="Arial" w:hAnsi="Arial" w:cs="Arial"/>
                <w:sz w:val="20"/>
                <w:szCs w:val="20"/>
              </w:rPr>
              <w:t xml:space="preserve"> </w:t>
            </w:r>
          </w:p>
          <w:p w14:paraId="195E431A" w14:textId="58042D69" w:rsidR="00E84B4B" w:rsidRPr="00505FC9" w:rsidRDefault="00440D55" w:rsidP="00834A80">
            <w:pPr>
              <w:rPr>
                <w:rFonts w:ascii="Arial" w:hAnsi="Arial" w:cs="Arial"/>
                <w:sz w:val="20"/>
                <w:szCs w:val="20"/>
              </w:rPr>
            </w:pPr>
            <w:r w:rsidRPr="00505FC9">
              <w:rPr>
                <w:rFonts w:ascii="Arial" w:hAnsi="Arial" w:cs="Arial"/>
                <w:sz w:val="20"/>
                <w:szCs w:val="20"/>
              </w:rPr>
              <w:t xml:space="preserve">Can a “legal duty” within the meaning of s 180(2) be one which arises at common law </w:t>
            </w:r>
            <w:r w:rsidR="00C21C1C" w:rsidRPr="00505FC9">
              <w:rPr>
                <w:rFonts w:ascii="Arial" w:hAnsi="Arial" w:cs="Arial"/>
                <w:sz w:val="20"/>
                <w:szCs w:val="20"/>
              </w:rPr>
              <w:t xml:space="preserve">YES </w:t>
            </w:r>
            <w:r w:rsidRPr="00505FC9">
              <w:rPr>
                <w:rFonts w:ascii="Arial" w:hAnsi="Arial" w:cs="Arial"/>
                <w:sz w:val="20"/>
                <w:szCs w:val="20"/>
              </w:rPr>
              <w:t>or must it first be found in statute</w:t>
            </w:r>
            <w:r w:rsidR="00C21C1C" w:rsidRPr="00505FC9">
              <w:rPr>
                <w:rFonts w:ascii="Arial" w:hAnsi="Arial" w:cs="Arial"/>
                <w:sz w:val="20"/>
                <w:szCs w:val="20"/>
              </w:rPr>
              <w:t xml:space="preserve"> NO</w:t>
            </w:r>
            <w:r w:rsidRPr="00505FC9">
              <w:rPr>
                <w:rFonts w:ascii="Arial" w:hAnsi="Arial" w:cs="Arial"/>
                <w:sz w:val="20"/>
                <w:szCs w:val="20"/>
              </w:rPr>
              <w:t>?</w:t>
            </w:r>
            <w:r w:rsidR="00C21C1C" w:rsidRPr="00505FC9">
              <w:rPr>
                <w:rFonts w:ascii="Arial" w:hAnsi="Arial" w:cs="Arial"/>
                <w:sz w:val="20"/>
                <w:szCs w:val="20"/>
              </w:rPr>
              <w:t xml:space="preserve"> </w:t>
            </w:r>
          </w:p>
          <w:p w14:paraId="67FBAE7D" w14:textId="77777777" w:rsidR="00E84B4B" w:rsidRPr="00505FC9" w:rsidRDefault="00E84B4B" w:rsidP="00834A80">
            <w:pPr>
              <w:rPr>
                <w:rFonts w:ascii="Arial" w:hAnsi="Arial" w:cs="Arial"/>
                <w:sz w:val="20"/>
                <w:szCs w:val="20"/>
              </w:rPr>
            </w:pPr>
          </w:p>
          <w:p w14:paraId="51021FD0" w14:textId="17C74F00" w:rsidR="00E84B4B" w:rsidRPr="00505FC9" w:rsidRDefault="00E84B4B" w:rsidP="00834A80">
            <w:pPr>
              <w:rPr>
                <w:rFonts w:ascii="Arial" w:hAnsi="Arial" w:cs="Arial"/>
                <w:sz w:val="20"/>
                <w:szCs w:val="20"/>
              </w:rPr>
            </w:pPr>
            <w:r w:rsidRPr="00505FC9">
              <w:rPr>
                <w:rFonts w:ascii="Arial" w:hAnsi="Arial" w:cs="Arial"/>
                <w:color w:val="215868" w:themeColor="accent5" w:themeShade="80"/>
                <w:sz w:val="20"/>
                <w:szCs w:val="20"/>
              </w:rPr>
              <w:t>Holding</w:t>
            </w:r>
            <w:r w:rsidRPr="00505FC9">
              <w:rPr>
                <w:rFonts w:ascii="Arial" w:hAnsi="Arial" w:cs="Arial"/>
                <w:color w:val="4BACC6" w:themeColor="accent5"/>
                <w:sz w:val="20"/>
                <w:szCs w:val="20"/>
              </w:rPr>
              <w:t xml:space="preserve"> </w:t>
            </w:r>
            <w:r w:rsidRPr="00505FC9">
              <w:rPr>
                <w:rFonts w:ascii="Arial" w:hAnsi="Arial" w:cs="Arial"/>
                <w:sz w:val="20"/>
                <w:szCs w:val="20"/>
              </w:rPr>
              <w:t>– Donating contaminated blood constitutes a breach of the legal duty within the meaning of that term in s 180(2).</w:t>
            </w:r>
            <w:r w:rsidR="00440D55" w:rsidRPr="00505FC9">
              <w:rPr>
                <w:rFonts w:ascii="Arial" w:hAnsi="Arial" w:cs="Arial"/>
                <w:sz w:val="20"/>
                <w:szCs w:val="20"/>
              </w:rPr>
              <w:t xml:space="preserve">  </w:t>
            </w:r>
            <w:r w:rsidR="00440D55" w:rsidRPr="00505FC9">
              <w:rPr>
                <w:rFonts w:ascii="Arial" w:hAnsi="Arial" w:cs="Arial"/>
                <w:b/>
                <w:sz w:val="20"/>
                <w:szCs w:val="20"/>
              </w:rPr>
              <w:t>Used tort law definitions of duty to others</w:t>
            </w:r>
            <w:r w:rsidR="00440D55" w:rsidRPr="00505FC9">
              <w:rPr>
                <w:rFonts w:ascii="Arial" w:hAnsi="Arial" w:cs="Arial"/>
                <w:sz w:val="20"/>
                <w:szCs w:val="20"/>
              </w:rPr>
              <w:t>.</w:t>
            </w:r>
          </w:p>
          <w:p w14:paraId="5145737E" w14:textId="77777777" w:rsidR="00E84B4B" w:rsidRPr="00505FC9" w:rsidRDefault="00E84B4B" w:rsidP="00834A80">
            <w:pPr>
              <w:rPr>
                <w:rFonts w:ascii="Arial" w:hAnsi="Arial" w:cs="Arial"/>
                <w:sz w:val="20"/>
                <w:szCs w:val="20"/>
              </w:rPr>
            </w:pPr>
          </w:p>
          <w:p w14:paraId="4C5272DC" w14:textId="77777777" w:rsidR="001D481A" w:rsidRPr="00505FC9" w:rsidRDefault="00E84B4B" w:rsidP="00782433">
            <w:pPr>
              <w:rPr>
                <w:rFonts w:ascii="Arial" w:hAnsi="Arial" w:cs="Arial"/>
                <w:b/>
                <w:sz w:val="20"/>
                <w:szCs w:val="20"/>
              </w:rPr>
            </w:pPr>
            <w:r w:rsidRPr="00505FC9">
              <w:rPr>
                <w:rFonts w:ascii="Arial" w:hAnsi="Arial" w:cs="Arial"/>
                <w:color w:val="FF6600"/>
                <w:sz w:val="20"/>
                <w:szCs w:val="20"/>
              </w:rPr>
              <w:t>Ratio</w:t>
            </w:r>
            <w:r w:rsidRPr="00505FC9">
              <w:rPr>
                <w:rFonts w:ascii="Arial" w:hAnsi="Arial" w:cs="Arial"/>
                <w:color w:val="F79646" w:themeColor="accent6"/>
                <w:sz w:val="20"/>
                <w:szCs w:val="20"/>
              </w:rPr>
              <w:t xml:space="preserve"> </w:t>
            </w:r>
            <w:r w:rsidR="00782433" w:rsidRPr="00505FC9">
              <w:rPr>
                <w:rFonts w:ascii="Arial" w:hAnsi="Arial" w:cs="Arial"/>
                <w:sz w:val="20"/>
                <w:szCs w:val="20"/>
              </w:rPr>
              <w:t>–</w:t>
            </w:r>
            <w:r w:rsidRPr="00505FC9">
              <w:rPr>
                <w:rFonts w:ascii="Arial" w:hAnsi="Arial" w:cs="Arial"/>
                <w:sz w:val="20"/>
                <w:szCs w:val="20"/>
              </w:rPr>
              <w:t xml:space="preserve"> </w:t>
            </w:r>
            <w:r w:rsidR="00782433" w:rsidRPr="00505FC9">
              <w:rPr>
                <w:rFonts w:ascii="Arial" w:hAnsi="Arial" w:cs="Arial"/>
                <w:b/>
                <w:color w:val="0000FF"/>
                <w:sz w:val="20"/>
                <w:szCs w:val="20"/>
              </w:rPr>
              <w:t>A duty exists at common law that requires everyone to refrain from conduct that could cause injury to another person.</w:t>
            </w:r>
            <w:r w:rsidR="00782433" w:rsidRPr="00505FC9">
              <w:rPr>
                <w:rFonts w:ascii="Arial" w:hAnsi="Arial" w:cs="Arial"/>
                <w:sz w:val="20"/>
                <w:szCs w:val="20"/>
              </w:rPr>
              <w:t xml:space="preserve"> </w:t>
            </w:r>
            <w:r w:rsidR="00B25C54" w:rsidRPr="00505FC9">
              <w:rPr>
                <w:rFonts w:ascii="Arial" w:hAnsi="Arial" w:cs="Arial"/>
                <w:sz w:val="20"/>
                <w:szCs w:val="20"/>
              </w:rPr>
              <w:t xml:space="preserve"> </w:t>
            </w:r>
            <w:r w:rsidR="00B25C54" w:rsidRPr="00505FC9">
              <w:rPr>
                <w:rFonts w:ascii="Arial" w:hAnsi="Arial" w:cs="Arial"/>
                <w:sz w:val="20"/>
                <w:szCs w:val="20"/>
              </w:rPr>
              <w:br/>
            </w:r>
          </w:p>
          <w:p w14:paraId="5F711540" w14:textId="120D3C4A" w:rsidR="00E84B4B" w:rsidRPr="00505FC9" w:rsidRDefault="00B25C54" w:rsidP="00782433">
            <w:pPr>
              <w:rPr>
                <w:rFonts w:ascii="Arial" w:hAnsi="Arial" w:cs="Arial"/>
                <w:sz w:val="20"/>
                <w:szCs w:val="20"/>
              </w:rPr>
            </w:pPr>
            <w:r w:rsidRPr="00505FC9">
              <w:rPr>
                <w:rFonts w:ascii="Arial" w:hAnsi="Arial" w:cs="Arial"/>
                <w:b/>
                <w:sz w:val="20"/>
                <w:szCs w:val="20"/>
              </w:rPr>
              <w:t>NOTE</w:t>
            </w:r>
            <w:r w:rsidRPr="00505FC9">
              <w:rPr>
                <w:rFonts w:ascii="Arial" w:hAnsi="Arial" w:cs="Arial"/>
                <w:sz w:val="20"/>
                <w:szCs w:val="20"/>
              </w:rPr>
              <w:t xml:space="preserve">: in further appeal to SCC </w:t>
            </w:r>
            <w:r w:rsidRPr="00505FC9">
              <w:rPr>
                <w:rFonts w:ascii="Arial" w:hAnsi="Arial" w:cs="Arial"/>
                <w:sz w:val="20"/>
                <w:szCs w:val="20"/>
              </w:rPr>
              <w:sym w:font="Wingdings" w:char="F0E0"/>
            </w:r>
            <w:r w:rsidRPr="00505FC9">
              <w:rPr>
                <w:rFonts w:ascii="Arial" w:hAnsi="Arial" w:cs="Arial"/>
                <w:sz w:val="20"/>
                <w:szCs w:val="20"/>
              </w:rPr>
              <w:t xml:space="preserve"> dismissed </w:t>
            </w:r>
            <w:r w:rsidRPr="00505FC9">
              <w:rPr>
                <w:rFonts w:ascii="Arial" w:hAnsi="Arial" w:cs="Arial"/>
                <w:sz w:val="20"/>
                <w:szCs w:val="20"/>
              </w:rPr>
              <w:sym w:font="Wingdings" w:char="F0E0"/>
            </w:r>
            <w:r w:rsidRPr="00505FC9">
              <w:rPr>
                <w:rFonts w:ascii="Arial" w:hAnsi="Arial" w:cs="Arial"/>
                <w:sz w:val="20"/>
                <w:szCs w:val="20"/>
              </w:rPr>
              <w:t xml:space="preserve"> relied on s 216 </w:t>
            </w:r>
            <w:r w:rsidR="00F50BD2" w:rsidRPr="00505FC9">
              <w:rPr>
                <w:rFonts w:ascii="Arial" w:hAnsi="Arial" w:cs="Arial"/>
                <w:sz w:val="20"/>
                <w:szCs w:val="20"/>
              </w:rPr>
              <w:t>instead of common law duty</w:t>
            </w:r>
          </w:p>
          <w:p w14:paraId="0C198A9D" w14:textId="770E593F" w:rsidR="00944DAF" w:rsidRPr="00505FC9" w:rsidRDefault="00944DAF" w:rsidP="00782433">
            <w:pPr>
              <w:rPr>
                <w:rFonts w:ascii="Arial" w:hAnsi="Arial" w:cs="Arial"/>
                <w:sz w:val="20"/>
                <w:szCs w:val="20"/>
              </w:rPr>
            </w:pPr>
          </w:p>
        </w:tc>
      </w:tr>
    </w:tbl>
    <w:p w14:paraId="50480A41" w14:textId="77777777" w:rsidR="00E84B4B" w:rsidRPr="004A3741" w:rsidRDefault="00E84B4B" w:rsidP="00834A80">
      <w:pPr>
        <w:rPr>
          <w:rFonts w:ascii="Arial" w:hAnsi="Arial" w:cs="Arial"/>
        </w:rPr>
      </w:pPr>
    </w:p>
    <w:p w14:paraId="0AA56403" w14:textId="24874458" w:rsidR="00782433" w:rsidRDefault="00782433" w:rsidP="00687932">
      <w:pPr>
        <w:pStyle w:val="Heading2"/>
      </w:pPr>
      <w:bookmarkStart w:id="45" w:name="_Toc342408383"/>
      <w:r w:rsidRPr="004A3741">
        <w:t>D. Voluntariness</w:t>
      </w:r>
      <w:bookmarkEnd w:id="45"/>
    </w:p>
    <w:p w14:paraId="2B916240" w14:textId="77777777" w:rsidR="00172BF2" w:rsidRPr="00172BF2" w:rsidRDefault="00172BF2" w:rsidP="00172BF2"/>
    <w:p w14:paraId="1450FFF1" w14:textId="207AA941" w:rsidR="00782433" w:rsidRPr="00505FC9" w:rsidRDefault="00736FFA" w:rsidP="00D817C5">
      <w:pPr>
        <w:pStyle w:val="ListParagraph"/>
        <w:numPr>
          <w:ilvl w:val="0"/>
          <w:numId w:val="37"/>
        </w:numPr>
        <w:rPr>
          <w:rFonts w:ascii="Arial" w:hAnsi="Arial" w:cs="Arial"/>
          <w:sz w:val="20"/>
          <w:szCs w:val="20"/>
        </w:rPr>
      </w:pPr>
      <w:r w:rsidRPr="00505FC9">
        <w:rPr>
          <w:rFonts w:ascii="Arial" w:hAnsi="Arial" w:cs="Arial"/>
          <w:sz w:val="20"/>
          <w:szCs w:val="20"/>
        </w:rPr>
        <w:t>Actus</w:t>
      </w:r>
      <w:r w:rsidR="0005277A" w:rsidRPr="00505FC9">
        <w:rPr>
          <w:rFonts w:ascii="Arial" w:hAnsi="Arial" w:cs="Arial"/>
          <w:sz w:val="20"/>
          <w:szCs w:val="20"/>
        </w:rPr>
        <w:t xml:space="preserve"> reus must be committed voluntarily to be found </w:t>
      </w:r>
      <w:r w:rsidR="00782433" w:rsidRPr="00505FC9">
        <w:rPr>
          <w:rFonts w:ascii="Arial" w:hAnsi="Arial" w:cs="Arial"/>
          <w:sz w:val="20"/>
          <w:szCs w:val="20"/>
        </w:rPr>
        <w:t>guilt</w:t>
      </w:r>
      <w:r w:rsidR="0005277A" w:rsidRPr="00505FC9">
        <w:rPr>
          <w:rFonts w:ascii="Arial" w:hAnsi="Arial" w:cs="Arial"/>
          <w:sz w:val="20"/>
          <w:szCs w:val="20"/>
        </w:rPr>
        <w:t>y</w:t>
      </w:r>
      <w:r w:rsidR="00782433" w:rsidRPr="00505FC9">
        <w:rPr>
          <w:rFonts w:ascii="Arial" w:hAnsi="Arial" w:cs="Arial"/>
          <w:sz w:val="20"/>
          <w:szCs w:val="20"/>
        </w:rPr>
        <w:t xml:space="preserve"> </w:t>
      </w:r>
      <w:r w:rsidR="0005277A" w:rsidRPr="00505FC9">
        <w:rPr>
          <w:rFonts w:ascii="Arial" w:hAnsi="Arial" w:cs="Arial"/>
          <w:sz w:val="20"/>
          <w:szCs w:val="20"/>
        </w:rPr>
        <w:t>of</w:t>
      </w:r>
      <w:r w:rsidR="00782433" w:rsidRPr="00505FC9">
        <w:rPr>
          <w:rFonts w:ascii="Arial" w:hAnsi="Arial" w:cs="Arial"/>
          <w:sz w:val="20"/>
          <w:szCs w:val="20"/>
        </w:rPr>
        <w:t xml:space="preserve"> the offence </w:t>
      </w:r>
    </w:p>
    <w:p w14:paraId="7EF6166C" w14:textId="279B7020" w:rsidR="00196C02" w:rsidRPr="00505FC9" w:rsidRDefault="00A25824" w:rsidP="00D817C5">
      <w:pPr>
        <w:pStyle w:val="ListParagraph"/>
        <w:numPr>
          <w:ilvl w:val="0"/>
          <w:numId w:val="37"/>
        </w:numPr>
        <w:rPr>
          <w:rFonts w:ascii="Arial" w:hAnsi="Arial" w:cs="Arial"/>
          <w:sz w:val="20"/>
          <w:szCs w:val="20"/>
        </w:rPr>
      </w:pPr>
      <w:r w:rsidRPr="00505FC9">
        <w:rPr>
          <w:rFonts w:ascii="Arial" w:hAnsi="Arial" w:cs="Arial"/>
          <w:sz w:val="20"/>
          <w:szCs w:val="20"/>
        </w:rPr>
        <w:t>Involuntariness</w:t>
      </w:r>
      <w:r w:rsidR="00196C02" w:rsidRPr="00505FC9">
        <w:rPr>
          <w:rFonts w:ascii="Arial" w:hAnsi="Arial" w:cs="Arial"/>
          <w:sz w:val="20"/>
          <w:szCs w:val="20"/>
        </w:rPr>
        <w:t xml:space="preserve"> </w:t>
      </w:r>
      <w:r w:rsidR="00F80776" w:rsidRPr="00505FC9">
        <w:rPr>
          <w:rFonts w:ascii="Arial" w:hAnsi="Arial" w:cs="Arial"/>
          <w:sz w:val="20"/>
          <w:szCs w:val="20"/>
        </w:rPr>
        <w:t>negates</w:t>
      </w:r>
      <w:r w:rsidR="00196C02" w:rsidRPr="00505FC9">
        <w:rPr>
          <w:rFonts w:ascii="Arial" w:hAnsi="Arial" w:cs="Arial"/>
          <w:sz w:val="20"/>
          <w:szCs w:val="20"/>
        </w:rPr>
        <w:t xml:space="preserve"> actus reus</w:t>
      </w:r>
      <w:r w:rsidR="00F80776" w:rsidRPr="00505FC9">
        <w:rPr>
          <w:rFonts w:ascii="Arial" w:hAnsi="Arial" w:cs="Arial"/>
          <w:sz w:val="20"/>
          <w:szCs w:val="20"/>
        </w:rPr>
        <w:t xml:space="preserve"> / mental element of actus reus</w:t>
      </w:r>
      <w:r w:rsidR="00961C63" w:rsidRPr="00505FC9">
        <w:rPr>
          <w:rFonts w:ascii="Arial" w:hAnsi="Arial" w:cs="Arial"/>
          <w:sz w:val="20"/>
          <w:szCs w:val="20"/>
        </w:rPr>
        <w:t xml:space="preserve"> </w:t>
      </w:r>
      <w:r w:rsidR="00961C63" w:rsidRPr="00505FC9">
        <w:rPr>
          <w:rFonts w:ascii="Arial" w:hAnsi="Arial" w:cs="Arial"/>
          <w:i/>
          <w:color w:val="FF0000"/>
          <w:sz w:val="20"/>
          <w:szCs w:val="20"/>
        </w:rPr>
        <w:t>Jiang</w:t>
      </w:r>
    </w:p>
    <w:p w14:paraId="68BE8890" w14:textId="53D72011" w:rsidR="00196C02" w:rsidRPr="00505FC9" w:rsidRDefault="00196C02" w:rsidP="00D817C5">
      <w:pPr>
        <w:pStyle w:val="ListParagraph"/>
        <w:numPr>
          <w:ilvl w:val="0"/>
          <w:numId w:val="37"/>
        </w:numPr>
        <w:rPr>
          <w:rFonts w:ascii="Arial" w:hAnsi="Arial" w:cs="Arial"/>
          <w:sz w:val="20"/>
          <w:szCs w:val="20"/>
        </w:rPr>
      </w:pPr>
      <w:r w:rsidRPr="00505FC9">
        <w:rPr>
          <w:rFonts w:ascii="Arial" w:hAnsi="Arial" w:cs="Arial"/>
          <w:sz w:val="20"/>
          <w:szCs w:val="20"/>
        </w:rPr>
        <w:t>Categories of involuntariness:</w:t>
      </w:r>
    </w:p>
    <w:p w14:paraId="0CEBF9B4" w14:textId="5AC5DE05" w:rsidR="00196C02" w:rsidRPr="00505FC9" w:rsidRDefault="00196C02" w:rsidP="00D817C5">
      <w:pPr>
        <w:pStyle w:val="ListParagraph"/>
        <w:numPr>
          <w:ilvl w:val="1"/>
          <w:numId w:val="37"/>
        </w:numPr>
        <w:rPr>
          <w:rFonts w:ascii="Arial" w:hAnsi="Arial" w:cs="Arial"/>
          <w:color w:val="1F497D" w:themeColor="text2"/>
          <w:sz w:val="20"/>
          <w:szCs w:val="20"/>
        </w:rPr>
      </w:pPr>
      <w:r w:rsidRPr="00505FC9">
        <w:rPr>
          <w:rFonts w:ascii="Arial" w:hAnsi="Arial" w:cs="Arial"/>
          <w:color w:val="1F497D" w:themeColor="text2"/>
          <w:sz w:val="20"/>
          <w:szCs w:val="20"/>
        </w:rPr>
        <w:t>Under the influence of drugs or alcohol at the time of the offence</w:t>
      </w:r>
    </w:p>
    <w:p w14:paraId="55F2B2E5" w14:textId="609CB3F2" w:rsidR="00196C02" w:rsidRPr="00505FC9" w:rsidRDefault="00196C02" w:rsidP="00D817C5">
      <w:pPr>
        <w:pStyle w:val="ListParagraph"/>
        <w:numPr>
          <w:ilvl w:val="2"/>
          <w:numId w:val="37"/>
        </w:numPr>
        <w:rPr>
          <w:rFonts w:ascii="Arial" w:hAnsi="Arial" w:cs="Arial"/>
          <w:sz w:val="20"/>
          <w:szCs w:val="20"/>
        </w:rPr>
      </w:pPr>
      <w:r w:rsidRPr="00505FC9">
        <w:rPr>
          <w:rFonts w:ascii="Arial" w:hAnsi="Arial" w:cs="Arial"/>
          <w:b/>
          <w:sz w:val="20"/>
          <w:szCs w:val="20"/>
        </w:rPr>
        <w:t>Voluntarily consumes alcohol or drugs</w:t>
      </w:r>
    </w:p>
    <w:p w14:paraId="54F54674" w14:textId="3F14B56F" w:rsidR="00196C02" w:rsidRPr="00505FC9" w:rsidRDefault="00196C02" w:rsidP="00D817C5">
      <w:pPr>
        <w:pStyle w:val="ListParagraph"/>
        <w:numPr>
          <w:ilvl w:val="3"/>
          <w:numId w:val="37"/>
        </w:numPr>
        <w:rPr>
          <w:rFonts w:ascii="Arial" w:hAnsi="Arial" w:cs="Arial"/>
          <w:sz w:val="20"/>
          <w:szCs w:val="20"/>
        </w:rPr>
      </w:pPr>
      <w:r w:rsidRPr="00505FC9">
        <w:rPr>
          <w:rFonts w:ascii="Arial" w:hAnsi="Arial" w:cs="Arial"/>
          <w:sz w:val="20"/>
          <w:szCs w:val="20"/>
        </w:rPr>
        <w:t>Must meet the</w:t>
      </w:r>
      <w:r w:rsidRPr="00505FC9">
        <w:rPr>
          <w:rFonts w:ascii="Arial" w:hAnsi="Arial" w:cs="Arial"/>
          <w:b/>
          <w:sz w:val="20"/>
          <w:szCs w:val="20"/>
        </w:rPr>
        <w:t xml:space="preserve"> defence of intoxication</w:t>
      </w:r>
    </w:p>
    <w:p w14:paraId="18813CB7" w14:textId="2EC9B376" w:rsidR="00196C02" w:rsidRPr="00505FC9" w:rsidRDefault="00196C02" w:rsidP="00D817C5">
      <w:pPr>
        <w:pStyle w:val="ListParagraph"/>
        <w:numPr>
          <w:ilvl w:val="2"/>
          <w:numId w:val="37"/>
        </w:numPr>
        <w:rPr>
          <w:rFonts w:ascii="Arial" w:hAnsi="Arial" w:cs="Arial"/>
          <w:sz w:val="20"/>
          <w:szCs w:val="20"/>
        </w:rPr>
      </w:pPr>
      <w:r w:rsidRPr="00505FC9">
        <w:rPr>
          <w:rFonts w:ascii="Arial" w:hAnsi="Arial" w:cs="Arial"/>
          <w:b/>
          <w:sz w:val="20"/>
          <w:szCs w:val="20"/>
        </w:rPr>
        <w:t xml:space="preserve">Consumption of intoxicants was involuntary </w:t>
      </w:r>
      <w:r w:rsidRPr="00505FC9">
        <w:rPr>
          <w:rFonts w:ascii="Arial" w:hAnsi="Arial" w:cs="Arial"/>
          <w:sz w:val="20"/>
          <w:szCs w:val="20"/>
        </w:rPr>
        <w:t xml:space="preserve">and the intoxication was sufficient to render criminal actions involuntary </w:t>
      </w:r>
      <w:r w:rsidRPr="00505FC9">
        <w:rPr>
          <w:rFonts w:ascii="Arial" w:hAnsi="Arial" w:cs="Arial"/>
          <w:sz w:val="20"/>
          <w:szCs w:val="20"/>
        </w:rPr>
        <w:sym w:font="Wingdings" w:char="F0E0"/>
      </w:r>
      <w:r w:rsidRPr="00505FC9">
        <w:rPr>
          <w:rFonts w:ascii="Arial" w:hAnsi="Arial" w:cs="Arial"/>
          <w:sz w:val="20"/>
          <w:szCs w:val="20"/>
        </w:rPr>
        <w:t xml:space="preserve"> acquittal</w:t>
      </w:r>
    </w:p>
    <w:p w14:paraId="0AF68A8A" w14:textId="0A556454" w:rsidR="00196C02" w:rsidRPr="00505FC9" w:rsidRDefault="00196C02" w:rsidP="00D817C5">
      <w:pPr>
        <w:pStyle w:val="ListParagraph"/>
        <w:numPr>
          <w:ilvl w:val="1"/>
          <w:numId w:val="37"/>
        </w:numPr>
        <w:rPr>
          <w:rFonts w:ascii="Arial" w:hAnsi="Arial" w:cs="Arial"/>
          <w:sz w:val="20"/>
          <w:szCs w:val="20"/>
        </w:rPr>
      </w:pPr>
      <w:r w:rsidRPr="00505FC9">
        <w:rPr>
          <w:rFonts w:ascii="Arial" w:hAnsi="Arial" w:cs="Arial"/>
          <w:color w:val="1F497D" w:themeColor="text2"/>
          <w:sz w:val="20"/>
          <w:szCs w:val="20"/>
        </w:rPr>
        <w:t>Suffering from a disease of the mind</w:t>
      </w:r>
    </w:p>
    <w:p w14:paraId="50EC0A56" w14:textId="617A72B6" w:rsidR="00196C02" w:rsidRPr="00505FC9" w:rsidRDefault="00196C02" w:rsidP="00D817C5">
      <w:pPr>
        <w:pStyle w:val="ListParagraph"/>
        <w:numPr>
          <w:ilvl w:val="2"/>
          <w:numId w:val="37"/>
        </w:numPr>
        <w:rPr>
          <w:rFonts w:ascii="Arial" w:hAnsi="Arial" w:cs="Arial"/>
          <w:sz w:val="20"/>
          <w:szCs w:val="20"/>
        </w:rPr>
      </w:pPr>
      <w:r w:rsidRPr="00505FC9">
        <w:rPr>
          <w:rFonts w:ascii="Arial" w:hAnsi="Arial" w:cs="Arial"/>
          <w:sz w:val="20"/>
          <w:szCs w:val="20"/>
        </w:rPr>
        <w:t xml:space="preserve">Must meet the defence of </w:t>
      </w:r>
      <w:r w:rsidRPr="00505FC9">
        <w:rPr>
          <w:rFonts w:ascii="Arial" w:hAnsi="Arial" w:cs="Arial"/>
          <w:b/>
          <w:sz w:val="20"/>
          <w:szCs w:val="20"/>
        </w:rPr>
        <w:t>mental disorder</w:t>
      </w:r>
    </w:p>
    <w:p w14:paraId="1E6345D3" w14:textId="7A930600" w:rsidR="00196C02" w:rsidRPr="00505FC9" w:rsidRDefault="00196C02" w:rsidP="00D817C5">
      <w:pPr>
        <w:pStyle w:val="ListParagraph"/>
        <w:numPr>
          <w:ilvl w:val="1"/>
          <w:numId w:val="37"/>
        </w:numPr>
        <w:rPr>
          <w:rFonts w:ascii="Arial" w:hAnsi="Arial" w:cs="Arial"/>
          <w:sz w:val="20"/>
          <w:szCs w:val="20"/>
        </w:rPr>
      </w:pPr>
      <w:r w:rsidRPr="00505FC9">
        <w:rPr>
          <w:rFonts w:ascii="Arial" w:hAnsi="Arial" w:cs="Arial"/>
          <w:color w:val="1F497D" w:themeColor="text2"/>
          <w:sz w:val="20"/>
          <w:szCs w:val="20"/>
        </w:rPr>
        <w:t>State of automatism</w:t>
      </w:r>
    </w:p>
    <w:p w14:paraId="50417785" w14:textId="57837C9C" w:rsidR="00196C02" w:rsidRPr="00505FC9" w:rsidRDefault="00196C02" w:rsidP="00D817C5">
      <w:pPr>
        <w:pStyle w:val="ListParagraph"/>
        <w:numPr>
          <w:ilvl w:val="2"/>
          <w:numId w:val="37"/>
        </w:numPr>
        <w:rPr>
          <w:rFonts w:ascii="Arial" w:hAnsi="Arial" w:cs="Arial"/>
          <w:sz w:val="20"/>
          <w:szCs w:val="20"/>
        </w:rPr>
      </w:pPr>
      <w:r w:rsidRPr="00505FC9">
        <w:rPr>
          <w:rFonts w:ascii="Arial" w:hAnsi="Arial" w:cs="Arial"/>
          <w:sz w:val="20"/>
          <w:szCs w:val="20"/>
        </w:rPr>
        <w:t xml:space="preserve">Must meet the defence of </w:t>
      </w:r>
      <w:r w:rsidRPr="00505FC9">
        <w:rPr>
          <w:rFonts w:ascii="Arial" w:hAnsi="Arial" w:cs="Arial"/>
          <w:b/>
          <w:sz w:val="20"/>
          <w:szCs w:val="20"/>
        </w:rPr>
        <w:t>non-mental disorder automatism</w:t>
      </w:r>
      <w:r w:rsidR="00961C63" w:rsidRPr="00505FC9">
        <w:rPr>
          <w:rFonts w:ascii="Arial" w:hAnsi="Arial" w:cs="Arial"/>
          <w:b/>
          <w:sz w:val="20"/>
          <w:szCs w:val="20"/>
        </w:rPr>
        <w:t xml:space="preserve"> </w:t>
      </w:r>
      <w:r w:rsidR="00961C63" w:rsidRPr="00505FC9">
        <w:rPr>
          <w:rFonts w:ascii="Arial" w:hAnsi="Arial" w:cs="Arial"/>
          <w:i/>
          <w:color w:val="FF0000"/>
          <w:sz w:val="20"/>
          <w:szCs w:val="20"/>
        </w:rPr>
        <w:t>Jiang</w:t>
      </w:r>
    </w:p>
    <w:p w14:paraId="62E7AD39" w14:textId="77777777" w:rsidR="00196C02" w:rsidRPr="004A3741" w:rsidRDefault="00196C02" w:rsidP="00196C02">
      <w:pPr>
        <w:rPr>
          <w:rFonts w:ascii="Arial" w:hAnsi="Arial" w:cs="Arial"/>
        </w:rPr>
      </w:pPr>
    </w:p>
    <w:tbl>
      <w:tblPr>
        <w:tblStyle w:val="TableGrid"/>
        <w:tblW w:w="0" w:type="auto"/>
        <w:tblLook w:val="04A0" w:firstRow="1" w:lastRow="0" w:firstColumn="1" w:lastColumn="0" w:noHBand="0" w:noVBand="1"/>
      </w:tblPr>
      <w:tblGrid>
        <w:gridCol w:w="8856"/>
      </w:tblGrid>
      <w:tr w:rsidR="00196C02" w:rsidRPr="004A3741" w14:paraId="67F8E7F7" w14:textId="77777777" w:rsidTr="002E325D">
        <w:tc>
          <w:tcPr>
            <w:tcW w:w="8856" w:type="dxa"/>
            <w:shd w:val="clear" w:color="auto" w:fill="FFFF99"/>
          </w:tcPr>
          <w:p w14:paraId="047A6ECA" w14:textId="15BF6184" w:rsidR="00647517" w:rsidRPr="00032B43" w:rsidRDefault="00B323C5" w:rsidP="00687932">
            <w:pPr>
              <w:pStyle w:val="Heading3"/>
            </w:pPr>
            <w:bookmarkStart w:id="46" w:name="_Toc342408384"/>
            <w:r>
              <w:t>R v Jiang 2007 BCCA</w:t>
            </w:r>
            <w:r w:rsidR="00032B43">
              <w:t xml:space="preserve">    </w:t>
            </w:r>
            <w:r w:rsidR="00505FC9">
              <w:br/>
            </w:r>
            <w:r w:rsidR="00647517" w:rsidRPr="00172BF2">
              <w:t>NON-INSANE AUTOMATISM * INVOLUNTARY ACTUS REUS</w:t>
            </w:r>
            <w:bookmarkEnd w:id="46"/>
          </w:p>
        </w:tc>
      </w:tr>
      <w:tr w:rsidR="00196C02" w:rsidRPr="004A3741" w14:paraId="217675AB" w14:textId="77777777" w:rsidTr="00196C02">
        <w:tc>
          <w:tcPr>
            <w:tcW w:w="8856" w:type="dxa"/>
          </w:tcPr>
          <w:p w14:paraId="107CE13C" w14:textId="77777777" w:rsidR="00A25824" w:rsidRPr="00505FC9" w:rsidRDefault="00A25824" w:rsidP="00196C02">
            <w:pPr>
              <w:rPr>
                <w:rFonts w:ascii="Arial" w:hAnsi="Arial" w:cs="Arial"/>
                <w:color w:val="0000FF"/>
                <w:sz w:val="20"/>
                <w:szCs w:val="20"/>
              </w:rPr>
            </w:pPr>
          </w:p>
          <w:p w14:paraId="6D27EA61" w14:textId="0F9B9E16" w:rsidR="00196C02" w:rsidRPr="00505FC9" w:rsidRDefault="00196C02" w:rsidP="00196C02">
            <w:pPr>
              <w:rPr>
                <w:rFonts w:ascii="Arial" w:hAnsi="Arial" w:cs="Arial"/>
                <w:sz w:val="20"/>
                <w:szCs w:val="20"/>
              </w:rPr>
            </w:pPr>
            <w:r w:rsidRPr="00505FC9">
              <w:rPr>
                <w:rFonts w:ascii="Arial" w:hAnsi="Arial" w:cs="Arial"/>
                <w:color w:val="0000FF"/>
                <w:sz w:val="20"/>
                <w:szCs w:val="20"/>
              </w:rPr>
              <w:t>Facts</w:t>
            </w:r>
            <w:r w:rsidRPr="00505FC9">
              <w:rPr>
                <w:rFonts w:ascii="Arial" w:hAnsi="Arial" w:cs="Arial"/>
                <w:color w:val="4F81BD" w:themeColor="accent1"/>
                <w:sz w:val="20"/>
                <w:szCs w:val="20"/>
              </w:rPr>
              <w:t xml:space="preserve"> </w:t>
            </w:r>
            <w:r w:rsidRPr="00505FC9">
              <w:rPr>
                <w:rFonts w:ascii="Arial" w:hAnsi="Arial" w:cs="Arial"/>
                <w:sz w:val="20"/>
                <w:szCs w:val="20"/>
              </w:rPr>
              <w:t xml:space="preserve">– Jiang fell asleep while driving home from Stanley Park and </w:t>
            </w:r>
            <w:r w:rsidR="00925F50" w:rsidRPr="00505FC9">
              <w:rPr>
                <w:rFonts w:ascii="Arial" w:hAnsi="Arial" w:cs="Arial"/>
                <w:sz w:val="20"/>
                <w:szCs w:val="20"/>
              </w:rPr>
              <w:t>hit two children, killing one</w:t>
            </w:r>
            <w:r w:rsidRPr="00505FC9">
              <w:rPr>
                <w:rFonts w:ascii="Arial" w:hAnsi="Arial" w:cs="Arial"/>
                <w:sz w:val="20"/>
                <w:szCs w:val="20"/>
              </w:rPr>
              <w:t xml:space="preserve">. </w:t>
            </w:r>
            <w:r w:rsidR="00981714" w:rsidRPr="00505FC9">
              <w:rPr>
                <w:rFonts w:ascii="Arial" w:hAnsi="Arial" w:cs="Arial"/>
                <w:sz w:val="20"/>
                <w:szCs w:val="20"/>
              </w:rPr>
              <w:t>Jiang was not diagnosed with any disease prior to the accident.</w:t>
            </w:r>
          </w:p>
          <w:p w14:paraId="2F5781ED" w14:textId="77777777" w:rsidR="00981714" w:rsidRPr="00505FC9" w:rsidRDefault="00981714" w:rsidP="00196C02">
            <w:pPr>
              <w:rPr>
                <w:rFonts w:ascii="Arial" w:hAnsi="Arial" w:cs="Arial"/>
                <w:sz w:val="20"/>
                <w:szCs w:val="20"/>
              </w:rPr>
            </w:pPr>
          </w:p>
          <w:p w14:paraId="0DD151F2" w14:textId="61E83E6A" w:rsidR="007965C9" w:rsidRPr="00505FC9" w:rsidRDefault="00981714" w:rsidP="00196C02">
            <w:pPr>
              <w:rPr>
                <w:rFonts w:ascii="Arial" w:hAnsi="Arial" w:cs="Arial"/>
                <w:sz w:val="20"/>
                <w:szCs w:val="20"/>
              </w:rPr>
            </w:pPr>
            <w:r w:rsidRPr="00505FC9">
              <w:rPr>
                <w:rFonts w:ascii="Arial" w:hAnsi="Arial" w:cs="Arial"/>
                <w:color w:val="FF6600"/>
                <w:sz w:val="20"/>
                <w:szCs w:val="20"/>
              </w:rPr>
              <w:t>Ratio</w:t>
            </w:r>
            <w:r w:rsidRPr="00505FC9">
              <w:rPr>
                <w:rFonts w:ascii="Arial" w:hAnsi="Arial" w:cs="Arial"/>
                <w:color w:val="F79646" w:themeColor="accent6"/>
                <w:sz w:val="20"/>
                <w:szCs w:val="20"/>
              </w:rPr>
              <w:t xml:space="preserve"> </w:t>
            </w:r>
            <w:r w:rsidRPr="00505FC9">
              <w:rPr>
                <w:rFonts w:ascii="Arial" w:hAnsi="Arial" w:cs="Arial"/>
                <w:sz w:val="20"/>
                <w:szCs w:val="20"/>
              </w:rPr>
              <w:t xml:space="preserve">– </w:t>
            </w:r>
            <w:r w:rsidR="0065744F" w:rsidRPr="00505FC9">
              <w:rPr>
                <w:rFonts w:ascii="Arial" w:hAnsi="Arial" w:cs="Arial"/>
                <w:sz w:val="20"/>
                <w:szCs w:val="20"/>
              </w:rPr>
              <w:t xml:space="preserve">If the act was </w:t>
            </w:r>
            <w:r w:rsidR="00A25824" w:rsidRPr="00505FC9">
              <w:rPr>
                <w:rFonts w:ascii="Arial" w:hAnsi="Arial" w:cs="Arial"/>
                <w:sz w:val="20"/>
                <w:szCs w:val="20"/>
              </w:rPr>
              <w:t>involuntar</w:t>
            </w:r>
            <w:r w:rsidR="0065744F" w:rsidRPr="00505FC9">
              <w:rPr>
                <w:rFonts w:ascii="Arial" w:hAnsi="Arial" w:cs="Arial"/>
                <w:sz w:val="20"/>
                <w:szCs w:val="20"/>
              </w:rPr>
              <w:t>y, must be acquitted.</w:t>
            </w:r>
            <w:r w:rsidR="009C0E0B" w:rsidRPr="00505FC9">
              <w:rPr>
                <w:rFonts w:ascii="Arial" w:hAnsi="Arial" w:cs="Arial"/>
                <w:sz w:val="20"/>
                <w:szCs w:val="20"/>
              </w:rPr>
              <w:t xml:space="preserve"> </w:t>
            </w:r>
            <w:r w:rsidRPr="00505FC9">
              <w:rPr>
                <w:rFonts w:ascii="Arial" w:hAnsi="Arial" w:cs="Arial"/>
                <w:sz w:val="20"/>
                <w:szCs w:val="20"/>
              </w:rPr>
              <w:t xml:space="preserve">Acts committed while in an automatic state of mind cannot form the actus reus of dangerous driving. </w:t>
            </w:r>
          </w:p>
          <w:p w14:paraId="1433454B" w14:textId="77777777" w:rsidR="007965C9" w:rsidRPr="00505FC9" w:rsidRDefault="007965C9" w:rsidP="00196C02">
            <w:pPr>
              <w:rPr>
                <w:rFonts w:ascii="Arial" w:hAnsi="Arial" w:cs="Arial"/>
                <w:sz w:val="20"/>
                <w:szCs w:val="20"/>
              </w:rPr>
            </w:pPr>
          </w:p>
          <w:p w14:paraId="4C514122" w14:textId="0B119367" w:rsidR="00925F50" w:rsidRPr="00505FC9" w:rsidRDefault="002F46DA" w:rsidP="00196C02">
            <w:pPr>
              <w:rPr>
                <w:rFonts w:ascii="Arial" w:hAnsi="Arial" w:cs="Arial"/>
                <w:sz w:val="20"/>
                <w:szCs w:val="20"/>
              </w:rPr>
            </w:pPr>
            <w:r w:rsidRPr="00505FC9">
              <w:rPr>
                <w:rFonts w:ascii="Arial" w:hAnsi="Arial" w:cs="Arial"/>
                <w:color w:val="008000"/>
                <w:sz w:val="20"/>
                <w:szCs w:val="20"/>
              </w:rPr>
              <w:t>Holding</w:t>
            </w:r>
            <w:r w:rsidR="007965C9" w:rsidRPr="00505FC9">
              <w:rPr>
                <w:rFonts w:ascii="Arial" w:hAnsi="Arial" w:cs="Arial"/>
                <w:sz w:val="20"/>
                <w:szCs w:val="20"/>
              </w:rPr>
              <w:t xml:space="preserve"> - </w:t>
            </w:r>
            <w:r w:rsidR="00981714" w:rsidRPr="00505FC9">
              <w:rPr>
                <w:rFonts w:ascii="Arial" w:hAnsi="Arial" w:cs="Arial"/>
                <w:sz w:val="20"/>
                <w:szCs w:val="20"/>
              </w:rPr>
              <w:t>A sleeping driver is in a sate of non-insane automatism.</w:t>
            </w:r>
            <w:r w:rsidR="007965C9" w:rsidRPr="00505FC9">
              <w:rPr>
                <w:rFonts w:ascii="Arial" w:hAnsi="Arial" w:cs="Arial"/>
                <w:sz w:val="20"/>
                <w:szCs w:val="20"/>
              </w:rPr>
              <w:t xml:space="preserve"> </w:t>
            </w:r>
            <w:r w:rsidR="00925F50" w:rsidRPr="00505FC9">
              <w:rPr>
                <w:rFonts w:ascii="Arial" w:hAnsi="Arial" w:cs="Arial"/>
                <w:sz w:val="20"/>
                <w:szCs w:val="20"/>
              </w:rPr>
              <w:t>HOWEVER could be convicted of dangerous driving if embarked on driving with real risk of falling asleep.</w:t>
            </w:r>
          </w:p>
          <w:p w14:paraId="52E7CB7E" w14:textId="0ED1794D" w:rsidR="00925F50" w:rsidRPr="00505FC9" w:rsidRDefault="00925F50" w:rsidP="00196C02">
            <w:pPr>
              <w:rPr>
                <w:rFonts w:ascii="Arial" w:hAnsi="Arial" w:cs="Arial"/>
                <w:sz w:val="20"/>
                <w:szCs w:val="20"/>
              </w:rPr>
            </w:pPr>
          </w:p>
        </w:tc>
      </w:tr>
    </w:tbl>
    <w:p w14:paraId="590D484D" w14:textId="77777777" w:rsidR="00196C02" w:rsidRPr="004A3741" w:rsidRDefault="00196C02" w:rsidP="00196C02">
      <w:pPr>
        <w:rPr>
          <w:rFonts w:ascii="Arial" w:hAnsi="Arial" w:cs="Arial"/>
        </w:rPr>
      </w:pPr>
    </w:p>
    <w:p w14:paraId="3365827A" w14:textId="77777777" w:rsidR="00743555" w:rsidRPr="004A3741" w:rsidRDefault="00743555" w:rsidP="00196C02">
      <w:pPr>
        <w:rPr>
          <w:rFonts w:ascii="Arial" w:hAnsi="Arial" w:cs="Arial"/>
        </w:rPr>
      </w:pPr>
    </w:p>
    <w:tbl>
      <w:tblPr>
        <w:tblStyle w:val="TableGrid"/>
        <w:tblW w:w="0" w:type="auto"/>
        <w:tblLook w:val="04A0" w:firstRow="1" w:lastRow="0" w:firstColumn="1" w:lastColumn="0" w:noHBand="0" w:noVBand="1"/>
      </w:tblPr>
      <w:tblGrid>
        <w:gridCol w:w="8856"/>
      </w:tblGrid>
      <w:tr w:rsidR="00981714" w:rsidRPr="004A3741" w14:paraId="7A8ADA5A" w14:textId="77777777" w:rsidTr="002E325D">
        <w:tc>
          <w:tcPr>
            <w:tcW w:w="8856" w:type="dxa"/>
            <w:shd w:val="clear" w:color="auto" w:fill="FFFF99"/>
          </w:tcPr>
          <w:p w14:paraId="37ACA8DA" w14:textId="77777777" w:rsidR="00C427A2" w:rsidRDefault="007965C9" w:rsidP="00687932">
            <w:pPr>
              <w:pStyle w:val="Heading3"/>
            </w:pPr>
            <w:bookmarkStart w:id="47" w:name="_Toc342408385"/>
            <w:r w:rsidRPr="004A3741">
              <w:t>Killbride v Luke (1962</w:t>
            </w:r>
            <w:r w:rsidR="00981714" w:rsidRPr="004A3741">
              <w:t>)(</w:t>
            </w:r>
            <w:r w:rsidRPr="004A3741">
              <w:t>NZLR 590</w:t>
            </w:r>
            <w:r w:rsidR="00981714" w:rsidRPr="004A3741">
              <w:t>)</w:t>
            </w:r>
            <w:r w:rsidR="00032B43">
              <w:t xml:space="preserve"> </w:t>
            </w:r>
          </w:p>
          <w:p w14:paraId="1B7F37C2" w14:textId="75D68D42" w:rsidR="002A12D4" w:rsidRPr="00032B43" w:rsidRDefault="002A12D4" w:rsidP="00687932">
            <w:pPr>
              <w:pStyle w:val="Heading3"/>
            </w:pPr>
            <w:r w:rsidRPr="00172BF2">
              <w:rPr>
                <w:color w:val="660066"/>
              </w:rPr>
              <w:t>INVOLUNTARY ACTION OR OMISSION</w:t>
            </w:r>
            <w:bookmarkEnd w:id="47"/>
          </w:p>
        </w:tc>
      </w:tr>
      <w:tr w:rsidR="00981714" w:rsidRPr="004A3741" w14:paraId="3E846976" w14:textId="77777777" w:rsidTr="00981714">
        <w:tc>
          <w:tcPr>
            <w:tcW w:w="8856" w:type="dxa"/>
          </w:tcPr>
          <w:p w14:paraId="37809CE3" w14:textId="77777777" w:rsidR="00554BE4" w:rsidRPr="00C427A2" w:rsidRDefault="00554BE4" w:rsidP="00196C02">
            <w:pPr>
              <w:rPr>
                <w:rFonts w:ascii="Arial" w:hAnsi="Arial" w:cs="Arial"/>
                <w:color w:val="4F81BD" w:themeColor="accent1"/>
                <w:sz w:val="20"/>
                <w:szCs w:val="20"/>
              </w:rPr>
            </w:pPr>
          </w:p>
          <w:p w14:paraId="74555BB2" w14:textId="10E0BA59" w:rsidR="00981714" w:rsidRPr="00C427A2" w:rsidRDefault="00981714" w:rsidP="00196C02">
            <w:pPr>
              <w:rPr>
                <w:rFonts w:ascii="Arial" w:hAnsi="Arial" w:cs="Arial"/>
                <w:sz w:val="20"/>
                <w:szCs w:val="20"/>
              </w:rPr>
            </w:pPr>
            <w:r w:rsidRPr="00C427A2">
              <w:rPr>
                <w:rFonts w:ascii="Arial" w:hAnsi="Arial" w:cs="Arial"/>
                <w:color w:val="0000FF"/>
                <w:sz w:val="20"/>
                <w:szCs w:val="20"/>
              </w:rPr>
              <w:t>Facts</w:t>
            </w:r>
            <w:r w:rsidRPr="00C427A2">
              <w:rPr>
                <w:rFonts w:ascii="Arial" w:hAnsi="Arial" w:cs="Arial"/>
                <w:color w:val="4F81BD" w:themeColor="accent1"/>
                <w:sz w:val="20"/>
                <w:szCs w:val="20"/>
              </w:rPr>
              <w:t xml:space="preserve"> </w:t>
            </w:r>
            <w:r w:rsidR="00D82F90" w:rsidRPr="00C427A2">
              <w:rPr>
                <w:rFonts w:ascii="Arial" w:hAnsi="Arial" w:cs="Arial"/>
                <w:sz w:val="20"/>
                <w:szCs w:val="20"/>
              </w:rPr>
              <w:t xml:space="preserve">– Luke parked his car and was ticketed for failure to display a current warrant of fitness on the inside of his windshield, however it had </w:t>
            </w:r>
            <w:r w:rsidR="00EB0459" w:rsidRPr="00C427A2">
              <w:rPr>
                <w:rFonts w:ascii="Arial" w:hAnsi="Arial" w:cs="Arial"/>
                <w:sz w:val="20"/>
                <w:szCs w:val="20"/>
              </w:rPr>
              <w:t xml:space="preserve">become unattached or been taken off by someone – he did in fact have it.  </w:t>
            </w:r>
          </w:p>
          <w:p w14:paraId="1B5610C7" w14:textId="77777777" w:rsidR="00981714" w:rsidRPr="00C427A2" w:rsidRDefault="00981714" w:rsidP="00196C02">
            <w:pPr>
              <w:rPr>
                <w:rFonts w:ascii="Arial" w:hAnsi="Arial" w:cs="Arial"/>
                <w:color w:val="008000"/>
                <w:sz w:val="20"/>
                <w:szCs w:val="20"/>
              </w:rPr>
            </w:pPr>
          </w:p>
          <w:p w14:paraId="3D522EFC" w14:textId="72071FFE" w:rsidR="00981714" w:rsidRPr="00C427A2" w:rsidRDefault="00092489" w:rsidP="00196C02">
            <w:pPr>
              <w:rPr>
                <w:rFonts w:ascii="Arial" w:hAnsi="Arial" w:cs="Arial"/>
                <w:color w:val="008000"/>
                <w:sz w:val="20"/>
                <w:szCs w:val="20"/>
              </w:rPr>
            </w:pPr>
            <w:r w:rsidRPr="00C427A2">
              <w:rPr>
                <w:rFonts w:ascii="Arial" w:hAnsi="Arial" w:cs="Arial"/>
                <w:color w:val="008000"/>
                <w:sz w:val="20"/>
                <w:szCs w:val="20"/>
              </w:rPr>
              <w:t>Who won? Luke – at trial and upheld on appeal</w:t>
            </w:r>
          </w:p>
          <w:p w14:paraId="14E148AD" w14:textId="77777777" w:rsidR="00981714" w:rsidRPr="00C427A2" w:rsidRDefault="00981714" w:rsidP="00196C02">
            <w:pPr>
              <w:rPr>
                <w:rFonts w:ascii="Arial" w:hAnsi="Arial" w:cs="Arial"/>
                <w:color w:val="9BBB59" w:themeColor="accent3"/>
                <w:sz w:val="20"/>
                <w:szCs w:val="20"/>
              </w:rPr>
            </w:pPr>
          </w:p>
          <w:p w14:paraId="0A5D7C0A" w14:textId="7693EC89" w:rsidR="00981714" w:rsidRPr="00C427A2" w:rsidRDefault="00981714" w:rsidP="00196C02">
            <w:pPr>
              <w:rPr>
                <w:rFonts w:ascii="Arial" w:hAnsi="Arial" w:cs="Arial"/>
                <w:sz w:val="20"/>
                <w:szCs w:val="20"/>
              </w:rPr>
            </w:pPr>
            <w:r w:rsidRPr="00C427A2">
              <w:rPr>
                <w:rFonts w:ascii="Arial" w:hAnsi="Arial" w:cs="Arial"/>
                <w:color w:val="660066"/>
                <w:sz w:val="20"/>
                <w:szCs w:val="20"/>
              </w:rPr>
              <w:t>Issue</w:t>
            </w:r>
            <w:r w:rsidRPr="00C427A2">
              <w:rPr>
                <w:rFonts w:ascii="Arial" w:hAnsi="Arial" w:cs="Arial"/>
                <w:color w:val="8064A2" w:themeColor="accent4"/>
                <w:sz w:val="20"/>
                <w:szCs w:val="20"/>
              </w:rPr>
              <w:t xml:space="preserve"> </w:t>
            </w:r>
            <w:r w:rsidR="00092489" w:rsidRPr="00C427A2">
              <w:rPr>
                <w:rFonts w:ascii="Arial" w:hAnsi="Arial" w:cs="Arial"/>
                <w:sz w:val="20"/>
                <w:szCs w:val="20"/>
              </w:rPr>
              <w:t xml:space="preserve">– Does an involuntary omission </w:t>
            </w:r>
            <w:r w:rsidR="00B22934" w:rsidRPr="00C427A2">
              <w:rPr>
                <w:rFonts w:ascii="Arial" w:hAnsi="Arial" w:cs="Arial"/>
                <w:sz w:val="20"/>
                <w:szCs w:val="20"/>
              </w:rPr>
              <w:t>constitute</w:t>
            </w:r>
            <w:r w:rsidR="00092489" w:rsidRPr="00C427A2">
              <w:rPr>
                <w:rFonts w:ascii="Arial" w:hAnsi="Arial" w:cs="Arial"/>
                <w:sz w:val="20"/>
                <w:szCs w:val="20"/>
              </w:rPr>
              <w:t xml:space="preserve"> </w:t>
            </w:r>
            <w:r w:rsidR="00B22934" w:rsidRPr="00C427A2">
              <w:rPr>
                <w:rFonts w:ascii="Arial" w:hAnsi="Arial" w:cs="Arial"/>
                <w:sz w:val="20"/>
                <w:szCs w:val="20"/>
              </w:rPr>
              <w:t xml:space="preserve">the </w:t>
            </w:r>
            <w:r w:rsidR="00092489" w:rsidRPr="00C427A2">
              <w:rPr>
                <w:rFonts w:ascii="Arial" w:hAnsi="Arial" w:cs="Arial"/>
                <w:sz w:val="20"/>
                <w:szCs w:val="20"/>
              </w:rPr>
              <w:t>actus reus of an offence?  NO</w:t>
            </w:r>
          </w:p>
          <w:p w14:paraId="487A8A49" w14:textId="77777777" w:rsidR="00981714" w:rsidRPr="00C427A2" w:rsidRDefault="00981714" w:rsidP="00196C02">
            <w:pPr>
              <w:rPr>
                <w:rFonts w:ascii="Arial" w:hAnsi="Arial" w:cs="Arial"/>
                <w:sz w:val="20"/>
                <w:szCs w:val="20"/>
              </w:rPr>
            </w:pPr>
          </w:p>
          <w:p w14:paraId="6A98EF90" w14:textId="657A2D24" w:rsidR="00981714" w:rsidRPr="00C427A2" w:rsidRDefault="00981714" w:rsidP="00A5470F">
            <w:pPr>
              <w:rPr>
                <w:rFonts w:ascii="Arial" w:hAnsi="Arial" w:cs="Arial"/>
                <w:b/>
                <w:color w:val="0000FF"/>
                <w:sz w:val="20"/>
                <w:szCs w:val="20"/>
              </w:rPr>
            </w:pPr>
            <w:r w:rsidRPr="00C427A2">
              <w:rPr>
                <w:rFonts w:ascii="Arial" w:hAnsi="Arial" w:cs="Arial"/>
                <w:color w:val="FF6600"/>
                <w:sz w:val="20"/>
                <w:szCs w:val="20"/>
              </w:rPr>
              <w:t>Ratio</w:t>
            </w:r>
            <w:r w:rsidRPr="00C427A2">
              <w:rPr>
                <w:rFonts w:ascii="Arial" w:hAnsi="Arial" w:cs="Arial"/>
                <w:color w:val="F79646" w:themeColor="accent6"/>
                <w:sz w:val="20"/>
                <w:szCs w:val="20"/>
              </w:rPr>
              <w:t xml:space="preserve"> </w:t>
            </w:r>
            <w:r w:rsidRPr="00C427A2">
              <w:rPr>
                <w:rFonts w:ascii="Arial" w:hAnsi="Arial" w:cs="Arial"/>
                <w:sz w:val="20"/>
                <w:szCs w:val="20"/>
              </w:rPr>
              <w:t xml:space="preserve">– </w:t>
            </w:r>
            <w:r w:rsidR="00A5470F" w:rsidRPr="00C427A2">
              <w:rPr>
                <w:rFonts w:ascii="Arial" w:hAnsi="Arial" w:cs="Arial"/>
                <w:b/>
                <w:color w:val="0000FF"/>
                <w:sz w:val="20"/>
                <w:szCs w:val="20"/>
              </w:rPr>
              <w:t>A person cannot be found</w:t>
            </w:r>
            <w:r w:rsidR="00092489" w:rsidRPr="00C427A2">
              <w:rPr>
                <w:rFonts w:ascii="Arial" w:hAnsi="Arial" w:cs="Arial"/>
                <w:b/>
                <w:color w:val="0000FF"/>
                <w:sz w:val="20"/>
                <w:szCs w:val="20"/>
              </w:rPr>
              <w:t xml:space="preserve"> guilty for an involuntary act or omission unless he was aware of it. Mens rea does not have to be considered unless actus reus proven.</w:t>
            </w:r>
          </w:p>
          <w:p w14:paraId="082B5396" w14:textId="77777777" w:rsidR="00A5470F" w:rsidRPr="00C427A2" w:rsidRDefault="00A5470F" w:rsidP="00A5470F">
            <w:pPr>
              <w:rPr>
                <w:rFonts w:ascii="Arial" w:hAnsi="Arial" w:cs="Arial"/>
                <w:sz w:val="20"/>
                <w:szCs w:val="20"/>
              </w:rPr>
            </w:pPr>
          </w:p>
          <w:p w14:paraId="5C0F81C3" w14:textId="79BA8EAF" w:rsidR="00A5470F" w:rsidRPr="00C427A2" w:rsidRDefault="00C46566" w:rsidP="00A5470F">
            <w:pPr>
              <w:rPr>
                <w:rFonts w:ascii="Arial" w:hAnsi="Arial" w:cs="Arial"/>
                <w:sz w:val="20"/>
                <w:szCs w:val="20"/>
              </w:rPr>
            </w:pPr>
            <w:r w:rsidRPr="00C427A2">
              <w:rPr>
                <w:rFonts w:ascii="Arial" w:hAnsi="Arial" w:cs="Arial"/>
                <w:color w:val="008000"/>
                <w:sz w:val="20"/>
                <w:szCs w:val="20"/>
              </w:rPr>
              <w:t>Analysis</w:t>
            </w:r>
            <w:r w:rsidR="00A5470F" w:rsidRPr="00C427A2">
              <w:rPr>
                <w:rFonts w:ascii="Arial" w:hAnsi="Arial" w:cs="Arial"/>
                <w:color w:val="008000"/>
                <w:sz w:val="20"/>
                <w:szCs w:val="20"/>
              </w:rPr>
              <w:t xml:space="preserve"> </w:t>
            </w:r>
            <w:r w:rsidR="00A5470F" w:rsidRPr="00C427A2">
              <w:rPr>
                <w:rFonts w:ascii="Arial" w:hAnsi="Arial" w:cs="Arial"/>
                <w:sz w:val="20"/>
                <w:szCs w:val="20"/>
              </w:rPr>
              <w:t xml:space="preserve">– </w:t>
            </w:r>
            <w:r w:rsidR="00092489" w:rsidRPr="00C427A2">
              <w:rPr>
                <w:rFonts w:ascii="Arial" w:hAnsi="Arial" w:cs="Arial"/>
                <w:sz w:val="20"/>
                <w:szCs w:val="20"/>
              </w:rPr>
              <w:t xml:space="preserve">The omission to carry the warrant of fitness was not within his conduct, knowledge or </w:t>
            </w:r>
            <w:r w:rsidR="00E476AC" w:rsidRPr="00C427A2">
              <w:rPr>
                <w:rFonts w:ascii="Arial" w:hAnsi="Arial" w:cs="Arial"/>
                <w:sz w:val="20"/>
                <w:szCs w:val="20"/>
              </w:rPr>
              <w:t>control, cannot be held liable then of the offence.</w:t>
            </w:r>
          </w:p>
          <w:p w14:paraId="3BE79679" w14:textId="36DFD51E" w:rsidR="00554BE4" w:rsidRPr="00C427A2" w:rsidRDefault="00554BE4" w:rsidP="00A5470F">
            <w:pPr>
              <w:rPr>
                <w:rFonts w:ascii="Arial" w:hAnsi="Arial" w:cs="Arial"/>
                <w:sz w:val="20"/>
                <w:szCs w:val="20"/>
              </w:rPr>
            </w:pPr>
          </w:p>
        </w:tc>
      </w:tr>
    </w:tbl>
    <w:p w14:paraId="063DEB54" w14:textId="21163590" w:rsidR="00A5470F" w:rsidRPr="004A3741" w:rsidRDefault="00A5470F" w:rsidP="00687932">
      <w:pPr>
        <w:pStyle w:val="Heading1"/>
      </w:pPr>
      <w:bookmarkStart w:id="48" w:name="_Toc342408386"/>
      <w:r w:rsidRPr="004A3741">
        <w:t>Chapter 5 – Causation</w:t>
      </w:r>
      <w:bookmarkEnd w:id="48"/>
      <w:r w:rsidRPr="004A3741">
        <w:t xml:space="preserve"> </w:t>
      </w:r>
    </w:p>
    <w:p w14:paraId="55A4F355" w14:textId="77777777" w:rsidR="004A58BE" w:rsidRPr="004A3741" w:rsidRDefault="004A58BE" w:rsidP="004A58BE">
      <w:pPr>
        <w:rPr>
          <w:rFonts w:ascii="Arial" w:hAnsi="Arial" w:cs="Arial"/>
        </w:rPr>
      </w:pPr>
    </w:p>
    <w:p w14:paraId="03FBF0C5" w14:textId="73505D80" w:rsidR="00587C30" w:rsidRPr="00C427A2" w:rsidRDefault="00587C30" w:rsidP="00D817C5">
      <w:pPr>
        <w:pStyle w:val="ListParagraph"/>
        <w:numPr>
          <w:ilvl w:val="0"/>
          <w:numId w:val="38"/>
        </w:numPr>
        <w:rPr>
          <w:rFonts w:ascii="Arial" w:hAnsi="Arial" w:cs="Arial"/>
          <w:sz w:val="20"/>
          <w:szCs w:val="20"/>
        </w:rPr>
      </w:pPr>
      <w:r w:rsidRPr="00C427A2">
        <w:rPr>
          <w:rFonts w:ascii="Arial" w:hAnsi="Arial" w:cs="Arial"/>
          <w:sz w:val="20"/>
          <w:szCs w:val="20"/>
        </w:rPr>
        <w:t>Relationship between conduct element and consequence element of actus reus</w:t>
      </w:r>
    </w:p>
    <w:p w14:paraId="42F6A64C" w14:textId="77777777" w:rsidR="004B09BA" w:rsidRPr="00C427A2" w:rsidRDefault="00587C30" w:rsidP="00D817C5">
      <w:pPr>
        <w:pStyle w:val="ListParagraph"/>
        <w:numPr>
          <w:ilvl w:val="0"/>
          <w:numId w:val="38"/>
        </w:numPr>
        <w:rPr>
          <w:rFonts w:ascii="Arial" w:hAnsi="Arial" w:cs="Arial"/>
          <w:sz w:val="20"/>
          <w:szCs w:val="20"/>
        </w:rPr>
      </w:pPr>
      <w:r w:rsidRPr="00C427A2">
        <w:rPr>
          <w:rFonts w:ascii="Arial" w:hAnsi="Arial" w:cs="Arial"/>
          <w:sz w:val="20"/>
          <w:szCs w:val="20"/>
        </w:rPr>
        <w:t>T</w:t>
      </w:r>
      <w:r w:rsidR="00A5470F" w:rsidRPr="00C427A2">
        <w:rPr>
          <w:rFonts w:ascii="Arial" w:hAnsi="Arial" w:cs="Arial"/>
          <w:sz w:val="20"/>
          <w:szCs w:val="20"/>
        </w:rPr>
        <w:t xml:space="preserve">he Crown must prove that </w:t>
      </w:r>
    </w:p>
    <w:p w14:paraId="13C4230F" w14:textId="77777777" w:rsidR="004B09BA" w:rsidRPr="00C427A2" w:rsidRDefault="004B09BA" w:rsidP="00D817C5">
      <w:pPr>
        <w:pStyle w:val="ListParagraph"/>
        <w:numPr>
          <w:ilvl w:val="1"/>
          <w:numId w:val="38"/>
        </w:numPr>
        <w:rPr>
          <w:rFonts w:ascii="Arial" w:hAnsi="Arial" w:cs="Arial"/>
          <w:sz w:val="20"/>
          <w:szCs w:val="20"/>
        </w:rPr>
      </w:pPr>
      <w:r w:rsidRPr="00C427A2">
        <w:rPr>
          <w:rFonts w:ascii="Arial" w:hAnsi="Arial" w:cs="Arial"/>
          <w:sz w:val="20"/>
          <w:szCs w:val="20"/>
        </w:rPr>
        <w:t>The consequence happened BARD</w:t>
      </w:r>
    </w:p>
    <w:p w14:paraId="6C1199B8" w14:textId="0BA827FA" w:rsidR="00A5470F" w:rsidRPr="00C427A2" w:rsidRDefault="004B09BA" w:rsidP="00D817C5">
      <w:pPr>
        <w:pStyle w:val="ListParagraph"/>
        <w:numPr>
          <w:ilvl w:val="1"/>
          <w:numId w:val="38"/>
        </w:numPr>
        <w:rPr>
          <w:rFonts w:ascii="Arial" w:hAnsi="Arial" w:cs="Arial"/>
          <w:sz w:val="20"/>
          <w:szCs w:val="20"/>
        </w:rPr>
      </w:pPr>
      <w:r w:rsidRPr="00C427A2">
        <w:rPr>
          <w:rFonts w:ascii="Arial" w:hAnsi="Arial" w:cs="Arial"/>
          <w:sz w:val="20"/>
          <w:szCs w:val="20"/>
        </w:rPr>
        <w:t>T</w:t>
      </w:r>
      <w:r w:rsidR="00A5470F" w:rsidRPr="00C427A2">
        <w:rPr>
          <w:rFonts w:ascii="Arial" w:hAnsi="Arial" w:cs="Arial"/>
          <w:sz w:val="20"/>
          <w:szCs w:val="20"/>
        </w:rPr>
        <w:t xml:space="preserve">he </w:t>
      </w:r>
      <w:r w:rsidRPr="00C427A2">
        <w:rPr>
          <w:rFonts w:ascii="Arial" w:hAnsi="Arial" w:cs="Arial"/>
          <w:sz w:val="20"/>
          <w:szCs w:val="20"/>
        </w:rPr>
        <w:t xml:space="preserve">accused’s </w:t>
      </w:r>
      <w:r w:rsidR="00A5470F" w:rsidRPr="00C427A2">
        <w:rPr>
          <w:rFonts w:ascii="Arial" w:hAnsi="Arial" w:cs="Arial"/>
          <w:sz w:val="20"/>
          <w:szCs w:val="20"/>
        </w:rPr>
        <w:t xml:space="preserve">actions </w:t>
      </w:r>
      <w:r w:rsidR="00A5470F" w:rsidRPr="00C427A2">
        <w:rPr>
          <w:rFonts w:ascii="Arial" w:hAnsi="Arial" w:cs="Arial"/>
          <w:b/>
          <w:color w:val="4F81BD" w:themeColor="accent1"/>
          <w:sz w:val="20"/>
          <w:szCs w:val="20"/>
        </w:rPr>
        <w:t>caused</w:t>
      </w:r>
      <w:r w:rsidR="00A5470F" w:rsidRPr="00C427A2">
        <w:rPr>
          <w:rFonts w:ascii="Arial" w:hAnsi="Arial" w:cs="Arial"/>
          <w:sz w:val="20"/>
          <w:szCs w:val="20"/>
        </w:rPr>
        <w:t xml:space="preserve"> those consequences</w:t>
      </w:r>
      <w:r w:rsidR="00587C30" w:rsidRPr="00C427A2">
        <w:rPr>
          <w:rFonts w:ascii="Arial" w:hAnsi="Arial" w:cs="Arial"/>
          <w:sz w:val="20"/>
          <w:szCs w:val="20"/>
        </w:rPr>
        <w:t xml:space="preserve"> BARD</w:t>
      </w:r>
    </w:p>
    <w:p w14:paraId="08F9D6F1" w14:textId="73B784D5" w:rsidR="00867FAE" w:rsidRPr="00C427A2" w:rsidRDefault="00867FAE" w:rsidP="00D817C5">
      <w:pPr>
        <w:pStyle w:val="ListParagraph"/>
        <w:numPr>
          <w:ilvl w:val="0"/>
          <w:numId w:val="38"/>
        </w:numPr>
        <w:rPr>
          <w:rFonts w:ascii="Arial" w:hAnsi="Arial" w:cs="Arial"/>
          <w:b/>
          <w:i/>
          <w:color w:val="548DD4" w:themeColor="text2" w:themeTint="99"/>
          <w:sz w:val="20"/>
          <w:szCs w:val="20"/>
        </w:rPr>
      </w:pPr>
      <w:r w:rsidRPr="00C427A2">
        <w:rPr>
          <w:rFonts w:ascii="Arial" w:hAnsi="Arial" w:cs="Arial"/>
          <w:b/>
          <w:i/>
          <w:color w:val="548DD4" w:themeColor="text2" w:themeTint="99"/>
          <w:sz w:val="20"/>
          <w:szCs w:val="20"/>
        </w:rPr>
        <w:t>Omissions can be causes</w:t>
      </w:r>
    </w:p>
    <w:p w14:paraId="425E2B21" w14:textId="77777777" w:rsidR="00D90A80" w:rsidRPr="00C427A2" w:rsidRDefault="00D90A80" w:rsidP="00D817C5">
      <w:pPr>
        <w:pStyle w:val="ListParagraph"/>
        <w:numPr>
          <w:ilvl w:val="0"/>
          <w:numId w:val="38"/>
        </w:numPr>
        <w:rPr>
          <w:rFonts w:ascii="Arial" w:hAnsi="Arial" w:cs="Arial"/>
          <w:sz w:val="20"/>
          <w:szCs w:val="20"/>
        </w:rPr>
      </w:pPr>
      <w:r w:rsidRPr="00C427A2">
        <w:rPr>
          <w:rFonts w:ascii="Arial" w:hAnsi="Arial" w:cs="Arial"/>
          <w:sz w:val="20"/>
          <w:szCs w:val="20"/>
        </w:rPr>
        <w:t>In most cases, causation is not in dispute.</w:t>
      </w:r>
    </w:p>
    <w:p w14:paraId="59A366F1" w14:textId="77777777" w:rsidR="00A66809" w:rsidRPr="00C427A2" w:rsidRDefault="004E02EC" w:rsidP="00D817C5">
      <w:pPr>
        <w:pStyle w:val="ListParagraph"/>
        <w:numPr>
          <w:ilvl w:val="0"/>
          <w:numId w:val="38"/>
        </w:numPr>
        <w:rPr>
          <w:rFonts w:ascii="Arial" w:hAnsi="Arial" w:cs="Arial"/>
          <w:sz w:val="20"/>
          <w:szCs w:val="20"/>
        </w:rPr>
      </w:pPr>
      <w:r w:rsidRPr="00C427A2">
        <w:rPr>
          <w:rFonts w:ascii="Arial" w:hAnsi="Arial" w:cs="Arial"/>
          <w:sz w:val="20"/>
          <w:szCs w:val="20"/>
        </w:rPr>
        <w:t xml:space="preserve">Causation law largely </w:t>
      </w:r>
      <w:r w:rsidR="00A66809" w:rsidRPr="00C427A2">
        <w:rPr>
          <w:rFonts w:ascii="Arial" w:hAnsi="Arial" w:cs="Arial"/>
          <w:sz w:val="20"/>
          <w:szCs w:val="20"/>
        </w:rPr>
        <w:t>derived from common law</w:t>
      </w:r>
      <w:r w:rsidRPr="00C427A2">
        <w:rPr>
          <w:rFonts w:ascii="Arial" w:hAnsi="Arial" w:cs="Arial"/>
          <w:sz w:val="20"/>
          <w:szCs w:val="20"/>
        </w:rPr>
        <w:t>.</w:t>
      </w:r>
    </w:p>
    <w:p w14:paraId="30895562" w14:textId="35358BA9" w:rsidR="002841EC" w:rsidRPr="00C427A2" w:rsidRDefault="002841EC" w:rsidP="00D817C5">
      <w:pPr>
        <w:pStyle w:val="ListParagraph"/>
        <w:numPr>
          <w:ilvl w:val="0"/>
          <w:numId w:val="38"/>
        </w:numPr>
        <w:rPr>
          <w:rFonts w:ascii="Arial" w:hAnsi="Arial" w:cs="Arial"/>
          <w:sz w:val="20"/>
          <w:szCs w:val="20"/>
        </w:rPr>
      </w:pPr>
      <w:r w:rsidRPr="00C427A2">
        <w:rPr>
          <w:rFonts w:ascii="Arial" w:hAnsi="Arial" w:cs="Arial"/>
          <w:sz w:val="20"/>
          <w:szCs w:val="20"/>
        </w:rPr>
        <w:t xml:space="preserve">Moral blameworthiness – punishment for </w:t>
      </w:r>
      <w:r w:rsidRPr="00C427A2">
        <w:rPr>
          <w:rFonts w:ascii="Arial" w:hAnsi="Arial" w:cs="Arial"/>
          <w:b/>
          <w:sz w:val="20"/>
          <w:szCs w:val="20"/>
        </w:rPr>
        <w:t>harm</w:t>
      </w:r>
      <w:r w:rsidRPr="00C427A2">
        <w:rPr>
          <w:rFonts w:ascii="Arial" w:hAnsi="Arial" w:cs="Arial"/>
          <w:sz w:val="20"/>
          <w:szCs w:val="20"/>
        </w:rPr>
        <w:t xml:space="preserve"> </w:t>
      </w:r>
      <w:r w:rsidRPr="00C427A2">
        <w:rPr>
          <w:rFonts w:ascii="Arial" w:hAnsi="Arial" w:cs="Arial"/>
          <w:b/>
          <w:sz w:val="20"/>
          <w:szCs w:val="20"/>
        </w:rPr>
        <w:t>you meant to cause</w:t>
      </w:r>
      <w:r w:rsidRPr="00C427A2">
        <w:rPr>
          <w:rFonts w:ascii="Arial" w:hAnsi="Arial" w:cs="Arial"/>
          <w:sz w:val="20"/>
          <w:szCs w:val="20"/>
        </w:rPr>
        <w:t xml:space="preserve"> AND </w:t>
      </w:r>
      <w:r w:rsidRPr="00C427A2">
        <w:rPr>
          <w:rFonts w:ascii="Arial" w:hAnsi="Arial" w:cs="Arial"/>
          <w:b/>
          <w:sz w:val="20"/>
          <w:szCs w:val="20"/>
        </w:rPr>
        <w:t>harm you actually cause</w:t>
      </w:r>
    </w:p>
    <w:p w14:paraId="61C6355B" w14:textId="77777777" w:rsidR="00A66809" w:rsidRPr="00C427A2" w:rsidRDefault="00A66809" w:rsidP="00D817C5">
      <w:pPr>
        <w:pStyle w:val="ListParagraph"/>
        <w:numPr>
          <w:ilvl w:val="0"/>
          <w:numId w:val="38"/>
        </w:numPr>
        <w:rPr>
          <w:rFonts w:ascii="Arial" w:hAnsi="Arial" w:cs="Arial"/>
          <w:b/>
          <w:i/>
          <w:color w:val="548DD4" w:themeColor="text2" w:themeTint="99"/>
          <w:sz w:val="20"/>
          <w:szCs w:val="20"/>
        </w:rPr>
      </w:pPr>
      <w:r w:rsidRPr="00C427A2">
        <w:rPr>
          <w:rFonts w:ascii="Arial" w:hAnsi="Arial" w:cs="Arial"/>
          <w:b/>
          <w:i/>
          <w:color w:val="548DD4" w:themeColor="text2" w:themeTint="99"/>
          <w:sz w:val="20"/>
          <w:szCs w:val="20"/>
        </w:rPr>
        <w:t>In tort law, causation damages reduced based on apportionment of cause</w:t>
      </w:r>
    </w:p>
    <w:p w14:paraId="39EA447E" w14:textId="094157D9" w:rsidR="004E02EC" w:rsidRPr="00C427A2" w:rsidRDefault="00A66809" w:rsidP="00D817C5">
      <w:pPr>
        <w:pStyle w:val="ListParagraph"/>
        <w:numPr>
          <w:ilvl w:val="0"/>
          <w:numId w:val="38"/>
        </w:numPr>
        <w:rPr>
          <w:rFonts w:ascii="Arial" w:hAnsi="Arial" w:cs="Arial"/>
          <w:sz w:val="20"/>
          <w:szCs w:val="20"/>
        </w:rPr>
      </w:pPr>
      <w:r w:rsidRPr="00C427A2">
        <w:rPr>
          <w:rFonts w:ascii="Arial" w:hAnsi="Arial" w:cs="Arial"/>
          <w:b/>
          <w:i/>
          <w:color w:val="548DD4" w:themeColor="text2" w:themeTint="99"/>
          <w:sz w:val="20"/>
          <w:szCs w:val="20"/>
        </w:rPr>
        <w:t>In criminal law, you are either fully responsible or you are not at all</w:t>
      </w:r>
      <w:r w:rsidR="004E02EC" w:rsidRPr="00C427A2">
        <w:rPr>
          <w:rFonts w:ascii="Arial" w:hAnsi="Arial" w:cs="Arial"/>
          <w:sz w:val="20"/>
          <w:szCs w:val="20"/>
        </w:rPr>
        <w:t xml:space="preserve"> </w:t>
      </w:r>
    </w:p>
    <w:p w14:paraId="4980FC47" w14:textId="77777777" w:rsidR="0076212D" w:rsidRPr="00C427A2" w:rsidRDefault="0076212D" w:rsidP="0076212D">
      <w:pPr>
        <w:rPr>
          <w:rFonts w:ascii="Arial" w:hAnsi="Arial" w:cs="Arial"/>
          <w:b/>
          <w:sz w:val="20"/>
          <w:szCs w:val="20"/>
        </w:rPr>
      </w:pPr>
    </w:p>
    <w:p w14:paraId="6E075129" w14:textId="60481CAD" w:rsidR="0076212D" w:rsidRPr="008D0AEB" w:rsidRDefault="0076212D" w:rsidP="00687932">
      <w:pPr>
        <w:pStyle w:val="Heading2"/>
      </w:pPr>
      <w:bookmarkStart w:id="49" w:name="_Toc342408387"/>
      <w:r w:rsidRPr="008D0AEB">
        <w:t>Intervening Acts in Causation</w:t>
      </w:r>
      <w:bookmarkEnd w:id="49"/>
    </w:p>
    <w:p w14:paraId="4E6D2E71" w14:textId="77777777" w:rsidR="00032B43" w:rsidRPr="00032B43" w:rsidRDefault="00032B43" w:rsidP="00032B43"/>
    <w:p w14:paraId="709EA45E" w14:textId="38853158" w:rsidR="00830AFA" w:rsidRPr="00C427A2" w:rsidRDefault="00457D4C" w:rsidP="00D817C5">
      <w:pPr>
        <w:pStyle w:val="ListParagraph"/>
        <w:numPr>
          <w:ilvl w:val="0"/>
          <w:numId w:val="38"/>
        </w:numPr>
        <w:rPr>
          <w:rFonts w:ascii="Arial" w:hAnsi="Arial" w:cs="Arial"/>
          <w:sz w:val="20"/>
          <w:szCs w:val="20"/>
        </w:rPr>
      </w:pPr>
      <w:r w:rsidRPr="00C427A2">
        <w:rPr>
          <w:rFonts w:ascii="Arial" w:hAnsi="Arial" w:cs="Arial"/>
          <w:sz w:val="20"/>
          <w:szCs w:val="20"/>
        </w:rPr>
        <w:t>Intervening acts can</w:t>
      </w:r>
      <w:r w:rsidR="00AE0965" w:rsidRPr="00C427A2">
        <w:rPr>
          <w:rFonts w:ascii="Arial" w:hAnsi="Arial" w:cs="Arial"/>
          <w:sz w:val="20"/>
          <w:szCs w:val="20"/>
        </w:rPr>
        <w:t xml:space="preserve"> be caused by nature or by other actors</w:t>
      </w:r>
      <w:r w:rsidR="00830AFA" w:rsidRPr="00C427A2">
        <w:rPr>
          <w:rFonts w:ascii="Arial" w:hAnsi="Arial" w:cs="Arial"/>
          <w:sz w:val="20"/>
          <w:szCs w:val="20"/>
        </w:rPr>
        <w:t xml:space="preserve"> </w:t>
      </w:r>
    </w:p>
    <w:p w14:paraId="2A9F7493" w14:textId="446E4000" w:rsidR="00AE0965" w:rsidRPr="00C427A2" w:rsidRDefault="00830AFA" w:rsidP="00D817C5">
      <w:pPr>
        <w:pStyle w:val="ListParagraph"/>
        <w:numPr>
          <w:ilvl w:val="0"/>
          <w:numId w:val="38"/>
        </w:numPr>
        <w:rPr>
          <w:rFonts w:ascii="Arial" w:hAnsi="Arial" w:cs="Arial"/>
          <w:b/>
          <w:color w:val="548DD4" w:themeColor="text2" w:themeTint="99"/>
          <w:sz w:val="20"/>
          <w:szCs w:val="20"/>
        </w:rPr>
      </w:pPr>
      <w:r w:rsidRPr="00C427A2">
        <w:rPr>
          <w:rFonts w:ascii="Arial" w:hAnsi="Arial" w:cs="Arial"/>
          <w:b/>
          <w:color w:val="548DD4" w:themeColor="text2" w:themeTint="99"/>
          <w:sz w:val="20"/>
          <w:szCs w:val="20"/>
        </w:rPr>
        <w:t>Does the intervening act break the chain of causation?</w:t>
      </w:r>
    </w:p>
    <w:p w14:paraId="63491547" w14:textId="6E71C997" w:rsidR="000F29AF" w:rsidRPr="00C427A2" w:rsidRDefault="005E112A" w:rsidP="00D817C5">
      <w:pPr>
        <w:pStyle w:val="ListParagraph"/>
        <w:numPr>
          <w:ilvl w:val="1"/>
          <w:numId w:val="38"/>
        </w:numPr>
        <w:rPr>
          <w:rFonts w:ascii="Arial" w:hAnsi="Arial" w:cs="Arial"/>
          <w:sz w:val="20"/>
          <w:szCs w:val="20"/>
        </w:rPr>
      </w:pPr>
      <w:r w:rsidRPr="00C427A2">
        <w:rPr>
          <w:rFonts w:ascii="Arial" w:hAnsi="Arial" w:cs="Arial"/>
          <w:sz w:val="20"/>
          <w:szCs w:val="20"/>
        </w:rPr>
        <w:t>U</w:t>
      </w:r>
      <w:r w:rsidR="000F29AF" w:rsidRPr="00C427A2">
        <w:rPr>
          <w:rFonts w:ascii="Arial" w:hAnsi="Arial" w:cs="Arial"/>
          <w:sz w:val="20"/>
          <w:szCs w:val="20"/>
        </w:rPr>
        <w:t>sually found to NOT break the chain of causation (</w:t>
      </w:r>
      <w:r w:rsidR="000F29AF" w:rsidRPr="00C427A2">
        <w:rPr>
          <w:rFonts w:ascii="Arial" w:hAnsi="Arial" w:cs="Arial"/>
          <w:i/>
          <w:color w:val="FF0000"/>
          <w:sz w:val="20"/>
          <w:szCs w:val="20"/>
        </w:rPr>
        <w:t>Blaue, Nette</w:t>
      </w:r>
      <w:r w:rsidR="009D7A9F" w:rsidRPr="00C427A2">
        <w:rPr>
          <w:rFonts w:ascii="Arial" w:hAnsi="Arial" w:cs="Arial"/>
          <w:i/>
          <w:color w:val="FF0000"/>
          <w:sz w:val="20"/>
          <w:szCs w:val="20"/>
        </w:rPr>
        <w:t>, Maybin</w:t>
      </w:r>
      <w:r w:rsidR="009D7A9F" w:rsidRPr="00C427A2">
        <w:rPr>
          <w:rFonts w:ascii="Arial" w:hAnsi="Arial" w:cs="Arial"/>
          <w:sz w:val="20"/>
          <w:szCs w:val="20"/>
        </w:rPr>
        <w:t>)</w:t>
      </w:r>
    </w:p>
    <w:p w14:paraId="248A1BEF" w14:textId="36FE0D4C" w:rsidR="009C5F84" w:rsidRPr="00C427A2" w:rsidRDefault="009C5F84" w:rsidP="00D817C5">
      <w:pPr>
        <w:pStyle w:val="ListParagraph"/>
        <w:numPr>
          <w:ilvl w:val="1"/>
          <w:numId w:val="38"/>
        </w:numPr>
        <w:rPr>
          <w:rFonts w:ascii="Arial" w:hAnsi="Arial" w:cs="Arial"/>
          <w:sz w:val="20"/>
          <w:szCs w:val="20"/>
        </w:rPr>
      </w:pPr>
      <w:r w:rsidRPr="00C427A2">
        <w:rPr>
          <w:rFonts w:ascii="Arial" w:hAnsi="Arial" w:cs="Arial"/>
          <w:sz w:val="20"/>
          <w:szCs w:val="20"/>
        </w:rPr>
        <w:t xml:space="preserve">Even if there were other causes as well, if accused’s action was more than a trivial cause, they are found to have caused the death notwithstanding the other causes that they weren’t responsible for </w:t>
      </w:r>
      <w:r w:rsidRPr="00C427A2">
        <w:rPr>
          <w:rFonts w:ascii="Arial" w:hAnsi="Arial" w:cs="Arial"/>
          <w:i/>
          <w:color w:val="FF0000"/>
          <w:sz w:val="20"/>
          <w:szCs w:val="20"/>
        </w:rPr>
        <w:t>Nette</w:t>
      </w:r>
    </w:p>
    <w:p w14:paraId="708CA4B2" w14:textId="21DFD05A" w:rsidR="009155AF" w:rsidRPr="00C427A2" w:rsidRDefault="009155AF" w:rsidP="00D817C5">
      <w:pPr>
        <w:pStyle w:val="ListParagraph"/>
        <w:numPr>
          <w:ilvl w:val="1"/>
          <w:numId w:val="38"/>
        </w:numPr>
        <w:rPr>
          <w:rFonts w:ascii="Arial" w:hAnsi="Arial" w:cs="Arial"/>
          <w:sz w:val="20"/>
          <w:szCs w:val="20"/>
        </w:rPr>
      </w:pPr>
      <w:r w:rsidRPr="00C427A2">
        <w:rPr>
          <w:rFonts w:ascii="Arial" w:hAnsi="Arial" w:cs="Arial"/>
          <w:sz w:val="20"/>
          <w:szCs w:val="20"/>
        </w:rPr>
        <w:t>Ie.</w:t>
      </w:r>
      <w:r w:rsidR="00CE33B0" w:rsidRPr="00C427A2">
        <w:rPr>
          <w:rFonts w:ascii="Arial" w:hAnsi="Arial" w:cs="Arial"/>
          <w:sz w:val="20"/>
          <w:szCs w:val="20"/>
        </w:rPr>
        <w:t xml:space="preserve"> S 225</w:t>
      </w:r>
      <w:r w:rsidRPr="00C427A2">
        <w:rPr>
          <w:rFonts w:ascii="Arial" w:hAnsi="Arial" w:cs="Arial"/>
          <w:sz w:val="20"/>
          <w:szCs w:val="20"/>
        </w:rPr>
        <w:t xml:space="preserve"> If the medical tx is applied in good faith but doesn’t save the person, doesn’t break chain of causation.  </w:t>
      </w:r>
    </w:p>
    <w:p w14:paraId="12D71348" w14:textId="637FA3BE" w:rsidR="003F6C00" w:rsidRPr="00C427A2" w:rsidRDefault="003F6C00" w:rsidP="00D817C5">
      <w:pPr>
        <w:pStyle w:val="ListParagraph"/>
        <w:numPr>
          <w:ilvl w:val="1"/>
          <w:numId w:val="38"/>
        </w:numPr>
        <w:rPr>
          <w:rFonts w:ascii="Arial" w:hAnsi="Arial" w:cs="Arial"/>
          <w:sz w:val="20"/>
          <w:szCs w:val="20"/>
        </w:rPr>
      </w:pPr>
      <w:r w:rsidRPr="00C427A2">
        <w:rPr>
          <w:rFonts w:ascii="Arial" w:hAnsi="Arial" w:cs="Arial"/>
          <w:b/>
          <w:sz w:val="20"/>
          <w:szCs w:val="20"/>
        </w:rPr>
        <w:t>Year and a day rule</w:t>
      </w:r>
      <w:r w:rsidRPr="00C427A2">
        <w:rPr>
          <w:rFonts w:ascii="Arial" w:hAnsi="Arial" w:cs="Arial"/>
          <w:sz w:val="20"/>
          <w:szCs w:val="20"/>
        </w:rPr>
        <w:t xml:space="preserve"> – s 227 death must occur within one year and a day of the action (repealed</w:t>
      </w:r>
      <w:r w:rsidR="00D505AF" w:rsidRPr="00C427A2">
        <w:rPr>
          <w:rFonts w:ascii="Arial" w:hAnsi="Arial" w:cs="Arial"/>
          <w:sz w:val="20"/>
          <w:szCs w:val="20"/>
        </w:rPr>
        <w:t xml:space="preserve"> 1999</w:t>
      </w:r>
      <w:r w:rsidR="00E86664" w:rsidRPr="00C427A2">
        <w:rPr>
          <w:rFonts w:ascii="Arial" w:hAnsi="Arial" w:cs="Arial"/>
          <w:sz w:val="20"/>
          <w:szCs w:val="20"/>
        </w:rPr>
        <w:t xml:space="preserve"> – no longer applies in &gt;1999 deaths</w:t>
      </w:r>
      <w:r w:rsidRPr="00C427A2">
        <w:rPr>
          <w:rFonts w:ascii="Arial" w:hAnsi="Arial" w:cs="Arial"/>
          <w:sz w:val="20"/>
          <w:szCs w:val="20"/>
        </w:rPr>
        <w:t>)</w:t>
      </w:r>
    </w:p>
    <w:p w14:paraId="2C5652DF" w14:textId="1D3EEF8B" w:rsidR="00356032" w:rsidRPr="00C427A2" w:rsidRDefault="00356032" w:rsidP="00D817C5">
      <w:pPr>
        <w:pStyle w:val="ListParagraph"/>
        <w:numPr>
          <w:ilvl w:val="0"/>
          <w:numId w:val="38"/>
        </w:numPr>
        <w:rPr>
          <w:rFonts w:ascii="Arial" w:hAnsi="Arial" w:cs="Arial"/>
          <w:sz w:val="20"/>
          <w:szCs w:val="20"/>
        </w:rPr>
      </w:pPr>
      <w:r w:rsidRPr="00C427A2">
        <w:rPr>
          <w:rFonts w:ascii="Arial" w:hAnsi="Arial" w:cs="Arial"/>
          <w:sz w:val="20"/>
          <w:szCs w:val="20"/>
        </w:rPr>
        <w:t xml:space="preserve">Tort damages may be reduced if victim contributes to death by their decisions </w:t>
      </w:r>
      <w:r w:rsidRPr="00C427A2">
        <w:rPr>
          <w:rFonts w:ascii="Arial" w:hAnsi="Arial" w:cs="Arial"/>
          <w:i/>
          <w:color w:val="FF0000"/>
          <w:sz w:val="20"/>
          <w:szCs w:val="20"/>
        </w:rPr>
        <w:t>Blaue</w:t>
      </w:r>
      <w:r w:rsidR="005150E9" w:rsidRPr="00C427A2">
        <w:rPr>
          <w:rFonts w:ascii="Arial" w:hAnsi="Arial" w:cs="Arial"/>
          <w:i/>
          <w:color w:val="FF0000"/>
          <w:sz w:val="20"/>
          <w:szCs w:val="20"/>
        </w:rPr>
        <w:t xml:space="preserve"> </w:t>
      </w:r>
      <w:r w:rsidR="00AD50F9" w:rsidRPr="00C427A2">
        <w:rPr>
          <w:rFonts w:ascii="Arial" w:hAnsi="Arial" w:cs="Arial"/>
          <w:i/>
          <w:color w:val="FF0000"/>
          <w:sz w:val="20"/>
          <w:szCs w:val="20"/>
        </w:rPr>
        <w:t>(</w:t>
      </w:r>
      <w:r w:rsidR="005150E9" w:rsidRPr="00C427A2">
        <w:rPr>
          <w:rFonts w:ascii="Arial" w:hAnsi="Arial" w:cs="Arial"/>
          <w:color w:val="FF0000"/>
          <w:sz w:val="20"/>
          <w:szCs w:val="20"/>
        </w:rPr>
        <w:t xml:space="preserve">pt refused </w:t>
      </w:r>
      <w:r w:rsidR="00AD50F9" w:rsidRPr="00C427A2">
        <w:rPr>
          <w:rFonts w:ascii="Arial" w:hAnsi="Arial" w:cs="Arial"/>
          <w:color w:val="FF0000"/>
          <w:sz w:val="20"/>
          <w:szCs w:val="20"/>
        </w:rPr>
        <w:t>blood which could have saved her)</w:t>
      </w:r>
    </w:p>
    <w:p w14:paraId="6621B0F1" w14:textId="16F3B8CB" w:rsidR="0034527E" w:rsidRPr="004A3741" w:rsidRDefault="0034527E" w:rsidP="00D817C5">
      <w:pPr>
        <w:pStyle w:val="ListParagraph"/>
        <w:numPr>
          <w:ilvl w:val="0"/>
          <w:numId w:val="38"/>
        </w:numPr>
        <w:rPr>
          <w:rFonts w:ascii="Arial" w:hAnsi="Arial" w:cs="Arial"/>
        </w:rPr>
      </w:pPr>
      <w:r w:rsidRPr="00C427A2">
        <w:rPr>
          <w:rFonts w:ascii="Arial" w:hAnsi="Arial" w:cs="Arial"/>
          <w:b/>
          <w:sz w:val="20"/>
          <w:szCs w:val="20"/>
        </w:rPr>
        <w:t>Thin skull rule</w:t>
      </w:r>
      <w:r w:rsidRPr="00C427A2">
        <w:rPr>
          <w:rFonts w:ascii="Arial" w:hAnsi="Arial" w:cs="Arial"/>
          <w:sz w:val="20"/>
          <w:szCs w:val="20"/>
        </w:rPr>
        <w:t xml:space="preserve"> – accused must take victim as they find them (whatever problems they already had that contribute to their death don’t break chain of causation)</w:t>
      </w:r>
      <w:r w:rsidR="00874D61" w:rsidRPr="00C427A2">
        <w:rPr>
          <w:rFonts w:ascii="Arial" w:hAnsi="Arial" w:cs="Arial"/>
          <w:sz w:val="20"/>
          <w:szCs w:val="20"/>
        </w:rPr>
        <w:t xml:space="preserve"> (</w:t>
      </w:r>
      <w:r w:rsidR="00D16324" w:rsidRPr="00C427A2">
        <w:rPr>
          <w:rFonts w:ascii="Arial" w:hAnsi="Arial" w:cs="Arial"/>
          <w:i/>
          <w:color w:val="FF0000"/>
          <w:sz w:val="20"/>
          <w:szCs w:val="20"/>
        </w:rPr>
        <w:t>Nette</w:t>
      </w:r>
      <w:r w:rsidR="00874D61" w:rsidRPr="00C427A2">
        <w:rPr>
          <w:rFonts w:ascii="Arial" w:hAnsi="Arial" w:cs="Arial"/>
          <w:sz w:val="20"/>
          <w:szCs w:val="20"/>
        </w:rPr>
        <w:t>)</w:t>
      </w:r>
    </w:p>
    <w:p w14:paraId="27389AC4" w14:textId="77777777" w:rsidR="00774CBE" w:rsidRPr="004A3741" w:rsidRDefault="00774CBE" w:rsidP="00774CBE">
      <w:pPr>
        <w:rPr>
          <w:rFonts w:ascii="Arial" w:hAnsi="Arial" w:cs="Arial"/>
          <w:b/>
        </w:rPr>
      </w:pPr>
    </w:p>
    <w:p w14:paraId="5361144A" w14:textId="6C08C348" w:rsidR="00774CBE" w:rsidRPr="004A3741" w:rsidRDefault="00774CBE" w:rsidP="00687932">
      <w:pPr>
        <w:pStyle w:val="Heading2"/>
      </w:pPr>
      <w:bookmarkStart w:id="50" w:name="_Toc342408388"/>
      <w:r w:rsidRPr="004A3741">
        <w:t>Tests for causation:</w:t>
      </w:r>
      <w:bookmarkEnd w:id="50"/>
    </w:p>
    <w:p w14:paraId="748F207C" w14:textId="77777777" w:rsidR="00EA7034" w:rsidRPr="004A3741" w:rsidRDefault="00EA7034" w:rsidP="00774CBE">
      <w:pPr>
        <w:rPr>
          <w:rFonts w:ascii="Arial" w:hAnsi="Arial" w:cs="Arial"/>
          <w:b/>
          <w:color w:val="4F81BD" w:themeColor="accent1"/>
        </w:rPr>
      </w:pPr>
    </w:p>
    <w:p w14:paraId="78A7996E" w14:textId="2581CB67" w:rsidR="00EA7034" w:rsidRPr="00C427A2" w:rsidRDefault="00EA7034" w:rsidP="00D817C5">
      <w:pPr>
        <w:pStyle w:val="ListParagraph"/>
        <w:numPr>
          <w:ilvl w:val="0"/>
          <w:numId w:val="38"/>
        </w:numPr>
        <w:pBdr>
          <w:top w:val="single" w:sz="4" w:space="1" w:color="auto"/>
          <w:left w:val="single" w:sz="4" w:space="4" w:color="auto"/>
          <w:bottom w:val="single" w:sz="4" w:space="1" w:color="auto"/>
          <w:right w:val="single" w:sz="4" w:space="4" w:color="auto"/>
        </w:pBdr>
        <w:rPr>
          <w:rFonts w:ascii="Arial" w:hAnsi="Arial" w:cs="Arial"/>
          <w:sz w:val="20"/>
          <w:szCs w:val="20"/>
        </w:rPr>
      </w:pPr>
      <w:r w:rsidRPr="00C427A2">
        <w:rPr>
          <w:rFonts w:ascii="Arial" w:hAnsi="Arial" w:cs="Arial"/>
          <w:b/>
          <w:color w:val="1F497D" w:themeColor="text2"/>
          <w:sz w:val="20"/>
          <w:szCs w:val="20"/>
        </w:rPr>
        <w:t>Factual causation/”But for” test</w:t>
      </w:r>
      <w:r w:rsidR="00AD410C" w:rsidRPr="00C427A2">
        <w:rPr>
          <w:rFonts w:ascii="Arial" w:hAnsi="Arial" w:cs="Arial"/>
          <w:i/>
          <w:color w:val="FF0000"/>
          <w:sz w:val="20"/>
          <w:szCs w:val="20"/>
        </w:rPr>
        <w:t xml:space="preserve"> Nette</w:t>
      </w:r>
      <w:r w:rsidRPr="00C427A2">
        <w:rPr>
          <w:rFonts w:ascii="Arial" w:hAnsi="Arial" w:cs="Arial"/>
          <w:sz w:val="20"/>
          <w:szCs w:val="20"/>
        </w:rPr>
        <w:br/>
        <w:t>What was the actual scientific/technical/medical cause of consequence?</w:t>
      </w:r>
      <w:r w:rsidRPr="00C427A2">
        <w:rPr>
          <w:rFonts w:ascii="Arial" w:hAnsi="Arial" w:cs="Arial"/>
          <w:sz w:val="20"/>
          <w:szCs w:val="20"/>
        </w:rPr>
        <w:br/>
        <w:t xml:space="preserve">Was the conduct a </w:t>
      </w:r>
      <w:r w:rsidRPr="00C427A2">
        <w:rPr>
          <w:rFonts w:ascii="Arial" w:hAnsi="Arial" w:cs="Arial"/>
          <w:b/>
          <w:sz w:val="20"/>
          <w:szCs w:val="20"/>
        </w:rPr>
        <w:t>significant contributing cause</w:t>
      </w:r>
      <w:r w:rsidRPr="00C427A2">
        <w:rPr>
          <w:rFonts w:ascii="Arial" w:hAnsi="Arial" w:cs="Arial"/>
          <w:sz w:val="20"/>
          <w:szCs w:val="20"/>
        </w:rPr>
        <w:t xml:space="preserve"> of the consequence?</w:t>
      </w:r>
      <w:r w:rsidRPr="00C427A2">
        <w:rPr>
          <w:rFonts w:ascii="Arial" w:hAnsi="Arial" w:cs="Arial"/>
          <w:sz w:val="20"/>
          <w:szCs w:val="20"/>
        </w:rPr>
        <w:br/>
      </w:r>
    </w:p>
    <w:p w14:paraId="50B616A2" w14:textId="77777777" w:rsidR="00EA7034" w:rsidRPr="00C427A2" w:rsidRDefault="00EA7034" w:rsidP="00D817C5">
      <w:pPr>
        <w:pStyle w:val="ListParagraph"/>
        <w:numPr>
          <w:ilvl w:val="0"/>
          <w:numId w:val="38"/>
        </w:numPr>
        <w:pBdr>
          <w:top w:val="single" w:sz="4" w:space="1" w:color="auto"/>
          <w:left w:val="single" w:sz="4" w:space="4" w:color="auto"/>
          <w:bottom w:val="single" w:sz="4" w:space="1" w:color="auto"/>
          <w:right w:val="single" w:sz="4" w:space="4" w:color="auto"/>
        </w:pBdr>
        <w:rPr>
          <w:rFonts w:ascii="Arial" w:hAnsi="Arial" w:cs="Arial"/>
          <w:sz w:val="20"/>
          <w:szCs w:val="20"/>
        </w:rPr>
      </w:pPr>
      <w:r w:rsidRPr="00C427A2">
        <w:rPr>
          <w:rFonts w:ascii="Arial" w:hAnsi="Arial" w:cs="Arial"/>
          <w:b/>
          <w:color w:val="1F497D" w:themeColor="text2"/>
          <w:sz w:val="20"/>
          <w:szCs w:val="20"/>
        </w:rPr>
        <w:t>Legal causation</w:t>
      </w:r>
      <w:r w:rsidRPr="00C427A2">
        <w:rPr>
          <w:rFonts w:ascii="Arial" w:hAnsi="Arial" w:cs="Arial"/>
          <w:b/>
          <w:color w:val="1F497D" w:themeColor="text2"/>
          <w:sz w:val="20"/>
          <w:szCs w:val="20"/>
        </w:rPr>
        <w:br/>
      </w:r>
      <w:r w:rsidRPr="00C427A2">
        <w:rPr>
          <w:rFonts w:ascii="Arial" w:hAnsi="Arial" w:cs="Arial"/>
          <w:sz w:val="20"/>
          <w:szCs w:val="20"/>
        </w:rPr>
        <w:t xml:space="preserve">Was the accused’s conduct </w:t>
      </w:r>
      <w:r w:rsidRPr="00C427A2">
        <w:rPr>
          <w:rFonts w:ascii="Arial" w:hAnsi="Arial" w:cs="Arial"/>
          <w:b/>
          <w:sz w:val="20"/>
          <w:szCs w:val="20"/>
        </w:rPr>
        <w:t>sufficiently connected</w:t>
      </w:r>
      <w:r w:rsidRPr="00C427A2">
        <w:rPr>
          <w:rFonts w:ascii="Arial" w:hAnsi="Arial" w:cs="Arial"/>
          <w:sz w:val="20"/>
          <w:szCs w:val="20"/>
        </w:rPr>
        <w:t xml:space="preserve"> to the harm to justify holding the accused responsible?</w:t>
      </w:r>
      <w:r w:rsidRPr="00C427A2">
        <w:rPr>
          <w:rFonts w:ascii="Arial" w:hAnsi="Arial" w:cs="Arial"/>
          <w:color w:val="1F497D" w:themeColor="text2"/>
          <w:sz w:val="20"/>
          <w:szCs w:val="20"/>
        </w:rPr>
        <w:t xml:space="preserve">  </w:t>
      </w:r>
      <w:r w:rsidRPr="00C427A2">
        <w:rPr>
          <w:rFonts w:ascii="Arial" w:hAnsi="Arial" w:cs="Arial"/>
          <w:i/>
          <w:color w:val="FF0000"/>
          <w:sz w:val="20"/>
          <w:szCs w:val="20"/>
        </w:rPr>
        <w:t>Smith, Nette</w:t>
      </w:r>
    </w:p>
    <w:p w14:paraId="58E8DE5E" w14:textId="77777777" w:rsidR="00EA7034" w:rsidRPr="00C427A2" w:rsidRDefault="00EA7034" w:rsidP="00774CBE">
      <w:pPr>
        <w:rPr>
          <w:rFonts w:ascii="Arial" w:hAnsi="Arial" w:cs="Arial"/>
          <w:b/>
          <w:color w:val="4F81BD" w:themeColor="accent1"/>
          <w:sz w:val="20"/>
          <w:szCs w:val="20"/>
        </w:rPr>
      </w:pPr>
    </w:p>
    <w:p w14:paraId="29F0CEC5" w14:textId="5EEAE0D4" w:rsidR="00246670" w:rsidRPr="00C427A2" w:rsidRDefault="001537D2" w:rsidP="00D817C5">
      <w:pPr>
        <w:pStyle w:val="ListParagraph"/>
        <w:numPr>
          <w:ilvl w:val="0"/>
          <w:numId w:val="38"/>
        </w:numPr>
        <w:rPr>
          <w:rFonts w:ascii="Arial" w:hAnsi="Arial" w:cs="Arial"/>
          <w:sz w:val="20"/>
          <w:szCs w:val="20"/>
        </w:rPr>
      </w:pPr>
      <w:r w:rsidRPr="00C427A2">
        <w:rPr>
          <w:rFonts w:ascii="Arial" w:hAnsi="Arial" w:cs="Arial"/>
          <w:b/>
          <w:i/>
          <w:color w:val="FF0000"/>
          <w:sz w:val="20"/>
          <w:szCs w:val="20"/>
        </w:rPr>
        <w:t>R v Smithers</w:t>
      </w:r>
      <w:r w:rsidRPr="00C427A2">
        <w:rPr>
          <w:rFonts w:ascii="Arial" w:hAnsi="Arial" w:cs="Arial"/>
          <w:b/>
          <w:sz w:val="20"/>
          <w:szCs w:val="20"/>
        </w:rPr>
        <w:t xml:space="preserve"> </w:t>
      </w:r>
      <w:r w:rsidR="00DB76E2" w:rsidRPr="00C427A2">
        <w:rPr>
          <w:rFonts w:ascii="Arial" w:hAnsi="Arial" w:cs="Arial"/>
          <w:sz w:val="20"/>
          <w:szCs w:val="20"/>
        </w:rPr>
        <w:t>1978 SCC</w:t>
      </w:r>
      <w:r w:rsidR="007927AD" w:rsidRPr="00C427A2">
        <w:rPr>
          <w:rFonts w:ascii="Arial" w:hAnsi="Arial" w:cs="Arial"/>
          <w:sz w:val="20"/>
          <w:szCs w:val="20"/>
        </w:rPr>
        <w:t xml:space="preserve"> – </w:t>
      </w:r>
      <w:r w:rsidR="00DB11CC" w:rsidRPr="00C427A2">
        <w:rPr>
          <w:rFonts w:ascii="Arial" w:hAnsi="Arial" w:cs="Arial"/>
          <w:sz w:val="20"/>
          <w:szCs w:val="20"/>
        </w:rPr>
        <w:t xml:space="preserve">set out </w:t>
      </w:r>
      <w:r w:rsidR="007927AD" w:rsidRPr="00C427A2">
        <w:rPr>
          <w:rFonts w:ascii="Arial" w:hAnsi="Arial" w:cs="Arial"/>
          <w:sz w:val="20"/>
          <w:szCs w:val="20"/>
        </w:rPr>
        <w:t xml:space="preserve">the test for </w:t>
      </w:r>
      <w:r w:rsidR="007927AD" w:rsidRPr="0093173E">
        <w:rPr>
          <w:rFonts w:ascii="Arial" w:hAnsi="Arial" w:cs="Arial"/>
          <w:b/>
          <w:sz w:val="20"/>
          <w:szCs w:val="20"/>
        </w:rPr>
        <w:t>causation of</w:t>
      </w:r>
      <w:r w:rsidR="007927AD" w:rsidRPr="00C427A2">
        <w:rPr>
          <w:rFonts w:ascii="Arial" w:hAnsi="Arial" w:cs="Arial"/>
          <w:sz w:val="20"/>
          <w:szCs w:val="20"/>
        </w:rPr>
        <w:t xml:space="preserve"> </w:t>
      </w:r>
      <w:r w:rsidR="007927AD" w:rsidRPr="00C427A2">
        <w:rPr>
          <w:rFonts w:ascii="Arial" w:hAnsi="Arial" w:cs="Arial"/>
          <w:b/>
          <w:sz w:val="20"/>
          <w:szCs w:val="20"/>
        </w:rPr>
        <w:t>death</w:t>
      </w:r>
      <w:r w:rsidR="007927AD" w:rsidRPr="00C427A2">
        <w:rPr>
          <w:rFonts w:ascii="Arial" w:hAnsi="Arial" w:cs="Arial"/>
          <w:sz w:val="20"/>
          <w:szCs w:val="20"/>
        </w:rPr>
        <w:t xml:space="preserve"> </w:t>
      </w:r>
      <w:r w:rsidR="007927AD" w:rsidRPr="00C427A2">
        <w:rPr>
          <w:rFonts w:ascii="Arial" w:hAnsi="Arial" w:cs="Arial"/>
          <w:sz w:val="20"/>
          <w:szCs w:val="20"/>
        </w:rPr>
        <w:sym w:font="Wingdings" w:char="F0E0"/>
      </w:r>
      <w:r w:rsidR="007927AD" w:rsidRPr="00C427A2">
        <w:rPr>
          <w:rFonts w:ascii="Arial" w:hAnsi="Arial" w:cs="Arial"/>
          <w:sz w:val="20"/>
          <w:szCs w:val="20"/>
        </w:rPr>
        <w:t xml:space="preserve"> whether the actions of the accused were “</w:t>
      </w:r>
      <w:r w:rsidR="007927AD" w:rsidRPr="0093173E">
        <w:rPr>
          <w:rFonts w:ascii="Arial" w:hAnsi="Arial" w:cs="Arial"/>
          <w:b/>
          <w:color w:val="0000FF"/>
          <w:sz w:val="20"/>
          <w:szCs w:val="20"/>
          <w:u w:val="single"/>
        </w:rPr>
        <w:t>a contributing cause</w:t>
      </w:r>
      <w:r w:rsidR="00A42430" w:rsidRPr="0093173E">
        <w:rPr>
          <w:rFonts w:ascii="Arial" w:hAnsi="Arial" w:cs="Arial"/>
          <w:b/>
          <w:color w:val="0000FF"/>
          <w:sz w:val="20"/>
          <w:szCs w:val="20"/>
          <w:u w:val="single"/>
        </w:rPr>
        <w:t xml:space="preserve"> of death that is not trivial or insignificant, </w:t>
      </w:r>
      <w:r w:rsidR="007927AD" w:rsidRPr="0093173E">
        <w:rPr>
          <w:rFonts w:ascii="Arial" w:hAnsi="Arial" w:cs="Arial"/>
          <w:b/>
          <w:color w:val="0000FF"/>
          <w:sz w:val="20"/>
          <w:szCs w:val="20"/>
          <w:u w:val="single"/>
        </w:rPr>
        <w:t xml:space="preserve">outside of the </w:t>
      </w:r>
      <w:r w:rsidR="007927AD" w:rsidRPr="0093173E">
        <w:rPr>
          <w:rFonts w:ascii="Arial" w:hAnsi="Arial" w:cs="Arial"/>
          <w:b/>
          <w:i/>
          <w:color w:val="0000FF"/>
          <w:sz w:val="20"/>
          <w:szCs w:val="20"/>
          <w:u w:val="single"/>
        </w:rPr>
        <w:t xml:space="preserve">de minimis </w:t>
      </w:r>
      <w:r w:rsidR="007927AD" w:rsidRPr="0093173E">
        <w:rPr>
          <w:rFonts w:ascii="Arial" w:hAnsi="Arial" w:cs="Arial"/>
          <w:b/>
          <w:color w:val="0000FF"/>
          <w:sz w:val="20"/>
          <w:szCs w:val="20"/>
          <w:u w:val="single"/>
        </w:rPr>
        <w:t>range</w:t>
      </w:r>
      <w:r w:rsidR="007353A0" w:rsidRPr="0093173E">
        <w:rPr>
          <w:rFonts w:ascii="Arial" w:hAnsi="Arial" w:cs="Arial"/>
          <w:color w:val="0000FF"/>
          <w:sz w:val="20"/>
          <w:szCs w:val="20"/>
        </w:rPr>
        <w:t>”</w:t>
      </w:r>
      <w:r w:rsidR="00CF1A8F" w:rsidRPr="00C427A2">
        <w:rPr>
          <w:rFonts w:ascii="Arial" w:hAnsi="Arial" w:cs="Arial"/>
          <w:sz w:val="20"/>
          <w:szCs w:val="20"/>
        </w:rPr>
        <w:t xml:space="preserve"> </w:t>
      </w:r>
      <w:r w:rsidR="00CF1A8F" w:rsidRPr="00C427A2">
        <w:rPr>
          <w:rFonts w:ascii="Arial" w:hAnsi="Arial" w:cs="Arial"/>
          <w:sz w:val="20"/>
          <w:szCs w:val="20"/>
        </w:rPr>
        <w:sym w:font="Wingdings" w:char="F0E0"/>
      </w:r>
      <w:r w:rsidR="00CF1A8F" w:rsidRPr="00C427A2">
        <w:rPr>
          <w:rFonts w:ascii="Arial" w:hAnsi="Arial" w:cs="Arial"/>
          <w:sz w:val="20"/>
          <w:szCs w:val="20"/>
        </w:rPr>
        <w:t xml:space="preserve"> </w:t>
      </w:r>
      <w:r w:rsidR="00DB76E2" w:rsidRPr="00C427A2">
        <w:rPr>
          <w:rFonts w:ascii="Arial" w:hAnsi="Arial" w:cs="Arial"/>
          <w:sz w:val="20"/>
          <w:szCs w:val="20"/>
        </w:rPr>
        <w:t xml:space="preserve">reason: </w:t>
      </w:r>
      <w:r w:rsidR="00CF1A8F" w:rsidRPr="00C427A2">
        <w:rPr>
          <w:rFonts w:ascii="Arial" w:hAnsi="Arial" w:cs="Arial"/>
          <w:sz w:val="20"/>
          <w:szCs w:val="20"/>
        </w:rPr>
        <w:t xml:space="preserve">not trivial and not insignificant are accurate </w:t>
      </w:r>
      <w:r w:rsidR="006C6D55" w:rsidRPr="00C427A2">
        <w:rPr>
          <w:rFonts w:ascii="Arial" w:hAnsi="Arial" w:cs="Arial"/>
          <w:sz w:val="20"/>
          <w:szCs w:val="20"/>
        </w:rPr>
        <w:t>– changing them would RAISE the standard of causation</w:t>
      </w:r>
      <w:r w:rsidR="00CF1A8F" w:rsidRPr="00C427A2">
        <w:rPr>
          <w:rFonts w:ascii="Arial" w:hAnsi="Arial" w:cs="Arial"/>
          <w:sz w:val="20"/>
          <w:szCs w:val="20"/>
        </w:rPr>
        <w:t>.</w:t>
      </w:r>
    </w:p>
    <w:p w14:paraId="5E9B3D71" w14:textId="77777777" w:rsidR="00DB76E2" w:rsidRPr="00C427A2" w:rsidRDefault="00DB76E2" w:rsidP="00DB76E2">
      <w:pPr>
        <w:rPr>
          <w:rFonts w:ascii="Arial" w:hAnsi="Arial" w:cs="Arial"/>
          <w:sz w:val="20"/>
          <w:szCs w:val="20"/>
        </w:rPr>
      </w:pPr>
    </w:p>
    <w:p w14:paraId="08239A3D" w14:textId="299232DC" w:rsidR="00246670" w:rsidRPr="0093173E" w:rsidRDefault="009704BA" w:rsidP="00D817C5">
      <w:pPr>
        <w:pStyle w:val="ListParagraph"/>
        <w:numPr>
          <w:ilvl w:val="0"/>
          <w:numId w:val="38"/>
        </w:numPr>
        <w:rPr>
          <w:rFonts w:ascii="Arial" w:hAnsi="Arial" w:cs="Arial"/>
          <w:color w:val="0000FF"/>
          <w:sz w:val="20"/>
          <w:szCs w:val="20"/>
        </w:rPr>
      </w:pPr>
      <w:r w:rsidRPr="00C427A2">
        <w:rPr>
          <w:rFonts w:ascii="Arial" w:hAnsi="Arial" w:cs="Arial"/>
          <w:b/>
          <w:i/>
          <w:color w:val="FF0000"/>
          <w:sz w:val="20"/>
          <w:szCs w:val="20"/>
        </w:rPr>
        <w:t xml:space="preserve">R v </w:t>
      </w:r>
      <w:r w:rsidR="00246670" w:rsidRPr="00C427A2">
        <w:rPr>
          <w:rFonts w:ascii="Arial" w:hAnsi="Arial" w:cs="Arial"/>
          <w:b/>
          <w:i/>
          <w:color w:val="FF0000"/>
          <w:sz w:val="20"/>
          <w:szCs w:val="20"/>
        </w:rPr>
        <w:t>Harbottle</w:t>
      </w:r>
      <w:r w:rsidR="00DB76E2" w:rsidRPr="00C427A2">
        <w:rPr>
          <w:rFonts w:ascii="Arial" w:hAnsi="Arial" w:cs="Arial"/>
          <w:i/>
          <w:sz w:val="20"/>
          <w:szCs w:val="20"/>
        </w:rPr>
        <w:t xml:space="preserve"> </w:t>
      </w:r>
      <w:r w:rsidR="00DB76E2" w:rsidRPr="00C427A2">
        <w:rPr>
          <w:rFonts w:ascii="Arial" w:hAnsi="Arial" w:cs="Arial"/>
          <w:sz w:val="20"/>
          <w:szCs w:val="20"/>
        </w:rPr>
        <w:t xml:space="preserve">1993 </w:t>
      </w:r>
      <w:r w:rsidR="00C00E07" w:rsidRPr="00C427A2">
        <w:rPr>
          <w:rFonts w:ascii="Arial" w:hAnsi="Arial" w:cs="Arial"/>
          <w:sz w:val="20"/>
          <w:szCs w:val="20"/>
        </w:rPr>
        <w:t>SCC</w:t>
      </w:r>
      <w:r w:rsidR="00246670" w:rsidRPr="00C427A2">
        <w:rPr>
          <w:rFonts w:ascii="Arial" w:hAnsi="Arial" w:cs="Arial"/>
          <w:sz w:val="20"/>
          <w:szCs w:val="20"/>
        </w:rPr>
        <w:t xml:space="preserve"> –</w:t>
      </w:r>
      <w:r w:rsidRPr="00C427A2">
        <w:rPr>
          <w:rFonts w:ascii="Arial" w:hAnsi="Arial" w:cs="Arial"/>
          <w:sz w:val="20"/>
          <w:szCs w:val="20"/>
        </w:rPr>
        <w:t xml:space="preserve"> </w:t>
      </w:r>
      <w:r w:rsidRPr="0093173E">
        <w:rPr>
          <w:rFonts w:ascii="Arial" w:hAnsi="Arial" w:cs="Arial"/>
          <w:b/>
          <w:sz w:val="20"/>
          <w:szCs w:val="20"/>
        </w:rPr>
        <w:t xml:space="preserve">the test for </w:t>
      </w:r>
      <w:r w:rsidR="00CD1009" w:rsidRPr="0093173E">
        <w:rPr>
          <w:rFonts w:ascii="Arial" w:hAnsi="Arial" w:cs="Arial"/>
          <w:b/>
          <w:sz w:val="20"/>
          <w:szCs w:val="20"/>
        </w:rPr>
        <w:t>causation for</w:t>
      </w:r>
      <w:r w:rsidR="00CD1009" w:rsidRPr="00C427A2">
        <w:rPr>
          <w:rFonts w:ascii="Arial" w:hAnsi="Arial" w:cs="Arial"/>
          <w:sz w:val="20"/>
          <w:szCs w:val="20"/>
        </w:rPr>
        <w:t xml:space="preserve"> </w:t>
      </w:r>
      <w:r w:rsidR="0059674B" w:rsidRPr="00C427A2">
        <w:rPr>
          <w:rFonts w:ascii="Arial" w:hAnsi="Arial" w:cs="Arial"/>
          <w:b/>
          <w:sz w:val="20"/>
          <w:szCs w:val="20"/>
        </w:rPr>
        <w:t>1</w:t>
      </w:r>
      <w:r w:rsidRPr="00C427A2">
        <w:rPr>
          <w:rFonts w:ascii="Arial" w:hAnsi="Arial" w:cs="Arial"/>
          <w:b/>
          <w:sz w:val="20"/>
          <w:szCs w:val="20"/>
        </w:rPr>
        <w:t>st degree murder</w:t>
      </w:r>
      <w:r w:rsidRPr="00C427A2">
        <w:rPr>
          <w:rFonts w:ascii="Arial" w:hAnsi="Arial" w:cs="Arial"/>
          <w:sz w:val="20"/>
          <w:szCs w:val="20"/>
        </w:rPr>
        <w:t xml:space="preserve"> </w:t>
      </w:r>
      <w:r w:rsidR="00785B2D" w:rsidRPr="00C427A2">
        <w:rPr>
          <w:rFonts w:ascii="Arial" w:hAnsi="Arial" w:cs="Arial"/>
          <w:sz w:val="20"/>
          <w:szCs w:val="20"/>
        </w:rPr>
        <w:sym w:font="Wingdings" w:char="F0E0"/>
      </w:r>
      <w:r w:rsidR="00785B2D" w:rsidRPr="00C427A2">
        <w:rPr>
          <w:rFonts w:ascii="Arial" w:hAnsi="Arial" w:cs="Arial"/>
          <w:sz w:val="20"/>
          <w:szCs w:val="20"/>
        </w:rPr>
        <w:t xml:space="preserve"> </w:t>
      </w:r>
      <w:r w:rsidR="00DB11CC" w:rsidRPr="00C427A2">
        <w:rPr>
          <w:rFonts w:ascii="Arial" w:hAnsi="Arial" w:cs="Arial"/>
          <w:sz w:val="20"/>
          <w:szCs w:val="20"/>
        </w:rPr>
        <w:t xml:space="preserve">SCC </w:t>
      </w:r>
      <w:r w:rsidRPr="00C427A2">
        <w:rPr>
          <w:rFonts w:ascii="Arial" w:hAnsi="Arial" w:cs="Arial"/>
          <w:sz w:val="20"/>
          <w:szCs w:val="20"/>
        </w:rPr>
        <w:t xml:space="preserve">used higher standard in the word “cause” in the offence 231(5) </w:t>
      </w:r>
      <w:r w:rsidR="00DB11CC" w:rsidRPr="00C427A2">
        <w:rPr>
          <w:rFonts w:ascii="Arial" w:hAnsi="Arial" w:cs="Arial"/>
          <w:sz w:val="20"/>
          <w:szCs w:val="20"/>
        </w:rPr>
        <w:t xml:space="preserve">than in the </w:t>
      </w:r>
      <w:r w:rsidR="00DB11CC" w:rsidRPr="00C427A2">
        <w:rPr>
          <w:rFonts w:ascii="Arial" w:hAnsi="Arial" w:cs="Arial"/>
          <w:i/>
          <w:sz w:val="20"/>
          <w:szCs w:val="20"/>
        </w:rPr>
        <w:t>Smithers</w:t>
      </w:r>
      <w:r w:rsidR="00DB11CC" w:rsidRPr="00C427A2">
        <w:rPr>
          <w:rFonts w:ascii="Arial" w:hAnsi="Arial" w:cs="Arial"/>
          <w:sz w:val="20"/>
          <w:szCs w:val="20"/>
        </w:rPr>
        <w:t xml:space="preserve"> </w:t>
      </w:r>
      <w:r w:rsidR="00CC07F0" w:rsidRPr="00C427A2">
        <w:rPr>
          <w:rFonts w:ascii="Arial" w:hAnsi="Arial" w:cs="Arial"/>
          <w:sz w:val="20"/>
          <w:szCs w:val="20"/>
        </w:rPr>
        <w:t xml:space="preserve">“contributing cause” </w:t>
      </w:r>
      <w:r w:rsidR="00DB11CC" w:rsidRPr="00C427A2">
        <w:rPr>
          <w:rFonts w:ascii="Arial" w:hAnsi="Arial" w:cs="Arial"/>
          <w:sz w:val="20"/>
          <w:szCs w:val="20"/>
        </w:rPr>
        <w:t>test</w:t>
      </w:r>
      <w:r w:rsidR="00CC07F0" w:rsidRPr="00C427A2">
        <w:rPr>
          <w:rFonts w:ascii="Arial" w:hAnsi="Arial" w:cs="Arial"/>
          <w:sz w:val="20"/>
          <w:szCs w:val="20"/>
        </w:rPr>
        <w:t xml:space="preserve"> because of seriousness of 1</w:t>
      </w:r>
      <w:r w:rsidR="00CC07F0" w:rsidRPr="00C427A2">
        <w:rPr>
          <w:rFonts w:ascii="Arial" w:hAnsi="Arial" w:cs="Arial"/>
          <w:sz w:val="20"/>
          <w:szCs w:val="20"/>
          <w:vertAlign w:val="superscript"/>
        </w:rPr>
        <w:t>st</w:t>
      </w:r>
      <w:r w:rsidR="00CC07F0" w:rsidRPr="00C427A2">
        <w:rPr>
          <w:rFonts w:ascii="Arial" w:hAnsi="Arial" w:cs="Arial"/>
          <w:sz w:val="20"/>
          <w:szCs w:val="20"/>
        </w:rPr>
        <w:t xml:space="preserve"> degree murder conviction </w:t>
      </w:r>
      <w:r w:rsidRPr="00C427A2">
        <w:rPr>
          <w:rFonts w:ascii="Arial" w:hAnsi="Arial" w:cs="Arial"/>
          <w:sz w:val="20"/>
          <w:szCs w:val="20"/>
        </w:rPr>
        <w:sym w:font="Wingdings" w:char="F0E0"/>
      </w:r>
      <w:r w:rsidR="00DB11CC" w:rsidRPr="00C427A2">
        <w:rPr>
          <w:rFonts w:ascii="Arial" w:hAnsi="Arial" w:cs="Arial"/>
          <w:sz w:val="20"/>
          <w:szCs w:val="20"/>
        </w:rPr>
        <w:t xml:space="preserve"> </w:t>
      </w:r>
      <w:r w:rsidR="00CC07F0" w:rsidRPr="00C427A2">
        <w:rPr>
          <w:rFonts w:ascii="Arial" w:hAnsi="Arial" w:cs="Arial"/>
          <w:sz w:val="20"/>
          <w:szCs w:val="20"/>
        </w:rPr>
        <w:t>“</w:t>
      </w:r>
      <w:r w:rsidR="00CC07F0" w:rsidRPr="0093173E">
        <w:rPr>
          <w:rFonts w:ascii="Arial" w:hAnsi="Arial" w:cs="Arial"/>
          <w:b/>
          <w:color w:val="0000FF"/>
          <w:sz w:val="20"/>
          <w:szCs w:val="20"/>
        </w:rPr>
        <w:t xml:space="preserve">committed an act or series of acts which are of such a nature that they must be regarded as a </w:t>
      </w:r>
      <w:r w:rsidR="00CC07F0" w:rsidRPr="0093173E">
        <w:rPr>
          <w:rFonts w:ascii="Arial" w:hAnsi="Arial" w:cs="Arial"/>
          <w:b/>
          <w:color w:val="0000FF"/>
          <w:sz w:val="20"/>
          <w:szCs w:val="20"/>
          <w:u w:val="single"/>
        </w:rPr>
        <w:t>substantial and integral cause of death</w:t>
      </w:r>
      <w:r w:rsidR="00CC07F0" w:rsidRPr="0093173E">
        <w:rPr>
          <w:rFonts w:ascii="Arial" w:hAnsi="Arial" w:cs="Arial"/>
          <w:color w:val="0000FF"/>
          <w:sz w:val="20"/>
          <w:szCs w:val="20"/>
        </w:rPr>
        <w:t xml:space="preserve">” </w:t>
      </w:r>
      <w:r w:rsidR="00DB76E2" w:rsidRPr="0093173E">
        <w:rPr>
          <w:rFonts w:ascii="Arial" w:hAnsi="Arial" w:cs="Arial"/>
          <w:color w:val="0000FF"/>
          <w:sz w:val="20"/>
          <w:szCs w:val="20"/>
        </w:rPr>
        <w:br/>
      </w:r>
    </w:p>
    <w:p w14:paraId="48130266" w14:textId="77777777" w:rsidR="0093173E" w:rsidRDefault="00246670" w:rsidP="00D817C5">
      <w:pPr>
        <w:pStyle w:val="ListParagraph"/>
        <w:numPr>
          <w:ilvl w:val="0"/>
          <w:numId w:val="38"/>
        </w:numPr>
        <w:rPr>
          <w:rFonts w:ascii="Arial" w:hAnsi="Arial" w:cs="Arial"/>
          <w:sz w:val="20"/>
          <w:szCs w:val="20"/>
        </w:rPr>
      </w:pPr>
      <w:r w:rsidRPr="00C427A2">
        <w:rPr>
          <w:rFonts w:ascii="Arial" w:hAnsi="Arial" w:cs="Arial"/>
          <w:b/>
          <w:i/>
          <w:color w:val="FF0000"/>
          <w:sz w:val="20"/>
          <w:szCs w:val="20"/>
        </w:rPr>
        <w:t>Nette</w:t>
      </w:r>
      <w:r w:rsidRPr="00C427A2">
        <w:rPr>
          <w:rFonts w:ascii="Arial" w:hAnsi="Arial" w:cs="Arial"/>
          <w:sz w:val="20"/>
          <w:szCs w:val="20"/>
        </w:rPr>
        <w:t xml:space="preserve"> </w:t>
      </w:r>
      <w:r w:rsidR="00AD410C" w:rsidRPr="00C427A2">
        <w:rPr>
          <w:rFonts w:ascii="Arial" w:hAnsi="Arial" w:cs="Arial"/>
          <w:sz w:val="20"/>
          <w:szCs w:val="20"/>
        </w:rPr>
        <w:t xml:space="preserve">2001 SCC </w:t>
      </w:r>
      <w:r w:rsidRPr="00C427A2">
        <w:rPr>
          <w:rFonts w:ascii="Arial" w:hAnsi="Arial" w:cs="Arial"/>
          <w:sz w:val="20"/>
          <w:szCs w:val="20"/>
        </w:rPr>
        <w:t>–</w:t>
      </w:r>
    </w:p>
    <w:p w14:paraId="49419112" w14:textId="77777777" w:rsidR="0093173E" w:rsidRDefault="0093173E" w:rsidP="0093173E">
      <w:pPr>
        <w:ind w:left="1440"/>
        <w:rPr>
          <w:rFonts w:ascii="Arial" w:hAnsi="Arial" w:cs="Arial"/>
          <w:i/>
          <w:sz w:val="20"/>
          <w:szCs w:val="20"/>
        </w:rPr>
      </w:pPr>
    </w:p>
    <w:p w14:paraId="73672931" w14:textId="4A9A3670" w:rsidR="0093173E" w:rsidRDefault="00A449FD" w:rsidP="0093173E">
      <w:pPr>
        <w:ind w:left="1440"/>
        <w:rPr>
          <w:rFonts w:ascii="Arial" w:hAnsi="Arial" w:cs="Arial"/>
          <w:sz w:val="20"/>
          <w:szCs w:val="20"/>
        </w:rPr>
      </w:pPr>
      <w:r w:rsidRPr="0093173E">
        <w:rPr>
          <w:rFonts w:ascii="Arial" w:hAnsi="Arial" w:cs="Arial"/>
          <w:i/>
          <w:sz w:val="20"/>
          <w:szCs w:val="20"/>
        </w:rPr>
        <w:t>Smithers</w:t>
      </w:r>
      <w:r w:rsidRPr="0093173E">
        <w:rPr>
          <w:rFonts w:ascii="Arial" w:hAnsi="Arial" w:cs="Arial"/>
          <w:sz w:val="20"/>
          <w:szCs w:val="20"/>
        </w:rPr>
        <w:t xml:space="preserve"> test</w:t>
      </w:r>
      <w:r w:rsidR="00CC23F8" w:rsidRPr="0093173E">
        <w:rPr>
          <w:rFonts w:ascii="Arial" w:hAnsi="Arial" w:cs="Arial"/>
          <w:sz w:val="20"/>
          <w:szCs w:val="20"/>
        </w:rPr>
        <w:t xml:space="preserve"> applies to ALL murders </w:t>
      </w:r>
      <w:r w:rsidR="003B61AC" w:rsidRPr="0093173E">
        <w:rPr>
          <w:rFonts w:ascii="Arial" w:hAnsi="Arial" w:cs="Arial"/>
          <w:b/>
          <w:color w:val="0000FF"/>
          <w:sz w:val="20"/>
          <w:szCs w:val="20"/>
        </w:rPr>
        <w:t>significant contributing cause of death</w:t>
      </w:r>
      <w:r w:rsidR="003B61AC" w:rsidRPr="0093173E">
        <w:rPr>
          <w:rFonts w:ascii="Arial" w:hAnsi="Arial" w:cs="Arial"/>
          <w:sz w:val="20"/>
          <w:szCs w:val="20"/>
        </w:rPr>
        <w:t xml:space="preserve"> </w:t>
      </w:r>
      <w:r w:rsidR="0093173E">
        <w:rPr>
          <w:rFonts w:ascii="Arial" w:hAnsi="Arial" w:cs="Arial"/>
          <w:sz w:val="20"/>
          <w:szCs w:val="20"/>
        </w:rPr>
        <w:t>–</w:t>
      </w:r>
      <w:r w:rsidR="00CC23F8" w:rsidRPr="0093173E">
        <w:rPr>
          <w:rFonts w:ascii="Arial" w:hAnsi="Arial" w:cs="Arial"/>
          <w:sz w:val="20"/>
          <w:szCs w:val="20"/>
        </w:rPr>
        <w:t xml:space="preserve"> </w:t>
      </w:r>
    </w:p>
    <w:p w14:paraId="192749F8" w14:textId="77777777" w:rsidR="0093173E" w:rsidRDefault="0093173E" w:rsidP="0093173E">
      <w:pPr>
        <w:ind w:left="1440"/>
        <w:rPr>
          <w:rFonts w:ascii="Arial" w:hAnsi="Arial" w:cs="Arial"/>
          <w:i/>
          <w:sz w:val="20"/>
          <w:szCs w:val="20"/>
        </w:rPr>
      </w:pPr>
    </w:p>
    <w:p w14:paraId="27AD15A1" w14:textId="212F6FCA" w:rsidR="00246670" w:rsidRDefault="00A449FD" w:rsidP="0093173E">
      <w:pPr>
        <w:ind w:left="1440"/>
        <w:rPr>
          <w:rFonts w:ascii="Arial" w:hAnsi="Arial" w:cs="Arial"/>
          <w:b/>
          <w:color w:val="0000FF"/>
          <w:sz w:val="20"/>
          <w:szCs w:val="20"/>
          <w:u w:val="single"/>
        </w:rPr>
      </w:pPr>
      <w:r w:rsidRPr="0093173E">
        <w:rPr>
          <w:rFonts w:ascii="Arial" w:hAnsi="Arial" w:cs="Arial"/>
          <w:i/>
          <w:sz w:val="20"/>
          <w:szCs w:val="20"/>
        </w:rPr>
        <w:t>Harbottle</w:t>
      </w:r>
      <w:r w:rsidRPr="0093173E">
        <w:rPr>
          <w:rFonts w:ascii="Arial" w:hAnsi="Arial" w:cs="Arial"/>
          <w:sz w:val="20"/>
          <w:szCs w:val="20"/>
        </w:rPr>
        <w:t xml:space="preserve"> test </w:t>
      </w:r>
      <w:r w:rsidR="00CC23F8" w:rsidRPr="0093173E">
        <w:rPr>
          <w:rFonts w:ascii="Arial" w:hAnsi="Arial" w:cs="Arial"/>
          <w:sz w:val="20"/>
          <w:szCs w:val="20"/>
        </w:rPr>
        <w:t xml:space="preserve">applies in </w:t>
      </w:r>
      <w:r w:rsidRPr="0093173E">
        <w:rPr>
          <w:rFonts w:ascii="Arial" w:hAnsi="Arial" w:cs="Arial"/>
          <w:sz w:val="20"/>
          <w:szCs w:val="20"/>
        </w:rPr>
        <w:t>1</w:t>
      </w:r>
      <w:r w:rsidRPr="0093173E">
        <w:rPr>
          <w:rFonts w:ascii="Arial" w:hAnsi="Arial" w:cs="Arial"/>
          <w:sz w:val="20"/>
          <w:szCs w:val="20"/>
          <w:vertAlign w:val="superscript"/>
        </w:rPr>
        <w:t>st</w:t>
      </w:r>
      <w:r w:rsidR="00CC23F8" w:rsidRPr="0093173E">
        <w:rPr>
          <w:rFonts w:ascii="Arial" w:hAnsi="Arial" w:cs="Arial"/>
          <w:sz w:val="20"/>
          <w:szCs w:val="20"/>
        </w:rPr>
        <w:t xml:space="preserve"> degree charge </w:t>
      </w:r>
      <w:r w:rsidR="00172BCC" w:rsidRPr="0093173E">
        <w:rPr>
          <w:rFonts w:ascii="Arial" w:hAnsi="Arial" w:cs="Arial"/>
          <w:sz w:val="20"/>
          <w:szCs w:val="20"/>
        </w:rPr>
        <w:t xml:space="preserve">S 231 </w:t>
      </w:r>
      <w:r w:rsidR="00CC23F8" w:rsidRPr="0093173E">
        <w:rPr>
          <w:rFonts w:ascii="Arial" w:hAnsi="Arial" w:cs="Arial"/>
          <w:sz w:val="20"/>
          <w:szCs w:val="20"/>
        </w:rPr>
        <w:t>to raise standard for more serious penalties</w:t>
      </w:r>
      <w:r w:rsidR="0093173E">
        <w:rPr>
          <w:rFonts w:ascii="Arial" w:hAnsi="Arial" w:cs="Arial"/>
          <w:sz w:val="20"/>
          <w:szCs w:val="20"/>
        </w:rPr>
        <w:t xml:space="preserve"> </w:t>
      </w:r>
      <w:r w:rsidR="0093173E" w:rsidRPr="0093173E">
        <w:rPr>
          <w:rFonts w:ascii="Arial" w:hAnsi="Arial" w:cs="Arial"/>
          <w:b/>
          <w:color w:val="0000FF"/>
          <w:sz w:val="20"/>
          <w:szCs w:val="20"/>
          <w:u w:val="single"/>
        </w:rPr>
        <w:t>substantial and integral cause of death</w:t>
      </w:r>
    </w:p>
    <w:p w14:paraId="33E04E68" w14:textId="77777777" w:rsidR="0093173E" w:rsidRPr="0093173E" w:rsidRDefault="0093173E" w:rsidP="0093173E">
      <w:pPr>
        <w:ind w:left="1440"/>
        <w:rPr>
          <w:rFonts w:ascii="Arial" w:hAnsi="Arial" w:cs="Arial"/>
          <w:sz w:val="20"/>
          <w:szCs w:val="20"/>
        </w:rPr>
      </w:pPr>
    </w:p>
    <w:p w14:paraId="5E1B5EDE" w14:textId="63E553FF" w:rsidR="00204AAC" w:rsidRPr="00204AAC" w:rsidRDefault="00204AAC" w:rsidP="00204AAC">
      <w:pPr>
        <w:ind w:left="360"/>
        <w:rPr>
          <w:rFonts w:ascii="Arial" w:hAnsi="Arial" w:cs="Arial"/>
          <w:b/>
          <w:sz w:val="20"/>
          <w:szCs w:val="20"/>
        </w:rPr>
      </w:pPr>
      <w:r w:rsidRPr="00204AAC">
        <w:rPr>
          <w:rFonts w:ascii="Arial" w:hAnsi="Arial" w:cs="Arial"/>
          <w:b/>
          <w:sz w:val="20"/>
          <w:szCs w:val="20"/>
        </w:rPr>
        <w:t>TEST FOR INTERVENING ACTS IN CAUSE OF DEATH</w:t>
      </w:r>
    </w:p>
    <w:p w14:paraId="6FD44D5B" w14:textId="77777777" w:rsidR="00204AAC" w:rsidRPr="00204AAC" w:rsidRDefault="00204AAC" w:rsidP="00204AAC">
      <w:pPr>
        <w:ind w:left="360"/>
        <w:rPr>
          <w:rFonts w:ascii="Arial" w:hAnsi="Arial" w:cs="Arial"/>
          <w:sz w:val="20"/>
          <w:szCs w:val="20"/>
        </w:rPr>
      </w:pPr>
    </w:p>
    <w:p w14:paraId="646E0FE2" w14:textId="58BD1A18" w:rsidR="00572712" w:rsidRPr="00C427A2" w:rsidRDefault="00246670" w:rsidP="00D817C5">
      <w:pPr>
        <w:pStyle w:val="ListParagraph"/>
        <w:numPr>
          <w:ilvl w:val="0"/>
          <w:numId w:val="38"/>
        </w:numPr>
        <w:rPr>
          <w:rFonts w:ascii="Arial" w:hAnsi="Arial" w:cs="Arial"/>
          <w:sz w:val="20"/>
          <w:szCs w:val="20"/>
        </w:rPr>
      </w:pPr>
      <w:r w:rsidRPr="0093173E">
        <w:rPr>
          <w:rFonts w:ascii="Arial" w:hAnsi="Arial" w:cs="Arial"/>
          <w:b/>
          <w:i/>
          <w:color w:val="FF0000"/>
          <w:sz w:val="20"/>
          <w:szCs w:val="20"/>
        </w:rPr>
        <w:t>Maybin</w:t>
      </w:r>
      <w:r w:rsidR="007E1C3B" w:rsidRPr="00C427A2">
        <w:rPr>
          <w:rFonts w:ascii="Arial" w:hAnsi="Arial" w:cs="Arial"/>
          <w:sz w:val="20"/>
          <w:szCs w:val="20"/>
        </w:rPr>
        <w:t xml:space="preserve"> - </w:t>
      </w:r>
      <w:r w:rsidR="00172BCC" w:rsidRPr="00C427A2">
        <w:rPr>
          <w:rFonts w:ascii="Arial" w:hAnsi="Arial" w:cs="Arial"/>
          <w:sz w:val="20"/>
          <w:szCs w:val="20"/>
        </w:rPr>
        <w:t xml:space="preserve">No definitive test for deciding when something was an </w:t>
      </w:r>
      <w:r w:rsidR="00172BCC" w:rsidRPr="0093173E">
        <w:rPr>
          <w:rFonts w:ascii="Arial" w:hAnsi="Arial" w:cs="Arial"/>
          <w:b/>
          <w:sz w:val="20"/>
          <w:szCs w:val="20"/>
        </w:rPr>
        <w:t>intervening cause</w:t>
      </w:r>
      <w:r w:rsidR="00172BCC" w:rsidRPr="00C427A2">
        <w:rPr>
          <w:rFonts w:ascii="Arial" w:hAnsi="Arial" w:cs="Arial"/>
          <w:sz w:val="20"/>
          <w:szCs w:val="20"/>
        </w:rPr>
        <w:t xml:space="preserve"> </w:t>
      </w:r>
      <w:r w:rsidR="004015C1" w:rsidRPr="00C427A2">
        <w:rPr>
          <w:rFonts w:ascii="Arial" w:hAnsi="Arial" w:cs="Arial"/>
          <w:sz w:val="20"/>
          <w:szCs w:val="20"/>
        </w:rPr>
        <w:t>-</w:t>
      </w:r>
      <w:r w:rsidR="00172BCC" w:rsidRPr="00C427A2">
        <w:rPr>
          <w:rFonts w:ascii="Arial" w:hAnsi="Arial" w:cs="Arial"/>
          <w:sz w:val="20"/>
          <w:szCs w:val="20"/>
        </w:rPr>
        <w:t xml:space="preserve"> overarching question was still whether the accused’s conduct was a </w:t>
      </w:r>
      <w:r w:rsidR="00172BCC" w:rsidRPr="0093173E">
        <w:rPr>
          <w:rFonts w:ascii="Arial" w:hAnsi="Arial" w:cs="Arial"/>
          <w:b/>
          <w:color w:val="0000FF"/>
          <w:sz w:val="20"/>
          <w:szCs w:val="20"/>
        </w:rPr>
        <w:t>significant cause</w:t>
      </w:r>
      <w:r w:rsidR="00172BCC" w:rsidRPr="00C427A2">
        <w:rPr>
          <w:rFonts w:ascii="Arial" w:hAnsi="Arial" w:cs="Arial"/>
          <w:sz w:val="20"/>
          <w:szCs w:val="20"/>
        </w:rPr>
        <w:t xml:space="preserve"> of the harm. </w:t>
      </w:r>
    </w:p>
    <w:p w14:paraId="4D84E5D3" w14:textId="77777777" w:rsidR="00572712" w:rsidRPr="00C427A2" w:rsidRDefault="00572712" w:rsidP="00F05AB0">
      <w:pPr>
        <w:rPr>
          <w:rFonts w:ascii="Arial" w:hAnsi="Arial" w:cs="Arial"/>
          <w:sz w:val="20"/>
          <w:szCs w:val="20"/>
        </w:rPr>
      </w:pPr>
    </w:p>
    <w:p w14:paraId="3FE493B1" w14:textId="6CD8B1E7" w:rsidR="00172BCC" w:rsidRPr="0093173E" w:rsidRDefault="00572712" w:rsidP="0093173E">
      <w:pPr>
        <w:ind w:left="720"/>
        <w:rPr>
          <w:rFonts w:ascii="Arial" w:hAnsi="Arial" w:cs="Arial"/>
          <w:b/>
          <w:sz w:val="20"/>
          <w:szCs w:val="20"/>
        </w:rPr>
      </w:pPr>
      <w:r w:rsidRPr="0093173E">
        <w:rPr>
          <w:rFonts w:ascii="Arial" w:hAnsi="Arial" w:cs="Arial"/>
          <w:b/>
          <w:sz w:val="20"/>
          <w:szCs w:val="20"/>
        </w:rPr>
        <w:t>2 analytical aids to consider whether there is an intervening cause of death:</w:t>
      </w:r>
    </w:p>
    <w:p w14:paraId="3F02C26B" w14:textId="77777777" w:rsidR="00172BCC" w:rsidRPr="00C427A2" w:rsidRDefault="00172BCC" w:rsidP="00172BCC">
      <w:pPr>
        <w:ind w:left="720"/>
        <w:rPr>
          <w:rFonts w:ascii="Arial" w:hAnsi="Arial" w:cs="Arial"/>
          <w:sz w:val="20"/>
          <w:szCs w:val="20"/>
        </w:rPr>
      </w:pPr>
    </w:p>
    <w:p w14:paraId="67E969E5" w14:textId="77777777" w:rsidR="00172BCC" w:rsidRPr="00C427A2" w:rsidRDefault="00172BCC" w:rsidP="00172BCC">
      <w:pPr>
        <w:ind w:left="720"/>
        <w:rPr>
          <w:rFonts w:ascii="Arial" w:hAnsi="Arial" w:cs="Arial"/>
          <w:sz w:val="20"/>
          <w:szCs w:val="20"/>
        </w:rPr>
      </w:pPr>
      <w:r w:rsidRPr="00C427A2">
        <w:rPr>
          <w:rFonts w:ascii="Arial" w:hAnsi="Arial" w:cs="Arial"/>
          <w:sz w:val="20"/>
          <w:szCs w:val="20"/>
        </w:rPr>
        <w:t>1</w:t>
      </w:r>
      <w:r w:rsidRPr="00204AAC">
        <w:rPr>
          <w:rFonts w:ascii="Arial" w:hAnsi="Arial" w:cs="Arial"/>
          <w:color w:val="0000FF"/>
          <w:sz w:val="20"/>
          <w:szCs w:val="20"/>
        </w:rPr>
        <w:t xml:space="preserve">. </w:t>
      </w:r>
      <w:r w:rsidRPr="00204AAC">
        <w:rPr>
          <w:rFonts w:ascii="Arial" w:hAnsi="Arial" w:cs="Arial"/>
          <w:b/>
          <w:color w:val="0000FF"/>
          <w:sz w:val="20"/>
          <w:szCs w:val="20"/>
        </w:rPr>
        <w:t>Whether the intervening act was</w:t>
      </w:r>
      <w:r w:rsidRPr="00204AAC">
        <w:rPr>
          <w:rFonts w:ascii="Arial" w:hAnsi="Arial" w:cs="Arial"/>
          <w:color w:val="0000FF"/>
          <w:sz w:val="20"/>
          <w:szCs w:val="20"/>
        </w:rPr>
        <w:t xml:space="preserve"> </w:t>
      </w:r>
      <w:r w:rsidRPr="00204AAC">
        <w:rPr>
          <w:rFonts w:ascii="Arial" w:hAnsi="Arial" w:cs="Arial"/>
          <w:b/>
          <w:color w:val="0000FF"/>
          <w:sz w:val="20"/>
          <w:szCs w:val="20"/>
        </w:rPr>
        <w:t>reasonably foreseeable</w:t>
      </w:r>
      <w:r w:rsidRPr="00C427A2">
        <w:rPr>
          <w:rFonts w:ascii="Arial" w:hAnsi="Arial" w:cs="Arial"/>
          <w:sz w:val="20"/>
          <w:szCs w:val="20"/>
        </w:rPr>
        <w:t xml:space="preserve"> to the accused at the time he or she committed the conduct. The accused need not foresee the precise way the intervening act took place but rather whether harm was generally foreseeable.</w:t>
      </w:r>
    </w:p>
    <w:p w14:paraId="00906D08" w14:textId="77777777" w:rsidR="00172BCC" w:rsidRPr="00C427A2" w:rsidRDefault="00172BCC" w:rsidP="00172BCC">
      <w:pPr>
        <w:ind w:left="720"/>
        <w:rPr>
          <w:rFonts w:ascii="Arial" w:hAnsi="Arial" w:cs="Arial"/>
          <w:sz w:val="20"/>
          <w:szCs w:val="20"/>
        </w:rPr>
      </w:pPr>
    </w:p>
    <w:p w14:paraId="40C4BA5F" w14:textId="6B518BF4" w:rsidR="00E72DAE" w:rsidRDefault="00172BCC" w:rsidP="00E72DAE">
      <w:pPr>
        <w:ind w:left="720"/>
        <w:rPr>
          <w:rFonts w:ascii="Arial" w:hAnsi="Arial" w:cs="Arial"/>
          <w:sz w:val="20"/>
          <w:szCs w:val="20"/>
        </w:rPr>
      </w:pPr>
      <w:r w:rsidRPr="00C427A2">
        <w:rPr>
          <w:rFonts w:ascii="Arial" w:hAnsi="Arial" w:cs="Arial"/>
          <w:sz w:val="20"/>
          <w:szCs w:val="20"/>
        </w:rPr>
        <w:t xml:space="preserve">2. </w:t>
      </w:r>
      <w:r w:rsidRPr="00204AAC">
        <w:rPr>
          <w:rFonts w:ascii="Arial" w:hAnsi="Arial" w:cs="Arial"/>
          <w:b/>
          <w:color w:val="0000FF"/>
          <w:sz w:val="20"/>
          <w:szCs w:val="20"/>
        </w:rPr>
        <w:t>Did the intervening act flow directly from the conduct of the accused or was it an independent act by a third party</w:t>
      </w:r>
      <w:r w:rsidRPr="00C427A2">
        <w:rPr>
          <w:rFonts w:ascii="Arial" w:hAnsi="Arial" w:cs="Arial"/>
          <w:b/>
          <w:sz w:val="20"/>
          <w:szCs w:val="20"/>
        </w:rPr>
        <w:t>?</w:t>
      </w:r>
      <w:r w:rsidRPr="00C427A2">
        <w:rPr>
          <w:rFonts w:ascii="Arial" w:hAnsi="Arial" w:cs="Arial"/>
          <w:sz w:val="20"/>
          <w:szCs w:val="20"/>
        </w:rPr>
        <w:t xml:space="preserve"> [think of the </w:t>
      </w:r>
      <w:r w:rsidRPr="00C427A2">
        <w:rPr>
          <w:rFonts w:ascii="Arial" w:hAnsi="Arial" w:cs="Arial"/>
          <w:i/>
          <w:sz w:val="20"/>
          <w:szCs w:val="20"/>
        </w:rPr>
        <w:t xml:space="preserve">Smith </w:t>
      </w:r>
      <w:r w:rsidRPr="00C427A2">
        <w:rPr>
          <w:rFonts w:ascii="Arial" w:hAnsi="Arial" w:cs="Arial"/>
          <w:sz w:val="20"/>
          <w:szCs w:val="20"/>
        </w:rPr>
        <w:t>case here]</w:t>
      </w:r>
    </w:p>
    <w:p w14:paraId="0360F5CA" w14:textId="7F45907A" w:rsidR="00A5470F" w:rsidRPr="00E72DAE" w:rsidRDefault="00E72DAE" w:rsidP="00A5470F">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8856"/>
      </w:tblGrid>
      <w:tr w:rsidR="00A5470F" w:rsidRPr="004A3741" w14:paraId="3627BC1F" w14:textId="77777777" w:rsidTr="008920CF">
        <w:tc>
          <w:tcPr>
            <w:tcW w:w="8856" w:type="dxa"/>
            <w:shd w:val="clear" w:color="auto" w:fill="FFFF99"/>
          </w:tcPr>
          <w:p w14:paraId="6B195A0D" w14:textId="1E9D1422" w:rsidR="00A5470F" w:rsidRPr="004A3741" w:rsidRDefault="00FA363C" w:rsidP="00687932">
            <w:pPr>
              <w:pStyle w:val="Heading3"/>
            </w:pPr>
            <w:bookmarkStart w:id="51" w:name="_Toc342408389"/>
            <w:r w:rsidRPr="004A3741">
              <w:t>R v Smith (1959)</w:t>
            </w:r>
            <w:r w:rsidR="00576BE2" w:rsidRPr="004A3741">
              <w:t xml:space="preserve"> </w:t>
            </w:r>
            <w:r w:rsidR="00B041B7" w:rsidRPr="004A3741">
              <w:t xml:space="preserve">2 A11 ER 193 (CA) </w:t>
            </w:r>
            <w:r w:rsidRPr="004A3741">
              <w:t>(England CA)</w:t>
            </w:r>
            <w:bookmarkEnd w:id="51"/>
          </w:p>
          <w:p w14:paraId="1A4E5886" w14:textId="77777777" w:rsidR="00557591" w:rsidRPr="00503CF7" w:rsidRDefault="00557591" w:rsidP="00687932">
            <w:pPr>
              <w:pStyle w:val="Heading3"/>
              <w:rPr>
                <w:color w:val="660066"/>
              </w:rPr>
            </w:pPr>
            <w:bookmarkStart w:id="52" w:name="_Toc342408390"/>
            <w:r w:rsidRPr="00503CF7">
              <w:rPr>
                <w:color w:val="660066"/>
              </w:rPr>
              <w:t>C</w:t>
            </w:r>
            <w:r w:rsidR="005E6DA7" w:rsidRPr="00503CF7">
              <w:rPr>
                <w:color w:val="660066"/>
              </w:rPr>
              <w:t xml:space="preserve">AUSATION </w:t>
            </w:r>
            <w:r w:rsidRPr="00503CF7">
              <w:rPr>
                <w:color w:val="660066"/>
              </w:rPr>
              <w:t xml:space="preserve">* </w:t>
            </w:r>
            <w:r w:rsidR="005E6DA7" w:rsidRPr="00503CF7">
              <w:rPr>
                <w:color w:val="660066"/>
              </w:rPr>
              <w:t>INTERVENING</w:t>
            </w:r>
            <w:r w:rsidRPr="00503CF7">
              <w:rPr>
                <w:color w:val="660066"/>
              </w:rPr>
              <w:t xml:space="preserve"> EVENTS * DEATH FLOWS FROM ACTION</w:t>
            </w:r>
            <w:bookmarkEnd w:id="52"/>
          </w:p>
          <w:p w14:paraId="01585E56" w14:textId="4AA6D296" w:rsidR="00FF6BB2" w:rsidRPr="004A3741" w:rsidRDefault="00FF6BB2" w:rsidP="00687932">
            <w:pPr>
              <w:pStyle w:val="Heading3"/>
            </w:pPr>
            <w:bookmarkStart w:id="53" w:name="_Toc342408391"/>
            <w:r w:rsidRPr="00503CF7">
              <w:rPr>
                <w:color w:val="660066"/>
              </w:rPr>
              <w:t>LEGAL CAUSATION</w:t>
            </w:r>
            <w:bookmarkEnd w:id="53"/>
            <w:r w:rsidRPr="00503CF7">
              <w:rPr>
                <w:color w:val="660066"/>
              </w:rPr>
              <w:t xml:space="preserve"> </w:t>
            </w:r>
          </w:p>
        </w:tc>
      </w:tr>
      <w:tr w:rsidR="00A5470F" w:rsidRPr="004A3741" w14:paraId="24704DAF" w14:textId="77777777" w:rsidTr="00A5470F">
        <w:tc>
          <w:tcPr>
            <w:tcW w:w="8856" w:type="dxa"/>
          </w:tcPr>
          <w:p w14:paraId="65F02E58" w14:textId="77777777" w:rsidR="008920CF" w:rsidRPr="00C427A2" w:rsidRDefault="008920CF" w:rsidP="00A5470F">
            <w:pPr>
              <w:rPr>
                <w:rFonts w:ascii="Arial" w:hAnsi="Arial" w:cs="Arial"/>
                <w:color w:val="0000FF"/>
                <w:sz w:val="20"/>
                <w:szCs w:val="20"/>
              </w:rPr>
            </w:pPr>
          </w:p>
          <w:p w14:paraId="08F48243" w14:textId="3B2807E2" w:rsidR="00A5470F" w:rsidRPr="00C427A2" w:rsidRDefault="00B019B4" w:rsidP="00A5470F">
            <w:pPr>
              <w:rPr>
                <w:rFonts w:ascii="Arial" w:hAnsi="Arial" w:cs="Arial"/>
                <w:sz w:val="20"/>
                <w:szCs w:val="20"/>
              </w:rPr>
            </w:pPr>
            <w:r w:rsidRPr="00C427A2">
              <w:rPr>
                <w:rFonts w:ascii="Arial" w:hAnsi="Arial" w:cs="Arial"/>
                <w:color w:val="000090"/>
                <w:sz w:val="20"/>
                <w:szCs w:val="20"/>
              </w:rPr>
              <w:t>Facts</w:t>
            </w:r>
            <w:r w:rsidRPr="00C427A2">
              <w:rPr>
                <w:rFonts w:ascii="Arial" w:hAnsi="Arial" w:cs="Arial"/>
                <w:color w:val="4F81BD" w:themeColor="accent1"/>
                <w:sz w:val="20"/>
                <w:szCs w:val="20"/>
              </w:rPr>
              <w:t xml:space="preserve"> </w:t>
            </w:r>
            <w:r w:rsidRPr="00C427A2">
              <w:rPr>
                <w:rFonts w:ascii="Arial" w:hAnsi="Arial" w:cs="Arial"/>
                <w:sz w:val="20"/>
                <w:szCs w:val="20"/>
              </w:rPr>
              <w:t xml:space="preserve">– Smith, a soldier, stabbed another soldier, Creed, during a fight. Creed was dropped twice and given bad treatment, and eventually died. A doctor testified that he would have had a 75% change of recovery if he </w:t>
            </w:r>
            <w:r w:rsidR="0004697B" w:rsidRPr="00C427A2">
              <w:rPr>
                <w:rFonts w:ascii="Arial" w:hAnsi="Arial" w:cs="Arial"/>
                <w:sz w:val="20"/>
                <w:szCs w:val="20"/>
              </w:rPr>
              <w:t>had been</w:t>
            </w:r>
            <w:r w:rsidRPr="00C427A2">
              <w:rPr>
                <w:rFonts w:ascii="Arial" w:hAnsi="Arial" w:cs="Arial"/>
                <w:sz w:val="20"/>
                <w:szCs w:val="20"/>
              </w:rPr>
              <w:t xml:space="preserve"> properly treated.</w:t>
            </w:r>
            <w:r w:rsidR="00F62984" w:rsidRPr="00C427A2">
              <w:rPr>
                <w:rFonts w:ascii="Arial" w:hAnsi="Arial" w:cs="Arial"/>
                <w:sz w:val="20"/>
                <w:szCs w:val="20"/>
              </w:rPr>
              <w:t xml:space="preserve"> Trial: convicted </w:t>
            </w:r>
            <w:r w:rsidR="00B85572" w:rsidRPr="00C427A2">
              <w:rPr>
                <w:rFonts w:ascii="Arial" w:hAnsi="Arial" w:cs="Arial"/>
                <w:sz w:val="20"/>
                <w:szCs w:val="20"/>
              </w:rPr>
              <w:t xml:space="preserve">of murder </w:t>
            </w:r>
            <w:r w:rsidR="00F62984" w:rsidRPr="00C427A2">
              <w:rPr>
                <w:rFonts w:ascii="Arial" w:hAnsi="Arial" w:cs="Arial"/>
                <w:sz w:val="20"/>
                <w:szCs w:val="20"/>
              </w:rPr>
              <w:t>and sentenced for life.  Appealed on grounds of causation.</w:t>
            </w:r>
          </w:p>
          <w:p w14:paraId="5A2F1897" w14:textId="77777777" w:rsidR="00B019B4" w:rsidRPr="00C427A2" w:rsidRDefault="00B019B4" w:rsidP="00A5470F">
            <w:pPr>
              <w:rPr>
                <w:rFonts w:ascii="Arial" w:hAnsi="Arial" w:cs="Arial"/>
                <w:sz w:val="20"/>
                <w:szCs w:val="20"/>
              </w:rPr>
            </w:pPr>
          </w:p>
          <w:p w14:paraId="01BC2C9D" w14:textId="30976D99" w:rsidR="00B019B4" w:rsidRPr="00C427A2" w:rsidRDefault="00B019B4" w:rsidP="00A5470F">
            <w:pPr>
              <w:rPr>
                <w:rFonts w:ascii="Arial" w:hAnsi="Arial" w:cs="Arial"/>
                <w:color w:val="008000"/>
                <w:sz w:val="20"/>
                <w:szCs w:val="20"/>
              </w:rPr>
            </w:pPr>
            <w:r w:rsidRPr="00C427A2">
              <w:rPr>
                <w:rFonts w:ascii="Arial" w:hAnsi="Arial" w:cs="Arial"/>
                <w:color w:val="008000"/>
                <w:sz w:val="20"/>
                <w:szCs w:val="20"/>
              </w:rPr>
              <w:t>Who won? Crown</w:t>
            </w:r>
            <w:r w:rsidR="004A47F3" w:rsidRPr="00C427A2">
              <w:rPr>
                <w:rFonts w:ascii="Arial" w:hAnsi="Arial" w:cs="Arial"/>
                <w:color w:val="008000"/>
                <w:sz w:val="20"/>
                <w:szCs w:val="20"/>
              </w:rPr>
              <w:t>. Appeal dismissed.</w:t>
            </w:r>
          </w:p>
          <w:p w14:paraId="75CC8980" w14:textId="77777777" w:rsidR="00B019B4" w:rsidRPr="00C427A2" w:rsidRDefault="00B019B4" w:rsidP="00A5470F">
            <w:pPr>
              <w:rPr>
                <w:rFonts w:ascii="Arial" w:hAnsi="Arial" w:cs="Arial"/>
                <w:color w:val="9BBB59" w:themeColor="accent3"/>
                <w:sz w:val="20"/>
                <w:szCs w:val="20"/>
              </w:rPr>
            </w:pPr>
          </w:p>
          <w:p w14:paraId="4B7E893A" w14:textId="10DF8C63" w:rsidR="00B019B4" w:rsidRPr="00C427A2" w:rsidRDefault="00B019B4" w:rsidP="00A5470F">
            <w:pPr>
              <w:rPr>
                <w:rFonts w:ascii="Arial" w:hAnsi="Arial" w:cs="Arial"/>
                <w:sz w:val="20"/>
                <w:szCs w:val="20"/>
              </w:rPr>
            </w:pPr>
            <w:r w:rsidRPr="00C427A2">
              <w:rPr>
                <w:rFonts w:ascii="Arial" w:hAnsi="Arial" w:cs="Arial"/>
                <w:color w:val="660066"/>
                <w:sz w:val="20"/>
                <w:szCs w:val="20"/>
              </w:rPr>
              <w:t>Issue</w:t>
            </w:r>
            <w:r w:rsidRPr="00C427A2">
              <w:rPr>
                <w:rFonts w:ascii="Arial" w:hAnsi="Arial" w:cs="Arial"/>
                <w:sz w:val="20"/>
                <w:szCs w:val="20"/>
              </w:rPr>
              <w:t xml:space="preserve"> – Did Smith legally cause Creed’s death?</w:t>
            </w:r>
            <w:r w:rsidR="00557591" w:rsidRPr="00C427A2">
              <w:rPr>
                <w:rFonts w:ascii="Arial" w:hAnsi="Arial" w:cs="Arial"/>
                <w:sz w:val="20"/>
                <w:szCs w:val="20"/>
              </w:rPr>
              <w:t xml:space="preserve"> YES</w:t>
            </w:r>
          </w:p>
          <w:p w14:paraId="0DE0851A" w14:textId="77777777" w:rsidR="00B019B4" w:rsidRPr="00C427A2" w:rsidRDefault="00B019B4" w:rsidP="00A5470F">
            <w:pPr>
              <w:rPr>
                <w:rFonts w:ascii="Arial" w:hAnsi="Arial" w:cs="Arial"/>
                <w:sz w:val="20"/>
                <w:szCs w:val="20"/>
              </w:rPr>
            </w:pPr>
          </w:p>
          <w:p w14:paraId="380B6923" w14:textId="151AD123" w:rsidR="00B019B4" w:rsidRPr="00C427A2" w:rsidRDefault="00B019B4" w:rsidP="00A5470F">
            <w:pPr>
              <w:rPr>
                <w:rFonts w:ascii="Arial" w:hAnsi="Arial" w:cs="Arial"/>
                <w:sz w:val="20"/>
                <w:szCs w:val="20"/>
              </w:rPr>
            </w:pPr>
            <w:r w:rsidRPr="00C427A2">
              <w:rPr>
                <w:rFonts w:ascii="Arial" w:hAnsi="Arial" w:cs="Arial"/>
                <w:color w:val="4BACC6" w:themeColor="accent5"/>
                <w:sz w:val="20"/>
                <w:szCs w:val="20"/>
              </w:rPr>
              <w:t xml:space="preserve">Holding </w:t>
            </w:r>
            <w:r w:rsidRPr="00C427A2">
              <w:rPr>
                <w:rFonts w:ascii="Arial" w:hAnsi="Arial" w:cs="Arial"/>
                <w:sz w:val="20"/>
                <w:szCs w:val="20"/>
              </w:rPr>
              <w:t xml:space="preserve">– The original stab wound was still an </w:t>
            </w:r>
            <w:r w:rsidRPr="00C427A2">
              <w:rPr>
                <w:rFonts w:ascii="Arial" w:hAnsi="Arial" w:cs="Arial"/>
                <w:b/>
                <w:sz w:val="20"/>
                <w:szCs w:val="20"/>
              </w:rPr>
              <w:t>operating cause and a substantial cause</w:t>
            </w:r>
            <w:r w:rsidR="003913F7" w:rsidRPr="00C427A2">
              <w:rPr>
                <w:rFonts w:ascii="Arial" w:hAnsi="Arial" w:cs="Arial"/>
                <w:sz w:val="20"/>
                <w:szCs w:val="20"/>
              </w:rPr>
              <w:t xml:space="preserve"> </w:t>
            </w:r>
            <w:r w:rsidR="003913F7" w:rsidRPr="00C427A2">
              <w:rPr>
                <w:rFonts w:ascii="Arial" w:hAnsi="Arial" w:cs="Arial"/>
                <w:b/>
                <w:sz w:val="20"/>
                <w:szCs w:val="20"/>
              </w:rPr>
              <w:t>(not the Canadian wording)</w:t>
            </w:r>
            <w:r w:rsidRPr="00C427A2">
              <w:rPr>
                <w:rFonts w:ascii="Arial" w:hAnsi="Arial" w:cs="Arial"/>
                <w:sz w:val="20"/>
                <w:szCs w:val="20"/>
              </w:rPr>
              <w:t xml:space="preserve"> at the time of Creed’s death, so his death can be said to be the result of the wound.</w:t>
            </w:r>
          </w:p>
          <w:p w14:paraId="28CD291A" w14:textId="77777777" w:rsidR="00B019B4" w:rsidRPr="00C427A2" w:rsidRDefault="00B019B4" w:rsidP="00A5470F">
            <w:pPr>
              <w:rPr>
                <w:rFonts w:ascii="Arial" w:hAnsi="Arial" w:cs="Arial"/>
                <w:sz w:val="20"/>
                <w:szCs w:val="20"/>
              </w:rPr>
            </w:pPr>
          </w:p>
          <w:p w14:paraId="755967FD" w14:textId="643D4DA6" w:rsidR="00CC25D5" w:rsidRPr="00C427A2" w:rsidRDefault="00B019B4" w:rsidP="00B019B4">
            <w:pPr>
              <w:rPr>
                <w:rFonts w:ascii="Arial" w:hAnsi="Arial" w:cs="Arial"/>
                <w:sz w:val="20"/>
                <w:szCs w:val="20"/>
              </w:rPr>
            </w:pPr>
            <w:r w:rsidRPr="00C427A2">
              <w:rPr>
                <w:rFonts w:ascii="Arial" w:hAnsi="Arial" w:cs="Arial"/>
                <w:color w:val="FF6600"/>
                <w:sz w:val="20"/>
                <w:szCs w:val="20"/>
              </w:rPr>
              <w:t>Ratio</w:t>
            </w:r>
            <w:r w:rsidRPr="00C427A2">
              <w:rPr>
                <w:rFonts w:ascii="Arial" w:hAnsi="Arial" w:cs="Arial"/>
                <w:color w:val="F79646" w:themeColor="accent6"/>
                <w:sz w:val="20"/>
                <w:szCs w:val="20"/>
              </w:rPr>
              <w:t xml:space="preserve"> </w:t>
            </w:r>
            <w:r w:rsidRPr="00C427A2">
              <w:rPr>
                <w:rFonts w:ascii="Arial" w:hAnsi="Arial" w:cs="Arial"/>
                <w:sz w:val="20"/>
                <w:szCs w:val="20"/>
              </w:rPr>
              <w:t xml:space="preserve">– </w:t>
            </w:r>
          </w:p>
          <w:p w14:paraId="01F7581D" w14:textId="4D3ACFA8" w:rsidR="00CC25D5" w:rsidRPr="00C427A2" w:rsidRDefault="00B019B4" w:rsidP="00D817C5">
            <w:pPr>
              <w:pStyle w:val="ListParagraph"/>
              <w:numPr>
                <w:ilvl w:val="0"/>
                <w:numId w:val="64"/>
              </w:numPr>
              <w:rPr>
                <w:rFonts w:ascii="Arial" w:hAnsi="Arial" w:cs="Arial"/>
                <w:sz w:val="20"/>
                <w:szCs w:val="20"/>
              </w:rPr>
            </w:pPr>
            <w:r w:rsidRPr="00C427A2">
              <w:rPr>
                <w:rFonts w:ascii="Arial" w:hAnsi="Arial" w:cs="Arial"/>
                <w:sz w:val="20"/>
                <w:szCs w:val="20"/>
              </w:rPr>
              <w:t xml:space="preserve">Only if the second cause is so overwhelming as to make the original wound merely part of the history can it be said that the death does not flow from the wound. </w:t>
            </w:r>
          </w:p>
          <w:p w14:paraId="324D38F6" w14:textId="0E8C0169" w:rsidR="00B0528D" w:rsidRPr="00C427A2" w:rsidRDefault="00B0528D" w:rsidP="00D817C5">
            <w:pPr>
              <w:pStyle w:val="ListParagraph"/>
              <w:numPr>
                <w:ilvl w:val="0"/>
                <w:numId w:val="64"/>
              </w:numPr>
              <w:rPr>
                <w:rFonts w:ascii="Arial" w:hAnsi="Arial" w:cs="Arial"/>
                <w:sz w:val="20"/>
                <w:szCs w:val="20"/>
              </w:rPr>
            </w:pPr>
            <w:r w:rsidRPr="00C427A2">
              <w:rPr>
                <w:rFonts w:ascii="Arial" w:hAnsi="Arial" w:cs="Arial"/>
                <w:sz w:val="20"/>
                <w:szCs w:val="20"/>
              </w:rPr>
              <w:t xml:space="preserve">If </w:t>
            </w:r>
            <w:r w:rsidR="005034D2" w:rsidRPr="00C427A2">
              <w:rPr>
                <w:rFonts w:ascii="Arial" w:hAnsi="Arial" w:cs="Arial"/>
                <w:sz w:val="20"/>
                <w:szCs w:val="20"/>
              </w:rPr>
              <w:t>second cause is overwhelming cause</w:t>
            </w:r>
            <w:r w:rsidRPr="00C427A2">
              <w:rPr>
                <w:rFonts w:ascii="Arial" w:hAnsi="Arial" w:cs="Arial"/>
                <w:sz w:val="20"/>
                <w:szCs w:val="20"/>
              </w:rPr>
              <w:t xml:space="preserve"> </w:t>
            </w:r>
            <w:r w:rsidRPr="00C427A2">
              <w:rPr>
                <w:rFonts w:ascii="Arial" w:hAnsi="Arial" w:cs="Arial"/>
                <w:sz w:val="20"/>
                <w:szCs w:val="20"/>
              </w:rPr>
              <w:sym w:font="Wingdings" w:char="F0E0"/>
            </w:r>
            <w:r w:rsidRPr="00C427A2">
              <w:rPr>
                <w:rFonts w:ascii="Arial" w:hAnsi="Arial" w:cs="Arial"/>
                <w:sz w:val="20"/>
                <w:szCs w:val="20"/>
              </w:rPr>
              <w:t xml:space="preserve"> becomes causation of death</w:t>
            </w:r>
          </w:p>
          <w:p w14:paraId="2314AA50" w14:textId="24D518CA" w:rsidR="00B0528D" w:rsidRPr="00C427A2" w:rsidRDefault="003F658E" w:rsidP="00D817C5">
            <w:pPr>
              <w:pStyle w:val="ListParagraph"/>
              <w:numPr>
                <w:ilvl w:val="0"/>
                <w:numId w:val="64"/>
              </w:numPr>
              <w:rPr>
                <w:rFonts w:ascii="Arial" w:hAnsi="Arial" w:cs="Arial"/>
                <w:sz w:val="20"/>
                <w:szCs w:val="20"/>
              </w:rPr>
            </w:pPr>
            <w:r w:rsidRPr="00C427A2">
              <w:rPr>
                <w:rFonts w:ascii="Arial" w:hAnsi="Arial" w:cs="Arial"/>
                <w:sz w:val="20"/>
                <w:szCs w:val="20"/>
              </w:rPr>
              <w:t>Otherwise</w:t>
            </w:r>
            <w:r w:rsidR="00B0528D" w:rsidRPr="00C427A2">
              <w:rPr>
                <w:rFonts w:ascii="Arial" w:hAnsi="Arial" w:cs="Arial"/>
                <w:sz w:val="20"/>
                <w:szCs w:val="20"/>
              </w:rPr>
              <w:t xml:space="preserve"> original act is cause of death</w:t>
            </w:r>
          </w:p>
          <w:p w14:paraId="0DBE81DD" w14:textId="77777777" w:rsidR="00B019B4" w:rsidRPr="00C427A2" w:rsidRDefault="00B019B4" w:rsidP="00B019B4">
            <w:pPr>
              <w:rPr>
                <w:rFonts w:ascii="Arial" w:hAnsi="Arial" w:cs="Arial"/>
                <w:sz w:val="20"/>
                <w:szCs w:val="20"/>
              </w:rPr>
            </w:pPr>
          </w:p>
          <w:p w14:paraId="4A2EE5CC" w14:textId="4F471BA5" w:rsidR="00B019B4" w:rsidRPr="00C427A2" w:rsidRDefault="00B019B4" w:rsidP="00B019B4">
            <w:pPr>
              <w:rPr>
                <w:rFonts w:ascii="Arial" w:hAnsi="Arial" w:cs="Arial"/>
                <w:sz w:val="20"/>
                <w:szCs w:val="20"/>
              </w:rPr>
            </w:pPr>
            <w:r w:rsidRPr="00C427A2">
              <w:rPr>
                <w:rFonts w:ascii="Arial" w:hAnsi="Arial" w:cs="Arial"/>
                <w:color w:val="008000"/>
                <w:sz w:val="20"/>
                <w:szCs w:val="20"/>
              </w:rPr>
              <w:t xml:space="preserve">Reasoning </w:t>
            </w:r>
            <w:r w:rsidRPr="00C427A2">
              <w:rPr>
                <w:rFonts w:ascii="Arial" w:hAnsi="Arial" w:cs="Arial"/>
                <w:sz w:val="20"/>
                <w:szCs w:val="20"/>
              </w:rPr>
              <w:t>– In the intervening time between Creed being stabbed in the back and his death, there was no time for a careful examination.</w:t>
            </w:r>
            <w:r w:rsidR="005034D2" w:rsidRPr="00C427A2">
              <w:rPr>
                <w:rFonts w:ascii="Arial" w:hAnsi="Arial" w:cs="Arial"/>
                <w:sz w:val="20"/>
                <w:szCs w:val="20"/>
              </w:rPr>
              <w:t xml:space="preserve">  Accused’s liability shouldn’t rely on the medical treatment received (</w:t>
            </w:r>
            <w:r w:rsidR="001213D4" w:rsidRPr="00C427A2">
              <w:rPr>
                <w:rFonts w:ascii="Arial" w:hAnsi="Arial" w:cs="Arial"/>
                <w:sz w:val="20"/>
                <w:szCs w:val="20"/>
              </w:rPr>
              <w:t>public policy issue)</w:t>
            </w:r>
            <w:r w:rsidR="00351EA8" w:rsidRPr="00C427A2">
              <w:rPr>
                <w:rFonts w:ascii="Arial" w:hAnsi="Arial" w:cs="Arial"/>
                <w:sz w:val="20"/>
                <w:szCs w:val="20"/>
              </w:rPr>
              <w:t>.</w:t>
            </w:r>
          </w:p>
          <w:p w14:paraId="2D68B18E" w14:textId="5BEEF447" w:rsidR="008920CF" w:rsidRPr="00C427A2" w:rsidRDefault="008920CF" w:rsidP="00B019B4">
            <w:pPr>
              <w:rPr>
                <w:rFonts w:ascii="Arial" w:hAnsi="Arial" w:cs="Arial"/>
                <w:sz w:val="20"/>
                <w:szCs w:val="20"/>
              </w:rPr>
            </w:pPr>
          </w:p>
        </w:tc>
      </w:tr>
    </w:tbl>
    <w:p w14:paraId="188B0D88" w14:textId="77777777" w:rsidR="00A5470F" w:rsidRPr="004A3741" w:rsidRDefault="00A5470F" w:rsidP="00A5470F">
      <w:pPr>
        <w:rPr>
          <w:rFonts w:ascii="Arial" w:hAnsi="Arial" w:cs="Arial"/>
        </w:rPr>
      </w:pPr>
    </w:p>
    <w:p w14:paraId="08FC061D" w14:textId="77777777" w:rsidR="00CC25D5" w:rsidRPr="004A3741" w:rsidRDefault="00CC25D5" w:rsidP="00A5470F">
      <w:pPr>
        <w:rPr>
          <w:rFonts w:ascii="Arial" w:hAnsi="Arial" w:cs="Arial"/>
        </w:rPr>
      </w:pPr>
    </w:p>
    <w:tbl>
      <w:tblPr>
        <w:tblStyle w:val="TableGrid"/>
        <w:tblW w:w="0" w:type="auto"/>
        <w:tblLook w:val="04A0" w:firstRow="1" w:lastRow="0" w:firstColumn="1" w:lastColumn="0" w:noHBand="0" w:noVBand="1"/>
      </w:tblPr>
      <w:tblGrid>
        <w:gridCol w:w="8856"/>
      </w:tblGrid>
      <w:tr w:rsidR="00B019B4" w:rsidRPr="004A3741" w14:paraId="38AAD592" w14:textId="77777777" w:rsidTr="008920CF">
        <w:tc>
          <w:tcPr>
            <w:tcW w:w="8856" w:type="dxa"/>
            <w:shd w:val="clear" w:color="auto" w:fill="FFFF99"/>
          </w:tcPr>
          <w:p w14:paraId="422C23CA" w14:textId="0B475239" w:rsidR="00B019B4" w:rsidRPr="004A3741" w:rsidRDefault="00B019B4" w:rsidP="00687932">
            <w:pPr>
              <w:pStyle w:val="Heading3"/>
            </w:pPr>
            <w:bookmarkStart w:id="54" w:name="_Toc342408392"/>
            <w:r w:rsidRPr="004A3741">
              <w:t>R v Blaue (1975)</w:t>
            </w:r>
            <w:r w:rsidR="005C1E31" w:rsidRPr="004A3741">
              <w:t xml:space="preserve"> </w:t>
            </w:r>
            <w:r w:rsidRPr="004A3741">
              <w:t>England CA</w:t>
            </w:r>
            <w:bookmarkEnd w:id="54"/>
          </w:p>
          <w:p w14:paraId="5544492E" w14:textId="77777777" w:rsidR="005E6DA7" w:rsidRPr="00503CF7" w:rsidRDefault="006555D9" w:rsidP="00687932">
            <w:pPr>
              <w:pStyle w:val="Heading3"/>
              <w:rPr>
                <w:color w:val="660066"/>
              </w:rPr>
            </w:pPr>
            <w:bookmarkStart w:id="55" w:name="_Toc342408393"/>
            <w:r w:rsidRPr="00503CF7">
              <w:rPr>
                <w:color w:val="660066"/>
              </w:rPr>
              <w:t xml:space="preserve">DIMINISHED RESPONSIBILITY * </w:t>
            </w:r>
            <w:r w:rsidR="00AE7F95" w:rsidRPr="00503CF7">
              <w:rPr>
                <w:color w:val="660066"/>
              </w:rPr>
              <w:t>CAUSAL CONNECTION TO ACT</w:t>
            </w:r>
            <w:bookmarkEnd w:id="55"/>
          </w:p>
          <w:p w14:paraId="4D650CDA" w14:textId="4A8EE434" w:rsidR="00AE7F95" w:rsidRPr="004A3741" w:rsidRDefault="00AE7F95" w:rsidP="00687932">
            <w:pPr>
              <w:pStyle w:val="Heading3"/>
            </w:pPr>
            <w:bookmarkStart w:id="56" w:name="_Toc342408394"/>
            <w:r w:rsidRPr="00503CF7">
              <w:rPr>
                <w:color w:val="660066"/>
              </w:rPr>
              <w:t>THIN SKULL RULE</w:t>
            </w:r>
            <w:bookmarkEnd w:id="56"/>
            <w:r w:rsidR="002177D2" w:rsidRPr="004A3741">
              <w:t xml:space="preserve"> </w:t>
            </w:r>
          </w:p>
        </w:tc>
      </w:tr>
      <w:tr w:rsidR="00B019B4" w:rsidRPr="004A3741" w14:paraId="26C498AC" w14:textId="77777777" w:rsidTr="00B019B4">
        <w:tc>
          <w:tcPr>
            <w:tcW w:w="8856" w:type="dxa"/>
          </w:tcPr>
          <w:p w14:paraId="79DDC9DA" w14:textId="06AA002A" w:rsidR="003D25FC" w:rsidRPr="00C427A2" w:rsidRDefault="003D25FC" w:rsidP="00A5470F">
            <w:pPr>
              <w:rPr>
                <w:rFonts w:ascii="Arial" w:hAnsi="Arial" w:cs="Arial"/>
                <w:color w:val="4F81BD" w:themeColor="accent1"/>
                <w:sz w:val="20"/>
                <w:szCs w:val="20"/>
              </w:rPr>
            </w:pPr>
          </w:p>
          <w:p w14:paraId="728C2CB2" w14:textId="51C60DBE" w:rsidR="00B019B4" w:rsidRPr="00E72DAE" w:rsidRDefault="00B019B4" w:rsidP="00A5470F">
            <w:pPr>
              <w:rPr>
                <w:rFonts w:ascii="Arial" w:hAnsi="Arial" w:cs="Arial"/>
                <w:sz w:val="20"/>
                <w:szCs w:val="20"/>
              </w:rPr>
            </w:pPr>
            <w:r w:rsidRPr="00C427A2">
              <w:rPr>
                <w:rFonts w:ascii="Arial" w:hAnsi="Arial" w:cs="Arial"/>
                <w:color w:val="000090"/>
                <w:sz w:val="20"/>
                <w:szCs w:val="20"/>
              </w:rPr>
              <w:t>Facts</w:t>
            </w:r>
            <w:r w:rsidRPr="00C427A2">
              <w:rPr>
                <w:rFonts w:ascii="Arial" w:hAnsi="Arial" w:cs="Arial"/>
                <w:color w:val="4F81BD" w:themeColor="accent1"/>
                <w:sz w:val="20"/>
                <w:szCs w:val="20"/>
              </w:rPr>
              <w:t xml:space="preserve"> </w:t>
            </w:r>
            <w:r w:rsidRPr="00C427A2">
              <w:rPr>
                <w:rFonts w:ascii="Arial" w:hAnsi="Arial" w:cs="Arial"/>
                <w:sz w:val="20"/>
                <w:szCs w:val="20"/>
              </w:rPr>
              <w:t>– Blaue attacked a girl with a knife after she refused to have sexual intercourse. The girl was a Jehovah’s Witness and refused a blood transfusion for religious reasons. She died, and her refusal to have a blood transfusion was a cause of her death.</w:t>
            </w:r>
            <w:r w:rsidR="005E6DA7" w:rsidRPr="00C427A2">
              <w:rPr>
                <w:rFonts w:ascii="Arial" w:hAnsi="Arial" w:cs="Arial"/>
                <w:sz w:val="20"/>
                <w:szCs w:val="20"/>
              </w:rPr>
              <w:t xml:space="preserve"> TRIAL</w:t>
            </w:r>
            <w:r w:rsidR="00FF6BB2" w:rsidRPr="00C427A2">
              <w:rPr>
                <w:rFonts w:ascii="Arial" w:hAnsi="Arial" w:cs="Arial"/>
                <w:sz w:val="20"/>
                <w:szCs w:val="20"/>
              </w:rPr>
              <w:t>: CHARGED WITH MURDER,</w:t>
            </w:r>
            <w:r w:rsidR="005E6DA7" w:rsidRPr="00C427A2">
              <w:rPr>
                <w:rFonts w:ascii="Arial" w:hAnsi="Arial" w:cs="Arial"/>
                <w:sz w:val="20"/>
                <w:szCs w:val="20"/>
              </w:rPr>
              <w:t xml:space="preserve"> CONVICTED</w:t>
            </w:r>
            <w:r w:rsidR="00FF6BB2" w:rsidRPr="00C427A2">
              <w:rPr>
                <w:rFonts w:ascii="Arial" w:hAnsi="Arial" w:cs="Arial"/>
                <w:sz w:val="20"/>
                <w:szCs w:val="20"/>
              </w:rPr>
              <w:t xml:space="preserve"> OF MANSLAUGHTER</w:t>
            </w:r>
            <w:r w:rsidR="005E6DA7" w:rsidRPr="00C427A2">
              <w:rPr>
                <w:rFonts w:ascii="Arial" w:hAnsi="Arial" w:cs="Arial"/>
                <w:sz w:val="20"/>
                <w:szCs w:val="20"/>
              </w:rPr>
              <w:t xml:space="preserve">.  </w:t>
            </w:r>
            <w:r w:rsidRPr="00C427A2">
              <w:rPr>
                <w:rFonts w:ascii="Arial" w:hAnsi="Arial" w:cs="Arial"/>
                <w:color w:val="008000"/>
                <w:sz w:val="20"/>
                <w:szCs w:val="20"/>
              </w:rPr>
              <w:t>ho won? Crown</w:t>
            </w:r>
            <w:r w:rsidR="005E6DA7" w:rsidRPr="00C427A2">
              <w:rPr>
                <w:rFonts w:ascii="Arial" w:hAnsi="Arial" w:cs="Arial"/>
                <w:color w:val="008000"/>
                <w:sz w:val="20"/>
                <w:szCs w:val="20"/>
              </w:rPr>
              <w:t xml:space="preserve"> APPEAL DISMISSED</w:t>
            </w:r>
          </w:p>
          <w:p w14:paraId="188B2DC9" w14:textId="77777777" w:rsidR="00B019B4" w:rsidRPr="00C427A2" w:rsidRDefault="00B019B4" w:rsidP="00A5470F">
            <w:pPr>
              <w:rPr>
                <w:rFonts w:ascii="Arial" w:hAnsi="Arial" w:cs="Arial"/>
                <w:color w:val="9BBB59" w:themeColor="accent3"/>
                <w:sz w:val="20"/>
                <w:szCs w:val="20"/>
              </w:rPr>
            </w:pPr>
          </w:p>
          <w:p w14:paraId="00F1500F" w14:textId="360A0319" w:rsidR="00157908" w:rsidRPr="00C427A2" w:rsidRDefault="00B019B4" w:rsidP="00A5470F">
            <w:pPr>
              <w:rPr>
                <w:rFonts w:ascii="Arial" w:hAnsi="Arial" w:cs="Arial"/>
                <w:sz w:val="20"/>
                <w:szCs w:val="20"/>
              </w:rPr>
            </w:pPr>
            <w:r w:rsidRPr="00C427A2">
              <w:rPr>
                <w:rFonts w:ascii="Arial" w:hAnsi="Arial" w:cs="Arial"/>
                <w:color w:val="8064A2" w:themeColor="accent4"/>
                <w:sz w:val="20"/>
                <w:szCs w:val="20"/>
              </w:rPr>
              <w:t>I</w:t>
            </w:r>
            <w:r w:rsidR="00E72DAE">
              <w:rPr>
                <w:rFonts w:ascii="Arial" w:hAnsi="Arial" w:cs="Arial"/>
                <w:color w:val="8064A2" w:themeColor="accent4"/>
                <w:sz w:val="20"/>
                <w:szCs w:val="20"/>
              </w:rPr>
              <w:t>W</w:t>
            </w:r>
            <w:r w:rsidRPr="00C427A2">
              <w:rPr>
                <w:rFonts w:ascii="Arial" w:hAnsi="Arial" w:cs="Arial"/>
                <w:color w:val="8064A2" w:themeColor="accent4"/>
                <w:sz w:val="20"/>
                <w:szCs w:val="20"/>
              </w:rPr>
              <w:t xml:space="preserve">ssue </w:t>
            </w:r>
            <w:r w:rsidRPr="00C427A2">
              <w:rPr>
                <w:rFonts w:ascii="Arial" w:hAnsi="Arial" w:cs="Arial"/>
                <w:sz w:val="20"/>
                <w:szCs w:val="20"/>
              </w:rPr>
              <w:t xml:space="preserve">– </w:t>
            </w:r>
          </w:p>
          <w:p w14:paraId="65D4FF9A" w14:textId="77777777" w:rsidR="00157908" w:rsidRPr="00C427A2" w:rsidRDefault="00B019B4" w:rsidP="00D817C5">
            <w:pPr>
              <w:pStyle w:val="ListParagraph"/>
              <w:numPr>
                <w:ilvl w:val="0"/>
                <w:numId w:val="65"/>
              </w:numPr>
              <w:rPr>
                <w:rFonts w:ascii="Arial" w:hAnsi="Arial" w:cs="Arial"/>
                <w:sz w:val="20"/>
                <w:szCs w:val="20"/>
              </w:rPr>
            </w:pPr>
            <w:r w:rsidRPr="00C427A2">
              <w:rPr>
                <w:rFonts w:ascii="Arial" w:hAnsi="Arial" w:cs="Arial"/>
                <w:sz w:val="20"/>
                <w:szCs w:val="20"/>
              </w:rPr>
              <w:t>Did Blaue cause</w:t>
            </w:r>
            <w:r w:rsidR="00F15A58" w:rsidRPr="00C427A2">
              <w:rPr>
                <w:rFonts w:ascii="Arial" w:hAnsi="Arial" w:cs="Arial"/>
                <w:sz w:val="20"/>
                <w:szCs w:val="20"/>
              </w:rPr>
              <w:t xml:space="preserve"> the girl’s death</w:t>
            </w:r>
            <w:r w:rsidR="004A58BE" w:rsidRPr="00C427A2">
              <w:rPr>
                <w:rFonts w:ascii="Arial" w:hAnsi="Arial" w:cs="Arial"/>
                <w:sz w:val="20"/>
                <w:szCs w:val="20"/>
              </w:rPr>
              <w:t>,</w:t>
            </w:r>
            <w:r w:rsidR="00F15A58" w:rsidRPr="00C427A2">
              <w:rPr>
                <w:rFonts w:ascii="Arial" w:hAnsi="Arial" w:cs="Arial"/>
                <w:sz w:val="20"/>
                <w:szCs w:val="20"/>
              </w:rPr>
              <w:t xml:space="preserve"> despite the intervening event of her refusing a blood transfusion?  YES</w:t>
            </w:r>
            <w:r w:rsidR="00131B29" w:rsidRPr="00C427A2">
              <w:rPr>
                <w:rFonts w:ascii="Arial" w:hAnsi="Arial" w:cs="Arial"/>
                <w:sz w:val="20"/>
                <w:szCs w:val="20"/>
              </w:rPr>
              <w:t xml:space="preserve">  </w:t>
            </w:r>
          </w:p>
          <w:p w14:paraId="25A36C91" w14:textId="4346D0C9" w:rsidR="00B019B4" w:rsidRPr="00C427A2" w:rsidRDefault="00131B29" w:rsidP="00D817C5">
            <w:pPr>
              <w:pStyle w:val="ListParagraph"/>
              <w:numPr>
                <w:ilvl w:val="0"/>
                <w:numId w:val="65"/>
              </w:numPr>
              <w:rPr>
                <w:rFonts w:ascii="Arial" w:hAnsi="Arial" w:cs="Arial"/>
                <w:sz w:val="20"/>
                <w:szCs w:val="20"/>
              </w:rPr>
            </w:pPr>
            <w:r w:rsidRPr="00C427A2">
              <w:rPr>
                <w:rFonts w:ascii="Arial" w:hAnsi="Arial" w:cs="Arial"/>
                <w:sz w:val="20"/>
                <w:szCs w:val="20"/>
              </w:rPr>
              <w:t>Did her decision to refuse blood break the chain of causation?  NO</w:t>
            </w:r>
          </w:p>
          <w:p w14:paraId="5D8C6DF7" w14:textId="77777777" w:rsidR="00B019B4" w:rsidRPr="00C427A2" w:rsidRDefault="00B019B4" w:rsidP="00A5470F">
            <w:pPr>
              <w:rPr>
                <w:rFonts w:ascii="Arial" w:hAnsi="Arial" w:cs="Arial"/>
                <w:sz w:val="20"/>
                <w:szCs w:val="20"/>
              </w:rPr>
            </w:pPr>
          </w:p>
          <w:p w14:paraId="45127A9C" w14:textId="1C1E2F17" w:rsidR="00B019B4" w:rsidRPr="00C427A2" w:rsidRDefault="00B019B4" w:rsidP="00A5470F">
            <w:pPr>
              <w:rPr>
                <w:rFonts w:ascii="Arial" w:hAnsi="Arial" w:cs="Arial"/>
                <w:sz w:val="20"/>
                <w:szCs w:val="20"/>
              </w:rPr>
            </w:pPr>
            <w:r w:rsidRPr="00C427A2">
              <w:rPr>
                <w:rFonts w:ascii="Arial" w:hAnsi="Arial" w:cs="Arial"/>
                <w:color w:val="4BACC6" w:themeColor="accent5"/>
                <w:sz w:val="20"/>
                <w:szCs w:val="20"/>
              </w:rPr>
              <w:t xml:space="preserve">Holding </w:t>
            </w:r>
            <w:r w:rsidRPr="00C427A2">
              <w:rPr>
                <w:rFonts w:ascii="Arial" w:hAnsi="Arial" w:cs="Arial"/>
                <w:sz w:val="20"/>
                <w:szCs w:val="20"/>
              </w:rPr>
              <w:t>– The stab wound cause</w:t>
            </w:r>
            <w:r w:rsidR="00AE7F95" w:rsidRPr="00C427A2">
              <w:rPr>
                <w:rFonts w:ascii="Arial" w:hAnsi="Arial" w:cs="Arial"/>
                <w:sz w:val="20"/>
                <w:szCs w:val="20"/>
              </w:rPr>
              <w:t>d</w:t>
            </w:r>
            <w:r w:rsidRPr="00C427A2">
              <w:rPr>
                <w:rFonts w:ascii="Arial" w:hAnsi="Arial" w:cs="Arial"/>
                <w:sz w:val="20"/>
                <w:szCs w:val="20"/>
              </w:rPr>
              <w:t xml:space="preserve"> the girl’s death </w:t>
            </w:r>
            <w:r w:rsidR="00AE7F95" w:rsidRPr="00C427A2">
              <w:rPr>
                <w:rFonts w:ascii="Arial" w:hAnsi="Arial" w:cs="Arial"/>
                <w:sz w:val="20"/>
                <w:szCs w:val="20"/>
              </w:rPr>
              <w:sym w:font="Wingdings" w:char="F0E0"/>
            </w:r>
            <w:r w:rsidRPr="00C427A2">
              <w:rPr>
                <w:rFonts w:ascii="Arial" w:hAnsi="Arial" w:cs="Arial"/>
                <w:sz w:val="20"/>
                <w:szCs w:val="20"/>
              </w:rPr>
              <w:t xml:space="preserve"> the fact that she refused to stop this end from coming did not break the causal connection between the act and death.</w:t>
            </w:r>
          </w:p>
          <w:p w14:paraId="3C489CF9" w14:textId="77777777" w:rsidR="00B019B4" w:rsidRPr="00C427A2" w:rsidRDefault="00B019B4" w:rsidP="00A5470F">
            <w:pPr>
              <w:rPr>
                <w:rFonts w:ascii="Arial" w:hAnsi="Arial" w:cs="Arial"/>
                <w:sz w:val="20"/>
                <w:szCs w:val="20"/>
              </w:rPr>
            </w:pPr>
          </w:p>
          <w:p w14:paraId="007101A5" w14:textId="77777777" w:rsidR="00534ADA" w:rsidRPr="00C427A2" w:rsidRDefault="00B019B4" w:rsidP="00A5470F">
            <w:pPr>
              <w:rPr>
                <w:rFonts w:ascii="Arial" w:hAnsi="Arial" w:cs="Arial"/>
                <w:sz w:val="20"/>
                <w:szCs w:val="20"/>
              </w:rPr>
            </w:pPr>
            <w:r w:rsidRPr="00C427A2">
              <w:rPr>
                <w:rFonts w:ascii="Arial" w:hAnsi="Arial" w:cs="Arial"/>
                <w:color w:val="F79646" w:themeColor="accent6"/>
                <w:sz w:val="20"/>
                <w:szCs w:val="20"/>
              </w:rPr>
              <w:t xml:space="preserve">Ratio </w:t>
            </w:r>
            <w:r w:rsidR="006B4A7D" w:rsidRPr="00C427A2">
              <w:rPr>
                <w:rFonts w:ascii="Arial" w:hAnsi="Arial" w:cs="Arial"/>
                <w:sz w:val="20"/>
                <w:szCs w:val="20"/>
              </w:rPr>
              <w:t>–</w:t>
            </w:r>
            <w:r w:rsidRPr="00C427A2">
              <w:rPr>
                <w:rFonts w:ascii="Arial" w:hAnsi="Arial" w:cs="Arial"/>
                <w:sz w:val="20"/>
                <w:szCs w:val="20"/>
              </w:rPr>
              <w:t xml:space="preserve"> </w:t>
            </w:r>
          </w:p>
          <w:p w14:paraId="401FFC4B" w14:textId="0A58CC85" w:rsidR="00B019B4" w:rsidRPr="00C427A2" w:rsidRDefault="00115C5A" w:rsidP="00D817C5">
            <w:pPr>
              <w:pStyle w:val="ListParagraph"/>
              <w:numPr>
                <w:ilvl w:val="0"/>
                <w:numId w:val="66"/>
              </w:numPr>
              <w:rPr>
                <w:rFonts w:ascii="Arial" w:hAnsi="Arial" w:cs="Arial"/>
                <w:color w:val="0000FF"/>
                <w:sz w:val="20"/>
                <w:szCs w:val="20"/>
              </w:rPr>
            </w:pPr>
            <w:r w:rsidRPr="00C427A2">
              <w:rPr>
                <w:rFonts w:ascii="Arial" w:hAnsi="Arial" w:cs="Arial"/>
                <w:color w:val="0000FF"/>
                <w:sz w:val="20"/>
                <w:szCs w:val="20"/>
              </w:rPr>
              <w:t>Chain of causation NOT broken by pat</w:t>
            </w:r>
            <w:r w:rsidR="00C912E7" w:rsidRPr="00C427A2">
              <w:rPr>
                <w:rFonts w:ascii="Arial" w:hAnsi="Arial" w:cs="Arial"/>
                <w:color w:val="0000FF"/>
                <w:sz w:val="20"/>
                <w:szCs w:val="20"/>
              </w:rPr>
              <w:t xml:space="preserve">ient refusing blood products.  </w:t>
            </w:r>
          </w:p>
          <w:p w14:paraId="60ACB386" w14:textId="300CF6FF" w:rsidR="00A61FB7" w:rsidRPr="00C427A2" w:rsidRDefault="00A61FB7" w:rsidP="00D817C5">
            <w:pPr>
              <w:pStyle w:val="ListParagraph"/>
              <w:numPr>
                <w:ilvl w:val="0"/>
                <w:numId w:val="66"/>
              </w:numPr>
              <w:rPr>
                <w:rFonts w:ascii="Arial" w:hAnsi="Arial" w:cs="Arial"/>
                <w:color w:val="0000FF"/>
                <w:sz w:val="20"/>
                <w:szCs w:val="20"/>
              </w:rPr>
            </w:pPr>
            <w:r w:rsidRPr="00C427A2">
              <w:rPr>
                <w:rFonts w:ascii="Arial" w:hAnsi="Arial" w:cs="Arial"/>
                <w:color w:val="0000FF"/>
                <w:sz w:val="20"/>
                <w:szCs w:val="20"/>
              </w:rPr>
              <w:t xml:space="preserve">Tort damages may be reduced by </w:t>
            </w:r>
            <w:r w:rsidR="00534ADA" w:rsidRPr="00C427A2">
              <w:rPr>
                <w:rFonts w:ascii="Arial" w:hAnsi="Arial" w:cs="Arial"/>
                <w:color w:val="0000FF"/>
                <w:sz w:val="20"/>
                <w:szCs w:val="20"/>
              </w:rPr>
              <w:t xml:space="preserve">her </w:t>
            </w:r>
            <w:r w:rsidRPr="00C427A2">
              <w:rPr>
                <w:rFonts w:ascii="Arial" w:hAnsi="Arial" w:cs="Arial"/>
                <w:color w:val="0000FF"/>
                <w:sz w:val="20"/>
                <w:szCs w:val="20"/>
              </w:rPr>
              <w:t>refusing treatment</w:t>
            </w:r>
            <w:r w:rsidR="00534ADA" w:rsidRPr="00C427A2">
              <w:rPr>
                <w:rFonts w:ascii="Arial" w:hAnsi="Arial" w:cs="Arial"/>
                <w:color w:val="0000FF"/>
                <w:sz w:val="20"/>
                <w:szCs w:val="20"/>
              </w:rPr>
              <w:t>.</w:t>
            </w:r>
          </w:p>
          <w:p w14:paraId="5D5AFD08" w14:textId="74AA8456" w:rsidR="00534ADA" w:rsidRPr="00C427A2" w:rsidRDefault="00534ADA" w:rsidP="00D817C5">
            <w:pPr>
              <w:pStyle w:val="ListParagraph"/>
              <w:numPr>
                <w:ilvl w:val="0"/>
                <w:numId w:val="66"/>
              </w:numPr>
              <w:rPr>
                <w:rFonts w:ascii="Arial" w:hAnsi="Arial" w:cs="Arial"/>
                <w:color w:val="0000FF"/>
                <w:sz w:val="20"/>
                <w:szCs w:val="20"/>
              </w:rPr>
            </w:pPr>
            <w:r w:rsidRPr="00C427A2">
              <w:rPr>
                <w:rFonts w:ascii="Arial" w:hAnsi="Arial" w:cs="Arial"/>
                <w:color w:val="0000FF"/>
                <w:sz w:val="20"/>
                <w:szCs w:val="20"/>
              </w:rPr>
              <w:t>You t</w:t>
            </w:r>
            <w:r w:rsidR="00D06C80" w:rsidRPr="00C427A2">
              <w:rPr>
                <w:rFonts w:ascii="Arial" w:hAnsi="Arial" w:cs="Arial"/>
                <w:color w:val="0000FF"/>
                <w:sz w:val="20"/>
                <w:szCs w:val="20"/>
              </w:rPr>
              <w:t>ake the victim as you find them – thin skull rule</w:t>
            </w:r>
          </w:p>
          <w:p w14:paraId="261E9CF1" w14:textId="77777777" w:rsidR="006B4A7D" w:rsidRPr="00C427A2" w:rsidRDefault="006B4A7D" w:rsidP="00A5470F">
            <w:pPr>
              <w:rPr>
                <w:rFonts w:ascii="Arial" w:hAnsi="Arial" w:cs="Arial"/>
                <w:sz w:val="20"/>
                <w:szCs w:val="20"/>
              </w:rPr>
            </w:pPr>
          </w:p>
          <w:p w14:paraId="4C959B91" w14:textId="77777777" w:rsidR="006B4A7D" w:rsidRPr="00C427A2" w:rsidRDefault="006B4A7D" w:rsidP="00A5470F">
            <w:pPr>
              <w:rPr>
                <w:rFonts w:ascii="Arial" w:hAnsi="Arial" w:cs="Arial"/>
                <w:sz w:val="20"/>
                <w:szCs w:val="20"/>
              </w:rPr>
            </w:pPr>
            <w:r w:rsidRPr="00C427A2">
              <w:rPr>
                <w:rFonts w:ascii="Arial" w:hAnsi="Arial" w:cs="Arial"/>
                <w:color w:val="008000"/>
                <w:sz w:val="20"/>
                <w:szCs w:val="20"/>
              </w:rPr>
              <w:t xml:space="preserve">Reasoning </w:t>
            </w:r>
            <w:r w:rsidRPr="00C427A2">
              <w:rPr>
                <w:rFonts w:ascii="Arial" w:hAnsi="Arial" w:cs="Arial"/>
                <w:sz w:val="20"/>
                <w:szCs w:val="20"/>
              </w:rPr>
              <w:t>– An assailant cannot say that his victim’s religious beliefs, which inhibited him from accepting certain kinds of treatment, were unreasonable.</w:t>
            </w:r>
          </w:p>
          <w:p w14:paraId="0CD01BBB" w14:textId="74DA412F" w:rsidR="003D25FC" w:rsidRPr="00C427A2" w:rsidRDefault="003D25FC" w:rsidP="00A5470F">
            <w:pPr>
              <w:rPr>
                <w:rFonts w:ascii="Arial" w:hAnsi="Arial" w:cs="Arial"/>
                <w:sz w:val="20"/>
                <w:szCs w:val="20"/>
              </w:rPr>
            </w:pPr>
          </w:p>
        </w:tc>
      </w:tr>
    </w:tbl>
    <w:p w14:paraId="065370DA" w14:textId="313B93E1" w:rsidR="006B4A7D" w:rsidRPr="004A3741" w:rsidRDefault="006B4A7D">
      <w:pPr>
        <w:rPr>
          <w:rFonts w:ascii="Arial" w:hAnsi="Arial" w:cs="Arial"/>
        </w:rPr>
      </w:pPr>
    </w:p>
    <w:p w14:paraId="4A250B82" w14:textId="7B557CE6" w:rsidR="00B019B4" w:rsidRPr="004A3741" w:rsidRDefault="006B4A7D" w:rsidP="00687932">
      <w:pPr>
        <w:pStyle w:val="Heading2"/>
      </w:pPr>
      <w:bookmarkStart w:id="57" w:name="_Toc342408395"/>
      <w:r w:rsidRPr="004A3741">
        <w:t xml:space="preserve">B. Causation of Death in the </w:t>
      </w:r>
      <w:r w:rsidRPr="004A3741">
        <w:rPr>
          <w:u w:val="single"/>
        </w:rPr>
        <w:t>Canadian</w:t>
      </w:r>
      <w:r w:rsidRPr="004A3741">
        <w:t xml:space="preserve"> Law of Homicide</w:t>
      </w:r>
      <w:bookmarkEnd w:id="57"/>
      <w:r w:rsidRPr="004A3741">
        <w:t xml:space="preserve"> </w:t>
      </w:r>
    </w:p>
    <w:p w14:paraId="1F87C678" w14:textId="77777777" w:rsidR="00F9557A" w:rsidRPr="004A3741" w:rsidRDefault="00F9557A" w:rsidP="00F9557A">
      <w:pPr>
        <w:rPr>
          <w:rFonts w:ascii="Arial" w:hAnsi="Arial" w:cs="Arial"/>
        </w:rPr>
      </w:pPr>
    </w:p>
    <w:p w14:paraId="2260E437" w14:textId="090644DC" w:rsidR="0068642F" w:rsidRPr="00C427A2" w:rsidRDefault="0068642F" w:rsidP="00D817C5">
      <w:pPr>
        <w:pStyle w:val="ListParagraph"/>
        <w:numPr>
          <w:ilvl w:val="0"/>
          <w:numId w:val="39"/>
        </w:numPr>
        <w:ind w:left="720"/>
        <w:rPr>
          <w:rFonts w:ascii="Arial" w:hAnsi="Arial" w:cs="Arial"/>
          <w:sz w:val="20"/>
          <w:szCs w:val="20"/>
        </w:rPr>
      </w:pPr>
      <w:r w:rsidRPr="00C427A2">
        <w:rPr>
          <w:rFonts w:ascii="Arial" w:hAnsi="Arial" w:cs="Arial"/>
          <w:sz w:val="20"/>
          <w:szCs w:val="20"/>
        </w:rPr>
        <w:t>Civil law standards don’t apply</w:t>
      </w:r>
    </w:p>
    <w:p w14:paraId="6922BAA1" w14:textId="745EB4C9" w:rsidR="00814ECA" w:rsidRPr="00C427A2" w:rsidRDefault="00814ECA" w:rsidP="00D817C5">
      <w:pPr>
        <w:pStyle w:val="ListParagraph"/>
        <w:numPr>
          <w:ilvl w:val="0"/>
          <w:numId w:val="39"/>
        </w:numPr>
        <w:ind w:left="720"/>
        <w:rPr>
          <w:rFonts w:ascii="Arial" w:hAnsi="Arial" w:cs="Arial"/>
          <w:sz w:val="20"/>
          <w:szCs w:val="20"/>
        </w:rPr>
      </w:pPr>
      <w:r w:rsidRPr="00C427A2">
        <w:rPr>
          <w:rFonts w:ascii="Arial" w:hAnsi="Arial" w:cs="Arial"/>
          <w:sz w:val="20"/>
          <w:szCs w:val="20"/>
        </w:rPr>
        <w:t>Law of causation mostly found in common law, but some in CC</w:t>
      </w:r>
    </w:p>
    <w:p w14:paraId="5150B8B0" w14:textId="77777777" w:rsidR="00814ECA" w:rsidRPr="00C427A2" w:rsidRDefault="00814ECA" w:rsidP="00D817C5">
      <w:pPr>
        <w:pStyle w:val="ListParagraph"/>
        <w:numPr>
          <w:ilvl w:val="0"/>
          <w:numId w:val="63"/>
        </w:numPr>
        <w:rPr>
          <w:rFonts w:ascii="Arial" w:hAnsi="Arial" w:cs="Arial"/>
          <w:color w:val="660066"/>
          <w:sz w:val="20"/>
          <w:szCs w:val="20"/>
        </w:rPr>
      </w:pPr>
      <w:r w:rsidRPr="00C427A2">
        <w:rPr>
          <w:rFonts w:ascii="Arial" w:hAnsi="Arial" w:cs="Arial"/>
          <w:i/>
          <w:color w:val="660066"/>
          <w:sz w:val="20"/>
          <w:szCs w:val="20"/>
        </w:rPr>
        <w:t>Criminal Code</w:t>
      </w:r>
      <w:r w:rsidRPr="00C427A2">
        <w:rPr>
          <w:rFonts w:ascii="Arial" w:hAnsi="Arial" w:cs="Arial"/>
          <w:color w:val="660066"/>
          <w:sz w:val="20"/>
          <w:szCs w:val="20"/>
        </w:rPr>
        <w:t xml:space="preserve"> has sections dealing with causation </w:t>
      </w:r>
    </w:p>
    <w:p w14:paraId="20CA0C29" w14:textId="77777777" w:rsidR="00814ECA" w:rsidRPr="00C427A2" w:rsidRDefault="00814ECA" w:rsidP="00D817C5">
      <w:pPr>
        <w:pStyle w:val="ListParagraph"/>
        <w:numPr>
          <w:ilvl w:val="0"/>
          <w:numId w:val="39"/>
        </w:numPr>
        <w:rPr>
          <w:rFonts w:ascii="Arial" w:hAnsi="Arial" w:cs="Arial"/>
          <w:color w:val="660066"/>
          <w:sz w:val="20"/>
          <w:szCs w:val="20"/>
        </w:rPr>
      </w:pPr>
      <w:r w:rsidRPr="00C427A2">
        <w:rPr>
          <w:rFonts w:ascii="Arial" w:hAnsi="Arial" w:cs="Arial"/>
          <w:color w:val="660066"/>
          <w:sz w:val="20"/>
          <w:szCs w:val="20"/>
        </w:rPr>
        <w:t>ss 224, 225, 226, 227   codify the expansive definition of legal causation</w:t>
      </w:r>
    </w:p>
    <w:p w14:paraId="02413AAB" w14:textId="5B2E2D01" w:rsidR="00814ECA" w:rsidRPr="00C427A2" w:rsidRDefault="008F0D49" w:rsidP="00D817C5">
      <w:pPr>
        <w:pStyle w:val="ListParagraph"/>
        <w:numPr>
          <w:ilvl w:val="0"/>
          <w:numId w:val="39"/>
        </w:numPr>
        <w:rPr>
          <w:rFonts w:ascii="Arial" w:hAnsi="Arial" w:cs="Arial"/>
          <w:color w:val="660066"/>
          <w:sz w:val="20"/>
          <w:szCs w:val="20"/>
        </w:rPr>
      </w:pPr>
      <w:r w:rsidRPr="00C427A2">
        <w:rPr>
          <w:rFonts w:ascii="Arial" w:hAnsi="Arial" w:cs="Arial"/>
          <w:color w:val="660066"/>
          <w:sz w:val="20"/>
          <w:szCs w:val="20"/>
        </w:rPr>
        <w:t>ss 222(5)(c)</w:t>
      </w:r>
      <w:r w:rsidR="00814ECA" w:rsidRPr="00C427A2">
        <w:rPr>
          <w:rFonts w:ascii="Arial" w:hAnsi="Arial" w:cs="Arial"/>
          <w:color w:val="660066"/>
          <w:sz w:val="20"/>
          <w:szCs w:val="20"/>
        </w:rPr>
        <w:t xml:space="preserve"> and (d) culpable homicide where he causes death by causing the other to take their life or wi</w:t>
      </w:r>
      <w:r w:rsidR="00E947C9" w:rsidRPr="00C427A2">
        <w:rPr>
          <w:rFonts w:ascii="Arial" w:hAnsi="Arial" w:cs="Arial"/>
          <w:color w:val="660066"/>
          <w:sz w:val="20"/>
          <w:szCs w:val="20"/>
        </w:rPr>
        <w:t>llf</w:t>
      </w:r>
      <w:r w:rsidR="00814ECA" w:rsidRPr="00C427A2">
        <w:rPr>
          <w:rFonts w:ascii="Arial" w:hAnsi="Arial" w:cs="Arial"/>
          <w:color w:val="660066"/>
          <w:sz w:val="20"/>
          <w:szCs w:val="20"/>
        </w:rPr>
        <w:t>ully frightening a sick person or child</w:t>
      </w:r>
    </w:p>
    <w:p w14:paraId="23294FD5" w14:textId="02E85CCC" w:rsidR="009D163C" w:rsidRPr="00C427A2" w:rsidRDefault="009D163C" w:rsidP="00D817C5">
      <w:pPr>
        <w:pStyle w:val="ListParagraph"/>
        <w:numPr>
          <w:ilvl w:val="0"/>
          <w:numId w:val="39"/>
        </w:numPr>
        <w:rPr>
          <w:rFonts w:ascii="Arial" w:hAnsi="Arial" w:cs="Arial"/>
          <w:color w:val="660066"/>
          <w:sz w:val="20"/>
          <w:szCs w:val="20"/>
        </w:rPr>
      </w:pPr>
      <w:r w:rsidRPr="00C427A2">
        <w:rPr>
          <w:rFonts w:ascii="Arial" w:hAnsi="Arial" w:cs="Arial"/>
          <w:color w:val="660066"/>
          <w:sz w:val="20"/>
          <w:szCs w:val="20"/>
        </w:rPr>
        <w:t>ss 229 and 230 define murder</w:t>
      </w:r>
    </w:p>
    <w:p w14:paraId="1D54CC62" w14:textId="59319F72" w:rsidR="00870428" w:rsidRPr="00C427A2" w:rsidRDefault="00870428" w:rsidP="00D817C5">
      <w:pPr>
        <w:pStyle w:val="ListParagraph"/>
        <w:numPr>
          <w:ilvl w:val="0"/>
          <w:numId w:val="39"/>
        </w:numPr>
        <w:rPr>
          <w:rFonts w:ascii="Arial" w:hAnsi="Arial" w:cs="Arial"/>
          <w:color w:val="660066"/>
          <w:sz w:val="20"/>
          <w:szCs w:val="20"/>
        </w:rPr>
      </w:pPr>
      <w:r w:rsidRPr="00C427A2">
        <w:rPr>
          <w:rFonts w:ascii="Arial" w:hAnsi="Arial" w:cs="Arial"/>
          <w:color w:val="660066"/>
          <w:sz w:val="20"/>
          <w:szCs w:val="20"/>
        </w:rPr>
        <w:t>s 231(5) and (6) first degree murder</w:t>
      </w:r>
    </w:p>
    <w:p w14:paraId="69A09A6A" w14:textId="73845886" w:rsidR="00814ECA" w:rsidRPr="004A3741" w:rsidRDefault="009D163C" w:rsidP="00D817C5">
      <w:pPr>
        <w:pStyle w:val="ListParagraph"/>
        <w:numPr>
          <w:ilvl w:val="0"/>
          <w:numId w:val="39"/>
        </w:numPr>
        <w:ind w:left="720"/>
        <w:rPr>
          <w:rFonts w:ascii="Arial" w:hAnsi="Arial" w:cs="Arial"/>
        </w:rPr>
      </w:pPr>
      <w:r w:rsidRPr="00C427A2">
        <w:rPr>
          <w:rFonts w:ascii="Arial" w:hAnsi="Arial" w:cs="Arial"/>
          <w:sz w:val="20"/>
          <w:szCs w:val="20"/>
        </w:rPr>
        <w:t xml:space="preserve">In murder charges </w:t>
      </w:r>
      <w:r w:rsidR="00E12B27" w:rsidRPr="00C427A2">
        <w:rPr>
          <w:rFonts w:ascii="Arial" w:hAnsi="Arial" w:cs="Arial"/>
          <w:sz w:val="20"/>
          <w:szCs w:val="20"/>
        </w:rPr>
        <w:br/>
      </w:r>
      <w:r w:rsidRPr="00C427A2">
        <w:rPr>
          <w:rFonts w:ascii="Arial" w:hAnsi="Arial" w:cs="Arial"/>
          <w:sz w:val="20"/>
          <w:szCs w:val="20"/>
        </w:rPr>
        <w:t xml:space="preserve">1 – determine if guilty of murder 2 – determine degree </w:t>
      </w:r>
      <w:r w:rsidRPr="00C427A2">
        <w:rPr>
          <w:rFonts w:ascii="Arial" w:hAnsi="Arial" w:cs="Arial"/>
          <w:i/>
          <w:color w:val="FF0000"/>
          <w:sz w:val="20"/>
          <w:szCs w:val="20"/>
        </w:rPr>
        <w:t>Nette</w:t>
      </w:r>
    </w:p>
    <w:p w14:paraId="7C804972" w14:textId="77777777" w:rsidR="004360BC" w:rsidRDefault="004360BC" w:rsidP="004360BC">
      <w:pPr>
        <w:rPr>
          <w:rFonts w:ascii="Arial" w:hAnsi="Arial" w:cs="Arial"/>
        </w:rPr>
      </w:pPr>
    </w:p>
    <w:p w14:paraId="5D54A7FB" w14:textId="77777777" w:rsidR="004E6B45" w:rsidRDefault="004E6B45" w:rsidP="004360BC">
      <w:pPr>
        <w:rPr>
          <w:rFonts w:ascii="Arial" w:hAnsi="Arial" w:cs="Arial"/>
        </w:rPr>
      </w:pPr>
    </w:p>
    <w:p w14:paraId="13BD2EC3" w14:textId="77777777" w:rsidR="004E6B45" w:rsidRDefault="004E6B45" w:rsidP="004360BC">
      <w:pPr>
        <w:rPr>
          <w:rFonts w:ascii="Arial" w:hAnsi="Arial" w:cs="Arial"/>
        </w:rPr>
      </w:pPr>
    </w:p>
    <w:tbl>
      <w:tblPr>
        <w:tblStyle w:val="TableGrid"/>
        <w:tblW w:w="0" w:type="auto"/>
        <w:tblLook w:val="04A0" w:firstRow="1" w:lastRow="0" w:firstColumn="1" w:lastColumn="0" w:noHBand="0" w:noVBand="1"/>
      </w:tblPr>
      <w:tblGrid>
        <w:gridCol w:w="8856"/>
      </w:tblGrid>
      <w:tr w:rsidR="004E6B45" w:rsidRPr="004A3741" w14:paraId="47F66CE1" w14:textId="77777777" w:rsidTr="00044E86">
        <w:tc>
          <w:tcPr>
            <w:tcW w:w="8856" w:type="dxa"/>
            <w:shd w:val="clear" w:color="auto" w:fill="FFFF99"/>
          </w:tcPr>
          <w:p w14:paraId="56E91C7B" w14:textId="77777777" w:rsidR="004E6B45" w:rsidRPr="00180119" w:rsidRDefault="004E6B45" w:rsidP="00044E86">
            <w:pPr>
              <w:pStyle w:val="Heading3"/>
            </w:pPr>
            <w:bookmarkStart w:id="58" w:name="_Toc342408399"/>
            <w:r>
              <w:t>R v JSR 2008 ONCA</w:t>
            </w:r>
            <w:r>
              <w:br/>
            </w:r>
            <w:r w:rsidRPr="003D77C9">
              <w:t>Intervening cause * BUT FOR</w:t>
            </w:r>
            <w:bookmarkEnd w:id="58"/>
          </w:p>
        </w:tc>
      </w:tr>
      <w:tr w:rsidR="004E6B45" w:rsidRPr="004A3741" w14:paraId="26DC29EB" w14:textId="77777777" w:rsidTr="00044E86">
        <w:tc>
          <w:tcPr>
            <w:tcW w:w="8856" w:type="dxa"/>
          </w:tcPr>
          <w:p w14:paraId="53BBD78B" w14:textId="77777777" w:rsidR="004E6B45" w:rsidRPr="00AA29F8" w:rsidRDefault="004E6B45" w:rsidP="00044E86">
            <w:pPr>
              <w:rPr>
                <w:rFonts w:ascii="Arial" w:hAnsi="Arial" w:cs="Arial"/>
                <w:color w:val="4F81BD" w:themeColor="accent1"/>
                <w:sz w:val="20"/>
                <w:szCs w:val="20"/>
              </w:rPr>
            </w:pPr>
          </w:p>
          <w:p w14:paraId="6848C73C" w14:textId="77777777" w:rsidR="004E6B45" w:rsidRPr="00AA29F8" w:rsidRDefault="004E6B45" w:rsidP="00044E86">
            <w:pPr>
              <w:rPr>
                <w:rFonts w:ascii="Arial" w:hAnsi="Arial" w:cs="Arial"/>
                <w:sz w:val="20"/>
                <w:szCs w:val="20"/>
              </w:rPr>
            </w:pPr>
            <w:r w:rsidRPr="00AA29F8">
              <w:rPr>
                <w:rFonts w:ascii="Arial" w:hAnsi="Arial" w:cs="Arial"/>
                <w:color w:val="4F81BD" w:themeColor="accent1"/>
                <w:sz w:val="20"/>
                <w:szCs w:val="20"/>
              </w:rPr>
              <w:t xml:space="preserve">Facts </w:t>
            </w:r>
            <w:r w:rsidRPr="00AA29F8">
              <w:rPr>
                <w:rFonts w:ascii="Arial" w:hAnsi="Arial" w:cs="Arial"/>
                <w:sz w:val="20"/>
                <w:szCs w:val="20"/>
              </w:rPr>
              <w:t xml:space="preserve">– A gun battle broke out on street in Toronto on Boxing Day, killing one victim. JSR (the southbound shooter) was part of a gang involved in the gun battle, and was in possession of a loaded handgun. An altercation occurred between JSR’s gang and another gang earlier. Another shooter (the northbound shooter) may have fired his gun first, and shot the victim.   </w:t>
            </w:r>
            <w:r w:rsidRPr="00AA29F8">
              <w:rPr>
                <w:rFonts w:ascii="Arial" w:hAnsi="Arial" w:cs="Arial"/>
                <w:b/>
                <w:sz w:val="20"/>
                <w:szCs w:val="20"/>
              </w:rPr>
              <w:t>Preliminary inquiry, quashed on evidentiary burden</w:t>
            </w:r>
            <w:r w:rsidRPr="00AA29F8">
              <w:rPr>
                <w:rFonts w:ascii="Arial" w:hAnsi="Arial" w:cs="Arial"/>
                <w:sz w:val="20"/>
                <w:szCs w:val="20"/>
              </w:rPr>
              <w:t xml:space="preserve">. </w:t>
            </w:r>
          </w:p>
          <w:p w14:paraId="4B103D89" w14:textId="77777777" w:rsidR="004E6B45" w:rsidRPr="00AA29F8" w:rsidRDefault="004E6B45" w:rsidP="00044E86">
            <w:pPr>
              <w:rPr>
                <w:rFonts w:ascii="Arial" w:hAnsi="Arial" w:cs="Arial"/>
                <w:sz w:val="20"/>
                <w:szCs w:val="20"/>
              </w:rPr>
            </w:pPr>
          </w:p>
          <w:p w14:paraId="49158A75" w14:textId="77777777" w:rsidR="004E6B45" w:rsidRPr="00AA29F8" w:rsidRDefault="004E6B45" w:rsidP="00044E86">
            <w:pPr>
              <w:rPr>
                <w:rFonts w:ascii="Arial" w:hAnsi="Arial" w:cs="Arial"/>
                <w:b/>
                <w:color w:val="008000"/>
                <w:sz w:val="20"/>
                <w:szCs w:val="20"/>
              </w:rPr>
            </w:pPr>
            <w:r w:rsidRPr="00AA29F8">
              <w:rPr>
                <w:rFonts w:ascii="Arial" w:hAnsi="Arial" w:cs="Arial"/>
                <w:b/>
                <w:color w:val="008000"/>
                <w:sz w:val="20"/>
                <w:szCs w:val="20"/>
              </w:rPr>
              <w:t>Who won? Crown – restored 2</w:t>
            </w:r>
            <w:r w:rsidRPr="00AA29F8">
              <w:rPr>
                <w:rFonts w:ascii="Arial" w:hAnsi="Arial" w:cs="Arial"/>
                <w:b/>
                <w:color w:val="008000"/>
                <w:sz w:val="20"/>
                <w:szCs w:val="20"/>
                <w:vertAlign w:val="superscript"/>
              </w:rPr>
              <w:t>nd</w:t>
            </w:r>
            <w:r w:rsidRPr="00AA29F8">
              <w:rPr>
                <w:rFonts w:ascii="Arial" w:hAnsi="Arial" w:cs="Arial"/>
                <w:b/>
                <w:color w:val="008000"/>
                <w:sz w:val="20"/>
                <w:szCs w:val="20"/>
              </w:rPr>
              <w:t xml:space="preserve"> degree murder charge, sent back to trial</w:t>
            </w:r>
          </w:p>
          <w:p w14:paraId="5A6D949A" w14:textId="77777777" w:rsidR="004E6B45" w:rsidRPr="00AA29F8" w:rsidRDefault="004E6B45" w:rsidP="00044E86">
            <w:pPr>
              <w:rPr>
                <w:rFonts w:ascii="Arial" w:hAnsi="Arial" w:cs="Arial"/>
                <w:color w:val="9BBB59" w:themeColor="accent3"/>
                <w:sz w:val="20"/>
                <w:szCs w:val="20"/>
              </w:rPr>
            </w:pPr>
          </w:p>
          <w:p w14:paraId="38EAB994" w14:textId="77777777" w:rsidR="004E6B45" w:rsidRPr="00AA29F8" w:rsidRDefault="004E6B45" w:rsidP="00044E86">
            <w:pPr>
              <w:rPr>
                <w:rFonts w:ascii="Arial" w:hAnsi="Arial" w:cs="Arial"/>
                <w:sz w:val="20"/>
                <w:szCs w:val="20"/>
              </w:rPr>
            </w:pPr>
            <w:r w:rsidRPr="00AA29F8">
              <w:rPr>
                <w:rFonts w:ascii="Arial" w:hAnsi="Arial" w:cs="Arial"/>
                <w:color w:val="8064A2" w:themeColor="accent4"/>
                <w:sz w:val="20"/>
                <w:szCs w:val="20"/>
              </w:rPr>
              <w:t xml:space="preserve">Issue </w:t>
            </w:r>
            <w:r w:rsidRPr="00AA29F8">
              <w:rPr>
                <w:rFonts w:ascii="Arial" w:hAnsi="Arial" w:cs="Arial"/>
                <w:sz w:val="20"/>
                <w:szCs w:val="20"/>
              </w:rPr>
              <w:t>– Did the northbound shooter’s act constitute an intervening cause severing any causal link between JSR’s actions and the victim’s death?</w:t>
            </w:r>
          </w:p>
          <w:p w14:paraId="1FDE303E" w14:textId="77777777" w:rsidR="004E6B45" w:rsidRPr="00AA29F8" w:rsidRDefault="004E6B45" w:rsidP="00044E86">
            <w:pPr>
              <w:rPr>
                <w:rFonts w:ascii="Arial" w:hAnsi="Arial" w:cs="Arial"/>
                <w:sz w:val="20"/>
                <w:szCs w:val="20"/>
              </w:rPr>
            </w:pPr>
          </w:p>
          <w:p w14:paraId="29ED8D52" w14:textId="77777777" w:rsidR="004E6B45" w:rsidRPr="00AA29F8" w:rsidRDefault="004E6B45" w:rsidP="00044E86">
            <w:pPr>
              <w:rPr>
                <w:rFonts w:ascii="Arial" w:hAnsi="Arial" w:cs="Arial"/>
                <w:sz w:val="20"/>
                <w:szCs w:val="20"/>
              </w:rPr>
            </w:pPr>
            <w:r w:rsidRPr="00AA29F8">
              <w:rPr>
                <w:rFonts w:ascii="Arial" w:hAnsi="Arial" w:cs="Arial"/>
                <w:color w:val="4BACC6" w:themeColor="accent5"/>
                <w:sz w:val="20"/>
                <w:szCs w:val="20"/>
              </w:rPr>
              <w:t xml:space="preserve">Holding </w:t>
            </w:r>
            <w:r w:rsidRPr="00AA29F8">
              <w:rPr>
                <w:rFonts w:ascii="Arial" w:hAnsi="Arial" w:cs="Arial"/>
                <w:sz w:val="20"/>
                <w:szCs w:val="20"/>
              </w:rPr>
              <w:t>– A reasonable jury probably instructed could conclude that JSR caused the victim’s death because the mutual gunfight scenario is possible (in which case JSR’s act would be part of the joint conduct that caused her death).</w:t>
            </w:r>
          </w:p>
          <w:p w14:paraId="1953519E" w14:textId="77777777" w:rsidR="004E6B45" w:rsidRPr="00AA29F8" w:rsidRDefault="004E6B45" w:rsidP="00044E86">
            <w:pPr>
              <w:rPr>
                <w:rFonts w:ascii="Arial" w:hAnsi="Arial" w:cs="Arial"/>
                <w:sz w:val="20"/>
                <w:szCs w:val="20"/>
              </w:rPr>
            </w:pPr>
            <w:r w:rsidRPr="00AA29F8">
              <w:rPr>
                <w:rFonts w:ascii="Arial" w:hAnsi="Arial" w:cs="Arial"/>
                <w:sz w:val="20"/>
                <w:szCs w:val="20"/>
              </w:rPr>
              <w:t>The BUT FOR analysis – If you hadn’t done the act, the consequence wouldn’t occur</w:t>
            </w:r>
          </w:p>
          <w:p w14:paraId="2C6ED12C" w14:textId="77777777" w:rsidR="004E6B45" w:rsidRPr="00AA29F8" w:rsidRDefault="004E6B45" w:rsidP="00044E86">
            <w:pPr>
              <w:rPr>
                <w:rFonts w:ascii="Arial" w:hAnsi="Arial" w:cs="Arial"/>
                <w:sz w:val="20"/>
                <w:szCs w:val="20"/>
              </w:rPr>
            </w:pPr>
          </w:p>
          <w:p w14:paraId="325B565C" w14:textId="77777777" w:rsidR="004E6B45" w:rsidRPr="00AA29F8" w:rsidRDefault="004E6B45" w:rsidP="00044E86">
            <w:pPr>
              <w:rPr>
                <w:rFonts w:ascii="Arial" w:hAnsi="Arial" w:cs="Arial"/>
                <w:sz w:val="20"/>
                <w:szCs w:val="20"/>
              </w:rPr>
            </w:pPr>
            <w:r w:rsidRPr="00AA29F8">
              <w:rPr>
                <w:rFonts w:ascii="Arial" w:hAnsi="Arial" w:cs="Arial"/>
                <w:color w:val="FF6600"/>
                <w:sz w:val="20"/>
                <w:szCs w:val="20"/>
              </w:rPr>
              <w:t>Ratio</w:t>
            </w:r>
            <w:r w:rsidRPr="00AA29F8">
              <w:rPr>
                <w:rFonts w:ascii="Arial" w:hAnsi="Arial" w:cs="Arial"/>
                <w:color w:val="F79646" w:themeColor="accent6"/>
                <w:sz w:val="20"/>
                <w:szCs w:val="20"/>
              </w:rPr>
              <w:t xml:space="preserve"> </w:t>
            </w:r>
            <w:r w:rsidRPr="00AA29F8">
              <w:rPr>
                <w:rFonts w:ascii="Arial" w:hAnsi="Arial" w:cs="Arial"/>
                <w:sz w:val="20"/>
                <w:szCs w:val="20"/>
              </w:rPr>
              <w:t xml:space="preserve">– </w:t>
            </w:r>
            <w:r w:rsidRPr="00AA29F8">
              <w:rPr>
                <w:rFonts w:ascii="Arial" w:hAnsi="Arial" w:cs="Arial"/>
                <w:b/>
                <w:color w:val="0000FF"/>
                <w:sz w:val="20"/>
                <w:szCs w:val="20"/>
              </w:rPr>
              <w:t>An intervening, independent act by a third party that is a more direct cause of a victim’s death than the prior act of an accused may sever the legal causal connection even though the prior act remains a factual/”but for” cause.</w:t>
            </w:r>
            <w:r w:rsidRPr="00AA29F8">
              <w:rPr>
                <w:rFonts w:ascii="Arial" w:hAnsi="Arial" w:cs="Arial"/>
                <w:sz w:val="20"/>
                <w:szCs w:val="20"/>
              </w:rPr>
              <w:t xml:space="preserve">  </w:t>
            </w:r>
            <w:r w:rsidRPr="00AA29F8">
              <w:rPr>
                <w:rFonts w:ascii="Arial" w:hAnsi="Arial" w:cs="Arial"/>
                <w:color w:val="0000FF"/>
                <w:sz w:val="20"/>
                <w:szCs w:val="20"/>
              </w:rPr>
              <w:t xml:space="preserve">Legal causation is essentially who among those who factually contributed to an event should be held legally responsible.  </w:t>
            </w:r>
          </w:p>
          <w:p w14:paraId="750CC4EF" w14:textId="77777777" w:rsidR="004E6B45" w:rsidRPr="00AA29F8" w:rsidRDefault="004E6B45" w:rsidP="00044E86">
            <w:pPr>
              <w:rPr>
                <w:rFonts w:ascii="Arial" w:hAnsi="Arial" w:cs="Arial"/>
                <w:sz w:val="20"/>
                <w:szCs w:val="20"/>
              </w:rPr>
            </w:pPr>
          </w:p>
          <w:p w14:paraId="05EC09E7" w14:textId="77777777" w:rsidR="004E6B45" w:rsidRPr="00AA29F8" w:rsidRDefault="004E6B45" w:rsidP="00044E86">
            <w:pPr>
              <w:rPr>
                <w:rFonts w:ascii="Arial" w:hAnsi="Arial" w:cs="Arial"/>
                <w:sz w:val="20"/>
                <w:szCs w:val="20"/>
              </w:rPr>
            </w:pPr>
            <w:r w:rsidRPr="00AA29F8">
              <w:rPr>
                <w:rFonts w:ascii="Arial" w:hAnsi="Arial" w:cs="Arial"/>
                <w:color w:val="008000"/>
                <w:sz w:val="20"/>
                <w:szCs w:val="20"/>
              </w:rPr>
              <w:t xml:space="preserve">Reasoning </w:t>
            </w:r>
            <w:r w:rsidRPr="00AA29F8">
              <w:rPr>
                <w:rFonts w:ascii="Arial" w:hAnsi="Arial" w:cs="Arial"/>
                <w:sz w:val="20"/>
                <w:szCs w:val="20"/>
              </w:rPr>
              <w:t xml:space="preserve">– But for the decision to engage in a gun fight on a crowded street, the victim would not have been killed. In a mutual gunfight scenario, the causal connection may not be severed. </w:t>
            </w:r>
          </w:p>
          <w:p w14:paraId="4B4486CF" w14:textId="77777777" w:rsidR="004E6B45" w:rsidRPr="00AA29F8" w:rsidRDefault="004E6B45" w:rsidP="00044E86">
            <w:pPr>
              <w:rPr>
                <w:rFonts w:ascii="Arial" w:hAnsi="Arial" w:cs="Arial"/>
                <w:sz w:val="20"/>
                <w:szCs w:val="20"/>
              </w:rPr>
            </w:pPr>
          </w:p>
          <w:p w14:paraId="1EF48D44" w14:textId="77777777" w:rsidR="004E6B45" w:rsidRPr="00AA29F8" w:rsidRDefault="004E6B45" w:rsidP="00044E86">
            <w:pPr>
              <w:rPr>
                <w:rFonts w:ascii="Arial" w:hAnsi="Arial" w:cs="Arial"/>
                <w:sz w:val="20"/>
                <w:szCs w:val="20"/>
              </w:rPr>
            </w:pPr>
          </w:p>
        </w:tc>
      </w:tr>
    </w:tbl>
    <w:p w14:paraId="239CF17D" w14:textId="77777777" w:rsidR="004E6B45" w:rsidRDefault="004E6B45" w:rsidP="004360BC">
      <w:pPr>
        <w:rPr>
          <w:rFonts w:ascii="Arial" w:hAnsi="Arial" w:cs="Arial"/>
        </w:rPr>
      </w:pPr>
    </w:p>
    <w:p w14:paraId="6740E965" w14:textId="77777777" w:rsidR="004E6B45" w:rsidRDefault="004E6B45" w:rsidP="004360BC">
      <w:pPr>
        <w:rPr>
          <w:rFonts w:ascii="Arial" w:hAnsi="Arial" w:cs="Arial"/>
        </w:rPr>
      </w:pPr>
    </w:p>
    <w:p w14:paraId="4046BD67" w14:textId="77777777" w:rsidR="004E6B45" w:rsidRDefault="004E6B45" w:rsidP="004360BC">
      <w:pPr>
        <w:rPr>
          <w:rFonts w:ascii="Arial" w:hAnsi="Arial" w:cs="Arial"/>
        </w:rPr>
      </w:pPr>
    </w:p>
    <w:p w14:paraId="74DCFFF7" w14:textId="77777777" w:rsidR="004E6B45" w:rsidRPr="004A3741" w:rsidRDefault="004E6B45" w:rsidP="004360BC">
      <w:pPr>
        <w:rPr>
          <w:rFonts w:ascii="Arial" w:hAnsi="Arial" w:cs="Arial"/>
        </w:rPr>
      </w:pPr>
    </w:p>
    <w:p w14:paraId="65E0DCAF" w14:textId="77777777" w:rsidR="003A3BE3" w:rsidRDefault="003A3BE3" w:rsidP="003A3BE3">
      <w:pPr>
        <w:rPr>
          <w:rFonts w:ascii="Arial" w:hAnsi="Arial" w:cs="Arial"/>
        </w:rPr>
      </w:pPr>
    </w:p>
    <w:p w14:paraId="5BB7BBDD" w14:textId="77777777" w:rsidR="004E6B45" w:rsidRDefault="004E6B45" w:rsidP="003A3BE3">
      <w:pPr>
        <w:rPr>
          <w:rFonts w:ascii="Arial" w:hAnsi="Arial" w:cs="Arial"/>
        </w:rPr>
      </w:pPr>
    </w:p>
    <w:p w14:paraId="10FC8454" w14:textId="77777777" w:rsidR="004E6B45" w:rsidRPr="004A3741" w:rsidRDefault="004E6B45" w:rsidP="003A3BE3">
      <w:pPr>
        <w:rPr>
          <w:rFonts w:ascii="Arial" w:hAnsi="Arial" w:cs="Arial"/>
        </w:rPr>
      </w:pPr>
    </w:p>
    <w:tbl>
      <w:tblPr>
        <w:tblStyle w:val="TableGrid"/>
        <w:tblW w:w="0" w:type="auto"/>
        <w:tblLook w:val="04A0" w:firstRow="1" w:lastRow="0" w:firstColumn="1" w:lastColumn="0" w:noHBand="0" w:noVBand="1"/>
      </w:tblPr>
      <w:tblGrid>
        <w:gridCol w:w="8856"/>
      </w:tblGrid>
      <w:tr w:rsidR="00AD5EC8" w:rsidRPr="004A3741" w14:paraId="50B242A2" w14:textId="77777777" w:rsidTr="00B25DBC">
        <w:tc>
          <w:tcPr>
            <w:tcW w:w="8856" w:type="dxa"/>
            <w:shd w:val="clear" w:color="auto" w:fill="FFFF99"/>
          </w:tcPr>
          <w:p w14:paraId="1F45B2FF" w14:textId="1FBEF8CC" w:rsidR="00AD5EC8" w:rsidRPr="004A3741" w:rsidRDefault="00D70CC7" w:rsidP="00687932">
            <w:pPr>
              <w:pStyle w:val="Heading3"/>
            </w:pPr>
            <w:bookmarkStart w:id="59" w:name="_Toc342408396"/>
            <w:r>
              <w:t xml:space="preserve">R v Nette 2001 </w:t>
            </w:r>
            <w:r w:rsidR="00AD5EC8" w:rsidRPr="004A3741">
              <w:t>SCC</w:t>
            </w:r>
            <w:bookmarkEnd w:id="59"/>
          </w:p>
          <w:p w14:paraId="6494FECF" w14:textId="7B671E86" w:rsidR="00EB4D7D" w:rsidRPr="004A3741" w:rsidRDefault="00A852C8" w:rsidP="00687932">
            <w:pPr>
              <w:pStyle w:val="Heading3"/>
            </w:pPr>
            <w:bookmarkStart w:id="60" w:name="_Toc342408397"/>
            <w:r w:rsidRPr="004A3741">
              <w:t xml:space="preserve">Causation * </w:t>
            </w:r>
            <w:r w:rsidR="00E54683" w:rsidRPr="004A3741">
              <w:t>Smithers test * Harbo</w:t>
            </w:r>
            <w:r w:rsidR="00CE7022" w:rsidRPr="004A3741">
              <w:t xml:space="preserve">ttle test </w:t>
            </w:r>
            <w:r w:rsidR="008C43AA" w:rsidRPr="004A3741">
              <w:t>* Interven</w:t>
            </w:r>
            <w:r w:rsidR="00E54683" w:rsidRPr="004A3741">
              <w:t>ing Factors</w:t>
            </w:r>
            <w:bookmarkEnd w:id="60"/>
          </w:p>
          <w:p w14:paraId="1C1AF193" w14:textId="7DFE920D" w:rsidR="00CE7022" w:rsidRPr="004A3741" w:rsidRDefault="00CE7022" w:rsidP="00687932">
            <w:pPr>
              <w:pStyle w:val="Heading3"/>
              <w:rPr>
                <w:color w:val="4F81BD" w:themeColor="accent1"/>
              </w:rPr>
            </w:pPr>
            <w:bookmarkStart w:id="61" w:name="_Toc342408398"/>
            <w:r w:rsidRPr="004A3741">
              <w:t>Factual causation * Legal causation</w:t>
            </w:r>
            <w:r w:rsidR="00C214AD" w:rsidRPr="004A3741">
              <w:t xml:space="preserve"> * Thin Skull</w:t>
            </w:r>
            <w:r w:rsidR="004E25E8" w:rsidRPr="004A3741">
              <w:t xml:space="preserve"> * Foreseeable</w:t>
            </w:r>
            <w:bookmarkEnd w:id="61"/>
          </w:p>
        </w:tc>
      </w:tr>
      <w:tr w:rsidR="00AD5EC8" w:rsidRPr="004A3741" w14:paraId="2F7E2530" w14:textId="77777777" w:rsidTr="00AD5EC8">
        <w:tc>
          <w:tcPr>
            <w:tcW w:w="8856" w:type="dxa"/>
          </w:tcPr>
          <w:p w14:paraId="7179B4DE" w14:textId="1488D85B" w:rsidR="00B25DBC" w:rsidRPr="00510062" w:rsidRDefault="00B25DBC" w:rsidP="003A3BE3">
            <w:pPr>
              <w:rPr>
                <w:rFonts w:ascii="Arial" w:hAnsi="Arial" w:cs="Arial"/>
                <w:color w:val="4F81BD" w:themeColor="accent1"/>
                <w:sz w:val="20"/>
                <w:szCs w:val="20"/>
              </w:rPr>
            </w:pPr>
          </w:p>
          <w:p w14:paraId="7BC8C474" w14:textId="18DF7302" w:rsidR="00AD5EC8" w:rsidRPr="00AF64BF" w:rsidRDefault="00DA6FF4" w:rsidP="003A3BE3">
            <w:pPr>
              <w:rPr>
                <w:rFonts w:ascii="Arial" w:hAnsi="Arial" w:cs="Arial"/>
                <w:color w:val="008000"/>
                <w:sz w:val="20"/>
                <w:szCs w:val="20"/>
              </w:rPr>
            </w:pPr>
            <w:r w:rsidRPr="00510062">
              <w:rPr>
                <w:rFonts w:ascii="Arial" w:hAnsi="Arial" w:cs="Arial"/>
                <w:color w:val="4F81BD" w:themeColor="accent1"/>
                <w:sz w:val="20"/>
                <w:szCs w:val="20"/>
              </w:rPr>
              <w:t xml:space="preserve">Facts </w:t>
            </w:r>
            <w:r w:rsidRPr="00510062">
              <w:rPr>
                <w:rFonts w:ascii="Arial" w:hAnsi="Arial" w:cs="Arial"/>
                <w:sz w:val="20"/>
                <w:szCs w:val="20"/>
              </w:rPr>
              <w:t xml:space="preserve">– </w:t>
            </w:r>
            <w:r w:rsidR="00E54683" w:rsidRPr="00510062">
              <w:rPr>
                <w:rFonts w:ascii="Arial" w:hAnsi="Arial" w:cs="Arial"/>
                <w:sz w:val="20"/>
                <w:szCs w:val="20"/>
              </w:rPr>
              <w:t xml:space="preserve">95 </w:t>
            </w:r>
            <w:r w:rsidR="00C963CC" w:rsidRPr="00510062">
              <w:rPr>
                <w:rFonts w:ascii="Arial" w:hAnsi="Arial" w:cs="Arial"/>
                <w:sz w:val="20"/>
                <w:szCs w:val="20"/>
              </w:rPr>
              <w:t>yo</w:t>
            </w:r>
            <w:r w:rsidR="00E54683" w:rsidRPr="00510062">
              <w:rPr>
                <w:rFonts w:ascii="Arial" w:hAnsi="Arial" w:cs="Arial"/>
                <w:sz w:val="20"/>
                <w:szCs w:val="20"/>
              </w:rPr>
              <w:t xml:space="preserve"> woman </w:t>
            </w:r>
            <w:r w:rsidRPr="00510062">
              <w:rPr>
                <w:rFonts w:ascii="Arial" w:hAnsi="Arial" w:cs="Arial"/>
                <w:sz w:val="20"/>
                <w:szCs w:val="20"/>
              </w:rPr>
              <w:t>robbed</w:t>
            </w:r>
            <w:r w:rsidR="007161B6" w:rsidRPr="00510062">
              <w:rPr>
                <w:rFonts w:ascii="Arial" w:hAnsi="Arial" w:cs="Arial"/>
                <w:sz w:val="20"/>
                <w:szCs w:val="20"/>
              </w:rPr>
              <w:t xml:space="preserve">, </w:t>
            </w:r>
            <w:r w:rsidRPr="00510062">
              <w:rPr>
                <w:rFonts w:ascii="Arial" w:hAnsi="Arial" w:cs="Arial"/>
                <w:sz w:val="20"/>
                <w:szCs w:val="20"/>
              </w:rPr>
              <w:t xml:space="preserve">hog-tied to bed with </w:t>
            </w:r>
            <w:r w:rsidR="00D565B7" w:rsidRPr="00510062">
              <w:rPr>
                <w:rFonts w:ascii="Arial" w:hAnsi="Arial" w:cs="Arial"/>
                <w:sz w:val="20"/>
                <w:szCs w:val="20"/>
              </w:rPr>
              <w:t>ligature around her neck. Nette</w:t>
            </w:r>
            <w:r w:rsidRPr="00510062">
              <w:rPr>
                <w:rFonts w:ascii="Arial" w:hAnsi="Arial" w:cs="Arial"/>
                <w:sz w:val="20"/>
                <w:szCs w:val="20"/>
              </w:rPr>
              <w:t xml:space="preserve"> admitted his involvement in the robbery and the murder to an undercover officer, but denied at trial. </w:t>
            </w:r>
            <w:r w:rsidR="00C812CE" w:rsidRPr="00510062">
              <w:rPr>
                <w:rFonts w:ascii="Arial" w:hAnsi="Arial" w:cs="Arial"/>
                <w:sz w:val="20"/>
                <w:szCs w:val="20"/>
              </w:rPr>
              <w:t>Dr</w:t>
            </w:r>
            <w:r w:rsidRPr="00510062">
              <w:rPr>
                <w:rFonts w:ascii="Arial" w:hAnsi="Arial" w:cs="Arial"/>
                <w:sz w:val="20"/>
                <w:szCs w:val="20"/>
              </w:rPr>
              <w:t xml:space="preserve"> concluded that death was caused by asphyxiation, and the factors leading to this included </w:t>
            </w:r>
            <w:r w:rsidR="00510062">
              <w:rPr>
                <w:rFonts w:ascii="Arial" w:hAnsi="Arial" w:cs="Arial"/>
                <w:sz w:val="20"/>
                <w:szCs w:val="20"/>
              </w:rPr>
              <w:t>health issues of victim</w:t>
            </w:r>
            <w:r w:rsidRPr="00510062">
              <w:rPr>
                <w:rFonts w:ascii="Arial" w:hAnsi="Arial" w:cs="Arial"/>
                <w:sz w:val="20"/>
                <w:szCs w:val="20"/>
              </w:rPr>
              <w:t xml:space="preserve">. Nette charged with </w:t>
            </w:r>
            <w:r w:rsidR="00C812CE" w:rsidRPr="00510062">
              <w:rPr>
                <w:rFonts w:ascii="Arial" w:hAnsi="Arial" w:cs="Arial"/>
                <w:sz w:val="20"/>
                <w:szCs w:val="20"/>
              </w:rPr>
              <w:t>1st</w:t>
            </w:r>
            <w:r w:rsidRPr="00510062">
              <w:rPr>
                <w:rFonts w:ascii="Arial" w:hAnsi="Arial" w:cs="Arial"/>
                <w:sz w:val="20"/>
                <w:szCs w:val="20"/>
              </w:rPr>
              <w:t xml:space="preserve"> degree murder.</w:t>
            </w:r>
            <w:r w:rsidR="00AF64BF">
              <w:rPr>
                <w:rFonts w:ascii="Arial" w:hAnsi="Arial" w:cs="Arial"/>
                <w:sz w:val="20"/>
                <w:szCs w:val="20"/>
              </w:rPr>
              <w:t xml:space="preserve"> </w:t>
            </w:r>
            <w:r w:rsidR="00AF64BF" w:rsidRPr="00510062">
              <w:rPr>
                <w:rFonts w:ascii="Arial" w:hAnsi="Arial" w:cs="Arial"/>
                <w:color w:val="008000"/>
                <w:sz w:val="20"/>
                <w:szCs w:val="20"/>
              </w:rPr>
              <w:t>Who won? Crown</w:t>
            </w:r>
          </w:p>
          <w:p w14:paraId="1A9B7B73" w14:textId="77777777" w:rsidR="00DA6FF4" w:rsidRPr="00510062" w:rsidRDefault="00DA6FF4" w:rsidP="003A3BE3">
            <w:pPr>
              <w:rPr>
                <w:rFonts w:ascii="Arial" w:hAnsi="Arial" w:cs="Arial"/>
                <w:sz w:val="20"/>
                <w:szCs w:val="20"/>
              </w:rPr>
            </w:pPr>
          </w:p>
          <w:p w14:paraId="3D0CFBE1" w14:textId="19E317CE" w:rsidR="00DA6FF4" w:rsidRPr="00510062" w:rsidRDefault="00DA6FF4" w:rsidP="003A3BE3">
            <w:pPr>
              <w:rPr>
                <w:rFonts w:ascii="Arial" w:hAnsi="Arial" w:cs="Arial"/>
                <w:sz w:val="20"/>
                <w:szCs w:val="20"/>
              </w:rPr>
            </w:pPr>
            <w:r w:rsidRPr="00510062">
              <w:rPr>
                <w:rFonts w:ascii="Arial" w:hAnsi="Arial" w:cs="Arial"/>
                <w:color w:val="C0504D" w:themeColor="accent2"/>
                <w:sz w:val="20"/>
                <w:szCs w:val="20"/>
              </w:rPr>
              <w:t xml:space="preserve">Procedural history </w:t>
            </w:r>
            <w:r w:rsidRPr="00510062">
              <w:rPr>
                <w:rFonts w:ascii="Arial" w:hAnsi="Arial" w:cs="Arial"/>
                <w:sz w:val="20"/>
                <w:szCs w:val="20"/>
              </w:rPr>
              <w:t xml:space="preserve">– </w:t>
            </w:r>
          </w:p>
          <w:p w14:paraId="332EC41C" w14:textId="69F12A94" w:rsidR="00493731" w:rsidRPr="00510062" w:rsidRDefault="00493731" w:rsidP="003A3BE3">
            <w:pPr>
              <w:rPr>
                <w:rFonts w:ascii="Arial" w:hAnsi="Arial" w:cs="Arial"/>
                <w:sz w:val="20"/>
                <w:szCs w:val="20"/>
              </w:rPr>
            </w:pPr>
            <w:r w:rsidRPr="00510062">
              <w:rPr>
                <w:rFonts w:ascii="Arial" w:hAnsi="Arial" w:cs="Arial"/>
                <w:b/>
                <w:sz w:val="20"/>
                <w:szCs w:val="20"/>
              </w:rPr>
              <w:t>Charge</w:t>
            </w:r>
            <w:r w:rsidRPr="00510062">
              <w:rPr>
                <w:rFonts w:ascii="Arial" w:hAnsi="Arial" w:cs="Arial"/>
                <w:sz w:val="20"/>
                <w:szCs w:val="20"/>
              </w:rPr>
              <w:t>: 1</w:t>
            </w:r>
            <w:r w:rsidRPr="00510062">
              <w:rPr>
                <w:rFonts w:ascii="Arial" w:hAnsi="Arial" w:cs="Arial"/>
                <w:sz w:val="20"/>
                <w:szCs w:val="20"/>
                <w:vertAlign w:val="superscript"/>
              </w:rPr>
              <w:t>st</w:t>
            </w:r>
            <w:r w:rsidRPr="00510062">
              <w:rPr>
                <w:rFonts w:ascii="Arial" w:hAnsi="Arial" w:cs="Arial"/>
                <w:sz w:val="20"/>
                <w:szCs w:val="20"/>
              </w:rPr>
              <w:t xml:space="preserve"> degree murder while unlawfully confining</w:t>
            </w:r>
          </w:p>
          <w:p w14:paraId="72F49D4B" w14:textId="4F16134B" w:rsidR="000A540E" w:rsidRPr="00510062" w:rsidRDefault="00493731" w:rsidP="001F3552">
            <w:pPr>
              <w:rPr>
                <w:rFonts w:ascii="Arial" w:hAnsi="Arial" w:cs="Arial"/>
                <w:sz w:val="20"/>
                <w:szCs w:val="20"/>
              </w:rPr>
            </w:pPr>
            <w:r w:rsidRPr="00510062">
              <w:rPr>
                <w:rFonts w:ascii="Arial" w:hAnsi="Arial" w:cs="Arial"/>
                <w:b/>
                <w:sz w:val="20"/>
                <w:szCs w:val="20"/>
              </w:rPr>
              <w:t>Trial</w:t>
            </w:r>
            <w:r w:rsidRPr="00510062">
              <w:rPr>
                <w:rFonts w:ascii="Arial" w:hAnsi="Arial" w:cs="Arial"/>
                <w:sz w:val="20"/>
                <w:szCs w:val="20"/>
              </w:rPr>
              <w:t>: convicted 2</w:t>
            </w:r>
            <w:r w:rsidRPr="00510062">
              <w:rPr>
                <w:rFonts w:ascii="Arial" w:hAnsi="Arial" w:cs="Arial"/>
                <w:sz w:val="20"/>
                <w:szCs w:val="20"/>
                <w:vertAlign w:val="superscript"/>
              </w:rPr>
              <w:t>nd</w:t>
            </w:r>
            <w:r w:rsidRPr="00510062">
              <w:rPr>
                <w:rFonts w:ascii="Arial" w:hAnsi="Arial" w:cs="Arial"/>
                <w:sz w:val="20"/>
                <w:szCs w:val="20"/>
              </w:rPr>
              <w:t xml:space="preserve"> degree murder</w:t>
            </w:r>
            <w:r w:rsidR="00801014" w:rsidRPr="00510062">
              <w:rPr>
                <w:rFonts w:ascii="Arial" w:hAnsi="Arial" w:cs="Arial"/>
                <w:sz w:val="20"/>
                <w:szCs w:val="20"/>
              </w:rPr>
              <w:t xml:space="preserve"> “</w:t>
            </w:r>
            <w:r w:rsidR="00AF64BF">
              <w:rPr>
                <w:rFonts w:ascii="Arial" w:hAnsi="Arial" w:cs="Arial"/>
                <w:color w:val="0000FF"/>
                <w:sz w:val="20"/>
                <w:szCs w:val="20"/>
              </w:rPr>
              <w:t xml:space="preserve">as long as his action… </w:t>
            </w:r>
            <w:r w:rsidR="00801014" w:rsidRPr="00510062">
              <w:rPr>
                <w:rFonts w:ascii="Arial" w:hAnsi="Arial" w:cs="Arial"/>
                <w:color w:val="0000FF"/>
                <w:sz w:val="20"/>
                <w:szCs w:val="20"/>
              </w:rPr>
              <w:t>more than a trivial cause [of the death] and contributed to the death</w:t>
            </w:r>
            <w:r w:rsidR="001F4FBD" w:rsidRPr="00510062">
              <w:rPr>
                <w:rFonts w:ascii="Arial" w:hAnsi="Arial" w:cs="Arial"/>
                <w:color w:val="0000FF"/>
                <w:sz w:val="20"/>
                <w:szCs w:val="20"/>
              </w:rPr>
              <w:t xml:space="preserve">, </w:t>
            </w:r>
            <w:r w:rsidR="00801014" w:rsidRPr="00510062">
              <w:rPr>
                <w:rFonts w:ascii="Arial" w:hAnsi="Arial" w:cs="Arial"/>
                <w:color w:val="0000FF"/>
                <w:sz w:val="20"/>
                <w:szCs w:val="20"/>
              </w:rPr>
              <w:t>he has caused the death notwithstanding that there were other causes involved for which he was or may not have been responsible”.</w:t>
            </w:r>
            <w:r w:rsidR="001F3552" w:rsidRPr="00510062">
              <w:rPr>
                <w:rFonts w:ascii="Arial" w:hAnsi="Arial" w:cs="Arial"/>
                <w:sz w:val="20"/>
                <w:szCs w:val="20"/>
              </w:rPr>
              <w:t xml:space="preserve"> </w:t>
            </w:r>
          </w:p>
          <w:p w14:paraId="21EFA1B8" w14:textId="569DD4C3" w:rsidR="00493731" w:rsidRPr="00510062" w:rsidRDefault="001F3552" w:rsidP="003A3BE3">
            <w:pPr>
              <w:rPr>
                <w:rFonts w:ascii="Arial" w:hAnsi="Arial" w:cs="Arial"/>
                <w:sz w:val="20"/>
                <w:szCs w:val="20"/>
              </w:rPr>
            </w:pPr>
            <w:r w:rsidRPr="00510062">
              <w:rPr>
                <w:rFonts w:ascii="Arial" w:hAnsi="Arial" w:cs="Arial"/>
                <w:sz w:val="20"/>
                <w:szCs w:val="20"/>
              </w:rPr>
              <w:t xml:space="preserve">In order to meet the </w:t>
            </w:r>
            <w:r w:rsidR="0074414F" w:rsidRPr="00510062">
              <w:rPr>
                <w:rFonts w:ascii="Arial" w:hAnsi="Arial" w:cs="Arial"/>
                <w:sz w:val="20"/>
                <w:szCs w:val="20"/>
              </w:rPr>
              <w:t xml:space="preserve">higher </w:t>
            </w:r>
            <w:r w:rsidRPr="00510062">
              <w:rPr>
                <w:rFonts w:ascii="Arial" w:hAnsi="Arial" w:cs="Arial"/>
                <w:sz w:val="20"/>
                <w:szCs w:val="20"/>
              </w:rPr>
              <w:t>standard of</w:t>
            </w:r>
            <w:r w:rsidR="0074414F" w:rsidRPr="00510062">
              <w:rPr>
                <w:rFonts w:ascii="Arial" w:hAnsi="Arial" w:cs="Arial"/>
                <w:sz w:val="20"/>
                <w:szCs w:val="20"/>
              </w:rPr>
              <w:t xml:space="preserve"> causation of </w:t>
            </w:r>
            <w:r w:rsidRPr="00510062">
              <w:rPr>
                <w:rFonts w:ascii="Arial" w:hAnsi="Arial" w:cs="Arial"/>
                <w:sz w:val="20"/>
                <w:szCs w:val="20"/>
              </w:rPr>
              <w:t>first degree murder, the “</w:t>
            </w:r>
            <w:r w:rsidRPr="00510062">
              <w:rPr>
                <w:rFonts w:ascii="Arial" w:hAnsi="Arial" w:cs="Arial"/>
                <w:color w:val="0000FF"/>
                <w:sz w:val="20"/>
                <w:szCs w:val="20"/>
              </w:rPr>
              <w:t>substantial and integral cause of death</w:t>
            </w:r>
            <w:r w:rsidRPr="00510062">
              <w:rPr>
                <w:rFonts w:ascii="Arial" w:hAnsi="Arial" w:cs="Arial"/>
                <w:sz w:val="20"/>
                <w:szCs w:val="20"/>
              </w:rPr>
              <w:t>” test should be used (</w:t>
            </w:r>
            <w:r w:rsidRPr="00510062">
              <w:rPr>
                <w:rFonts w:ascii="Arial" w:hAnsi="Arial" w:cs="Arial"/>
                <w:i/>
                <w:color w:val="FF0000"/>
                <w:sz w:val="20"/>
                <w:szCs w:val="20"/>
              </w:rPr>
              <w:t>Harbottle</w:t>
            </w:r>
            <w:r w:rsidRPr="00510062">
              <w:rPr>
                <w:rFonts w:ascii="Arial" w:hAnsi="Arial" w:cs="Arial"/>
                <w:sz w:val="20"/>
                <w:szCs w:val="20"/>
              </w:rPr>
              <w:t>), but that in order to meet to the standard of manslaughter or second degree murder, the “</w:t>
            </w:r>
            <w:r w:rsidRPr="00510062">
              <w:rPr>
                <w:rFonts w:ascii="Arial" w:hAnsi="Arial" w:cs="Arial"/>
                <w:color w:val="0000FF"/>
                <w:sz w:val="20"/>
                <w:szCs w:val="20"/>
              </w:rPr>
              <w:t xml:space="preserve">contributing cause, beyond the </w:t>
            </w:r>
            <w:r w:rsidRPr="00510062">
              <w:rPr>
                <w:rFonts w:ascii="Arial" w:hAnsi="Arial" w:cs="Arial"/>
                <w:i/>
                <w:color w:val="0000FF"/>
                <w:sz w:val="20"/>
                <w:szCs w:val="20"/>
              </w:rPr>
              <w:t xml:space="preserve">de minimis </w:t>
            </w:r>
            <w:r w:rsidRPr="00510062">
              <w:rPr>
                <w:rFonts w:ascii="Arial" w:hAnsi="Arial" w:cs="Arial"/>
                <w:color w:val="0000FF"/>
                <w:sz w:val="20"/>
                <w:szCs w:val="20"/>
              </w:rPr>
              <w:t>range</w:t>
            </w:r>
            <w:r w:rsidRPr="00510062">
              <w:rPr>
                <w:rFonts w:ascii="Arial" w:hAnsi="Arial" w:cs="Arial"/>
                <w:sz w:val="20"/>
                <w:szCs w:val="20"/>
              </w:rPr>
              <w:t>” test should be used (</w:t>
            </w:r>
            <w:r w:rsidRPr="00510062">
              <w:rPr>
                <w:rFonts w:ascii="Arial" w:hAnsi="Arial" w:cs="Arial"/>
                <w:i/>
                <w:color w:val="FF0000"/>
                <w:sz w:val="20"/>
                <w:szCs w:val="20"/>
              </w:rPr>
              <w:t>Smithers</w:t>
            </w:r>
            <w:r w:rsidRPr="00510062">
              <w:rPr>
                <w:rFonts w:ascii="Arial" w:hAnsi="Arial" w:cs="Arial"/>
                <w:sz w:val="20"/>
                <w:szCs w:val="20"/>
              </w:rPr>
              <w:t xml:space="preserve">). </w:t>
            </w:r>
          </w:p>
          <w:p w14:paraId="23967624" w14:textId="45D22969" w:rsidR="00493731" w:rsidRPr="00510062" w:rsidRDefault="00493731" w:rsidP="003A3BE3">
            <w:pPr>
              <w:rPr>
                <w:rFonts w:ascii="Arial" w:hAnsi="Arial" w:cs="Arial"/>
                <w:sz w:val="20"/>
                <w:szCs w:val="20"/>
              </w:rPr>
            </w:pPr>
            <w:r w:rsidRPr="00510062">
              <w:rPr>
                <w:rFonts w:ascii="Arial" w:hAnsi="Arial" w:cs="Arial"/>
                <w:b/>
                <w:sz w:val="20"/>
                <w:szCs w:val="20"/>
              </w:rPr>
              <w:t>CA</w:t>
            </w:r>
            <w:r w:rsidRPr="00510062">
              <w:rPr>
                <w:rFonts w:ascii="Arial" w:hAnsi="Arial" w:cs="Arial"/>
                <w:sz w:val="20"/>
                <w:szCs w:val="20"/>
              </w:rPr>
              <w:t>: dismissed appeal</w:t>
            </w:r>
          </w:p>
          <w:p w14:paraId="0EF910E7" w14:textId="77777777" w:rsidR="00D85A76" w:rsidRPr="00510062" w:rsidRDefault="00D85A76" w:rsidP="003A3BE3">
            <w:pPr>
              <w:rPr>
                <w:rFonts w:ascii="Arial" w:hAnsi="Arial" w:cs="Arial"/>
                <w:color w:val="9BBB59" w:themeColor="accent3"/>
                <w:sz w:val="20"/>
                <w:szCs w:val="20"/>
              </w:rPr>
            </w:pPr>
          </w:p>
          <w:p w14:paraId="03C6348D" w14:textId="017C794A" w:rsidR="00D85A76" w:rsidRPr="00510062" w:rsidRDefault="00D85A76" w:rsidP="003A3BE3">
            <w:pPr>
              <w:rPr>
                <w:rFonts w:ascii="Arial" w:hAnsi="Arial" w:cs="Arial"/>
                <w:sz w:val="20"/>
                <w:szCs w:val="20"/>
              </w:rPr>
            </w:pPr>
            <w:r w:rsidRPr="00510062">
              <w:rPr>
                <w:rFonts w:ascii="Arial" w:hAnsi="Arial" w:cs="Arial"/>
                <w:color w:val="8064A2" w:themeColor="accent4"/>
                <w:sz w:val="20"/>
                <w:szCs w:val="20"/>
              </w:rPr>
              <w:t xml:space="preserve">Issue </w:t>
            </w:r>
            <w:r w:rsidRPr="00510062">
              <w:rPr>
                <w:rFonts w:ascii="Arial" w:hAnsi="Arial" w:cs="Arial"/>
                <w:sz w:val="20"/>
                <w:szCs w:val="20"/>
              </w:rPr>
              <w:t xml:space="preserve">– </w:t>
            </w:r>
            <w:r w:rsidR="003E71DD" w:rsidRPr="00510062">
              <w:rPr>
                <w:rFonts w:ascii="Arial" w:hAnsi="Arial" w:cs="Arial"/>
                <w:sz w:val="20"/>
                <w:szCs w:val="20"/>
              </w:rPr>
              <w:t>What test of causation should be used for 2nd degree murder?  How should the applicable standard of causation be conveyed to a jury?</w:t>
            </w:r>
          </w:p>
          <w:p w14:paraId="66875F97" w14:textId="77777777" w:rsidR="00D85A76" w:rsidRPr="00510062" w:rsidRDefault="00D85A76" w:rsidP="003A3BE3">
            <w:pPr>
              <w:rPr>
                <w:rFonts w:ascii="Arial" w:hAnsi="Arial" w:cs="Arial"/>
                <w:sz w:val="20"/>
                <w:szCs w:val="20"/>
              </w:rPr>
            </w:pPr>
          </w:p>
          <w:p w14:paraId="726B22EE" w14:textId="5D4C82F9" w:rsidR="00D85A76" w:rsidRPr="00510062" w:rsidRDefault="00D85A76" w:rsidP="003A3BE3">
            <w:pPr>
              <w:rPr>
                <w:rFonts w:ascii="Arial" w:hAnsi="Arial" w:cs="Arial"/>
                <w:sz w:val="20"/>
                <w:szCs w:val="20"/>
              </w:rPr>
            </w:pPr>
            <w:r w:rsidRPr="00510062">
              <w:rPr>
                <w:rFonts w:ascii="Arial" w:hAnsi="Arial" w:cs="Arial"/>
                <w:color w:val="4BACC6" w:themeColor="accent5"/>
                <w:sz w:val="20"/>
                <w:szCs w:val="20"/>
              </w:rPr>
              <w:t xml:space="preserve">Holding </w:t>
            </w:r>
            <w:r w:rsidRPr="00510062">
              <w:rPr>
                <w:rFonts w:ascii="Arial" w:hAnsi="Arial" w:cs="Arial"/>
                <w:sz w:val="20"/>
                <w:szCs w:val="20"/>
              </w:rPr>
              <w:t>– The trial judge correctly charged the jury on the applicable s</w:t>
            </w:r>
            <w:r w:rsidR="00226FD4" w:rsidRPr="00510062">
              <w:rPr>
                <w:rFonts w:ascii="Arial" w:hAnsi="Arial" w:cs="Arial"/>
                <w:sz w:val="20"/>
                <w:szCs w:val="20"/>
              </w:rPr>
              <w:t>tandard of causation for 2</w:t>
            </w:r>
            <w:r w:rsidR="00226FD4" w:rsidRPr="00510062">
              <w:rPr>
                <w:rFonts w:ascii="Arial" w:hAnsi="Arial" w:cs="Arial"/>
                <w:sz w:val="20"/>
                <w:szCs w:val="20"/>
                <w:vertAlign w:val="superscript"/>
              </w:rPr>
              <w:t>nd</w:t>
            </w:r>
            <w:r w:rsidR="00226FD4" w:rsidRPr="00510062">
              <w:rPr>
                <w:rFonts w:ascii="Arial" w:hAnsi="Arial" w:cs="Arial"/>
                <w:sz w:val="20"/>
                <w:szCs w:val="20"/>
              </w:rPr>
              <w:t xml:space="preserve"> </w:t>
            </w:r>
            <w:r w:rsidRPr="00510062">
              <w:rPr>
                <w:rFonts w:ascii="Arial" w:hAnsi="Arial" w:cs="Arial"/>
                <w:sz w:val="20"/>
                <w:szCs w:val="20"/>
              </w:rPr>
              <w:t xml:space="preserve">degree murder (one in which the accused must have been </w:t>
            </w:r>
            <w:r w:rsidRPr="00510062">
              <w:rPr>
                <w:rFonts w:ascii="Arial" w:hAnsi="Arial" w:cs="Arial"/>
                <w:b/>
                <w:i/>
                <w:sz w:val="20"/>
                <w:szCs w:val="20"/>
              </w:rPr>
              <w:t>more than an insignificant or trivial cause</w:t>
            </w:r>
            <w:r w:rsidRPr="00510062">
              <w:rPr>
                <w:rFonts w:ascii="Arial" w:hAnsi="Arial" w:cs="Arial"/>
                <w:sz w:val="20"/>
                <w:szCs w:val="20"/>
              </w:rPr>
              <w:t xml:space="preserve"> of the victim’s death).</w:t>
            </w:r>
          </w:p>
          <w:p w14:paraId="65DAC8E2" w14:textId="77777777" w:rsidR="00D85A76" w:rsidRPr="00510062" w:rsidRDefault="00D85A76" w:rsidP="003A3BE3">
            <w:pPr>
              <w:rPr>
                <w:rFonts w:ascii="Arial" w:hAnsi="Arial" w:cs="Arial"/>
                <w:sz w:val="20"/>
                <w:szCs w:val="20"/>
              </w:rPr>
            </w:pPr>
          </w:p>
          <w:p w14:paraId="3C79823E" w14:textId="77777777" w:rsidR="00D207C5" w:rsidRPr="00510062" w:rsidRDefault="00D85A76" w:rsidP="003A3BE3">
            <w:pPr>
              <w:rPr>
                <w:rFonts w:ascii="Arial" w:hAnsi="Arial" w:cs="Arial"/>
                <w:sz w:val="20"/>
                <w:szCs w:val="20"/>
              </w:rPr>
            </w:pPr>
            <w:r w:rsidRPr="00510062">
              <w:rPr>
                <w:rFonts w:ascii="Arial" w:hAnsi="Arial" w:cs="Arial"/>
                <w:color w:val="FF6600"/>
                <w:sz w:val="20"/>
                <w:szCs w:val="20"/>
              </w:rPr>
              <w:t>Ratio</w:t>
            </w:r>
            <w:r w:rsidRPr="00510062">
              <w:rPr>
                <w:rFonts w:ascii="Arial" w:hAnsi="Arial" w:cs="Arial"/>
                <w:color w:val="F79646" w:themeColor="accent6"/>
                <w:sz w:val="20"/>
                <w:szCs w:val="20"/>
              </w:rPr>
              <w:t xml:space="preserve"> </w:t>
            </w:r>
            <w:r w:rsidRPr="00510062">
              <w:rPr>
                <w:rFonts w:ascii="Arial" w:hAnsi="Arial" w:cs="Arial"/>
                <w:sz w:val="20"/>
                <w:szCs w:val="20"/>
              </w:rPr>
              <w:t xml:space="preserve">– </w:t>
            </w:r>
            <w:r w:rsidR="00A05278" w:rsidRPr="00510062">
              <w:rPr>
                <w:rFonts w:ascii="Arial" w:hAnsi="Arial" w:cs="Arial"/>
                <w:i/>
                <w:color w:val="FF0000"/>
                <w:sz w:val="20"/>
                <w:szCs w:val="20"/>
              </w:rPr>
              <w:t>Smithers</w:t>
            </w:r>
            <w:r w:rsidRPr="00510062">
              <w:rPr>
                <w:rFonts w:ascii="Arial" w:hAnsi="Arial" w:cs="Arial"/>
                <w:sz w:val="20"/>
                <w:szCs w:val="20"/>
              </w:rPr>
              <w:t xml:space="preserve"> </w:t>
            </w:r>
            <w:r w:rsidRPr="00510062">
              <w:rPr>
                <w:rFonts w:ascii="Arial" w:hAnsi="Arial" w:cs="Arial"/>
                <w:color w:val="0000FF"/>
                <w:sz w:val="20"/>
                <w:szCs w:val="20"/>
              </w:rPr>
              <w:t xml:space="preserve">causation </w:t>
            </w:r>
            <w:r w:rsidR="00A05278" w:rsidRPr="00510062">
              <w:rPr>
                <w:rFonts w:ascii="Arial" w:hAnsi="Arial" w:cs="Arial"/>
                <w:color w:val="0000FF"/>
                <w:sz w:val="20"/>
                <w:szCs w:val="20"/>
              </w:rPr>
              <w:t xml:space="preserve">test </w:t>
            </w:r>
            <w:r w:rsidR="00A05278" w:rsidRPr="00510062">
              <w:rPr>
                <w:rFonts w:ascii="Arial" w:hAnsi="Arial" w:cs="Arial"/>
                <w:color w:val="0000FF"/>
                <w:sz w:val="20"/>
                <w:szCs w:val="20"/>
              </w:rPr>
              <w:sym w:font="Wingdings" w:char="F0E0"/>
            </w:r>
            <w:r w:rsidRPr="00510062">
              <w:rPr>
                <w:rFonts w:ascii="Arial" w:hAnsi="Arial" w:cs="Arial"/>
                <w:color w:val="0000FF"/>
                <w:sz w:val="20"/>
                <w:szCs w:val="20"/>
              </w:rPr>
              <w:t xml:space="preserve"> valid and applicable to </w:t>
            </w:r>
            <w:r w:rsidRPr="00510062">
              <w:rPr>
                <w:rFonts w:ascii="Arial" w:hAnsi="Arial" w:cs="Arial"/>
                <w:b/>
                <w:color w:val="0000FF"/>
                <w:sz w:val="20"/>
                <w:szCs w:val="20"/>
              </w:rPr>
              <w:t>all</w:t>
            </w:r>
            <w:r w:rsidRPr="00510062">
              <w:rPr>
                <w:rFonts w:ascii="Arial" w:hAnsi="Arial" w:cs="Arial"/>
                <w:color w:val="0000FF"/>
                <w:sz w:val="20"/>
                <w:szCs w:val="20"/>
              </w:rPr>
              <w:t xml:space="preserve"> forms of homicide</w:t>
            </w:r>
            <w:r w:rsidR="00741687" w:rsidRPr="00510062">
              <w:rPr>
                <w:rFonts w:ascii="Arial" w:hAnsi="Arial" w:cs="Arial"/>
                <w:color w:val="0000FF"/>
                <w:sz w:val="20"/>
                <w:szCs w:val="20"/>
              </w:rPr>
              <w:t xml:space="preserve">. Suggested changing wording to </w:t>
            </w:r>
            <w:r w:rsidRPr="00510062">
              <w:rPr>
                <w:rFonts w:ascii="Arial" w:hAnsi="Arial" w:cs="Arial"/>
                <w:color w:val="0000FF"/>
                <w:sz w:val="20"/>
                <w:szCs w:val="20"/>
              </w:rPr>
              <w:t>“significant contributing cause”,</w:t>
            </w:r>
            <w:r w:rsidR="00A81683" w:rsidRPr="00510062">
              <w:rPr>
                <w:rFonts w:ascii="Arial" w:hAnsi="Arial" w:cs="Arial"/>
                <w:color w:val="0000FF"/>
                <w:sz w:val="20"/>
                <w:szCs w:val="20"/>
              </w:rPr>
              <w:t xml:space="preserve"> instead of</w:t>
            </w:r>
            <w:r w:rsidRPr="00510062">
              <w:rPr>
                <w:rFonts w:ascii="Arial" w:hAnsi="Arial" w:cs="Arial"/>
                <w:color w:val="0000FF"/>
                <w:sz w:val="20"/>
                <w:szCs w:val="20"/>
              </w:rPr>
              <w:t xml:space="preserve"> “beyond </w:t>
            </w:r>
            <w:r w:rsidRPr="00510062">
              <w:rPr>
                <w:rFonts w:ascii="Arial" w:hAnsi="Arial" w:cs="Arial"/>
                <w:i/>
                <w:color w:val="0000FF"/>
                <w:sz w:val="20"/>
                <w:szCs w:val="20"/>
              </w:rPr>
              <w:t>de minimis</w:t>
            </w:r>
            <w:r w:rsidRPr="00510062">
              <w:rPr>
                <w:rFonts w:ascii="Arial" w:hAnsi="Arial" w:cs="Arial"/>
                <w:color w:val="0000FF"/>
                <w:sz w:val="20"/>
                <w:szCs w:val="20"/>
              </w:rPr>
              <w:t>”, or “</w:t>
            </w:r>
            <w:r w:rsidR="000D74FC" w:rsidRPr="00510062">
              <w:rPr>
                <w:rFonts w:ascii="Arial" w:hAnsi="Arial" w:cs="Arial"/>
                <w:color w:val="0000FF"/>
                <w:sz w:val="20"/>
                <w:szCs w:val="20"/>
              </w:rPr>
              <w:t xml:space="preserve">contributing case that is </w:t>
            </w:r>
            <w:r w:rsidR="00FA7F05" w:rsidRPr="00510062">
              <w:rPr>
                <w:rFonts w:ascii="Arial" w:hAnsi="Arial" w:cs="Arial"/>
                <w:color w:val="0000FF"/>
                <w:sz w:val="20"/>
                <w:szCs w:val="20"/>
              </w:rPr>
              <w:t>not</w:t>
            </w:r>
            <w:r w:rsidRPr="00510062">
              <w:rPr>
                <w:rFonts w:ascii="Arial" w:hAnsi="Arial" w:cs="Arial"/>
                <w:color w:val="0000FF"/>
                <w:sz w:val="20"/>
                <w:szCs w:val="20"/>
              </w:rPr>
              <w:t xml:space="preserve"> trivial”.</w:t>
            </w:r>
            <w:r w:rsidR="00A05278" w:rsidRPr="00510062">
              <w:rPr>
                <w:rFonts w:ascii="Arial" w:hAnsi="Arial" w:cs="Arial"/>
                <w:sz w:val="20"/>
                <w:szCs w:val="20"/>
              </w:rPr>
              <w:t xml:space="preserve">  </w:t>
            </w:r>
          </w:p>
          <w:p w14:paraId="67D0DF1F" w14:textId="77777777" w:rsidR="00D207C5" w:rsidRPr="00510062" w:rsidRDefault="00D207C5" w:rsidP="003A3BE3">
            <w:pPr>
              <w:rPr>
                <w:rFonts w:ascii="Arial" w:hAnsi="Arial" w:cs="Arial"/>
                <w:sz w:val="20"/>
                <w:szCs w:val="20"/>
              </w:rPr>
            </w:pPr>
          </w:p>
          <w:p w14:paraId="4ED9EE9E" w14:textId="1C8650A7" w:rsidR="00D85A76" w:rsidRPr="00510062" w:rsidRDefault="00A05278" w:rsidP="003A3BE3">
            <w:pPr>
              <w:rPr>
                <w:rFonts w:ascii="Arial" w:hAnsi="Arial" w:cs="Arial"/>
                <w:sz w:val="20"/>
                <w:szCs w:val="20"/>
              </w:rPr>
            </w:pPr>
            <w:r w:rsidRPr="00510062">
              <w:rPr>
                <w:rFonts w:ascii="Arial" w:hAnsi="Arial" w:cs="Arial"/>
                <w:b/>
                <w:sz w:val="20"/>
                <w:szCs w:val="20"/>
              </w:rPr>
              <w:t xml:space="preserve">DISSENT: </w:t>
            </w:r>
            <w:r w:rsidRPr="00510062">
              <w:rPr>
                <w:rFonts w:ascii="Arial" w:hAnsi="Arial" w:cs="Arial"/>
                <w:sz w:val="20"/>
                <w:szCs w:val="20"/>
              </w:rPr>
              <w:t xml:space="preserve"> Don’t change wording!</w:t>
            </w:r>
          </w:p>
          <w:p w14:paraId="7F4B7110" w14:textId="77777777" w:rsidR="0096454E" w:rsidRPr="00510062" w:rsidRDefault="0096454E" w:rsidP="003A3BE3">
            <w:pPr>
              <w:rPr>
                <w:rFonts w:ascii="Arial" w:hAnsi="Arial" w:cs="Arial"/>
                <w:sz w:val="20"/>
                <w:szCs w:val="20"/>
              </w:rPr>
            </w:pPr>
          </w:p>
          <w:p w14:paraId="56609F4E" w14:textId="0DF40D2F" w:rsidR="00A0042D" w:rsidRPr="00510062" w:rsidRDefault="00D85A76" w:rsidP="003A3BE3">
            <w:pPr>
              <w:rPr>
                <w:rFonts w:ascii="Arial" w:hAnsi="Arial" w:cs="Arial"/>
                <w:b/>
                <w:sz w:val="20"/>
                <w:szCs w:val="20"/>
              </w:rPr>
            </w:pPr>
            <w:r w:rsidRPr="00510062">
              <w:rPr>
                <w:rFonts w:ascii="Arial" w:hAnsi="Arial" w:cs="Arial"/>
                <w:sz w:val="20"/>
                <w:szCs w:val="20"/>
              </w:rPr>
              <w:t xml:space="preserve">The “substantial cause” terminology in </w:t>
            </w:r>
            <w:r w:rsidRPr="00510062">
              <w:rPr>
                <w:rFonts w:ascii="Arial" w:hAnsi="Arial" w:cs="Arial"/>
                <w:i/>
                <w:color w:val="FF0000"/>
                <w:sz w:val="20"/>
                <w:szCs w:val="20"/>
              </w:rPr>
              <w:t>Harbottle</w:t>
            </w:r>
            <w:r w:rsidRPr="00510062">
              <w:rPr>
                <w:rFonts w:ascii="Arial" w:hAnsi="Arial" w:cs="Arial"/>
                <w:sz w:val="20"/>
                <w:szCs w:val="20"/>
              </w:rPr>
              <w:t xml:space="preserve"> </w:t>
            </w:r>
            <w:r w:rsidR="00AA29F8">
              <w:rPr>
                <w:rFonts w:ascii="Arial" w:hAnsi="Arial" w:cs="Arial"/>
                <w:sz w:val="20"/>
                <w:szCs w:val="20"/>
              </w:rPr>
              <w:t>indicates</w:t>
            </w:r>
            <w:r w:rsidRPr="00510062">
              <w:rPr>
                <w:rFonts w:ascii="Arial" w:hAnsi="Arial" w:cs="Arial"/>
                <w:sz w:val="20"/>
                <w:szCs w:val="20"/>
              </w:rPr>
              <w:t xml:space="preserve"> increased degree of participation </w:t>
            </w:r>
            <w:r w:rsidR="00604838" w:rsidRPr="00510062">
              <w:rPr>
                <w:rFonts w:ascii="Arial" w:hAnsi="Arial" w:cs="Arial"/>
                <w:sz w:val="20"/>
                <w:szCs w:val="20"/>
              </w:rPr>
              <w:t xml:space="preserve">and blameworthiness </w:t>
            </w:r>
            <w:r w:rsidRPr="00510062">
              <w:rPr>
                <w:rFonts w:ascii="Arial" w:hAnsi="Arial" w:cs="Arial"/>
                <w:sz w:val="20"/>
                <w:szCs w:val="20"/>
              </w:rPr>
              <w:t>in the killing that is required to raised the accused’s culpability to first degree murder under s 231(5)</w:t>
            </w:r>
            <w:r w:rsidR="00604838" w:rsidRPr="00510062">
              <w:rPr>
                <w:rFonts w:ascii="Arial" w:hAnsi="Arial" w:cs="Arial"/>
                <w:sz w:val="20"/>
                <w:szCs w:val="20"/>
              </w:rPr>
              <w:t xml:space="preserve"> and warra</w:t>
            </w:r>
            <w:r w:rsidR="007A17F2" w:rsidRPr="00510062">
              <w:rPr>
                <w:rFonts w:ascii="Arial" w:hAnsi="Arial" w:cs="Arial"/>
                <w:sz w:val="20"/>
                <w:szCs w:val="20"/>
              </w:rPr>
              <w:t>n</w:t>
            </w:r>
            <w:r w:rsidR="00604838" w:rsidRPr="00510062">
              <w:rPr>
                <w:rFonts w:ascii="Arial" w:hAnsi="Arial" w:cs="Arial"/>
                <w:sz w:val="20"/>
                <w:szCs w:val="20"/>
              </w:rPr>
              <w:t>ts increased penalty and stigma of 1</w:t>
            </w:r>
            <w:r w:rsidR="00604838" w:rsidRPr="00510062">
              <w:rPr>
                <w:rFonts w:ascii="Arial" w:hAnsi="Arial" w:cs="Arial"/>
                <w:sz w:val="20"/>
                <w:szCs w:val="20"/>
                <w:vertAlign w:val="superscript"/>
              </w:rPr>
              <w:t>st</w:t>
            </w:r>
            <w:r w:rsidR="00604838" w:rsidRPr="00510062">
              <w:rPr>
                <w:rFonts w:ascii="Arial" w:hAnsi="Arial" w:cs="Arial"/>
                <w:sz w:val="20"/>
                <w:szCs w:val="20"/>
              </w:rPr>
              <w:t xml:space="preserve"> degree murder</w:t>
            </w:r>
            <w:r w:rsidRPr="00510062">
              <w:rPr>
                <w:rFonts w:ascii="Arial" w:hAnsi="Arial" w:cs="Arial"/>
                <w:sz w:val="20"/>
                <w:szCs w:val="20"/>
              </w:rPr>
              <w:t xml:space="preserve">. </w:t>
            </w:r>
            <w:r w:rsidRPr="00510062">
              <w:rPr>
                <w:rFonts w:ascii="Arial" w:hAnsi="Arial" w:cs="Arial"/>
                <w:b/>
                <w:i/>
                <w:sz w:val="20"/>
                <w:szCs w:val="20"/>
              </w:rPr>
              <w:t>Harbottle</w:t>
            </w:r>
            <w:r w:rsidRPr="00510062">
              <w:rPr>
                <w:rFonts w:ascii="Arial" w:hAnsi="Arial" w:cs="Arial"/>
                <w:b/>
                <w:sz w:val="20"/>
                <w:szCs w:val="20"/>
              </w:rPr>
              <w:t xml:space="preserve"> did not raise the standard of causation</w:t>
            </w:r>
            <w:r w:rsidR="00E83B81" w:rsidRPr="00510062">
              <w:rPr>
                <w:rFonts w:ascii="Arial" w:hAnsi="Arial" w:cs="Arial"/>
                <w:b/>
                <w:sz w:val="20"/>
                <w:szCs w:val="20"/>
              </w:rPr>
              <w:t xml:space="preserve">. Harbottle </w:t>
            </w:r>
            <w:r w:rsidR="00BA37FF" w:rsidRPr="00510062">
              <w:rPr>
                <w:rFonts w:ascii="Arial" w:hAnsi="Arial" w:cs="Arial"/>
                <w:b/>
                <w:sz w:val="20"/>
                <w:szCs w:val="20"/>
              </w:rPr>
              <w:t xml:space="preserve">test </w:t>
            </w:r>
            <w:r w:rsidR="00E83B81" w:rsidRPr="00510062">
              <w:rPr>
                <w:rFonts w:ascii="Arial" w:hAnsi="Arial" w:cs="Arial"/>
                <w:b/>
                <w:sz w:val="20"/>
                <w:szCs w:val="20"/>
              </w:rPr>
              <w:t>applies to first degree, Smithers test</w:t>
            </w:r>
            <w:r w:rsidRPr="00510062">
              <w:rPr>
                <w:rFonts w:ascii="Arial" w:hAnsi="Arial" w:cs="Arial"/>
                <w:b/>
                <w:sz w:val="20"/>
                <w:szCs w:val="20"/>
              </w:rPr>
              <w:t xml:space="preserve"> applies to </w:t>
            </w:r>
            <w:r w:rsidR="00E83B81" w:rsidRPr="00510062">
              <w:rPr>
                <w:rFonts w:ascii="Arial" w:hAnsi="Arial" w:cs="Arial"/>
                <w:b/>
                <w:sz w:val="20"/>
                <w:szCs w:val="20"/>
              </w:rPr>
              <w:t>ALL</w:t>
            </w:r>
            <w:r w:rsidRPr="00510062">
              <w:rPr>
                <w:rFonts w:ascii="Arial" w:hAnsi="Arial" w:cs="Arial"/>
                <w:b/>
                <w:sz w:val="20"/>
                <w:szCs w:val="20"/>
              </w:rPr>
              <w:t xml:space="preserve"> homicide offences</w:t>
            </w:r>
            <w:r w:rsidR="00820FE6" w:rsidRPr="00510062">
              <w:rPr>
                <w:rFonts w:ascii="Arial" w:hAnsi="Arial" w:cs="Arial"/>
                <w:b/>
                <w:sz w:val="20"/>
                <w:szCs w:val="20"/>
              </w:rPr>
              <w:t xml:space="preserve"> </w:t>
            </w:r>
          </w:p>
          <w:p w14:paraId="4E3D4687" w14:textId="1FC7935E" w:rsidR="00C912E7" w:rsidRPr="00510062" w:rsidRDefault="00C912E7" w:rsidP="003A3BE3">
            <w:pPr>
              <w:rPr>
                <w:rFonts w:ascii="Arial" w:hAnsi="Arial" w:cs="Arial"/>
                <w:sz w:val="20"/>
                <w:szCs w:val="20"/>
              </w:rPr>
            </w:pPr>
            <w:r w:rsidRPr="00510062">
              <w:rPr>
                <w:rFonts w:ascii="Arial" w:hAnsi="Arial" w:cs="Arial"/>
                <w:b/>
                <w:sz w:val="20"/>
                <w:szCs w:val="20"/>
              </w:rPr>
              <w:t>Thin skull rule</w:t>
            </w:r>
            <w:r w:rsidRPr="00510062">
              <w:rPr>
                <w:rFonts w:ascii="Arial" w:hAnsi="Arial" w:cs="Arial"/>
                <w:sz w:val="20"/>
                <w:szCs w:val="20"/>
              </w:rPr>
              <w:t>: Those who use violence on other people must take their victims as they find them.</w:t>
            </w:r>
          </w:p>
          <w:p w14:paraId="466D4D52" w14:textId="77777777" w:rsidR="00C912E7" w:rsidRPr="00510062" w:rsidRDefault="00C912E7" w:rsidP="003A3BE3">
            <w:pPr>
              <w:rPr>
                <w:rFonts w:ascii="Arial" w:hAnsi="Arial" w:cs="Arial"/>
                <w:sz w:val="20"/>
                <w:szCs w:val="20"/>
              </w:rPr>
            </w:pPr>
          </w:p>
          <w:p w14:paraId="53CC539E" w14:textId="54A527C8" w:rsidR="00A0042D" w:rsidRPr="00510062" w:rsidRDefault="00A0042D" w:rsidP="003A3BE3">
            <w:pPr>
              <w:rPr>
                <w:rFonts w:ascii="Arial" w:hAnsi="Arial" w:cs="Arial"/>
                <w:sz w:val="20"/>
                <w:szCs w:val="20"/>
              </w:rPr>
            </w:pPr>
            <w:r w:rsidRPr="00510062">
              <w:rPr>
                <w:rFonts w:ascii="Arial" w:hAnsi="Arial" w:cs="Arial"/>
                <w:b/>
                <w:color w:val="4F81BD" w:themeColor="accent1"/>
                <w:sz w:val="20"/>
                <w:szCs w:val="20"/>
              </w:rPr>
              <w:t>Factual causation</w:t>
            </w:r>
            <w:r w:rsidRPr="00510062">
              <w:rPr>
                <w:rFonts w:ascii="Arial" w:hAnsi="Arial" w:cs="Arial"/>
                <w:sz w:val="20"/>
                <w:szCs w:val="20"/>
              </w:rPr>
              <w:t xml:space="preserve"> –</w:t>
            </w:r>
            <w:r w:rsidR="007A17F2" w:rsidRPr="00510062">
              <w:rPr>
                <w:rFonts w:ascii="Arial" w:hAnsi="Arial" w:cs="Arial"/>
                <w:sz w:val="20"/>
                <w:szCs w:val="20"/>
              </w:rPr>
              <w:t xml:space="preserve"> I</w:t>
            </w:r>
            <w:r w:rsidR="00220361" w:rsidRPr="00510062">
              <w:rPr>
                <w:rFonts w:ascii="Arial" w:hAnsi="Arial" w:cs="Arial"/>
                <w:sz w:val="20"/>
                <w:szCs w:val="20"/>
              </w:rPr>
              <w:t>nquiry into h</w:t>
            </w:r>
            <w:r w:rsidRPr="00510062">
              <w:rPr>
                <w:rFonts w:ascii="Arial" w:hAnsi="Arial" w:cs="Arial"/>
                <w:sz w:val="20"/>
                <w:szCs w:val="20"/>
              </w:rPr>
              <w:t xml:space="preserve">ow the victim came to die in a medical, mechanical, or physical sense, </w:t>
            </w:r>
            <w:r w:rsidR="00220361" w:rsidRPr="00510062">
              <w:rPr>
                <w:rFonts w:ascii="Arial" w:hAnsi="Arial" w:cs="Arial"/>
                <w:sz w:val="20"/>
                <w:szCs w:val="20"/>
              </w:rPr>
              <w:t>and how the victim’s action contributed to the death.</w:t>
            </w:r>
          </w:p>
          <w:p w14:paraId="602B7D35" w14:textId="77777777" w:rsidR="00220361" w:rsidRPr="00510062" w:rsidRDefault="00220361" w:rsidP="003A3BE3">
            <w:pPr>
              <w:rPr>
                <w:rFonts w:ascii="Arial" w:hAnsi="Arial" w:cs="Arial"/>
                <w:sz w:val="20"/>
                <w:szCs w:val="20"/>
              </w:rPr>
            </w:pPr>
          </w:p>
          <w:p w14:paraId="6C785CFC" w14:textId="19DE6F1D" w:rsidR="00220361" w:rsidRPr="00510062" w:rsidRDefault="00220361" w:rsidP="003A3BE3">
            <w:pPr>
              <w:rPr>
                <w:rFonts w:ascii="Arial" w:hAnsi="Arial" w:cs="Arial"/>
                <w:sz w:val="20"/>
                <w:szCs w:val="20"/>
              </w:rPr>
            </w:pPr>
            <w:r w:rsidRPr="00510062">
              <w:rPr>
                <w:rFonts w:ascii="Arial" w:hAnsi="Arial" w:cs="Arial"/>
                <w:b/>
                <w:color w:val="4F81BD" w:themeColor="accent1"/>
                <w:sz w:val="20"/>
                <w:szCs w:val="20"/>
              </w:rPr>
              <w:t>Legal causation</w:t>
            </w:r>
            <w:r w:rsidRPr="00510062">
              <w:rPr>
                <w:rFonts w:ascii="Arial" w:hAnsi="Arial" w:cs="Arial"/>
                <w:sz w:val="20"/>
                <w:szCs w:val="20"/>
              </w:rPr>
              <w:t xml:space="preserve"> </w:t>
            </w:r>
            <w:r w:rsidR="00851885" w:rsidRPr="00510062">
              <w:rPr>
                <w:rFonts w:ascii="Arial" w:hAnsi="Arial" w:cs="Arial"/>
                <w:sz w:val="20"/>
                <w:szCs w:val="20"/>
              </w:rPr>
              <w:t>–</w:t>
            </w:r>
            <w:r w:rsidRPr="00510062">
              <w:rPr>
                <w:rFonts w:ascii="Arial" w:hAnsi="Arial" w:cs="Arial"/>
                <w:sz w:val="20"/>
                <w:szCs w:val="20"/>
              </w:rPr>
              <w:t xml:space="preserve"> </w:t>
            </w:r>
            <w:r w:rsidR="00851885" w:rsidRPr="00510062">
              <w:rPr>
                <w:rFonts w:ascii="Arial" w:hAnsi="Arial" w:cs="Arial"/>
                <w:sz w:val="20"/>
                <w:szCs w:val="20"/>
              </w:rPr>
              <w:t xml:space="preserve">inquiry into whether the accused should be held criminally responsible for the consequences of his action (death). </w:t>
            </w:r>
          </w:p>
          <w:p w14:paraId="7F5100A6" w14:textId="77777777" w:rsidR="006E24EB" w:rsidRPr="00510062" w:rsidRDefault="006E24EB" w:rsidP="003A3BE3">
            <w:pPr>
              <w:rPr>
                <w:rFonts w:ascii="Arial" w:hAnsi="Arial" w:cs="Arial"/>
                <w:sz w:val="20"/>
                <w:szCs w:val="20"/>
              </w:rPr>
            </w:pPr>
          </w:p>
          <w:p w14:paraId="6192D724" w14:textId="57481BB3" w:rsidR="006E24EB" w:rsidRPr="00510062" w:rsidRDefault="006E24EB" w:rsidP="003A3BE3">
            <w:pPr>
              <w:rPr>
                <w:rFonts w:ascii="Arial" w:hAnsi="Arial" w:cs="Arial"/>
                <w:sz w:val="20"/>
                <w:szCs w:val="20"/>
              </w:rPr>
            </w:pPr>
            <w:r w:rsidRPr="00510062">
              <w:rPr>
                <w:rFonts w:ascii="Arial" w:hAnsi="Arial" w:cs="Arial"/>
                <w:sz w:val="20"/>
                <w:szCs w:val="20"/>
              </w:rPr>
              <w:t xml:space="preserve">Jury must be instructed on the requisite degree of both factual and legal causation that must be found to be guilty. </w:t>
            </w:r>
          </w:p>
          <w:p w14:paraId="218C5097" w14:textId="77777777" w:rsidR="00977CB9" w:rsidRPr="00510062" w:rsidRDefault="00977CB9" w:rsidP="003A3BE3">
            <w:pPr>
              <w:rPr>
                <w:rFonts w:ascii="Arial" w:hAnsi="Arial" w:cs="Arial"/>
                <w:sz w:val="20"/>
                <w:szCs w:val="20"/>
              </w:rPr>
            </w:pPr>
          </w:p>
          <w:p w14:paraId="1EFC68D4" w14:textId="7903EDD0" w:rsidR="00977CB9" w:rsidRPr="00510062" w:rsidRDefault="00977CB9" w:rsidP="003A3BE3">
            <w:pPr>
              <w:rPr>
                <w:rFonts w:ascii="Arial" w:hAnsi="Arial" w:cs="Arial"/>
                <w:color w:val="FF0000"/>
                <w:sz w:val="20"/>
                <w:szCs w:val="20"/>
              </w:rPr>
            </w:pPr>
            <w:r w:rsidRPr="00510062">
              <w:rPr>
                <w:rFonts w:ascii="Arial" w:hAnsi="Arial" w:cs="Arial"/>
                <w:color w:val="FF0000"/>
                <w:sz w:val="20"/>
                <w:szCs w:val="20"/>
              </w:rPr>
              <w:t xml:space="preserve">Both the </w:t>
            </w:r>
            <w:r w:rsidRPr="00510062">
              <w:rPr>
                <w:rFonts w:ascii="Arial" w:hAnsi="Arial" w:cs="Arial"/>
                <w:i/>
                <w:color w:val="FF0000"/>
                <w:sz w:val="20"/>
                <w:szCs w:val="20"/>
              </w:rPr>
              <w:t xml:space="preserve">Smithers </w:t>
            </w:r>
            <w:r w:rsidRPr="00510062">
              <w:rPr>
                <w:rFonts w:ascii="Arial" w:hAnsi="Arial" w:cs="Arial"/>
                <w:color w:val="FF0000"/>
                <w:sz w:val="20"/>
                <w:szCs w:val="20"/>
              </w:rPr>
              <w:t xml:space="preserve">and the </w:t>
            </w:r>
            <w:r w:rsidRPr="00510062">
              <w:rPr>
                <w:rFonts w:ascii="Arial" w:hAnsi="Arial" w:cs="Arial"/>
                <w:i/>
                <w:color w:val="FF0000"/>
                <w:sz w:val="20"/>
                <w:szCs w:val="20"/>
              </w:rPr>
              <w:t>Harbottle</w:t>
            </w:r>
            <w:r w:rsidRPr="00510062">
              <w:rPr>
                <w:rFonts w:ascii="Arial" w:hAnsi="Arial" w:cs="Arial"/>
                <w:color w:val="FF0000"/>
                <w:sz w:val="20"/>
                <w:szCs w:val="20"/>
              </w:rPr>
              <w:t xml:space="preserve"> test must be considered to convict an accused of first degree murder.</w:t>
            </w:r>
          </w:p>
          <w:p w14:paraId="6ADB318E" w14:textId="77777777" w:rsidR="00D85A76" w:rsidRPr="00510062" w:rsidRDefault="00D85A76" w:rsidP="003A3BE3">
            <w:pPr>
              <w:rPr>
                <w:rFonts w:ascii="Arial" w:hAnsi="Arial" w:cs="Arial"/>
                <w:sz w:val="20"/>
                <w:szCs w:val="20"/>
              </w:rPr>
            </w:pPr>
          </w:p>
          <w:p w14:paraId="61B31D76" w14:textId="0E04575B" w:rsidR="00D85A76" w:rsidRPr="00510062" w:rsidRDefault="00D85A76" w:rsidP="003A3BE3">
            <w:pPr>
              <w:rPr>
                <w:rFonts w:ascii="Arial" w:hAnsi="Arial" w:cs="Arial"/>
                <w:color w:val="FF0000"/>
                <w:sz w:val="20"/>
                <w:szCs w:val="20"/>
              </w:rPr>
            </w:pPr>
            <w:r w:rsidRPr="00510062">
              <w:rPr>
                <w:rFonts w:ascii="Arial" w:hAnsi="Arial" w:cs="Arial"/>
                <w:color w:val="FF0000"/>
                <w:sz w:val="20"/>
                <w:szCs w:val="20"/>
              </w:rPr>
              <w:t xml:space="preserve">Note – It is unclear whether the </w:t>
            </w:r>
            <w:r w:rsidRPr="00510062">
              <w:rPr>
                <w:rFonts w:ascii="Arial" w:hAnsi="Arial" w:cs="Arial"/>
                <w:i/>
                <w:color w:val="FF0000"/>
                <w:sz w:val="20"/>
                <w:szCs w:val="20"/>
              </w:rPr>
              <w:t xml:space="preserve">Harbottle </w:t>
            </w:r>
            <w:r w:rsidRPr="00510062">
              <w:rPr>
                <w:rFonts w:ascii="Arial" w:hAnsi="Arial" w:cs="Arial"/>
                <w:color w:val="FF0000"/>
                <w:sz w:val="20"/>
                <w:szCs w:val="20"/>
              </w:rPr>
              <w:t>test applies only to s 231(5) first degree murders or all first degree murders.</w:t>
            </w:r>
          </w:p>
        </w:tc>
      </w:tr>
    </w:tbl>
    <w:p w14:paraId="46FAD366" w14:textId="77777777" w:rsidR="007161B6" w:rsidRPr="004A3741" w:rsidRDefault="007161B6" w:rsidP="003A3BE3">
      <w:pPr>
        <w:rPr>
          <w:rFonts w:ascii="Arial" w:hAnsi="Arial" w:cs="Arial"/>
        </w:rPr>
      </w:pPr>
    </w:p>
    <w:tbl>
      <w:tblPr>
        <w:tblStyle w:val="TableGrid"/>
        <w:tblW w:w="0" w:type="auto"/>
        <w:tblLook w:val="04A0" w:firstRow="1" w:lastRow="0" w:firstColumn="1" w:lastColumn="0" w:noHBand="0" w:noVBand="1"/>
      </w:tblPr>
      <w:tblGrid>
        <w:gridCol w:w="8856"/>
      </w:tblGrid>
      <w:tr w:rsidR="0067326B" w:rsidRPr="004A3741" w14:paraId="7170F640" w14:textId="77777777" w:rsidTr="00B25DBC">
        <w:tc>
          <w:tcPr>
            <w:tcW w:w="8856" w:type="dxa"/>
            <w:shd w:val="clear" w:color="auto" w:fill="FFFF99"/>
          </w:tcPr>
          <w:p w14:paraId="3BD0B061" w14:textId="1B92CE07" w:rsidR="0067326B" w:rsidRPr="004A3741" w:rsidRDefault="0067326B" w:rsidP="00687932">
            <w:pPr>
              <w:pStyle w:val="Heading3"/>
            </w:pPr>
            <w:bookmarkStart w:id="62" w:name="_Toc342408400"/>
            <w:r w:rsidRPr="004A3741">
              <w:t>R v Maybin (2012)(SCC)</w:t>
            </w:r>
            <w:bookmarkEnd w:id="62"/>
          </w:p>
          <w:p w14:paraId="2C38D6BD" w14:textId="699EDE09" w:rsidR="0071072B" w:rsidRPr="004A3741" w:rsidRDefault="00884CCC" w:rsidP="00687932">
            <w:pPr>
              <w:pStyle w:val="Heading3"/>
            </w:pPr>
            <w:bookmarkStart w:id="63" w:name="_Toc342408401"/>
            <w:r w:rsidRPr="004A3741">
              <w:t>BUT FOR</w:t>
            </w:r>
            <w:r w:rsidR="007E1C3B">
              <w:t xml:space="preserve"> TEST</w:t>
            </w:r>
            <w:r w:rsidRPr="004A3741">
              <w:t xml:space="preserve"> * </w:t>
            </w:r>
            <w:r w:rsidR="00ED3524" w:rsidRPr="004A3741">
              <w:t>INTERVENING ACTS</w:t>
            </w:r>
            <w:r w:rsidR="00174AA1" w:rsidRPr="004A3741">
              <w:t xml:space="preserve"> * </w:t>
            </w:r>
            <w:r w:rsidR="0071072B" w:rsidRPr="004A3741">
              <w:t>FORSEEABILITY</w:t>
            </w:r>
            <w:bookmarkEnd w:id="63"/>
          </w:p>
          <w:p w14:paraId="785F0C8A" w14:textId="56F69693" w:rsidR="004E180E" w:rsidRPr="004A3741" w:rsidRDefault="00174AA1" w:rsidP="00687932">
            <w:pPr>
              <w:pStyle w:val="Heading3"/>
            </w:pPr>
            <w:bookmarkStart w:id="64" w:name="_Toc342408402"/>
            <w:r w:rsidRPr="004A3741">
              <w:t>FACTUAL/LEGAL CAUSATION</w:t>
            </w:r>
            <w:bookmarkEnd w:id="64"/>
          </w:p>
        </w:tc>
      </w:tr>
      <w:tr w:rsidR="0067326B" w:rsidRPr="004A3741" w14:paraId="4EAD2DA5" w14:textId="77777777" w:rsidTr="0067326B">
        <w:tc>
          <w:tcPr>
            <w:tcW w:w="8856" w:type="dxa"/>
          </w:tcPr>
          <w:p w14:paraId="3BBB7EE0" w14:textId="40FD157C" w:rsidR="00B25DBC" w:rsidRPr="00186CBB" w:rsidRDefault="00B25DBC" w:rsidP="003A3BE3">
            <w:pPr>
              <w:rPr>
                <w:rFonts w:ascii="Arial" w:hAnsi="Arial" w:cs="Arial"/>
                <w:color w:val="4F81BD" w:themeColor="accent1"/>
                <w:sz w:val="20"/>
                <w:szCs w:val="20"/>
              </w:rPr>
            </w:pPr>
          </w:p>
          <w:p w14:paraId="3B22D10E" w14:textId="07E2338F" w:rsidR="0067326B" w:rsidRPr="00186CBB" w:rsidRDefault="00B701EC" w:rsidP="003A3BE3">
            <w:pPr>
              <w:rPr>
                <w:rFonts w:ascii="Arial" w:hAnsi="Arial" w:cs="Arial"/>
                <w:sz w:val="20"/>
                <w:szCs w:val="20"/>
              </w:rPr>
            </w:pPr>
            <w:r w:rsidRPr="00186CBB">
              <w:rPr>
                <w:rFonts w:ascii="Arial" w:hAnsi="Arial" w:cs="Arial"/>
                <w:color w:val="4F81BD" w:themeColor="accent1"/>
                <w:sz w:val="20"/>
                <w:szCs w:val="20"/>
              </w:rPr>
              <w:t xml:space="preserve">Facts </w:t>
            </w:r>
            <w:r w:rsidRPr="00186CBB">
              <w:rPr>
                <w:rFonts w:ascii="Arial" w:hAnsi="Arial" w:cs="Arial"/>
                <w:sz w:val="20"/>
                <w:szCs w:val="20"/>
              </w:rPr>
              <w:t>– Maybin brothers repeatedly punched a victim in the f</w:t>
            </w:r>
            <w:r w:rsidR="00BA3654" w:rsidRPr="00186CBB">
              <w:rPr>
                <w:rFonts w:ascii="Arial" w:hAnsi="Arial" w:cs="Arial"/>
                <w:sz w:val="20"/>
                <w:szCs w:val="20"/>
              </w:rPr>
              <w:t>ace at a bar</w:t>
            </w:r>
            <w:r w:rsidRPr="00186CBB">
              <w:rPr>
                <w:rFonts w:ascii="Arial" w:hAnsi="Arial" w:cs="Arial"/>
                <w:sz w:val="20"/>
                <w:szCs w:val="20"/>
              </w:rPr>
              <w:t>, kn</w:t>
            </w:r>
            <w:r w:rsidR="00BA3654" w:rsidRPr="00186CBB">
              <w:rPr>
                <w:rFonts w:ascii="Arial" w:hAnsi="Arial" w:cs="Arial"/>
                <w:sz w:val="20"/>
                <w:szCs w:val="20"/>
              </w:rPr>
              <w:t xml:space="preserve">ocking him unconscious. The </w:t>
            </w:r>
            <w:r w:rsidRPr="00186CBB">
              <w:rPr>
                <w:rFonts w:ascii="Arial" w:hAnsi="Arial" w:cs="Arial"/>
                <w:sz w:val="20"/>
                <w:szCs w:val="20"/>
              </w:rPr>
              <w:t xml:space="preserve">bouncer struck the victim’s head when he arrived on scene. </w:t>
            </w:r>
          </w:p>
          <w:p w14:paraId="09F234DC" w14:textId="7EDD3D7A" w:rsidR="00B1186C" w:rsidRPr="00186CBB" w:rsidRDefault="00B1186C" w:rsidP="003A3BE3">
            <w:pPr>
              <w:rPr>
                <w:rFonts w:ascii="Arial" w:hAnsi="Arial" w:cs="Arial"/>
                <w:sz w:val="20"/>
                <w:szCs w:val="20"/>
              </w:rPr>
            </w:pPr>
            <w:r w:rsidRPr="00186CBB">
              <w:rPr>
                <w:rFonts w:ascii="Arial" w:hAnsi="Arial" w:cs="Arial"/>
                <w:b/>
                <w:sz w:val="20"/>
                <w:szCs w:val="20"/>
              </w:rPr>
              <w:t>Trial</w:t>
            </w:r>
            <w:r w:rsidRPr="00186CBB">
              <w:rPr>
                <w:rFonts w:ascii="Arial" w:hAnsi="Arial" w:cs="Arial"/>
                <w:sz w:val="20"/>
                <w:szCs w:val="20"/>
              </w:rPr>
              <w:t>: acquitted - evidence was inconclusive about which blows caused the death</w:t>
            </w:r>
          </w:p>
          <w:p w14:paraId="088C720D" w14:textId="37668611" w:rsidR="00A71A98" w:rsidRPr="00186CBB" w:rsidRDefault="00A71A98" w:rsidP="003A3BE3">
            <w:pPr>
              <w:rPr>
                <w:rFonts w:ascii="Arial" w:hAnsi="Arial" w:cs="Arial"/>
                <w:sz w:val="20"/>
                <w:szCs w:val="20"/>
              </w:rPr>
            </w:pPr>
            <w:r w:rsidRPr="00186CBB">
              <w:rPr>
                <w:rFonts w:ascii="Arial" w:hAnsi="Arial" w:cs="Arial"/>
                <w:b/>
                <w:sz w:val="20"/>
                <w:szCs w:val="20"/>
              </w:rPr>
              <w:t>CA</w:t>
            </w:r>
            <w:r w:rsidRPr="00186CBB">
              <w:rPr>
                <w:rFonts w:ascii="Arial" w:hAnsi="Arial" w:cs="Arial"/>
                <w:sz w:val="20"/>
                <w:szCs w:val="20"/>
              </w:rPr>
              <w:t xml:space="preserve"> – BUT </w:t>
            </w:r>
            <w:r w:rsidR="00884CCC" w:rsidRPr="00186CBB">
              <w:rPr>
                <w:rFonts w:ascii="Arial" w:hAnsi="Arial" w:cs="Arial"/>
                <w:sz w:val="20"/>
                <w:szCs w:val="20"/>
              </w:rPr>
              <w:t>FOR actions woul</w:t>
            </w:r>
            <w:r w:rsidRPr="00186CBB">
              <w:rPr>
                <w:rFonts w:ascii="Arial" w:hAnsi="Arial" w:cs="Arial"/>
                <w:sz w:val="20"/>
                <w:szCs w:val="20"/>
              </w:rPr>
              <w:t>d</w:t>
            </w:r>
            <w:r w:rsidR="00884CCC" w:rsidRPr="00186CBB">
              <w:rPr>
                <w:rFonts w:ascii="Arial" w:hAnsi="Arial" w:cs="Arial"/>
                <w:sz w:val="20"/>
                <w:szCs w:val="20"/>
              </w:rPr>
              <w:t>n</w:t>
            </w:r>
            <w:r w:rsidRPr="00186CBB">
              <w:rPr>
                <w:rFonts w:ascii="Arial" w:hAnsi="Arial" w:cs="Arial"/>
                <w:sz w:val="20"/>
                <w:szCs w:val="20"/>
              </w:rPr>
              <w:t>’t have died – brothers convicted</w:t>
            </w:r>
          </w:p>
          <w:p w14:paraId="51381F73" w14:textId="77777777" w:rsidR="00BF7F47" w:rsidRPr="00C427A2" w:rsidRDefault="00A71A98" w:rsidP="00BF7F47">
            <w:pPr>
              <w:rPr>
                <w:rFonts w:ascii="Arial" w:hAnsi="Arial" w:cs="Arial"/>
                <w:sz w:val="20"/>
                <w:szCs w:val="20"/>
              </w:rPr>
            </w:pPr>
            <w:r w:rsidRPr="00186CBB">
              <w:rPr>
                <w:rFonts w:ascii="Arial" w:hAnsi="Arial" w:cs="Arial"/>
                <w:b/>
                <w:sz w:val="20"/>
                <w:szCs w:val="20"/>
              </w:rPr>
              <w:t>SCC</w:t>
            </w:r>
            <w:r w:rsidRPr="00186CBB">
              <w:rPr>
                <w:rFonts w:ascii="Arial" w:hAnsi="Arial" w:cs="Arial"/>
                <w:sz w:val="20"/>
                <w:szCs w:val="20"/>
              </w:rPr>
              <w:t xml:space="preserve"> appeal dismissed</w:t>
            </w:r>
            <w:r w:rsidR="00BA3D50">
              <w:rPr>
                <w:rFonts w:ascii="Arial" w:hAnsi="Arial" w:cs="Arial"/>
                <w:sz w:val="20"/>
                <w:szCs w:val="20"/>
              </w:rPr>
              <w:t xml:space="preserve">  </w:t>
            </w:r>
            <w:r w:rsidR="00BF7F47" w:rsidRPr="00C427A2">
              <w:rPr>
                <w:rFonts w:ascii="Arial" w:hAnsi="Arial" w:cs="Arial"/>
                <w:sz w:val="20"/>
                <w:szCs w:val="20"/>
              </w:rPr>
              <w:t xml:space="preserve">Due to dissent, there is an automatic right of appeal to the SCC.  CA should not have dealt with factual causation.  SCC agreed with the CA majority.  </w:t>
            </w:r>
          </w:p>
          <w:p w14:paraId="711B5EFC" w14:textId="77777777" w:rsidR="00BF7F47" w:rsidRDefault="00BA3D50" w:rsidP="003A3BE3">
            <w:pPr>
              <w:rPr>
                <w:rFonts w:ascii="Arial" w:hAnsi="Arial" w:cs="Arial"/>
                <w:sz w:val="20"/>
                <w:szCs w:val="20"/>
              </w:rPr>
            </w:pPr>
            <w:r>
              <w:rPr>
                <w:rFonts w:ascii="Arial" w:hAnsi="Arial" w:cs="Arial"/>
                <w:sz w:val="20"/>
                <w:szCs w:val="20"/>
              </w:rPr>
              <w:t xml:space="preserve">         </w:t>
            </w:r>
          </w:p>
          <w:p w14:paraId="0837B685" w14:textId="4217CC14" w:rsidR="00B701EC" w:rsidRPr="00BA3D50" w:rsidRDefault="00F73DB5" w:rsidP="003A3BE3">
            <w:pPr>
              <w:rPr>
                <w:rFonts w:ascii="Arial" w:hAnsi="Arial" w:cs="Arial"/>
                <w:sz w:val="20"/>
                <w:szCs w:val="20"/>
              </w:rPr>
            </w:pPr>
            <w:r w:rsidRPr="00186CBB">
              <w:rPr>
                <w:rFonts w:ascii="Arial" w:hAnsi="Arial" w:cs="Arial"/>
                <w:b/>
                <w:color w:val="008000"/>
                <w:sz w:val="20"/>
                <w:szCs w:val="20"/>
              </w:rPr>
              <w:t>Who won? Crown</w:t>
            </w:r>
            <w:r w:rsidR="003D5761" w:rsidRPr="00186CBB">
              <w:rPr>
                <w:rFonts w:ascii="Arial" w:hAnsi="Arial" w:cs="Arial"/>
                <w:b/>
                <w:color w:val="008000"/>
                <w:sz w:val="20"/>
                <w:szCs w:val="20"/>
              </w:rPr>
              <w:t xml:space="preserve"> – upheld CA, sent back to trial </w:t>
            </w:r>
          </w:p>
          <w:p w14:paraId="2D411DD5" w14:textId="77777777" w:rsidR="00F73DB5" w:rsidRPr="00186CBB" w:rsidRDefault="00F73DB5" w:rsidP="003A3BE3">
            <w:pPr>
              <w:rPr>
                <w:rFonts w:ascii="Arial" w:hAnsi="Arial" w:cs="Arial"/>
                <w:color w:val="9BBB59" w:themeColor="accent3"/>
                <w:sz w:val="20"/>
                <w:szCs w:val="20"/>
              </w:rPr>
            </w:pPr>
          </w:p>
          <w:p w14:paraId="3692B351" w14:textId="1969C6FC" w:rsidR="00F73DB5" w:rsidRPr="00186CBB" w:rsidRDefault="00F73DB5" w:rsidP="003A3BE3">
            <w:pPr>
              <w:rPr>
                <w:rFonts w:ascii="Arial" w:hAnsi="Arial" w:cs="Arial"/>
                <w:sz w:val="20"/>
                <w:szCs w:val="20"/>
              </w:rPr>
            </w:pPr>
            <w:r w:rsidRPr="00186CBB">
              <w:rPr>
                <w:rFonts w:ascii="Arial" w:hAnsi="Arial" w:cs="Arial"/>
                <w:color w:val="8064A2" w:themeColor="accent4"/>
                <w:sz w:val="20"/>
                <w:szCs w:val="20"/>
              </w:rPr>
              <w:t xml:space="preserve">Issue </w:t>
            </w:r>
            <w:r w:rsidRPr="00186CBB">
              <w:rPr>
                <w:rFonts w:ascii="Arial" w:hAnsi="Arial" w:cs="Arial"/>
                <w:sz w:val="20"/>
                <w:szCs w:val="20"/>
              </w:rPr>
              <w:t>– When does an intervening act by another person sever the causal connection between accused’s act and the victim’s death?</w:t>
            </w:r>
            <w:r w:rsidR="00C8489B">
              <w:rPr>
                <w:rFonts w:ascii="Arial" w:hAnsi="Arial" w:cs="Arial"/>
                <w:sz w:val="20"/>
                <w:szCs w:val="20"/>
              </w:rPr>
              <w:t xml:space="preserve">  ** FIRST CASE TO APPLY INTERVENING CAUSE TEST</w:t>
            </w:r>
          </w:p>
          <w:p w14:paraId="593A4279" w14:textId="77777777" w:rsidR="00F73DB5" w:rsidRPr="00186CBB" w:rsidRDefault="00F73DB5" w:rsidP="003A3BE3">
            <w:pPr>
              <w:rPr>
                <w:rFonts w:ascii="Arial" w:hAnsi="Arial" w:cs="Arial"/>
                <w:sz w:val="20"/>
                <w:szCs w:val="20"/>
              </w:rPr>
            </w:pPr>
          </w:p>
          <w:p w14:paraId="089207A3" w14:textId="5E1457A1" w:rsidR="00F73DB5" w:rsidRPr="00186CBB" w:rsidRDefault="00F73DB5" w:rsidP="003A3BE3">
            <w:pPr>
              <w:rPr>
                <w:rFonts w:ascii="Arial" w:hAnsi="Arial" w:cs="Arial"/>
                <w:sz w:val="20"/>
                <w:szCs w:val="20"/>
              </w:rPr>
            </w:pPr>
            <w:r w:rsidRPr="00186CBB">
              <w:rPr>
                <w:rFonts w:ascii="Arial" w:hAnsi="Arial" w:cs="Arial"/>
                <w:color w:val="4BACC6" w:themeColor="accent5"/>
                <w:sz w:val="20"/>
                <w:szCs w:val="20"/>
              </w:rPr>
              <w:t xml:space="preserve">Holding </w:t>
            </w:r>
            <w:r w:rsidRPr="00186CBB">
              <w:rPr>
                <w:rFonts w:ascii="Arial" w:hAnsi="Arial" w:cs="Arial"/>
                <w:sz w:val="20"/>
                <w:szCs w:val="20"/>
              </w:rPr>
              <w:t xml:space="preserve">– </w:t>
            </w:r>
            <w:r w:rsidR="00FC3035" w:rsidRPr="00186CBB">
              <w:rPr>
                <w:rFonts w:ascii="Arial" w:hAnsi="Arial" w:cs="Arial"/>
                <w:sz w:val="20"/>
                <w:szCs w:val="20"/>
              </w:rPr>
              <w:t xml:space="preserve">It was open to the trial judge to find that the Maybin brother’s assault remained a significant contributing cause of death. </w:t>
            </w:r>
          </w:p>
          <w:p w14:paraId="653BABFD" w14:textId="77777777" w:rsidR="00F73DB5" w:rsidRPr="00186CBB" w:rsidRDefault="00F73DB5" w:rsidP="003A3BE3">
            <w:pPr>
              <w:rPr>
                <w:rFonts w:ascii="Arial" w:hAnsi="Arial" w:cs="Arial"/>
                <w:sz w:val="20"/>
                <w:szCs w:val="20"/>
              </w:rPr>
            </w:pPr>
          </w:p>
          <w:p w14:paraId="29905D5B" w14:textId="77777777" w:rsidR="00F73DB5" w:rsidRPr="00186CBB" w:rsidRDefault="00F73DB5" w:rsidP="003A3BE3">
            <w:pPr>
              <w:rPr>
                <w:rFonts w:ascii="Arial" w:hAnsi="Arial" w:cs="Arial"/>
                <w:b/>
                <w:sz w:val="20"/>
                <w:szCs w:val="20"/>
              </w:rPr>
            </w:pPr>
            <w:r w:rsidRPr="00186CBB">
              <w:rPr>
                <w:rFonts w:ascii="Arial" w:hAnsi="Arial" w:cs="Arial"/>
                <w:color w:val="FF6600"/>
                <w:sz w:val="20"/>
                <w:szCs w:val="20"/>
              </w:rPr>
              <w:t>Ratio</w:t>
            </w:r>
            <w:r w:rsidRPr="00186CBB">
              <w:rPr>
                <w:rFonts w:ascii="Arial" w:hAnsi="Arial" w:cs="Arial"/>
                <w:color w:val="F79646" w:themeColor="accent6"/>
                <w:sz w:val="20"/>
                <w:szCs w:val="20"/>
              </w:rPr>
              <w:t xml:space="preserve"> </w:t>
            </w:r>
            <w:r w:rsidRPr="00186CBB">
              <w:rPr>
                <w:rFonts w:ascii="Arial" w:hAnsi="Arial" w:cs="Arial"/>
                <w:sz w:val="20"/>
                <w:szCs w:val="20"/>
              </w:rPr>
              <w:t xml:space="preserve">– </w:t>
            </w:r>
            <w:r w:rsidRPr="00186CBB">
              <w:rPr>
                <w:rFonts w:ascii="Arial" w:hAnsi="Arial" w:cs="Arial"/>
                <w:b/>
                <w:color w:val="0000FF"/>
                <w:sz w:val="20"/>
                <w:szCs w:val="20"/>
              </w:rPr>
              <w:t>If the risk of harm caused by an intervening actor is re</w:t>
            </w:r>
            <w:r w:rsidR="00FC3035" w:rsidRPr="00186CBB">
              <w:rPr>
                <w:rFonts w:ascii="Arial" w:hAnsi="Arial" w:cs="Arial"/>
                <w:b/>
                <w:color w:val="0000FF"/>
                <w:sz w:val="20"/>
                <w:szCs w:val="20"/>
              </w:rPr>
              <w:t xml:space="preserve">asonably foreseeable </w:t>
            </w:r>
            <w:r w:rsidRPr="00186CBB">
              <w:rPr>
                <w:rFonts w:ascii="Arial" w:hAnsi="Arial" w:cs="Arial"/>
                <w:b/>
                <w:color w:val="0000FF"/>
                <w:sz w:val="20"/>
                <w:szCs w:val="20"/>
              </w:rPr>
              <w:t>to the accused(s), the intervening act will not break the chain of causation.</w:t>
            </w:r>
            <w:r w:rsidRPr="00186CBB">
              <w:rPr>
                <w:rFonts w:ascii="Arial" w:hAnsi="Arial" w:cs="Arial"/>
                <w:b/>
                <w:sz w:val="20"/>
                <w:szCs w:val="20"/>
              </w:rPr>
              <w:t xml:space="preserve"> </w:t>
            </w:r>
          </w:p>
          <w:p w14:paraId="55902FB9" w14:textId="7A0B3853" w:rsidR="00900FBF" w:rsidRPr="00186CBB" w:rsidRDefault="00D66E18" w:rsidP="00D817C5">
            <w:pPr>
              <w:pStyle w:val="ListParagraph"/>
              <w:numPr>
                <w:ilvl w:val="0"/>
                <w:numId w:val="88"/>
              </w:numPr>
              <w:rPr>
                <w:rFonts w:ascii="Arial" w:hAnsi="Arial" w:cs="Arial"/>
                <w:color w:val="0000FF"/>
                <w:sz w:val="20"/>
                <w:szCs w:val="20"/>
              </w:rPr>
            </w:pPr>
            <w:r w:rsidRPr="00186CBB">
              <w:rPr>
                <w:rFonts w:ascii="Arial" w:hAnsi="Arial" w:cs="Arial"/>
                <w:b/>
                <w:color w:val="0000FF"/>
                <w:sz w:val="20"/>
                <w:szCs w:val="20"/>
              </w:rPr>
              <w:t>Factual causation</w:t>
            </w:r>
            <w:r w:rsidRPr="00186CBB">
              <w:rPr>
                <w:rFonts w:ascii="Arial" w:hAnsi="Arial" w:cs="Arial"/>
                <w:color w:val="0000FF"/>
                <w:sz w:val="20"/>
                <w:szCs w:val="20"/>
              </w:rPr>
              <w:t xml:space="preserve"> e</w:t>
            </w:r>
            <w:r w:rsidR="00900FBF" w:rsidRPr="00186CBB">
              <w:rPr>
                <w:rFonts w:ascii="Arial" w:hAnsi="Arial" w:cs="Arial"/>
                <w:color w:val="0000FF"/>
                <w:sz w:val="20"/>
                <w:szCs w:val="20"/>
              </w:rPr>
              <w:t>stablished with “but for” analysis</w:t>
            </w:r>
          </w:p>
          <w:p w14:paraId="0F2D0EE5" w14:textId="77777777" w:rsidR="00D66E18" w:rsidRPr="00186CBB" w:rsidRDefault="0085191C" w:rsidP="00D817C5">
            <w:pPr>
              <w:pStyle w:val="ListParagraph"/>
              <w:numPr>
                <w:ilvl w:val="0"/>
                <w:numId w:val="88"/>
              </w:numPr>
              <w:rPr>
                <w:rFonts w:ascii="Arial" w:hAnsi="Arial" w:cs="Arial"/>
                <w:color w:val="0000FF"/>
                <w:sz w:val="20"/>
                <w:szCs w:val="20"/>
              </w:rPr>
            </w:pPr>
            <w:r w:rsidRPr="00186CBB">
              <w:rPr>
                <w:rFonts w:ascii="Arial" w:hAnsi="Arial" w:cs="Arial"/>
                <w:b/>
                <w:color w:val="0000FF"/>
                <w:sz w:val="20"/>
                <w:szCs w:val="20"/>
              </w:rPr>
              <w:t>Legal causation</w:t>
            </w:r>
            <w:r w:rsidRPr="00186CBB">
              <w:rPr>
                <w:rFonts w:ascii="Arial" w:hAnsi="Arial" w:cs="Arial"/>
                <w:color w:val="0000FF"/>
                <w:sz w:val="20"/>
                <w:szCs w:val="20"/>
              </w:rPr>
              <w:t xml:space="preserve">: </w:t>
            </w:r>
            <w:r w:rsidR="00DE5674" w:rsidRPr="00186CBB">
              <w:rPr>
                <w:rFonts w:ascii="Arial" w:hAnsi="Arial" w:cs="Arial"/>
                <w:color w:val="0000FF"/>
                <w:sz w:val="20"/>
                <w:szCs w:val="20"/>
              </w:rPr>
              <w:t xml:space="preserve">narrowing concept from factual causation, funnels factual causes into those which are sufficiently linked to a harm to warrant legal responsibility. </w:t>
            </w:r>
          </w:p>
          <w:p w14:paraId="69E3DED2" w14:textId="4EA10F21" w:rsidR="0085191C" w:rsidRPr="00186CBB" w:rsidRDefault="00D66E18" w:rsidP="00D817C5">
            <w:pPr>
              <w:pStyle w:val="ListParagraph"/>
              <w:numPr>
                <w:ilvl w:val="1"/>
                <w:numId w:val="88"/>
              </w:numPr>
              <w:rPr>
                <w:rFonts w:ascii="Arial" w:hAnsi="Arial" w:cs="Arial"/>
                <w:color w:val="0000FF"/>
                <w:sz w:val="20"/>
                <w:szCs w:val="20"/>
              </w:rPr>
            </w:pPr>
            <w:r w:rsidRPr="00186CBB">
              <w:rPr>
                <w:rFonts w:ascii="Arial" w:hAnsi="Arial" w:cs="Arial"/>
                <w:color w:val="0000FF"/>
                <w:sz w:val="20"/>
                <w:szCs w:val="20"/>
              </w:rPr>
              <w:t>R</w:t>
            </w:r>
            <w:r w:rsidR="0085191C" w:rsidRPr="00186CBB">
              <w:rPr>
                <w:rFonts w:ascii="Arial" w:hAnsi="Arial" w:cs="Arial"/>
                <w:color w:val="0000FF"/>
                <w:sz w:val="20"/>
                <w:szCs w:val="20"/>
              </w:rPr>
              <w:t>easonably foreseeable consequence and/or intentional, independent act approaches both equally useful tools in determining legal causation.</w:t>
            </w:r>
          </w:p>
          <w:p w14:paraId="6E6F5478" w14:textId="77777777" w:rsidR="00FC3035" w:rsidRPr="00186CBB" w:rsidRDefault="00FC3035" w:rsidP="003A3BE3">
            <w:pPr>
              <w:rPr>
                <w:rFonts w:ascii="Arial" w:hAnsi="Arial" w:cs="Arial"/>
                <w:color w:val="0000FF"/>
                <w:sz w:val="20"/>
                <w:szCs w:val="20"/>
              </w:rPr>
            </w:pPr>
          </w:p>
          <w:p w14:paraId="02D859E3" w14:textId="77777777" w:rsidR="00FC3035" w:rsidRPr="00186CBB" w:rsidRDefault="00FC3035" w:rsidP="003A3BE3">
            <w:pPr>
              <w:rPr>
                <w:rFonts w:ascii="Arial" w:hAnsi="Arial" w:cs="Arial"/>
                <w:sz w:val="20"/>
                <w:szCs w:val="20"/>
              </w:rPr>
            </w:pPr>
            <w:r w:rsidRPr="00186CBB">
              <w:rPr>
                <w:rFonts w:ascii="Arial" w:hAnsi="Arial" w:cs="Arial"/>
                <w:color w:val="008000"/>
                <w:sz w:val="20"/>
                <w:szCs w:val="20"/>
              </w:rPr>
              <w:t xml:space="preserve">Reasoning </w:t>
            </w:r>
            <w:r w:rsidRPr="00186CBB">
              <w:rPr>
                <w:rFonts w:ascii="Arial" w:hAnsi="Arial" w:cs="Arial"/>
                <w:sz w:val="20"/>
                <w:szCs w:val="20"/>
              </w:rPr>
              <w:t xml:space="preserve">– The physical intervention of the bar staff, with a risk of non-trivial harm, was </w:t>
            </w:r>
            <w:r w:rsidRPr="00186CBB">
              <w:rPr>
                <w:rFonts w:ascii="Arial" w:hAnsi="Arial" w:cs="Arial"/>
                <w:color w:val="0000FF"/>
                <w:sz w:val="20"/>
                <w:szCs w:val="20"/>
              </w:rPr>
              <w:t>objectively foreseeable</w:t>
            </w:r>
            <w:r w:rsidRPr="00186CBB">
              <w:rPr>
                <w:rFonts w:ascii="Arial" w:hAnsi="Arial" w:cs="Arial"/>
                <w:sz w:val="20"/>
                <w:szCs w:val="20"/>
              </w:rPr>
              <w:t>.</w:t>
            </w:r>
            <w:r w:rsidR="00983F7E" w:rsidRPr="00186CBB">
              <w:rPr>
                <w:rFonts w:ascii="Arial" w:hAnsi="Arial" w:cs="Arial"/>
                <w:sz w:val="20"/>
                <w:szCs w:val="20"/>
              </w:rPr>
              <w:t xml:space="preserve"> Trial judge erred in factual causation inquiry. Intervening act does not mean original act did not cause the death or that the accused should not be held legally responsible.</w:t>
            </w:r>
          </w:p>
          <w:p w14:paraId="15A3F9A7" w14:textId="3BCDC4FD" w:rsidR="00983F7E" w:rsidRPr="00186CBB" w:rsidRDefault="00983F7E" w:rsidP="003A3BE3">
            <w:pPr>
              <w:rPr>
                <w:rFonts w:ascii="Arial" w:hAnsi="Arial" w:cs="Arial"/>
                <w:sz w:val="20"/>
                <w:szCs w:val="20"/>
              </w:rPr>
            </w:pPr>
          </w:p>
        </w:tc>
      </w:tr>
    </w:tbl>
    <w:p w14:paraId="46C35FA2" w14:textId="77777777" w:rsidR="00FB7B2A" w:rsidRDefault="00FB7B2A" w:rsidP="00044E86">
      <w:pPr>
        <w:rPr>
          <w:rFonts w:ascii="Arial" w:hAnsi="Arial" w:cs="Arial"/>
        </w:rPr>
      </w:pPr>
    </w:p>
    <w:p w14:paraId="2EC9635B" w14:textId="77777777" w:rsidR="00044E86" w:rsidRPr="00C427A2" w:rsidRDefault="00044E86" w:rsidP="00044E86">
      <w:pPr>
        <w:rPr>
          <w:rFonts w:ascii="Arial" w:hAnsi="Arial" w:cs="Arial"/>
          <w:sz w:val="20"/>
          <w:szCs w:val="20"/>
        </w:rPr>
      </w:pPr>
      <w:r w:rsidRPr="00C427A2">
        <w:rPr>
          <w:rFonts w:ascii="Arial" w:hAnsi="Arial" w:cs="Arial"/>
          <w:sz w:val="20"/>
          <w:szCs w:val="20"/>
        </w:rPr>
        <w:t>The most significant part of the judgment is what the say about legal causation and intervening causes.</w:t>
      </w:r>
    </w:p>
    <w:p w14:paraId="50389E25" w14:textId="77777777" w:rsidR="00FB7B2A" w:rsidRDefault="00FB7B2A" w:rsidP="00044E86">
      <w:pPr>
        <w:rPr>
          <w:rFonts w:ascii="Arial" w:hAnsi="Arial" w:cs="Arial"/>
          <w:b/>
          <w:i/>
          <w:sz w:val="20"/>
          <w:szCs w:val="20"/>
        </w:rPr>
      </w:pPr>
    </w:p>
    <w:p w14:paraId="75E54179" w14:textId="77777777" w:rsidR="00044E86" w:rsidRPr="00C427A2" w:rsidRDefault="00044E86" w:rsidP="00044E86">
      <w:pPr>
        <w:rPr>
          <w:rFonts w:ascii="Arial" w:hAnsi="Arial" w:cs="Arial"/>
          <w:b/>
          <w:i/>
          <w:sz w:val="20"/>
          <w:szCs w:val="20"/>
        </w:rPr>
      </w:pPr>
      <w:r w:rsidRPr="00C427A2">
        <w:rPr>
          <w:rFonts w:ascii="Arial" w:hAnsi="Arial" w:cs="Arial"/>
          <w:b/>
          <w:i/>
          <w:sz w:val="20"/>
          <w:szCs w:val="20"/>
        </w:rPr>
        <w:t>Reasonable foreseeability</w:t>
      </w:r>
    </w:p>
    <w:p w14:paraId="770DB2F1" w14:textId="77777777" w:rsidR="00044E86" w:rsidRPr="00C427A2" w:rsidRDefault="00044E86" w:rsidP="00044E86">
      <w:pPr>
        <w:pStyle w:val="ListParagraph"/>
        <w:numPr>
          <w:ilvl w:val="0"/>
          <w:numId w:val="67"/>
        </w:numPr>
        <w:rPr>
          <w:rFonts w:ascii="Arial" w:hAnsi="Arial" w:cs="Arial"/>
          <w:sz w:val="20"/>
          <w:szCs w:val="20"/>
        </w:rPr>
      </w:pPr>
      <w:r w:rsidRPr="00C427A2">
        <w:rPr>
          <w:rFonts w:ascii="Arial" w:hAnsi="Arial" w:cs="Arial"/>
          <w:sz w:val="20"/>
          <w:szCs w:val="20"/>
        </w:rPr>
        <w:t>what had to be reasonably foreseeable</w:t>
      </w:r>
    </w:p>
    <w:p w14:paraId="6396CEA5" w14:textId="77777777" w:rsidR="00044E86" w:rsidRPr="00C427A2" w:rsidRDefault="00044E86" w:rsidP="00044E86">
      <w:pPr>
        <w:pStyle w:val="ListParagraph"/>
        <w:numPr>
          <w:ilvl w:val="0"/>
          <w:numId w:val="67"/>
        </w:numPr>
        <w:rPr>
          <w:rFonts w:ascii="Arial" w:hAnsi="Arial" w:cs="Arial"/>
          <w:sz w:val="20"/>
          <w:szCs w:val="20"/>
        </w:rPr>
      </w:pPr>
      <w:r w:rsidRPr="00C427A2">
        <w:rPr>
          <w:rFonts w:ascii="Arial" w:hAnsi="Arial" w:cs="Arial"/>
          <w:sz w:val="20"/>
          <w:szCs w:val="20"/>
        </w:rPr>
        <w:t>there was consensus that what the bouncer did was not foreseeable</w:t>
      </w:r>
    </w:p>
    <w:p w14:paraId="2B827CF7" w14:textId="77777777" w:rsidR="00044E86" w:rsidRPr="00C427A2" w:rsidRDefault="00044E86" w:rsidP="00044E86">
      <w:pPr>
        <w:pStyle w:val="ListParagraph"/>
        <w:numPr>
          <w:ilvl w:val="0"/>
          <w:numId w:val="67"/>
        </w:numPr>
        <w:rPr>
          <w:rFonts w:ascii="Arial" w:hAnsi="Arial" w:cs="Arial"/>
          <w:sz w:val="20"/>
          <w:szCs w:val="20"/>
        </w:rPr>
      </w:pPr>
      <w:r w:rsidRPr="00C427A2">
        <w:rPr>
          <w:rFonts w:ascii="Arial" w:hAnsi="Arial" w:cs="Arial"/>
          <w:sz w:val="20"/>
          <w:szCs w:val="20"/>
        </w:rPr>
        <w:t xml:space="preserve">did the Maybin brothers foresee what the bouncer did </w:t>
      </w:r>
    </w:p>
    <w:p w14:paraId="4800CE38" w14:textId="77777777" w:rsidR="00044E86" w:rsidRPr="00C427A2" w:rsidRDefault="00044E86" w:rsidP="00044E86">
      <w:pPr>
        <w:pStyle w:val="ListParagraph"/>
        <w:numPr>
          <w:ilvl w:val="1"/>
          <w:numId w:val="67"/>
        </w:numPr>
        <w:rPr>
          <w:rFonts w:ascii="Arial" w:hAnsi="Arial" w:cs="Arial"/>
          <w:sz w:val="20"/>
          <w:szCs w:val="20"/>
        </w:rPr>
      </w:pPr>
      <w:r w:rsidRPr="00C427A2">
        <w:rPr>
          <w:rFonts w:ascii="Arial" w:hAnsi="Arial" w:cs="Arial"/>
          <w:sz w:val="20"/>
          <w:szCs w:val="20"/>
        </w:rPr>
        <w:t>just that someone would get involved and that some harm could come to an unconscious man on the pool table</w:t>
      </w:r>
    </w:p>
    <w:p w14:paraId="61F426EA" w14:textId="77777777" w:rsidR="00044E86" w:rsidRPr="00C427A2" w:rsidRDefault="00044E86" w:rsidP="00044E86">
      <w:pPr>
        <w:pStyle w:val="ListParagraph"/>
        <w:numPr>
          <w:ilvl w:val="1"/>
          <w:numId w:val="67"/>
        </w:numPr>
        <w:rPr>
          <w:rFonts w:ascii="Arial" w:hAnsi="Arial" w:cs="Arial"/>
          <w:b/>
          <w:sz w:val="20"/>
          <w:szCs w:val="20"/>
        </w:rPr>
      </w:pPr>
      <w:r w:rsidRPr="00C427A2">
        <w:rPr>
          <w:rFonts w:ascii="Arial" w:hAnsi="Arial" w:cs="Arial"/>
          <w:b/>
          <w:sz w:val="20"/>
          <w:szCs w:val="20"/>
        </w:rPr>
        <w:t>don’t have to see the precise way that harm will ensue</w:t>
      </w:r>
    </w:p>
    <w:p w14:paraId="6E85C069" w14:textId="77777777" w:rsidR="00044E86" w:rsidRPr="00C427A2" w:rsidRDefault="00044E86" w:rsidP="00044E86">
      <w:pPr>
        <w:pStyle w:val="ListParagraph"/>
        <w:numPr>
          <w:ilvl w:val="0"/>
          <w:numId w:val="67"/>
        </w:numPr>
        <w:rPr>
          <w:rFonts w:ascii="Arial" w:hAnsi="Arial" w:cs="Arial"/>
          <w:sz w:val="20"/>
          <w:szCs w:val="20"/>
        </w:rPr>
      </w:pPr>
      <w:r w:rsidRPr="00C427A2">
        <w:rPr>
          <w:rFonts w:ascii="Arial" w:hAnsi="Arial" w:cs="Arial"/>
          <w:sz w:val="20"/>
          <w:szCs w:val="20"/>
        </w:rPr>
        <w:t>this is connected to the mens rea for manslaughter</w:t>
      </w:r>
    </w:p>
    <w:p w14:paraId="1C338172" w14:textId="77777777" w:rsidR="00044E86" w:rsidRPr="00C427A2" w:rsidRDefault="00044E86" w:rsidP="00044E86">
      <w:pPr>
        <w:pStyle w:val="ListParagraph"/>
        <w:numPr>
          <w:ilvl w:val="0"/>
          <w:numId w:val="67"/>
        </w:numPr>
        <w:rPr>
          <w:rFonts w:ascii="Arial" w:hAnsi="Arial" w:cs="Arial"/>
          <w:sz w:val="20"/>
          <w:szCs w:val="20"/>
        </w:rPr>
      </w:pPr>
      <w:r w:rsidRPr="00C427A2">
        <w:rPr>
          <w:rFonts w:ascii="Arial" w:hAnsi="Arial" w:cs="Arial"/>
          <w:sz w:val="20"/>
          <w:szCs w:val="20"/>
        </w:rPr>
        <w:t>should they have reasonably foreseen bodily harm</w:t>
      </w:r>
    </w:p>
    <w:p w14:paraId="71D14D62" w14:textId="77777777" w:rsidR="00044E86" w:rsidRPr="00C427A2" w:rsidRDefault="00044E86" w:rsidP="00044E86">
      <w:pPr>
        <w:rPr>
          <w:rFonts w:ascii="Arial" w:hAnsi="Arial" w:cs="Arial"/>
          <w:sz w:val="20"/>
          <w:szCs w:val="20"/>
        </w:rPr>
      </w:pPr>
    </w:p>
    <w:p w14:paraId="05929AB9" w14:textId="77777777" w:rsidR="00044E86" w:rsidRPr="00C427A2" w:rsidRDefault="00044E86" w:rsidP="00044E86">
      <w:pPr>
        <w:rPr>
          <w:rFonts w:ascii="Arial" w:hAnsi="Arial" w:cs="Arial"/>
          <w:b/>
          <w:i/>
          <w:sz w:val="20"/>
          <w:szCs w:val="20"/>
        </w:rPr>
      </w:pPr>
      <w:r w:rsidRPr="00C427A2">
        <w:rPr>
          <w:rFonts w:ascii="Arial" w:hAnsi="Arial" w:cs="Arial"/>
          <w:b/>
          <w:i/>
          <w:sz w:val="20"/>
          <w:szCs w:val="20"/>
        </w:rPr>
        <w:t>The test for legal causation established:</w:t>
      </w:r>
    </w:p>
    <w:p w14:paraId="644650E5" w14:textId="77777777" w:rsidR="00044E86" w:rsidRPr="00C427A2" w:rsidRDefault="00044E86" w:rsidP="00044E86">
      <w:pPr>
        <w:pStyle w:val="ListParagraph"/>
        <w:numPr>
          <w:ilvl w:val="0"/>
          <w:numId w:val="67"/>
        </w:numPr>
        <w:rPr>
          <w:rFonts w:ascii="Arial" w:hAnsi="Arial" w:cs="Arial"/>
          <w:sz w:val="20"/>
          <w:szCs w:val="20"/>
        </w:rPr>
      </w:pPr>
      <w:r w:rsidRPr="00C427A2">
        <w:rPr>
          <w:rFonts w:ascii="Arial" w:hAnsi="Arial" w:cs="Arial"/>
          <w:sz w:val="20"/>
          <w:szCs w:val="20"/>
        </w:rPr>
        <w:t>whether it was a significant contributing cause</w:t>
      </w:r>
    </w:p>
    <w:p w14:paraId="789A490A" w14:textId="77777777" w:rsidR="00044E86" w:rsidRPr="00C427A2" w:rsidRDefault="00044E86" w:rsidP="00044E86">
      <w:pPr>
        <w:pStyle w:val="ListParagraph"/>
        <w:numPr>
          <w:ilvl w:val="0"/>
          <w:numId w:val="67"/>
        </w:numPr>
        <w:rPr>
          <w:rFonts w:ascii="Arial" w:hAnsi="Arial" w:cs="Arial"/>
          <w:sz w:val="20"/>
          <w:szCs w:val="20"/>
        </w:rPr>
      </w:pPr>
      <w:r w:rsidRPr="00C427A2">
        <w:rPr>
          <w:rFonts w:ascii="Arial" w:hAnsi="Arial" w:cs="Arial"/>
          <w:sz w:val="20"/>
          <w:szCs w:val="20"/>
        </w:rPr>
        <w:t>confusing because it is the test for factual causation</w:t>
      </w:r>
    </w:p>
    <w:p w14:paraId="51F0FB65" w14:textId="77777777" w:rsidR="00044E86" w:rsidRPr="00C427A2" w:rsidRDefault="00044E86" w:rsidP="00044E86">
      <w:pPr>
        <w:pStyle w:val="ListParagraph"/>
        <w:numPr>
          <w:ilvl w:val="0"/>
          <w:numId w:val="67"/>
        </w:numPr>
        <w:rPr>
          <w:rFonts w:ascii="Arial" w:hAnsi="Arial" w:cs="Arial"/>
          <w:sz w:val="20"/>
          <w:szCs w:val="20"/>
        </w:rPr>
      </w:pPr>
      <w:r w:rsidRPr="00C427A2">
        <w:rPr>
          <w:rFonts w:ascii="Arial" w:hAnsi="Arial" w:cs="Arial"/>
          <w:sz w:val="20"/>
          <w:szCs w:val="20"/>
        </w:rPr>
        <w:t>why divide it up into two parts?</w:t>
      </w:r>
    </w:p>
    <w:p w14:paraId="24E927C9" w14:textId="77777777" w:rsidR="00044E86" w:rsidRPr="00C427A2" w:rsidRDefault="00044E86" w:rsidP="00044E86">
      <w:pPr>
        <w:pStyle w:val="ListParagraph"/>
        <w:numPr>
          <w:ilvl w:val="1"/>
          <w:numId w:val="67"/>
        </w:numPr>
        <w:rPr>
          <w:rFonts w:ascii="Arial" w:hAnsi="Arial" w:cs="Arial"/>
          <w:sz w:val="20"/>
          <w:szCs w:val="20"/>
        </w:rPr>
      </w:pPr>
      <w:r w:rsidRPr="00C427A2">
        <w:rPr>
          <w:rFonts w:ascii="Arial" w:hAnsi="Arial" w:cs="Arial"/>
          <w:sz w:val="20"/>
          <w:szCs w:val="20"/>
        </w:rPr>
        <w:t>Keep this in mind as your overwhelming consideration</w:t>
      </w:r>
    </w:p>
    <w:p w14:paraId="1FA8188C" w14:textId="77777777" w:rsidR="00044E86" w:rsidRPr="00C427A2" w:rsidRDefault="00044E86" w:rsidP="00044E86">
      <w:pPr>
        <w:pStyle w:val="ListParagraph"/>
        <w:numPr>
          <w:ilvl w:val="1"/>
          <w:numId w:val="67"/>
        </w:numPr>
        <w:rPr>
          <w:rFonts w:ascii="Arial" w:hAnsi="Arial" w:cs="Arial"/>
          <w:sz w:val="20"/>
          <w:szCs w:val="20"/>
        </w:rPr>
      </w:pPr>
      <w:r w:rsidRPr="00C427A2">
        <w:rPr>
          <w:rFonts w:ascii="Arial" w:hAnsi="Arial" w:cs="Arial"/>
          <w:sz w:val="20"/>
          <w:szCs w:val="20"/>
        </w:rPr>
        <w:t xml:space="preserve">Was the accused a significant cause </w:t>
      </w:r>
      <w:r w:rsidRPr="00C427A2">
        <w:rPr>
          <w:rFonts w:ascii="Arial" w:hAnsi="Arial" w:cs="Arial"/>
          <w:b/>
          <w:i/>
          <w:sz w:val="20"/>
          <w:szCs w:val="20"/>
          <w:u w:val="single"/>
        </w:rPr>
        <w:t>even given</w:t>
      </w:r>
      <w:r w:rsidRPr="00C427A2">
        <w:rPr>
          <w:rFonts w:ascii="Arial" w:hAnsi="Arial" w:cs="Arial"/>
          <w:sz w:val="20"/>
          <w:szCs w:val="20"/>
        </w:rPr>
        <w:t xml:space="preserve"> the intervening act</w:t>
      </w:r>
    </w:p>
    <w:p w14:paraId="4D72B34C" w14:textId="6E0237C1" w:rsidR="00FC3035" w:rsidRPr="00132A1A" w:rsidRDefault="00044E86" w:rsidP="00132A1A">
      <w:pPr>
        <w:pStyle w:val="ListParagraph"/>
        <w:numPr>
          <w:ilvl w:val="0"/>
          <w:numId w:val="67"/>
        </w:numPr>
        <w:rPr>
          <w:rFonts w:ascii="Arial" w:hAnsi="Arial" w:cs="Arial"/>
          <w:sz w:val="20"/>
          <w:szCs w:val="20"/>
        </w:rPr>
      </w:pPr>
      <w:r w:rsidRPr="00C427A2">
        <w:rPr>
          <w:rFonts w:ascii="Arial" w:hAnsi="Arial" w:cs="Arial"/>
          <w:sz w:val="20"/>
          <w:szCs w:val="20"/>
        </w:rPr>
        <w:t>in light of answers to the analytical aids – answer this question</w:t>
      </w:r>
      <w:r w:rsidR="00FC3035" w:rsidRPr="00132A1A">
        <w:rPr>
          <w:rFonts w:ascii="Arial" w:hAnsi="Arial" w:cs="Arial"/>
        </w:rPr>
        <w:br w:type="page"/>
      </w:r>
    </w:p>
    <w:p w14:paraId="18BC4418" w14:textId="2A681B3C" w:rsidR="00FC3035" w:rsidRPr="004A3741" w:rsidRDefault="00FC3035" w:rsidP="00687932">
      <w:pPr>
        <w:pStyle w:val="Heading1"/>
      </w:pPr>
      <w:bookmarkStart w:id="65" w:name="_Toc342408403"/>
      <w:r w:rsidRPr="004A3741">
        <w:t>Chapter 6 – The Mental Element (Mens Rea)</w:t>
      </w:r>
      <w:bookmarkEnd w:id="65"/>
    </w:p>
    <w:p w14:paraId="15F18F3C" w14:textId="77777777" w:rsidR="00A21648" w:rsidRPr="004A3741" w:rsidRDefault="00A21648" w:rsidP="00A21648">
      <w:pPr>
        <w:rPr>
          <w:rFonts w:ascii="Arial" w:hAnsi="Arial" w:cs="Arial"/>
          <w:b/>
        </w:rPr>
      </w:pPr>
    </w:p>
    <w:p w14:paraId="328A0E1F" w14:textId="4400D782" w:rsidR="002A3D23" w:rsidRPr="00EF375B" w:rsidRDefault="002A3D23" w:rsidP="00A21648">
      <w:pPr>
        <w:rPr>
          <w:rFonts w:ascii="Arial" w:hAnsi="Arial" w:cs="Arial"/>
          <w:b/>
          <w:sz w:val="20"/>
          <w:szCs w:val="20"/>
        </w:rPr>
      </w:pPr>
      <w:r w:rsidRPr="00EF375B">
        <w:rPr>
          <w:rFonts w:ascii="Arial" w:hAnsi="Arial" w:cs="Arial"/>
          <w:b/>
          <w:sz w:val="20"/>
          <w:szCs w:val="20"/>
        </w:rPr>
        <w:t xml:space="preserve">Mens rea must be shown in </w:t>
      </w:r>
      <w:r w:rsidRPr="00EF375B">
        <w:rPr>
          <w:rFonts w:ascii="Arial" w:hAnsi="Arial" w:cs="Arial"/>
          <w:b/>
          <w:i/>
          <w:sz w:val="20"/>
          <w:szCs w:val="20"/>
        </w:rPr>
        <w:t>each element</w:t>
      </w:r>
      <w:r w:rsidRPr="00EF375B">
        <w:rPr>
          <w:rFonts w:ascii="Arial" w:hAnsi="Arial" w:cs="Arial"/>
          <w:b/>
          <w:sz w:val="20"/>
          <w:szCs w:val="20"/>
        </w:rPr>
        <w:t xml:space="preserve"> of actus reus of offence</w:t>
      </w:r>
      <w:r w:rsidR="00D95208" w:rsidRPr="00EF375B">
        <w:rPr>
          <w:rFonts w:ascii="Arial" w:hAnsi="Arial" w:cs="Arial"/>
          <w:b/>
          <w:sz w:val="20"/>
          <w:szCs w:val="20"/>
        </w:rPr>
        <w:t xml:space="preserve"> – at some point during the action (even for a second, doesn’t have to be whole time or any specific time)</w:t>
      </w:r>
    </w:p>
    <w:p w14:paraId="6F10B9D9" w14:textId="77777777" w:rsidR="00A21648" w:rsidRPr="00EF375B" w:rsidRDefault="00A21648" w:rsidP="00A21648">
      <w:pPr>
        <w:rPr>
          <w:rFonts w:ascii="Arial" w:hAnsi="Arial" w:cs="Arial"/>
          <w:b/>
          <w:sz w:val="20"/>
          <w:szCs w:val="20"/>
        </w:rPr>
      </w:pPr>
    </w:p>
    <w:p w14:paraId="5681D9F8" w14:textId="4237CD02" w:rsidR="00517CE5" w:rsidRPr="00EF375B" w:rsidRDefault="00517CE5" w:rsidP="00D817C5">
      <w:pPr>
        <w:pStyle w:val="ListParagraph"/>
        <w:numPr>
          <w:ilvl w:val="0"/>
          <w:numId w:val="39"/>
        </w:numPr>
        <w:rPr>
          <w:rFonts w:ascii="Arial" w:hAnsi="Arial" w:cs="Arial"/>
          <w:i/>
          <w:sz w:val="20"/>
          <w:szCs w:val="20"/>
        </w:rPr>
      </w:pPr>
      <w:r w:rsidRPr="00EF375B">
        <w:rPr>
          <w:rFonts w:ascii="Arial" w:hAnsi="Arial" w:cs="Arial"/>
          <w:sz w:val="20"/>
          <w:szCs w:val="20"/>
        </w:rPr>
        <w:t>Always a question of fact</w:t>
      </w:r>
      <w:r w:rsidR="00DF3C2E" w:rsidRPr="00EF375B">
        <w:rPr>
          <w:rFonts w:ascii="Arial" w:hAnsi="Arial" w:cs="Arial"/>
          <w:sz w:val="20"/>
          <w:szCs w:val="20"/>
        </w:rPr>
        <w:t xml:space="preserve"> – Crown has to prove both </w:t>
      </w:r>
      <w:r w:rsidR="00DF3C2E" w:rsidRPr="00EF375B">
        <w:rPr>
          <w:rFonts w:ascii="Arial" w:hAnsi="Arial" w:cs="Arial"/>
          <w:i/>
          <w:sz w:val="20"/>
          <w:szCs w:val="20"/>
        </w:rPr>
        <w:t>actus reus</w:t>
      </w:r>
      <w:r w:rsidR="00DF3C2E" w:rsidRPr="00EF375B">
        <w:rPr>
          <w:rFonts w:ascii="Arial" w:hAnsi="Arial" w:cs="Arial"/>
          <w:sz w:val="20"/>
          <w:szCs w:val="20"/>
        </w:rPr>
        <w:t xml:space="preserve"> and </w:t>
      </w:r>
      <w:r w:rsidR="00DF3C2E" w:rsidRPr="00EF375B">
        <w:rPr>
          <w:rFonts w:ascii="Arial" w:hAnsi="Arial" w:cs="Arial"/>
          <w:i/>
          <w:sz w:val="20"/>
          <w:szCs w:val="20"/>
        </w:rPr>
        <w:t>mens rea</w:t>
      </w:r>
    </w:p>
    <w:p w14:paraId="0BA70C31" w14:textId="4E93EB97" w:rsidR="00970196" w:rsidRPr="00EF375B" w:rsidRDefault="00970196" w:rsidP="00D817C5">
      <w:pPr>
        <w:pStyle w:val="ListParagraph"/>
        <w:numPr>
          <w:ilvl w:val="0"/>
          <w:numId w:val="39"/>
        </w:numPr>
        <w:rPr>
          <w:rFonts w:ascii="Arial" w:hAnsi="Arial" w:cs="Arial"/>
          <w:sz w:val="20"/>
          <w:szCs w:val="20"/>
        </w:rPr>
      </w:pPr>
      <w:r w:rsidRPr="00EF375B">
        <w:rPr>
          <w:rFonts w:ascii="Arial" w:hAnsi="Arial" w:cs="Arial"/>
          <w:sz w:val="20"/>
          <w:szCs w:val="20"/>
        </w:rPr>
        <w:t xml:space="preserve">If </w:t>
      </w:r>
      <w:r w:rsidRPr="00EF375B">
        <w:rPr>
          <w:rFonts w:ascii="Arial" w:hAnsi="Arial" w:cs="Arial"/>
          <w:i/>
          <w:sz w:val="20"/>
          <w:szCs w:val="20"/>
        </w:rPr>
        <w:t>actus reus</w:t>
      </w:r>
      <w:r w:rsidRPr="00EF375B">
        <w:rPr>
          <w:rFonts w:ascii="Arial" w:hAnsi="Arial" w:cs="Arial"/>
          <w:sz w:val="20"/>
          <w:szCs w:val="20"/>
        </w:rPr>
        <w:t xml:space="preserve"> isn’t proven you don’t even get to the </w:t>
      </w:r>
      <w:r w:rsidRPr="00EF375B">
        <w:rPr>
          <w:rFonts w:ascii="Arial" w:hAnsi="Arial" w:cs="Arial"/>
          <w:i/>
          <w:sz w:val="20"/>
          <w:szCs w:val="20"/>
        </w:rPr>
        <w:t>mens rea</w:t>
      </w:r>
      <w:r w:rsidRPr="00EF375B">
        <w:rPr>
          <w:rFonts w:ascii="Arial" w:hAnsi="Arial" w:cs="Arial"/>
          <w:sz w:val="20"/>
          <w:szCs w:val="20"/>
        </w:rPr>
        <w:t xml:space="preserve"> argument</w:t>
      </w:r>
    </w:p>
    <w:p w14:paraId="76E98A89" w14:textId="06B3CED5" w:rsidR="00FC3035" w:rsidRPr="00EF375B" w:rsidRDefault="00A72692" w:rsidP="00D817C5">
      <w:pPr>
        <w:pStyle w:val="ListParagraph"/>
        <w:numPr>
          <w:ilvl w:val="0"/>
          <w:numId w:val="39"/>
        </w:numPr>
        <w:rPr>
          <w:rFonts w:ascii="Arial" w:hAnsi="Arial" w:cs="Arial"/>
          <w:sz w:val="20"/>
          <w:szCs w:val="20"/>
        </w:rPr>
      </w:pPr>
      <w:r w:rsidRPr="00EF375B">
        <w:rPr>
          <w:rFonts w:ascii="Arial" w:hAnsi="Arial" w:cs="Arial"/>
          <w:sz w:val="20"/>
          <w:szCs w:val="20"/>
        </w:rPr>
        <w:t>The nature of the fault requirement may take a number of forms, depending on the wording of the offence and the component of the actus reus to which it attaches</w:t>
      </w:r>
    </w:p>
    <w:p w14:paraId="3B12651F" w14:textId="667AFBDE" w:rsidR="00A72692" w:rsidRPr="00EF375B" w:rsidRDefault="00A72692" w:rsidP="00D817C5">
      <w:pPr>
        <w:pStyle w:val="ListParagraph"/>
        <w:numPr>
          <w:ilvl w:val="1"/>
          <w:numId w:val="39"/>
        </w:numPr>
        <w:rPr>
          <w:rFonts w:ascii="Arial" w:hAnsi="Arial" w:cs="Arial"/>
          <w:sz w:val="20"/>
          <w:szCs w:val="20"/>
        </w:rPr>
      </w:pPr>
      <w:r w:rsidRPr="00EF375B">
        <w:rPr>
          <w:rFonts w:ascii="Arial" w:hAnsi="Arial" w:cs="Arial"/>
          <w:b/>
          <w:sz w:val="20"/>
          <w:szCs w:val="20"/>
        </w:rPr>
        <w:t>Intention</w:t>
      </w:r>
      <w:r w:rsidR="00781AC3" w:rsidRPr="00EF375B">
        <w:rPr>
          <w:rFonts w:ascii="Arial" w:hAnsi="Arial" w:cs="Arial"/>
          <w:b/>
          <w:sz w:val="20"/>
          <w:szCs w:val="20"/>
        </w:rPr>
        <w:t xml:space="preserve">  *  Willfullness *  </w:t>
      </w:r>
      <w:r w:rsidRPr="00EF375B">
        <w:rPr>
          <w:rFonts w:ascii="Arial" w:hAnsi="Arial" w:cs="Arial"/>
          <w:b/>
          <w:sz w:val="20"/>
          <w:szCs w:val="20"/>
        </w:rPr>
        <w:t>Knowledge</w:t>
      </w:r>
      <w:r w:rsidR="00781AC3" w:rsidRPr="00EF375B">
        <w:rPr>
          <w:rFonts w:ascii="Arial" w:hAnsi="Arial" w:cs="Arial"/>
          <w:sz w:val="20"/>
          <w:szCs w:val="20"/>
        </w:rPr>
        <w:t xml:space="preserve"> </w:t>
      </w:r>
      <w:r w:rsidR="00781AC3" w:rsidRPr="00EF375B">
        <w:rPr>
          <w:rFonts w:ascii="Arial" w:hAnsi="Arial" w:cs="Arial"/>
          <w:i/>
          <w:color w:val="FF0000"/>
          <w:sz w:val="20"/>
          <w:szCs w:val="20"/>
        </w:rPr>
        <w:t>Beaver, Buzzanga</w:t>
      </w:r>
    </w:p>
    <w:p w14:paraId="68592700" w14:textId="2008232F" w:rsidR="00A72692" w:rsidRPr="00EF375B" w:rsidRDefault="00A72692" w:rsidP="00D817C5">
      <w:pPr>
        <w:pStyle w:val="ListParagraph"/>
        <w:numPr>
          <w:ilvl w:val="1"/>
          <w:numId w:val="39"/>
        </w:numPr>
        <w:rPr>
          <w:rFonts w:ascii="Arial" w:hAnsi="Arial" w:cs="Arial"/>
          <w:b/>
          <w:sz w:val="20"/>
          <w:szCs w:val="20"/>
        </w:rPr>
      </w:pPr>
      <w:r w:rsidRPr="00EF375B">
        <w:rPr>
          <w:rFonts w:ascii="Arial" w:hAnsi="Arial" w:cs="Arial"/>
          <w:b/>
          <w:sz w:val="20"/>
          <w:szCs w:val="20"/>
        </w:rPr>
        <w:t>Willful blindness</w:t>
      </w:r>
    </w:p>
    <w:p w14:paraId="4EB39B64" w14:textId="77777777" w:rsidR="0061412E" w:rsidRPr="00EF375B" w:rsidRDefault="00A72692" w:rsidP="00D817C5">
      <w:pPr>
        <w:pStyle w:val="ListParagraph"/>
        <w:numPr>
          <w:ilvl w:val="1"/>
          <w:numId w:val="39"/>
        </w:numPr>
        <w:rPr>
          <w:rFonts w:ascii="Arial" w:hAnsi="Arial" w:cs="Arial"/>
          <w:sz w:val="20"/>
          <w:szCs w:val="20"/>
        </w:rPr>
      </w:pPr>
      <w:r w:rsidRPr="00EF375B">
        <w:rPr>
          <w:rFonts w:ascii="Arial" w:hAnsi="Arial" w:cs="Arial"/>
          <w:b/>
          <w:sz w:val="20"/>
          <w:szCs w:val="20"/>
        </w:rPr>
        <w:t>Recklessness</w:t>
      </w:r>
      <w:r w:rsidRPr="00EF375B">
        <w:rPr>
          <w:rFonts w:ascii="Arial" w:hAnsi="Arial" w:cs="Arial"/>
          <w:sz w:val="20"/>
          <w:szCs w:val="20"/>
        </w:rPr>
        <w:t xml:space="preserve"> </w:t>
      </w:r>
      <w:r w:rsidR="001E263B" w:rsidRPr="00EF375B">
        <w:rPr>
          <w:rFonts w:ascii="Arial" w:hAnsi="Arial" w:cs="Arial"/>
          <w:sz w:val="20"/>
          <w:szCs w:val="20"/>
        </w:rPr>
        <w:t>– knowing the consequence will probably happen</w:t>
      </w:r>
      <w:r w:rsidR="00AE2C48" w:rsidRPr="00EF375B">
        <w:rPr>
          <w:rFonts w:ascii="Arial" w:hAnsi="Arial" w:cs="Arial"/>
          <w:sz w:val="20"/>
          <w:szCs w:val="20"/>
        </w:rPr>
        <w:t xml:space="preserve"> or that a circumstance probably</w:t>
      </w:r>
      <w:r w:rsidR="001E263B" w:rsidRPr="00EF375B">
        <w:rPr>
          <w:rFonts w:ascii="Arial" w:hAnsi="Arial" w:cs="Arial"/>
          <w:sz w:val="20"/>
          <w:szCs w:val="20"/>
        </w:rPr>
        <w:t xml:space="preserve"> exists is not sufficient for crimes that require intention/knowledge.</w:t>
      </w:r>
    </w:p>
    <w:p w14:paraId="4C16C172" w14:textId="552F71B2" w:rsidR="00A72692" w:rsidRPr="00EF375B" w:rsidRDefault="0061412E" w:rsidP="00D817C5">
      <w:pPr>
        <w:pStyle w:val="ListParagraph"/>
        <w:numPr>
          <w:ilvl w:val="1"/>
          <w:numId w:val="39"/>
        </w:numPr>
        <w:rPr>
          <w:rFonts w:ascii="Arial" w:hAnsi="Arial" w:cs="Arial"/>
          <w:sz w:val="20"/>
          <w:szCs w:val="20"/>
        </w:rPr>
      </w:pPr>
      <w:r w:rsidRPr="00EF375B">
        <w:rPr>
          <w:rFonts w:ascii="Arial" w:hAnsi="Arial" w:cs="Arial"/>
          <w:b/>
          <w:sz w:val="20"/>
          <w:szCs w:val="20"/>
        </w:rPr>
        <w:t xml:space="preserve">Specific intent </w:t>
      </w:r>
      <w:r w:rsidRPr="00EF375B">
        <w:rPr>
          <w:rFonts w:ascii="Arial" w:hAnsi="Arial" w:cs="Arial"/>
          <w:sz w:val="20"/>
          <w:szCs w:val="20"/>
        </w:rPr>
        <w:t>– can be on its own with no actus reus, defined by provision specific to that provision</w:t>
      </w:r>
      <w:r w:rsidR="00AE2C48" w:rsidRPr="00EF375B">
        <w:rPr>
          <w:rFonts w:ascii="Arial" w:hAnsi="Arial" w:cs="Arial"/>
          <w:sz w:val="20"/>
          <w:szCs w:val="20"/>
        </w:rPr>
        <w:br/>
      </w:r>
    </w:p>
    <w:p w14:paraId="22700A10" w14:textId="6FDC8BCD" w:rsidR="00A72692" w:rsidRPr="00EF375B" w:rsidRDefault="00A72692" w:rsidP="00D817C5">
      <w:pPr>
        <w:pStyle w:val="ListParagraph"/>
        <w:numPr>
          <w:ilvl w:val="0"/>
          <w:numId w:val="39"/>
        </w:numPr>
        <w:rPr>
          <w:rFonts w:ascii="Arial" w:hAnsi="Arial" w:cs="Arial"/>
          <w:sz w:val="20"/>
          <w:szCs w:val="20"/>
        </w:rPr>
      </w:pPr>
      <w:r w:rsidRPr="00EF375B">
        <w:rPr>
          <w:rFonts w:ascii="Arial" w:hAnsi="Arial" w:cs="Arial"/>
          <w:sz w:val="20"/>
          <w:szCs w:val="20"/>
        </w:rPr>
        <w:t>Intention is distinct from motive (</w:t>
      </w:r>
      <w:r w:rsidRPr="00EF375B">
        <w:rPr>
          <w:rFonts w:ascii="Arial" w:hAnsi="Arial" w:cs="Arial"/>
          <w:i/>
          <w:color w:val="FF0000"/>
          <w:sz w:val="20"/>
          <w:szCs w:val="20"/>
        </w:rPr>
        <w:t>Lewis</w:t>
      </w:r>
      <w:r w:rsidRPr="00EF375B">
        <w:rPr>
          <w:rFonts w:ascii="Arial" w:hAnsi="Arial" w:cs="Arial"/>
          <w:sz w:val="20"/>
          <w:szCs w:val="20"/>
        </w:rPr>
        <w:t>)</w:t>
      </w:r>
    </w:p>
    <w:p w14:paraId="76CF556D" w14:textId="77777777" w:rsidR="008E0100" w:rsidRPr="00EF375B" w:rsidRDefault="008E0100" w:rsidP="008E0100">
      <w:pPr>
        <w:pStyle w:val="Subtitle"/>
        <w:rPr>
          <w:rFonts w:ascii="Arial" w:hAnsi="Arial" w:cs="Arial"/>
          <w:sz w:val="20"/>
          <w:szCs w:val="20"/>
        </w:rPr>
      </w:pPr>
    </w:p>
    <w:p w14:paraId="3C75A560" w14:textId="588B65DB" w:rsidR="001F61DA" w:rsidRPr="00EF375B" w:rsidRDefault="001F61DA" w:rsidP="008E0100">
      <w:pPr>
        <w:pStyle w:val="Subtitle"/>
        <w:rPr>
          <w:rFonts w:ascii="Arial" w:hAnsi="Arial" w:cs="Arial"/>
          <w:sz w:val="20"/>
          <w:szCs w:val="20"/>
        </w:rPr>
      </w:pPr>
      <w:r w:rsidRPr="00EF375B">
        <w:rPr>
          <w:rFonts w:ascii="Arial" w:hAnsi="Arial" w:cs="Arial"/>
          <w:sz w:val="20"/>
          <w:szCs w:val="20"/>
        </w:rPr>
        <w:t xml:space="preserve">When the code is silent on fault element – infer </w:t>
      </w:r>
      <w:r w:rsidR="008E0100" w:rsidRPr="00EF375B">
        <w:rPr>
          <w:rFonts w:ascii="Arial" w:hAnsi="Arial" w:cs="Arial"/>
          <w:sz w:val="20"/>
          <w:szCs w:val="20"/>
        </w:rPr>
        <w:t>knowledge/</w:t>
      </w:r>
      <w:r w:rsidRPr="00EF375B">
        <w:rPr>
          <w:rFonts w:ascii="Arial" w:hAnsi="Arial" w:cs="Arial"/>
          <w:sz w:val="20"/>
          <w:szCs w:val="20"/>
        </w:rPr>
        <w:t xml:space="preserve">intention </w:t>
      </w:r>
      <w:r w:rsidR="008E0100" w:rsidRPr="00EF375B">
        <w:rPr>
          <w:rFonts w:ascii="Arial" w:hAnsi="Arial" w:cs="Arial"/>
          <w:sz w:val="20"/>
          <w:szCs w:val="20"/>
        </w:rPr>
        <w:t>OR</w:t>
      </w:r>
      <w:r w:rsidRPr="00EF375B">
        <w:rPr>
          <w:rFonts w:ascii="Arial" w:hAnsi="Arial" w:cs="Arial"/>
          <w:sz w:val="20"/>
          <w:szCs w:val="20"/>
        </w:rPr>
        <w:t xml:space="preserve"> recklessness</w:t>
      </w:r>
      <w:r w:rsidR="008E0100" w:rsidRPr="00EF375B">
        <w:rPr>
          <w:rFonts w:ascii="Arial" w:hAnsi="Arial" w:cs="Arial"/>
          <w:sz w:val="20"/>
          <w:szCs w:val="20"/>
        </w:rPr>
        <w:t xml:space="preserve"> – either is sufficient</w:t>
      </w:r>
    </w:p>
    <w:p w14:paraId="4A1AEAA2" w14:textId="28197A6A" w:rsidR="001F61DA" w:rsidRPr="00EF375B" w:rsidRDefault="001F61DA" w:rsidP="00D817C5">
      <w:pPr>
        <w:pStyle w:val="ListParagraph"/>
        <w:numPr>
          <w:ilvl w:val="0"/>
          <w:numId w:val="39"/>
        </w:numPr>
        <w:rPr>
          <w:rFonts w:ascii="Arial" w:hAnsi="Arial" w:cs="Arial"/>
          <w:sz w:val="20"/>
          <w:szCs w:val="20"/>
        </w:rPr>
      </w:pPr>
      <w:r w:rsidRPr="00EF375B">
        <w:rPr>
          <w:rFonts w:ascii="Arial" w:hAnsi="Arial" w:cs="Arial"/>
          <w:sz w:val="20"/>
          <w:szCs w:val="20"/>
        </w:rPr>
        <w:t xml:space="preserve">When the code wants </w:t>
      </w:r>
      <w:r w:rsidR="007C11E8" w:rsidRPr="00EF375B">
        <w:rPr>
          <w:rFonts w:ascii="Arial" w:hAnsi="Arial" w:cs="Arial"/>
          <w:sz w:val="20"/>
          <w:szCs w:val="20"/>
        </w:rPr>
        <w:t>‘</w:t>
      </w:r>
      <w:r w:rsidRPr="00EF375B">
        <w:rPr>
          <w:rFonts w:ascii="Arial" w:hAnsi="Arial" w:cs="Arial"/>
          <w:sz w:val="20"/>
          <w:szCs w:val="20"/>
        </w:rPr>
        <w:t>willfully</w:t>
      </w:r>
      <w:r w:rsidR="007C11E8" w:rsidRPr="00EF375B">
        <w:rPr>
          <w:rFonts w:ascii="Arial" w:hAnsi="Arial" w:cs="Arial"/>
          <w:sz w:val="20"/>
          <w:szCs w:val="20"/>
        </w:rPr>
        <w:t>’</w:t>
      </w:r>
      <w:r w:rsidRPr="00EF375B">
        <w:rPr>
          <w:rFonts w:ascii="Arial" w:hAnsi="Arial" w:cs="Arial"/>
          <w:sz w:val="20"/>
          <w:szCs w:val="20"/>
        </w:rPr>
        <w:t xml:space="preserve"> to </w:t>
      </w:r>
      <w:r w:rsidR="007C11E8" w:rsidRPr="00EF375B">
        <w:rPr>
          <w:rFonts w:ascii="Arial" w:hAnsi="Arial" w:cs="Arial"/>
          <w:sz w:val="20"/>
          <w:szCs w:val="20"/>
        </w:rPr>
        <w:t>exclude</w:t>
      </w:r>
      <w:r w:rsidRPr="00EF375B">
        <w:rPr>
          <w:rFonts w:ascii="Arial" w:hAnsi="Arial" w:cs="Arial"/>
          <w:sz w:val="20"/>
          <w:szCs w:val="20"/>
        </w:rPr>
        <w:t xml:space="preserve"> recklnessness it will say so!</w:t>
      </w:r>
    </w:p>
    <w:p w14:paraId="57B77D4E" w14:textId="77777777" w:rsidR="00C059D8" w:rsidRPr="00EF375B" w:rsidRDefault="00C059D8" w:rsidP="00C059D8">
      <w:pPr>
        <w:rPr>
          <w:rFonts w:ascii="Arial" w:hAnsi="Arial" w:cs="Arial"/>
          <w:b/>
          <w:color w:val="008000"/>
          <w:sz w:val="20"/>
          <w:szCs w:val="20"/>
        </w:rPr>
      </w:pPr>
    </w:p>
    <w:p w14:paraId="354F0AA1" w14:textId="77777777" w:rsidR="00C059D8" w:rsidRPr="00EF375B" w:rsidRDefault="00C059D8" w:rsidP="00C059D8">
      <w:pPr>
        <w:rPr>
          <w:rFonts w:ascii="Arial" w:hAnsi="Arial" w:cs="Arial"/>
          <w:b/>
          <w:color w:val="008000"/>
          <w:sz w:val="20"/>
          <w:szCs w:val="20"/>
        </w:rPr>
      </w:pPr>
    </w:p>
    <w:p w14:paraId="20CDD3E6" w14:textId="77777777" w:rsidR="00C059D8" w:rsidRPr="00EF375B" w:rsidRDefault="00C059D8" w:rsidP="00C059D8">
      <w:pPr>
        <w:rPr>
          <w:rFonts w:ascii="Arial" w:hAnsi="Arial" w:cs="Arial"/>
          <w:b/>
          <w:color w:val="008000"/>
          <w:sz w:val="20"/>
          <w:szCs w:val="20"/>
        </w:rPr>
      </w:pPr>
      <w:r w:rsidRPr="00EF375B">
        <w:rPr>
          <w:rFonts w:ascii="Arial" w:hAnsi="Arial" w:cs="Arial"/>
          <w:b/>
          <w:color w:val="008000"/>
          <w:sz w:val="20"/>
          <w:szCs w:val="20"/>
        </w:rPr>
        <w:t>DETERMINE HOW THE MENS REA APPLIES TO THESE ELEMENTS:</w:t>
      </w:r>
    </w:p>
    <w:p w14:paraId="1346D45B" w14:textId="77777777" w:rsidR="00C059D8" w:rsidRPr="00EF375B" w:rsidRDefault="00C059D8" w:rsidP="00C059D8">
      <w:pPr>
        <w:rPr>
          <w:rFonts w:ascii="Arial" w:hAnsi="Arial" w:cs="Arial"/>
          <w:color w:val="008000"/>
          <w:sz w:val="20"/>
          <w:szCs w:val="20"/>
        </w:rPr>
      </w:pPr>
      <w:r w:rsidRPr="00EF375B">
        <w:rPr>
          <w:rFonts w:ascii="Arial" w:hAnsi="Arial" w:cs="Arial"/>
          <w:b/>
          <w:color w:val="0000FF"/>
          <w:sz w:val="20"/>
          <w:szCs w:val="20"/>
        </w:rPr>
        <w:t>Conduct</w:t>
      </w:r>
      <w:r w:rsidRPr="00EF375B">
        <w:rPr>
          <w:rFonts w:ascii="Arial" w:hAnsi="Arial" w:cs="Arial"/>
          <w:color w:val="008000"/>
          <w:sz w:val="20"/>
          <w:szCs w:val="20"/>
        </w:rPr>
        <w:t xml:space="preserve"> - Criminal requires subjective fault – even if u think it might be illegal – don’t have to know entirely </w:t>
      </w:r>
    </w:p>
    <w:p w14:paraId="1F4D6A92" w14:textId="77777777" w:rsidR="00C059D8" w:rsidRPr="00EF375B" w:rsidRDefault="00C059D8" w:rsidP="00C059D8">
      <w:pPr>
        <w:rPr>
          <w:rFonts w:ascii="Arial" w:hAnsi="Arial" w:cs="Arial"/>
          <w:color w:val="008000"/>
          <w:sz w:val="20"/>
          <w:szCs w:val="20"/>
        </w:rPr>
      </w:pPr>
      <w:r w:rsidRPr="00EF375B">
        <w:rPr>
          <w:rFonts w:ascii="Arial" w:hAnsi="Arial" w:cs="Arial"/>
          <w:b/>
          <w:color w:val="0000FF"/>
          <w:sz w:val="20"/>
          <w:szCs w:val="20"/>
        </w:rPr>
        <w:t>Circumstances</w:t>
      </w:r>
      <w:r w:rsidRPr="00EF375B">
        <w:rPr>
          <w:rFonts w:ascii="Arial" w:hAnsi="Arial" w:cs="Arial"/>
          <w:color w:val="008000"/>
          <w:sz w:val="20"/>
          <w:szCs w:val="20"/>
        </w:rPr>
        <w:t xml:space="preserve"> – you have to know (for sure) or be reckless (had a thought that it might be illegal but did it anyways)</w:t>
      </w:r>
    </w:p>
    <w:p w14:paraId="03E99107" w14:textId="77FE2FC3" w:rsidR="00793040" w:rsidRPr="00EF375B" w:rsidRDefault="00C059D8" w:rsidP="00C059D8">
      <w:pPr>
        <w:rPr>
          <w:rFonts w:ascii="Arial" w:hAnsi="Arial" w:cs="Arial"/>
          <w:color w:val="008000"/>
          <w:sz w:val="20"/>
          <w:szCs w:val="20"/>
        </w:rPr>
      </w:pPr>
      <w:r w:rsidRPr="00EF375B">
        <w:rPr>
          <w:rFonts w:ascii="Arial" w:hAnsi="Arial" w:cs="Arial"/>
          <w:b/>
          <w:color w:val="0000FF"/>
          <w:sz w:val="20"/>
          <w:szCs w:val="20"/>
        </w:rPr>
        <w:t>Consequences</w:t>
      </w:r>
      <w:r w:rsidRPr="00EF375B">
        <w:rPr>
          <w:rFonts w:ascii="Arial" w:hAnsi="Arial" w:cs="Arial"/>
          <w:color w:val="008000"/>
          <w:sz w:val="20"/>
          <w:szCs w:val="20"/>
        </w:rPr>
        <w:t xml:space="preserve"> – same fault as lesser charge</w:t>
      </w:r>
    </w:p>
    <w:p w14:paraId="045A3432" w14:textId="77777777" w:rsidR="003F154E" w:rsidRPr="00C059D8" w:rsidRDefault="003F154E" w:rsidP="00C059D8">
      <w:pPr>
        <w:rPr>
          <w:rFonts w:ascii="Arial" w:hAnsi="Arial" w:cs="Arial"/>
        </w:rPr>
      </w:pPr>
    </w:p>
    <w:p w14:paraId="4BCDFF62" w14:textId="0B17E467" w:rsidR="00A72692" w:rsidRDefault="00A72692" w:rsidP="00687932">
      <w:pPr>
        <w:pStyle w:val="Heading2"/>
        <w:numPr>
          <w:ilvl w:val="0"/>
          <w:numId w:val="68"/>
        </w:numPr>
      </w:pPr>
      <w:bookmarkStart w:id="66" w:name="_Toc342408404"/>
      <w:r w:rsidRPr="004A3741">
        <w:t xml:space="preserve">Subjective </w:t>
      </w:r>
      <w:r w:rsidR="003F154E">
        <w:t>Mens Rea</w:t>
      </w:r>
      <w:bookmarkEnd w:id="66"/>
    </w:p>
    <w:p w14:paraId="20C617B9" w14:textId="77777777" w:rsidR="007C11E8" w:rsidRDefault="007C11E8" w:rsidP="007C11E8"/>
    <w:p w14:paraId="0B4234F5" w14:textId="25DB6869" w:rsidR="007C11E8" w:rsidRPr="00EF375B" w:rsidRDefault="005F70EF" w:rsidP="00D817C5">
      <w:pPr>
        <w:pStyle w:val="ListParagraph"/>
        <w:numPr>
          <w:ilvl w:val="0"/>
          <w:numId w:val="69"/>
        </w:numPr>
        <w:rPr>
          <w:rFonts w:ascii="Arial" w:hAnsi="Arial" w:cs="Arial"/>
          <w:i/>
          <w:sz w:val="20"/>
          <w:szCs w:val="20"/>
        </w:rPr>
      </w:pPr>
      <w:r w:rsidRPr="00EF375B">
        <w:rPr>
          <w:rFonts w:ascii="Arial" w:hAnsi="Arial" w:cs="Arial"/>
          <w:sz w:val="20"/>
          <w:szCs w:val="20"/>
        </w:rPr>
        <w:t>What</w:t>
      </w:r>
      <w:r w:rsidR="007C11E8" w:rsidRPr="00EF375B">
        <w:rPr>
          <w:rFonts w:ascii="Arial" w:hAnsi="Arial" w:cs="Arial"/>
          <w:sz w:val="20"/>
          <w:szCs w:val="20"/>
        </w:rPr>
        <w:t xml:space="preserve"> </w:t>
      </w:r>
      <w:r w:rsidRPr="00EF375B">
        <w:rPr>
          <w:rFonts w:ascii="Arial" w:hAnsi="Arial" w:cs="Arial"/>
          <w:sz w:val="20"/>
          <w:szCs w:val="20"/>
        </w:rPr>
        <w:t>w</w:t>
      </w:r>
      <w:r w:rsidR="007C11E8" w:rsidRPr="00EF375B">
        <w:rPr>
          <w:rFonts w:ascii="Arial" w:hAnsi="Arial" w:cs="Arial"/>
          <w:sz w:val="20"/>
          <w:szCs w:val="20"/>
        </w:rPr>
        <w:t xml:space="preserve">as actually going on in the accused’s mind at the time he committed the </w:t>
      </w:r>
      <w:r w:rsidR="007C11E8" w:rsidRPr="00EF375B">
        <w:rPr>
          <w:rFonts w:ascii="Arial" w:hAnsi="Arial" w:cs="Arial"/>
          <w:i/>
          <w:sz w:val="20"/>
          <w:szCs w:val="20"/>
        </w:rPr>
        <w:t>actus reus</w:t>
      </w:r>
    </w:p>
    <w:p w14:paraId="725CADD3" w14:textId="24CB2818" w:rsidR="007C11E8" w:rsidRPr="00EF375B" w:rsidRDefault="007C11E8" w:rsidP="007C11E8">
      <w:pPr>
        <w:rPr>
          <w:rFonts w:ascii="Arial" w:hAnsi="Arial" w:cs="Arial"/>
          <w:color w:val="008000"/>
          <w:sz w:val="20"/>
          <w:szCs w:val="20"/>
        </w:rPr>
      </w:pPr>
      <w:r w:rsidRPr="00EF375B">
        <w:rPr>
          <w:rFonts w:ascii="Arial" w:hAnsi="Arial" w:cs="Arial"/>
          <w:color w:val="008000"/>
          <w:sz w:val="20"/>
          <w:szCs w:val="20"/>
        </w:rPr>
        <w:t xml:space="preserve"> </w:t>
      </w:r>
    </w:p>
    <w:p w14:paraId="6885706F" w14:textId="77777777" w:rsidR="007C11E8" w:rsidRPr="00EF375B" w:rsidRDefault="007C11E8" w:rsidP="007C11E8">
      <w:pPr>
        <w:rPr>
          <w:rFonts w:ascii="Arial" w:hAnsi="Arial" w:cs="Arial"/>
          <w:i/>
          <w:sz w:val="20"/>
          <w:szCs w:val="20"/>
        </w:rPr>
      </w:pPr>
    </w:p>
    <w:tbl>
      <w:tblPr>
        <w:tblStyle w:val="TableGrid"/>
        <w:tblW w:w="0" w:type="auto"/>
        <w:tblLook w:val="04A0" w:firstRow="1" w:lastRow="0" w:firstColumn="1" w:lastColumn="0" w:noHBand="0" w:noVBand="1"/>
      </w:tblPr>
      <w:tblGrid>
        <w:gridCol w:w="2518"/>
        <w:gridCol w:w="6338"/>
      </w:tblGrid>
      <w:tr w:rsidR="007C11E8" w:rsidRPr="00EF375B" w14:paraId="7E4663A5" w14:textId="77777777" w:rsidTr="00EF375B">
        <w:tc>
          <w:tcPr>
            <w:tcW w:w="8856" w:type="dxa"/>
            <w:gridSpan w:val="2"/>
            <w:tcBorders>
              <w:bottom w:val="single" w:sz="4" w:space="0" w:color="auto"/>
            </w:tcBorders>
            <w:shd w:val="clear" w:color="auto" w:fill="CCFFFF"/>
          </w:tcPr>
          <w:p w14:paraId="62374B08" w14:textId="77777777" w:rsidR="007C11E8" w:rsidRPr="00EF375B" w:rsidRDefault="007C11E8" w:rsidP="001D5A80">
            <w:pPr>
              <w:rPr>
                <w:rFonts w:ascii="Arial" w:hAnsi="Arial" w:cs="Arial"/>
                <w:b/>
                <w:sz w:val="20"/>
                <w:szCs w:val="20"/>
              </w:rPr>
            </w:pPr>
            <w:r w:rsidRPr="00EF375B">
              <w:rPr>
                <w:rFonts w:ascii="Arial" w:hAnsi="Arial" w:cs="Arial"/>
                <w:b/>
                <w:sz w:val="20"/>
                <w:szCs w:val="20"/>
              </w:rPr>
              <w:t>FORMS OF SUBJECTIVE FAULT</w:t>
            </w:r>
          </w:p>
        </w:tc>
      </w:tr>
      <w:tr w:rsidR="007C11E8" w:rsidRPr="00EF375B" w14:paraId="7047A71A" w14:textId="77777777" w:rsidTr="00EF375B">
        <w:tc>
          <w:tcPr>
            <w:tcW w:w="2518" w:type="dxa"/>
            <w:tcBorders>
              <w:bottom w:val="single" w:sz="4" w:space="0" w:color="auto"/>
            </w:tcBorders>
            <w:shd w:val="clear" w:color="auto" w:fill="auto"/>
          </w:tcPr>
          <w:p w14:paraId="6D69A6CD" w14:textId="77777777" w:rsidR="007C11E8" w:rsidRPr="00EF375B" w:rsidRDefault="007C11E8" w:rsidP="001D5A80">
            <w:pPr>
              <w:rPr>
                <w:rFonts w:ascii="Arial" w:hAnsi="Arial" w:cs="Arial"/>
                <w:b/>
                <w:sz w:val="20"/>
                <w:szCs w:val="20"/>
              </w:rPr>
            </w:pPr>
            <w:r w:rsidRPr="00EF375B">
              <w:rPr>
                <w:rFonts w:ascii="Arial" w:hAnsi="Arial" w:cs="Arial"/>
                <w:b/>
                <w:sz w:val="20"/>
                <w:szCs w:val="20"/>
              </w:rPr>
              <w:t>Knowledge / intention</w:t>
            </w:r>
          </w:p>
        </w:tc>
        <w:tc>
          <w:tcPr>
            <w:tcW w:w="6338" w:type="dxa"/>
            <w:tcBorders>
              <w:bottom w:val="single" w:sz="4" w:space="0" w:color="auto"/>
            </w:tcBorders>
            <w:shd w:val="clear" w:color="auto" w:fill="auto"/>
          </w:tcPr>
          <w:p w14:paraId="0930FC0A" w14:textId="77777777" w:rsidR="007C11E8" w:rsidRPr="00EF375B" w:rsidRDefault="007C11E8" w:rsidP="001D5A80">
            <w:pPr>
              <w:rPr>
                <w:rFonts w:ascii="Arial" w:hAnsi="Arial" w:cs="Arial"/>
                <w:sz w:val="20"/>
                <w:szCs w:val="20"/>
              </w:rPr>
            </w:pPr>
            <w:r w:rsidRPr="00EF375B">
              <w:rPr>
                <w:rFonts w:ascii="Arial" w:hAnsi="Arial" w:cs="Arial"/>
                <w:sz w:val="20"/>
                <w:szCs w:val="20"/>
              </w:rPr>
              <w:t>Know that the circumstances exist</w:t>
            </w:r>
          </w:p>
          <w:p w14:paraId="3741BEF6" w14:textId="77777777" w:rsidR="007C11E8" w:rsidRPr="00EF375B" w:rsidRDefault="007C11E8" w:rsidP="001D5A80">
            <w:pPr>
              <w:rPr>
                <w:rFonts w:ascii="Arial" w:hAnsi="Arial" w:cs="Arial"/>
                <w:sz w:val="20"/>
                <w:szCs w:val="20"/>
              </w:rPr>
            </w:pPr>
            <w:r w:rsidRPr="00EF375B">
              <w:rPr>
                <w:rFonts w:ascii="Arial" w:hAnsi="Arial" w:cs="Arial"/>
                <w:sz w:val="20"/>
                <w:szCs w:val="20"/>
              </w:rPr>
              <w:t>Intend the consequences to ensue</w:t>
            </w:r>
          </w:p>
        </w:tc>
      </w:tr>
      <w:tr w:rsidR="007C11E8" w:rsidRPr="00EF375B" w14:paraId="26CFFC3A" w14:textId="77777777" w:rsidTr="00EF375B">
        <w:tc>
          <w:tcPr>
            <w:tcW w:w="2518" w:type="dxa"/>
            <w:tcBorders>
              <w:bottom w:val="single" w:sz="4" w:space="0" w:color="auto"/>
            </w:tcBorders>
            <w:shd w:val="clear" w:color="auto" w:fill="auto"/>
          </w:tcPr>
          <w:p w14:paraId="07E27215" w14:textId="77777777" w:rsidR="007C11E8" w:rsidRPr="00EF375B" w:rsidRDefault="007C11E8" w:rsidP="001D5A80">
            <w:pPr>
              <w:rPr>
                <w:rFonts w:ascii="Arial" w:hAnsi="Arial" w:cs="Arial"/>
                <w:b/>
                <w:sz w:val="20"/>
                <w:szCs w:val="20"/>
              </w:rPr>
            </w:pPr>
            <w:r w:rsidRPr="00EF375B">
              <w:rPr>
                <w:rFonts w:ascii="Arial" w:hAnsi="Arial" w:cs="Arial"/>
                <w:b/>
                <w:sz w:val="20"/>
                <w:szCs w:val="20"/>
              </w:rPr>
              <w:t>Wilful blindness – suspects risk but acts anyways</w:t>
            </w:r>
          </w:p>
        </w:tc>
        <w:tc>
          <w:tcPr>
            <w:tcW w:w="6338" w:type="dxa"/>
            <w:tcBorders>
              <w:bottom w:val="single" w:sz="4" w:space="0" w:color="auto"/>
            </w:tcBorders>
            <w:shd w:val="clear" w:color="auto" w:fill="auto"/>
          </w:tcPr>
          <w:p w14:paraId="153F36D2" w14:textId="77777777" w:rsidR="007C11E8" w:rsidRPr="00EF375B" w:rsidRDefault="007C11E8" w:rsidP="001D5A80">
            <w:pPr>
              <w:rPr>
                <w:rFonts w:ascii="Arial" w:hAnsi="Arial" w:cs="Arial"/>
                <w:b/>
                <w:sz w:val="20"/>
                <w:szCs w:val="20"/>
              </w:rPr>
            </w:pPr>
            <w:r w:rsidRPr="00EF375B">
              <w:rPr>
                <w:rFonts w:ascii="Arial" w:hAnsi="Arial" w:cs="Arial"/>
                <w:b/>
                <w:sz w:val="20"/>
                <w:szCs w:val="20"/>
              </w:rPr>
              <w:t>SUBSTITUTES FOR KNOWLEDGE</w:t>
            </w:r>
          </w:p>
          <w:p w14:paraId="3526C9B1" w14:textId="77777777" w:rsidR="007C11E8" w:rsidRPr="00EF375B" w:rsidRDefault="007C11E8" w:rsidP="001D5A80">
            <w:pPr>
              <w:rPr>
                <w:rFonts w:ascii="Arial" w:hAnsi="Arial" w:cs="Arial"/>
                <w:sz w:val="20"/>
                <w:szCs w:val="20"/>
              </w:rPr>
            </w:pPr>
            <w:r w:rsidRPr="00EF375B">
              <w:rPr>
                <w:rFonts w:ascii="Arial" w:hAnsi="Arial" w:cs="Arial"/>
                <w:sz w:val="20"/>
                <w:szCs w:val="20"/>
              </w:rPr>
              <w:t xml:space="preserve">Suspicions are aroused and the accused does not make inquiries because he/she does not want to know </w:t>
            </w:r>
          </w:p>
          <w:p w14:paraId="2C145601" w14:textId="77777777" w:rsidR="007C11E8" w:rsidRPr="00EF375B" w:rsidRDefault="007C11E8" w:rsidP="001D5A80">
            <w:pPr>
              <w:rPr>
                <w:rFonts w:ascii="Arial" w:hAnsi="Arial" w:cs="Arial"/>
                <w:sz w:val="20"/>
                <w:szCs w:val="20"/>
              </w:rPr>
            </w:pPr>
            <w:r w:rsidRPr="00EF375B">
              <w:rPr>
                <w:rFonts w:ascii="Arial" w:hAnsi="Arial" w:cs="Arial"/>
                <w:sz w:val="20"/>
                <w:szCs w:val="20"/>
              </w:rPr>
              <w:t>Deliberate ignorance</w:t>
            </w:r>
          </w:p>
          <w:p w14:paraId="233441E0" w14:textId="77777777" w:rsidR="007C11E8" w:rsidRPr="00EF375B" w:rsidRDefault="007C11E8" w:rsidP="001D5A80">
            <w:pPr>
              <w:rPr>
                <w:rFonts w:ascii="Arial" w:hAnsi="Arial" w:cs="Arial"/>
                <w:sz w:val="20"/>
                <w:szCs w:val="20"/>
              </w:rPr>
            </w:pPr>
            <w:r w:rsidRPr="00EF375B">
              <w:rPr>
                <w:rFonts w:ascii="Arial" w:hAnsi="Arial" w:cs="Arial"/>
                <w:sz w:val="20"/>
                <w:szCs w:val="20"/>
              </w:rPr>
              <w:t xml:space="preserve">* consider when statute rules out recklessness </w:t>
            </w:r>
          </w:p>
        </w:tc>
      </w:tr>
      <w:tr w:rsidR="007C11E8" w:rsidRPr="00EF375B" w14:paraId="29528990" w14:textId="77777777" w:rsidTr="00EF375B">
        <w:tc>
          <w:tcPr>
            <w:tcW w:w="2518" w:type="dxa"/>
            <w:tcBorders>
              <w:bottom w:val="single" w:sz="4" w:space="0" w:color="auto"/>
            </w:tcBorders>
            <w:shd w:val="clear" w:color="auto" w:fill="auto"/>
          </w:tcPr>
          <w:p w14:paraId="140C0C59" w14:textId="77777777" w:rsidR="007C11E8" w:rsidRPr="00EF375B" w:rsidRDefault="007C11E8" w:rsidP="001D5A80">
            <w:pPr>
              <w:rPr>
                <w:rFonts w:ascii="Arial" w:hAnsi="Arial" w:cs="Arial"/>
                <w:b/>
                <w:sz w:val="20"/>
                <w:szCs w:val="20"/>
              </w:rPr>
            </w:pPr>
            <w:r w:rsidRPr="00EF375B">
              <w:rPr>
                <w:rFonts w:ascii="Arial" w:hAnsi="Arial" w:cs="Arial"/>
                <w:b/>
                <w:sz w:val="20"/>
                <w:szCs w:val="20"/>
              </w:rPr>
              <w:t xml:space="preserve">Recklessness- </w:t>
            </w:r>
            <w:r w:rsidRPr="00EF375B">
              <w:rPr>
                <w:rFonts w:ascii="Arial" w:hAnsi="Arial" w:cs="Arial"/>
                <w:b/>
                <w:sz w:val="20"/>
                <w:szCs w:val="20"/>
              </w:rPr>
              <w:br/>
              <w:t>knows there is a risk</w:t>
            </w:r>
          </w:p>
        </w:tc>
        <w:tc>
          <w:tcPr>
            <w:tcW w:w="6338" w:type="dxa"/>
            <w:tcBorders>
              <w:bottom w:val="single" w:sz="4" w:space="0" w:color="auto"/>
            </w:tcBorders>
            <w:shd w:val="clear" w:color="auto" w:fill="auto"/>
          </w:tcPr>
          <w:p w14:paraId="2D426C8E" w14:textId="77777777" w:rsidR="007C11E8" w:rsidRPr="00EF375B" w:rsidRDefault="007C11E8" w:rsidP="001D5A80">
            <w:pPr>
              <w:rPr>
                <w:rFonts w:ascii="Arial" w:hAnsi="Arial" w:cs="Arial"/>
                <w:sz w:val="20"/>
                <w:szCs w:val="20"/>
              </w:rPr>
            </w:pPr>
            <w:r w:rsidRPr="00EF375B">
              <w:rPr>
                <w:rFonts w:ascii="Arial" w:hAnsi="Arial" w:cs="Arial"/>
                <w:sz w:val="20"/>
                <w:szCs w:val="20"/>
              </w:rPr>
              <w:t>Aware of a risk but goes ahead and takes the risk anyways Must be aware of the risk when the risky action occurs</w:t>
            </w:r>
          </w:p>
          <w:p w14:paraId="684B3C3B" w14:textId="77777777" w:rsidR="007C11E8" w:rsidRPr="00EF375B" w:rsidRDefault="007C11E8" w:rsidP="001D5A80">
            <w:pPr>
              <w:rPr>
                <w:rFonts w:ascii="Arial" w:hAnsi="Arial" w:cs="Arial"/>
                <w:b/>
                <w:sz w:val="20"/>
                <w:szCs w:val="20"/>
              </w:rPr>
            </w:pPr>
            <w:r w:rsidRPr="00EF375B">
              <w:rPr>
                <w:rFonts w:ascii="Arial" w:hAnsi="Arial" w:cs="Arial"/>
                <w:b/>
                <w:sz w:val="20"/>
                <w:szCs w:val="20"/>
              </w:rPr>
              <w:t>If statute requires knowledge – recklessness is not sufficient – look at knowledge/intention or willful blindness</w:t>
            </w:r>
          </w:p>
        </w:tc>
      </w:tr>
      <w:tr w:rsidR="007C11E8" w:rsidRPr="00EF375B" w14:paraId="3C3DBF39" w14:textId="77777777" w:rsidTr="00EF375B">
        <w:tc>
          <w:tcPr>
            <w:tcW w:w="2518" w:type="dxa"/>
            <w:shd w:val="clear" w:color="auto" w:fill="auto"/>
          </w:tcPr>
          <w:p w14:paraId="5E7422E4" w14:textId="77777777" w:rsidR="007C11E8" w:rsidRPr="00EF375B" w:rsidRDefault="007C11E8" w:rsidP="001D5A80">
            <w:pPr>
              <w:rPr>
                <w:rFonts w:ascii="Arial" w:hAnsi="Arial" w:cs="Arial"/>
                <w:b/>
                <w:sz w:val="20"/>
                <w:szCs w:val="20"/>
              </w:rPr>
            </w:pPr>
            <w:r w:rsidRPr="00EF375B">
              <w:rPr>
                <w:rFonts w:ascii="Arial" w:hAnsi="Arial" w:cs="Arial"/>
                <w:b/>
                <w:sz w:val="20"/>
                <w:szCs w:val="20"/>
              </w:rPr>
              <w:t>Specific intent</w:t>
            </w:r>
          </w:p>
        </w:tc>
        <w:tc>
          <w:tcPr>
            <w:tcW w:w="6338" w:type="dxa"/>
            <w:shd w:val="clear" w:color="auto" w:fill="auto"/>
          </w:tcPr>
          <w:p w14:paraId="286B6CE8" w14:textId="77777777" w:rsidR="007C11E8" w:rsidRPr="00EF375B" w:rsidRDefault="007C11E8" w:rsidP="001D5A80">
            <w:pPr>
              <w:rPr>
                <w:rFonts w:ascii="Arial" w:hAnsi="Arial" w:cs="Arial"/>
                <w:sz w:val="20"/>
                <w:szCs w:val="20"/>
              </w:rPr>
            </w:pPr>
            <w:r w:rsidRPr="00EF375B">
              <w:rPr>
                <w:rFonts w:ascii="Arial" w:hAnsi="Arial" w:cs="Arial"/>
                <w:sz w:val="20"/>
                <w:szCs w:val="20"/>
              </w:rPr>
              <w:t xml:space="preserve">An additional purposive element that may or may not have corresponding actus reus component </w:t>
            </w:r>
          </w:p>
        </w:tc>
      </w:tr>
    </w:tbl>
    <w:p w14:paraId="27DDB75D" w14:textId="77777777" w:rsidR="007C11E8" w:rsidRPr="00EF375B" w:rsidRDefault="007C11E8" w:rsidP="007C11E8">
      <w:pPr>
        <w:rPr>
          <w:rFonts w:ascii="Arial" w:hAnsi="Arial" w:cs="Arial"/>
          <w:sz w:val="20"/>
          <w:szCs w:val="20"/>
        </w:rPr>
      </w:pPr>
    </w:p>
    <w:p w14:paraId="6A88E534" w14:textId="77777777" w:rsidR="007C11E8" w:rsidRPr="007C11E8" w:rsidRDefault="007C11E8" w:rsidP="007C11E8"/>
    <w:tbl>
      <w:tblPr>
        <w:tblStyle w:val="TableGrid"/>
        <w:tblW w:w="0" w:type="auto"/>
        <w:tblLook w:val="04A0" w:firstRow="1" w:lastRow="0" w:firstColumn="1" w:lastColumn="0" w:noHBand="0" w:noVBand="1"/>
      </w:tblPr>
      <w:tblGrid>
        <w:gridCol w:w="8856"/>
      </w:tblGrid>
      <w:tr w:rsidR="00A72692" w:rsidRPr="004A3741" w14:paraId="0726BB17" w14:textId="77777777" w:rsidTr="00CA745F">
        <w:tc>
          <w:tcPr>
            <w:tcW w:w="8856" w:type="dxa"/>
            <w:shd w:val="clear" w:color="auto" w:fill="FFFF99"/>
          </w:tcPr>
          <w:p w14:paraId="577587A1" w14:textId="77777777" w:rsidR="00A72692" w:rsidRPr="004A3741" w:rsidRDefault="00A72692" w:rsidP="00687932">
            <w:pPr>
              <w:pStyle w:val="Heading3"/>
            </w:pPr>
            <w:bookmarkStart w:id="67" w:name="_Toc342408405"/>
            <w:r w:rsidRPr="004A3741">
              <w:t>R v Beaver (1957)(SCC)</w:t>
            </w:r>
            <w:bookmarkEnd w:id="67"/>
          </w:p>
          <w:p w14:paraId="7945D5C4" w14:textId="37445129" w:rsidR="00183F59" w:rsidRPr="004A3741" w:rsidRDefault="00183F59" w:rsidP="00687932">
            <w:pPr>
              <w:pStyle w:val="Heading3"/>
            </w:pPr>
            <w:bookmarkStart w:id="68" w:name="_Toc342408406"/>
            <w:r w:rsidRPr="004A3741">
              <w:t>SUBJECTIVE MENS REA REQUIRED</w:t>
            </w:r>
            <w:bookmarkEnd w:id="68"/>
            <w:r w:rsidR="00C926AE">
              <w:t xml:space="preserve"> * MISTAKE OF FACT</w:t>
            </w:r>
          </w:p>
        </w:tc>
      </w:tr>
      <w:tr w:rsidR="00A72692" w:rsidRPr="004A3741" w14:paraId="0F5F084C" w14:textId="77777777" w:rsidTr="00A72692">
        <w:tc>
          <w:tcPr>
            <w:tcW w:w="8856" w:type="dxa"/>
          </w:tcPr>
          <w:p w14:paraId="61B30BD4" w14:textId="77777777" w:rsidR="00072880" w:rsidRDefault="00072880" w:rsidP="002E48AD">
            <w:pPr>
              <w:rPr>
                <w:rFonts w:ascii="Arial" w:hAnsi="Arial" w:cs="Arial"/>
                <w:color w:val="0000FF"/>
                <w:sz w:val="20"/>
                <w:szCs w:val="20"/>
              </w:rPr>
            </w:pPr>
          </w:p>
          <w:p w14:paraId="11947DF1" w14:textId="3B976FE4" w:rsidR="00A72692" w:rsidRPr="00E15148" w:rsidRDefault="00A72692" w:rsidP="002E48AD">
            <w:pPr>
              <w:rPr>
                <w:rFonts w:ascii="Arial" w:hAnsi="Arial" w:cs="Arial"/>
                <w:sz w:val="20"/>
                <w:szCs w:val="20"/>
              </w:rPr>
            </w:pPr>
            <w:r w:rsidRPr="003F5239">
              <w:rPr>
                <w:rFonts w:ascii="Arial" w:hAnsi="Arial" w:cs="Arial"/>
                <w:color w:val="0000FF"/>
                <w:sz w:val="20"/>
                <w:szCs w:val="20"/>
              </w:rPr>
              <w:t>Facts</w:t>
            </w:r>
            <w:r w:rsidRPr="00E15148">
              <w:rPr>
                <w:rFonts w:ascii="Arial" w:hAnsi="Arial" w:cs="Arial"/>
                <w:color w:val="4F81BD" w:themeColor="accent1"/>
                <w:sz w:val="20"/>
                <w:szCs w:val="20"/>
              </w:rPr>
              <w:t xml:space="preserve"> </w:t>
            </w:r>
            <w:r w:rsidRPr="00E15148">
              <w:rPr>
                <w:rFonts w:ascii="Arial" w:hAnsi="Arial" w:cs="Arial"/>
                <w:sz w:val="20"/>
                <w:szCs w:val="20"/>
              </w:rPr>
              <w:t>– Beaver sold a package of heroin to an undercover police officer</w:t>
            </w:r>
            <w:r w:rsidR="002E48AD" w:rsidRPr="00E15148">
              <w:rPr>
                <w:rFonts w:ascii="Arial" w:hAnsi="Arial" w:cs="Arial"/>
                <w:sz w:val="20"/>
                <w:szCs w:val="20"/>
              </w:rPr>
              <w:t xml:space="preserve">. It was open to find that Beaver had no knowledge of the contents of the package and believed it was sugar of milk. He was charged with </w:t>
            </w:r>
            <w:r w:rsidR="002E48AD" w:rsidRPr="00E15148">
              <w:rPr>
                <w:rFonts w:ascii="Arial" w:hAnsi="Arial" w:cs="Arial"/>
                <w:color w:val="FF0000"/>
                <w:sz w:val="20"/>
                <w:szCs w:val="20"/>
              </w:rPr>
              <w:t>possession of an unlawful drug and selling of an unlawful drug</w:t>
            </w:r>
            <w:r w:rsidR="002E48AD" w:rsidRPr="00E15148">
              <w:rPr>
                <w:rFonts w:ascii="Arial" w:hAnsi="Arial" w:cs="Arial"/>
                <w:sz w:val="20"/>
                <w:szCs w:val="20"/>
              </w:rPr>
              <w:t>.</w:t>
            </w:r>
          </w:p>
          <w:p w14:paraId="08B050CF" w14:textId="77777777" w:rsidR="002E48AD" w:rsidRPr="00E15148" w:rsidRDefault="002E48AD" w:rsidP="002E48AD">
            <w:pPr>
              <w:rPr>
                <w:rFonts w:ascii="Arial" w:hAnsi="Arial" w:cs="Arial"/>
                <w:sz w:val="20"/>
                <w:szCs w:val="20"/>
              </w:rPr>
            </w:pPr>
          </w:p>
          <w:p w14:paraId="6F18C8E6" w14:textId="65EEFEF3" w:rsidR="002E48AD" w:rsidRPr="00E15148" w:rsidRDefault="002E48AD" w:rsidP="002E48AD">
            <w:pPr>
              <w:rPr>
                <w:rFonts w:ascii="Arial" w:hAnsi="Arial" w:cs="Arial"/>
                <w:color w:val="008000"/>
                <w:sz w:val="20"/>
                <w:szCs w:val="20"/>
              </w:rPr>
            </w:pPr>
            <w:r w:rsidRPr="003F5239">
              <w:rPr>
                <w:rFonts w:ascii="Arial" w:hAnsi="Arial" w:cs="Arial"/>
                <w:color w:val="008000"/>
                <w:sz w:val="20"/>
                <w:szCs w:val="20"/>
              </w:rPr>
              <w:t>Who won? Beaver</w:t>
            </w:r>
            <w:r w:rsidR="009A7D15" w:rsidRPr="00E15148">
              <w:rPr>
                <w:rFonts w:ascii="Arial" w:hAnsi="Arial" w:cs="Arial"/>
                <w:color w:val="008000"/>
                <w:sz w:val="20"/>
                <w:szCs w:val="20"/>
              </w:rPr>
              <w:t xml:space="preserve"> </w:t>
            </w:r>
            <w:r w:rsidR="009A7D15" w:rsidRPr="00E15148">
              <w:rPr>
                <w:rFonts w:ascii="Arial" w:hAnsi="Arial" w:cs="Arial"/>
                <w:sz w:val="20"/>
                <w:szCs w:val="20"/>
              </w:rPr>
              <w:t>cannot be convicted of possession of an unlawful drug because the Crown did not prove his subjective mens rea.</w:t>
            </w:r>
          </w:p>
          <w:p w14:paraId="41581374" w14:textId="77777777" w:rsidR="002E48AD" w:rsidRPr="00E15148" w:rsidRDefault="002E48AD" w:rsidP="002E48AD">
            <w:pPr>
              <w:rPr>
                <w:rFonts w:ascii="Arial" w:hAnsi="Arial" w:cs="Arial"/>
                <w:color w:val="9BBB59" w:themeColor="accent3"/>
                <w:sz w:val="20"/>
                <w:szCs w:val="20"/>
              </w:rPr>
            </w:pPr>
          </w:p>
          <w:p w14:paraId="14388F2A" w14:textId="5D54D094" w:rsidR="002E48AD" w:rsidRPr="00E15148" w:rsidRDefault="002E48AD" w:rsidP="002E48AD">
            <w:pPr>
              <w:rPr>
                <w:rFonts w:ascii="Arial" w:hAnsi="Arial" w:cs="Arial"/>
                <w:sz w:val="20"/>
                <w:szCs w:val="20"/>
              </w:rPr>
            </w:pPr>
            <w:r w:rsidRPr="003F5239">
              <w:rPr>
                <w:rFonts w:ascii="Arial" w:hAnsi="Arial" w:cs="Arial"/>
                <w:b/>
                <w:color w:val="660066"/>
                <w:sz w:val="20"/>
                <w:szCs w:val="20"/>
              </w:rPr>
              <w:t>Issue</w:t>
            </w:r>
            <w:r w:rsidRPr="00E15148">
              <w:rPr>
                <w:rFonts w:ascii="Arial" w:hAnsi="Arial" w:cs="Arial"/>
                <w:color w:val="8064A2" w:themeColor="accent4"/>
                <w:sz w:val="20"/>
                <w:szCs w:val="20"/>
              </w:rPr>
              <w:t xml:space="preserve"> </w:t>
            </w:r>
            <w:r w:rsidRPr="00E15148">
              <w:rPr>
                <w:rFonts w:ascii="Arial" w:hAnsi="Arial" w:cs="Arial"/>
                <w:sz w:val="20"/>
                <w:szCs w:val="20"/>
              </w:rPr>
              <w:t xml:space="preserve">– If Beaver thought he was selling sugar of milk, would this matter? </w:t>
            </w:r>
          </w:p>
          <w:p w14:paraId="1779370E" w14:textId="77777777" w:rsidR="002E48AD" w:rsidRPr="00E15148" w:rsidRDefault="002E48AD" w:rsidP="002E48AD">
            <w:pPr>
              <w:rPr>
                <w:rFonts w:ascii="Arial" w:hAnsi="Arial" w:cs="Arial"/>
                <w:sz w:val="20"/>
                <w:szCs w:val="20"/>
              </w:rPr>
            </w:pPr>
          </w:p>
          <w:p w14:paraId="7DE0FEAF" w14:textId="3BAC6275" w:rsidR="002E48AD" w:rsidRPr="00E15148" w:rsidRDefault="002E48AD" w:rsidP="002E48AD">
            <w:pPr>
              <w:rPr>
                <w:rFonts w:ascii="Arial" w:hAnsi="Arial" w:cs="Arial"/>
                <w:color w:val="0000FF"/>
                <w:sz w:val="20"/>
                <w:szCs w:val="20"/>
              </w:rPr>
            </w:pPr>
            <w:r w:rsidRPr="00E15148">
              <w:rPr>
                <w:rFonts w:ascii="Arial" w:hAnsi="Arial" w:cs="Arial"/>
                <w:color w:val="FF0000"/>
                <w:sz w:val="20"/>
                <w:szCs w:val="20"/>
              </w:rPr>
              <w:t>Ratio</w:t>
            </w:r>
            <w:r w:rsidRPr="00E15148">
              <w:rPr>
                <w:rFonts w:ascii="Arial" w:hAnsi="Arial" w:cs="Arial"/>
                <w:color w:val="F79646" w:themeColor="accent6"/>
                <w:sz w:val="20"/>
                <w:szCs w:val="20"/>
              </w:rPr>
              <w:t xml:space="preserve"> </w:t>
            </w:r>
            <w:r w:rsidRPr="00E15148">
              <w:rPr>
                <w:rFonts w:ascii="Arial" w:hAnsi="Arial" w:cs="Arial"/>
                <w:color w:val="0000FF"/>
                <w:sz w:val="20"/>
                <w:szCs w:val="20"/>
              </w:rPr>
              <w:t xml:space="preserve">– In true criminal offences, there is a presumption that </w:t>
            </w:r>
            <w:r w:rsidRPr="00E15148">
              <w:rPr>
                <w:rFonts w:ascii="Arial" w:hAnsi="Arial" w:cs="Arial"/>
                <w:b/>
                <w:color w:val="0000FF"/>
                <w:sz w:val="20"/>
                <w:szCs w:val="20"/>
              </w:rPr>
              <w:t>subjective mens rea</w:t>
            </w:r>
            <w:r w:rsidRPr="00E15148">
              <w:rPr>
                <w:rFonts w:ascii="Arial" w:hAnsi="Arial" w:cs="Arial"/>
                <w:color w:val="0000FF"/>
                <w:sz w:val="20"/>
                <w:szCs w:val="20"/>
              </w:rPr>
              <w:t xml:space="preserve"> is necessary to convict (which must be proven by the Crown).</w:t>
            </w:r>
          </w:p>
          <w:p w14:paraId="44F4A1DC" w14:textId="36AF0FF9" w:rsidR="002E48AD" w:rsidRPr="00E15148" w:rsidRDefault="002E48AD" w:rsidP="002E48AD">
            <w:pPr>
              <w:rPr>
                <w:rFonts w:ascii="Arial" w:hAnsi="Arial" w:cs="Arial"/>
                <w:color w:val="0000FF"/>
                <w:sz w:val="20"/>
                <w:szCs w:val="20"/>
              </w:rPr>
            </w:pPr>
            <w:r w:rsidRPr="00E15148">
              <w:rPr>
                <w:rFonts w:ascii="Arial" w:hAnsi="Arial" w:cs="Arial"/>
                <w:color w:val="0000FF"/>
                <w:sz w:val="20"/>
                <w:szCs w:val="20"/>
              </w:rPr>
              <w:t xml:space="preserve">An accused cannot possess an unlawful drug without knowledge </w:t>
            </w:r>
            <w:r w:rsidR="00655F71" w:rsidRPr="00E15148">
              <w:rPr>
                <w:rFonts w:ascii="Arial" w:hAnsi="Arial" w:cs="Arial"/>
                <w:color w:val="0000FF"/>
                <w:sz w:val="20"/>
                <w:szCs w:val="20"/>
              </w:rPr>
              <w:t xml:space="preserve">of the nature of the possession. However, there is a general presumption that people know and intend what they’re doing in the absence of any evidence to the contrary. </w:t>
            </w:r>
          </w:p>
          <w:p w14:paraId="77F23DC0" w14:textId="77777777" w:rsidR="00655F71" w:rsidRPr="00E15148" w:rsidRDefault="00655F71" w:rsidP="002E48AD">
            <w:pPr>
              <w:rPr>
                <w:rFonts w:ascii="Arial" w:hAnsi="Arial" w:cs="Arial"/>
                <w:sz w:val="20"/>
                <w:szCs w:val="20"/>
              </w:rPr>
            </w:pPr>
          </w:p>
          <w:p w14:paraId="2CD9A4C0" w14:textId="77777777" w:rsidR="00655F71" w:rsidRDefault="00655F71" w:rsidP="002E48AD">
            <w:pPr>
              <w:rPr>
                <w:rFonts w:ascii="Arial" w:hAnsi="Arial" w:cs="Arial"/>
                <w:sz w:val="20"/>
                <w:szCs w:val="20"/>
              </w:rPr>
            </w:pPr>
            <w:r w:rsidRPr="00E15148">
              <w:rPr>
                <w:rFonts w:ascii="Arial" w:hAnsi="Arial" w:cs="Arial"/>
                <w:color w:val="008000"/>
                <w:sz w:val="20"/>
                <w:szCs w:val="20"/>
              </w:rPr>
              <w:t xml:space="preserve">Reasoning </w:t>
            </w:r>
            <w:r w:rsidRPr="00E15148">
              <w:rPr>
                <w:rFonts w:ascii="Arial" w:hAnsi="Arial" w:cs="Arial"/>
                <w:sz w:val="20"/>
                <w:szCs w:val="20"/>
              </w:rPr>
              <w:t>– Unless a statute rules out mens rea as a constituent part of a crime, the court should not find a man guilty unless he has a guilty mind.</w:t>
            </w:r>
          </w:p>
          <w:p w14:paraId="73E410A2" w14:textId="5D300BFB" w:rsidR="00072880" w:rsidRPr="00E15148" w:rsidRDefault="00072880" w:rsidP="002E48AD">
            <w:pPr>
              <w:rPr>
                <w:rFonts w:ascii="Arial" w:hAnsi="Arial" w:cs="Arial"/>
                <w:sz w:val="20"/>
                <w:szCs w:val="20"/>
              </w:rPr>
            </w:pPr>
            <w:bookmarkStart w:id="69" w:name="_GoBack"/>
            <w:bookmarkEnd w:id="69"/>
          </w:p>
        </w:tc>
      </w:tr>
    </w:tbl>
    <w:p w14:paraId="1E609384" w14:textId="77777777" w:rsidR="00A72692" w:rsidRPr="004A3741" w:rsidRDefault="00A72692" w:rsidP="00A72692">
      <w:pPr>
        <w:rPr>
          <w:rFonts w:ascii="Arial" w:hAnsi="Arial" w:cs="Arial"/>
        </w:rPr>
      </w:pPr>
    </w:p>
    <w:tbl>
      <w:tblPr>
        <w:tblStyle w:val="TableGrid"/>
        <w:tblW w:w="0" w:type="auto"/>
        <w:tblLook w:val="04A0" w:firstRow="1" w:lastRow="0" w:firstColumn="1" w:lastColumn="0" w:noHBand="0" w:noVBand="1"/>
      </w:tblPr>
      <w:tblGrid>
        <w:gridCol w:w="8856"/>
      </w:tblGrid>
      <w:tr w:rsidR="00655F71" w:rsidRPr="004A3741" w14:paraId="1841CC86" w14:textId="77777777" w:rsidTr="00D82184">
        <w:tc>
          <w:tcPr>
            <w:tcW w:w="8856" w:type="dxa"/>
            <w:shd w:val="clear" w:color="auto" w:fill="FFFF99"/>
          </w:tcPr>
          <w:p w14:paraId="3D96C608" w14:textId="77777777" w:rsidR="00655F71" w:rsidRPr="004A3741" w:rsidRDefault="00655F71" w:rsidP="00655F71">
            <w:pPr>
              <w:jc w:val="center"/>
              <w:rPr>
                <w:rFonts w:ascii="Arial" w:hAnsi="Arial" w:cs="Arial"/>
                <w:b/>
                <w:color w:val="1F497D" w:themeColor="text2"/>
                <w:sz w:val="28"/>
                <w:szCs w:val="28"/>
              </w:rPr>
            </w:pPr>
            <w:r w:rsidRPr="004A3741">
              <w:rPr>
                <w:rFonts w:ascii="Arial" w:hAnsi="Arial" w:cs="Arial"/>
                <w:b/>
                <w:color w:val="1F497D" w:themeColor="text2"/>
                <w:sz w:val="28"/>
                <w:szCs w:val="28"/>
              </w:rPr>
              <w:t>R v City of Sault Ste. Marie (1978)(SCC)</w:t>
            </w:r>
          </w:p>
          <w:p w14:paraId="21B783A3" w14:textId="10A24BC4" w:rsidR="00183F59" w:rsidRPr="004A3741" w:rsidRDefault="00183F59" w:rsidP="00655F71">
            <w:pPr>
              <w:jc w:val="center"/>
              <w:rPr>
                <w:rFonts w:ascii="Arial" w:hAnsi="Arial" w:cs="Arial"/>
                <w:b/>
                <w:color w:val="1F497D" w:themeColor="text2"/>
                <w:sz w:val="28"/>
                <w:szCs w:val="28"/>
              </w:rPr>
            </w:pPr>
            <w:r w:rsidRPr="004A3741">
              <w:rPr>
                <w:rFonts w:ascii="Arial" w:hAnsi="Arial" w:cs="Arial"/>
                <w:b/>
                <w:color w:val="660066"/>
                <w:sz w:val="28"/>
                <w:szCs w:val="28"/>
              </w:rPr>
              <w:t>ABSOLUTE LIABILITY</w:t>
            </w:r>
          </w:p>
        </w:tc>
      </w:tr>
      <w:tr w:rsidR="00655F71" w:rsidRPr="004A3741" w14:paraId="28917174" w14:textId="77777777" w:rsidTr="00655F71">
        <w:tc>
          <w:tcPr>
            <w:tcW w:w="8856" w:type="dxa"/>
          </w:tcPr>
          <w:p w14:paraId="2055D035" w14:textId="39AA438A" w:rsidR="00655F71" w:rsidRPr="00E15148" w:rsidRDefault="00655F71" w:rsidP="00A72692">
            <w:pPr>
              <w:rPr>
                <w:rFonts w:ascii="Arial" w:hAnsi="Arial" w:cs="Arial"/>
                <w:color w:val="FF0000"/>
                <w:sz w:val="20"/>
                <w:szCs w:val="20"/>
              </w:rPr>
            </w:pPr>
            <w:r w:rsidRPr="00E15148">
              <w:rPr>
                <w:rFonts w:ascii="Arial" w:hAnsi="Arial" w:cs="Arial"/>
                <w:color w:val="FF0000"/>
                <w:sz w:val="20"/>
                <w:szCs w:val="20"/>
              </w:rPr>
              <w:t>Ratio</w:t>
            </w:r>
          </w:p>
          <w:p w14:paraId="06601BFE" w14:textId="301E9B38" w:rsidR="00655F71" w:rsidRPr="00E15148" w:rsidRDefault="00655F71" w:rsidP="00655F71">
            <w:pPr>
              <w:rPr>
                <w:rFonts w:ascii="Arial" w:hAnsi="Arial" w:cs="Arial"/>
                <w:sz w:val="20"/>
                <w:szCs w:val="20"/>
              </w:rPr>
            </w:pPr>
            <w:r w:rsidRPr="00E15148">
              <w:rPr>
                <w:rFonts w:ascii="Arial" w:hAnsi="Arial" w:cs="Arial"/>
                <w:sz w:val="20"/>
                <w:szCs w:val="20"/>
              </w:rPr>
              <w:t>True criminal offences</w:t>
            </w:r>
          </w:p>
          <w:p w14:paraId="213572CF" w14:textId="42DFB899" w:rsidR="00655F71" w:rsidRPr="00E15148" w:rsidRDefault="00655F71" w:rsidP="00D817C5">
            <w:pPr>
              <w:pStyle w:val="ListParagraph"/>
              <w:numPr>
                <w:ilvl w:val="0"/>
                <w:numId w:val="40"/>
              </w:numPr>
              <w:rPr>
                <w:rFonts w:ascii="Arial" w:hAnsi="Arial" w:cs="Arial"/>
                <w:sz w:val="20"/>
                <w:szCs w:val="20"/>
              </w:rPr>
            </w:pPr>
            <w:r w:rsidRPr="00E15148">
              <w:rPr>
                <w:rFonts w:ascii="Arial" w:hAnsi="Arial" w:cs="Arial"/>
                <w:sz w:val="20"/>
                <w:szCs w:val="20"/>
              </w:rPr>
              <w:t>The Crown must establish a mental element (that the accused acted intentionally or recklessly, with knowledge or with willful blindness</w:t>
            </w:r>
          </w:p>
          <w:p w14:paraId="1BB9A38B" w14:textId="10C2F3DD" w:rsidR="00655F71" w:rsidRPr="00E15148" w:rsidRDefault="00655F71" w:rsidP="00D817C5">
            <w:pPr>
              <w:pStyle w:val="ListParagraph"/>
              <w:numPr>
                <w:ilvl w:val="0"/>
                <w:numId w:val="40"/>
              </w:numPr>
              <w:rPr>
                <w:rFonts w:ascii="Arial" w:hAnsi="Arial" w:cs="Arial"/>
                <w:sz w:val="20"/>
                <w:szCs w:val="20"/>
              </w:rPr>
            </w:pPr>
            <w:r w:rsidRPr="00E15148">
              <w:rPr>
                <w:rFonts w:ascii="Arial" w:hAnsi="Arial" w:cs="Arial"/>
                <w:sz w:val="20"/>
                <w:szCs w:val="20"/>
              </w:rPr>
              <w:t>Mere negligence is excluded from the concept of the mental element</w:t>
            </w:r>
          </w:p>
          <w:p w14:paraId="22122F2B" w14:textId="77777777" w:rsidR="00655F71" w:rsidRPr="00E15148" w:rsidRDefault="00655F71" w:rsidP="00655F71">
            <w:pPr>
              <w:rPr>
                <w:rFonts w:ascii="Arial" w:hAnsi="Arial" w:cs="Arial"/>
                <w:sz w:val="20"/>
                <w:szCs w:val="20"/>
              </w:rPr>
            </w:pPr>
          </w:p>
          <w:p w14:paraId="02DF5A6A" w14:textId="6D34F173" w:rsidR="00655F71" w:rsidRPr="00E15148" w:rsidRDefault="00655F71" w:rsidP="00655F71">
            <w:pPr>
              <w:rPr>
                <w:rFonts w:ascii="Arial" w:hAnsi="Arial" w:cs="Arial"/>
                <w:sz w:val="20"/>
                <w:szCs w:val="20"/>
              </w:rPr>
            </w:pPr>
            <w:r w:rsidRPr="00E15148">
              <w:rPr>
                <w:rFonts w:ascii="Arial" w:hAnsi="Arial" w:cs="Arial"/>
                <w:sz w:val="20"/>
                <w:szCs w:val="20"/>
              </w:rPr>
              <w:t>Absolute liability</w:t>
            </w:r>
            <w:r w:rsidR="00E84D66" w:rsidRPr="00E15148">
              <w:rPr>
                <w:rFonts w:ascii="Arial" w:hAnsi="Arial" w:cs="Arial"/>
                <w:sz w:val="20"/>
                <w:szCs w:val="20"/>
              </w:rPr>
              <w:t xml:space="preserve"> – NO FAULT ELEMENT</w:t>
            </w:r>
          </w:p>
          <w:p w14:paraId="4A5BB84F" w14:textId="757FAAFC" w:rsidR="00655F71" w:rsidRPr="00E15148" w:rsidRDefault="00655F71" w:rsidP="00D817C5">
            <w:pPr>
              <w:pStyle w:val="ListParagraph"/>
              <w:numPr>
                <w:ilvl w:val="0"/>
                <w:numId w:val="41"/>
              </w:numPr>
              <w:rPr>
                <w:rFonts w:ascii="Arial" w:hAnsi="Arial" w:cs="Arial"/>
                <w:sz w:val="20"/>
                <w:szCs w:val="20"/>
              </w:rPr>
            </w:pPr>
            <w:r w:rsidRPr="00E15148">
              <w:rPr>
                <w:rFonts w:ascii="Arial" w:hAnsi="Arial" w:cs="Arial"/>
                <w:sz w:val="20"/>
                <w:szCs w:val="20"/>
              </w:rPr>
              <w:t xml:space="preserve">Conviction on proof that the defendant committed the </w:t>
            </w:r>
            <w:r w:rsidR="00D32AC7" w:rsidRPr="00E15148">
              <w:rPr>
                <w:rFonts w:ascii="Arial" w:hAnsi="Arial" w:cs="Arial"/>
                <w:sz w:val="20"/>
                <w:szCs w:val="20"/>
              </w:rPr>
              <w:t>prohibited</w:t>
            </w:r>
            <w:r w:rsidRPr="00E15148">
              <w:rPr>
                <w:rFonts w:ascii="Arial" w:hAnsi="Arial" w:cs="Arial"/>
                <w:sz w:val="20"/>
                <w:szCs w:val="20"/>
              </w:rPr>
              <w:t xml:space="preserve"> act constituting the actus reus of the offence</w:t>
            </w:r>
          </w:p>
          <w:p w14:paraId="2F4FEF05" w14:textId="5523E80C" w:rsidR="00655F71" w:rsidRPr="004A3741" w:rsidRDefault="00655F71" w:rsidP="00D817C5">
            <w:pPr>
              <w:pStyle w:val="ListParagraph"/>
              <w:numPr>
                <w:ilvl w:val="0"/>
                <w:numId w:val="41"/>
              </w:numPr>
              <w:rPr>
                <w:rFonts w:ascii="Arial" w:hAnsi="Arial" w:cs="Arial"/>
              </w:rPr>
            </w:pPr>
            <w:r w:rsidRPr="00E15148">
              <w:rPr>
                <w:rFonts w:ascii="Arial" w:hAnsi="Arial" w:cs="Arial"/>
                <w:sz w:val="20"/>
                <w:szCs w:val="20"/>
              </w:rPr>
              <w:t>No relevant mental element</w:t>
            </w:r>
            <w:r w:rsidRPr="004A3741">
              <w:rPr>
                <w:rFonts w:ascii="Arial" w:hAnsi="Arial" w:cs="Arial"/>
              </w:rPr>
              <w:t xml:space="preserve"> </w:t>
            </w:r>
          </w:p>
        </w:tc>
      </w:tr>
    </w:tbl>
    <w:p w14:paraId="37D7BEAE" w14:textId="77777777" w:rsidR="00655F71" w:rsidRPr="004A3741" w:rsidRDefault="00655F71" w:rsidP="00A72692">
      <w:pPr>
        <w:rPr>
          <w:rFonts w:ascii="Arial" w:hAnsi="Arial" w:cs="Arial"/>
        </w:rPr>
      </w:pPr>
    </w:p>
    <w:p w14:paraId="674C0E39" w14:textId="5D347FD9" w:rsidR="00655F71" w:rsidRPr="004A3741" w:rsidRDefault="00655F71" w:rsidP="00687932">
      <w:pPr>
        <w:pStyle w:val="Heading2"/>
      </w:pPr>
      <w:bookmarkStart w:id="70" w:name="_Toc342408407"/>
      <w:r w:rsidRPr="004A3741">
        <w:t>B. Intent and Recklessness</w:t>
      </w:r>
      <w:bookmarkEnd w:id="70"/>
    </w:p>
    <w:p w14:paraId="6CE674B5" w14:textId="77777777" w:rsidR="00655F71" w:rsidRPr="004A3741" w:rsidRDefault="00655F71" w:rsidP="00655F71">
      <w:pPr>
        <w:rPr>
          <w:rFonts w:ascii="Arial" w:hAnsi="Arial" w:cs="Arial"/>
        </w:rPr>
      </w:pPr>
    </w:p>
    <w:tbl>
      <w:tblPr>
        <w:tblStyle w:val="TableGrid"/>
        <w:tblW w:w="0" w:type="auto"/>
        <w:tblLook w:val="04A0" w:firstRow="1" w:lastRow="0" w:firstColumn="1" w:lastColumn="0" w:noHBand="0" w:noVBand="1"/>
      </w:tblPr>
      <w:tblGrid>
        <w:gridCol w:w="8856"/>
      </w:tblGrid>
      <w:tr w:rsidR="00655F71" w:rsidRPr="004A3741" w14:paraId="0EAC7F88" w14:textId="77777777" w:rsidTr="009C632F">
        <w:tc>
          <w:tcPr>
            <w:tcW w:w="8856" w:type="dxa"/>
            <w:shd w:val="clear" w:color="auto" w:fill="FFFF99"/>
          </w:tcPr>
          <w:p w14:paraId="3D414D2F" w14:textId="77777777" w:rsidR="00655F71" w:rsidRPr="004A3741" w:rsidRDefault="00171A7E" w:rsidP="00687932">
            <w:pPr>
              <w:pStyle w:val="Heading3"/>
            </w:pPr>
            <w:bookmarkStart w:id="71" w:name="_Toc342408408"/>
            <w:r w:rsidRPr="004A3741">
              <w:t>R v Buzzanga and Durocher (1980)(ONCA)</w:t>
            </w:r>
            <w:bookmarkEnd w:id="71"/>
          </w:p>
          <w:p w14:paraId="6049EA40" w14:textId="781A58F8" w:rsidR="00183F59" w:rsidRPr="004A3741" w:rsidRDefault="00183F59" w:rsidP="00687932">
            <w:pPr>
              <w:pStyle w:val="Heading3"/>
            </w:pPr>
            <w:bookmarkStart w:id="72" w:name="_Toc342408409"/>
            <w:r w:rsidRPr="004A3741">
              <w:t>WILLFUL * INTENT * RECKLESSNESS</w:t>
            </w:r>
            <w:bookmarkEnd w:id="72"/>
          </w:p>
        </w:tc>
      </w:tr>
      <w:tr w:rsidR="00655F71" w:rsidRPr="004A3741" w14:paraId="7F048EC7" w14:textId="77777777" w:rsidTr="00655F71">
        <w:tc>
          <w:tcPr>
            <w:tcW w:w="8856" w:type="dxa"/>
          </w:tcPr>
          <w:p w14:paraId="632725F7" w14:textId="5ED89915" w:rsidR="00467F4A" w:rsidRPr="00FB0435" w:rsidRDefault="00171A7E" w:rsidP="00655F71">
            <w:pPr>
              <w:rPr>
                <w:rFonts w:ascii="Arial" w:hAnsi="Arial" w:cs="Arial"/>
                <w:sz w:val="20"/>
                <w:szCs w:val="20"/>
              </w:rPr>
            </w:pPr>
            <w:r w:rsidRPr="00E15148">
              <w:rPr>
                <w:rFonts w:ascii="Arial" w:hAnsi="Arial" w:cs="Arial"/>
                <w:color w:val="4F81BD" w:themeColor="accent1"/>
                <w:sz w:val="20"/>
                <w:szCs w:val="20"/>
              </w:rPr>
              <w:t xml:space="preserve">Facts </w:t>
            </w:r>
            <w:r w:rsidRPr="00E15148">
              <w:rPr>
                <w:rFonts w:ascii="Arial" w:hAnsi="Arial" w:cs="Arial"/>
                <w:sz w:val="20"/>
                <w:szCs w:val="20"/>
              </w:rPr>
              <w:t xml:space="preserve">– Buzzanga and Durocher, both French-Canadians, created a document slandering French-Canadians. </w:t>
            </w:r>
            <w:r w:rsidR="00467F4A" w:rsidRPr="00E15148">
              <w:rPr>
                <w:rFonts w:ascii="Arial" w:hAnsi="Arial" w:cs="Arial"/>
                <w:sz w:val="20"/>
                <w:szCs w:val="20"/>
              </w:rPr>
              <w:t xml:space="preserve">Their purpose in doing this was to show the prejudice directed towards French-Canadians and expose the truth about the real problem that existed with respect to a school that was supposed to be built. They hoped </w:t>
            </w:r>
            <w:r w:rsidR="002225D1" w:rsidRPr="00E15148">
              <w:rPr>
                <w:rFonts w:ascii="Arial" w:hAnsi="Arial" w:cs="Arial"/>
                <w:sz w:val="20"/>
                <w:szCs w:val="20"/>
              </w:rPr>
              <w:t>to</w:t>
            </w:r>
            <w:r w:rsidR="00467F4A" w:rsidRPr="00E15148">
              <w:rPr>
                <w:rFonts w:ascii="Arial" w:hAnsi="Arial" w:cs="Arial"/>
                <w:sz w:val="20"/>
                <w:szCs w:val="20"/>
              </w:rPr>
              <w:t xml:space="preserve"> provoke a government reaction that would lead to the building of the school. They were charged with </w:t>
            </w:r>
            <w:r w:rsidR="00467F4A" w:rsidRPr="00E15148">
              <w:rPr>
                <w:rFonts w:ascii="Arial" w:hAnsi="Arial" w:cs="Arial"/>
                <w:color w:val="FF0000"/>
                <w:sz w:val="20"/>
                <w:szCs w:val="20"/>
              </w:rPr>
              <w:t>willfully promoting hatred against an identifiable group by communicating statements (s 281.2(2))</w:t>
            </w:r>
            <w:r w:rsidR="00467F4A" w:rsidRPr="00E15148">
              <w:rPr>
                <w:rFonts w:ascii="Arial" w:hAnsi="Arial" w:cs="Arial"/>
                <w:sz w:val="20"/>
                <w:szCs w:val="20"/>
              </w:rPr>
              <w:t>.</w:t>
            </w:r>
            <w:r w:rsidR="00FB0435">
              <w:rPr>
                <w:rFonts w:ascii="Arial" w:hAnsi="Arial" w:cs="Arial"/>
                <w:sz w:val="20"/>
                <w:szCs w:val="20"/>
              </w:rPr>
              <w:t xml:space="preserve"> </w:t>
            </w:r>
            <w:r w:rsidR="00467F4A" w:rsidRPr="00E15148">
              <w:rPr>
                <w:rFonts w:ascii="Arial" w:hAnsi="Arial" w:cs="Arial"/>
                <w:color w:val="008000"/>
                <w:sz w:val="20"/>
                <w:szCs w:val="20"/>
              </w:rPr>
              <w:t xml:space="preserve">Who won? Buzzanga and Durocher </w:t>
            </w:r>
          </w:p>
          <w:p w14:paraId="42149AEE" w14:textId="77777777" w:rsidR="00467F4A" w:rsidRPr="00E15148" w:rsidRDefault="00467F4A" w:rsidP="00655F71">
            <w:pPr>
              <w:rPr>
                <w:rFonts w:ascii="Arial" w:hAnsi="Arial" w:cs="Arial"/>
                <w:color w:val="008000"/>
                <w:sz w:val="20"/>
                <w:szCs w:val="20"/>
              </w:rPr>
            </w:pPr>
          </w:p>
          <w:p w14:paraId="706EFEB5" w14:textId="1A0FCE53" w:rsidR="002B50A8" w:rsidRPr="00E15148" w:rsidRDefault="00467F4A" w:rsidP="00CB48C7">
            <w:pPr>
              <w:rPr>
                <w:rFonts w:ascii="Arial" w:hAnsi="Arial" w:cs="Arial"/>
                <w:sz w:val="20"/>
                <w:szCs w:val="20"/>
              </w:rPr>
            </w:pPr>
            <w:r w:rsidRPr="00E15148">
              <w:rPr>
                <w:rFonts w:ascii="Arial" w:hAnsi="Arial" w:cs="Arial"/>
                <w:color w:val="8064A2" w:themeColor="accent4"/>
                <w:sz w:val="20"/>
                <w:szCs w:val="20"/>
              </w:rPr>
              <w:t xml:space="preserve">Issue </w:t>
            </w:r>
            <w:r w:rsidRPr="00E15148">
              <w:rPr>
                <w:rFonts w:ascii="Arial" w:hAnsi="Arial" w:cs="Arial"/>
                <w:sz w:val="20"/>
                <w:szCs w:val="20"/>
              </w:rPr>
              <w:t xml:space="preserve">– </w:t>
            </w:r>
            <w:r w:rsidR="00AD2FBA" w:rsidRPr="00E15148">
              <w:rPr>
                <w:rFonts w:ascii="Arial" w:hAnsi="Arial" w:cs="Arial"/>
                <w:sz w:val="20"/>
                <w:szCs w:val="20"/>
              </w:rPr>
              <w:t>What does “</w:t>
            </w:r>
            <w:r w:rsidR="00AD2FBA" w:rsidRPr="00E15148">
              <w:rPr>
                <w:rFonts w:ascii="Arial" w:hAnsi="Arial" w:cs="Arial"/>
                <w:b/>
                <w:sz w:val="20"/>
                <w:szCs w:val="20"/>
              </w:rPr>
              <w:t>willfully</w:t>
            </w:r>
            <w:r w:rsidR="00AD2FBA" w:rsidRPr="00E15148">
              <w:rPr>
                <w:rFonts w:ascii="Arial" w:hAnsi="Arial" w:cs="Arial"/>
                <w:sz w:val="20"/>
                <w:szCs w:val="20"/>
              </w:rPr>
              <w:t>” mean? – “Not accidentally” – Can be both intentionally or recklessly in some ju</w:t>
            </w:r>
            <w:r w:rsidR="00CB48C7" w:rsidRPr="00E15148">
              <w:rPr>
                <w:rFonts w:ascii="Arial" w:hAnsi="Arial" w:cs="Arial"/>
                <w:sz w:val="20"/>
                <w:szCs w:val="20"/>
              </w:rPr>
              <w:t xml:space="preserve">dgments or authors.  </w:t>
            </w:r>
          </w:p>
          <w:p w14:paraId="10D10608" w14:textId="77777777" w:rsidR="00467F4A" w:rsidRPr="00E15148" w:rsidRDefault="00467F4A" w:rsidP="00655F71">
            <w:pPr>
              <w:rPr>
                <w:rFonts w:ascii="Arial" w:hAnsi="Arial" w:cs="Arial"/>
                <w:sz w:val="20"/>
                <w:szCs w:val="20"/>
              </w:rPr>
            </w:pPr>
          </w:p>
          <w:p w14:paraId="6FF2D8F2" w14:textId="0704D3CF" w:rsidR="00467F4A" w:rsidRPr="00E15148" w:rsidRDefault="00467F4A" w:rsidP="00655F71">
            <w:pPr>
              <w:rPr>
                <w:rFonts w:ascii="Arial" w:hAnsi="Arial" w:cs="Arial"/>
                <w:sz w:val="20"/>
                <w:szCs w:val="20"/>
              </w:rPr>
            </w:pPr>
            <w:r w:rsidRPr="00E15148">
              <w:rPr>
                <w:rFonts w:ascii="Arial" w:hAnsi="Arial" w:cs="Arial"/>
                <w:color w:val="4BACC6" w:themeColor="accent5"/>
                <w:sz w:val="20"/>
                <w:szCs w:val="20"/>
              </w:rPr>
              <w:t>Holding</w:t>
            </w:r>
            <w:r w:rsidRPr="00E15148">
              <w:rPr>
                <w:rFonts w:ascii="Arial" w:hAnsi="Arial" w:cs="Arial"/>
                <w:sz w:val="20"/>
                <w:szCs w:val="20"/>
              </w:rPr>
              <w:t xml:space="preserve"> – Buzzanga and Durocher did </w:t>
            </w:r>
            <w:r w:rsidRPr="00E15148">
              <w:rPr>
                <w:rFonts w:ascii="Arial" w:hAnsi="Arial" w:cs="Arial"/>
                <w:b/>
                <w:sz w:val="20"/>
                <w:szCs w:val="20"/>
              </w:rPr>
              <w:t>not</w:t>
            </w:r>
            <w:r w:rsidRPr="00E15148">
              <w:rPr>
                <w:rFonts w:ascii="Arial" w:hAnsi="Arial" w:cs="Arial"/>
                <w:sz w:val="20"/>
                <w:szCs w:val="20"/>
              </w:rPr>
              <w:t xml:space="preserve"> have the requisite intent.</w:t>
            </w:r>
          </w:p>
          <w:p w14:paraId="20E2774A" w14:textId="77777777" w:rsidR="00467F4A" w:rsidRPr="00E15148" w:rsidRDefault="00467F4A" w:rsidP="00655F71">
            <w:pPr>
              <w:rPr>
                <w:rFonts w:ascii="Arial" w:hAnsi="Arial" w:cs="Arial"/>
                <w:sz w:val="20"/>
                <w:szCs w:val="20"/>
              </w:rPr>
            </w:pPr>
          </w:p>
          <w:p w14:paraId="6B6AFEF2" w14:textId="77777777" w:rsidR="00CB48C7" w:rsidRPr="00E15148" w:rsidRDefault="00467F4A" w:rsidP="00CB48C7">
            <w:pPr>
              <w:rPr>
                <w:rFonts w:ascii="Arial" w:hAnsi="Arial" w:cs="Arial"/>
                <w:sz w:val="20"/>
                <w:szCs w:val="20"/>
              </w:rPr>
            </w:pPr>
            <w:r w:rsidRPr="00E15148">
              <w:rPr>
                <w:rFonts w:ascii="Arial" w:hAnsi="Arial" w:cs="Arial"/>
                <w:color w:val="F79646" w:themeColor="accent6"/>
                <w:sz w:val="20"/>
                <w:szCs w:val="20"/>
              </w:rPr>
              <w:t xml:space="preserve">Ratio </w:t>
            </w:r>
            <w:r w:rsidRPr="00E15148">
              <w:rPr>
                <w:rFonts w:ascii="Arial" w:hAnsi="Arial" w:cs="Arial"/>
                <w:sz w:val="20"/>
                <w:szCs w:val="20"/>
              </w:rPr>
              <w:t xml:space="preserve">– </w:t>
            </w:r>
            <w:r w:rsidRPr="00E15148">
              <w:rPr>
                <w:rFonts w:ascii="Arial" w:hAnsi="Arial" w:cs="Arial"/>
                <w:color w:val="0000FF"/>
                <w:sz w:val="20"/>
                <w:szCs w:val="20"/>
              </w:rPr>
              <w:t xml:space="preserve">In general, the accused must have </w:t>
            </w:r>
            <w:r w:rsidRPr="00E15148">
              <w:rPr>
                <w:rFonts w:ascii="Arial" w:hAnsi="Arial" w:cs="Arial"/>
                <w:b/>
                <w:color w:val="0000FF"/>
                <w:sz w:val="20"/>
                <w:szCs w:val="20"/>
              </w:rPr>
              <w:t>intended</w:t>
            </w:r>
            <w:r w:rsidRPr="00E15148">
              <w:rPr>
                <w:rFonts w:ascii="Arial" w:hAnsi="Arial" w:cs="Arial"/>
                <w:color w:val="0000FF"/>
                <w:sz w:val="20"/>
                <w:szCs w:val="20"/>
              </w:rPr>
              <w:t xml:space="preserve"> to bring about a particular consequence or have foreseen a particular consequence (recklessness) to be found guilty.</w:t>
            </w:r>
            <w:r w:rsidR="00D144F0" w:rsidRPr="00E15148">
              <w:rPr>
                <w:rFonts w:ascii="Arial" w:hAnsi="Arial" w:cs="Arial"/>
                <w:sz w:val="20"/>
                <w:szCs w:val="20"/>
              </w:rPr>
              <w:t xml:space="preserve">  </w:t>
            </w:r>
            <w:r w:rsidR="00CB48C7" w:rsidRPr="00E15148">
              <w:rPr>
                <w:rFonts w:ascii="Arial" w:hAnsi="Arial" w:cs="Arial"/>
                <w:sz w:val="20"/>
                <w:szCs w:val="20"/>
              </w:rPr>
              <w:t>Wilfully in s. 281.2(2) means with the intention of causing hatred.</w:t>
            </w:r>
          </w:p>
          <w:p w14:paraId="02C37DFB" w14:textId="77777777" w:rsidR="00CB48C7" w:rsidRPr="00E15148" w:rsidRDefault="00CB48C7" w:rsidP="00CB48C7">
            <w:pPr>
              <w:rPr>
                <w:rFonts w:ascii="Arial" w:hAnsi="Arial" w:cs="Arial"/>
                <w:sz w:val="20"/>
                <w:szCs w:val="20"/>
              </w:rPr>
            </w:pPr>
            <w:r w:rsidRPr="00E15148">
              <w:rPr>
                <w:rFonts w:ascii="Arial" w:hAnsi="Arial" w:cs="Arial"/>
                <w:sz w:val="20"/>
                <w:szCs w:val="20"/>
              </w:rPr>
              <w:t>Intends means intends a consequence that you:</w:t>
            </w:r>
          </w:p>
          <w:p w14:paraId="20C4C799" w14:textId="77777777" w:rsidR="00CB48C7" w:rsidRPr="00E15148" w:rsidRDefault="00CB48C7" w:rsidP="00CB48C7">
            <w:pPr>
              <w:rPr>
                <w:rFonts w:ascii="Arial" w:hAnsi="Arial" w:cs="Arial"/>
                <w:sz w:val="20"/>
                <w:szCs w:val="20"/>
              </w:rPr>
            </w:pPr>
            <w:r w:rsidRPr="00E15148">
              <w:rPr>
                <w:rFonts w:ascii="Arial" w:hAnsi="Arial" w:cs="Arial"/>
                <w:sz w:val="20"/>
                <w:szCs w:val="20"/>
              </w:rPr>
              <w:t>1) desire 2) know that will happen or iii) know that is substantially certain to result from an action (that may be done for another purpose)</w:t>
            </w:r>
          </w:p>
          <w:p w14:paraId="2EE370E3" w14:textId="77777777" w:rsidR="00D144F0" w:rsidRPr="00E15148" w:rsidRDefault="00D144F0" w:rsidP="00655F71">
            <w:pPr>
              <w:rPr>
                <w:rFonts w:ascii="Arial" w:hAnsi="Arial" w:cs="Arial"/>
                <w:sz w:val="20"/>
                <w:szCs w:val="20"/>
              </w:rPr>
            </w:pPr>
          </w:p>
          <w:p w14:paraId="7C2C7ECA" w14:textId="6658B010" w:rsidR="00467F4A" w:rsidRPr="00E15148" w:rsidRDefault="00D144F0" w:rsidP="00655F71">
            <w:pPr>
              <w:rPr>
                <w:rFonts w:ascii="Arial" w:hAnsi="Arial" w:cs="Arial"/>
                <w:sz w:val="20"/>
                <w:szCs w:val="20"/>
              </w:rPr>
            </w:pPr>
            <w:r w:rsidRPr="00E15148">
              <w:rPr>
                <w:rFonts w:ascii="Arial" w:hAnsi="Arial" w:cs="Arial"/>
                <w:b/>
                <w:color w:val="0000FF"/>
                <w:sz w:val="20"/>
                <w:szCs w:val="20"/>
              </w:rPr>
              <w:t>Presumption of foreseeability of consequences</w:t>
            </w:r>
            <w:r w:rsidRPr="00E15148">
              <w:rPr>
                <w:rFonts w:ascii="Arial" w:hAnsi="Arial" w:cs="Arial"/>
                <w:color w:val="0000FF"/>
                <w:sz w:val="20"/>
                <w:szCs w:val="20"/>
              </w:rPr>
              <w:t xml:space="preserve"> </w:t>
            </w:r>
            <w:r w:rsidR="006608C0" w:rsidRPr="00E15148">
              <w:rPr>
                <w:rFonts w:ascii="Arial" w:hAnsi="Arial" w:cs="Arial"/>
                <w:b/>
                <w:color w:val="0000FF"/>
                <w:sz w:val="20"/>
                <w:szCs w:val="20"/>
              </w:rPr>
              <w:t>connects to intention</w:t>
            </w:r>
            <w:r w:rsidR="00F24F85" w:rsidRPr="00E15148">
              <w:rPr>
                <w:rFonts w:ascii="Arial" w:hAnsi="Arial" w:cs="Arial"/>
                <w:b/>
                <w:color w:val="0000FF"/>
                <w:sz w:val="20"/>
                <w:szCs w:val="20"/>
              </w:rPr>
              <w:t>.</w:t>
            </w:r>
            <w:r w:rsidR="00F24F85" w:rsidRPr="00E15148">
              <w:rPr>
                <w:rFonts w:ascii="Arial" w:hAnsi="Arial" w:cs="Arial"/>
                <w:b/>
                <w:sz w:val="20"/>
                <w:szCs w:val="20"/>
              </w:rPr>
              <w:t xml:space="preserve">  The inferences may be so strong as to prove intention – but generally a reasonable o</w:t>
            </w:r>
            <w:r w:rsidR="00EF1367" w:rsidRPr="00E15148">
              <w:rPr>
                <w:rFonts w:ascii="Arial" w:hAnsi="Arial" w:cs="Arial"/>
                <w:b/>
                <w:sz w:val="20"/>
                <w:szCs w:val="20"/>
              </w:rPr>
              <w:t>b</w:t>
            </w:r>
            <w:r w:rsidR="00F24F85" w:rsidRPr="00E15148">
              <w:rPr>
                <w:rFonts w:ascii="Arial" w:hAnsi="Arial" w:cs="Arial"/>
                <w:b/>
                <w:sz w:val="20"/>
                <w:szCs w:val="20"/>
              </w:rPr>
              <w:t>jectiv</w:t>
            </w:r>
            <w:r w:rsidR="00EF1367" w:rsidRPr="00E15148">
              <w:rPr>
                <w:rFonts w:ascii="Arial" w:hAnsi="Arial" w:cs="Arial"/>
                <w:b/>
                <w:sz w:val="20"/>
                <w:szCs w:val="20"/>
              </w:rPr>
              <w:t>e presumption can’t simply dete</w:t>
            </w:r>
            <w:r w:rsidR="00F24F85" w:rsidRPr="00E15148">
              <w:rPr>
                <w:rFonts w:ascii="Arial" w:hAnsi="Arial" w:cs="Arial"/>
                <w:b/>
                <w:sz w:val="20"/>
                <w:szCs w:val="20"/>
              </w:rPr>
              <w:t>rmine subjective intent</w:t>
            </w:r>
            <w:r w:rsidR="006608C0" w:rsidRPr="00E15148">
              <w:rPr>
                <w:rFonts w:ascii="Arial" w:hAnsi="Arial" w:cs="Arial"/>
                <w:b/>
                <w:sz w:val="20"/>
                <w:szCs w:val="20"/>
              </w:rPr>
              <w:t xml:space="preserve"> </w:t>
            </w:r>
            <w:r w:rsidRPr="00E15148">
              <w:rPr>
                <w:rFonts w:ascii="Arial" w:hAnsi="Arial" w:cs="Arial"/>
                <w:sz w:val="20"/>
                <w:szCs w:val="20"/>
              </w:rPr>
              <w:t>- “</w:t>
            </w:r>
            <w:r w:rsidRPr="00E15148">
              <w:rPr>
                <w:rFonts w:ascii="Arial" w:hAnsi="Arial" w:cs="Arial"/>
                <w:sz w:val="20"/>
                <w:szCs w:val="20"/>
                <w:lang w:val="en-CA"/>
              </w:rPr>
              <w:t>people are usually able to foresee the consequences of their acts, if a person does an act likely to produce certain consequences it is, in general, reasonable to assume that the accused also foresaw the probable consequences of his act and if he, nevertheless, acted so as to produce those consequences, that he intended them</w:t>
            </w:r>
            <w:r w:rsidR="00AC0C90" w:rsidRPr="00E15148">
              <w:rPr>
                <w:rFonts w:ascii="Arial" w:hAnsi="Arial" w:cs="Arial"/>
                <w:sz w:val="20"/>
                <w:szCs w:val="20"/>
                <w:lang w:val="en-CA"/>
              </w:rPr>
              <w:t xml:space="preserve">… </w:t>
            </w:r>
            <w:r w:rsidR="00AC0C90" w:rsidRPr="00E15148">
              <w:rPr>
                <w:rFonts w:ascii="Arial" w:hAnsi="Arial" w:cs="Arial"/>
                <w:color w:val="0000FF"/>
                <w:sz w:val="20"/>
                <w:szCs w:val="20"/>
                <w:lang w:val="en-CA"/>
              </w:rPr>
              <w:t>The purpose of this process, however, is to determine what the particular accused intended, not to fix him with the intention that a reasonable person might be assumed to have in the circumstances, where doubt exists as to the actual intention of the accused</w:t>
            </w:r>
            <w:r w:rsidRPr="00E15148">
              <w:rPr>
                <w:rFonts w:ascii="Arial" w:hAnsi="Arial" w:cs="Arial"/>
                <w:color w:val="0000FF"/>
                <w:sz w:val="20"/>
                <w:szCs w:val="20"/>
                <w:lang w:val="en-CA"/>
              </w:rPr>
              <w:t>”</w:t>
            </w:r>
          </w:p>
          <w:p w14:paraId="52090032" w14:textId="77777777" w:rsidR="00467F4A" w:rsidRPr="00E15148" w:rsidRDefault="00467F4A" w:rsidP="00655F71">
            <w:pPr>
              <w:rPr>
                <w:rFonts w:ascii="Arial" w:hAnsi="Arial" w:cs="Arial"/>
                <w:sz w:val="20"/>
                <w:szCs w:val="20"/>
              </w:rPr>
            </w:pPr>
          </w:p>
          <w:p w14:paraId="0AA53590" w14:textId="542ED478" w:rsidR="00467F4A" w:rsidRPr="00E15148" w:rsidRDefault="00467F4A" w:rsidP="00655F71">
            <w:pPr>
              <w:rPr>
                <w:rFonts w:ascii="Arial" w:hAnsi="Arial" w:cs="Arial"/>
                <w:sz w:val="20"/>
                <w:szCs w:val="20"/>
              </w:rPr>
            </w:pPr>
            <w:r w:rsidRPr="00E15148">
              <w:rPr>
                <w:rFonts w:ascii="Arial" w:hAnsi="Arial" w:cs="Arial"/>
                <w:color w:val="008000"/>
                <w:sz w:val="20"/>
                <w:szCs w:val="20"/>
              </w:rPr>
              <w:t xml:space="preserve">Reasoning </w:t>
            </w:r>
            <w:r w:rsidRPr="00E15148">
              <w:rPr>
                <w:rFonts w:ascii="Arial" w:hAnsi="Arial" w:cs="Arial"/>
                <w:sz w:val="20"/>
                <w:szCs w:val="20"/>
              </w:rPr>
              <w:t>– The insertion of the word “willfully” was not necessary to import mens rea, therefore Parliament intended to limit the offence to the intentional promotion of hatred.</w:t>
            </w:r>
            <w:r w:rsidR="00F24F85" w:rsidRPr="00E15148">
              <w:rPr>
                <w:rFonts w:ascii="Arial" w:hAnsi="Arial" w:cs="Arial"/>
                <w:sz w:val="20"/>
                <w:szCs w:val="20"/>
              </w:rPr>
              <w:t xml:space="preserve"> “I have concluded that the self-misdirection with respect to the meaning of the word “wilfully”, and the failure to appreciate the significance of the appellants’ evidence on the issue of intent requires a new trial.”</w:t>
            </w:r>
          </w:p>
        </w:tc>
      </w:tr>
    </w:tbl>
    <w:p w14:paraId="35F5FE69" w14:textId="69CAA620" w:rsidR="00DD5EE8" w:rsidRPr="004A3741" w:rsidRDefault="00DD5EE8">
      <w:pPr>
        <w:rPr>
          <w:rFonts w:ascii="Arial" w:hAnsi="Arial" w:cs="Arial"/>
        </w:rPr>
      </w:pPr>
    </w:p>
    <w:p w14:paraId="7D3BE2A8" w14:textId="0ACA076C" w:rsidR="00935D47" w:rsidRPr="004A3741" w:rsidRDefault="00DD5EE8" w:rsidP="00687932">
      <w:pPr>
        <w:pStyle w:val="Heading2"/>
      </w:pPr>
      <w:bookmarkStart w:id="73" w:name="_Toc342408410"/>
      <w:r w:rsidRPr="004A3741">
        <w:t xml:space="preserve">C. </w:t>
      </w:r>
      <w:r w:rsidR="00270FBB" w:rsidRPr="004A3741">
        <w:t>Willful Blindness</w:t>
      </w:r>
      <w:bookmarkEnd w:id="73"/>
    </w:p>
    <w:p w14:paraId="4A65D717" w14:textId="540E4CD0" w:rsidR="00270FBB" w:rsidRPr="00E15148" w:rsidRDefault="00270FBB" w:rsidP="00D817C5">
      <w:pPr>
        <w:pStyle w:val="ListParagraph"/>
        <w:numPr>
          <w:ilvl w:val="0"/>
          <w:numId w:val="42"/>
        </w:numPr>
        <w:rPr>
          <w:rFonts w:ascii="Arial" w:hAnsi="Arial" w:cs="Arial"/>
          <w:sz w:val="20"/>
          <w:szCs w:val="20"/>
        </w:rPr>
      </w:pPr>
      <w:r w:rsidRPr="00E15148">
        <w:rPr>
          <w:rFonts w:ascii="Arial" w:hAnsi="Arial" w:cs="Arial"/>
          <w:sz w:val="20"/>
          <w:szCs w:val="20"/>
        </w:rPr>
        <w:t>The concept of willful blindness is used in some cases to satisfy a mens rea requirement</w:t>
      </w:r>
    </w:p>
    <w:p w14:paraId="571ECF94" w14:textId="73CD9326" w:rsidR="00270FBB" w:rsidRPr="00E15148" w:rsidRDefault="00BE7276" w:rsidP="00D817C5">
      <w:pPr>
        <w:pStyle w:val="ListParagraph"/>
        <w:numPr>
          <w:ilvl w:val="0"/>
          <w:numId w:val="42"/>
        </w:numPr>
        <w:rPr>
          <w:rFonts w:ascii="Arial" w:hAnsi="Arial" w:cs="Arial"/>
          <w:b/>
          <w:color w:val="0000FF"/>
          <w:sz w:val="20"/>
          <w:szCs w:val="20"/>
        </w:rPr>
      </w:pPr>
      <w:r w:rsidRPr="00E15148">
        <w:rPr>
          <w:rFonts w:ascii="Arial" w:hAnsi="Arial" w:cs="Arial"/>
          <w:b/>
          <w:color w:val="0000FF"/>
          <w:sz w:val="20"/>
          <w:szCs w:val="20"/>
        </w:rPr>
        <w:t>Can satisfy that an accused actually knew – equivalent to knowing, meets mens rea for knowledge</w:t>
      </w:r>
    </w:p>
    <w:p w14:paraId="48637DB4" w14:textId="77777777" w:rsidR="005C37BF" w:rsidRPr="00E15148" w:rsidRDefault="00270FBB" w:rsidP="00D817C5">
      <w:pPr>
        <w:pStyle w:val="ListParagraph"/>
        <w:numPr>
          <w:ilvl w:val="0"/>
          <w:numId w:val="42"/>
        </w:numPr>
        <w:rPr>
          <w:rFonts w:ascii="Arial" w:hAnsi="Arial" w:cs="Arial"/>
          <w:sz w:val="20"/>
          <w:szCs w:val="20"/>
        </w:rPr>
      </w:pPr>
      <w:r w:rsidRPr="00E15148">
        <w:rPr>
          <w:rFonts w:ascii="Arial" w:hAnsi="Arial" w:cs="Arial"/>
          <w:sz w:val="20"/>
          <w:szCs w:val="20"/>
        </w:rPr>
        <w:t>Deliberate</w:t>
      </w:r>
      <w:r w:rsidR="005C37BF" w:rsidRPr="00E15148">
        <w:rPr>
          <w:rFonts w:ascii="Arial" w:hAnsi="Arial" w:cs="Arial"/>
          <w:sz w:val="20"/>
          <w:szCs w:val="20"/>
        </w:rPr>
        <w:t xml:space="preserve"> ignorance – suspicious but chooses not to make inquiries because you don’t want to know</w:t>
      </w:r>
    </w:p>
    <w:p w14:paraId="294BE7D2" w14:textId="77777777" w:rsidR="00270FBB" w:rsidRPr="004A3741" w:rsidRDefault="00270FBB" w:rsidP="00270FBB">
      <w:pPr>
        <w:rPr>
          <w:rFonts w:ascii="Arial" w:hAnsi="Arial" w:cs="Arial"/>
        </w:rPr>
      </w:pPr>
    </w:p>
    <w:tbl>
      <w:tblPr>
        <w:tblStyle w:val="TableGrid"/>
        <w:tblW w:w="0" w:type="auto"/>
        <w:tblLook w:val="04A0" w:firstRow="1" w:lastRow="0" w:firstColumn="1" w:lastColumn="0" w:noHBand="0" w:noVBand="1"/>
      </w:tblPr>
      <w:tblGrid>
        <w:gridCol w:w="8856"/>
      </w:tblGrid>
      <w:tr w:rsidR="00270FBB" w:rsidRPr="004A3741" w14:paraId="256F597B" w14:textId="77777777" w:rsidTr="00D037CD">
        <w:tc>
          <w:tcPr>
            <w:tcW w:w="8856" w:type="dxa"/>
            <w:shd w:val="clear" w:color="auto" w:fill="FFFF99"/>
          </w:tcPr>
          <w:p w14:paraId="25D40B4C" w14:textId="77777777" w:rsidR="00270FBB" w:rsidRPr="004A3741" w:rsidRDefault="00270FBB" w:rsidP="00270FBB">
            <w:pPr>
              <w:jc w:val="center"/>
              <w:rPr>
                <w:rFonts w:ascii="Arial" w:hAnsi="Arial" w:cs="Arial"/>
                <w:b/>
                <w:color w:val="1F497D" w:themeColor="text2"/>
                <w:sz w:val="28"/>
                <w:szCs w:val="28"/>
              </w:rPr>
            </w:pPr>
            <w:r w:rsidRPr="004A3741">
              <w:rPr>
                <w:rFonts w:ascii="Arial" w:hAnsi="Arial" w:cs="Arial"/>
                <w:b/>
                <w:color w:val="1F497D" w:themeColor="text2"/>
                <w:sz w:val="28"/>
                <w:szCs w:val="28"/>
              </w:rPr>
              <w:t>R v Briscoe (2010)(SCC)</w:t>
            </w:r>
          </w:p>
          <w:p w14:paraId="11CAA02B" w14:textId="2E3D18D6" w:rsidR="00183F59" w:rsidRPr="004A3741" w:rsidRDefault="00183F59" w:rsidP="00270FBB">
            <w:pPr>
              <w:jc w:val="center"/>
              <w:rPr>
                <w:rFonts w:ascii="Arial" w:hAnsi="Arial" w:cs="Arial"/>
                <w:b/>
                <w:color w:val="1F497D" w:themeColor="text2"/>
                <w:sz w:val="28"/>
                <w:szCs w:val="28"/>
              </w:rPr>
            </w:pPr>
            <w:r w:rsidRPr="004A3741">
              <w:rPr>
                <w:rFonts w:ascii="Arial" w:hAnsi="Arial" w:cs="Arial"/>
                <w:b/>
                <w:color w:val="660066"/>
                <w:sz w:val="28"/>
                <w:szCs w:val="28"/>
              </w:rPr>
              <w:t>WILLFULL BLINDNESS</w:t>
            </w:r>
          </w:p>
        </w:tc>
      </w:tr>
      <w:tr w:rsidR="00270FBB" w:rsidRPr="004A3741" w14:paraId="15ACC4C4" w14:textId="77777777" w:rsidTr="00270FBB">
        <w:tc>
          <w:tcPr>
            <w:tcW w:w="8856" w:type="dxa"/>
          </w:tcPr>
          <w:p w14:paraId="133EFDE8" w14:textId="77777777" w:rsidR="009B76B3" w:rsidRPr="00E15148" w:rsidRDefault="009B76B3" w:rsidP="00270FBB">
            <w:pPr>
              <w:rPr>
                <w:rFonts w:ascii="Arial" w:hAnsi="Arial" w:cs="Arial"/>
                <w:color w:val="4F81BD" w:themeColor="accent1"/>
                <w:sz w:val="20"/>
                <w:szCs w:val="20"/>
              </w:rPr>
            </w:pPr>
          </w:p>
          <w:p w14:paraId="0C972079" w14:textId="48BBE26F" w:rsidR="00270FBB" w:rsidRPr="00E15148" w:rsidRDefault="00270FBB" w:rsidP="00270FBB">
            <w:pPr>
              <w:rPr>
                <w:rFonts w:ascii="Arial" w:hAnsi="Arial" w:cs="Arial"/>
                <w:sz w:val="20"/>
                <w:szCs w:val="20"/>
              </w:rPr>
            </w:pPr>
            <w:r w:rsidRPr="00E15148">
              <w:rPr>
                <w:rFonts w:ascii="Arial" w:hAnsi="Arial" w:cs="Arial"/>
                <w:color w:val="4F81BD" w:themeColor="accent1"/>
                <w:sz w:val="20"/>
                <w:szCs w:val="20"/>
              </w:rPr>
              <w:t xml:space="preserve">Facts </w:t>
            </w:r>
            <w:r w:rsidRPr="00E15148">
              <w:rPr>
                <w:rFonts w:ascii="Arial" w:hAnsi="Arial" w:cs="Arial"/>
                <w:sz w:val="20"/>
                <w:szCs w:val="20"/>
              </w:rPr>
              <w:t>– Nina Courtepatte (13-year-old) was raped and beaten and stabbed to death by Laboucan and others. Briscoe previously knew the group was talking about killing people and had knives. He also knew that Laboucan was looking for a girl to have sex with and that something was going to happen to the girl. He witnessed her rape and beating, but did not want to know what was happening.</w:t>
            </w:r>
            <w:r w:rsidR="0067661C" w:rsidRPr="00E15148">
              <w:rPr>
                <w:rFonts w:ascii="Arial" w:hAnsi="Arial" w:cs="Arial"/>
                <w:sz w:val="20"/>
                <w:szCs w:val="20"/>
              </w:rPr>
              <w:t xml:space="preserve"> </w:t>
            </w:r>
            <w:r w:rsidR="0067661C" w:rsidRPr="00E15148">
              <w:rPr>
                <w:rFonts w:ascii="Arial" w:hAnsi="Arial" w:cs="Arial"/>
                <w:b/>
                <w:sz w:val="20"/>
                <w:szCs w:val="20"/>
              </w:rPr>
              <w:t>Trial</w:t>
            </w:r>
            <w:r w:rsidR="0067661C" w:rsidRPr="00E15148">
              <w:rPr>
                <w:rFonts w:ascii="Arial" w:hAnsi="Arial" w:cs="Arial"/>
                <w:sz w:val="20"/>
                <w:szCs w:val="20"/>
              </w:rPr>
              <w:t xml:space="preserve"> judge – Acquitted - </w:t>
            </w:r>
            <w:r w:rsidR="0067661C" w:rsidRPr="00E15148">
              <w:rPr>
                <w:rFonts w:ascii="Arial" w:hAnsi="Arial" w:cs="Arial"/>
                <w:sz w:val="20"/>
                <w:szCs w:val="20"/>
                <w:lang w:val="en-CA" w:eastAsia="en-CA"/>
              </w:rPr>
              <w:t>In order to have intention, Briscoe would have to have known of Mr. Laboucan’s intention to commit each of the crimes.  The crucial question then became whether he had such knowledge.  The trial judge concluded</w:t>
            </w:r>
            <w:r w:rsidR="00646EDF" w:rsidRPr="00E15148">
              <w:rPr>
                <w:rFonts w:ascii="Arial" w:hAnsi="Arial" w:cs="Arial"/>
                <w:sz w:val="20"/>
                <w:szCs w:val="20"/>
                <w:lang w:val="en-CA" w:eastAsia="en-CA"/>
              </w:rPr>
              <w:t xml:space="preserve"> that Mr. Briscoe did not have the requisite knowledge</w:t>
            </w:r>
            <w:r w:rsidR="007F7CDC" w:rsidRPr="00E15148">
              <w:rPr>
                <w:rFonts w:ascii="Arial" w:hAnsi="Arial" w:cs="Arial"/>
                <w:sz w:val="20"/>
                <w:szCs w:val="20"/>
                <w:lang w:val="en-CA" w:eastAsia="en-CA"/>
              </w:rPr>
              <w:t>.</w:t>
            </w:r>
          </w:p>
          <w:p w14:paraId="1CC57FDA" w14:textId="77777777" w:rsidR="00270FBB" w:rsidRPr="00E15148" w:rsidRDefault="00270FBB" w:rsidP="00270FBB">
            <w:pPr>
              <w:rPr>
                <w:rFonts w:ascii="Arial" w:hAnsi="Arial" w:cs="Arial"/>
                <w:sz w:val="20"/>
                <w:szCs w:val="20"/>
              </w:rPr>
            </w:pPr>
          </w:p>
          <w:p w14:paraId="5FC68305" w14:textId="2BD8681F" w:rsidR="00270FBB" w:rsidRPr="00E15148" w:rsidRDefault="00270FBB" w:rsidP="00270FBB">
            <w:pPr>
              <w:rPr>
                <w:rFonts w:ascii="Arial" w:hAnsi="Arial" w:cs="Arial"/>
                <w:color w:val="008000"/>
                <w:sz w:val="20"/>
                <w:szCs w:val="20"/>
              </w:rPr>
            </w:pPr>
            <w:r w:rsidRPr="00E15148">
              <w:rPr>
                <w:rFonts w:ascii="Arial" w:hAnsi="Arial" w:cs="Arial"/>
                <w:color w:val="008000"/>
                <w:sz w:val="20"/>
                <w:szCs w:val="20"/>
              </w:rPr>
              <w:t>Who won? Crown</w:t>
            </w:r>
            <w:r w:rsidR="00CF2C31" w:rsidRPr="00E15148">
              <w:rPr>
                <w:rFonts w:ascii="Arial" w:hAnsi="Arial" w:cs="Arial"/>
                <w:color w:val="008000"/>
                <w:sz w:val="20"/>
                <w:szCs w:val="20"/>
              </w:rPr>
              <w:t xml:space="preserve"> – new trial ordered, to apply willfull blindness standard.</w:t>
            </w:r>
          </w:p>
          <w:p w14:paraId="72B3CAF3" w14:textId="77777777" w:rsidR="00270FBB" w:rsidRPr="00E15148" w:rsidRDefault="00270FBB" w:rsidP="00270FBB">
            <w:pPr>
              <w:rPr>
                <w:rFonts w:ascii="Arial" w:hAnsi="Arial" w:cs="Arial"/>
                <w:color w:val="9BBB59" w:themeColor="accent3"/>
                <w:sz w:val="20"/>
                <w:szCs w:val="20"/>
              </w:rPr>
            </w:pPr>
          </w:p>
          <w:p w14:paraId="2167CFA3" w14:textId="77777777" w:rsidR="00270FBB" w:rsidRPr="00E15148" w:rsidRDefault="00270FBB" w:rsidP="00270FBB">
            <w:pPr>
              <w:rPr>
                <w:rFonts w:ascii="Arial" w:hAnsi="Arial" w:cs="Arial"/>
                <w:sz w:val="20"/>
                <w:szCs w:val="20"/>
              </w:rPr>
            </w:pPr>
            <w:r w:rsidRPr="00E15148">
              <w:rPr>
                <w:rFonts w:ascii="Arial" w:hAnsi="Arial" w:cs="Arial"/>
                <w:color w:val="8064A2" w:themeColor="accent4"/>
                <w:sz w:val="20"/>
                <w:szCs w:val="20"/>
              </w:rPr>
              <w:t xml:space="preserve">Issue </w:t>
            </w:r>
            <w:r w:rsidR="007A41F2" w:rsidRPr="00E15148">
              <w:rPr>
                <w:rFonts w:ascii="Arial" w:hAnsi="Arial" w:cs="Arial"/>
                <w:sz w:val="20"/>
                <w:szCs w:val="20"/>
              </w:rPr>
              <w:t>–</w:t>
            </w:r>
            <w:r w:rsidRPr="00E15148">
              <w:rPr>
                <w:rFonts w:ascii="Arial" w:hAnsi="Arial" w:cs="Arial"/>
                <w:sz w:val="20"/>
                <w:szCs w:val="20"/>
              </w:rPr>
              <w:t xml:space="preserve"> </w:t>
            </w:r>
            <w:r w:rsidR="007A41F2" w:rsidRPr="00E15148">
              <w:rPr>
                <w:rFonts w:ascii="Arial" w:hAnsi="Arial" w:cs="Arial"/>
                <w:sz w:val="20"/>
                <w:szCs w:val="20"/>
              </w:rPr>
              <w:t>Can you be convicted of murder without full knowledge, but instead, willful blindness?</w:t>
            </w:r>
          </w:p>
          <w:p w14:paraId="26956AFF" w14:textId="77777777" w:rsidR="007A41F2" w:rsidRPr="00E15148" w:rsidRDefault="007A41F2" w:rsidP="00270FBB">
            <w:pPr>
              <w:rPr>
                <w:rFonts w:ascii="Arial" w:hAnsi="Arial" w:cs="Arial"/>
                <w:sz w:val="20"/>
                <w:szCs w:val="20"/>
              </w:rPr>
            </w:pPr>
          </w:p>
          <w:p w14:paraId="750A859C" w14:textId="77F02A43" w:rsidR="007A41F2" w:rsidRPr="00E15148" w:rsidRDefault="007A41F2" w:rsidP="00270FBB">
            <w:pPr>
              <w:rPr>
                <w:rFonts w:ascii="Arial" w:hAnsi="Arial" w:cs="Arial"/>
                <w:sz w:val="20"/>
                <w:szCs w:val="20"/>
              </w:rPr>
            </w:pPr>
            <w:r w:rsidRPr="00E15148">
              <w:rPr>
                <w:rFonts w:ascii="Arial" w:hAnsi="Arial" w:cs="Arial"/>
                <w:color w:val="4BACC6" w:themeColor="accent5"/>
                <w:sz w:val="20"/>
                <w:szCs w:val="20"/>
              </w:rPr>
              <w:t>Holding</w:t>
            </w:r>
            <w:r w:rsidRPr="00E15148">
              <w:rPr>
                <w:rFonts w:ascii="Arial" w:hAnsi="Arial" w:cs="Arial"/>
                <w:sz w:val="20"/>
                <w:szCs w:val="20"/>
              </w:rPr>
              <w:t xml:space="preserve"> – Briscoe may have been willfully blind to the kidnapping and sexual assault.</w:t>
            </w:r>
            <w:r w:rsidR="007F7CDC" w:rsidRPr="00E15148">
              <w:rPr>
                <w:rFonts w:ascii="Arial" w:hAnsi="Arial" w:cs="Arial"/>
                <w:sz w:val="20"/>
                <w:szCs w:val="20"/>
              </w:rPr>
              <w:t xml:space="preserve"> Deliberately ignorant to the likeliness that he was going to kill </w:t>
            </w:r>
            <w:r w:rsidR="00CF2C31" w:rsidRPr="00E15148">
              <w:rPr>
                <w:rFonts w:ascii="Arial" w:hAnsi="Arial" w:cs="Arial"/>
                <w:sz w:val="20"/>
                <w:szCs w:val="20"/>
              </w:rPr>
              <w:t>her – should have made further inquiries of Laboucan</w:t>
            </w:r>
            <w:r w:rsidR="007F7CDC" w:rsidRPr="00E15148">
              <w:rPr>
                <w:rFonts w:ascii="Arial" w:hAnsi="Arial" w:cs="Arial"/>
                <w:sz w:val="20"/>
                <w:szCs w:val="20"/>
              </w:rPr>
              <w:t>.</w:t>
            </w:r>
          </w:p>
          <w:p w14:paraId="3FF968A4" w14:textId="77777777" w:rsidR="007A41F2" w:rsidRPr="00E15148" w:rsidRDefault="007A41F2" w:rsidP="00270FBB">
            <w:pPr>
              <w:rPr>
                <w:rFonts w:ascii="Arial" w:hAnsi="Arial" w:cs="Arial"/>
                <w:sz w:val="20"/>
                <w:szCs w:val="20"/>
              </w:rPr>
            </w:pPr>
          </w:p>
          <w:p w14:paraId="752D545A" w14:textId="58022070" w:rsidR="007A41F2" w:rsidRPr="00E15148" w:rsidRDefault="007A41F2" w:rsidP="00270FBB">
            <w:pPr>
              <w:rPr>
                <w:rFonts w:ascii="Arial" w:hAnsi="Arial" w:cs="Arial"/>
                <w:color w:val="0000FF"/>
                <w:sz w:val="20"/>
                <w:szCs w:val="20"/>
              </w:rPr>
            </w:pPr>
            <w:r w:rsidRPr="00E15148">
              <w:rPr>
                <w:rFonts w:ascii="Arial" w:hAnsi="Arial" w:cs="Arial"/>
                <w:color w:val="F79646" w:themeColor="accent6"/>
                <w:sz w:val="20"/>
                <w:szCs w:val="20"/>
              </w:rPr>
              <w:t xml:space="preserve">Ratio </w:t>
            </w:r>
            <w:r w:rsidRPr="00E15148">
              <w:rPr>
                <w:rFonts w:ascii="Arial" w:hAnsi="Arial" w:cs="Arial"/>
                <w:sz w:val="20"/>
                <w:szCs w:val="20"/>
              </w:rPr>
              <w:t xml:space="preserve">– </w:t>
            </w:r>
            <w:r w:rsidRPr="00E15148">
              <w:rPr>
                <w:rFonts w:ascii="Arial" w:hAnsi="Arial" w:cs="Arial"/>
                <w:color w:val="0000FF"/>
                <w:sz w:val="20"/>
                <w:szCs w:val="20"/>
              </w:rPr>
              <w:t xml:space="preserve">Willful blindness (suspicion aroused to the point where the accused sees the need for further inquiries, but would prefer to remain ignorant) can substitute for actual knowledge whenever knowledge is a component of the mens rea. </w:t>
            </w:r>
          </w:p>
          <w:p w14:paraId="64A349A5" w14:textId="77777777" w:rsidR="007A41F2" w:rsidRPr="00E15148" w:rsidRDefault="007A41F2" w:rsidP="00270FBB">
            <w:pPr>
              <w:rPr>
                <w:rFonts w:ascii="Arial" w:hAnsi="Arial" w:cs="Arial"/>
                <w:color w:val="0000FF"/>
                <w:sz w:val="20"/>
                <w:szCs w:val="20"/>
              </w:rPr>
            </w:pPr>
            <w:r w:rsidRPr="00E15148">
              <w:rPr>
                <w:rFonts w:ascii="Arial" w:hAnsi="Arial" w:cs="Arial"/>
                <w:color w:val="0000FF"/>
                <w:sz w:val="20"/>
                <w:szCs w:val="20"/>
              </w:rPr>
              <w:t xml:space="preserve">Willful blindness is distinct from recklessness (consciousness of the risk and proceeding in the face of it). </w:t>
            </w:r>
          </w:p>
          <w:p w14:paraId="674D1A6D" w14:textId="77777777" w:rsidR="007A41F2" w:rsidRPr="00E15148" w:rsidRDefault="007A41F2" w:rsidP="00270FBB">
            <w:pPr>
              <w:rPr>
                <w:rFonts w:ascii="Arial" w:hAnsi="Arial" w:cs="Arial"/>
                <w:color w:val="0000FF"/>
                <w:sz w:val="20"/>
                <w:szCs w:val="20"/>
              </w:rPr>
            </w:pPr>
          </w:p>
          <w:p w14:paraId="3BC87E94" w14:textId="3675A8C6" w:rsidR="009B76B3" w:rsidRPr="00E15148" w:rsidRDefault="007A41F2" w:rsidP="00270FBB">
            <w:pPr>
              <w:rPr>
                <w:rFonts w:ascii="Arial" w:hAnsi="Arial" w:cs="Arial"/>
                <w:sz w:val="20"/>
                <w:szCs w:val="20"/>
              </w:rPr>
            </w:pPr>
            <w:r w:rsidRPr="00E15148">
              <w:rPr>
                <w:rFonts w:ascii="Arial" w:hAnsi="Arial" w:cs="Arial"/>
                <w:color w:val="008000"/>
                <w:sz w:val="20"/>
                <w:szCs w:val="20"/>
              </w:rPr>
              <w:t xml:space="preserve">Reasoning </w:t>
            </w:r>
            <w:r w:rsidRPr="00E15148">
              <w:rPr>
                <w:rFonts w:ascii="Arial" w:hAnsi="Arial" w:cs="Arial"/>
                <w:sz w:val="20"/>
                <w:szCs w:val="20"/>
              </w:rPr>
              <w:t>– Briscoe deliberately chose not to inquire because he did not want to know.</w:t>
            </w:r>
          </w:p>
        </w:tc>
      </w:tr>
    </w:tbl>
    <w:p w14:paraId="16E2D1F5" w14:textId="77777777" w:rsidR="00796500" w:rsidRPr="004A3741" w:rsidRDefault="00796500" w:rsidP="00687932">
      <w:pPr>
        <w:pStyle w:val="Heading2"/>
      </w:pPr>
      <w:bookmarkStart w:id="74" w:name="_Toc342408411"/>
      <w:r w:rsidRPr="004A3741">
        <w:t>D.  Fraud and Mens Rea</w:t>
      </w:r>
      <w:bookmarkEnd w:id="74"/>
    </w:p>
    <w:p w14:paraId="169D55C2" w14:textId="77777777" w:rsidR="00796500" w:rsidRPr="004A3741" w:rsidRDefault="00796500" w:rsidP="00796500">
      <w:pPr>
        <w:rPr>
          <w:rFonts w:ascii="Arial" w:hAnsi="Arial" w:cs="Arial"/>
        </w:rPr>
      </w:pPr>
    </w:p>
    <w:tbl>
      <w:tblPr>
        <w:tblStyle w:val="TableGrid"/>
        <w:tblW w:w="0" w:type="auto"/>
        <w:tblLook w:val="04A0" w:firstRow="1" w:lastRow="0" w:firstColumn="1" w:lastColumn="0" w:noHBand="0" w:noVBand="1"/>
      </w:tblPr>
      <w:tblGrid>
        <w:gridCol w:w="8856"/>
      </w:tblGrid>
      <w:tr w:rsidR="00796500" w:rsidRPr="004A3741" w14:paraId="046587F7" w14:textId="77777777" w:rsidTr="00DC3438">
        <w:tc>
          <w:tcPr>
            <w:tcW w:w="8856" w:type="dxa"/>
            <w:shd w:val="clear" w:color="auto" w:fill="FFFF99"/>
          </w:tcPr>
          <w:p w14:paraId="2CEFBE55" w14:textId="2E10AF6F" w:rsidR="00796500" w:rsidRPr="004A3741" w:rsidRDefault="00BC2774" w:rsidP="004503BF">
            <w:pPr>
              <w:spacing w:line="276" w:lineRule="auto"/>
              <w:jc w:val="center"/>
              <w:rPr>
                <w:rFonts w:ascii="Arial" w:hAnsi="Arial" w:cs="Arial"/>
                <w:b/>
                <w:color w:val="1F497D" w:themeColor="text2"/>
                <w:sz w:val="28"/>
                <w:szCs w:val="28"/>
              </w:rPr>
            </w:pPr>
            <w:r w:rsidRPr="004503BF">
              <w:rPr>
                <w:rStyle w:val="Heading3Char"/>
              </w:rPr>
              <w:t>R v Théroux 1993 SCC</w:t>
            </w:r>
            <w:r w:rsidR="00183F59" w:rsidRPr="004503BF">
              <w:rPr>
                <w:rStyle w:val="Heading3Char"/>
              </w:rPr>
              <w:br/>
            </w:r>
            <w:r w:rsidR="00183F59" w:rsidRPr="004503BF">
              <w:rPr>
                <w:rStyle w:val="Heading3Char"/>
                <w:color w:val="660066"/>
              </w:rPr>
              <w:t>FRAUD * SUBJECTIVE</w:t>
            </w:r>
            <w:r w:rsidR="00183F59" w:rsidRPr="004503BF">
              <w:rPr>
                <w:rFonts w:ascii="Arial" w:hAnsi="Arial" w:cs="Arial"/>
                <w:b/>
                <w:color w:val="660066"/>
                <w:sz w:val="28"/>
                <w:szCs w:val="28"/>
              </w:rPr>
              <w:t xml:space="preserve"> INTENT</w:t>
            </w:r>
          </w:p>
        </w:tc>
      </w:tr>
      <w:tr w:rsidR="00796500" w:rsidRPr="004A3741" w14:paraId="73C5CA87" w14:textId="77777777" w:rsidTr="00DC3438">
        <w:tc>
          <w:tcPr>
            <w:tcW w:w="8856" w:type="dxa"/>
          </w:tcPr>
          <w:p w14:paraId="2B6909E4" w14:textId="77777777" w:rsidR="00AB2676" w:rsidRPr="00FB0435" w:rsidRDefault="00AB2676" w:rsidP="00DC3438">
            <w:pPr>
              <w:rPr>
                <w:rFonts w:ascii="Arial" w:hAnsi="Arial" w:cs="Arial"/>
                <w:color w:val="4F81BD" w:themeColor="accent1"/>
                <w:sz w:val="20"/>
                <w:szCs w:val="20"/>
              </w:rPr>
            </w:pPr>
          </w:p>
          <w:p w14:paraId="461DD457" w14:textId="77777777" w:rsidR="00796500" w:rsidRPr="00FB0435" w:rsidRDefault="00796500" w:rsidP="00DC3438">
            <w:pPr>
              <w:rPr>
                <w:rFonts w:ascii="Arial" w:hAnsi="Arial" w:cs="Arial"/>
                <w:sz w:val="20"/>
                <w:szCs w:val="20"/>
              </w:rPr>
            </w:pPr>
            <w:r w:rsidRPr="00FB0435">
              <w:rPr>
                <w:rFonts w:ascii="Arial" w:hAnsi="Arial" w:cs="Arial"/>
                <w:color w:val="4F81BD" w:themeColor="accent1"/>
                <w:sz w:val="20"/>
                <w:szCs w:val="20"/>
              </w:rPr>
              <w:t xml:space="preserve">Facts </w:t>
            </w:r>
            <w:r w:rsidRPr="00FB0435">
              <w:rPr>
                <w:rFonts w:ascii="Arial" w:hAnsi="Arial" w:cs="Arial"/>
                <w:sz w:val="20"/>
                <w:szCs w:val="20"/>
              </w:rPr>
              <w:t xml:space="preserve">– Théroux was convicted of </w:t>
            </w:r>
            <w:r w:rsidRPr="00FB0435">
              <w:rPr>
                <w:rFonts w:ascii="Arial" w:hAnsi="Arial" w:cs="Arial"/>
                <w:color w:val="FF0000"/>
                <w:sz w:val="20"/>
                <w:szCs w:val="20"/>
              </w:rPr>
              <w:t xml:space="preserve">fraud </w:t>
            </w:r>
            <w:r w:rsidRPr="00FB0435">
              <w:rPr>
                <w:rFonts w:ascii="Arial" w:hAnsi="Arial" w:cs="Arial"/>
                <w:sz w:val="20"/>
                <w:szCs w:val="20"/>
              </w:rPr>
              <w:t>for representing to investors that their deposits for a building project were protected by insurance. No deposit insurance had been purchased, but Théroux believed that the projects would be completed, and the risk of the loss of deposit would not materialize. The project failed and many people lost their deposits.</w:t>
            </w:r>
          </w:p>
          <w:p w14:paraId="0167DDA2" w14:textId="77777777" w:rsidR="00796500" w:rsidRPr="00FB0435" w:rsidRDefault="00796500" w:rsidP="00DC3438">
            <w:pPr>
              <w:rPr>
                <w:rFonts w:ascii="Arial" w:hAnsi="Arial" w:cs="Arial"/>
                <w:sz w:val="20"/>
                <w:szCs w:val="20"/>
              </w:rPr>
            </w:pPr>
          </w:p>
          <w:p w14:paraId="08AE4308" w14:textId="77777777" w:rsidR="00796500" w:rsidRPr="00FB0435" w:rsidRDefault="00796500" w:rsidP="00DC3438">
            <w:pPr>
              <w:rPr>
                <w:rFonts w:ascii="Arial" w:hAnsi="Arial" w:cs="Arial"/>
                <w:color w:val="008000"/>
                <w:sz w:val="20"/>
                <w:szCs w:val="20"/>
              </w:rPr>
            </w:pPr>
            <w:r w:rsidRPr="00FB0435">
              <w:rPr>
                <w:rFonts w:ascii="Arial" w:hAnsi="Arial" w:cs="Arial"/>
                <w:color w:val="008000"/>
                <w:sz w:val="20"/>
                <w:szCs w:val="20"/>
              </w:rPr>
              <w:t>Who won? Crown</w:t>
            </w:r>
          </w:p>
          <w:p w14:paraId="204E3FB5" w14:textId="77777777" w:rsidR="00796500" w:rsidRPr="00FB0435" w:rsidRDefault="00796500" w:rsidP="00DC3438">
            <w:pPr>
              <w:rPr>
                <w:rFonts w:ascii="Arial" w:hAnsi="Arial" w:cs="Arial"/>
                <w:color w:val="9BBB59" w:themeColor="accent3"/>
                <w:sz w:val="20"/>
                <w:szCs w:val="20"/>
              </w:rPr>
            </w:pPr>
          </w:p>
          <w:p w14:paraId="74EED1C3" w14:textId="77777777" w:rsidR="00796500" w:rsidRPr="00FB0435" w:rsidRDefault="00796500" w:rsidP="00DC3438">
            <w:pPr>
              <w:rPr>
                <w:rFonts w:ascii="Arial" w:hAnsi="Arial" w:cs="Arial"/>
                <w:sz w:val="20"/>
                <w:szCs w:val="20"/>
              </w:rPr>
            </w:pPr>
            <w:r w:rsidRPr="00FB0435">
              <w:rPr>
                <w:rFonts w:ascii="Arial" w:hAnsi="Arial" w:cs="Arial"/>
                <w:color w:val="8064A2" w:themeColor="accent4"/>
                <w:sz w:val="20"/>
                <w:szCs w:val="20"/>
              </w:rPr>
              <w:t xml:space="preserve">Issue </w:t>
            </w:r>
            <w:r w:rsidRPr="00FB0435">
              <w:rPr>
                <w:rFonts w:ascii="Arial" w:hAnsi="Arial" w:cs="Arial"/>
                <w:sz w:val="20"/>
                <w:szCs w:val="20"/>
              </w:rPr>
              <w:t>– What kind of mental state is required of the offence of fraud?</w:t>
            </w:r>
          </w:p>
          <w:p w14:paraId="08F22795" w14:textId="77777777" w:rsidR="00796500" w:rsidRPr="00FB0435" w:rsidRDefault="00796500" w:rsidP="00DC3438">
            <w:pPr>
              <w:rPr>
                <w:rFonts w:ascii="Arial" w:hAnsi="Arial" w:cs="Arial"/>
                <w:sz w:val="20"/>
                <w:szCs w:val="20"/>
              </w:rPr>
            </w:pPr>
          </w:p>
          <w:p w14:paraId="4CE5330E" w14:textId="77777777" w:rsidR="00796500" w:rsidRPr="00FB0435" w:rsidRDefault="00796500" w:rsidP="00DC3438">
            <w:pPr>
              <w:rPr>
                <w:rFonts w:ascii="Arial" w:hAnsi="Arial" w:cs="Arial"/>
                <w:sz w:val="20"/>
                <w:szCs w:val="20"/>
              </w:rPr>
            </w:pPr>
            <w:r w:rsidRPr="00FB0435">
              <w:rPr>
                <w:rFonts w:ascii="Arial" w:hAnsi="Arial" w:cs="Arial"/>
                <w:color w:val="4BACC6" w:themeColor="accent5"/>
                <w:sz w:val="20"/>
                <w:szCs w:val="20"/>
              </w:rPr>
              <w:t xml:space="preserve">Holding </w:t>
            </w:r>
            <w:r w:rsidRPr="00FB0435">
              <w:rPr>
                <w:rFonts w:ascii="Arial" w:hAnsi="Arial" w:cs="Arial"/>
                <w:sz w:val="20"/>
                <w:szCs w:val="20"/>
              </w:rPr>
              <w:t xml:space="preserve">– The actus reus was clearly established (Théroux committed deliberate falsehoods which caused deprivation), and the mens rea was established (Théroux knew that he was depriving the depositors of something they thought they had, namely insurance protection, and it can be inferred that he knew he was placing the depositors’ money at risk). </w:t>
            </w:r>
          </w:p>
          <w:p w14:paraId="0FE47535" w14:textId="77777777" w:rsidR="00796500" w:rsidRPr="00FB0435" w:rsidRDefault="00796500" w:rsidP="00DC3438">
            <w:pPr>
              <w:rPr>
                <w:rFonts w:ascii="Arial" w:hAnsi="Arial" w:cs="Arial"/>
                <w:sz w:val="20"/>
                <w:szCs w:val="20"/>
              </w:rPr>
            </w:pPr>
          </w:p>
          <w:p w14:paraId="6F740874" w14:textId="4D5A5800" w:rsidR="00796500" w:rsidRPr="00FB0435" w:rsidRDefault="00796500" w:rsidP="00DC3438">
            <w:pPr>
              <w:rPr>
                <w:rFonts w:ascii="Arial" w:hAnsi="Arial" w:cs="Arial"/>
                <w:color w:val="0000FF"/>
                <w:sz w:val="20"/>
                <w:szCs w:val="20"/>
              </w:rPr>
            </w:pPr>
            <w:r w:rsidRPr="00FB0435">
              <w:rPr>
                <w:rFonts w:ascii="Arial" w:hAnsi="Arial" w:cs="Arial"/>
                <w:color w:val="F79646" w:themeColor="accent6"/>
                <w:sz w:val="20"/>
                <w:szCs w:val="20"/>
              </w:rPr>
              <w:t xml:space="preserve">Ratio </w:t>
            </w:r>
            <w:r w:rsidR="00AB2676" w:rsidRPr="00FB0435">
              <w:rPr>
                <w:rFonts w:ascii="Arial" w:hAnsi="Arial" w:cs="Arial"/>
                <w:sz w:val="20"/>
                <w:szCs w:val="20"/>
              </w:rPr>
              <w:t xml:space="preserve">– </w:t>
            </w:r>
            <w:r w:rsidR="00AB2676" w:rsidRPr="00FB0435">
              <w:rPr>
                <w:rFonts w:ascii="Arial" w:hAnsi="Arial" w:cs="Arial"/>
                <w:color w:val="0000FF"/>
                <w:sz w:val="20"/>
                <w:szCs w:val="20"/>
              </w:rPr>
              <w:t xml:space="preserve">Broad definition of fraud. </w:t>
            </w:r>
            <w:r w:rsidRPr="00FB0435">
              <w:rPr>
                <w:rFonts w:ascii="Arial" w:hAnsi="Arial" w:cs="Arial"/>
                <w:color w:val="0000FF"/>
                <w:sz w:val="20"/>
                <w:szCs w:val="20"/>
              </w:rPr>
              <w:t xml:space="preserve">To establish </w:t>
            </w:r>
            <w:r w:rsidR="00AB2676" w:rsidRPr="00FB0435">
              <w:rPr>
                <w:rFonts w:ascii="Arial" w:hAnsi="Arial" w:cs="Arial"/>
                <w:color w:val="0000FF"/>
                <w:sz w:val="20"/>
                <w:szCs w:val="20"/>
              </w:rPr>
              <w:t>MR</w:t>
            </w:r>
            <w:r w:rsidRPr="00FB0435">
              <w:rPr>
                <w:rFonts w:ascii="Arial" w:hAnsi="Arial" w:cs="Arial"/>
                <w:color w:val="0000FF"/>
                <w:sz w:val="20"/>
                <w:szCs w:val="20"/>
              </w:rPr>
              <w:t xml:space="preserve"> of fraud Crown must prove:</w:t>
            </w:r>
          </w:p>
          <w:p w14:paraId="51753403" w14:textId="77777777" w:rsidR="00796500" w:rsidRPr="00FB0435" w:rsidRDefault="00796500" w:rsidP="00D817C5">
            <w:pPr>
              <w:pStyle w:val="ListParagraph"/>
              <w:numPr>
                <w:ilvl w:val="0"/>
                <w:numId w:val="67"/>
              </w:numPr>
              <w:rPr>
                <w:rFonts w:ascii="Arial" w:hAnsi="Arial" w:cs="Arial"/>
                <w:color w:val="0000FF"/>
                <w:sz w:val="20"/>
                <w:szCs w:val="20"/>
              </w:rPr>
            </w:pPr>
            <w:r w:rsidRPr="00FB0435">
              <w:rPr>
                <w:rFonts w:ascii="Arial" w:hAnsi="Arial" w:cs="Arial"/>
                <w:b/>
                <w:color w:val="0000FF"/>
                <w:sz w:val="20"/>
                <w:szCs w:val="20"/>
              </w:rPr>
              <w:t>subjective knowledge of the</w:t>
            </w:r>
            <w:r w:rsidRPr="00FB0435">
              <w:rPr>
                <w:rFonts w:ascii="Arial" w:hAnsi="Arial" w:cs="Arial"/>
                <w:color w:val="0000FF"/>
                <w:sz w:val="20"/>
                <w:szCs w:val="20"/>
              </w:rPr>
              <w:t xml:space="preserve"> </w:t>
            </w:r>
            <w:r w:rsidRPr="00FB0435">
              <w:rPr>
                <w:rFonts w:ascii="Arial" w:hAnsi="Arial" w:cs="Arial"/>
                <w:b/>
                <w:color w:val="0000FF"/>
                <w:sz w:val="20"/>
                <w:szCs w:val="20"/>
              </w:rPr>
              <w:t>dishonest acts</w:t>
            </w:r>
            <w:r w:rsidRPr="00FB0435">
              <w:rPr>
                <w:rFonts w:ascii="Arial" w:hAnsi="Arial" w:cs="Arial"/>
                <w:color w:val="0000FF"/>
                <w:sz w:val="20"/>
                <w:szCs w:val="20"/>
              </w:rPr>
              <w:t xml:space="preserve"> which constitute the falsehood, deceit or other fraudulent means – you must know its not true</w:t>
            </w:r>
          </w:p>
          <w:p w14:paraId="18594A42" w14:textId="7033DCE9" w:rsidR="00796500" w:rsidRPr="00FB0435" w:rsidRDefault="00796500" w:rsidP="00D817C5">
            <w:pPr>
              <w:pStyle w:val="ListParagraph"/>
              <w:numPr>
                <w:ilvl w:val="0"/>
                <w:numId w:val="67"/>
              </w:numPr>
              <w:rPr>
                <w:rFonts w:ascii="Arial" w:hAnsi="Arial" w:cs="Arial"/>
                <w:color w:val="0000FF"/>
                <w:sz w:val="20"/>
                <w:szCs w:val="20"/>
              </w:rPr>
            </w:pPr>
            <w:r w:rsidRPr="00FB0435">
              <w:rPr>
                <w:rFonts w:ascii="Arial" w:hAnsi="Arial" w:cs="Arial"/>
                <w:b/>
                <w:color w:val="0000FF"/>
                <w:sz w:val="20"/>
                <w:szCs w:val="20"/>
              </w:rPr>
              <w:t>subjective knowledge</w:t>
            </w:r>
            <w:r w:rsidRPr="00FB0435">
              <w:rPr>
                <w:rFonts w:ascii="Arial" w:hAnsi="Arial" w:cs="Arial"/>
                <w:color w:val="0000FF"/>
                <w:sz w:val="20"/>
                <w:szCs w:val="20"/>
              </w:rPr>
              <w:t xml:space="preserve"> that the prohibited act </w:t>
            </w:r>
            <w:r w:rsidRPr="00FB0435">
              <w:rPr>
                <w:rFonts w:ascii="Arial" w:hAnsi="Arial" w:cs="Arial"/>
                <w:b/>
                <w:color w:val="0000FF"/>
                <w:sz w:val="20"/>
                <w:szCs w:val="20"/>
              </w:rPr>
              <w:t xml:space="preserve">had or </w:t>
            </w:r>
            <w:r w:rsidR="00AB2676" w:rsidRPr="00FB0435">
              <w:rPr>
                <w:rFonts w:ascii="Arial" w:hAnsi="Arial" w:cs="Arial"/>
                <w:b/>
                <w:color w:val="0000FF"/>
                <w:sz w:val="20"/>
                <w:szCs w:val="20"/>
              </w:rPr>
              <w:t>could</w:t>
            </w:r>
            <w:r w:rsidRPr="00FB0435">
              <w:rPr>
                <w:rFonts w:ascii="Arial" w:hAnsi="Arial" w:cs="Arial"/>
                <w:b/>
                <w:color w:val="0000FF"/>
                <w:sz w:val="20"/>
                <w:szCs w:val="20"/>
              </w:rPr>
              <w:t xml:space="preserve"> have a consequence</w:t>
            </w:r>
            <w:r w:rsidRPr="00FB0435">
              <w:rPr>
                <w:rFonts w:ascii="Arial" w:hAnsi="Arial" w:cs="Arial"/>
                <w:color w:val="0000FF"/>
                <w:sz w:val="20"/>
                <w:szCs w:val="20"/>
              </w:rPr>
              <w:t xml:space="preserve"> of </w:t>
            </w:r>
            <w:r w:rsidRPr="00FB0435">
              <w:rPr>
                <w:rFonts w:ascii="Arial" w:hAnsi="Arial" w:cs="Arial"/>
                <w:b/>
                <w:color w:val="0000FF"/>
                <w:sz w:val="20"/>
                <w:szCs w:val="20"/>
              </w:rPr>
              <w:t>deprivation</w:t>
            </w:r>
            <w:r w:rsidRPr="00FB0435">
              <w:rPr>
                <w:rFonts w:ascii="Arial" w:hAnsi="Arial" w:cs="Arial"/>
                <w:color w:val="0000FF"/>
                <w:sz w:val="20"/>
                <w:szCs w:val="20"/>
              </w:rPr>
              <w:t xml:space="preserve"> of another. </w:t>
            </w:r>
          </w:p>
          <w:p w14:paraId="3482806C" w14:textId="77777777" w:rsidR="00796500" w:rsidRPr="00FB0435" w:rsidRDefault="00796500" w:rsidP="00D817C5">
            <w:pPr>
              <w:pStyle w:val="ListParagraph"/>
              <w:numPr>
                <w:ilvl w:val="0"/>
                <w:numId w:val="67"/>
              </w:numPr>
              <w:rPr>
                <w:rFonts w:ascii="Arial" w:hAnsi="Arial" w:cs="Arial"/>
                <w:i/>
                <w:sz w:val="20"/>
                <w:szCs w:val="20"/>
              </w:rPr>
            </w:pPr>
            <w:r w:rsidRPr="00FB0435">
              <w:rPr>
                <w:rFonts w:ascii="Arial" w:hAnsi="Arial" w:cs="Arial"/>
                <w:i/>
                <w:color w:val="000000"/>
                <w:sz w:val="20"/>
                <w:szCs w:val="20"/>
                <w:lang w:val="en-CA"/>
              </w:rPr>
              <w:t>That [actus reus] established, it needs only be determined that an accused knowingly undertook the acts in question, aware that deprivation, or risk of deprivation, could follow as a likely consequence.</w:t>
            </w:r>
          </w:p>
          <w:p w14:paraId="0D857CCA" w14:textId="77777777" w:rsidR="00796500" w:rsidRPr="00FB0435" w:rsidRDefault="00796500" w:rsidP="00DC3438">
            <w:pPr>
              <w:rPr>
                <w:rFonts w:ascii="Arial" w:hAnsi="Arial" w:cs="Arial"/>
                <w:sz w:val="20"/>
                <w:szCs w:val="20"/>
              </w:rPr>
            </w:pPr>
          </w:p>
          <w:p w14:paraId="551104C8" w14:textId="77777777" w:rsidR="00796500" w:rsidRPr="00FB0435" w:rsidRDefault="00796500" w:rsidP="00DC3438">
            <w:pPr>
              <w:rPr>
                <w:rFonts w:ascii="Arial" w:hAnsi="Arial" w:cs="Arial"/>
                <w:sz w:val="20"/>
                <w:szCs w:val="20"/>
              </w:rPr>
            </w:pPr>
            <w:r w:rsidRPr="00FB0435">
              <w:rPr>
                <w:rFonts w:ascii="Arial" w:hAnsi="Arial" w:cs="Arial"/>
                <w:b/>
                <w:sz w:val="20"/>
                <w:szCs w:val="20"/>
              </w:rPr>
              <w:t>Test for mens rea is subjective</w:t>
            </w:r>
            <w:r w:rsidRPr="00FB0435">
              <w:rPr>
                <w:rFonts w:ascii="Arial" w:hAnsi="Arial" w:cs="Arial"/>
                <w:sz w:val="20"/>
                <w:szCs w:val="20"/>
              </w:rPr>
              <w:t xml:space="preserve"> – what the accused had in their mind at the time of the act – is the accused subjectively appreciated the consequences of their act at least as a possibility. Even if you think there is nothing wrong with your action it can still be wrong. Crown does not have to show it precisely. </w:t>
            </w:r>
          </w:p>
          <w:p w14:paraId="08F15DBA" w14:textId="77777777" w:rsidR="00796500" w:rsidRPr="00FB0435" w:rsidRDefault="00796500" w:rsidP="00DC3438">
            <w:pPr>
              <w:rPr>
                <w:rFonts w:ascii="Arial" w:hAnsi="Arial" w:cs="Arial"/>
                <w:sz w:val="20"/>
                <w:szCs w:val="20"/>
              </w:rPr>
            </w:pPr>
          </w:p>
          <w:p w14:paraId="2EA55FB8" w14:textId="77777777" w:rsidR="00796500" w:rsidRPr="00FB0435" w:rsidRDefault="00796500" w:rsidP="00DC3438">
            <w:pPr>
              <w:rPr>
                <w:rFonts w:ascii="Arial" w:hAnsi="Arial" w:cs="Arial"/>
                <w:sz w:val="20"/>
                <w:szCs w:val="20"/>
              </w:rPr>
            </w:pPr>
            <w:r w:rsidRPr="00FB0435">
              <w:rPr>
                <w:rFonts w:ascii="Arial" w:hAnsi="Arial" w:cs="Arial"/>
                <w:color w:val="008000"/>
                <w:sz w:val="20"/>
                <w:szCs w:val="20"/>
              </w:rPr>
              <w:t xml:space="preserve">Reasoning </w:t>
            </w:r>
            <w:r w:rsidRPr="00FB0435">
              <w:rPr>
                <w:rFonts w:ascii="Arial" w:hAnsi="Arial" w:cs="Arial"/>
                <w:sz w:val="20"/>
                <w:szCs w:val="20"/>
              </w:rPr>
              <w:t>– People should not be acquitted based on their fanciful belief that everything will work out.</w:t>
            </w:r>
          </w:p>
          <w:p w14:paraId="1955E3B2" w14:textId="77777777" w:rsidR="00796500" w:rsidRPr="00FB0435" w:rsidRDefault="00796500" w:rsidP="00DC3438">
            <w:pPr>
              <w:rPr>
                <w:rFonts w:ascii="Arial" w:hAnsi="Arial" w:cs="Arial"/>
                <w:sz w:val="20"/>
                <w:szCs w:val="20"/>
              </w:rPr>
            </w:pPr>
          </w:p>
          <w:p w14:paraId="0F0CF2F1" w14:textId="77777777" w:rsidR="00796500" w:rsidRPr="00FB0435" w:rsidRDefault="00796500" w:rsidP="00DC3438">
            <w:pPr>
              <w:rPr>
                <w:rFonts w:ascii="Arial" w:hAnsi="Arial" w:cs="Arial"/>
                <w:sz w:val="20"/>
                <w:szCs w:val="20"/>
              </w:rPr>
            </w:pPr>
            <w:r w:rsidRPr="00FB0435">
              <w:rPr>
                <w:rFonts w:ascii="Arial" w:hAnsi="Arial" w:cs="Arial"/>
                <w:b/>
                <w:sz w:val="20"/>
                <w:szCs w:val="20"/>
              </w:rPr>
              <w:t>Minority</w:t>
            </w:r>
            <w:r w:rsidRPr="00FB0435">
              <w:rPr>
                <w:rFonts w:ascii="Arial" w:hAnsi="Arial" w:cs="Arial"/>
                <w:sz w:val="20"/>
                <w:szCs w:val="20"/>
              </w:rPr>
              <w:t xml:space="preserve"> – if you honestly believe the harm won’t ensue, you shouldn’t be convicted.</w:t>
            </w:r>
          </w:p>
          <w:p w14:paraId="7ED0C1C4" w14:textId="77777777" w:rsidR="00796500" w:rsidRPr="00FB0435" w:rsidRDefault="00796500" w:rsidP="00DC3438">
            <w:pPr>
              <w:rPr>
                <w:rFonts w:ascii="Arial" w:hAnsi="Arial" w:cs="Arial"/>
                <w:sz w:val="20"/>
                <w:szCs w:val="20"/>
              </w:rPr>
            </w:pPr>
          </w:p>
          <w:p w14:paraId="29A68194" w14:textId="77777777" w:rsidR="00796500" w:rsidRPr="00FB0435" w:rsidRDefault="00796500" w:rsidP="00DC3438">
            <w:pPr>
              <w:rPr>
                <w:rFonts w:ascii="Arial" w:hAnsi="Arial" w:cs="Arial"/>
                <w:sz w:val="20"/>
                <w:szCs w:val="20"/>
              </w:rPr>
            </w:pPr>
          </w:p>
        </w:tc>
      </w:tr>
    </w:tbl>
    <w:p w14:paraId="173C2AD6" w14:textId="038B6D0A" w:rsidR="007A41F2" w:rsidRPr="004A3741" w:rsidRDefault="007A41F2" w:rsidP="00687932">
      <w:pPr>
        <w:pStyle w:val="Heading2"/>
      </w:pPr>
      <w:bookmarkStart w:id="75" w:name="_Toc342408412"/>
      <w:r w:rsidRPr="004A3741">
        <w:t>E. Recklessness as Sufficient Knowledge</w:t>
      </w:r>
      <w:bookmarkEnd w:id="75"/>
    </w:p>
    <w:p w14:paraId="36522402" w14:textId="77777777" w:rsidR="007A41F2" w:rsidRPr="004A3741" w:rsidRDefault="007A41F2" w:rsidP="007A41F2">
      <w:pPr>
        <w:rPr>
          <w:rFonts w:ascii="Arial" w:hAnsi="Arial" w:cs="Arial"/>
        </w:rPr>
      </w:pPr>
    </w:p>
    <w:tbl>
      <w:tblPr>
        <w:tblStyle w:val="TableGrid"/>
        <w:tblW w:w="0" w:type="auto"/>
        <w:tblLook w:val="04A0" w:firstRow="1" w:lastRow="0" w:firstColumn="1" w:lastColumn="0" w:noHBand="0" w:noVBand="1"/>
      </w:tblPr>
      <w:tblGrid>
        <w:gridCol w:w="8856"/>
      </w:tblGrid>
      <w:tr w:rsidR="007A41F2" w:rsidRPr="004A3741" w14:paraId="616F4B47" w14:textId="77777777" w:rsidTr="00F470C2">
        <w:tc>
          <w:tcPr>
            <w:tcW w:w="8856" w:type="dxa"/>
            <w:shd w:val="clear" w:color="auto" w:fill="FFFF99"/>
          </w:tcPr>
          <w:p w14:paraId="6F6D8A80" w14:textId="64208DC8" w:rsidR="007A41F2" w:rsidRPr="004A3741" w:rsidRDefault="007E777B" w:rsidP="00687932">
            <w:pPr>
              <w:pStyle w:val="Heading3"/>
            </w:pPr>
            <w:bookmarkStart w:id="76" w:name="_Toc342408413"/>
            <w:r>
              <w:t>R v Schepannek 2012 BCCA</w:t>
            </w:r>
            <w:bookmarkEnd w:id="76"/>
          </w:p>
          <w:p w14:paraId="083B2E63" w14:textId="5A7CC4E1" w:rsidR="00183F59" w:rsidRPr="004A3741" w:rsidRDefault="00183F59" w:rsidP="00687932">
            <w:pPr>
              <w:pStyle w:val="Heading3"/>
            </w:pPr>
            <w:bookmarkStart w:id="77" w:name="_Toc342408414"/>
            <w:r w:rsidRPr="004A3741">
              <w:t>RECKLESSNESS IN MENS REA</w:t>
            </w:r>
            <w:bookmarkEnd w:id="77"/>
          </w:p>
        </w:tc>
      </w:tr>
      <w:tr w:rsidR="007A41F2" w:rsidRPr="004A3741" w14:paraId="11C82453" w14:textId="77777777" w:rsidTr="007A41F2">
        <w:tc>
          <w:tcPr>
            <w:tcW w:w="8856" w:type="dxa"/>
          </w:tcPr>
          <w:p w14:paraId="5D61B2A0" w14:textId="2A5BD12C" w:rsidR="007A41F2" w:rsidRPr="00FB0435" w:rsidRDefault="007A41F2" w:rsidP="007A41F2">
            <w:pPr>
              <w:rPr>
                <w:rFonts w:ascii="Arial" w:hAnsi="Arial" w:cs="Arial"/>
                <w:sz w:val="20"/>
                <w:szCs w:val="20"/>
              </w:rPr>
            </w:pPr>
            <w:r w:rsidRPr="00FB0435">
              <w:rPr>
                <w:rFonts w:ascii="Arial" w:hAnsi="Arial" w:cs="Arial"/>
                <w:color w:val="4F81BD" w:themeColor="accent1"/>
                <w:sz w:val="20"/>
                <w:szCs w:val="20"/>
              </w:rPr>
              <w:t xml:space="preserve">Facts </w:t>
            </w:r>
            <w:r w:rsidRPr="00FB0435">
              <w:rPr>
                <w:rFonts w:ascii="Arial" w:hAnsi="Arial" w:cs="Arial"/>
                <w:sz w:val="20"/>
                <w:szCs w:val="20"/>
              </w:rPr>
              <w:t xml:space="preserve">– Schepannek agreed to bring tobacco to her husband in a correctional facility, although it was contraband. Her husband told her to meet a man to receive the tobacco. She did not know the man, but she took a package in a sock from him and delivered it to her husband (without opening the package). It contained hashish and marijuana. </w:t>
            </w:r>
          </w:p>
          <w:p w14:paraId="080E92A6" w14:textId="77777777" w:rsidR="009E5014" w:rsidRPr="00FB0435" w:rsidRDefault="009E5014" w:rsidP="007A41F2">
            <w:pPr>
              <w:rPr>
                <w:rFonts w:ascii="Arial" w:hAnsi="Arial" w:cs="Arial"/>
                <w:color w:val="008000"/>
                <w:sz w:val="20"/>
                <w:szCs w:val="20"/>
              </w:rPr>
            </w:pPr>
          </w:p>
          <w:p w14:paraId="0E67F8A2" w14:textId="77777777" w:rsidR="009E5014" w:rsidRPr="00FB0435" w:rsidRDefault="009E5014" w:rsidP="007A41F2">
            <w:pPr>
              <w:rPr>
                <w:rFonts w:ascii="Arial" w:hAnsi="Arial" w:cs="Arial"/>
                <w:color w:val="008000"/>
                <w:sz w:val="20"/>
                <w:szCs w:val="20"/>
              </w:rPr>
            </w:pPr>
            <w:r w:rsidRPr="00FB0435">
              <w:rPr>
                <w:rFonts w:ascii="Arial" w:hAnsi="Arial" w:cs="Arial"/>
                <w:color w:val="008000"/>
                <w:sz w:val="20"/>
                <w:szCs w:val="20"/>
              </w:rPr>
              <w:t>Who won? Crown</w:t>
            </w:r>
          </w:p>
          <w:p w14:paraId="45BA2163" w14:textId="77777777" w:rsidR="009E5014" w:rsidRPr="00FB0435" w:rsidRDefault="009E5014" w:rsidP="007A41F2">
            <w:pPr>
              <w:rPr>
                <w:rFonts w:ascii="Arial" w:hAnsi="Arial" w:cs="Arial"/>
                <w:color w:val="9BBB59" w:themeColor="accent3"/>
                <w:sz w:val="20"/>
                <w:szCs w:val="20"/>
              </w:rPr>
            </w:pPr>
          </w:p>
          <w:p w14:paraId="317724F7" w14:textId="3AD9B7E9" w:rsidR="009E5014" w:rsidRPr="00FB0435" w:rsidRDefault="009E5014" w:rsidP="007A41F2">
            <w:pPr>
              <w:rPr>
                <w:rFonts w:ascii="Arial" w:hAnsi="Arial" w:cs="Arial"/>
                <w:sz w:val="20"/>
                <w:szCs w:val="20"/>
              </w:rPr>
            </w:pPr>
            <w:r w:rsidRPr="00FB0435">
              <w:rPr>
                <w:rFonts w:ascii="Arial" w:hAnsi="Arial" w:cs="Arial"/>
                <w:color w:val="8064A2" w:themeColor="accent4"/>
                <w:sz w:val="20"/>
                <w:szCs w:val="20"/>
              </w:rPr>
              <w:t xml:space="preserve">Issue </w:t>
            </w:r>
            <w:r w:rsidRPr="00FB0435">
              <w:rPr>
                <w:rFonts w:ascii="Arial" w:hAnsi="Arial" w:cs="Arial"/>
                <w:sz w:val="20"/>
                <w:szCs w:val="20"/>
              </w:rPr>
              <w:t>– Did Schepannek have the requisite mens rea of the offence?</w:t>
            </w:r>
            <w:r w:rsidR="00797E80" w:rsidRPr="00FB0435">
              <w:rPr>
                <w:rFonts w:ascii="Arial" w:hAnsi="Arial" w:cs="Arial"/>
                <w:sz w:val="20"/>
                <w:szCs w:val="20"/>
              </w:rPr>
              <w:t xml:space="preserve"> YES reckless</w:t>
            </w:r>
          </w:p>
          <w:p w14:paraId="0B2D3FB7" w14:textId="77777777" w:rsidR="009E5014" w:rsidRPr="00FB0435" w:rsidRDefault="009E5014" w:rsidP="007A41F2">
            <w:pPr>
              <w:rPr>
                <w:rFonts w:ascii="Arial" w:hAnsi="Arial" w:cs="Arial"/>
                <w:sz w:val="20"/>
                <w:szCs w:val="20"/>
              </w:rPr>
            </w:pPr>
          </w:p>
          <w:p w14:paraId="512C44E4" w14:textId="77777777" w:rsidR="009E5014" w:rsidRPr="00FB0435" w:rsidRDefault="009E5014" w:rsidP="007A41F2">
            <w:pPr>
              <w:rPr>
                <w:rFonts w:ascii="Arial" w:hAnsi="Arial" w:cs="Arial"/>
                <w:sz w:val="20"/>
                <w:szCs w:val="20"/>
              </w:rPr>
            </w:pPr>
            <w:r w:rsidRPr="00FB0435">
              <w:rPr>
                <w:rFonts w:ascii="Arial" w:hAnsi="Arial" w:cs="Arial"/>
                <w:color w:val="4BACC6" w:themeColor="accent5"/>
                <w:sz w:val="20"/>
                <w:szCs w:val="20"/>
              </w:rPr>
              <w:t xml:space="preserve">Holding </w:t>
            </w:r>
            <w:r w:rsidRPr="00FB0435">
              <w:rPr>
                <w:rFonts w:ascii="Arial" w:hAnsi="Arial" w:cs="Arial"/>
                <w:sz w:val="20"/>
                <w:szCs w:val="20"/>
              </w:rPr>
              <w:t xml:space="preserve">-  Schepannek was reckless as to the contents of the package. </w:t>
            </w:r>
          </w:p>
          <w:p w14:paraId="1F743F81" w14:textId="77777777" w:rsidR="009E5014" w:rsidRPr="00FB0435" w:rsidRDefault="009E5014" w:rsidP="007A41F2">
            <w:pPr>
              <w:rPr>
                <w:rFonts w:ascii="Arial" w:hAnsi="Arial" w:cs="Arial"/>
                <w:sz w:val="20"/>
                <w:szCs w:val="20"/>
              </w:rPr>
            </w:pPr>
          </w:p>
          <w:p w14:paraId="7CA6B7DB" w14:textId="594B980F" w:rsidR="009E5014" w:rsidRPr="00FB0435" w:rsidRDefault="009E5014" w:rsidP="007A41F2">
            <w:pPr>
              <w:rPr>
                <w:rFonts w:ascii="Arial" w:hAnsi="Arial" w:cs="Arial"/>
                <w:color w:val="0000FF"/>
                <w:sz w:val="20"/>
                <w:szCs w:val="20"/>
              </w:rPr>
            </w:pPr>
            <w:r w:rsidRPr="00FB0435">
              <w:rPr>
                <w:rFonts w:ascii="Arial" w:hAnsi="Arial" w:cs="Arial"/>
                <w:color w:val="F79646" w:themeColor="accent6"/>
                <w:sz w:val="20"/>
                <w:szCs w:val="20"/>
              </w:rPr>
              <w:t xml:space="preserve">Ratio </w:t>
            </w:r>
            <w:r w:rsidRPr="00FB0435">
              <w:rPr>
                <w:rFonts w:ascii="Arial" w:hAnsi="Arial" w:cs="Arial"/>
                <w:sz w:val="20"/>
                <w:szCs w:val="20"/>
              </w:rPr>
              <w:t xml:space="preserve">– </w:t>
            </w:r>
            <w:r w:rsidRPr="00FB0435">
              <w:rPr>
                <w:rFonts w:ascii="Arial" w:hAnsi="Arial" w:cs="Arial"/>
                <w:color w:val="0000FF"/>
                <w:sz w:val="20"/>
                <w:szCs w:val="20"/>
              </w:rPr>
              <w:t xml:space="preserve">Recklessness </w:t>
            </w:r>
            <w:r w:rsidR="009B76B3" w:rsidRPr="00FB0435">
              <w:rPr>
                <w:rFonts w:ascii="Arial" w:hAnsi="Arial" w:cs="Arial"/>
                <w:color w:val="0000FF"/>
                <w:sz w:val="20"/>
                <w:szCs w:val="20"/>
              </w:rPr>
              <w:t>-</w:t>
            </w:r>
            <w:r w:rsidRPr="00FB0435">
              <w:rPr>
                <w:rFonts w:ascii="Arial" w:hAnsi="Arial" w:cs="Arial"/>
                <w:color w:val="0000FF"/>
                <w:sz w:val="20"/>
                <w:szCs w:val="20"/>
              </w:rPr>
              <w:t xml:space="preserve"> the conduct of one who sees the risk and takes the chance. </w:t>
            </w:r>
          </w:p>
          <w:p w14:paraId="22E837A2" w14:textId="77777777" w:rsidR="009E5014" w:rsidRPr="00FB0435" w:rsidRDefault="009E5014" w:rsidP="007A41F2">
            <w:pPr>
              <w:rPr>
                <w:rFonts w:ascii="Arial" w:hAnsi="Arial" w:cs="Arial"/>
                <w:color w:val="0000FF"/>
                <w:sz w:val="20"/>
                <w:szCs w:val="20"/>
              </w:rPr>
            </w:pPr>
          </w:p>
          <w:p w14:paraId="1D7EB067" w14:textId="77777777" w:rsidR="00151661" w:rsidRPr="00FB0435" w:rsidRDefault="009E5014" w:rsidP="00151661">
            <w:pPr>
              <w:rPr>
                <w:rFonts w:ascii="Arial" w:hAnsi="Arial" w:cs="Arial"/>
                <w:sz w:val="20"/>
                <w:szCs w:val="20"/>
              </w:rPr>
            </w:pPr>
            <w:r w:rsidRPr="00FB0435">
              <w:rPr>
                <w:rFonts w:ascii="Arial" w:hAnsi="Arial" w:cs="Arial"/>
                <w:color w:val="008000"/>
                <w:sz w:val="20"/>
                <w:szCs w:val="20"/>
              </w:rPr>
              <w:t xml:space="preserve">Reasoning </w:t>
            </w:r>
            <w:r w:rsidRPr="00FB0435">
              <w:rPr>
                <w:rFonts w:ascii="Arial" w:hAnsi="Arial" w:cs="Arial"/>
                <w:sz w:val="20"/>
                <w:szCs w:val="20"/>
              </w:rPr>
              <w:t xml:space="preserve">– Schepannek </w:t>
            </w:r>
            <w:r w:rsidR="00151661" w:rsidRPr="00FB0435">
              <w:rPr>
                <w:rFonts w:ascii="Arial" w:hAnsi="Arial" w:cs="Arial"/>
                <w:sz w:val="20"/>
                <w:szCs w:val="20"/>
              </w:rPr>
              <w:t>should have known that</w:t>
            </w:r>
            <w:r w:rsidRPr="00FB0435">
              <w:rPr>
                <w:rFonts w:ascii="Arial" w:hAnsi="Arial" w:cs="Arial"/>
                <w:sz w:val="20"/>
                <w:szCs w:val="20"/>
              </w:rPr>
              <w:t xml:space="preserve"> there was a risk that the package contained illicit drugs and took the chance</w:t>
            </w:r>
            <w:r w:rsidR="00151661" w:rsidRPr="00FB0435">
              <w:rPr>
                <w:rFonts w:ascii="Arial" w:hAnsi="Arial" w:cs="Arial"/>
                <w:sz w:val="20"/>
                <w:szCs w:val="20"/>
              </w:rPr>
              <w:t xml:space="preserve"> – therefore was reckless</w:t>
            </w:r>
            <w:r w:rsidRPr="00FB0435">
              <w:rPr>
                <w:rFonts w:ascii="Arial" w:hAnsi="Arial" w:cs="Arial"/>
                <w:sz w:val="20"/>
                <w:szCs w:val="20"/>
              </w:rPr>
              <w:t>.</w:t>
            </w:r>
            <w:r w:rsidR="00B818DD" w:rsidRPr="00FB0435">
              <w:rPr>
                <w:rFonts w:ascii="Arial" w:hAnsi="Arial" w:cs="Arial"/>
                <w:sz w:val="20"/>
                <w:szCs w:val="20"/>
              </w:rPr>
              <w:t xml:space="preserve"> </w:t>
            </w:r>
          </w:p>
          <w:p w14:paraId="0F4A2362" w14:textId="77777777" w:rsidR="00151661" w:rsidRPr="00FB0435" w:rsidRDefault="00151661" w:rsidP="00151661">
            <w:pPr>
              <w:rPr>
                <w:rFonts w:ascii="Arial" w:hAnsi="Arial" w:cs="Arial"/>
                <w:sz w:val="20"/>
                <w:szCs w:val="20"/>
              </w:rPr>
            </w:pPr>
          </w:p>
          <w:p w14:paraId="05A7CF4B" w14:textId="22180A26" w:rsidR="009E5014" w:rsidRPr="00FB0435" w:rsidRDefault="00B818DD" w:rsidP="00151661">
            <w:pPr>
              <w:rPr>
                <w:rFonts w:ascii="Arial" w:hAnsi="Arial" w:cs="Arial"/>
                <w:sz w:val="20"/>
                <w:szCs w:val="20"/>
              </w:rPr>
            </w:pPr>
            <w:r w:rsidRPr="00FB0435">
              <w:rPr>
                <w:rFonts w:ascii="Arial" w:hAnsi="Arial" w:cs="Arial"/>
                <w:sz w:val="20"/>
                <w:szCs w:val="20"/>
              </w:rPr>
              <w:t xml:space="preserve">The only issue at trial was whether the Crown had proved that </w:t>
            </w:r>
            <w:r w:rsidRPr="00FB0435">
              <w:rPr>
                <w:rFonts w:ascii="Arial" w:hAnsi="Arial" w:cs="Arial"/>
                <w:i/>
                <w:iCs/>
                <w:sz w:val="20"/>
                <w:szCs w:val="20"/>
              </w:rPr>
              <w:t>mens rea:</w:t>
            </w:r>
            <w:r w:rsidRPr="00FB0435">
              <w:rPr>
                <w:rFonts w:ascii="Arial" w:hAnsi="Arial" w:cs="Arial"/>
                <w:sz w:val="20"/>
                <w:szCs w:val="20"/>
              </w:rPr>
              <w:t xml:space="preserve"> had the Crown proved beyond a reasonable doubt that Ms. Schepannek had the requisite knowledge that the package she passed to her common law husband at the correctional facility contained the illicit drugs alleged.</w:t>
            </w:r>
          </w:p>
        </w:tc>
      </w:tr>
    </w:tbl>
    <w:p w14:paraId="199137C4" w14:textId="270F5BBF" w:rsidR="00FB4BA6" w:rsidRDefault="00FB4BA6">
      <w:pPr>
        <w:rPr>
          <w:rFonts w:asciiTheme="majorHAnsi" w:eastAsiaTheme="majorEastAsia" w:hAnsiTheme="majorHAnsi" w:cstheme="majorBidi"/>
          <w:b/>
          <w:bCs/>
          <w:color w:val="4F81BD" w:themeColor="accent1"/>
          <w:sz w:val="32"/>
          <w:szCs w:val="32"/>
        </w:rPr>
      </w:pPr>
    </w:p>
    <w:p w14:paraId="5DAB3258" w14:textId="2C42CBCD" w:rsidR="007A41F2" w:rsidRPr="004A3741" w:rsidRDefault="009E5014" w:rsidP="00687932">
      <w:pPr>
        <w:pStyle w:val="Heading2"/>
      </w:pPr>
      <w:bookmarkStart w:id="78" w:name="_Toc342408415"/>
      <w:r w:rsidRPr="004A3741">
        <w:t>F. Motive</w:t>
      </w:r>
      <w:bookmarkEnd w:id="78"/>
      <w:r w:rsidRPr="004A3741">
        <w:t xml:space="preserve"> </w:t>
      </w:r>
    </w:p>
    <w:p w14:paraId="0C191E26" w14:textId="77777777" w:rsidR="009E5014" w:rsidRPr="004A3741" w:rsidRDefault="009E5014" w:rsidP="009E5014">
      <w:pPr>
        <w:rPr>
          <w:rFonts w:ascii="Arial" w:hAnsi="Arial" w:cs="Arial"/>
        </w:rPr>
      </w:pPr>
    </w:p>
    <w:tbl>
      <w:tblPr>
        <w:tblStyle w:val="TableGrid"/>
        <w:tblW w:w="0" w:type="auto"/>
        <w:tblLook w:val="04A0" w:firstRow="1" w:lastRow="0" w:firstColumn="1" w:lastColumn="0" w:noHBand="0" w:noVBand="1"/>
      </w:tblPr>
      <w:tblGrid>
        <w:gridCol w:w="8856"/>
      </w:tblGrid>
      <w:tr w:rsidR="009E5014" w:rsidRPr="004A3741" w14:paraId="79BE5E5F" w14:textId="77777777" w:rsidTr="00297798">
        <w:tc>
          <w:tcPr>
            <w:tcW w:w="8856" w:type="dxa"/>
            <w:shd w:val="clear" w:color="auto" w:fill="FFFF99"/>
          </w:tcPr>
          <w:p w14:paraId="013B105B" w14:textId="678D843A" w:rsidR="009E5014" w:rsidRPr="004A3741" w:rsidRDefault="00CB38F8" w:rsidP="00687932">
            <w:pPr>
              <w:pStyle w:val="Heading3"/>
            </w:pPr>
            <w:bookmarkStart w:id="79" w:name="_Toc342408416"/>
            <w:r>
              <w:t>R v Lewis 1979 SCC</w:t>
            </w:r>
            <w:bookmarkEnd w:id="79"/>
          </w:p>
          <w:p w14:paraId="186F1D29" w14:textId="0653484A" w:rsidR="008C1E42" w:rsidRPr="004A3741" w:rsidRDefault="008C1E42" w:rsidP="00687932">
            <w:pPr>
              <w:pStyle w:val="Heading3"/>
            </w:pPr>
            <w:bookmarkStart w:id="80" w:name="_Toc342408417"/>
            <w:r w:rsidRPr="004A3741">
              <w:t>MOTIVE NOT RELEVANT * INTENT VS MOTIVE</w:t>
            </w:r>
            <w:bookmarkEnd w:id="80"/>
          </w:p>
        </w:tc>
      </w:tr>
      <w:tr w:rsidR="009E5014" w:rsidRPr="004A3741" w14:paraId="401297FD" w14:textId="77777777" w:rsidTr="009E5014">
        <w:tc>
          <w:tcPr>
            <w:tcW w:w="8856" w:type="dxa"/>
          </w:tcPr>
          <w:p w14:paraId="3FD45C57" w14:textId="711D65FB" w:rsidR="00EA5244" w:rsidRPr="00FB0435" w:rsidRDefault="00EA5244" w:rsidP="009E5014">
            <w:pPr>
              <w:rPr>
                <w:rFonts w:ascii="Arial" w:hAnsi="Arial" w:cs="Arial"/>
                <w:color w:val="4F81BD" w:themeColor="accent1"/>
                <w:sz w:val="20"/>
                <w:szCs w:val="20"/>
              </w:rPr>
            </w:pPr>
          </w:p>
          <w:p w14:paraId="058554C6" w14:textId="6E8A943F" w:rsidR="00EC0CF7" w:rsidRPr="00FB0435" w:rsidRDefault="009E5014" w:rsidP="009E5014">
            <w:pPr>
              <w:rPr>
                <w:rFonts w:ascii="Arial" w:hAnsi="Arial" w:cs="Arial"/>
                <w:sz w:val="20"/>
                <w:szCs w:val="20"/>
              </w:rPr>
            </w:pPr>
            <w:r w:rsidRPr="00FB0435">
              <w:rPr>
                <w:rFonts w:ascii="Arial" w:hAnsi="Arial" w:cs="Arial"/>
                <w:color w:val="4F81BD" w:themeColor="accent1"/>
                <w:sz w:val="20"/>
                <w:szCs w:val="20"/>
              </w:rPr>
              <w:t xml:space="preserve">Facts </w:t>
            </w:r>
            <w:r w:rsidRPr="00FB0435">
              <w:rPr>
                <w:rFonts w:ascii="Arial" w:hAnsi="Arial" w:cs="Arial"/>
                <w:sz w:val="20"/>
                <w:szCs w:val="20"/>
              </w:rPr>
              <w:t>– Lewis and Tatlay were charged with the murder of Tatlay’s daughter and son-in-law. An electric kettle rigged with dynamite caused their death. Lewis sent the kettle in the mail. Lewis claimed that he was an “innocent dupe”.</w:t>
            </w:r>
          </w:p>
          <w:p w14:paraId="34F496F4" w14:textId="77777777" w:rsidR="00EC0CF7" w:rsidRPr="00FB0435" w:rsidRDefault="00EC0CF7" w:rsidP="009E5014">
            <w:pPr>
              <w:rPr>
                <w:rFonts w:ascii="Arial" w:hAnsi="Arial" w:cs="Arial"/>
                <w:color w:val="008000"/>
                <w:sz w:val="20"/>
                <w:szCs w:val="20"/>
              </w:rPr>
            </w:pPr>
          </w:p>
          <w:p w14:paraId="4BC704DC" w14:textId="77777777" w:rsidR="00EC0CF7" w:rsidRPr="00FB0435" w:rsidRDefault="00EC0CF7" w:rsidP="009E5014">
            <w:pPr>
              <w:rPr>
                <w:rFonts w:ascii="Arial" w:hAnsi="Arial" w:cs="Arial"/>
                <w:color w:val="008000"/>
                <w:sz w:val="20"/>
                <w:szCs w:val="20"/>
              </w:rPr>
            </w:pPr>
            <w:r w:rsidRPr="00FB0435">
              <w:rPr>
                <w:rFonts w:ascii="Arial" w:hAnsi="Arial" w:cs="Arial"/>
                <w:color w:val="008000"/>
                <w:sz w:val="20"/>
                <w:szCs w:val="20"/>
              </w:rPr>
              <w:t>Who won? Crown</w:t>
            </w:r>
          </w:p>
          <w:p w14:paraId="31221A7A" w14:textId="77777777" w:rsidR="00EC0CF7" w:rsidRPr="00FB0435" w:rsidRDefault="00EC0CF7" w:rsidP="009E5014">
            <w:pPr>
              <w:rPr>
                <w:rFonts w:ascii="Arial" w:hAnsi="Arial" w:cs="Arial"/>
                <w:color w:val="9BBB59" w:themeColor="accent3"/>
                <w:sz w:val="20"/>
                <w:szCs w:val="20"/>
              </w:rPr>
            </w:pPr>
          </w:p>
          <w:p w14:paraId="663F4986" w14:textId="77777777" w:rsidR="00EC0CF7" w:rsidRPr="00FB0435" w:rsidRDefault="00EC0CF7" w:rsidP="009E5014">
            <w:pPr>
              <w:rPr>
                <w:rFonts w:ascii="Arial" w:hAnsi="Arial" w:cs="Arial"/>
                <w:sz w:val="20"/>
                <w:szCs w:val="20"/>
              </w:rPr>
            </w:pPr>
            <w:r w:rsidRPr="00FB0435">
              <w:rPr>
                <w:rFonts w:ascii="Arial" w:hAnsi="Arial" w:cs="Arial"/>
                <w:color w:val="8064A2" w:themeColor="accent4"/>
                <w:sz w:val="20"/>
                <w:szCs w:val="20"/>
              </w:rPr>
              <w:t xml:space="preserve">Issue </w:t>
            </w:r>
            <w:r w:rsidRPr="00FB0435">
              <w:rPr>
                <w:rFonts w:ascii="Arial" w:hAnsi="Arial" w:cs="Arial"/>
                <w:sz w:val="20"/>
                <w:szCs w:val="20"/>
              </w:rPr>
              <w:t>– Is it necessary to charge the jury on motive?</w:t>
            </w:r>
          </w:p>
          <w:p w14:paraId="52175A71" w14:textId="77777777" w:rsidR="00EC0CF7" w:rsidRPr="00FB0435" w:rsidRDefault="00EC0CF7" w:rsidP="009E5014">
            <w:pPr>
              <w:rPr>
                <w:rFonts w:ascii="Arial" w:hAnsi="Arial" w:cs="Arial"/>
                <w:sz w:val="20"/>
                <w:szCs w:val="20"/>
              </w:rPr>
            </w:pPr>
          </w:p>
          <w:p w14:paraId="521437DB" w14:textId="57598ACF" w:rsidR="00EC0CF7" w:rsidRPr="00FB0435" w:rsidRDefault="00EC0CF7" w:rsidP="009E5014">
            <w:pPr>
              <w:rPr>
                <w:rFonts w:ascii="Arial" w:hAnsi="Arial" w:cs="Arial"/>
                <w:b/>
                <w:sz w:val="20"/>
                <w:szCs w:val="20"/>
              </w:rPr>
            </w:pPr>
            <w:r w:rsidRPr="00FB0435">
              <w:rPr>
                <w:rFonts w:ascii="Arial" w:hAnsi="Arial" w:cs="Arial"/>
                <w:color w:val="4BACC6" w:themeColor="accent5"/>
                <w:sz w:val="20"/>
                <w:szCs w:val="20"/>
              </w:rPr>
              <w:t xml:space="preserve">Holding </w:t>
            </w:r>
            <w:r w:rsidRPr="00FB0435">
              <w:rPr>
                <w:rFonts w:ascii="Arial" w:hAnsi="Arial" w:cs="Arial"/>
                <w:sz w:val="20"/>
                <w:szCs w:val="20"/>
              </w:rPr>
              <w:t xml:space="preserve">– </w:t>
            </w:r>
            <w:r w:rsidR="00FB4BA6" w:rsidRPr="00FB0435">
              <w:rPr>
                <w:rFonts w:ascii="Arial" w:hAnsi="Arial" w:cs="Arial"/>
                <w:sz w:val="20"/>
                <w:szCs w:val="20"/>
              </w:rPr>
              <w:t>No</w:t>
            </w:r>
            <w:r w:rsidRPr="00FB0435">
              <w:rPr>
                <w:rFonts w:ascii="Arial" w:hAnsi="Arial" w:cs="Arial"/>
                <w:sz w:val="20"/>
                <w:szCs w:val="20"/>
              </w:rPr>
              <w:t xml:space="preserve"> clear obligati</w:t>
            </w:r>
            <w:r w:rsidR="00FB4BA6" w:rsidRPr="00FB0435">
              <w:rPr>
                <w:rFonts w:ascii="Arial" w:hAnsi="Arial" w:cs="Arial"/>
                <w:sz w:val="20"/>
                <w:szCs w:val="20"/>
              </w:rPr>
              <w:t xml:space="preserve">on to charge the jury on motive. </w:t>
            </w:r>
            <w:r w:rsidR="00EA5244" w:rsidRPr="00FB0435">
              <w:rPr>
                <w:rFonts w:ascii="Arial" w:hAnsi="Arial" w:cs="Arial"/>
                <w:b/>
                <w:sz w:val="20"/>
                <w:szCs w:val="20"/>
              </w:rPr>
              <w:t xml:space="preserve">Motive </w:t>
            </w:r>
            <w:r w:rsidR="005979BD" w:rsidRPr="00FB0435">
              <w:rPr>
                <w:rFonts w:ascii="Arial" w:hAnsi="Arial" w:cs="Arial"/>
                <w:b/>
                <w:sz w:val="20"/>
                <w:szCs w:val="20"/>
              </w:rPr>
              <w:t xml:space="preserve">is NOT relevant as an element of the offence, but </w:t>
            </w:r>
            <w:r w:rsidR="00EA5244" w:rsidRPr="00FB0435">
              <w:rPr>
                <w:rFonts w:ascii="Arial" w:hAnsi="Arial" w:cs="Arial"/>
                <w:b/>
                <w:sz w:val="20"/>
                <w:szCs w:val="20"/>
              </w:rPr>
              <w:t>can strengthen argument to prove the defense or crown’s positions</w:t>
            </w:r>
            <w:r w:rsidR="005979BD" w:rsidRPr="00FB0435">
              <w:rPr>
                <w:rFonts w:ascii="Arial" w:hAnsi="Arial" w:cs="Arial"/>
                <w:b/>
                <w:sz w:val="20"/>
                <w:szCs w:val="20"/>
              </w:rPr>
              <w:t>, and helps show what the D knew</w:t>
            </w:r>
            <w:r w:rsidR="00EA5244" w:rsidRPr="00FB0435">
              <w:rPr>
                <w:rFonts w:ascii="Arial" w:hAnsi="Arial" w:cs="Arial"/>
                <w:b/>
                <w:sz w:val="20"/>
                <w:szCs w:val="20"/>
              </w:rPr>
              <w:t>.</w:t>
            </w:r>
          </w:p>
          <w:p w14:paraId="2BD12EBC" w14:textId="77777777" w:rsidR="00EC0CF7" w:rsidRPr="00FB0435" w:rsidRDefault="00EC0CF7" w:rsidP="009E5014">
            <w:pPr>
              <w:rPr>
                <w:rFonts w:ascii="Arial" w:hAnsi="Arial" w:cs="Arial"/>
                <w:sz w:val="20"/>
                <w:szCs w:val="20"/>
              </w:rPr>
            </w:pPr>
          </w:p>
          <w:p w14:paraId="33AF8B9D" w14:textId="7DD596FA" w:rsidR="00F754DE" w:rsidRPr="00FB0435" w:rsidRDefault="00EC0CF7" w:rsidP="00F754DE">
            <w:pPr>
              <w:rPr>
                <w:rFonts w:ascii="Arial" w:hAnsi="Arial" w:cs="Arial"/>
                <w:sz w:val="20"/>
                <w:szCs w:val="20"/>
              </w:rPr>
            </w:pPr>
            <w:r w:rsidRPr="00FB0435">
              <w:rPr>
                <w:rFonts w:ascii="Arial" w:hAnsi="Arial" w:cs="Arial"/>
                <w:b/>
                <w:color w:val="F79646" w:themeColor="accent6"/>
                <w:sz w:val="20"/>
                <w:szCs w:val="20"/>
              </w:rPr>
              <w:t>Ratio</w:t>
            </w:r>
            <w:r w:rsidRPr="00FB0435">
              <w:rPr>
                <w:rFonts w:ascii="Arial" w:hAnsi="Arial" w:cs="Arial"/>
                <w:color w:val="F79646" w:themeColor="accent6"/>
                <w:sz w:val="20"/>
                <w:szCs w:val="20"/>
              </w:rPr>
              <w:t xml:space="preserve"> </w:t>
            </w:r>
            <w:r w:rsidRPr="00FB0435">
              <w:rPr>
                <w:rFonts w:ascii="Arial" w:hAnsi="Arial" w:cs="Arial"/>
                <w:sz w:val="20"/>
                <w:szCs w:val="20"/>
              </w:rPr>
              <w:t xml:space="preserve">– </w:t>
            </w:r>
            <w:r w:rsidR="00F754DE" w:rsidRPr="00FB0435">
              <w:rPr>
                <w:rFonts w:ascii="Arial" w:hAnsi="Arial" w:cs="Arial"/>
                <w:b/>
                <w:color w:val="0000FF"/>
                <w:sz w:val="20"/>
                <w:szCs w:val="20"/>
              </w:rPr>
              <w:t>Intent</w:t>
            </w:r>
            <w:r w:rsidR="00F754DE" w:rsidRPr="00FB0435">
              <w:rPr>
                <w:rFonts w:ascii="Arial" w:hAnsi="Arial" w:cs="Arial"/>
                <w:color w:val="0000FF"/>
                <w:sz w:val="20"/>
                <w:szCs w:val="20"/>
              </w:rPr>
              <w:t xml:space="preserve"> – The exercise of a free will to use particular means to produce a particular result.</w:t>
            </w:r>
          </w:p>
          <w:p w14:paraId="708BC888" w14:textId="3E091774" w:rsidR="00F754DE" w:rsidRPr="00FB0435" w:rsidRDefault="00F754DE" w:rsidP="00F754DE">
            <w:pPr>
              <w:rPr>
                <w:rFonts w:ascii="Arial" w:hAnsi="Arial" w:cs="Arial"/>
                <w:color w:val="0000FF"/>
                <w:sz w:val="20"/>
                <w:szCs w:val="20"/>
              </w:rPr>
            </w:pPr>
            <w:r w:rsidRPr="00FB0435">
              <w:rPr>
                <w:rFonts w:ascii="Arial" w:hAnsi="Arial" w:cs="Arial"/>
                <w:b/>
                <w:color w:val="0000FF"/>
                <w:sz w:val="20"/>
                <w:szCs w:val="20"/>
              </w:rPr>
              <w:t>Motive</w:t>
            </w:r>
            <w:r w:rsidRPr="00FB0435">
              <w:rPr>
                <w:rFonts w:ascii="Arial" w:hAnsi="Arial" w:cs="Arial"/>
                <w:color w:val="0000FF"/>
                <w:sz w:val="20"/>
                <w:szCs w:val="20"/>
              </w:rPr>
              <w:t xml:space="preserve"> – </w:t>
            </w:r>
            <w:r w:rsidR="007B05AB" w:rsidRPr="00FB0435">
              <w:rPr>
                <w:rFonts w:ascii="Arial" w:hAnsi="Arial" w:cs="Arial"/>
                <w:color w:val="0000FF"/>
                <w:sz w:val="20"/>
                <w:szCs w:val="20"/>
              </w:rPr>
              <w:t xml:space="preserve">FACT based - </w:t>
            </w:r>
            <w:r w:rsidRPr="00FB0435">
              <w:rPr>
                <w:rFonts w:ascii="Arial" w:hAnsi="Arial" w:cs="Arial"/>
                <w:color w:val="0000FF"/>
                <w:sz w:val="20"/>
                <w:szCs w:val="20"/>
              </w:rPr>
              <w:t xml:space="preserve">That which precedes and induces the exercise of free will. </w:t>
            </w:r>
            <w:r w:rsidR="005E3E86" w:rsidRPr="00FB0435">
              <w:rPr>
                <w:rFonts w:ascii="Arial" w:hAnsi="Arial" w:cs="Arial"/>
                <w:color w:val="0000FF"/>
                <w:sz w:val="20"/>
                <w:szCs w:val="20"/>
              </w:rPr>
              <w:t xml:space="preserve"> Not an element of every crime.  Can go to defences and showing intention.</w:t>
            </w:r>
          </w:p>
          <w:p w14:paraId="3D98FE55" w14:textId="77777777" w:rsidR="00F754DE" w:rsidRPr="00FB0435" w:rsidRDefault="00F754DE" w:rsidP="009E5014">
            <w:pPr>
              <w:rPr>
                <w:rFonts w:ascii="Arial" w:hAnsi="Arial" w:cs="Arial"/>
                <w:b/>
                <w:sz w:val="20"/>
                <w:szCs w:val="20"/>
              </w:rPr>
            </w:pPr>
          </w:p>
          <w:p w14:paraId="1430303B" w14:textId="11DF042A" w:rsidR="00970140" w:rsidRPr="00FB0435" w:rsidRDefault="00970140" w:rsidP="009E5014">
            <w:pPr>
              <w:rPr>
                <w:rFonts w:ascii="Arial" w:hAnsi="Arial" w:cs="Arial"/>
                <w:b/>
                <w:sz w:val="20"/>
                <w:szCs w:val="20"/>
              </w:rPr>
            </w:pPr>
            <w:r w:rsidRPr="00FB0435">
              <w:rPr>
                <w:rFonts w:ascii="Arial" w:hAnsi="Arial" w:cs="Arial"/>
                <w:b/>
                <w:sz w:val="20"/>
                <w:szCs w:val="20"/>
              </w:rPr>
              <w:t>Definition of motive:</w:t>
            </w:r>
          </w:p>
          <w:p w14:paraId="37216E02" w14:textId="28D3DD51" w:rsidR="00970140" w:rsidRPr="00FB0435" w:rsidRDefault="00F754DE" w:rsidP="00D817C5">
            <w:pPr>
              <w:pStyle w:val="ListParagraph"/>
              <w:numPr>
                <w:ilvl w:val="0"/>
                <w:numId w:val="70"/>
              </w:numPr>
              <w:rPr>
                <w:rFonts w:ascii="Arial" w:hAnsi="Arial" w:cs="Arial"/>
                <w:color w:val="0000FF"/>
                <w:sz w:val="20"/>
                <w:szCs w:val="20"/>
              </w:rPr>
            </w:pPr>
            <w:r w:rsidRPr="00FB0435">
              <w:rPr>
                <w:rFonts w:ascii="Arial" w:hAnsi="Arial" w:cs="Arial"/>
                <w:color w:val="0000FF"/>
                <w:sz w:val="20"/>
                <w:szCs w:val="20"/>
              </w:rPr>
              <w:t>E</w:t>
            </w:r>
            <w:r w:rsidR="00970140" w:rsidRPr="00FB0435">
              <w:rPr>
                <w:rFonts w:ascii="Arial" w:hAnsi="Arial" w:cs="Arial"/>
                <w:color w:val="0000FF"/>
                <w:sz w:val="20"/>
                <w:szCs w:val="20"/>
              </w:rPr>
              <w:t>vidence about motive is always relevant to identity and to intention - and hence admissible</w:t>
            </w:r>
          </w:p>
          <w:p w14:paraId="67881EB1" w14:textId="7C4F7AD3" w:rsidR="00970140" w:rsidRPr="00FB0435" w:rsidRDefault="00FB4BA6" w:rsidP="00D817C5">
            <w:pPr>
              <w:pStyle w:val="ListParagraph"/>
              <w:numPr>
                <w:ilvl w:val="0"/>
                <w:numId w:val="70"/>
              </w:numPr>
              <w:rPr>
                <w:rFonts w:ascii="Arial" w:hAnsi="Arial" w:cs="Arial"/>
                <w:color w:val="0000FF"/>
                <w:sz w:val="20"/>
                <w:szCs w:val="20"/>
              </w:rPr>
            </w:pPr>
            <w:r w:rsidRPr="00FB0435">
              <w:rPr>
                <w:rFonts w:ascii="Arial" w:hAnsi="Arial" w:cs="Arial"/>
                <w:color w:val="0000FF"/>
                <w:sz w:val="20"/>
                <w:szCs w:val="20"/>
              </w:rPr>
              <w:t xml:space="preserve">Motive not </w:t>
            </w:r>
            <w:r w:rsidR="00970140" w:rsidRPr="00FB0435">
              <w:rPr>
                <w:rFonts w:ascii="Arial" w:hAnsi="Arial" w:cs="Arial"/>
                <w:color w:val="0000FF"/>
                <w:sz w:val="20"/>
                <w:szCs w:val="20"/>
              </w:rPr>
              <w:t>part of the crime</w:t>
            </w:r>
            <w:r w:rsidRPr="00FB0435">
              <w:rPr>
                <w:rFonts w:ascii="Arial" w:hAnsi="Arial" w:cs="Arial"/>
                <w:color w:val="0000FF"/>
                <w:sz w:val="20"/>
                <w:szCs w:val="20"/>
              </w:rPr>
              <w:t>, l</w:t>
            </w:r>
            <w:r w:rsidR="00970140" w:rsidRPr="00FB0435">
              <w:rPr>
                <w:rFonts w:ascii="Arial" w:hAnsi="Arial" w:cs="Arial"/>
                <w:color w:val="0000FF"/>
                <w:sz w:val="20"/>
                <w:szCs w:val="20"/>
              </w:rPr>
              <w:t xml:space="preserve">egally irrelevant to </w:t>
            </w:r>
            <w:r w:rsidRPr="00FB0435">
              <w:rPr>
                <w:rFonts w:ascii="Arial" w:hAnsi="Arial" w:cs="Arial"/>
                <w:color w:val="0000FF"/>
                <w:sz w:val="20"/>
                <w:szCs w:val="20"/>
              </w:rPr>
              <w:t>criminal responsibility. N</w:t>
            </w:r>
            <w:r w:rsidR="00970140" w:rsidRPr="00FB0435">
              <w:rPr>
                <w:rFonts w:ascii="Arial" w:hAnsi="Arial" w:cs="Arial"/>
                <w:color w:val="0000FF"/>
                <w:sz w:val="20"/>
                <w:szCs w:val="20"/>
              </w:rPr>
              <w:t>ot an essential element of the prosecution’s case as a matter of law.</w:t>
            </w:r>
          </w:p>
          <w:p w14:paraId="24FF270B" w14:textId="77777777" w:rsidR="00591AF3" w:rsidRPr="00FB0435" w:rsidRDefault="00CD59DC" w:rsidP="00D817C5">
            <w:pPr>
              <w:pStyle w:val="ListParagraph"/>
              <w:numPr>
                <w:ilvl w:val="0"/>
                <w:numId w:val="70"/>
              </w:numPr>
              <w:rPr>
                <w:rFonts w:ascii="Arial" w:hAnsi="Arial" w:cs="Arial"/>
                <w:color w:val="0000FF"/>
                <w:sz w:val="20"/>
                <w:szCs w:val="20"/>
              </w:rPr>
            </w:pPr>
            <w:r w:rsidRPr="00FB0435">
              <w:rPr>
                <w:rFonts w:ascii="Arial" w:hAnsi="Arial" w:cs="Arial"/>
                <w:color w:val="0000FF"/>
                <w:sz w:val="20"/>
                <w:szCs w:val="20"/>
              </w:rPr>
              <w:t xml:space="preserve">Proved absence of motive is always an important fact in favour of the accused and ordinarily worthy of note in a charge to the jury. </w:t>
            </w:r>
          </w:p>
          <w:p w14:paraId="26965A92" w14:textId="1027DCED" w:rsidR="00CD59DC" w:rsidRPr="00FB0435" w:rsidRDefault="00CD59DC" w:rsidP="00D817C5">
            <w:pPr>
              <w:pStyle w:val="ListParagraph"/>
              <w:numPr>
                <w:ilvl w:val="0"/>
                <w:numId w:val="70"/>
              </w:numPr>
              <w:rPr>
                <w:rFonts w:ascii="Arial" w:hAnsi="Arial" w:cs="Arial"/>
                <w:color w:val="0000FF"/>
                <w:sz w:val="20"/>
                <w:szCs w:val="20"/>
              </w:rPr>
            </w:pPr>
            <w:r w:rsidRPr="00FB0435">
              <w:rPr>
                <w:rFonts w:ascii="Arial" w:hAnsi="Arial" w:cs="Arial"/>
                <w:color w:val="0000FF"/>
                <w:sz w:val="20"/>
                <w:szCs w:val="20"/>
              </w:rPr>
              <w:t xml:space="preserve">Conversely, proved presence of motive may be an important factual ingredient in the Crown’s case where evidence is purely circumstantial. </w:t>
            </w:r>
          </w:p>
          <w:p w14:paraId="600CC60E" w14:textId="249C1BD6" w:rsidR="007D44B9" w:rsidRPr="00FB0435" w:rsidRDefault="00FB4BA6" w:rsidP="00D817C5">
            <w:pPr>
              <w:pStyle w:val="ListParagraph"/>
              <w:numPr>
                <w:ilvl w:val="0"/>
                <w:numId w:val="70"/>
              </w:numPr>
              <w:rPr>
                <w:rFonts w:ascii="Arial" w:hAnsi="Arial" w:cs="Arial"/>
                <w:color w:val="0000FF"/>
                <w:sz w:val="20"/>
                <w:szCs w:val="20"/>
                <w:lang w:val="en-CA"/>
              </w:rPr>
            </w:pPr>
            <w:r w:rsidRPr="00FB0435">
              <w:rPr>
                <w:rFonts w:ascii="Arial" w:hAnsi="Arial" w:cs="Arial"/>
                <w:color w:val="0000FF"/>
                <w:sz w:val="20"/>
                <w:szCs w:val="20"/>
              </w:rPr>
              <w:t>Motive is a</w:t>
            </w:r>
            <w:r w:rsidR="007D44B9" w:rsidRPr="00FB0435">
              <w:rPr>
                <w:rFonts w:ascii="Arial" w:hAnsi="Arial" w:cs="Arial"/>
                <w:color w:val="0000FF"/>
                <w:sz w:val="20"/>
                <w:szCs w:val="20"/>
              </w:rPr>
              <w:t>lways a question of fact and evidence of the necessity of referring to motive in the charge to the jury falls within the general duty of the trial judge “to not only outline the theories of the prosecution and defence but to give the jury matters of evidence essential in arriving at a just conclusion.</w:t>
            </w:r>
          </w:p>
          <w:p w14:paraId="4FAF857C" w14:textId="3B607DAF" w:rsidR="00943559" w:rsidRPr="00FB0435" w:rsidRDefault="007D44B9" w:rsidP="00D817C5">
            <w:pPr>
              <w:pStyle w:val="ListParagraph"/>
              <w:numPr>
                <w:ilvl w:val="0"/>
                <w:numId w:val="70"/>
              </w:numPr>
              <w:rPr>
                <w:rFonts w:ascii="Arial" w:hAnsi="Arial" w:cs="Arial"/>
                <w:color w:val="0000FF"/>
                <w:sz w:val="20"/>
                <w:szCs w:val="20"/>
                <w:lang w:val="en-CA"/>
              </w:rPr>
            </w:pPr>
            <w:r w:rsidRPr="00FB0435">
              <w:rPr>
                <w:rFonts w:ascii="Arial" w:hAnsi="Arial" w:cs="Arial"/>
                <w:color w:val="0000FF"/>
                <w:sz w:val="20"/>
                <w:szCs w:val="20"/>
              </w:rPr>
              <w:t>Each case will turn on its own unique set of circumstances. The issue of motive is always a matter of degree.</w:t>
            </w:r>
          </w:p>
          <w:p w14:paraId="65201326" w14:textId="77777777" w:rsidR="00970140" w:rsidRPr="00FB0435" w:rsidRDefault="00970140" w:rsidP="009E5014">
            <w:pPr>
              <w:rPr>
                <w:rFonts w:ascii="Arial" w:hAnsi="Arial" w:cs="Arial"/>
                <w:sz w:val="20"/>
                <w:szCs w:val="20"/>
              </w:rPr>
            </w:pPr>
          </w:p>
          <w:p w14:paraId="7804F27A" w14:textId="632AA8F3" w:rsidR="00903FE8" w:rsidRPr="00FB0435" w:rsidRDefault="00D20A7D" w:rsidP="009E5014">
            <w:pPr>
              <w:rPr>
                <w:rFonts w:ascii="Arial" w:hAnsi="Arial" w:cs="Arial"/>
                <w:sz w:val="20"/>
                <w:szCs w:val="20"/>
              </w:rPr>
            </w:pPr>
            <w:r w:rsidRPr="00FB0435">
              <w:rPr>
                <w:rFonts w:ascii="Arial" w:hAnsi="Arial" w:cs="Arial"/>
                <w:sz w:val="20"/>
                <w:szCs w:val="20"/>
              </w:rPr>
              <w:t xml:space="preserve">Any </w:t>
            </w:r>
            <w:r w:rsidR="00591AF3" w:rsidRPr="00FB0435">
              <w:rPr>
                <w:rFonts w:ascii="Arial" w:hAnsi="Arial" w:cs="Arial"/>
                <w:sz w:val="20"/>
                <w:szCs w:val="20"/>
              </w:rPr>
              <w:t xml:space="preserve">jury </w:t>
            </w:r>
            <w:r w:rsidRPr="00FB0435">
              <w:rPr>
                <w:rFonts w:ascii="Arial" w:hAnsi="Arial" w:cs="Arial"/>
                <w:sz w:val="20"/>
                <w:szCs w:val="20"/>
              </w:rPr>
              <w:t>instruction on motive would have had to make clear that there was no obligation on the Crown to prove motive.</w:t>
            </w:r>
            <w:r w:rsidR="0025540E" w:rsidRPr="00FB0435">
              <w:rPr>
                <w:rFonts w:ascii="Arial" w:hAnsi="Arial" w:cs="Arial"/>
                <w:sz w:val="20"/>
                <w:szCs w:val="20"/>
              </w:rPr>
              <w:t xml:space="preserve">  Motive important to instruct jury on if Crown proved motive, or D proved lack of motive (describes a continuum of proving/disproving motive).</w:t>
            </w:r>
          </w:p>
          <w:p w14:paraId="1737505C" w14:textId="19610B1A" w:rsidR="00E42617" w:rsidRPr="00FB0435" w:rsidRDefault="00E42617" w:rsidP="00FB4BA6">
            <w:pPr>
              <w:rPr>
                <w:rFonts w:ascii="Arial" w:hAnsi="Arial" w:cs="Arial"/>
                <w:sz w:val="20"/>
                <w:szCs w:val="20"/>
              </w:rPr>
            </w:pPr>
          </w:p>
        </w:tc>
      </w:tr>
    </w:tbl>
    <w:p w14:paraId="60C3ABA6" w14:textId="7920C20B" w:rsidR="00EC0CF7" w:rsidRPr="004A3741" w:rsidRDefault="00EC0CF7" w:rsidP="009E5014">
      <w:pPr>
        <w:rPr>
          <w:rFonts w:ascii="Arial" w:hAnsi="Arial" w:cs="Arial"/>
        </w:rPr>
      </w:pPr>
    </w:p>
    <w:p w14:paraId="2E010B71" w14:textId="2F540957" w:rsidR="009E5014" w:rsidRPr="004A3741" w:rsidRDefault="00CC3FA6" w:rsidP="00687932">
      <w:pPr>
        <w:pStyle w:val="Heading2"/>
      </w:pPr>
      <w:bookmarkStart w:id="81" w:name="_Toc342408418"/>
      <w:r w:rsidRPr="004A3741">
        <w:t>G. Transferred Intent</w:t>
      </w:r>
      <w:bookmarkEnd w:id="81"/>
    </w:p>
    <w:p w14:paraId="34C2980D" w14:textId="35A69A62" w:rsidR="00C55DF8" w:rsidRPr="00FB0435" w:rsidRDefault="00C55DF8" w:rsidP="00D817C5">
      <w:pPr>
        <w:pStyle w:val="ListParagraph"/>
        <w:numPr>
          <w:ilvl w:val="0"/>
          <w:numId w:val="43"/>
        </w:numPr>
        <w:rPr>
          <w:rFonts w:ascii="Arial" w:hAnsi="Arial" w:cs="Arial"/>
          <w:sz w:val="20"/>
          <w:szCs w:val="20"/>
        </w:rPr>
      </w:pPr>
      <w:r w:rsidRPr="00FB0435">
        <w:rPr>
          <w:rFonts w:ascii="Arial" w:hAnsi="Arial" w:cs="Arial"/>
          <w:sz w:val="20"/>
          <w:szCs w:val="20"/>
        </w:rPr>
        <w:t>Who the victim is s not necessarily an element of the offence</w:t>
      </w:r>
      <w:r w:rsidR="00C86517" w:rsidRPr="00FB0435">
        <w:rPr>
          <w:rFonts w:ascii="Arial" w:hAnsi="Arial" w:cs="Arial"/>
          <w:sz w:val="20"/>
          <w:szCs w:val="20"/>
        </w:rPr>
        <w:t xml:space="preserve"> – throwing a bottle, hitting someone other than you meant to – still assault – intent goes to mens rea of throwing bottle and actus reus of throwing bottle – the intent to hit </w:t>
      </w:r>
      <w:r w:rsidR="00043634" w:rsidRPr="00FB0435">
        <w:rPr>
          <w:rFonts w:ascii="Arial" w:hAnsi="Arial" w:cs="Arial"/>
          <w:sz w:val="20"/>
          <w:szCs w:val="20"/>
        </w:rPr>
        <w:t>A</w:t>
      </w:r>
      <w:r w:rsidR="00C86517" w:rsidRPr="00FB0435">
        <w:rPr>
          <w:rFonts w:ascii="Arial" w:hAnsi="Arial" w:cs="Arial"/>
          <w:sz w:val="20"/>
          <w:szCs w:val="20"/>
        </w:rPr>
        <w:t xml:space="preserve"> transfers to the intent to </w:t>
      </w:r>
      <w:r w:rsidR="00043634" w:rsidRPr="00FB0435">
        <w:rPr>
          <w:rFonts w:ascii="Arial" w:hAnsi="Arial" w:cs="Arial"/>
          <w:sz w:val="20"/>
          <w:szCs w:val="20"/>
        </w:rPr>
        <w:t xml:space="preserve">B - </w:t>
      </w:r>
      <w:r w:rsidR="00C86517" w:rsidRPr="00FB0435">
        <w:rPr>
          <w:rFonts w:ascii="Arial" w:hAnsi="Arial" w:cs="Arial"/>
          <w:sz w:val="20"/>
          <w:szCs w:val="20"/>
        </w:rPr>
        <w:t>the person you actually hit</w:t>
      </w:r>
    </w:p>
    <w:p w14:paraId="7E057CED" w14:textId="6B4F2605" w:rsidR="00CC3FA6" w:rsidRPr="00FB0435" w:rsidRDefault="00CC3FA6" w:rsidP="00D817C5">
      <w:pPr>
        <w:pStyle w:val="ListParagraph"/>
        <w:numPr>
          <w:ilvl w:val="0"/>
          <w:numId w:val="43"/>
        </w:numPr>
        <w:rPr>
          <w:rFonts w:ascii="Arial" w:hAnsi="Arial" w:cs="Arial"/>
          <w:sz w:val="20"/>
          <w:szCs w:val="20"/>
        </w:rPr>
      </w:pPr>
      <w:r w:rsidRPr="00FB0435">
        <w:rPr>
          <w:rFonts w:ascii="Arial" w:hAnsi="Arial" w:cs="Arial"/>
          <w:sz w:val="20"/>
          <w:szCs w:val="20"/>
        </w:rPr>
        <w:t>In some situations, the accused intends one offence but another one occurs because of a mistake or accident</w:t>
      </w:r>
    </w:p>
    <w:p w14:paraId="29BA4E00" w14:textId="6EE73681" w:rsidR="00CC3FA6" w:rsidRPr="00FB0435" w:rsidRDefault="00CC3FA6" w:rsidP="00D817C5">
      <w:pPr>
        <w:pStyle w:val="ListParagraph"/>
        <w:numPr>
          <w:ilvl w:val="0"/>
          <w:numId w:val="43"/>
        </w:numPr>
        <w:rPr>
          <w:rFonts w:ascii="Arial" w:hAnsi="Arial" w:cs="Arial"/>
          <w:sz w:val="20"/>
          <w:szCs w:val="20"/>
        </w:rPr>
      </w:pPr>
      <w:r w:rsidRPr="00FB0435">
        <w:rPr>
          <w:rFonts w:ascii="Arial" w:hAnsi="Arial" w:cs="Arial"/>
          <w:sz w:val="20"/>
          <w:szCs w:val="20"/>
        </w:rPr>
        <w:t>The common law doctrine of transferred intent occurs when</w:t>
      </w:r>
    </w:p>
    <w:p w14:paraId="309212C7" w14:textId="021589B6" w:rsidR="00CC3FA6" w:rsidRPr="00FB0435" w:rsidRDefault="00CC3FA6" w:rsidP="00D817C5">
      <w:pPr>
        <w:pStyle w:val="ListParagraph"/>
        <w:numPr>
          <w:ilvl w:val="0"/>
          <w:numId w:val="44"/>
        </w:numPr>
        <w:rPr>
          <w:rFonts w:ascii="Arial" w:hAnsi="Arial" w:cs="Arial"/>
          <w:sz w:val="20"/>
          <w:szCs w:val="20"/>
        </w:rPr>
      </w:pPr>
      <w:r w:rsidRPr="00FB0435">
        <w:rPr>
          <w:rFonts w:ascii="Arial" w:hAnsi="Arial" w:cs="Arial"/>
          <w:sz w:val="20"/>
          <w:szCs w:val="20"/>
        </w:rPr>
        <w:t>A shoots B, believe that B is in fact C (as mistake as to identity)</w:t>
      </w:r>
    </w:p>
    <w:p w14:paraId="2F91A938" w14:textId="27D7BCF4" w:rsidR="00CC3FA6" w:rsidRPr="00FB0435" w:rsidRDefault="00CC3FA6" w:rsidP="00D817C5">
      <w:pPr>
        <w:pStyle w:val="ListParagraph"/>
        <w:numPr>
          <w:ilvl w:val="0"/>
          <w:numId w:val="44"/>
        </w:numPr>
        <w:rPr>
          <w:rFonts w:ascii="Arial" w:hAnsi="Arial" w:cs="Arial"/>
          <w:sz w:val="20"/>
          <w:szCs w:val="20"/>
        </w:rPr>
      </w:pPr>
      <w:r w:rsidRPr="00FB0435">
        <w:rPr>
          <w:rFonts w:ascii="Arial" w:hAnsi="Arial" w:cs="Arial"/>
          <w:sz w:val="20"/>
          <w:szCs w:val="20"/>
        </w:rPr>
        <w:t>A aims at C, but by chance or lack of skill shoots B (an accident)</w:t>
      </w:r>
    </w:p>
    <w:p w14:paraId="0F50BFB8" w14:textId="22575EE0" w:rsidR="00CC3FA6" w:rsidRPr="00FB0435" w:rsidRDefault="00CC3FA6" w:rsidP="00D817C5">
      <w:pPr>
        <w:pStyle w:val="ListParagraph"/>
        <w:numPr>
          <w:ilvl w:val="0"/>
          <w:numId w:val="45"/>
        </w:numPr>
        <w:rPr>
          <w:rFonts w:ascii="Arial" w:hAnsi="Arial" w:cs="Arial"/>
          <w:sz w:val="20"/>
          <w:szCs w:val="20"/>
        </w:rPr>
      </w:pPr>
      <w:r w:rsidRPr="00FB0435">
        <w:rPr>
          <w:rFonts w:ascii="Arial" w:hAnsi="Arial" w:cs="Arial"/>
          <w:sz w:val="20"/>
          <w:szCs w:val="20"/>
        </w:rPr>
        <w:t>The law allows A to be convicted of the murder of B even though A has no intent to kill B</w:t>
      </w:r>
    </w:p>
    <w:p w14:paraId="7E371617" w14:textId="21463F1B" w:rsidR="00CC3FA6" w:rsidRPr="004A3741" w:rsidRDefault="00CC3FA6" w:rsidP="00D817C5">
      <w:pPr>
        <w:pStyle w:val="ListParagraph"/>
        <w:numPr>
          <w:ilvl w:val="0"/>
          <w:numId w:val="45"/>
        </w:numPr>
        <w:rPr>
          <w:rFonts w:ascii="Arial" w:hAnsi="Arial" w:cs="Arial"/>
        </w:rPr>
      </w:pPr>
      <w:r w:rsidRPr="00FB0435">
        <w:rPr>
          <w:rFonts w:ascii="Arial" w:hAnsi="Arial" w:cs="Arial"/>
          <w:sz w:val="20"/>
          <w:szCs w:val="20"/>
        </w:rPr>
        <w:t>The harm that arises must be the same kind as the harm intended</w:t>
      </w:r>
      <w:r w:rsidRPr="004A3741">
        <w:rPr>
          <w:rFonts w:ascii="Arial" w:hAnsi="Arial" w:cs="Arial"/>
        </w:rPr>
        <w:t xml:space="preserve"> </w:t>
      </w:r>
    </w:p>
    <w:p w14:paraId="0A4A804C" w14:textId="77777777" w:rsidR="00CC3FA6" w:rsidRPr="004A3741" w:rsidRDefault="00CC3FA6" w:rsidP="00CC3FA6">
      <w:pPr>
        <w:rPr>
          <w:rFonts w:ascii="Arial" w:hAnsi="Arial" w:cs="Arial"/>
        </w:rPr>
      </w:pPr>
    </w:p>
    <w:tbl>
      <w:tblPr>
        <w:tblStyle w:val="TableGrid"/>
        <w:tblW w:w="0" w:type="auto"/>
        <w:tblLook w:val="04A0" w:firstRow="1" w:lastRow="0" w:firstColumn="1" w:lastColumn="0" w:noHBand="0" w:noVBand="1"/>
      </w:tblPr>
      <w:tblGrid>
        <w:gridCol w:w="8856"/>
      </w:tblGrid>
      <w:tr w:rsidR="00CC3FA6" w:rsidRPr="004A3741" w14:paraId="1572ED85" w14:textId="77777777" w:rsidTr="00D41AF5">
        <w:tc>
          <w:tcPr>
            <w:tcW w:w="8856" w:type="dxa"/>
            <w:shd w:val="clear" w:color="auto" w:fill="FFFF99"/>
          </w:tcPr>
          <w:p w14:paraId="4408E64C" w14:textId="17B595DC" w:rsidR="00CC3FA6" w:rsidRPr="004A3741" w:rsidRDefault="00FB4BA6" w:rsidP="00687932">
            <w:pPr>
              <w:pStyle w:val="Heading3"/>
            </w:pPr>
            <w:bookmarkStart w:id="82" w:name="_Toc342408419"/>
            <w:r>
              <w:t>R v Gordon 2009 ONCA</w:t>
            </w:r>
            <w:bookmarkEnd w:id="82"/>
          </w:p>
          <w:p w14:paraId="19560E65" w14:textId="53222C64" w:rsidR="008C1E42" w:rsidRPr="004A3741" w:rsidRDefault="002C7E00" w:rsidP="00687932">
            <w:pPr>
              <w:pStyle w:val="Heading3"/>
            </w:pPr>
            <w:bookmarkStart w:id="83" w:name="_Toc342408420"/>
            <w:r w:rsidRPr="004A3741">
              <w:t>TRANSFERRED INTENT</w:t>
            </w:r>
            <w:bookmarkEnd w:id="83"/>
          </w:p>
        </w:tc>
      </w:tr>
      <w:tr w:rsidR="00CC3FA6" w:rsidRPr="004A3741" w14:paraId="51742BAB" w14:textId="77777777" w:rsidTr="00CC3FA6">
        <w:tc>
          <w:tcPr>
            <w:tcW w:w="8856" w:type="dxa"/>
          </w:tcPr>
          <w:p w14:paraId="6DAFD8D0" w14:textId="38D9743B" w:rsidR="00CC3FA6" w:rsidRPr="00FB0435" w:rsidRDefault="005D13E1" w:rsidP="005D13E1">
            <w:pPr>
              <w:rPr>
                <w:rFonts w:ascii="Arial" w:hAnsi="Arial" w:cs="Arial"/>
                <w:sz w:val="20"/>
                <w:szCs w:val="20"/>
              </w:rPr>
            </w:pPr>
            <w:r w:rsidRPr="00FB0435">
              <w:rPr>
                <w:rFonts w:ascii="Arial" w:hAnsi="Arial" w:cs="Arial"/>
                <w:color w:val="4F81BD" w:themeColor="accent1"/>
                <w:sz w:val="20"/>
                <w:szCs w:val="20"/>
              </w:rPr>
              <w:t xml:space="preserve">Facts </w:t>
            </w:r>
            <w:r w:rsidRPr="00FB0435">
              <w:rPr>
                <w:rFonts w:ascii="Arial" w:hAnsi="Arial" w:cs="Arial"/>
                <w:sz w:val="20"/>
                <w:szCs w:val="20"/>
              </w:rPr>
              <w:t xml:space="preserve">– Thompson punched Gordon and his friend for “lowballing” him. Within minutes, Gordon shot three blasts from a sawed-off shotgun towards Thompson. Thompson was not hit, but three other people were injured. </w:t>
            </w:r>
          </w:p>
          <w:p w14:paraId="22AA61BF" w14:textId="77777777" w:rsidR="005D13E1" w:rsidRPr="00FB0435" w:rsidRDefault="005D13E1" w:rsidP="005D13E1">
            <w:pPr>
              <w:rPr>
                <w:rFonts w:ascii="Arial" w:hAnsi="Arial" w:cs="Arial"/>
                <w:sz w:val="20"/>
                <w:szCs w:val="20"/>
              </w:rPr>
            </w:pPr>
          </w:p>
          <w:p w14:paraId="312EDA78" w14:textId="58A5B5A6" w:rsidR="005D13E1" w:rsidRPr="00FB0435" w:rsidRDefault="005D13E1" w:rsidP="005D13E1">
            <w:pPr>
              <w:rPr>
                <w:rFonts w:ascii="Arial" w:hAnsi="Arial" w:cs="Arial"/>
                <w:sz w:val="20"/>
                <w:szCs w:val="20"/>
              </w:rPr>
            </w:pPr>
            <w:r w:rsidRPr="00FB0435">
              <w:rPr>
                <w:rFonts w:ascii="Arial" w:hAnsi="Arial" w:cs="Arial"/>
                <w:color w:val="C0504D" w:themeColor="accent2"/>
                <w:sz w:val="20"/>
                <w:szCs w:val="20"/>
              </w:rPr>
              <w:t xml:space="preserve">Procedural history </w:t>
            </w:r>
            <w:r w:rsidRPr="00FB0435">
              <w:rPr>
                <w:rFonts w:ascii="Arial" w:hAnsi="Arial" w:cs="Arial"/>
                <w:sz w:val="20"/>
                <w:szCs w:val="20"/>
              </w:rPr>
              <w:t>– The trial judge told the jury they could find Gordon guilty of attempted murder of the injured victims if they were satisfied that he intended to kill Thompson. Gordon was found guilty, and appealed.</w:t>
            </w:r>
          </w:p>
          <w:p w14:paraId="62680D7B" w14:textId="77777777" w:rsidR="005D13E1" w:rsidRPr="00FB0435" w:rsidRDefault="005D13E1" w:rsidP="005D13E1">
            <w:pPr>
              <w:rPr>
                <w:rFonts w:ascii="Arial" w:hAnsi="Arial" w:cs="Arial"/>
                <w:sz w:val="20"/>
                <w:szCs w:val="20"/>
              </w:rPr>
            </w:pPr>
          </w:p>
          <w:p w14:paraId="68368F86" w14:textId="77777777" w:rsidR="005D13E1" w:rsidRPr="00FB0435" w:rsidRDefault="005D13E1" w:rsidP="005D13E1">
            <w:pPr>
              <w:rPr>
                <w:rFonts w:ascii="Arial" w:hAnsi="Arial" w:cs="Arial"/>
                <w:color w:val="9BBB59" w:themeColor="accent3"/>
                <w:sz w:val="20"/>
                <w:szCs w:val="20"/>
              </w:rPr>
            </w:pPr>
            <w:r w:rsidRPr="00FB0435">
              <w:rPr>
                <w:rFonts w:ascii="Arial" w:hAnsi="Arial" w:cs="Arial"/>
                <w:color w:val="9BBB59" w:themeColor="accent3"/>
                <w:sz w:val="20"/>
                <w:szCs w:val="20"/>
              </w:rPr>
              <w:t>Who won? Gordon</w:t>
            </w:r>
          </w:p>
          <w:p w14:paraId="25F11030" w14:textId="77777777" w:rsidR="005D13E1" w:rsidRPr="00FB0435" w:rsidRDefault="005D13E1" w:rsidP="005D13E1">
            <w:pPr>
              <w:rPr>
                <w:rFonts w:ascii="Arial" w:hAnsi="Arial" w:cs="Arial"/>
                <w:color w:val="9BBB59" w:themeColor="accent3"/>
                <w:sz w:val="20"/>
                <w:szCs w:val="20"/>
              </w:rPr>
            </w:pPr>
          </w:p>
          <w:p w14:paraId="1DC697B5" w14:textId="77777777" w:rsidR="005D13E1" w:rsidRPr="00FB0435" w:rsidRDefault="005D13E1" w:rsidP="005D13E1">
            <w:pPr>
              <w:rPr>
                <w:rFonts w:ascii="Arial" w:hAnsi="Arial" w:cs="Arial"/>
                <w:sz w:val="20"/>
                <w:szCs w:val="20"/>
              </w:rPr>
            </w:pPr>
            <w:r w:rsidRPr="00FB0435">
              <w:rPr>
                <w:rFonts w:ascii="Arial" w:hAnsi="Arial" w:cs="Arial"/>
                <w:color w:val="8064A2" w:themeColor="accent4"/>
                <w:sz w:val="20"/>
                <w:szCs w:val="20"/>
              </w:rPr>
              <w:t xml:space="preserve">Issue </w:t>
            </w:r>
            <w:r w:rsidRPr="00FB0435">
              <w:rPr>
                <w:rFonts w:ascii="Arial" w:hAnsi="Arial" w:cs="Arial"/>
                <w:sz w:val="20"/>
                <w:szCs w:val="20"/>
              </w:rPr>
              <w:t>– Can transferred intent apply to attempted murder?</w:t>
            </w:r>
          </w:p>
          <w:p w14:paraId="61B1D870" w14:textId="77777777" w:rsidR="00DA5B62" w:rsidRPr="00FB0435" w:rsidRDefault="00DA5B62" w:rsidP="005D13E1">
            <w:pPr>
              <w:rPr>
                <w:rFonts w:ascii="Arial" w:hAnsi="Arial" w:cs="Arial"/>
                <w:sz w:val="20"/>
                <w:szCs w:val="20"/>
              </w:rPr>
            </w:pPr>
          </w:p>
          <w:p w14:paraId="7EC925FD" w14:textId="1D84958F" w:rsidR="00DA5B62" w:rsidRPr="00FB0435" w:rsidRDefault="00DA5B62" w:rsidP="005D13E1">
            <w:pPr>
              <w:rPr>
                <w:rFonts w:ascii="Arial" w:hAnsi="Arial" w:cs="Arial"/>
                <w:sz w:val="20"/>
                <w:szCs w:val="20"/>
              </w:rPr>
            </w:pPr>
            <w:r w:rsidRPr="00FB0435">
              <w:rPr>
                <w:rFonts w:ascii="Arial" w:hAnsi="Arial" w:cs="Arial"/>
                <w:color w:val="4BACC6" w:themeColor="accent5"/>
                <w:sz w:val="20"/>
                <w:szCs w:val="20"/>
              </w:rPr>
              <w:t>Holding</w:t>
            </w:r>
            <w:r w:rsidRPr="00FB0435">
              <w:rPr>
                <w:rFonts w:ascii="Arial" w:hAnsi="Arial" w:cs="Arial"/>
                <w:sz w:val="20"/>
                <w:szCs w:val="20"/>
              </w:rPr>
              <w:t xml:space="preserve"> – The convictions of attempted murder of each of the three injured victims cannot stand.</w:t>
            </w:r>
            <w:r w:rsidR="00892794" w:rsidRPr="00FB0435">
              <w:rPr>
                <w:rFonts w:ascii="Arial" w:hAnsi="Arial" w:cs="Arial"/>
                <w:sz w:val="20"/>
                <w:szCs w:val="20"/>
              </w:rPr>
              <w:t xml:space="preserve">  Gave him aggravated assault instead. </w:t>
            </w:r>
          </w:p>
          <w:p w14:paraId="301E5538" w14:textId="77777777" w:rsidR="00DA5B62" w:rsidRPr="00FB0435" w:rsidRDefault="00DA5B62" w:rsidP="005D13E1">
            <w:pPr>
              <w:rPr>
                <w:rFonts w:ascii="Arial" w:hAnsi="Arial" w:cs="Arial"/>
                <w:color w:val="4BACC6" w:themeColor="accent5"/>
                <w:sz w:val="20"/>
                <w:szCs w:val="20"/>
              </w:rPr>
            </w:pPr>
          </w:p>
          <w:p w14:paraId="16B80722" w14:textId="5E3318F1" w:rsidR="00DA5B62" w:rsidRPr="00FB0435" w:rsidRDefault="00DA5B62" w:rsidP="005D13E1">
            <w:pPr>
              <w:rPr>
                <w:rFonts w:ascii="Arial" w:hAnsi="Arial" w:cs="Arial"/>
                <w:sz w:val="20"/>
                <w:szCs w:val="20"/>
              </w:rPr>
            </w:pPr>
            <w:r w:rsidRPr="00FB0435">
              <w:rPr>
                <w:rFonts w:ascii="Arial" w:hAnsi="Arial" w:cs="Arial"/>
                <w:color w:val="F79646" w:themeColor="accent6"/>
                <w:sz w:val="20"/>
                <w:szCs w:val="20"/>
              </w:rPr>
              <w:t xml:space="preserve">Ratio </w:t>
            </w:r>
            <w:r w:rsidRPr="00FB0435">
              <w:rPr>
                <w:rFonts w:ascii="Arial" w:hAnsi="Arial" w:cs="Arial"/>
                <w:sz w:val="20"/>
                <w:szCs w:val="20"/>
              </w:rPr>
              <w:t xml:space="preserve">– </w:t>
            </w:r>
            <w:r w:rsidRPr="00FB0435">
              <w:rPr>
                <w:rFonts w:ascii="Arial" w:hAnsi="Arial" w:cs="Arial"/>
                <w:b/>
                <w:color w:val="0000FF"/>
                <w:sz w:val="20"/>
                <w:szCs w:val="20"/>
              </w:rPr>
              <w:t>Transferred intent applies when an injury intended for one falls on another by accident. Transferred intent does not apply to the inchoate crime of attempt, in particular to attempted murder.</w:t>
            </w:r>
            <w:r w:rsidRPr="00FB0435">
              <w:rPr>
                <w:rFonts w:ascii="Arial" w:hAnsi="Arial" w:cs="Arial"/>
                <w:sz w:val="20"/>
                <w:szCs w:val="20"/>
              </w:rPr>
              <w:t xml:space="preserve"> </w:t>
            </w:r>
          </w:p>
          <w:p w14:paraId="4F8A5241" w14:textId="77777777" w:rsidR="00DA5B62" w:rsidRPr="00FB0435" w:rsidRDefault="00DA5B62" w:rsidP="005D13E1">
            <w:pPr>
              <w:rPr>
                <w:rFonts w:ascii="Arial" w:hAnsi="Arial" w:cs="Arial"/>
                <w:sz w:val="20"/>
                <w:szCs w:val="20"/>
              </w:rPr>
            </w:pPr>
          </w:p>
          <w:p w14:paraId="4AC313BF" w14:textId="094CE037" w:rsidR="00DA5B62" w:rsidRPr="00FB0435" w:rsidRDefault="00DA5B62" w:rsidP="005D13E1">
            <w:pPr>
              <w:rPr>
                <w:rFonts w:ascii="Arial" w:hAnsi="Arial" w:cs="Arial"/>
                <w:sz w:val="20"/>
                <w:szCs w:val="20"/>
              </w:rPr>
            </w:pPr>
            <w:r w:rsidRPr="00FB0435">
              <w:rPr>
                <w:rFonts w:ascii="Arial" w:hAnsi="Arial" w:cs="Arial"/>
                <w:color w:val="008000"/>
                <w:sz w:val="20"/>
                <w:szCs w:val="20"/>
              </w:rPr>
              <w:t xml:space="preserve">Reasoning </w:t>
            </w:r>
            <w:r w:rsidRPr="00FB0435">
              <w:rPr>
                <w:rFonts w:ascii="Arial" w:hAnsi="Arial" w:cs="Arial"/>
                <w:sz w:val="20"/>
                <w:szCs w:val="20"/>
              </w:rPr>
              <w:t xml:space="preserve">– Inchoate crimes don’t require a result of harm as part of their actus reus. </w:t>
            </w:r>
          </w:p>
          <w:p w14:paraId="66B6AF20" w14:textId="77777777" w:rsidR="005D13E1" w:rsidRPr="00FB0435" w:rsidRDefault="005D13E1" w:rsidP="005D13E1">
            <w:pPr>
              <w:rPr>
                <w:rFonts w:ascii="Arial" w:hAnsi="Arial" w:cs="Arial"/>
                <w:sz w:val="20"/>
                <w:szCs w:val="20"/>
              </w:rPr>
            </w:pPr>
          </w:p>
          <w:p w14:paraId="6ED9FDDC" w14:textId="77777777" w:rsidR="005D13E1" w:rsidRPr="00FB0435" w:rsidRDefault="005D13E1" w:rsidP="005D13E1">
            <w:pPr>
              <w:rPr>
                <w:rFonts w:ascii="Arial" w:hAnsi="Arial" w:cs="Arial"/>
                <w:color w:val="FF0000"/>
                <w:sz w:val="20"/>
                <w:szCs w:val="20"/>
              </w:rPr>
            </w:pPr>
            <w:r w:rsidRPr="00FB0435">
              <w:rPr>
                <w:rFonts w:ascii="Arial" w:hAnsi="Arial" w:cs="Arial"/>
                <w:color w:val="FF0000"/>
                <w:sz w:val="20"/>
                <w:szCs w:val="20"/>
              </w:rPr>
              <w:t xml:space="preserve">Note – The </w:t>
            </w:r>
            <w:r w:rsidRPr="00FB0435">
              <w:rPr>
                <w:rFonts w:ascii="Arial" w:hAnsi="Arial" w:cs="Arial"/>
                <w:i/>
                <w:color w:val="FF0000"/>
                <w:sz w:val="20"/>
                <w:szCs w:val="20"/>
              </w:rPr>
              <w:t xml:space="preserve">Code </w:t>
            </w:r>
            <w:r w:rsidRPr="00FB0435">
              <w:rPr>
                <w:rFonts w:ascii="Arial" w:hAnsi="Arial" w:cs="Arial"/>
                <w:color w:val="FF0000"/>
                <w:sz w:val="20"/>
                <w:szCs w:val="20"/>
              </w:rPr>
              <w:t>talks about transferred intent with respect to murder.</w:t>
            </w:r>
          </w:p>
          <w:p w14:paraId="3214D1CD" w14:textId="710A78E7" w:rsidR="005D13E1" w:rsidRPr="00FB0435" w:rsidRDefault="00DA5B62" w:rsidP="005D13E1">
            <w:pPr>
              <w:rPr>
                <w:rFonts w:ascii="Arial" w:hAnsi="Arial" w:cs="Arial"/>
                <w:color w:val="FF0000"/>
                <w:sz w:val="20"/>
                <w:szCs w:val="20"/>
              </w:rPr>
            </w:pPr>
            <w:r w:rsidRPr="00FB0435">
              <w:rPr>
                <w:rFonts w:ascii="Arial" w:hAnsi="Arial" w:cs="Arial"/>
                <w:color w:val="FF0000"/>
                <w:sz w:val="20"/>
                <w:szCs w:val="20"/>
              </w:rPr>
              <w:t>Section 229(a) – causing someone’s death when you mean to or are reckless (you mean to cause bodily harm that is likely to cause death)</w:t>
            </w:r>
          </w:p>
          <w:p w14:paraId="750EBCF6" w14:textId="68175201" w:rsidR="00DA5B62" w:rsidRPr="00FB0435" w:rsidRDefault="00DA5B62" w:rsidP="005D13E1">
            <w:pPr>
              <w:rPr>
                <w:rFonts w:ascii="Arial" w:hAnsi="Arial" w:cs="Arial"/>
                <w:color w:val="FF0000"/>
                <w:sz w:val="20"/>
                <w:szCs w:val="20"/>
              </w:rPr>
            </w:pPr>
            <w:r w:rsidRPr="00FB0435">
              <w:rPr>
                <w:rFonts w:ascii="Arial" w:hAnsi="Arial" w:cs="Arial"/>
                <w:color w:val="FF0000"/>
                <w:sz w:val="20"/>
                <w:szCs w:val="20"/>
              </w:rPr>
              <w:t xml:space="preserve">Section 229(b) – culpable homicide is murder where a person meaning to cause death or bodily harm that’s likely to cause death, by accident or mistake, causes death to another person </w:t>
            </w:r>
          </w:p>
        </w:tc>
      </w:tr>
    </w:tbl>
    <w:p w14:paraId="4613E6C3" w14:textId="69F3AB81" w:rsidR="004F5A7E" w:rsidRPr="004A3741" w:rsidRDefault="004F5A7E">
      <w:pPr>
        <w:rPr>
          <w:rFonts w:ascii="Arial" w:hAnsi="Arial" w:cs="Arial"/>
        </w:rPr>
      </w:pPr>
    </w:p>
    <w:p w14:paraId="04015149" w14:textId="77777777" w:rsidR="00FB0435" w:rsidRDefault="00FB0435">
      <w:pPr>
        <w:rPr>
          <w:rFonts w:ascii="Arial" w:eastAsiaTheme="majorEastAsia" w:hAnsi="Arial" w:cs="Arial"/>
          <w:b/>
          <w:bCs/>
          <w:color w:val="345A8A" w:themeColor="accent1" w:themeShade="B5"/>
        </w:rPr>
      </w:pPr>
      <w:bookmarkStart w:id="84" w:name="_Toc342408421"/>
      <w:r>
        <w:br w:type="page"/>
      </w:r>
    </w:p>
    <w:p w14:paraId="3B794084" w14:textId="133F71E6" w:rsidR="00CC3FA6" w:rsidRPr="004A3741" w:rsidRDefault="004F5A7E" w:rsidP="00687932">
      <w:pPr>
        <w:pStyle w:val="Heading1"/>
      </w:pPr>
      <w:r w:rsidRPr="004A3741">
        <w:t>Chapter 7 – Departures from Subjective Mens Rea</w:t>
      </w:r>
      <w:bookmarkEnd w:id="84"/>
    </w:p>
    <w:p w14:paraId="555D8305" w14:textId="45AD4B62" w:rsidR="00570A3A" w:rsidRPr="004A3741" w:rsidRDefault="004F5A7E" w:rsidP="00687932">
      <w:pPr>
        <w:pStyle w:val="Heading2"/>
      </w:pPr>
      <w:bookmarkStart w:id="85" w:name="_Toc342408422"/>
      <w:r w:rsidRPr="004A3741">
        <w:t>A</w:t>
      </w:r>
      <w:r w:rsidR="00996777" w:rsidRPr="004A3741">
        <w:t>.  A</w:t>
      </w:r>
      <w:r w:rsidRPr="004A3741">
        <w:t>bsolute and Strict Liability</w:t>
      </w:r>
      <w:bookmarkEnd w:id="85"/>
      <w:r w:rsidRPr="004A3741">
        <w:t xml:space="preserve"> </w:t>
      </w:r>
    </w:p>
    <w:p w14:paraId="5C31DEF7" w14:textId="77777777" w:rsidR="00AC157C" w:rsidRPr="004A3741" w:rsidRDefault="00AC157C" w:rsidP="00AC157C">
      <w:pPr>
        <w:rPr>
          <w:rFonts w:ascii="Arial" w:hAnsi="Arial" w:cs="Arial"/>
        </w:rPr>
      </w:pPr>
    </w:p>
    <w:p w14:paraId="380CA4FE" w14:textId="61371EFC" w:rsidR="00B96F8E" w:rsidRPr="00253581" w:rsidRDefault="00AC157C" w:rsidP="00253581">
      <w:pPr>
        <w:rPr>
          <w:rFonts w:ascii="Arial" w:hAnsi="Arial" w:cs="Arial"/>
          <w:sz w:val="20"/>
          <w:szCs w:val="20"/>
        </w:rPr>
      </w:pPr>
      <w:r w:rsidRPr="00253581">
        <w:rPr>
          <w:rFonts w:ascii="Arial" w:hAnsi="Arial" w:cs="Arial"/>
          <w:b/>
          <w:color w:val="008000"/>
          <w:sz w:val="20"/>
          <w:szCs w:val="20"/>
        </w:rPr>
        <w:t>Absolute liability arguments</w:t>
      </w:r>
      <w:r w:rsidRPr="00253581">
        <w:rPr>
          <w:rFonts w:ascii="Arial" w:hAnsi="Arial" w:cs="Arial"/>
          <w:sz w:val="20"/>
          <w:szCs w:val="20"/>
        </w:rPr>
        <w:t xml:space="preserve"> (</w:t>
      </w:r>
      <w:r w:rsidR="009D2DE1" w:rsidRPr="00253581">
        <w:rPr>
          <w:rFonts w:ascii="Arial" w:hAnsi="Arial" w:cs="Arial"/>
          <w:i/>
          <w:color w:val="FF0000"/>
          <w:sz w:val="20"/>
          <w:szCs w:val="20"/>
        </w:rPr>
        <w:t>Sault Ste Marie</w:t>
      </w:r>
      <w:r w:rsidRPr="00253581">
        <w:rPr>
          <w:rFonts w:ascii="Arial" w:hAnsi="Arial" w:cs="Arial"/>
          <w:sz w:val="20"/>
          <w:szCs w:val="20"/>
        </w:rPr>
        <w:t xml:space="preserve">) </w:t>
      </w:r>
    </w:p>
    <w:p w14:paraId="778E3A36" w14:textId="63BE9B6D" w:rsidR="00AC157C" w:rsidRPr="00FB0435" w:rsidRDefault="00B96F8E" w:rsidP="00253581">
      <w:pPr>
        <w:pStyle w:val="ListParagraph"/>
        <w:numPr>
          <w:ilvl w:val="0"/>
          <w:numId w:val="76"/>
        </w:numPr>
        <w:rPr>
          <w:rFonts w:ascii="Arial" w:hAnsi="Arial" w:cs="Arial"/>
          <w:sz w:val="20"/>
          <w:szCs w:val="20"/>
        </w:rPr>
      </w:pPr>
      <w:r w:rsidRPr="00FB0435">
        <w:rPr>
          <w:rFonts w:ascii="Arial" w:hAnsi="Arial" w:cs="Arial"/>
          <w:b/>
          <w:sz w:val="20"/>
          <w:szCs w:val="20"/>
        </w:rPr>
        <w:t>FOR</w:t>
      </w:r>
      <w:r w:rsidRPr="00FB0435">
        <w:rPr>
          <w:rFonts w:ascii="Arial" w:hAnsi="Arial" w:cs="Arial"/>
          <w:sz w:val="20"/>
          <w:szCs w:val="20"/>
        </w:rPr>
        <w:t xml:space="preserve"> </w:t>
      </w:r>
      <w:r w:rsidR="00AC157C" w:rsidRPr="00FB0435">
        <w:rPr>
          <w:rFonts w:ascii="Arial" w:hAnsi="Arial" w:cs="Arial"/>
          <w:sz w:val="20"/>
          <w:szCs w:val="20"/>
        </w:rPr>
        <w:t xml:space="preserve">– administrative efficiency </w:t>
      </w:r>
      <w:r w:rsidRPr="00FB0435">
        <w:rPr>
          <w:rFonts w:ascii="Arial" w:hAnsi="Arial" w:cs="Arial"/>
          <w:sz w:val="20"/>
          <w:szCs w:val="20"/>
        </w:rPr>
        <w:t xml:space="preserve">(to hard to prove the intent of each offence, and would result in </w:t>
      </w:r>
      <w:r w:rsidR="00E43F27" w:rsidRPr="00FB0435">
        <w:rPr>
          <w:rFonts w:ascii="Arial" w:hAnsi="Arial" w:cs="Arial"/>
          <w:sz w:val="20"/>
          <w:szCs w:val="20"/>
        </w:rPr>
        <w:t>violator</w:t>
      </w:r>
      <w:r w:rsidRPr="00FB0435">
        <w:rPr>
          <w:rFonts w:ascii="Arial" w:hAnsi="Arial" w:cs="Arial"/>
          <w:sz w:val="20"/>
          <w:szCs w:val="20"/>
        </w:rPr>
        <w:t xml:space="preserve"> to </w:t>
      </w:r>
      <w:r w:rsidR="00E43F27" w:rsidRPr="00FB0435">
        <w:rPr>
          <w:rFonts w:ascii="Arial" w:hAnsi="Arial" w:cs="Arial"/>
          <w:sz w:val="20"/>
          <w:szCs w:val="20"/>
        </w:rPr>
        <w:t>escape</w:t>
      </w:r>
      <w:r w:rsidRPr="00FB0435">
        <w:rPr>
          <w:rFonts w:ascii="Arial" w:hAnsi="Arial" w:cs="Arial"/>
          <w:sz w:val="20"/>
          <w:szCs w:val="20"/>
        </w:rPr>
        <w:t xml:space="preserve"> in almost every case) </w:t>
      </w:r>
      <w:r w:rsidR="00AC157C" w:rsidRPr="00FB0435">
        <w:rPr>
          <w:rFonts w:ascii="Arial" w:hAnsi="Arial" w:cs="Arial"/>
          <w:sz w:val="20"/>
          <w:szCs w:val="20"/>
        </w:rPr>
        <w:t xml:space="preserve">and protection </w:t>
      </w:r>
      <w:r w:rsidRPr="00FB0435">
        <w:rPr>
          <w:rFonts w:ascii="Arial" w:hAnsi="Arial" w:cs="Arial"/>
          <w:sz w:val="20"/>
          <w:szCs w:val="20"/>
        </w:rPr>
        <w:t>of social interests</w:t>
      </w:r>
      <w:r w:rsidR="00E43F27" w:rsidRPr="00FB0435">
        <w:rPr>
          <w:rFonts w:ascii="Arial" w:hAnsi="Arial" w:cs="Arial"/>
          <w:sz w:val="20"/>
          <w:szCs w:val="20"/>
        </w:rPr>
        <w:t xml:space="preserve"> by creating a higher standard of care</w:t>
      </w:r>
      <w:r w:rsidRPr="00FB0435">
        <w:rPr>
          <w:rFonts w:ascii="Arial" w:hAnsi="Arial" w:cs="Arial"/>
          <w:sz w:val="20"/>
          <w:szCs w:val="20"/>
        </w:rPr>
        <w:t>, low stigma offence, minimal punishments</w:t>
      </w:r>
    </w:p>
    <w:p w14:paraId="5C6A4D55" w14:textId="1786BF26" w:rsidR="00B96F8E" w:rsidRPr="00FB0435" w:rsidRDefault="00B96F8E" w:rsidP="00253581">
      <w:pPr>
        <w:pStyle w:val="ListParagraph"/>
        <w:numPr>
          <w:ilvl w:val="0"/>
          <w:numId w:val="76"/>
        </w:numPr>
        <w:rPr>
          <w:rFonts w:ascii="Arial" w:hAnsi="Arial" w:cs="Arial"/>
          <w:sz w:val="20"/>
          <w:szCs w:val="20"/>
        </w:rPr>
      </w:pPr>
      <w:r w:rsidRPr="00FB0435">
        <w:rPr>
          <w:rFonts w:ascii="Arial" w:hAnsi="Arial" w:cs="Arial"/>
          <w:b/>
          <w:sz w:val="20"/>
          <w:szCs w:val="20"/>
        </w:rPr>
        <w:t>AGAINST</w:t>
      </w:r>
      <w:r w:rsidRPr="00FB0435">
        <w:rPr>
          <w:rFonts w:ascii="Arial" w:hAnsi="Arial" w:cs="Arial"/>
          <w:sz w:val="20"/>
          <w:szCs w:val="20"/>
        </w:rPr>
        <w:t xml:space="preserve"> </w:t>
      </w:r>
      <w:r w:rsidR="00E43F27" w:rsidRPr="00FB0435">
        <w:rPr>
          <w:rFonts w:ascii="Arial" w:hAnsi="Arial" w:cs="Arial"/>
          <w:sz w:val="20"/>
          <w:szCs w:val="20"/>
        </w:rPr>
        <w:t>–</w:t>
      </w:r>
      <w:r w:rsidRPr="00FB0435">
        <w:rPr>
          <w:rFonts w:ascii="Arial" w:hAnsi="Arial" w:cs="Arial"/>
          <w:sz w:val="20"/>
          <w:szCs w:val="20"/>
        </w:rPr>
        <w:t xml:space="preserve"> </w:t>
      </w:r>
      <w:r w:rsidR="00E43F27" w:rsidRPr="00FB0435">
        <w:rPr>
          <w:rFonts w:ascii="Arial" w:hAnsi="Arial" w:cs="Arial"/>
          <w:sz w:val="20"/>
          <w:szCs w:val="20"/>
        </w:rPr>
        <w:t xml:space="preserve">violates fundamental principles of penal liability, higher standard of care may not result, </w:t>
      </w:r>
      <w:r w:rsidR="002E5665" w:rsidRPr="00FB0435">
        <w:rPr>
          <w:rFonts w:ascii="Arial" w:hAnsi="Arial" w:cs="Arial"/>
          <w:sz w:val="20"/>
          <w:szCs w:val="20"/>
        </w:rPr>
        <w:t>costly and time consuming, public interest in criminal cases still requires mens rea so there should be some mens rea element to public regulatory offences.</w:t>
      </w:r>
    </w:p>
    <w:p w14:paraId="12C06352" w14:textId="79AEFC47" w:rsidR="00DF64C1" w:rsidRPr="00FB0435" w:rsidRDefault="00DF64C1" w:rsidP="00253581">
      <w:pPr>
        <w:pStyle w:val="ListParagraph"/>
        <w:numPr>
          <w:ilvl w:val="0"/>
          <w:numId w:val="76"/>
        </w:numPr>
        <w:rPr>
          <w:rFonts w:ascii="Arial" w:hAnsi="Arial" w:cs="Arial"/>
          <w:sz w:val="20"/>
          <w:szCs w:val="20"/>
        </w:rPr>
      </w:pPr>
      <w:r w:rsidRPr="00FB0435">
        <w:rPr>
          <w:rFonts w:ascii="Arial" w:hAnsi="Arial" w:cs="Arial"/>
          <w:b/>
          <w:sz w:val="20"/>
          <w:szCs w:val="20"/>
        </w:rPr>
        <w:t>Courts will interpret as strict liability wherever possible unless the statute clearly states otherwise</w:t>
      </w:r>
    </w:p>
    <w:p w14:paraId="7E454DAA" w14:textId="42500B0B" w:rsidR="009D2DE1" w:rsidRPr="00253581" w:rsidRDefault="00DA370C" w:rsidP="00253581">
      <w:pPr>
        <w:rPr>
          <w:rFonts w:ascii="Arial" w:hAnsi="Arial" w:cs="Arial"/>
          <w:sz w:val="20"/>
          <w:szCs w:val="20"/>
        </w:rPr>
      </w:pPr>
      <w:r w:rsidRPr="00253581">
        <w:rPr>
          <w:rFonts w:ascii="Arial" w:hAnsi="Arial" w:cs="Arial"/>
          <w:b/>
          <w:color w:val="008000"/>
          <w:sz w:val="20"/>
          <w:szCs w:val="20"/>
        </w:rPr>
        <w:t>Strict liability</w:t>
      </w:r>
      <w:r w:rsidR="009D2DE1" w:rsidRPr="00253581">
        <w:rPr>
          <w:rFonts w:ascii="Arial" w:hAnsi="Arial" w:cs="Arial"/>
          <w:sz w:val="20"/>
          <w:szCs w:val="20"/>
        </w:rPr>
        <w:t xml:space="preserve"> (</w:t>
      </w:r>
      <w:r w:rsidR="009D2DE1" w:rsidRPr="00253581">
        <w:rPr>
          <w:rFonts w:ascii="Arial" w:hAnsi="Arial" w:cs="Arial"/>
          <w:i/>
          <w:color w:val="FF0000"/>
          <w:sz w:val="20"/>
          <w:szCs w:val="20"/>
        </w:rPr>
        <w:t>Sault Ste Marie</w:t>
      </w:r>
      <w:r w:rsidR="009D2DE1" w:rsidRPr="00253581">
        <w:rPr>
          <w:rFonts w:ascii="Arial" w:hAnsi="Arial" w:cs="Arial"/>
          <w:sz w:val="20"/>
          <w:szCs w:val="20"/>
        </w:rPr>
        <w:t xml:space="preserve">) </w:t>
      </w:r>
    </w:p>
    <w:p w14:paraId="45DBD887" w14:textId="77777777" w:rsidR="00DA370C" w:rsidRPr="00FB0435" w:rsidRDefault="00DA370C" w:rsidP="00253581">
      <w:pPr>
        <w:pStyle w:val="ListParagraph"/>
        <w:numPr>
          <w:ilvl w:val="0"/>
          <w:numId w:val="76"/>
        </w:numPr>
        <w:rPr>
          <w:rFonts w:ascii="Arial" w:hAnsi="Arial" w:cs="Arial"/>
          <w:sz w:val="20"/>
          <w:szCs w:val="20"/>
        </w:rPr>
      </w:pPr>
      <w:r w:rsidRPr="00FB0435">
        <w:rPr>
          <w:rFonts w:ascii="Arial" w:hAnsi="Arial" w:cs="Arial"/>
          <w:b/>
          <w:sz w:val="20"/>
          <w:szCs w:val="20"/>
        </w:rPr>
        <w:t>Allows an alternative between full mens rea and absolute liability</w:t>
      </w:r>
    </w:p>
    <w:p w14:paraId="42E504FF" w14:textId="2C0FFB50" w:rsidR="009D2DE1" w:rsidRPr="00FB0435" w:rsidRDefault="00DA370C" w:rsidP="00253581">
      <w:pPr>
        <w:pStyle w:val="ListParagraph"/>
        <w:numPr>
          <w:ilvl w:val="0"/>
          <w:numId w:val="76"/>
        </w:numPr>
        <w:rPr>
          <w:rFonts w:ascii="Arial" w:hAnsi="Arial" w:cs="Arial"/>
          <w:sz w:val="20"/>
          <w:szCs w:val="20"/>
        </w:rPr>
      </w:pPr>
      <w:r w:rsidRPr="00FB0435">
        <w:rPr>
          <w:rFonts w:ascii="Arial" w:hAnsi="Arial" w:cs="Arial"/>
          <w:sz w:val="20"/>
          <w:szCs w:val="20"/>
        </w:rPr>
        <w:t xml:space="preserve">Allows defendant to exculpate himself </w:t>
      </w:r>
      <w:r w:rsidR="007D6276" w:rsidRPr="00FB0435">
        <w:rPr>
          <w:rFonts w:ascii="Arial" w:hAnsi="Arial" w:cs="Arial"/>
          <w:sz w:val="20"/>
          <w:szCs w:val="20"/>
        </w:rPr>
        <w:t xml:space="preserve">from a prima facie case </w:t>
      </w:r>
      <w:r w:rsidRPr="00FB0435">
        <w:rPr>
          <w:rFonts w:ascii="Arial" w:hAnsi="Arial" w:cs="Arial"/>
          <w:sz w:val="20"/>
          <w:szCs w:val="20"/>
        </w:rPr>
        <w:t>by proving he was not negligent</w:t>
      </w:r>
      <w:r w:rsidR="007D6276" w:rsidRPr="00FB0435">
        <w:rPr>
          <w:rFonts w:ascii="Arial" w:hAnsi="Arial" w:cs="Arial"/>
          <w:sz w:val="20"/>
          <w:szCs w:val="20"/>
        </w:rPr>
        <w:t>, that he exercised reasonable care</w:t>
      </w:r>
      <w:r w:rsidR="00C875D7" w:rsidRPr="00FB0435">
        <w:rPr>
          <w:rFonts w:ascii="Arial" w:hAnsi="Arial" w:cs="Arial"/>
          <w:sz w:val="20"/>
          <w:szCs w:val="20"/>
        </w:rPr>
        <w:t xml:space="preserve"> on a </w:t>
      </w:r>
      <w:r w:rsidR="00163CA4" w:rsidRPr="00FB0435">
        <w:rPr>
          <w:rFonts w:ascii="Arial" w:hAnsi="Arial" w:cs="Arial"/>
          <w:sz w:val="20"/>
          <w:szCs w:val="20"/>
        </w:rPr>
        <w:t>BOP</w:t>
      </w:r>
    </w:p>
    <w:p w14:paraId="63CAFC11" w14:textId="5D7EA57E" w:rsidR="00AE150F" w:rsidRPr="00FB0435" w:rsidRDefault="00AE150F" w:rsidP="00253581">
      <w:pPr>
        <w:pStyle w:val="ListParagraph"/>
        <w:numPr>
          <w:ilvl w:val="0"/>
          <w:numId w:val="76"/>
        </w:numPr>
        <w:rPr>
          <w:rFonts w:ascii="Arial" w:hAnsi="Arial" w:cs="Arial"/>
          <w:color w:val="0000FF"/>
          <w:sz w:val="20"/>
          <w:szCs w:val="20"/>
        </w:rPr>
      </w:pPr>
      <w:r w:rsidRPr="00FB0435">
        <w:rPr>
          <w:rFonts w:ascii="Arial" w:hAnsi="Arial" w:cs="Arial"/>
          <w:color w:val="0000FF"/>
          <w:sz w:val="20"/>
          <w:szCs w:val="20"/>
        </w:rPr>
        <w:t>Should be used in any case where intent or recklessness is not specifically required</w:t>
      </w:r>
    </w:p>
    <w:p w14:paraId="20AA9FF1" w14:textId="6D720C03" w:rsidR="005155BB" w:rsidRPr="00FB0435" w:rsidRDefault="00876C30" w:rsidP="00253581">
      <w:pPr>
        <w:pStyle w:val="ListParagraph"/>
        <w:numPr>
          <w:ilvl w:val="0"/>
          <w:numId w:val="76"/>
        </w:numPr>
        <w:rPr>
          <w:rFonts w:ascii="Arial" w:hAnsi="Arial" w:cs="Arial"/>
          <w:sz w:val="20"/>
          <w:szCs w:val="20"/>
        </w:rPr>
      </w:pPr>
      <w:r w:rsidRPr="00FB0435">
        <w:rPr>
          <w:rFonts w:ascii="Arial" w:hAnsi="Arial" w:cs="Arial"/>
          <w:sz w:val="20"/>
          <w:szCs w:val="20"/>
        </w:rPr>
        <w:t>Prosec</w:t>
      </w:r>
      <w:r w:rsidR="005155BB" w:rsidRPr="00FB0435">
        <w:rPr>
          <w:rFonts w:ascii="Arial" w:hAnsi="Arial" w:cs="Arial"/>
          <w:sz w:val="20"/>
          <w:szCs w:val="20"/>
        </w:rPr>
        <w:t>ution doesn’t prove negligence – Defendant must show due care was taken</w:t>
      </w:r>
    </w:p>
    <w:p w14:paraId="23B09905" w14:textId="2021E046" w:rsidR="00AC157C" w:rsidRPr="00FB0435" w:rsidRDefault="00AF77FD" w:rsidP="00253581">
      <w:pPr>
        <w:pStyle w:val="ListParagraph"/>
        <w:numPr>
          <w:ilvl w:val="0"/>
          <w:numId w:val="76"/>
        </w:numPr>
        <w:rPr>
          <w:rFonts w:ascii="Arial" w:hAnsi="Arial" w:cs="Arial"/>
          <w:sz w:val="20"/>
          <w:szCs w:val="20"/>
        </w:rPr>
      </w:pPr>
      <w:r w:rsidRPr="00FB0435">
        <w:rPr>
          <w:rFonts w:ascii="Arial" w:hAnsi="Arial" w:cs="Arial"/>
          <w:sz w:val="20"/>
          <w:szCs w:val="20"/>
        </w:rPr>
        <w:t>If words willfully or with intent or knowingly or intentionally are in offence creating provision then full mens rea applies</w:t>
      </w:r>
    </w:p>
    <w:p w14:paraId="24E04D7F" w14:textId="77777777" w:rsidR="00657403" w:rsidRPr="00FB0435" w:rsidRDefault="00657403" w:rsidP="00657403">
      <w:pPr>
        <w:rPr>
          <w:rFonts w:ascii="Arial" w:hAnsi="Arial" w:cs="Arial"/>
          <w:sz w:val="20"/>
          <w:szCs w:val="20"/>
        </w:rPr>
      </w:pPr>
    </w:p>
    <w:tbl>
      <w:tblPr>
        <w:tblStyle w:val="LightGrid-Accent1"/>
        <w:tblW w:w="0" w:type="auto"/>
        <w:tblInd w:w="-601" w:type="dxa"/>
        <w:tblLook w:val="04A0" w:firstRow="1" w:lastRow="0" w:firstColumn="1" w:lastColumn="0" w:noHBand="0" w:noVBand="1"/>
      </w:tblPr>
      <w:tblGrid>
        <w:gridCol w:w="2269"/>
        <w:gridCol w:w="3260"/>
        <w:gridCol w:w="2126"/>
        <w:gridCol w:w="1802"/>
      </w:tblGrid>
      <w:tr w:rsidR="00643547" w:rsidRPr="00253581" w14:paraId="1AB0483C" w14:textId="77777777" w:rsidTr="002535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2"/>
          </w:tcPr>
          <w:p w14:paraId="74D641DE" w14:textId="77777777" w:rsidR="00643547" w:rsidRPr="00253581" w:rsidRDefault="00216BB2" w:rsidP="00643547">
            <w:pPr>
              <w:jc w:val="center"/>
              <w:rPr>
                <w:rFonts w:ascii="Arial" w:hAnsi="Arial" w:cs="Arial"/>
                <w:color w:val="008000"/>
                <w:sz w:val="18"/>
                <w:szCs w:val="18"/>
              </w:rPr>
            </w:pPr>
            <w:r w:rsidRPr="00253581">
              <w:rPr>
                <w:rFonts w:ascii="Arial" w:hAnsi="Arial" w:cs="Arial"/>
                <w:color w:val="008000"/>
                <w:sz w:val="18"/>
                <w:szCs w:val="18"/>
              </w:rPr>
              <w:t>Criminal Offences</w:t>
            </w:r>
          </w:p>
          <w:p w14:paraId="11961517" w14:textId="5AA9E2D3" w:rsidR="00AF77FD" w:rsidRPr="00253581" w:rsidRDefault="00AF77FD" w:rsidP="00643547">
            <w:pPr>
              <w:jc w:val="center"/>
              <w:rPr>
                <w:rFonts w:ascii="Arial" w:hAnsi="Arial" w:cs="Arial"/>
                <w:sz w:val="18"/>
                <w:szCs w:val="18"/>
              </w:rPr>
            </w:pPr>
            <w:r w:rsidRPr="00253581">
              <w:rPr>
                <w:rFonts w:ascii="Arial" w:hAnsi="Arial" w:cs="Arial"/>
                <w:color w:val="008000"/>
                <w:sz w:val="18"/>
                <w:szCs w:val="18"/>
              </w:rPr>
              <w:t>Crown proves actus reus and mens rea</w:t>
            </w:r>
          </w:p>
        </w:tc>
        <w:tc>
          <w:tcPr>
            <w:tcW w:w="3928" w:type="dxa"/>
            <w:gridSpan w:val="2"/>
          </w:tcPr>
          <w:p w14:paraId="67DB2A35" w14:textId="32552FD5" w:rsidR="002D5958" w:rsidRPr="00253581" w:rsidRDefault="00643547" w:rsidP="00F6720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8000"/>
                <w:sz w:val="18"/>
                <w:szCs w:val="18"/>
              </w:rPr>
            </w:pPr>
            <w:r w:rsidRPr="00253581">
              <w:rPr>
                <w:rFonts w:ascii="Arial" w:hAnsi="Arial" w:cs="Arial"/>
                <w:color w:val="008000"/>
                <w:sz w:val="18"/>
                <w:szCs w:val="18"/>
              </w:rPr>
              <w:t>Regulatory Offences</w:t>
            </w:r>
          </w:p>
          <w:p w14:paraId="1B86BA93" w14:textId="5DEF2179" w:rsidR="00216BB2" w:rsidRPr="00253581" w:rsidRDefault="00216BB2" w:rsidP="00F6720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8000"/>
                <w:sz w:val="18"/>
                <w:szCs w:val="18"/>
              </w:rPr>
            </w:pPr>
            <w:r w:rsidRPr="00253581">
              <w:rPr>
                <w:rFonts w:ascii="Arial" w:hAnsi="Arial" w:cs="Arial"/>
                <w:color w:val="008000"/>
                <w:sz w:val="18"/>
                <w:szCs w:val="18"/>
              </w:rPr>
              <w:t>Strict liability unless otherwise stated</w:t>
            </w:r>
          </w:p>
        </w:tc>
      </w:tr>
      <w:tr w:rsidR="001F73BE" w:rsidRPr="00253581" w14:paraId="4E0D6B54" w14:textId="77777777" w:rsidTr="001F7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61B98FB9" w14:textId="5D7F077E" w:rsidR="00657403" w:rsidRPr="00253581" w:rsidRDefault="00657403" w:rsidP="00657403">
            <w:pPr>
              <w:rPr>
                <w:rFonts w:ascii="Arial" w:hAnsi="Arial" w:cs="Arial"/>
                <w:sz w:val="18"/>
                <w:szCs w:val="18"/>
              </w:rPr>
            </w:pPr>
            <w:r w:rsidRPr="00253581">
              <w:rPr>
                <w:rFonts w:ascii="Arial" w:hAnsi="Arial" w:cs="Arial"/>
                <w:sz w:val="18"/>
                <w:szCs w:val="18"/>
              </w:rPr>
              <w:t xml:space="preserve">Subjective </w:t>
            </w:r>
            <w:r w:rsidR="0055752D" w:rsidRPr="00253581">
              <w:rPr>
                <w:rFonts w:ascii="Arial" w:hAnsi="Arial" w:cs="Arial"/>
                <w:sz w:val="18"/>
                <w:szCs w:val="18"/>
              </w:rPr>
              <w:t xml:space="preserve">Fault </w:t>
            </w:r>
            <w:r w:rsidRPr="00253581">
              <w:rPr>
                <w:rFonts w:ascii="Arial" w:hAnsi="Arial" w:cs="Arial"/>
                <w:sz w:val="18"/>
                <w:szCs w:val="18"/>
              </w:rPr>
              <w:t>Mens Rea</w:t>
            </w:r>
          </w:p>
        </w:tc>
        <w:tc>
          <w:tcPr>
            <w:tcW w:w="3260" w:type="dxa"/>
          </w:tcPr>
          <w:p w14:paraId="26CB9E40" w14:textId="37C05FF7" w:rsidR="00657403" w:rsidRPr="00253581" w:rsidRDefault="00657403" w:rsidP="0081756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53581">
              <w:rPr>
                <w:rFonts w:ascii="Arial" w:hAnsi="Arial" w:cs="Arial"/>
                <w:b/>
                <w:sz w:val="18"/>
                <w:szCs w:val="18"/>
              </w:rPr>
              <w:t>Objective Mens Rea</w:t>
            </w:r>
            <w:r w:rsidR="005E54DD" w:rsidRPr="00253581">
              <w:rPr>
                <w:rFonts w:ascii="Arial" w:hAnsi="Arial" w:cs="Arial"/>
                <w:b/>
                <w:sz w:val="18"/>
                <w:szCs w:val="18"/>
              </w:rPr>
              <w:t xml:space="preserve"> </w:t>
            </w:r>
          </w:p>
        </w:tc>
        <w:tc>
          <w:tcPr>
            <w:tcW w:w="2126" w:type="dxa"/>
          </w:tcPr>
          <w:p w14:paraId="6C82C242" w14:textId="6797BA2F" w:rsidR="00657403" w:rsidRPr="00253581" w:rsidRDefault="00657403" w:rsidP="0065740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53581">
              <w:rPr>
                <w:rFonts w:ascii="Arial" w:hAnsi="Arial" w:cs="Arial"/>
                <w:b/>
                <w:sz w:val="18"/>
                <w:szCs w:val="18"/>
              </w:rPr>
              <w:t>Strict Liability</w:t>
            </w:r>
            <w:r w:rsidR="00213475" w:rsidRPr="00253581">
              <w:rPr>
                <w:rFonts w:ascii="Arial" w:hAnsi="Arial" w:cs="Arial"/>
                <w:b/>
                <w:sz w:val="18"/>
                <w:szCs w:val="18"/>
              </w:rPr>
              <w:t xml:space="preserve"> </w:t>
            </w:r>
            <w:r w:rsidR="001867BF" w:rsidRPr="00253581">
              <w:rPr>
                <w:rFonts w:ascii="Arial" w:hAnsi="Arial" w:cs="Arial"/>
                <w:b/>
                <w:sz w:val="18"/>
                <w:szCs w:val="18"/>
              </w:rPr>
              <w:br/>
            </w:r>
            <w:r w:rsidR="00213475" w:rsidRPr="00253581">
              <w:rPr>
                <w:rFonts w:ascii="Arial" w:hAnsi="Arial" w:cs="Arial"/>
                <w:b/>
                <w:i/>
                <w:sz w:val="18"/>
                <w:szCs w:val="18"/>
              </w:rPr>
              <w:t>(</w:t>
            </w:r>
            <w:r w:rsidR="00213475" w:rsidRPr="00253581">
              <w:rPr>
                <w:rFonts w:ascii="Arial" w:hAnsi="Arial" w:cs="Arial"/>
                <w:b/>
                <w:i/>
                <w:color w:val="FF0000"/>
                <w:sz w:val="18"/>
                <w:szCs w:val="18"/>
              </w:rPr>
              <w:t>Sault Ste Marie</w:t>
            </w:r>
            <w:r w:rsidR="00213475" w:rsidRPr="00253581">
              <w:rPr>
                <w:rFonts w:ascii="Arial" w:hAnsi="Arial" w:cs="Arial"/>
                <w:b/>
                <w:i/>
                <w:sz w:val="18"/>
                <w:szCs w:val="18"/>
              </w:rPr>
              <w:t>)</w:t>
            </w:r>
          </w:p>
        </w:tc>
        <w:tc>
          <w:tcPr>
            <w:tcW w:w="1802" w:type="dxa"/>
          </w:tcPr>
          <w:p w14:paraId="6F6342FA" w14:textId="42CE8081" w:rsidR="00657403" w:rsidRPr="00253581" w:rsidRDefault="00657403" w:rsidP="0065740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53581">
              <w:rPr>
                <w:rFonts w:ascii="Arial" w:hAnsi="Arial" w:cs="Arial"/>
                <w:b/>
                <w:sz w:val="18"/>
                <w:szCs w:val="18"/>
              </w:rPr>
              <w:t xml:space="preserve">Absolute Liability </w:t>
            </w:r>
            <w:r w:rsidR="001867BF" w:rsidRPr="00253581">
              <w:rPr>
                <w:rFonts w:ascii="Arial" w:hAnsi="Arial" w:cs="Arial"/>
                <w:b/>
                <w:sz w:val="18"/>
                <w:szCs w:val="18"/>
              </w:rPr>
              <w:br/>
            </w:r>
            <w:r w:rsidR="001867BF" w:rsidRPr="00253581">
              <w:rPr>
                <w:rFonts w:ascii="Arial" w:hAnsi="Arial" w:cs="Arial"/>
                <w:b/>
                <w:i/>
                <w:sz w:val="18"/>
                <w:szCs w:val="18"/>
              </w:rPr>
              <w:t>(</w:t>
            </w:r>
            <w:r w:rsidR="001867BF" w:rsidRPr="00253581">
              <w:rPr>
                <w:rFonts w:ascii="Arial" w:hAnsi="Arial" w:cs="Arial"/>
                <w:b/>
                <w:i/>
                <w:color w:val="FF0000"/>
                <w:sz w:val="18"/>
                <w:szCs w:val="18"/>
              </w:rPr>
              <w:t>Beaver</w:t>
            </w:r>
            <w:r w:rsidR="001867BF" w:rsidRPr="00253581">
              <w:rPr>
                <w:rFonts w:ascii="Arial" w:hAnsi="Arial" w:cs="Arial"/>
                <w:b/>
                <w:i/>
                <w:sz w:val="18"/>
                <w:szCs w:val="18"/>
              </w:rPr>
              <w:t>)</w:t>
            </w:r>
          </w:p>
        </w:tc>
      </w:tr>
      <w:tr w:rsidR="001F73BE" w:rsidRPr="00253581" w14:paraId="3BB3CDD2" w14:textId="77777777" w:rsidTr="001F7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75A6CCA6" w14:textId="1B06019B" w:rsidR="001A05D7" w:rsidRPr="00253581" w:rsidRDefault="001A05D7" w:rsidP="00D817C5">
            <w:pPr>
              <w:pStyle w:val="ListParagraph"/>
              <w:numPr>
                <w:ilvl w:val="0"/>
                <w:numId w:val="67"/>
              </w:numPr>
              <w:ind w:left="392"/>
              <w:rPr>
                <w:rFonts w:ascii="Arial" w:hAnsi="Arial" w:cs="Arial"/>
                <w:b w:val="0"/>
                <w:sz w:val="18"/>
                <w:szCs w:val="18"/>
              </w:rPr>
            </w:pPr>
            <w:r w:rsidRPr="00253581">
              <w:rPr>
                <w:rFonts w:ascii="Arial" w:hAnsi="Arial" w:cs="Arial"/>
                <w:b w:val="0"/>
                <w:sz w:val="18"/>
                <w:szCs w:val="18"/>
              </w:rPr>
              <w:t>What was actually in the mind of the accused at the moment of the offence is alleged to have been committed (</w:t>
            </w:r>
            <w:r w:rsidRPr="00253581">
              <w:rPr>
                <w:rFonts w:ascii="Arial" w:hAnsi="Arial" w:cs="Arial"/>
                <w:b w:val="0"/>
                <w:color w:val="FF0000"/>
                <w:sz w:val="18"/>
                <w:szCs w:val="18"/>
              </w:rPr>
              <w:t>Hundal</w:t>
            </w:r>
            <w:r w:rsidRPr="00253581">
              <w:rPr>
                <w:rFonts w:ascii="Arial" w:hAnsi="Arial" w:cs="Arial"/>
                <w:b w:val="0"/>
                <w:sz w:val="18"/>
                <w:szCs w:val="18"/>
              </w:rPr>
              <w:t>)</w:t>
            </w:r>
          </w:p>
          <w:p w14:paraId="7541D3F6" w14:textId="44C2864B" w:rsidR="00ED61F0" w:rsidRPr="00253581" w:rsidRDefault="00692414" w:rsidP="00D817C5">
            <w:pPr>
              <w:pStyle w:val="ListParagraph"/>
              <w:numPr>
                <w:ilvl w:val="0"/>
                <w:numId w:val="67"/>
              </w:numPr>
              <w:ind w:left="392"/>
              <w:rPr>
                <w:rFonts w:ascii="Arial" w:hAnsi="Arial" w:cs="Arial"/>
                <w:b w:val="0"/>
                <w:sz w:val="18"/>
                <w:szCs w:val="18"/>
              </w:rPr>
            </w:pPr>
            <w:r w:rsidRPr="00253581">
              <w:rPr>
                <w:rFonts w:ascii="Arial" w:hAnsi="Arial" w:cs="Arial"/>
                <w:b w:val="0"/>
                <w:sz w:val="18"/>
                <w:szCs w:val="18"/>
              </w:rPr>
              <w:t>Actual</w:t>
            </w:r>
            <w:r w:rsidR="00ED61F0" w:rsidRPr="00253581">
              <w:rPr>
                <w:rFonts w:ascii="Arial" w:hAnsi="Arial" w:cs="Arial"/>
                <w:b w:val="0"/>
                <w:sz w:val="18"/>
                <w:szCs w:val="18"/>
              </w:rPr>
              <w:t xml:space="preserve"> intent or knowledge (or recklessness)</w:t>
            </w:r>
          </w:p>
          <w:p w14:paraId="73DB4EC1" w14:textId="2431D7A7" w:rsidR="00657403" w:rsidRPr="00253581" w:rsidRDefault="000324FE" w:rsidP="00D817C5">
            <w:pPr>
              <w:pStyle w:val="ListParagraph"/>
              <w:numPr>
                <w:ilvl w:val="0"/>
                <w:numId w:val="67"/>
              </w:numPr>
              <w:ind w:left="392"/>
              <w:rPr>
                <w:rFonts w:ascii="Arial" w:hAnsi="Arial" w:cs="Arial"/>
                <w:b w:val="0"/>
                <w:sz w:val="18"/>
                <w:szCs w:val="18"/>
              </w:rPr>
            </w:pPr>
            <w:r w:rsidRPr="00253581">
              <w:rPr>
                <w:rFonts w:ascii="Arial" w:hAnsi="Arial" w:cs="Arial"/>
                <w:b w:val="0"/>
                <w:sz w:val="18"/>
                <w:szCs w:val="18"/>
              </w:rPr>
              <w:t>C</w:t>
            </w:r>
            <w:r w:rsidR="002125B9" w:rsidRPr="00253581">
              <w:rPr>
                <w:rFonts w:ascii="Arial" w:hAnsi="Arial" w:cs="Arial"/>
                <w:b w:val="0"/>
                <w:sz w:val="18"/>
                <w:szCs w:val="18"/>
              </w:rPr>
              <w:t xml:space="preserve">rown has to prove subjective mens rea </w:t>
            </w:r>
            <w:r w:rsidR="007C4FE6" w:rsidRPr="00253581">
              <w:rPr>
                <w:rFonts w:ascii="Arial" w:hAnsi="Arial" w:cs="Arial"/>
                <w:b w:val="0"/>
                <w:sz w:val="18"/>
                <w:szCs w:val="18"/>
              </w:rPr>
              <w:t xml:space="preserve">and actus reus </w:t>
            </w:r>
            <w:r w:rsidR="001D2F7D" w:rsidRPr="00253581">
              <w:rPr>
                <w:rFonts w:ascii="Arial" w:hAnsi="Arial" w:cs="Arial"/>
                <w:b w:val="0"/>
                <w:sz w:val="18"/>
                <w:szCs w:val="18"/>
              </w:rPr>
              <w:t xml:space="preserve">(omission or conduct) </w:t>
            </w:r>
            <w:r w:rsidR="002125B9" w:rsidRPr="00253581">
              <w:rPr>
                <w:rFonts w:ascii="Arial" w:hAnsi="Arial" w:cs="Arial"/>
                <w:b w:val="0"/>
                <w:sz w:val="18"/>
                <w:szCs w:val="18"/>
              </w:rPr>
              <w:t>BARD</w:t>
            </w:r>
          </w:p>
        </w:tc>
        <w:tc>
          <w:tcPr>
            <w:tcW w:w="3260" w:type="dxa"/>
          </w:tcPr>
          <w:p w14:paraId="3A223781" w14:textId="77777777" w:rsidR="00780337" w:rsidRPr="00253581" w:rsidRDefault="00780337" w:rsidP="00D817C5">
            <w:pPr>
              <w:pStyle w:val="ListParagraph"/>
              <w:numPr>
                <w:ilvl w:val="0"/>
                <w:numId w:val="67"/>
              </w:numPr>
              <w:ind w:left="39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53581">
              <w:rPr>
                <w:rFonts w:ascii="Arial" w:hAnsi="Arial" w:cs="Arial"/>
                <w:sz w:val="18"/>
                <w:szCs w:val="18"/>
              </w:rPr>
              <w:t>Marked departure from the standard of care of a reasonable person (</w:t>
            </w:r>
            <w:r w:rsidRPr="00253581">
              <w:rPr>
                <w:rFonts w:ascii="Arial" w:hAnsi="Arial" w:cs="Arial"/>
                <w:i/>
                <w:color w:val="FF0000"/>
                <w:sz w:val="18"/>
                <w:szCs w:val="18"/>
              </w:rPr>
              <w:t>Hundal</w:t>
            </w:r>
            <w:r w:rsidRPr="00253581">
              <w:rPr>
                <w:rFonts w:ascii="Arial" w:hAnsi="Arial" w:cs="Arial"/>
                <w:sz w:val="18"/>
                <w:szCs w:val="18"/>
              </w:rPr>
              <w:t>)</w:t>
            </w:r>
          </w:p>
          <w:p w14:paraId="220D2450" w14:textId="4DB8153F" w:rsidR="00657403" w:rsidRPr="00253581" w:rsidRDefault="00EC545E" w:rsidP="00D817C5">
            <w:pPr>
              <w:pStyle w:val="ListParagraph"/>
              <w:numPr>
                <w:ilvl w:val="0"/>
                <w:numId w:val="67"/>
              </w:numPr>
              <w:ind w:left="39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53581">
              <w:rPr>
                <w:rFonts w:ascii="Arial" w:hAnsi="Arial" w:cs="Arial"/>
                <w:sz w:val="18"/>
                <w:szCs w:val="18"/>
              </w:rPr>
              <w:t xml:space="preserve">Crown must prove </w:t>
            </w:r>
            <w:r w:rsidR="002125B9" w:rsidRPr="00253581">
              <w:rPr>
                <w:rFonts w:ascii="Arial" w:hAnsi="Arial" w:cs="Arial"/>
                <w:sz w:val="18"/>
                <w:szCs w:val="18"/>
              </w:rPr>
              <w:t xml:space="preserve">objective mens rea </w:t>
            </w:r>
            <w:r w:rsidR="007C4FE6" w:rsidRPr="00253581">
              <w:rPr>
                <w:rFonts w:ascii="Arial" w:hAnsi="Arial" w:cs="Arial"/>
                <w:sz w:val="18"/>
                <w:szCs w:val="18"/>
              </w:rPr>
              <w:t xml:space="preserve">and actus reus </w:t>
            </w:r>
            <w:r w:rsidR="002125B9" w:rsidRPr="00253581">
              <w:rPr>
                <w:rFonts w:ascii="Arial" w:hAnsi="Arial" w:cs="Arial"/>
                <w:sz w:val="18"/>
                <w:szCs w:val="18"/>
              </w:rPr>
              <w:t>BARD</w:t>
            </w:r>
          </w:p>
          <w:p w14:paraId="3F6928C4" w14:textId="2E2B0511" w:rsidR="00E64F22" w:rsidRPr="00253581" w:rsidRDefault="00D858CB" w:rsidP="00D817C5">
            <w:pPr>
              <w:pStyle w:val="ListParagraph"/>
              <w:numPr>
                <w:ilvl w:val="0"/>
                <w:numId w:val="67"/>
              </w:numPr>
              <w:ind w:left="39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53581">
              <w:rPr>
                <w:rFonts w:ascii="Arial" w:hAnsi="Arial" w:cs="Arial"/>
                <w:b/>
                <w:sz w:val="18"/>
                <w:szCs w:val="18"/>
              </w:rPr>
              <w:t>Modified objective test</w:t>
            </w:r>
            <w:r w:rsidR="003B7523" w:rsidRPr="00253581">
              <w:rPr>
                <w:rFonts w:ascii="Arial" w:hAnsi="Arial" w:cs="Arial"/>
                <w:sz w:val="18"/>
                <w:szCs w:val="18"/>
              </w:rPr>
              <w:t xml:space="preserve"> considers events surrounding incident, but not </w:t>
            </w:r>
            <w:r w:rsidRPr="00253581">
              <w:rPr>
                <w:rFonts w:ascii="Arial" w:hAnsi="Arial" w:cs="Arial"/>
                <w:sz w:val="18"/>
                <w:szCs w:val="18"/>
              </w:rPr>
              <w:t xml:space="preserve">personal characteristics </w:t>
            </w:r>
            <w:r w:rsidR="00730E30" w:rsidRPr="00253581">
              <w:rPr>
                <w:rFonts w:ascii="Arial" w:hAnsi="Arial" w:cs="Arial"/>
                <w:sz w:val="18"/>
                <w:szCs w:val="18"/>
              </w:rPr>
              <w:br/>
              <w:t>- allows defences (</w:t>
            </w:r>
            <w:r w:rsidR="00730E30" w:rsidRPr="00253581">
              <w:rPr>
                <w:rFonts w:ascii="Arial" w:hAnsi="Arial" w:cs="Arial"/>
                <w:color w:val="FF0000"/>
                <w:sz w:val="18"/>
                <w:szCs w:val="18"/>
              </w:rPr>
              <w:t>Hundal and Creyton)</w:t>
            </w:r>
            <w:r w:rsidR="00E64F22" w:rsidRPr="00253581">
              <w:rPr>
                <w:rFonts w:ascii="Arial" w:hAnsi="Arial" w:cs="Arial"/>
                <w:sz w:val="18"/>
                <w:szCs w:val="18"/>
              </w:rPr>
              <w:br/>
              <w:t>(</w:t>
            </w:r>
            <w:r w:rsidR="00E64F22" w:rsidRPr="00253581">
              <w:rPr>
                <w:rFonts w:ascii="Arial" w:hAnsi="Arial" w:cs="Arial"/>
                <w:color w:val="FF0000"/>
                <w:sz w:val="18"/>
                <w:szCs w:val="18"/>
              </w:rPr>
              <w:t>Beatty</w:t>
            </w:r>
            <w:r w:rsidR="00E64F22" w:rsidRPr="00253581">
              <w:rPr>
                <w:rFonts w:ascii="Arial" w:hAnsi="Arial" w:cs="Arial"/>
                <w:sz w:val="18"/>
                <w:szCs w:val="18"/>
              </w:rPr>
              <w:t>)</w:t>
            </w:r>
          </w:p>
        </w:tc>
        <w:tc>
          <w:tcPr>
            <w:tcW w:w="2126" w:type="dxa"/>
          </w:tcPr>
          <w:p w14:paraId="0918D05B" w14:textId="77777777" w:rsidR="00216BB2" w:rsidRPr="00253581" w:rsidRDefault="00216BB2" w:rsidP="00D817C5">
            <w:pPr>
              <w:pStyle w:val="ListParagraph"/>
              <w:numPr>
                <w:ilvl w:val="0"/>
                <w:numId w:val="67"/>
              </w:numPr>
              <w:ind w:left="39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53581">
              <w:rPr>
                <w:rFonts w:ascii="Arial" w:hAnsi="Arial" w:cs="Arial"/>
                <w:sz w:val="18"/>
                <w:szCs w:val="18"/>
              </w:rPr>
              <w:t>Most provincial offences are strict liability</w:t>
            </w:r>
          </w:p>
          <w:p w14:paraId="129A4F76" w14:textId="76E9D14E" w:rsidR="005E11B2" w:rsidRPr="00253581" w:rsidRDefault="00EC545E" w:rsidP="00D817C5">
            <w:pPr>
              <w:pStyle w:val="ListParagraph"/>
              <w:numPr>
                <w:ilvl w:val="0"/>
                <w:numId w:val="67"/>
              </w:numPr>
              <w:ind w:left="39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53581">
              <w:rPr>
                <w:rFonts w:ascii="Arial" w:hAnsi="Arial" w:cs="Arial"/>
                <w:sz w:val="18"/>
                <w:szCs w:val="18"/>
              </w:rPr>
              <w:t>Burden on accused</w:t>
            </w:r>
            <w:r w:rsidR="00643547" w:rsidRPr="00253581">
              <w:rPr>
                <w:rFonts w:ascii="Arial" w:hAnsi="Arial" w:cs="Arial"/>
                <w:sz w:val="18"/>
                <w:szCs w:val="18"/>
              </w:rPr>
              <w:t xml:space="preserve"> to prove </w:t>
            </w:r>
            <w:r w:rsidR="00213475" w:rsidRPr="00253581">
              <w:rPr>
                <w:rFonts w:ascii="Arial" w:hAnsi="Arial" w:cs="Arial"/>
                <w:sz w:val="18"/>
                <w:szCs w:val="18"/>
              </w:rPr>
              <w:t>defense of due diligence</w:t>
            </w:r>
            <w:r w:rsidR="00103C86" w:rsidRPr="00253581">
              <w:rPr>
                <w:rFonts w:ascii="Arial" w:hAnsi="Arial" w:cs="Arial"/>
                <w:sz w:val="18"/>
                <w:szCs w:val="18"/>
              </w:rPr>
              <w:t xml:space="preserve"> </w:t>
            </w:r>
            <w:r w:rsidR="00EE4CE3" w:rsidRPr="00253581">
              <w:rPr>
                <w:rFonts w:ascii="Arial" w:hAnsi="Arial" w:cs="Arial"/>
                <w:sz w:val="18"/>
                <w:szCs w:val="18"/>
              </w:rPr>
              <w:t xml:space="preserve">(objectively not negligent) </w:t>
            </w:r>
            <w:r w:rsidR="00103C86" w:rsidRPr="00253581">
              <w:rPr>
                <w:rFonts w:ascii="Arial" w:hAnsi="Arial" w:cs="Arial"/>
                <w:sz w:val="18"/>
                <w:szCs w:val="18"/>
              </w:rPr>
              <w:t>on BOP</w:t>
            </w:r>
          </w:p>
          <w:p w14:paraId="2D6F0025" w14:textId="7927203B" w:rsidR="00657403" w:rsidRPr="00253581" w:rsidRDefault="002125B9" w:rsidP="00D817C5">
            <w:pPr>
              <w:pStyle w:val="ListParagraph"/>
              <w:numPr>
                <w:ilvl w:val="0"/>
                <w:numId w:val="67"/>
              </w:numPr>
              <w:ind w:left="392"/>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53581">
              <w:rPr>
                <w:rFonts w:ascii="Arial" w:hAnsi="Arial" w:cs="Arial"/>
                <w:sz w:val="18"/>
                <w:szCs w:val="18"/>
              </w:rPr>
              <w:t>Crown has to prove actus reus BARD</w:t>
            </w:r>
          </w:p>
          <w:p w14:paraId="404DBB59" w14:textId="77777777" w:rsidR="002125B9" w:rsidRPr="00253581" w:rsidRDefault="002125B9" w:rsidP="00EE4CE3">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1802" w:type="dxa"/>
          </w:tcPr>
          <w:p w14:paraId="65A2D040" w14:textId="39C21298" w:rsidR="005E11B2" w:rsidRPr="00253581" w:rsidRDefault="005E11B2" w:rsidP="00D817C5">
            <w:pPr>
              <w:pStyle w:val="ListParagraph"/>
              <w:numPr>
                <w:ilvl w:val="0"/>
                <w:numId w:val="67"/>
              </w:numPr>
              <w:ind w:left="304"/>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53581">
              <w:rPr>
                <w:rFonts w:ascii="Arial" w:hAnsi="Arial" w:cs="Arial"/>
                <w:sz w:val="18"/>
                <w:szCs w:val="18"/>
              </w:rPr>
              <w:t xml:space="preserve">No mens rea mental element </w:t>
            </w:r>
          </w:p>
          <w:p w14:paraId="67ECF841" w14:textId="77777777" w:rsidR="00FF1375" w:rsidRPr="00253581" w:rsidRDefault="00FF1375" w:rsidP="00D817C5">
            <w:pPr>
              <w:pStyle w:val="ListParagraph"/>
              <w:numPr>
                <w:ilvl w:val="0"/>
                <w:numId w:val="67"/>
              </w:numPr>
              <w:ind w:left="304"/>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53581">
              <w:rPr>
                <w:rFonts w:ascii="Arial" w:hAnsi="Arial" w:cs="Arial"/>
                <w:sz w:val="18"/>
                <w:szCs w:val="18"/>
              </w:rPr>
              <w:t xml:space="preserve">Crown </w:t>
            </w:r>
            <w:r w:rsidR="005E11B2" w:rsidRPr="00253581">
              <w:rPr>
                <w:rFonts w:ascii="Arial" w:hAnsi="Arial" w:cs="Arial"/>
                <w:sz w:val="18"/>
                <w:szCs w:val="18"/>
              </w:rPr>
              <w:t xml:space="preserve">only </w:t>
            </w:r>
            <w:r w:rsidRPr="00253581">
              <w:rPr>
                <w:rFonts w:ascii="Arial" w:hAnsi="Arial" w:cs="Arial"/>
                <w:sz w:val="18"/>
                <w:szCs w:val="18"/>
              </w:rPr>
              <w:t>has to prove actus reus BARD</w:t>
            </w:r>
          </w:p>
          <w:p w14:paraId="01191E80" w14:textId="3D0569B3" w:rsidR="00366A9A" w:rsidRPr="00253581" w:rsidRDefault="00366A9A" w:rsidP="00D817C5">
            <w:pPr>
              <w:pStyle w:val="ListParagraph"/>
              <w:numPr>
                <w:ilvl w:val="0"/>
                <w:numId w:val="67"/>
              </w:numPr>
              <w:ind w:left="304"/>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53581">
              <w:rPr>
                <w:rFonts w:ascii="Arial" w:hAnsi="Arial" w:cs="Arial"/>
                <w:sz w:val="18"/>
                <w:szCs w:val="18"/>
              </w:rPr>
              <w:t>Cant include possibility of imprisonment (vio</w:t>
            </w:r>
            <w:r w:rsidR="00D5763D" w:rsidRPr="00253581">
              <w:rPr>
                <w:rFonts w:ascii="Arial" w:hAnsi="Arial" w:cs="Arial"/>
                <w:sz w:val="18"/>
                <w:szCs w:val="18"/>
              </w:rPr>
              <w:t>lates s 7 of Charter</w:t>
            </w:r>
            <w:r w:rsidRPr="00253581">
              <w:rPr>
                <w:rFonts w:ascii="Arial" w:hAnsi="Arial" w:cs="Arial"/>
                <w:sz w:val="18"/>
                <w:szCs w:val="18"/>
              </w:rPr>
              <w:t xml:space="preserve"> </w:t>
            </w:r>
            <w:r w:rsidRPr="00253581">
              <w:rPr>
                <w:rFonts w:ascii="Arial" w:hAnsi="Arial" w:cs="Arial"/>
                <w:color w:val="FF0000"/>
                <w:sz w:val="18"/>
                <w:szCs w:val="18"/>
              </w:rPr>
              <w:t>Sault Ste Marie</w:t>
            </w:r>
            <w:r w:rsidRPr="00253581">
              <w:rPr>
                <w:rFonts w:ascii="Arial" w:hAnsi="Arial" w:cs="Arial"/>
                <w:sz w:val="18"/>
                <w:szCs w:val="18"/>
              </w:rPr>
              <w:t>)</w:t>
            </w:r>
          </w:p>
        </w:tc>
      </w:tr>
      <w:tr w:rsidR="001F73BE" w:rsidRPr="00253581" w14:paraId="1700E702" w14:textId="77777777" w:rsidTr="001F7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610DDEB7" w14:textId="6C25FF0D" w:rsidR="00F7076D" w:rsidRPr="00253581" w:rsidRDefault="00F7076D" w:rsidP="00D817C5">
            <w:pPr>
              <w:pStyle w:val="ListParagraph"/>
              <w:numPr>
                <w:ilvl w:val="0"/>
                <w:numId w:val="67"/>
              </w:numPr>
              <w:ind w:left="392"/>
              <w:rPr>
                <w:rFonts w:ascii="Arial" w:hAnsi="Arial" w:cs="Arial"/>
                <w:b w:val="0"/>
                <w:sz w:val="18"/>
                <w:szCs w:val="18"/>
              </w:rPr>
            </w:pPr>
            <w:r w:rsidRPr="00253581">
              <w:rPr>
                <w:rFonts w:ascii="Arial" w:hAnsi="Arial" w:cs="Arial"/>
                <w:b w:val="0"/>
                <w:sz w:val="18"/>
                <w:szCs w:val="18"/>
              </w:rPr>
              <w:t>Special stigma crimes require subjective mens rea</w:t>
            </w:r>
          </w:p>
          <w:p w14:paraId="2D035939" w14:textId="75B5F892" w:rsidR="00F7076D" w:rsidRPr="00253581" w:rsidRDefault="00F7076D" w:rsidP="00D817C5">
            <w:pPr>
              <w:pStyle w:val="ListParagraph"/>
              <w:numPr>
                <w:ilvl w:val="0"/>
                <w:numId w:val="67"/>
              </w:numPr>
              <w:ind w:left="392"/>
              <w:rPr>
                <w:rFonts w:ascii="Arial" w:hAnsi="Arial" w:cs="Arial"/>
                <w:b w:val="0"/>
                <w:sz w:val="18"/>
                <w:szCs w:val="18"/>
              </w:rPr>
            </w:pPr>
            <w:r w:rsidRPr="00253581">
              <w:rPr>
                <w:rFonts w:ascii="Arial" w:hAnsi="Arial" w:cs="Arial"/>
                <w:b w:val="0"/>
                <w:sz w:val="18"/>
                <w:szCs w:val="18"/>
              </w:rPr>
              <w:t>Murder</w:t>
            </w:r>
          </w:p>
          <w:p w14:paraId="48DB21BD" w14:textId="123F7152" w:rsidR="00BF37E8" w:rsidRPr="00253581" w:rsidRDefault="00AA70FE" w:rsidP="00D817C5">
            <w:pPr>
              <w:pStyle w:val="ListParagraph"/>
              <w:numPr>
                <w:ilvl w:val="0"/>
                <w:numId w:val="67"/>
              </w:numPr>
              <w:ind w:left="392"/>
              <w:rPr>
                <w:rFonts w:ascii="Arial" w:hAnsi="Arial" w:cs="Arial"/>
                <w:b w:val="0"/>
                <w:sz w:val="18"/>
                <w:szCs w:val="18"/>
              </w:rPr>
            </w:pPr>
            <w:r w:rsidRPr="00253581">
              <w:rPr>
                <w:rFonts w:ascii="Arial" w:hAnsi="Arial" w:cs="Arial"/>
                <w:b w:val="0"/>
                <w:sz w:val="18"/>
                <w:szCs w:val="18"/>
              </w:rPr>
              <w:t>Child abandonment 218</w:t>
            </w:r>
            <w:r w:rsidR="00762F9B" w:rsidRPr="00253581">
              <w:rPr>
                <w:rFonts w:ascii="Arial" w:hAnsi="Arial" w:cs="Arial"/>
                <w:b w:val="0"/>
                <w:sz w:val="18"/>
                <w:szCs w:val="18"/>
              </w:rPr>
              <w:t xml:space="preserve"> </w:t>
            </w:r>
            <w:r w:rsidR="00762F9B" w:rsidRPr="00253581">
              <w:rPr>
                <w:rFonts w:ascii="Arial" w:hAnsi="Arial" w:cs="Arial"/>
                <w:b w:val="0"/>
                <w:color w:val="FF0000"/>
                <w:sz w:val="18"/>
                <w:szCs w:val="18"/>
              </w:rPr>
              <w:t>ADH</w:t>
            </w:r>
          </w:p>
          <w:p w14:paraId="4DD57D94" w14:textId="77777777" w:rsidR="00762F9B" w:rsidRPr="00253581" w:rsidRDefault="00B97DE7" w:rsidP="00D817C5">
            <w:pPr>
              <w:pStyle w:val="ListParagraph"/>
              <w:numPr>
                <w:ilvl w:val="0"/>
                <w:numId w:val="67"/>
              </w:numPr>
              <w:ind w:left="392"/>
              <w:rPr>
                <w:rFonts w:ascii="Arial" w:hAnsi="Arial" w:cs="Arial"/>
                <w:b w:val="0"/>
                <w:sz w:val="18"/>
                <w:szCs w:val="18"/>
              </w:rPr>
            </w:pPr>
            <w:r w:rsidRPr="00253581">
              <w:rPr>
                <w:rFonts w:ascii="Arial" w:hAnsi="Arial" w:cs="Arial"/>
                <w:b w:val="0"/>
                <w:sz w:val="18"/>
                <w:szCs w:val="18"/>
              </w:rPr>
              <w:t>Attempted murder</w:t>
            </w:r>
            <w:r w:rsidRPr="00253581">
              <w:rPr>
                <w:rFonts w:ascii="Arial" w:hAnsi="Arial" w:cs="Arial"/>
                <w:b w:val="0"/>
                <w:color w:val="FF0000"/>
                <w:sz w:val="18"/>
                <w:szCs w:val="18"/>
              </w:rPr>
              <w:t xml:space="preserve"> R v Logan 1990 SCC</w:t>
            </w:r>
          </w:p>
          <w:p w14:paraId="065196D0" w14:textId="30BFEC35" w:rsidR="00B97DE7" w:rsidRPr="00253581" w:rsidRDefault="00B97DE7" w:rsidP="00D817C5">
            <w:pPr>
              <w:pStyle w:val="ListParagraph"/>
              <w:numPr>
                <w:ilvl w:val="0"/>
                <w:numId w:val="67"/>
              </w:numPr>
              <w:ind w:left="392"/>
              <w:rPr>
                <w:rFonts w:ascii="Arial" w:hAnsi="Arial" w:cs="Arial"/>
                <w:b w:val="0"/>
                <w:sz w:val="18"/>
                <w:szCs w:val="18"/>
              </w:rPr>
            </w:pPr>
          </w:p>
        </w:tc>
        <w:tc>
          <w:tcPr>
            <w:tcW w:w="3260" w:type="dxa"/>
          </w:tcPr>
          <w:p w14:paraId="39A98422" w14:textId="44296A80" w:rsidR="00817569" w:rsidRPr="00253581" w:rsidRDefault="00817569" w:rsidP="00D817C5">
            <w:pPr>
              <w:pStyle w:val="ListParagraph"/>
              <w:numPr>
                <w:ilvl w:val="0"/>
                <w:numId w:val="67"/>
              </w:numPr>
              <w:ind w:left="39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3581">
              <w:rPr>
                <w:rFonts w:ascii="Arial" w:hAnsi="Arial" w:cs="Arial"/>
                <w:sz w:val="18"/>
                <w:szCs w:val="18"/>
              </w:rPr>
              <w:t xml:space="preserve">Failure to provide necessaries 215 (marked departure) </w:t>
            </w:r>
            <w:r w:rsidR="00C862D5" w:rsidRPr="00253581">
              <w:rPr>
                <w:rFonts w:ascii="Arial" w:hAnsi="Arial" w:cs="Arial"/>
                <w:color w:val="FF0000"/>
                <w:sz w:val="18"/>
                <w:szCs w:val="18"/>
              </w:rPr>
              <w:t>JF</w:t>
            </w:r>
          </w:p>
          <w:p w14:paraId="5F835BD1" w14:textId="77777777" w:rsidR="00B5773A" w:rsidRPr="00253581" w:rsidRDefault="00AA70FE" w:rsidP="00D817C5">
            <w:pPr>
              <w:pStyle w:val="ListParagraph"/>
              <w:numPr>
                <w:ilvl w:val="0"/>
                <w:numId w:val="67"/>
              </w:numPr>
              <w:ind w:left="39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3581">
              <w:rPr>
                <w:rFonts w:ascii="Arial" w:hAnsi="Arial" w:cs="Arial"/>
                <w:sz w:val="18"/>
                <w:szCs w:val="18"/>
              </w:rPr>
              <w:t>Criminal negligence</w:t>
            </w:r>
            <w:r w:rsidR="00B5773A" w:rsidRPr="00253581">
              <w:rPr>
                <w:rFonts w:ascii="Arial" w:hAnsi="Arial" w:cs="Arial"/>
                <w:sz w:val="18"/>
                <w:szCs w:val="18"/>
              </w:rPr>
              <w:t xml:space="preserve"> </w:t>
            </w:r>
            <w:r w:rsidR="00817569" w:rsidRPr="00253581">
              <w:rPr>
                <w:rFonts w:ascii="Arial" w:hAnsi="Arial" w:cs="Arial"/>
                <w:sz w:val="18"/>
                <w:szCs w:val="18"/>
              </w:rPr>
              <w:t xml:space="preserve">219 </w:t>
            </w:r>
            <w:r w:rsidR="00B5773A" w:rsidRPr="00253581">
              <w:rPr>
                <w:rFonts w:ascii="Arial" w:hAnsi="Arial" w:cs="Arial"/>
                <w:sz w:val="18"/>
                <w:szCs w:val="18"/>
              </w:rPr>
              <w:t xml:space="preserve">marked and substantial departure </w:t>
            </w:r>
            <w:r w:rsidR="00817569" w:rsidRPr="00253581">
              <w:rPr>
                <w:rFonts w:ascii="Arial" w:hAnsi="Arial" w:cs="Arial"/>
                <w:sz w:val="18"/>
                <w:szCs w:val="18"/>
              </w:rPr>
              <w:t>(</w:t>
            </w:r>
            <w:r w:rsidR="00817569" w:rsidRPr="00253581">
              <w:rPr>
                <w:rFonts w:ascii="Arial" w:hAnsi="Arial" w:cs="Arial"/>
                <w:color w:val="FF0000"/>
                <w:sz w:val="18"/>
                <w:szCs w:val="18"/>
              </w:rPr>
              <w:t>Tutton</w:t>
            </w:r>
            <w:r w:rsidR="00817569" w:rsidRPr="00253581">
              <w:rPr>
                <w:rFonts w:ascii="Arial" w:hAnsi="Arial" w:cs="Arial"/>
                <w:sz w:val="18"/>
                <w:szCs w:val="18"/>
              </w:rPr>
              <w:t>)</w:t>
            </w:r>
          </w:p>
          <w:p w14:paraId="2E6ABCA4" w14:textId="57E5DB57" w:rsidR="000C155E" w:rsidRPr="00253581" w:rsidRDefault="00B5773A" w:rsidP="00D817C5">
            <w:pPr>
              <w:pStyle w:val="ListParagraph"/>
              <w:numPr>
                <w:ilvl w:val="0"/>
                <w:numId w:val="67"/>
              </w:numPr>
              <w:ind w:left="39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3581">
              <w:rPr>
                <w:rFonts w:ascii="Arial" w:hAnsi="Arial" w:cs="Arial"/>
                <w:sz w:val="18"/>
                <w:szCs w:val="18"/>
              </w:rPr>
              <w:t xml:space="preserve">Unlawfully causing bodily harm 269 </w:t>
            </w:r>
            <w:r w:rsidR="000C155E" w:rsidRPr="00253581">
              <w:rPr>
                <w:rFonts w:ascii="Arial" w:hAnsi="Arial" w:cs="Arial"/>
                <w:color w:val="FF0000"/>
                <w:sz w:val="18"/>
                <w:szCs w:val="18"/>
              </w:rPr>
              <w:t>DeSous</w:t>
            </w:r>
            <w:r w:rsidRPr="00253581">
              <w:rPr>
                <w:rFonts w:ascii="Arial" w:hAnsi="Arial" w:cs="Arial"/>
                <w:color w:val="FF0000"/>
                <w:sz w:val="18"/>
                <w:szCs w:val="18"/>
              </w:rPr>
              <w:t>a</w:t>
            </w:r>
            <w:r w:rsidR="00184F7E" w:rsidRPr="00253581">
              <w:rPr>
                <w:rFonts w:ascii="Arial" w:hAnsi="Arial" w:cs="Arial"/>
                <w:color w:val="FF0000"/>
                <w:sz w:val="18"/>
                <w:szCs w:val="18"/>
              </w:rPr>
              <w:t xml:space="preserve"> (with additional mens rea of underlying offence)</w:t>
            </w:r>
          </w:p>
          <w:p w14:paraId="13DF2BBE" w14:textId="186ADB7A" w:rsidR="00384981" w:rsidRPr="00253581" w:rsidRDefault="00384981" w:rsidP="00D817C5">
            <w:pPr>
              <w:pStyle w:val="ListParagraph"/>
              <w:numPr>
                <w:ilvl w:val="0"/>
                <w:numId w:val="67"/>
              </w:numPr>
              <w:ind w:left="39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3581">
              <w:rPr>
                <w:rFonts w:ascii="Arial" w:hAnsi="Arial" w:cs="Arial"/>
                <w:sz w:val="18"/>
                <w:szCs w:val="18"/>
              </w:rPr>
              <w:t>Manslaughter criminal negligence (marked departure) 222(5</w:t>
            </w:r>
            <w:r w:rsidR="005E6EE5" w:rsidRPr="00253581">
              <w:rPr>
                <w:rFonts w:ascii="Arial" w:hAnsi="Arial" w:cs="Arial"/>
                <w:sz w:val="18"/>
                <w:szCs w:val="18"/>
              </w:rPr>
              <w:t>b</w:t>
            </w:r>
            <w:r w:rsidRPr="00253581">
              <w:rPr>
                <w:rFonts w:ascii="Arial" w:hAnsi="Arial" w:cs="Arial"/>
                <w:sz w:val="18"/>
                <w:szCs w:val="18"/>
              </w:rPr>
              <w:t>)</w:t>
            </w:r>
            <w:r w:rsidRPr="00253581">
              <w:rPr>
                <w:rFonts w:ascii="Arial" w:hAnsi="Arial" w:cs="Arial"/>
                <w:color w:val="FF0000"/>
                <w:sz w:val="18"/>
                <w:szCs w:val="18"/>
              </w:rPr>
              <w:t xml:space="preserve"> DeSousa Creighton</w:t>
            </w:r>
          </w:p>
          <w:p w14:paraId="6227456D" w14:textId="60E13CF5" w:rsidR="00817569" w:rsidRPr="00253581" w:rsidRDefault="000C155E" w:rsidP="00D817C5">
            <w:pPr>
              <w:pStyle w:val="ListParagraph"/>
              <w:numPr>
                <w:ilvl w:val="0"/>
                <w:numId w:val="67"/>
              </w:numPr>
              <w:ind w:left="39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3581">
              <w:rPr>
                <w:rFonts w:ascii="Arial" w:hAnsi="Arial" w:cs="Arial"/>
                <w:sz w:val="18"/>
                <w:szCs w:val="18"/>
              </w:rPr>
              <w:t>Manslaughter unlawful act (foreseeability of harm) 222(5</w:t>
            </w:r>
            <w:r w:rsidR="005E6EE5" w:rsidRPr="00253581">
              <w:rPr>
                <w:rFonts w:ascii="Arial" w:hAnsi="Arial" w:cs="Arial"/>
                <w:sz w:val="18"/>
                <w:szCs w:val="18"/>
              </w:rPr>
              <w:t>a</w:t>
            </w:r>
            <w:r w:rsidRPr="00253581">
              <w:rPr>
                <w:rFonts w:ascii="Arial" w:hAnsi="Arial" w:cs="Arial"/>
                <w:sz w:val="18"/>
                <w:szCs w:val="18"/>
              </w:rPr>
              <w:t>)</w:t>
            </w:r>
            <w:r w:rsidRPr="00253581">
              <w:rPr>
                <w:rFonts w:ascii="Arial" w:hAnsi="Arial" w:cs="Arial"/>
                <w:color w:val="FF0000"/>
                <w:sz w:val="18"/>
                <w:szCs w:val="18"/>
              </w:rPr>
              <w:t xml:space="preserve"> DeSousa</w:t>
            </w:r>
            <w:r w:rsidR="00384981" w:rsidRPr="00253581">
              <w:rPr>
                <w:rFonts w:ascii="Arial" w:hAnsi="Arial" w:cs="Arial"/>
                <w:color w:val="FF0000"/>
                <w:sz w:val="18"/>
                <w:szCs w:val="18"/>
              </w:rPr>
              <w:t xml:space="preserve"> Creighton</w:t>
            </w:r>
          </w:p>
          <w:p w14:paraId="031352B4" w14:textId="3BEC6FBA" w:rsidR="00B5773A" w:rsidRPr="00253581" w:rsidRDefault="00AA70FE" w:rsidP="00D817C5">
            <w:pPr>
              <w:pStyle w:val="ListParagraph"/>
              <w:numPr>
                <w:ilvl w:val="0"/>
                <w:numId w:val="67"/>
              </w:numPr>
              <w:ind w:left="39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3581">
              <w:rPr>
                <w:rFonts w:ascii="Arial" w:hAnsi="Arial" w:cs="Arial"/>
                <w:color w:val="0000FF"/>
                <w:sz w:val="18"/>
                <w:szCs w:val="18"/>
              </w:rPr>
              <w:t>Modified</w:t>
            </w:r>
            <w:r w:rsidR="00817569" w:rsidRPr="00253581">
              <w:rPr>
                <w:rFonts w:ascii="Arial" w:hAnsi="Arial" w:cs="Arial"/>
                <w:sz w:val="18"/>
                <w:szCs w:val="18"/>
              </w:rPr>
              <w:t xml:space="preserve"> </w:t>
            </w:r>
            <w:r w:rsidR="00817569" w:rsidRPr="00253581">
              <w:rPr>
                <w:rFonts w:ascii="Arial" w:hAnsi="Arial" w:cs="Arial"/>
                <w:color w:val="0000FF"/>
                <w:sz w:val="18"/>
                <w:szCs w:val="18"/>
              </w:rPr>
              <w:t>Obj</w:t>
            </w:r>
            <w:r w:rsidR="007F6091" w:rsidRPr="00253581">
              <w:rPr>
                <w:rFonts w:ascii="Arial" w:hAnsi="Arial" w:cs="Arial"/>
                <w:color w:val="0000FF"/>
                <w:sz w:val="18"/>
                <w:szCs w:val="18"/>
              </w:rPr>
              <w:t>ective</w:t>
            </w:r>
            <w:r w:rsidRPr="00253581">
              <w:rPr>
                <w:rFonts w:ascii="Arial" w:hAnsi="Arial" w:cs="Arial"/>
                <w:sz w:val="18"/>
                <w:szCs w:val="18"/>
              </w:rPr>
              <w:t>:</w:t>
            </w:r>
            <w:r w:rsidRPr="00253581">
              <w:rPr>
                <w:rFonts w:ascii="Arial" w:hAnsi="Arial" w:cs="Arial"/>
                <w:sz w:val="18"/>
                <w:szCs w:val="18"/>
              </w:rPr>
              <w:br/>
              <w:t>dangerous driving causing death</w:t>
            </w:r>
            <w:r w:rsidR="0078710B" w:rsidRPr="00253581">
              <w:rPr>
                <w:rFonts w:ascii="Arial" w:hAnsi="Arial" w:cs="Arial"/>
                <w:sz w:val="18"/>
                <w:szCs w:val="18"/>
              </w:rPr>
              <w:t xml:space="preserve"> </w:t>
            </w:r>
            <w:r w:rsidR="0078710B" w:rsidRPr="00253581">
              <w:rPr>
                <w:rFonts w:ascii="Arial" w:hAnsi="Arial" w:cs="Arial"/>
                <w:color w:val="FF0000"/>
                <w:sz w:val="18"/>
                <w:szCs w:val="18"/>
              </w:rPr>
              <w:t>Hundal, Beatty, Roy</w:t>
            </w:r>
          </w:p>
        </w:tc>
        <w:tc>
          <w:tcPr>
            <w:tcW w:w="2126" w:type="dxa"/>
          </w:tcPr>
          <w:p w14:paraId="64641862" w14:textId="2BA0B3C4" w:rsidR="00BF37E8" w:rsidRPr="00253581" w:rsidRDefault="00EB7A3C" w:rsidP="00D817C5">
            <w:pPr>
              <w:pStyle w:val="ListParagraph"/>
              <w:numPr>
                <w:ilvl w:val="0"/>
                <w:numId w:val="67"/>
              </w:numPr>
              <w:ind w:left="39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3581">
              <w:rPr>
                <w:rFonts w:ascii="Arial" w:hAnsi="Arial" w:cs="Arial"/>
                <w:sz w:val="18"/>
                <w:szCs w:val="18"/>
              </w:rPr>
              <w:t>Causing or permitting pollutants in water (</w:t>
            </w:r>
            <w:r w:rsidRPr="00253581">
              <w:rPr>
                <w:rFonts w:ascii="Arial" w:hAnsi="Arial" w:cs="Arial"/>
                <w:color w:val="FF0000"/>
                <w:sz w:val="18"/>
                <w:szCs w:val="18"/>
              </w:rPr>
              <w:t>Sault Ste Marie</w:t>
            </w:r>
            <w:r w:rsidRPr="00253581">
              <w:rPr>
                <w:rFonts w:ascii="Arial" w:hAnsi="Arial" w:cs="Arial"/>
                <w:sz w:val="18"/>
                <w:szCs w:val="18"/>
              </w:rPr>
              <w:t>)</w:t>
            </w:r>
          </w:p>
          <w:p w14:paraId="2025E9AD" w14:textId="77777777" w:rsidR="00EB7A3C" w:rsidRPr="00253581" w:rsidRDefault="005E2D37" w:rsidP="00D817C5">
            <w:pPr>
              <w:pStyle w:val="ListParagraph"/>
              <w:numPr>
                <w:ilvl w:val="0"/>
                <w:numId w:val="67"/>
              </w:numPr>
              <w:ind w:left="39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53581">
              <w:rPr>
                <w:rFonts w:ascii="Arial" w:hAnsi="Arial" w:cs="Arial"/>
                <w:sz w:val="18"/>
                <w:szCs w:val="18"/>
              </w:rPr>
              <w:t>Hunting near bait (</w:t>
            </w:r>
            <w:r w:rsidRPr="00253581">
              <w:rPr>
                <w:rFonts w:ascii="Arial" w:hAnsi="Arial" w:cs="Arial"/>
                <w:color w:val="FF0000"/>
                <w:sz w:val="18"/>
                <w:szCs w:val="18"/>
              </w:rPr>
              <w:t>Chapin</w:t>
            </w:r>
            <w:r w:rsidRPr="00253581">
              <w:rPr>
                <w:rFonts w:ascii="Arial" w:hAnsi="Arial" w:cs="Arial"/>
                <w:sz w:val="18"/>
                <w:szCs w:val="18"/>
              </w:rPr>
              <w:t>)</w:t>
            </w:r>
          </w:p>
          <w:p w14:paraId="0BFE0AC1" w14:textId="77777777" w:rsidR="002A72BA" w:rsidRPr="00253581" w:rsidRDefault="002A72BA" w:rsidP="002A72B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7588326" w14:textId="5DA39C8B" w:rsidR="002A72BA" w:rsidRPr="00253581" w:rsidRDefault="008F737C" w:rsidP="002A72BA">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253581">
              <w:rPr>
                <w:rFonts w:ascii="Arial" w:hAnsi="Arial" w:cs="Arial"/>
                <w:i/>
                <w:sz w:val="18"/>
                <w:szCs w:val="18"/>
              </w:rPr>
              <w:t xml:space="preserve">Note: </w:t>
            </w:r>
            <w:r w:rsidR="002A72BA" w:rsidRPr="00253581">
              <w:rPr>
                <w:rFonts w:ascii="Arial" w:hAnsi="Arial" w:cs="Arial"/>
                <w:i/>
                <w:sz w:val="18"/>
                <w:szCs w:val="18"/>
              </w:rPr>
              <w:t>The rever</w:t>
            </w:r>
            <w:r w:rsidRPr="00253581">
              <w:rPr>
                <w:rFonts w:ascii="Arial" w:hAnsi="Arial" w:cs="Arial"/>
                <w:i/>
                <w:sz w:val="18"/>
                <w:szCs w:val="18"/>
              </w:rPr>
              <w:t xml:space="preserve">se </w:t>
            </w:r>
            <w:r w:rsidR="002A72BA" w:rsidRPr="00253581">
              <w:rPr>
                <w:rFonts w:ascii="Arial" w:hAnsi="Arial" w:cs="Arial"/>
                <w:i/>
                <w:sz w:val="18"/>
                <w:szCs w:val="18"/>
              </w:rPr>
              <w:t>burden of proof in strict liability is not contrary to the charter as it does not violate 11(d) and if it did it would be saved by s 1 (</w:t>
            </w:r>
            <w:r w:rsidR="002A72BA" w:rsidRPr="00253581">
              <w:rPr>
                <w:rFonts w:ascii="Arial" w:hAnsi="Arial" w:cs="Arial"/>
                <w:i/>
                <w:color w:val="FF0000"/>
                <w:sz w:val="18"/>
                <w:szCs w:val="18"/>
              </w:rPr>
              <w:t>Wholesale Travel Group</w:t>
            </w:r>
            <w:r w:rsidR="002A72BA" w:rsidRPr="00253581">
              <w:rPr>
                <w:rFonts w:ascii="Arial" w:hAnsi="Arial" w:cs="Arial"/>
                <w:i/>
                <w:sz w:val="18"/>
                <w:szCs w:val="18"/>
              </w:rPr>
              <w:t>)</w:t>
            </w:r>
          </w:p>
        </w:tc>
        <w:tc>
          <w:tcPr>
            <w:tcW w:w="1802" w:type="dxa"/>
          </w:tcPr>
          <w:p w14:paraId="39AC0321" w14:textId="77777777" w:rsidR="00BF37E8" w:rsidRPr="00253581" w:rsidRDefault="00BF37E8" w:rsidP="00D817C5">
            <w:pPr>
              <w:pStyle w:val="ListParagraph"/>
              <w:numPr>
                <w:ilvl w:val="0"/>
                <w:numId w:val="67"/>
              </w:numPr>
              <w:ind w:left="30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79214729" w14:textId="0EC1E2AA" w:rsidR="00657403" w:rsidRPr="00FB0435" w:rsidRDefault="00657403" w:rsidP="00657403">
      <w:pPr>
        <w:rPr>
          <w:rFonts w:ascii="Arial" w:hAnsi="Arial" w:cs="Arial"/>
          <w:sz w:val="20"/>
          <w:szCs w:val="20"/>
        </w:rPr>
      </w:pPr>
    </w:p>
    <w:p w14:paraId="64AEA173" w14:textId="7EEA91A3" w:rsidR="00B55764" w:rsidRPr="004A3741" w:rsidRDefault="00B55764" w:rsidP="00687932">
      <w:pPr>
        <w:pStyle w:val="Heading2"/>
      </w:pPr>
      <w:bookmarkStart w:id="86" w:name="_Toc342408423"/>
      <w:r w:rsidRPr="004A3741">
        <w:t>Analytical template of 4 considerations for proper categorization of an offence (</w:t>
      </w:r>
      <w:r w:rsidRPr="004A3741">
        <w:rPr>
          <w:color w:val="FF0000"/>
        </w:rPr>
        <w:t>Raham quoting Sault Ste Marie</w:t>
      </w:r>
      <w:r w:rsidRPr="004A3741">
        <w:t>):</w:t>
      </w:r>
      <w:bookmarkEnd w:id="86"/>
    </w:p>
    <w:p w14:paraId="0E0875EB" w14:textId="56B464EE" w:rsidR="00B55764" w:rsidRPr="00140982" w:rsidRDefault="00B55764" w:rsidP="00D817C5">
      <w:pPr>
        <w:pStyle w:val="ListParagraph"/>
        <w:numPr>
          <w:ilvl w:val="0"/>
          <w:numId w:val="80"/>
        </w:numPr>
        <w:pBdr>
          <w:top w:val="single" w:sz="4" w:space="1" w:color="auto"/>
          <w:left w:val="single" w:sz="4" w:space="4" w:color="auto"/>
          <w:bottom w:val="single" w:sz="4" w:space="1" w:color="auto"/>
          <w:right w:val="single" w:sz="4" w:space="4" w:color="auto"/>
        </w:pBdr>
        <w:rPr>
          <w:rFonts w:ascii="Arial" w:hAnsi="Arial" w:cs="Arial"/>
          <w:sz w:val="20"/>
          <w:szCs w:val="20"/>
        </w:rPr>
      </w:pPr>
      <w:r w:rsidRPr="00140982">
        <w:rPr>
          <w:rFonts w:ascii="Arial" w:hAnsi="Arial" w:cs="Arial"/>
          <w:sz w:val="20"/>
          <w:szCs w:val="20"/>
        </w:rPr>
        <w:t>Overall regulatory patter of which the offence is a part</w:t>
      </w:r>
    </w:p>
    <w:p w14:paraId="0D49D6D8" w14:textId="49B9754F" w:rsidR="00B55764" w:rsidRPr="00140982" w:rsidRDefault="00B55764" w:rsidP="00D817C5">
      <w:pPr>
        <w:pStyle w:val="ListParagraph"/>
        <w:numPr>
          <w:ilvl w:val="0"/>
          <w:numId w:val="80"/>
        </w:numPr>
        <w:pBdr>
          <w:top w:val="single" w:sz="4" w:space="1" w:color="auto"/>
          <w:left w:val="single" w:sz="4" w:space="4" w:color="auto"/>
          <w:bottom w:val="single" w:sz="4" w:space="1" w:color="auto"/>
          <w:right w:val="single" w:sz="4" w:space="4" w:color="auto"/>
        </w:pBdr>
        <w:rPr>
          <w:rFonts w:ascii="Arial" w:hAnsi="Arial" w:cs="Arial"/>
          <w:sz w:val="20"/>
          <w:szCs w:val="20"/>
        </w:rPr>
      </w:pPr>
      <w:r w:rsidRPr="00140982">
        <w:rPr>
          <w:rFonts w:ascii="Arial" w:hAnsi="Arial" w:cs="Arial"/>
          <w:sz w:val="20"/>
          <w:szCs w:val="20"/>
        </w:rPr>
        <w:t>Subject matter of the legislation</w:t>
      </w:r>
    </w:p>
    <w:p w14:paraId="64C3E1C7" w14:textId="3E32B7FC" w:rsidR="00B55764" w:rsidRPr="00140982" w:rsidRDefault="00B55764" w:rsidP="00D817C5">
      <w:pPr>
        <w:pStyle w:val="ListParagraph"/>
        <w:numPr>
          <w:ilvl w:val="0"/>
          <w:numId w:val="80"/>
        </w:numPr>
        <w:pBdr>
          <w:top w:val="single" w:sz="4" w:space="1" w:color="auto"/>
          <w:left w:val="single" w:sz="4" w:space="4" w:color="auto"/>
          <w:bottom w:val="single" w:sz="4" w:space="1" w:color="auto"/>
          <w:right w:val="single" w:sz="4" w:space="4" w:color="auto"/>
        </w:pBdr>
        <w:rPr>
          <w:rFonts w:ascii="Arial" w:hAnsi="Arial" w:cs="Arial"/>
          <w:sz w:val="20"/>
          <w:szCs w:val="20"/>
        </w:rPr>
      </w:pPr>
      <w:r w:rsidRPr="00140982">
        <w:rPr>
          <w:rFonts w:ascii="Arial" w:hAnsi="Arial" w:cs="Arial"/>
          <w:sz w:val="20"/>
          <w:szCs w:val="20"/>
        </w:rPr>
        <w:t>Importance of the penalty and</w:t>
      </w:r>
    </w:p>
    <w:p w14:paraId="3B8ED7BD" w14:textId="17F178A5" w:rsidR="0065142D" w:rsidRPr="00140982" w:rsidRDefault="00B55764" w:rsidP="00D817C5">
      <w:pPr>
        <w:pStyle w:val="ListParagraph"/>
        <w:numPr>
          <w:ilvl w:val="0"/>
          <w:numId w:val="80"/>
        </w:numPr>
        <w:pBdr>
          <w:top w:val="single" w:sz="4" w:space="1" w:color="auto"/>
          <w:left w:val="single" w:sz="4" w:space="4" w:color="auto"/>
          <w:bottom w:val="single" w:sz="4" w:space="1" w:color="auto"/>
          <w:right w:val="single" w:sz="4" w:space="4" w:color="auto"/>
        </w:pBdr>
        <w:rPr>
          <w:rFonts w:ascii="Arial" w:hAnsi="Arial" w:cs="Arial"/>
          <w:sz w:val="20"/>
          <w:szCs w:val="20"/>
        </w:rPr>
      </w:pPr>
      <w:r w:rsidRPr="00140982">
        <w:rPr>
          <w:rFonts w:ascii="Arial" w:hAnsi="Arial" w:cs="Arial"/>
          <w:sz w:val="20"/>
          <w:szCs w:val="20"/>
        </w:rPr>
        <w:t>The precision of the language used</w:t>
      </w:r>
      <w:r w:rsidR="004738FE" w:rsidRPr="00140982">
        <w:rPr>
          <w:rFonts w:ascii="Arial" w:hAnsi="Arial" w:cs="Arial"/>
          <w:sz w:val="20"/>
          <w:szCs w:val="20"/>
        </w:rPr>
        <w:br/>
      </w:r>
    </w:p>
    <w:p w14:paraId="3BA04C30" w14:textId="0C965940" w:rsidR="004738FE" w:rsidRPr="00140982" w:rsidRDefault="00C80CFE" w:rsidP="00687932">
      <w:pPr>
        <w:pStyle w:val="Heading2"/>
        <w:rPr>
          <w:sz w:val="20"/>
          <w:szCs w:val="20"/>
        </w:rPr>
      </w:pPr>
      <w:bookmarkStart w:id="87" w:name="_Toc342408424"/>
      <w:r w:rsidRPr="00140982">
        <w:rPr>
          <w:sz w:val="20"/>
          <w:szCs w:val="20"/>
        </w:rPr>
        <w:t>Five types of objective fault offences:</w:t>
      </w:r>
      <w:bookmarkEnd w:id="87"/>
    </w:p>
    <w:p w14:paraId="7358F2B7" w14:textId="77777777" w:rsidR="00C80CFE" w:rsidRPr="00140982" w:rsidRDefault="00C80CFE" w:rsidP="00D817C5">
      <w:pPr>
        <w:pStyle w:val="ListParagraph"/>
        <w:numPr>
          <w:ilvl w:val="0"/>
          <w:numId w:val="51"/>
        </w:numPr>
        <w:pBdr>
          <w:top w:val="single" w:sz="4" w:space="1" w:color="auto"/>
          <w:left w:val="single" w:sz="4" w:space="1" w:color="auto"/>
          <w:bottom w:val="single" w:sz="4" w:space="1" w:color="auto"/>
          <w:right w:val="single" w:sz="4" w:space="1" w:color="auto"/>
        </w:pBdr>
        <w:rPr>
          <w:rFonts w:ascii="Arial" w:hAnsi="Arial" w:cs="Arial"/>
          <w:i/>
          <w:sz w:val="20"/>
          <w:szCs w:val="20"/>
        </w:rPr>
      </w:pPr>
      <w:r w:rsidRPr="00140982">
        <w:rPr>
          <w:rFonts w:ascii="Arial" w:hAnsi="Arial" w:cs="Arial"/>
          <w:b/>
          <w:sz w:val="20"/>
          <w:szCs w:val="20"/>
        </w:rPr>
        <w:t>Dangerous</w:t>
      </w:r>
      <w:r w:rsidRPr="00140982">
        <w:rPr>
          <w:rFonts w:ascii="Arial" w:hAnsi="Arial" w:cs="Arial"/>
          <w:sz w:val="20"/>
          <w:szCs w:val="20"/>
        </w:rPr>
        <w:t xml:space="preserve"> </w:t>
      </w:r>
      <w:r w:rsidRPr="00140982">
        <w:rPr>
          <w:rFonts w:ascii="Arial" w:hAnsi="Arial" w:cs="Arial"/>
          <w:b/>
          <w:sz w:val="20"/>
          <w:szCs w:val="20"/>
        </w:rPr>
        <w:t>conduct</w:t>
      </w:r>
      <w:r w:rsidRPr="00140982">
        <w:rPr>
          <w:rFonts w:ascii="Arial" w:hAnsi="Arial" w:cs="Arial"/>
          <w:sz w:val="20"/>
          <w:szCs w:val="20"/>
        </w:rPr>
        <w:t xml:space="preserve"> – for example, dangerous driving (</w:t>
      </w:r>
      <w:r w:rsidRPr="00140982">
        <w:rPr>
          <w:rFonts w:ascii="Arial" w:hAnsi="Arial" w:cs="Arial"/>
          <w:i/>
          <w:color w:val="FF0000"/>
          <w:sz w:val="20"/>
          <w:szCs w:val="20"/>
        </w:rPr>
        <w:t>Hundal, Beatty, Roy</w:t>
      </w:r>
      <w:r w:rsidRPr="00140982">
        <w:rPr>
          <w:rFonts w:ascii="Arial" w:hAnsi="Arial" w:cs="Arial"/>
          <w:i/>
          <w:sz w:val="20"/>
          <w:szCs w:val="20"/>
        </w:rPr>
        <w:t>)</w:t>
      </w:r>
    </w:p>
    <w:p w14:paraId="36645842" w14:textId="77777777" w:rsidR="00C80CFE" w:rsidRPr="00140982" w:rsidRDefault="00C80CFE" w:rsidP="00D817C5">
      <w:pPr>
        <w:pStyle w:val="ListParagraph"/>
        <w:numPr>
          <w:ilvl w:val="0"/>
          <w:numId w:val="51"/>
        </w:numPr>
        <w:pBdr>
          <w:top w:val="single" w:sz="4" w:space="1" w:color="auto"/>
          <w:left w:val="single" w:sz="4" w:space="1" w:color="auto"/>
          <w:bottom w:val="single" w:sz="4" w:space="1" w:color="auto"/>
          <w:right w:val="single" w:sz="4" w:space="1" w:color="auto"/>
        </w:pBdr>
        <w:rPr>
          <w:rFonts w:ascii="Arial" w:hAnsi="Arial" w:cs="Arial"/>
          <w:i/>
          <w:sz w:val="20"/>
          <w:szCs w:val="20"/>
        </w:rPr>
      </w:pPr>
      <w:r w:rsidRPr="00140982">
        <w:rPr>
          <w:rFonts w:ascii="Arial" w:hAnsi="Arial" w:cs="Arial"/>
          <w:b/>
          <w:sz w:val="20"/>
          <w:szCs w:val="20"/>
        </w:rPr>
        <w:t>Careless conduct</w:t>
      </w:r>
      <w:r w:rsidRPr="00140982">
        <w:rPr>
          <w:rFonts w:ascii="Arial" w:hAnsi="Arial" w:cs="Arial"/>
          <w:sz w:val="20"/>
          <w:szCs w:val="20"/>
        </w:rPr>
        <w:t xml:space="preserve"> – for example, carless storage of firearms (</w:t>
      </w:r>
      <w:r w:rsidRPr="00140982">
        <w:rPr>
          <w:rFonts w:ascii="Arial" w:hAnsi="Arial" w:cs="Arial"/>
          <w:i/>
          <w:color w:val="FF0000"/>
          <w:sz w:val="20"/>
          <w:szCs w:val="20"/>
        </w:rPr>
        <w:t>Finlay</w:t>
      </w:r>
      <w:r w:rsidRPr="00140982">
        <w:rPr>
          <w:rFonts w:ascii="Arial" w:hAnsi="Arial" w:cs="Arial"/>
          <w:sz w:val="20"/>
          <w:szCs w:val="20"/>
        </w:rPr>
        <w:t>)</w:t>
      </w:r>
    </w:p>
    <w:p w14:paraId="429AA688" w14:textId="77777777" w:rsidR="00C80CFE" w:rsidRPr="00140982" w:rsidRDefault="00C80CFE" w:rsidP="00D817C5">
      <w:pPr>
        <w:pStyle w:val="ListParagraph"/>
        <w:numPr>
          <w:ilvl w:val="0"/>
          <w:numId w:val="51"/>
        </w:numPr>
        <w:pBdr>
          <w:top w:val="single" w:sz="4" w:space="1" w:color="auto"/>
          <w:left w:val="single" w:sz="4" w:space="1" w:color="auto"/>
          <w:bottom w:val="single" w:sz="4" w:space="1" w:color="auto"/>
          <w:right w:val="single" w:sz="4" w:space="1" w:color="auto"/>
        </w:pBdr>
        <w:rPr>
          <w:rFonts w:ascii="Arial" w:hAnsi="Arial" w:cs="Arial"/>
          <w:i/>
          <w:sz w:val="20"/>
          <w:szCs w:val="20"/>
        </w:rPr>
      </w:pPr>
      <w:r w:rsidRPr="00140982">
        <w:rPr>
          <w:rFonts w:ascii="Arial" w:hAnsi="Arial" w:cs="Arial"/>
          <w:b/>
          <w:sz w:val="20"/>
          <w:szCs w:val="20"/>
        </w:rPr>
        <w:t>Predicate offences</w:t>
      </w:r>
      <w:r w:rsidRPr="00140982">
        <w:rPr>
          <w:rFonts w:ascii="Arial" w:hAnsi="Arial" w:cs="Arial"/>
          <w:sz w:val="20"/>
          <w:szCs w:val="20"/>
        </w:rPr>
        <w:t xml:space="preserve"> – for example, offences such as unlawful act manslaughter and unlawfully causing bodily harm which require the commission of an underlying unlawful act</w:t>
      </w:r>
    </w:p>
    <w:p w14:paraId="41F37EFB" w14:textId="77777777" w:rsidR="00C80CFE" w:rsidRPr="00140982" w:rsidRDefault="00C80CFE" w:rsidP="00D817C5">
      <w:pPr>
        <w:pStyle w:val="ListParagraph"/>
        <w:numPr>
          <w:ilvl w:val="0"/>
          <w:numId w:val="51"/>
        </w:numPr>
        <w:pBdr>
          <w:top w:val="single" w:sz="4" w:space="1" w:color="auto"/>
          <w:left w:val="single" w:sz="4" w:space="1" w:color="auto"/>
          <w:bottom w:val="single" w:sz="4" w:space="1" w:color="auto"/>
          <w:right w:val="single" w:sz="4" w:space="1" w:color="auto"/>
        </w:pBdr>
        <w:rPr>
          <w:rFonts w:ascii="Arial" w:hAnsi="Arial" w:cs="Arial"/>
          <w:i/>
          <w:sz w:val="20"/>
          <w:szCs w:val="20"/>
        </w:rPr>
      </w:pPr>
      <w:r w:rsidRPr="00140982">
        <w:rPr>
          <w:rFonts w:ascii="Arial" w:hAnsi="Arial" w:cs="Arial"/>
          <w:b/>
          <w:sz w:val="20"/>
          <w:szCs w:val="20"/>
        </w:rPr>
        <w:t>Criminal negligence</w:t>
      </w:r>
      <w:r w:rsidRPr="00140982">
        <w:rPr>
          <w:rFonts w:ascii="Arial" w:hAnsi="Arial" w:cs="Arial"/>
          <w:sz w:val="20"/>
          <w:szCs w:val="20"/>
        </w:rPr>
        <w:t xml:space="preserve"> – requires a marked and substantial departure from the conduct of a reasonably product person in circumstances in which the accused either recognized and ran an obvious and serious risk, or alternatively, gave no though to that risk (</w:t>
      </w:r>
      <w:r w:rsidRPr="00140982">
        <w:rPr>
          <w:rFonts w:ascii="Arial" w:hAnsi="Arial" w:cs="Arial"/>
          <w:i/>
          <w:color w:val="FF0000"/>
          <w:sz w:val="20"/>
          <w:szCs w:val="20"/>
        </w:rPr>
        <w:t>JF</w:t>
      </w:r>
      <w:r w:rsidRPr="00140982">
        <w:rPr>
          <w:rFonts w:ascii="Arial" w:hAnsi="Arial" w:cs="Arial"/>
          <w:sz w:val="20"/>
          <w:szCs w:val="20"/>
        </w:rPr>
        <w:t>)</w:t>
      </w:r>
    </w:p>
    <w:p w14:paraId="355B3947" w14:textId="3D7464C6" w:rsidR="00C80CFE" w:rsidRPr="00140982" w:rsidRDefault="00C80CFE" w:rsidP="00D817C5">
      <w:pPr>
        <w:pStyle w:val="ListParagraph"/>
        <w:numPr>
          <w:ilvl w:val="0"/>
          <w:numId w:val="51"/>
        </w:numPr>
        <w:pBdr>
          <w:top w:val="single" w:sz="4" w:space="1" w:color="auto"/>
          <w:left w:val="single" w:sz="4" w:space="1" w:color="auto"/>
          <w:bottom w:val="single" w:sz="4" w:space="1" w:color="auto"/>
          <w:right w:val="single" w:sz="4" w:space="1" w:color="auto"/>
        </w:pBdr>
        <w:rPr>
          <w:rFonts w:ascii="Arial" w:hAnsi="Arial" w:cs="Arial"/>
          <w:i/>
          <w:sz w:val="20"/>
          <w:szCs w:val="20"/>
        </w:rPr>
      </w:pPr>
      <w:r w:rsidRPr="00140982">
        <w:rPr>
          <w:rFonts w:ascii="Arial" w:hAnsi="Arial" w:cs="Arial"/>
          <w:b/>
          <w:sz w:val="20"/>
          <w:szCs w:val="20"/>
        </w:rPr>
        <w:t>Duty-based offences</w:t>
      </w:r>
      <w:r w:rsidRPr="00140982">
        <w:rPr>
          <w:rFonts w:ascii="Arial" w:hAnsi="Arial" w:cs="Arial"/>
          <w:sz w:val="20"/>
          <w:szCs w:val="20"/>
        </w:rPr>
        <w:t xml:space="preserve"> – includes s 215, but does not include s 218</w:t>
      </w:r>
      <w:r w:rsidR="004738FE" w:rsidRPr="00140982">
        <w:rPr>
          <w:rFonts w:ascii="Arial" w:hAnsi="Arial" w:cs="Arial"/>
          <w:sz w:val="20"/>
          <w:szCs w:val="20"/>
        </w:rPr>
        <w:br/>
      </w:r>
    </w:p>
    <w:p w14:paraId="07E20C8F" w14:textId="77777777" w:rsidR="00390A37" w:rsidRPr="004A3741" w:rsidRDefault="00390A37" w:rsidP="00657403">
      <w:pPr>
        <w:rPr>
          <w:rFonts w:ascii="Arial" w:hAnsi="Arial" w:cs="Arial"/>
        </w:rPr>
      </w:pPr>
    </w:p>
    <w:tbl>
      <w:tblPr>
        <w:tblStyle w:val="TableGrid"/>
        <w:tblW w:w="0" w:type="auto"/>
        <w:tblLook w:val="04A0" w:firstRow="1" w:lastRow="0" w:firstColumn="1" w:lastColumn="0" w:noHBand="0" w:noVBand="1"/>
      </w:tblPr>
      <w:tblGrid>
        <w:gridCol w:w="8856"/>
      </w:tblGrid>
      <w:tr w:rsidR="00390A37" w:rsidRPr="004A3741" w14:paraId="0B162DD0" w14:textId="77777777" w:rsidTr="00936340">
        <w:tc>
          <w:tcPr>
            <w:tcW w:w="8856" w:type="dxa"/>
            <w:shd w:val="clear" w:color="auto" w:fill="FFFF99"/>
          </w:tcPr>
          <w:p w14:paraId="540AD70D" w14:textId="77777777" w:rsidR="00390A37" w:rsidRPr="004A3741" w:rsidRDefault="00390A37" w:rsidP="00687932">
            <w:pPr>
              <w:pStyle w:val="Heading3"/>
            </w:pPr>
            <w:bookmarkStart w:id="88" w:name="_Toc342408425"/>
            <w:r>
              <w:t>R v Chapin 1979 SCC</w:t>
            </w:r>
            <w:bookmarkEnd w:id="88"/>
          </w:p>
          <w:p w14:paraId="3EE8FBF1" w14:textId="6CA9DB0C" w:rsidR="00390A37" w:rsidRPr="004A3741" w:rsidRDefault="00040658" w:rsidP="00687932">
            <w:pPr>
              <w:pStyle w:val="Heading3"/>
            </w:pPr>
            <w:bookmarkStart w:id="89" w:name="_Toc342408426"/>
            <w:r>
              <w:t>STRICT LIABILTY vs</w:t>
            </w:r>
            <w:r w:rsidR="00390A37" w:rsidRPr="004A3741">
              <w:t xml:space="preserve"> ABSOLUTE LIABILITY</w:t>
            </w:r>
            <w:bookmarkEnd w:id="89"/>
          </w:p>
        </w:tc>
      </w:tr>
      <w:tr w:rsidR="00390A37" w:rsidRPr="004A3741" w14:paraId="268A84F7" w14:textId="77777777" w:rsidTr="00936340">
        <w:tc>
          <w:tcPr>
            <w:tcW w:w="8856" w:type="dxa"/>
          </w:tcPr>
          <w:p w14:paraId="6CE82F32" w14:textId="77777777" w:rsidR="00390A37" w:rsidRPr="00140982" w:rsidRDefault="00390A37" w:rsidP="00936340">
            <w:pPr>
              <w:rPr>
                <w:rFonts w:ascii="Arial" w:hAnsi="Arial" w:cs="Arial"/>
                <w:sz w:val="20"/>
                <w:szCs w:val="20"/>
              </w:rPr>
            </w:pPr>
            <w:r w:rsidRPr="00140982">
              <w:rPr>
                <w:rFonts w:ascii="Arial" w:hAnsi="Arial" w:cs="Arial"/>
                <w:color w:val="0000FF"/>
                <w:sz w:val="20"/>
                <w:szCs w:val="20"/>
              </w:rPr>
              <w:t>Facts</w:t>
            </w:r>
            <w:r w:rsidRPr="00140982">
              <w:rPr>
                <w:rFonts w:ascii="Arial" w:hAnsi="Arial" w:cs="Arial"/>
                <w:color w:val="4F81BD" w:themeColor="accent1"/>
                <w:sz w:val="20"/>
                <w:szCs w:val="20"/>
              </w:rPr>
              <w:t xml:space="preserve"> </w:t>
            </w:r>
            <w:r w:rsidRPr="00140982">
              <w:rPr>
                <w:rFonts w:ascii="Arial" w:hAnsi="Arial" w:cs="Arial"/>
                <w:sz w:val="20"/>
                <w:szCs w:val="20"/>
              </w:rPr>
              <w:t xml:space="preserve">– Chapin went duck hunting in a privately owned hunt club. There was a small pile of bait on the side of the road, and grain in a marsh, but Chapin did not notice the bait. </w:t>
            </w:r>
            <w:r w:rsidRPr="00140982">
              <w:rPr>
                <w:rFonts w:ascii="Arial" w:hAnsi="Arial" w:cs="Arial"/>
                <w:i/>
                <w:sz w:val="20"/>
                <w:szCs w:val="20"/>
              </w:rPr>
              <w:t>The Migratory Bids Regulations</w:t>
            </w:r>
            <w:r w:rsidRPr="00140982">
              <w:rPr>
                <w:rFonts w:ascii="Arial" w:hAnsi="Arial" w:cs="Arial"/>
                <w:sz w:val="20"/>
                <w:szCs w:val="20"/>
              </w:rPr>
              <w:t xml:space="preserve"> makes it an offence to </w:t>
            </w:r>
            <w:r w:rsidRPr="00140982">
              <w:rPr>
                <w:rFonts w:ascii="Arial" w:hAnsi="Arial" w:cs="Arial"/>
                <w:color w:val="FF0000"/>
                <w:sz w:val="20"/>
                <w:szCs w:val="20"/>
              </w:rPr>
              <w:t>hunt for migratory birds within ¼ mile of a place where bait has been deposited</w:t>
            </w:r>
            <w:r w:rsidRPr="00140982">
              <w:rPr>
                <w:rFonts w:ascii="Arial" w:hAnsi="Arial" w:cs="Arial"/>
                <w:sz w:val="20"/>
                <w:szCs w:val="20"/>
              </w:rPr>
              <w:t xml:space="preserve">. </w:t>
            </w:r>
          </w:p>
          <w:p w14:paraId="22677891" w14:textId="77777777" w:rsidR="00390A37" w:rsidRPr="00140982" w:rsidRDefault="00390A37" w:rsidP="00936340">
            <w:pPr>
              <w:rPr>
                <w:rFonts w:ascii="Arial" w:hAnsi="Arial" w:cs="Arial"/>
                <w:sz w:val="20"/>
                <w:szCs w:val="20"/>
              </w:rPr>
            </w:pPr>
          </w:p>
          <w:p w14:paraId="76891FA0" w14:textId="77777777" w:rsidR="00390A37" w:rsidRPr="00140982" w:rsidRDefault="00390A37" w:rsidP="00936340">
            <w:pPr>
              <w:rPr>
                <w:rFonts w:ascii="Arial" w:hAnsi="Arial" w:cs="Arial"/>
                <w:color w:val="008000"/>
                <w:sz w:val="20"/>
                <w:szCs w:val="20"/>
              </w:rPr>
            </w:pPr>
            <w:r w:rsidRPr="00140982">
              <w:rPr>
                <w:rFonts w:ascii="Arial" w:hAnsi="Arial" w:cs="Arial"/>
                <w:color w:val="008000"/>
                <w:sz w:val="20"/>
                <w:szCs w:val="20"/>
              </w:rPr>
              <w:t>Who won? Chapin</w:t>
            </w:r>
          </w:p>
          <w:p w14:paraId="058F2BDF" w14:textId="77777777" w:rsidR="00390A37" w:rsidRPr="00140982" w:rsidRDefault="00390A37" w:rsidP="00936340">
            <w:pPr>
              <w:rPr>
                <w:rFonts w:ascii="Arial" w:hAnsi="Arial" w:cs="Arial"/>
                <w:color w:val="9BBB59" w:themeColor="accent3"/>
                <w:sz w:val="20"/>
                <w:szCs w:val="20"/>
              </w:rPr>
            </w:pPr>
          </w:p>
          <w:p w14:paraId="6092CF78" w14:textId="4F0AD5BC" w:rsidR="00390A37" w:rsidRPr="00140982" w:rsidRDefault="00390A37" w:rsidP="00936340">
            <w:pPr>
              <w:rPr>
                <w:rFonts w:ascii="Arial" w:hAnsi="Arial" w:cs="Arial"/>
                <w:sz w:val="20"/>
                <w:szCs w:val="20"/>
              </w:rPr>
            </w:pPr>
            <w:r w:rsidRPr="00140982">
              <w:rPr>
                <w:rFonts w:ascii="Arial" w:hAnsi="Arial" w:cs="Arial"/>
                <w:color w:val="8064A2" w:themeColor="accent4"/>
                <w:sz w:val="20"/>
                <w:szCs w:val="20"/>
              </w:rPr>
              <w:t xml:space="preserve">Issue </w:t>
            </w:r>
            <w:r w:rsidRPr="00140982">
              <w:rPr>
                <w:rFonts w:ascii="Arial" w:hAnsi="Arial" w:cs="Arial"/>
                <w:sz w:val="20"/>
                <w:szCs w:val="20"/>
              </w:rPr>
              <w:t>– Is the offence one of absolute liability, strict liability, or subjective MR?</w:t>
            </w:r>
          </w:p>
          <w:p w14:paraId="7B2E170A" w14:textId="77777777" w:rsidR="00390A37" w:rsidRPr="00140982" w:rsidRDefault="00390A37" w:rsidP="00936340">
            <w:pPr>
              <w:rPr>
                <w:rFonts w:ascii="Arial" w:hAnsi="Arial" w:cs="Arial"/>
                <w:sz w:val="20"/>
                <w:szCs w:val="20"/>
              </w:rPr>
            </w:pPr>
          </w:p>
          <w:p w14:paraId="3236E2C7" w14:textId="77777777" w:rsidR="00390A37" w:rsidRPr="00140982" w:rsidRDefault="00390A37" w:rsidP="00936340">
            <w:pPr>
              <w:rPr>
                <w:rFonts w:ascii="Arial" w:hAnsi="Arial" w:cs="Arial"/>
                <w:sz w:val="20"/>
                <w:szCs w:val="20"/>
              </w:rPr>
            </w:pPr>
            <w:r w:rsidRPr="00140982">
              <w:rPr>
                <w:rFonts w:ascii="Arial" w:hAnsi="Arial" w:cs="Arial"/>
                <w:color w:val="4BACC6" w:themeColor="accent5"/>
                <w:sz w:val="20"/>
                <w:szCs w:val="20"/>
              </w:rPr>
              <w:t xml:space="preserve">Holding </w:t>
            </w:r>
            <w:r w:rsidRPr="00140982">
              <w:rPr>
                <w:rFonts w:ascii="Arial" w:hAnsi="Arial" w:cs="Arial"/>
                <w:sz w:val="20"/>
                <w:szCs w:val="20"/>
              </w:rPr>
              <w:t xml:space="preserve">– The offence is a </w:t>
            </w:r>
            <w:r w:rsidRPr="00140982">
              <w:rPr>
                <w:rFonts w:ascii="Arial" w:hAnsi="Arial" w:cs="Arial"/>
                <w:b/>
                <w:sz w:val="20"/>
                <w:szCs w:val="20"/>
              </w:rPr>
              <w:t>strict liability</w:t>
            </w:r>
            <w:r w:rsidRPr="00140982">
              <w:rPr>
                <w:rFonts w:ascii="Arial" w:hAnsi="Arial" w:cs="Arial"/>
                <w:sz w:val="20"/>
                <w:szCs w:val="20"/>
              </w:rPr>
              <w:t xml:space="preserve"> offence. Not absolute liability as the defendant could not control where the illegal bait was placed and shouldn’t be liable for it being there.</w:t>
            </w:r>
          </w:p>
          <w:p w14:paraId="7EA6C7C7" w14:textId="77777777" w:rsidR="00390A37" w:rsidRPr="00140982" w:rsidRDefault="00390A37" w:rsidP="00936340">
            <w:pPr>
              <w:rPr>
                <w:rFonts w:ascii="Arial" w:hAnsi="Arial" w:cs="Arial"/>
                <w:sz w:val="20"/>
                <w:szCs w:val="20"/>
              </w:rPr>
            </w:pPr>
          </w:p>
          <w:p w14:paraId="5F4B152D" w14:textId="77777777" w:rsidR="00390A37" w:rsidRPr="00140982" w:rsidRDefault="00390A37" w:rsidP="00936340">
            <w:pPr>
              <w:rPr>
                <w:rFonts w:ascii="Arial" w:hAnsi="Arial" w:cs="Arial"/>
                <w:b/>
                <w:sz w:val="20"/>
                <w:szCs w:val="20"/>
              </w:rPr>
            </w:pPr>
            <w:r w:rsidRPr="00140982">
              <w:rPr>
                <w:rFonts w:ascii="Arial" w:hAnsi="Arial" w:cs="Arial"/>
                <w:color w:val="FF6600"/>
                <w:sz w:val="20"/>
                <w:szCs w:val="20"/>
              </w:rPr>
              <w:t>Ratio</w:t>
            </w:r>
            <w:r w:rsidRPr="00140982">
              <w:rPr>
                <w:rFonts w:ascii="Arial" w:hAnsi="Arial" w:cs="Arial"/>
                <w:color w:val="F79646" w:themeColor="accent6"/>
                <w:sz w:val="20"/>
                <w:szCs w:val="20"/>
              </w:rPr>
              <w:t xml:space="preserve"> </w:t>
            </w:r>
            <w:r w:rsidRPr="00140982">
              <w:rPr>
                <w:rFonts w:ascii="Arial" w:hAnsi="Arial" w:cs="Arial"/>
                <w:sz w:val="20"/>
                <w:szCs w:val="20"/>
              </w:rPr>
              <w:t xml:space="preserve">– </w:t>
            </w:r>
            <w:r w:rsidRPr="00140982">
              <w:rPr>
                <w:rFonts w:ascii="Arial" w:hAnsi="Arial" w:cs="Arial"/>
                <w:b/>
                <w:sz w:val="20"/>
                <w:szCs w:val="20"/>
              </w:rPr>
              <w:t xml:space="preserve">Test for strict liability offences established in </w:t>
            </w:r>
            <w:r w:rsidRPr="00140982">
              <w:rPr>
                <w:rFonts w:ascii="Arial" w:hAnsi="Arial" w:cs="Arial"/>
                <w:b/>
                <w:i/>
                <w:sz w:val="20"/>
                <w:szCs w:val="20"/>
              </w:rPr>
              <w:t>Sault Ste. Marie</w:t>
            </w:r>
            <w:r w:rsidRPr="00140982">
              <w:rPr>
                <w:rFonts w:ascii="Arial" w:hAnsi="Arial" w:cs="Arial"/>
                <w:b/>
                <w:sz w:val="20"/>
                <w:szCs w:val="20"/>
              </w:rPr>
              <w:t xml:space="preserve"> applies. </w:t>
            </w:r>
          </w:p>
          <w:p w14:paraId="5E78512A" w14:textId="0FD483DC" w:rsidR="00390A37" w:rsidRPr="00140982" w:rsidRDefault="00390A37" w:rsidP="00D817C5">
            <w:pPr>
              <w:pStyle w:val="ListParagraph"/>
              <w:numPr>
                <w:ilvl w:val="0"/>
                <w:numId w:val="77"/>
              </w:numPr>
              <w:rPr>
                <w:rFonts w:ascii="Arial" w:hAnsi="Arial" w:cs="Arial"/>
                <w:sz w:val="20"/>
                <w:szCs w:val="20"/>
              </w:rPr>
            </w:pPr>
            <w:r w:rsidRPr="00140982">
              <w:rPr>
                <w:rFonts w:ascii="Arial" w:hAnsi="Arial" w:cs="Arial"/>
                <w:sz w:val="20"/>
                <w:szCs w:val="20"/>
              </w:rPr>
              <w:t xml:space="preserve">When a statute does not mention mens rea (by including words like “willfully” or “with intent”), </w:t>
            </w:r>
          </w:p>
          <w:p w14:paraId="48CE8EBA" w14:textId="4FC9EA32" w:rsidR="00390A37" w:rsidRPr="00140982" w:rsidRDefault="00390A37" w:rsidP="00D817C5">
            <w:pPr>
              <w:pStyle w:val="ListParagraph"/>
              <w:numPr>
                <w:ilvl w:val="0"/>
                <w:numId w:val="77"/>
              </w:numPr>
              <w:rPr>
                <w:rFonts w:ascii="Arial" w:hAnsi="Arial" w:cs="Arial"/>
                <w:sz w:val="20"/>
                <w:szCs w:val="20"/>
              </w:rPr>
            </w:pPr>
            <w:r w:rsidRPr="00140982">
              <w:rPr>
                <w:rFonts w:ascii="Arial" w:hAnsi="Arial" w:cs="Arial"/>
                <w:sz w:val="20"/>
                <w:szCs w:val="20"/>
              </w:rPr>
              <w:t xml:space="preserve">Was enacted for the welfare of the public, </w:t>
            </w:r>
          </w:p>
          <w:p w14:paraId="1D281A6D" w14:textId="6F0DB98F" w:rsidR="00390A37" w:rsidRPr="00140982" w:rsidRDefault="00390A37" w:rsidP="00D817C5">
            <w:pPr>
              <w:pStyle w:val="ListParagraph"/>
              <w:numPr>
                <w:ilvl w:val="0"/>
                <w:numId w:val="77"/>
              </w:numPr>
              <w:rPr>
                <w:rFonts w:ascii="Arial" w:hAnsi="Arial" w:cs="Arial"/>
                <w:sz w:val="20"/>
                <w:szCs w:val="20"/>
              </w:rPr>
            </w:pPr>
            <w:r w:rsidRPr="00140982">
              <w:rPr>
                <w:rFonts w:ascii="Arial" w:hAnsi="Arial" w:cs="Arial"/>
                <w:sz w:val="20"/>
                <w:szCs w:val="20"/>
              </w:rPr>
              <w:t>Contains serious penalties (imprisonment or large fines, the offences created are likely strict liability offences.</w:t>
            </w:r>
            <w:r w:rsidRPr="00140982">
              <w:rPr>
                <w:rFonts w:ascii="Arial" w:hAnsi="Arial" w:cs="Arial"/>
                <w:b/>
                <w:sz w:val="20"/>
                <w:szCs w:val="20"/>
              </w:rPr>
              <w:t xml:space="preserve"> </w:t>
            </w:r>
          </w:p>
        </w:tc>
      </w:tr>
    </w:tbl>
    <w:p w14:paraId="602E13F7" w14:textId="77777777" w:rsidR="00FA118F" w:rsidRPr="004A3741" w:rsidRDefault="00FA118F" w:rsidP="00657403">
      <w:pPr>
        <w:rPr>
          <w:rFonts w:ascii="Arial" w:hAnsi="Arial" w:cs="Arial"/>
        </w:rPr>
      </w:pPr>
    </w:p>
    <w:tbl>
      <w:tblPr>
        <w:tblStyle w:val="TableGrid"/>
        <w:tblW w:w="0" w:type="auto"/>
        <w:tblLook w:val="04A0" w:firstRow="1" w:lastRow="0" w:firstColumn="1" w:lastColumn="0" w:noHBand="0" w:noVBand="1"/>
      </w:tblPr>
      <w:tblGrid>
        <w:gridCol w:w="8856"/>
      </w:tblGrid>
      <w:tr w:rsidR="00657403" w:rsidRPr="004A3741" w14:paraId="3CD2773D" w14:textId="77777777" w:rsidTr="005D19B5">
        <w:tc>
          <w:tcPr>
            <w:tcW w:w="8856" w:type="dxa"/>
            <w:shd w:val="clear" w:color="auto" w:fill="FFFF99"/>
          </w:tcPr>
          <w:p w14:paraId="610DD8FC" w14:textId="0C2EFC4B" w:rsidR="00657403" w:rsidRPr="004A3741" w:rsidRDefault="00657403" w:rsidP="00687932">
            <w:pPr>
              <w:pStyle w:val="Heading3"/>
            </w:pPr>
            <w:bookmarkStart w:id="90" w:name="_Toc342408427"/>
            <w:r w:rsidRPr="004A3741">
              <w:t>R v City o</w:t>
            </w:r>
            <w:r w:rsidR="00605697">
              <w:t>f Sault Ste. Marie 1978 SCC</w:t>
            </w:r>
            <w:bookmarkEnd w:id="90"/>
          </w:p>
          <w:p w14:paraId="05021B00" w14:textId="4B455B7D" w:rsidR="002C7E00" w:rsidRPr="004A3741" w:rsidRDefault="00FA118F" w:rsidP="00687932">
            <w:pPr>
              <w:pStyle w:val="Heading3"/>
            </w:pPr>
            <w:bookmarkStart w:id="91" w:name="_Toc342408428"/>
            <w:r w:rsidRPr="004A3741">
              <w:t>PUBLIC WELFARE OFFENCES = STRICT LIABILITY</w:t>
            </w:r>
            <w:bookmarkEnd w:id="91"/>
          </w:p>
        </w:tc>
      </w:tr>
      <w:tr w:rsidR="00657403" w:rsidRPr="004A3741" w14:paraId="1F350511" w14:textId="77777777" w:rsidTr="00657403">
        <w:tc>
          <w:tcPr>
            <w:tcW w:w="8856" w:type="dxa"/>
          </w:tcPr>
          <w:p w14:paraId="2C4F240B" w14:textId="77777777" w:rsidR="00643547" w:rsidRPr="00140982" w:rsidRDefault="00643547" w:rsidP="00657403">
            <w:pPr>
              <w:rPr>
                <w:rFonts w:ascii="Arial" w:hAnsi="Arial" w:cs="Arial"/>
                <w:color w:val="4F81BD" w:themeColor="accent1"/>
                <w:sz w:val="20"/>
                <w:szCs w:val="20"/>
              </w:rPr>
            </w:pPr>
          </w:p>
          <w:p w14:paraId="71E67634" w14:textId="099CD740" w:rsidR="00657403" w:rsidRPr="00140982" w:rsidRDefault="00657403" w:rsidP="00657403">
            <w:pPr>
              <w:rPr>
                <w:rFonts w:ascii="Arial" w:hAnsi="Arial" w:cs="Arial"/>
                <w:color w:val="FF0000"/>
                <w:sz w:val="20"/>
                <w:szCs w:val="20"/>
              </w:rPr>
            </w:pPr>
            <w:r w:rsidRPr="00140982">
              <w:rPr>
                <w:rFonts w:ascii="Arial" w:hAnsi="Arial" w:cs="Arial"/>
                <w:color w:val="0000FF"/>
                <w:sz w:val="20"/>
                <w:szCs w:val="20"/>
              </w:rPr>
              <w:t>Facts</w:t>
            </w:r>
            <w:r w:rsidRPr="00140982">
              <w:rPr>
                <w:rFonts w:ascii="Arial" w:hAnsi="Arial" w:cs="Arial"/>
                <w:color w:val="4F81BD" w:themeColor="accent1"/>
                <w:sz w:val="20"/>
                <w:szCs w:val="20"/>
              </w:rPr>
              <w:t xml:space="preserve"> </w:t>
            </w:r>
            <w:r w:rsidRPr="00140982">
              <w:rPr>
                <w:rFonts w:ascii="Arial" w:hAnsi="Arial" w:cs="Arial"/>
                <w:sz w:val="20"/>
                <w:szCs w:val="20"/>
              </w:rPr>
              <w:t xml:space="preserve">– The city of Sault Ste. Marie was charged with violating the </w:t>
            </w:r>
            <w:r w:rsidRPr="00140982">
              <w:rPr>
                <w:rFonts w:ascii="Arial" w:hAnsi="Arial" w:cs="Arial"/>
                <w:i/>
                <w:sz w:val="20"/>
                <w:szCs w:val="20"/>
              </w:rPr>
              <w:t>Ontario Water Resources Act</w:t>
            </w:r>
            <w:r w:rsidRPr="00140982">
              <w:rPr>
                <w:rFonts w:ascii="Arial" w:hAnsi="Arial" w:cs="Arial"/>
                <w:sz w:val="20"/>
                <w:szCs w:val="20"/>
              </w:rPr>
              <w:t xml:space="preserve">, a provincial statute, for the offence of </w:t>
            </w:r>
            <w:r w:rsidRPr="00140982">
              <w:rPr>
                <w:rFonts w:ascii="Arial" w:hAnsi="Arial" w:cs="Arial"/>
                <w:color w:val="FF0000"/>
                <w:sz w:val="20"/>
                <w:szCs w:val="20"/>
              </w:rPr>
              <w:t xml:space="preserve">causing or permitting pollutants to be discharged into a clean water source. </w:t>
            </w:r>
          </w:p>
          <w:p w14:paraId="3151A1D3" w14:textId="77777777" w:rsidR="00657403" w:rsidRPr="00140982" w:rsidRDefault="00657403" w:rsidP="00657403">
            <w:pPr>
              <w:rPr>
                <w:rFonts w:ascii="Arial" w:hAnsi="Arial" w:cs="Arial"/>
                <w:color w:val="FF0000"/>
                <w:sz w:val="20"/>
                <w:szCs w:val="20"/>
              </w:rPr>
            </w:pPr>
          </w:p>
          <w:p w14:paraId="3108A911" w14:textId="03DB550F" w:rsidR="00657403" w:rsidRPr="00140982" w:rsidRDefault="00657403" w:rsidP="00657403">
            <w:pPr>
              <w:rPr>
                <w:rFonts w:ascii="Arial" w:hAnsi="Arial" w:cs="Arial"/>
                <w:color w:val="008000"/>
                <w:sz w:val="20"/>
                <w:szCs w:val="20"/>
              </w:rPr>
            </w:pPr>
            <w:r w:rsidRPr="00140982">
              <w:rPr>
                <w:rFonts w:ascii="Arial" w:hAnsi="Arial" w:cs="Arial"/>
                <w:color w:val="008000"/>
                <w:sz w:val="20"/>
                <w:szCs w:val="20"/>
              </w:rPr>
              <w:t>Who won? City of Sault Ste. Marie</w:t>
            </w:r>
            <w:r w:rsidR="00DC3744" w:rsidRPr="00140982">
              <w:rPr>
                <w:rFonts w:ascii="Arial" w:hAnsi="Arial" w:cs="Arial"/>
                <w:color w:val="008000"/>
                <w:sz w:val="20"/>
                <w:szCs w:val="20"/>
              </w:rPr>
              <w:t xml:space="preserve"> – new trial ordered to allow defense of due diligence to be heard</w:t>
            </w:r>
            <w:r w:rsidR="00F97B3C" w:rsidRPr="00140982">
              <w:rPr>
                <w:rFonts w:ascii="Arial" w:hAnsi="Arial" w:cs="Arial"/>
                <w:color w:val="008000"/>
                <w:sz w:val="20"/>
                <w:szCs w:val="20"/>
              </w:rPr>
              <w:t xml:space="preserve"> – trial had applied absolute liability, now strict liability should be used</w:t>
            </w:r>
          </w:p>
          <w:p w14:paraId="31AF08E8" w14:textId="77777777" w:rsidR="00657403" w:rsidRPr="00140982" w:rsidRDefault="00657403" w:rsidP="00657403">
            <w:pPr>
              <w:rPr>
                <w:rFonts w:ascii="Arial" w:hAnsi="Arial" w:cs="Arial"/>
                <w:color w:val="9BBB59" w:themeColor="accent3"/>
                <w:sz w:val="20"/>
                <w:szCs w:val="20"/>
              </w:rPr>
            </w:pPr>
          </w:p>
          <w:p w14:paraId="1626640B" w14:textId="3ED4E2C4" w:rsidR="00657403" w:rsidRPr="00140982" w:rsidRDefault="00657403" w:rsidP="00657403">
            <w:pPr>
              <w:rPr>
                <w:rFonts w:ascii="Arial" w:hAnsi="Arial" w:cs="Arial"/>
                <w:sz w:val="20"/>
                <w:szCs w:val="20"/>
              </w:rPr>
            </w:pPr>
            <w:r w:rsidRPr="00140982">
              <w:rPr>
                <w:rFonts w:ascii="Arial" w:hAnsi="Arial" w:cs="Arial"/>
                <w:color w:val="8064A2" w:themeColor="accent4"/>
                <w:sz w:val="20"/>
                <w:szCs w:val="20"/>
              </w:rPr>
              <w:t xml:space="preserve">Issue </w:t>
            </w:r>
            <w:r w:rsidR="0065437A" w:rsidRPr="00140982">
              <w:rPr>
                <w:rFonts w:ascii="Arial" w:hAnsi="Arial" w:cs="Arial"/>
                <w:sz w:val="20"/>
                <w:szCs w:val="20"/>
              </w:rPr>
              <w:t xml:space="preserve">– What mens rea </w:t>
            </w:r>
            <w:r w:rsidRPr="00140982">
              <w:rPr>
                <w:rFonts w:ascii="Arial" w:hAnsi="Arial" w:cs="Arial"/>
                <w:sz w:val="20"/>
                <w:szCs w:val="20"/>
              </w:rPr>
              <w:t>is required for the conviction of public welfare offences?</w:t>
            </w:r>
            <w:r w:rsidR="0065437A" w:rsidRPr="00140982">
              <w:rPr>
                <w:rFonts w:ascii="Arial" w:hAnsi="Arial" w:cs="Arial"/>
                <w:sz w:val="20"/>
                <w:szCs w:val="20"/>
              </w:rPr>
              <w:t xml:space="preserve"> NONE – BUT IN STRICT D CAN USE DEFENSE OF DUE DILIGENCE</w:t>
            </w:r>
          </w:p>
          <w:p w14:paraId="6772B8EA" w14:textId="77777777" w:rsidR="00657403" w:rsidRPr="00140982" w:rsidRDefault="00657403" w:rsidP="00657403">
            <w:pPr>
              <w:rPr>
                <w:rFonts w:ascii="Arial" w:hAnsi="Arial" w:cs="Arial"/>
                <w:sz w:val="20"/>
                <w:szCs w:val="20"/>
              </w:rPr>
            </w:pPr>
          </w:p>
          <w:p w14:paraId="5FE36C74" w14:textId="0D5049BD" w:rsidR="00657403" w:rsidRPr="00140982" w:rsidRDefault="00657403" w:rsidP="00657403">
            <w:pPr>
              <w:rPr>
                <w:rFonts w:ascii="Arial" w:hAnsi="Arial" w:cs="Arial"/>
                <w:sz w:val="20"/>
                <w:szCs w:val="20"/>
              </w:rPr>
            </w:pPr>
            <w:r w:rsidRPr="00140982">
              <w:rPr>
                <w:rFonts w:ascii="Arial" w:hAnsi="Arial" w:cs="Arial"/>
                <w:color w:val="4BACC6" w:themeColor="accent5"/>
                <w:sz w:val="20"/>
                <w:szCs w:val="20"/>
              </w:rPr>
              <w:t xml:space="preserve">Holding </w:t>
            </w:r>
            <w:r w:rsidRPr="00140982">
              <w:rPr>
                <w:rFonts w:ascii="Arial" w:hAnsi="Arial" w:cs="Arial"/>
                <w:sz w:val="20"/>
                <w:szCs w:val="20"/>
              </w:rPr>
              <w:t xml:space="preserve">– The offence is a public welfare offence, and therefore the mens rea required is that of strict liability. </w:t>
            </w:r>
          </w:p>
          <w:p w14:paraId="37219F83" w14:textId="77777777" w:rsidR="00657403" w:rsidRPr="00140982" w:rsidRDefault="00657403" w:rsidP="00657403">
            <w:pPr>
              <w:rPr>
                <w:rFonts w:ascii="Arial" w:hAnsi="Arial" w:cs="Arial"/>
                <w:sz w:val="20"/>
                <w:szCs w:val="20"/>
              </w:rPr>
            </w:pPr>
          </w:p>
          <w:p w14:paraId="58F07395" w14:textId="41361A61" w:rsidR="00657403" w:rsidRPr="00140982" w:rsidRDefault="00657403" w:rsidP="00657403">
            <w:pPr>
              <w:rPr>
                <w:rFonts w:ascii="Arial" w:hAnsi="Arial" w:cs="Arial"/>
                <w:color w:val="0000FF"/>
                <w:sz w:val="20"/>
                <w:szCs w:val="20"/>
              </w:rPr>
            </w:pPr>
            <w:r w:rsidRPr="00140982">
              <w:rPr>
                <w:rFonts w:ascii="Arial" w:hAnsi="Arial" w:cs="Arial"/>
                <w:color w:val="FF6600"/>
                <w:sz w:val="20"/>
                <w:szCs w:val="20"/>
              </w:rPr>
              <w:t>Ratio</w:t>
            </w:r>
            <w:r w:rsidRPr="00140982">
              <w:rPr>
                <w:rFonts w:ascii="Arial" w:hAnsi="Arial" w:cs="Arial"/>
                <w:color w:val="F79646" w:themeColor="accent6"/>
                <w:sz w:val="20"/>
                <w:szCs w:val="20"/>
              </w:rPr>
              <w:t xml:space="preserve"> </w:t>
            </w:r>
            <w:r w:rsidRPr="00140982">
              <w:rPr>
                <w:rFonts w:ascii="Arial" w:hAnsi="Arial" w:cs="Arial"/>
                <w:sz w:val="20"/>
                <w:szCs w:val="20"/>
              </w:rPr>
              <w:t xml:space="preserve">– </w:t>
            </w:r>
            <w:r w:rsidRPr="00140982">
              <w:rPr>
                <w:rFonts w:ascii="Arial" w:hAnsi="Arial" w:cs="Arial"/>
                <w:color w:val="0000FF"/>
                <w:sz w:val="20"/>
                <w:szCs w:val="20"/>
              </w:rPr>
              <w:t>Public welfare offences are prima facie strict liability offences.</w:t>
            </w:r>
          </w:p>
          <w:p w14:paraId="5C2981B2" w14:textId="77777777" w:rsidR="00657403" w:rsidRPr="00140982" w:rsidRDefault="00657403" w:rsidP="00657403">
            <w:pPr>
              <w:rPr>
                <w:rFonts w:ascii="Arial" w:hAnsi="Arial" w:cs="Arial"/>
                <w:color w:val="0000FF"/>
                <w:sz w:val="20"/>
                <w:szCs w:val="20"/>
              </w:rPr>
            </w:pPr>
            <w:r w:rsidRPr="00140982">
              <w:rPr>
                <w:rFonts w:ascii="Arial" w:hAnsi="Arial" w:cs="Arial"/>
                <w:color w:val="0000FF"/>
                <w:sz w:val="20"/>
                <w:szCs w:val="20"/>
              </w:rPr>
              <w:t>In strict liability offences:</w:t>
            </w:r>
          </w:p>
          <w:p w14:paraId="3F615FAF" w14:textId="77777777" w:rsidR="00657403" w:rsidRPr="00140982" w:rsidRDefault="00657403" w:rsidP="00D817C5">
            <w:pPr>
              <w:pStyle w:val="ListParagraph"/>
              <w:numPr>
                <w:ilvl w:val="0"/>
                <w:numId w:val="46"/>
              </w:numPr>
              <w:rPr>
                <w:rFonts w:ascii="Arial" w:hAnsi="Arial" w:cs="Arial"/>
                <w:color w:val="0000FF"/>
                <w:sz w:val="20"/>
                <w:szCs w:val="20"/>
              </w:rPr>
            </w:pPr>
            <w:r w:rsidRPr="00140982">
              <w:rPr>
                <w:rFonts w:ascii="Arial" w:hAnsi="Arial" w:cs="Arial"/>
                <w:color w:val="0000FF"/>
                <w:sz w:val="20"/>
                <w:szCs w:val="20"/>
              </w:rPr>
              <w:t>The Crown has to prove exactly the same thing as in absolute liability (just the actus reus BARD)</w:t>
            </w:r>
          </w:p>
          <w:p w14:paraId="7686B646" w14:textId="09231838" w:rsidR="00657403" w:rsidRPr="00140982" w:rsidRDefault="00657403" w:rsidP="00D817C5">
            <w:pPr>
              <w:pStyle w:val="ListParagraph"/>
              <w:numPr>
                <w:ilvl w:val="0"/>
                <w:numId w:val="46"/>
              </w:numPr>
              <w:rPr>
                <w:rFonts w:ascii="Arial" w:hAnsi="Arial" w:cs="Arial"/>
                <w:color w:val="0000FF"/>
                <w:sz w:val="20"/>
                <w:szCs w:val="20"/>
              </w:rPr>
            </w:pPr>
            <w:r w:rsidRPr="00140982">
              <w:rPr>
                <w:rFonts w:ascii="Arial" w:hAnsi="Arial" w:cs="Arial"/>
                <w:color w:val="0000FF"/>
                <w:sz w:val="20"/>
                <w:szCs w:val="20"/>
              </w:rPr>
              <w:t xml:space="preserve">But, there is an opportunity for the accused to offer a defence (the defence of </w:t>
            </w:r>
            <w:r w:rsidRPr="00140982">
              <w:rPr>
                <w:rFonts w:ascii="Arial" w:hAnsi="Arial" w:cs="Arial"/>
                <w:b/>
                <w:color w:val="0000FF"/>
                <w:sz w:val="20"/>
                <w:szCs w:val="20"/>
              </w:rPr>
              <w:t>due diligence</w:t>
            </w:r>
            <w:r w:rsidRPr="00140982">
              <w:rPr>
                <w:rFonts w:ascii="Arial" w:hAnsi="Arial" w:cs="Arial"/>
                <w:color w:val="0000FF"/>
                <w:sz w:val="20"/>
                <w:szCs w:val="20"/>
              </w:rPr>
              <w:t xml:space="preserve">) </w:t>
            </w:r>
          </w:p>
          <w:p w14:paraId="3B1401FB" w14:textId="3E485679" w:rsidR="00657403" w:rsidRPr="00140982" w:rsidRDefault="00657403" w:rsidP="00D817C5">
            <w:pPr>
              <w:pStyle w:val="ListParagraph"/>
              <w:numPr>
                <w:ilvl w:val="0"/>
                <w:numId w:val="46"/>
              </w:numPr>
              <w:rPr>
                <w:rFonts w:ascii="Arial" w:hAnsi="Arial" w:cs="Arial"/>
                <w:color w:val="0000FF"/>
                <w:sz w:val="20"/>
                <w:szCs w:val="20"/>
              </w:rPr>
            </w:pPr>
            <w:r w:rsidRPr="00140982">
              <w:rPr>
                <w:rFonts w:ascii="Arial" w:hAnsi="Arial" w:cs="Arial"/>
                <w:color w:val="0000FF"/>
                <w:sz w:val="20"/>
                <w:szCs w:val="20"/>
              </w:rPr>
              <w:t xml:space="preserve">The accused has to prove </w:t>
            </w:r>
            <w:r w:rsidR="00DC3744" w:rsidRPr="00140982">
              <w:rPr>
                <w:rFonts w:ascii="Arial" w:hAnsi="Arial" w:cs="Arial"/>
                <w:color w:val="0000FF"/>
                <w:sz w:val="20"/>
                <w:szCs w:val="20"/>
              </w:rPr>
              <w:t xml:space="preserve">not </w:t>
            </w:r>
            <w:r w:rsidRPr="00140982">
              <w:rPr>
                <w:rFonts w:ascii="Arial" w:hAnsi="Arial" w:cs="Arial"/>
                <w:color w:val="0000FF"/>
                <w:sz w:val="20"/>
                <w:szCs w:val="20"/>
              </w:rPr>
              <w:t xml:space="preserve"> negligent to an objective standard (that they took all reasonable steps to avoid the outcome that occurred)</w:t>
            </w:r>
            <w:r w:rsidR="00DC3744" w:rsidRPr="00140982">
              <w:rPr>
                <w:rFonts w:ascii="Arial" w:hAnsi="Arial" w:cs="Arial"/>
                <w:color w:val="0000FF"/>
                <w:sz w:val="20"/>
                <w:szCs w:val="20"/>
              </w:rPr>
              <w:t xml:space="preserve"> on BOP</w:t>
            </w:r>
          </w:p>
          <w:p w14:paraId="697CA6B7" w14:textId="601D294C" w:rsidR="00657403" w:rsidRPr="00140982" w:rsidRDefault="00657403" w:rsidP="00D817C5">
            <w:pPr>
              <w:pStyle w:val="ListParagraph"/>
              <w:numPr>
                <w:ilvl w:val="0"/>
                <w:numId w:val="46"/>
              </w:numPr>
              <w:rPr>
                <w:rFonts w:ascii="Arial" w:hAnsi="Arial" w:cs="Arial"/>
                <w:color w:val="0000FF"/>
                <w:sz w:val="20"/>
                <w:szCs w:val="20"/>
              </w:rPr>
            </w:pPr>
            <w:r w:rsidRPr="00140982">
              <w:rPr>
                <w:rFonts w:ascii="Arial" w:hAnsi="Arial" w:cs="Arial"/>
                <w:color w:val="0000FF"/>
                <w:sz w:val="20"/>
                <w:szCs w:val="20"/>
              </w:rPr>
              <w:t>The accused must say “I didn’t know and I ought not to have known” (as opposed to simply “I didn’t know”)</w:t>
            </w:r>
          </w:p>
          <w:p w14:paraId="56DFB9B0" w14:textId="77777777" w:rsidR="00657403" w:rsidRPr="00140982" w:rsidRDefault="00657403" w:rsidP="00657403">
            <w:pPr>
              <w:rPr>
                <w:rFonts w:ascii="Arial" w:hAnsi="Arial" w:cs="Arial"/>
                <w:color w:val="0000FF"/>
                <w:sz w:val="20"/>
                <w:szCs w:val="20"/>
              </w:rPr>
            </w:pPr>
          </w:p>
          <w:p w14:paraId="37F9AD70" w14:textId="7099A856" w:rsidR="00A06D63" w:rsidRPr="00140982" w:rsidRDefault="00657403" w:rsidP="00657403">
            <w:pPr>
              <w:rPr>
                <w:rFonts w:ascii="Arial" w:hAnsi="Arial" w:cs="Arial"/>
                <w:sz w:val="20"/>
                <w:szCs w:val="20"/>
              </w:rPr>
            </w:pPr>
            <w:r w:rsidRPr="00140982">
              <w:rPr>
                <w:rFonts w:ascii="Arial" w:hAnsi="Arial" w:cs="Arial"/>
                <w:color w:val="008000"/>
                <w:sz w:val="20"/>
                <w:szCs w:val="20"/>
              </w:rPr>
              <w:t xml:space="preserve">Reasoning </w:t>
            </w:r>
            <w:r w:rsidRPr="00140982">
              <w:rPr>
                <w:rFonts w:ascii="Arial" w:hAnsi="Arial" w:cs="Arial"/>
                <w:sz w:val="20"/>
                <w:szCs w:val="20"/>
              </w:rPr>
              <w:t>– The offence is not criminal in the true sense, and the words in the Act fit into an offence of strict liability.</w:t>
            </w:r>
          </w:p>
          <w:p w14:paraId="71352763" w14:textId="2734D7F3" w:rsidR="00643547" w:rsidRPr="00140982" w:rsidRDefault="00643547" w:rsidP="00657403">
            <w:pPr>
              <w:rPr>
                <w:rFonts w:ascii="Arial" w:hAnsi="Arial" w:cs="Arial"/>
                <w:sz w:val="20"/>
                <w:szCs w:val="20"/>
              </w:rPr>
            </w:pPr>
          </w:p>
        </w:tc>
      </w:tr>
    </w:tbl>
    <w:p w14:paraId="495DE099" w14:textId="317E197C" w:rsidR="00657403" w:rsidRDefault="00657403" w:rsidP="00657403">
      <w:pPr>
        <w:rPr>
          <w:rFonts w:ascii="Arial" w:hAnsi="Arial" w:cs="Arial"/>
        </w:rPr>
      </w:pPr>
    </w:p>
    <w:p w14:paraId="6D13E737" w14:textId="77777777" w:rsidR="004738FE" w:rsidRPr="00A34C1C" w:rsidRDefault="004738FE" w:rsidP="004738F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sidRPr="00A34C1C">
        <w:rPr>
          <w:rFonts w:ascii="Arial" w:hAnsi="Arial" w:cs="Arial"/>
          <w:b/>
          <w:sz w:val="20"/>
          <w:szCs w:val="20"/>
        </w:rPr>
        <w:t>Test for strict liability offences</w:t>
      </w:r>
    </w:p>
    <w:p w14:paraId="2F9A2583" w14:textId="77777777" w:rsidR="004738FE" w:rsidRPr="00A34C1C" w:rsidRDefault="004738FE" w:rsidP="004738F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sidRPr="00A34C1C">
        <w:rPr>
          <w:rFonts w:ascii="Arial" w:hAnsi="Arial" w:cs="Arial"/>
          <w:b/>
          <w:sz w:val="20"/>
          <w:szCs w:val="20"/>
        </w:rPr>
        <w:t xml:space="preserve">(Established in </w:t>
      </w:r>
      <w:r w:rsidRPr="00A34C1C">
        <w:rPr>
          <w:rFonts w:ascii="Arial" w:hAnsi="Arial" w:cs="Arial"/>
          <w:b/>
          <w:i/>
          <w:color w:val="FF0000"/>
          <w:sz w:val="20"/>
          <w:szCs w:val="20"/>
        </w:rPr>
        <w:t>Sault Ste. Marie</w:t>
      </w:r>
      <w:r w:rsidRPr="00A34C1C">
        <w:rPr>
          <w:rFonts w:ascii="Arial" w:hAnsi="Arial" w:cs="Arial"/>
          <w:b/>
          <w:color w:val="FF0000"/>
          <w:sz w:val="20"/>
          <w:szCs w:val="20"/>
        </w:rPr>
        <w:t>)</w:t>
      </w:r>
    </w:p>
    <w:p w14:paraId="479DE83C" w14:textId="77777777" w:rsidR="004738FE" w:rsidRPr="00A34C1C" w:rsidRDefault="004738FE" w:rsidP="004738FE">
      <w:pPr>
        <w:pBdr>
          <w:top w:val="single" w:sz="4" w:space="1" w:color="auto" w:shadow="1"/>
          <w:left w:val="single" w:sz="4" w:space="4" w:color="auto" w:shadow="1"/>
          <w:bottom w:val="single" w:sz="4" w:space="1" w:color="auto" w:shadow="1"/>
          <w:right w:val="single" w:sz="4" w:space="4" w:color="auto" w:shadow="1"/>
        </w:pBdr>
        <w:rPr>
          <w:rFonts w:ascii="Arial" w:hAnsi="Arial" w:cs="Arial"/>
          <w:b/>
          <w:sz w:val="20"/>
          <w:szCs w:val="20"/>
        </w:rPr>
      </w:pPr>
    </w:p>
    <w:p w14:paraId="0FE310E1" w14:textId="77777777" w:rsidR="004738FE" w:rsidRPr="00A34C1C" w:rsidRDefault="004738FE" w:rsidP="00D817C5">
      <w:pPr>
        <w:pStyle w:val="ListParagraph"/>
        <w:numPr>
          <w:ilvl w:val="0"/>
          <w:numId w:val="78"/>
        </w:numPr>
        <w:pBdr>
          <w:top w:val="single" w:sz="4" w:space="1" w:color="auto" w:shadow="1"/>
          <w:left w:val="single" w:sz="4" w:space="4" w:color="auto" w:shadow="1"/>
          <w:bottom w:val="single" w:sz="4" w:space="1" w:color="auto" w:shadow="1"/>
          <w:right w:val="single" w:sz="4" w:space="4" w:color="auto" w:shadow="1"/>
        </w:pBdr>
        <w:rPr>
          <w:rFonts w:ascii="Arial" w:hAnsi="Arial" w:cs="Arial"/>
          <w:sz w:val="20"/>
          <w:szCs w:val="20"/>
        </w:rPr>
      </w:pPr>
      <w:r w:rsidRPr="00A34C1C">
        <w:rPr>
          <w:rFonts w:ascii="Arial" w:hAnsi="Arial" w:cs="Arial"/>
          <w:sz w:val="20"/>
          <w:szCs w:val="20"/>
        </w:rPr>
        <w:t xml:space="preserve">Does not mention mens rea (by including words like “willfully”, “knowingly”, or “with intent”), and </w:t>
      </w:r>
    </w:p>
    <w:p w14:paraId="150B3B5E" w14:textId="77777777" w:rsidR="004738FE" w:rsidRPr="00A34C1C" w:rsidRDefault="004738FE" w:rsidP="00D817C5">
      <w:pPr>
        <w:pStyle w:val="ListParagraph"/>
        <w:numPr>
          <w:ilvl w:val="0"/>
          <w:numId w:val="78"/>
        </w:numPr>
        <w:pBdr>
          <w:top w:val="single" w:sz="4" w:space="1" w:color="auto" w:shadow="1"/>
          <w:left w:val="single" w:sz="4" w:space="4" w:color="auto" w:shadow="1"/>
          <w:bottom w:val="single" w:sz="4" w:space="1" w:color="auto" w:shadow="1"/>
          <w:right w:val="single" w:sz="4" w:space="4" w:color="auto" w:shadow="1"/>
        </w:pBdr>
        <w:rPr>
          <w:rFonts w:ascii="Arial" w:hAnsi="Arial" w:cs="Arial"/>
          <w:sz w:val="20"/>
          <w:szCs w:val="20"/>
        </w:rPr>
      </w:pPr>
      <w:r w:rsidRPr="00A34C1C">
        <w:rPr>
          <w:rFonts w:ascii="Arial" w:hAnsi="Arial" w:cs="Arial"/>
          <w:sz w:val="20"/>
          <w:szCs w:val="20"/>
        </w:rPr>
        <w:t xml:space="preserve">Was enacted for the welfare of the public, and </w:t>
      </w:r>
    </w:p>
    <w:p w14:paraId="6AF13E64" w14:textId="77777777" w:rsidR="004738FE" w:rsidRPr="004A3741" w:rsidRDefault="004738FE" w:rsidP="00D817C5">
      <w:pPr>
        <w:pStyle w:val="ListParagraph"/>
        <w:numPr>
          <w:ilvl w:val="0"/>
          <w:numId w:val="78"/>
        </w:numPr>
        <w:pBdr>
          <w:top w:val="single" w:sz="4" w:space="1" w:color="auto" w:shadow="1"/>
          <w:left w:val="single" w:sz="4" w:space="4" w:color="auto" w:shadow="1"/>
          <w:bottom w:val="single" w:sz="4" w:space="1" w:color="auto" w:shadow="1"/>
          <w:right w:val="single" w:sz="4" w:space="4" w:color="auto" w:shadow="1"/>
        </w:pBdr>
        <w:rPr>
          <w:rFonts w:ascii="Arial" w:hAnsi="Arial" w:cs="Arial"/>
        </w:rPr>
      </w:pPr>
      <w:r w:rsidRPr="00A34C1C">
        <w:rPr>
          <w:rFonts w:ascii="Arial" w:hAnsi="Arial" w:cs="Arial"/>
          <w:sz w:val="20"/>
          <w:szCs w:val="20"/>
        </w:rPr>
        <w:t>Contains serious penalties (imprisonment or large fines)</w:t>
      </w:r>
      <w:r w:rsidRPr="00A34C1C">
        <w:rPr>
          <w:rFonts w:ascii="Arial" w:hAnsi="Arial" w:cs="Arial"/>
          <w:sz w:val="20"/>
          <w:szCs w:val="20"/>
        </w:rPr>
        <w:br/>
      </w:r>
    </w:p>
    <w:p w14:paraId="43F379D7" w14:textId="77777777" w:rsidR="004738FE" w:rsidRPr="004A3741" w:rsidRDefault="004738FE" w:rsidP="00657403">
      <w:pPr>
        <w:rPr>
          <w:rFonts w:ascii="Arial" w:hAnsi="Arial" w:cs="Arial"/>
        </w:rPr>
      </w:pPr>
    </w:p>
    <w:p w14:paraId="771976C6" w14:textId="77B9C147" w:rsidR="00657403" w:rsidRPr="004A3741" w:rsidRDefault="002125B9" w:rsidP="00687932">
      <w:pPr>
        <w:pStyle w:val="Heading2"/>
      </w:pPr>
      <w:bookmarkStart w:id="92" w:name="_Toc342408429"/>
      <w:r w:rsidRPr="004A3741">
        <w:t>B. Crimes of Objective Fault</w:t>
      </w:r>
      <w:bookmarkEnd w:id="92"/>
    </w:p>
    <w:p w14:paraId="0A7D6D3D" w14:textId="77777777" w:rsidR="00FF1375" w:rsidRPr="004A3741" w:rsidRDefault="00FF1375" w:rsidP="00FF1375">
      <w:pPr>
        <w:rPr>
          <w:rFonts w:ascii="Arial" w:hAnsi="Arial" w:cs="Arial"/>
        </w:rPr>
      </w:pPr>
    </w:p>
    <w:tbl>
      <w:tblPr>
        <w:tblStyle w:val="TableGrid"/>
        <w:tblW w:w="0" w:type="auto"/>
        <w:tblLook w:val="04A0" w:firstRow="1" w:lastRow="0" w:firstColumn="1" w:lastColumn="0" w:noHBand="0" w:noVBand="1"/>
      </w:tblPr>
      <w:tblGrid>
        <w:gridCol w:w="8856"/>
      </w:tblGrid>
      <w:tr w:rsidR="00FF1375" w:rsidRPr="004A3741" w14:paraId="4680EF7B" w14:textId="77777777" w:rsidTr="001D2F7D">
        <w:tc>
          <w:tcPr>
            <w:tcW w:w="8856" w:type="dxa"/>
            <w:shd w:val="clear" w:color="auto" w:fill="FFFF99"/>
          </w:tcPr>
          <w:p w14:paraId="2A38BF62" w14:textId="63D38016" w:rsidR="00FF1375" w:rsidRPr="004A3741" w:rsidRDefault="00390A37" w:rsidP="00687932">
            <w:pPr>
              <w:pStyle w:val="Heading3"/>
            </w:pPr>
            <w:bookmarkStart w:id="93" w:name="_Toc342408430"/>
            <w:r>
              <w:t>R v Tutton 1989 SCC</w:t>
            </w:r>
            <w:bookmarkEnd w:id="93"/>
          </w:p>
          <w:p w14:paraId="7B68966A" w14:textId="765F4DFA" w:rsidR="004670B0" w:rsidRPr="004A3741" w:rsidRDefault="004670B0" w:rsidP="00687932">
            <w:pPr>
              <w:pStyle w:val="Heading3"/>
            </w:pPr>
            <w:bookmarkStart w:id="94" w:name="_Toc342408431"/>
            <w:r w:rsidRPr="004A3741">
              <w:t>CRIMINAL NEGLIGENCE CAUSING DEATH * DUTY TO CARE</w:t>
            </w:r>
            <w:bookmarkEnd w:id="94"/>
          </w:p>
          <w:p w14:paraId="2994A4BF" w14:textId="4AA49D54" w:rsidR="002C7E00" w:rsidRPr="004A3741" w:rsidRDefault="004D74C2" w:rsidP="00687932">
            <w:pPr>
              <w:pStyle w:val="Heading3"/>
            </w:pPr>
            <w:bookmarkStart w:id="95" w:name="_Toc342408432"/>
            <w:r w:rsidRPr="004A3741">
              <w:t>OBJECTIVE MENS REA</w:t>
            </w:r>
            <w:r w:rsidR="002C7E00" w:rsidRPr="004A3741">
              <w:t xml:space="preserve"> * </w:t>
            </w:r>
            <w:r w:rsidRPr="004A3741">
              <w:t>MARKED AND SIGNIFICANT DEPARTURE</w:t>
            </w:r>
            <w:bookmarkEnd w:id="95"/>
          </w:p>
        </w:tc>
      </w:tr>
      <w:tr w:rsidR="00FF1375" w:rsidRPr="004A3741" w14:paraId="74FF8AD1" w14:textId="77777777" w:rsidTr="00FF1375">
        <w:tc>
          <w:tcPr>
            <w:tcW w:w="8856" w:type="dxa"/>
          </w:tcPr>
          <w:p w14:paraId="061266D3" w14:textId="77777777" w:rsidR="00817569" w:rsidRPr="00A34C1C" w:rsidRDefault="00817569" w:rsidP="00FF1375">
            <w:pPr>
              <w:rPr>
                <w:rFonts w:ascii="Arial" w:hAnsi="Arial" w:cs="Arial"/>
                <w:color w:val="4F81BD" w:themeColor="accent1"/>
                <w:sz w:val="20"/>
                <w:szCs w:val="20"/>
              </w:rPr>
            </w:pPr>
          </w:p>
          <w:p w14:paraId="048D58A1" w14:textId="63D8CCD9" w:rsidR="00FF1375" w:rsidRPr="00A34C1C" w:rsidRDefault="00FF1375" w:rsidP="00FF1375">
            <w:pPr>
              <w:rPr>
                <w:rFonts w:ascii="Arial" w:hAnsi="Arial" w:cs="Arial"/>
                <w:sz w:val="20"/>
                <w:szCs w:val="20"/>
              </w:rPr>
            </w:pPr>
            <w:r w:rsidRPr="00A34C1C">
              <w:rPr>
                <w:rFonts w:ascii="Arial" w:hAnsi="Arial" w:cs="Arial"/>
                <w:color w:val="0000FF"/>
                <w:sz w:val="20"/>
                <w:szCs w:val="20"/>
              </w:rPr>
              <w:t>Facts</w:t>
            </w:r>
            <w:r w:rsidRPr="00A34C1C">
              <w:rPr>
                <w:rFonts w:ascii="Arial" w:hAnsi="Arial" w:cs="Arial"/>
                <w:color w:val="4F81BD" w:themeColor="accent1"/>
                <w:sz w:val="20"/>
                <w:szCs w:val="20"/>
              </w:rPr>
              <w:t xml:space="preserve"> </w:t>
            </w:r>
            <w:r w:rsidRPr="00A34C1C">
              <w:rPr>
                <w:rFonts w:ascii="Arial" w:hAnsi="Arial" w:cs="Arial"/>
                <w:sz w:val="20"/>
                <w:szCs w:val="20"/>
              </w:rPr>
              <w:t xml:space="preserve">– The Tuttons were loving and responsible parents, but believed in faith healing. Their child was diagnosed as diabetic and the mother was given instructions and attended seminars about diabetes. The mother stopped giving the child insulin once and he had to be hospitalized. The Tuttons promised their doctor they would not withhold insulin again. The mother stopped insulin again and the child died. The Tuttons were charged with </w:t>
            </w:r>
            <w:r w:rsidRPr="00A34C1C">
              <w:rPr>
                <w:rFonts w:ascii="Arial" w:hAnsi="Arial" w:cs="Arial"/>
                <w:color w:val="FF0000"/>
                <w:sz w:val="20"/>
                <w:szCs w:val="20"/>
              </w:rPr>
              <w:t>criminal negligence causing death (a kind of manslaughter) and failure to provide necessaries of life</w:t>
            </w:r>
            <w:r w:rsidRPr="00A34C1C">
              <w:rPr>
                <w:rFonts w:ascii="Arial" w:hAnsi="Arial" w:cs="Arial"/>
                <w:sz w:val="20"/>
                <w:szCs w:val="20"/>
              </w:rPr>
              <w:t>.</w:t>
            </w:r>
            <w:r w:rsidR="00936187" w:rsidRPr="00A34C1C">
              <w:rPr>
                <w:rFonts w:ascii="Arial" w:hAnsi="Arial" w:cs="Arial"/>
                <w:sz w:val="20"/>
                <w:szCs w:val="20"/>
              </w:rPr>
              <w:t xml:space="preserve"> The Tuttons had an honest belief that their son didn’t need insulin anymore.</w:t>
            </w:r>
          </w:p>
          <w:p w14:paraId="32CF13F4" w14:textId="5A1ABBD3" w:rsidR="007672CF" w:rsidRPr="00A34C1C" w:rsidRDefault="007672CF" w:rsidP="00FF1375">
            <w:pPr>
              <w:rPr>
                <w:rFonts w:ascii="Arial" w:hAnsi="Arial" w:cs="Arial"/>
                <w:sz w:val="20"/>
                <w:szCs w:val="20"/>
              </w:rPr>
            </w:pPr>
            <w:r w:rsidRPr="00A34C1C">
              <w:rPr>
                <w:rFonts w:ascii="Arial" w:hAnsi="Arial" w:cs="Arial"/>
                <w:b/>
                <w:sz w:val="20"/>
                <w:szCs w:val="20"/>
              </w:rPr>
              <w:t>Trial</w:t>
            </w:r>
            <w:r w:rsidRPr="00A34C1C">
              <w:rPr>
                <w:rFonts w:ascii="Arial" w:hAnsi="Arial" w:cs="Arial"/>
                <w:sz w:val="20"/>
                <w:szCs w:val="20"/>
              </w:rPr>
              <w:t xml:space="preserve"> – convicted of manslaughter</w:t>
            </w:r>
          </w:p>
          <w:p w14:paraId="4EA47CD8" w14:textId="3C7450B1" w:rsidR="007672CF" w:rsidRPr="00A34C1C" w:rsidRDefault="007672CF" w:rsidP="00FF1375">
            <w:pPr>
              <w:rPr>
                <w:rFonts w:ascii="Arial" w:hAnsi="Arial" w:cs="Arial"/>
                <w:sz w:val="20"/>
                <w:szCs w:val="20"/>
              </w:rPr>
            </w:pPr>
            <w:r w:rsidRPr="00A34C1C">
              <w:rPr>
                <w:rFonts w:ascii="Arial" w:hAnsi="Arial" w:cs="Arial"/>
                <w:b/>
                <w:sz w:val="20"/>
                <w:szCs w:val="20"/>
              </w:rPr>
              <w:t>CA</w:t>
            </w:r>
            <w:r w:rsidRPr="00A34C1C">
              <w:rPr>
                <w:rFonts w:ascii="Arial" w:hAnsi="Arial" w:cs="Arial"/>
                <w:sz w:val="20"/>
                <w:szCs w:val="20"/>
              </w:rPr>
              <w:t>- set aside convictions – confusion re burden of proof on several offences together, ordered new trials</w:t>
            </w:r>
          </w:p>
          <w:p w14:paraId="5E85D31E" w14:textId="0BF87341" w:rsidR="00936187" w:rsidRPr="00B9507A" w:rsidRDefault="007672CF" w:rsidP="00FF1375">
            <w:pPr>
              <w:rPr>
                <w:rFonts w:ascii="Arial" w:hAnsi="Arial" w:cs="Arial"/>
                <w:sz w:val="20"/>
                <w:szCs w:val="20"/>
              </w:rPr>
            </w:pPr>
            <w:r w:rsidRPr="00A34C1C">
              <w:rPr>
                <w:rFonts w:ascii="Arial" w:hAnsi="Arial" w:cs="Arial"/>
                <w:b/>
                <w:sz w:val="20"/>
                <w:szCs w:val="20"/>
              </w:rPr>
              <w:t>SCC</w:t>
            </w:r>
            <w:r w:rsidRPr="00A34C1C">
              <w:rPr>
                <w:rFonts w:ascii="Arial" w:hAnsi="Arial" w:cs="Arial"/>
                <w:sz w:val="20"/>
                <w:szCs w:val="20"/>
              </w:rPr>
              <w:t xml:space="preserve"> </w:t>
            </w:r>
            <w:r w:rsidR="005E2D37" w:rsidRPr="00A34C1C">
              <w:rPr>
                <w:rFonts w:ascii="Arial" w:hAnsi="Arial" w:cs="Arial"/>
                <w:sz w:val="20"/>
                <w:szCs w:val="20"/>
              </w:rPr>
              <w:t>–</w:t>
            </w:r>
            <w:r w:rsidRPr="00A34C1C">
              <w:rPr>
                <w:rFonts w:ascii="Arial" w:hAnsi="Arial" w:cs="Arial"/>
                <w:sz w:val="20"/>
                <w:szCs w:val="20"/>
              </w:rPr>
              <w:t xml:space="preserve"> </w:t>
            </w:r>
            <w:r w:rsidR="005E2D37" w:rsidRPr="00A34C1C">
              <w:rPr>
                <w:rFonts w:ascii="Arial" w:hAnsi="Arial" w:cs="Arial"/>
                <w:sz w:val="20"/>
                <w:szCs w:val="20"/>
              </w:rPr>
              <w:t>dismissed appeal due to no majority</w:t>
            </w:r>
            <w:r w:rsidR="00B9507A">
              <w:rPr>
                <w:rFonts w:ascii="Arial" w:hAnsi="Arial" w:cs="Arial"/>
                <w:sz w:val="20"/>
                <w:szCs w:val="20"/>
              </w:rPr>
              <w:t xml:space="preserve">    </w:t>
            </w:r>
            <w:r w:rsidR="00936187" w:rsidRPr="00A34C1C">
              <w:rPr>
                <w:rFonts w:ascii="Arial" w:hAnsi="Arial" w:cs="Arial"/>
                <w:color w:val="008000"/>
                <w:sz w:val="20"/>
                <w:szCs w:val="20"/>
              </w:rPr>
              <w:t>Who won? Tuttons</w:t>
            </w:r>
            <w:r w:rsidR="0029631F" w:rsidRPr="00A34C1C">
              <w:rPr>
                <w:rFonts w:ascii="Arial" w:hAnsi="Arial" w:cs="Arial"/>
                <w:color w:val="008000"/>
                <w:sz w:val="20"/>
                <w:szCs w:val="20"/>
              </w:rPr>
              <w:t xml:space="preserve"> –</w:t>
            </w:r>
            <w:r w:rsidR="005E2D37" w:rsidRPr="00A34C1C">
              <w:rPr>
                <w:rFonts w:ascii="Arial" w:hAnsi="Arial" w:cs="Arial"/>
                <w:color w:val="008000"/>
                <w:sz w:val="20"/>
                <w:szCs w:val="20"/>
              </w:rPr>
              <w:t>n</w:t>
            </w:r>
            <w:r w:rsidR="00E86992" w:rsidRPr="00A34C1C">
              <w:rPr>
                <w:rFonts w:ascii="Arial" w:hAnsi="Arial" w:cs="Arial"/>
                <w:color w:val="008000"/>
                <w:sz w:val="20"/>
                <w:szCs w:val="20"/>
              </w:rPr>
              <w:t>ew trial needed as per CA</w:t>
            </w:r>
          </w:p>
          <w:p w14:paraId="096C4CAD" w14:textId="77777777" w:rsidR="00936187" w:rsidRPr="00A34C1C" w:rsidRDefault="00936187" w:rsidP="00FF1375">
            <w:pPr>
              <w:rPr>
                <w:rFonts w:ascii="Arial" w:hAnsi="Arial" w:cs="Arial"/>
                <w:color w:val="9BBB59" w:themeColor="accent3"/>
                <w:sz w:val="20"/>
                <w:szCs w:val="20"/>
              </w:rPr>
            </w:pPr>
          </w:p>
          <w:p w14:paraId="2F986688" w14:textId="77777777" w:rsidR="00C47814" w:rsidRPr="00A34C1C" w:rsidRDefault="00936187" w:rsidP="00FF1375">
            <w:pPr>
              <w:rPr>
                <w:rFonts w:ascii="Arial" w:hAnsi="Arial" w:cs="Arial"/>
                <w:sz w:val="20"/>
                <w:szCs w:val="20"/>
              </w:rPr>
            </w:pPr>
            <w:r w:rsidRPr="00A34C1C">
              <w:rPr>
                <w:rFonts w:ascii="Arial" w:hAnsi="Arial" w:cs="Arial"/>
                <w:color w:val="8064A2" w:themeColor="accent4"/>
                <w:sz w:val="20"/>
                <w:szCs w:val="20"/>
              </w:rPr>
              <w:t xml:space="preserve">Issue </w:t>
            </w:r>
            <w:r w:rsidRPr="00A34C1C">
              <w:rPr>
                <w:rFonts w:ascii="Arial" w:hAnsi="Arial" w:cs="Arial"/>
                <w:sz w:val="20"/>
                <w:szCs w:val="20"/>
              </w:rPr>
              <w:t xml:space="preserve">– What is the mens rea of the offences of criminal negligence and failing to prove the necessaries of life? </w:t>
            </w:r>
            <w:r w:rsidR="00C47814" w:rsidRPr="00A34C1C">
              <w:rPr>
                <w:rFonts w:ascii="Arial" w:hAnsi="Arial" w:cs="Arial"/>
                <w:sz w:val="20"/>
                <w:szCs w:val="20"/>
              </w:rPr>
              <w:t xml:space="preserve"> WANTON AND RECKLESS DISREGARD – BEING HEEDLESS OF APPARENT DANGER</w:t>
            </w:r>
          </w:p>
          <w:p w14:paraId="42DCA420" w14:textId="71A3AFB3" w:rsidR="00936187" w:rsidRPr="00A34C1C" w:rsidRDefault="00936187" w:rsidP="00FF1375">
            <w:pPr>
              <w:rPr>
                <w:rFonts w:ascii="Arial" w:hAnsi="Arial" w:cs="Arial"/>
                <w:sz w:val="20"/>
                <w:szCs w:val="20"/>
              </w:rPr>
            </w:pPr>
            <w:r w:rsidRPr="00A34C1C">
              <w:rPr>
                <w:rFonts w:ascii="Arial" w:hAnsi="Arial" w:cs="Arial"/>
                <w:sz w:val="20"/>
                <w:szCs w:val="20"/>
              </w:rPr>
              <w:t>If the mens rea should be measured on an objective standard, how many personal characteristics of the accused should be taken into consideration?</w:t>
            </w:r>
          </w:p>
          <w:p w14:paraId="6B37895E" w14:textId="4C9DD342" w:rsidR="005770E9" w:rsidRPr="00A34C1C" w:rsidRDefault="005770E9" w:rsidP="00FF1375">
            <w:pPr>
              <w:rPr>
                <w:rFonts w:ascii="Arial" w:hAnsi="Arial" w:cs="Arial"/>
                <w:sz w:val="20"/>
                <w:szCs w:val="20"/>
              </w:rPr>
            </w:pPr>
            <w:r w:rsidRPr="00A34C1C">
              <w:rPr>
                <w:rFonts w:ascii="Arial" w:hAnsi="Arial" w:cs="Arial"/>
                <w:sz w:val="20"/>
                <w:szCs w:val="20"/>
              </w:rPr>
              <w:t>What is the mens rea for criminal negligence?  DIVIDED 3/3 OBJECTIVE/SUBJ</w:t>
            </w:r>
          </w:p>
          <w:p w14:paraId="2587E558" w14:textId="77777777" w:rsidR="00936187" w:rsidRPr="00A34C1C" w:rsidRDefault="00936187" w:rsidP="00FF1375">
            <w:pPr>
              <w:rPr>
                <w:rFonts w:ascii="Arial" w:hAnsi="Arial" w:cs="Arial"/>
                <w:sz w:val="20"/>
                <w:szCs w:val="20"/>
              </w:rPr>
            </w:pPr>
          </w:p>
          <w:p w14:paraId="7262A66D" w14:textId="45918A04" w:rsidR="00936187" w:rsidRPr="00A34C1C" w:rsidRDefault="00A6674C" w:rsidP="00FF1375">
            <w:pPr>
              <w:rPr>
                <w:rFonts w:ascii="Arial" w:hAnsi="Arial" w:cs="Arial"/>
                <w:sz w:val="20"/>
                <w:szCs w:val="20"/>
              </w:rPr>
            </w:pPr>
            <w:r w:rsidRPr="00A34C1C">
              <w:rPr>
                <w:rFonts w:ascii="Arial" w:hAnsi="Arial" w:cs="Arial"/>
                <w:color w:val="4BACC6" w:themeColor="accent5"/>
                <w:sz w:val="20"/>
                <w:szCs w:val="20"/>
              </w:rPr>
              <w:t>Holding</w:t>
            </w:r>
            <w:r w:rsidR="00666CE2" w:rsidRPr="00A34C1C">
              <w:rPr>
                <w:rFonts w:ascii="Arial" w:hAnsi="Arial" w:cs="Arial"/>
                <w:sz w:val="20"/>
                <w:szCs w:val="20"/>
              </w:rPr>
              <w:t xml:space="preserve"> – The jury should instructed that they must be satisfied BARD that the Tuttons were under a duty to provide the necessaries of life and they failed </w:t>
            </w:r>
            <w:r w:rsidR="004670B0" w:rsidRPr="00A34C1C">
              <w:rPr>
                <w:rFonts w:ascii="Arial" w:hAnsi="Arial" w:cs="Arial"/>
                <w:sz w:val="20"/>
                <w:szCs w:val="20"/>
              </w:rPr>
              <w:t xml:space="preserve">to do so without lawful excuse in order to then find the Tuttons’ guily of manslaughter. </w:t>
            </w:r>
          </w:p>
          <w:p w14:paraId="2B1BE1A2" w14:textId="77777777" w:rsidR="00A6674C" w:rsidRPr="00A34C1C" w:rsidRDefault="00A6674C" w:rsidP="00FF1375">
            <w:pPr>
              <w:rPr>
                <w:rFonts w:ascii="Arial" w:hAnsi="Arial" w:cs="Arial"/>
                <w:color w:val="4BACC6" w:themeColor="accent5"/>
                <w:sz w:val="20"/>
                <w:szCs w:val="20"/>
              </w:rPr>
            </w:pPr>
          </w:p>
          <w:p w14:paraId="432611DC" w14:textId="7ADC2AE9" w:rsidR="00A6674C" w:rsidRPr="00A34C1C" w:rsidRDefault="00A6674C" w:rsidP="00FF1375">
            <w:pPr>
              <w:rPr>
                <w:rFonts w:ascii="Arial" w:hAnsi="Arial" w:cs="Arial"/>
                <w:sz w:val="20"/>
                <w:szCs w:val="20"/>
              </w:rPr>
            </w:pPr>
            <w:r w:rsidRPr="00A34C1C">
              <w:rPr>
                <w:rFonts w:ascii="Arial" w:hAnsi="Arial" w:cs="Arial"/>
                <w:color w:val="F79646" w:themeColor="accent6"/>
                <w:sz w:val="20"/>
                <w:szCs w:val="20"/>
              </w:rPr>
              <w:t xml:space="preserve">Ratio </w:t>
            </w:r>
            <w:r w:rsidRPr="00A34C1C">
              <w:rPr>
                <w:rFonts w:ascii="Arial" w:hAnsi="Arial" w:cs="Arial"/>
                <w:sz w:val="20"/>
                <w:szCs w:val="20"/>
              </w:rPr>
              <w:t xml:space="preserve">– </w:t>
            </w:r>
            <w:r w:rsidRPr="00A34C1C">
              <w:rPr>
                <w:rFonts w:ascii="Arial" w:hAnsi="Arial" w:cs="Arial"/>
                <w:color w:val="0000FF"/>
                <w:sz w:val="20"/>
                <w:szCs w:val="20"/>
              </w:rPr>
              <w:t>In criminal negligence offences, the Crown must prove mens rea BARD on an objective standard, using the objective test</w:t>
            </w:r>
            <w:r w:rsidRPr="00A34C1C">
              <w:rPr>
                <w:rFonts w:ascii="Arial" w:hAnsi="Arial" w:cs="Arial"/>
                <w:sz w:val="20"/>
                <w:szCs w:val="20"/>
              </w:rPr>
              <w:t xml:space="preserve">. </w:t>
            </w:r>
          </w:p>
          <w:p w14:paraId="116CFF6A" w14:textId="2B3C898E" w:rsidR="00A6674C" w:rsidRPr="00A34C1C" w:rsidRDefault="00A6674C" w:rsidP="00FF1375">
            <w:pPr>
              <w:rPr>
                <w:rFonts w:ascii="Arial" w:hAnsi="Arial" w:cs="Arial"/>
                <w:b/>
                <w:color w:val="660066"/>
                <w:sz w:val="20"/>
                <w:szCs w:val="20"/>
              </w:rPr>
            </w:pPr>
            <w:r w:rsidRPr="00A34C1C">
              <w:rPr>
                <w:rFonts w:ascii="Arial" w:hAnsi="Arial" w:cs="Arial"/>
                <w:b/>
                <w:color w:val="660066"/>
                <w:sz w:val="20"/>
                <w:szCs w:val="20"/>
              </w:rPr>
              <w:t>Test – Objective Mens Rea</w:t>
            </w:r>
          </w:p>
          <w:p w14:paraId="4C75E36D" w14:textId="4E8D9D92" w:rsidR="00A6674C" w:rsidRPr="00A34C1C" w:rsidRDefault="00A6674C" w:rsidP="00FF1375">
            <w:pPr>
              <w:rPr>
                <w:rFonts w:ascii="Arial" w:hAnsi="Arial" w:cs="Arial"/>
                <w:color w:val="660066"/>
                <w:sz w:val="20"/>
                <w:szCs w:val="20"/>
              </w:rPr>
            </w:pPr>
            <w:r w:rsidRPr="00A34C1C">
              <w:rPr>
                <w:rFonts w:ascii="Arial" w:hAnsi="Arial" w:cs="Arial"/>
                <w:color w:val="660066"/>
                <w:sz w:val="20"/>
                <w:szCs w:val="20"/>
              </w:rPr>
              <w:t xml:space="preserve">The test is that of reasonableness, and proof of conduct that reveals a </w:t>
            </w:r>
            <w:r w:rsidRPr="00A34C1C">
              <w:rPr>
                <w:rFonts w:ascii="Arial" w:hAnsi="Arial" w:cs="Arial"/>
                <w:b/>
                <w:color w:val="660066"/>
                <w:sz w:val="20"/>
                <w:szCs w:val="20"/>
              </w:rPr>
              <w:t>marked and significant departure</w:t>
            </w:r>
            <w:r w:rsidRPr="00A34C1C">
              <w:rPr>
                <w:rFonts w:ascii="Arial" w:hAnsi="Arial" w:cs="Arial"/>
                <w:color w:val="660066"/>
                <w:sz w:val="20"/>
                <w:szCs w:val="20"/>
              </w:rPr>
              <w:t xml:space="preserve"> from the standard that could be expected of a reasonably prudent person </w:t>
            </w:r>
            <w:r w:rsidRPr="00A34C1C">
              <w:rPr>
                <w:rFonts w:ascii="Arial" w:hAnsi="Arial" w:cs="Arial"/>
                <w:b/>
                <w:color w:val="660066"/>
                <w:sz w:val="20"/>
                <w:szCs w:val="20"/>
              </w:rPr>
              <w:t>in the circumstances</w:t>
            </w:r>
            <w:r w:rsidRPr="00A34C1C">
              <w:rPr>
                <w:rFonts w:ascii="Arial" w:hAnsi="Arial" w:cs="Arial"/>
                <w:color w:val="660066"/>
                <w:sz w:val="20"/>
                <w:szCs w:val="20"/>
              </w:rPr>
              <w:t xml:space="preserve"> will justify a conviction of criminal negligence.</w:t>
            </w:r>
            <w:r w:rsidR="00622BCC" w:rsidRPr="00A34C1C">
              <w:rPr>
                <w:rFonts w:ascii="Arial" w:hAnsi="Arial" w:cs="Arial"/>
                <w:color w:val="660066"/>
                <w:sz w:val="20"/>
                <w:szCs w:val="20"/>
              </w:rPr>
              <w:t xml:space="preserve"> Doesn’t matter is it is an omission or an act – standard of fault is objective.</w:t>
            </w:r>
          </w:p>
          <w:p w14:paraId="4FD46585" w14:textId="77777777" w:rsidR="00666CE2" w:rsidRPr="00A34C1C" w:rsidRDefault="00666CE2" w:rsidP="00FF1375">
            <w:pPr>
              <w:rPr>
                <w:rFonts w:ascii="Arial" w:hAnsi="Arial" w:cs="Arial"/>
                <w:color w:val="660066"/>
                <w:sz w:val="20"/>
                <w:szCs w:val="20"/>
              </w:rPr>
            </w:pPr>
          </w:p>
          <w:p w14:paraId="224772B7" w14:textId="56BDE9DA" w:rsidR="00666CE2" w:rsidRPr="00A34C1C" w:rsidRDefault="00666CE2" w:rsidP="00FF1375">
            <w:pPr>
              <w:rPr>
                <w:rFonts w:ascii="Arial" w:hAnsi="Arial" w:cs="Arial"/>
                <w:sz w:val="20"/>
                <w:szCs w:val="20"/>
              </w:rPr>
            </w:pPr>
            <w:r w:rsidRPr="00A34C1C">
              <w:rPr>
                <w:rFonts w:ascii="Arial" w:hAnsi="Arial" w:cs="Arial"/>
                <w:color w:val="008000"/>
                <w:sz w:val="20"/>
                <w:szCs w:val="20"/>
              </w:rPr>
              <w:t xml:space="preserve">Reasoning </w:t>
            </w:r>
            <w:r w:rsidRPr="00A34C1C">
              <w:rPr>
                <w:rFonts w:ascii="Arial" w:hAnsi="Arial" w:cs="Arial"/>
                <w:sz w:val="20"/>
                <w:szCs w:val="20"/>
              </w:rPr>
              <w:t>– The application of the objective test cannot be made in a vacuum</w:t>
            </w:r>
            <w:r w:rsidR="007672CF" w:rsidRPr="00A34C1C">
              <w:rPr>
                <w:rFonts w:ascii="Arial" w:hAnsi="Arial" w:cs="Arial"/>
                <w:sz w:val="20"/>
                <w:szCs w:val="20"/>
              </w:rPr>
              <w:t>, surrounding circumstances must be considered</w:t>
            </w:r>
            <w:r w:rsidRPr="00A34C1C">
              <w:rPr>
                <w:rFonts w:ascii="Arial" w:hAnsi="Arial" w:cs="Arial"/>
                <w:sz w:val="20"/>
                <w:szCs w:val="20"/>
              </w:rPr>
              <w:t xml:space="preserve">. For example, a welder who was told there was no explosive material nearby cannot be faulted for causing an explosion. </w:t>
            </w:r>
          </w:p>
          <w:p w14:paraId="3D8DCD77" w14:textId="77777777" w:rsidR="00FF1375" w:rsidRPr="00A34C1C" w:rsidRDefault="00FF1375" w:rsidP="00FF1375">
            <w:pPr>
              <w:rPr>
                <w:rFonts w:ascii="Arial" w:hAnsi="Arial" w:cs="Arial"/>
                <w:color w:val="FF0000"/>
                <w:sz w:val="20"/>
                <w:szCs w:val="20"/>
              </w:rPr>
            </w:pPr>
          </w:p>
          <w:p w14:paraId="3EF625A6" w14:textId="77777777" w:rsidR="00FF1375" w:rsidRPr="00A34C1C" w:rsidRDefault="00FF1375" w:rsidP="00FF1375">
            <w:pPr>
              <w:rPr>
                <w:rFonts w:ascii="Arial" w:hAnsi="Arial" w:cs="Arial"/>
                <w:color w:val="FF0000"/>
                <w:sz w:val="20"/>
                <w:szCs w:val="20"/>
              </w:rPr>
            </w:pPr>
            <w:r w:rsidRPr="00A34C1C">
              <w:rPr>
                <w:rFonts w:ascii="Arial" w:hAnsi="Arial" w:cs="Arial"/>
                <w:color w:val="FF0000"/>
                <w:sz w:val="20"/>
                <w:szCs w:val="20"/>
              </w:rPr>
              <w:t>Note – The judges split 3:3 on this judgment, so although the appeal was dismissed, there was no majority opinion on the law.</w:t>
            </w:r>
          </w:p>
          <w:p w14:paraId="040F1B6A" w14:textId="77777777" w:rsidR="00F32ADA" w:rsidRPr="00A34C1C" w:rsidRDefault="00F32ADA" w:rsidP="00FF1375">
            <w:pPr>
              <w:rPr>
                <w:rFonts w:ascii="Arial" w:hAnsi="Arial" w:cs="Arial"/>
                <w:color w:val="FF0000"/>
                <w:sz w:val="20"/>
                <w:szCs w:val="20"/>
              </w:rPr>
            </w:pPr>
          </w:p>
          <w:p w14:paraId="529B5745" w14:textId="77777777" w:rsidR="00F32ADA" w:rsidRPr="00A34C1C" w:rsidRDefault="00F32ADA" w:rsidP="00F32ADA">
            <w:pPr>
              <w:rPr>
                <w:rFonts w:ascii="Arial" w:hAnsi="Arial" w:cs="Arial"/>
                <w:color w:val="660066"/>
                <w:sz w:val="20"/>
                <w:szCs w:val="20"/>
              </w:rPr>
            </w:pPr>
            <w:r w:rsidRPr="00A34C1C">
              <w:rPr>
                <w:rFonts w:ascii="Arial" w:hAnsi="Arial" w:cs="Arial"/>
                <w:b/>
                <w:color w:val="660066"/>
                <w:sz w:val="20"/>
                <w:szCs w:val="20"/>
              </w:rPr>
              <w:t>DISSENT</w:t>
            </w:r>
            <w:r w:rsidRPr="00A34C1C">
              <w:rPr>
                <w:rFonts w:ascii="Arial" w:hAnsi="Arial" w:cs="Arial"/>
                <w:color w:val="660066"/>
                <w:sz w:val="20"/>
                <w:szCs w:val="20"/>
              </w:rPr>
              <w:t>:</w:t>
            </w:r>
          </w:p>
          <w:p w14:paraId="2C6FE0E3" w14:textId="77777777" w:rsidR="00F32ADA" w:rsidRPr="00A34C1C" w:rsidRDefault="00F32ADA" w:rsidP="00D817C5">
            <w:pPr>
              <w:pStyle w:val="ListParagraph"/>
              <w:numPr>
                <w:ilvl w:val="0"/>
                <w:numId w:val="67"/>
              </w:numPr>
              <w:rPr>
                <w:rFonts w:ascii="Arial" w:hAnsi="Arial" w:cs="Arial"/>
                <w:color w:val="660066"/>
                <w:sz w:val="20"/>
                <w:szCs w:val="20"/>
              </w:rPr>
            </w:pPr>
            <w:r w:rsidRPr="00A34C1C">
              <w:rPr>
                <w:rFonts w:ascii="Arial" w:hAnsi="Arial" w:cs="Arial"/>
                <w:color w:val="660066"/>
                <w:sz w:val="20"/>
                <w:szCs w:val="20"/>
              </w:rPr>
              <w:t xml:space="preserve">must consider the personal factors of the accused. </w:t>
            </w:r>
          </w:p>
          <w:p w14:paraId="5B1330BE" w14:textId="77777777" w:rsidR="00F32ADA" w:rsidRPr="00A34C1C" w:rsidRDefault="00F32ADA" w:rsidP="00D817C5">
            <w:pPr>
              <w:pStyle w:val="ListParagraph"/>
              <w:numPr>
                <w:ilvl w:val="0"/>
                <w:numId w:val="67"/>
              </w:numPr>
              <w:rPr>
                <w:rFonts w:ascii="Arial" w:hAnsi="Arial" w:cs="Arial"/>
                <w:color w:val="660066"/>
                <w:sz w:val="20"/>
                <w:szCs w:val="20"/>
              </w:rPr>
            </w:pPr>
            <w:r w:rsidRPr="00A34C1C">
              <w:rPr>
                <w:rFonts w:ascii="Arial" w:hAnsi="Arial" w:cs="Arial"/>
                <w:color w:val="660066"/>
                <w:sz w:val="20"/>
                <w:szCs w:val="20"/>
              </w:rPr>
              <w:t>Recommended two prong test that considers a bit of subjective within the objective fault:</w:t>
            </w:r>
          </w:p>
          <w:p w14:paraId="0A41BF6B" w14:textId="77777777" w:rsidR="00F32ADA" w:rsidRPr="00A34C1C" w:rsidRDefault="00F32ADA" w:rsidP="00D817C5">
            <w:pPr>
              <w:pStyle w:val="ListParagraph"/>
              <w:numPr>
                <w:ilvl w:val="0"/>
                <w:numId w:val="79"/>
              </w:numPr>
              <w:rPr>
                <w:rFonts w:ascii="Arial" w:hAnsi="Arial" w:cs="Arial"/>
                <w:color w:val="660066"/>
                <w:sz w:val="20"/>
                <w:szCs w:val="20"/>
              </w:rPr>
            </w:pPr>
            <w:r w:rsidRPr="00A34C1C">
              <w:rPr>
                <w:rFonts w:ascii="Arial" w:hAnsi="Arial" w:cs="Arial"/>
                <w:color w:val="660066"/>
                <w:sz w:val="20"/>
                <w:szCs w:val="20"/>
              </w:rPr>
              <w:t>Determination of the wrongdoing, which proceeds on the basis of a breach of an objective standard;</w:t>
            </w:r>
          </w:p>
          <w:p w14:paraId="17592FE9" w14:textId="77777777" w:rsidR="00F32ADA" w:rsidRPr="00A34C1C" w:rsidRDefault="00F32ADA" w:rsidP="00D817C5">
            <w:pPr>
              <w:pStyle w:val="ListParagraph"/>
              <w:numPr>
                <w:ilvl w:val="0"/>
                <w:numId w:val="79"/>
              </w:numPr>
              <w:rPr>
                <w:rFonts w:ascii="Arial" w:hAnsi="Arial" w:cs="Arial"/>
                <w:color w:val="660066"/>
                <w:sz w:val="20"/>
                <w:szCs w:val="20"/>
              </w:rPr>
            </w:pPr>
            <w:r w:rsidRPr="00A34C1C">
              <w:rPr>
                <w:rFonts w:ascii="Arial" w:hAnsi="Arial" w:cs="Arial"/>
                <w:color w:val="660066"/>
                <w:sz w:val="20"/>
                <w:szCs w:val="20"/>
              </w:rPr>
              <w:t>The court must then determine whether it would be fair to hold a particular accused responsible for the act of wrongdoing. This would take mental and physical capacities into consideration.</w:t>
            </w:r>
          </w:p>
          <w:p w14:paraId="5B700F15" w14:textId="70E461EB" w:rsidR="00F32ADA" w:rsidRPr="00A34C1C" w:rsidRDefault="00F32ADA" w:rsidP="00FF1375">
            <w:pPr>
              <w:rPr>
                <w:rFonts w:ascii="Arial" w:hAnsi="Arial" w:cs="Arial"/>
                <w:color w:val="FF0000"/>
                <w:sz w:val="20"/>
                <w:szCs w:val="20"/>
              </w:rPr>
            </w:pPr>
          </w:p>
        </w:tc>
      </w:tr>
    </w:tbl>
    <w:p w14:paraId="635722A1" w14:textId="77777777" w:rsidR="00FF1375" w:rsidRPr="004A3741" w:rsidRDefault="00FF1375" w:rsidP="00FF1375">
      <w:pPr>
        <w:rPr>
          <w:rFonts w:ascii="Arial" w:hAnsi="Arial" w:cs="Arial"/>
        </w:rPr>
      </w:pPr>
    </w:p>
    <w:tbl>
      <w:tblPr>
        <w:tblStyle w:val="TableGrid"/>
        <w:tblW w:w="0" w:type="auto"/>
        <w:tblLook w:val="04A0" w:firstRow="1" w:lastRow="0" w:firstColumn="1" w:lastColumn="0" w:noHBand="0" w:noVBand="1"/>
      </w:tblPr>
      <w:tblGrid>
        <w:gridCol w:w="8856"/>
      </w:tblGrid>
      <w:tr w:rsidR="00666CE2" w:rsidRPr="004A3741" w14:paraId="2F887C67" w14:textId="77777777" w:rsidTr="007B2A13">
        <w:tc>
          <w:tcPr>
            <w:tcW w:w="8856" w:type="dxa"/>
            <w:shd w:val="clear" w:color="auto" w:fill="FFFF99"/>
          </w:tcPr>
          <w:p w14:paraId="15AC8C3F" w14:textId="75DBC966" w:rsidR="00666CE2" w:rsidRPr="004A3741" w:rsidRDefault="006462AD" w:rsidP="00687932">
            <w:pPr>
              <w:pStyle w:val="Heading3"/>
            </w:pPr>
            <w:bookmarkStart w:id="96" w:name="_Toc342408433"/>
            <w:r>
              <w:t>R v JF 2008 SCC</w:t>
            </w:r>
            <w:bookmarkEnd w:id="96"/>
          </w:p>
          <w:p w14:paraId="5DE8300E" w14:textId="18990DF6" w:rsidR="002C7E00" w:rsidRPr="004A3741" w:rsidRDefault="00EA1485" w:rsidP="00687932">
            <w:pPr>
              <w:pStyle w:val="Heading3"/>
            </w:pPr>
            <w:bookmarkStart w:id="97" w:name="_Toc342408434"/>
            <w:r w:rsidRPr="004A3741">
              <w:t xml:space="preserve">CRIMINAL NEGLIGENCE </w:t>
            </w:r>
            <w:r w:rsidR="00812B63" w:rsidRPr="004A3741">
              <w:t>OBJECTIVE FAULT STANDARD</w:t>
            </w:r>
            <w:bookmarkEnd w:id="97"/>
          </w:p>
        </w:tc>
      </w:tr>
      <w:tr w:rsidR="00666CE2" w:rsidRPr="004A3741" w14:paraId="3E4AD4C8" w14:textId="77777777" w:rsidTr="00666CE2">
        <w:tc>
          <w:tcPr>
            <w:tcW w:w="8856" w:type="dxa"/>
          </w:tcPr>
          <w:p w14:paraId="421533B8" w14:textId="5B66B2A8" w:rsidR="000741CB" w:rsidRPr="00B9507A" w:rsidRDefault="000741CB" w:rsidP="00FF1375">
            <w:pPr>
              <w:rPr>
                <w:rFonts w:ascii="Arial" w:hAnsi="Arial" w:cs="Arial"/>
                <w:color w:val="4F81BD" w:themeColor="accent1"/>
                <w:sz w:val="20"/>
                <w:szCs w:val="20"/>
              </w:rPr>
            </w:pPr>
          </w:p>
          <w:p w14:paraId="72AF505D" w14:textId="0F1D48F4" w:rsidR="00666CE2" w:rsidRPr="00B9507A" w:rsidRDefault="00666CE2" w:rsidP="00FF1375">
            <w:pPr>
              <w:rPr>
                <w:rFonts w:ascii="Arial" w:hAnsi="Arial" w:cs="Arial"/>
                <w:sz w:val="20"/>
                <w:szCs w:val="20"/>
              </w:rPr>
            </w:pPr>
            <w:r w:rsidRPr="00B9507A">
              <w:rPr>
                <w:rFonts w:ascii="Arial" w:hAnsi="Arial" w:cs="Arial"/>
                <w:color w:val="4F81BD" w:themeColor="accent1"/>
                <w:sz w:val="20"/>
                <w:szCs w:val="20"/>
              </w:rPr>
              <w:t xml:space="preserve">Facts </w:t>
            </w:r>
            <w:r w:rsidRPr="00B9507A">
              <w:rPr>
                <w:rFonts w:ascii="Arial" w:hAnsi="Arial" w:cs="Arial"/>
                <w:sz w:val="20"/>
                <w:szCs w:val="20"/>
              </w:rPr>
              <w:t xml:space="preserve">– JF’s foster child was killed by his spouse, and JF did not intervene. JF was </w:t>
            </w:r>
            <w:r w:rsidR="00C858B6" w:rsidRPr="00B9507A">
              <w:rPr>
                <w:rFonts w:ascii="Arial" w:hAnsi="Arial" w:cs="Arial"/>
                <w:sz w:val="20"/>
                <w:szCs w:val="20"/>
              </w:rPr>
              <w:t>convicted</w:t>
            </w:r>
            <w:r w:rsidRPr="00B9507A">
              <w:rPr>
                <w:rFonts w:ascii="Arial" w:hAnsi="Arial" w:cs="Arial"/>
                <w:sz w:val="20"/>
                <w:szCs w:val="20"/>
              </w:rPr>
              <w:t xml:space="preserve"> of failing to provide the necessaries of life and </w:t>
            </w:r>
            <w:r w:rsidR="00C858B6" w:rsidRPr="00B9507A">
              <w:rPr>
                <w:rFonts w:ascii="Arial" w:hAnsi="Arial" w:cs="Arial"/>
                <w:sz w:val="20"/>
                <w:szCs w:val="20"/>
              </w:rPr>
              <w:t>acquitted</w:t>
            </w:r>
            <w:r w:rsidRPr="00B9507A">
              <w:rPr>
                <w:rFonts w:ascii="Arial" w:hAnsi="Arial" w:cs="Arial"/>
                <w:sz w:val="20"/>
                <w:szCs w:val="20"/>
              </w:rPr>
              <w:t xml:space="preserve"> of criminal negligence by the same jury. JF argued that the verdicts were inconsistent</w:t>
            </w:r>
            <w:r w:rsidR="00C858B6" w:rsidRPr="00B9507A">
              <w:rPr>
                <w:rFonts w:ascii="Arial" w:hAnsi="Arial" w:cs="Arial"/>
                <w:sz w:val="20"/>
                <w:szCs w:val="20"/>
              </w:rPr>
              <w:t xml:space="preserve"> as mens rea standard higher in crim neg</w:t>
            </w:r>
            <w:r w:rsidRPr="00B9507A">
              <w:rPr>
                <w:rFonts w:ascii="Arial" w:hAnsi="Arial" w:cs="Arial"/>
                <w:sz w:val="20"/>
                <w:szCs w:val="20"/>
              </w:rPr>
              <w:t>.</w:t>
            </w:r>
          </w:p>
          <w:p w14:paraId="4AAAF92B" w14:textId="77777777" w:rsidR="00666CE2" w:rsidRPr="00B9507A" w:rsidRDefault="00666CE2" w:rsidP="00FF1375">
            <w:pPr>
              <w:rPr>
                <w:rFonts w:ascii="Arial" w:hAnsi="Arial" w:cs="Arial"/>
                <w:sz w:val="20"/>
                <w:szCs w:val="20"/>
              </w:rPr>
            </w:pPr>
          </w:p>
          <w:p w14:paraId="1C25CA5A" w14:textId="019A103A" w:rsidR="00666CE2" w:rsidRPr="00B9507A" w:rsidRDefault="00666CE2" w:rsidP="00FF1375">
            <w:pPr>
              <w:rPr>
                <w:rFonts w:ascii="Arial" w:hAnsi="Arial" w:cs="Arial"/>
                <w:color w:val="008000"/>
                <w:sz w:val="20"/>
                <w:szCs w:val="20"/>
              </w:rPr>
            </w:pPr>
            <w:r w:rsidRPr="00B9507A">
              <w:rPr>
                <w:rFonts w:ascii="Arial" w:hAnsi="Arial" w:cs="Arial"/>
                <w:color w:val="008000"/>
                <w:sz w:val="20"/>
                <w:szCs w:val="20"/>
              </w:rPr>
              <w:t>Who won? JF</w:t>
            </w:r>
            <w:r w:rsidR="002F2090" w:rsidRPr="00B9507A">
              <w:rPr>
                <w:rFonts w:ascii="Arial" w:hAnsi="Arial" w:cs="Arial"/>
                <w:color w:val="008000"/>
                <w:sz w:val="20"/>
                <w:szCs w:val="20"/>
              </w:rPr>
              <w:t xml:space="preserve"> – acquitted – since jury acquitted of most serious offence, he should also be acquitted of less serious offence</w:t>
            </w:r>
          </w:p>
          <w:p w14:paraId="10E86118" w14:textId="77777777" w:rsidR="00666CE2" w:rsidRPr="00B9507A" w:rsidRDefault="00666CE2" w:rsidP="00FF1375">
            <w:pPr>
              <w:rPr>
                <w:rFonts w:ascii="Arial" w:hAnsi="Arial" w:cs="Arial"/>
                <w:color w:val="9BBB59" w:themeColor="accent3"/>
                <w:sz w:val="20"/>
                <w:szCs w:val="20"/>
              </w:rPr>
            </w:pPr>
          </w:p>
          <w:p w14:paraId="32CF8D34" w14:textId="716E9F01" w:rsidR="00666CE2" w:rsidRPr="00B9507A" w:rsidRDefault="00666CE2" w:rsidP="00FF1375">
            <w:pPr>
              <w:rPr>
                <w:rFonts w:ascii="Arial" w:hAnsi="Arial" w:cs="Arial"/>
                <w:sz w:val="20"/>
                <w:szCs w:val="20"/>
              </w:rPr>
            </w:pPr>
            <w:r w:rsidRPr="00B9507A">
              <w:rPr>
                <w:rFonts w:ascii="Arial" w:hAnsi="Arial" w:cs="Arial"/>
                <w:color w:val="8064A2" w:themeColor="accent4"/>
                <w:sz w:val="20"/>
                <w:szCs w:val="20"/>
              </w:rPr>
              <w:t xml:space="preserve">Issue </w:t>
            </w:r>
            <w:r w:rsidRPr="00B9507A">
              <w:rPr>
                <w:rFonts w:ascii="Arial" w:hAnsi="Arial" w:cs="Arial"/>
                <w:sz w:val="20"/>
                <w:szCs w:val="20"/>
              </w:rPr>
              <w:t>– Was it possible for the jury to convict on</w:t>
            </w:r>
            <w:r w:rsidR="00905A37" w:rsidRPr="00B9507A">
              <w:rPr>
                <w:rFonts w:ascii="Arial" w:hAnsi="Arial" w:cs="Arial"/>
                <w:sz w:val="20"/>
                <w:szCs w:val="20"/>
              </w:rPr>
              <w:t xml:space="preserve"> manslaughter on</w:t>
            </w:r>
            <w:r w:rsidR="00EA1485" w:rsidRPr="00B9507A">
              <w:rPr>
                <w:rFonts w:ascii="Arial" w:hAnsi="Arial" w:cs="Arial"/>
                <w:sz w:val="20"/>
                <w:szCs w:val="20"/>
              </w:rPr>
              <w:t xml:space="preserve"> lesser charge </w:t>
            </w:r>
            <w:r w:rsidRPr="00B9507A">
              <w:rPr>
                <w:rFonts w:ascii="Arial" w:hAnsi="Arial" w:cs="Arial"/>
                <w:sz w:val="20"/>
                <w:szCs w:val="20"/>
              </w:rPr>
              <w:t xml:space="preserve">failure to provide the necessaries </w:t>
            </w:r>
            <w:r w:rsidR="00D71CD8" w:rsidRPr="00B9507A">
              <w:rPr>
                <w:rFonts w:ascii="Arial" w:hAnsi="Arial" w:cs="Arial"/>
                <w:sz w:val="20"/>
                <w:szCs w:val="20"/>
              </w:rPr>
              <w:t>(</w:t>
            </w:r>
            <w:r w:rsidR="00D71CD8" w:rsidRPr="00B9507A">
              <w:rPr>
                <w:rFonts w:ascii="Arial" w:hAnsi="Arial" w:cs="Arial"/>
                <w:b/>
                <w:sz w:val="20"/>
                <w:szCs w:val="20"/>
              </w:rPr>
              <w:t>marked departure</w:t>
            </w:r>
            <w:r w:rsidR="00D71CD8" w:rsidRPr="00B9507A">
              <w:rPr>
                <w:rFonts w:ascii="Arial" w:hAnsi="Arial" w:cs="Arial"/>
                <w:sz w:val="20"/>
                <w:szCs w:val="20"/>
              </w:rPr>
              <w:t xml:space="preserve">) </w:t>
            </w:r>
            <w:r w:rsidRPr="00B9507A">
              <w:rPr>
                <w:rFonts w:ascii="Arial" w:hAnsi="Arial" w:cs="Arial"/>
                <w:sz w:val="20"/>
                <w:szCs w:val="20"/>
              </w:rPr>
              <w:t xml:space="preserve">and </w:t>
            </w:r>
            <w:r w:rsidR="00905A37" w:rsidRPr="00B9507A">
              <w:rPr>
                <w:rFonts w:ascii="Arial" w:hAnsi="Arial" w:cs="Arial"/>
                <w:sz w:val="20"/>
                <w:szCs w:val="20"/>
              </w:rPr>
              <w:t>acquit on manslaughter</w:t>
            </w:r>
            <w:r w:rsidR="00646AFD" w:rsidRPr="00B9507A">
              <w:rPr>
                <w:rFonts w:ascii="Arial" w:hAnsi="Arial" w:cs="Arial"/>
                <w:sz w:val="20"/>
                <w:szCs w:val="20"/>
              </w:rPr>
              <w:t xml:space="preserve"> on </w:t>
            </w:r>
            <w:r w:rsidR="00EA1485" w:rsidRPr="00B9507A">
              <w:rPr>
                <w:rFonts w:ascii="Arial" w:hAnsi="Arial" w:cs="Arial"/>
                <w:sz w:val="20"/>
                <w:szCs w:val="20"/>
              </w:rPr>
              <w:t xml:space="preserve">higher charge </w:t>
            </w:r>
            <w:r w:rsidR="00646AFD" w:rsidRPr="00B9507A">
              <w:rPr>
                <w:rFonts w:ascii="Arial" w:hAnsi="Arial" w:cs="Arial"/>
                <w:sz w:val="20"/>
                <w:szCs w:val="20"/>
              </w:rPr>
              <w:t>criminal negligence</w:t>
            </w:r>
            <w:r w:rsidR="00D71CD8" w:rsidRPr="00B9507A">
              <w:rPr>
                <w:rFonts w:ascii="Arial" w:hAnsi="Arial" w:cs="Arial"/>
                <w:sz w:val="20"/>
                <w:szCs w:val="20"/>
              </w:rPr>
              <w:t xml:space="preserve"> causing death (</w:t>
            </w:r>
            <w:r w:rsidR="00D71CD8" w:rsidRPr="00B9507A">
              <w:rPr>
                <w:rFonts w:ascii="Arial" w:hAnsi="Arial" w:cs="Arial"/>
                <w:b/>
                <w:sz w:val="20"/>
                <w:szCs w:val="20"/>
              </w:rPr>
              <w:t>marked and substantial departure</w:t>
            </w:r>
            <w:r w:rsidR="00D71CD8" w:rsidRPr="00B9507A">
              <w:rPr>
                <w:rFonts w:ascii="Arial" w:hAnsi="Arial" w:cs="Arial"/>
                <w:sz w:val="20"/>
                <w:szCs w:val="20"/>
              </w:rPr>
              <w:t>)</w:t>
            </w:r>
            <w:r w:rsidR="00646AFD" w:rsidRPr="00B9507A">
              <w:rPr>
                <w:rFonts w:ascii="Arial" w:hAnsi="Arial" w:cs="Arial"/>
                <w:sz w:val="20"/>
                <w:szCs w:val="20"/>
              </w:rPr>
              <w:t>, when they are the same actus reus?</w:t>
            </w:r>
            <w:r w:rsidR="00EA1485" w:rsidRPr="00B9507A">
              <w:rPr>
                <w:rFonts w:ascii="Arial" w:hAnsi="Arial" w:cs="Arial"/>
                <w:sz w:val="20"/>
                <w:szCs w:val="20"/>
              </w:rPr>
              <w:t xml:space="preserve"> NO</w:t>
            </w:r>
          </w:p>
          <w:p w14:paraId="52D8DA15" w14:textId="77777777" w:rsidR="00666CE2" w:rsidRPr="00B9507A" w:rsidRDefault="00666CE2" w:rsidP="00FF1375">
            <w:pPr>
              <w:rPr>
                <w:rFonts w:ascii="Arial" w:hAnsi="Arial" w:cs="Arial"/>
                <w:sz w:val="20"/>
                <w:szCs w:val="20"/>
              </w:rPr>
            </w:pPr>
          </w:p>
          <w:p w14:paraId="176700E6" w14:textId="77777777" w:rsidR="00666CE2" w:rsidRPr="00B9507A" w:rsidRDefault="00666CE2" w:rsidP="00FF1375">
            <w:pPr>
              <w:rPr>
                <w:rFonts w:ascii="Arial" w:hAnsi="Arial" w:cs="Arial"/>
                <w:sz w:val="20"/>
                <w:szCs w:val="20"/>
              </w:rPr>
            </w:pPr>
            <w:r w:rsidRPr="00B9507A">
              <w:rPr>
                <w:rFonts w:ascii="Arial" w:hAnsi="Arial" w:cs="Arial"/>
                <w:color w:val="4BACC6" w:themeColor="accent5"/>
                <w:sz w:val="20"/>
                <w:szCs w:val="20"/>
              </w:rPr>
              <w:t xml:space="preserve">Holding </w:t>
            </w:r>
            <w:r w:rsidRPr="00B9507A">
              <w:rPr>
                <w:rFonts w:ascii="Arial" w:hAnsi="Arial" w:cs="Arial"/>
                <w:sz w:val="20"/>
                <w:szCs w:val="20"/>
              </w:rPr>
              <w:t>– The jury could not acquit on one count and convict on the other.</w:t>
            </w:r>
          </w:p>
          <w:p w14:paraId="661E4754" w14:textId="77777777" w:rsidR="00666CE2" w:rsidRPr="00B9507A" w:rsidRDefault="00666CE2" w:rsidP="00FF1375">
            <w:pPr>
              <w:rPr>
                <w:rFonts w:ascii="Arial" w:hAnsi="Arial" w:cs="Arial"/>
                <w:sz w:val="20"/>
                <w:szCs w:val="20"/>
              </w:rPr>
            </w:pPr>
          </w:p>
          <w:p w14:paraId="7E101016" w14:textId="77777777" w:rsidR="00666CE2" w:rsidRPr="00B9507A" w:rsidRDefault="00666CE2" w:rsidP="00FF1375">
            <w:pPr>
              <w:rPr>
                <w:rFonts w:ascii="Arial" w:hAnsi="Arial" w:cs="Arial"/>
                <w:sz w:val="20"/>
                <w:szCs w:val="20"/>
              </w:rPr>
            </w:pPr>
            <w:r w:rsidRPr="00B9507A">
              <w:rPr>
                <w:rFonts w:ascii="Arial" w:hAnsi="Arial" w:cs="Arial"/>
                <w:color w:val="F79646" w:themeColor="accent6"/>
                <w:sz w:val="20"/>
                <w:szCs w:val="20"/>
              </w:rPr>
              <w:t xml:space="preserve">Ratio </w:t>
            </w:r>
            <w:r w:rsidRPr="00B9507A">
              <w:rPr>
                <w:rFonts w:ascii="Arial" w:hAnsi="Arial" w:cs="Arial"/>
                <w:sz w:val="20"/>
                <w:szCs w:val="20"/>
              </w:rPr>
              <w:t xml:space="preserve">– The mens rea requirements of failure to provide necessaries and criminal negligence are similar, but the criminal negligence count is more serious. </w:t>
            </w:r>
            <w:r w:rsidRPr="00B9507A">
              <w:rPr>
                <w:rFonts w:ascii="Arial" w:hAnsi="Arial" w:cs="Arial"/>
                <w:b/>
                <w:color w:val="4F81BD" w:themeColor="accent1"/>
                <w:sz w:val="20"/>
                <w:szCs w:val="20"/>
              </w:rPr>
              <w:t xml:space="preserve">Failure to provide necessaries required a marked departure and criminal negligence requires a marked and substantial departure. </w:t>
            </w:r>
          </w:p>
          <w:p w14:paraId="2D5DC0DC" w14:textId="77777777" w:rsidR="000741CB" w:rsidRPr="00B9507A" w:rsidRDefault="000741CB" w:rsidP="00E66C64">
            <w:pPr>
              <w:ind w:left="360"/>
              <w:rPr>
                <w:rFonts w:ascii="Arial" w:hAnsi="Arial" w:cs="Arial"/>
                <w:sz w:val="20"/>
                <w:szCs w:val="20"/>
              </w:rPr>
            </w:pPr>
          </w:p>
          <w:p w14:paraId="00BC8122" w14:textId="77777777" w:rsidR="004F03BE" w:rsidRPr="00B9507A" w:rsidRDefault="004F03BE" w:rsidP="00103055">
            <w:pPr>
              <w:rPr>
                <w:rFonts w:ascii="Arial" w:hAnsi="Arial" w:cs="Arial"/>
                <w:b/>
                <w:sz w:val="20"/>
                <w:szCs w:val="20"/>
              </w:rPr>
            </w:pPr>
            <w:r w:rsidRPr="00B9507A">
              <w:rPr>
                <w:rFonts w:ascii="Arial" w:hAnsi="Arial" w:cs="Arial"/>
                <w:b/>
                <w:sz w:val="20"/>
                <w:szCs w:val="20"/>
              </w:rPr>
              <w:t>Two standards of objective fault:</w:t>
            </w:r>
          </w:p>
          <w:p w14:paraId="742570D6" w14:textId="3FC7CBF4" w:rsidR="004F03BE" w:rsidRPr="00B9507A" w:rsidRDefault="002942AC" w:rsidP="00D817C5">
            <w:pPr>
              <w:pStyle w:val="ListParagraph"/>
              <w:numPr>
                <w:ilvl w:val="0"/>
                <w:numId w:val="71"/>
              </w:numPr>
              <w:rPr>
                <w:rFonts w:ascii="Arial" w:hAnsi="Arial" w:cs="Arial"/>
                <w:sz w:val="20"/>
                <w:szCs w:val="20"/>
              </w:rPr>
            </w:pPr>
            <w:r w:rsidRPr="00B9507A">
              <w:rPr>
                <w:rFonts w:ascii="Arial" w:hAnsi="Arial" w:cs="Arial"/>
                <w:sz w:val="20"/>
                <w:szCs w:val="20"/>
              </w:rPr>
              <w:t>Most offences of objective fault</w:t>
            </w:r>
            <w:r w:rsidR="00C241BD" w:rsidRPr="00B9507A">
              <w:rPr>
                <w:rFonts w:ascii="Arial" w:hAnsi="Arial" w:cs="Arial"/>
                <w:sz w:val="20"/>
                <w:szCs w:val="20"/>
              </w:rPr>
              <w:t xml:space="preserve"> / negligence</w:t>
            </w:r>
            <w:r w:rsidR="00C06CC7" w:rsidRPr="00B9507A">
              <w:rPr>
                <w:rFonts w:ascii="Arial" w:hAnsi="Arial" w:cs="Arial"/>
                <w:sz w:val="20"/>
                <w:szCs w:val="20"/>
              </w:rPr>
              <w:t xml:space="preserve"> </w:t>
            </w:r>
            <w:r w:rsidR="004F03BE" w:rsidRPr="00B9507A">
              <w:rPr>
                <w:rFonts w:ascii="Arial" w:hAnsi="Arial" w:cs="Arial"/>
                <w:sz w:val="20"/>
                <w:szCs w:val="20"/>
              </w:rPr>
              <w:sym w:font="Wingdings" w:char="F0E0"/>
            </w:r>
            <w:r w:rsidR="004F03BE" w:rsidRPr="00B9507A">
              <w:rPr>
                <w:rFonts w:ascii="Arial" w:hAnsi="Arial" w:cs="Arial"/>
                <w:sz w:val="20"/>
                <w:szCs w:val="20"/>
              </w:rPr>
              <w:t xml:space="preserve"> </w:t>
            </w:r>
            <w:r w:rsidR="004F03BE" w:rsidRPr="00B9507A">
              <w:rPr>
                <w:rFonts w:ascii="Arial" w:hAnsi="Arial" w:cs="Arial"/>
                <w:b/>
                <w:sz w:val="20"/>
                <w:szCs w:val="20"/>
              </w:rPr>
              <w:t>marked</w:t>
            </w:r>
            <w:r w:rsidR="004F03BE" w:rsidRPr="00B9507A">
              <w:rPr>
                <w:rFonts w:ascii="Arial" w:hAnsi="Arial" w:cs="Arial"/>
                <w:sz w:val="20"/>
                <w:szCs w:val="20"/>
              </w:rPr>
              <w:t xml:space="preserve"> departure from reasonable conduct</w:t>
            </w:r>
          </w:p>
          <w:p w14:paraId="7344DE51" w14:textId="77777777" w:rsidR="004F03BE" w:rsidRPr="00B9507A" w:rsidRDefault="004F03BE" w:rsidP="00D817C5">
            <w:pPr>
              <w:pStyle w:val="ListParagraph"/>
              <w:numPr>
                <w:ilvl w:val="0"/>
                <w:numId w:val="71"/>
              </w:numPr>
              <w:rPr>
                <w:rFonts w:ascii="Arial" w:hAnsi="Arial" w:cs="Arial"/>
                <w:sz w:val="20"/>
                <w:szCs w:val="20"/>
              </w:rPr>
            </w:pPr>
            <w:r w:rsidRPr="00B9507A">
              <w:rPr>
                <w:rFonts w:ascii="Arial" w:hAnsi="Arial" w:cs="Arial"/>
                <w:b/>
                <w:sz w:val="20"/>
                <w:szCs w:val="20"/>
              </w:rPr>
              <w:t>Criminal negligence</w:t>
            </w:r>
            <w:r w:rsidRPr="00B9507A">
              <w:rPr>
                <w:rFonts w:ascii="Arial" w:hAnsi="Arial" w:cs="Arial"/>
                <w:sz w:val="20"/>
                <w:szCs w:val="20"/>
              </w:rPr>
              <w:t xml:space="preserve"> </w:t>
            </w:r>
            <w:r w:rsidRPr="00B9507A">
              <w:rPr>
                <w:rFonts w:ascii="Arial" w:hAnsi="Arial" w:cs="Arial"/>
                <w:sz w:val="20"/>
                <w:szCs w:val="20"/>
              </w:rPr>
              <w:sym w:font="Wingdings" w:char="F0E0"/>
            </w:r>
            <w:r w:rsidRPr="00B9507A">
              <w:rPr>
                <w:rFonts w:ascii="Arial" w:hAnsi="Arial" w:cs="Arial"/>
                <w:sz w:val="20"/>
                <w:szCs w:val="20"/>
              </w:rPr>
              <w:t xml:space="preserve"> </w:t>
            </w:r>
            <w:r w:rsidRPr="00B9507A">
              <w:rPr>
                <w:rFonts w:ascii="Arial" w:hAnsi="Arial" w:cs="Arial"/>
                <w:b/>
                <w:sz w:val="20"/>
                <w:szCs w:val="20"/>
              </w:rPr>
              <w:t>marked</w:t>
            </w:r>
            <w:r w:rsidRPr="00B9507A">
              <w:rPr>
                <w:rFonts w:ascii="Arial" w:hAnsi="Arial" w:cs="Arial"/>
                <w:sz w:val="20"/>
                <w:szCs w:val="20"/>
              </w:rPr>
              <w:t xml:space="preserve"> </w:t>
            </w:r>
            <w:r w:rsidRPr="00B9507A">
              <w:rPr>
                <w:rFonts w:ascii="Arial" w:hAnsi="Arial" w:cs="Arial"/>
                <w:b/>
                <w:sz w:val="20"/>
                <w:szCs w:val="20"/>
              </w:rPr>
              <w:t xml:space="preserve">and substantial </w:t>
            </w:r>
            <w:r w:rsidRPr="00B9507A">
              <w:rPr>
                <w:rFonts w:ascii="Arial" w:hAnsi="Arial" w:cs="Arial"/>
                <w:sz w:val="20"/>
                <w:szCs w:val="20"/>
              </w:rPr>
              <w:t>departure from reasonable conduct</w:t>
            </w:r>
          </w:p>
          <w:p w14:paraId="221943CD" w14:textId="54120F94" w:rsidR="008407BC" w:rsidRPr="00B9507A" w:rsidRDefault="008407BC" w:rsidP="008407BC">
            <w:pPr>
              <w:rPr>
                <w:rFonts w:ascii="Arial" w:hAnsi="Arial" w:cs="Arial"/>
                <w:sz w:val="20"/>
                <w:szCs w:val="20"/>
              </w:rPr>
            </w:pPr>
          </w:p>
        </w:tc>
      </w:tr>
    </w:tbl>
    <w:p w14:paraId="5C8A949B" w14:textId="622C8965" w:rsidR="00E66C64" w:rsidRDefault="00E66C64" w:rsidP="00687932">
      <w:pPr>
        <w:pStyle w:val="Heading1"/>
      </w:pPr>
      <w:bookmarkStart w:id="98" w:name="_Toc342408435"/>
      <w:r w:rsidRPr="004A3741">
        <w:t>Dangerous Driving</w:t>
      </w:r>
      <w:r w:rsidR="0009370E">
        <w:t xml:space="preserve"> Offences</w:t>
      </w:r>
      <w:bookmarkEnd w:id="98"/>
    </w:p>
    <w:p w14:paraId="2CE84AA1" w14:textId="77777777" w:rsidR="00F65A85" w:rsidRPr="00F65A85" w:rsidRDefault="00F65A85" w:rsidP="00F65A85"/>
    <w:p w14:paraId="6B3D98E0" w14:textId="12E27D05" w:rsidR="0055522B" w:rsidRPr="0087536E" w:rsidRDefault="003A1738" w:rsidP="00D817C5">
      <w:pPr>
        <w:pStyle w:val="ListParagraph"/>
        <w:numPr>
          <w:ilvl w:val="0"/>
          <w:numId w:val="47"/>
        </w:numPr>
        <w:rPr>
          <w:rFonts w:ascii="Arial" w:hAnsi="Arial" w:cs="Arial"/>
          <w:b/>
          <w:sz w:val="20"/>
          <w:szCs w:val="20"/>
        </w:rPr>
      </w:pPr>
      <w:r w:rsidRPr="0087536E">
        <w:rPr>
          <w:rFonts w:ascii="Arial" w:hAnsi="Arial" w:cs="Arial"/>
          <w:sz w:val="20"/>
          <w:szCs w:val="20"/>
        </w:rPr>
        <w:t xml:space="preserve">The </w:t>
      </w:r>
      <w:r w:rsidR="0055522B" w:rsidRPr="0087536E">
        <w:rPr>
          <w:rFonts w:ascii="Arial" w:hAnsi="Arial" w:cs="Arial"/>
          <w:sz w:val="20"/>
          <w:szCs w:val="20"/>
        </w:rPr>
        <w:t xml:space="preserve">mens rea of the </w:t>
      </w:r>
      <w:r w:rsidR="0055522B" w:rsidRPr="0087536E">
        <w:rPr>
          <w:rFonts w:ascii="Arial" w:hAnsi="Arial" w:cs="Arial"/>
          <w:b/>
          <w:sz w:val="20"/>
          <w:szCs w:val="20"/>
        </w:rPr>
        <w:t>offence of dangerous driving</w:t>
      </w:r>
      <w:r w:rsidR="0055522B" w:rsidRPr="0087536E">
        <w:rPr>
          <w:rFonts w:ascii="Arial" w:hAnsi="Arial" w:cs="Arial"/>
          <w:sz w:val="20"/>
          <w:szCs w:val="20"/>
        </w:rPr>
        <w:t xml:space="preserve"> is proven on an </w:t>
      </w:r>
      <w:r w:rsidR="0055522B" w:rsidRPr="0087536E">
        <w:rPr>
          <w:rFonts w:ascii="Arial" w:hAnsi="Arial" w:cs="Arial"/>
          <w:b/>
          <w:sz w:val="20"/>
          <w:szCs w:val="20"/>
        </w:rPr>
        <w:t>objective standard</w:t>
      </w:r>
    </w:p>
    <w:p w14:paraId="15E2E12A" w14:textId="005511FD" w:rsidR="0055522B" w:rsidRPr="0087536E" w:rsidRDefault="0055522B" w:rsidP="00D817C5">
      <w:pPr>
        <w:pStyle w:val="ListParagraph"/>
        <w:numPr>
          <w:ilvl w:val="0"/>
          <w:numId w:val="47"/>
        </w:numPr>
        <w:rPr>
          <w:rFonts w:ascii="Arial" w:hAnsi="Arial" w:cs="Arial"/>
          <w:sz w:val="20"/>
          <w:szCs w:val="20"/>
        </w:rPr>
      </w:pPr>
      <w:r w:rsidRPr="0087536E">
        <w:rPr>
          <w:rFonts w:ascii="Arial" w:hAnsi="Arial" w:cs="Arial"/>
          <w:color w:val="FF0000"/>
          <w:sz w:val="20"/>
          <w:szCs w:val="20"/>
        </w:rPr>
        <w:t>249</w:t>
      </w:r>
      <w:r w:rsidRPr="0087536E">
        <w:rPr>
          <w:rFonts w:ascii="Arial" w:hAnsi="Arial" w:cs="Arial"/>
          <w:sz w:val="20"/>
          <w:szCs w:val="20"/>
        </w:rPr>
        <w:t xml:space="preserve"> – </w:t>
      </w:r>
      <w:r w:rsidRPr="0087536E">
        <w:rPr>
          <w:rFonts w:ascii="Arial" w:hAnsi="Arial" w:cs="Arial"/>
          <w:color w:val="0000FF"/>
          <w:sz w:val="20"/>
          <w:szCs w:val="20"/>
        </w:rPr>
        <w:t>dangerous driving</w:t>
      </w:r>
    </w:p>
    <w:p w14:paraId="5F024C8F" w14:textId="4C03E4A1" w:rsidR="0055522B" w:rsidRPr="0087536E" w:rsidRDefault="0055522B" w:rsidP="00D817C5">
      <w:pPr>
        <w:pStyle w:val="ListParagraph"/>
        <w:numPr>
          <w:ilvl w:val="1"/>
          <w:numId w:val="47"/>
        </w:numPr>
        <w:rPr>
          <w:rFonts w:ascii="Arial" w:hAnsi="Arial" w:cs="Arial"/>
          <w:sz w:val="20"/>
          <w:szCs w:val="20"/>
        </w:rPr>
      </w:pPr>
      <w:r w:rsidRPr="0087536E">
        <w:rPr>
          <w:rFonts w:ascii="Arial" w:hAnsi="Arial" w:cs="Arial"/>
          <w:sz w:val="20"/>
          <w:szCs w:val="20"/>
        </w:rPr>
        <w:t>Everyone commits an offence who operates a motor vehicle in a manner that is dangerous to the public, having regard to all the circumstances, including the nature, condition and use of the place at which the motor vehicle is being operated and the amount of traffic that at the time is or might reasonably be expected to be at that place</w:t>
      </w:r>
    </w:p>
    <w:p w14:paraId="37D6F1B8" w14:textId="54192F4E" w:rsidR="0055522B" w:rsidRPr="0087536E" w:rsidRDefault="0055522B" w:rsidP="00D817C5">
      <w:pPr>
        <w:pStyle w:val="ListParagraph"/>
        <w:numPr>
          <w:ilvl w:val="1"/>
          <w:numId w:val="47"/>
        </w:numPr>
        <w:rPr>
          <w:rFonts w:ascii="Arial" w:hAnsi="Arial" w:cs="Arial"/>
          <w:sz w:val="20"/>
          <w:szCs w:val="20"/>
        </w:rPr>
      </w:pPr>
      <w:r w:rsidRPr="0087536E">
        <w:rPr>
          <w:rFonts w:ascii="Arial" w:hAnsi="Arial" w:cs="Arial"/>
          <w:sz w:val="20"/>
          <w:szCs w:val="20"/>
        </w:rPr>
        <w:t>The offence has a variety of levels based on the consequences that flow from the offence:</w:t>
      </w:r>
    </w:p>
    <w:p w14:paraId="77DC28E1" w14:textId="3428B8CC" w:rsidR="0055522B" w:rsidRPr="0087536E" w:rsidRDefault="0055522B" w:rsidP="00D817C5">
      <w:pPr>
        <w:pStyle w:val="ListParagraph"/>
        <w:numPr>
          <w:ilvl w:val="2"/>
          <w:numId w:val="47"/>
        </w:numPr>
        <w:rPr>
          <w:rFonts w:ascii="Arial" w:hAnsi="Arial" w:cs="Arial"/>
          <w:sz w:val="20"/>
          <w:szCs w:val="20"/>
        </w:rPr>
      </w:pPr>
      <w:r w:rsidRPr="0087536E">
        <w:rPr>
          <w:rFonts w:ascii="Arial" w:hAnsi="Arial" w:cs="Arial"/>
          <w:sz w:val="20"/>
          <w:szCs w:val="20"/>
        </w:rPr>
        <w:t xml:space="preserve">Summary or indictment – if bodily harm or death is cased the maximum penalty is higher and the offence is indictable </w:t>
      </w:r>
    </w:p>
    <w:p w14:paraId="5168649A" w14:textId="77777777" w:rsidR="00F65A85" w:rsidRPr="0087536E" w:rsidRDefault="00F65A85" w:rsidP="00F65A85">
      <w:pPr>
        <w:pStyle w:val="Subtitle"/>
        <w:jc w:val="center"/>
        <w:rPr>
          <w:sz w:val="20"/>
          <w:szCs w:val="20"/>
        </w:rPr>
      </w:pPr>
    </w:p>
    <w:p w14:paraId="1E7D1C85" w14:textId="3F342C16" w:rsidR="0055522B" w:rsidRPr="0087536E" w:rsidRDefault="0055522B" w:rsidP="00F65A85">
      <w:pPr>
        <w:pStyle w:val="Subtitle"/>
        <w:jc w:val="center"/>
        <w:rPr>
          <w:sz w:val="20"/>
          <w:szCs w:val="20"/>
        </w:rPr>
      </w:pPr>
      <w:r w:rsidRPr="0087536E">
        <w:rPr>
          <w:sz w:val="20"/>
          <w:szCs w:val="20"/>
        </w:rPr>
        <w:t>In driving, the consequences may be grave but the acts of dangerousness may be the kinds of mistakes that ordinary drivers make</w:t>
      </w:r>
    </w:p>
    <w:p w14:paraId="5359341E" w14:textId="77777777" w:rsidR="00E66C64" w:rsidRPr="004A3741" w:rsidRDefault="00E66C64" w:rsidP="00E66C64">
      <w:pPr>
        <w:rPr>
          <w:rFonts w:ascii="Arial" w:hAnsi="Arial" w:cs="Arial"/>
          <w:i/>
        </w:rPr>
      </w:pPr>
    </w:p>
    <w:tbl>
      <w:tblPr>
        <w:tblStyle w:val="TableGrid"/>
        <w:tblW w:w="0" w:type="auto"/>
        <w:tblLook w:val="04A0" w:firstRow="1" w:lastRow="0" w:firstColumn="1" w:lastColumn="0" w:noHBand="0" w:noVBand="1"/>
      </w:tblPr>
      <w:tblGrid>
        <w:gridCol w:w="8856"/>
      </w:tblGrid>
      <w:tr w:rsidR="00E66C64" w:rsidRPr="004A3741" w14:paraId="41633CFC" w14:textId="77777777" w:rsidTr="00087CEF">
        <w:tc>
          <w:tcPr>
            <w:tcW w:w="8856" w:type="dxa"/>
            <w:shd w:val="clear" w:color="auto" w:fill="FFFF99"/>
          </w:tcPr>
          <w:p w14:paraId="16A1897A" w14:textId="76E7CF97" w:rsidR="00E66C64" w:rsidRPr="004A3741" w:rsidRDefault="00E55BDC" w:rsidP="00687932">
            <w:pPr>
              <w:pStyle w:val="Heading3"/>
            </w:pPr>
            <w:bookmarkStart w:id="99" w:name="_Toc342408436"/>
            <w:r>
              <w:t>R v Hundal 1993 SCC</w:t>
            </w:r>
            <w:bookmarkEnd w:id="99"/>
          </w:p>
          <w:p w14:paraId="1ADA3D02" w14:textId="6CC2DCBE" w:rsidR="002C7E00" w:rsidRPr="004A3741" w:rsidRDefault="002C7E00" w:rsidP="00687932">
            <w:pPr>
              <w:pStyle w:val="Heading3"/>
            </w:pPr>
            <w:bookmarkStart w:id="100" w:name="_Toc342408437"/>
            <w:r w:rsidRPr="00E319CF">
              <w:rPr>
                <w:color w:val="660066"/>
              </w:rPr>
              <w:t>MODIFIED OBJECTIVE TEST * DANGEROUS DRIVING</w:t>
            </w:r>
            <w:bookmarkEnd w:id="100"/>
          </w:p>
        </w:tc>
      </w:tr>
      <w:tr w:rsidR="00E66C64" w:rsidRPr="004A3741" w14:paraId="5C847DD6" w14:textId="77777777" w:rsidTr="00E66C64">
        <w:tc>
          <w:tcPr>
            <w:tcW w:w="8856" w:type="dxa"/>
          </w:tcPr>
          <w:p w14:paraId="7F6BBD56" w14:textId="77777777" w:rsidR="008E034E" w:rsidRPr="0087536E" w:rsidRDefault="008E034E" w:rsidP="00E66C64">
            <w:pPr>
              <w:rPr>
                <w:rFonts w:ascii="Arial" w:hAnsi="Arial" w:cs="Arial"/>
                <w:color w:val="4F81BD" w:themeColor="accent1"/>
                <w:sz w:val="20"/>
                <w:szCs w:val="20"/>
              </w:rPr>
            </w:pPr>
          </w:p>
          <w:p w14:paraId="1D2FBD51" w14:textId="1F0DFD90" w:rsidR="0055522B" w:rsidRPr="0087536E" w:rsidRDefault="0055522B" w:rsidP="00E66C64">
            <w:pPr>
              <w:rPr>
                <w:rFonts w:ascii="Arial" w:hAnsi="Arial" w:cs="Arial"/>
                <w:sz w:val="20"/>
                <w:szCs w:val="20"/>
              </w:rPr>
            </w:pPr>
            <w:r w:rsidRPr="0087536E">
              <w:rPr>
                <w:rFonts w:ascii="Arial" w:hAnsi="Arial" w:cs="Arial"/>
                <w:color w:val="0000FF"/>
                <w:sz w:val="20"/>
                <w:szCs w:val="20"/>
              </w:rPr>
              <w:t>Facts</w:t>
            </w:r>
            <w:r w:rsidRPr="0087536E">
              <w:rPr>
                <w:rFonts w:ascii="Arial" w:hAnsi="Arial" w:cs="Arial"/>
                <w:color w:val="4F81BD" w:themeColor="accent1"/>
                <w:sz w:val="20"/>
                <w:szCs w:val="20"/>
              </w:rPr>
              <w:t xml:space="preserve"> </w:t>
            </w:r>
            <w:r w:rsidRPr="0087536E">
              <w:rPr>
                <w:rFonts w:ascii="Arial" w:hAnsi="Arial" w:cs="Arial"/>
                <w:sz w:val="20"/>
                <w:szCs w:val="20"/>
              </w:rPr>
              <w:t>– Hundal killed a man when he went through a red light in his dump truck and struck a car. Hundal believed he could not stop in time. He had previously driven through an intersection as the light turned red, and was driving between 50-60 km/hour.</w:t>
            </w:r>
          </w:p>
          <w:p w14:paraId="26374D8C" w14:textId="1D41E433" w:rsidR="0055522B" w:rsidRPr="0087536E" w:rsidRDefault="0055522B" w:rsidP="00E66C64">
            <w:pPr>
              <w:rPr>
                <w:rFonts w:ascii="Arial" w:hAnsi="Arial" w:cs="Arial"/>
                <w:color w:val="FF0000"/>
                <w:sz w:val="20"/>
                <w:szCs w:val="20"/>
              </w:rPr>
            </w:pPr>
            <w:r w:rsidRPr="0087536E">
              <w:rPr>
                <w:rFonts w:ascii="Arial" w:hAnsi="Arial" w:cs="Arial"/>
                <w:color w:val="FF0000"/>
                <w:sz w:val="20"/>
                <w:szCs w:val="20"/>
              </w:rPr>
              <w:t xml:space="preserve">Dangerous driving causing death </w:t>
            </w:r>
            <w:r w:rsidR="00B81649" w:rsidRPr="0087536E">
              <w:rPr>
                <w:rFonts w:ascii="Arial" w:hAnsi="Arial" w:cs="Arial"/>
                <w:color w:val="FF0000"/>
                <w:sz w:val="20"/>
                <w:szCs w:val="20"/>
              </w:rPr>
              <w:t>actus reus</w:t>
            </w:r>
          </w:p>
          <w:p w14:paraId="7C8C8FE8" w14:textId="77777777" w:rsidR="0055522B" w:rsidRPr="0087536E" w:rsidRDefault="0055522B" w:rsidP="00D817C5">
            <w:pPr>
              <w:pStyle w:val="ListParagraph"/>
              <w:numPr>
                <w:ilvl w:val="0"/>
                <w:numId w:val="48"/>
              </w:numPr>
              <w:rPr>
                <w:rFonts w:ascii="Arial" w:hAnsi="Arial" w:cs="Arial"/>
                <w:color w:val="FF0000"/>
                <w:sz w:val="20"/>
                <w:szCs w:val="20"/>
              </w:rPr>
            </w:pPr>
            <w:r w:rsidRPr="0087536E">
              <w:rPr>
                <w:rFonts w:ascii="Arial" w:hAnsi="Arial" w:cs="Arial"/>
                <w:color w:val="FF0000"/>
                <w:sz w:val="20"/>
                <w:szCs w:val="20"/>
              </w:rPr>
              <w:t>Conduct – operating a motor vehicle</w:t>
            </w:r>
          </w:p>
          <w:p w14:paraId="3779C379" w14:textId="77777777" w:rsidR="0055522B" w:rsidRPr="0087536E" w:rsidRDefault="0055522B" w:rsidP="00D817C5">
            <w:pPr>
              <w:pStyle w:val="ListParagraph"/>
              <w:numPr>
                <w:ilvl w:val="0"/>
                <w:numId w:val="48"/>
              </w:numPr>
              <w:rPr>
                <w:rFonts w:ascii="Arial" w:hAnsi="Arial" w:cs="Arial"/>
                <w:color w:val="FF0000"/>
                <w:sz w:val="20"/>
                <w:szCs w:val="20"/>
              </w:rPr>
            </w:pPr>
            <w:r w:rsidRPr="0087536E">
              <w:rPr>
                <w:rFonts w:ascii="Arial" w:hAnsi="Arial" w:cs="Arial"/>
                <w:color w:val="FF0000"/>
                <w:sz w:val="20"/>
                <w:szCs w:val="20"/>
              </w:rPr>
              <w:t xml:space="preserve">Circumstances – in a manner that is dangerous </w:t>
            </w:r>
          </w:p>
          <w:p w14:paraId="554CCD1A" w14:textId="378A3E49" w:rsidR="0055522B" w:rsidRPr="0087536E" w:rsidRDefault="0055522B" w:rsidP="00D817C5">
            <w:pPr>
              <w:pStyle w:val="ListParagraph"/>
              <w:numPr>
                <w:ilvl w:val="0"/>
                <w:numId w:val="48"/>
              </w:numPr>
              <w:rPr>
                <w:rFonts w:ascii="Arial" w:hAnsi="Arial" w:cs="Arial"/>
                <w:color w:val="FF0000"/>
                <w:sz w:val="20"/>
                <w:szCs w:val="20"/>
              </w:rPr>
            </w:pPr>
            <w:r w:rsidRPr="0087536E">
              <w:rPr>
                <w:rFonts w:ascii="Arial" w:hAnsi="Arial" w:cs="Arial"/>
                <w:color w:val="FF0000"/>
                <w:sz w:val="20"/>
                <w:szCs w:val="20"/>
              </w:rPr>
              <w:t xml:space="preserve">Consequences – </w:t>
            </w:r>
            <w:r w:rsidR="00087CEF" w:rsidRPr="0087536E">
              <w:rPr>
                <w:rFonts w:ascii="Arial" w:hAnsi="Arial" w:cs="Arial"/>
                <w:color w:val="FF0000"/>
                <w:sz w:val="20"/>
                <w:szCs w:val="20"/>
              </w:rPr>
              <w:t xml:space="preserve">causing </w:t>
            </w:r>
            <w:r w:rsidRPr="0087536E">
              <w:rPr>
                <w:rFonts w:ascii="Arial" w:hAnsi="Arial" w:cs="Arial"/>
                <w:color w:val="FF0000"/>
                <w:sz w:val="20"/>
                <w:szCs w:val="20"/>
              </w:rPr>
              <w:t xml:space="preserve">death </w:t>
            </w:r>
          </w:p>
          <w:p w14:paraId="1D76CEAB" w14:textId="77777777" w:rsidR="0055522B" w:rsidRPr="0087536E" w:rsidRDefault="0055522B" w:rsidP="0055522B">
            <w:pPr>
              <w:rPr>
                <w:rFonts w:ascii="Arial" w:hAnsi="Arial" w:cs="Arial"/>
                <w:color w:val="FF0000"/>
                <w:sz w:val="20"/>
                <w:szCs w:val="20"/>
              </w:rPr>
            </w:pPr>
          </w:p>
          <w:p w14:paraId="2C0EF708" w14:textId="3D485BBF" w:rsidR="0055522B" w:rsidRPr="0087536E" w:rsidRDefault="0055522B" w:rsidP="0055522B">
            <w:pPr>
              <w:rPr>
                <w:rFonts w:ascii="Arial" w:hAnsi="Arial" w:cs="Arial"/>
                <w:color w:val="9BBB59" w:themeColor="accent3"/>
                <w:sz w:val="20"/>
                <w:szCs w:val="20"/>
              </w:rPr>
            </w:pPr>
            <w:r w:rsidRPr="0087536E">
              <w:rPr>
                <w:rFonts w:ascii="Arial" w:hAnsi="Arial" w:cs="Arial"/>
                <w:color w:val="008000"/>
                <w:sz w:val="20"/>
                <w:szCs w:val="20"/>
              </w:rPr>
              <w:t>Who won? Crown</w:t>
            </w:r>
            <w:r w:rsidR="001650A6" w:rsidRPr="0087536E">
              <w:rPr>
                <w:rFonts w:ascii="Arial" w:hAnsi="Arial" w:cs="Arial"/>
                <w:color w:val="008000"/>
                <w:sz w:val="20"/>
                <w:szCs w:val="20"/>
              </w:rPr>
              <w:t xml:space="preserve"> – trial conviction upheld</w:t>
            </w:r>
          </w:p>
          <w:p w14:paraId="5527C499" w14:textId="77777777" w:rsidR="0055522B" w:rsidRPr="0087536E" w:rsidRDefault="0055522B" w:rsidP="0055522B">
            <w:pPr>
              <w:rPr>
                <w:rFonts w:ascii="Arial" w:hAnsi="Arial" w:cs="Arial"/>
                <w:color w:val="9BBB59" w:themeColor="accent3"/>
                <w:sz w:val="20"/>
                <w:szCs w:val="20"/>
              </w:rPr>
            </w:pPr>
          </w:p>
          <w:p w14:paraId="4965F9AC" w14:textId="56A13522" w:rsidR="0055522B" w:rsidRPr="0087536E" w:rsidRDefault="0055522B" w:rsidP="0055522B">
            <w:pPr>
              <w:rPr>
                <w:rFonts w:ascii="Arial" w:hAnsi="Arial" w:cs="Arial"/>
                <w:sz w:val="20"/>
                <w:szCs w:val="20"/>
              </w:rPr>
            </w:pPr>
            <w:r w:rsidRPr="0087536E">
              <w:rPr>
                <w:rFonts w:ascii="Arial" w:hAnsi="Arial" w:cs="Arial"/>
                <w:color w:val="8064A2" w:themeColor="accent4"/>
                <w:sz w:val="20"/>
                <w:szCs w:val="20"/>
              </w:rPr>
              <w:t xml:space="preserve">Issue </w:t>
            </w:r>
            <w:r w:rsidRPr="0087536E">
              <w:rPr>
                <w:rFonts w:ascii="Arial" w:hAnsi="Arial" w:cs="Arial"/>
                <w:sz w:val="20"/>
                <w:szCs w:val="20"/>
              </w:rPr>
              <w:t>– What is required to establish the mens rea for the offence of s 233 (dangerous driving causing death)? Is there a subjective element to the mens rea?</w:t>
            </w:r>
          </w:p>
          <w:p w14:paraId="018040D5" w14:textId="77777777" w:rsidR="0055522B" w:rsidRPr="0087536E" w:rsidRDefault="0055522B" w:rsidP="0055522B">
            <w:pPr>
              <w:rPr>
                <w:rFonts w:ascii="Arial" w:hAnsi="Arial" w:cs="Arial"/>
                <w:sz w:val="20"/>
                <w:szCs w:val="20"/>
              </w:rPr>
            </w:pPr>
          </w:p>
          <w:p w14:paraId="3043D8F0" w14:textId="2D54E062" w:rsidR="0055522B" w:rsidRPr="0087536E" w:rsidRDefault="0055522B" w:rsidP="0055522B">
            <w:pPr>
              <w:rPr>
                <w:rFonts w:ascii="Arial" w:hAnsi="Arial" w:cs="Arial"/>
                <w:color w:val="0000FF"/>
                <w:sz w:val="20"/>
                <w:szCs w:val="20"/>
              </w:rPr>
            </w:pPr>
            <w:r w:rsidRPr="0087536E">
              <w:rPr>
                <w:rFonts w:ascii="Arial" w:hAnsi="Arial" w:cs="Arial"/>
                <w:color w:val="4BACC6" w:themeColor="accent5"/>
                <w:sz w:val="20"/>
                <w:szCs w:val="20"/>
              </w:rPr>
              <w:t xml:space="preserve">Holding </w:t>
            </w:r>
            <w:r w:rsidRPr="0087536E">
              <w:rPr>
                <w:rFonts w:ascii="Arial" w:hAnsi="Arial" w:cs="Arial"/>
                <w:sz w:val="20"/>
                <w:szCs w:val="20"/>
              </w:rPr>
              <w:t xml:space="preserve">– </w:t>
            </w:r>
            <w:r w:rsidRPr="0087536E">
              <w:rPr>
                <w:rFonts w:ascii="Arial" w:hAnsi="Arial" w:cs="Arial"/>
                <w:color w:val="0000FF"/>
                <w:sz w:val="20"/>
                <w:szCs w:val="20"/>
              </w:rPr>
              <w:t xml:space="preserve">Hundal’s conduct amounted to a marked departure from the standard of care </w:t>
            </w:r>
            <w:r w:rsidR="000138F4" w:rsidRPr="0087536E">
              <w:rPr>
                <w:rFonts w:ascii="Arial" w:hAnsi="Arial" w:cs="Arial"/>
                <w:color w:val="0000FF"/>
                <w:sz w:val="20"/>
                <w:szCs w:val="20"/>
              </w:rPr>
              <w:t>of a reasonable person in those circumstances</w:t>
            </w:r>
          </w:p>
          <w:p w14:paraId="27703ED7" w14:textId="77777777" w:rsidR="0055522B" w:rsidRPr="0087536E" w:rsidRDefault="0055522B" w:rsidP="00E66C64">
            <w:pPr>
              <w:rPr>
                <w:rFonts w:ascii="Arial" w:hAnsi="Arial" w:cs="Arial"/>
                <w:color w:val="0000FF"/>
                <w:sz w:val="20"/>
                <w:szCs w:val="20"/>
              </w:rPr>
            </w:pPr>
          </w:p>
          <w:p w14:paraId="5A29F466" w14:textId="77777777" w:rsidR="008543C7" w:rsidRPr="0087536E" w:rsidRDefault="002E46E6" w:rsidP="002E46E6">
            <w:pPr>
              <w:rPr>
                <w:rFonts w:ascii="Arial" w:hAnsi="Arial" w:cs="Arial"/>
                <w:sz w:val="20"/>
                <w:szCs w:val="20"/>
              </w:rPr>
            </w:pPr>
            <w:r w:rsidRPr="0087536E">
              <w:rPr>
                <w:rFonts w:ascii="Arial" w:hAnsi="Arial" w:cs="Arial"/>
                <w:color w:val="FF0000"/>
                <w:sz w:val="20"/>
                <w:szCs w:val="20"/>
              </w:rPr>
              <w:t>Ratio</w:t>
            </w:r>
            <w:r w:rsidRPr="0087536E">
              <w:rPr>
                <w:rFonts w:ascii="Arial" w:hAnsi="Arial" w:cs="Arial"/>
                <w:color w:val="F79646" w:themeColor="accent6"/>
                <w:sz w:val="20"/>
                <w:szCs w:val="20"/>
              </w:rPr>
              <w:t xml:space="preserve"> </w:t>
            </w:r>
            <w:r w:rsidRPr="0087536E">
              <w:rPr>
                <w:rFonts w:ascii="Arial" w:hAnsi="Arial" w:cs="Arial"/>
                <w:sz w:val="20"/>
                <w:szCs w:val="20"/>
              </w:rPr>
              <w:t xml:space="preserve">– </w:t>
            </w:r>
          </w:p>
          <w:p w14:paraId="47FF6752" w14:textId="77777777" w:rsidR="00DC3438" w:rsidRPr="0087536E" w:rsidRDefault="002E46E6" w:rsidP="00D817C5">
            <w:pPr>
              <w:pStyle w:val="ListParagraph"/>
              <w:numPr>
                <w:ilvl w:val="0"/>
                <w:numId w:val="72"/>
              </w:numPr>
              <w:rPr>
                <w:rFonts w:ascii="Arial" w:hAnsi="Arial" w:cs="Arial"/>
                <w:b/>
                <w:color w:val="0000FF"/>
                <w:sz w:val="20"/>
                <w:szCs w:val="20"/>
              </w:rPr>
            </w:pPr>
            <w:r w:rsidRPr="0087536E">
              <w:rPr>
                <w:rFonts w:ascii="Arial" w:hAnsi="Arial" w:cs="Arial"/>
                <w:b/>
                <w:color w:val="0000FF"/>
                <w:sz w:val="20"/>
                <w:szCs w:val="20"/>
              </w:rPr>
              <w:t>A modified objective test is appropriate to apply to dangerous driving</w:t>
            </w:r>
            <w:r w:rsidR="00DC3438" w:rsidRPr="0087536E">
              <w:rPr>
                <w:rFonts w:ascii="Arial" w:hAnsi="Arial" w:cs="Arial"/>
                <w:b/>
                <w:color w:val="0000FF"/>
                <w:sz w:val="20"/>
                <w:szCs w:val="20"/>
              </w:rPr>
              <w:t xml:space="preserve"> - The accused’s conduct must amount to a marked departure from the standard of care that a reasonable person would observe in the accused’s situation.</w:t>
            </w:r>
          </w:p>
          <w:p w14:paraId="1C4C9802" w14:textId="768FC67E" w:rsidR="008543C7" w:rsidRPr="0087536E" w:rsidRDefault="00DC3438" w:rsidP="00D817C5">
            <w:pPr>
              <w:pStyle w:val="ListParagraph"/>
              <w:numPr>
                <w:ilvl w:val="0"/>
                <w:numId w:val="72"/>
              </w:numPr>
              <w:rPr>
                <w:rFonts w:ascii="Arial" w:hAnsi="Arial" w:cs="Arial"/>
                <w:b/>
                <w:color w:val="0000FF"/>
                <w:sz w:val="20"/>
                <w:szCs w:val="20"/>
              </w:rPr>
            </w:pPr>
            <w:r w:rsidRPr="0087536E">
              <w:rPr>
                <w:rFonts w:ascii="Arial" w:hAnsi="Arial" w:cs="Arial"/>
                <w:b/>
                <w:color w:val="0000FF"/>
                <w:sz w:val="20"/>
                <w:szCs w:val="20"/>
              </w:rPr>
              <w:t xml:space="preserve">Modified because we don’t consider personal elements EXCEPT when the D can </w:t>
            </w:r>
            <w:r w:rsidR="00341D2F" w:rsidRPr="0087536E">
              <w:rPr>
                <w:rFonts w:ascii="Arial" w:hAnsi="Arial" w:cs="Arial"/>
                <w:b/>
                <w:color w:val="0000FF"/>
                <w:sz w:val="20"/>
                <w:szCs w:val="20"/>
              </w:rPr>
              <w:t>prove an explanation to his dangerous driving (ie sudden illness)</w:t>
            </w:r>
            <w:r w:rsidR="00EE373A" w:rsidRPr="0087536E">
              <w:rPr>
                <w:rFonts w:ascii="Arial" w:hAnsi="Arial" w:cs="Arial"/>
                <w:b/>
                <w:color w:val="0000FF"/>
                <w:sz w:val="20"/>
                <w:szCs w:val="20"/>
              </w:rPr>
              <w:t xml:space="preserve"> which would give a complete defence</w:t>
            </w:r>
            <w:r w:rsidR="002E46E6" w:rsidRPr="0087536E">
              <w:rPr>
                <w:rFonts w:ascii="Arial" w:hAnsi="Arial" w:cs="Arial"/>
                <w:b/>
                <w:color w:val="0000FF"/>
                <w:sz w:val="20"/>
                <w:szCs w:val="20"/>
              </w:rPr>
              <w:t xml:space="preserve">. </w:t>
            </w:r>
          </w:p>
          <w:p w14:paraId="0ADB010A" w14:textId="77777777" w:rsidR="008543C7" w:rsidRPr="0087536E" w:rsidRDefault="002E46E6" w:rsidP="00D817C5">
            <w:pPr>
              <w:pStyle w:val="ListParagraph"/>
              <w:numPr>
                <w:ilvl w:val="0"/>
                <w:numId w:val="72"/>
              </w:numPr>
              <w:rPr>
                <w:rFonts w:ascii="Arial" w:hAnsi="Arial" w:cs="Arial"/>
                <w:sz w:val="20"/>
                <w:szCs w:val="20"/>
              </w:rPr>
            </w:pPr>
            <w:r w:rsidRPr="0087536E">
              <w:rPr>
                <w:rFonts w:ascii="Arial" w:hAnsi="Arial" w:cs="Arial"/>
                <w:sz w:val="20"/>
                <w:szCs w:val="20"/>
              </w:rPr>
              <w:t>A trier of fact may convict if satisfied BARD that, viewed objectively, the accused was driving in a manner that was “dangerous to the public, having regard to all the circumstances, including the nature, condition and use of such place and the amount of traffic that at the time is or might reasonably be expected to be on such place”.</w:t>
            </w:r>
          </w:p>
          <w:p w14:paraId="594D7DB4" w14:textId="1CC0D6E4" w:rsidR="00CD157B" w:rsidRPr="0087536E" w:rsidRDefault="00CD157B" w:rsidP="00D817C5">
            <w:pPr>
              <w:pStyle w:val="ListParagraph"/>
              <w:numPr>
                <w:ilvl w:val="0"/>
                <w:numId w:val="72"/>
              </w:numPr>
              <w:rPr>
                <w:rFonts w:ascii="Arial" w:hAnsi="Arial" w:cs="Arial"/>
                <w:sz w:val="20"/>
                <w:szCs w:val="20"/>
              </w:rPr>
            </w:pPr>
            <w:r w:rsidRPr="0087536E">
              <w:rPr>
                <w:rFonts w:ascii="Arial" w:hAnsi="Arial" w:cs="Arial"/>
                <w:b/>
                <w:color w:val="660066"/>
                <w:sz w:val="20"/>
                <w:szCs w:val="20"/>
              </w:rPr>
              <w:t>Being held criminally responsible for negligent</w:t>
            </w:r>
            <w:r w:rsidR="00CA66FC" w:rsidRPr="0087536E">
              <w:rPr>
                <w:rFonts w:ascii="Arial" w:hAnsi="Arial" w:cs="Arial"/>
                <w:b/>
                <w:color w:val="660066"/>
                <w:sz w:val="20"/>
                <w:szCs w:val="20"/>
              </w:rPr>
              <w:t xml:space="preserve"> conduct on the objective test </w:t>
            </w:r>
            <w:r w:rsidRPr="0087536E">
              <w:rPr>
                <w:rFonts w:ascii="Arial" w:hAnsi="Arial" w:cs="Arial"/>
                <w:b/>
                <w:color w:val="660066"/>
                <w:sz w:val="20"/>
                <w:szCs w:val="20"/>
              </w:rPr>
              <w:t>does not violate the principle of fundamental justice that the moral fault of the accused must be commensurate with the gravity of the offence and the penaly</w:t>
            </w:r>
            <w:r w:rsidRPr="0087536E">
              <w:rPr>
                <w:rFonts w:ascii="Arial" w:hAnsi="Arial" w:cs="Arial"/>
                <w:sz w:val="20"/>
                <w:szCs w:val="20"/>
              </w:rPr>
              <w:t xml:space="preserve"> (</w:t>
            </w:r>
            <w:r w:rsidRPr="0087536E">
              <w:rPr>
                <w:rFonts w:ascii="Arial" w:hAnsi="Arial" w:cs="Arial"/>
                <w:i/>
                <w:color w:val="FF0000"/>
                <w:sz w:val="20"/>
                <w:szCs w:val="20"/>
              </w:rPr>
              <w:t>Creighton</w:t>
            </w:r>
            <w:r w:rsidRPr="0087536E">
              <w:rPr>
                <w:rFonts w:ascii="Arial" w:hAnsi="Arial" w:cs="Arial"/>
                <w:sz w:val="20"/>
                <w:szCs w:val="20"/>
              </w:rPr>
              <w:t>)</w:t>
            </w:r>
          </w:p>
          <w:p w14:paraId="1B9305A4" w14:textId="00CFC388" w:rsidR="002E46E6" w:rsidRPr="0087536E" w:rsidRDefault="002E46E6" w:rsidP="002E46E6">
            <w:pPr>
              <w:rPr>
                <w:rFonts w:ascii="Arial" w:hAnsi="Arial" w:cs="Arial"/>
                <w:sz w:val="20"/>
                <w:szCs w:val="20"/>
              </w:rPr>
            </w:pPr>
            <w:r w:rsidRPr="0087536E">
              <w:rPr>
                <w:rFonts w:ascii="Arial" w:hAnsi="Arial" w:cs="Arial"/>
                <w:sz w:val="20"/>
                <w:szCs w:val="20"/>
              </w:rPr>
              <w:t>It’s open to the accused to raise a reasonable doubt that a reasonable person would have been aware of the risk of the accused’s circumstances.</w:t>
            </w:r>
          </w:p>
          <w:p w14:paraId="6852E311" w14:textId="77777777" w:rsidR="002E46E6" w:rsidRPr="0087536E" w:rsidRDefault="002E46E6" w:rsidP="002E46E6">
            <w:pPr>
              <w:rPr>
                <w:rFonts w:ascii="Arial" w:hAnsi="Arial" w:cs="Arial"/>
                <w:sz w:val="20"/>
                <w:szCs w:val="20"/>
              </w:rPr>
            </w:pPr>
          </w:p>
          <w:p w14:paraId="0A6F00CC" w14:textId="77777777" w:rsidR="002E46E6" w:rsidRPr="0087536E" w:rsidRDefault="002E46E6" w:rsidP="002E46E6">
            <w:pPr>
              <w:rPr>
                <w:rFonts w:ascii="Arial" w:hAnsi="Arial" w:cs="Arial"/>
                <w:b/>
                <w:sz w:val="20"/>
                <w:szCs w:val="20"/>
              </w:rPr>
            </w:pPr>
            <w:r w:rsidRPr="0087536E">
              <w:rPr>
                <w:rFonts w:ascii="Arial" w:hAnsi="Arial" w:cs="Arial"/>
                <w:color w:val="008000"/>
                <w:sz w:val="20"/>
                <w:szCs w:val="20"/>
              </w:rPr>
              <w:t xml:space="preserve">Reasoning </w:t>
            </w:r>
            <w:r w:rsidRPr="0087536E">
              <w:rPr>
                <w:rFonts w:ascii="Arial" w:hAnsi="Arial" w:cs="Arial"/>
                <w:sz w:val="20"/>
                <w:szCs w:val="20"/>
              </w:rPr>
              <w:t xml:space="preserve">– </w:t>
            </w:r>
            <w:r w:rsidRPr="0087536E">
              <w:rPr>
                <w:rFonts w:ascii="Arial" w:hAnsi="Arial" w:cs="Arial"/>
                <w:b/>
                <w:sz w:val="20"/>
                <w:szCs w:val="20"/>
              </w:rPr>
              <w:t>A modified objective test is appropriate because of:</w:t>
            </w:r>
          </w:p>
          <w:p w14:paraId="11E4CAD5" w14:textId="2C3B6C62" w:rsidR="002E46E6" w:rsidRPr="0087536E" w:rsidRDefault="002E46E6" w:rsidP="00D817C5">
            <w:pPr>
              <w:pStyle w:val="ListParagraph"/>
              <w:numPr>
                <w:ilvl w:val="0"/>
                <w:numId w:val="49"/>
              </w:numPr>
              <w:rPr>
                <w:rFonts w:ascii="Arial" w:hAnsi="Arial" w:cs="Arial"/>
                <w:sz w:val="20"/>
                <w:szCs w:val="20"/>
              </w:rPr>
            </w:pPr>
            <w:r w:rsidRPr="0087536E">
              <w:rPr>
                <w:rFonts w:ascii="Arial" w:hAnsi="Arial" w:cs="Arial"/>
                <w:sz w:val="20"/>
                <w:szCs w:val="20"/>
              </w:rPr>
              <w:t xml:space="preserve">The </w:t>
            </w:r>
            <w:r w:rsidRPr="0087536E">
              <w:rPr>
                <w:rFonts w:ascii="Arial" w:hAnsi="Arial" w:cs="Arial"/>
                <w:b/>
                <w:sz w:val="20"/>
                <w:szCs w:val="20"/>
              </w:rPr>
              <w:t>licensing requirement</w:t>
            </w:r>
            <w:r w:rsidR="000D3511" w:rsidRPr="0087536E">
              <w:rPr>
                <w:rFonts w:ascii="Arial" w:hAnsi="Arial" w:cs="Arial"/>
                <w:sz w:val="20"/>
                <w:szCs w:val="20"/>
              </w:rPr>
              <w:t xml:space="preserve"> – licensed drivers choose to drive and hence place themselves in a position of responsibility to the public</w:t>
            </w:r>
            <w:r w:rsidR="00DF4C48" w:rsidRPr="0087536E">
              <w:rPr>
                <w:rFonts w:ascii="Arial" w:hAnsi="Arial" w:cs="Arial"/>
                <w:sz w:val="20"/>
                <w:szCs w:val="20"/>
              </w:rPr>
              <w:t>.</w:t>
            </w:r>
          </w:p>
          <w:p w14:paraId="490E1B87" w14:textId="7A3CB569" w:rsidR="002E46E6" w:rsidRPr="0087536E" w:rsidRDefault="002E46E6" w:rsidP="00D817C5">
            <w:pPr>
              <w:pStyle w:val="ListParagraph"/>
              <w:numPr>
                <w:ilvl w:val="0"/>
                <w:numId w:val="49"/>
              </w:numPr>
              <w:rPr>
                <w:rFonts w:ascii="Arial" w:hAnsi="Arial" w:cs="Arial"/>
                <w:sz w:val="20"/>
                <w:szCs w:val="20"/>
              </w:rPr>
            </w:pPr>
            <w:r w:rsidRPr="0087536E">
              <w:rPr>
                <w:rFonts w:ascii="Arial" w:hAnsi="Arial" w:cs="Arial"/>
                <w:sz w:val="20"/>
                <w:szCs w:val="20"/>
              </w:rPr>
              <w:t xml:space="preserve">The </w:t>
            </w:r>
            <w:r w:rsidRPr="0087536E">
              <w:rPr>
                <w:rFonts w:ascii="Arial" w:hAnsi="Arial" w:cs="Arial"/>
                <w:b/>
                <w:sz w:val="20"/>
                <w:szCs w:val="20"/>
              </w:rPr>
              <w:t>automatic and reflexive nature of driving</w:t>
            </w:r>
            <w:r w:rsidR="00DF4C48" w:rsidRPr="0087536E">
              <w:rPr>
                <w:rFonts w:ascii="Arial" w:hAnsi="Arial" w:cs="Arial"/>
                <w:sz w:val="20"/>
                <w:szCs w:val="20"/>
              </w:rPr>
              <w:t xml:space="preserve"> – to use a subjective standard is challenging because “it would be a denial of common sense to find a driver </w:t>
            </w:r>
            <w:r w:rsidR="00241586" w:rsidRPr="0087536E">
              <w:rPr>
                <w:rFonts w:ascii="Arial" w:hAnsi="Arial" w:cs="Arial"/>
                <w:sz w:val="20"/>
                <w:szCs w:val="20"/>
              </w:rPr>
              <w:t>was acquitted for not thinking of his manner of driving” b/c most people don’t think a lot when driving</w:t>
            </w:r>
            <w:r w:rsidR="00F33341" w:rsidRPr="0087536E">
              <w:rPr>
                <w:rFonts w:ascii="Arial" w:hAnsi="Arial" w:cs="Arial"/>
                <w:sz w:val="20"/>
                <w:szCs w:val="20"/>
              </w:rPr>
              <w:t>.</w:t>
            </w:r>
          </w:p>
          <w:p w14:paraId="4C047D0D" w14:textId="03B3B1F5" w:rsidR="002E46E6" w:rsidRPr="0087536E" w:rsidRDefault="002E46E6" w:rsidP="00D817C5">
            <w:pPr>
              <w:pStyle w:val="ListParagraph"/>
              <w:numPr>
                <w:ilvl w:val="0"/>
                <w:numId w:val="49"/>
              </w:numPr>
              <w:rPr>
                <w:rFonts w:ascii="Arial" w:hAnsi="Arial" w:cs="Arial"/>
                <w:sz w:val="20"/>
                <w:szCs w:val="20"/>
              </w:rPr>
            </w:pPr>
            <w:r w:rsidRPr="0087536E">
              <w:rPr>
                <w:rFonts w:ascii="Arial" w:hAnsi="Arial" w:cs="Arial"/>
                <w:sz w:val="20"/>
                <w:szCs w:val="20"/>
              </w:rPr>
              <w:t xml:space="preserve">The </w:t>
            </w:r>
            <w:r w:rsidRPr="0087536E">
              <w:rPr>
                <w:rFonts w:ascii="Arial" w:hAnsi="Arial" w:cs="Arial"/>
                <w:b/>
                <w:sz w:val="20"/>
                <w:szCs w:val="20"/>
              </w:rPr>
              <w:t>word of s 233</w:t>
            </w:r>
            <w:r w:rsidR="00701A4D" w:rsidRPr="0087536E">
              <w:rPr>
                <w:rFonts w:ascii="Arial" w:hAnsi="Arial" w:cs="Arial"/>
                <w:b/>
                <w:sz w:val="20"/>
                <w:szCs w:val="20"/>
              </w:rPr>
              <w:t xml:space="preserve"> “manner of driving”</w:t>
            </w:r>
            <w:r w:rsidR="00DF4C48" w:rsidRPr="0087536E">
              <w:rPr>
                <w:rFonts w:ascii="Arial" w:hAnsi="Arial" w:cs="Arial"/>
                <w:sz w:val="20"/>
                <w:szCs w:val="20"/>
              </w:rPr>
              <w:t xml:space="preserve"> – we need to compare to objective standard of driving to determine appropriate manner</w:t>
            </w:r>
          </w:p>
          <w:p w14:paraId="14A4FA79" w14:textId="77777777" w:rsidR="001A05D7" w:rsidRPr="0087536E" w:rsidRDefault="002E46E6" w:rsidP="00D817C5">
            <w:pPr>
              <w:pStyle w:val="ListParagraph"/>
              <w:numPr>
                <w:ilvl w:val="0"/>
                <w:numId w:val="49"/>
              </w:numPr>
              <w:rPr>
                <w:rFonts w:ascii="Arial" w:hAnsi="Arial" w:cs="Arial"/>
                <w:sz w:val="20"/>
                <w:szCs w:val="20"/>
              </w:rPr>
            </w:pPr>
            <w:r w:rsidRPr="0087536E">
              <w:rPr>
                <w:rFonts w:ascii="Arial" w:hAnsi="Arial" w:cs="Arial"/>
                <w:b/>
                <w:sz w:val="20"/>
                <w:szCs w:val="20"/>
              </w:rPr>
              <w:t>Statistics</w:t>
            </w:r>
            <w:r w:rsidR="00DF4C48" w:rsidRPr="0087536E">
              <w:rPr>
                <w:rFonts w:ascii="Arial" w:hAnsi="Arial" w:cs="Arial"/>
                <w:sz w:val="20"/>
                <w:szCs w:val="20"/>
              </w:rPr>
              <w:t xml:space="preserve"> – need stricter test due to high rates of motor vehicle offences</w:t>
            </w:r>
            <w:r w:rsidR="00547FB3" w:rsidRPr="0087536E">
              <w:rPr>
                <w:rFonts w:ascii="Arial" w:hAnsi="Arial" w:cs="Arial"/>
                <w:sz w:val="20"/>
                <w:szCs w:val="20"/>
              </w:rPr>
              <w:t xml:space="preserve"> – makes it a public welfare offence (and those require objective standards)</w:t>
            </w:r>
          </w:p>
          <w:p w14:paraId="5EED418F" w14:textId="77777777" w:rsidR="001A05D7" w:rsidRPr="0087536E" w:rsidRDefault="001A05D7" w:rsidP="001A05D7">
            <w:pPr>
              <w:rPr>
                <w:rFonts w:ascii="Arial" w:hAnsi="Arial" w:cs="Arial"/>
                <w:b/>
                <w:sz w:val="20"/>
                <w:szCs w:val="20"/>
              </w:rPr>
            </w:pPr>
          </w:p>
          <w:p w14:paraId="485835B5" w14:textId="50FEC80D" w:rsidR="00E446DD" w:rsidRPr="0087536E" w:rsidRDefault="00AC6D93" w:rsidP="001A05D7">
            <w:pPr>
              <w:rPr>
                <w:rFonts w:ascii="Arial" w:hAnsi="Arial" w:cs="Arial"/>
                <w:sz w:val="20"/>
                <w:szCs w:val="20"/>
              </w:rPr>
            </w:pPr>
            <w:r w:rsidRPr="0087536E">
              <w:rPr>
                <w:rFonts w:ascii="Arial" w:hAnsi="Arial" w:cs="Arial"/>
                <w:b/>
                <w:sz w:val="20"/>
                <w:szCs w:val="20"/>
              </w:rPr>
              <w:t>CONCURRING REASONS</w:t>
            </w:r>
            <w:r w:rsidRPr="0087536E">
              <w:rPr>
                <w:rFonts w:ascii="Arial" w:hAnsi="Arial" w:cs="Arial"/>
                <w:sz w:val="20"/>
                <w:szCs w:val="20"/>
              </w:rPr>
              <w:t>: Tries to show that a modified objective test isn’t the best test – we sho</w:t>
            </w:r>
            <w:r w:rsidR="00C56BE3" w:rsidRPr="0087536E">
              <w:rPr>
                <w:rFonts w:ascii="Arial" w:hAnsi="Arial" w:cs="Arial"/>
                <w:sz w:val="20"/>
                <w:szCs w:val="20"/>
              </w:rPr>
              <w:t>uld use a simple objective test.  Personal issues such as sudden illness are involuntary</w:t>
            </w:r>
            <w:r w:rsidR="001A05D7" w:rsidRPr="0087536E">
              <w:rPr>
                <w:rFonts w:ascii="Arial" w:hAnsi="Arial" w:cs="Arial"/>
                <w:sz w:val="20"/>
                <w:szCs w:val="20"/>
              </w:rPr>
              <w:t xml:space="preserve"> and go to actus reus, providing</w:t>
            </w:r>
            <w:r w:rsidR="00C56BE3" w:rsidRPr="0087536E">
              <w:rPr>
                <w:rFonts w:ascii="Arial" w:hAnsi="Arial" w:cs="Arial"/>
                <w:sz w:val="20"/>
                <w:szCs w:val="20"/>
              </w:rPr>
              <w:t xml:space="preserve"> a defense.  They are not part of mens rea.  Mens rea ought to be based just on a reasonable person standard</w:t>
            </w:r>
            <w:r w:rsidR="00E446DD" w:rsidRPr="0087536E">
              <w:rPr>
                <w:rFonts w:ascii="Arial" w:hAnsi="Arial" w:cs="Arial"/>
                <w:sz w:val="20"/>
                <w:szCs w:val="20"/>
              </w:rPr>
              <w:t>.</w:t>
            </w:r>
            <w:r w:rsidR="00CD157B" w:rsidRPr="0087536E">
              <w:rPr>
                <w:rFonts w:ascii="Arial" w:hAnsi="Arial" w:cs="Arial"/>
                <w:sz w:val="20"/>
                <w:szCs w:val="20"/>
              </w:rPr>
              <w:t xml:space="preserve"> </w:t>
            </w:r>
          </w:p>
          <w:p w14:paraId="43779351" w14:textId="4F089672" w:rsidR="00E446DD" w:rsidRPr="0087536E" w:rsidRDefault="00E446DD" w:rsidP="00E446DD">
            <w:pPr>
              <w:rPr>
                <w:rFonts w:ascii="Arial" w:hAnsi="Arial" w:cs="Arial"/>
                <w:sz w:val="20"/>
                <w:szCs w:val="20"/>
              </w:rPr>
            </w:pPr>
            <w:r w:rsidRPr="0087536E">
              <w:rPr>
                <w:rFonts w:ascii="Arial" w:hAnsi="Arial" w:cs="Arial"/>
                <w:sz w:val="20"/>
                <w:szCs w:val="20"/>
              </w:rPr>
              <w:t>** Finally decided in Creighton</w:t>
            </w:r>
            <w:r w:rsidR="001A05D7" w:rsidRPr="0087536E">
              <w:rPr>
                <w:rFonts w:ascii="Arial" w:hAnsi="Arial" w:cs="Arial"/>
                <w:sz w:val="20"/>
                <w:szCs w:val="20"/>
              </w:rPr>
              <w:t xml:space="preserve"> **</w:t>
            </w:r>
          </w:p>
          <w:p w14:paraId="17275F6C" w14:textId="5E6108B1" w:rsidR="00A07C0B" w:rsidRPr="0087536E" w:rsidRDefault="00A07C0B" w:rsidP="00A07C0B">
            <w:pPr>
              <w:rPr>
                <w:rFonts w:ascii="Arial" w:hAnsi="Arial" w:cs="Arial"/>
                <w:sz w:val="20"/>
                <w:szCs w:val="20"/>
              </w:rPr>
            </w:pPr>
          </w:p>
        </w:tc>
      </w:tr>
    </w:tbl>
    <w:p w14:paraId="76FE69B5" w14:textId="77777777" w:rsidR="003264E3" w:rsidRPr="004A3741" w:rsidRDefault="003264E3" w:rsidP="00E66C64">
      <w:pPr>
        <w:rPr>
          <w:rFonts w:ascii="Arial" w:hAnsi="Arial" w:cs="Arial"/>
        </w:rPr>
      </w:pPr>
    </w:p>
    <w:tbl>
      <w:tblPr>
        <w:tblStyle w:val="TableGrid"/>
        <w:tblW w:w="0" w:type="auto"/>
        <w:tblLook w:val="04A0" w:firstRow="1" w:lastRow="0" w:firstColumn="1" w:lastColumn="0" w:noHBand="0" w:noVBand="1"/>
      </w:tblPr>
      <w:tblGrid>
        <w:gridCol w:w="8856"/>
      </w:tblGrid>
      <w:tr w:rsidR="002E46E6" w:rsidRPr="004A3741" w14:paraId="69C6C846" w14:textId="77777777" w:rsidTr="00DC5489">
        <w:tc>
          <w:tcPr>
            <w:tcW w:w="8856" w:type="dxa"/>
            <w:shd w:val="clear" w:color="auto" w:fill="FFFF99"/>
          </w:tcPr>
          <w:p w14:paraId="215B685C" w14:textId="1E7B71B7" w:rsidR="002E46E6" w:rsidRPr="004A3741" w:rsidRDefault="00936340" w:rsidP="00687932">
            <w:pPr>
              <w:pStyle w:val="Heading3"/>
            </w:pPr>
            <w:bookmarkStart w:id="101" w:name="_Toc342408438"/>
            <w:r>
              <w:t>R v Beatty 2008 SCC</w:t>
            </w:r>
            <w:bookmarkEnd w:id="101"/>
          </w:p>
          <w:p w14:paraId="535B1F26" w14:textId="0786521F" w:rsidR="00812B63" w:rsidRPr="004A3741" w:rsidRDefault="00C271C2" w:rsidP="00687932">
            <w:pPr>
              <w:pStyle w:val="Heading3"/>
            </w:pPr>
            <w:bookmarkStart w:id="102" w:name="_Toc342408439"/>
            <w:r w:rsidRPr="00E319CF">
              <w:rPr>
                <w:color w:val="660066"/>
              </w:rPr>
              <w:t xml:space="preserve">MODIFIED </w:t>
            </w:r>
            <w:r w:rsidR="00E85EA6" w:rsidRPr="00E319CF">
              <w:rPr>
                <w:color w:val="660066"/>
              </w:rPr>
              <w:t>OBJECTIVE TEST *</w:t>
            </w:r>
            <w:r w:rsidR="003B3C8A" w:rsidRPr="00E319CF">
              <w:rPr>
                <w:color w:val="660066"/>
              </w:rPr>
              <w:t xml:space="preserve"> DANGEROUS DRIVING</w:t>
            </w:r>
            <w:bookmarkEnd w:id="102"/>
          </w:p>
        </w:tc>
      </w:tr>
      <w:tr w:rsidR="002E46E6" w:rsidRPr="004A3741" w14:paraId="723674B7" w14:textId="77777777" w:rsidTr="002E46E6">
        <w:tc>
          <w:tcPr>
            <w:tcW w:w="8856" w:type="dxa"/>
          </w:tcPr>
          <w:p w14:paraId="00C62FBC" w14:textId="77777777" w:rsidR="00936340" w:rsidRPr="0087536E" w:rsidRDefault="00936340" w:rsidP="00E66C64">
            <w:pPr>
              <w:rPr>
                <w:rFonts w:ascii="Arial" w:hAnsi="Arial" w:cs="Arial"/>
                <w:color w:val="4F81BD" w:themeColor="accent1"/>
                <w:sz w:val="20"/>
                <w:szCs w:val="20"/>
              </w:rPr>
            </w:pPr>
          </w:p>
          <w:p w14:paraId="489D93EC" w14:textId="28BFBF49" w:rsidR="002E46E6" w:rsidRPr="0087536E" w:rsidRDefault="00B12D6C" w:rsidP="00E66C64">
            <w:pPr>
              <w:rPr>
                <w:rFonts w:ascii="Arial" w:hAnsi="Arial" w:cs="Arial"/>
                <w:sz w:val="20"/>
                <w:szCs w:val="20"/>
              </w:rPr>
            </w:pPr>
            <w:r w:rsidRPr="0087536E">
              <w:rPr>
                <w:rFonts w:ascii="Arial" w:hAnsi="Arial" w:cs="Arial"/>
                <w:color w:val="0000FF"/>
                <w:sz w:val="20"/>
                <w:szCs w:val="20"/>
              </w:rPr>
              <w:t>Facts</w:t>
            </w:r>
            <w:r w:rsidRPr="0087536E">
              <w:rPr>
                <w:rFonts w:ascii="Arial" w:hAnsi="Arial" w:cs="Arial"/>
                <w:color w:val="4F81BD" w:themeColor="accent1"/>
                <w:sz w:val="20"/>
                <w:szCs w:val="20"/>
              </w:rPr>
              <w:t xml:space="preserve"> </w:t>
            </w:r>
            <w:r w:rsidRPr="0087536E">
              <w:rPr>
                <w:rFonts w:ascii="Arial" w:hAnsi="Arial" w:cs="Arial"/>
                <w:sz w:val="20"/>
                <w:szCs w:val="20"/>
              </w:rPr>
              <w:t xml:space="preserve">– Beatty crashed into a car and killed three people when his pick-up truck </w:t>
            </w:r>
            <w:r w:rsidR="00DC5489" w:rsidRPr="0087536E">
              <w:rPr>
                <w:rFonts w:ascii="Arial" w:hAnsi="Arial" w:cs="Arial"/>
                <w:sz w:val="20"/>
                <w:szCs w:val="20"/>
              </w:rPr>
              <w:t>crossed</w:t>
            </w:r>
            <w:r w:rsidRPr="0087536E">
              <w:rPr>
                <w:rFonts w:ascii="Arial" w:hAnsi="Arial" w:cs="Arial"/>
                <w:sz w:val="20"/>
                <w:szCs w:val="20"/>
              </w:rPr>
              <w:t xml:space="preserve"> the centre line on the highway.</w:t>
            </w:r>
            <w:r w:rsidR="004154E9" w:rsidRPr="0087536E">
              <w:rPr>
                <w:rFonts w:ascii="Arial" w:hAnsi="Arial" w:cs="Arial"/>
                <w:sz w:val="20"/>
                <w:szCs w:val="20"/>
              </w:rPr>
              <w:t xml:space="preserve"> Three people in oncoming car died.</w:t>
            </w:r>
            <w:r w:rsidRPr="0087536E">
              <w:rPr>
                <w:rFonts w:ascii="Arial" w:hAnsi="Arial" w:cs="Arial"/>
                <w:sz w:val="20"/>
                <w:szCs w:val="20"/>
              </w:rPr>
              <w:t xml:space="preserve"> He believes he went unconscious while driving. He had not been driving dangerously prior to the accident. He was charged with three counts of </w:t>
            </w:r>
            <w:r w:rsidRPr="0087536E">
              <w:rPr>
                <w:rFonts w:ascii="Arial" w:hAnsi="Arial" w:cs="Arial"/>
                <w:color w:val="FF0000"/>
                <w:sz w:val="20"/>
                <w:szCs w:val="20"/>
              </w:rPr>
              <w:t>dangerous operation of a motor vehicle causing death in violation of s 249(4)</w:t>
            </w:r>
            <w:r w:rsidRPr="0087536E">
              <w:rPr>
                <w:rFonts w:ascii="Arial" w:hAnsi="Arial" w:cs="Arial"/>
                <w:sz w:val="20"/>
                <w:szCs w:val="20"/>
              </w:rPr>
              <w:t>.</w:t>
            </w:r>
          </w:p>
          <w:p w14:paraId="28C88DD2" w14:textId="3C61DC5B" w:rsidR="00B12D6C" w:rsidRPr="0087536E" w:rsidRDefault="001B7ED6" w:rsidP="00E66C64">
            <w:pPr>
              <w:rPr>
                <w:rFonts w:ascii="Arial" w:hAnsi="Arial" w:cs="Arial"/>
                <w:sz w:val="20"/>
                <w:szCs w:val="20"/>
              </w:rPr>
            </w:pPr>
            <w:r w:rsidRPr="0087536E">
              <w:rPr>
                <w:rFonts w:ascii="Arial" w:hAnsi="Arial" w:cs="Arial"/>
                <w:b/>
                <w:sz w:val="20"/>
                <w:szCs w:val="20"/>
              </w:rPr>
              <w:t>Trial</w:t>
            </w:r>
            <w:r w:rsidRPr="0087536E">
              <w:rPr>
                <w:rFonts w:ascii="Arial" w:hAnsi="Arial" w:cs="Arial"/>
                <w:sz w:val="20"/>
                <w:szCs w:val="20"/>
              </w:rPr>
              <w:t xml:space="preserve"> – conduct not marked departure from reasonable person – acquitted</w:t>
            </w:r>
          </w:p>
          <w:p w14:paraId="6BE38D7E" w14:textId="0CA3D4BD" w:rsidR="001B7ED6" w:rsidRPr="0087536E" w:rsidRDefault="001B7ED6" w:rsidP="00E66C64">
            <w:pPr>
              <w:rPr>
                <w:rFonts w:ascii="Arial" w:hAnsi="Arial" w:cs="Arial"/>
                <w:sz w:val="20"/>
                <w:szCs w:val="20"/>
              </w:rPr>
            </w:pPr>
            <w:r w:rsidRPr="0087536E">
              <w:rPr>
                <w:rFonts w:ascii="Arial" w:hAnsi="Arial" w:cs="Arial"/>
                <w:b/>
                <w:sz w:val="20"/>
                <w:szCs w:val="20"/>
              </w:rPr>
              <w:t>CA</w:t>
            </w:r>
            <w:r w:rsidRPr="0087536E">
              <w:rPr>
                <w:rFonts w:ascii="Arial" w:hAnsi="Arial" w:cs="Arial"/>
                <w:sz w:val="20"/>
                <w:szCs w:val="20"/>
              </w:rPr>
              <w:t xml:space="preserve"> – acquittal set aside, new trial ordered – trial had asked wrong question of what was the action that was departure from reasonable person</w:t>
            </w:r>
          </w:p>
          <w:p w14:paraId="042517C7" w14:textId="26959C62" w:rsidR="001B7ED6" w:rsidRPr="0087536E" w:rsidRDefault="001B7ED6" w:rsidP="00E66C64">
            <w:pPr>
              <w:rPr>
                <w:rFonts w:ascii="Arial" w:hAnsi="Arial" w:cs="Arial"/>
                <w:sz w:val="20"/>
                <w:szCs w:val="20"/>
              </w:rPr>
            </w:pPr>
            <w:r w:rsidRPr="0087536E">
              <w:rPr>
                <w:rFonts w:ascii="Arial" w:hAnsi="Arial" w:cs="Arial"/>
                <w:b/>
                <w:sz w:val="20"/>
                <w:szCs w:val="20"/>
              </w:rPr>
              <w:t>SCC</w:t>
            </w:r>
            <w:r w:rsidRPr="0087536E">
              <w:rPr>
                <w:rFonts w:ascii="Arial" w:hAnsi="Arial" w:cs="Arial"/>
                <w:sz w:val="20"/>
                <w:szCs w:val="20"/>
              </w:rPr>
              <w:t xml:space="preserve"> – Restored acquittal, no new trial </w:t>
            </w:r>
          </w:p>
          <w:p w14:paraId="549D11C6" w14:textId="77777777" w:rsidR="001B7ED6" w:rsidRPr="0087536E" w:rsidRDefault="001B7ED6" w:rsidP="00E66C64">
            <w:pPr>
              <w:rPr>
                <w:rFonts w:ascii="Arial" w:hAnsi="Arial" w:cs="Arial"/>
                <w:sz w:val="20"/>
                <w:szCs w:val="20"/>
              </w:rPr>
            </w:pPr>
          </w:p>
          <w:p w14:paraId="30F56DC2" w14:textId="0BCF0328" w:rsidR="00B12D6C" w:rsidRPr="0087536E" w:rsidRDefault="00B12D6C" w:rsidP="00E66C64">
            <w:pPr>
              <w:rPr>
                <w:rFonts w:ascii="Arial" w:hAnsi="Arial" w:cs="Arial"/>
                <w:color w:val="008000"/>
                <w:sz w:val="20"/>
                <w:szCs w:val="20"/>
              </w:rPr>
            </w:pPr>
            <w:r w:rsidRPr="0087536E">
              <w:rPr>
                <w:rFonts w:ascii="Arial" w:hAnsi="Arial" w:cs="Arial"/>
                <w:color w:val="008000"/>
                <w:sz w:val="20"/>
                <w:szCs w:val="20"/>
              </w:rPr>
              <w:t>Who won? Beatty</w:t>
            </w:r>
            <w:r w:rsidR="001B7ED6" w:rsidRPr="0087536E">
              <w:rPr>
                <w:rFonts w:ascii="Arial" w:hAnsi="Arial" w:cs="Arial"/>
                <w:color w:val="008000"/>
                <w:sz w:val="20"/>
                <w:szCs w:val="20"/>
              </w:rPr>
              <w:t xml:space="preserve"> – acquittal restored</w:t>
            </w:r>
          </w:p>
          <w:p w14:paraId="252301A5" w14:textId="77777777" w:rsidR="00B12D6C" w:rsidRPr="0087536E" w:rsidRDefault="00B12D6C" w:rsidP="00E66C64">
            <w:pPr>
              <w:rPr>
                <w:rFonts w:ascii="Arial" w:hAnsi="Arial" w:cs="Arial"/>
                <w:color w:val="9BBB59" w:themeColor="accent3"/>
                <w:sz w:val="20"/>
                <w:szCs w:val="20"/>
              </w:rPr>
            </w:pPr>
          </w:p>
          <w:p w14:paraId="419A8206" w14:textId="4737C364" w:rsidR="00DB2955" w:rsidRPr="0087536E" w:rsidRDefault="00B12D6C" w:rsidP="00E66C64">
            <w:pPr>
              <w:rPr>
                <w:rFonts w:ascii="Arial" w:hAnsi="Arial" w:cs="Arial"/>
                <w:sz w:val="20"/>
                <w:szCs w:val="20"/>
              </w:rPr>
            </w:pPr>
            <w:r w:rsidRPr="0087536E">
              <w:rPr>
                <w:rFonts w:ascii="Arial" w:hAnsi="Arial" w:cs="Arial"/>
                <w:color w:val="8064A2" w:themeColor="accent4"/>
                <w:sz w:val="20"/>
                <w:szCs w:val="20"/>
              </w:rPr>
              <w:t xml:space="preserve">Issue </w:t>
            </w:r>
            <w:r w:rsidRPr="0087536E">
              <w:rPr>
                <w:rFonts w:ascii="Arial" w:hAnsi="Arial" w:cs="Arial"/>
                <w:sz w:val="20"/>
                <w:szCs w:val="20"/>
              </w:rPr>
              <w:t xml:space="preserve">– </w:t>
            </w:r>
            <w:r w:rsidR="00DB2955" w:rsidRPr="0087536E">
              <w:rPr>
                <w:rFonts w:ascii="Arial" w:hAnsi="Arial" w:cs="Arial"/>
                <w:sz w:val="20"/>
                <w:szCs w:val="20"/>
              </w:rPr>
              <w:t>Can the mens rea of dangerous driving offences be made out by objectively dangerous driving, including momentary lapses of attention?</w:t>
            </w:r>
            <w:r w:rsidR="00FF20DC" w:rsidRPr="0087536E">
              <w:rPr>
                <w:rFonts w:ascii="Arial" w:hAnsi="Arial" w:cs="Arial"/>
                <w:sz w:val="20"/>
                <w:szCs w:val="20"/>
              </w:rPr>
              <w:t xml:space="preserve"> </w:t>
            </w:r>
          </w:p>
          <w:p w14:paraId="09B43C10" w14:textId="77777777" w:rsidR="00DB2955" w:rsidRPr="0087536E" w:rsidRDefault="00DB2955" w:rsidP="00E66C64">
            <w:pPr>
              <w:rPr>
                <w:rFonts w:ascii="Arial" w:hAnsi="Arial" w:cs="Arial"/>
                <w:sz w:val="20"/>
                <w:szCs w:val="20"/>
              </w:rPr>
            </w:pPr>
          </w:p>
          <w:p w14:paraId="08CF8FCC" w14:textId="4EFFA029" w:rsidR="00B12D6C" w:rsidRPr="0087536E" w:rsidRDefault="00DB2955" w:rsidP="00E66C64">
            <w:pPr>
              <w:rPr>
                <w:rFonts w:ascii="Arial" w:hAnsi="Arial" w:cs="Arial"/>
                <w:sz w:val="20"/>
                <w:szCs w:val="20"/>
              </w:rPr>
            </w:pPr>
            <w:r w:rsidRPr="0087536E">
              <w:rPr>
                <w:rFonts w:ascii="Arial" w:hAnsi="Arial" w:cs="Arial"/>
                <w:color w:val="4BACC6" w:themeColor="accent5"/>
                <w:sz w:val="20"/>
                <w:szCs w:val="20"/>
              </w:rPr>
              <w:t xml:space="preserve">Holding </w:t>
            </w:r>
            <w:r w:rsidRPr="0087536E">
              <w:rPr>
                <w:rFonts w:ascii="Arial" w:hAnsi="Arial" w:cs="Arial"/>
                <w:sz w:val="20"/>
                <w:szCs w:val="20"/>
              </w:rPr>
              <w:t xml:space="preserve">– </w:t>
            </w:r>
            <w:r w:rsidR="00B12D6C" w:rsidRPr="0087536E">
              <w:rPr>
                <w:rFonts w:ascii="Arial" w:hAnsi="Arial" w:cs="Arial"/>
                <w:sz w:val="20"/>
                <w:szCs w:val="20"/>
              </w:rPr>
              <w:t xml:space="preserve">The trial judge’s decision </w:t>
            </w:r>
            <w:r w:rsidR="008F6793" w:rsidRPr="0087536E">
              <w:rPr>
                <w:rFonts w:ascii="Arial" w:hAnsi="Arial" w:cs="Arial"/>
                <w:sz w:val="20"/>
                <w:szCs w:val="20"/>
              </w:rPr>
              <w:t xml:space="preserve">that </w:t>
            </w:r>
            <w:r w:rsidR="00B12D6C" w:rsidRPr="0087536E">
              <w:rPr>
                <w:rFonts w:ascii="Arial" w:hAnsi="Arial" w:cs="Arial"/>
                <w:sz w:val="20"/>
                <w:szCs w:val="20"/>
              </w:rPr>
              <w:t xml:space="preserve">momentary lapse of attention </w:t>
            </w:r>
            <w:r w:rsidR="00F16DBB" w:rsidRPr="0087536E">
              <w:rPr>
                <w:rFonts w:ascii="Arial" w:hAnsi="Arial" w:cs="Arial"/>
                <w:sz w:val="20"/>
                <w:szCs w:val="20"/>
              </w:rPr>
              <w:t>met civil ne</w:t>
            </w:r>
            <w:r w:rsidR="008F6793" w:rsidRPr="0087536E">
              <w:rPr>
                <w:rFonts w:ascii="Arial" w:hAnsi="Arial" w:cs="Arial"/>
                <w:sz w:val="20"/>
                <w:szCs w:val="20"/>
              </w:rPr>
              <w:t>gl not criminal negl</w:t>
            </w:r>
            <w:r w:rsidR="00F16DBB" w:rsidRPr="0087536E">
              <w:rPr>
                <w:rFonts w:ascii="Arial" w:hAnsi="Arial" w:cs="Arial"/>
                <w:sz w:val="20"/>
                <w:szCs w:val="20"/>
              </w:rPr>
              <w:t xml:space="preserve"> </w:t>
            </w:r>
            <w:r w:rsidR="00B12D6C" w:rsidRPr="0087536E">
              <w:rPr>
                <w:rFonts w:ascii="Arial" w:hAnsi="Arial" w:cs="Arial"/>
                <w:sz w:val="20"/>
                <w:szCs w:val="20"/>
              </w:rPr>
              <w:t xml:space="preserve">was insufficient to </w:t>
            </w:r>
            <w:r w:rsidR="003A350F" w:rsidRPr="0087536E">
              <w:rPr>
                <w:rFonts w:ascii="Arial" w:hAnsi="Arial" w:cs="Arial"/>
                <w:sz w:val="20"/>
                <w:szCs w:val="20"/>
              </w:rPr>
              <w:t xml:space="preserve">be </w:t>
            </w:r>
            <w:r w:rsidR="00B12D6C" w:rsidRPr="0087536E">
              <w:rPr>
                <w:rFonts w:ascii="Arial" w:hAnsi="Arial" w:cs="Arial"/>
                <w:sz w:val="20"/>
                <w:szCs w:val="20"/>
              </w:rPr>
              <w:t>found criminal culpability</w:t>
            </w:r>
            <w:r w:rsidRPr="0087536E">
              <w:rPr>
                <w:rFonts w:ascii="Arial" w:hAnsi="Arial" w:cs="Arial"/>
                <w:sz w:val="20"/>
                <w:szCs w:val="20"/>
              </w:rPr>
              <w:t xml:space="preserve"> was correct.</w:t>
            </w:r>
          </w:p>
          <w:p w14:paraId="4686297F" w14:textId="77777777" w:rsidR="00DB2955" w:rsidRPr="0087536E" w:rsidRDefault="00DB2955" w:rsidP="00E66C64">
            <w:pPr>
              <w:rPr>
                <w:rFonts w:ascii="Arial" w:hAnsi="Arial" w:cs="Arial"/>
                <w:sz w:val="20"/>
                <w:szCs w:val="20"/>
              </w:rPr>
            </w:pPr>
          </w:p>
          <w:p w14:paraId="0349BF85" w14:textId="507F5746" w:rsidR="008F2ADC" w:rsidRPr="0087536E" w:rsidRDefault="00DB2955" w:rsidP="00E66C64">
            <w:pPr>
              <w:rPr>
                <w:rFonts w:ascii="Arial" w:hAnsi="Arial" w:cs="Arial"/>
                <w:color w:val="0000FF"/>
                <w:sz w:val="20"/>
                <w:szCs w:val="20"/>
              </w:rPr>
            </w:pPr>
            <w:r w:rsidRPr="0087536E">
              <w:rPr>
                <w:rFonts w:ascii="Arial" w:hAnsi="Arial" w:cs="Arial"/>
                <w:color w:val="F79646" w:themeColor="accent6"/>
                <w:sz w:val="20"/>
                <w:szCs w:val="20"/>
              </w:rPr>
              <w:t xml:space="preserve">Ratio </w:t>
            </w:r>
            <w:r w:rsidRPr="0087536E">
              <w:rPr>
                <w:rFonts w:ascii="Arial" w:hAnsi="Arial" w:cs="Arial"/>
                <w:sz w:val="20"/>
                <w:szCs w:val="20"/>
              </w:rPr>
              <w:t xml:space="preserve">– </w:t>
            </w:r>
            <w:r w:rsidR="003A77C3" w:rsidRPr="0087536E">
              <w:rPr>
                <w:rFonts w:ascii="Arial" w:hAnsi="Arial" w:cs="Arial"/>
                <w:color w:val="0000FF"/>
                <w:sz w:val="20"/>
                <w:szCs w:val="20"/>
              </w:rPr>
              <w:t xml:space="preserve">Marked departure from reasonable person standard in objective </w:t>
            </w:r>
            <w:r w:rsidR="00113964" w:rsidRPr="0087536E">
              <w:rPr>
                <w:rFonts w:ascii="Arial" w:hAnsi="Arial" w:cs="Arial"/>
                <w:color w:val="0000FF"/>
                <w:sz w:val="20"/>
                <w:szCs w:val="20"/>
              </w:rPr>
              <w:t>mens rea</w:t>
            </w:r>
            <w:r w:rsidR="003A77C3" w:rsidRPr="0087536E">
              <w:rPr>
                <w:rFonts w:ascii="Arial" w:hAnsi="Arial" w:cs="Arial"/>
                <w:color w:val="0000FF"/>
                <w:sz w:val="20"/>
                <w:szCs w:val="20"/>
              </w:rPr>
              <w:t xml:space="preserve">.  </w:t>
            </w:r>
            <w:r w:rsidR="008F2ADC" w:rsidRPr="0087536E">
              <w:rPr>
                <w:rFonts w:ascii="Arial" w:hAnsi="Arial" w:cs="Arial"/>
                <w:color w:val="0000FF"/>
                <w:sz w:val="20"/>
                <w:szCs w:val="20"/>
              </w:rPr>
              <w:t xml:space="preserve">Momentary lapses of attention may be insufficient to </w:t>
            </w:r>
            <w:r w:rsidR="003A350F" w:rsidRPr="0087536E">
              <w:rPr>
                <w:rFonts w:ascii="Arial" w:hAnsi="Arial" w:cs="Arial"/>
                <w:color w:val="0000FF"/>
                <w:sz w:val="20"/>
                <w:szCs w:val="20"/>
              </w:rPr>
              <w:t xml:space="preserve">be considered </w:t>
            </w:r>
            <w:r w:rsidR="003A350F" w:rsidRPr="0087536E">
              <w:rPr>
                <w:rFonts w:ascii="Arial" w:hAnsi="Arial" w:cs="Arial"/>
                <w:b/>
                <w:color w:val="0000FF"/>
                <w:sz w:val="20"/>
                <w:szCs w:val="20"/>
              </w:rPr>
              <w:t xml:space="preserve">marked departure </w:t>
            </w:r>
            <w:r w:rsidR="003A350F" w:rsidRPr="0087536E">
              <w:rPr>
                <w:rFonts w:ascii="Arial" w:hAnsi="Arial" w:cs="Arial"/>
                <w:color w:val="0000FF"/>
                <w:sz w:val="20"/>
                <w:szCs w:val="20"/>
              </w:rPr>
              <w:t>and thereby to be found</w:t>
            </w:r>
            <w:r w:rsidR="008F2ADC" w:rsidRPr="0087536E">
              <w:rPr>
                <w:rFonts w:ascii="Arial" w:hAnsi="Arial" w:cs="Arial"/>
                <w:color w:val="0000FF"/>
                <w:sz w:val="20"/>
                <w:szCs w:val="20"/>
              </w:rPr>
              <w:t xml:space="preserve"> criminal culpability. </w:t>
            </w:r>
            <w:r w:rsidR="005A71D5" w:rsidRPr="0087536E">
              <w:rPr>
                <w:rFonts w:ascii="Arial" w:hAnsi="Arial" w:cs="Arial"/>
                <w:color w:val="0000FF"/>
                <w:sz w:val="20"/>
                <w:szCs w:val="20"/>
              </w:rPr>
              <w:t xml:space="preserve"> </w:t>
            </w:r>
          </w:p>
          <w:p w14:paraId="59555B60" w14:textId="77777777" w:rsidR="005A71D5" w:rsidRPr="0087536E" w:rsidRDefault="005A71D5" w:rsidP="00D817C5">
            <w:pPr>
              <w:pStyle w:val="ListParagraph"/>
              <w:numPr>
                <w:ilvl w:val="0"/>
                <w:numId w:val="73"/>
              </w:numPr>
              <w:rPr>
                <w:rFonts w:ascii="Arial" w:hAnsi="Arial" w:cs="Arial"/>
                <w:color w:val="FF0000"/>
                <w:sz w:val="20"/>
                <w:szCs w:val="20"/>
              </w:rPr>
            </w:pPr>
            <w:r w:rsidRPr="0087536E">
              <w:rPr>
                <w:rFonts w:ascii="Arial" w:hAnsi="Arial" w:cs="Arial"/>
                <w:color w:val="FF0000"/>
                <w:sz w:val="20"/>
                <w:szCs w:val="20"/>
              </w:rPr>
              <w:t>Actus reus and mens rea are not the same</w:t>
            </w:r>
          </w:p>
          <w:p w14:paraId="356951BA" w14:textId="1C3287FD" w:rsidR="007B409E" w:rsidRPr="0087536E" w:rsidRDefault="007B409E" w:rsidP="00D817C5">
            <w:pPr>
              <w:pStyle w:val="ListParagraph"/>
              <w:numPr>
                <w:ilvl w:val="1"/>
                <w:numId w:val="73"/>
              </w:numPr>
              <w:rPr>
                <w:rFonts w:ascii="Arial" w:hAnsi="Arial" w:cs="Arial"/>
                <w:color w:val="0000FF"/>
                <w:sz w:val="20"/>
                <w:szCs w:val="20"/>
              </w:rPr>
            </w:pPr>
            <w:r w:rsidRPr="0087536E">
              <w:rPr>
                <w:rFonts w:ascii="Arial" w:hAnsi="Arial" w:cs="Arial"/>
                <w:i/>
                <w:color w:val="0000FF"/>
                <w:sz w:val="20"/>
                <w:szCs w:val="20"/>
              </w:rPr>
              <w:t>Actus reus</w:t>
            </w:r>
            <w:r w:rsidR="004817C0" w:rsidRPr="0087536E">
              <w:rPr>
                <w:rFonts w:ascii="Arial" w:hAnsi="Arial" w:cs="Arial"/>
                <w:color w:val="0000FF"/>
                <w:sz w:val="20"/>
                <w:szCs w:val="20"/>
              </w:rPr>
              <w:t xml:space="preserve"> – Must be satisfied BARD meets elements in offence – driving in a manner that was dangerous to the public</w:t>
            </w:r>
          </w:p>
          <w:p w14:paraId="14ECB509" w14:textId="1D202D79" w:rsidR="007B409E" w:rsidRPr="0087536E" w:rsidRDefault="007B409E" w:rsidP="00D817C5">
            <w:pPr>
              <w:pStyle w:val="ListParagraph"/>
              <w:numPr>
                <w:ilvl w:val="1"/>
                <w:numId w:val="73"/>
              </w:numPr>
              <w:rPr>
                <w:rFonts w:ascii="Arial" w:hAnsi="Arial" w:cs="Arial"/>
                <w:sz w:val="20"/>
                <w:szCs w:val="20"/>
              </w:rPr>
            </w:pPr>
            <w:r w:rsidRPr="0087536E">
              <w:rPr>
                <w:rFonts w:ascii="Arial" w:hAnsi="Arial" w:cs="Arial"/>
                <w:i/>
                <w:color w:val="0000FF"/>
                <w:sz w:val="20"/>
                <w:szCs w:val="20"/>
              </w:rPr>
              <w:t>Mens rea</w:t>
            </w:r>
            <w:r w:rsidRPr="0087536E">
              <w:rPr>
                <w:rFonts w:ascii="Arial" w:hAnsi="Arial" w:cs="Arial"/>
                <w:color w:val="0000FF"/>
                <w:sz w:val="20"/>
                <w:szCs w:val="20"/>
              </w:rPr>
              <w:t xml:space="preserve"> </w:t>
            </w:r>
            <w:r w:rsidR="004817C0" w:rsidRPr="0087536E">
              <w:rPr>
                <w:rFonts w:ascii="Arial" w:hAnsi="Arial" w:cs="Arial"/>
                <w:color w:val="0000FF"/>
                <w:sz w:val="20"/>
                <w:szCs w:val="20"/>
              </w:rPr>
              <w:t>–</w:t>
            </w:r>
            <w:r w:rsidR="000D1CFF" w:rsidRPr="0087536E">
              <w:rPr>
                <w:rFonts w:ascii="Arial" w:hAnsi="Arial" w:cs="Arial"/>
                <w:color w:val="0000FF"/>
                <w:sz w:val="20"/>
                <w:szCs w:val="20"/>
              </w:rPr>
              <w:t xml:space="preserve"> Must be satisfied BARD that accused’s objectively dangerous conduct was accompanied by the</w:t>
            </w:r>
            <w:r w:rsidR="000D1CFF" w:rsidRPr="0087536E">
              <w:rPr>
                <w:rFonts w:ascii="Arial" w:hAnsi="Arial" w:cs="Arial"/>
                <w:sz w:val="20"/>
                <w:szCs w:val="20"/>
              </w:rPr>
              <w:t xml:space="preserve"> </w:t>
            </w:r>
            <w:r w:rsidR="000D1CFF" w:rsidRPr="0087536E">
              <w:rPr>
                <w:rFonts w:ascii="Arial" w:hAnsi="Arial" w:cs="Arial"/>
                <w:color w:val="0000FF"/>
                <w:sz w:val="20"/>
                <w:szCs w:val="20"/>
              </w:rPr>
              <w:t>required mens rea – should include accused’s actual state of mind, if any, that the conduct amounted to marked departure f</w:t>
            </w:r>
            <w:r w:rsidR="002A04EF" w:rsidRPr="0087536E">
              <w:rPr>
                <w:rFonts w:ascii="Arial" w:hAnsi="Arial" w:cs="Arial"/>
                <w:color w:val="0000FF"/>
                <w:sz w:val="20"/>
                <w:szCs w:val="20"/>
              </w:rPr>
              <w:t xml:space="preserve">rom the standard of care that </w:t>
            </w:r>
            <w:r w:rsidR="000D1CFF" w:rsidRPr="0087536E">
              <w:rPr>
                <w:rFonts w:ascii="Arial" w:hAnsi="Arial" w:cs="Arial"/>
                <w:color w:val="0000FF"/>
                <w:sz w:val="20"/>
                <w:szCs w:val="20"/>
              </w:rPr>
              <w:t>reasonable person would observe in accused’s circumstances.</w:t>
            </w:r>
          </w:p>
          <w:p w14:paraId="73555913" w14:textId="42F3F614" w:rsidR="00E74529" w:rsidRPr="0087536E" w:rsidRDefault="005A71D5" w:rsidP="00D817C5">
            <w:pPr>
              <w:pStyle w:val="ListParagraph"/>
              <w:numPr>
                <w:ilvl w:val="0"/>
                <w:numId w:val="73"/>
              </w:numPr>
              <w:rPr>
                <w:rFonts w:ascii="Arial" w:hAnsi="Arial" w:cs="Arial"/>
                <w:color w:val="0000FF"/>
                <w:sz w:val="20"/>
                <w:szCs w:val="20"/>
              </w:rPr>
            </w:pPr>
            <w:r w:rsidRPr="0087536E">
              <w:rPr>
                <w:rFonts w:ascii="Arial" w:hAnsi="Arial" w:cs="Arial"/>
                <w:color w:val="0000FF"/>
                <w:sz w:val="20"/>
                <w:szCs w:val="20"/>
              </w:rPr>
              <w:t xml:space="preserve">Don’t confuse civil negligence (minimal departure) with criminal negligence </w:t>
            </w:r>
            <w:r w:rsidR="004876CD" w:rsidRPr="0087536E">
              <w:rPr>
                <w:rFonts w:ascii="Arial" w:hAnsi="Arial" w:cs="Arial"/>
                <w:color w:val="0000FF"/>
                <w:sz w:val="20"/>
                <w:szCs w:val="20"/>
              </w:rPr>
              <w:t>(</w:t>
            </w:r>
            <w:r w:rsidRPr="0087536E">
              <w:rPr>
                <w:rFonts w:ascii="Arial" w:hAnsi="Arial" w:cs="Arial"/>
                <w:color w:val="0000FF"/>
                <w:sz w:val="20"/>
                <w:szCs w:val="20"/>
              </w:rPr>
              <w:t>marked departure</w:t>
            </w:r>
            <w:r w:rsidR="004876CD" w:rsidRPr="0087536E">
              <w:rPr>
                <w:rFonts w:ascii="Arial" w:hAnsi="Arial" w:cs="Arial"/>
                <w:color w:val="0000FF"/>
                <w:sz w:val="20"/>
                <w:szCs w:val="20"/>
              </w:rPr>
              <w:t>)</w:t>
            </w:r>
          </w:p>
          <w:p w14:paraId="4BA92FDD" w14:textId="77777777" w:rsidR="003A350F" w:rsidRPr="0087536E" w:rsidRDefault="003A350F" w:rsidP="00E66C64">
            <w:pPr>
              <w:rPr>
                <w:rFonts w:ascii="Arial" w:hAnsi="Arial" w:cs="Arial"/>
                <w:sz w:val="20"/>
                <w:szCs w:val="20"/>
              </w:rPr>
            </w:pPr>
          </w:p>
          <w:p w14:paraId="41EA7F4F" w14:textId="3F450BD6" w:rsidR="00DB2955" w:rsidRPr="0087536E" w:rsidRDefault="00DB2955" w:rsidP="00E66C64">
            <w:pPr>
              <w:rPr>
                <w:rFonts w:ascii="Arial" w:hAnsi="Arial" w:cs="Arial"/>
                <w:b/>
                <w:sz w:val="20"/>
                <w:szCs w:val="20"/>
              </w:rPr>
            </w:pPr>
            <w:r w:rsidRPr="0087536E">
              <w:rPr>
                <w:rFonts w:ascii="Arial" w:hAnsi="Arial" w:cs="Arial"/>
                <w:b/>
                <w:sz w:val="20"/>
                <w:szCs w:val="20"/>
              </w:rPr>
              <w:t>The modified objective test requires:</w:t>
            </w:r>
          </w:p>
          <w:p w14:paraId="3A7C7472" w14:textId="7E7D21DA" w:rsidR="00DB2955" w:rsidRPr="0087536E" w:rsidRDefault="00DB2955" w:rsidP="00D817C5">
            <w:pPr>
              <w:pStyle w:val="ListParagraph"/>
              <w:numPr>
                <w:ilvl w:val="0"/>
                <w:numId w:val="50"/>
              </w:numPr>
              <w:rPr>
                <w:rFonts w:ascii="Arial" w:hAnsi="Arial" w:cs="Arial"/>
                <w:sz w:val="20"/>
                <w:szCs w:val="20"/>
              </w:rPr>
            </w:pPr>
            <w:r w:rsidRPr="0087536E">
              <w:rPr>
                <w:rFonts w:ascii="Arial" w:hAnsi="Arial" w:cs="Arial"/>
                <w:b/>
                <w:color w:val="0000FF"/>
                <w:sz w:val="20"/>
                <w:szCs w:val="20"/>
              </w:rPr>
              <w:t xml:space="preserve">A “marked departure” from the standard of care expected of a reasonable person in the circumstances of the accused. </w:t>
            </w:r>
            <w:r w:rsidRPr="0087536E">
              <w:rPr>
                <w:rFonts w:ascii="Arial" w:hAnsi="Arial" w:cs="Arial"/>
                <w:b/>
                <w:color w:val="0000FF"/>
                <w:sz w:val="20"/>
                <w:szCs w:val="20"/>
              </w:rPr>
              <w:br/>
            </w:r>
            <w:r w:rsidRPr="0087536E">
              <w:rPr>
                <w:rFonts w:ascii="Arial" w:hAnsi="Arial" w:cs="Arial"/>
                <w:sz w:val="20"/>
                <w:szCs w:val="20"/>
              </w:rPr>
              <w:t>The degree of negligence is the determinative question.</w:t>
            </w:r>
          </w:p>
          <w:p w14:paraId="04B9DF21" w14:textId="7D3B21E8" w:rsidR="00DB2955" w:rsidRPr="0087536E" w:rsidRDefault="00DB2955" w:rsidP="00DB2955">
            <w:pPr>
              <w:pStyle w:val="ListParagraph"/>
              <w:rPr>
                <w:rFonts w:ascii="Arial" w:hAnsi="Arial" w:cs="Arial"/>
                <w:sz w:val="20"/>
                <w:szCs w:val="20"/>
              </w:rPr>
            </w:pPr>
            <w:r w:rsidRPr="0087536E">
              <w:rPr>
                <w:rFonts w:ascii="Arial" w:hAnsi="Arial" w:cs="Arial"/>
                <w:sz w:val="20"/>
                <w:szCs w:val="20"/>
              </w:rPr>
              <w:t>Some departures from the reasonable standard of care may not be “marked” or “significant” but are nonetheless undeniably dangerous.</w:t>
            </w:r>
          </w:p>
          <w:p w14:paraId="09FE0C9C" w14:textId="648615DB" w:rsidR="00A1302F" w:rsidRPr="0087536E" w:rsidRDefault="00DB2955" w:rsidP="00A1302F">
            <w:pPr>
              <w:pStyle w:val="ListParagraph"/>
              <w:numPr>
                <w:ilvl w:val="0"/>
                <w:numId w:val="50"/>
              </w:numPr>
              <w:rPr>
                <w:rFonts w:ascii="Arial" w:hAnsi="Arial" w:cs="Arial"/>
                <w:sz w:val="20"/>
                <w:szCs w:val="20"/>
              </w:rPr>
            </w:pPr>
            <w:r w:rsidRPr="0087536E">
              <w:rPr>
                <w:rFonts w:ascii="Arial" w:hAnsi="Arial" w:cs="Arial"/>
                <w:color w:val="0000FF"/>
                <w:sz w:val="20"/>
                <w:szCs w:val="20"/>
              </w:rPr>
              <w:t xml:space="preserve">If an explanation is offered by the accused, such as a sudden and unexpected </w:t>
            </w:r>
            <w:r w:rsidR="00901F1D" w:rsidRPr="0087536E">
              <w:rPr>
                <w:rFonts w:ascii="Arial" w:hAnsi="Arial" w:cs="Arial"/>
                <w:color w:val="0000FF"/>
                <w:sz w:val="20"/>
                <w:szCs w:val="20"/>
              </w:rPr>
              <w:t>o</w:t>
            </w:r>
            <w:r w:rsidRPr="0087536E">
              <w:rPr>
                <w:rFonts w:ascii="Arial" w:hAnsi="Arial" w:cs="Arial"/>
                <w:color w:val="0000FF"/>
                <w:sz w:val="20"/>
                <w:szCs w:val="20"/>
              </w:rPr>
              <w:t>nset of illness, then in order to convict, a trier of fact must be satisfied that a reasonable person in similar circumstances ought to have been aware of the risk and of the danger involved in the conduct manifested by the accused</w:t>
            </w:r>
            <w:r w:rsidRPr="0087536E">
              <w:rPr>
                <w:rFonts w:ascii="Arial" w:hAnsi="Arial" w:cs="Arial"/>
                <w:sz w:val="20"/>
                <w:szCs w:val="20"/>
              </w:rPr>
              <w:t>.</w:t>
            </w:r>
          </w:p>
        </w:tc>
      </w:tr>
    </w:tbl>
    <w:p w14:paraId="092FA6BF" w14:textId="77777777" w:rsidR="003C3766" w:rsidRPr="004A3741" w:rsidRDefault="003C3766" w:rsidP="00E66C64">
      <w:pPr>
        <w:rPr>
          <w:rFonts w:ascii="Arial" w:hAnsi="Arial" w:cs="Arial"/>
        </w:rPr>
      </w:pPr>
    </w:p>
    <w:tbl>
      <w:tblPr>
        <w:tblStyle w:val="TableGrid"/>
        <w:tblW w:w="0" w:type="auto"/>
        <w:tblLook w:val="04A0" w:firstRow="1" w:lastRow="0" w:firstColumn="1" w:lastColumn="0" w:noHBand="0" w:noVBand="1"/>
      </w:tblPr>
      <w:tblGrid>
        <w:gridCol w:w="8856"/>
      </w:tblGrid>
      <w:tr w:rsidR="008F2ADC" w:rsidRPr="004A3741" w14:paraId="46B397BF" w14:textId="77777777" w:rsidTr="003B3C8A">
        <w:tc>
          <w:tcPr>
            <w:tcW w:w="8856" w:type="dxa"/>
            <w:shd w:val="clear" w:color="auto" w:fill="FFFF99"/>
          </w:tcPr>
          <w:p w14:paraId="6098FB1B" w14:textId="77777777" w:rsidR="00917E2B" w:rsidRDefault="00512621" w:rsidP="00687932">
            <w:pPr>
              <w:pStyle w:val="Heading3"/>
            </w:pPr>
            <w:bookmarkStart w:id="103" w:name="_Toc342408440"/>
            <w:r>
              <w:t>R v Roy 2012 SCC</w:t>
            </w:r>
            <w:bookmarkEnd w:id="103"/>
          </w:p>
          <w:p w14:paraId="25444263" w14:textId="67E6323E" w:rsidR="003B3C8A" w:rsidRPr="00E319CF" w:rsidRDefault="00C271C2" w:rsidP="00687932">
            <w:pPr>
              <w:pStyle w:val="Heading3"/>
            </w:pPr>
            <w:r w:rsidRPr="00E319CF">
              <w:rPr>
                <w:color w:val="660066"/>
              </w:rPr>
              <w:t>MODIFIED OBJECTIVE TEST</w:t>
            </w:r>
            <w:r w:rsidR="003E6650" w:rsidRPr="00E319CF">
              <w:rPr>
                <w:color w:val="660066"/>
              </w:rPr>
              <w:t xml:space="preserve"> * DANGEROUS DRIVING</w:t>
            </w:r>
          </w:p>
        </w:tc>
      </w:tr>
      <w:tr w:rsidR="008F2ADC" w:rsidRPr="004A3741" w14:paraId="63AA45F7" w14:textId="77777777" w:rsidTr="008F2ADC">
        <w:tc>
          <w:tcPr>
            <w:tcW w:w="8856" w:type="dxa"/>
          </w:tcPr>
          <w:p w14:paraId="2FAF9524" w14:textId="77777777" w:rsidR="00A1302F" w:rsidRPr="00BF6E31" w:rsidRDefault="00A1302F" w:rsidP="00E66C64">
            <w:pPr>
              <w:rPr>
                <w:rFonts w:ascii="Arial" w:hAnsi="Arial" w:cs="Arial"/>
                <w:color w:val="4F81BD" w:themeColor="accent1"/>
                <w:sz w:val="20"/>
                <w:szCs w:val="20"/>
              </w:rPr>
            </w:pPr>
          </w:p>
          <w:p w14:paraId="0B15FAAA" w14:textId="0D5CE1DE" w:rsidR="008F2ADC" w:rsidRPr="00BF6E31" w:rsidRDefault="008F2ADC" w:rsidP="00E66C64">
            <w:pPr>
              <w:rPr>
                <w:rFonts w:ascii="Arial" w:hAnsi="Arial" w:cs="Arial"/>
                <w:sz w:val="20"/>
                <w:szCs w:val="20"/>
              </w:rPr>
            </w:pPr>
            <w:r w:rsidRPr="00BF6E31">
              <w:rPr>
                <w:rFonts w:ascii="Arial" w:hAnsi="Arial" w:cs="Arial"/>
                <w:color w:val="4F81BD" w:themeColor="accent1"/>
                <w:sz w:val="20"/>
                <w:szCs w:val="20"/>
              </w:rPr>
              <w:t xml:space="preserve">Facts </w:t>
            </w:r>
            <w:r w:rsidRPr="00BF6E31">
              <w:rPr>
                <w:rFonts w:ascii="Arial" w:hAnsi="Arial" w:cs="Arial"/>
                <w:sz w:val="20"/>
                <w:szCs w:val="20"/>
              </w:rPr>
              <w:t>– Roy was driving a m</w:t>
            </w:r>
            <w:r w:rsidR="00CA0A16" w:rsidRPr="00BF6E31">
              <w:rPr>
                <w:rFonts w:ascii="Arial" w:hAnsi="Arial" w:cs="Arial"/>
                <w:sz w:val="20"/>
                <w:szCs w:val="20"/>
              </w:rPr>
              <w:t xml:space="preserve">otorhome in poor visibility on </w:t>
            </w:r>
            <w:r w:rsidRPr="00BF6E31">
              <w:rPr>
                <w:rFonts w:ascii="Arial" w:hAnsi="Arial" w:cs="Arial"/>
                <w:sz w:val="20"/>
                <w:szCs w:val="20"/>
              </w:rPr>
              <w:t xml:space="preserve">snow-covered roads. </w:t>
            </w:r>
            <w:r w:rsidR="00ED4416" w:rsidRPr="00BF6E31">
              <w:rPr>
                <w:rFonts w:ascii="Arial" w:hAnsi="Arial" w:cs="Arial"/>
                <w:sz w:val="20"/>
                <w:szCs w:val="20"/>
              </w:rPr>
              <w:t xml:space="preserve">He was driving with a suspended license. </w:t>
            </w:r>
            <w:r w:rsidRPr="00BF6E31">
              <w:rPr>
                <w:rFonts w:ascii="Arial" w:hAnsi="Arial" w:cs="Arial"/>
                <w:sz w:val="20"/>
                <w:szCs w:val="20"/>
              </w:rPr>
              <w:t>He pulled his motorhome out and was hit by a tractor-trailer who could not stop in time. Roy’s passenger was killed.</w:t>
            </w:r>
          </w:p>
          <w:p w14:paraId="19D0EBCE" w14:textId="77777777" w:rsidR="008F2ADC" w:rsidRPr="00BF6E31" w:rsidRDefault="008F2ADC" w:rsidP="00E66C64">
            <w:pPr>
              <w:rPr>
                <w:rFonts w:ascii="Arial" w:hAnsi="Arial" w:cs="Arial"/>
                <w:sz w:val="20"/>
                <w:szCs w:val="20"/>
              </w:rPr>
            </w:pPr>
          </w:p>
          <w:p w14:paraId="7EF2EC4A" w14:textId="34D9EBFD" w:rsidR="008F2ADC" w:rsidRPr="00BF6E31" w:rsidRDefault="008F2ADC" w:rsidP="00E66C64">
            <w:pPr>
              <w:rPr>
                <w:rFonts w:ascii="Arial" w:hAnsi="Arial" w:cs="Arial"/>
                <w:color w:val="008000"/>
                <w:sz w:val="20"/>
                <w:szCs w:val="20"/>
              </w:rPr>
            </w:pPr>
            <w:r w:rsidRPr="00BF6E31">
              <w:rPr>
                <w:rFonts w:ascii="Arial" w:hAnsi="Arial" w:cs="Arial"/>
                <w:color w:val="008000"/>
                <w:sz w:val="20"/>
                <w:szCs w:val="20"/>
              </w:rPr>
              <w:t>Who won? Roy</w:t>
            </w:r>
            <w:r w:rsidR="00A923C0" w:rsidRPr="00BF6E31">
              <w:rPr>
                <w:rFonts w:ascii="Arial" w:hAnsi="Arial" w:cs="Arial"/>
                <w:color w:val="008000"/>
                <w:sz w:val="20"/>
                <w:szCs w:val="20"/>
              </w:rPr>
              <w:t xml:space="preserve"> TRIAL-Convicted, CA-acquitted, SCC-upholds acquittal</w:t>
            </w:r>
          </w:p>
          <w:p w14:paraId="1CFE5E17" w14:textId="77777777" w:rsidR="008F2ADC" w:rsidRPr="00BF6E31" w:rsidRDefault="008F2ADC" w:rsidP="00E66C64">
            <w:pPr>
              <w:rPr>
                <w:rFonts w:ascii="Arial" w:hAnsi="Arial" w:cs="Arial"/>
                <w:color w:val="9BBB59" w:themeColor="accent3"/>
                <w:sz w:val="20"/>
                <w:szCs w:val="20"/>
              </w:rPr>
            </w:pPr>
          </w:p>
          <w:p w14:paraId="57A1AA07" w14:textId="77777777" w:rsidR="008F2ADC" w:rsidRPr="00BF6E31" w:rsidRDefault="008F2ADC" w:rsidP="00E66C64">
            <w:pPr>
              <w:rPr>
                <w:rFonts w:ascii="Arial" w:hAnsi="Arial" w:cs="Arial"/>
                <w:sz w:val="20"/>
                <w:szCs w:val="20"/>
              </w:rPr>
            </w:pPr>
            <w:r w:rsidRPr="00BF6E31">
              <w:rPr>
                <w:rFonts w:ascii="Arial" w:hAnsi="Arial" w:cs="Arial"/>
                <w:color w:val="8064A2" w:themeColor="accent4"/>
                <w:sz w:val="20"/>
                <w:szCs w:val="20"/>
              </w:rPr>
              <w:t xml:space="preserve">Issue </w:t>
            </w:r>
            <w:r w:rsidRPr="00BF6E31">
              <w:rPr>
                <w:rFonts w:ascii="Arial" w:hAnsi="Arial" w:cs="Arial"/>
                <w:sz w:val="20"/>
                <w:szCs w:val="20"/>
              </w:rPr>
              <w:t>– Was the required objective fault element proven?</w:t>
            </w:r>
          </w:p>
          <w:p w14:paraId="7CFED1CE" w14:textId="77777777" w:rsidR="008F2ADC" w:rsidRPr="00BF6E31" w:rsidRDefault="008F2ADC" w:rsidP="00E66C64">
            <w:pPr>
              <w:rPr>
                <w:rFonts w:ascii="Arial" w:hAnsi="Arial" w:cs="Arial"/>
                <w:sz w:val="20"/>
                <w:szCs w:val="20"/>
              </w:rPr>
            </w:pPr>
          </w:p>
          <w:p w14:paraId="09DE7DE5" w14:textId="3DE6C308" w:rsidR="008F2ADC" w:rsidRPr="00BF6E31" w:rsidRDefault="008F2ADC" w:rsidP="00E66C64">
            <w:pPr>
              <w:rPr>
                <w:rFonts w:ascii="Arial" w:hAnsi="Arial" w:cs="Arial"/>
                <w:color w:val="0000FF"/>
                <w:sz w:val="20"/>
                <w:szCs w:val="20"/>
              </w:rPr>
            </w:pPr>
            <w:r w:rsidRPr="00BF6E31">
              <w:rPr>
                <w:rFonts w:ascii="Arial" w:hAnsi="Arial" w:cs="Arial"/>
                <w:color w:val="4BACC6" w:themeColor="accent5"/>
                <w:sz w:val="20"/>
                <w:szCs w:val="20"/>
              </w:rPr>
              <w:t xml:space="preserve">Holding </w:t>
            </w:r>
            <w:r w:rsidRPr="00BF6E31">
              <w:rPr>
                <w:rFonts w:ascii="Arial" w:hAnsi="Arial" w:cs="Arial"/>
                <w:sz w:val="20"/>
                <w:szCs w:val="20"/>
              </w:rPr>
              <w:t xml:space="preserve">– </w:t>
            </w:r>
            <w:r w:rsidRPr="00BF6E31">
              <w:rPr>
                <w:rFonts w:ascii="Arial" w:hAnsi="Arial" w:cs="Arial"/>
                <w:color w:val="0000FF"/>
                <w:sz w:val="20"/>
                <w:szCs w:val="20"/>
              </w:rPr>
              <w:t xml:space="preserve">The trial judge </w:t>
            </w:r>
            <w:r w:rsidR="002A770F" w:rsidRPr="00BF6E31">
              <w:rPr>
                <w:rFonts w:ascii="Arial" w:hAnsi="Arial" w:cs="Arial"/>
                <w:color w:val="0000FF"/>
                <w:sz w:val="20"/>
                <w:szCs w:val="20"/>
              </w:rPr>
              <w:t xml:space="preserve">inferred marked departure, </w:t>
            </w:r>
            <w:r w:rsidRPr="00BF6E31">
              <w:rPr>
                <w:rFonts w:ascii="Arial" w:hAnsi="Arial" w:cs="Arial"/>
                <w:color w:val="0000FF"/>
                <w:sz w:val="20"/>
                <w:szCs w:val="20"/>
              </w:rPr>
              <w:t xml:space="preserve">failed to conduct an inquiry into whether Roy displayed a </w:t>
            </w:r>
            <w:r w:rsidRPr="00BF6E31">
              <w:rPr>
                <w:rFonts w:ascii="Arial" w:hAnsi="Arial" w:cs="Arial"/>
                <w:b/>
                <w:color w:val="0000FF"/>
                <w:sz w:val="20"/>
                <w:szCs w:val="20"/>
              </w:rPr>
              <w:t>marked departure from the standard of care expected of a reasonable person in the circumstances</w:t>
            </w:r>
            <w:r w:rsidRPr="00BF6E31">
              <w:rPr>
                <w:rFonts w:ascii="Arial" w:hAnsi="Arial" w:cs="Arial"/>
                <w:color w:val="0000FF"/>
                <w:sz w:val="20"/>
                <w:szCs w:val="20"/>
              </w:rPr>
              <w:t>.</w:t>
            </w:r>
          </w:p>
          <w:p w14:paraId="37905E4F" w14:textId="77777777" w:rsidR="008F2ADC" w:rsidRPr="00BF6E31" w:rsidRDefault="008F2ADC" w:rsidP="00E66C64">
            <w:pPr>
              <w:rPr>
                <w:rFonts w:ascii="Arial" w:hAnsi="Arial" w:cs="Arial"/>
                <w:color w:val="0000FF"/>
                <w:sz w:val="20"/>
                <w:szCs w:val="20"/>
              </w:rPr>
            </w:pPr>
          </w:p>
          <w:p w14:paraId="1ADFC867" w14:textId="087319DA" w:rsidR="008F2ADC" w:rsidRPr="00BF6E31" w:rsidRDefault="008F2ADC" w:rsidP="00E66C64">
            <w:pPr>
              <w:rPr>
                <w:rFonts w:ascii="Arial" w:hAnsi="Arial" w:cs="Arial"/>
                <w:sz w:val="20"/>
                <w:szCs w:val="20"/>
              </w:rPr>
            </w:pPr>
            <w:r w:rsidRPr="00BF6E31">
              <w:rPr>
                <w:rFonts w:ascii="Arial" w:hAnsi="Arial" w:cs="Arial"/>
                <w:color w:val="F79646" w:themeColor="accent6"/>
                <w:sz w:val="20"/>
                <w:szCs w:val="20"/>
              </w:rPr>
              <w:t xml:space="preserve">Ratio </w:t>
            </w:r>
            <w:r w:rsidRPr="00BF6E31">
              <w:rPr>
                <w:rFonts w:ascii="Arial" w:hAnsi="Arial" w:cs="Arial"/>
                <w:sz w:val="20"/>
                <w:szCs w:val="20"/>
              </w:rPr>
              <w:t xml:space="preserve">– </w:t>
            </w:r>
            <w:r w:rsidRPr="00BF6E31">
              <w:rPr>
                <w:rFonts w:ascii="Arial" w:hAnsi="Arial" w:cs="Arial"/>
                <w:color w:val="0000FF"/>
                <w:sz w:val="20"/>
                <w:szCs w:val="20"/>
              </w:rPr>
              <w:t xml:space="preserve">Proof of the </w:t>
            </w:r>
            <w:r w:rsidR="00CA0A16" w:rsidRPr="00BF6E31">
              <w:rPr>
                <w:rFonts w:ascii="Arial" w:hAnsi="Arial" w:cs="Arial"/>
                <w:color w:val="0000FF"/>
                <w:sz w:val="20"/>
                <w:szCs w:val="20"/>
              </w:rPr>
              <w:t>AR</w:t>
            </w:r>
            <w:r w:rsidRPr="00BF6E31">
              <w:rPr>
                <w:rFonts w:ascii="Arial" w:hAnsi="Arial" w:cs="Arial"/>
                <w:color w:val="0000FF"/>
                <w:sz w:val="20"/>
                <w:szCs w:val="20"/>
              </w:rPr>
              <w:t xml:space="preserve"> of dangerous driving, without more, does not support a reasonable inference that the required objective fault element was present.</w:t>
            </w:r>
          </w:p>
          <w:p w14:paraId="1617D7C9" w14:textId="77777777" w:rsidR="008F2ADC" w:rsidRPr="00BF6E31" w:rsidRDefault="008F2ADC" w:rsidP="00E66C64">
            <w:pPr>
              <w:rPr>
                <w:rFonts w:ascii="Arial" w:hAnsi="Arial" w:cs="Arial"/>
                <w:sz w:val="20"/>
                <w:szCs w:val="20"/>
              </w:rPr>
            </w:pPr>
          </w:p>
          <w:p w14:paraId="1402ADC3" w14:textId="08068F08" w:rsidR="008F2ADC" w:rsidRPr="00BF6E31" w:rsidRDefault="008F2ADC" w:rsidP="00E66C64">
            <w:pPr>
              <w:rPr>
                <w:rFonts w:ascii="Arial" w:hAnsi="Arial" w:cs="Arial"/>
                <w:sz w:val="20"/>
                <w:szCs w:val="20"/>
              </w:rPr>
            </w:pPr>
            <w:r w:rsidRPr="00BF6E31">
              <w:rPr>
                <w:rFonts w:ascii="Arial" w:hAnsi="Arial" w:cs="Arial"/>
                <w:color w:val="008000"/>
                <w:sz w:val="20"/>
                <w:szCs w:val="20"/>
              </w:rPr>
              <w:t xml:space="preserve">Reasoning </w:t>
            </w:r>
            <w:r w:rsidRPr="00BF6E31">
              <w:rPr>
                <w:rFonts w:ascii="Arial" w:hAnsi="Arial" w:cs="Arial"/>
                <w:sz w:val="20"/>
                <w:szCs w:val="20"/>
              </w:rPr>
              <w:t xml:space="preserve">– </w:t>
            </w:r>
            <w:r w:rsidRPr="00BF6E31">
              <w:rPr>
                <w:rFonts w:ascii="Arial" w:hAnsi="Arial" w:cs="Arial"/>
                <w:color w:val="0000FF"/>
                <w:sz w:val="20"/>
                <w:szCs w:val="20"/>
              </w:rPr>
              <w:t xml:space="preserve">The manner of </w:t>
            </w:r>
            <w:r w:rsidR="008958AC" w:rsidRPr="00BF6E31">
              <w:rPr>
                <w:rFonts w:ascii="Arial" w:hAnsi="Arial" w:cs="Arial"/>
                <w:color w:val="0000FF"/>
                <w:sz w:val="20"/>
                <w:szCs w:val="20"/>
              </w:rPr>
              <w:t xml:space="preserve">Roy’s </w:t>
            </w:r>
            <w:r w:rsidRPr="00BF6E31">
              <w:rPr>
                <w:rFonts w:ascii="Arial" w:hAnsi="Arial" w:cs="Arial"/>
                <w:color w:val="0000FF"/>
                <w:sz w:val="20"/>
                <w:szCs w:val="20"/>
              </w:rPr>
              <w:t>driving does not support the inference that Roy’s standard of care was a marked departure from that expected</w:t>
            </w:r>
            <w:r w:rsidRPr="00BF6E31">
              <w:rPr>
                <w:rFonts w:ascii="Arial" w:hAnsi="Arial" w:cs="Arial"/>
                <w:sz w:val="20"/>
                <w:szCs w:val="20"/>
              </w:rPr>
              <w:t>.</w:t>
            </w:r>
            <w:r w:rsidR="008958AC" w:rsidRPr="00BF6E31">
              <w:rPr>
                <w:rFonts w:ascii="Arial" w:hAnsi="Arial" w:cs="Arial"/>
                <w:sz w:val="20"/>
                <w:szCs w:val="20"/>
              </w:rPr>
              <w:t xml:space="preserve"> No</w:t>
            </w:r>
            <w:r w:rsidR="009F1203" w:rsidRPr="00BF6E31">
              <w:rPr>
                <w:rFonts w:ascii="Arial" w:hAnsi="Arial" w:cs="Arial"/>
                <w:sz w:val="20"/>
                <w:szCs w:val="20"/>
              </w:rPr>
              <w:t xml:space="preserve"> new trial </w:t>
            </w:r>
            <w:r w:rsidR="008958AC" w:rsidRPr="00BF6E31">
              <w:rPr>
                <w:rFonts w:ascii="Arial" w:hAnsi="Arial" w:cs="Arial"/>
                <w:sz w:val="20"/>
                <w:szCs w:val="20"/>
              </w:rPr>
              <w:t xml:space="preserve">ordered </w:t>
            </w:r>
            <w:r w:rsidR="009F1203" w:rsidRPr="00BF6E31">
              <w:rPr>
                <w:rFonts w:ascii="Arial" w:hAnsi="Arial" w:cs="Arial"/>
                <w:sz w:val="20"/>
                <w:szCs w:val="20"/>
              </w:rPr>
              <w:t>because “no reasonable jury could find the action was a marked departure from a reasonable person”.</w:t>
            </w:r>
          </w:p>
          <w:p w14:paraId="62157539" w14:textId="6C3337F3" w:rsidR="008F2ADC" w:rsidRPr="00BF6E31" w:rsidRDefault="00984F49" w:rsidP="00E66C64">
            <w:pPr>
              <w:rPr>
                <w:rFonts w:ascii="Arial" w:hAnsi="Arial" w:cs="Arial"/>
                <w:color w:val="FF0000"/>
                <w:sz w:val="20"/>
                <w:szCs w:val="20"/>
              </w:rPr>
            </w:pPr>
            <w:r w:rsidRPr="00BF6E31">
              <w:rPr>
                <w:rFonts w:ascii="Arial" w:hAnsi="Arial" w:cs="Arial"/>
                <w:color w:val="FF0000"/>
                <w:sz w:val="20"/>
                <w:szCs w:val="20"/>
              </w:rPr>
              <w:t>Note – D</w:t>
            </w:r>
            <w:r w:rsidR="008F2ADC" w:rsidRPr="00BF6E31">
              <w:rPr>
                <w:rFonts w:ascii="Arial" w:hAnsi="Arial" w:cs="Arial"/>
                <w:color w:val="FF0000"/>
                <w:sz w:val="20"/>
                <w:szCs w:val="20"/>
              </w:rPr>
              <w:t>efin</w:t>
            </w:r>
            <w:r w:rsidRPr="00BF6E31">
              <w:rPr>
                <w:rFonts w:ascii="Arial" w:hAnsi="Arial" w:cs="Arial"/>
                <w:color w:val="FF0000"/>
                <w:sz w:val="20"/>
                <w:szCs w:val="20"/>
              </w:rPr>
              <w:t xml:space="preserve">ition of a reasonable driver </w:t>
            </w:r>
            <w:r w:rsidR="008F2ADC" w:rsidRPr="00BF6E31">
              <w:rPr>
                <w:rFonts w:ascii="Arial" w:hAnsi="Arial" w:cs="Arial"/>
                <w:color w:val="FF0000"/>
                <w:sz w:val="20"/>
                <w:szCs w:val="20"/>
              </w:rPr>
              <w:t>getting closet to an ordinary driver.</w:t>
            </w:r>
          </w:p>
          <w:p w14:paraId="72D154AC" w14:textId="765DC93E" w:rsidR="00A1302F" w:rsidRPr="00BF6E31" w:rsidRDefault="00A1302F" w:rsidP="00E66C64">
            <w:pPr>
              <w:rPr>
                <w:rFonts w:ascii="Arial" w:hAnsi="Arial" w:cs="Arial"/>
                <w:color w:val="FF0000"/>
                <w:sz w:val="20"/>
                <w:szCs w:val="20"/>
              </w:rPr>
            </w:pPr>
          </w:p>
        </w:tc>
      </w:tr>
    </w:tbl>
    <w:p w14:paraId="2282585A" w14:textId="77777777" w:rsidR="000F200C" w:rsidRPr="004A3741" w:rsidRDefault="000F200C" w:rsidP="00E66C64">
      <w:pPr>
        <w:rPr>
          <w:rFonts w:ascii="Arial" w:hAnsi="Arial" w:cs="Arial"/>
        </w:rPr>
      </w:pPr>
    </w:p>
    <w:tbl>
      <w:tblPr>
        <w:tblStyle w:val="TableGrid"/>
        <w:tblW w:w="0" w:type="auto"/>
        <w:tblLook w:val="04A0" w:firstRow="1" w:lastRow="0" w:firstColumn="1" w:lastColumn="0" w:noHBand="0" w:noVBand="1"/>
      </w:tblPr>
      <w:tblGrid>
        <w:gridCol w:w="8856"/>
      </w:tblGrid>
      <w:tr w:rsidR="008F2ADC" w:rsidRPr="004A3741" w14:paraId="5210671E" w14:textId="77777777" w:rsidTr="00B534E5">
        <w:tc>
          <w:tcPr>
            <w:tcW w:w="8856" w:type="dxa"/>
            <w:shd w:val="clear" w:color="auto" w:fill="FFFF99"/>
          </w:tcPr>
          <w:p w14:paraId="589AECB9" w14:textId="5C2AD92E" w:rsidR="008F2ADC" w:rsidRPr="004A3741" w:rsidRDefault="00512621" w:rsidP="00687932">
            <w:pPr>
              <w:pStyle w:val="Heading3"/>
            </w:pPr>
            <w:bookmarkStart w:id="104" w:name="_Toc342408441"/>
            <w:r>
              <w:t>R v ADH 2013 SCC</w:t>
            </w:r>
            <w:bookmarkEnd w:id="104"/>
          </w:p>
          <w:p w14:paraId="1D188E1B" w14:textId="4019C876" w:rsidR="00447636" w:rsidRPr="00E319CF" w:rsidRDefault="001F2C66" w:rsidP="00687932">
            <w:pPr>
              <w:pStyle w:val="Heading3"/>
              <w:rPr>
                <w:color w:val="660066"/>
              </w:rPr>
            </w:pPr>
            <w:bookmarkStart w:id="105" w:name="_Toc342408442"/>
            <w:r w:rsidRPr="00E319CF">
              <w:rPr>
                <w:color w:val="660066"/>
                <w:u w:val="single"/>
              </w:rPr>
              <w:t>SUBJECTIVE</w:t>
            </w:r>
            <w:r w:rsidR="003A6853" w:rsidRPr="00E319CF">
              <w:rPr>
                <w:color w:val="660066"/>
              </w:rPr>
              <w:t xml:space="preserve"> VS OBJ</w:t>
            </w:r>
            <w:r w:rsidRPr="00E319CF">
              <w:rPr>
                <w:color w:val="660066"/>
              </w:rPr>
              <w:t xml:space="preserve"> STANDARDS</w:t>
            </w:r>
            <w:r w:rsidR="0032126A" w:rsidRPr="00E319CF">
              <w:rPr>
                <w:color w:val="660066"/>
              </w:rPr>
              <w:t xml:space="preserve"> * CHILD ABANDONMENT</w:t>
            </w:r>
            <w:bookmarkEnd w:id="105"/>
            <w:r w:rsidR="0032126A" w:rsidRPr="00E319CF">
              <w:rPr>
                <w:color w:val="660066"/>
              </w:rPr>
              <w:t xml:space="preserve"> </w:t>
            </w:r>
          </w:p>
        </w:tc>
      </w:tr>
      <w:tr w:rsidR="008F2ADC" w:rsidRPr="004A3741" w14:paraId="678BDA2A" w14:textId="77777777" w:rsidTr="008F2ADC">
        <w:tc>
          <w:tcPr>
            <w:tcW w:w="8856" w:type="dxa"/>
          </w:tcPr>
          <w:p w14:paraId="0F5903D9" w14:textId="77777777" w:rsidR="00BF6E31" w:rsidRPr="00E45375" w:rsidRDefault="00BF6E31" w:rsidP="00E66C64">
            <w:pPr>
              <w:rPr>
                <w:rFonts w:ascii="Arial" w:hAnsi="Arial" w:cs="Arial"/>
                <w:b/>
                <w:color w:val="0000FF"/>
                <w:sz w:val="20"/>
                <w:szCs w:val="20"/>
              </w:rPr>
            </w:pPr>
          </w:p>
          <w:p w14:paraId="1454D2A7" w14:textId="18210855" w:rsidR="00D0042A" w:rsidRPr="00E45375" w:rsidRDefault="008F2ADC" w:rsidP="00E66C64">
            <w:pPr>
              <w:rPr>
                <w:rFonts w:ascii="Arial" w:hAnsi="Arial" w:cs="Arial"/>
                <w:sz w:val="20"/>
                <w:szCs w:val="20"/>
              </w:rPr>
            </w:pPr>
            <w:r w:rsidRPr="00E45375">
              <w:rPr>
                <w:rFonts w:ascii="Arial" w:hAnsi="Arial" w:cs="Arial"/>
                <w:b/>
                <w:color w:val="0000FF"/>
                <w:sz w:val="20"/>
                <w:szCs w:val="20"/>
              </w:rPr>
              <w:t>Facts</w:t>
            </w:r>
            <w:r w:rsidRPr="00E45375">
              <w:rPr>
                <w:rFonts w:ascii="Arial" w:hAnsi="Arial" w:cs="Arial"/>
                <w:color w:val="4F81BD" w:themeColor="accent1"/>
                <w:sz w:val="20"/>
                <w:szCs w:val="20"/>
              </w:rPr>
              <w:t xml:space="preserve"> </w:t>
            </w:r>
            <w:r w:rsidRPr="00E45375">
              <w:rPr>
                <w:rFonts w:ascii="Arial" w:hAnsi="Arial" w:cs="Arial"/>
                <w:sz w:val="20"/>
                <w:szCs w:val="20"/>
              </w:rPr>
              <w:t xml:space="preserve">– ADH, not previously knowing she was pregnant, gave birth in a Wal-Mart toiler. She thought the child wad dead and left him in the toilet, but the child was found alive. A doctor testified that </w:t>
            </w:r>
            <w:r w:rsidR="00D0042A" w:rsidRPr="00E45375">
              <w:rPr>
                <w:rFonts w:ascii="Arial" w:hAnsi="Arial" w:cs="Arial"/>
                <w:sz w:val="20"/>
                <w:szCs w:val="20"/>
              </w:rPr>
              <w:t xml:space="preserve">a woman in ADH’s state of mind might act the way she did. ADH was charged with the offence of </w:t>
            </w:r>
            <w:r w:rsidR="00984F49" w:rsidRPr="00E45375">
              <w:rPr>
                <w:rFonts w:ascii="Arial" w:hAnsi="Arial" w:cs="Arial"/>
                <w:color w:val="FF0000"/>
                <w:sz w:val="20"/>
                <w:szCs w:val="20"/>
              </w:rPr>
              <w:t xml:space="preserve">child abandonment s </w:t>
            </w:r>
            <w:r w:rsidR="00D0042A" w:rsidRPr="00E45375">
              <w:rPr>
                <w:rFonts w:ascii="Arial" w:hAnsi="Arial" w:cs="Arial"/>
                <w:color w:val="FF0000"/>
                <w:sz w:val="20"/>
                <w:szCs w:val="20"/>
              </w:rPr>
              <w:t>218</w:t>
            </w:r>
            <w:r w:rsidR="00D0042A" w:rsidRPr="00E45375">
              <w:rPr>
                <w:rFonts w:ascii="Arial" w:hAnsi="Arial" w:cs="Arial"/>
                <w:sz w:val="20"/>
                <w:szCs w:val="20"/>
              </w:rPr>
              <w:t>.</w:t>
            </w:r>
          </w:p>
          <w:p w14:paraId="615606B0" w14:textId="77777777" w:rsidR="00CD23E7" w:rsidRPr="00E45375" w:rsidRDefault="00D0042A" w:rsidP="00E66C64">
            <w:pPr>
              <w:rPr>
                <w:rFonts w:ascii="Arial" w:hAnsi="Arial" w:cs="Arial"/>
                <w:b/>
                <w:color w:val="008000"/>
                <w:sz w:val="20"/>
                <w:szCs w:val="20"/>
              </w:rPr>
            </w:pPr>
            <w:r w:rsidRPr="00E45375">
              <w:rPr>
                <w:rFonts w:ascii="Arial" w:hAnsi="Arial" w:cs="Arial"/>
                <w:b/>
                <w:color w:val="008000"/>
                <w:sz w:val="20"/>
                <w:szCs w:val="20"/>
              </w:rPr>
              <w:t xml:space="preserve">Who won? </w:t>
            </w:r>
            <w:r w:rsidR="00CD23E7" w:rsidRPr="00E45375">
              <w:rPr>
                <w:rFonts w:ascii="Arial" w:hAnsi="Arial" w:cs="Arial"/>
                <w:b/>
                <w:color w:val="008000"/>
                <w:sz w:val="20"/>
                <w:szCs w:val="20"/>
              </w:rPr>
              <w:t xml:space="preserve">TRIAL AND CA – ADH, acquitted due to no subjective mens rea; </w:t>
            </w:r>
          </w:p>
          <w:p w14:paraId="152203C6" w14:textId="68096F24" w:rsidR="00D0042A" w:rsidRPr="00E45375" w:rsidRDefault="00CD23E7" w:rsidP="00E66C64">
            <w:pPr>
              <w:rPr>
                <w:rFonts w:ascii="Arial" w:hAnsi="Arial" w:cs="Arial"/>
                <w:b/>
                <w:color w:val="008000"/>
                <w:sz w:val="20"/>
                <w:szCs w:val="20"/>
              </w:rPr>
            </w:pPr>
            <w:r w:rsidRPr="00E45375">
              <w:rPr>
                <w:rFonts w:ascii="Arial" w:hAnsi="Arial" w:cs="Arial"/>
                <w:b/>
                <w:color w:val="008000"/>
                <w:sz w:val="20"/>
                <w:szCs w:val="20"/>
              </w:rPr>
              <w:t>SCC - upholds</w:t>
            </w:r>
            <w:r w:rsidR="0019188C" w:rsidRPr="00E45375">
              <w:rPr>
                <w:rFonts w:ascii="Arial" w:hAnsi="Arial" w:cs="Arial"/>
                <w:b/>
                <w:color w:val="008000"/>
                <w:sz w:val="20"/>
                <w:szCs w:val="20"/>
              </w:rPr>
              <w:t xml:space="preserve"> subjective standard applied</w:t>
            </w:r>
          </w:p>
          <w:p w14:paraId="33D40D79" w14:textId="77777777" w:rsidR="00D0042A" w:rsidRPr="00E45375" w:rsidRDefault="00D0042A" w:rsidP="00E66C64">
            <w:pPr>
              <w:rPr>
                <w:rFonts w:ascii="Arial" w:hAnsi="Arial" w:cs="Arial"/>
                <w:color w:val="9BBB59" w:themeColor="accent3"/>
                <w:sz w:val="20"/>
                <w:szCs w:val="20"/>
              </w:rPr>
            </w:pPr>
          </w:p>
          <w:p w14:paraId="4C418498" w14:textId="3ACE06F8" w:rsidR="00D0042A" w:rsidRPr="00E45375" w:rsidRDefault="00D0042A" w:rsidP="00E66C64">
            <w:pPr>
              <w:rPr>
                <w:rFonts w:ascii="Arial" w:hAnsi="Arial" w:cs="Arial"/>
                <w:sz w:val="20"/>
                <w:szCs w:val="20"/>
              </w:rPr>
            </w:pPr>
            <w:r w:rsidRPr="00E45375">
              <w:rPr>
                <w:rFonts w:ascii="Arial" w:hAnsi="Arial" w:cs="Arial"/>
                <w:b/>
                <w:color w:val="8064A2" w:themeColor="accent4"/>
                <w:sz w:val="20"/>
                <w:szCs w:val="20"/>
              </w:rPr>
              <w:t>Issue</w:t>
            </w:r>
            <w:r w:rsidRPr="00E45375">
              <w:rPr>
                <w:rFonts w:ascii="Arial" w:hAnsi="Arial" w:cs="Arial"/>
                <w:color w:val="8064A2" w:themeColor="accent4"/>
                <w:sz w:val="20"/>
                <w:szCs w:val="20"/>
              </w:rPr>
              <w:t xml:space="preserve"> </w:t>
            </w:r>
            <w:r w:rsidRPr="00E45375">
              <w:rPr>
                <w:rFonts w:ascii="Arial" w:hAnsi="Arial" w:cs="Arial"/>
                <w:sz w:val="20"/>
                <w:szCs w:val="20"/>
              </w:rPr>
              <w:t xml:space="preserve">– Does offence of child abandonment require </w:t>
            </w:r>
            <w:r w:rsidR="00984F49" w:rsidRPr="00E45375">
              <w:rPr>
                <w:rFonts w:ascii="Arial" w:hAnsi="Arial" w:cs="Arial"/>
                <w:b/>
                <w:sz w:val="20"/>
                <w:szCs w:val="20"/>
              </w:rPr>
              <w:t>subjective</w:t>
            </w:r>
            <w:r w:rsidR="00984F49" w:rsidRPr="00E45375">
              <w:rPr>
                <w:rFonts w:ascii="Arial" w:hAnsi="Arial" w:cs="Arial"/>
                <w:sz w:val="20"/>
                <w:szCs w:val="20"/>
              </w:rPr>
              <w:t xml:space="preserve"> or objective MR</w:t>
            </w:r>
            <w:r w:rsidRPr="00E45375">
              <w:rPr>
                <w:rFonts w:ascii="Arial" w:hAnsi="Arial" w:cs="Arial"/>
                <w:sz w:val="20"/>
                <w:szCs w:val="20"/>
              </w:rPr>
              <w:t>?</w:t>
            </w:r>
          </w:p>
          <w:p w14:paraId="2FE08F5F" w14:textId="77777777" w:rsidR="00D0042A" w:rsidRPr="00E45375" w:rsidRDefault="00D0042A" w:rsidP="00E66C64">
            <w:pPr>
              <w:rPr>
                <w:rFonts w:ascii="Arial" w:hAnsi="Arial" w:cs="Arial"/>
                <w:color w:val="0000FF"/>
                <w:sz w:val="20"/>
                <w:szCs w:val="20"/>
              </w:rPr>
            </w:pPr>
          </w:p>
          <w:p w14:paraId="6EF72C07" w14:textId="711E4139" w:rsidR="00D0042A" w:rsidRPr="00E45375" w:rsidRDefault="00D0042A" w:rsidP="00E66C64">
            <w:pPr>
              <w:rPr>
                <w:rFonts w:ascii="Arial" w:hAnsi="Arial" w:cs="Arial"/>
                <w:color w:val="0000FF"/>
                <w:sz w:val="20"/>
                <w:szCs w:val="20"/>
              </w:rPr>
            </w:pPr>
            <w:r w:rsidRPr="00E45375">
              <w:rPr>
                <w:rFonts w:ascii="Arial" w:hAnsi="Arial" w:cs="Arial"/>
                <w:b/>
                <w:color w:val="0000FF"/>
                <w:sz w:val="20"/>
                <w:szCs w:val="20"/>
              </w:rPr>
              <w:t>Ratio</w:t>
            </w:r>
            <w:r w:rsidRPr="00E45375">
              <w:rPr>
                <w:rFonts w:ascii="Arial" w:hAnsi="Arial" w:cs="Arial"/>
                <w:color w:val="0000FF"/>
                <w:sz w:val="20"/>
                <w:szCs w:val="20"/>
              </w:rPr>
              <w:t xml:space="preserve"> – The offence of child abandonment requires </w:t>
            </w:r>
            <w:r w:rsidRPr="00E45375">
              <w:rPr>
                <w:rFonts w:ascii="Arial" w:hAnsi="Arial" w:cs="Arial"/>
                <w:b/>
                <w:color w:val="0000FF"/>
                <w:sz w:val="20"/>
                <w:szCs w:val="20"/>
              </w:rPr>
              <w:t>subjective mens rea</w:t>
            </w:r>
            <w:r w:rsidRPr="00E45375">
              <w:rPr>
                <w:rFonts w:ascii="Arial" w:hAnsi="Arial" w:cs="Arial"/>
                <w:sz w:val="20"/>
                <w:szCs w:val="20"/>
              </w:rPr>
              <w:t xml:space="preserve">. </w:t>
            </w:r>
            <w:r w:rsidRPr="00E45375">
              <w:rPr>
                <w:rFonts w:ascii="Arial" w:hAnsi="Arial" w:cs="Arial"/>
                <w:color w:val="0000FF"/>
                <w:sz w:val="20"/>
                <w:szCs w:val="20"/>
              </w:rPr>
              <w:t>The offence differs from failure to provide necessaries (which requires objective mens rea) because child abandonment is broader and can apply to anyone.</w:t>
            </w:r>
          </w:p>
          <w:p w14:paraId="30B9139B" w14:textId="77777777" w:rsidR="00D0042A" w:rsidRPr="00E45375" w:rsidRDefault="00D0042A" w:rsidP="00E66C64">
            <w:pPr>
              <w:rPr>
                <w:rFonts w:ascii="Arial" w:hAnsi="Arial" w:cs="Arial"/>
                <w:sz w:val="20"/>
                <w:szCs w:val="20"/>
              </w:rPr>
            </w:pPr>
          </w:p>
          <w:p w14:paraId="5A50C469" w14:textId="2EFA43F3" w:rsidR="00D0042A" w:rsidRPr="00E45375" w:rsidRDefault="00D0042A" w:rsidP="00F97CDF">
            <w:pPr>
              <w:rPr>
                <w:rFonts w:ascii="Arial" w:hAnsi="Arial" w:cs="Arial"/>
                <w:sz w:val="20"/>
                <w:szCs w:val="20"/>
              </w:rPr>
            </w:pPr>
            <w:r w:rsidRPr="00E45375">
              <w:rPr>
                <w:rFonts w:ascii="Arial" w:hAnsi="Arial" w:cs="Arial"/>
                <w:color w:val="008000"/>
                <w:sz w:val="20"/>
                <w:szCs w:val="20"/>
              </w:rPr>
              <w:t xml:space="preserve">Reasoning </w:t>
            </w:r>
            <w:r w:rsidRPr="00E45375">
              <w:rPr>
                <w:rFonts w:ascii="Arial" w:hAnsi="Arial" w:cs="Arial"/>
                <w:sz w:val="20"/>
                <w:szCs w:val="20"/>
              </w:rPr>
              <w:t>–</w:t>
            </w:r>
            <w:r w:rsidR="001C01E2" w:rsidRPr="00E45375">
              <w:rPr>
                <w:rFonts w:ascii="Arial" w:hAnsi="Arial" w:cs="Arial"/>
                <w:sz w:val="20"/>
                <w:szCs w:val="20"/>
              </w:rPr>
              <w:t>.</w:t>
            </w:r>
            <w:r w:rsidR="00F97CDF" w:rsidRPr="00E45375">
              <w:rPr>
                <w:rFonts w:ascii="Arial" w:hAnsi="Arial" w:cs="Arial"/>
                <w:sz w:val="20"/>
                <w:szCs w:val="20"/>
              </w:rPr>
              <w:t xml:space="preserve">218 text </w:t>
            </w:r>
            <w:r w:rsidRPr="00E45375">
              <w:rPr>
                <w:rFonts w:ascii="Arial" w:hAnsi="Arial" w:cs="Arial"/>
                <w:sz w:val="20"/>
                <w:szCs w:val="20"/>
              </w:rPr>
              <w:t>suggests the fault requirement is subjective.</w:t>
            </w:r>
            <w:r w:rsidR="00F97CDF" w:rsidRPr="00E45375">
              <w:rPr>
                <w:rFonts w:ascii="Arial" w:hAnsi="Arial" w:cs="Arial"/>
                <w:sz w:val="20"/>
                <w:szCs w:val="20"/>
              </w:rPr>
              <w:t xml:space="preserve"> C</w:t>
            </w:r>
            <w:r w:rsidR="00C46B2F" w:rsidRPr="00E45375">
              <w:rPr>
                <w:rFonts w:ascii="Arial" w:hAnsi="Arial" w:cs="Arial"/>
                <w:sz w:val="20"/>
                <w:szCs w:val="20"/>
              </w:rPr>
              <w:t>an’t abandon a child if there is no child</w:t>
            </w:r>
            <w:r w:rsidR="00C34003" w:rsidRPr="00E45375">
              <w:rPr>
                <w:rFonts w:ascii="Arial" w:hAnsi="Arial" w:cs="Arial"/>
                <w:sz w:val="20"/>
                <w:szCs w:val="20"/>
              </w:rPr>
              <w:t xml:space="preserve"> (dead).</w:t>
            </w:r>
            <w:r w:rsidR="00391E24" w:rsidRPr="00E45375">
              <w:rPr>
                <w:rFonts w:ascii="Arial" w:hAnsi="Arial" w:cs="Arial"/>
                <w:sz w:val="20"/>
                <w:szCs w:val="20"/>
              </w:rPr>
              <w:t xml:space="preserve"> Presumption of subjectivity for criminal offences.  </w:t>
            </w:r>
            <w:r w:rsidR="00445A64" w:rsidRPr="00597E3C">
              <w:rPr>
                <w:rFonts w:ascii="Arial" w:hAnsi="Arial" w:cs="Arial"/>
                <w:color w:val="0000FF"/>
                <w:sz w:val="20"/>
                <w:szCs w:val="20"/>
              </w:rPr>
              <w:t>Obj</w:t>
            </w:r>
            <w:r w:rsidR="00391E24" w:rsidRPr="00597E3C">
              <w:rPr>
                <w:rFonts w:ascii="Arial" w:hAnsi="Arial" w:cs="Arial"/>
                <w:color w:val="0000FF"/>
                <w:sz w:val="20"/>
                <w:szCs w:val="20"/>
              </w:rPr>
              <w:t xml:space="preserve"> standard could make scope too </w:t>
            </w:r>
            <w:r w:rsidR="004A3741" w:rsidRPr="00597E3C">
              <w:rPr>
                <w:rFonts w:ascii="Arial" w:hAnsi="Arial" w:cs="Arial"/>
                <w:color w:val="0000FF"/>
                <w:sz w:val="20"/>
                <w:szCs w:val="20"/>
              </w:rPr>
              <w:t>broad</w:t>
            </w:r>
            <w:r w:rsidR="00391E24" w:rsidRPr="00597E3C">
              <w:rPr>
                <w:rFonts w:ascii="Arial" w:hAnsi="Arial" w:cs="Arial"/>
                <w:color w:val="0000FF"/>
                <w:sz w:val="20"/>
                <w:szCs w:val="20"/>
              </w:rPr>
              <w:t>. Wilfu</w:t>
            </w:r>
            <w:r w:rsidR="004A3741" w:rsidRPr="00597E3C">
              <w:rPr>
                <w:rFonts w:ascii="Arial" w:hAnsi="Arial" w:cs="Arial"/>
                <w:color w:val="0000FF"/>
                <w:sz w:val="20"/>
                <w:szCs w:val="20"/>
              </w:rPr>
              <w:t>l</w:t>
            </w:r>
            <w:r w:rsidR="00391E24" w:rsidRPr="00597E3C">
              <w:rPr>
                <w:rFonts w:ascii="Arial" w:hAnsi="Arial" w:cs="Arial"/>
                <w:color w:val="0000FF"/>
                <w:sz w:val="20"/>
                <w:szCs w:val="20"/>
              </w:rPr>
              <w:t xml:space="preserve">l omission </w:t>
            </w:r>
            <w:r w:rsidR="00445A64" w:rsidRPr="00597E3C">
              <w:rPr>
                <w:rFonts w:ascii="Arial" w:hAnsi="Arial" w:cs="Arial"/>
                <w:color w:val="0000FF"/>
                <w:sz w:val="20"/>
                <w:szCs w:val="20"/>
              </w:rPr>
              <w:t>requires subj</w:t>
            </w:r>
            <w:r w:rsidR="00391E24" w:rsidRPr="00597E3C">
              <w:rPr>
                <w:rFonts w:ascii="Arial" w:hAnsi="Arial" w:cs="Arial"/>
                <w:color w:val="0000FF"/>
                <w:sz w:val="20"/>
                <w:szCs w:val="20"/>
              </w:rPr>
              <w:t xml:space="preserve"> element.</w:t>
            </w:r>
            <w:r w:rsidR="00391E24" w:rsidRPr="00E45375">
              <w:rPr>
                <w:rFonts w:ascii="Arial" w:hAnsi="Arial" w:cs="Arial"/>
                <w:sz w:val="20"/>
                <w:szCs w:val="20"/>
              </w:rPr>
              <w:t xml:space="preserve"> </w:t>
            </w:r>
          </w:p>
        </w:tc>
      </w:tr>
    </w:tbl>
    <w:p w14:paraId="1FA4B68F" w14:textId="581A6327" w:rsidR="008F2ADC" w:rsidRPr="004A3741" w:rsidRDefault="004A66B9" w:rsidP="00687932">
      <w:pPr>
        <w:pStyle w:val="Heading1"/>
      </w:pPr>
      <w:bookmarkStart w:id="106" w:name="_Toc342408443"/>
      <w:r w:rsidRPr="004A3741">
        <w:t>Chapter 8 – Mens Rea and the Charter</w:t>
      </w:r>
      <w:bookmarkEnd w:id="106"/>
    </w:p>
    <w:p w14:paraId="5BF3F1DC" w14:textId="1E0CD5A3" w:rsidR="004A66B9" w:rsidRPr="004A3741" w:rsidRDefault="004A66B9" w:rsidP="00687932">
      <w:pPr>
        <w:pStyle w:val="Heading2"/>
      </w:pPr>
      <w:bookmarkStart w:id="107" w:name="_Toc342408444"/>
      <w:r w:rsidRPr="004A3741">
        <w:t>A</w:t>
      </w:r>
      <w:r w:rsidR="00302FF7">
        <w:t>. A</w:t>
      </w:r>
      <w:r w:rsidRPr="004A3741">
        <w:t>bsolute Liability and the Charter</w:t>
      </w:r>
      <w:bookmarkEnd w:id="107"/>
    </w:p>
    <w:p w14:paraId="4FE97DC7" w14:textId="7AE62100" w:rsidR="0091070C" w:rsidRPr="00BF6E31" w:rsidRDefault="008C30F9" w:rsidP="00D817C5">
      <w:pPr>
        <w:pStyle w:val="ListParagraph"/>
        <w:numPr>
          <w:ilvl w:val="0"/>
          <w:numId w:val="74"/>
        </w:numPr>
        <w:rPr>
          <w:rFonts w:ascii="Arial" w:hAnsi="Arial" w:cs="Arial"/>
          <w:sz w:val="20"/>
          <w:szCs w:val="20"/>
        </w:rPr>
      </w:pPr>
      <w:r w:rsidRPr="00BF6E31">
        <w:rPr>
          <w:rFonts w:ascii="Arial" w:hAnsi="Arial" w:cs="Arial"/>
          <w:sz w:val="20"/>
          <w:szCs w:val="20"/>
        </w:rPr>
        <w:t>“Special stigma” crimes when subjective fault should be constitutionally required (</w:t>
      </w:r>
      <w:r w:rsidR="0091070C" w:rsidRPr="00BF6E31">
        <w:rPr>
          <w:rFonts w:ascii="Arial" w:hAnsi="Arial" w:cs="Arial"/>
          <w:sz w:val="20"/>
          <w:szCs w:val="20"/>
        </w:rPr>
        <w:t>the crime is so serious that there must be subjective standard, not objective</w:t>
      </w:r>
      <w:r w:rsidRPr="00BF6E31">
        <w:rPr>
          <w:rFonts w:ascii="Arial" w:hAnsi="Arial" w:cs="Arial"/>
          <w:sz w:val="20"/>
          <w:szCs w:val="20"/>
        </w:rPr>
        <w:t>)</w:t>
      </w:r>
    </w:p>
    <w:p w14:paraId="010F9358" w14:textId="4BBBB6EA" w:rsidR="0091070C" w:rsidRPr="00BF6E31" w:rsidRDefault="0091070C" w:rsidP="00D817C5">
      <w:pPr>
        <w:pStyle w:val="ListParagraph"/>
        <w:numPr>
          <w:ilvl w:val="0"/>
          <w:numId w:val="74"/>
        </w:numPr>
        <w:rPr>
          <w:rFonts w:ascii="Arial" w:hAnsi="Arial" w:cs="Arial"/>
          <w:sz w:val="20"/>
          <w:szCs w:val="20"/>
        </w:rPr>
      </w:pPr>
      <w:r w:rsidRPr="00BF6E31">
        <w:rPr>
          <w:rFonts w:ascii="Arial" w:hAnsi="Arial" w:cs="Arial"/>
          <w:sz w:val="20"/>
          <w:szCs w:val="20"/>
        </w:rPr>
        <w:t>Who gets to decide what the substance of a crime should be, Parliament or the Court?</w:t>
      </w:r>
    </w:p>
    <w:p w14:paraId="741F54C4" w14:textId="77777777" w:rsidR="00924B7B" w:rsidRPr="00BF6E31" w:rsidRDefault="009339E4" w:rsidP="00D817C5">
      <w:pPr>
        <w:pStyle w:val="ListParagraph"/>
        <w:numPr>
          <w:ilvl w:val="0"/>
          <w:numId w:val="74"/>
        </w:numPr>
        <w:rPr>
          <w:rFonts w:ascii="Arial" w:hAnsi="Arial" w:cs="Arial"/>
          <w:sz w:val="20"/>
          <w:szCs w:val="20"/>
        </w:rPr>
      </w:pPr>
      <w:r w:rsidRPr="00BF6E31">
        <w:rPr>
          <w:rFonts w:ascii="Arial" w:hAnsi="Arial" w:cs="Arial"/>
          <w:sz w:val="20"/>
          <w:szCs w:val="20"/>
        </w:rPr>
        <w:t xml:space="preserve">Charter in 1982, equality portions </w:t>
      </w:r>
      <w:r w:rsidR="00924B7B" w:rsidRPr="00BF6E31">
        <w:rPr>
          <w:rFonts w:ascii="Arial" w:hAnsi="Arial" w:cs="Arial"/>
          <w:sz w:val="20"/>
          <w:szCs w:val="20"/>
        </w:rPr>
        <w:t>added</w:t>
      </w:r>
      <w:r w:rsidRPr="00BF6E31">
        <w:rPr>
          <w:rFonts w:ascii="Arial" w:hAnsi="Arial" w:cs="Arial"/>
          <w:sz w:val="20"/>
          <w:szCs w:val="20"/>
        </w:rPr>
        <w:t xml:space="preserve"> 1985</w:t>
      </w:r>
      <w:r w:rsidR="00D3137F" w:rsidRPr="00BF6E31">
        <w:rPr>
          <w:rFonts w:ascii="Arial" w:hAnsi="Arial" w:cs="Arial"/>
          <w:sz w:val="20"/>
          <w:szCs w:val="20"/>
        </w:rPr>
        <w:t xml:space="preserve"> – </w:t>
      </w:r>
    </w:p>
    <w:p w14:paraId="7B65126F" w14:textId="7200C4A6" w:rsidR="009339E4" w:rsidRPr="00BF6E31" w:rsidRDefault="00924B7B" w:rsidP="00D817C5">
      <w:pPr>
        <w:pStyle w:val="ListParagraph"/>
        <w:numPr>
          <w:ilvl w:val="1"/>
          <w:numId w:val="74"/>
        </w:numPr>
        <w:rPr>
          <w:rFonts w:ascii="Arial" w:hAnsi="Arial" w:cs="Arial"/>
          <w:sz w:val="20"/>
          <w:szCs w:val="20"/>
        </w:rPr>
      </w:pPr>
      <w:r w:rsidRPr="00BF6E31">
        <w:rPr>
          <w:rFonts w:ascii="Arial" w:hAnsi="Arial" w:cs="Arial"/>
          <w:sz w:val="20"/>
          <w:szCs w:val="20"/>
        </w:rPr>
        <w:t xml:space="preserve">Nobody </w:t>
      </w:r>
      <w:r w:rsidR="00D3137F" w:rsidRPr="00BF6E31">
        <w:rPr>
          <w:rFonts w:ascii="Arial" w:hAnsi="Arial" w:cs="Arial"/>
          <w:sz w:val="20"/>
          <w:szCs w:val="20"/>
        </w:rPr>
        <w:t xml:space="preserve">thought the Charter would be used to challenge the </w:t>
      </w:r>
      <w:r w:rsidR="00D3137F" w:rsidRPr="00BF6E31">
        <w:rPr>
          <w:rFonts w:ascii="Arial" w:hAnsi="Arial" w:cs="Arial"/>
          <w:sz w:val="20"/>
          <w:szCs w:val="20"/>
          <w:u w:val="single"/>
        </w:rPr>
        <w:t>substance</w:t>
      </w:r>
      <w:r w:rsidR="00D3137F" w:rsidRPr="00BF6E31">
        <w:rPr>
          <w:rFonts w:ascii="Arial" w:hAnsi="Arial" w:cs="Arial"/>
          <w:sz w:val="20"/>
          <w:szCs w:val="20"/>
        </w:rPr>
        <w:t xml:space="preserve"> of laws (ie assisted dying, prostitution)</w:t>
      </w:r>
    </w:p>
    <w:p w14:paraId="404B211E" w14:textId="77777777" w:rsidR="00BE25E6" w:rsidRPr="00BF6E31" w:rsidRDefault="00D3137F" w:rsidP="00D817C5">
      <w:pPr>
        <w:pStyle w:val="ListParagraph"/>
        <w:numPr>
          <w:ilvl w:val="1"/>
          <w:numId w:val="74"/>
        </w:numPr>
        <w:rPr>
          <w:rFonts w:ascii="Arial" w:hAnsi="Arial" w:cs="Arial"/>
          <w:sz w:val="20"/>
          <w:szCs w:val="20"/>
        </w:rPr>
      </w:pPr>
      <w:r w:rsidRPr="00BF6E31">
        <w:rPr>
          <w:rFonts w:ascii="Arial" w:hAnsi="Arial" w:cs="Arial"/>
          <w:sz w:val="20"/>
          <w:szCs w:val="20"/>
        </w:rPr>
        <w:t>Was thought to be more used about procedural rights that go to having a fair process when charged with a crime</w:t>
      </w:r>
    </w:p>
    <w:p w14:paraId="473E7E82" w14:textId="33CCFEEF" w:rsidR="00D3137F" w:rsidRPr="00BF6E31" w:rsidRDefault="00BE25E6" w:rsidP="00D817C5">
      <w:pPr>
        <w:pStyle w:val="ListParagraph"/>
        <w:numPr>
          <w:ilvl w:val="0"/>
          <w:numId w:val="74"/>
        </w:numPr>
        <w:rPr>
          <w:rFonts w:ascii="Arial" w:hAnsi="Arial" w:cs="Arial"/>
          <w:sz w:val="20"/>
          <w:szCs w:val="20"/>
        </w:rPr>
      </w:pPr>
      <w:r w:rsidRPr="00BF6E31">
        <w:rPr>
          <w:rFonts w:ascii="Arial" w:hAnsi="Arial" w:cs="Arial"/>
          <w:sz w:val="20"/>
          <w:szCs w:val="20"/>
        </w:rPr>
        <w:t>IF It was Strict Liability there would be a defense of due diligence allowed.  No defense allowed in Absolute Liability</w:t>
      </w:r>
      <w:r w:rsidR="00AF13CF" w:rsidRPr="00BF6E31">
        <w:rPr>
          <w:rFonts w:ascii="Arial" w:hAnsi="Arial" w:cs="Arial"/>
          <w:sz w:val="20"/>
          <w:szCs w:val="20"/>
        </w:rPr>
        <w:t xml:space="preserve"> after Charter</w:t>
      </w:r>
    </w:p>
    <w:p w14:paraId="59C24BA0" w14:textId="77777777" w:rsidR="00533FA2" w:rsidRPr="00BF6E31" w:rsidRDefault="00533FA2" w:rsidP="00533FA2">
      <w:pPr>
        <w:ind w:left="360"/>
        <w:rPr>
          <w:rFonts w:ascii="Arial" w:hAnsi="Arial" w:cs="Arial"/>
          <w:sz w:val="20"/>
          <w:szCs w:val="20"/>
        </w:rPr>
      </w:pPr>
    </w:p>
    <w:tbl>
      <w:tblPr>
        <w:tblStyle w:val="TableGrid"/>
        <w:tblW w:w="0" w:type="auto"/>
        <w:tblLook w:val="04A0" w:firstRow="1" w:lastRow="0" w:firstColumn="1" w:lastColumn="0" w:noHBand="0" w:noVBand="1"/>
      </w:tblPr>
      <w:tblGrid>
        <w:gridCol w:w="8856"/>
      </w:tblGrid>
      <w:tr w:rsidR="00CE284E" w:rsidRPr="00BF6E31" w14:paraId="50CFEDB0" w14:textId="77777777" w:rsidTr="00C1370B">
        <w:tc>
          <w:tcPr>
            <w:tcW w:w="8856" w:type="dxa"/>
          </w:tcPr>
          <w:p w14:paraId="7CAF6470" w14:textId="77777777" w:rsidR="00CE284E" w:rsidRPr="00BF6E31" w:rsidRDefault="00CE284E" w:rsidP="00C1370B">
            <w:pPr>
              <w:pStyle w:val="Heading5"/>
              <w:rPr>
                <w:rFonts w:ascii="Arial" w:hAnsi="Arial" w:cs="Arial"/>
                <w:sz w:val="20"/>
                <w:szCs w:val="20"/>
              </w:rPr>
            </w:pPr>
            <w:r w:rsidRPr="00BF6E31">
              <w:rPr>
                <w:rFonts w:ascii="Arial" w:hAnsi="Arial" w:cs="Arial"/>
                <w:sz w:val="20"/>
                <w:szCs w:val="20"/>
              </w:rPr>
              <w:t xml:space="preserve">Section 1 – </w:t>
            </w:r>
            <w:r w:rsidRPr="00BF6E31">
              <w:rPr>
                <w:rFonts w:ascii="Arial" w:hAnsi="Arial" w:cs="Arial"/>
                <w:color w:val="FF0000"/>
                <w:sz w:val="20"/>
                <w:szCs w:val="20"/>
              </w:rPr>
              <w:t>ALLOWS CHARTER RIGHTS TO BE LIMITED IN SOME CIRCUMSTANCES</w:t>
            </w:r>
            <w:r w:rsidRPr="00BF6E31">
              <w:rPr>
                <w:rFonts w:ascii="Arial" w:hAnsi="Arial" w:cs="Arial"/>
                <w:sz w:val="20"/>
                <w:szCs w:val="20"/>
              </w:rPr>
              <w:t xml:space="preserve"> The </w:t>
            </w:r>
            <w:r w:rsidRPr="00BF6E31">
              <w:rPr>
                <w:rFonts w:ascii="Arial" w:hAnsi="Arial" w:cs="Arial"/>
                <w:i/>
                <w:iCs/>
                <w:color w:val="663300"/>
                <w:sz w:val="20"/>
                <w:szCs w:val="20"/>
              </w:rPr>
              <w:t>Canadian Charter of Rights and Freedoms</w:t>
            </w:r>
            <w:r w:rsidRPr="00BF6E31">
              <w:rPr>
                <w:rFonts w:ascii="Arial" w:hAnsi="Arial" w:cs="Arial"/>
                <w:sz w:val="20"/>
                <w:szCs w:val="20"/>
              </w:rPr>
              <w:t> guarantees the rights and freedoms set out in it subject only to such reasonable limits prescribed by law as can be demonstrably justified in a free and democratic society.</w:t>
            </w:r>
          </w:p>
          <w:p w14:paraId="11464BA0" w14:textId="77777777" w:rsidR="004628E1" w:rsidRPr="00BF6E31" w:rsidRDefault="004628E1" w:rsidP="004628E1">
            <w:pPr>
              <w:rPr>
                <w:rFonts w:ascii="Arial" w:hAnsi="Arial" w:cs="Arial"/>
                <w:sz w:val="20"/>
                <w:szCs w:val="20"/>
              </w:rPr>
            </w:pPr>
          </w:p>
        </w:tc>
      </w:tr>
      <w:tr w:rsidR="000D62A3" w:rsidRPr="00BF6E31" w14:paraId="0CD283C4" w14:textId="77777777" w:rsidTr="000D62A3">
        <w:tc>
          <w:tcPr>
            <w:tcW w:w="8856" w:type="dxa"/>
          </w:tcPr>
          <w:p w14:paraId="5336A5BB" w14:textId="253FC5A6" w:rsidR="00BC5691" w:rsidRPr="00BF6E31" w:rsidRDefault="000D62A3" w:rsidP="007F6B10">
            <w:pPr>
              <w:pStyle w:val="Heading5"/>
              <w:rPr>
                <w:rFonts w:ascii="Arial" w:hAnsi="Arial" w:cs="Arial"/>
                <w:sz w:val="20"/>
                <w:szCs w:val="20"/>
                <w:shd w:val="clear" w:color="auto" w:fill="FFFFFF"/>
                <w:lang w:val="en-CA"/>
              </w:rPr>
            </w:pPr>
            <w:r w:rsidRPr="00BF6E31">
              <w:rPr>
                <w:rFonts w:ascii="Arial" w:hAnsi="Arial" w:cs="Arial"/>
                <w:sz w:val="20"/>
                <w:szCs w:val="20"/>
              </w:rPr>
              <w:t xml:space="preserve">Section 7 – </w:t>
            </w:r>
            <w:r w:rsidR="00CE284E" w:rsidRPr="00BF6E31">
              <w:rPr>
                <w:rFonts w:ascii="Arial" w:hAnsi="Arial" w:cs="Arial"/>
                <w:color w:val="FF0000"/>
                <w:sz w:val="20"/>
                <w:szCs w:val="20"/>
              </w:rPr>
              <w:t>RIGHT TO LIFE LIBERTY AND SECURITY</w:t>
            </w:r>
            <w:r w:rsidR="00CE284E" w:rsidRPr="00BF6E31">
              <w:rPr>
                <w:rFonts w:ascii="Arial" w:hAnsi="Arial" w:cs="Arial"/>
                <w:sz w:val="20"/>
                <w:szCs w:val="20"/>
              </w:rPr>
              <w:br/>
            </w:r>
            <w:r w:rsidRPr="00BF6E31">
              <w:rPr>
                <w:rFonts w:ascii="Arial" w:hAnsi="Arial" w:cs="Arial"/>
                <w:sz w:val="20"/>
                <w:szCs w:val="20"/>
                <w:shd w:val="clear" w:color="auto" w:fill="FFFFFF"/>
                <w:lang w:val="en-CA"/>
              </w:rPr>
              <w:t xml:space="preserve">Everyone has the right to life, liberty and security of the person </w:t>
            </w:r>
            <w:r w:rsidRPr="00BF6E31">
              <w:rPr>
                <w:rFonts w:ascii="Arial" w:hAnsi="Arial" w:cs="Arial"/>
                <w:b/>
                <w:sz w:val="20"/>
                <w:szCs w:val="20"/>
                <w:shd w:val="clear" w:color="auto" w:fill="FFFFFF"/>
                <w:lang w:val="en-CA"/>
              </w:rPr>
              <w:t>and</w:t>
            </w:r>
            <w:r w:rsidRPr="00BF6E31">
              <w:rPr>
                <w:rFonts w:ascii="Arial" w:hAnsi="Arial" w:cs="Arial"/>
                <w:sz w:val="20"/>
                <w:szCs w:val="20"/>
                <w:shd w:val="clear" w:color="auto" w:fill="FFFFFF"/>
                <w:lang w:val="en-CA"/>
              </w:rPr>
              <w:t xml:space="preserve"> the right not to be deprived thereof </w:t>
            </w:r>
            <w:r w:rsidRPr="00BF6E31">
              <w:rPr>
                <w:rFonts w:ascii="Arial" w:hAnsi="Arial" w:cs="Arial"/>
                <w:b/>
                <w:sz w:val="20"/>
                <w:szCs w:val="20"/>
                <w:shd w:val="clear" w:color="auto" w:fill="FFFFFF"/>
                <w:lang w:val="en-CA"/>
              </w:rPr>
              <w:t>except</w:t>
            </w:r>
            <w:r w:rsidRPr="00BF6E31">
              <w:rPr>
                <w:rFonts w:ascii="Arial" w:hAnsi="Arial" w:cs="Arial"/>
                <w:sz w:val="20"/>
                <w:szCs w:val="20"/>
                <w:shd w:val="clear" w:color="auto" w:fill="FFFFFF"/>
                <w:lang w:val="en-CA"/>
              </w:rPr>
              <w:t xml:space="preserve"> in accordance with the principles of fundamental justice.</w:t>
            </w:r>
          </w:p>
          <w:p w14:paraId="55EED7CC" w14:textId="77777777" w:rsidR="00AD7E85" w:rsidRPr="00BF6E31" w:rsidRDefault="00AD7E85" w:rsidP="00AD7E85">
            <w:pPr>
              <w:rPr>
                <w:rFonts w:ascii="Arial" w:hAnsi="Arial" w:cs="Arial"/>
                <w:sz w:val="20"/>
                <w:szCs w:val="20"/>
              </w:rPr>
            </w:pPr>
            <w:r w:rsidRPr="00BF6E31">
              <w:rPr>
                <w:rFonts w:ascii="Arial" w:hAnsi="Arial" w:cs="Arial"/>
                <w:sz w:val="20"/>
                <w:szCs w:val="20"/>
              </w:rPr>
              <w:t>** read section 7 as a qualified right – you don’t have a right to life liberty security specifically – you have a right not to have those interests taken away without</w:t>
            </w:r>
          </w:p>
          <w:p w14:paraId="1BC5C2E5" w14:textId="47045210" w:rsidR="00AD7E85" w:rsidRPr="00BF6E31" w:rsidRDefault="00AD7E85" w:rsidP="004628E1">
            <w:pPr>
              <w:rPr>
                <w:rFonts w:ascii="Arial" w:hAnsi="Arial" w:cs="Arial"/>
                <w:sz w:val="20"/>
                <w:szCs w:val="20"/>
              </w:rPr>
            </w:pPr>
          </w:p>
        </w:tc>
      </w:tr>
      <w:tr w:rsidR="000D62A3" w:rsidRPr="00BF6E31" w14:paraId="71E760B3" w14:textId="77777777" w:rsidTr="00983B78">
        <w:trPr>
          <w:trHeight w:val="2214"/>
        </w:trPr>
        <w:tc>
          <w:tcPr>
            <w:tcW w:w="8856" w:type="dxa"/>
          </w:tcPr>
          <w:p w14:paraId="62793B40" w14:textId="77777777" w:rsidR="000D62A3" w:rsidRPr="00BF6E31" w:rsidRDefault="000D62A3" w:rsidP="000D62A3">
            <w:pPr>
              <w:pStyle w:val="Heading5"/>
              <w:rPr>
                <w:rFonts w:ascii="Arial" w:hAnsi="Arial" w:cs="Arial"/>
                <w:sz w:val="20"/>
                <w:szCs w:val="20"/>
                <w:lang w:val="en-CA"/>
              </w:rPr>
            </w:pPr>
            <w:r w:rsidRPr="00BF6E31">
              <w:rPr>
                <w:rFonts w:ascii="Arial" w:hAnsi="Arial" w:cs="Arial"/>
                <w:b/>
                <w:bCs/>
                <w:sz w:val="20"/>
                <w:szCs w:val="20"/>
                <w:lang w:val="en-CA"/>
              </w:rPr>
              <w:t>11.</w:t>
            </w:r>
            <w:r w:rsidRPr="00BF6E31">
              <w:rPr>
                <w:rFonts w:ascii="Arial" w:hAnsi="Arial" w:cs="Arial"/>
                <w:sz w:val="20"/>
                <w:szCs w:val="20"/>
                <w:lang w:val="en-CA"/>
              </w:rPr>
              <w:t> Any person charged with an offence has the right</w:t>
            </w:r>
          </w:p>
          <w:p w14:paraId="5FE2EE2D" w14:textId="77777777" w:rsidR="000D62A3" w:rsidRPr="00BF6E31" w:rsidRDefault="000D62A3" w:rsidP="000D62A3">
            <w:pPr>
              <w:pStyle w:val="Heading5"/>
              <w:rPr>
                <w:rFonts w:ascii="Arial" w:hAnsi="Arial" w:cs="Arial"/>
                <w:sz w:val="20"/>
                <w:szCs w:val="20"/>
                <w:lang w:val="en-CA"/>
              </w:rPr>
            </w:pPr>
            <w:r w:rsidRPr="00BF6E31">
              <w:rPr>
                <w:rFonts w:ascii="Arial" w:hAnsi="Arial" w:cs="Arial"/>
                <w:sz w:val="20"/>
                <w:szCs w:val="20"/>
                <w:lang w:val="en-CA"/>
              </w:rPr>
              <w:t>(</w:t>
            </w:r>
            <w:r w:rsidRPr="00BF6E31">
              <w:rPr>
                <w:rFonts w:ascii="Arial" w:hAnsi="Arial" w:cs="Arial"/>
                <w:i/>
                <w:iCs/>
                <w:sz w:val="20"/>
                <w:szCs w:val="20"/>
                <w:lang w:val="en-CA"/>
              </w:rPr>
              <w:t>a</w:t>
            </w:r>
            <w:r w:rsidRPr="00BF6E31">
              <w:rPr>
                <w:rFonts w:ascii="Arial" w:hAnsi="Arial" w:cs="Arial"/>
                <w:sz w:val="20"/>
                <w:szCs w:val="20"/>
                <w:lang w:val="en-CA"/>
              </w:rPr>
              <w:t>) to be informed without unreasonable delay of the specific offence;</w:t>
            </w:r>
          </w:p>
          <w:p w14:paraId="1FD80BB7" w14:textId="77777777" w:rsidR="000D62A3" w:rsidRPr="00BF6E31" w:rsidRDefault="000D62A3" w:rsidP="000D62A3">
            <w:pPr>
              <w:pStyle w:val="Heading5"/>
              <w:rPr>
                <w:rFonts w:ascii="Arial" w:hAnsi="Arial" w:cs="Arial"/>
                <w:sz w:val="20"/>
                <w:szCs w:val="20"/>
                <w:lang w:val="en-CA"/>
              </w:rPr>
            </w:pPr>
            <w:r w:rsidRPr="00BF6E31">
              <w:rPr>
                <w:rFonts w:ascii="Arial" w:hAnsi="Arial" w:cs="Arial"/>
                <w:sz w:val="20"/>
                <w:szCs w:val="20"/>
                <w:lang w:val="en-CA"/>
              </w:rPr>
              <w:t>(</w:t>
            </w:r>
            <w:r w:rsidRPr="00BF6E31">
              <w:rPr>
                <w:rFonts w:ascii="Arial" w:hAnsi="Arial" w:cs="Arial"/>
                <w:i/>
                <w:iCs/>
                <w:sz w:val="20"/>
                <w:szCs w:val="20"/>
                <w:lang w:val="en-CA"/>
              </w:rPr>
              <w:t>b</w:t>
            </w:r>
            <w:r w:rsidRPr="00BF6E31">
              <w:rPr>
                <w:rFonts w:ascii="Arial" w:hAnsi="Arial" w:cs="Arial"/>
                <w:sz w:val="20"/>
                <w:szCs w:val="20"/>
                <w:lang w:val="en-CA"/>
              </w:rPr>
              <w:t>) to be tried within a reasonable time;</w:t>
            </w:r>
          </w:p>
          <w:p w14:paraId="3E463D61" w14:textId="77777777" w:rsidR="000D62A3" w:rsidRPr="00BF6E31" w:rsidRDefault="000D62A3" w:rsidP="000D62A3">
            <w:pPr>
              <w:pStyle w:val="Heading5"/>
              <w:rPr>
                <w:rFonts w:ascii="Arial" w:hAnsi="Arial" w:cs="Arial"/>
                <w:sz w:val="20"/>
                <w:szCs w:val="20"/>
                <w:lang w:val="en-CA"/>
              </w:rPr>
            </w:pPr>
            <w:r w:rsidRPr="00BF6E31">
              <w:rPr>
                <w:rFonts w:ascii="Arial" w:hAnsi="Arial" w:cs="Arial"/>
                <w:sz w:val="20"/>
                <w:szCs w:val="20"/>
                <w:lang w:val="en-CA"/>
              </w:rPr>
              <w:t>(</w:t>
            </w:r>
            <w:r w:rsidRPr="00BF6E31">
              <w:rPr>
                <w:rFonts w:ascii="Arial" w:hAnsi="Arial" w:cs="Arial"/>
                <w:i/>
                <w:iCs/>
                <w:sz w:val="20"/>
                <w:szCs w:val="20"/>
                <w:lang w:val="en-CA"/>
              </w:rPr>
              <w:t>c</w:t>
            </w:r>
            <w:r w:rsidRPr="00BF6E31">
              <w:rPr>
                <w:rFonts w:ascii="Arial" w:hAnsi="Arial" w:cs="Arial"/>
                <w:sz w:val="20"/>
                <w:szCs w:val="20"/>
                <w:lang w:val="en-CA"/>
              </w:rPr>
              <w:t>) not to be compelled to be a witness in proceedings against that person in respect of the offence;</w:t>
            </w:r>
          </w:p>
          <w:p w14:paraId="0315AF01" w14:textId="3FEFE856" w:rsidR="000D62A3" w:rsidRPr="00BF6E31" w:rsidRDefault="000D62A3" w:rsidP="000D62A3">
            <w:pPr>
              <w:pStyle w:val="Heading5"/>
              <w:rPr>
                <w:rFonts w:ascii="Arial" w:hAnsi="Arial" w:cs="Arial"/>
                <w:sz w:val="20"/>
                <w:szCs w:val="20"/>
                <w:lang w:val="en-CA"/>
              </w:rPr>
            </w:pPr>
            <w:r w:rsidRPr="00BF6E31">
              <w:rPr>
                <w:rFonts w:ascii="Arial" w:hAnsi="Arial" w:cs="Arial"/>
                <w:sz w:val="20"/>
                <w:szCs w:val="20"/>
                <w:lang w:val="en-CA"/>
              </w:rPr>
              <w:t>(</w:t>
            </w:r>
            <w:r w:rsidRPr="00BF6E31">
              <w:rPr>
                <w:rFonts w:ascii="Arial" w:hAnsi="Arial" w:cs="Arial"/>
                <w:i/>
                <w:iCs/>
                <w:sz w:val="20"/>
                <w:szCs w:val="20"/>
                <w:lang w:val="en-CA"/>
              </w:rPr>
              <w:t>d</w:t>
            </w:r>
            <w:r w:rsidRPr="00BF6E31">
              <w:rPr>
                <w:rFonts w:ascii="Arial" w:hAnsi="Arial" w:cs="Arial"/>
                <w:sz w:val="20"/>
                <w:szCs w:val="20"/>
                <w:lang w:val="en-CA"/>
              </w:rPr>
              <w:t>) to be presumed innocent until proven guilty according to law in a fair and public hearing by an independent and impartial tribunal; (CROWN MUST PROVE ALL ELEMENTS BARD)</w:t>
            </w:r>
          </w:p>
        </w:tc>
      </w:tr>
      <w:tr w:rsidR="00CE284E" w:rsidRPr="00BF6E31" w14:paraId="347F4E44" w14:textId="77777777" w:rsidTr="007F6B10">
        <w:trPr>
          <w:trHeight w:val="74"/>
        </w:trPr>
        <w:tc>
          <w:tcPr>
            <w:tcW w:w="8856" w:type="dxa"/>
          </w:tcPr>
          <w:p w14:paraId="50DC74F2" w14:textId="315BAE70" w:rsidR="00CE284E" w:rsidRPr="00BF6E31" w:rsidRDefault="007F6B10" w:rsidP="000D62A3">
            <w:pPr>
              <w:pStyle w:val="Heading5"/>
              <w:rPr>
                <w:rFonts w:ascii="Arial" w:hAnsi="Arial" w:cs="Arial"/>
                <w:b/>
                <w:bCs/>
                <w:sz w:val="20"/>
                <w:szCs w:val="20"/>
                <w:lang w:val="en-CA"/>
              </w:rPr>
            </w:pPr>
            <w:r w:rsidRPr="00BF6E31">
              <w:rPr>
                <w:rFonts w:ascii="Arial" w:hAnsi="Arial" w:cs="Arial"/>
                <w:b/>
                <w:bCs/>
                <w:sz w:val="20"/>
                <w:szCs w:val="20"/>
                <w:lang w:val="en-CA"/>
              </w:rPr>
              <w:t>Section 33 ov</w:t>
            </w:r>
            <w:r w:rsidR="00CE284E" w:rsidRPr="00BF6E31">
              <w:rPr>
                <w:rFonts w:ascii="Arial" w:hAnsi="Arial" w:cs="Arial"/>
                <w:b/>
                <w:bCs/>
                <w:sz w:val="20"/>
                <w:szCs w:val="20"/>
                <w:lang w:val="en-CA"/>
              </w:rPr>
              <w:t>er-ride clause</w:t>
            </w:r>
          </w:p>
        </w:tc>
      </w:tr>
    </w:tbl>
    <w:p w14:paraId="6982F609" w14:textId="1AD56028" w:rsidR="00394352" w:rsidRPr="004A3741" w:rsidRDefault="00394352" w:rsidP="00CE284E">
      <w:pPr>
        <w:rPr>
          <w:rFonts w:ascii="Arial" w:hAnsi="Arial" w:cs="Arial"/>
        </w:rPr>
      </w:pPr>
    </w:p>
    <w:tbl>
      <w:tblPr>
        <w:tblStyle w:val="TableGrid"/>
        <w:tblW w:w="7136" w:type="dxa"/>
        <w:tblLook w:val="04A0" w:firstRow="1" w:lastRow="0" w:firstColumn="1" w:lastColumn="0" w:noHBand="0" w:noVBand="1"/>
      </w:tblPr>
      <w:tblGrid>
        <w:gridCol w:w="7136"/>
      </w:tblGrid>
      <w:tr w:rsidR="00C1370B" w:rsidRPr="004A3741" w14:paraId="78B61F68" w14:textId="77777777" w:rsidTr="00BF6E31">
        <w:trPr>
          <w:trHeight w:val="6502"/>
        </w:trPr>
        <w:tc>
          <w:tcPr>
            <w:tcW w:w="7136" w:type="dxa"/>
          </w:tcPr>
          <w:p w14:paraId="4D5271CB" w14:textId="77777777" w:rsidR="00974F02" w:rsidRDefault="00974F02" w:rsidP="00687932">
            <w:pPr>
              <w:pStyle w:val="Heading3"/>
            </w:pPr>
          </w:p>
          <w:p w14:paraId="06D0483D" w14:textId="435C771D" w:rsidR="00645641" w:rsidRPr="00974F02" w:rsidRDefault="009064A1" w:rsidP="00687932">
            <w:pPr>
              <w:pStyle w:val="Heading3"/>
            </w:pPr>
            <w:bookmarkStart w:id="108" w:name="_Toc342408445"/>
            <w:r w:rsidRPr="004A3741">
              <w:t>ABSOLUT</w:t>
            </w:r>
            <w:r w:rsidRPr="00645641">
              <w:t xml:space="preserve">E LIABILITY </w:t>
            </w:r>
            <w:r w:rsidRPr="00645641">
              <w:rPr>
                <w:bCs/>
              </w:rPr>
              <w:t xml:space="preserve">SECTION 7 </w:t>
            </w:r>
            <w:r w:rsidR="00C1370B" w:rsidRPr="00645641">
              <w:rPr>
                <w:bCs/>
              </w:rPr>
              <w:t>CHALLENGE</w:t>
            </w:r>
            <w:bookmarkEnd w:id="108"/>
          </w:p>
          <w:p w14:paraId="47A92486" w14:textId="7F701343" w:rsidR="008E4DF8" w:rsidRPr="00302FF7" w:rsidRDefault="00C1370B" w:rsidP="00687932">
            <w:pPr>
              <w:pStyle w:val="Heading3"/>
            </w:pPr>
            <w:bookmarkStart w:id="109" w:name="_Toc342408446"/>
            <w:r w:rsidRPr="00302FF7">
              <w:rPr>
                <w:rStyle w:val="Heading2Char"/>
                <w:color w:val="FF0000"/>
              </w:rPr>
              <w:t>(Motor Vehicle Reference)</w:t>
            </w:r>
            <w:bookmarkEnd w:id="109"/>
          </w:p>
          <w:p w14:paraId="1C36ADCC" w14:textId="3B5F483A" w:rsidR="008E4DF8" w:rsidRPr="004A3741" w:rsidRDefault="00DF24D3" w:rsidP="008E4DF8">
            <w:pPr>
              <w:rPr>
                <w:rFonts w:ascii="Arial" w:hAnsi="Arial" w:cs="Arial"/>
              </w:rPr>
            </w:pPr>
            <w:r w:rsidRPr="004A3741">
              <w:rPr>
                <w:rFonts w:ascii="Arial" w:hAnsi="Arial" w:cs="Arial"/>
                <w:noProof/>
              </w:rPr>
              <w:drawing>
                <wp:inline distT="0" distB="0" distL="0" distR="0" wp14:anchorId="5162BEAC" wp14:editId="4F43847C">
                  <wp:extent cx="4229100" cy="3591560"/>
                  <wp:effectExtent l="50800" t="0" r="1270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14:paraId="7D314823" w14:textId="7AF04757" w:rsidR="00645641" w:rsidRPr="004A3741" w:rsidRDefault="00645641" w:rsidP="00B74BAB">
      <w:pPr>
        <w:rPr>
          <w:rFonts w:ascii="Arial" w:hAnsi="Arial" w:cs="Arial"/>
        </w:rPr>
      </w:pPr>
    </w:p>
    <w:tbl>
      <w:tblPr>
        <w:tblStyle w:val="TableGrid"/>
        <w:tblW w:w="0" w:type="auto"/>
        <w:tblLook w:val="04A0" w:firstRow="1" w:lastRow="0" w:firstColumn="1" w:lastColumn="0" w:noHBand="0" w:noVBand="1"/>
      </w:tblPr>
      <w:tblGrid>
        <w:gridCol w:w="8856"/>
      </w:tblGrid>
      <w:tr w:rsidR="004A66B9" w:rsidRPr="004A3741" w14:paraId="05358A33" w14:textId="77777777" w:rsidTr="007251C5">
        <w:tc>
          <w:tcPr>
            <w:tcW w:w="8856" w:type="dxa"/>
            <w:shd w:val="clear" w:color="auto" w:fill="FFFF99"/>
          </w:tcPr>
          <w:p w14:paraId="04AB4EF7" w14:textId="0BA967A4" w:rsidR="004A66B9" w:rsidRPr="004A3741" w:rsidRDefault="004A66B9" w:rsidP="00687932">
            <w:pPr>
              <w:pStyle w:val="Heading3"/>
            </w:pPr>
            <w:bookmarkStart w:id="110" w:name="_Toc342408447"/>
            <w:r w:rsidRPr="004A3741">
              <w:t>Mot</w:t>
            </w:r>
            <w:r w:rsidR="00645641">
              <w:t>or Vehicle Reference 1986 SCC</w:t>
            </w:r>
            <w:bookmarkEnd w:id="110"/>
          </w:p>
          <w:p w14:paraId="3CB19F35" w14:textId="11989E50" w:rsidR="0091070C" w:rsidRPr="00645641" w:rsidRDefault="009D5575" w:rsidP="00687932">
            <w:pPr>
              <w:pStyle w:val="Heading3"/>
            </w:pPr>
            <w:bookmarkStart w:id="111" w:name="_Toc342408448"/>
            <w:r w:rsidRPr="00E319CF">
              <w:rPr>
                <w:color w:val="660066"/>
              </w:rPr>
              <w:t>LEADING CASE FOR CHARTER</w:t>
            </w:r>
            <w:r w:rsidR="0093257D" w:rsidRPr="00E319CF">
              <w:rPr>
                <w:color w:val="660066"/>
              </w:rPr>
              <w:t xml:space="preserve"> INTERP LIMIT MR</w:t>
            </w:r>
            <w:bookmarkEnd w:id="111"/>
          </w:p>
        </w:tc>
      </w:tr>
      <w:tr w:rsidR="004A66B9" w:rsidRPr="004A3741" w14:paraId="0C635368" w14:textId="77777777" w:rsidTr="004A66B9">
        <w:tc>
          <w:tcPr>
            <w:tcW w:w="8856" w:type="dxa"/>
          </w:tcPr>
          <w:p w14:paraId="36709A37" w14:textId="77777777" w:rsidR="004A66B9" w:rsidRPr="0006697C" w:rsidRDefault="004A66B9" w:rsidP="004A66B9">
            <w:pPr>
              <w:rPr>
                <w:rFonts w:ascii="Arial" w:hAnsi="Arial" w:cs="Arial"/>
                <w:color w:val="9BBB59" w:themeColor="accent3"/>
                <w:sz w:val="20"/>
                <w:szCs w:val="20"/>
              </w:rPr>
            </w:pPr>
          </w:p>
          <w:p w14:paraId="58B6B655" w14:textId="34D9F283" w:rsidR="004A66B9" w:rsidRPr="0006697C" w:rsidRDefault="004A66B9" w:rsidP="004A66B9">
            <w:pPr>
              <w:rPr>
                <w:rFonts w:ascii="Arial" w:hAnsi="Arial" w:cs="Arial"/>
                <w:sz w:val="20"/>
                <w:szCs w:val="20"/>
              </w:rPr>
            </w:pPr>
            <w:r w:rsidRPr="0006697C">
              <w:rPr>
                <w:rFonts w:ascii="Arial" w:hAnsi="Arial" w:cs="Arial"/>
                <w:color w:val="660066"/>
                <w:sz w:val="20"/>
                <w:szCs w:val="20"/>
              </w:rPr>
              <w:t>Issue</w:t>
            </w:r>
            <w:r w:rsidRPr="0006697C">
              <w:rPr>
                <w:rFonts w:ascii="Arial" w:hAnsi="Arial" w:cs="Arial"/>
                <w:color w:val="8064A2" w:themeColor="accent4"/>
                <w:sz w:val="20"/>
                <w:szCs w:val="20"/>
              </w:rPr>
              <w:t xml:space="preserve"> </w:t>
            </w:r>
            <w:r w:rsidRPr="0006697C">
              <w:rPr>
                <w:rFonts w:ascii="Arial" w:hAnsi="Arial" w:cs="Arial"/>
                <w:sz w:val="20"/>
                <w:szCs w:val="20"/>
              </w:rPr>
              <w:t>–</w:t>
            </w:r>
            <w:r w:rsidR="00EF1E4F" w:rsidRPr="0006697C">
              <w:rPr>
                <w:rFonts w:ascii="Arial" w:hAnsi="Arial" w:cs="Arial"/>
                <w:sz w:val="20"/>
                <w:szCs w:val="20"/>
              </w:rPr>
              <w:t xml:space="preserve"> Is s </w:t>
            </w:r>
            <w:r w:rsidR="00EF1E4F" w:rsidRPr="0006697C">
              <w:rPr>
                <w:rFonts w:ascii="Arial" w:hAnsi="Arial" w:cs="Arial"/>
                <w:color w:val="FF0000"/>
                <w:sz w:val="20"/>
                <w:szCs w:val="20"/>
              </w:rPr>
              <w:t>94(2)</w:t>
            </w:r>
            <w:r w:rsidR="00EF1E4F" w:rsidRPr="0006697C">
              <w:rPr>
                <w:rFonts w:ascii="Arial" w:hAnsi="Arial" w:cs="Arial"/>
                <w:sz w:val="20"/>
                <w:szCs w:val="20"/>
              </w:rPr>
              <w:t xml:space="preserve"> of the </w:t>
            </w:r>
            <w:r w:rsidR="00EF1E4F" w:rsidRPr="0006697C">
              <w:rPr>
                <w:rFonts w:ascii="Arial" w:hAnsi="Arial" w:cs="Arial"/>
                <w:i/>
                <w:color w:val="FF0000"/>
                <w:sz w:val="20"/>
                <w:szCs w:val="20"/>
              </w:rPr>
              <w:t>Motor Vehicle Act</w:t>
            </w:r>
            <w:r w:rsidR="00EF1E4F" w:rsidRPr="0006697C">
              <w:rPr>
                <w:rFonts w:ascii="Arial" w:hAnsi="Arial" w:cs="Arial"/>
                <w:sz w:val="20"/>
                <w:szCs w:val="20"/>
              </w:rPr>
              <w:t xml:space="preserve"> consistent with the </w:t>
            </w:r>
            <w:r w:rsidR="00EF1E4F" w:rsidRPr="0006697C">
              <w:rPr>
                <w:rFonts w:ascii="Arial" w:hAnsi="Arial" w:cs="Arial"/>
                <w:i/>
                <w:sz w:val="20"/>
                <w:szCs w:val="20"/>
              </w:rPr>
              <w:t>Charter</w:t>
            </w:r>
            <w:r w:rsidR="00EF1E4F" w:rsidRPr="0006697C">
              <w:rPr>
                <w:rFonts w:ascii="Arial" w:hAnsi="Arial" w:cs="Arial"/>
                <w:sz w:val="20"/>
                <w:szCs w:val="20"/>
              </w:rPr>
              <w:t>?</w:t>
            </w:r>
            <w:r w:rsidR="00044646" w:rsidRPr="0006697C">
              <w:rPr>
                <w:rFonts w:ascii="Arial" w:hAnsi="Arial" w:cs="Arial"/>
                <w:sz w:val="20"/>
                <w:szCs w:val="20"/>
              </w:rPr>
              <w:t xml:space="preserve"> NO</w:t>
            </w:r>
          </w:p>
          <w:p w14:paraId="217A3EA0" w14:textId="77777777" w:rsidR="004A66B9" w:rsidRPr="0006697C" w:rsidRDefault="004A66B9" w:rsidP="004A66B9">
            <w:pPr>
              <w:rPr>
                <w:rFonts w:ascii="Arial" w:hAnsi="Arial" w:cs="Arial"/>
                <w:sz w:val="20"/>
                <w:szCs w:val="20"/>
              </w:rPr>
            </w:pPr>
          </w:p>
          <w:p w14:paraId="35949938" w14:textId="73CB58D7" w:rsidR="004A66B9" w:rsidRPr="0006697C" w:rsidRDefault="004A66B9" w:rsidP="004A66B9">
            <w:pPr>
              <w:rPr>
                <w:rFonts w:ascii="Arial" w:hAnsi="Arial" w:cs="Arial"/>
                <w:sz w:val="20"/>
                <w:szCs w:val="20"/>
              </w:rPr>
            </w:pPr>
            <w:r w:rsidRPr="0006697C">
              <w:rPr>
                <w:rFonts w:ascii="Arial" w:hAnsi="Arial" w:cs="Arial"/>
                <w:color w:val="008000"/>
                <w:sz w:val="20"/>
                <w:szCs w:val="20"/>
              </w:rPr>
              <w:t>Holding</w:t>
            </w:r>
            <w:r w:rsidRPr="0006697C">
              <w:rPr>
                <w:rFonts w:ascii="Arial" w:hAnsi="Arial" w:cs="Arial"/>
                <w:color w:val="4BACC6" w:themeColor="accent5"/>
                <w:sz w:val="20"/>
                <w:szCs w:val="20"/>
              </w:rPr>
              <w:t xml:space="preserve"> </w:t>
            </w:r>
            <w:r w:rsidRPr="0006697C">
              <w:rPr>
                <w:rFonts w:ascii="Arial" w:hAnsi="Arial" w:cs="Arial"/>
                <w:sz w:val="20"/>
                <w:szCs w:val="20"/>
              </w:rPr>
              <w:t>–</w:t>
            </w:r>
            <w:r w:rsidR="00497D4C" w:rsidRPr="0006697C">
              <w:rPr>
                <w:rFonts w:ascii="Arial" w:hAnsi="Arial" w:cs="Arial"/>
                <w:sz w:val="20"/>
                <w:szCs w:val="20"/>
              </w:rPr>
              <w:t xml:space="preserve"> Section 94(2) is </w:t>
            </w:r>
            <w:r w:rsidR="00044646" w:rsidRPr="0006697C">
              <w:rPr>
                <w:rFonts w:ascii="Arial" w:hAnsi="Arial" w:cs="Arial"/>
                <w:sz w:val="20"/>
                <w:szCs w:val="20"/>
              </w:rPr>
              <w:t xml:space="preserve">contrary </w:t>
            </w:r>
            <w:r w:rsidR="007E6CE0" w:rsidRPr="0006697C">
              <w:rPr>
                <w:rFonts w:ascii="Arial" w:hAnsi="Arial" w:cs="Arial"/>
                <w:sz w:val="20"/>
                <w:szCs w:val="20"/>
              </w:rPr>
              <w:t xml:space="preserve">to the principles of fundamental justice.  </w:t>
            </w:r>
            <w:r w:rsidR="00044646" w:rsidRPr="0006697C">
              <w:rPr>
                <w:rFonts w:ascii="Arial" w:hAnsi="Arial" w:cs="Arial"/>
                <w:sz w:val="20"/>
                <w:szCs w:val="20"/>
              </w:rPr>
              <w:t>(</w:t>
            </w:r>
            <w:r w:rsidR="007E6CE0" w:rsidRPr="0006697C">
              <w:rPr>
                <w:rFonts w:ascii="Arial" w:hAnsi="Arial" w:cs="Arial"/>
                <w:sz w:val="20"/>
                <w:szCs w:val="20"/>
              </w:rPr>
              <w:t>Someone could be unaware of license su</w:t>
            </w:r>
            <w:r w:rsidR="00044646" w:rsidRPr="0006697C">
              <w:rPr>
                <w:rFonts w:ascii="Arial" w:hAnsi="Arial" w:cs="Arial"/>
                <w:sz w:val="20"/>
                <w:szCs w:val="20"/>
              </w:rPr>
              <w:t>spension)</w:t>
            </w:r>
          </w:p>
          <w:p w14:paraId="6DBE6285" w14:textId="77777777" w:rsidR="007E6CE0" w:rsidRPr="0006697C" w:rsidRDefault="007E6CE0" w:rsidP="004A66B9">
            <w:pPr>
              <w:rPr>
                <w:rFonts w:ascii="Arial" w:hAnsi="Arial" w:cs="Arial"/>
                <w:sz w:val="20"/>
                <w:szCs w:val="20"/>
              </w:rPr>
            </w:pPr>
          </w:p>
          <w:p w14:paraId="1AEAE0BD" w14:textId="77777777" w:rsidR="00F51427" w:rsidRPr="0006697C" w:rsidRDefault="00F51427" w:rsidP="004A66B9">
            <w:pPr>
              <w:rPr>
                <w:rFonts w:ascii="Arial" w:hAnsi="Arial" w:cs="Arial"/>
                <w:sz w:val="20"/>
                <w:szCs w:val="20"/>
              </w:rPr>
            </w:pPr>
          </w:p>
          <w:p w14:paraId="3FBC7D37" w14:textId="0638CE69" w:rsidR="00F51427" w:rsidRPr="0006697C" w:rsidRDefault="00F51427" w:rsidP="004A66B9">
            <w:pPr>
              <w:rPr>
                <w:rFonts w:ascii="Arial" w:hAnsi="Arial" w:cs="Arial"/>
                <w:sz w:val="20"/>
                <w:szCs w:val="20"/>
              </w:rPr>
            </w:pPr>
            <w:r w:rsidRPr="0006697C">
              <w:rPr>
                <w:rFonts w:ascii="Arial" w:hAnsi="Arial" w:cs="Arial"/>
                <w:color w:val="008000"/>
                <w:sz w:val="20"/>
                <w:szCs w:val="20"/>
              </w:rPr>
              <w:t xml:space="preserve">Reasoning </w:t>
            </w:r>
            <w:r w:rsidRPr="0006697C">
              <w:rPr>
                <w:rFonts w:ascii="Arial" w:hAnsi="Arial" w:cs="Arial"/>
                <w:sz w:val="20"/>
                <w:szCs w:val="20"/>
              </w:rPr>
              <w:t>– Section 94(2) off</w:t>
            </w:r>
            <w:r w:rsidR="00F30F8B" w:rsidRPr="0006697C">
              <w:rPr>
                <w:rFonts w:ascii="Arial" w:hAnsi="Arial" w:cs="Arial"/>
                <w:sz w:val="20"/>
                <w:szCs w:val="20"/>
              </w:rPr>
              <w:t>ends s 7 and is not salvaged by</w:t>
            </w:r>
            <w:r w:rsidRPr="0006697C">
              <w:rPr>
                <w:rFonts w:ascii="Arial" w:hAnsi="Arial" w:cs="Arial"/>
                <w:sz w:val="20"/>
                <w:szCs w:val="20"/>
              </w:rPr>
              <w:t xml:space="preserve"> operation of s 1.</w:t>
            </w:r>
          </w:p>
          <w:p w14:paraId="3FB5068B" w14:textId="77777777" w:rsidR="004A66B9" w:rsidRPr="0006697C" w:rsidRDefault="004A66B9" w:rsidP="004A66B9">
            <w:pPr>
              <w:rPr>
                <w:rFonts w:ascii="Arial" w:hAnsi="Arial" w:cs="Arial"/>
                <w:sz w:val="20"/>
                <w:szCs w:val="20"/>
              </w:rPr>
            </w:pPr>
          </w:p>
          <w:p w14:paraId="7BF46DA9" w14:textId="4F9E2DC9" w:rsidR="00D817C5" w:rsidRPr="0006697C" w:rsidRDefault="004A66B9" w:rsidP="004A66B9">
            <w:pPr>
              <w:rPr>
                <w:rFonts w:ascii="Arial" w:hAnsi="Arial" w:cs="Arial"/>
                <w:sz w:val="20"/>
                <w:szCs w:val="20"/>
              </w:rPr>
            </w:pPr>
            <w:r w:rsidRPr="0006697C">
              <w:rPr>
                <w:rFonts w:ascii="Arial" w:hAnsi="Arial" w:cs="Arial"/>
                <w:color w:val="FF0000"/>
                <w:sz w:val="20"/>
                <w:szCs w:val="20"/>
              </w:rPr>
              <w:t>Ratio</w:t>
            </w:r>
            <w:r w:rsidRPr="0006697C">
              <w:rPr>
                <w:rFonts w:ascii="Arial" w:hAnsi="Arial" w:cs="Arial"/>
                <w:color w:val="F79646" w:themeColor="accent6"/>
                <w:sz w:val="20"/>
                <w:szCs w:val="20"/>
              </w:rPr>
              <w:t xml:space="preserve"> </w:t>
            </w:r>
          </w:p>
          <w:p w14:paraId="17E54182" w14:textId="6B1FD478" w:rsidR="004A66B9" w:rsidRPr="0006697C" w:rsidRDefault="00EF1E4F" w:rsidP="00D817C5">
            <w:pPr>
              <w:pStyle w:val="ListParagraph"/>
              <w:numPr>
                <w:ilvl w:val="0"/>
                <w:numId w:val="92"/>
              </w:numPr>
              <w:rPr>
                <w:rFonts w:ascii="Arial" w:hAnsi="Arial" w:cs="Arial"/>
                <w:b/>
                <w:color w:val="0000FF"/>
                <w:sz w:val="20"/>
                <w:szCs w:val="20"/>
              </w:rPr>
            </w:pPr>
            <w:r w:rsidRPr="0006697C">
              <w:rPr>
                <w:rFonts w:ascii="Arial" w:hAnsi="Arial" w:cs="Arial"/>
                <w:b/>
                <w:color w:val="0000FF"/>
                <w:sz w:val="20"/>
                <w:szCs w:val="20"/>
              </w:rPr>
              <w:t>Absolute liability and imprisonment cannot be combined.</w:t>
            </w:r>
          </w:p>
          <w:p w14:paraId="180374B0" w14:textId="77777777" w:rsidR="00D817C5" w:rsidRPr="0006697C" w:rsidRDefault="00D817C5" w:rsidP="00D817C5">
            <w:pPr>
              <w:pStyle w:val="ListParagraph"/>
              <w:numPr>
                <w:ilvl w:val="0"/>
                <w:numId w:val="91"/>
              </w:numPr>
              <w:rPr>
                <w:rFonts w:ascii="Arial" w:hAnsi="Arial" w:cs="Arial"/>
                <w:b/>
                <w:color w:val="0000FF"/>
                <w:sz w:val="20"/>
                <w:szCs w:val="20"/>
              </w:rPr>
            </w:pPr>
            <w:r w:rsidRPr="0006697C">
              <w:rPr>
                <w:rFonts w:ascii="Arial" w:hAnsi="Arial" w:cs="Arial"/>
                <w:b/>
                <w:color w:val="0000FF"/>
                <w:sz w:val="20"/>
                <w:szCs w:val="20"/>
              </w:rPr>
              <w:t xml:space="preserve">Absolute liability itself doesn’t violate s 7 liberties alone – it only violates s 7 when there is a possibility of </w:t>
            </w:r>
            <w:r w:rsidRPr="0006697C">
              <w:rPr>
                <w:rFonts w:ascii="Arial" w:hAnsi="Arial" w:cs="Arial"/>
                <w:b/>
                <w:color w:val="0000FF"/>
                <w:sz w:val="20"/>
                <w:szCs w:val="20"/>
                <w:u w:val="single"/>
              </w:rPr>
              <w:t>imprisonment</w:t>
            </w:r>
            <w:r w:rsidRPr="0006697C">
              <w:rPr>
                <w:rFonts w:ascii="Arial" w:hAnsi="Arial" w:cs="Arial"/>
                <w:b/>
                <w:color w:val="0000FF"/>
                <w:sz w:val="20"/>
                <w:szCs w:val="20"/>
              </w:rPr>
              <w:t>.</w:t>
            </w:r>
          </w:p>
          <w:p w14:paraId="2600CE3F" w14:textId="57A04F50" w:rsidR="00497D4C" w:rsidRPr="0006697C" w:rsidRDefault="00D817C5" w:rsidP="00D817C5">
            <w:pPr>
              <w:pStyle w:val="ListParagraph"/>
              <w:numPr>
                <w:ilvl w:val="0"/>
                <w:numId w:val="91"/>
              </w:numPr>
              <w:rPr>
                <w:rFonts w:ascii="Arial" w:hAnsi="Arial" w:cs="Arial"/>
                <w:b/>
                <w:sz w:val="20"/>
                <w:szCs w:val="20"/>
              </w:rPr>
            </w:pPr>
            <w:r w:rsidRPr="0006697C">
              <w:rPr>
                <w:rFonts w:ascii="Arial" w:hAnsi="Arial" w:cs="Arial"/>
                <w:sz w:val="20"/>
                <w:szCs w:val="20"/>
              </w:rPr>
              <w:t>C</w:t>
            </w:r>
            <w:r w:rsidR="00497D4C" w:rsidRPr="0006697C">
              <w:rPr>
                <w:rFonts w:ascii="Arial" w:hAnsi="Arial" w:cs="Arial"/>
                <w:sz w:val="20"/>
                <w:szCs w:val="20"/>
              </w:rPr>
              <w:t xml:space="preserve">an only be salvaged if under s 1 such a deprivation of liberty in breach of those principles of fundamental justice is, in a fee and democratic society, under the circumstances, a </w:t>
            </w:r>
            <w:r w:rsidR="00497D4C" w:rsidRPr="0006697C">
              <w:rPr>
                <w:rFonts w:ascii="Arial" w:hAnsi="Arial" w:cs="Arial"/>
                <w:b/>
                <w:sz w:val="20"/>
                <w:szCs w:val="20"/>
              </w:rPr>
              <w:t>justified reasonable limit</w:t>
            </w:r>
            <w:r w:rsidR="00497D4C" w:rsidRPr="0006697C">
              <w:rPr>
                <w:rFonts w:ascii="Arial" w:hAnsi="Arial" w:cs="Arial"/>
                <w:sz w:val="20"/>
                <w:szCs w:val="20"/>
              </w:rPr>
              <w:t xml:space="preserve"> to one’s rights under s 7. </w:t>
            </w:r>
          </w:p>
          <w:p w14:paraId="6CBE6AA4" w14:textId="77777777" w:rsidR="00407078" w:rsidRPr="0006697C" w:rsidRDefault="00497D4C" w:rsidP="00D817C5">
            <w:pPr>
              <w:pStyle w:val="ListParagraph"/>
              <w:numPr>
                <w:ilvl w:val="0"/>
                <w:numId w:val="55"/>
              </w:numPr>
              <w:rPr>
                <w:rFonts w:ascii="Arial" w:hAnsi="Arial" w:cs="Arial"/>
                <w:sz w:val="20"/>
                <w:szCs w:val="20"/>
              </w:rPr>
            </w:pPr>
            <w:r w:rsidRPr="0006697C">
              <w:rPr>
                <w:rFonts w:ascii="Arial" w:hAnsi="Arial" w:cs="Arial"/>
                <w:color w:val="0000FF"/>
                <w:sz w:val="20"/>
                <w:szCs w:val="20"/>
              </w:rPr>
              <w:t>A law enacting an absolute liability offence will violate s 7 only if and to the extent that it has the potential of depriving of life, liberty or security of the person</w:t>
            </w:r>
            <w:r w:rsidRPr="0006697C">
              <w:rPr>
                <w:rFonts w:ascii="Arial" w:hAnsi="Arial" w:cs="Arial"/>
                <w:sz w:val="20"/>
                <w:szCs w:val="20"/>
              </w:rPr>
              <w:t xml:space="preserve">. </w:t>
            </w:r>
          </w:p>
          <w:p w14:paraId="3FC0D0A4" w14:textId="021FBE12" w:rsidR="00497D4C" w:rsidRPr="0006697C" w:rsidRDefault="00692FAA" w:rsidP="00D817C5">
            <w:pPr>
              <w:pStyle w:val="ListParagraph"/>
              <w:numPr>
                <w:ilvl w:val="0"/>
                <w:numId w:val="55"/>
              </w:numPr>
              <w:rPr>
                <w:rFonts w:ascii="Arial" w:hAnsi="Arial" w:cs="Arial"/>
                <w:sz w:val="20"/>
                <w:szCs w:val="20"/>
              </w:rPr>
            </w:pPr>
            <w:r w:rsidRPr="0006697C">
              <w:rPr>
                <w:rFonts w:ascii="Arial" w:hAnsi="Arial" w:cs="Arial"/>
                <w:sz w:val="20"/>
                <w:szCs w:val="20"/>
              </w:rPr>
              <w:t xml:space="preserve">Obviously, imprisonment (and probation orders) deprive </w:t>
            </w:r>
            <w:r w:rsidR="00497D4C" w:rsidRPr="0006697C">
              <w:rPr>
                <w:rFonts w:ascii="Arial" w:hAnsi="Arial" w:cs="Arial"/>
                <w:sz w:val="20"/>
                <w:szCs w:val="20"/>
              </w:rPr>
              <w:t xml:space="preserve">persons of </w:t>
            </w:r>
            <w:r w:rsidR="001025C0" w:rsidRPr="0006697C">
              <w:rPr>
                <w:rFonts w:ascii="Arial" w:hAnsi="Arial" w:cs="Arial"/>
                <w:sz w:val="20"/>
                <w:szCs w:val="20"/>
              </w:rPr>
              <w:t>liberty</w:t>
            </w:r>
          </w:p>
          <w:p w14:paraId="1CDCAECC" w14:textId="39D87C37" w:rsidR="00497D4C" w:rsidRPr="0006697C" w:rsidRDefault="00605D29" w:rsidP="00D817C5">
            <w:pPr>
              <w:pStyle w:val="ListParagraph"/>
              <w:numPr>
                <w:ilvl w:val="0"/>
                <w:numId w:val="55"/>
              </w:numPr>
              <w:rPr>
                <w:rFonts w:ascii="Arial" w:hAnsi="Arial" w:cs="Arial"/>
                <w:sz w:val="20"/>
                <w:szCs w:val="20"/>
              </w:rPr>
            </w:pPr>
            <w:r w:rsidRPr="0006697C">
              <w:rPr>
                <w:rFonts w:ascii="Arial" w:hAnsi="Arial" w:cs="Arial"/>
                <w:sz w:val="20"/>
                <w:szCs w:val="20"/>
              </w:rPr>
              <w:t>There is no need that imprisonment, as in s 92(1), be made mandatory.</w:t>
            </w:r>
          </w:p>
          <w:p w14:paraId="7203871D" w14:textId="2CC92E40" w:rsidR="007251C5" w:rsidRPr="0006697C" w:rsidRDefault="006D58B2" w:rsidP="00003195">
            <w:pPr>
              <w:pStyle w:val="ListParagraph"/>
              <w:numPr>
                <w:ilvl w:val="0"/>
                <w:numId w:val="55"/>
              </w:numPr>
              <w:rPr>
                <w:rFonts w:ascii="Arial" w:hAnsi="Arial" w:cs="Arial"/>
                <w:sz w:val="20"/>
                <w:szCs w:val="20"/>
              </w:rPr>
            </w:pPr>
            <w:r w:rsidRPr="0006697C">
              <w:rPr>
                <w:rFonts w:ascii="Arial" w:hAnsi="Arial" w:cs="Arial"/>
                <w:sz w:val="20"/>
                <w:szCs w:val="20"/>
              </w:rPr>
              <w:t>Administrative efficiency is NOT a good reason to enact absolute liability unless in exceptional conditions such as natural disasters, outbreak of war, epidemics etc</w:t>
            </w:r>
            <w:r w:rsidR="00003195" w:rsidRPr="0006697C">
              <w:rPr>
                <w:rFonts w:ascii="Arial" w:hAnsi="Arial" w:cs="Arial"/>
                <w:sz w:val="20"/>
                <w:szCs w:val="20"/>
              </w:rPr>
              <w:br/>
            </w:r>
          </w:p>
        </w:tc>
      </w:tr>
    </w:tbl>
    <w:p w14:paraId="666EEC41" w14:textId="77777777" w:rsidR="004A66B9" w:rsidRDefault="004A66B9" w:rsidP="004A66B9">
      <w:pPr>
        <w:rPr>
          <w:rFonts w:ascii="Arial" w:hAnsi="Arial" w:cs="Arial"/>
        </w:rPr>
      </w:pPr>
    </w:p>
    <w:p w14:paraId="4CC4382E" w14:textId="77777777" w:rsidR="009F796E" w:rsidRPr="004A3741" w:rsidRDefault="009F796E" w:rsidP="004A66B9">
      <w:pPr>
        <w:rPr>
          <w:rFonts w:ascii="Arial" w:hAnsi="Arial" w:cs="Arial"/>
        </w:rPr>
      </w:pPr>
    </w:p>
    <w:tbl>
      <w:tblPr>
        <w:tblStyle w:val="TableGrid"/>
        <w:tblW w:w="0" w:type="auto"/>
        <w:tblLook w:val="04A0" w:firstRow="1" w:lastRow="0" w:firstColumn="1" w:lastColumn="0" w:noHBand="0" w:noVBand="1"/>
      </w:tblPr>
      <w:tblGrid>
        <w:gridCol w:w="8856"/>
      </w:tblGrid>
      <w:tr w:rsidR="004A66B9" w:rsidRPr="004A3741" w14:paraId="2A03D558" w14:textId="77777777" w:rsidTr="001A7D08">
        <w:tc>
          <w:tcPr>
            <w:tcW w:w="8856" w:type="dxa"/>
            <w:shd w:val="clear" w:color="auto" w:fill="FFFF99"/>
          </w:tcPr>
          <w:p w14:paraId="375C2681" w14:textId="4F64EBE2" w:rsidR="004A66B9" w:rsidRPr="004A3741" w:rsidRDefault="004A66B9" w:rsidP="00687932">
            <w:pPr>
              <w:pStyle w:val="Heading3"/>
            </w:pPr>
            <w:bookmarkStart w:id="112" w:name="_Toc342408449"/>
            <w:r w:rsidRPr="004A3741">
              <w:t>R v Raham</w:t>
            </w:r>
            <w:r w:rsidR="005D39B4">
              <w:t xml:space="preserve"> 2010 ONCA</w:t>
            </w:r>
            <w:bookmarkEnd w:id="112"/>
          </w:p>
          <w:p w14:paraId="18C71F2E" w14:textId="743071DD" w:rsidR="00A93556" w:rsidRPr="00376581" w:rsidRDefault="00422C46" w:rsidP="00687932">
            <w:pPr>
              <w:pStyle w:val="Heading3"/>
            </w:pPr>
            <w:bookmarkStart w:id="113" w:name="_Toc342408450"/>
            <w:r w:rsidRPr="00E319CF">
              <w:rPr>
                <w:color w:val="660066"/>
              </w:rPr>
              <w:t xml:space="preserve">ABSOLUTE LIABILITY </w:t>
            </w:r>
            <w:r w:rsidR="00376581" w:rsidRPr="00E319CF">
              <w:rPr>
                <w:color w:val="660066"/>
              </w:rPr>
              <w:t xml:space="preserve">* </w:t>
            </w:r>
            <w:r w:rsidR="00A93556" w:rsidRPr="00E319CF">
              <w:rPr>
                <w:color w:val="660066"/>
              </w:rPr>
              <w:t>DUE DILIGIENCE IN STRICT LIABILITY</w:t>
            </w:r>
            <w:bookmarkEnd w:id="113"/>
          </w:p>
        </w:tc>
      </w:tr>
      <w:tr w:rsidR="004A66B9" w:rsidRPr="004A3741" w14:paraId="2C3BDC3C" w14:textId="77777777" w:rsidTr="004A66B9">
        <w:tc>
          <w:tcPr>
            <w:tcW w:w="8856" w:type="dxa"/>
          </w:tcPr>
          <w:p w14:paraId="68C291E0" w14:textId="0E05AB27" w:rsidR="001A7D08" w:rsidRPr="0006697C" w:rsidRDefault="001A7D08" w:rsidP="004A66B9">
            <w:pPr>
              <w:rPr>
                <w:rFonts w:ascii="Arial" w:hAnsi="Arial" w:cs="Arial"/>
                <w:color w:val="4F81BD" w:themeColor="accent1"/>
                <w:sz w:val="20"/>
                <w:szCs w:val="20"/>
              </w:rPr>
            </w:pPr>
          </w:p>
          <w:p w14:paraId="701C5C32" w14:textId="7D3B9278" w:rsidR="004A66B9" w:rsidRPr="0006697C" w:rsidRDefault="004A66B9" w:rsidP="004A66B9">
            <w:pPr>
              <w:rPr>
                <w:rFonts w:ascii="Arial" w:hAnsi="Arial" w:cs="Arial"/>
                <w:sz w:val="20"/>
                <w:szCs w:val="20"/>
              </w:rPr>
            </w:pPr>
            <w:r w:rsidRPr="0006697C">
              <w:rPr>
                <w:rFonts w:ascii="Arial" w:hAnsi="Arial" w:cs="Arial"/>
                <w:color w:val="4F81BD" w:themeColor="accent1"/>
                <w:sz w:val="20"/>
                <w:szCs w:val="20"/>
              </w:rPr>
              <w:t xml:space="preserve">Facts </w:t>
            </w:r>
            <w:r w:rsidRPr="0006697C">
              <w:rPr>
                <w:rFonts w:ascii="Arial" w:hAnsi="Arial" w:cs="Arial"/>
                <w:sz w:val="20"/>
                <w:szCs w:val="20"/>
              </w:rPr>
              <w:t>–</w:t>
            </w:r>
            <w:r w:rsidR="00961114" w:rsidRPr="0006697C">
              <w:rPr>
                <w:rFonts w:ascii="Arial" w:hAnsi="Arial" w:cs="Arial"/>
                <w:sz w:val="20"/>
                <w:szCs w:val="20"/>
              </w:rPr>
              <w:t xml:space="preserve"> Raham was </w:t>
            </w:r>
            <w:r w:rsidR="00A06D63" w:rsidRPr="0006697C">
              <w:rPr>
                <w:rFonts w:ascii="Arial" w:hAnsi="Arial" w:cs="Arial"/>
                <w:sz w:val="20"/>
                <w:szCs w:val="20"/>
              </w:rPr>
              <w:t xml:space="preserve">passing a truck on a highway and had to speed to get past.  Was </w:t>
            </w:r>
            <w:r w:rsidR="00961114" w:rsidRPr="0006697C">
              <w:rPr>
                <w:rFonts w:ascii="Arial" w:hAnsi="Arial" w:cs="Arial"/>
                <w:sz w:val="20"/>
                <w:szCs w:val="20"/>
              </w:rPr>
              <w:t xml:space="preserve">charged with stunt driving or racing under s 172(1) of the </w:t>
            </w:r>
            <w:r w:rsidR="00961114" w:rsidRPr="0006697C">
              <w:rPr>
                <w:rFonts w:ascii="Arial" w:hAnsi="Arial" w:cs="Arial"/>
                <w:i/>
                <w:sz w:val="20"/>
                <w:szCs w:val="20"/>
              </w:rPr>
              <w:t>Highway Traffic Act</w:t>
            </w:r>
            <w:r w:rsidR="00961114" w:rsidRPr="0006697C">
              <w:rPr>
                <w:rFonts w:ascii="Arial" w:hAnsi="Arial" w:cs="Arial"/>
                <w:sz w:val="20"/>
                <w:szCs w:val="20"/>
              </w:rPr>
              <w:t xml:space="preserve"> (punishable by a fine, a term of imprisonment, or both) after clocking 131 km/hour in an 80 hm/hour zone (over 50 km/hour above speed limit). Raham argued that the </w:t>
            </w:r>
            <w:r w:rsidR="00235D7D" w:rsidRPr="0006697C">
              <w:rPr>
                <w:rFonts w:ascii="Arial" w:hAnsi="Arial" w:cs="Arial"/>
                <w:sz w:val="20"/>
                <w:szCs w:val="20"/>
              </w:rPr>
              <w:t>provision</w:t>
            </w:r>
            <w:r w:rsidR="00961114" w:rsidRPr="0006697C">
              <w:rPr>
                <w:rFonts w:ascii="Arial" w:hAnsi="Arial" w:cs="Arial"/>
                <w:sz w:val="20"/>
                <w:szCs w:val="20"/>
              </w:rPr>
              <w:t xml:space="preserve"> violated her s 7 rights because it created an absolute liability offence with imprisonment as a possible punishment.</w:t>
            </w:r>
          </w:p>
          <w:p w14:paraId="0B09D218" w14:textId="7B020D68" w:rsidR="004A66B9" w:rsidRPr="0006697C" w:rsidRDefault="00A06D63" w:rsidP="004A66B9">
            <w:pPr>
              <w:rPr>
                <w:rFonts w:ascii="Arial" w:hAnsi="Arial" w:cs="Arial"/>
                <w:sz w:val="20"/>
                <w:szCs w:val="20"/>
              </w:rPr>
            </w:pPr>
            <w:r w:rsidRPr="0006697C">
              <w:rPr>
                <w:rFonts w:ascii="Arial" w:hAnsi="Arial" w:cs="Arial"/>
                <w:b/>
                <w:sz w:val="20"/>
                <w:szCs w:val="20"/>
              </w:rPr>
              <w:t>Trial</w:t>
            </w:r>
            <w:r w:rsidRPr="0006697C">
              <w:rPr>
                <w:rFonts w:ascii="Arial" w:hAnsi="Arial" w:cs="Arial"/>
                <w:sz w:val="20"/>
                <w:szCs w:val="20"/>
              </w:rPr>
              <w:t>: strict liability offence - convicted</w:t>
            </w:r>
          </w:p>
          <w:p w14:paraId="14E771CE" w14:textId="12BB49CA" w:rsidR="00A06D63" w:rsidRPr="0006697C" w:rsidRDefault="00A06D63" w:rsidP="004A66B9">
            <w:pPr>
              <w:rPr>
                <w:rFonts w:ascii="Arial" w:hAnsi="Arial" w:cs="Arial"/>
                <w:sz w:val="20"/>
                <w:szCs w:val="20"/>
              </w:rPr>
            </w:pPr>
            <w:r w:rsidRPr="0006697C">
              <w:rPr>
                <w:rFonts w:ascii="Arial" w:hAnsi="Arial" w:cs="Arial"/>
                <w:b/>
                <w:sz w:val="20"/>
                <w:szCs w:val="20"/>
              </w:rPr>
              <w:t>CA</w:t>
            </w:r>
            <w:r w:rsidRPr="0006697C">
              <w:rPr>
                <w:rFonts w:ascii="Arial" w:hAnsi="Arial" w:cs="Arial"/>
                <w:sz w:val="20"/>
                <w:szCs w:val="20"/>
              </w:rPr>
              <w:t>: ab</w:t>
            </w:r>
            <w:r w:rsidR="005814DB" w:rsidRPr="0006697C">
              <w:rPr>
                <w:rFonts w:ascii="Arial" w:hAnsi="Arial" w:cs="Arial"/>
                <w:sz w:val="20"/>
                <w:szCs w:val="20"/>
              </w:rPr>
              <w:t xml:space="preserve">solute liability offence – unconstitutional </w:t>
            </w:r>
            <w:r w:rsidR="00E2400F" w:rsidRPr="0006697C">
              <w:rPr>
                <w:rFonts w:ascii="Arial" w:hAnsi="Arial" w:cs="Arial"/>
                <w:sz w:val="20"/>
                <w:szCs w:val="20"/>
              </w:rPr>
              <w:t>–</w:t>
            </w:r>
            <w:r w:rsidR="005814DB" w:rsidRPr="0006697C">
              <w:rPr>
                <w:rFonts w:ascii="Arial" w:hAnsi="Arial" w:cs="Arial"/>
                <w:sz w:val="20"/>
                <w:szCs w:val="20"/>
              </w:rPr>
              <w:t xml:space="preserve"> acquitted</w:t>
            </w:r>
          </w:p>
          <w:p w14:paraId="3925D40C" w14:textId="1F447007" w:rsidR="00E2400F" w:rsidRPr="0006697C" w:rsidRDefault="00E2400F" w:rsidP="004A66B9">
            <w:pPr>
              <w:rPr>
                <w:rFonts w:ascii="Arial" w:hAnsi="Arial" w:cs="Arial"/>
                <w:sz w:val="20"/>
                <w:szCs w:val="20"/>
              </w:rPr>
            </w:pPr>
            <w:r w:rsidRPr="0006697C">
              <w:rPr>
                <w:rFonts w:ascii="Arial" w:hAnsi="Arial" w:cs="Arial"/>
                <w:b/>
                <w:sz w:val="20"/>
                <w:szCs w:val="20"/>
              </w:rPr>
              <w:t>SCC</w:t>
            </w:r>
            <w:r w:rsidRPr="0006697C">
              <w:rPr>
                <w:rFonts w:ascii="Arial" w:hAnsi="Arial" w:cs="Arial"/>
                <w:sz w:val="20"/>
                <w:szCs w:val="20"/>
              </w:rPr>
              <w:t xml:space="preserve">: </w:t>
            </w:r>
            <w:r w:rsidR="002254A8" w:rsidRPr="0006697C">
              <w:rPr>
                <w:rFonts w:ascii="Arial" w:hAnsi="Arial" w:cs="Arial"/>
                <w:sz w:val="20"/>
                <w:szCs w:val="20"/>
              </w:rPr>
              <w:t xml:space="preserve">strict liability – due diligence offence allowed – new trial ordered </w:t>
            </w:r>
          </w:p>
          <w:p w14:paraId="6633ECB9" w14:textId="77777777" w:rsidR="004D6F5C" w:rsidRPr="0006697C" w:rsidRDefault="004D6F5C" w:rsidP="004A66B9">
            <w:pPr>
              <w:rPr>
                <w:rFonts w:ascii="Arial" w:hAnsi="Arial" w:cs="Arial"/>
                <w:sz w:val="20"/>
                <w:szCs w:val="20"/>
              </w:rPr>
            </w:pPr>
          </w:p>
          <w:p w14:paraId="12CD93CD" w14:textId="30A28ADF" w:rsidR="004A66B9" w:rsidRPr="0006697C" w:rsidRDefault="004A66B9" w:rsidP="004A66B9">
            <w:pPr>
              <w:rPr>
                <w:rFonts w:ascii="Arial" w:hAnsi="Arial" w:cs="Arial"/>
                <w:b/>
                <w:color w:val="008000"/>
                <w:sz w:val="20"/>
                <w:szCs w:val="20"/>
              </w:rPr>
            </w:pPr>
            <w:r w:rsidRPr="0006697C">
              <w:rPr>
                <w:rFonts w:ascii="Arial" w:hAnsi="Arial" w:cs="Arial"/>
                <w:b/>
                <w:color w:val="008000"/>
                <w:sz w:val="20"/>
                <w:szCs w:val="20"/>
              </w:rPr>
              <w:t>Who won?</w:t>
            </w:r>
            <w:r w:rsidR="00961114" w:rsidRPr="0006697C">
              <w:rPr>
                <w:rFonts w:ascii="Arial" w:hAnsi="Arial" w:cs="Arial"/>
                <w:b/>
                <w:color w:val="008000"/>
                <w:sz w:val="20"/>
                <w:szCs w:val="20"/>
              </w:rPr>
              <w:t xml:space="preserve"> Crown</w:t>
            </w:r>
            <w:r w:rsidR="00026B74" w:rsidRPr="0006697C">
              <w:rPr>
                <w:rFonts w:ascii="Arial" w:hAnsi="Arial" w:cs="Arial"/>
                <w:b/>
                <w:color w:val="008000"/>
                <w:sz w:val="20"/>
                <w:szCs w:val="20"/>
              </w:rPr>
              <w:t xml:space="preserve"> – acquittal removed, new trial ordered</w:t>
            </w:r>
          </w:p>
          <w:p w14:paraId="73ABD1F9" w14:textId="77777777" w:rsidR="004A66B9" w:rsidRPr="0006697C" w:rsidRDefault="004A66B9" w:rsidP="004A66B9">
            <w:pPr>
              <w:rPr>
                <w:rFonts w:ascii="Arial" w:hAnsi="Arial" w:cs="Arial"/>
                <w:color w:val="9BBB59" w:themeColor="accent3"/>
                <w:sz w:val="20"/>
                <w:szCs w:val="20"/>
              </w:rPr>
            </w:pPr>
          </w:p>
          <w:p w14:paraId="21A327A2" w14:textId="4289BC79" w:rsidR="004A66B9" w:rsidRPr="0006697C" w:rsidRDefault="004A66B9" w:rsidP="004A66B9">
            <w:pPr>
              <w:rPr>
                <w:rFonts w:ascii="Arial" w:hAnsi="Arial" w:cs="Arial"/>
                <w:sz w:val="20"/>
                <w:szCs w:val="20"/>
              </w:rPr>
            </w:pPr>
            <w:r w:rsidRPr="0006697C">
              <w:rPr>
                <w:rFonts w:ascii="Arial" w:hAnsi="Arial" w:cs="Arial"/>
                <w:color w:val="8064A2" w:themeColor="accent4"/>
                <w:sz w:val="20"/>
                <w:szCs w:val="20"/>
              </w:rPr>
              <w:t xml:space="preserve">Issue </w:t>
            </w:r>
            <w:r w:rsidRPr="0006697C">
              <w:rPr>
                <w:rFonts w:ascii="Arial" w:hAnsi="Arial" w:cs="Arial"/>
                <w:sz w:val="20"/>
                <w:szCs w:val="20"/>
              </w:rPr>
              <w:t>–</w:t>
            </w:r>
            <w:r w:rsidR="00961114" w:rsidRPr="0006697C">
              <w:rPr>
                <w:rFonts w:ascii="Arial" w:hAnsi="Arial" w:cs="Arial"/>
                <w:sz w:val="20"/>
                <w:szCs w:val="20"/>
              </w:rPr>
              <w:t xml:space="preserve"> Is the offence created b</w:t>
            </w:r>
            <w:r w:rsidR="0055480C" w:rsidRPr="0006697C">
              <w:rPr>
                <w:rFonts w:ascii="Arial" w:hAnsi="Arial" w:cs="Arial"/>
                <w:sz w:val="20"/>
                <w:szCs w:val="20"/>
              </w:rPr>
              <w:t>y</w:t>
            </w:r>
            <w:r w:rsidR="00961114" w:rsidRPr="0006697C">
              <w:rPr>
                <w:rFonts w:ascii="Arial" w:hAnsi="Arial" w:cs="Arial"/>
                <w:sz w:val="20"/>
                <w:szCs w:val="20"/>
              </w:rPr>
              <w:t xml:space="preserve"> s 172(1) an absolute liability offence.</w:t>
            </w:r>
          </w:p>
          <w:p w14:paraId="0B34342B" w14:textId="77777777" w:rsidR="004A66B9" w:rsidRPr="0006697C" w:rsidRDefault="004A66B9" w:rsidP="004A66B9">
            <w:pPr>
              <w:rPr>
                <w:rFonts w:ascii="Arial" w:hAnsi="Arial" w:cs="Arial"/>
                <w:sz w:val="20"/>
                <w:szCs w:val="20"/>
              </w:rPr>
            </w:pPr>
          </w:p>
          <w:p w14:paraId="6CC1FF94" w14:textId="29DE9537" w:rsidR="004A66B9" w:rsidRPr="0006697C" w:rsidRDefault="004A66B9" w:rsidP="004A66B9">
            <w:pPr>
              <w:rPr>
                <w:rFonts w:ascii="Arial" w:hAnsi="Arial" w:cs="Arial"/>
                <w:sz w:val="20"/>
                <w:szCs w:val="20"/>
              </w:rPr>
            </w:pPr>
            <w:r w:rsidRPr="0006697C">
              <w:rPr>
                <w:rFonts w:ascii="Arial" w:hAnsi="Arial" w:cs="Arial"/>
                <w:color w:val="17365D" w:themeColor="text2" w:themeShade="BF"/>
                <w:sz w:val="20"/>
                <w:szCs w:val="20"/>
              </w:rPr>
              <w:t>Holding</w:t>
            </w:r>
            <w:r w:rsidRPr="0006697C">
              <w:rPr>
                <w:rFonts w:ascii="Arial" w:hAnsi="Arial" w:cs="Arial"/>
                <w:color w:val="4BACC6" w:themeColor="accent5"/>
                <w:sz w:val="20"/>
                <w:szCs w:val="20"/>
              </w:rPr>
              <w:t xml:space="preserve"> </w:t>
            </w:r>
            <w:r w:rsidRPr="0006697C">
              <w:rPr>
                <w:rFonts w:ascii="Arial" w:hAnsi="Arial" w:cs="Arial"/>
                <w:sz w:val="20"/>
                <w:szCs w:val="20"/>
              </w:rPr>
              <w:t>–</w:t>
            </w:r>
            <w:r w:rsidR="00961114" w:rsidRPr="0006697C">
              <w:rPr>
                <w:rFonts w:ascii="Arial" w:hAnsi="Arial" w:cs="Arial"/>
                <w:sz w:val="20"/>
                <w:szCs w:val="20"/>
              </w:rPr>
              <w:t xml:space="preserve"> The offence of stunt driving by speeding creates a </w:t>
            </w:r>
            <w:r w:rsidR="00961114" w:rsidRPr="0006697C">
              <w:rPr>
                <w:rFonts w:ascii="Arial" w:hAnsi="Arial" w:cs="Arial"/>
                <w:sz w:val="20"/>
                <w:szCs w:val="20"/>
                <w:u w:val="single"/>
              </w:rPr>
              <w:t>strict liability</w:t>
            </w:r>
            <w:r w:rsidR="00961114" w:rsidRPr="0006697C">
              <w:rPr>
                <w:rFonts w:ascii="Arial" w:hAnsi="Arial" w:cs="Arial"/>
                <w:sz w:val="20"/>
                <w:szCs w:val="20"/>
              </w:rPr>
              <w:t xml:space="preserve"> offence.</w:t>
            </w:r>
            <w:r w:rsidR="004F2895" w:rsidRPr="0006697C">
              <w:rPr>
                <w:rFonts w:ascii="Arial" w:hAnsi="Arial" w:cs="Arial"/>
                <w:sz w:val="20"/>
                <w:szCs w:val="20"/>
              </w:rPr>
              <w:t xml:space="preserve"> </w:t>
            </w:r>
            <w:r w:rsidR="004F2895" w:rsidRPr="0006697C">
              <w:rPr>
                <w:rFonts w:ascii="Arial" w:hAnsi="Arial" w:cs="Arial"/>
                <w:b/>
                <w:sz w:val="20"/>
                <w:szCs w:val="20"/>
              </w:rPr>
              <w:t>Wherever it is possible to interpret legislation as strict liability to keep it consistent with the Charter, you should</w:t>
            </w:r>
            <w:r w:rsidR="004F2895" w:rsidRPr="0006697C">
              <w:rPr>
                <w:rFonts w:ascii="Arial" w:hAnsi="Arial" w:cs="Arial"/>
                <w:sz w:val="20"/>
                <w:szCs w:val="20"/>
              </w:rPr>
              <w:t xml:space="preserve">. </w:t>
            </w:r>
            <w:r w:rsidR="00A93556" w:rsidRPr="0006697C">
              <w:rPr>
                <w:rFonts w:ascii="Arial" w:hAnsi="Arial" w:cs="Arial"/>
                <w:sz w:val="20"/>
                <w:szCs w:val="20"/>
              </w:rPr>
              <w:t xml:space="preserve">  Due diligence defense is allowed in strict liability cases</w:t>
            </w:r>
          </w:p>
          <w:p w14:paraId="6976C62D" w14:textId="77777777" w:rsidR="004A66B9" w:rsidRPr="0006697C" w:rsidRDefault="004A66B9" w:rsidP="004A66B9">
            <w:pPr>
              <w:rPr>
                <w:rFonts w:ascii="Arial" w:hAnsi="Arial" w:cs="Arial"/>
                <w:sz w:val="20"/>
                <w:szCs w:val="20"/>
              </w:rPr>
            </w:pPr>
          </w:p>
          <w:p w14:paraId="0C9D9E78" w14:textId="3DACDDDA" w:rsidR="004A66B9" w:rsidRPr="0006697C" w:rsidRDefault="004A66B9" w:rsidP="004A66B9">
            <w:pPr>
              <w:rPr>
                <w:rFonts w:ascii="Arial" w:hAnsi="Arial" w:cs="Arial"/>
                <w:color w:val="0000FF"/>
                <w:sz w:val="20"/>
                <w:szCs w:val="20"/>
              </w:rPr>
            </w:pPr>
            <w:r w:rsidRPr="0006697C">
              <w:rPr>
                <w:rFonts w:ascii="Arial" w:hAnsi="Arial" w:cs="Arial"/>
                <w:color w:val="FF0000"/>
                <w:sz w:val="20"/>
                <w:szCs w:val="20"/>
              </w:rPr>
              <w:t>Ratio</w:t>
            </w:r>
            <w:r w:rsidRPr="0006697C">
              <w:rPr>
                <w:rFonts w:ascii="Arial" w:hAnsi="Arial" w:cs="Arial"/>
                <w:color w:val="F79646" w:themeColor="accent6"/>
                <w:sz w:val="20"/>
                <w:szCs w:val="20"/>
              </w:rPr>
              <w:t xml:space="preserve"> </w:t>
            </w:r>
            <w:r w:rsidRPr="0006697C">
              <w:rPr>
                <w:rFonts w:ascii="Arial" w:hAnsi="Arial" w:cs="Arial"/>
                <w:sz w:val="20"/>
                <w:szCs w:val="20"/>
              </w:rPr>
              <w:t>–</w:t>
            </w:r>
            <w:r w:rsidR="00961114" w:rsidRPr="0006697C">
              <w:rPr>
                <w:rFonts w:ascii="Arial" w:hAnsi="Arial" w:cs="Arial"/>
                <w:sz w:val="20"/>
                <w:szCs w:val="20"/>
              </w:rPr>
              <w:t xml:space="preserve"> </w:t>
            </w:r>
            <w:r w:rsidR="00057624" w:rsidRPr="0006697C">
              <w:rPr>
                <w:rFonts w:ascii="Arial" w:hAnsi="Arial" w:cs="Arial"/>
                <w:color w:val="0000FF"/>
                <w:sz w:val="20"/>
                <w:szCs w:val="20"/>
              </w:rPr>
              <w:t xml:space="preserve">The Charter dictates that if legislation can be reasonably interpreted in a manner that preserves its constitutionality, that interpretation must be preferred over one that would render the legislation unconstitutional. </w:t>
            </w:r>
          </w:p>
          <w:p w14:paraId="4BF0DC04" w14:textId="1EDB595F" w:rsidR="000B5FD2" w:rsidRPr="0006697C" w:rsidRDefault="00057624" w:rsidP="004A66B9">
            <w:pPr>
              <w:rPr>
                <w:rFonts w:ascii="Arial" w:hAnsi="Arial" w:cs="Arial"/>
                <w:color w:val="984806" w:themeColor="accent6" w:themeShade="80"/>
                <w:sz w:val="20"/>
                <w:szCs w:val="20"/>
              </w:rPr>
            </w:pPr>
            <w:r w:rsidRPr="0006697C">
              <w:rPr>
                <w:rFonts w:ascii="Arial" w:hAnsi="Arial" w:cs="Arial"/>
                <w:color w:val="984806" w:themeColor="accent6" w:themeShade="80"/>
                <w:sz w:val="20"/>
                <w:szCs w:val="20"/>
              </w:rPr>
              <w:t xml:space="preserve">The proper categorization of speed-based offences as absolute, strict, or full mens rea offences will depend on the outcome of the </w:t>
            </w:r>
            <w:r w:rsidRPr="0006697C">
              <w:rPr>
                <w:rFonts w:ascii="Arial" w:hAnsi="Arial" w:cs="Arial"/>
                <w:i/>
                <w:color w:val="984806" w:themeColor="accent6" w:themeShade="80"/>
                <w:sz w:val="20"/>
                <w:szCs w:val="20"/>
              </w:rPr>
              <w:t xml:space="preserve">Sault Ste. Marie </w:t>
            </w:r>
            <w:r w:rsidRPr="0006697C">
              <w:rPr>
                <w:rFonts w:ascii="Arial" w:hAnsi="Arial" w:cs="Arial"/>
                <w:color w:val="984806" w:themeColor="accent6" w:themeShade="80"/>
                <w:sz w:val="20"/>
                <w:szCs w:val="20"/>
              </w:rPr>
              <w:t>analysis.</w:t>
            </w:r>
          </w:p>
          <w:p w14:paraId="412209AB" w14:textId="77777777" w:rsidR="00605D29" w:rsidRPr="0006697C" w:rsidRDefault="00605D29" w:rsidP="004A66B9">
            <w:pPr>
              <w:rPr>
                <w:rFonts w:ascii="Arial" w:hAnsi="Arial" w:cs="Arial"/>
                <w:color w:val="984806" w:themeColor="accent6" w:themeShade="80"/>
                <w:sz w:val="20"/>
                <w:szCs w:val="20"/>
              </w:rPr>
            </w:pPr>
          </w:p>
          <w:p w14:paraId="07F1A03F" w14:textId="587EDF1E" w:rsidR="00605D29" w:rsidRPr="0006697C" w:rsidRDefault="00605D29" w:rsidP="004A66B9">
            <w:pPr>
              <w:rPr>
                <w:rFonts w:ascii="Arial" w:hAnsi="Arial" w:cs="Arial"/>
                <w:b/>
                <w:sz w:val="20"/>
                <w:szCs w:val="20"/>
              </w:rPr>
            </w:pPr>
            <w:r w:rsidRPr="0006697C">
              <w:rPr>
                <w:rFonts w:ascii="Arial" w:hAnsi="Arial" w:cs="Arial"/>
                <w:b/>
                <w:sz w:val="20"/>
                <w:szCs w:val="20"/>
              </w:rPr>
              <w:t xml:space="preserve">Stunt driving could </w:t>
            </w:r>
            <w:r w:rsidR="00DB6097" w:rsidRPr="0006697C">
              <w:rPr>
                <w:rFonts w:ascii="Arial" w:hAnsi="Arial" w:cs="Arial"/>
                <w:b/>
                <w:sz w:val="20"/>
                <w:szCs w:val="20"/>
              </w:rPr>
              <w:t>apply</w:t>
            </w:r>
            <w:r w:rsidRPr="0006697C">
              <w:rPr>
                <w:rFonts w:ascii="Arial" w:hAnsi="Arial" w:cs="Arial"/>
                <w:b/>
                <w:sz w:val="20"/>
                <w:szCs w:val="20"/>
              </w:rPr>
              <w:t xml:space="preserve"> </w:t>
            </w:r>
            <w:r w:rsidR="00DB6097" w:rsidRPr="0006697C">
              <w:rPr>
                <w:rFonts w:ascii="Arial" w:hAnsi="Arial" w:cs="Arial"/>
                <w:b/>
                <w:sz w:val="20"/>
                <w:szCs w:val="20"/>
              </w:rPr>
              <w:t xml:space="preserve">a </w:t>
            </w:r>
            <w:r w:rsidRPr="0006697C">
              <w:rPr>
                <w:rFonts w:ascii="Arial" w:hAnsi="Arial" w:cs="Arial"/>
                <w:b/>
                <w:sz w:val="20"/>
                <w:szCs w:val="20"/>
              </w:rPr>
              <w:t xml:space="preserve">due diligence defence. </w:t>
            </w:r>
          </w:p>
          <w:p w14:paraId="34B339B4" w14:textId="77777777" w:rsidR="00156D44" w:rsidRPr="0006697C" w:rsidRDefault="00605D29" w:rsidP="004A66B9">
            <w:pPr>
              <w:rPr>
                <w:rFonts w:ascii="Arial" w:hAnsi="Arial" w:cs="Arial"/>
                <w:sz w:val="20"/>
                <w:szCs w:val="20"/>
              </w:rPr>
            </w:pPr>
            <w:r w:rsidRPr="0006697C">
              <w:rPr>
                <w:rFonts w:ascii="Arial" w:hAnsi="Arial" w:cs="Arial"/>
                <w:sz w:val="20"/>
                <w:szCs w:val="20"/>
              </w:rPr>
              <w:t xml:space="preserve">The due diligence defence relates to </w:t>
            </w:r>
            <w:r w:rsidR="00156D44" w:rsidRPr="0006697C">
              <w:rPr>
                <w:rFonts w:ascii="Arial" w:hAnsi="Arial" w:cs="Arial"/>
                <w:sz w:val="20"/>
                <w:szCs w:val="20"/>
              </w:rPr>
              <w:t>the prohibited act,</w:t>
            </w:r>
            <w:r w:rsidRPr="0006697C">
              <w:rPr>
                <w:rFonts w:ascii="Arial" w:hAnsi="Arial" w:cs="Arial"/>
                <w:sz w:val="20"/>
                <w:szCs w:val="20"/>
              </w:rPr>
              <w:t xml:space="preserve"> not to </w:t>
            </w:r>
            <w:r w:rsidR="00156D44" w:rsidRPr="0006697C">
              <w:rPr>
                <w:rFonts w:ascii="Arial" w:hAnsi="Arial" w:cs="Arial"/>
                <w:sz w:val="20"/>
                <w:szCs w:val="20"/>
              </w:rPr>
              <w:t>D’s</w:t>
            </w:r>
            <w:r w:rsidRPr="0006697C">
              <w:rPr>
                <w:rFonts w:ascii="Arial" w:hAnsi="Arial" w:cs="Arial"/>
                <w:sz w:val="20"/>
                <w:szCs w:val="20"/>
              </w:rPr>
              <w:t xml:space="preserve"> conduct in a larger sense. </w:t>
            </w:r>
            <w:r w:rsidR="00156D44" w:rsidRPr="0006697C">
              <w:rPr>
                <w:rFonts w:ascii="Arial" w:hAnsi="Arial" w:cs="Arial"/>
                <w:sz w:val="20"/>
                <w:szCs w:val="20"/>
              </w:rPr>
              <w:t>D</w:t>
            </w:r>
            <w:r w:rsidRPr="0006697C">
              <w:rPr>
                <w:rFonts w:ascii="Arial" w:hAnsi="Arial" w:cs="Arial"/>
                <w:sz w:val="20"/>
                <w:szCs w:val="20"/>
              </w:rPr>
              <w:t xml:space="preserve"> must show he took reasonable steps to avoid committing the offence charged, not that he was acting lawfully in a broader sense. It is not necessarily lost by virtue of actions surrounding the prohibited act, legal or illegal, unless those actions establish that the defendant, in committing the prohibited act, failed to take all reasonable care. </w:t>
            </w:r>
            <w:r w:rsidR="00B4146E" w:rsidRPr="0006697C">
              <w:rPr>
                <w:rFonts w:ascii="Arial" w:hAnsi="Arial" w:cs="Arial"/>
                <w:sz w:val="20"/>
                <w:szCs w:val="20"/>
              </w:rPr>
              <w:t xml:space="preserve">  </w:t>
            </w:r>
          </w:p>
          <w:p w14:paraId="0DB4AA1A" w14:textId="716EFB01" w:rsidR="00C34425" w:rsidRPr="0006697C" w:rsidRDefault="00B4146E" w:rsidP="004A66B9">
            <w:pPr>
              <w:rPr>
                <w:rFonts w:ascii="Arial" w:hAnsi="Arial" w:cs="Arial"/>
                <w:color w:val="0000FF"/>
                <w:sz w:val="20"/>
                <w:szCs w:val="20"/>
              </w:rPr>
            </w:pPr>
            <w:r w:rsidRPr="0006697C">
              <w:rPr>
                <w:rFonts w:ascii="Arial" w:hAnsi="Arial" w:cs="Arial"/>
                <w:color w:val="0000FF"/>
                <w:sz w:val="20"/>
                <w:szCs w:val="20"/>
              </w:rPr>
              <w:t xml:space="preserve">** DUE DILIGENCE DEFENSE CANT BE </w:t>
            </w:r>
            <w:r w:rsidR="00DC6546" w:rsidRPr="0006697C">
              <w:rPr>
                <w:rFonts w:ascii="Arial" w:hAnsi="Arial" w:cs="Arial"/>
                <w:color w:val="0000FF"/>
                <w:sz w:val="20"/>
                <w:szCs w:val="20"/>
              </w:rPr>
              <w:t>BASED ON MISTAKE</w:t>
            </w:r>
          </w:p>
          <w:p w14:paraId="6DF4367A" w14:textId="49A0477B" w:rsidR="004D6F5C" w:rsidRPr="0006697C" w:rsidRDefault="00E4538F" w:rsidP="004A66B9">
            <w:pPr>
              <w:rPr>
                <w:rFonts w:ascii="Arial" w:hAnsi="Arial" w:cs="Arial"/>
                <w:color w:val="660066"/>
                <w:sz w:val="20"/>
                <w:szCs w:val="20"/>
              </w:rPr>
            </w:pPr>
            <w:r w:rsidRPr="0006697C">
              <w:rPr>
                <w:rFonts w:ascii="Arial" w:hAnsi="Arial" w:cs="Arial"/>
                <w:color w:val="660066"/>
                <w:sz w:val="20"/>
                <w:szCs w:val="20"/>
              </w:rPr>
              <w:t xml:space="preserve">** ABSOLUTE LIABILITY WITH POSSIBILITY OF IMPRISONMENT WILL NOT BE UPHELD UNDER S 7 </w:t>
            </w:r>
            <w:r w:rsidR="004D6F5C" w:rsidRPr="0006697C">
              <w:rPr>
                <w:rFonts w:ascii="Arial" w:hAnsi="Arial" w:cs="Arial"/>
                <w:color w:val="660066"/>
                <w:sz w:val="20"/>
                <w:szCs w:val="20"/>
              </w:rPr>
              <w:t>subject to an argument based on s 1</w:t>
            </w:r>
            <w:r w:rsidRPr="0006697C">
              <w:rPr>
                <w:rFonts w:ascii="Arial" w:hAnsi="Arial" w:cs="Arial"/>
                <w:color w:val="660066"/>
                <w:sz w:val="20"/>
                <w:szCs w:val="20"/>
              </w:rPr>
              <w:t>**</w:t>
            </w:r>
          </w:p>
          <w:p w14:paraId="4CDAC87A" w14:textId="7561028D" w:rsidR="004D6F5C" w:rsidRPr="0006697C" w:rsidRDefault="004D6F5C" w:rsidP="004A66B9">
            <w:pPr>
              <w:rPr>
                <w:rFonts w:ascii="Arial" w:hAnsi="Arial" w:cs="Arial"/>
                <w:color w:val="0000FF"/>
                <w:sz w:val="20"/>
                <w:szCs w:val="20"/>
              </w:rPr>
            </w:pPr>
            <w:r w:rsidRPr="0006697C">
              <w:rPr>
                <w:rFonts w:ascii="Arial" w:hAnsi="Arial" w:cs="Arial"/>
                <w:color w:val="0000FF"/>
                <w:sz w:val="20"/>
                <w:szCs w:val="20"/>
              </w:rPr>
              <w:t>Courts should presume legislature acted within the limits of its constitutional powers and not in violation of the Charter.  This presumption does not entitle a court to rewrite legislation to avoid a finding</w:t>
            </w:r>
            <w:r w:rsidR="00235D7D" w:rsidRPr="0006697C">
              <w:rPr>
                <w:rFonts w:ascii="Arial" w:hAnsi="Arial" w:cs="Arial"/>
                <w:color w:val="0000FF"/>
                <w:sz w:val="20"/>
                <w:szCs w:val="20"/>
              </w:rPr>
              <w:t xml:space="preserve"> of unconstitutionality.</w:t>
            </w:r>
          </w:p>
          <w:p w14:paraId="15D50736" w14:textId="77777777" w:rsidR="004A66B9" w:rsidRPr="0006697C" w:rsidRDefault="004A66B9" w:rsidP="004A66B9">
            <w:pPr>
              <w:rPr>
                <w:rFonts w:ascii="Arial" w:hAnsi="Arial" w:cs="Arial"/>
                <w:color w:val="FF0000"/>
                <w:sz w:val="20"/>
                <w:szCs w:val="20"/>
              </w:rPr>
            </w:pPr>
          </w:p>
          <w:p w14:paraId="5554B9E3" w14:textId="77777777" w:rsidR="004A66B9" w:rsidRPr="0006697C" w:rsidRDefault="004A66B9" w:rsidP="004A66B9">
            <w:pPr>
              <w:rPr>
                <w:rFonts w:ascii="Arial" w:hAnsi="Arial" w:cs="Arial"/>
                <w:sz w:val="20"/>
                <w:szCs w:val="20"/>
              </w:rPr>
            </w:pPr>
            <w:r w:rsidRPr="0006697C">
              <w:rPr>
                <w:rFonts w:ascii="Arial" w:hAnsi="Arial" w:cs="Arial"/>
                <w:color w:val="008000"/>
                <w:sz w:val="20"/>
                <w:szCs w:val="20"/>
              </w:rPr>
              <w:t xml:space="preserve">Reasoning </w:t>
            </w:r>
            <w:r w:rsidRPr="0006697C">
              <w:rPr>
                <w:rFonts w:ascii="Arial" w:hAnsi="Arial" w:cs="Arial"/>
                <w:sz w:val="20"/>
                <w:szCs w:val="20"/>
              </w:rPr>
              <w:t>–</w:t>
            </w:r>
            <w:r w:rsidR="00057624" w:rsidRPr="0006697C">
              <w:rPr>
                <w:rFonts w:ascii="Arial" w:hAnsi="Arial" w:cs="Arial"/>
                <w:sz w:val="20"/>
                <w:szCs w:val="20"/>
              </w:rPr>
              <w:t xml:space="preserve"> </w:t>
            </w:r>
            <w:r w:rsidR="00057624" w:rsidRPr="0006697C">
              <w:rPr>
                <w:rFonts w:ascii="Arial" w:hAnsi="Arial" w:cs="Arial"/>
                <w:b/>
                <w:i/>
                <w:sz w:val="20"/>
                <w:szCs w:val="20"/>
              </w:rPr>
              <w:t xml:space="preserve">Sault Ste. Marie </w:t>
            </w:r>
            <w:r w:rsidR="00057624" w:rsidRPr="0006697C">
              <w:rPr>
                <w:rFonts w:ascii="Arial" w:hAnsi="Arial" w:cs="Arial"/>
                <w:b/>
                <w:sz w:val="20"/>
                <w:szCs w:val="20"/>
              </w:rPr>
              <w:t>analysis</w:t>
            </w:r>
            <w:r w:rsidR="00057624" w:rsidRPr="0006697C">
              <w:rPr>
                <w:rFonts w:ascii="Arial" w:hAnsi="Arial" w:cs="Arial"/>
                <w:sz w:val="20"/>
                <w:szCs w:val="20"/>
              </w:rPr>
              <w:t>:</w:t>
            </w:r>
          </w:p>
          <w:p w14:paraId="197F77E9" w14:textId="77777777" w:rsidR="00057624" w:rsidRPr="0006697C" w:rsidRDefault="00057624" w:rsidP="00D817C5">
            <w:pPr>
              <w:pStyle w:val="ListParagraph"/>
              <w:numPr>
                <w:ilvl w:val="0"/>
                <w:numId w:val="52"/>
              </w:numPr>
              <w:rPr>
                <w:rFonts w:ascii="Arial" w:hAnsi="Arial" w:cs="Arial"/>
                <w:color w:val="008000"/>
                <w:sz w:val="20"/>
                <w:szCs w:val="20"/>
              </w:rPr>
            </w:pPr>
            <w:r w:rsidRPr="0006697C">
              <w:rPr>
                <w:rFonts w:ascii="Arial" w:hAnsi="Arial" w:cs="Arial"/>
                <w:color w:val="008000"/>
                <w:sz w:val="20"/>
                <w:szCs w:val="20"/>
              </w:rPr>
              <w:t>The overall regulatory pattern of which the offence is party</w:t>
            </w:r>
          </w:p>
          <w:p w14:paraId="2D1B4BCC" w14:textId="5E661EA4" w:rsidR="00057624" w:rsidRPr="0006697C" w:rsidRDefault="004D6F5C" w:rsidP="00D817C5">
            <w:pPr>
              <w:pStyle w:val="ListParagraph"/>
              <w:numPr>
                <w:ilvl w:val="0"/>
                <w:numId w:val="53"/>
              </w:numPr>
              <w:rPr>
                <w:rFonts w:ascii="Arial" w:hAnsi="Arial" w:cs="Arial"/>
                <w:sz w:val="20"/>
                <w:szCs w:val="20"/>
              </w:rPr>
            </w:pPr>
            <w:r w:rsidRPr="0006697C">
              <w:rPr>
                <w:rFonts w:ascii="Arial" w:hAnsi="Arial" w:cs="Arial"/>
                <w:sz w:val="20"/>
                <w:szCs w:val="20"/>
              </w:rPr>
              <w:t xml:space="preserve">Analysis of </w:t>
            </w:r>
            <w:r w:rsidRPr="0006697C">
              <w:rPr>
                <w:rFonts w:ascii="Arial" w:hAnsi="Arial" w:cs="Arial"/>
                <w:i/>
                <w:sz w:val="20"/>
                <w:szCs w:val="20"/>
              </w:rPr>
              <w:t xml:space="preserve">Highway Traffic Act </w:t>
            </w:r>
            <w:r w:rsidRPr="0006697C">
              <w:rPr>
                <w:rFonts w:ascii="Arial" w:hAnsi="Arial" w:cs="Arial"/>
                <w:sz w:val="20"/>
                <w:szCs w:val="20"/>
              </w:rPr>
              <w:t>d</w:t>
            </w:r>
            <w:r w:rsidR="00057624" w:rsidRPr="0006697C">
              <w:rPr>
                <w:rFonts w:ascii="Arial" w:hAnsi="Arial" w:cs="Arial"/>
                <w:sz w:val="20"/>
                <w:szCs w:val="20"/>
              </w:rPr>
              <w:t>oes not assist in classifying offence</w:t>
            </w:r>
          </w:p>
          <w:p w14:paraId="0F413B1D" w14:textId="77777777" w:rsidR="00057624" w:rsidRPr="0006697C" w:rsidRDefault="00057624" w:rsidP="00D817C5">
            <w:pPr>
              <w:pStyle w:val="ListParagraph"/>
              <w:numPr>
                <w:ilvl w:val="0"/>
                <w:numId w:val="52"/>
              </w:numPr>
              <w:rPr>
                <w:rFonts w:ascii="Arial" w:hAnsi="Arial" w:cs="Arial"/>
                <w:color w:val="008000"/>
                <w:sz w:val="20"/>
                <w:szCs w:val="20"/>
              </w:rPr>
            </w:pPr>
            <w:r w:rsidRPr="0006697C">
              <w:rPr>
                <w:rFonts w:ascii="Arial" w:hAnsi="Arial" w:cs="Arial"/>
                <w:color w:val="008000"/>
                <w:sz w:val="20"/>
                <w:szCs w:val="20"/>
              </w:rPr>
              <w:t>The subject matter of the legislation</w:t>
            </w:r>
          </w:p>
          <w:p w14:paraId="6166C7FC" w14:textId="07EFFB9A" w:rsidR="00057624" w:rsidRPr="0006697C" w:rsidRDefault="00057624" w:rsidP="00D817C5">
            <w:pPr>
              <w:pStyle w:val="ListParagraph"/>
              <w:numPr>
                <w:ilvl w:val="0"/>
                <w:numId w:val="53"/>
              </w:numPr>
              <w:rPr>
                <w:rFonts w:ascii="Arial" w:hAnsi="Arial" w:cs="Arial"/>
                <w:sz w:val="20"/>
                <w:szCs w:val="20"/>
              </w:rPr>
            </w:pPr>
            <w:r w:rsidRPr="0006697C">
              <w:rPr>
                <w:rFonts w:ascii="Arial" w:hAnsi="Arial" w:cs="Arial"/>
                <w:sz w:val="20"/>
                <w:szCs w:val="20"/>
              </w:rPr>
              <w:t>Speeding – suggests a classification as an absolute liability offence</w:t>
            </w:r>
          </w:p>
          <w:p w14:paraId="5C06ECE9" w14:textId="77777777" w:rsidR="00057624" w:rsidRPr="0006697C" w:rsidRDefault="00057624" w:rsidP="00D817C5">
            <w:pPr>
              <w:pStyle w:val="ListParagraph"/>
              <w:numPr>
                <w:ilvl w:val="0"/>
                <w:numId w:val="52"/>
              </w:numPr>
              <w:rPr>
                <w:rFonts w:ascii="Arial" w:hAnsi="Arial" w:cs="Arial"/>
                <w:color w:val="008000"/>
                <w:sz w:val="20"/>
                <w:szCs w:val="20"/>
              </w:rPr>
            </w:pPr>
            <w:r w:rsidRPr="0006697C">
              <w:rPr>
                <w:rFonts w:ascii="Arial" w:hAnsi="Arial" w:cs="Arial"/>
                <w:color w:val="008000"/>
                <w:sz w:val="20"/>
                <w:szCs w:val="20"/>
              </w:rPr>
              <w:t>The importance of the penalty</w:t>
            </w:r>
          </w:p>
          <w:p w14:paraId="1C93F78C" w14:textId="597A817C" w:rsidR="00057624" w:rsidRPr="0006697C" w:rsidRDefault="00057624" w:rsidP="00D817C5">
            <w:pPr>
              <w:pStyle w:val="ListParagraph"/>
              <w:numPr>
                <w:ilvl w:val="0"/>
                <w:numId w:val="53"/>
              </w:numPr>
              <w:rPr>
                <w:rFonts w:ascii="Arial" w:hAnsi="Arial" w:cs="Arial"/>
                <w:sz w:val="20"/>
                <w:szCs w:val="20"/>
              </w:rPr>
            </w:pPr>
            <w:r w:rsidRPr="0006697C">
              <w:rPr>
                <w:rFonts w:ascii="Arial" w:hAnsi="Arial" w:cs="Arial"/>
                <w:sz w:val="20"/>
                <w:szCs w:val="20"/>
              </w:rPr>
              <w:t xml:space="preserve">Availability of incarceration – suggests strict liability </w:t>
            </w:r>
          </w:p>
          <w:p w14:paraId="4BC646A4" w14:textId="77777777" w:rsidR="00057624" w:rsidRPr="0006697C" w:rsidRDefault="00057624" w:rsidP="00D817C5">
            <w:pPr>
              <w:pStyle w:val="ListParagraph"/>
              <w:numPr>
                <w:ilvl w:val="0"/>
                <w:numId w:val="52"/>
              </w:numPr>
              <w:rPr>
                <w:rFonts w:ascii="Arial" w:hAnsi="Arial" w:cs="Arial"/>
                <w:color w:val="008000"/>
                <w:sz w:val="20"/>
                <w:szCs w:val="20"/>
              </w:rPr>
            </w:pPr>
            <w:r w:rsidRPr="0006697C">
              <w:rPr>
                <w:rFonts w:ascii="Arial" w:hAnsi="Arial" w:cs="Arial"/>
                <w:color w:val="008000"/>
                <w:sz w:val="20"/>
                <w:szCs w:val="20"/>
              </w:rPr>
              <w:t>The precision of the language used</w:t>
            </w:r>
          </w:p>
          <w:p w14:paraId="28825D23" w14:textId="49CC4DFA" w:rsidR="00057624" w:rsidRPr="0006697C" w:rsidRDefault="00057624" w:rsidP="00D817C5">
            <w:pPr>
              <w:pStyle w:val="ListParagraph"/>
              <w:numPr>
                <w:ilvl w:val="0"/>
                <w:numId w:val="53"/>
              </w:numPr>
              <w:rPr>
                <w:rFonts w:ascii="Arial" w:hAnsi="Arial" w:cs="Arial"/>
                <w:sz w:val="20"/>
                <w:szCs w:val="20"/>
              </w:rPr>
            </w:pPr>
            <w:r w:rsidRPr="0006697C">
              <w:rPr>
                <w:rFonts w:ascii="Arial" w:hAnsi="Arial" w:cs="Arial"/>
                <w:sz w:val="20"/>
                <w:szCs w:val="20"/>
              </w:rPr>
              <w:t xml:space="preserve">Language </w:t>
            </w:r>
            <w:r w:rsidR="00434C03" w:rsidRPr="0006697C">
              <w:rPr>
                <w:rFonts w:ascii="Arial" w:hAnsi="Arial" w:cs="Arial"/>
                <w:sz w:val="20"/>
                <w:szCs w:val="20"/>
              </w:rPr>
              <w:t xml:space="preserve">– some absolute some strict - </w:t>
            </w:r>
            <w:r w:rsidRPr="0006697C">
              <w:rPr>
                <w:rFonts w:ascii="Arial" w:hAnsi="Arial" w:cs="Arial"/>
                <w:sz w:val="20"/>
                <w:szCs w:val="20"/>
              </w:rPr>
              <w:t xml:space="preserve">does not clearly point to a categorization </w:t>
            </w:r>
          </w:p>
        </w:tc>
      </w:tr>
    </w:tbl>
    <w:p w14:paraId="4C4B0EAB" w14:textId="77777777" w:rsidR="000854AA" w:rsidRDefault="000854AA" w:rsidP="00687932">
      <w:pPr>
        <w:pStyle w:val="Heading2"/>
      </w:pPr>
    </w:p>
    <w:p w14:paraId="72E98511" w14:textId="77777777" w:rsidR="000854AA" w:rsidRDefault="000854AA">
      <w:pPr>
        <w:rPr>
          <w:rFonts w:asciiTheme="majorHAnsi" w:eastAsiaTheme="majorEastAsia" w:hAnsiTheme="majorHAnsi" w:cstheme="majorBidi"/>
          <w:b/>
          <w:bCs/>
          <w:color w:val="4F81BD" w:themeColor="accent1"/>
          <w:sz w:val="32"/>
          <w:szCs w:val="32"/>
        </w:rPr>
      </w:pPr>
      <w:r>
        <w:br w:type="page"/>
      </w:r>
    </w:p>
    <w:p w14:paraId="12977F1D" w14:textId="767EA0BE" w:rsidR="004A66B9" w:rsidRPr="004A3741" w:rsidRDefault="006B7A60" w:rsidP="00687932">
      <w:pPr>
        <w:pStyle w:val="Heading2"/>
      </w:pPr>
      <w:bookmarkStart w:id="114" w:name="_Toc342408451"/>
      <w:r>
        <w:t>B</w:t>
      </w:r>
      <w:r w:rsidR="00C41B30">
        <w:t xml:space="preserve">. </w:t>
      </w:r>
      <w:r w:rsidR="004A66B9" w:rsidRPr="004A3741">
        <w:t>Section 7 and the Mens Rea of Murder</w:t>
      </w:r>
      <w:bookmarkEnd w:id="114"/>
    </w:p>
    <w:p w14:paraId="5979AC1A" w14:textId="77777777" w:rsidR="008E5354" w:rsidRPr="004A3741" w:rsidRDefault="008E5354" w:rsidP="008E5354">
      <w:pPr>
        <w:rPr>
          <w:rFonts w:ascii="Arial" w:hAnsi="Arial" w:cs="Arial"/>
        </w:rPr>
      </w:pPr>
    </w:p>
    <w:p w14:paraId="59A9ED0A" w14:textId="1CACCC77" w:rsidR="00D54873" w:rsidRPr="0006697C" w:rsidRDefault="00217BF5" w:rsidP="00D30265">
      <w:pPr>
        <w:rPr>
          <w:rFonts w:ascii="Arial" w:hAnsi="Arial" w:cs="Arial"/>
          <w:sz w:val="20"/>
          <w:szCs w:val="20"/>
        </w:rPr>
      </w:pPr>
      <w:r w:rsidRPr="0006697C">
        <w:rPr>
          <w:rFonts w:ascii="Arial" w:hAnsi="Arial" w:cs="Arial"/>
          <w:color w:val="FF0000"/>
          <w:sz w:val="20"/>
          <w:szCs w:val="20"/>
        </w:rPr>
        <w:t xml:space="preserve">222(3) </w:t>
      </w:r>
      <w:r w:rsidRPr="0006697C">
        <w:rPr>
          <w:rFonts w:ascii="Arial" w:hAnsi="Arial" w:cs="Arial"/>
          <w:sz w:val="20"/>
          <w:szCs w:val="20"/>
        </w:rPr>
        <w:t xml:space="preserve">Homicide that is not culpable is not an offence - </w:t>
      </w:r>
      <w:r w:rsidR="00D30265" w:rsidRPr="0006697C">
        <w:rPr>
          <w:rFonts w:ascii="Arial" w:hAnsi="Arial" w:cs="Arial"/>
          <w:sz w:val="20"/>
          <w:szCs w:val="20"/>
        </w:rPr>
        <w:t xml:space="preserve">not always criminal </w:t>
      </w:r>
    </w:p>
    <w:p w14:paraId="17651A40" w14:textId="77777777" w:rsidR="00D30265" w:rsidRPr="0006697C" w:rsidRDefault="00D30265" w:rsidP="00D30265">
      <w:pPr>
        <w:rPr>
          <w:rFonts w:ascii="Arial" w:hAnsi="Arial" w:cs="Arial"/>
          <w:sz w:val="20"/>
          <w:szCs w:val="20"/>
        </w:rPr>
      </w:pPr>
    </w:p>
    <w:p w14:paraId="05AB3903" w14:textId="77777777" w:rsidR="00F7679B" w:rsidRPr="0006697C" w:rsidRDefault="00F7679B" w:rsidP="00D30265">
      <w:pPr>
        <w:rPr>
          <w:rFonts w:ascii="Arial" w:hAnsi="Arial" w:cs="Arial"/>
          <w:sz w:val="20"/>
          <w:szCs w:val="20"/>
        </w:rPr>
      </w:pPr>
      <w:r w:rsidRPr="0006697C">
        <w:rPr>
          <w:rFonts w:ascii="Arial" w:hAnsi="Arial" w:cs="Arial"/>
          <w:color w:val="FF0000"/>
          <w:sz w:val="20"/>
          <w:szCs w:val="20"/>
        </w:rPr>
        <w:t>222(4)</w:t>
      </w:r>
      <w:r w:rsidRPr="0006697C">
        <w:rPr>
          <w:rFonts w:ascii="Arial" w:hAnsi="Arial" w:cs="Arial"/>
          <w:sz w:val="20"/>
          <w:szCs w:val="20"/>
        </w:rPr>
        <w:tab/>
        <w:t>3 classes of culpable homicide:</w:t>
      </w:r>
    </w:p>
    <w:p w14:paraId="72461547" w14:textId="456919CC" w:rsidR="00F7679B" w:rsidRPr="0006697C" w:rsidRDefault="00F7679B" w:rsidP="00D30265">
      <w:pPr>
        <w:pStyle w:val="ListParagraph"/>
        <w:numPr>
          <w:ilvl w:val="0"/>
          <w:numId w:val="53"/>
        </w:numPr>
        <w:rPr>
          <w:rFonts w:ascii="Arial" w:hAnsi="Arial" w:cs="Arial"/>
          <w:sz w:val="20"/>
          <w:szCs w:val="20"/>
        </w:rPr>
      </w:pPr>
      <w:r w:rsidRPr="0006697C">
        <w:rPr>
          <w:rFonts w:ascii="Arial" w:hAnsi="Arial" w:cs="Arial"/>
          <w:sz w:val="20"/>
          <w:szCs w:val="20"/>
        </w:rPr>
        <w:t>Murder</w:t>
      </w:r>
      <w:r w:rsidR="0012635E" w:rsidRPr="0006697C">
        <w:rPr>
          <w:rFonts w:ascii="Arial" w:hAnsi="Arial" w:cs="Arial"/>
          <w:sz w:val="20"/>
          <w:szCs w:val="20"/>
        </w:rPr>
        <w:t xml:space="preserve">     </w:t>
      </w:r>
      <w:r w:rsidRPr="0006697C">
        <w:rPr>
          <w:rFonts w:ascii="Arial" w:hAnsi="Arial" w:cs="Arial"/>
          <w:sz w:val="20"/>
          <w:szCs w:val="20"/>
        </w:rPr>
        <w:t>Manslaughter</w:t>
      </w:r>
      <w:r w:rsidR="0012635E" w:rsidRPr="0006697C">
        <w:rPr>
          <w:rFonts w:ascii="Arial" w:hAnsi="Arial" w:cs="Arial"/>
          <w:sz w:val="20"/>
          <w:szCs w:val="20"/>
        </w:rPr>
        <w:t xml:space="preserve">      </w:t>
      </w:r>
      <w:r w:rsidRPr="0006697C">
        <w:rPr>
          <w:rFonts w:ascii="Arial" w:hAnsi="Arial" w:cs="Arial"/>
          <w:sz w:val="20"/>
          <w:szCs w:val="20"/>
        </w:rPr>
        <w:t>Infanticide</w:t>
      </w:r>
    </w:p>
    <w:p w14:paraId="4CAF4419" w14:textId="4250149F" w:rsidR="00E77EA1" w:rsidRPr="0006697C" w:rsidRDefault="00E77EA1" w:rsidP="00D30265">
      <w:pPr>
        <w:pStyle w:val="ListParagraph"/>
        <w:numPr>
          <w:ilvl w:val="0"/>
          <w:numId w:val="53"/>
        </w:numPr>
        <w:rPr>
          <w:rFonts w:ascii="Arial" w:hAnsi="Arial" w:cs="Arial"/>
          <w:color w:val="0000FF"/>
          <w:sz w:val="20"/>
          <w:szCs w:val="20"/>
        </w:rPr>
      </w:pPr>
      <w:r w:rsidRPr="0006697C">
        <w:rPr>
          <w:rFonts w:ascii="Arial" w:hAnsi="Arial" w:cs="Arial"/>
          <w:color w:val="0000FF"/>
          <w:sz w:val="20"/>
          <w:szCs w:val="20"/>
        </w:rPr>
        <w:t>All other forms of culpable homicide fall into residual category of manslaughter s 234</w:t>
      </w:r>
      <w:r w:rsidR="00127A3D" w:rsidRPr="0006697C">
        <w:rPr>
          <w:rFonts w:ascii="Arial" w:hAnsi="Arial" w:cs="Arial"/>
          <w:color w:val="0000FF"/>
          <w:sz w:val="20"/>
          <w:szCs w:val="20"/>
        </w:rPr>
        <w:t xml:space="preserve"> – conduct causing death, fault short of intention to kill</w:t>
      </w:r>
      <w:r w:rsidR="003F7BBD" w:rsidRPr="0006697C">
        <w:rPr>
          <w:rFonts w:ascii="Arial" w:hAnsi="Arial" w:cs="Arial"/>
          <w:color w:val="0000FF"/>
          <w:sz w:val="20"/>
          <w:szCs w:val="20"/>
        </w:rPr>
        <w:t xml:space="preserve"> – either </w:t>
      </w:r>
      <w:r w:rsidR="009B27EC" w:rsidRPr="0006697C">
        <w:rPr>
          <w:rFonts w:ascii="Arial" w:hAnsi="Arial" w:cs="Arial"/>
          <w:color w:val="0000FF"/>
          <w:sz w:val="20"/>
          <w:szCs w:val="20"/>
        </w:rPr>
        <w:t xml:space="preserve">a) </w:t>
      </w:r>
      <w:r w:rsidR="00DC3484" w:rsidRPr="0006697C">
        <w:rPr>
          <w:rFonts w:ascii="Arial" w:hAnsi="Arial" w:cs="Arial"/>
          <w:color w:val="0000FF"/>
          <w:sz w:val="20"/>
          <w:szCs w:val="20"/>
        </w:rPr>
        <w:t xml:space="preserve">another unlawful act or </w:t>
      </w:r>
      <w:r w:rsidR="009B27EC" w:rsidRPr="0006697C">
        <w:rPr>
          <w:rFonts w:ascii="Arial" w:hAnsi="Arial" w:cs="Arial"/>
          <w:color w:val="0000FF"/>
          <w:sz w:val="20"/>
          <w:szCs w:val="20"/>
        </w:rPr>
        <w:t xml:space="preserve">b) </w:t>
      </w:r>
      <w:r w:rsidR="00DC3484" w:rsidRPr="0006697C">
        <w:rPr>
          <w:rFonts w:ascii="Arial" w:hAnsi="Arial" w:cs="Arial"/>
          <w:color w:val="0000FF"/>
          <w:sz w:val="20"/>
          <w:szCs w:val="20"/>
        </w:rPr>
        <w:t xml:space="preserve">criminal </w:t>
      </w:r>
      <w:r w:rsidR="0012635E" w:rsidRPr="0006697C">
        <w:rPr>
          <w:rFonts w:ascii="Arial" w:hAnsi="Arial" w:cs="Arial"/>
          <w:color w:val="0000FF"/>
          <w:sz w:val="20"/>
          <w:szCs w:val="20"/>
        </w:rPr>
        <w:t>negl</w:t>
      </w:r>
    </w:p>
    <w:p w14:paraId="2DBD7CDC" w14:textId="77777777" w:rsidR="00D30265" w:rsidRPr="0006697C" w:rsidRDefault="00D30265" w:rsidP="00D30265">
      <w:pPr>
        <w:rPr>
          <w:rFonts w:ascii="Arial" w:hAnsi="Arial" w:cs="Arial"/>
          <w:color w:val="FF0000"/>
          <w:sz w:val="20"/>
          <w:szCs w:val="20"/>
        </w:rPr>
      </w:pPr>
    </w:p>
    <w:p w14:paraId="5C53CD7B" w14:textId="2C1BA75A" w:rsidR="00F7679B" w:rsidRPr="0006697C" w:rsidRDefault="00D54873" w:rsidP="00852A11">
      <w:pPr>
        <w:rPr>
          <w:rFonts w:ascii="Arial" w:hAnsi="Arial" w:cs="Arial"/>
          <w:color w:val="333333"/>
          <w:sz w:val="20"/>
          <w:szCs w:val="20"/>
        </w:rPr>
      </w:pPr>
      <w:r w:rsidRPr="0006697C">
        <w:rPr>
          <w:rFonts w:ascii="Arial" w:hAnsi="Arial" w:cs="Arial"/>
          <w:color w:val="FF0000"/>
          <w:sz w:val="20"/>
          <w:szCs w:val="20"/>
        </w:rPr>
        <w:t>222(5)</w:t>
      </w:r>
      <w:r w:rsidRPr="0006697C">
        <w:rPr>
          <w:rFonts w:ascii="Arial" w:hAnsi="Arial" w:cs="Arial"/>
          <w:sz w:val="20"/>
          <w:szCs w:val="20"/>
        </w:rPr>
        <w:t xml:space="preserve"> – </w:t>
      </w:r>
      <w:r w:rsidR="00F7679B" w:rsidRPr="0006697C">
        <w:rPr>
          <w:rFonts w:ascii="Arial" w:hAnsi="Arial" w:cs="Arial"/>
          <w:sz w:val="20"/>
          <w:szCs w:val="20"/>
        </w:rPr>
        <w:t xml:space="preserve">culpable homicide – </w:t>
      </w:r>
      <w:r w:rsidR="00852A11" w:rsidRPr="0006697C">
        <w:rPr>
          <w:rFonts w:ascii="Arial" w:hAnsi="Arial" w:cs="Arial"/>
          <w:sz w:val="20"/>
          <w:szCs w:val="20"/>
        </w:rPr>
        <w:t>causing</w:t>
      </w:r>
      <w:r w:rsidR="00F7679B" w:rsidRPr="0006697C">
        <w:rPr>
          <w:rFonts w:ascii="Arial" w:hAnsi="Arial" w:cs="Arial"/>
          <w:sz w:val="20"/>
          <w:szCs w:val="20"/>
        </w:rPr>
        <w:t xml:space="preserve"> death of a huma</w:t>
      </w:r>
      <w:r w:rsidR="00852A11" w:rsidRPr="0006697C">
        <w:rPr>
          <w:rFonts w:ascii="Arial" w:hAnsi="Arial" w:cs="Arial"/>
          <w:sz w:val="20"/>
          <w:szCs w:val="20"/>
        </w:rPr>
        <w:t>n being:</w:t>
      </w:r>
    </w:p>
    <w:p w14:paraId="15FED18F" w14:textId="77777777" w:rsidR="00F7679B" w:rsidRPr="0006697C" w:rsidRDefault="00F7679B" w:rsidP="00893938">
      <w:pPr>
        <w:pStyle w:val="paragraph"/>
        <w:shd w:val="clear" w:color="auto" w:fill="FFFFFF"/>
        <w:spacing w:before="168" w:beforeAutospacing="0" w:after="120" w:afterAutospacing="0"/>
        <w:ind w:left="720"/>
        <w:rPr>
          <w:rFonts w:ascii="Arial" w:hAnsi="Arial" w:cs="Arial"/>
          <w:color w:val="333333"/>
        </w:rPr>
      </w:pPr>
      <w:r w:rsidRPr="0006697C">
        <w:rPr>
          <w:rStyle w:val="lawlabel"/>
          <w:rFonts w:ascii="Arial" w:hAnsi="Arial" w:cs="Arial"/>
          <w:b/>
          <w:bCs/>
          <w:color w:val="000000"/>
        </w:rPr>
        <w:t>(a)</w:t>
      </w:r>
      <w:r w:rsidRPr="0006697C">
        <w:rPr>
          <w:rFonts w:ascii="Arial" w:hAnsi="Arial" w:cs="Arial"/>
          <w:color w:val="333333"/>
        </w:rPr>
        <w:t> by means of an unlawful act;</w:t>
      </w:r>
    </w:p>
    <w:p w14:paraId="6BBA27AC" w14:textId="77777777" w:rsidR="00F7679B" w:rsidRPr="0006697C" w:rsidRDefault="00F7679B" w:rsidP="00893938">
      <w:pPr>
        <w:pStyle w:val="paragraph"/>
        <w:shd w:val="clear" w:color="auto" w:fill="FFFFFF"/>
        <w:spacing w:before="168" w:beforeAutospacing="0" w:after="120" w:afterAutospacing="0"/>
        <w:ind w:left="720"/>
        <w:rPr>
          <w:rFonts w:ascii="Arial" w:hAnsi="Arial" w:cs="Arial"/>
          <w:color w:val="333333"/>
        </w:rPr>
      </w:pPr>
      <w:r w:rsidRPr="0006697C">
        <w:rPr>
          <w:rStyle w:val="lawlabel"/>
          <w:rFonts w:ascii="Arial" w:hAnsi="Arial" w:cs="Arial"/>
          <w:b/>
          <w:bCs/>
          <w:color w:val="000000"/>
        </w:rPr>
        <w:t>(b)</w:t>
      </w:r>
      <w:r w:rsidRPr="0006697C">
        <w:rPr>
          <w:rFonts w:ascii="Arial" w:hAnsi="Arial" w:cs="Arial"/>
          <w:color w:val="333333"/>
        </w:rPr>
        <w:t> by criminal negligence;</w:t>
      </w:r>
    </w:p>
    <w:p w14:paraId="5F90F1AF" w14:textId="77777777" w:rsidR="00F7679B" w:rsidRPr="0006697C" w:rsidRDefault="00F7679B" w:rsidP="00893938">
      <w:pPr>
        <w:pStyle w:val="paragraph"/>
        <w:shd w:val="clear" w:color="auto" w:fill="FFFFFF"/>
        <w:spacing w:before="168" w:beforeAutospacing="0" w:after="120" w:afterAutospacing="0"/>
        <w:ind w:left="720"/>
        <w:rPr>
          <w:rFonts w:ascii="Arial" w:hAnsi="Arial" w:cs="Arial"/>
          <w:color w:val="333333"/>
        </w:rPr>
      </w:pPr>
      <w:r w:rsidRPr="0006697C">
        <w:rPr>
          <w:rStyle w:val="lawlabel"/>
          <w:rFonts w:ascii="Arial" w:hAnsi="Arial" w:cs="Arial"/>
          <w:b/>
          <w:bCs/>
          <w:color w:val="000000"/>
        </w:rPr>
        <w:t>(c)</w:t>
      </w:r>
      <w:r w:rsidRPr="0006697C">
        <w:rPr>
          <w:rFonts w:ascii="Arial" w:hAnsi="Arial" w:cs="Arial"/>
          <w:color w:val="333333"/>
        </w:rPr>
        <w:t> by causing that human being, by threats or fear of violence or by deception, to do anything that causes his death; or</w:t>
      </w:r>
    </w:p>
    <w:p w14:paraId="5694BEAF" w14:textId="77777777" w:rsidR="00F7679B" w:rsidRPr="0006697C" w:rsidRDefault="00F7679B" w:rsidP="00893938">
      <w:pPr>
        <w:pStyle w:val="paragraph"/>
        <w:shd w:val="clear" w:color="auto" w:fill="FFFFFF"/>
        <w:spacing w:before="168" w:beforeAutospacing="0" w:after="120" w:afterAutospacing="0"/>
        <w:ind w:left="720"/>
        <w:rPr>
          <w:rFonts w:ascii="Arial" w:hAnsi="Arial" w:cs="Arial"/>
          <w:color w:val="333333"/>
        </w:rPr>
      </w:pPr>
      <w:r w:rsidRPr="0006697C">
        <w:rPr>
          <w:rStyle w:val="lawlabel"/>
          <w:rFonts w:ascii="Arial" w:hAnsi="Arial" w:cs="Arial"/>
          <w:b/>
          <w:bCs/>
          <w:color w:val="000000"/>
        </w:rPr>
        <w:t>(d)</w:t>
      </w:r>
      <w:r w:rsidRPr="0006697C">
        <w:rPr>
          <w:rFonts w:ascii="Arial" w:hAnsi="Arial" w:cs="Arial"/>
          <w:color w:val="333333"/>
        </w:rPr>
        <w:t> by wilfully frightening that human being, in the case of a child or sick person.</w:t>
      </w:r>
    </w:p>
    <w:p w14:paraId="77D81386" w14:textId="3AA9C24A" w:rsidR="00852A11" w:rsidRPr="0006697C" w:rsidRDefault="00D54873" w:rsidP="00852A11">
      <w:pPr>
        <w:rPr>
          <w:rFonts w:ascii="Arial" w:hAnsi="Arial" w:cs="Arial"/>
          <w:b/>
          <w:color w:val="0000FF"/>
          <w:sz w:val="20"/>
          <w:szCs w:val="20"/>
        </w:rPr>
      </w:pPr>
      <w:r w:rsidRPr="0006697C">
        <w:rPr>
          <w:rFonts w:ascii="Arial" w:hAnsi="Arial" w:cs="Arial"/>
          <w:color w:val="FF0000"/>
          <w:sz w:val="20"/>
          <w:szCs w:val="20"/>
        </w:rPr>
        <w:t>229</w:t>
      </w:r>
      <w:r w:rsidRPr="0006697C">
        <w:rPr>
          <w:rFonts w:ascii="Arial" w:hAnsi="Arial" w:cs="Arial"/>
          <w:sz w:val="20"/>
          <w:szCs w:val="20"/>
        </w:rPr>
        <w:t xml:space="preserve"> </w:t>
      </w:r>
      <w:r w:rsidRPr="0006697C">
        <w:rPr>
          <w:rFonts w:ascii="Arial" w:hAnsi="Arial" w:cs="Arial"/>
          <w:b/>
          <w:color w:val="0000FF"/>
          <w:sz w:val="20"/>
          <w:szCs w:val="20"/>
        </w:rPr>
        <w:t xml:space="preserve">Culplable homicide is </w:t>
      </w:r>
      <w:r w:rsidRPr="0006697C">
        <w:rPr>
          <w:rFonts w:ascii="Arial" w:hAnsi="Arial" w:cs="Arial"/>
          <w:b/>
          <w:color w:val="0000FF"/>
          <w:sz w:val="20"/>
          <w:szCs w:val="20"/>
          <w:u w:val="single"/>
        </w:rPr>
        <w:t>murder</w:t>
      </w:r>
      <w:r w:rsidRPr="0006697C">
        <w:rPr>
          <w:rFonts w:ascii="Arial" w:hAnsi="Arial" w:cs="Arial"/>
          <w:b/>
          <w:color w:val="0000FF"/>
          <w:sz w:val="20"/>
          <w:szCs w:val="20"/>
        </w:rPr>
        <w:t xml:space="preserve"> </w:t>
      </w:r>
    </w:p>
    <w:p w14:paraId="1F6AFE3C" w14:textId="38CDCE13" w:rsidR="00DC2236" w:rsidRPr="0006697C" w:rsidRDefault="003766F9" w:rsidP="00893938">
      <w:pPr>
        <w:pStyle w:val="paragraph"/>
        <w:shd w:val="clear" w:color="auto" w:fill="FFFFFF"/>
        <w:spacing w:before="168" w:beforeAutospacing="0" w:after="120" w:afterAutospacing="0"/>
        <w:ind w:left="720"/>
        <w:rPr>
          <w:rFonts w:ascii="Arial" w:hAnsi="Arial" w:cs="Arial"/>
          <w:color w:val="0000FF"/>
        </w:rPr>
      </w:pPr>
      <w:r w:rsidRPr="0006697C">
        <w:rPr>
          <w:rStyle w:val="lawlabel"/>
          <w:rFonts w:ascii="Arial" w:hAnsi="Arial" w:cs="Arial"/>
          <w:b/>
          <w:bCs/>
          <w:color w:val="0000FF"/>
        </w:rPr>
        <w:t>(</w:t>
      </w:r>
      <w:r w:rsidR="00192935" w:rsidRPr="0006697C">
        <w:rPr>
          <w:rStyle w:val="lawlabel"/>
          <w:rFonts w:ascii="Arial" w:hAnsi="Arial" w:cs="Arial"/>
          <w:bCs/>
          <w:color w:val="0000FF"/>
        </w:rPr>
        <w:t>a</w:t>
      </w:r>
      <w:r w:rsidRPr="0006697C">
        <w:rPr>
          <w:rStyle w:val="lawlabel"/>
          <w:rFonts w:ascii="Arial" w:hAnsi="Arial" w:cs="Arial"/>
          <w:bCs/>
          <w:color w:val="0000FF"/>
        </w:rPr>
        <w:t>)</w:t>
      </w:r>
      <w:r w:rsidR="00852A11" w:rsidRPr="0006697C">
        <w:rPr>
          <w:rFonts w:ascii="Arial" w:hAnsi="Arial" w:cs="Arial"/>
          <w:color w:val="0000FF"/>
        </w:rPr>
        <w:t> </w:t>
      </w:r>
      <w:r w:rsidR="00DC2236" w:rsidRPr="0006697C">
        <w:rPr>
          <w:rFonts w:ascii="Arial" w:hAnsi="Arial" w:cs="Arial"/>
          <w:color w:val="0000FF"/>
        </w:rPr>
        <w:t>where the person who causes the death of a human being</w:t>
      </w:r>
    </w:p>
    <w:p w14:paraId="66A801C3" w14:textId="77777777" w:rsidR="00DC2236" w:rsidRPr="0006697C" w:rsidRDefault="00DC2236" w:rsidP="00893938">
      <w:pPr>
        <w:pStyle w:val="subparagraph"/>
        <w:shd w:val="clear" w:color="auto" w:fill="FFFFFF"/>
        <w:spacing w:before="168" w:beforeAutospacing="0" w:after="120" w:afterAutospacing="0"/>
        <w:ind w:left="1440"/>
        <w:rPr>
          <w:rFonts w:ascii="Arial" w:hAnsi="Arial" w:cs="Arial"/>
          <w:color w:val="0000FF"/>
        </w:rPr>
      </w:pPr>
      <w:r w:rsidRPr="0006697C">
        <w:rPr>
          <w:rStyle w:val="lawlabel"/>
          <w:rFonts w:ascii="Arial" w:hAnsi="Arial" w:cs="Arial"/>
          <w:bCs/>
          <w:color w:val="0000FF"/>
        </w:rPr>
        <w:t>(i)</w:t>
      </w:r>
      <w:r w:rsidRPr="0006697C">
        <w:rPr>
          <w:rFonts w:ascii="Arial" w:hAnsi="Arial" w:cs="Arial"/>
          <w:color w:val="0000FF"/>
        </w:rPr>
        <w:t> means to cause his death, or</w:t>
      </w:r>
    </w:p>
    <w:p w14:paraId="565877FF" w14:textId="77777777" w:rsidR="00DC2236" w:rsidRPr="0006697C" w:rsidRDefault="00DC2236" w:rsidP="00893938">
      <w:pPr>
        <w:pStyle w:val="subparagraph"/>
        <w:shd w:val="clear" w:color="auto" w:fill="FFFFFF"/>
        <w:spacing w:before="168" w:beforeAutospacing="0" w:after="120" w:afterAutospacing="0"/>
        <w:ind w:left="1440"/>
        <w:rPr>
          <w:rFonts w:ascii="Arial" w:hAnsi="Arial" w:cs="Arial"/>
          <w:color w:val="0000FF"/>
        </w:rPr>
      </w:pPr>
      <w:r w:rsidRPr="0006697C">
        <w:rPr>
          <w:rStyle w:val="lawlabel"/>
          <w:rFonts w:ascii="Arial" w:hAnsi="Arial" w:cs="Arial"/>
          <w:bCs/>
          <w:color w:val="0000FF"/>
        </w:rPr>
        <w:t>(ii)</w:t>
      </w:r>
      <w:r w:rsidRPr="0006697C">
        <w:rPr>
          <w:rFonts w:ascii="Arial" w:hAnsi="Arial" w:cs="Arial"/>
          <w:color w:val="0000FF"/>
        </w:rPr>
        <w:t> means to cause him bodily harm that he knows is likely to cause his death, and is reckless whether death ensues or not;</w:t>
      </w:r>
    </w:p>
    <w:p w14:paraId="1B004988" w14:textId="64E399F1" w:rsidR="00DC2236" w:rsidRPr="0006697C" w:rsidRDefault="00DC2236" w:rsidP="00893938">
      <w:pPr>
        <w:pStyle w:val="paragraph"/>
        <w:shd w:val="clear" w:color="auto" w:fill="FFFFFF"/>
        <w:spacing w:before="168" w:beforeAutospacing="0" w:after="120" w:afterAutospacing="0"/>
        <w:ind w:left="720"/>
        <w:rPr>
          <w:rFonts w:ascii="Arial" w:hAnsi="Arial" w:cs="Arial"/>
          <w:color w:val="333333"/>
        </w:rPr>
      </w:pPr>
      <w:r w:rsidRPr="0006697C">
        <w:rPr>
          <w:rStyle w:val="lawlabel"/>
          <w:rFonts w:ascii="Arial" w:hAnsi="Arial" w:cs="Arial"/>
          <w:b/>
          <w:bCs/>
          <w:color w:val="000000"/>
        </w:rPr>
        <w:t>(b)</w:t>
      </w:r>
      <w:r w:rsidRPr="0006697C">
        <w:rPr>
          <w:rFonts w:ascii="Arial" w:hAnsi="Arial" w:cs="Arial"/>
          <w:color w:val="333333"/>
        </w:rPr>
        <w:t> </w:t>
      </w:r>
      <w:r w:rsidR="00063689" w:rsidRPr="0006697C">
        <w:rPr>
          <w:rFonts w:ascii="Arial" w:hAnsi="Arial" w:cs="Arial"/>
          <w:b/>
        </w:rPr>
        <w:t>Transferred intent – killed wrong person</w:t>
      </w:r>
      <w:r w:rsidR="00063689" w:rsidRPr="0006697C">
        <w:rPr>
          <w:rFonts w:ascii="Arial" w:hAnsi="Arial" w:cs="Arial"/>
          <w:color w:val="FF0000"/>
        </w:rPr>
        <w:t xml:space="preserve"> </w:t>
      </w:r>
      <w:r w:rsidRPr="0006697C">
        <w:rPr>
          <w:rFonts w:ascii="Arial" w:hAnsi="Arial" w:cs="Arial"/>
          <w:color w:val="333333"/>
        </w:rPr>
        <w:t xml:space="preserve">where a person, meaning to cause death to a human being or meaning to cause him bodily harm that he knows is likely to cause his death, and being reckless </w:t>
      </w:r>
      <w:r w:rsidR="004B2071" w:rsidRPr="0006697C">
        <w:rPr>
          <w:rFonts w:ascii="Arial" w:hAnsi="Arial" w:cs="Arial"/>
          <w:color w:val="333333"/>
        </w:rPr>
        <w:t>…</w:t>
      </w:r>
      <w:r w:rsidRPr="0006697C">
        <w:rPr>
          <w:rFonts w:ascii="Arial" w:hAnsi="Arial" w:cs="Arial"/>
          <w:color w:val="333333"/>
        </w:rPr>
        <w:t xml:space="preserve"> by accident or mistake causes death to another human being</w:t>
      </w:r>
      <w:r w:rsidR="004B2071" w:rsidRPr="0006697C">
        <w:rPr>
          <w:rFonts w:ascii="Arial" w:hAnsi="Arial" w:cs="Arial"/>
          <w:color w:val="333333"/>
        </w:rPr>
        <w:t>…</w:t>
      </w:r>
      <w:r w:rsidRPr="0006697C">
        <w:rPr>
          <w:rFonts w:ascii="Arial" w:hAnsi="Arial" w:cs="Arial"/>
          <w:color w:val="333333"/>
        </w:rPr>
        <w:t xml:space="preserve"> or</w:t>
      </w:r>
    </w:p>
    <w:p w14:paraId="75119C5A" w14:textId="1F280682" w:rsidR="00DC2236" w:rsidRPr="0006697C" w:rsidRDefault="00DC2236" w:rsidP="00893938">
      <w:pPr>
        <w:pStyle w:val="paragraph"/>
        <w:shd w:val="clear" w:color="auto" w:fill="FFFFFF"/>
        <w:spacing w:before="168" w:beforeAutospacing="0" w:after="120" w:afterAutospacing="0"/>
        <w:ind w:left="720"/>
        <w:rPr>
          <w:rFonts w:ascii="Arial" w:hAnsi="Arial" w:cs="Arial"/>
          <w:color w:val="0000FF"/>
        </w:rPr>
      </w:pPr>
      <w:r w:rsidRPr="0006697C">
        <w:rPr>
          <w:rStyle w:val="lawlabel"/>
          <w:rFonts w:ascii="Arial" w:hAnsi="Arial" w:cs="Arial"/>
          <w:b/>
          <w:bCs/>
          <w:color w:val="000000"/>
        </w:rPr>
        <w:t>(c)</w:t>
      </w:r>
      <w:r w:rsidR="004B2071" w:rsidRPr="0006697C">
        <w:rPr>
          <w:rFonts w:ascii="Arial" w:hAnsi="Arial" w:cs="Arial"/>
          <w:color w:val="333333"/>
        </w:rPr>
        <w:t> W</w:t>
      </w:r>
      <w:r w:rsidRPr="0006697C">
        <w:rPr>
          <w:rFonts w:ascii="Arial" w:hAnsi="Arial" w:cs="Arial"/>
          <w:color w:val="333333"/>
        </w:rPr>
        <w:t xml:space="preserve">here a person, for an </w:t>
      </w:r>
      <w:r w:rsidRPr="0006697C">
        <w:rPr>
          <w:rFonts w:ascii="Arial" w:hAnsi="Arial" w:cs="Arial"/>
          <w:b/>
          <w:color w:val="333333"/>
        </w:rPr>
        <w:t>unlawful object</w:t>
      </w:r>
      <w:r w:rsidR="00063689" w:rsidRPr="0006697C">
        <w:rPr>
          <w:rFonts w:ascii="Arial" w:hAnsi="Arial" w:cs="Arial"/>
          <w:color w:val="FF0000"/>
        </w:rPr>
        <w:t xml:space="preserve"> (indictable offence)</w:t>
      </w:r>
      <w:r w:rsidRPr="0006697C">
        <w:rPr>
          <w:rFonts w:ascii="Arial" w:hAnsi="Arial" w:cs="Arial"/>
          <w:color w:val="333333"/>
        </w:rPr>
        <w:t xml:space="preserve">, does </w:t>
      </w:r>
      <w:r w:rsidRPr="0006697C">
        <w:rPr>
          <w:rFonts w:ascii="Arial" w:hAnsi="Arial" w:cs="Arial"/>
          <w:b/>
          <w:color w:val="333333"/>
        </w:rPr>
        <w:t>anything</w:t>
      </w:r>
      <w:r w:rsidRPr="0006697C">
        <w:rPr>
          <w:rFonts w:ascii="Arial" w:hAnsi="Arial" w:cs="Arial"/>
          <w:color w:val="333333"/>
        </w:rPr>
        <w:t xml:space="preserve"> </w:t>
      </w:r>
      <w:r w:rsidR="00063689" w:rsidRPr="0006697C">
        <w:rPr>
          <w:rFonts w:ascii="Arial" w:hAnsi="Arial" w:cs="Arial"/>
          <w:color w:val="FF0000"/>
        </w:rPr>
        <w:t xml:space="preserve">(illegal or dangerous) </w:t>
      </w:r>
      <w:r w:rsidRPr="0006697C">
        <w:rPr>
          <w:rFonts w:ascii="Arial" w:hAnsi="Arial" w:cs="Arial"/>
          <w:color w:val="333333"/>
        </w:rPr>
        <w:t xml:space="preserve">that he </w:t>
      </w:r>
      <w:r w:rsidRPr="0006697C">
        <w:rPr>
          <w:rFonts w:ascii="Arial" w:hAnsi="Arial" w:cs="Arial"/>
          <w:b/>
          <w:color w:val="333333"/>
          <w:highlight w:val="yellow"/>
        </w:rPr>
        <w:t>knows</w:t>
      </w:r>
      <w:r w:rsidRPr="0006697C">
        <w:rPr>
          <w:rFonts w:ascii="Arial" w:hAnsi="Arial" w:cs="Arial"/>
          <w:color w:val="333333"/>
        </w:rPr>
        <w:t xml:space="preserve"> </w:t>
      </w:r>
      <w:r w:rsidRPr="0006697C">
        <w:rPr>
          <w:rFonts w:ascii="Arial" w:hAnsi="Arial" w:cs="Arial"/>
          <w:strike/>
          <w:color w:val="333333"/>
          <w:highlight w:val="yellow"/>
        </w:rPr>
        <w:t>or ought to know</w:t>
      </w:r>
      <w:r w:rsidR="004F4E99" w:rsidRPr="0006697C">
        <w:rPr>
          <w:rFonts w:ascii="Arial" w:hAnsi="Arial" w:cs="Arial"/>
          <w:strike/>
          <w:color w:val="333333"/>
        </w:rPr>
        <w:t xml:space="preserve"> </w:t>
      </w:r>
      <w:r w:rsidR="004F4E99" w:rsidRPr="0006697C">
        <w:rPr>
          <w:rFonts w:ascii="Arial" w:hAnsi="Arial" w:cs="Arial"/>
          <w:color w:val="5F497A" w:themeColor="accent4" w:themeShade="BF"/>
        </w:rPr>
        <w:t>(</w:t>
      </w:r>
      <w:r w:rsidR="003153A7" w:rsidRPr="0006697C">
        <w:rPr>
          <w:rFonts w:ascii="Arial" w:hAnsi="Arial" w:cs="Arial"/>
          <w:color w:val="5F497A" w:themeColor="accent4" w:themeShade="BF"/>
        </w:rPr>
        <w:t xml:space="preserve">“unlawful object murder” </w:t>
      </w:r>
      <w:r w:rsidR="004F4E99" w:rsidRPr="0006697C">
        <w:rPr>
          <w:rFonts w:ascii="Arial" w:hAnsi="Arial" w:cs="Arial"/>
          <w:color w:val="FF0000"/>
        </w:rPr>
        <w:t xml:space="preserve">removed </w:t>
      </w:r>
      <w:r w:rsidR="004B2071" w:rsidRPr="0006697C">
        <w:rPr>
          <w:rFonts w:ascii="Arial" w:hAnsi="Arial" w:cs="Arial"/>
          <w:color w:val="FF0000"/>
        </w:rPr>
        <w:t>in Martineau -</w:t>
      </w:r>
      <w:r w:rsidR="004F4E99" w:rsidRPr="0006697C">
        <w:rPr>
          <w:rFonts w:ascii="Arial" w:hAnsi="Arial" w:cs="Arial"/>
          <w:color w:val="FF0000"/>
        </w:rPr>
        <w:t xml:space="preserve"> creates objective standard which is not constitutional</w:t>
      </w:r>
      <w:r w:rsidR="004F4E99" w:rsidRPr="0006697C">
        <w:rPr>
          <w:rFonts w:ascii="Arial" w:hAnsi="Arial" w:cs="Arial"/>
          <w:color w:val="5F497A" w:themeColor="accent4" w:themeShade="BF"/>
        </w:rPr>
        <w:t>)</w:t>
      </w:r>
      <w:r w:rsidRPr="0006697C">
        <w:rPr>
          <w:rFonts w:ascii="Arial" w:hAnsi="Arial" w:cs="Arial"/>
          <w:color w:val="333333"/>
        </w:rPr>
        <w:t xml:space="preserve"> is </w:t>
      </w:r>
      <w:r w:rsidRPr="0006697C">
        <w:rPr>
          <w:rFonts w:ascii="Arial" w:hAnsi="Arial" w:cs="Arial"/>
          <w:b/>
          <w:color w:val="333333"/>
        </w:rPr>
        <w:t>likely to cause death</w:t>
      </w:r>
      <w:r w:rsidRPr="0006697C">
        <w:rPr>
          <w:rFonts w:ascii="Arial" w:hAnsi="Arial" w:cs="Arial"/>
          <w:color w:val="333333"/>
        </w:rPr>
        <w:t>, and thereby causes death to a human being, notwithstanding that he desires to effect his object without causing death or bodily harm to any human being.</w:t>
      </w:r>
      <w:r w:rsidR="004F4E99" w:rsidRPr="0006697C">
        <w:rPr>
          <w:rFonts w:ascii="Arial" w:hAnsi="Arial" w:cs="Arial"/>
          <w:color w:val="333333"/>
        </w:rPr>
        <w:t xml:space="preserve">  </w:t>
      </w:r>
      <w:r w:rsidR="004F4E99" w:rsidRPr="0006697C">
        <w:rPr>
          <w:rFonts w:ascii="Arial" w:hAnsi="Arial" w:cs="Arial"/>
          <w:color w:val="365F91" w:themeColor="accent1" w:themeShade="BF"/>
        </w:rPr>
        <w:t xml:space="preserve">** </w:t>
      </w:r>
      <w:r w:rsidR="004F4E99" w:rsidRPr="0006697C">
        <w:rPr>
          <w:rFonts w:ascii="Arial" w:hAnsi="Arial" w:cs="Arial"/>
          <w:color w:val="0000FF"/>
        </w:rPr>
        <w:t>Only used now for accidental death, most use 229(a)</w:t>
      </w:r>
    </w:p>
    <w:p w14:paraId="13FE65E4" w14:textId="1805611B" w:rsidR="004B2071" w:rsidRPr="0006697C" w:rsidRDefault="004F4E99" w:rsidP="004B2071">
      <w:pPr>
        <w:rPr>
          <w:rFonts w:ascii="Arial" w:hAnsi="Arial" w:cs="Arial"/>
          <w:sz w:val="20"/>
          <w:szCs w:val="20"/>
        </w:rPr>
      </w:pPr>
      <w:r w:rsidRPr="0006697C">
        <w:rPr>
          <w:rFonts w:ascii="Arial" w:hAnsi="Arial" w:cs="Arial"/>
          <w:color w:val="FF0000"/>
          <w:sz w:val="20"/>
          <w:szCs w:val="20"/>
        </w:rPr>
        <w:t>230</w:t>
      </w:r>
      <w:r w:rsidRPr="0006697C">
        <w:rPr>
          <w:rFonts w:ascii="Arial" w:hAnsi="Arial" w:cs="Arial"/>
          <w:sz w:val="20"/>
          <w:szCs w:val="20"/>
        </w:rPr>
        <w:t xml:space="preserve"> – </w:t>
      </w:r>
      <w:r w:rsidRPr="0006697C">
        <w:rPr>
          <w:rFonts w:ascii="Arial" w:hAnsi="Arial" w:cs="Arial"/>
          <w:b/>
          <w:sz w:val="20"/>
          <w:szCs w:val="20"/>
        </w:rPr>
        <w:t>all</w:t>
      </w:r>
      <w:r w:rsidRPr="0006697C">
        <w:rPr>
          <w:rFonts w:ascii="Arial" w:hAnsi="Arial" w:cs="Arial"/>
          <w:sz w:val="20"/>
          <w:szCs w:val="20"/>
        </w:rPr>
        <w:t xml:space="preserve"> </w:t>
      </w:r>
      <w:r w:rsidRPr="0006697C">
        <w:rPr>
          <w:rFonts w:ascii="Arial" w:hAnsi="Arial" w:cs="Arial"/>
          <w:b/>
          <w:sz w:val="20"/>
          <w:szCs w:val="20"/>
        </w:rPr>
        <w:t>unconstitutional</w:t>
      </w:r>
      <w:r w:rsidRPr="0006697C">
        <w:rPr>
          <w:rFonts w:ascii="Arial" w:hAnsi="Arial" w:cs="Arial"/>
          <w:sz w:val="20"/>
          <w:szCs w:val="20"/>
        </w:rPr>
        <w:t xml:space="preserve"> </w:t>
      </w:r>
    </w:p>
    <w:p w14:paraId="468957F6" w14:textId="77777777" w:rsidR="003E6DCB" w:rsidRPr="0006697C" w:rsidRDefault="003E6DCB" w:rsidP="004B2071">
      <w:pPr>
        <w:rPr>
          <w:rFonts w:ascii="Arial" w:hAnsi="Arial" w:cs="Arial"/>
          <w:sz w:val="20"/>
          <w:szCs w:val="20"/>
        </w:rPr>
      </w:pPr>
    </w:p>
    <w:p w14:paraId="02B384C2" w14:textId="48C3C4DD" w:rsidR="003153A7" w:rsidRPr="0006697C" w:rsidRDefault="00B0094B" w:rsidP="0012635E">
      <w:pPr>
        <w:rPr>
          <w:rFonts w:ascii="Arial" w:hAnsi="Arial" w:cs="Arial"/>
          <w:sz w:val="20"/>
          <w:szCs w:val="20"/>
        </w:rPr>
      </w:pPr>
      <w:r w:rsidRPr="0006697C">
        <w:rPr>
          <w:rFonts w:ascii="Arial" w:hAnsi="Arial" w:cs="Arial"/>
          <w:sz w:val="20"/>
          <w:szCs w:val="20"/>
        </w:rPr>
        <w:t>A-C</w:t>
      </w:r>
      <w:r w:rsidR="005D2D27" w:rsidRPr="0006697C">
        <w:rPr>
          <w:rFonts w:ascii="Arial" w:hAnsi="Arial" w:cs="Arial"/>
          <w:sz w:val="20"/>
          <w:szCs w:val="20"/>
        </w:rPr>
        <w:t xml:space="preserve"> </w:t>
      </w:r>
      <w:r w:rsidR="004B2071" w:rsidRPr="0006697C">
        <w:rPr>
          <w:rFonts w:ascii="Arial" w:hAnsi="Arial" w:cs="Arial"/>
          <w:sz w:val="20"/>
          <w:szCs w:val="20"/>
        </w:rPr>
        <w:tab/>
      </w:r>
      <w:r w:rsidR="005D2D27" w:rsidRPr="0006697C">
        <w:rPr>
          <w:rFonts w:ascii="Arial" w:hAnsi="Arial" w:cs="Arial"/>
          <w:sz w:val="20"/>
          <w:szCs w:val="20"/>
        </w:rPr>
        <w:t xml:space="preserve">repealed but still in Code </w:t>
      </w:r>
      <w:r w:rsidR="00014AD4" w:rsidRPr="0006697C">
        <w:rPr>
          <w:rFonts w:ascii="Arial" w:hAnsi="Arial" w:cs="Arial"/>
          <w:sz w:val="20"/>
          <w:szCs w:val="20"/>
        </w:rPr>
        <w:t>–</w:t>
      </w:r>
      <w:r w:rsidR="005D2D27" w:rsidRPr="0006697C">
        <w:rPr>
          <w:rFonts w:ascii="Arial" w:hAnsi="Arial" w:cs="Arial"/>
          <w:sz w:val="20"/>
          <w:szCs w:val="20"/>
        </w:rPr>
        <w:t xml:space="preserve"> </w:t>
      </w:r>
      <w:r w:rsidR="00014AD4" w:rsidRPr="0006697C">
        <w:rPr>
          <w:rFonts w:ascii="Arial" w:hAnsi="Arial" w:cs="Arial"/>
          <w:sz w:val="20"/>
          <w:szCs w:val="20"/>
        </w:rPr>
        <w:t xml:space="preserve">as principle of fundamental justice, </w:t>
      </w:r>
      <w:r w:rsidRPr="0006697C">
        <w:rPr>
          <w:rFonts w:ascii="Arial" w:hAnsi="Arial" w:cs="Arial"/>
          <w:sz w:val="20"/>
          <w:szCs w:val="20"/>
        </w:rPr>
        <w:t xml:space="preserve">must have </w:t>
      </w:r>
      <w:r w:rsidR="004B2071" w:rsidRPr="0006697C">
        <w:rPr>
          <w:rFonts w:ascii="Arial" w:hAnsi="Arial" w:cs="Arial"/>
          <w:sz w:val="20"/>
          <w:szCs w:val="20"/>
        </w:rPr>
        <w:tab/>
      </w:r>
      <w:r w:rsidRPr="0006697C">
        <w:rPr>
          <w:rFonts w:ascii="Arial" w:hAnsi="Arial" w:cs="Arial"/>
          <w:sz w:val="20"/>
          <w:szCs w:val="20"/>
        </w:rPr>
        <w:t xml:space="preserve">subjective foresight of death </w:t>
      </w:r>
      <w:r w:rsidR="004F4E99" w:rsidRPr="0006697C">
        <w:rPr>
          <w:rFonts w:ascii="Arial" w:hAnsi="Arial" w:cs="Arial"/>
          <w:sz w:val="20"/>
          <w:szCs w:val="20"/>
        </w:rPr>
        <w:t>still in Code until revision</w:t>
      </w:r>
      <w:r w:rsidR="00DB5FE1" w:rsidRPr="0006697C">
        <w:rPr>
          <w:rFonts w:ascii="Arial" w:hAnsi="Arial" w:cs="Arial"/>
          <w:sz w:val="20"/>
          <w:szCs w:val="20"/>
        </w:rPr>
        <w:t xml:space="preserve"> (</w:t>
      </w:r>
      <w:r w:rsidR="00DB5FE1" w:rsidRPr="0006697C">
        <w:rPr>
          <w:rFonts w:ascii="Arial" w:hAnsi="Arial" w:cs="Arial"/>
          <w:i/>
          <w:color w:val="FF0000"/>
          <w:sz w:val="20"/>
          <w:szCs w:val="20"/>
        </w:rPr>
        <w:t>Martineau</w:t>
      </w:r>
      <w:r w:rsidR="00DB5FE1" w:rsidRPr="0006697C">
        <w:rPr>
          <w:rFonts w:ascii="Arial" w:hAnsi="Arial" w:cs="Arial"/>
          <w:sz w:val="20"/>
          <w:szCs w:val="20"/>
        </w:rPr>
        <w:t>)</w:t>
      </w:r>
      <w:r w:rsidR="004F4E99" w:rsidRPr="0006697C">
        <w:rPr>
          <w:rFonts w:ascii="Arial" w:hAnsi="Arial" w:cs="Arial"/>
          <w:sz w:val="20"/>
          <w:szCs w:val="20"/>
        </w:rPr>
        <w:t xml:space="preserve">, </w:t>
      </w:r>
      <w:r w:rsidR="007B627D" w:rsidRPr="0006697C">
        <w:rPr>
          <w:rFonts w:ascii="Arial" w:hAnsi="Arial" w:cs="Arial"/>
          <w:sz w:val="20"/>
          <w:szCs w:val="20"/>
        </w:rPr>
        <w:br/>
      </w:r>
      <w:r w:rsidR="004F4E99" w:rsidRPr="0006697C">
        <w:rPr>
          <w:rFonts w:ascii="Arial" w:hAnsi="Arial" w:cs="Arial"/>
          <w:sz w:val="20"/>
          <w:szCs w:val="20"/>
        </w:rPr>
        <w:t xml:space="preserve">D </w:t>
      </w:r>
      <w:r w:rsidR="004B2071" w:rsidRPr="0006697C">
        <w:rPr>
          <w:rFonts w:ascii="Arial" w:hAnsi="Arial" w:cs="Arial"/>
          <w:sz w:val="20"/>
          <w:szCs w:val="20"/>
        </w:rPr>
        <w:tab/>
      </w:r>
      <w:r w:rsidR="004F4E99" w:rsidRPr="0006697C">
        <w:rPr>
          <w:rFonts w:ascii="Arial" w:hAnsi="Arial" w:cs="Arial"/>
          <w:sz w:val="20"/>
          <w:szCs w:val="20"/>
        </w:rPr>
        <w:t>repealed</w:t>
      </w:r>
      <w:r w:rsidR="007B627D" w:rsidRPr="0006697C">
        <w:rPr>
          <w:rFonts w:ascii="Arial" w:hAnsi="Arial" w:cs="Arial"/>
          <w:sz w:val="20"/>
          <w:szCs w:val="20"/>
        </w:rPr>
        <w:t xml:space="preserve"> – deprives of liberty, fails s 1 at minimal impairment stage </w:t>
      </w:r>
      <w:r w:rsidR="004F4E99" w:rsidRPr="0006697C">
        <w:rPr>
          <w:rFonts w:ascii="Arial" w:hAnsi="Arial" w:cs="Arial"/>
          <w:sz w:val="20"/>
          <w:szCs w:val="20"/>
        </w:rPr>
        <w:t xml:space="preserve"> </w:t>
      </w:r>
      <w:r w:rsidR="004B2071" w:rsidRPr="0006697C">
        <w:rPr>
          <w:rFonts w:ascii="Arial" w:hAnsi="Arial" w:cs="Arial"/>
          <w:sz w:val="20"/>
          <w:szCs w:val="20"/>
        </w:rPr>
        <w:tab/>
      </w:r>
      <w:r w:rsidR="00DB5FE1" w:rsidRPr="0006697C">
        <w:rPr>
          <w:rFonts w:ascii="Arial" w:hAnsi="Arial" w:cs="Arial"/>
          <w:i/>
          <w:color w:val="FF0000"/>
          <w:sz w:val="20"/>
          <w:szCs w:val="20"/>
        </w:rPr>
        <w:t>Vaillancourt</w:t>
      </w:r>
      <w:r w:rsidR="0012635E" w:rsidRPr="0006697C">
        <w:rPr>
          <w:rFonts w:ascii="Arial" w:hAnsi="Arial" w:cs="Arial"/>
          <w:i/>
          <w:color w:val="FF0000"/>
          <w:sz w:val="20"/>
          <w:szCs w:val="20"/>
        </w:rPr>
        <w:t xml:space="preserve"> </w:t>
      </w:r>
    </w:p>
    <w:p w14:paraId="3C342A07" w14:textId="6EEDCA51" w:rsidR="0006697C" w:rsidRDefault="0006697C">
      <w:pPr>
        <w:rPr>
          <w:rFonts w:ascii="Arial" w:hAnsi="Arial" w:cs="Arial"/>
          <w:sz w:val="20"/>
          <w:szCs w:val="20"/>
        </w:rPr>
      </w:pPr>
      <w:r>
        <w:rPr>
          <w:rFonts w:ascii="Arial" w:hAnsi="Arial" w:cs="Arial"/>
          <w:sz w:val="20"/>
          <w:szCs w:val="20"/>
        </w:rPr>
        <w:br w:type="page"/>
      </w:r>
    </w:p>
    <w:p w14:paraId="33776D0D" w14:textId="77777777" w:rsidR="00605D29" w:rsidRPr="0006697C" w:rsidRDefault="00605D29" w:rsidP="00605D29">
      <w:pPr>
        <w:rPr>
          <w:rFonts w:ascii="Arial" w:hAnsi="Arial" w:cs="Arial"/>
          <w:sz w:val="20"/>
          <w:szCs w:val="20"/>
        </w:rPr>
      </w:pPr>
    </w:p>
    <w:tbl>
      <w:tblPr>
        <w:tblStyle w:val="TableGrid"/>
        <w:tblW w:w="0" w:type="auto"/>
        <w:tblLook w:val="04A0" w:firstRow="1" w:lastRow="0" w:firstColumn="1" w:lastColumn="0" w:noHBand="0" w:noVBand="1"/>
      </w:tblPr>
      <w:tblGrid>
        <w:gridCol w:w="8856"/>
      </w:tblGrid>
      <w:tr w:rsidR="00394352" w:rsidRPr="004A3741" w14:paraId="543C6BAC" w14:textId="77777777" w:rsidTr="00BC2025">
        <w:tc>
          <w:tcPr>
            <w:tcW w:w="8856" w:type="dxa"/>
            <w:shd w:val="clear" w:color="auto" w:fill="FFFF99"/>
          </w:tcPr>
          <w:p w14:paraId="6B39050E" w14:textId="4390374D" w:rsidR="00394352" w:rsidRPr="004A3741" w:rsidRDefault="00394352" w:rsidP="00687932">
            <w:pPr>
              <w:pStyle w:val="Heading3"/>
            </w:pPr>
            <w:bookmarkStart w:id="115" w:name="_Toc342408452"/>
            <w:r w:rsidRPr="004A3741">
              <w:t>R v Vaillancourt</w:t>
            </w:r>
            <w:bookmarkEnd w:id="115"/>
            <w:r w:rsidR="00BC2025" w:rsidRPr="004A3741">
              <w:t xml:space="preserve"> </w:t>
            </w:r>
          </w:p>
          <w:p w14:paraId="17132342" w14:textId="3617416A" w:rsidR="00226437" w:rsidRPr="004A3741" w:rsidRDefault="00A74B99" w:rsidP="00687932">
            <w:pPr>
              <w:pStyle w:val="Heading3"/>
              <w:rPr>
                <w:color w:val="FF0000"/>
              </w:rPr>
            </w:pPr>
            <w:bookmarkStart w:id="116" w:name="_Toc342408453"/>
            <w:r w:rsidRPr="00E319CF">
              <w:rPr>
                <w:color w:val="660066"/>
              </w:rPr>
              <w:t xml:space="preserve">230 (D) </w:t>
            </w:r>
            <w:r w:rsidR="006665A7" w:rsidRPr="00E319CF">
              <w:rPr>
                <w:color w:val="660066"/>
              </w:rPr>
              <w:t>C</w:t>
            </w:r>
            <w:r w:rsidR="00B87564" w:rsidRPr="00E319CF">
              <w:rPr>
                <w:color w:val="660066"/>
              </w:rPr>
              <w:t xml:space="preserve">ontrary to </w:t>
            </w:r>
            <w:r w:rsidR="006665A7" w:rsidRPr="00E319CF">
              <w:rPr>
                <w:color w:val="660066"/>
              </w:rPr>
              <w:t>S</w:t>
            </w:r>
            <w:r w:rsidR="00B87564" w:rsidRPr="00E319CF">
              <w:rPr>
                <w:color w:val="660066"/>
              </w:rPr>
              <w:t xml:space="preserve"> 7 and 11(d) of Charter</w:t>
            </w:r>
            <w:bookmarkEnd w:id="116"/>
          </w:p>
        </w:tc>
      </w:tr>
      <w:tr w:rsidR="00062474" w:rsidRPr="004A3741" w14:paraId="4AEB1B4F" w14:textId="77777777" w:rsidTr="00896567">
        <w:trPr>
          <w:trHeight w:val="90"/>
        </w:trPr>
        <w:tc>
          <w:tcPr>
            <w:tcW w:w="8856" w:type="dxa"/>
          </w:tcPr>
          <w:p w14:paraId="57EDD8D5" w14:textId="77777777" w:rsidR="004C5313" w:rsidRPr="0006697C" w:rsidRDefault="004C5313" w:rsidP="004C5313">
            <w:pPr>
              <w:ind w:left="360"/>
              <w:rPr>
                <w:rFonts w:ascii="Arial" w:hAnsi="Arial" w:cs="Arial"/>
                <w:sz w:val="20"/>
                <w:szCs w:val="20"/>
              </w:rPr>
            </w:pPr>
          </w:p>
          <w:p w14:paraId="67FB104A" w14:textId="4F88A1FC" w:rsidR="00062474" w:rsidRPr="0006697C" w:rsidRDefault="00062474" w:rsidP="00D817C5">
            <w:pPr>
              <w:pStyle w:val="ListParagraph"/>
              <w:numPr>
                <w:ilvl w:val="0"/>
                <w:numId w:val="43"/>
              </w:numPr>
              <w:rPr>
                <w:rFonts w:ascii="Arial" w:hAnsi="Arial" w:cs="Arial"/>
                <w:sz w:val="20"/>
                <w:szCs w:val="20"/>
              </w:rPr>
            </w:pPr>
            <w:r w:rsidRPr="0006697C">
              <w:rPr>
                <w:rFonts w:ascii="Arial" w:hAnsi="Arial" w:cs="Arial"/>
                <w:sz w:val="20"/>
                <w:szCs w:val="20"/>
              </w:rPr>
              <w:t xml:space="preserve">Accomplice shoots someone while robbing pool hall, Vaillancourt party to offence, had </w:t>
            </w:r>
            <w:r w:rsidR="000F0516" w:rsidRPr="0006697C">
              <w:rPr>
                <w:rFonts w:ascii="Arial" w:hAnsi="Arial" w:cs="Arial"/>
                <w:sz w:val="20"/>
                <w:szCs w:val="20"/>
              </w:rPr>
              <w:t>tried to get bullets out of gun.  Tried for murder.</w:t>
            </w:r>
          </w:p>
          <w:p w14:paraId="5A6590A1" w14:textId="45A2503E" w:rsidR="00062474" w:rsidRPr="0006697C" w:rsidRDefault="00062474" w:rsidP="00D817C5">
            <w:pPr>
              <w:pStyle w:val="ListParagraph"/>
              <w:numPr>
                <w:ilvl w:val="0"/>
                <w:numId w:val="43"/>
              </w:numPr>
              <w:rPr>
                <w:rFonts w:ascii="Arial" w:hAnsi="Arial" w:cs="Arial"/>
                <w:sz w:val="20"/>
                <w:szCs w:val="20"/>
              </w:rPr>
            </w:pPr>
            <w:r w:rsidRPr="0006697C">
              <w:rPr>
                <w:rFonts w:ascii="Arial" w:hAnsi="Arial" w:cs="Arial"/>
                <w:sz w:val="20"/>
                <w:szCs w:val="20"/>
              </w:rPr>
              <w:t>1</w:t>
            </w:r>
            <w:r w:rsidRPr="0006697C">
              <w:rPr>
                <w:rFonts w:ascii="Arial" w:hAnsi="Arial" w:cs="Arial"/>
                <w:sz w:val="20"/>
                <w:szCs w:val="20"/>
                <w:vertAlign w:val="superscript"/>
              </w:rPr>
              <w:t>st</w:t>
            </w:r>
            <w:r w:rsidRPr="0006697C">
              <w:rPr>
                <w:rFonts w:ascii="Arial" w:hAnsi="Arial" w:cs="Arial"/>
                <w:sz w:val="20"/>
                <w:szCs w:val="20"/>
              </w:rPr>
              <w:t xml:space="preserve"> big mens rea case after Motor Vehicle Reference.</w:t>
            </w:r>
          </w:p>
          <w:p w14:paraId="5D9F3312" w14:textId="0942B254" w:rsidR="00062474" w:rsidRPr="0006697C" w:rsidRDefault="00062474" w:rsidP="00D817C5">
            <w:pPr>
              <w:pStyle w:val="ListParagraph"/>
              <w:numPr>
                <w:ilvl w:val="0"/>
                <w:numId w:val="43"/>
              </w:numPr>
              <w:rPr>
                <w:rFonts w:ascii="Arial" w:hAnsi="Arial" w:cs="Arial"/>
                <w:b/>
                <w:sz w:val="20"/>
                <w:szCs w:val="20"/>
              </w:rPr>
            </w:pPr>
            <w:r w:rsidRPr="0006697C">
              <w:rPr>
                <w:rFonts w:ascii="Arial" w:hAnsi="Arial" w:cs="Arial"/>
                <w:b/>
                <w:sz w:val="20"/>
                <w:szCs w:val="20"/>
              </w:rPr>
              <w:t xml:space="preserve">The SCC held that </w:t>
            </w:r>
            <w:r w:rsidRPr="0006697C">
              <w:rPr>
                <w:rFonts w:ascii="Arial" w:hAnsi="Arial" w:cs="Arial"/>
                <w:b/>
                <w:color w:val="FF0000"/>
                <w:sz w:val="20"/>
                <w:szCs w:val="20"/>
              </w:rPr>
              <w:t>s</w:t>
            </w:r>
            <w:r w:rsidRPr="0006697C">
              <w:rPr>
                <w:rFonts w:ascii="Arial" w:hAnsi="Arial" w:cs="Arial"/>
                <w:b/>
                <w:sz w:val="20"/>
                <w:szCs w:val="20"/>
              </w:rPr>
              <w:t xml:space="preserve"> </w:t>
            </w:r>
            <w:r w:rsidRPr="0006697C">
              <w:rPr>
                <w:rFonts w:ascii="Arial" w:hAnsi="Arial" w:cs="Arial"/>
                <w:b/>
                <w:color w:val="FF0000"/>
                <w:sz w:val="20"/>
                <w:szCs w:val="20"/>
              </w:rPr>
              <w:t>213(d)</w:t>
            </w:r>
            <w:r w:rsidRPr="0006697C">
              <w:rPr>
                <w:rFonts w:ascii="Arial" w:hAnsi="Arial" w:cs="Arial"/>
                <w:b/>
                <w:sz w:val="20"/>
                <w:szCs w:val="20"/>
              </w:rPr>
              <w:t xml:space="preserve"> (later </w:t>
            </w:r>
            <w:r w:rsidRPr="0006697C">
              <w:rPr>
                <w:rFonts w:ascii="Arial" w:hAnsi="Arial" w:cs="Arial"/>
                <w:b/>
                <w:color w:val="FF0000"/>
                <w:sz w:val="20"/>
                <w:szCs w:val="20"/>
              </w:rPr>
              <w:t>s 230(d)</w:t>
            </w:r>
            <w:r w:rsidRPr="0006697C">
              <w:rPr>
                <w:rFonts w:ascii="Arial" w:hAnsi="Arial" w:cs="Arial"/>
                <w:b/>
                <w:sz w:val="20"/>
                <w:szCs w:val="20"/>
              </w:rPr>
              <w:t xml:space="preserve"> violated ss 7 and 11(d) of the Charter, since it did not require proof of foresight of death, even on an objective standard (i.e. that the accused ought to have known that death would result)</w:t>
            </w:r>
            <w:r w:rsidR="00AC43FC" w:rsidRPr="0006697C">
              <w:rPr>
                <w:rFonts w:ascii="Arial" w:hAnsi="Arial" w:cs="Arial"/>
                <w:b/>
                <w:sz w:val="20"/>
                <w:szCs w:val="20"/>
              </w:rPr>
              <w:t xml:space="preserve"> and deprives of liberty</w:t>
            </w:r>
          </w:p>
          <w:p w14:paraId="41C0A631" w14:textId="16B48AE2" w:rsidR="00AB783B" w:rsidRPr="0006697C" w:rsidRDefault="00AB783B" w:rsidP="00D817C5">
            <w:pPr>
              <w:pStyle w:val="ListParagraph"/>
              <w:numPr>
                <w:ilvl w:val="0"/>
                <w:numId w:val="43"/>
              </w:numPr>
              <w:rPr>
                <w:rFonts w:ascii="Arial" w:hAnsi="Arial" w:cs="Arial"/>
                <w:b/>
                <w:sz w:val="20"/>
                <w:szCs w:val="20"/>
              </w:rPr>
            </w:pPr>
            <w:r w:rsidRPr="0006697C">
              <w:rPr>
                <w:rFonts w:ascii="Arial" w:hAnsi="Arial" w:cs="Arial"/>
                <w:b/>
                <w:sz w:val="20"/>
                <w:szCs w:val="20"/>
              </w:rPr>
              <w:t>Ratio:</w:t>
            </w:r>
          </w:p>
          <w:p w14:paraId="3F772390" w14:textId="0F470F2A" w:rsidR="00062474" w:rsidRPr="0006697C" w:rsidRDefault="005F574F" w:rsidP="00D817C5">
            <w:pPr>
              <w:pStyle w:val="ListParagraph"/>
              <w:numPr>
                <w:ilvl w:val="1"/>
                <w:numId w:val="43"/>
              </w:numPr>
              <w:rPr>
                <w:rFonts w:ascii="Arial" w:hAnsi="Arial" w:cs="Arial"/>
                <w:sz w:val="20"/>
                <w:szCs w:val="20"/>
              </w:rPr>
            </w:pPr>
            <w:r w:rsidRPr="0006697C">
              <w:rPr>
                <w:rFonts w:ascii="Arial" w:hAnsi="Arial" w:cs="Arial"/>
                <w:b/>
                <w:sz w:val="20"/>
                <w:szCs w:val="20"/>
              </w:rPr>
              <w:t>As a principle of fundamental justice</w:t>
            </w:r>
            <w:r w:rsidR="00062474" w:rsidRPr="0006697C">
              <w:rPr>
                <w:rFonts w:ascii="Arial" w:hAnsi="Arial" w:cs="Arial"/>
                <w:b/>
                <w:sz w:val="20"/>
                <w:szCs w:val="20"/>
              </w:rPr>
              <w:t xml:space="preserve">, </w:t>
            </w:r>
            <w:r w:rsidR="00F8633B" w:rsidRPr="0006697C">
              <w:rPr>
                <w:rFonts w:ascii="Arial" w:hAnsi="Arial" w:cs="Arial"/>
                <w:b/>
                <w:sz w:val="20"/>
                <w:szCs w:val="20"/>
              </w:rPr>
              <w:t xml:space="preserve">at minimum </w:t>
            </w:r>
            <w:r w:rsidR="00062474" w:rsidRPr="0006697C">
              <w:rPr>
                <w:rFonts w:ascii="Arial" w:hAnsi="Arial" w:cs="Arial"/>
                <w:b/>
                <w:sz w:val="20"/>
                <w:szCs w:val="20"/>
              </w:rPr>
              <w:t xml:space="preserve">there has to be </w:t>
            </w:r>
            <w:r w:rsidR="00062474" w:rsidRPr="0006697C">
              <w:rPr>
                <w:rFonts w:ascii="Arial" w:hAnsi="Arial" w:cs="Arial"/>
                <w:b/>
                <w:sz w:val="20"/>
                <w:szCs w:val="20"/>
                <w:u w:val="single"/>
              </w:rPr>
              <w:t xml:space="preserve">proof of </w:t>
            </w:r>
            <w:r w:rsidR="00062474" w:rsidRPr="0006697C">
              <w:rPr>
                <w:rFonts w:ascii="Arial" w:hAnsi="Arial" w:cs="Arial"/>
                <w:b/>
                <w:color w:val="FF0000"/>
                <w:sz w:val="20"/>
                <w:szCs w:val="20"/>
                <w:u w:val="single"/>
              </w:rPr>
              <w:t>objective</w:t>
            </w:r>
            <w:r w:rsidR="00062474" w:rsidRPr="0006697C">
              <w:rPr>
                <w:rFonts w:ascii="Arial" w:hAnsi="Arial" w:cs="Arial"/>
                <w:b/>
                <w:sz w:val="20"/>
                <w:szCs w:val="20"/>
                <w:u w:val="single"/>
              </w:rPr>
              <w:t xml:space="preserve"> foresight of death to convict someone of murder</w:t>
            </w:r>
          </w:p>
          <w:p w14:paraId="6C3C1621" w14:textId="67245658" w:rsidR="00FB67F2" w:rsidRPr="0006697C" w:rsidRDefault="00FB67F2" w:rsidP="00D817C5">
            <w:pPr>
              <w:pStyle w:val="ListParagraph"/>
              <w:numPr>
                <w:ilvl w:val="1"/>
                <w:numId w:val="43"/>
              </w:numPr>
              <w:rPr>
                <w:rFonts w:ascii="Arial" w:hAnsi="Arial" w:cs="Arial"/>
                <w:sz w:val="20"/>
                <w:szCs w:val="20"/>
              </w:rPr>
            </w:pPr>
            <w:r w:rsidRPr="0006697C">
              <w:rPr>
                <w:rFonts w:ascii="Arial" w:hAnsi="Arial" w:cs="Arial"/>
                <w:sz w:val="20"/>
                <w:szCs w:val="20"/>
              </w:rPr>
              <w:t>Section11(d) mandates that the Crown prove MR beyond a reasonable dout – can substitute another element but only if the substituted element would satisfy jury beyond a reasonable doubt of the essential element</w:t>
            </w:r>
          </w:p>
          <w:p w14:paraId="7D8180EE" w14:textId="25C661DE" w:rsidR="00FB67F2" w:rsidRPr="0006697C" w:rsidRDefault="00FB67F2" w:rsidP="00D817C5">
            <w:pPr>
              <w:pStyle w:val="ListParagraph"/>
              <w:numPr>
                <w:ilvl w:val="1"/>
                <w:numId w:val="43"/>
              </w:numPr>
              <w:rPr>
                <w:rFonts w:ascii="Arial" w:hAnsi="Arial" w:cs="Arial"/>
                <w:sz w:val="20"/>
                <w:szCs w:val="20"/>
                <w:lang w:val="en-CA"/>
              </w:rPr>
            </w:pPr>
            <w:r w:rsidRPr="0006697C">
              <w:rPr>
                <w:rFonts w:ascii="Arial" w:hAnsi="Arial" w:cs="Arial"/>
                <w:sz w:val="20"/>
                <w:szCs w:val="20"/>
              </w:rPr>
              <w:t xml:space="preserve">Section 1 fails at the </w:t>
            </w:r>
            <w:r w:rsidRPr="0006697C">
              <w:rPr>
                <w:rFonts w:ascii="Arial" w:hAnsi="Arial" w:cs="Arial"/>
                <w:b/>
                <w:sz w:val="20"/>
                <w:szCs w:val="20"/>
              </w:rPr>
              <w:t>minimal impairment</w:t>
            </w:r>
            <w:r w:rsidRPr="0006697C">
              <w:rPr>
                <w:rFonts w:ascii="Arial" w:hAnsi="Arial" w:cs="Arial"/>
                <w:sz w:val="20"/>
                <w:szCs w:val="20"/>
              </w:rPr>
              <w:t xml:space="preserve"> stage – not necessary to convict </w:t>
            </w:r>
            <w:r w:rsidR="00627D3D" w:rsidRPr="0006697C">
              <w:rPr>
                <w:rFonts w:ascii="Arial" w:hAnsi="Arial" w:cs="Arial"/>
                <w:sz w:val="20"/>
                <w:szCs w:val="20"/>
                <w:lang w:val="en-CA"/>
              </w:rPr>
              <w:t>of murder if death was not foreseeable – other ways to deter use of weapons.</w:t>
            </w:r>
          </w:p>
          <w:p w14:paraId="2CFB9760" w14:textId="74CB2FFF" w:rsidR="00062474" w:rsidRPr="0006697C" w:rsidRDefault="00062474" w:rsidP="00D817C5">
            <w:pPr>
              <w:pStyle w:val="ListParagraph"/>
              <w:numPr>
                <w:ilvl w:val="0"/>
                <w:numId w:val="43"/>
              </w:numPr>
              <w:rPr>
                <w:rFonts w:ascii="Arial" w:hAnsi="Arial" w:cs="Arial"/>
                <w:sz w:val="20"/>
                <w:szCs w:val="20"/>
              </w:rPr>
            </w:pPr>
            <w:r w:rsidRPr="0006697C">
              <w:rPr>
                <w:rFonts w:ascii="Arial" w:hAnsi="Arial" w:cs="Arial"/>
                <w:color w:val="008000"/>
                <w:sz w:val="20"/>
                <w:szCs w:val="20"/>
              </w:rPr>
              <w:t xml:space="preserve">This suggests that the principles of fundamental justice require some level of proportionality </w:t>
            </w:r>
            <w:r w:rsidR="00AC43FC" w:rsidRPr="0006697C">
              <w:rPr>
                <w:rFonts w:ascii="Arial" w:hAnsi="Arial" w:cs="Arial"/>
                <w:color w:val="008000"/>
                <w:sz w:val="20"/>
                <w:szCs w:val="20"/>
              </w:rPr>
              <w:t>in special stigma cases</w:t>
            </w:r>
            <w:r w:rsidR="00FB67F2" w:rsidRPr="0006697C">
              <w:rPr>
                <w:rFonts w:ascii="Arial" w:hAnsi="Arial" w:cs="Arial"/>
                <w:color w:val="008000"/>
                <w:sz w:val="20"/>
                <w:szCs w:val="20"/>
              </w:rPr>
              <w:t xml:space="preserve"> </w:t>
            </w:r>
            <w:r w:rsidR="00FB67F2" w:rsidRPr="0006697C">
              <w:rPr>
                <w:rFonts w:ascii="Arial" w:hAnsi="Arial" w:cs="Arial"/>
                <w:b/>
                <w:sz w:val="20"/>
                <w:szCs w:val="20"/>
              </w:rPr>
              <w:t xml:space="preserve">Mandatory minimum sentences that are attached to murder mean there is no way to effect gradations of sentencing – SPECIAL STIGMA cases (murder most serious) </w:t>
            </w:r>
          </w:p>
        </w:tc>
      </w:tr>
    </w:tbl>
    <w:p w14:paraId="5CEC1142" w14:textId="77777777" w:rsidR="004A66B9" w:rsidRDefault="004A66B9" w:rsidP="004A66B9">
      <w:pPr>
        <w:rPr>
          <w:rFonts w:ascii="Arial" w:hAnsi="Arial" w:cs="Arial"/>
        </w:rPr>
      </w:pPr>
    </w:p>
    <w:p w14:paraId="11A9D79D" w14:textId="77777777" w:rsidR="00210518" w:rsidRDefault="00210518" w:rsidP="004A66B9">
      <w:pPr>
        <w:rPr>
          <w:rFonts w:ascii="Arial" w:hAnsi="Arial" w:cs="Arial"/>
        </w:rPr>
      </w:pPr>
    </w:p>
    <w:p w14:paraId="3BC15FED" w14:textId="77777777" w:rsidR="00210518" w:rsidRPr="004A3741" w:rsidRDefault="00210518" w:rsidP="004A66B9">
      <w:pPr>
        <w:rPr>
          <w:rFonts w:ascii="Arial" w:hAnsi="Arial" w:cs="Arial"/>
        </w:rPr>
      </w:pPr>
    </w:p>
    <w:tbl>
      <w:tblPr>
        <w:tblStyle w:val="TableGrid"/>
        <w:tblW w:w="0" w:type="auto"/>
        <w:tblLook w:val="04A0" w:firstRow="1" w:lastRow="0" w:firstColumn="1" w:lastColumn="0" w:noHBand="0" w:noVBand="1"/>
      </w:tblPr>
      <w:tblGrid>
        <w:gridCol w:w="8856"/>
      </w:tblGrid>
      <w:tr w:rsidR="00E77EA1" w:rsidRPr="004A3741" w14:paraId="52F7157E" w14:textId="77777777" w:rsidTr="00D77D53">
        <w:tc>
          <w:tcPr>
            <w:tcW w:w="8856" w:type="dxa"/>
            <w:shd w:val="clear" w:color="auto" w:fill="FFFF99"/>
          </w:tcPr>
          <w:p w14:paraId="40CFC658" w14:textId="475B3DB0" w:rsidR="00E77EA1" w:rsidRPr="004A3741" w:rsidRDefault="00E77EA1" w:rsidP="00687932">
            <w:pPr>
              <w:pStyle w:val="Heading3"/>
            </w:pPr>
            <w:bookmarkStart w:id="117" w:name="_Toc342408454"/>
            <w:r w:rsidRPr="004A3741">
              <w:t>SHAND</w:t>
            </w:r>
            <w:bookmarkEnd w:id="117"/>
          </w:p>
          <w:p w14:paraId="7DF8F5B5" w14:textId="1E3732C1" w:rsidR="00E77EA1" w:rsidRPr="004A3741" w:rsidRDefault="00E77EA1" w:rsidP="00687932">
            <w:pPr>
              <w:pStyle w:val="Heading3"/>
              <w:rPr>
                <w:color w:val="FF0000"/>
              </w:rPr>
            </w:pPr>
            <w:bookmarkStart w:id="118" w:name="_Toc342408455"/>
            <w:r w:rsidRPr="00E319CF">
              <w:rPr>
                <w:color w:val="660066"/>
              </w:rPr>
              <w:t xml:space="preserve">229 (c) </w:t>
            </w:r>
            <w:r w:rsidR="006322C7" w:rsidRPr="00E319CF">
              <w:rPr>
                <w:color w:val="660066"/>
              </w:rPr>
              <w:t>OUGHT TO KNOW OBJECTIVE MR</w:t>
            </w:r>
            <w:bookmarkEnd w:id="118"/>
          </w:p>
        </w:tc>
      </w:tr>
      <w:tr w:rsidR="00E77EA1" w:rsidRPr="004A3741" w14:paraId="2387F68E" w14:textId="77777777" w:rsidTr="003B5150">
        <w:trPr>
          <w:trHeight w:val="558"/>
        </w:trPr>
        <w:tc>
          <w:tcPr>
            <w:tcW w:w="8856" w:type="dxa"/>
          </w:tcPr>
          <w:p w14:paraId="07C00BB4" w14:textId="1255D9EF" w:rsidR="00E77EA1" w:rsidRPr="0006697C" w:rsidRDefault="00EF021A" w:rsidP="00D817C5">
            <w:pPr>
              <w:pStyle w:val="ListParagraph"/>
              <w:numPr>
                <w:ilvl w:val="0"/>
                <w:numId w:val="43"/>
              </w:numPr>
              <w:rPr>
                <w:rFonts w:ascii="Arial" w:hAnsi="Arial" w:cs="Arial"/>
                <w:b/>
                <w:color w:val="0000FF"/>
                <w:sz w:val="20"/>
                <w:szCs w:val="20"/>
              </w:rPr>
            </w:pPr>
            <w:r w:rsidRPr="0006697C">
              <w:rPr>
                <w:rFonts w:ascii="Arial" w:hAnsi="Arial" w:cs="Arial"/>
                <w:b/>
                <w:color w:val="0000FF"/>
                <w:sz w:val="20"/>
                <w:szCs w:val="20"/>
              </w:rPr>
              <w:t>To constitute murder, accused must have known death was likely</w:t>
            </w:r>
          </w:p>
          <w:p w14:paraId="6D8DB335" w14:textId="5FA57CB6" w:rsidR="00E77EA1" w:rsidRPr="0006697C" w:rsidRDefault="00E77EA1" w:rsidP="00D817C5">
            <w:pPr>
              <w:pStyle w:val="ListParagraph"/>
              <w:numPr>
                <w:ilvl w:val="1"/>
                <w:numId w:val="43"/>
              </w:numPr>
              <w:rPr>
                <w:rFonts w:ascii="Arial" w:hAnsi="Arial" w:cs="Arial"/>
                <w:color w:val="0000FF"/>
                <w:sz w:val="20"/>
                <w:szCs w:val="20"/>
              </w:rPr>
            </w:pPr>
            <w:r w:rsidRPr="0006697C">
              <w:rPr>
                <w:rFonts w:ascii="Arial" w:hAnsi="Arial" w:cs="Arial"/>
                <w:color w:val="0000FF"/>
                <w:sz w:val="20"/>
                <w:szCs w:val="20"/>
              </w:rPr>
              <w:t xml:space="preserve">Must be more than an awareness of </w:t>
            </w:r>
            <w:r w:rsidR="00C51A6D" w:rsidRPr="0006697C">
              <w:rPr>
                <w:rFonts w:ascii="Arial" w:hAnsi="Arial" w:cs="Arial"/>
                <w:color w:val="0000FF"/>
                <w:sz w:val="20"/>
                <w:szCs w:val="20"/>
              </w:rPr>
              <w:t>danger</w:t>
            </w:r>
            <w:r w:rsidRPr="0006697C">
              <w:rPr>
                <w:rFonts w:ascii="Arial" w:hAnsi="Arial" w:cs="Arial"/>
                <w:color w:val="0000FF"/>
                <w:sz w:val="20"/>
                <w:szCs w:val="20"/>
              </w:rPr>
              <w:t xml:space="preserve"> or possibility of death</w:t>
            </w:r>
          </w:p>
          <w:p w14:paraId="3989ED77" w14:textId="77777777" w:rsidR="00E77EA1" w:rsidRPr="0006697C" w:rsidRDefault="00E77EA1" w:rsidP="00D817C5">
            <w:pPr>
              <w:pStyle w:val="ListParagraph"/>
              <w:numPr>
                <w:ilvl w:val="1"/>
                <w:numId w:val="43"/>
              </w:numPr>
              <w:rPr>
                <w:rFonts w:ascii="Arial" w:hAnsi="Arial" w:cs="Arial"/>
                <w:color w:val="0000FF"/>
                <w:sz w:val="20"/>
                <w:szCs w:val="20"/>
              </w:rPr>
            </w:pPr>
            <w:r w:rsidRPr="0006697C">
              <w:rPr>
                <w:rFonts w:ascii="Arial" w:hAnsi="Arial" w:cs="Arial"/>
                <w:color w:val="0000FF"/>
                <w:sz w:val="20"/>
                <w:szCs w:val="20"/>
              </w:rPr>
              <w:t xml:space="preserve">Must have subjective knowledge that death is </w:t>
            </w:r>
            <w:r w:rsidRPr="0006697C">
              <w:rPr>
                <w:rFonts w:ascii="Arial" w:hAnsi="Arial" w:cs="Arial"/>
                <w:color w:val="0000FF"/>
                <w:sz w:val="20"/>
                <w:szCs w:val="20"/>
                <w:u w:val="single"/>
              </w:rPr>
              <w:t>likely</w:t>
            </w:r>
          </w:p>
          <w:p w14:paraId="7B67BAE1" w14:textId="77777777" w:rsidR="00E77EA1" w:rsidRPr="0006697C" w:rsidRDefault="00E77EA1" w:rsidP="00D817C5">
            <w:pPr>
              <w:pStyle w:val="ListParagraph"/>
              <w:numPr>
                <w:ilvl w:val="0"/>
                <w:numId w:val="43"/>
              </w:numPr>
              <w:rPr>
                <w:rFonts w:ascii="Arial" w:hAnsi="Arial" w:cs="Arial"/>
                <w:sz w:val="20"/>
                <w:szCs w:val="20"/>
              </w:rPr>
            </w:pPr>
            <w:r w:rsidRPr="0006697C">
              <w:rPr>
                <w:rFonts w:ascii="Arial" w:hAnsi="Arial" w:cs="Arial"/>
                <w:sz w:val="20"/>
                <w:szCs w:val="20"/>
              </w:rPr>
              <w:t xml:space="preserve">229 (c) is the only surviving murder provision that does not require a specific intention to seriously harm or kill. </w:t>
            </w:r>
          </w:p>
          <w:p w14:paraId="557942F9" w14:textId="3922263F" w:rsidR="00E77EA1" w:rsidRPr="0006697C" w:rsidRDefault="00E77EA1" w:rsidP="00C51A6D">
            <w:pPr>
              <w:pStyle w:val="ListParagraph"/>
              <w:numPr>
                <w:ilvl w:val="0"/>
                <w:numId w:val="43"/>
              </w:numPr>
              <w:rPr>
                <w:rFonts w:ascii="Arial" w:hAnsi="Arial" w:cs="Arial"/>
                <w:sz w:val="20"/>
                <w:szCs w:val="20"/>
              </w:rPr>
            </w:pPr>
            <w:r w:rsidRPr="0006697C">
              <w:rPr>
                <w:rFonts w:ascii="Arial" w:hAnsi="Arial" w:cs="Arial"/>
                <w:sz w:val="20"/>
                <w:szCs w:val="20"/>
              </w:rPr>
              <w:t>229(c) “ought to know” originally there to convict those who negligently or willfully took serious risks with the lives of others while commit</w:t>
            </w:r>
            <w:r w:rsidR="00C51A6D" w:rsidRPr="0006697C">
              <w:rPr>
                <w:rFonts w:ascii="Arial" w:hAnsi="Arial" w:cs="Arial"/>
                <w:sz w:val="20"/>
                <w:szCs w:val="20"/>
              </w:rPr>
              <w:t>ting another unlawful offence BUT constitutes objective MR which is not enough for murder</w:t>
            </w:r>
          </w:p>
          <w:p w14:paraId="280B2067" w14:textId="77777777" w:rsidR="00E77EA1" w:rsidRPr="0006697C" w:rsidRDefault="00E77EA1" w:rsidP="00D817C5">
            <w:pPr>
              <w:pStyle w:val="ListParagraph"/>
              <w:numPr>
                <w:ilvl w:val="0"/>
                <w:numId w:val="43"/>
              </w:numPr>
              <w:rPr>
                <w:rFonts w:ascii="Arial" w:hAnsi="Arial" w:cs="Arial"/>
                <w:sz w:val="20"/>
                <w:szCs w:val="20"/>
              </w:rPr>
            </w:pPr>
            <w:r w:rsidRPr="0006697C">
              <w:rPr>
                <w:rFonts w:ascii="Arial" w:hAnsi="Arial" w:cs="Arial"/>
                <w:b/>
                <w:sz w:val="20"/>
                <w:szCs w:val="20"/>
              </w:rPr>
              <w:t>To meet the requirements of s 229(c), the Crown must prove:</w:t>
            </w:r>
          </w:p>
          <w:p w14:paraId="4DE6D001" w14:textId="77777777" w:rsidR="00E77EA1" w:rsidRPr="0006697C" w:rsidRDefault="00E77EA1" w:rsidP="00D817C5">
            <w:pPr>
              <w:pStyle w:val="ListParagraph"/>
              <w:numPr>
                <w:ilvl w:val="0"/>
                <w:numId w:val="56"/>
              </w:numPr>
              <w:ind w:left="1440"/>
              <w:rPr>
                <w:rFonts w:ascii="Arial" w:hAnsi="Arial" w:cs="Arial"/>
                <w:sz w:val="20"/>
                <w:szCs w:val="20"/>
              </w:rPr>
            </w:pPr>
            <w:r w:rsidRPr="0006697C">
              <w:rPr>
                <w:rFonts w:ascii="Arial" w:hAnsi="Arial" w:cs="Arial"/>
                <w:sz w:val="20"/>
                <w:szCs w:val="20"/>
              </w:rPr>
              <w:t>The intention to carry out the unlawful act</w:t>
            </w:r>
          </w:p>
          <w:p w14:paraId="57744BAC" w14:textId="30002222" w:rsidR="00E77EA1" w:rsidRPr="0006697C" w:rsidRDefault="00E77EA1" w:rsidP="00D817C5">
            <w:pPr>
              <w:pStyle w:val="ListParagraph"/>
              <w:numPr>
                <w:ilvl w:val="0"/>
                <w:numId w:val="56"/>
              </w:numPr>
              <w:ind w:left="1440"/>
              <w:rPr>
                <w:rFonts w:ascii="Arial" w:hAnsi="Arial" w:cs="Arial"/>
                <w:sz w:val="20"/>
                <w:szCs w:val="20"/>
              </w:rPr>
            </w:pPr>
            <w:r w:rsidRPr="0006697C">
              <w:rPr>
                <w:rFonts w:ascii="Arial" w:hAnsi="Arial" w:cs="Arial"/>
                <w:sz w:val="20"/>
                <w:szCs w:val="20"/>
              </w:rPr>
              <w:t>An additional component of mens rea – the intent to commit the dangerous act, knowing that it is likely to cause death</w:t>
            </w:r>
          </w:p>
        </w:tc>
      </w:tr>
    </w:tbl>
    <w:p w14:paraId="740A0E34" w14:textId="77777777" w:rsidR="00E77EA1" w:rsidRPr="004A3741" w:rsidRDefault="00E77EA1" w:rsidP="004A66B9">
      <w:pPr>
        <w:rPr>
          <w:rFonts w:ascii="Arial" w:hAnsi="Arial" w:cs="Arial"/>
        </w:rPr>
      </w:pPr>
    </w:p>
    <w:p w14:paraId="0A3E8905" w14:textId="1C1B4721" w:rsidR="008E5354" w:rsidRPr="004A3741" w:rsidRDefault="0006697C" w:rsidP="004A66B9">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8856"/>
      </w:tblGrid>
      <w:tr w:rsidR="004A66B9" w:rsidRPr="004A3741" w14:paraId="791903CC" w14:textId="77777777" w:rsidTr="00BC2025">
        <w:tc>
          <w:tcPr>
            <w:tcW w:w="8856" w:type="dxa"/>
            <w:shd w:val="clear" w:color="auto" w:fill="FFFF99"/>
          </w:tcPr>
          <w:p w14:paraId="79D3850E" w14:textId="77777777" w:rsidR="004A66B9" w:rsidRPr="004A3741" w:rsidRDefault="004A66B9" w:rsidP="00687932">
            <w:pPr>
              <w:pStyle w:val="Heading3"/>
            </w:pPr>
            <w:bookmarkStart w:id="119" w:name="_Toc342408456"/>
            <w:r w:rsidRPr="004A3741">
              <w:t xml:space="preserve">R v Martineau </w:t>
            </w:r>
            <w:r w:rsidR="006F5767" w:rsidRPr="004A3741">
              <w:t>(1991)(SCC)</w:t>
            </w:r>
            <w:bookmarkEnd w:id="119"/>
          </w:p>
          <w:p w14:paraId="5BAC3924" w14:textId="1E0505EA" w:rsidR="003D0859" w:rsidRPr="004A3741" w:rsidRDefault="00AB783B" w:rsidP="00687932">
            <w:pPr>
              <w:pStyle w:val="Heading3"/>
              <w:rPr>
                <w:color w:val="FF0000"/>
              </w:rPr>
            </w:pPr>
            <w:bookmarkStart w:id="120" w:name="_Toc342408457"/>
            <w:r w:rsidRPr="00E319CF">
              <w:rPr>
                <w:color w:val="660066"/>
              </w:rPr>
              <w:t>230(A</w:t>
            </w:r>
            <w:r w:rsidR="003D0859" w:rsidRPr="00E319CF">
              <w:rPr>
                <w:color w:val="660066"/>
              </w:rPr>
              <w:t>) STRUCK DOWN * 229(C) OUGHT TO KNOW REMOVED</w:t>
            </w:r>
            <w:bookmarkEnd w:id="120"/>
          </w:p>
        </w:tc>
      </w:tr>
      <w:tr w:rsidR="004A66B9" w:rsidRPr="004A3741" w14:paraId="193551D5" w14:textId="77777777" w:rsidTr="004A66B9">
        <w:tc>
          <w:tcPr>
            <w:tcW w:w="8856" w:type="dxa"/>
          </w:tcPr>
          <w:p w14:paraId="2C78067D" w14:textId="14C75768" w:rsidR="0052452A" w:rsidRPr="0006697C" w:rsidRDefault="0052452A" w:rsidP="004A66B9">
            <w:pPr>
              <w:rPr>
                <w:rFonts w:ascii="Arial" w:hAnsi="Arial" w:cs="Arial"/>
                <w:color w:val="4F81BD" w:themeColor="accent1"/>
                <w:sz w:val="20"/>
                <w:szCs w:val="20"/>
              </w:rPr>
            </w:pPr>
          </w:p>
          <w:p w14:paraId="4FB3B4A0" w14:textId="685B5D93" w:rsidR="004A66B9" w:rsidRPr="0006697C" w:rsidRDefault="004A66B9" w:rsidP="004A66B9">
            <w:pPr>
              <w:rPr>
                <w:rFonts w:ascii="Arial" w:hAnsi="Arial" w:cs="Arial"/>
                <w:sz w:val="20"/>
                <w:szCs w:val="20"/>
              </w:rPr>
            </w:pPr>
            <w:r w:rsidRPr="0006697C">
              <w:rPr>
                <w:rFonts w:ascii="Arial" w:hAnsi="Arial" w:cs="Arial"/>
                <w:color w:val="0000FF"/>
                <w:sz w:val="20"/>
                <w:szCs w:val="20"/>
              </w:rPr>
              <w:t>Facts</w:t>
            </w:r>
            <w:r w:rsidRPr="0006697C">
              <w:rPr>
                <w:rFonts w:ascii="Arial" w:hAnsi="Arial" w:cs="Arial"/>
                <w:color w:val="4F81BD" w:themeColor="accent1"/>
                <w:sz w:val="20"/>
                <w:szCs w:val="20"/>
              </w:rPr>
              <w:t xml:space="preserve"> </w:t>
            </w:r>
            <w:r w:rsidRPr="0006697C">
              <w:rPr>
                <w:rFonts w:ascii="Arial" w:hAnsi="Arial" w:cs="Arial"/>
                <w:sz w:val="20"/>
                <w:szCs w:val="20"/>
              </w:rPr>
              <w:t>–</w:t>
            </w:r>
            <w:r w:rsidR="006F5767" w:rsidRPr="0006697C">
              <w:rPr>
                <w:rFonts w:ascii="Arial" w:hAnsi="Arial" w:cs="Arial"/>
                <w:sz w:val="20"/>
                <w:szCs w:val="20"/>
              </w:rPr>
              <w:t xml:space="preserve"> Martineau, a young offender, and his friend, Tremblay, went out with a pellet pistol and rifle to commit a “b and e”. Martineau knew they were going to commit a crime, but did not know Tremblay would kill the McLeans. He was charged under (</w:t>
            </w:r>
            <w:r w:rsidR="00F4167D" w:rsidRPr="0006697C">
              <w:rPr>
                <w:rFonts w:ascii="Arial" w:hAnsi="Arial" w:cs="Arial"/>
                <w:sz w:val="20"/>
                <w:szCs w:val="20"/>
              </w:rPr>
              <w:t>2131&amp;d</w:t>
            </w:r>
            <w:r w:rsidR="006F5767" w:rsidRPr="0006697C">
              <w:rPr>
                <w:rFonts w:ascii="Arial" w:hAnsi="Arial" w:cs="Arial"/>
                <w:sz w:val="20"/>
                <w:szCs w:val="20"/>
              </w:rPr>
              <w:t xml:space="preserve">) </w:t>
            </w:r>
            <w:r w:rsidR="00F4167D" w:rsidRPr="0006697C">
              <w:rPr>
                <w:rFonts w:ascii="Arial" w:hAnsi="Arial" w:cs="Arial"/>
                <w:sz w:val="20"/>
                <w:szCs w:val="20"/>
              </w:rPr>
              <w:t xml:space="preserve">now </w:t>
            </w:r>
            <w:r w:rsidR="006F5767" w:rsidRPr="0006697C">
              <w:rPr>
                <w:rFonts w:ascii="Arial" w:hAnsi="Arial" w:cs="Arial"/>
                <w:color w:val="FF0000"/>
                <w:sz w:val="20"/>
                <w:szCs w:val="20"/>
              </w:rPr>
              <w:t>s 230(a)</w:t>
            </w:r>
            <w:r w:rsidR="006F5767" w:rsidRPr="0006697C">
              <w:rPr>
                <w:rFonts w:ascii="Arial" w:hAnsi="Arial" w:cs="Arial"/>
                <w:sz w:val="20"/>
                <w:szCs w:val="20"/>
              </w:rPr>
              <w:t>.</w:t>
            </w:r>
          </w:p>
          <w:p w14:paraId="7928A24C" w14:textId="6AFF8FAE" w:rsidR="00F4167D" w:rsidRPr="0006697C" w:rsidRDefault="00637AAC" w:rsidP="004A66B9">
            <w:pPr>
              <w:rPr>
                <w:rFonts w:ascii="Arial" w:hAnsi="Arial" w:cs="Arial"/>
                <w:sz w:val="20"/>
                <w:szCs w:val="20"/>
              </w:rPr>
            </w:pPr>
            <w:r w:rsidRPr="0006697C">
              <w:rPr>
                <w:rFonts w:ascii="Arial" w:hAnsi="Arial" w:cs="Arial"/>
                <w:b/>
                <w:sz w:val="20"/>
                <w:szCs w:val="20"/>
              </w:rPr>
              <w:t>Trial</w:t>
            </w:r>
            <w:r w:rsidRPr="0006697C">
              <w:rPr>
                <w:rFonts w:ascii="Arial" w:hAnsi="Arial" w:cs="Arial"/>
                <w:sz w:val="20"/>
                <w:szCs w:val="20"/>
              </w:rPr>
              <w:t xml:space="preserve">: </w:t>
            </w:r>
            <w:r w:rsidR="00F8633B" w:rsidRPr="0006697C">
              <w:rPr>
                <w:rFonts w:ascii="Arial" w:hAnsi="Arial" w:cs="Arial"/>
                <w:sz w:val="20"/>
                <w:szCs w:val="20"/>
              </w:rPr>
              <w:t>convicted</w:t>
            </w:r>
          </w:p>
          <w:p w14:paraId="60189812" w14:textId="6937EC69" w:rsidR="00637AAC" w:rsidRPr="0006697C" w:rsidRDefault="00637AAC" w:rsidP="004A66B9">
            <w:pPr>
              <w:rPr>
                <w:rFonts w:ascii="Arial" w:hAnsi="Arial" w:cs="Arial"/>
                <w:sz w:val="20"/>
                <w:szCs w:val="20"/>
              </w:rPr>
            </w:pPr>
            <w:r w:rsidRPr="0006697C">
              <w:rPr>
                <w:rFonts w:ascii="Arial" w:hAnsi="Arial" w:cs="Arial"/>
                <w:b/>
                <w:sz w:val="20"/>
                <w:szCs w:val="20"/>
              </w:rPr>
              <w:t>CA</w:t>
            </w:r>
            <w:r w:rsidRPr="0006697C">
              <w:rPr>
                <w:rFonts w:ascii="Arial" w:hAnsi="Arial" w:cs="Arial"/>
                <w:sz w:val="20"/>
                <w:szCs w:val="20"/>
              </w:rPr>
              <w:t xml:space="preserve">: charge to jury invlaid – </w:t>
            </w:r>
            <w:r w:rsidR="00F8633B" w:rsidRPr="0006697C">
              <w:rPr>
                <w:rFonts w:ascii="Arial" w:hAnsi="Arial" w:cs="Arial"/>
                <w:sz w:val="20"/>
                <w:szCs w:val="20"/>
              </w:rPr>
              <w:t xml:space="preserve">quash convictions, </w:t>
            </w:r>
            <w:r w:rsidRPr="0006697C">
              <w:rPr>
                <w:rFonts w:ascii="Arial" w:hAnsi="Arial" w:cs="Arial"/>
                <w:sz w:val="20"/>
                <w:szCs w:val="20"/>
              </w:rPr>
              <w:t>new trial ordered</w:t>
            </w:r>
          </w:p>
          <w:p w14:paraId="660849DC" w14:textId="43EDFF9D" w:rsidR="006D77B6" w:rsidRPr="0006697C" w:rsidRDefault="006D77B6" w:rsidP="004A66B9">
            <w:pPr>
              <w:rPr>
                <w:rFonts w:ascii="Arial" w:hAnsi="Arial" w:cs="Arial"/>
                <w:sz w:val="20"/>
                <w:szCs w:val="20"/>
              </w:rPr>
            </w:pPr>
            <w:r w:rsidRPr="0006697C">
              <w:rPr>
                <w:rFonts w:ascii="Arial" w:hAnsi="Arial" w:cs="Arial"/>
                <w:b/>
                <w:sz w:val="20"/>
                <w:szCs w:val="20"/>
              </w:rPr>
              <w:t>CA</w:t>
            </w:r>
            <w:r w:rsidRPr="0006697C">
              <w:rPr>
                <w:rFonts w:ascii="Arial" w:hAnsi="Arial" w:cs="Arial"/>
                <w:sz w:val="20"/>
                <w:szCs w:val="20"/>
              </w:rPr>
              <w:t>: Post-Vaillancourt – as the law stood then, charge to jury cant be criticized</w:t>
            </w:r>
          </w:p>
          <w:p w14:paraId="7C22C1EA" w14:textId="191C92E8" w:rsidR="004A66B9" w:rsidRPr="004F7260" w:rsidRDefault="00637AAC" w:rsidP="004A66B9">
            <w:pPr>
              <w:rPr>
                <w:rFonts w:ascii="Arial" w:hAnsi="Arial" w:cs="Arial"/>
                <w:sz w:val="20"/>
                <w:szCs w:val="20"/>
              </w:rPr>
            </w:pPr>
            <w:r w:rsidRPr="0006697C">
              <w:rPr>
                <w:rFonts w:ascii="Arial" w:hAnsi="Arial" w:cs="Arial"/>
                <w:b/>
                <w:sz w:val="20"/>
                <w:szCs w:val="20"/>
              </w:rPr>
              <w:t>SCC</w:t>
            </w:r>
            <w:r w:rsidR="00F8633B" w:rsidRPr="0006697C">
              <w:rPr>
                <w:rFonts w:ascii="Arial" w:hAnsi="Arial" w:cs="Arial"/>
                <w:sz w:val="20"/>
                <w:szCs w:val="20"/>
              </w:rPr>
              <w:t xml:space="preserve"> upheld CA, quashed convictions, new trial ordered</w:t>
            </w:r>
            <w:r w:rsidR="004F7260">
              <w:rPr>
                <w:rFonts w:ascii="Arial" w:hAnsi="Arial" w:cs="Arial"/>
                <w:sz w:val="20"/>
                <w:szCs w:val="20"/>
              </w:rPr>
              <w:t xml:space="preserve">    </w:t>
            </w:r>
            <w:r w:rsidR="004A66B9" w:rsidRPr="0006697C">
              <w:rPr>
                <w:rFonts w:ascii="Arial" w:hAnsi="Arial" w:cs="Arial"/>
                <w:color w:val="008000"/>
                <w:sz w:val="20"/>
                <w:szCs w:val="20"/>
              </w:rPr>
              <w:t>Who won?</w:t>
            </w:r>
            <w:r w:rsidR="009905ED" w:rsidRPr="0006697C">
              <w:rPr>
                <w:rFonts w:ascii="Arial" w:hAnsi="Arial" w:cs="Arial"/>
                <w:color w:val="008000"/>
                <w:sz w:val="20"/>
                <w:szCs w:val="20"/>
              </w:rPr>
              <w:t xml:space="preserve"> Martineau</w:t>
            </w:r>
            <w:r w:rsidR="003D6C85" w:rsidRPr="0006697C">
              <w:rPr>
                <w:rFonts w:ascii="Arial" w:hAnsi="Arial" w:cs="Arial"/>
                <w:color w:val="008000"/>
                <w:sz w:val="20"/>
                <w:szCs w:val="20"/>
              </w:rPr>
              <w:t xml:space="preserve"> – got new trial</w:t>
            </w:r>
          </w:p>
          <w:p w14:paraId="5C762C8F" w14:textId="77777777" w:rsidR="004A66B9" w:rsidRPr="0006697C" w:rsidRDefault="004A66B9" w:rsidP="004A66B9">
            <w:pPr>
              <w:rPr>
                <w:rFonts w:ascii="Arial" w:hAnsi="Arial" w:cs="Arial"/>
                <w:color w:val="9BBB59" w:themeColor="accent3"/>
                <w:sz w:val="20"/>
                <w:szCs w:val="20"/>
              </w:rPr>
            </w:pPr>
          </w:p>
          <w:p w14:paraId="3C986236" w14:textId="73DCBC90" w:rsidR="004A66B9" w:rsidRPr="0006697C" w:rsidRDefault="004A66B9" w:rsidP="004A66B9">
            <w:pPr>
              <w:rPr>
                <w:rFonts w:ascii="Arial" w:hAnsi="Arial" w:cs="Arial"/>
                <w:sz w:val="20"/>
                <w:szCs w:val="20"/>
              </w:rPr>
            </w:pPr>
            <w:r w:rsidRPr="0006697C">
              <w:rPr>
                <w:rFonts w:ascii="Arial" w:hAnsi="Arial" w:cs="Arial"/>
                <w:color w:val="8064A2" w:themeColor="accent4"/>
                <w:sz w:val="20"/>
                <w:szCs w:val="20"/>
              </w:rPr>
              <w:t>Issue</w:t>
            </w:r>
            <w:r w:rsidR="006F5767" w:rsidRPr="0006697C">
              <w:rPr>
                <w:rFonts w:ascii="Arial" w:hAnsi="Arial" w:cs="Arial"/>
                <w:color w:val="8064A2" w:themeColor="accent4"/>
                <w:sz w:val="20"/>
                <w:szCs w:val="20"/>
              </w:rPr>
              <w:t>s</w:t>
            </w:r>
            <w:r w:rsidRPr="0006697C">
              <w:rPr>
                <w:rFonts w:ascii="Arial" w:hAnsi="Arial" w:cs="Arial"/>
                <w:color w:val="8064A2" w:themeColor="accent4"/>
                <w:sz w:val="20"/>
                <w:szCs w:val="20"/>
              </w:rPr>
              <w:t xml:space="preserve"> </w:t>
            </w:r>
            <w:r w:rsidRPr="0006697C">
              <w:rPr>
                <w:rFonts w:ascii="Arial" w:hAnsi="Arial" w:cs="Arial"/>
                <w:sz w:val="20"/>
                <w:szCs w:val="20"/>
              </w:rPr>
              <w:t>–</w:t>
            </w:r>
            <w:r w:rsidR="006F5767" w:rsidRPr="0006697C">
              <w:rPr>
                <w:rFonts w:ascii="Arial" w:hAnsi="Arial" w:cs="Arial"/>
                <w:sz w:val="20"/>
                <w:szCs w:val="20"/>
              </w:rPr>
              <w:t xml:space="preserve"> Does s 230(a) of the Code infringe or deny the rights or freedoms guaranteed by s 1 and/or s 11(d) of the Charter?</w:t>
            </w:r>
            <w:r w:rsidR="00637AAC" w:rsidRPr="0006697C">
              <w:rPr>
                <w:rFonts w:ascii="Arial" w:hAnsi="Arial" w:cs="Arial"/>
                <w:sz w:val="20"/>
                <w:szCs w:val="20"/>
              </w:rPr>
              <w:t xml:space="preserve"> YES</w:t>
            </w:r>
            <w:r w:rsidR="00637AAC" w:rsidRPr="0006697C">
              <w:rPr>
                <w:rFonts w:ascii="Arial" w:hAnsi="Arial" w:cs="Arial"/>
                <w:sz w:val="20"/>
                <w:szCs w:val="20"/>
              </w:rPr>
              <w:br/>
            </w:r>
            <w:r w:rsidR="006F5767" w:rsidRPr="0006697C">
              <w:rPr>
                <w:rFonts w:ascii="Arial" w:hAnsi="Arial" w:cs="Arial"/>
                <w:sz w:val="20"/>
                <w:szCs w:val="20"/>
              </w:rPr>
              <w:t xml:space="preserve"> If so, is s 230(a) justified by s 1?</w:t>
            </w:r>
            <w:r w:rsidR="00637AAC" w:rsidRPr="0006697C">
              <w:rPr>
                <w:rFonts w:ascii="Arial" w:hAnsi="Arial" w:cs="Arial"/>
                <w:sz w:val="20"/>
                <w:szCs w:val="20"/>
              </w:rPr>
              <w:t xml:space="preserve"> NO</w:t>
            </w:r>
          </w:p>
          <w:p w14:paraId="3CFC798D" w14:textId="77777777" w:rsidR="004A66B9" w:rsidRPr="0006697C" w:rsidRDefault="004A66B9" w:rsidP="004A66B9">
            <w:pPr>
              <w:rPr>
                <w:rFonts w:ascii="Arial" w:hAnsi="Arial" w:cs="Arial"/>
                <w:sz w:val="20"/>
                <w:szCs w:val="20"/>
              </w:rPr>
            </w:pPr>
          </w:p>
          <w:p w14:paraId="3CCFD816" w14:textId="585CD20D" w:rsidR="004A66B9" w:rsidRPr="0006697C" w:rsidRDefault="004A66B9" w:rsidP="004A66B9">
            <w:pPr>
              <w:rPr>
                <w:rFonts w:ascii="Arial" w:hAnsi="Arial" w:cs="Arial"/>
                <w:sz w:val="20"/>
                <w:szCs w:val="20"/>
              </w:rPr>
            </w:pPr>
            <w:r w:rsidRPr="0006697C">
              <w:rPr>
                <w:rFonts w:ascii="Arial" w:hAnsi="Arial" w:cs="Arial"/>
                <w:color w:val="4BACC6" w:themeColor="accent5"/>
                <w:sz w:val="20"/>
                <w:szCs w:val="20"/>
              </w:rPr>
              <w:t xml:space="preserve">Holding </w:t>
            </w:r>
            <w:r w:rsidRPr="0006697C">
              <w:rPr>
                <w:rFonts w:ascii="Arial" w:hAnsi="Arial" w:cs="Arial"/>
                <w:sz w:val="20"/>
                <w:szCs w:val="20"/>
              </w:rPr>
              <w:t>–</w:t>
            </w:r>
            <w:r w:rsidR="006F5767" w:rsidRPr="0006697C">
              <w:rPr>
                <w:rFonts w:ascii="Arial" w:hAnsi="Arial" w:cs="Arial"/>
                <w:sz w:val="20"/>
                <w:szCs w:val="20"/>
              </w:rPr>
              <w:t xml:space="preserve"> Section 230(a) infringes both ss 7 and 11(d), and cannot be justified under s 1.</w:t>
            </w:r>
          </w:p>
          <w:p w14:paraId="0CA190DF" w14:textId="77777777" w:rsidR="004A66B9" w:rsidRPr="0006697C" w:rsidRDefault="004A66B9" w:rsidP="004A66B9">
            <w:pPr>
              <w:rPr>
                <w:rFonts w:ascii="Arial" w:hAnsi="Arial" w:cs="Arial"/>
                <w:sz w:val="20"/>
                <w:szCs w:val="20"/>
              </w:rPr>
            </w:pPr>
          </w:p>
          <w:p w14:paraId="2D3F7C6D" w14:textId="4E8FD518" w:rsidR="004A66B9" w:rsidRPr="0006697C" w:rsidRDefault="004A66B9" w:rsidP="004A66B9">
            <w:pPr>
              <w:rPr>
                <w:rFonts w:ascii="Arial" w:hAnsi="Arial" w:cs="Arial"/>
                <w:b/>
                <w:sz w:val="20"/>
                <w:szCs w:val="20"/>
              </w:rPr>
            </w:pPr>
            <w:r w:rsidRPr="0006697C">
              <w:rPr>
                <w:rFonts w:ascii="Arial" w:hAnsi="Arial" w:cs="Arial"/>
                <w:color w:val="FF0000"/>
                <w:sz w:val="20"/>
                <w:szCs w:val="20"/>
              </w:rPr>
              <w:t>Ratio</w:t>
            </w:r>
            <w:r w:rsidRPr="0006697C">
              <w:rPr>
                <w:rFonts w:ascii="Arial" w:hAnsi="Arial" w:cs="Arial"/>
                <w:color w:val="F79646" w:themeColor="accent6"/>
                <w:sz w:val="20"/>
                <w:szCs w:val="20"/>
              </w:rPr>
              <w:t xml:space="preserve"> </w:t>
            </w:r>
            <w:r w:rsidRPr="0006697C">
              <w:rPr>
                <w:rFonts w:ascii="Arial" w:hAnsi="Arial" w:cs="Arial"/>
                <w:sz w:val="20"/>
                <w:szCs w:val="20"/>
              </w:rPr>
              <w:t>–</w:t>
            </w:r>
            <w:r w:rsidR="006F5767" w:rsidRPr="0006697C">
              <w:rPr>
                <w:rFonts w:ascii="Arial" w:hAnsi="Arial" w:cs="Arial"/>
                <w:sz w:val="20"/>
                <w:szCs w:val="20"/>
              </w:rPr>
              <w:t xml:space="preserve"> Section 230(a) </w:t>
            </w:r>
            <w:r w:rsidR="00FF2575" w:rsidRPr="0006697C">
              <w:rPr>
                <w:rFonts w:ascii="Arial" w:hAnsi="Arial" w:cs="Arial"/>
                <w:sz w:val="20"/>
                <w:szCs w:val="20"/>
              </w:rPr>
              <w:t xml:space="preserve">lacks mens rea “whether or not the person means to cause death to any human being and whether or not he knows that death is likely to be caused to any human being” </w:t>
            </w:r>
            <w:r w:rsidR="00A3351E" w:rsidRPr="0006697C">
              <w:rPr>
                <w:rFonts w:ascii="Arial" w:hAnsi="Arial" w:cs="Arial"/>
                <w:sz w:val="20"/>
                <w:szCs w:val="20"/>
              </w:rPr>
              <w:t xml:space="preserve">– no intent required - </w:t>
            </w:r>
            <w:r w:rsidR="006F5767" w:rsidRPr="0006697C">
              <w:rPr>
                <w:rFonts w:ascii="Arial" w:hAnsi="Arial" w:cs="Arial"/>
                <w:sz w:val="20"/>
                <w:szCs w:val="20"/>
              </w:rPr>
              <w:t xml:space="preserve">violates the principles that punishment (stigma/penalty) must be proportionate to the moral blameworthiness of the </w:t>
            </w:r>
            <w:r w:rsidR="000B172C" w:rsidRPr="0006697C">
              <w:rPr>
                <w:rFonts w:ascii="Arial" w:hAnsi="Arial" w:cs="Arial"/>
                <w:sz w:val="20"/>
                <w:szCs w:val="20"/>
              </w:rPr>
              <w:t>accused</w:t>
            </w:r>
            <w:r w:rsidR="00393277" w:rsidRPr="0006697C">
              <w:rPr>
                <w:rFonts w:ascii="Arial" w:hAnsi="Arial" w:cs="Arial"/>
                <w:sz w:val="20"/>
                <w:szCs w:val="20"/>
              </w:rPr>
              <w:t xml:space="preserve"> (not upheld in general in courts – just in special stigma cases).</w:t>
            </w:r>
            <w:r w:rsidR="00393277" w:rsidRPr="0006697C">
              <w:rPr>
                <w:rFonts w:ascii="Arial" w:hAnsi="Arial" w:cs="Arial"/>
                <w:b/>
                <w:sz w:val="20"/>
                <w:szCs w:val="20"/>
              </w:rPr>
              <w:t xml:space="preserve"> </w:t>
            </w:r>
          </w:p>
          <w:p w14:paraId="36309696" w14:textId="77777777" w:rsidR="000B172C" w:rsidRPr="0006697C" w:rsidRDefault="000B172C" w:rsidP="004A66B9">
            <w:pPr>
              <w:rPr>
                <w:rFonts w:ascii="Arial" w:hAnsi="Arial" w:cs="Arial"/>
                <w:b/>
                <w:sz w:val="20"/>
                <w:szCs w:val="20"/>
              </w:rPr>
            </w:pPr>
          </w:p>
          <w:p w14:paraId="5EE98237" w14:textId="135B3557" w:rsidR="009905ED" w:rsidRPr="0006697C" w:rsidRDefault="009905ED" w:rsidP="004A66B9">
            <w:pPr>
              <w:rPr>
                <w:rFonts w:ascii="Arial" w:hAnsi="Arial" w:cs="Arial"/>
                <w:sz w:val="20"/>
                <w:szCs w:val="20"/>
              </w:rPr>
            </w:pPr>
            <w:r w:rsidRPr="0006697C">
              <w:rPr>
                <w:rFonts w:ascii="Arial" w:hAnsi="Arial" w:cs="Arial"/>
                <w:sz w:val="20"/>
                <w:szCs w:val="20"/>
              </w:rPr>
              <w:t xml:space="preserve">Murder requires an objective foreseeability of death (as in </w:t>
            </w:r>
            <w:r w:rsidRPr="0006697C">
              <w:rPr>
                <w:rFonts w:ascii="Arial" w:hAnsi="Arial" w:cs="Arial"/>
                <w:color w:val="FF0000"/>
                <w:sz w:val="20"/>
                <w:szCs w:val="20"/>
              </w:rPr>
              <w:t>Vaillancourt</w:t>
            </w:r>
            <w:r w:rsidRPr="0006697C">
              <w:rPr>
                <w:rFonts w:ascii="Arial" w:hAnsi="Arial" w:cs="Arial"/>
                <w:sz w:val="20"/>
                <w:szCs w:val="20"/>
              </w:rPr>
              <w:t>)</w:t>
            </w:r>
          </w:p>
          <w:p w14:paraId="2D19F77D" w14:textId="1A90742D" w:rsidR="009905ED" w:rsidRPr="0006697C" w:rsidRDefault="009905ED" w:rsidP="004A66B9">
            <w:pPr>
              <w:rPr>
                <w:rFonts w:ascii="Arial" w:hAnsi="Arial" w:cs="Arial"/>
                <w:sz w:val="20"/>
                <w:szCs w:val="20"/>
              </w:rPr>
            </w:pPr>
            <w:r w:rsidRPr="0006697C">
              <w:rPr>
                <w:rFonts w:ascii="Arial" w:hAnsi="Arial" w:cs="Arial"/>
                <w:sz w:val="20"/>
                <w:szCs w:val="20"/>
              </w:rPr>
              <w:t>BUT judge</w:t>
            </w:r>
            <w:r w:rsidR="00393277" w:rsidRPr="0006697C">
              <w:rPr>
                <w:rFonts w:ascii="Arial" w:hAnsi="Arial" w:cs="Arial"/>
                <w:sz w:val="20"/>
                <w:szCs w:val="20"/>
              </w:rPr>
              <w:t>’</w:t>
            </w:r>
            <w:r w:rsidRPr="0006697C">
              <w:rPr>
                <w:rFonts w:ascii="Arial" w:hAnsi="Arial" w:cs="Arial"/>
                <w:sz w:val="20"/>
                <w:szCs w:val="20"/>
              </w:rPr>
              <w:t xml:space="preserve">s opinion is that some level of subjective foresight of death is required as well.  </w:t>
            </w:r>
          </w:p>
          <w:p w14:paraId="64906836" w14:textId="77777777" w:rsidR="00393277" w:rsidRPr="0006697C" w:rsidRDefault="00393277" w:rsidP="004A66B9">
            <w:pPr>
              <w:rPr>
                <w:rFonts w:ascii="Arial" w:hAnsi="Arial" w:cs="Arial"/>
                <w:b/>
                <w:sz w:val="20"/>
                <w:szCs w:val="20"/>
              </w:rPr>
            </w:pPr>
          </w:p>
          <w:p w14:paraId="024925FD" w14:textId="4097919B" w:rsidR="009905ED" w:rsidRPr="0006697C" w:rsidRDefault="009905ED" w:rsidP="004A66B9">
            <w:pPr>
              <w:rPr>
                <w:rFonts w:ascii="Arial" w:hAnsi="Arial" w:cs="Arial"/>
                <w:b/>
                <w:sz w:val="20"/>
                <w:szCs w:val="20"/>
              </w:rPr>
            </w:pPr>
            <w:r w:rsidRPr="0006697C">
              <w:rPr>
                <w:rFonts w:ascii="Arial" w:hAnsi="Arial" w:cs="Arial"/>
                <w:b/>
                <w:sz w:val="20"/>
                <w:szCs w:val="20"/>
              </w:rPr>
              <w:t xml:space="preserve">NOW FOR SPECIAL STIGMA CRIMES (murder, theft, treason) </w:t>
            </w:r>
            <w:r w:rsidR="00212307" w:rsidRPr="0006697C">
              <w:rPr>
                <w:rFonts w:ascii="Arial" w:hAnsi="Arial" w:cs="Arial"/>
                <w:b/>
                <w:sz w:val="20"/>
                <w:szCs w:val="20"/>
              </w:rPr>
              <w:t>–</w:t>
            </w:r>
            <w:r w:rsidRPr="0006697C">
              <w:rPr>
                <w:rFonts w:ascii="Arial" w:hAnsi="Arial" w:cs="Arial"/>
                <w:b/>
                <w:sz w:val="20"/>
                <w:szCs w:val="20"/>
              </w:rPr>
              <w:t xml:space="preserve"> </w:t>
            </w:r>
            <w:r w:rsidR="00212307" w:rsidRPr="0006697C">
              <w:rPr>
                <w:rFonts w:ascii="Arial" w:hAnsi="Arial" w:cs="Arial"/>
                <w:b/>
                <w:sz w:val="20"/>
                <w:szCs w:val="20"/>
              </w:rPr>
              <w:t xml:space="preserve">has to be a </w:t>
            </w:r>
            <w:r w:rsidR="00212307" w:rsidRPr="0006697C">
              <w:rPr>
                <w:rFonts w:ascii="Arial" w:hAnsi="Arial" w:cs="Arial"/>
                <w:b/>
                <w:color w:val="FF0000"/>
                <w:sz w:val="20"/>
                <w:szCs w:val="20"/>
              </w:rPr>
              <w:t>subjective</w:t>
            </w:r>
            <w:r w:rsidR="00212307" w:rsidRPr="0006697C">
              <w:rPr>
                <w:rFonts w:ascii="Arial" w:hAnsi="Arial" w:cs="Arial"/>
                <w:b/>
                <w:sz w:val="20"/>
                <w:szCs w:val="20"/>
              </w:rPr>
              <w:t xml:space="preserve"> foresight of death (intention, recklessness, willful blindness).</w:t>
            </w:r>
          </w:p>
          <w:p w14:paraId="11B9AF18" w14:textId="77777777" w:rsidR="00212307" w:rsidRPr="0006697C" w:rsidRDefault="00212307" w:rsidP="004A66B9">
            <w:pPr>
              <w:rPr>
                <w:rFonts w:ascii="Arial" w:hAnsi="Arial" w:cs="Arial"/>
                <w:b/>
                <w:sz w:val="20"/>
                <w:szCs w:val="20"/>
              </w:rPr>
            </w:pPr>
          </w:p>
          <w:p w14:paraId="2B555077" w14:textId="36DC7F1D" w:rsidR="006F5767" w:rsidRPr="0006697C" w:rsidRDefault="006F5767" w:rsidP="004A66B9">
            <w:pPr>
              <w:rPr>
                <w:rFonts w:ascii="Arial" w:hAnsi="Arial" w:cs="Arial"/>
                <w:sz w:val="20"/>
                <w:szCs w:val="20"/>
              </w:rPr>
            </w:pPr>
            <w:r w:rsidRPr="0006697C">
              <w:rPr>
                <w:rFonts w:ascii="Arial" w:hAnsi="Arial" w:cs="Arial"/>
                <w:sz w:val="20"/>
                <w:szCs w:val="20"/>
              </w:rPr>
              <w:t xml:space="preserve">A special mental element with respect to death is necessary before a homicide can be treated as </w:t>
            </w:r>
            <w:r w:rsidR="00ED29A4" w:rsidRPr="0006697C">
              <w:rPr>
                <w:rFonts w:ascii="Arial" w:hAnsi="Arial" w:cs="Arial"/>
                <w:sz w:val="20"/>
                <w:szCs w:val="20"/>
              </w:rPr>
              <w:t xml:space="preserve">culpable homicide / </w:t>
            </w:r>
            <w:r w:rsidRPr="0006697C">
              <w:rPr>
                <w:rFonts w:ascii="Arial" w:hAnsi="Arial" w:cs="Arial"/>
                <w:sz w:val="20"/>
                <w:szCs w:val="20"/>
              </w:rPr>
              <w:t xml:space="preserve">murder. It is a principle of fundamental justice that </w:t>
            </w:r>
            <w:r w:rsidRPr="0006697C">
              <w:rPr>
                <w:rFonts w:ascii="Arial" w:hAnsi="Arial" w:cs="Arial"/>
                <w:b/>
                <w:sz w:val="20"/>
                <w:szCs w:val="20"/>
              </w:rPr>
              <w:t xml:space="preserve">a conviction for murder cannot rest on anything less than proof </w:t>
            </w:r>
            <w:r w:rsidR="004F7260">
              <w:rPr>
                <w:rFonts w:ascii="Arial" w:hAnsi="Arial" w:cs="Arial"/>
                <w:b/>
                <w:sz w:val="20"/>
                <w:szCs w:val="20"/>
              </w:rPr>
              <w:t>BARD</w:t>
            </w:r>
            <w:r w:rsidRPr="0006697C">
              <w:rPr>
                <w:rFonts w:ascii="Arial" w:hAnsi="Arial" w:cs="Arial"/>
                <w:b/>
                <w:sz w:val="20"/>
                <w:szCs w:val="20"/>
              </w:rPr>
              <w:t xml:space="preserve"> of subjective foresight of death</w:t>
            </w:r>
            <w:r w:rsidRPr="0006697C">
              <w:rPr>
                <w:rFonts w:ascii="Arial" w:hAnsi="Arial" w:cs="Arial"/>
                <w:sz w:val="20"/>
                <w:szCs w:val="20"/>
              </w:rPr>
              <w:t>.</w:t>
            </w:r>
          </w:p>
          <w:p w14:paraId="77952B06" w14:textId="77777777" w:rsidR="004A66B9" w:rsidRPr="0006697C" w:rsidRDefault="004A66B9" w:rsidP="004A66B9">
            <w:pPr>
              <w:rPr>
                <w:rFonts w:ascii="Arial" w:hAnsi="Arial" w:cs="Arial"/>
                <w:sz w:val="20"/>
                <w:szCs w:val="20"/>
              </w:rPr>
            </w:pPr>
          </w:p>
          <w:p w14:paraId="4568D08A" w14:textId="77777777" w:rsidR="004A66B9" w:rsidRPr="0006697C" w:rsidRDefault="004A66B9" w:rsidP="004A66B9">
            <w:pPr>
              <w:rPr>
                <w:rFonts w:ascii="Arial" w:hAnsi="Arial" w:cs="Arial"/>
                <w:sz w:val="20"/>
                <w:szCs w:val="20"/>
              </w:rPr>
            </w:pPr>
            <w:r w:rsidRPr="0006697C">
              <w:rPr>
                <w:rFonts w:ascii="Arial" w:hAnsi="Arial" w:cs="Arial"/>
                <w:color w:val="008000"/>
                <w:sz w:val="20"/>
                <w:szCs w:val="20"/>
              </w:rPr>
              <w:t xml:space="preserve">Reasoning </w:t>
            </w:r>
            <w:r w:rsidRPr="0006697C">
              <w:rPr>
                <w:rFonts w:ascii="Arial" w:hAnsi="Arial" w:cs="Arial"/>
                <w:sz w:val="20"/>
                <w:szCs w:val="20"/>
              </w:rPr>
              <w:t>–</w:t>
            </w:r>
            <w:r w:rsidR="006F5767" w:rsidRPr="0006697C">
              <w:rPr>
                <w:rFonts w:ascii="Arial" w:hAnsi="Arial" w:cs="Arial"/>
                <w:sz w:val="20"/>
                <w:szCs w:val="20"/>
              </w:rPr>
              <w:t xml:space="preserve"> Murder has long been recognized as the “worst” of peacetime crimes. It is therefore essential that to satisfy the principles of fundamental justice, the stigma and punishment attaching to a murder conviction must be reserved for those who either intend to cause death or who intend to cause bodily harm that they know will likely cause death.</w:t>
            </w:r>
          </w:p>
          <w:p w14:paraId="37F37D22" w14:textId="77777777" w:rsidR="00986A10" w:rsidRPr="0006697C" w:rsidRDefault="00986A10" w:rsidP="004A66B9">
            <w:pPr>
              <w:rPr>
                <w:rFonts w:ascii="Arial" w:hAnsi="Arial" w:cs="Arial"/>
                <w:sz w:val="20"/>
                <w:szCs w:val="20"/>
              </w:rPr>
            </w:pPr>
          </w:p>
          <w:p w14:paraId="1560D832" w14:textId="77777777" w:rsidR="006F5767" w:rsidRPr="0006697C" w:rsidRDefault="00422A59" w:rsidP="00422A59">
            <w:pPr>
              <w:rPr>
                <w:rFonts w:ascii="Arial" w:hAnsi="Arial" w:cs="Arial"/>
                <w:sz w:val="20"/>
                <w:szCs w:val="20"/>
              </w:rPr>
            </w:pPr>
            <w:r w:rsidRPr="0006697C">
              <w:rPr>
                <w:rFonts w:ascii="Arial" w:hAnsi="Arial" w:cs="Arial"/>
                <w:sz w:val="20"/>
                <w:szCs w:val="20"/>
              </w:rPr>
              <w:t>As regards</w:t>
            </w:r>
            <w:r w:rsidR="006F5767" w:rsidRPr="0006697C">
              <w:rPr>
                <w:rFonts w:ascii="Arial" w:hAnsi="Arial" w:cs="Arial"/>
                <w:sz w:val="20"/>
                <w:szCs w:val="20"/>
              </w:rPr>
              <w:t xml:space="preserve"> s 1, it is not ne</w:t>
            </w:r>
            <w:r w:rsidRPr="0006697C">
              <w:rPr>
                <w:rFonts w:ascii="Arial" w:hAnsi="Arial" w:cs="Arial"/>
                <w:sz w:val="20"/>
                <w:szCs w:val="20"/>
              </w:rPr>
              <w:t>cessary, in order to achieve the</w:t>
            </w:r>
            <w:r w:rsidR="006F5767" w:rsidRPr="0006697C">
              <w:rPr>
                <w:rFonts w:ascii="Arial" w:hAnsi="Arial" w:cs="Arial"/>
                <w:sz w:val="20"/>
                <w:szCs w:val="20"/>
              </w:rPr>
              <w:t xml:space="preserve"> objective</w:t>
            </w:r>
            <w:r w:rsidRPr="0006697C">
              <w:rPr>
                <w:rFonts w:ascii="Arial" w:hAnsi="Arial" w:cs="Arial"/>
                <w:sz w:val="20"/>
                <w:szCs w:val="20"/>
              </w:rPr>
              <w:t xml:space="preserve"> of deterring the infliction of bodily harm during the commission of certain offences,</w:t>
            </w:r>
            <w:r w:rsidR="006F5767" w:rsidRPr="0006697C">
              <w:rPr>
                <w:rFonts w:ascii="Arial" w:hAnsi="Arial" w:cs="Arial"/>
                <w:sz w:val="20"/>
                <w:szCs w:val="20"/>
              </w:rPr>
              <w:t xml:space="preserve"> to convict of murder persons who do not intend or foresee death. The more flexible sentencing scheme under a conviction for manslaughter is in accord with the principle that punishment be meted out with regard to the level of moral blameworthiness. </w:t>
            </w:r>
          </w:p>
          <w:p w14:paraId="3F52A3CC" w14:textId="77777777" w:rsidR="00422A59" w:rsidRPr="0006697C" w:rsidRDefault="00422A59" w:rsidP="00422A59">
            <w:pPr>
              <w:rPr>
                <w:rFonts w:ascii="Arial" w:hAnsi="Arial" w:cs="Arial"/>
                <w:sz w:val="20"/>
                <w:szCs w:val="20"/>
              </w:rPr>
            </w:pPr>
          </w:p>
          <w:p w14:paraId="72BF0CF7" w14:textId="77777777" w:rsidR="00422A59" w:rsidRPr="0006697C" w:rsidRDefault="00422A59" w:rsidP="00422A59">
            <w:pPr>
              <w:rPr>
                <w:rFonts w:ascii="Arial" w:hAnsi="Arial" w:cs="Arial"/>
                <w:color w:val="0000FF"/>
                <w:sz w:val="20"/>
                <w:szCs w:val="20"/>
              </w:rPr>
            </w:pPr>
            <w:r w:rsidRPr="0006697C">
              <w:rPr>
                <w:rFonts w:ascii="Arial" w:hAnsi="Arial" w:cs="Arial"/>
                <w:color w:val="0000FF"/>
                <w:sz w:val="20"/>
                <w:szCs w:val="20"/>
              </w:rPr>
              <w:t>L’Heureux Dube J (dissenting) – The argument about stigma is circular—offences don’t have freestanding stigmas.</w:t>
            </w:r>
          </w:p>
          <w:p w14:paraId="266160E9" w14:textId="77777777" w:rsidR="00422A59" w:rsidRPr="0006697C" w:rsidRDefault="00422A59" w:rsidP="00422A59">
            <w:pPr>
              <w:rPr>
                <w:rFonts w:ascii="Arial" w:hAnsi="Arial" w:cs="Arial"/>
                <w:color w:val="0000FF"/>
                <w:sz w:val="20"/>
                <w:szCs w:val="20"/>
              </w:rPr>
            </w:pPr>
          </w:p>
          <w:p w14:paraId="131449A9" w14:textId="5943F193" w:rsidR="00422A59" w:rsidRPr="004F7260" w:rsidRDefault="00422A59" w:rsidP="00422A59">
            <w:pPr>
              <w:rPr>
                <w:rFonts w:ascii="Arial" w:hAnsi="Arial" w:cs="Arial"/>
                <w:color w:val="FF0000"/>
                <w:sz w:val="20"/>
                <w:szCs w:val="20"/>
              </w:rPr>
            </w:pPr>
            <w:r w:rsidRPr="0006697C">
              <w:rPr>
                <w:rFonts w:ascii="Arial" w:hAnsi="Arial" w:cs="Arial"/>
                <w:color w:val="FF0000"/>
                <w:sz w:val="20"/>
                <w:szCs w:val="20"/>
              </w:rPr>
              <w:t>Note – The practical result of this decision:</w:t>
            </w:r>
            <w:r w:rsidR="004F7260">
              <w:rPr>
                <w:rFonts w:ascii="Arial" w:hAnsi="Arial" w:cs="Arial"/>
                <w:color w:val="FF0000"/>
                <w:sz w:val="20"/>
                <w:szCs w:val="20"/>
              </w:rPr>
              <w:t xml:space="preserve">  </w:t>
            </w:r>
            <w:r w:rsidRPr="0006697C">
              <w:rPr>
                <w:rFonts w:ascii="Arial" w:hAnsi="Arial" w:cs="Arial"/>
                <w:color w:val="FF0000"/>
                <w:sz w:val="20"/>
                <w:szCs w:val="20"/>
              </w:rPr>
              <w:t>Section 230(a</w:t>
            </w:r>
            <w:r w:rsidR="009B03BD" w:rsidRPr="0006697C">
              <w:rPr>
                <w:rFonts w:ascii="Arial" w:hAnsi="Arial" w:cs="Arial"/>
                <w:color w:val="FF0000"/>
                <w:sz w:val="20"/>
                <w:szCs w:val="20"/>
              </w:rPr>
              <w:t>-c) are</w:t>
            </w:r>
            <w:r w:rsidRPr="0006697C">
              <w:rPr>
                <w:rFonts w:ascii="Arial" w:hAnsi="Arial" w:cs="Arial"/>
                <w:color w:val="FF0000"/>
                <w:sz w:val="20"/>
                <w:szCs w:val="20"/>
              </w:rPr>
              <w:t xml:space="preserve"> </w:t>
            </w:r>
            <w:r w:rsidR="009B03BD" w:rsidRPr="0006697C">
              <w:rPr>
                <w:rFonts w:ascii="Arial" w:hAnsi="Arial" w:cs="Arial"/>
                <w:color w:val="FF0000"/>
                <w:sz w:val="20"/>
                <w:szCs w:val="20"/>
              </w:rPr>
              <w:t>invalid but s</w:t>
            </w:r>
            <w:r w:rsidRPr="0006697C">
              <w:rPr>
                <w:rFonts w:ascii="Arial" w:hAnsi="Arial" w:cs="Arial"/>
                <w:color w:val="FF0000"/>
                <w:sz w:val="20"/>
                <w:szCs w:val="20"/>
              </w:rPr>
              <w:t xml:space="preserve">till in the code; (d) was repealed. </w:t>
            </w:r>
            <w:r w:rsidRPr="0006697C">
              <w:rPr>
                <w:rFonts w:ascii="Arial" w:hAnsi="Arial" w:cs="Arial"/>
                <w:b/>
                <w:color w:val="FF0000"/>
                <w:sz w:val="20"/>
                <w:szCs w:val="20"/>
              </w:rPr>
              <w:t>The offence of constructive murder no longer exists.</w:t>
            </w:r>
          </w:p>
          <w:p w14:paraId="0FD4CF20" w14:textId="77777777" w:rsidR="00D61432" w:rsidRPr="0006697C" w:rsidRDefault="00D61432" w:rsidP="00422A59">
            <w:pPr>
              <w:rPr>
                <w:rFonts w:ascii="Arial" w:hAnsi="Arial" w:cs="Arial"/>
                <w:b/>
                <w:color w:val="FF0000"/>
                <w:sz w:val="20"/>
                <w:szCs w:val="20"/>
              </w:rPr>
            </w:pPr>
          </w:p>
          <w:p w14:paraId="4CC5E872" w14:textId="30D9501D" w:rsidR="00D61432" w:rsidRPr="0006697C" w:rsidRDefault="00D61432" w:rsidP="00687932">
            <w:pPr>
              <w:pStyle w:val="Heading3"/>
              <w:rPr>
                <w:sz w:val="20"/>
                <w:szCs w:val="20"/>
              </w:rPr>
            </w:pPr>
            <w:bookmarkStart w:id="121" w:name="_Toc342408458"/>
            <w:r w:rsidRPr="0006697C">
              <w:rPr>
                <w:sz w:val="20"/>
                <w:szCs w:val="20"/>
              </w:rPr>
              <w:t>Note: Unlawful Object Murder</w:t>
            </w:r>
            <w:r w:rsidR="00A44C2F" w:rsidRPr="0006697C">
              <w:rPr>
                <w:sz w:val="20"/>
                <w:szCs w:val="20"/>
              </w:rPr>
              <w:t xml:space="preserve"> </w:t>
            </w:r>
            <w:r w:rsidR="00A44C2F" w:rsidRPr="0006697C">
              <w:rPr>
                <w:color w:val="FF0000"/>
                <w:sz w:val="20"/>
                <w:szCs w:val="20"/>
              </w:rPr>
              <w:t>s 229(c)</w:t>
            </w:r>
            <w:bookmarkEnd w:id="121"/>
          </w:p>
          <w:p w14:paraId="1230CE45" w14:textId="77777777" w:rsidR="00986A10" w:rsidRPr="0006697C" w:rsidRDefault="00D61432" w:rsidP="000A7A03">
            <w:pPr>
              <w:pStyle w:val="ListParagraph"/>
              <w:numPr>
                <w:ilvl w:val="0"/>
                <w:numId w:val="43"/>
              </w:numPr>
              <w:rPr>
                <w:rFonts w:ascii="Arial" w:hAnsi="Arial" w:cs="Arial"/>
                <w:sz w:val="20"/>
                <w:szCs w:val="20"/>
              </w:rPr>
            </w:pPr>
            <w:r w:rsidRPr="0006697C">
              <w:rPr>
                <w:rFonts w:ascii="Arial" w:hAnsi="Arial" w:cs="Arial"/>
                <w:i/>
                <w:color w:val="0000FF"/>
                <w:sz w:val="20"/>
                <w:szCs w:val="20"/>
              </w:rPr>
              <w:t>Martineau</w:t>
            </w:r>
            <w:r w:rsidRPr="0006697C">
              <w:rPr>
                <w:rFonts w:ascii="Arial" w:hAnsi="Arial" w:cs="Arial"/>
                <w:i/>
                <w:sz w:val="20"/>
                <w:szCs w:val="20"/>
              </w:rPr>
              <w:t xml:space="preserve"> </w:t>
            </w:r>
            <w:r w:rsidRPr="0006697C">
              <w:rPr>
                <w:rFonts w:ascii="Arial" w:hAnsi="Arial" w:cs="Arial"/>
                <w:sz w:val="20"/>
                <w:szCs w:val="20"/>
              </w:rPr>
              <w:t>– The phrase “ought to have known” in s 229(c) of the Code (the “unlawful objective” murder provisions) is unconstitutional in its reliance on objective foresight as sufficient for conviction. The remainder of the definition was not question.</w:t>
            </w:r>
          </w:p>
          <w:p w14:paraId="30A085AF" w14:textId="0045D609" w:rsidR="000A7A03" w:rsidRPr="0006697C" w:rsidRDefault="000A7A03" w:rsidP="000A7A03">
            <w:pPr>
              <w:ind w:left="360"/>
              <w:rPr>
                <w:rFonts w:ascii="Arial" w:hAnsi="Arial" w:cs="Arial"/>
                <w:sz w:val="20"/>
                <w:szCs w:val="20"/>
              </w:rPr>
            </w:pPr>
          </w:p>
        </w:tc>
      </w:tr>
    </w:tbl>
    <w:p w14:paraId="5D245AFD" w14:textId="20605F40" w:rsidR="004A66B9" w:rsidRPr="004A3741" w:rsidRDefault="004A66B9" w:rsidP="00687932">
      <w:pPr>
        <w:pStyle w:val="Heading2"/>
      </w:pPr>
      <w:bookmarkStart w:id="122" w:name="_Toc342408459"/>
      <w:r w:rsidRPr="004A3741">
        <w:t>C. Application to Other Offences</w:t>
      </w:r>
      <w:r w:rsidR="003B5150" w:rsidRPr="004A3741">
        <w:t xml:space="preserve"> – Consequence Crimes</w:t>
      </w:r>
      <w:bookmarkEnd w:id="122"/>
    </w:p>
    <w:p w14:paraId="48E134EB" w14:textId="12642EC7" w:rsidR="00F42051" w:rsidRPr="00BC2C35" w:rsidRDefault="00F42051" w:rsidP="00D817C5">
      <w:pPr>
        <w:pStyle w:val="ListParagraph"/>
        <w:numPr>
          <w:ilvl w:val="0"/>
          <w:numId w:val="57"/>
        </w:numPr>
        <w:rPr>
          <w:rFonts w:ascii="Arial" w:hAnsi="Arial" w:cs="Arial"/>
          <w:sz w:val="20"/>
          <w:szCs w:val="20"/>
        </w:rPr>
      </w:pPr>
      <w:r w:rsidRPr="00BC2C35">
        <w:rPr>
          <w:rFonts w:ascii="Arial" w:hAnsi="Arial" w:cs="Arial"/>
          <w:sz w:val="20"/>
          <w:szCs w:val="20"/>
        </w:rPr>
        <w:t>Subjective fault is required for attempted murder, accessory liability for crimes requiring subjective fault, and war crimes and crimes against humanity</w:t>
      </w:r>
    </w:p>
    <w:p w14:paraId="08F86081" w14:textId="1733D927" w:rsidR="00F42051" w:rsidRPr="00BC2C35" w:rsidRDefault="00F42051" w:rsidP="00D817C5">
      <w:pPr>
        <w:pStyle w:val="ListParagraph"/>
        <w:numPr>
          <w:ilvl w:val="0"/>
          <w:numId w:val="57"/>
        </w:numPr>
        <w:rPr>
          <w:rFonts w:ascii="Arial" w:hAnsi="Arial" w:cs="Arial"/>
          <w:sz w:val="20"/>
          <w:szCs w:val="20"/>
        </w:rPr>
      </w:pPr>
      <w:r w:rsidRPr="00BC2C35">
        <w:rPr>
          <w:rFonts w:ascii="Arial" w:hAnsi="Arial" w:cs="Arial"/>
          <w:sz w:val="20"/>
          <w:szCs w:val="20"/>
        </w:rPr>
        <w:t>However, the SCC has largely declined to broad</w:t>
      </w:r>
      <w:r w:rsidR="00597E3C">
        <w:rPr>
          <w:rFonts w:ascii="Arial" w:hAnsi="Arial" w:cs="Arial"/>
          <w:sz w:val="20"/>
          <w:szCs w:val="20"/>
        </w:rPr>
        <w:t>en</w:t>
      </w:r>
      <w:r w:rsidRPr="00BC2C35">
        <w:rPr>
          <w:rFonts w:ascii="Arial" w:hAnsi="Arial" w:cs="Arial"/>
          <w:sz w:val="20"/>
          <w:szCs w:val="20"/>
        </w:rPr>
        <w:t xml:space="preserve"> the constitutionalization of subjective fault</w:t>
      </w:r>
    </w:p>
    <w:p w14:paraId="56C370E1" w14:textId="77777777" w:rsidR="004A66B9" w:rsidRPr="004A3741" w:rsidRDefault="004A66B9" w:rsidP="004A66B9">
      <w:pPr>
        <w:rPr>
          <w:rFonts w:ascii="Arial" w:hAnsi="Arial" w:cs="Arial"/>
          <w:b/>
        </w:rPr>
      </w:pPr>
    </w:p>
    <w:tbl>
      <w:tblPr>
        <w:tblStyle w:val="TableGrid"/>
        <w:tblW w:w="0" w:type="auto"/>
        <w:tblLook w:val="04A0" w:firstRow="1" w:lastRow="0" w:firstColumn="1" w:lastColumn="0" w:noHBand="0" w:noVBand="1"/>
      </w:tblPr>
      <w:tblGrid>
        <w:gridCol w:w="8856"/>
      </w:tblGrid>
      <w:tr w:rsidR="004A66B9" w:rsidRPr="004A3741" w14:paraId="03710178" w14:textId="77777777" w:rsidTr="000D4E87">
        <w:tc>
          <w:tcPr>
            <w:tcW w:w="8856" w:type="dxa"/>
            <w:shd w:val="clear" w:color="auto" w:fill="FFFF99"/>
          </w:tcPr>
          <w:p w14:paraId="6EA20E0D" w14:textId="42AB4864" w:rsidR="004A66B9" w:rsidRPr="004A3741" w:rsidRDefault="004A66B9" w:rsidP="00687932">
            <w:pPr>
              <w:pStyle w:val="Heading3"/>
            </w:pPr>
            <w:bookmarkStart w:id="123" w:name="_Toc342408460"/>
            <w:r w:rsidRPr="004A3741">
              <w:t>R v DeSousa</w:t>
            </w:r>
            <w:r w:rsidR="000D4E87" w:rsidRPr="004A3741">
              <w:t xml:space="preserve"> 1992 SCC</w:t>
            </w:r>
            <w:bookmarkEnd w:id="123"/>
          </w:p>
          <w:p w14:paraId="3CBD3BC8" w14:textId="77777777" w:rsidR="00026663" w:rsidRPr="00856168" w:rsidRDefault="00026663" w:rsidP="00856168">
            <w:pPr>
              <w:jc w:val="center"/>
              <w:rPr>
                <w:rFonts w:ascii="Arial" w:hAnsi="Arial" w:cs="Arial"/>
                <w:b/>
                <w:color w:val="660066"/>
              </w:rPr>
            </w:pPr>
            <w:bookmarkStart w:id="124" w:name="_Toc342408461"/>
            <w:r w:rsidRPr="00856168">
              <w:rPr>
                <w:rFonts w:ascii="Arial" w:hAnsi="Arial" w:cs="Arial"/>
                <w:b/>
                <w:color w:val="660066"/>
              </w:rPr>
              <w:t>CONSEQUENCE OFFENCE – CAUSING BODILY HARM/DEATH</w:t>
            </w:r>
            <w:bookmarkEnd w:id="124"/>
          </w:p>
          <w:p w14:paraId="02D08AF5" w14:textId="0489E24A" w:rsidR="009D30DE" w:rsidRPr="00856168" w:rsidRDefault="009D30DE" w:rsidP="00856168">
            <w:pPr>
              <w:jc w:val="center"/>
              <w:rPr>
                <w:rFonts w:ascii="Arial" w:hAnsi="Arial" w:cs="Arial"/>
                <w:b/>
                <w:color w:val="660066"/>
              </w:rPr>
            </w:pPr>
            <w:bookmarkStart w:id="125" w:name="_Toc342408462"/>
            <w:r w:rsidRPr="00856168">
              <w:rPr>
                <w:rFonts w:ascii="Arial" w:hAnsi="Arial" w:cs="Arial"/>
                <w:b/>
                <w:color w:val="660066"/>
              </w:rPr>
              <w:t xml:space="preserve">OBJECTIVE  MENS REA * </w:t>
            </w:r>
            <w:r w:rsidR="001676A5" w:rsidRPr="00856168">
              <w:rPr>
                <w:rFonts w:ascii="Arial" w:hAnsi="Arial" w:cs="Arial"/>
                <w:b/>
                <w:color w:val="660066"/>
              </w:rPr>
              <w:t xml:space="preserve">S </w:t>
            </w:r>
            <w:r w:rsidRPr="00856168">
              <w:rPr>
                <w:rFonts w:ascii="Arial" w:hAnsi="Arial" w:cs="Arial"/>
                <w:b/>
                <w:color w:val="660066"/>
              </w:rPr>
              <w:t>269</w:t>
            </w:r>
            <w:bookmarkEnd w:id="125"/>
          </w:p>
          <w:p w14:paraId="72DC2B2B" w14:textId="156F976C" w:rsidR="005E6EE5" w:rsidRPr="004A3741" w:rsidRDefault="005E6EE5" w:rsidP="004A66B9">
            <w:pPr>
              <w:jc w:val="center"/>
              <w:rPr>
                <w:rFonts w:ascii="Arial" w:hAnsi="Arial" w:cs="Arial"/>
                <w:b/>
                <w:color w:val="660066"/>
                <w:sz w:val="28"/>
                <w:szCs w:val="28"/>
              </w:rPr>
            </w:pPr>
            <w:r w:rsidRPr="00210518">
              <w:rPr>
                <w:rFonts w:ascii="Arial" w:hAnsi="Arial" w:cs="Arial"/>
                <w:b/>
                <w:color w:val="660066"/>
              </w:rPr>
              <w:t>REQUIRES FORESEEABILITY OF HARM (NOT DEATH)</w:t>
            </w:r>
          </w:p>
        </w:tc>
      </w:tr>
      <w:tr w:rsidR="004A66B9" w:rsidRPr="004A3741" w14:paraId="1CBE1BC6" w14:textId="77777777" w:rsidTr="004A66B9">
        <w:tc>
          <w:tcPr>
            <w:tcW w:w="8856" w:type="dxa"/>
          </w:tcPr>
          <w:p w14:paraId="728FB1A1" w14:textId="691FE3CF" w:rsidR="000D4E87" w:rsidRPr="00BC2C35" w:rsidRDefault="000D4E87" w:rsidP="004A66B9">
            <w:pPr>
              <w:rPr>
                <w:rFonts w:ascii="Arial" w:hAnsi="Arial" w:cs="Arial"/>
                <w:color w:val="0000FF"/>
                <w:sz w:val="20"/>
                <w:szCs w:val="20"/>
              </w:rPr>
            </w:pPr>
          </w:p>
          <w:p w14:paraId="2151FAFD" w14:textId="574CD463" w:rsidR="004A66B9" w:rsidRPr="00BC2C35" w:rsidRDefault="004A66B9" w:rsidP="004A66B9">
            <w:pPr>
              <w:rPr>
                <w:rFonts w:ascii="Arial" w:hAnsi="Arial" w:cs="Arial"/>
                <w:sz w:val="20"/>
                <w:szCs w:val="20"/>
              </w:rPr>
            </w:pPr>
            <w:r w:rsidRPr="00BC2C35">
              <w:rPr>
                <w:rFonts w:ascii="Arial" w:hAnsi="Arial" w:cs="Arial"/>
                <w:color w:val="0000FF"/>
                <w:sz w:val="20"/>
                <w:szCs w:val="20"/>
              </w:rPr>
              <w:t>Facts</w:t>
            </w:r>
            <w:r w:rsidRPr="00BC2C35">
              <w:rPr>
                <w:rFonts w:ascii="Arial" w:hAnsi="Arial" w:cs="Arial"/>
                <w:color w:val="4F81BD" w:themeColor="accent1"/>
                <w:sz w:val="20"/>
                <w:szCs w:val="20"/>
              </w:rPr>
              <w:t xml:space="preserve"> </w:t>
            </w:r>
            <w:r w:rsidRPr="00BC2C35">
              <w:rPr>
                <w:rFonts w:ascii="Arial" w:hAnsi="Arial" w:cs="Arial"/>
                <w:sz w:val="20"/>
                <w:szCs w:val="20"/>
              </w:rPr>
              <w:t>–</w:t>
            </w:r>
            <w:r w:rsidR="00F42051" w:rsidRPr="00BC2C35">
              <w:rPr>
                <w:rFonts w:ascii="Arial" w:hAnsi="Arial" w:cs="Arial"/>
                <w:sz w:val="20"/>
                <w:szCs w:val="20"/>
              </w:rPr>
              <w:t xml:space="preserve"> Santos was struck by a piece of glass that was thrown by DeSousa during a fight at a party. DeSousa was charged with </w:t>
            </w:r>
            <w:r w:rsidR="00F42051" w:rsidRPr="00BC2C35">
              <w:rPr>
                <w:rFonts w:ascii="Arial" w:hAnsi="Arial" w:cs="Arial"/>
                <w:color w:val="FF0000"/>
                <w:sz w:val="20"/>
                <w:szCs w:val="20"/>
              </w:rPr>
              <w:t>unlawfully causing bodily harm contrary to s 245.3 (now s 269)</w:t>
            </w:r>
            <w:r w:rsidR="00F42051" w:rsidRPr="00BC2C35">
              <w:rPr>
                <w:rFonts w:ascii="Arial" w:hAnsi="Arial" w:cs="Arial"/>
                <w:sz w:val="20"/>
                <w:szCs w:val="20"/>
              </w:rPr>
              <w:t>. DeSousa brought a motion to have s 269 struck down as being contrary to s 7 of the Charter.</w:t>
            </w:r>
          </w:p>
          <w:p w14:paraId="11362615" w14:textId="77777777" w:rsidR="00DB016B" w:rsidRPr="00BC2C35" w:rsidRDefault="00DB016B" w:rsidP="004A66B9">
            <w:pPr>
              <w:rPr>
                <w:rFonts w:ascii="Arial" w:hAnsi="Arial" w:cs="Arial"/>
                <w:sz w:val="20"/>
                <w:szCs w:val="20"/>
              </w:rPr>
            </w:pPr>
          </w:p>
          <w:p w14:paraId="6AD2A62F" w14:textId="180136F5" w:rsidR="001E0275" w:rsidRPr="00BC2C35" w:rsidRDefault="001E0275" w:rsidP="004A66B9">
            <w:pPr>
              <w:rPr>
                <w:rFonts w:ascii="Arial" w:hAnsi="Arial" w:cs="Arial"/>
                <w:sz w:val="20"/>
                <w:szCs w:val="20"/>
              </w:rPr>
            </w:pPr>
            <w:r w:rsidRPr="00BC2C35">
              <w:rPr>
                <w:rFonts w:ascii="Arial" w:hAnsi="Arial" w:cs="Arial"/>
                <w:b/>
                <w:sz w:val="20"/>
                <w:szCs w:val="20"/>
              </w:rPr>
              <w:t>Trial</w:t>
            </w:r>
            <w:r w:rsidRPr="00BC2C35">
              <w:rPr>
                <w:rFonts w:ascii="Arial" w:hAnsi="Arial" w:cs="Arial"/>
                <w:sz w:val="20"/>
                <w:szCs w:val="20"/>
              </w:rPr>
              <w:t xml:space="preserve"> – </w:t>
            </w:r>
            <w:r w:rsidR="002537A3" w:rsidRPr="00BC2C35">
              <w:rPr>
                <w:rFonts w:ascii="Arial" w:hAnsi="Arial" w:cs="Arial"/>
                <w:sz w:val="20"/>
                <w:szCs w:val="20"/>
              </w:rPr>
              <w:t xml:space="preserve">pre-trial order - </w:t>
            </w:r>
            <w:r w:rsidRPr="00BC2C35">
              <w:rPr>
                <w:rFonts w:ascii="Arial" w:hAnsi="Arial" w:cs="Arial"/>
                <w:sz w:val="20"/>
                <w:szCs w:val="20"/>
              </w:rPr>
              <w:t xml:space="preserve">indictment quashed as 269 </w:t>
            </w:r>
            <w:r w:rsidRPr="00BC2C35">
              <w:rPr>
                <w:rFonts w:ascii="Arial" w:hAnsi="Arial" w:cs="Arial"/>
                <w:sz w:val="20"/>
                <w:szCs w:val="20"/>
                <w:u w:val="single"/>
              </w:rPr>
              <w:t>could include absolute liability</w:t>
            </w:r>
            <w:r w:rsidRPr="00BC2C35">
              <w:rPr>
                <w:rFonts w:ascii="Arial" w:hAnsi="Arial" w:cs="Arial"/>
                <w:sz w:val="20"/>
                <w:szCs w:val="20"/>
              </w:rPr>
              <w:t xml:space="preserve"> so fails s 7</w:t>
            </w:r>
          </w:p>
          <w:p w14:paraId="3792C3FD" w14:textId="79A4C317" w:rsidR="001E0275" w:rsidRPr="00BC2C35" w:rsidRDefault="001E0275" w:rsidP="004A66B9">
            <w:pPr>
              <w:rPr>
                <w:rFonts w:ascii="Arial" w:hAnsi="Arial" w:cs="Arial"/>
                <w:sz w:val="20"/>
                <w:szCs w:val="20"/>
              </w:rPr>
            </w:pPr>
            <w:r w:rsidRPr="00BC2C35">
              <w:rPr>
                <w:rFonts w:ascii="Arial" w:hAnsi="Arial" w:cs="Arial"/>
                <w:b/>
                <w:sz w:val="20"/>
                <w:szCs w:val="20"/>
              </w:rPr>
              <w:t>CA</w:t>
            </w:r>
            <w:r w:rsidRPr="00BC2C35">
              <w:rPr>
                <w:rFonts w:ascii="Arial" w:hAnsi="Arial" w:cs="Arial"/>
                <w:sz w:val="20"/>
                <w:szCs w:val="20"/>
              </w:rPr>
              <w:t xml:space="preserve"> – 269 </w:t>
            </w:r>
            <w:r w:rsidR="00026663" w:rsidRPr="00BC2C35">
              <w:rPr>
                <w:rFonts w:ascii="Arial" w:hAnsi="Arial" w:cs="Arial"/>
                <w:sz w:val="20"/>
                <w:szCs w:val="20"/>
              </w:rPr>
              <w:t>complies</w:t>
            </w:r>
            <w:r w:rsidRPr="00BC2C35">
              <w:rPr>
                <w:rFonts w:ascii="Arial" w:hAnsi="Arial" w:cs="Arial"/>
                <w:sz w:val="20"/>
                <w:szCs w:val="20"/>
              </w:rPr>
              <w:t xml:space="preserve"> with Charter and should not be struck down –trial ordered </w:t>
            </w:r>
          </w:p>
          <w:p w14:paraId="523F800A" w14:textId="7F4EF13D" w:rsidR="001E0275" w:rsidRPr="00BC2C35" w:rsidRDefault="00F70129" w:rsidP="004A66B9">
            <w:pPr>
              <w:rPr>
                <w:rFonts w:ascii="Arial" w:hAnsi="Arial" w:cs="Arial"/>
                <w:sz w:val="20"/>
                <w:szCs w:val="20"/>
              </w:rPr>
            </w:pPr>
            <w:r w:rsidRPr="00BC2C35">
              <w:rPr>
                <w:rFonts w:ascii="Arial" w:hAnsi="Arial" w:cs="Arial"/>
                <w:b/>
                <w:sz w:val="20"/>
                <w:szCs w:val="20"/>
              </w:rPr>
              <w:t>SCC</w:t>
            </w:r>
            <w:r w:rsidRPr="00BC2C35">
              <w:rPr>
                <w:rFonts w:ascii="Arial" w:hAnsi="Arial" w:cs="Arial"/>
                <w:sz w:val="20"/>
                <w:szCs w:val="20"/>
              </w:rPr>
              <w:t xml:space="preserve"> </w:t>
            </w:r>
            <w:r w:rsidR="00126C67" w:rsidRPr="00BC2C35">
              <w:rPr>
                <w:rFonts w:ascii="Arial" w:hAnsi="Arial" w:cs="Arial"/>
                <w:sz w:val="20"/>
                <w:szCs w:val="20"/>
              </w:rPr>
              <w:t>–</w:t>
            </w:r>
            <w:r w:rsidRPr="00BC2C35">
              <w:rPr>
                <w:rFonts w:ascii="Arial" w:hAnsi="Arial" w:cs="Arial"/>
                <w:sz w:val="20"/>
                <w:szCs w:val="20"/>
              </w:rPr>
              <w:t xml:space="preserve"> </w:t>
            </w:r>
            <w:r w:rsidR="002537A3" w:rsidRPr="00BC2C35">
              <w:rPr>
                <w:rFonts w:ascii="Arial" w:hAnsi="Arial" w:cs="Arial"/>
                <w:sz w:val="20"/>
                <w:szCs w:val="20"/>
              </w:rPr>
              <w:t xml:space="preserve">upheld CA - </w:t>
            </w:r>
            <w:r w:rsidR="00126C67" w:rsidRPr="00BC2C35">
              <w:rPr>
                <w:rFonts w:ascii="Arial" w:hAnsi="Arial" w:cs="Arial"/>
                <w:sz w:val="20"/>
                <w:szCs w:val="20"/>
              </w:rPr>
              <w:t>trial ordered</w:t>
            </w:r>
          </w:p>
          <w:p w14:paraId="61167DB2" w14:textId="77777777" w:rsidR="004A66B9" w:rsidRPr="00BC2C35" w:rsidRDefault="004A66B9" w:rsidP="004A66B9">
            <w:pPr>
              <w:rPr>
                <w:rFonts w:ascii="Arial" w:hAnsi="Arial" w:cs="Arial"/>
                <w:sz w:val="20"/>
                <w:szCs w:val="20"/>
              </w:rPr>
            </w:pPr>
          </w:p>
          <w:p w14:paraId="36E101F0" w14:textId="38824769" w:rsidR="004A66B9" w:rsidRPr="00BC2C35" w:rsidRDefault="004A66B9" w:rsidP="004A66B9">
            <w:pPr>
              <w:rPr>
                <w:rFonts w:ascii="Arial" w:hAnsi="Arial" w:cs="Arial"/>
                <w:color w:val="008000"/>
                <w:sz w:val="20"/>
                <w:szCs w:val="20"/>
              </w:rPr>
            </w:pPr>
            <w:r w:rsidRPr="00BC2C35">
              <w:rPr>
                <w:rFonts w:ascii="Arial" w:hAnsi="Arial" w:cs="Arial"/>
                <w:color w:val="008000"/>
                <w:sz w:val="20"/>
                <w:szCs w:val="20"/>
              </w:rPr>
              <w:t>Who won?</w:t>
            </w:r>
            <w:r w:rsidR="00F42051" w:rsidRPr="00BC2C35">
              <w:rPr>
                <w:rFonts w:ascii="Arial" w:hAnsi="Arial" w:cs="Arial"/>
                <w:color w:val="008000"/>
                <w:sz w:val="20"/>
                <w:szCs w:val="20"/>
              </w:rPr>
              <w:t xml:space="preserve"> Crown</w:t>
            </w:r>
            <w:r w:rsidR="00EE48A4" w:rsidRPr="00BC2C35">
              <w:rPr>
                <w:rFonts w:ascii="Arial" w:hAnsi="Arial" w:cs="Arial"/>
                <w:color w:val="008000"/>
                <w:sz w:val="20"/>
                <w:szCs w:val="20"/>
              </w:rPr>
              <w:t xml:space="preserve"> – new trial ordered as per CA</w:t>
            </w:r>
          </w:p>
          <w:p w14:paraId="711419B8" w14:textId="77777777" w:rsidR="004A66B9" w:rsidRPr="00BC2C35" w:rsidRDefault="004A66B9" w:rsidP="004A66B9">
            <w:pPr>
              <w:rPr>
                <w:rFonts w:ascii="Arial" w:hAnsi="Arial" w:cs="Arial"/>
                <w:color w:val="9BBB59" w:themeColor="accent3"/>
                <w:sz w:val="20"/>
                <w:szCs w:val="20"/>
              </w:rPr>
            </w:pPr>
          </w:p>
          <w:p w14:paraId="2B2B9744" w14:textId="1E1470C0" w:rsidR="004A66B9" w:rsidRPr="00BC2C35" w:rsidRDefault="004A66B9" w:rsidP="004A66B9">
            <w:pPr>
              <w:rPr>
                <w:rFonts w:ascii="Arial" w:hAnsi="Arial" w:cs="Arial"/>
                <w:sz w:val="20"/>
                <w:szCs w:val="20"/>
              </w:rPr>
            </w:pPr>
            <w:r w:rsidRPr="00BC2C35">
              <w:rPr>
                <w:rFonts w:ascii="Arial" w:hAnsi="Arial" w:cs="Arial"/>
                <w:color w:val="8064A2" w:themeColor="accent4"/>
                <w:sz w:val="20"/>
                <w:szCs w:val="20"/>
              </w:rPr>
              <w:t>Issue</w:t>
            </w:r>
            <w:r w:rsidR="00F42051" w:rsidRPr="00BC2C35">
              <w:rPr>
                <w:rFonts w:ascii="Arial" w:hAnsi="Arial" w:cs="Arial"/>
                <w:color w:val="8064A2" w:themeColor="accent4"/>
                <w:sz w:val="20"/>
                <w:szCs w:val="20"/>
              </w:rPr>
              <w:t>s</w:t>
            </w:r>
            <w:r w:rsidRPr="00BC2C35">
              <w:rPr>
                <w:rFonts w:ascii="Arial" w:hAnsi="Arial" w:cs="Arial"/>
                <w:color w:val="8064A2" w:themeColor="accent4"/>
                <w:sz w:val="20"/>
                <w:szCs w:val="20"/>
              </w:rPr>
              <w:t xml:space="preserve"> </w:t>
            </w:r>
            <w:r w:rsidRPr="00BC2C35">
              <w:rPr>
                <w:rFonts w:ascii="Arial" w:hAnsi="Arial" w:cs="Arial"/>
                <w:sz w:val="20"/>
                <w:szCs w:val="20"/>
              </w:rPr>
              <w:t>–</w:t>
            </w:r>
            <w:r w:rsidR="00F42051" w:rsidRPr="00BC2C35">
              <w:rPr>
                <w:rFonts w:ascii="Arial" w:hAnsi="Arial" w:cs="Arial"/>
                <w:sz w:val="20"/>
                <w:szCs w:val="20"/>
              </w:rPr>
              <w:t xml:space="preserve"> Does s 269 violate s 7 or 11(d) of the Charter? </w:t>
            </w:r>
            <w:r w:rsidR="00E31157" w:rsidRPr="00BC2C35">
              <w:rPr>
                <w:rFonts w:ascii="Arial" w:hAnsi="Arial" w:cs="Arial"/>
                <w:sz w:val="20"/>
                <w:szCs w:val="20"/>
              </w:rPr>
              <w:t xml:space="preserve">NO </w:t>
            </w:r>
            <w:r w:rsidR="00DB016B" w:rsidRPr="00BC2C35">
              <w:rPr>
                <w:rFonts w:ascii="Arial" w:hAnsi="Arial" w:cs="Arial"/>
                <w:sz w:val="20"/>
                <w:szCs w:val="20"/>
              </w:rPr>
              <w:br/>
            </w:r>
            <w:r w:rsidR="00F42051" w:rsidRPr="00BC2C35">
              <w:rPr>
                <w:rFonts w:ascii="Arial" w:hAnsi="Arial" w:cs="Arial"/>
                <w:sz w:val="20"/>
                <w:szCs w:val="20"/>
              </w:rPr>
              <w:t>If so, is s 269 a reasonable limit justified by s 1?</w:t>
            </w:r>
            <w:r w:rsidR="00E31157" w:rsidRPr="00BC2C35">
              <w:rPr>
                <w:rFonts w:ascii="Arial" w:hAnsi="Arial" w:cs="Arial"/>
                <w:sz w:val="20"/>
                <w:szCs w:val="20"/>
              </w:rPr>
              <w:t xml:space="preserve"> N/A</w:t>
            </w:r>
          </w:p>
          <w:p w14:paraId="4256C313" w14:textId="77777777" w:rsidR="004A66B9" w:rsidRPr="00BC2C35" w:rsidRDefault="004A66B9" w:rsidP="004A66B9">
            <w:pPr>
              <w:rPr>
                <w:rFonts w:ascii="Arial" w:hAnsi="Arial" w:cs="Arial"/>
                <w:sz w:val="20"/>
                <w:szCs w:val="20"/>
              </w:rPr>
            </w:pPr>
          </w:p>
          <w:p w14:paraId="158692A9" w14:textId="7D15492D" w:rsidR="004A66B9" w:rsidRPr="00BC2C35" w:rsidRDefault="004A66B9" w:rsidP="004A66B9">
            <w:pPr>
              <w:rPr>
                <w:rFonts w:ascii="Arial" w:hAnsi="Arial" w:cs="Arial"/>
                <w:sz w:val="20"/>
                <w:szCs w:val="20"/>
              </w:rPr>
            </w:pPr>
            <w:r w:rsidRPr="00BC2C35">
              <w:rPr>
                <w:rFonts w:ascii="Arial" w:hAnsi="Arial" w:cs="Arial"/>
                <w:color w:val="4BACC6" w:themeColor="accent5"/>
                <w:sz w:val="20"/>
                <w:szCs w:val="20"/>
              </w:rPr>
              <w:t xml:space="preserve">Holding </w:t>
            </w:r>
            <w:r w:rsidRPr="00BC2C35">
              <w:rPr>
                <w:rFonts w:ascii="Arial" w:hAnsi="Arial" w:cs="Arial"/>
                <w:sz w:val="20"/>
                <w:szCs w:val="20"/>
              </w:rPr>
              <w:t>–</w:t>
            </w:r>
            <w:r w:rsidR="00F42051" w:rsidRPr="00BC2C35">
              <w:rPr>
                <w:rFonts w:ascii="Arial" w:hAnsi="Arial" w:cs="Arial"/>
                <w:sz w:val="20"/>
                <w:szCs w:val="20"/>
              </w:rPr>
              <w:t xml:space="preserve"> Section 269 </w:t>
            </w:r>
            <w:r w:rsidR="00F70129" w:rsidRPr="00BC2C35">
              <w:rPr>
                <w:rFonts w:ascii="Arial" w:hAnsi="Arial" w:cs="Arial"/>
                <w:sz w:val="20"/>
                <w:szCs w:val="20"/>
              </w:rPr>
              <w:t xml:space="preserve">requires objective mens rea, and does not include offences of absolute liability therefore </w:t>
            </w:r>
            <w:r w:rsidR="00F42051" w:rsidRPr="00BC2C35">
              <w:rPr>
                <w:rFonts w:ascii="Arial" w:hAnsi="Arial" w:cs="Arial"/>
                <w:sz w:val="20"/>
                <w:szCs w:val="20"/>
              </w:rPr>
              <w:t>complies with s 7.</w:t>
            </w:r>
          </w:p>
          <w:p w14:paraId="66B5204E" w14:textId="77777777" w:rsidR="004A66B9" w:rsidRPr="00BC2C35" w:rsidRDefault="004A66B9" w:rsidP="004A66B9">
            <w:pPr>
              <w:rPr>
                <w:rFonts w:ascii="Arial" w:hAnsi="Arial" w:cs="Arial"/>
                <w:sz w:val="20"/>
                <w:szCs w:val="20"/>
              </w:rPr>
            </w:pPr>
          </w:p>
          <w:p w14:paraId="689FBFB9" w14:textId="69CBCAE8" w:rsidR="00015858" w:rsidRPr="00BC2C35" w:rsidRDefault="004A66B9" w:rsidP="004A66B9">
            <w:pPr>
              <w:rPr>
                <w:rFonts w:ascii="Arial" w:hAnsi="Arial" w:cs="Arial"/>
                <w:sz w:val="20"/>
                <w:szCs w:val="20"/>
                <w:lang w:val="en-CA"/>
              </w:rPr>
            </w:pPr>
            <w:r w:rsidRPr="00BC2C35">
              <w:rPr>
                <w:rFonts w:ascii="Arial" w:hAnsi="Arial" w:cs="Arial"/>
                <w:color w:val="FF0000"/>
                <w:sz w:val="20"/>
                <w:szCs w:val="20"/>
              </w:rPr>
              <w:t>Ratio</w:t>
            </w:r>
            <w:r w:rsidRPr="00BC2C35">
              <w:rPr>
                <w:rFonts w:ascii="Arial" w:hAnsi="Arial" w:cs="Arial"/>
                <w:color w:val="F79646" w:themeColor="accent6"/>
                <w:sz w:val="20"/>
                <w:szCs w:val="20"/>
              </w:rPr>
              <w:t xml:space="preserve"> </w:t>
            </w:r>
            <w:r w:rsidRPr="00210518">
              <w:rPr>
                <w:rFonts w:ascii="Arial" w:hAnsi="Arial" w:cs="Arial"/>
                <w:color w:val="0000FF"/>
                <w:sz w:val="20"/>
                <w:szCs w:val="20"/>
              </w:rPr>
              <w:t>–</w:t>
            </w:r>
            <w:r w:rsidR="00F42051" w:rsidRPr="00210518">
              <w:rPr>
                <w:rFonts w:ascii="Arial" w:hAnsi="Arial" w:cs="Arial"/>
                <w:color w:val="0000FF"/>
                <w:sz w:val="20"/>
                <w:szCs w:val="20"/>
              </w:rPr>
              <w:t xml:space="preserve"> </w:t>
            </w:r>
            <w:r w:rsidR="00015858" w:rsidRPr="00210518">
              <w:rPr>
                <w:rFonts w:ascii="Arial" w:hAnsi="Arial" w:cs="Arial"/>
                <w:b/>
                <w:color w:val="0000FF"/>
                <w:sz w:val="20"/>
                <w:szCs w:val="20"/>
              </w:rPr>
              <w:t>It is legitimate to punish someone more harshly for the consequence that their action caused</w:t>
            </w:r>
            <w:r w:rsidR="00015858" w:rsidRPr="00BC2C35">
              <w:rPr>
                <w:rFonts w:ascii="Arial" w:hAnsi="Arial" w:cs="Arial"/>
                <w:sz w:val="20"/>
                <w:szCs w:val="20"/>
              </w:rPr>
              <w:t xml:space="preserve">.  </w:t>
            </w:r>
            <w:r w:rsidR="00314ED6" w:rsidRPr="00BC2C35">
              <w:rPr>
                <w:rFonts w:ascii="Arial" w:hAnsi="Arial" w:cs="Arial"/>
                <w:sz w:val="20"/>
                <w:szCs w:val="20"/>
                <w:lang w:val="en-CA"/>
              </w:rPr>
              <w:t>Conduct may fortuitously result in more or less serious consequences depending on the circumstances in which the consequences arise. The same act of assault may injure one person but not another. The implicit rationale of the law in this area is that it is acceptable to distinguish between criminal responsibility for equally reprehensible acts on the basis of the harm that is actually caused. Page 39</w:t>
            </w:r>
          </w:p>
          <w:p w14:paraId="6F6424D9" w14:textId="77777777" w:rsidR="00894823" w:rsidRPr="00BC2C35" w:rsidRDefault="00894823" w:rsidP="004A66B9">
            <w:pPr>
              <w:rPr>
                <w:rFonts w:ascii="Arial" w:hAnsi="Arial" w:cs="Arial"/>
                <w:sz w:val="20"/>
                <w:szCs w:val="20"/>
                <w:lang w:val="en-CA"/>
              </w:rPr>
            </w:pPr>
          </w:p>
          <w:p w14:paraId="6FE69C67" w14:textId="7D0B1A1E" w:rsidR="00894823" w:rsidRPr="00210518" w:rsidRDefault="00894823" w:rsidP="004A66B9">
            <w:pPr>
              <w:rPr>
                <w:rFonts w:ascii="Arial" w:hAnsi="Arial" w:cs="Arial"/>
                <w:b/>
                <w:color w:val="0000FF"/>
                <w:sz w:val="20"/>
                <w:szCs w:val="20"/>
                <w:lang w:val="en-CA"/>
              </w:rPr>
            </w:pPr>
            <w:r w:rsidRPr="00210518">
              <w:rPr>
                <w:rFonts w:ascii="Arial" w:hAnsi="Arial" w:cs="Arial"/>
                <w:b/>
                <w:color w:val="0000FF"/>
                <w:sz w:val="20"/>
                <w:szCs w:val="20"/>
              </w:rPr>
              <w:t>Unlawful act must include predicate offence that involves a dangerous act, is not offence of absolute liability, and is not unconstitutional</w:t>
            </w:r>
          </w:p>
          <w:p w14:paraId="1719247F" w14:textId="77777777" w:rsidR="00015858" w:rsidRPr="00210518" w:rsidRDefault="00015858" w:rsidP="004A66B9">
            <w:pPr>
              <w:rPr>
                <w:rFonts w:ascii="Arial" w:hAnsi="Arial" w:cs="Arial"/>
                <w:color w:val="0000FF"/>
                <w:sz w:val="20"/>
                <w:szCs w:val="20"/>
              </w:rPr>
            </w:pPr>
          </w:p>
          <w:p w14:paraId="4DA5320B" w14:textId="538B03AF" w:rsidR="004A66B9" w:rsidRPr="00BC2C35" w:rsidRDefault="00F42051" w:rsidP="004A66B9">
            <w:pPr>
              <w:rPr>
                <w:rFonts w:ascii="Arial" w:hAnsi="Arial" w:cs="Arial"/>
                <w:b/>
                <w:sz w:val="20"/>
                <w:szCs w:val="20"/>
              </w:rPr>
            </w:pPr>
            <w:r w:rsidRPr="00210518">
              <w:rPr>
                <w:rFonts w:ascii="Arial" w:hAnsi="Arial" w:cs="Arial"/>
                <w:b/>
                <w:color w:val="0000FF"/>
                <w:sz w:val="20"/>
                <w:szCs w:val="20"/>
              </w:rPr>
              <w:t xml:space="preserve">It is not a principle of fundamental justice that </w:t>
            </w:r>
            <w:r w:rsidR="00AA22F3" w:rsidRPr="00210518">
              <w:rPr>
                <w:rFonts w:ascii="Arial" w:hAnsi="Arial" w:cs="Arial"/>
                <w:b/>
                <w:color w:val="0000FF"/>
                <w:sz w:val="20"/>
                <w:szCs w:val="20"/>
              </w:rPr>
              <w:t xml:space="preserve">every </w:t>
            </w:r>
            <w:r w:rsidR="00AA22F3" w:rsidRPr="00210518">
              <w:rPr>
                <w:rFonts w:ascii="Arial" w:hAnsi="Arial" w:cs="Arial"/>
                <w:b/>
                <w:color w:val="0000FF"/>
                <w:sz w:val="20"/>
                <w:szCs w:val="20"/>
                <w:u w:val="single"/>
              </w:rPr>
              <w:t>consequence</w:t>
            </w:r>
            <w:r w:rsidRPr="00210518">
              <w:rPr>
                <w:rFonts w:ascii="Arial" w:hAnsi="Arial" w:cs="Arial"/>
                <w:b/>
                <w:color w:val="0000FF"/>
                <w:sz w:val="20"/>
                <w:szCs w:val="20"/>
              </w:rPr>
              <w:t xml:space="preserve"> of the </w:t>
            </w:r>
            <w:r w:rsidR="009C5AB3" w:rsidRPr="00210518">
              <w:rPr>
                <w:rFonts w:ascii="Arial" w:hAnsi="Arial" w:cs="Arial"/>
                <w:b/>
                <w:color w:val="0000FF"/>
                <w:sz w:val="20"/>
                <w:szCs w:val="20"/>
              </w:rPr>
              <w:t>actus reus</w:t>
            </w:r>
            <w:r w:rsidRPr="00210518">
              <w:rPr>
                <w:rFonts w:ascii="Arial" w:hAnsi="Arial" w:cs="Arial"/>
                <w:b/>
                <w:color w:val="0000FF"/>
                <w:sz w:val="20"/>
                <w:szCs w:val="20"/>
              </w:rPr>
              <w:t xml:space="preserve"> must have a mental element attached.</w:t>
            </w:r>
            <w:r w:rsidR="009C5AB3" w:rsidRPr="00BC2C35">
              <w:rPr>
                <w:rFonts w:ascii="Arial" w:hAnsi="Arial" w:cs="Arial"/>
                <w:b/>
                <w:sz w:val="20"/>
                <w:szCs w:val="20"/>
              </w:rPr>
              <w:t xml:space="preserve"> </w:t>
            </w:r>
            <w:r w:rsidR="00D94F48" w:rsidRPr="00BC2C35">
              <w:rPr>
                <w:rFonts w:ascii="Arial" w:hAnsi="Arial" w:cs="Arial"/>
                <w:sz w:val="20"/>
                <w:szCs w:val="20"/>
              </w:rPr>
              <w:t>“</w:t>
            </w:r>
            <w:r w:rsidR="009C5AB3" w:rsidRPr="00BC2C35">
              <w:rPr>
                <w:rFonts w:ascii="Arial" w:hAnsi="Arial" w:cs="Arial"/>
                <w:sz w:val="20"/>
                <w:szCs w:val="20"/>
              </w:rPr>
              <w:t>One is not morally innocent simply because a particular consequence of an unlawful act was unforeseen… in punishing for unforeseen consequences the law is not punishing the morally innocent but those who case injury through avoidable unlawful action</w:t>
            </w:r>
            <w:r w:rsidR="00D94F48" w:rsidRPr="00BC2C35">
              <w:rPr>
                <w:rFonts w:ascii="Arial" w:hAnsi="Arial" w:cs="Arial"/>
                <w:sz w:val="20"/>
                <w:szCs w:val="20"/>
              </w:rPr>
              <w:t>”</w:t>
            </w:r>
            <w:r w:rsidR="009C5AB3" w:rsidRPr="00BC2C35">
              <w:rPr>
                <w:rFonts w:ascii="Arial" w:hAnsi="Arial" w:cs="Arial"/>
                <w:sz w:val="20"/>
                <w:szCs w:val="20"/>
              </w:rPr>
              <w:t xml:space="preserve">. </w:t>
            </w:r>
          </w:p>
          <w:p w14:paraId="23549463" w14:textId="77777777" w:rsidR="00F42051" w:rsidRPr="00BC2C35" w:rsidRDefault="00F42051" w:rsidP="004A66B9">
            <w:pPr>
              <w:rPr>
                <w:rFonts w:ascii="Arial" w:hAnsi="Arial" w:cs="Arial"/>
                <w:b/>
                <w:sz w:val="20"/>
                <w:szCs w:val="20"/>
              </w:rPr>
            </w:pPr>
          </w:p>
          <w:p w14:paraId="7ECD66FD" w14:textId="6C73C744" w:rsidR="00F42051" w:rsidRPr="00BC2C35" w:rsidRDefault="00BA10D2" w:rsidP="004A66B9">
            <w:pPr>
              <w:rPr>
                <w:rFonts w:ascii="Arial" w:hAnsi="Arial" w:cs="Arial"/>
                <w:sz w:val="20"/>
                <w:szCs w:val="20"/>
              </w:rPr>
            </w:pPr>
            <w:r w:rsidRPr="00BC2C35">
              <w:rPr>
                <w:rFonts w:ascii="Arial" w:hAnsi="Arial" w:cs="Arial"/>
                <w:b/>
                <w:sz w:val="20"/>
                <w:szCs w:val="20"/>
              </w:rPr>
              <w:t>The mens rea</w:t>
            </w:r>
            <w:r w:rsidR="00F42051" w:rsidRPr="00BC2C35">
              <w:rPr>
                <w:rFonts w:ascii="Arial" w:hAnsi="Arial" w:cs="Arial"/>
                <w:b/>
                <w:sz w:val="20"/>
                <w:szCs w:val="20"/>
              </w:rPr>
              <w:t xml:space="preserve"> element of s 269 has two separate aspects</w:t>
            </w:r>
            <w:r w:rsidR="005435C7" w:rsidRPr="00BC2C35">
              <w:rPr>
                <w:rFonts w:ascii="Arial" w:hAnsi="Arial" w:cs="Arial"/>
                <w:b/>
                <w:sz w:val="20"/>
                <w:szCs w:val="20"/>
              </w:rPr>
              <w:t>.</w:t>
            </w:r>
            <w:r w:rsidR="00AF2E64" w:rsidRPr="00BC2C35">
              <w:rPr>
                <w:rFonts w:ascii="Arial" w:hAnsi="Arial" w:cs="Arial"/>
                <w:sz w:val="20"/>
                <w:szCs w:val="20"/>
              </w:rPr>
              <w:t xml:space="preserve">  </w:t>
            </w:r>
          </w:p>
          <w:p w14:paraId="28F4EDA0" w14:textId="60C9B9C9" w:rsidR="00F42051" w:rsidRPr="00BC2C35" w:rsidRDefault="00F42051" w:rsidP="00D817C5">
            <w:pPr>
              <w:pStyle w:val="ListParagraph"/>
              <w:numPr>
                <w:ilvl w:val="0"/>
                <w:numId w:val="58"/>
              </w:numPr>
              <w:rPr>
                <w:rFonts w:ascii="Arial" w:hAnsi="Arial" w:cs="Arial"/>
                <w:sz w:val="20"/>
                <w:szCs w:val="20"/>
              </w:rPr>
            </w:pPr>
            <w:r w:rsidRPr="00BC2C35">
              <w:rPr>
                <w:rFonts w:ascii="Arial" w:hAnsi="Arial" w:cs="Arial"/>
                <w:sz w:val="20"/>
                <w:szCs w:val="20"/>
              </w:rPr>
              <w:t xml:space="preserve">An </w:t>
            </w:r>
            <w:r w:rsidR="005435C7" w:rsidRPr="00BC2C35">
              <w:rPr>
                <w:rFonts w:ascii="Arial" w:hAnsi="Arial" w:cs="Arial"/>
                <w:sz w:val="20"/>
                <w:szCs w:val="20"/>
              </w:rPr>
              <w:t xml:space="preserve">unlawful </w:t>
            </w:r>
            <w:r w:rsidRPr="00BC2C35">
              <w:rPr>
                <w:rFonts w:ascii="Arial" w:hAnsi="Arial" w:cs="Arial"/>
                <w:sz w:val="20"/>
                <w:szCs w:val="20"/>
              </w:rPr>
              <w:t>underlying offence with a constitutio</w:t>
            </w:r>
            <w:r w:rsidR="00DB016B" w:rsidRPr="00BC2C35">
              <w:rPr>
                <w:rFonts w:ascii="Arial" w:hAnsi="Arial" w:cs="Arial"/>
                <w:sz w:val="20"/>
                <w:szCs w:val="20"/>
              </w:rPr>
              <w:t>nally sufficient mental element – can’t be absolute liability, but could be strict liability</w:t>
            </w:r>
          </w:p>
          <w:p w14:paraId="6E842EEC" w14:textId="50378412" w:rsidR="002B3F5C" w:rsidRPr="00BC2C35" w:rsidRDefault="005435C7" w:rsidP="00D817C5">
            <w:pPr>
              <w:pStyle w:val="ListParagraph"/>
              <w:numPr>
                <w:ilvl w:val="0"/>
                <w:numId w:val="58"/>
              </w:numPr>
              <w:rPr>
                <w:rFonts w:ascii="Arial" w:hAnsi="Arial" w:cs="Arial"/>
                <w:sz w:val="20"/>
                <w:szCs w:val="20"/>
              </w:rPr>
            </w:pPr>
            <w:r w:rsidRPr="00BC2C35">
              <w:rPr>
                <w:rFonts w:ascii="Arial" w:hAnsi="Arial" w:cs="Arial"/>
                <w:sz w:val="20"/>
                <w:szCs w:val="20"/>
              </w:rPr>
              <w:t>T</w:t>
            </w:r>
            <w:r w:rsidR="002B3F5C" w:rsidRPr="00BC2C35">
              <w:rPr>
                <w:rFonts w:ascii="Arial" w:hAnsi="Arial" w:cs="Arial"/>
                <w:sz w:val="20"/>
                <w:szCs w:val="20"/>
              </w:rPr>
              <w:t xml:space="preserve">he underlying unlawful act </w:t>
            </w:r>
            <w:r w:rsidRPr="00BC2C35">
              <w:rPr>
                <w:rFonts w:ascii="Arial" w:hAnsi="Arial" w:cs="Arial"/>
                <w:sz w:val="20"/>
                <w:szCs w:val="20"/>
              </w:rPr>
              <w:t xml:space="preserve">is </w:t>
            </w:r>
            <w:r w:rsidR="00DB016B" w:rsidRPr="00BC2C35">
              <w:rPr>
                <w:rFonts w:ascii="Arial" w:hAnsi="Arial" w:cs="Arial"/>
                <w:sz w:val="20"/>
                <w:szCs w:val="20"/>
              </w:rPr>
              <w:t xml:space="preserve">objectively foreseeable to </w:t>
            </w:r>
            <w:r w:rsidRPr="00BC2C35">
              <w:rPr>
                <w:rFonts w:ascii="Arial" w:hAnsi="Arial" w:cs="Arial"/>
                <w:sz w:val="20"/>
                <w:szCs w:val="20"/>
              </w:rPr>
              <w:t>cause bodily harm.</w:t>
            </w:r>
          </w:p>
          <w:p w14:paraId="557DA470" w14:textId="77777777" w:rsidR="004A66B9" w:rsidRPr="00BC2C35" w:rsidRDefault="004A66B9" w:rsidP="004A66B9">
            <w:pPr>
              <w:rPr>
                <w:rFonts w:ascii="Arial" w:hAnsi="Arial" w:cs="Arial"/>
                <w:sz w:val="20"/>
                <w:szCs w:val="20"/>
              </w:rPr>
            </w:pPr>
          </w:p>
          <w:p w14:paraId="4A82BC9F" w14:textId="30B07397" w:rsidR="002B3F5C" w:rsidRPr="00BC2C35" w:rsidRDefault="004A66B9" w:rsidP="004A66B9">
            <w:pPr>
              <w:rPr>
                <w:rFonts w:ascii="Arial" w:hAnsi="Arial" w:cs="Arial"/>
                <w:sz w:val="20"/>
                <w:szCs w:val="20"/>
              </w:rPr>
            </w:pPr>
            <w:r w:rsidRPr="00BC2C35">
              <w:rPr>
                <w:rFonts w:ascii="Arial" w:hAnsi="Arial" w:cs="Arial"/>
                <w:color w:val="008000"/>
                <w:sz w:val="20"/>
                <w:szCs w:val="20"/>
              </w:rPr>
              <w:t xml:space="preserve">Reasoning </w:t>
            </w:r>
            <w:r w:rsidRPr="00BC2C35">
              <w:rPr>
                <w:rFonts w:ascii="Arial" w:hAnsi="Arial" w:cs="Arial"/>
                <w:sz w:val="20"/>
                <w:szCs w:val="20"/>
              </w:rPr>
              <w:t>–</w:t>
            </w:r>
            <w:r w:rsidR="002B3F5C" w:rsidRPr="00BC2C35">
              <w:rPr>
                <w:rFonts w:ascii="Arial" w:hAnsi="Arial" w:cs="Arial"/>
                <w:sz w:val="20"/>
                <w:szCs w:val="20"/>
              </w:rPr>
              <w:t xml:space="preserve"> Section 269 does not create a special st</w:t>
            </w:r>
            <w:r w:rsidR="00BA10D2" w:rsidRPr="00BC2C35">
              <w:rPr>
                <w:rFonts w:ascii="Arial" w:hAnsi="Arial" w:cs="Arial"/>
                <w:sz w:val="20"/>
                <w:szCs w:val="20"/>
              </w:rPr>
              <w:t xml:space="preserve">igma offence </w:t>
            </w:r>
            <w:r w:rsidR="00936E93" w:rsidRPr="00BC2C35">
              <w:rPr>
                <w:rFonts w:ascii="Arial" w:hAnsi="Arial" w:cs="Arial"/>
                <w:sz w:val="20"/>
                <w:szCs w:val="20"/>
              </w:rPr>
              <w:t xml:space="preserve">(like murder) </w:t>
            </w:r>
            <w:r w:rsidR="00BA10D2" w:rsidRPr="00BC2C35">
              <w:rPr>
                <w:rFonts w:ascii="Arial" w:hAnsi="Arial" w:cs="Arial"/>
                <w:sz w:val="20"/>
                <w:szCs w:val="20"/>
              </w:rPr>
              <w:t>that would require</w:t>
            </w:r>
            <w:r w:rsidR="002B3F5C" w:rsidRPr="00BC2C35">
              <w:rPr>
                <w:rFonts w:ascii="Arial" w:hAnsi="Arial" w:cs="Arial"/>
                <w:sz w:val="20"/>
                <w:szCs w:val="20"/>
              </w:rPr>
              <w:t xml:space="preserve"> subjective fault</w:t>
            </w:r>
            <w:r w:rsidR="004B53D2" w:rsidRPr="00BC2C35">
              <w:rPr>
                <w:rFonts w:ascii="Arial" w:hAnsi="Arial" w:cs="Arial"/>
                <w:sz w:val="20"/>
                <w:szCs w:val="20"/>
              </w:rPr>
              <w:t>, as long as there is some aspect of personal fault for the underlying offence</w:t>
            </w:r>
            <w:r w:rsidR="002B3F5C" w:rsidRPr="00BC2C35">
              <w:rPr>
                <w:rFonts w:ascii="Arial" w:hAnsi="Arial" w:cs="Arial"/>
                <w:sz w:val="20"/>
                <w:szCs w:val="20"/>
              </w:rPr>
              <w:t>.</w:t>
            </w:r>
          </w:p>
          <w:p w14:paraId="32EF769C" w14:textId="77777777" w:rsidR="002B3F5C" w:rsidRPr="00BC2C35" w:rsidRDefault="002B3F5C" w:rsidP="004A66B9">
            <w:pPr>
              <w:rPr>
                <w:rFonts w:ascii="Arial" w:hAnsi="Arial" w:cs="Arial"/>
                <w:sz w:val="20"/>
                <w:szCs w:val="20"/>
              </w:rPr>
            </w:pPr>
          </w:p>
          <w:p w14:paraId="5924C468" w14:textId="77777777" w:rsidR="004A66B9" w:rsidRPr="00BC2C35" w:rsidRDefault="002B3F5C" w:rsidP="004A66B9">
            <w:pPr>
              <w:rPr>
                <w:rFonts w:ascii="Arial" w:hAnsi="Arial" w:cs="Arial"/>
                <w:sz w:val="20"/>
                <w:szCs w:val="20"/>
              </w:rPr>
            </w:pPr>
            <w:r w:rsidRPr="00BC2C35">
              <w:rPr>
                <w:rFonts w:ascii="Arial" w:hAnsi="Arial" w:cs="Arial"/>
                <w:color w:val="FF0000"/>
                <w:sz w:val="20"/>
                <w:szCs w:val="20"/>
              </w:rPr>
              <w:t>Note – DeSousa’s unlawful act is probably mischief of property.</w:t>
            </w:r>
            <w:r w:rsidRPr="00BC2C35">
              <w:rPr>
                <w:rFonts w:ascii="Arial" w:hAnsi="Arial" w:cs="Arial"/>
                <w:sz w:val="20"/>
                <w:szCs w:val="20"/>
              </w:rPr>
              <w:t xml:space="preserve"> </w:t>
            </w:r>
          </w:p>
          <w:p w14:paraId="501A51BA" w14:textId="64B7CD12" w:rsidR="000D4E87" w:rsidRPr="00BC2C35" w:rsidRDefault="000D4E87" w:rsidP="004A66B9">
            <w:pPr>
              <w:rPr>
                <w:rFonts w:ascii="Arial" w:hAnsi="Arial" w:cs="Arial"/>
                <w:sz w:val="20"/>
                <w:szCs w:val="20"/>
              </w:rPr>
            </w:pPr>
          </w:p>
        </w:tc>
      </w:tr>
    </w:tbl>
    <w:p w14:paraId="5D99DDBB" w14:textId="77777777" w:rsidR="004A66B9" w:rsidRPr="004A3741" w:rsidRDefault="004A66B9" w:rsidP="004A66B9">
      <w:pPr>
        <w:rPr>
          <w:rFonts w:ascii="Arial" w:hAnsi="Arial" w:cs="Arial"/>
        </w:rPr>
      </w:pPr>
    </w:p>
    <w:p w14:paraId="2F908E69" w14:textId="77777777" w:rsidR="00BE2878" w:rsidRPr="004A3741" w:rsidRDefault="00BE2878" w:rsidP="004A66B9">
      <w:pPr>
        <w:rPr>
          <w:rFonts w:ascii="Arial" w:hAnsi="Arial" w:cs="Arial"/>
        </w:rPr>
      </w:pPr>
    </w:p>
    <w:tbl>
      <w:tblPr>
        <w:tblStyle w:val="TableGrid"/>
        <w:tblW w:w="0" w:type="auto"/>
        <w:tblLook w:val="04A0" w:firstRow="1" w:lastRow="0" w:firstColumn="1" w:lastColumn="0" w:noHBand="0" w:noVBand="1"/>
      </w:tblPr>
      <w:tblGrid>
        <w:gridCol w:w="8856"/>
      </w:tblGrid>
      <w:tr w:rsidR="004A66B9" w:rsidRPr="004A3741" w14:paraId="393F837F" w14:textId="77777777" w:rsidTr="009C77D6">
        <w:tc>
          <w:tcPr>
            <w:tcW w:w="8856" w:type="dxa"/>
            <w:shd w:val="clear" w:color="auto" w:fill="FFFF99"/>
          </w:tcPr>
          <w:p w14:paraId="307F5A34" w14:textId="1AFA0405" w:rsidR="004A66B9" w:rsidRPr="004A3741" w:rsidRDefault="004A66B9" w:rsidP="00687932">
            <w:pPr>
              <w:pStyle w:val="Heading3"/>
            </w:pPr>
            <w:bookmarkStart w:id="126" w:name="_Toc342408463"/>
            <w:r w:rsidRPr="004A3741">
              <w:t xml:space="preserve">R v Creighton </w:t>
            </w:r>
            <w:r w:rsidR="00B647AE">
              <w:t>1993 SCC</w:t>
            </w:r>
            <w:bookmarkEnd w:id="126"/>
          </w:p>
          <w:p w14:paraId="456E7306" w14:textId="49EB18F5" w:rsidR="00E15286" w:rsidRPr="004A3741" w:rsidRDefault="00780FCF" w:rsidP="00687932">
            <w:pPr>
              <w:pStyle w:val="Heading3"/>
            </w:pPr>
            <w:bookmarkStart w:id="127" w:name="_Toc342408464"/>
            <w:r w:rsidRPr="00E319CF">
              <w:rPr>
                <w:color w:val="660066"/>
              </w:rPr>
              <w:t xml:space="preserve">UNLAWFUL ACT MANSLAUGHTER * S 7 </w:t>
            </w:r>
            <w:r w:rsidR="00E57359" w:rsidRPr="00E319CF">
              <w:rPr>
                <w:color w:val="660066"/>
              </w:rPr>
              <w:t>VALID</w:t>
            </w:r>
            <w:bookmarkEnd w:id="127"/>
          </w:p>
        </w:tc>
      </w:tr>
      <w:tr w:rsidR="004A66B9" w:rsidRPr="004A3741" w14:paraId="29EF840C" w14:textId="77777777" w:rsidTr="004A66B9">
        <w:tc>
          <w:tcPr>
            <w:tcW w:w="8856" w:type="dxa"/>
          </w:tcPr>
          <w:p w14:paraId="54A48291" w14:textId="2B1038DB" w:rsidR="004A66B9" w:rsidRPr="00835A53" w:rsidRDefault="004A66B9" w:rsidP="004A66B9">
            <w:pPr>
              <w:rPr>
                <w:rFonts w:ascii="Arial" w:hAnsi="Arial" w:cs="Arial"/>
                <w:sz w:val="20"/>
                <w:szCs w:val="20"/>
              </w:rPr>
            </w:pPr>
            <w:r w:rsidRPr="00835A53">
              <w:rPr>
                <w:rFonts w:ascii="Arial" w:hAnsi="Arial" w:cs="Arial"/>
                <w:color w:val="0000FF"/>
                <w:sz w:val="20"/>
                <w:szCs w:val="20"/>
              </w:rPr>
              <w:t>Facts</w:t>
            </w:r>
            <w:r w:rsidRPr="00835A53">
              <w:rPr>
                <w:rFonts w:ascii="Arial" w:hAnsi="Arial" w:cs="Arial"/>
                <w:color w:val="4F81BD" w:themeColor="accent1"/>
                <w:sz w:val="20"/>
                <w:szCs w:val="20"/>
              </w:rPr>
              <w:t xml:space="preserve"> </w:t>
            </w:r>
            <w:r w:rsidRPr="00835A53">
              <w:rPr>
                <w:rFonts w:ascii="Arial" w:hAnsi="Arial" w:cs="Arial"/>
                <w:sz w:val="20"/>
                <w:szCs w:val="20"/>
              </w:rPr>
              <w:t>–</w:t>
            </w:r>
            <w:r w:rsidR="002B3F5C" w:rsidRPr="00835A53">
              <w:rPr>
                <w:rFonts w:ascii="Arial" w:hAnsi="Arial" w:cs="Arial"/>
                <w:sz w:val="20"/>
                <w:szCs w:val="20"/>
              </w:rPr>
              <w:t xml:space="preserve"> Creighton was convicted of </w:t>
            </w:r>
            <w:r w:rsidR="002B3F5C" w:rsidRPr="00835A53">
              <w:rPr>
                <w:rFonts w:ascii="Arial" w:hAnsi="Arial" w:cs="Arial"/>
                <w:color w:val="FF0000"/>
                <w:sz w:val="20"/>
                <w:szCs w:val="20"/>
              </w:rPr>
              <w:t>unlawful act manslaughter</w:t>
            </w:r>
            <w:r w:rsidR="002B3F5C" w:rsidRPr="00835A53">
              <w:rPr>
                <w:rFonts w:ascii="Arial" w:hAnsi="Arial" w:cs="Arial"/>
                <w:sz w:val="20"/>
                <w:szCs w:val="20"/>
              </w:rPr>
              <w:t xml:space="preserve"> (the unlawful act being trafficking), arising from the death of Martin, who died as a result of an injection of cocaine given by Creighton. </w:t>
            </w:r>
            <w:r w:rsidR="00AF2E64" w:rsidRPr="00835A53">
              <w:rPr>
                <w:rFonts w:ascii="Arial" w:hAnsi="Arial" w:cs="Arial"/>
                <w:sz w:val="20"/>
                <w:szCs w:val="20"/>
              </w:rPr>
              <w:t xml:space="preserve"> </w:t>
            </w:r>
            <w:r w:rsidR="00AF2E64" w:rsidRPr="00835A53">
              <w:rPr>
                <w:rFonts w:ascii="Arial" w:hAnsi="Arial" w:cs="Arial"/>
                <w:color w:val="FF0000"/>
                <w:sz w:val="20"/>
                <w:szCs w:val="20"/>
              </w:rPr>
              <w:t>S 222(5)(a)</w:t>
            </w:r>
          </w:p>
          <w:p w14:paraId="4631CFF0" w14:textId="77777777" w:rsidR="004A66B9" w:rsidRPr="00835A53" w:rsidRDefault="004A66B9" w:rsidP="004A66B9">
            <w:pPr>
              <w:rPr>
                <w:rFonts w:ascii="Arial" w:hAnsi="Arial" w:cs="Arial"/>
                <w:sz w:val="20"/>
                <w:szCs w:val="20"/>
              </w:rPr>
            </w:pPr>
          </w:p>
          <w:p w14:paraId="00030D2C" w14:textId="239C4E38" w:rsidR="004A66B9" w:rsidRPr="00835A53" w:rsidRDefault="004A66B9" w:rsidP="004A66B9">
            <w:pPr>
              <w:rPr>
                <w:rFonts w:ascii="Arial" w:hAnsi="Arial" w:cs="Arial"/>
                <w:color w:val="008000"/>
                <w:sz w:val="20"/>
                <w:szCs w:val="20"/>
              </w:rPr>
            </w:pPr>
            <w:r w:rsidRPr="00835A53">
              <w:rPr>
                <w:rFonts w:ascii="Arial" w:hAnsi="Arial" w:cs="Arial"/>
                <w:color w:val="008000"/>
                <w:sz w:val="20"/>
                <w:szCs w:val="20"/>
              </w:rPr>
              <w:t>Who won?</w:t>
            </w:r>
            <w:r w:rsidR="002B3F5C" w:rsidRPr="00835A53">
              <w:rPr>
                <w:rFonts w:ascii="Arial" w:hAnsi="Arial" w:cs="Arial"/>
                <w:color w:val="008000"/>
                <w:sz w:val="20"/>
                <w:szCs w:val="20"/>
              </w:rPr>
              <w:t xml:space="preserve"> Crown</w:t>
            </w:r>
          </w:p>
          <w:p w14:paraId="101D0271" w14:textId="77777777" w:rsidR="004A66B9" w:rsidRPr="00835A53" w:rsidRDefault="004A66B9" w:rsidP="004A66B9">
            <w:pPr>
              <w:rPr>
                <w:rFonts w:ascii="Arial" w:hAnsi="Arial" w:cs="Arial"/>
                <w:color w:val="9BBB59" w:themeColor="accent3"/>
                <w:sz w:val="20"/>
                <w:szCs w:val="20"/>
              </w:rPr>
            </w:pPr>
          </w:p>
          <w:p w14:paraId="43F35808" w14:textId="566DA96F" w:rsidR="004A66B9" w:rsidRPr="00835A53" w:rsidRDefault="004A66B9" w:rsidP="004A66B9">
            <w:pPr>
              <w:rPr>
                <w:rFonts w:ascii="Arial" w:hAnsi="Arial" w:cs="Arial"/>
                <w:sz w:val="20"/>
                <w:szCs w:val="20"/>
              </w:rPr>
            </w:pPr>
            <w:r w:rsidRPr="00835A53">
              <w:rPr>
                <w:rFonts w:ascii="Arial" w:hAnsi="Arial" w:cs="Arial"/>
                <w:color w:val="660066"/>
                <w:sz w:val="20"/>
                <w:szCs w:val="20"/>
              </w:rPr>
              <w:t>Issue</w:t>
            </w:r>
            <w:r w:rsidRPr="00835A53">
              <w:rPr>
                <w:rFonts w:ascii="Arial" w:hAnsi="Arial" w:cs="Arial"/>
                <w:color w:val="8064A2" w:themeColor="accent4"/>
                <w:sz w:val="20"/>
                <w:szCs w:val="20"/>
              </w:rPr>
              <w:t xml:space="preserve"> </w:t>
            </w:r>
            <w:r w:rsidRPr="00835A53">
              <w:rPr>
                <w:rFonts w:ascii="Arial" w:hAnsi="Arial" w:cs="Arial"/>
                <w:sz w:val="20"/>
                <w:szCs w:val="20"/>
              </w:rPr>
              <w:t>–</w:t>
            </w:r>
            <w:r w:rsidR="002B3F5C" w:rsidRPr="00835A53">
              <w:rPr>
                <w:rFonts w:ascii="Arial" w:hAnsi="Arial" w:cs="Arial"/>
                <w:sz w:val="20"/>
                <w:szCs w:val="20"/>
              </w:rPr>
              <w:t xml:space="preserve"> Does the common law definition of unlawful act manslaughter violate s 7 of Charter?</w:t>
            </w:r>
            <w:r w:rsidR="008E4756" w:rsidRPr="00835A53">
              <w:rPr>
                <w:rFonts w:ascii="Arial" w:hAnsi="Arial" w:cs="Arial"/>
                <w:sz w:val="20"/>
                <w:szCs w:val="20"/>
              </w:rPr>
              <w:t xml:space="preserve"> NO</w:t>
            </w:r>
          </w:p>
          <w:p w14:paraId="69850E4C" w14:textId="77777777" w:rsidR="004A66B9" w:rsidRPr="00835A53" w:rsidRDefault="004A66B9" w:rsidP="004A66B9">
            <w:pPr>
              <w:rPr>
                <w:rFonts w:ascii="Arial" w:hAnsi="Arial" w:cs="Arial"/>
                <w:sz w:val="20"/>
                <w:szCs w:val="20"/>
              </w:rPr>
            </w:pPr>
          </w:p>
          <w:p w14:paraId="2DF5F719" w14:textId="77777777" w:rsidR="00894823" w:rsidRPr="00835A53" w:rsidRDefault="004A66B9" w:rsidP="004A66B9">
            <w:pPr>
              <w:rPr>
                <w:rFonts w:ascii="Arial" w:hAnsi="Arial" w:cs="Arial"/>
                <w:sz w:val="20"/>
                <w:szCs w:val="20"/>
              </w:rPr>
            </w:pPr>
            <w:r w:rsidRPr="00835A53">
              <w:rPr>
                <w:rFonts w:ascii="Arial" w:hAnsi="Arial" w:cs="Arial"/>
                <w:color w:val="000090"/>
                <w:sz w:val="20"/>
                <w:szCs w:val="20"/>
              </w:rPr>
              <w:t>Holding</w:t>
            </w:r>
            <w:r w:rsidRPr="00835A53">
              <w:rPr>
                <w:rFonts w:ascii="Arial" w:hAnsi="Arial" w:cs="Arial"/>
                <w:color w:val="4BACC6" w:themeColor="accent5"/>
                <w:sz w:val="20"/>
                <w:szCs w:val="20"/>
              </w:rPr>
              <w:t xml:space="preserve"> </w:t>
            </w:r>
            <w:r w:rsidRPr="00835A53">
              <w:rPr>
                <w:rFonts w:ascii="Arial" w:hAnsi="Arial" w:cs="Arial"/>
                <w:sz w:val="20"/>
                <w:szCs w:val="20"/>
              </w:rPr>
              <w:t>–</w:t>
            </w:r>
            <w:r w:rsidR="002B3F5C" w:rsidRPr="00835A53">
              <w:rPr>
                <w:rFonts w:ascii="Arial" w:hAnsi="Arial" w:cs="Arial"/>
                <w:sz w:val="20"/>
                <w:szCs w:val="20"/>
              </w:rPr>
              <w:t xml:space="preserve"> </w:t>
            </w:r>
          </w:p>
          <w:p w14:paraId="325EBCA6" w14:textId="77777777" w:rsidR="00894823" w:rsidRPr="00835A53" w:rsidRDefault="002B3F5C" w:rsidP="00D817C5">
            <w:pPr>
              <w:pStyle w:val="ListParagraph"/>
              <w:numPr>
                <w:ilvl w:val="0"/>
                <w:numId w:val="83"/>
              </w:numPr>
              <w:rPr>
                <w:rFonts w:ascii="Arial" w:hAnsi="Arial" w:cs="Arial"/>
                <w:sz w:val="20"/>
                <w:szCs w:val="20"/>
              </w:rPr>
            </w:pPr>
            <w:r w:rsidRPr="00835A53">
              <w:rPr>
                <w:rFonts w:ascii="Arial" w:hAnsi="Arial" w:cs="Arial"/>
                <w:sz w:val="20"/>
                <w:szCs w:val="20"/>
              </w:rPr>
              <w:t>Unlawful act manslaughter is entirely consistent with the principles of fundamental justice and it conforms to the Charter.</w:t>
            </w:r>
            <w:r w:rsidR="00234EEE" w:rsidRPr="00835A53">
              <w:rPr>
                <w:rFonts w:ascii="Arial" w:hAnsi="Arial" w:cs="Arial"/>
                <w:sz w:val="20"/>
                <w:szCs w:val="20"/>
              </w:rPr>
              <w:t xml:space="preserve">  </w:t>
            </w:r>
          </w:p>
          <w:p w14:paraId="4EEA5525" w14:textId="77777777" w:rsidR="00894823" w:rsidRPr="00835A53" w:rsidRDefault="00234EEE" w:rsidP="00D817C5">
            <w:pPr>
              <w:pStyle w:val="ListParagraph"/>
              <w:numPr>
                <w:ilvl w:val="0"/>
                <w:numId w:val="83"/>
              </w:numPr>
              <w:rPr>
                <w:rFonts w:ascii="Arial" w:hAnsi="Arial" w:cs="Arial"/>
                <w:sz w:val="20"/>
                <w:szCs w:val="20"/>
              </w:rPr>
            </w:pPr>
            <w:r w:rsidRPr="00835A53">
              <w:rPr>
                <w:rFonts w:ascii="Arial" w:hAnsi="Arial" w:cs="Arial"/>
                <w:sz w:val="20"/>
                <w:szCs w:val="20"/>
              </w:rPr>
              <w:t>Unlawful act must include predicate offence that involves a dangerous act, is not offence of absolute liability, and is not unconstitutional (</w:t>
            </w:r>
            <w:r w:rsidRPr="00835A53">
              <w:rPr>
                <w:rFonts w:ascii="Arial" w:hAnsi="Arial" w:cs="Arial"/>
                <w:i/>
                <w:color w:val="FF0000"/>
                <w:sz w:val="20"/>
                <w:szCs w:val="20"/>
              </w:rPr>
              <w:t>DeSousa</w:t>
            </w:r>
            <w:r w:rsidRPr="00835A53">
              <w:rPr>
                <w:rFonts w:ascii="Arial" w:hAnsi="Arial" w:cs="Arial"/>
                <w:sz w:val="20"/>
                <w:szCs w:val="20"/>
              </w:rPr>
              <w:t>)</w:t>
            </w:r>
            <w:r w:rsidR="007A145E" w:rsidRPr="00835A53">
              <w:rPr>
                <w:rFonts w:ascii="Arial" w:hAnsi="Arial" w:cs="Arial"/>
                <w:sz w:val="20"/>
                <w:szCs w:val="20"/>
              </w:rPr>
              <w:t xml:space="preserve">.  </w:t>
            </w:r>
          </w:p>
          <w:p w14:paraId="3082649C" w14:textId="0ED1428A" w:rsidR="004A66B9" w:rsidRPr="00835A53" w:rsidRDefault="00771619" w:rsidP="00D817C5">
            <w:pPr>
              <w:pStyle w:val="ListParagraph"/>
              <w:numPr>
                <w:ilvl w:val="0"/>
                <w:numId w:val="83"/>
              </w:numPr>
              <w:rPr>
                <w:rFonts w:ascii="Arial" w:hAnsi="Arial" w:cs="Arial"/>
                <w:color w:val="0000FF"/>
                <w:sz w:val="20"/>
                <w:szCs w:val="20"/>
              </w:rPr>
            </w:pPr>
            <w:r w:rsidRPr="00835A53">
              <w:rPr>
                <w:rFonts w:ascii="Arial" w:hAnsi="Arial" w:cs="Arial"/>
                <w:color w:val="0000FF"/>
                <w:sz w:val="20"/>
                <w:szCs w:val="20"/>
              </w:rPr>
              <w:t>Manslaughter has a much lower stigma attached than murder, and is an appropriate stigma for the unintentional killing of another.</w:t>
            </w:r>
          </w:p>
          <w:p w14:paraId="268E484C" w14:textId="733803FE" w:rsidR="00702F13" w:rsidRPr="00835A53" w:rsidRDefault="00702F13" w:rsidP="00D817C5">
            <w:pPr>
              <w:pStyle w:val="ListParagraph"/>
              <w:numPr>
                <w:ilvl w:val="0"/>
                <w:numId w:val="83"/>
              </w:numPr>
              <w:rPr>
                <w:rFonts w:ascii="Arial" w:hAnsi="Arial" w:cs="Arial"/>
                <w:sz w:val="20"/>
                <w:szCs w:val="20"/>
              </w:rPr>
            </w:pPr>
            <w:r w:rsidRPr="00835A53">
              <w:rPr>
                <w:rFonts w:ascii="Arial" w:hAnsi="Arial" w:cs="Arial"/>
                <w:sz w:val="20"/>
                <w:szCs w:val="20"/>
              </w:rPr>
              <w:t xml:space="preserve">Majority and minority both agree mens rea is objective – majority says “of bodily harm” and minority says “of death” </w:t>
            </w:r>
          </w:p>
          <w:p w14:paraId="155A76D6" w14:textId="77777777" w:rsidR="004A66B9" w:rsidRPr="00835A53" w:rsidRDefault="004A66B9" w:rsidP="004A66B9">
            <w:pPr>
              <w:rPr>
                <w:rFonts w:ascii="Arial" w:hAnsi="Arial" w:cs="Arial"/>
                <w:sz w:val="20"/>
                <w:szCs w:val="20"/>
              </w:rPr>
            </w:pPr>
          </w:p>
          <w:p w14:paraId="23946C64" w14:textId="77777777" w:rsidR="003535BF" w:rsidRPr="00835A53" w:rsidRDefault="004A66B9" w:rsidP="004A66B9">
            <w:pPr>
              <w:rPr>
                <w:rFonts w:ascii="Arial" w:hAnsi="Arial" w:cs="Arial"/>
                <w:sz w:val="20"/>
                <w:szCs w:val="20"/>
              </w:rPr>
            </w:pPr>
            <w:r w:rsidRPr="00835A53">
              <w:rPr>
                <w:rFonts w:ascii="Arial" w:hAnsi="Arial" w:cs="Arial"/>
                <w:color w:val="FF0000"/>
                <w:sz w:val="20"/>
                <w:szCs w:val="20"/>
              </w:rPr>
              <w:t>Ratio</w:t>
            </w:r>
            <w:r w:rsidRPr="00835A53">
              <w:rPr>
                <w:rFonts w:ascii="Arial" w:hAnsi="Arial" w:cs="Arial"/>
                <w:color w:val="F79646" w:themeColor="accent6"/>
                <w:sz w:val="20"/>
                <w:szCs w:val="20"/>
              </w:rPr>
              <w:t xml:space="preserve"> </w:t>
            </w:r>
            <w:r w:rsidRPr="00835A53">
              <w:rPr>
                <w:rFonts w:ascii="Arial" w:hAnsi="Arial" w:cs="Arial"/>
                <w:sz w:val="20"/>
                <w:szCs w:val="20"/>
              </w:rPr>
              <w:t>–</w:t>
            </w:r>
            <w:r w:rsidR="002B3F5C" w:rsidRPr="00835A53">
              <w:rPr>
                <w:rFonts w:ascii="Arial" w:hAnsi="Arial" w:cs="Arial"/>
                <w:sz w:val="20"/>
                <w:szCs w:val="20"/>
              </w:rPr>
              <w:t xml:space="preserve"> </w:t>
            </w:r>
          </w:p>
          <w:p w14:paraId="2A844881" w14:textId="5F9EB007" w:rsidR="003535BF" w:rsidRPr="00835A53" w:rsidRDefault="003535BF" w:rsidP="00D817C5">
            <w:pPr>
              <w:pStyle w:val="ListParagraph"/>
              <w:numPr>
                <w:ilvl w:val="0"/>
                <w:numId w:val="83"/>
              </w:numPr>
              <w:rPr>
                <w:rFonts w:ascii="Arial" w:hAnsi="Arial" w:cs="Arial"/>
                <w:color w:val="0000FF"/>
                <w:sz w:val="20"/>
                <w:szCs w:val="20"/>
              </w:rPr>
            </w:pPr>
            <w:r w:rsidRPr="00835A53">
              <w:rPr>
                <w:rFonts w:ascii="Arial" w:hAnsi="Arial" w:cs="Arial"/>
                <w:color w:val="0000FF"/>
                <w:sz w:val="20"/>
                <w:szCs w:val="20"/>
              </w:rPr>
              <w:t>S 222(5)(a) is consistent with the principles of fundamental justice</w:t>
            </w:r>
          </w:p>
          <w:p w14:paraId="572EEAFB" w14:textId="73FC980A" w:rsidR="007A145E" w:rsidRPr="00835A53" w:rsidRDefault="007A145E" w:rsidP="00D817C5">
            <w:pPr>
              <w:pStyle w:val="ListParagraph"/>
              <w:numPr>
                <w:ilvl w:val="0"/>
                <w:numId w:val="83"/>
              </w:numPr>
              <w:rPr>
                <w:rFonts w:ascii="Arial" w:hAnsi="Arial" w:cs="Arial"/>
                <w:sz w:val="20"/>
                <w:szCs w:val="20"/>
              </w:rPr>
            </w:pPr>
            <w:r w:rsidRPr="00835A53">
              <w:rPr>
                <w:rFonts w:ascii="Arial" w:hAnsi="Arial" w:cs="Arial"/>
                <w:color w:val="0000FF"/>
                <w:sz w:val="20"/>
                <w:szCs w:val="20"/>
              </w:rPr>
              <w:t xml:space="preserve">Manslaughter </w:t>
            </w:r>
            <w:r w:rsidR="00357A85" w:rsidRPr="00835A53">
              <w:rPr>
                <w:rFonts w:ascii="Arial" w:hAnsi="Arial" w:cs="Arial"/>
                <w:color w:val="0000FF"/>
                <w:sz w:val="20"/>
                <w:szCs w:val="20"/>
              </w:rPr>
              <w:t xml:space="preserve">for unlawful act </w:t>
            </w:r>
            <w:r w:rsidRPr="00835A53">
              <w:rPr>
                <w:rFonts w:ascii="Arial" w:hAnsi="Arial" w:cs="Arial"/>
                <w:color w:val="0000FF"/>
                <w:sz w:val="20"/>
                <w:szCs w:val="20"/>
              </w:rPr>
              <w:t xml:space="preserve">only requires </w:t>
            </w:r>
            <w:r w:rsidR="004F39E6" w:rsidRPr="00835A53">
              <w:rPr>
                <w:rFonts w:ascii="Arial" w:hAnsi="Arial" w:cs="Arial"/>
                <w:b/>
                <w:color w:val="0000FF"/>
                <w:sz w:val="20"/>
                <w:szCs w:val="20"/>
              </w:rPr>
              <w:t>objective</w:t>
            </w:r>
            <w:r w:rsidR="004F39E6" w:rsidRPr="00835A53">
              <w:rPr>
                <w:rFonts w:ascii="Arial" w:hAnsi="Arial" w:cs="Arial"/>
                <w:color w:val="0000FF"/>
                <w:sz w:val="20"/>
                <w:szCs w:val="20"/>
              </w:rPr>
              <w:t xml:space="preserve"> </w:t>
            </w:r>
            <w:r w:rsidRPr="00835A53">
              <w:rPr>
                <w:rFonts w:ascii="Arial" w:hAnsi="Arial" w:cs="Arial"/>
                <w:b/>
                <w:color w:val="0000FF"/>
                <w:sz w:val="20"/>
                <w:szCs w:val="20"/>
              </w:rPr>
              <w:t>foreseeability of risk of bodily har</w:t>
            </w:r>
            <w:r w:rsidR="00B467AF" w:rsidRPr="00835A53">
              <w:rPr>
                <w:rFonts w:ascii="Arial" w:hAnsi="Arial" w:cs="Arial"/>
                <w:b/>
                <w:color w:val="0000FF"/>
                <w:sz w:val="20"/>
                <w:szCs w:val="20"/>
              </w:rPr>
              <w:t>m</w:t>
            </w:r>
            <w:r w:rsidR="00B467AF" w:rsidRPr="00835A53">
              <w:rPr>
                <w:rFonts w:ascii="Arial" w:hAnsi="Arial" w:cs="Arial"/>
                <w:color w:val="0000FF"/>
                <w:sz w:val="20"/>
                <w:szCs w:val="20"/>
              </w:rPr>
              <w:t>, not foreseeability of death</w:t>
            </w:r>
            <w:r w:rsidR="00B467AF" w:rsidRPr="00835A53">
              <w:rPr>
                <w:rFonts w:ascii="Arial" w:hAnsi="Arial" w:cs="Arial"/>
                <w:sz w:val="20"/>
                <w:szCs w:val="20"/>
              </w:rPr>
              <w:t xml:space="preserve"> (</w:t>
            </w:r>
            <w:r w:rsidR="00B467AF" w:rsidRPr="00835A53">
              <w:rPr>
                <w:rFonts w:ascii="Arial" w:hAnsi="Arial" w:cs="Arial"/>
                <w:i/>
                <w:color w:val="FF0000"/>
                <w:sz w:val="20"/>
                <w:szCs w:val="20"/>
              </w:rPr>
              <w:t>DeSousa</w:t>
            </w:r>
            <w:r w:rsidR="00B467AF" w:rsidRPr="00835A53">
              <w:rPr>
                <w:rFonts w:ascii="Arial" w:hAnsi="Arial" w:cs="Arial"/>
                <w:sz w:val="20"/>
                <w:szCs w:val="20"/>
              </w:rPr>
              <w:t xml:space="preserve">).  </w:t>
            </w:r>
            <w:r w:rsidR="00F75F7E" w:rsidRPr="00835A53">
              <w:rPr>
                <w:rFonts w:ascii="Arial" w:hAnsi="Arial" w:cs="Arial"/>
                <w:sz w:val="20"/>
                <w:szCs w:val="20"/>
              </w:rPr>
              <w:t xml:space="preserve"> To require foreseeability of death would mean that someone who killed another might get off on aggravated assault instead of manslaughter… “the terrible consequence of death demands more”. </w:t>
            </w:r>
            <w:r w:rsidR="00B04EFD" w:rsidRPr="00835A53">
              <w:rPr>
                <w:rFonts w:ascii="Arial" w:hAnsi="Arial" w:cs="Arial"/>
                <w:sz w:val="20"/>
                <w:szCs w:val="20"/>
              </w:rPr>
              <w:t xml:space="preserve"> Brings up public policy and deterrence issues – not effective deterrent if you can get away with a lesser charge (ie aggr assault)</w:t>
            </w:r>
          </w:p>
          <w:p w14:paraId="359A9957" w14:textId="06F9644B" w:rsidR="00357A85" w:rsidRPr="00835A53" w:rsidRDefault="00357A85" w:rsidP="00D817C5">
            <w:pPr>
              <w:pStyle w:val="ListParagraph"/>
              <w:numPr>
                <w:ilvl w:val="0"/>
                <w:numId w:val="83"/>
              </w:numPr>
              <w:rPr>
                <w:rFonts w:ascii="Arial" w:hAnsi="Arial" w:cs="Arial"/>
                <w:color w:val="0000FF"/>
                <w:sz w:val="20"/>
                <w:szCs w:val="20"/>
              </w:rPr>
            </w:pPr>
            <w:r w:rsidRPr="00835A53">
              <w:rPr>
                <w:rFonts w:ascii="Arial" w:hAnsi="Arial" w:cs="Arial"/>
                <w:color w:val="0000FF"/>
                <w:sz w:val="20"/>
                <w:szCs w:val="20"/>
              </w:rPr>
              <w:t xml:space="preserve">Manslaughter for criminal negligence only requires </w:t>
            </w:r>
            <w:r w:rsidRPr="00835A53">
              <w:rPr>
                <w:rFonts w:ascii="Arial" w:hAnsi="Arial" w:cs="Arial"/>
                <w:b/>
                <w:color w:val="0000FF"/>
                <w:sz w:val="20"/>
                <w:szCs w:val="20"/>
              </w:rPr>
              <w:t>marked departure</w:t>
            </w:r>
            <w:r w:rsidRPr="00835A53">
              <w:rPr>
                <w:rFonts w:ascii="Arial" w:hAnsi="Arial" w:cs="Arial"/>
                <w:color w:val="0000FF"/>
                <w:sz w:val="20"/>
                <w:szCs w:val="20"/>
              </w:rPr>
              <w:t xml:space="preserve"> from standards of reasonable person in circumstances, not foreseeability of death</w:t>
            </w:r>
          </w:p>
          <w:p w14:paraId="6A67CC29" w14:textId="77777777" w:rsidR="00873EBB" w:rsidRPr="00835A53" w:rsidRDefault="00873EBB" w:rsidP="00D817C5">
            <w:pPr>
              <w:pStyle w:val="ListParagraph"/>
              <w:numPr>
                <w:ilvl w:val="0"/>
                <w:numId w:val="83"/>
              </w:numPr>
              <w:rPr>
                <w:rFonts w:ascii="Arial" w:hAnsi="Arial" w:cs="Arial"/>
                <w:sz w:val="20"/>
                <w:szCs w:val="20"/>
              </w:rPr>
            </w:pPr>
            <w:r w:rsidRPr="00835A53">
              <w:rPr>
                <w:rFonts w:ascii="Arial" w:hAnsi="Arial" w:cs="Arial"/>
                <w:color w:val="0000FF"/>
                <w:sz w:val="20"/>
                <w:szCs w:val="20"/>
              </w:rPr>
              <w:t>Symmetry isn’t a principle of fundamental justice</w:t>
            </w:r>
            <w:r w:rsidRPr="00835A53">
              <w:rPr>
                <w:rFonts w:ascii="Arial" w:hAnsi="Arial" w:cs="Arial"/>
                <w:sz w:val="20"/>
                <w:szCs w:val="20"/>
              </w:rPr>
              <w:t xml:space="preserve"> – there are exceptions where the actus reus and mens rea aren’t proportionate – not everyone is guaranteed the highest possible threshold of fairness for everything.</w:t>
            </w:r>
          </w:p>
          <w:p w14:paraId="3F5DB266" w14:textId="2861FBFB" w:rsidR="0093339D" w:rsidRPr="00835A53" w:rsidRDefault="00873EBB" w:rsidP="00D817C5">
            <w:pPr>
              <w:pStyle w:val="ListParagraph"/>
              <w:numPr>
                <w:ilvl w:val="0"/>
                <w:numId w:val="83"/>
              </w:numPr>
              <w:rPr>
                <w:rFonts w:ascii="Arial" w:hAnsi="Arial" w:cs="Arial"/>
                <w:sz w:val="20"/>
                <w:szCs w:val="20"/>
              </w:rPr>
            </w:pPr>
            <w:r w:rsidRPr="00835A53">
              <w:rPr>
                <w:rFonts w:ascii="Arial" w:hAnsi="Arial" w:cs="Arial"/>
                <w:color w:val="0000FF"/>
                <w:sz w:val="20"/>
                <w:szCs w:val="20"/>
              </w:rPr>
              <w:t>A</w:t>
            </w:r>
            <w:r w:rsidR="0093339D" w:rsidRPr="00835A53">
              <w:rPr>
                <w:rFonts w:ascii="Arial" w:hAnsi="Arial" w:cs="Arial"/>
                <w:color w:val="0000FF"/>
                <w:sz w:val="20"/>
                <w:szCs w:val="20"/>
              </w:rPr>
              <w:t>pplies thin skull rule</w:t>
            </w:r>
            <w:r w:rsidR="0093339D" w:rsidRPr="00835A53">
              <w:rPr>
                <w:rFonts w:ascii="Arial" w:hAnsi="Arial" w:cs="Arial"/>
                <w:sz w:val="20"/>
                <w:szCs w:val="20"/>
              </w:rPr>
              <w:t xml:space="preserve"> – take your victim as you find them – do not need to appreciate the specific vulnerability of that individual – some victims may die from the harm where others may not – so Courts must focus on risk of harm, not death</w:t>
            </w:r>
          </w:p>
          <w:p w14:paraId="6CB85E9D" w14:textId="0CADEC6B" w:rsidR="002B3F5C" w:rsidRPr="00835A53" w:rsidRDefault="002B3F5C" w:rsidP="00D817C5">
            <w:pPr>
              <w:pStyle w:val="ListParagraph"/>
              <w:numPr>
                <w:ilvl w:val="0"/>
                <w:numId w:val="83"/>
              </w:numPr>
              <w:rPr>
                <w:rFonts w:ascii="Arial" w:hAnsi="Arial" w:cs="Arial"/>
                <w:sz w:val="20"/>
                <w:szCs w:val="20"/>
              </w:rPr>
            </w:pPr>
            <w:r w:rsidRPr="00835A53">
              <w:rPr>
                <w:rFonts w:ascii="Arial" w:hAnsi="Arial" w:cs="Arial"/>
                <w:color w:val="0000FF"/>
                <w:sz w:val="20"/>
                <w:szCs w:val="20"/>
              </w:rPr>
              <w:t xml:space="preserve">The appropriate standard of care on the objective test in manslaughter and in crime of negligence is </w:t>
            </w:r>
            <w:r w:rsidR="00B04EFD" w:rsidRPr="00835A53">
              <w:rPr>
                <w:rFonts w:ascii="Arial" w:hAnsi="Arial" w:cs="Arial"/>
                <w:color w:val="0000FF"/>
                <w:sz w:val="20"/>
                <w:szCs w:val="20"/>
              </w:rPr>
              <w:t xml:space="preserve">objective - </w:t>
            </w:r>
            <w:r w:rsidRPr="00835A53">
              <w:rPr>
                <w:rFonts w:ascii="Arial" w:hAnsi="Arial" w:cs="Arial"/>
                <w:color w:val="0000FF"/>
                <w:sz w:val="20"/>
                <w:szCs w:val="20"/>
              </w:rPr>
              <w:t>of the reasonable person in all</w:t>
            </w:r>
            <w:r w:rsidR="003535BF" w:rsidRPr="00835A53">
              <w:rPr>
                <w:rFonts w:ascii="Arial" w:hAnsi="Arial" w:cs="Arial"/>
                <w:color w:val="0000FF"/>
                <w:sz w:val="20"/>
                <w:szCs w:val="20"/>
              </w:rPr>
              <w:t xml:space="preserve"> the circumstances of the case -</w:t>
            </w:r>
            <w:r w:rsidR="003535BF" w:rsidRPr="00835A53">
              <w:rPr>
                <w:rFonts w:ascii="Arial" w:hAnsi="Arial" w:cs="Arial"/>
                <w:sz w:val="20"/>
                <w:szCs w:val="20"/>
              </w:rPr>
              <w:t xml:space="preserve"> p</w:t>
            </w:r>
            <w:r w:rsidRPr="00835A53">
              <w:rPr>
                <w:rFonts w:ascii="Arial" w:hAnsi="Arial" w:cs="Arial"/>
                <w:sz w:val="20"/>
                <w:szCs w:val="20"/>
              </w:rPr>
              <w:t>ersonal</w:t>
            </w:r>
            <w:r w:rsidR="001A651D" w:rsidRPr="00835A53">
              <w:rPr>
                <w:rFonts w:ascii="Arial" w:hAnsi="Arial" w:cs="Arial"/>
                <w:sz w:val="20"/>
                <w:szCs w:val="20"/>
              </w:rPr>
              <w:t xml:space="preserve"> factors are not relevant, except on the question of whether the accused possessed the necessary capacity to appreciate the risk.</w:t>
            </w:r>
          </w:p>
          <w:p w14:paraId="66A4B670" w14:textId="7940D188" w:rsidR="001A651D" w:rsidRPr="00835A53" w:rsidRDefault="001A651D" w:rsidP="00D817C5">
            <w:pPr>
              <w:pStyle w:val="ListParagraph"/>
              <w:numPr>
                <w:ilvl w:val="0"/>
                <w:numId w:val="83"/>
              </w:numPr>
              <w:rPr>
                <w:rFonts w:ascii="Arial" w:hAnsi="Arial" w:cs="Arial"/>
                <w:sz w:val="20"/>
                <w:szCs w:val="20"/>
              </w:rPr>
            </w:pPr>
            <w:r w:rsidRPr="00835A53">
              <w:rPr>
                <w:rFonts w:ascii="Arial" w:hAnsi="Arial" w:cs="Arial"/>
                <w:sz w:val="20"/>
                <w:szCs w:val="20"/>
              </w:rPr>
              <w:t>This does not mean that the question of guilty is determined in a factual vacuum. The legal duty of the accused is particularized in application by the nature of the activity and the circumstances surrounding the accused’s failure to take the requisite case (e.g. a welder who lights a torch causing an explosion may be excused if he has made an inquiry and been given advice upon which he was reasonably entitled to rely, that there was no explosive gas in the area).</w:t>
            </w:r>
          </w:p>
          <w:p w14:paraId="024F20A2" w14:textId="77777777" w:rsidR="001A651D" w:rsidRPr="00835A53" w:rsidRDefault="001A651D" w:rsidP="001A651D">
            <w:pPr>
              <w:rPr>
                <w:rFonts w:ascii="Arial" w:hAnsi="Arial" w:cs="Arial"/>
                <w:sz w:val="20"/>
                <w:szCs w:val="20"/>
              </w:rPr>
            </w:pPr>
          </w:p>
          <w:p w14:paraId="43D02D71" w14:textId="246C12D5" w:rsidR="001A651D" w:rsidRPr="00835A53" w:rsidRDefault="001A651D" w:rsidP="001A651D">
            <w:pPr>
              <w:rPr>
                <w:rFonts w:ascii="Arial" w:hAnsi="Arial" w:cs="Arial"/>
                <w:b/>
                <w:sz w:val="20"/>
                <w:szCs w:val="20"/>
              </w:rPr>
            </w:pPr>
            <w:r w:rsidRPr="00835A53">
              <w:rPr>
                <w:rFonts w:ascii="Arial" w:hAnsi="Arial" w:cs="Arial"/>
                <w:b/>
                <w:sz w:val="20"/>
                <w:szCs w:val="20"/>
              </w:rPr>
              <w:t>The care required by some activities is greater than the care required by others.</w:t>
            </w:r>
          </w:p>
          <w:p w14:paraId="46B3447E" w14:textId="611B337E" w:rsidR="001A651D" w:rsidRPr="00835A53" w:rsidRDefault="001A651D" w:rsidP="00D817C5">
            <w:pPr>
              <w:pStyle w:val="ListParagraph"/>
              <w:numPr>
                <w:ilvl w:val="0"/>
                <w:numId w:val="84"/>
              </w:numPr>
              <w:rPr>
                <w:rFonts w:ascii="Arial" w:hAnsi="Arial" w:cs="Arial"/>
                <w:sz w:val="20"/>
                <w:szCs w:val="20"/>
              </w:rPr>
            </w:pPr>
            <w:r w:rsidRPr="00835A53">
              <w:rPr>
                <w:rFonts w:ascii="Arial" w:hAnsi="Arial" w:cs="Arial"/>
                <w:sz w:val="20"/>
                <w:szCs w:val="20"/>
              </w:rPr>
              <w:t xml:space="preserve">A person may fail to meet an elevated </w:t>
            </w:r>
            <w:r w:rsidRPr="00835A53">
              <w:rPr>
                <w:rFonts w:ascii="Arial" w:hAnsi="Arial" w:cs="Arial"/>
                <w:i/>
                <w:sz w:val="20"/>
                <w:szCs w:val="20"/>
              </w:rPr>
              <w:t xml:space="preserve">de facto </w:t>
            </w:r>
            <w:r w:rsidRPr="00835A53">
              <w:rPr>
                <w:rFonts w:ascii="Arial" w:hAnsi="Arial" w:cs="Arial"/>
                <w:sz w:val="20"/>
                <w:szCs w:val="20"/>
              </w:rPr>
              <w:t>standard of care in two ways:</w:t>
            </w:r>
          </w:p>
          <w:p w14:paraId="6B9358DD" w14:textId="21B9656F" w:rsidR="001A651D" w:rsidRPr="00835A53" w:rsidRDefault="001A651D" w:rsidP="00D817C5">
            <w:pPr>
              <w:pStyle w:val="ListParagraph"/>
              <w:numPr>
                <w:ilvl w:val="1"/>
                <w:numId w:val="84"/>
              </w:numPr>
              <w:rPr>
                <w:rFonts w:ascii="Arial" w:hAnsi="Arial" w:cs="Arial"/>
                <w:sz w:val="20"/>
                <w:szCs w:val="20"/>
              </w:rPr>
            </w:pPr>
            <w:r w:rsidRPr="00835A53">
              <w:rPr>
                <w:rFonts w:ascii="Arial" w:hAnsi="Arial" w:cs="Arial"/>
                <w:sz w:val="20"/>
                <w:szCs w:val="20"/>
              </w:rPr>
              <w:t>The person may undertake an activity requir</w:t>
            </w:r>
            <w:r w:rsidR="00D77D53" w:rsidRPr="00835A53">
              <w:rPr>
                <w:rFonts w:ascii="Arial" w:hAnsi="Arial" w:cs="Arial"/>
                <w:sz w:val="20"/>
                <w:szCs w:val="20"/>
              </w:rPr>
              <w:t xml:space="preserve">ing special care when </w:t>
            </w:r>
            <w:r w:rsidRPr="00835A53">
              <w:rPr>
                <w:rFonts w:ascii="Arial" w:hAnsi="Arial" w:cs="Arial"/>
                <w:sz w:val="20"/>
                <w:szCs w:val="20"/>
              </w:rPr>
              <w:t>not qualified to give that care.</w:t>
            </w:r>
          </w:p>
          <w:p w14:paraId="1602195D" w14:textId="47A909A2" w:rsidR="001A651D" w:rsidRPr="00835A53" w:rsidRDefault="001A651D" w:rsidP="00D817C5">
            <w:pPr>
              <w:pStyle w:val="ListParagraph"/>
              <w:numPr>
                <w:ilvl w:val="1"/>
                <w:numId w:val="84"/>
              </w:numPr>
              <w:rPr>
                <w:rFonts w:ascii="Arial" w:hAnsi="Arial" w:cs="Arial"/>
                <w:sz w:val="20"/>
                <w:szCs w:val="20"/>
              </w:rPr>
            </w:pPr>
            <w:r w:rsidRPr="00835A53">
              <w:rPr>
                <w:rFonts w:ascii="Arial" w:hAnsi="Arial" w:cs="Arial"/>
                <w:sz w:val="20"/>
                <w:szCs w:val="20"/>
              </w:rPr>
              <w:t>A person who is qualified may negligently fail to exercise the special care required by the activity.</w:t>
            </w:r>
          </w:p>
          <w:p w14:paraId="71B9559D" w14:textId="49F006B5" w:rsidR="00523C71" w:rsidRPr="00835A53" w:rsidRDefault="001A651D" w:rsidP="00D817C5">
            <w:pPr>
              <w:pStyle w:val="ListParagraph"/>
              <w:numPr>
                <w:ilvl w:val="0"/>
                <w:numId w:val="84"/>
              </w:numPr>
              <w:rPr>
                <w:rFonts w:ascii="Arial" w:hAnsi="Arial" w:cs="Arial"/>
                <w:sz w:val="20"/>
                <w:szCs w:val="20"/>
              </w:rPr>
            </w:pPr>
            <w:r w:rsidRPr="00835A53">
              <w:rPr>
                <w:rFonts w:ascii="Arial" w:hAnsi="Arial" w:cs="Arial"/>
                <w:sz w:val="20"/>
                <w:szCs w:val="20"/>
              </w:rPr>
              <w:t xml:space="preserve">The higher </w:t>
            </w:r>
            <w:r w:rsidRPr="00835A53">
              <w:rPr>
                <w:rFonts w:ascii="Arial" w:hAnsi="Arial" w:cs="Arial"/>
                <w:i/>
                <w:sz w:val="20"/>
                <w:szCs w:val="20"/>
              </w:rPr>
              <w:t>de facto</w:t>
            </w:r>
            <w:r w:rsidRPr="00835A53">
              <w:rPr>
                <w:rFonts w:ascii="Arial" w:hAnsi="Arial" w:cs="Arial"/>
                <w:sz w:val="20"/>
                <w:szCs w:val="20"/>
              </w:rPr>
              <w:t xml:space="preserve"> standard flows from the circumstances of the activity, not from the expertise of the actor. </w:t>
            </w:r>
          </w:p>
          <w:p w14:paraId="224AB683" w14:textId="77777777" w:rsidR="00091EBC" w:rsidRPr="00835A53" w:rsidRDefault="00091EBC" w:rsidP="006F6EDB">
            <w:pPr>
              <w:rPr>
                <w:rFonts w:ascii="Arial" w:hAnsi="Arial" w:cs="Arial"/>
                <w:b/>
                <w:color w:val="660066"/>
                <w:sz w:val="20"/>
                <w:szCs w:val="20"/>
              </w:rPr>
            </w:pPr>
          </w:p>
          <w:p w14:paraId="4DE0E4FE" w14:textId="77777777" w:rsidR="00702F13" w:rsidRPr="00835A53" w:rsidRDefault="00702F13" w:rsidP="00702F13">
            <w:pPr>
              <w:rPr>
                <w:rFonts w:ascii="Arial" w:hAnsi="Arial" w:cs="Arial"/>
                <w:sz w:val="20"/>
                <w:szCs w:val="20"/>
              </w:rPr>
            </w:pPr>
            <w:r w:rsidRPr="00835A53">
              <w:rPr>
                <w:rFonts w:ascii="Arial" w:hAnsi="Arial" w:cs="Arial"/>
                <w:color w:val="008000"/>
                <w:sz w:val="20"/>
                <w:szCs w:val="20"/>
              </w:rPr>
              <w:t xml:space="preserve">Reasoning </w:t>
            </w:r>
            <w:r w:rsidRPr="00835A53">
              <w:rPr>
                <w:rFonts w:ascii="Arial" w:hAnsi="Arial" w:cs="Arial"/>
                <w:sz w:val="20"/>
                <w:szCs w:val="20"/>
              </w:rPr>
              <w:t xml:space="preserve">– </w:t>
            </w:r>
          </w:p>
          <w:p w14:paraId="47BDC874" w14:textId="77777777" w:rsidR="00702F13" w:rsidRPr="00835A53" w:rsidRDefault="00702F13" w:rsidP="00D817C5">
            <w:pPr>
              <w:pStyle w:val="ListParagraph"/>
              <w:numPr>
                <w:ilvl w:val="0"/>
                <w:numId w:val="86"/>
              </w:numPr>
              <w:rPr>
                <w:rFonts w:ascii="Arial" w:hAnsi="Arial" w:cs="Arial"/>
                <w:sz w:val="20"/>
                <w:szCs w:val="20"/>
              </w:rPr>
            </w:pPr>
            <w:r w:rsidRPr="00835A53">
              <w:rPr>
                <w:rFonts w:ascii="Arial" w:hAnsi="Arial" w:cs="Arial"/>
                <w:sz w:val="20"/>
                <w:szCs w:val="20"/>
              </w:rPr>
              <w:t>Creighton committed the unlawful act of trafficking in cocaine, and was guilty of criminal negligence, using the standard of the reasonable person (the reasonable person in the all the circumstances would have foreseen the risk of bodily harm).</w:t>
            </w:r>
          </w:p>
          <w:p w14:paraId="19C24F8F" w14:textId="46DF4F5C" w:rsidR="00702F13" w:rsidRPr="00835A53" w:rsidRDefault="00702F13" w:rsidP="00D817C5">
            <w:pPr>
              <w:pStyle w:val="ListParagraph"/>
              <w:numPr>
                <w:ilvl w:val="0"/>
                <w:numId w:val="86"/>
              </w:numPr>
              <w:rPr>
                <w:rFonts w:ascii="Arial" w:hAnsi="Arial" w:cs="Arial"/>
                <w:sz w:val="20"/>
                <w:szCs w:val="20"/>
              </w:rPr>
            </w:pPr>
            <w:r w:rsidRPr="00835A53">
              <w:rPr>
                <w:rFonts w:ascii="Arial" w:hAnsi="Arial" w:cs="Arial"/>
                <w:sz w:val="20"/>
                <w:szCs w:val="20"/>
              </w:rPr>
              <w:t>Making mens rea subjective would make it the same as murder basically.</w:t>
            </w:r>
          </w:p>
          <w:p w14:paraId="7FF45D27" w14:textId="0AD87585" w:rsidR="00F3154D" w:rsidRPr="00835A53" w:rsidRDefault="00F3154D" w:rsidP="00D817C5">
            <w:pPr>
              <w:pStyle w:val="ListParagraph"/>
              <w:numPr>
                <w:ilvl w:val="0"/>
                <w:numId w:val="86"/>
              </w:numPr>
              <w:rPr>
                <w:rFonts w:ascii="Arial" w:hAnsi="Arial" w:cs="Arial"/>
                <w:sz w:val="20"/>
                <w:szCs w:val="20"/>
              </w:rPr>
            </w:pPr>
            <w:r w:rsidRPr="00835A53">
              <w:rPr>
                <w:rFonts w:ascii="Arial" w:hAnsi="Arial" w:cs="Arial"/>
                <w:sz w:val="20"/>
                <w:szCs w:val="20"/>
              </w:rPr>
              <w:t xml:space="preserve">There should be symmetry between the mens rea and the attached elements of the actus reus. </w:t>
            </w:r>
          </w:p>
          <w:p w14:paraId="5231711C" w14:textId="2C5B8425" w:rsidR="0010454D" w:rsidRPr="00835A53" w:rsidRDefault="0010454D" w:rsidP="00D817C5">
            <w:pPr>
              <w:pStyle w:val="ListParagraph"/>
              <w:numPr>
                <w:ilvl w:val="0"/>
                <w:numId w:val="86"/>
              </w:numPr>
              <w:rPr>
                <w:rFonts w:ascii="Arial" w:hAnsi="Arial" w:cs="Arial"/>
                <w:sz w:val="20"/>
                <w:szCs w:val="20"/>
              </w:rPr>
            </w:pPr>
            <w:r w:rsidRPr="00835A53">
              <w:rPr>
                <w:rFonts w:ascii="Arial" w:hAnsi="Arial" w:cs="Arial"/>
                <w:sz w:val="20"/>
                <w:szCs w:val="20"/>
              </w:rPr>
              <w:t>Punishment must be proportionate to moral blameworthiness –</w:t>
            </w:r>
            <w:r w:rsidR="00896278" w:rsidRPr="00835A53">
              <w:rPr>
                <w:rFonts w:ascii="Arial" w:hAnsi="Arial" w:cs="Arial"/>
                <w:sz w:val="20"/>
                <w:szCs w:val="20"/>
              </w:rPr>
              <w:t xml:space="preserve"> manslaughter has a flexib</w:t>
            </w:r>
            <w:r w:rsidRPr="00835A53">
              <w:rPr>
                <w:rFonts w:ascii="Arial" w:hAnsi="Arial" w:cs="Arial"/>
                <w:sz w:val="20"/>
                <w:szCs w:val="20"/>
              </w:rPr>
              <w:t>le sentencing structure and can be altered by circumstances</w:t>
            </w:r>
          </w:p>
          <w:p w14:paraId="5E8C92CE" w14:textId="425007BD" w:rsidR="007904AE" w:rsidRPr="00835A53" w:rsidRDefault="007904AE" w:rsidP="00D817C5">
            <w:pPr>
              <w:pStyle w:val="ListParagraph"/>
              <w:numPr>
                <w:ilvl w:val="0"/>
                <w:numId w:val="86"/>
              </w:numPr>
              <w:rPr>
                <w:rFonts w:ascii="Arial" w:hAnsi="Arial" w:cs="Arial"/>
                <w:sz w:val="20"/>
                <w:szCs w:val="20"/>
              </w:rPr>
            </w:pPr>
            <w:r w:rsidRPr="00835A53">
              <w:rPr>
                <w:rFonts w:ascii="Arial" w:hAnsi="Arial" w:cs="Arial"/>
                <w:sz w:val="20"/>
                <w:szCs w:val="20"/>
              </w:rPr>
              <w:t>Manslaughter has a lower stigma than murder – its not intentional.</w:t>
            </w:r>
          </w:p>
          <w:p w14:paraId="124DCDE7" w14:textId="77777777" w:rsidR="00702F13" w:rsidRPr="00835A53" w:rsidRDefault="00702F13" w:rsidP="006F6EDB">
            <w:pPr>
              <w:rPr>
                <w:rFonts w:ascii="Arial" w:hAnsi="Arial" w:cs="Arial"/>
                <w:b/>
                <w:color w:val="660066"/>
                <w:sz w:val="20"/>
                <w:szCs w:val="20"/>
              </w:rPr>
            </w:pPr>
          </w:p>
          <w:p w14:paraId="23A7158A" w14:textId="46159210" w:rsidR="006F6EDB" w:rsidRPr="00835A53" w:rsidRDefault="006F6EDB" w:rsidP="006F6EDB">
            <w:pPr>
              <w:rPr>
                <w:rFonts w:ascii="Arial" w:hAnsi="Arial" w:cs="Arial"/>
                <w:b/>
                <w:color w:val="660066"/>
                <w:sz w:val="20"/>
                <w:szCs w:val="20"/>
              </w:rPr>
            </w:pPr>
            <w:r w:rsidRPr="00835A53">
              <w:rPr>
                <w:rFonts w:ascii="Arial" w:hAnsi="Arial" w:cs="Arial"/>
                <w:b/>
                <w:color w:val="660066"/>
                <w:sz w:val="20"/>
                <w:szCs w:val="20"/>
              </w:rPr>
              <w:t>Test – Mens rea of unlawful act manslaughter</w:t>
            </w:r>
          </w:p>
          <w:p w14:paraId="7DAF4AEE" w14:textId="77777777" w:rsidR="00015E5E" w:rsidRPr="00835A53" w:rsidRDefault="006F6EDB" w:rsidP="00D817C5">
            <w:pPr>
              <w:pStyle w:val="ListParagraph"/>
              <w:numPr>
                <w:ilvl w:val="0"/>
                <w:numId w:val="85"/>
              </w:numPr>
              <w:rPr>
                <w:rFonts w:ascii="Arial" w:hAnsi="Arial" w:cs="Arial"/>
                <w:color w:val="660066"/>
                <w:sz w:val="20"/>
                <w:szCs w:val="20"/>
              </w:rPr>
            </w:pPr>
            <w:r w:rsidRPr="00835A53">
              <w:rPr>
                <w:rFonts w:ascii="Arial" w:hAnsi="Arial" w:cs="Arial"/>
                <w:b/>
                <w:color w:val="660066"/>
                <w:sz w:val="20"/>
                <w:szCs w:val="20"/>
              </w:rPr>
              <w:t>Objective foreseeability of the risk of bodily harm that is neither trivial nor transitory</w:t>
            </w:r>
            <w:r w:rsidRPr="00835A53">
              <w:rPr>
                <w:rFonts w:ascii="Arial" w:hAnsi="Arial" w:cs="Arial"/>
                <w:color w:val="660066"/>
                <w:sz w:val="20"/>
                <w:szCs w:val="20"/>
              </w:rPr>
              <w:t xml:space="preserve">, in the context of a dangerous act. </w:t>
            </w:r>
          </w:p>
          <w:p w14:paraId="44913904" w14:textId="48DA9A13" w:rsidR="006F6EDB" w:rsidRPr="00835A53" w:rsidRDefault="006F6EDB" w:rsidP="00D817C5">
            <w:pPr>
              <w:pStyle w:val="ListParagraph"/>
              <w:numPr>
                <w:ilvl w:val="0"/>
                <w:numId w:val="85"/>
              </w:numPr>
              <w:rPr>
                <w:rFonts w:ascii="Arial" w:hAnsi="Arial" w:cs="Arial"/>
                <w:color w:val="660066"/>
                <w:sz w:val="20"/>
                <w:szCs w:val="20"/>
              </w:rPr>
            </w:pPr>
            <w:r w:rsidRPr="00835A53">
              <w:rPr>
                <w:rFonts w:ascii="Arial" w:hAnsi="Arial" w:cs="Arial"/>
                <w:color w:val="660066"/>
                <w:sz w:val="20"/>
                <w:szCs w:val="20"/>
              </w:rPr>
              <w:t xml:space="preserve">Foreseeability of the risk of death is not required. </w:t>
            </w:r>
          </w:p>
          <w:p w14:paraId="0555B06F" w14:textId="798F686F" w:rsidR="00015E5E" w:rsidRPr="00835A53" w:rsidRDefault="00015E5E" w:rsidP="00D817C5">
            <w:pPr>
              <w:pStyle w:val="ListParagraph"/>
              <w:numPr>
                <w:ilvl w:val="0"/>
                <w:numId w:val="85"/>
              </w:numPr>
              <w:rPr>
                <w:rFonts w:ascii="Arial" w:hAnsi="Arial" w:cs="Arial"/>
                <w:color w:val="660066"/>
                <w:sz w:val="20"/>
                <w:szCs w:val="20"/>
              </w:rPr>
            </w:pPr>
            <w:r w:rsidRPr="00835A53">
              <w:rPr>
                <w:rFonts w:ascii="Arial" w:hAnsi="Arial" w:cs="Arial"/>
                <w:color w:val="660066"/>
                <w:sz w:val="20"/>
                <w:szCs w:val="20"/>
              </w:rPr>
              <w:t xml:space="preserve">All people held to the same standard of a </w:t>
            </w:r>
            <w:r w:rsidRPr="00835A53">
              <w:rPr>
                <w:rFonts w:ascii="Arial" w:hAnsi="Arial" w:cs="Arial"/>
                <w:color w:val="000090"/>
                <w:sz w:val="20"/>
                <w:szCs w:val="20"/>
              </w:rPr>
              <w:t>reasonable person, unless no capacity</w:t>
            </w:r>
            <w:r w:rsidR="00C85974" w:rsidRPr="00835A53">
              <w:rPr>
                <w:rFonts w:ascii="Arial" w:hAnsi="Arial" w:cs="Arial"/>
                <w:color w:val="000090"/>
                <w:sz w:val="20"/>
                <w:szCs w:val="20"/>
              </w:rPr>
              <w:t xml:space="preserve"> to appreciate the risk of harm</w:t>
            </w:r>
            <w:r w:rsidR="00C85974" w:rsidRPr="00835A53">
              <w:rPr>
                <w:rFonts w:ascii="Arial" w:hAnsi="Arial" w:cs="Arial"/>
                <w:color w:val="660066"/>
                <w:sz w:val="20"/>
                <w:szCs w:val="20"/>
              </w:rPr>
              <w:t xml:space="preserve"> – no ot</w:t>
            </w:r>
            <w:r w:rsidR="000B7757" w:rsidRPr="00835A53">
              <w:rPr>
                <w:rFonts w:ascii="Arial" w:hAnsi="Arial" w:cs="Arial"/>
                <w:color w:val="660066"/>
                <w:sz w:val="20"/>
                <w:szCs w:val="20"/>
              </w:rPr>
              <w:t>her personal factors considered as not a subjective test and doesn’t risk finding morally innocent people guilty</w:t>
            </w:r>
          </w:p>
          <w:p w14:paraId="308CAF60" w14:textId="77777777" w:rsidR="001A651D" w:rsidRPr="00835A53" w:rsidRDefault="001A651D" w:rsidP="001A651D">
            <w:pPr>
              <w:rPr>
                <w:rFonts w:ascii="Arial" w:hAnsi="Arial" w:cs="Arial"/>
                <w:color w:val="660066"/>
                <w:sz w:val="20"/>
                <w:szCs w:val="20"/>
              </w:rPr>
            </w:pPr>
          </w:p>
          <w:p w14:paraId="723B491D" w14:textId="4CD485B4" w:rsidR="001A651D" w:rsidRPr="00835A53" w:rsidRDefault="001A651D" w:rsidP="001A651D">
            <w:pPr>
              <w:rPr>
                <w:rFonts w:ascii="Arial" w:hAnsi="Arial" w:cs="Arial"/>
                <w:b/>
                <w:color w:val="660066"/>
                <w:sz w:val="20"/>
                <w:szCs w:val="20"/>
              </w:rPr>
            </w:pPr>
            <w:r w:rsidRPr="00835A53">
              <w:rPr>
                <w:rFonts w:ascii="Arial" w:hAnsi="Arial" w:cs="Arial"/>
                <w:b/>
                <w:color w:val="660066"/>
                <w:sz w:val="20"/>
                <w:szCs w:val="20"/>
              </w:rPr>
              <w:t>Test – Penal negligence</w:t>
            </w:r>
            <w:r w:rsidR="009C15D4" w:rsidRPr="00835A53">
              <w:rPr>
                <w:rFonts w:ascii="Arial" w:hAnsi="Arial" w:cs="Arial"/>
                <w:b/>
                <w:color w:val="660066"/>
                <w:sz w:val="20"/>
                <w:szCs w:val="20"/>
              </w:rPr>
              <w:t xml:space="preserve"> – </w:t>
            </w:r>
            <w:r w:rsidR="0084250D" w:rsidRPr="00835A53">
              <w:rPr>
                <w:rFonts w:ascii="Arial" w:hAnsi="Arial" w:cs="Arial"/>
                <w:b/>
                <w:color w:val="660066"/>
                <w:sz w:val="20"/>
                <w:szCs w:val="20"/>
              </w:rPr>
              <w:t>(</w:t>
            </w:r>
            <w:r w:rsidR="009C15D4" w:rsidRPr="00835A53">
              <w:rPr>
                <w:rFonts w:ascii="Arial" w:hAnsi="Arial" w:cs="Arial"/>
                <w:b/>
                <w:color w:val="660066"/>
                <w:sz w:val="20"/>
                <w:szCs w:val="20"/>
              </w:rPr>
              <w:t>Criminal provision with objective standard</w:t>
            </w:r>
            <w:r w:rsidR="0084250D" w:rsidRPr="00835A53">
              <w:rPr>
                <w:rFonts w:ascii="Arial" w:hAnsi="Arial" w:cs="Arial"/>
                <w:b/>
                <w:color w:val="660066"/>
                <w:sz w:val="20"/>
                <w:szCs w:val="20"/>
              </w:rPr>
              <w:t>)</w:t>
            </w:r>
            <w:r w:rsidR="007B5A41" w:rsidRPr="00835A53">
              <w:rPr>
                <w:rFonts w:ascii="Arial" w:hAnsi="Arial" w:cs="Arial"/>
                <w:b/>
                <w:color w:val="660066"/>
                <w:sz w:val="20"/>
                <w:szCs w:val="20"/>
              </w:rPr>
              <w:t xml:space="preserve"> – THE LOWEST FAULT STANDARD FOR CRIMINAL OFFENCES</w:t>
            </w:r>
          </w:p>
          <w:p w14:paraId="4E876633" w14:textId="66937C66" w:rsidR="001A651D" w:rsidRPr="00835A53" w:rsidRDefault="00AE4541" w:rsidP="00D817C5">
            <w:pPr>
              <w:pStyle w:val="ListParagraph"/>
              <w:numPr>
                <w:ilvl w:val="0"/>
                <w:numId w:val="82"/>
              </w:numPr>
              <w:rPr>
                <w:rFonts w:ascii="Arial" w:hAnsi="Arial" w:cs="Arial"/>
                <w:color w:val="660066"/>
                <w:sz w:val="20"/>
                <w:szCs w:val="20"/>
              </w:rPr>
            </w:pPr>
            <w:r w:rsidRPr="00835A53">
              <w:rPr>
                <w:rFonts w:ascii="Arial" w:hAnsi="Arial" w:cs="Arial"/>
                <w:b/>
                <w:color w:val="660066"/>
                <w:sz w:val="20"/>
                <w:szCs w:val="20"/>
              </w:rPr>
              <w:t>Is the actus reus established?</w:t>
            </w:r>
            <w:r w:rsidR="001A651D" w:rsidRPr="00835A53">
              <w:rPr>
                <w:rFonts w:ascii="Arial" w:hAnsi="Arial" w:cs="Arial"/>
                <w:color w:val="660066"/>
                <w:sz w:val="20"/>
                <w:szCs w:val="20"/>
              </w:rPr>
              <w:t xml:space="preserve"> </w:t>
            </w:r>
            <w:r w:rsidR="00291311" w:rsidRPr="00835A53">
              <w:rPr>
                <w:rFonts w:ascii="Arial" w:hAnsi="Arial" w:cs="Arial"/>
                <w:color w:val="660066"/>
                <w:sz w:val="20"/>
                <w:szCs w:val="20"/>
              </w:rPr>
              <w:t xml:space="preserve"> </w:t>
            </w:r>
            <w:r w:rsidR="001A651D" w:rsidRPr="00835A53">
              <w:rPr>
                <w:rFonts w:ascii="Arial" w:hAnsi="Arial" w:cs="Arial"/>
                <w:color w:val="660066"/>
                <w:sz w:val="20"/>
                <w:szCs w:val="20"/>
              </w:rPr>
              <w:t xml:space="preserve">Requires that the negligence constitute a </w:t>
            </w:r>
            <w:r w:rsidR="001A651D" w:rsidRPr="00835A53">
              <w:rPr>
                <w:rFonts w:ascii="Arial" w:hAnsi="Arial" w:cs="Arial"/>
                <w:b/>
                <w:color w:val="0000FF"/>
                <w:sz w:val="20"/>
                <w:szCs w:val="20"/>
              </w:rPr>
              <w:t>marked departure</w:t>
            </w:r>
            <w:r w:rsidR="001A651D" w:rsidRPr="00835A53">
              <w:rPr>
                <w:rFonts w:ascii="Arial" w:hAnsi="Arial" w:cs="Arial"/>
                <w:color w:val="0000FF"/>
                <w:sz w:val="20"/>
                <w:szCs w:val="20"/>
              </w:rPr>
              <w:t xml:space="preserve"> </w:t>
            </w:r>
            <w:r w:rsidR="001A651D" w:rsidRPr="00835A53">
              <w:rPr>
                <w:rFonts w:ascii="Arial" w:hAnsi="Arial" w:cs="Arial"/>
                <w:b/>
                <w:color w:val="0000FF"/>
                <w:sz w:val="20"/>
                <w:szCs w:val="20"/>
              </w:rPr>
              <w:t>from the standards of the reasonable person in all the circumstances</w:t>
            </w:r>
            <w:r w:rsidR="001A651D" w:rsidRPr="00835A53">
              <w:rPr>
                <w:rFonts w:ascii="Arial" w:hAnsi="Arial" w:cs="Arial"/>
                <w:color w:val="660066"/>
                <w:sz w:val="20"/>
                <w:szCs w:val="20"/>
              </w:rPr>
              <w:t xml:space="preserve"> of the case. This may consist in carrying out the activity in a dangerous fashion, or in embarking on the activity when in all the circumstances it was dangerous to do so.</w:t>
            </w:r>
            <w:r w:rsidR="00D57189" w:rsidRPr="00835A53">
              <w:rPr>
                <w:rFonts w:ascii="Arial" w:hAnsi="Arial" w:cs="Arial"/>
                <w:color w:val="660066"/>
                <w:sz w:val="20"/>
                <w:szCs w:val="20"/>
              </w:rPr>
              <w:t xml:space="preserve"> THIS IS WHERE THERE IS SOME SUBJECTIVE PERSONAL CHARACTERISTICS INCLUDED</w:t>
            </w:r>
          </w:p>
          <w:p w14:paraId="080E5C17" w14:textId="3EAF4FC1" w:rsidR="00640AD2" w:rsidRPr="00835A53" w:rsidRDefault="00AE4541" w:rsidP="00D817C5">
            <w:pPr>
              <w:pStyle w:val="ListParagraph"/>
              <w:numPr>
                <w:ilvl w:val="0"/>
                <w:numId w:val="82"/>
              </w:numPr>
              <w:rPr>
                <w:rFonts w:ascii="Arial" w:hAnsi="Arial" w:cs="Arial"/>
                <w:color w:val="660066"/>
                <w:sz w:val="20"/>
                <w:szCs w:val="20"/>
              </w:rPr>
            </w:pPr>
            <w:r w:rsidRPr="00835A53">
              <w:rPr>
                <w:rFonts w:ascii="Arial" w:hAnsi="Arial" w:cs="Arial"/>
                <w:b/>
                <w:color w:val="660066"/>
                <w:sz w:val="20"/>
                <w:szCs w:val="20"/>
              </w:rPr>
              <w:t>Is the me</w:t>
            </w:r>
            <w:r w:rsidR="001A651D" w:rsidRPr="00835A53">
              <w:rPr>
                <w:rFonts w:ascii="Arial" w:hAnsi="Arial" w:cs="Arial"/>
                <w:b/>
                <w:color w:val="660066"/>
                <w:sz w:val="20"/>
                <w:szCs w:val="20"/>
              </w:rPr>
              <w:t xml:space="preserve">ns rea </w:t>
            </w:r>
            <w:r w:rsidRPr="00835A53">
              <w:rPr>
                <w:rFonts w:ascii="Arial" w:hAnsi="Arial" w:cs="Arial"/>
                <w:b/>
                <w:color w:val="660066"/>
                <w:sz w:val="20"/>
                <w:szCs w:val="20"/>
              </w:rPr>
              <w:t>established?</w:t>
            </w:r>
            <w:r w:rsidR="00291311" w:rsidRPr="00835A53">
              <w:rPr>
                <w:rFonts w:ascii="Arial" w:hAnsi="Arial" w:cs="Arial"/>
                <w:color w:val="660066"/>
                <w:sz w:val="20"/>
                <w:szCs w:val="20"/>
              </w:rPr>
              <w:t xml:space="preserve">  </w:t>
            </w:r>
            <w:r w:rsidR="001A651D" w:rsidRPr="00835A53">
              <w:rPr>
                <w:rFonts w:ascii="Arial" w:hAnsi="Arial" w:cs="Arial"/>
                <w:color w:val="660066"/>
                <w:sz w:val="20"/>
                <w:szCs w:val="20"/>
              </w:rPr>
              <w:t xml:space="preserve">The standard is that of the reasonable person in the circumstances of the accused. If a person has committed a manifestly dangerous act, it is reasonable, absent indications to the contrary, to infer that he/she failed to direct his/her mind to the risk and the need to take care. However, the normal inference may be negated by evidence raising a reasonable doubt as to lack of capacity to appreciate the risk. </w:t>
            </w:r>
            <w:r w:rsidR="00702F13" w:rsidRPr="00835A53">
              <w:rPr>
                <w:rFonts w:ascii="Arial" w:hAnsi="Arial" w:cs="Arial"/>
                <w:color w:val="660066"/>
                <w:sz w:val="20"/>
                <w:szCs w:val="20"/>
              </w:rPr>
              <w:br/>
            </w:r>
          </w:p>
        </w:tc>
      </w:tr>
    </w:tbl>
    <w:p w14:paraId="34500DFC" w14:textId="77777777" w:rsidR="00D950B0" w:rsidRDefault="00D950B0" w:rsidP="00687932">
      <w:pPr>
        <w:pStyle w:val="Heading3"/>
      </w:pPr>
    </w:p>
    <w:p w14:paraId="217ED774" w14:textId="7E3556D5" w:rsidR="004A66B9" w:rsidRPr="00835A53" w:rsidRDefault="004A66B9" w:rsidP="00687932">
      <w:pPr>
        <w:pStyle w:val="Heading3"/>
        <w:rPr>
          <w:sz w:val="20"/>
          <w:szCs w:val="20"/>
        </w:rPr>
      </w:pPr>
      <w:bookmarkStart w:id="128" w:name="_Toc342408465"/>
      <w:r w:rsidRPr="00835A53">
        <w:rPr>
          <w:sz w:val="20"/>
          <w:szCs w:val="20"/>
        </w:rPr>
        <w:t>Wholesale Travel Group</w:t>
      </w:r>
      <w:bookmarkEnd w:id="128"/>
    </w:p>
    <w:p w14:paraId="5F5124DC" w14:textId="6CDD3418" w:rsidR="00D950B0" w:rsidRPr="00835A53" w:rsidRDefault="00D950B0" w:rsidP="00687932">
      <w:pPr>
        <w:pStyle w:val="Heading3"/>
        <w:rPr>
          <w:sz w:val="20"/>
          <w:szCs w:val="20"/>
        </w:rPr>
      </w:pPr>
      <w:bookmarkStart w:id="129" w:name="_Toc342408466"/>
      <w:r w:rsidRPr="00835A53">
        <w:rPr>
          <w:sz w:val="20"/>
          <w:szCs w:val="20"/>
        </w:rPr>
        <w:t>Regulatory Offence – Reverse Burden of Proof in Strict Liability not contrary to Charter</w:t>
      </w:r>
      <w:bookmarkEnd w:id="129"/>
    </w:p>
    <w:p w14:paraId="1309DDAE" w14:textId="32BBFD08" w:rsidR="00B71321" w:rsidRPr="00835A53" w:rsidRDefault="00EF4B5C" w:rsidP="00D817C5">
      <w:pPr>
        <w:pStyle w:val="ListParagraph"/>
        <w:numPr>
          <w:ilvl w:val="0"/>
          <w:numId w:val="59"/>
        </w:numPr>
        <w:pBdr>
          <w:top w:val="single" w:sz="4" w:space="1" w:color="auto"/>
          <w:left w:val="single" w:sz="4" w:space="4" w:color="auto"/>
          <w:bottom w:val="single" w:sz="4" w:space="1" w:color="auto"/>
          <w:right w:val="single" w:sz="4" w:space="4" w:color="auto"/>
        </w:pBdr>
        <w:rPr>
          <w:rFonts w:ascii="Arial" w:hAnsi="Arial" w:cs="Arial"/>
          <w:sz w:val="20"/>
          <w:szCs w:val="20"/>
        </w:rPr>
      </w:pPr>
      <w:r w:rsidRPr="00835A53">
        <w:rPr>
          <w:rFonts w:ascii="Arial" w:hAnsi="Arial" w:cs="Arial"/>
          <w:sz w:val="20"/>
          <w:szCs w:val="20"/>
        </w:rPr>
        <w:t xml:space="preserve">A corporation charged with a </w:t>
      </w:r>
      <w:r w:rsidRPr="00835A53">
        <w:rPr>
          <w:rFonts w:ascii="Arial" w:hAnsi="Arial" w:cs="Arial"/>
          <w:b/>
          <w:sz w:val="20"/>
          <w:szCs w:val="20"/>
        </w:rPr>
        <w:t>regulatory</w:t>
      </w:r>
      <w:r w:rsidR="00B71321" w:rsidRPr="00835A53">
        <w:rPr>
          <w:rFonts w:ascii="Arial" w:hAnsi="Arial" w:cs="Arial"/>
          <w:b/>
          <w:sz w:val="20"/>
          <w:szCs w:val="20"/>
        </w:rPr>
        <w:t xml:space="preserve"> offence</w:t>
      </w:r>
      <w:r w:rsidR="00B71321" w:rsidRPr="00835A53">
        <w:rPr>
          <w:rFonts w:ascii="Arial" w:hAnsi="Arial" w:cs="Arial"/>
          <w:sz w:val="20"/>
          <w:szCs w:val="20"/>
        </w:rPr>
        <w:t xml:space="preserve"> </w:t>
      </w:r>
      <w:r w:rsidRPr="00835A53">
        <w:rPr>
          <w:rFonts w:ascii="Arial" w:hAnsi="Arial" w:cs="Arial"/>
          <w:sz w:val="20"/>
          <w:szCs w:val="20"/>
        </w:rPr>
        <w:t xml:space="preserve">(strict liability) </w:t>
      </w:r>
      <w:r w:rsidR="00B71321" w:rsidRPr="00835A53">
        <w:rPr>
          <w:rFonts w:ascii="Arial" w:hAnsi="Arial" w:cs="Arial"/>
          <w:sz w:val="20"/>
          <w:szCs w:val="20"/>
        </w:rPr>
        <w:t>does have standing to assert that a law violates the rights of a non-corporate accused under s 7. If a law is invalid because it violates the Charter rights of any accused, then no accused can be convicted under the law.</w:t>
      </w:r>
    </w:p>
    <w:p w14:paraId="74DD2BC7" w14:textId="66741C79" w:rsidR="00B71321" w:rsidRPr="00835A53" w:rsidRDefault="00B71321" w:rsidP="00D817C5">
      <w:pPr>
        <w:pStyle w:val="ListParagraph"/>
        <w:numPr>
          <w:ilvl w:val="0"/>
          <w:numId w:val="59"/>
        </w:numPr>
        <w:pBdr>
          <w:top w:val="single" w:sz="4" w:space="1" w:color="auto"/>
          <w:left w:val="single" w:sz="4" w:space="4" w:color="auto"/>
          <w:bottom w:val="single" w:sz="4" w:space="1" w:color="auto"/>
          <w:right w:val="single" w:sz="4" w:space="4" w:color="auto"/>
        </w:pBdr>
        <w:rPr>
          <w:rFonts w:ascii="Arial" w:hAnsi="Arial" w:cs="Arial"/>
          <w:sz w:val="20"/>
          <w:szCs w:val="20"/>
        </w:rPr>
      </w:pPr>
      <w:r w:rsidRPr="00835A53">
        <w:rPr>
          <w:rFonts w:ascii="Arial" w:hAnsi="Arial" w:cs="Arial"/>
          <w:sz w:val="20"/>
          <w:szCs w:val="20"/>
        </w:rPr>
        <w:t>The objective test for mens rea in strict liability offences does not typically violate s 7.</w:t>
      </w:r>
    </w:p>
    <w:p w14:paraId="389C7CFF" w14:textId="70E6E57C" w:rsidR="00B71321" w:rsidRPr="00835A53" w:rsidRDefault="00B71321" w:rsidP="00D817C5">
      <w:pPr>
        <w:pStyle w:val="ListParagraph"/>
        <w:numPr>
          <w:ilvl w:val="0"/>
          <w:numId w:val="59"/>
        </w:numPr>
        <w:pBdr>
          <w:top w:val="single" w:sz="4" w:space="1" w:color="auto"/>
          <w:left w:val="single" w:sz="4" w:space="4" w:color="auto"/>
          <w:bottom w:val="single" w:sz="4" w:space="1" w:color="auto"/>
          <w:right w:val="single" w:sz="4" w:space="4" w:color="auto"/>
        </w:pBdr>
        <w:rPr>
          <w:rFonts w:ascii="Arial" w:hAnsi="Arial" w:cs="Arial"/>
          <w:sz w:val="20"/>
          <w:szCs w:val="20"/>
        </w:rPr>
      </w:pPr>
      <w:r w:rsidRPr="00835A53">
        <w:rPr>
          <w:rFonts w:ascii="Arial" w:hAnsi="Arial" w:cs="Arial"/>
          <w:color w:val="0000FF"/>
          <w:sz w:val="20"/>
          <w:szCs w:val="20"/>
        </w:rPr>
        <w:t xml:space="preserve">The reverse burden of proof in strict liability </w:t>
      </w:r>
      <w:r w:rsidR="00EF4B5C" w:rsidRPr="00835A53">
        <w:rPr>
          <w:rFonts w:ascii="Arial" w:hAnsi="Arial" w:cs="Arial"/>
          <w:color w:val="0000FF"/>
          <w:sz w:val="20"/>
          <w:szCs w:val="20"/>
        </w:rPr>
        <w:t xml:space="preserve">in the context of a regulatory offence </w:t>
      </w:r>
      <w:r w:rsidRPr="00835A53">
        <w:rPr>
          <w:rFonts w:ascii="Arial" w:hAnsi="Arial" w:cs="Arial"/>
          <w:color w:val="0000FF"/>
          <w:sz w:val="20"/>
          <w:szCs w:val="20"/>
        </w:rPr>
        <w:t>is not contrary to the Charter, either because it doesn’t’ violate s 11(d) or because it is saved as a reasonable limit under s 1</w:t>
      </w:r>
      <w:r w:rsidRPr="00835A53">
        <w:rPr>
          <w:rFonts w:ascii="Arial" w:hAnsi="Arial" w:cs="Arial"/>
          <w:sz w:val="20"/>
          <w:szCs w:val="20"/>
        </w:rPr>
        <w:t>.</w:t>
      </w:r>
    </w:p>
    <w:p w14:paraId="183E2293" w14:textId="03A2DAAF" w:rsidR="000854AA" w:rsidRDefault="000854AA">
      <w:pPr>
        <w:rPr>
          <w:rFonts w:ascii="Arial" w:hAnsi="Arial" w:cs="Arial"/>
        </w:rPr>
      </w:pPr>
      <w:r>
        <w:rPr>
          <w:rFonts w:ascii="Arial" w:hAnsi="Arial" w:cs="Arial"/>
        </w:rPr>
        <w:br w:type="page"/>
      </w:r>
    </w:p>
    <w:p w14:paraId="19AC28A5" w14:textId="77777777" w:rsidR="000D7AD0" w:rsidRPr="004A3741" w:rsidRDefault="000D7AD0" w:rsidP="000D7AD0">
      <w:pPr>
        <w:rPr>
          <w:rFonts w:ascii="Arial" w:hAnsi="Arial" w:cs="Arial"/>
        </w:rPr>
      </w:pPr>
    </w:p>
    <w:p w14:paraId="208E5C8D" w14:textId="4BEEE9EE" w:rsidR="000854AA" w:rsidRDefault="000D7AD0" w:rsidP="00687932">
      <w:pPr>
        <w:pStyle w:val="Heading2"/>
      </w:pPr>
      <w:bookmarkStart w:id="130" w:name="_Toc342408467"/>
      <w:r w:rsidRPr="004A3741">
        <w:t xml:space="preserve">Principles of </w:t>
      </w:r>
      <w:r w:rsidR="000854AA">
        <w:t>F</w:t>
      </w:r>
      <w:r w:rsidRPr="004A3741">
        <w:t xml:space="preserve">undamental </w:t>
      </w:r>
      <w:r w:rsidR="000854AA">
        <w:t>J</w:t>
      </w:r>
      <w:r w:rsidRPr="004A3741">
        <w:t>ustice</w:t>
      </w:r>
      <w:bookmarkEnd w:id="130"/>
      <w:r w:rsidR="000854AA">
        <w:t xml:space="preserve"> </w:t>
      </w:r>
      <w:r w:rsidR="000854AA">
        <w:br/>
      </w:r>
    </w:p>
    <w:p w14:paraId="4D64A771" w14:textId="77777777" w:rsidR="00E57359" w:rsidRPr="00E57359" w:rsidRDefault="00E57359" w:rsidP="00E57359">
      <w:pPr>
        <w:rPr>
          <w:rFonts w:ascii="Arial" w:hAnsi="Arial" w:cs="Arial"/>
          <w:color w:val="0000FF"/>
        </w:rPr>
      </w:pPr>
      <w:r w:rsidRPr="00E57359">
        <w:rPr>
          <w:rStyle w:val="SubtitleChar"/>
        </w:rPr>
        <w:t>That the innocent not be punished is a principle of fundamental justice</w:t>
      </w:r>
      <w:r w:rsidRPr="00E57359">
        <w:rPr>
          <w:rFonts w:ascii="Arial" w:hAnsi="Arial" w:cs="Arial"/>
          <w:b/>
          <w:color w:val="0000FF"/>
        </w:rPr>
        <w:t>.</w:t>
      </w:r>
    </w:p>
    <w:p w14:paraId="59131DA2" w14:textId="77777777" w:rsidR="00E57359" w:rsidRPr="00E57359" w:rsidRDefault="00E57359" w:rsidP="00E57359"/>
    <w:p w14:paraId="6A11DD8E" w14:textId="6C43F8FA" w:rsidR="000D7AD0" w:rsidRPr="00835A53" w:rsidRDefault="002131D7" w:rsidP="00E57359">
      <w:pPr>
        <w:pStyle w:val="ListParagraph"/>
        <w:numPr>
          <w:ilvl w:val="0"/>
          <w:numId w:val="90"/>
        </w:numPr>
        <w:rPr>
          <w:rFonts w:ascii="Arial" w:hAnsi="Arial" w:cs="Arial"/>
          <w:sz w:val="20"/>
          <w:szCs w:val="20"/>
        </w:rPr>
      </w:pPr>
      <w:r w:rsidRPr="00835A53">
        <w:rPr>
          <w:rFonts w:ascii="Arial" w:hAnsi="Arial" w:cs="Arial"/>
          <w:sz w:val="20"/>
          <w:szCs w:val="20"/>
        </w:rPr>
        <w:t>Enshrined</w:t>
      </w:r>
      <w:r w:rsidR="000D7AD0" w:rsidRPr="00835A53">
        <w:rPr>
          <w:rFonts w:ascii="Arial" w:hAnsi="Arial" w:cs="Arial"/>
          <w:sz w:val="20"/>
          <w:szCs w:val="20"/>
        </w:rPr>
        <w:t xml:space="preserve"> in s 7 of the Charter</w:t>
      </w:r>
    </w:p>
    <w:p w14:paraId="16492ACB" w14:textId="39D1DDEC" w:rsidR="00A61B9E" w:rsidRPr="00835A53" w:rsidRDefault="00A61B9E" w:rsidP="00E57359">
      <w:pPr>
        <w:pStyle w:val="ListParagraph"/>
        <w:numPr>
          <w:ilvl w:val="0"/>
          <w:numId w:val="90"/>
        </w:numPr>
        <w:rPr>
          <w:rFonts w:ascii="Arial" w:hAnsi="Arial" w:cs="Arial"/>
          <w:sz w:val="20"/>
          <w:szCs w:val="20"/>
        </w:rPr>
      </w:pPr>
      <w:r w:rsidRPr="00835A53">
        <w:rPr>
          <w:rFonts w:ascii="Arial" w:hAnsi="Arial" w:cs="Arial"/>
          <w:sz w:val="20"/>
          <w:szCs w:val="20"/>
        </w:rPr>
        <w:t>ss 8-14 of Charter are examples of pr</w:t>
      </w:r>
      <w:r w:rsidR="006D62BD" w:rsidRPr="00835A53">
        <w:rPr>
          <w:rFonts w:ascii="Arial" w:hAnsi="Arial" w:cs="Arial"/>
          <w:sz w:val="20"/>
          <w:szCs w:val="20"/>
        </w:rPr>
        <w:t>inciples of fundamental justice</w:t>
      </w:r>
      <w:r w:rsidR="00E57359" w:rsidRPr="00835A53">
        <w:rPr>
          <w:rFonts w:ascii="Arial" w:hAnsi="Arial" w:cs="Arial"/>
          <w:sz w:val="20"/>
          <w:szCs w:val="20"/>
        </w:rPr>
        <w:t xml:space="preserve"> </w:t>
      </w:r>
      <w:r w:rsidR="00E57359" w:rsidRPr="00835A53">
        <w:rPr>
          <w:rFonts w:ascii="Arial" w:hAnsi="Arial" w:cs="Arial"/>
          <w:i/>
          <w:color w:val="FF0000"/>
          <w:sz w:val="20"/>
          <w:szCs w:val="20"/>
        </w:rPr>
        <w:t>MVR</w:t>
      </w:r>
    </w:p>
    <w:p w14:paraId="13D6B27D" w14:textId="6243C4A5" w:rsidR="006D62BD" w:rsidRPr="00835A53" w:rsidRDefault="006D62BD" w:rsidP="00E57359">
      <w:pPr>
        <w:pStyle w:val="ListParagraph"/>
        <w:numPr>
          <w:ilvl w:val="0"/>
          <w:numId w:val="90"/>
        </w:numPr>
        <w:rPr>
          <w:rFonts w:ascii="Arial" w:hAnsi="Arial" w:cs="Arial"/>
          <w:sz w:val="20"/>
          <w:szCs w:val="20"/>
        </w:rPr>
      </w:pPr>
      <w:r w:rsidRPr="00835A53">
        <w:rPr>
          <w:rFonts w:ascii="Arial" w:hAnsi="Arial" w:cs="Arial"/>
          <w:sz w:val="20"/>
          <w:szCs w:val="20"/>
        </w:rPr>
        <w:t>Basic tenets and principals not only of our judicial process but also of other components of our legal system (such as intl conventions, the common law, etc)</w:t>
      </w:r>
      <w:r w:rsidR="00E57359" w:rsidRPr="00835A53">
        <w:rPr>
          <w:rFonts w:ascii="Arial" w:hAnsi="Arial" w:cs="Arial"/>
          <w:sz w:val="20"/>
          <w:szCs w:val="20"/>
        </w:rPr>
        <w:t xml:space="preserve"> </w:t>
      </w:r>
      <w:r w:rsidR="00E57359" w:rsidRPr="00835A53">
        <w:rPr>
          <w:rFonts w:ascii="Arial" w:hAnsi="Arial" w:cs="Arial"/>
          <w:i/>
          <w:color w:val="FF0000"/>
          <w:sz w:val="20"/>
          <w:szCs w:val="20"/>
        </w:rPr>
        <w:t>MVR</w:t>
      </w:r>
    </w:p>
    <w:p w14:paraId="6BC4F9C0" w14:textId="2004AF1B" w:rsidR="006D62BD" w:rsidRPr="00835A53" w:rsidRDefault="006D62BD" w:rsidP="00E57359">
      <w:pPr>
        <w:pStyle w:val="ListParagraph"/>
        <w:numPr>
          <w:ilvl w:val="0"/>
          <w:numId w:val="89"/>
        </w:numPr>
        <w:rPr>
          <w:rFonts w:ascii="Arial" w:hAnsi="Arial" w:cs="Arial"/>
          <w:sz w:val="20"/>
          <w:szCs w:val="20"/>
        </w:rPr>
      </w:pPr>
      <w:r w:rsidRPr="00835A53">
        <w:rPr>
          <w:rFonts w:ascii="Arial" w:hAnsi="Arial" w:cs="Arial"/>
          <w:sz w:val="20"/>
          <w:szCs w:val="20"/>
        </w:rPr>
        <w:t>Principles that are not public policy but rather in the domain of the judiciary as guardians of the justice system</w:t>
      </w:r>
      <w:r w:rsidR="00E57359" w:rsidRPr="00835A53">
        <w:rPr>
          <w:rFonts w:ascii="Arial" w:hAnsi="Arial" w:cs="Arial"/>
          <w:sz w:val="20"/>
          <w:szCs w:val="20"/>
        </w:rPr>
        <w:t xml:space="preserve"> </w:t>
      </w:r>
      <w:r w:rsidR="00E57359" w:rsidRPr="00835A53">
        <w:rPr>
          <w:rFonts w:ascii="Arial" w:hAnsi="Arial" w:cs="Arial"/>
          <w:i/>
          <w:color w:val="FF0000"/>
          <w:sz w:val="20"/>
          <w:szCs w:val="20"/>
        </w:rPr>
        <w:t>MVR</w:t>
      </w:r>
    </w:p>
    <w:p w14:paraId="2E01D433" w14:textId="253C20A8" w:rsidR="00EB22A2" w:rsidRPr="00835A53" w:rsidRDefault="00EB22A2" w:rsidP="00E57359">
      <w:pPr>
        <w:pStyle w:val="ListParagraph"/>
        <w:numPr>
          <w:ilvl w:val="0"/>
          <w:numId w:val="89"/>
        </w:numPr>
        <w:rPr>
          <w:rFonts w:ascii="Arial" w:hAnsi="Arial" w:cs="Arial"/>
          <w:sz w:val="20"/>
          <w:szCs w:val="20"/>
        </w:rPr>
      </w:pPr>
      <w:r w:rsidRPr="00835A53">
        <w:rPr>
          <w:rFonts w:ascii="Arial" w:hAnsi="Arial" w:cs="Arial"/>
          <w:color w:val="0000FF"/>
          <w:sz w:val="20"/>
          <w:szCs w:val="20"/>
        </w:rPr>
        <w:t xml:space="preserve">The term “principles of fundamental justice” is not a right, but a </w:t>
      </w:r>
      <w:r w:rsidRPr="00835A53">
        <w:rPr>
          <w:rFonts w:ascii="Arial" w:hAnsi="Arial" w:cs="Arial"/>
          <w:b/>
          <w:color w:val="0000FF"/>
          <w:sz w:val="20"/>
          <w:szCs w:val="20"/>
        </w:rPr>
        <w:t xml:space="preserve">qualifier of the right </w:t>
      </w:r>
      <w:r w:rsidRPr="00835A53">
        <w:rPr>
          <w:rFonts w:ascii="Arial" w:hAnsi="Arial" w:cs="Arial"/>
          <w:b/>
          <w:color w:val="0000FF"/>
          <w:sz w:val="20"/>
          <w:szCs w:val="20"/>
          <w:u w:val="single"/>
        </w:rPr>
        <w:t>not</w:t>
      </w:r>
      <w:r w:rsidRPr="00835A53">
        <w:rPr>
          <w:rFonts w:ascii="Arial" w:hAnsi="Arial" w:cs="Arial"/>
          <w:b/>
          <w:color w:val="0000FF"/>
          <w:sz w:val="20"/>
          <w:szCs w:val="20"/>
        </w:rPr>
        <w:t xml:space="preserve"> to be deprived</w:t>
      </w:r>
      <w:r w:rsidRPr="00835A53">
        <w:rPr>
          <w:rFonts w:ascii="Arial" w:hAnsi="Arial" w:cs="Arial"/>
          <w:color w:val="0000FF"/>
          <w:sz w:val="20"/>
          <w:szCs w:val="20"/>
        </w:rPr>
        <w:t xml:space="preserve"> of life, liberty and security of the person; its function is to set the parameters of that right. Sections 8 to 14 address specific deprivations of the “right” to life, liberty and security of the person in breach of the principles of fundamental justice,</w:t>
      </w:r>
      <w:r w:rsidR="00E57359" w:rsidRPr="00835A53">
        <w:rPr>
          <w:rFonts w:ascii="Arial" w:hAnsi="Arial" w:cs="Arial"/>
          <w:color w:val="0000FF"/>
          <w:sz w:val="20"/>
          <w:szCs w:val="20"/>
        </w:rPr>
        <w:t xml:space="preserve"> and as such, violations of s 7 </w:t>
      </w:r>
      <w:r w:rsidR="00E57359" w:rsidRPr="00835A53">
        <w:rPr>
          <w:rFonts w:ascii="Arial" w:hAnsi="Arial" w:cs="Arial"/>
          <w:i/>
          <w:color w:val="FF0000"/>
          <w:sz w:val="20"/>
          <w:szCs w:val="20"/>
        </w:rPr>
        <w:t>MVR</w:t>
      </w:r>
    </w:p>
    <w:p w14:paraId="173662D3" w14:textId="6FCF6385" w:rsidR="00EB22A2" w:rsidRPr="00835A53" w:rsidRDefault="00EB22A2" w:rsidP="00E57359">
      <w:pPr>
        <w:pStyle w:val="ListParagraph"/>
        <w:numPr>
          <w:ilvl w:val="0"/>
          <w:numId w:val="89"/>
        </w:numPr>
        <w:rPr>
          <w:rFonts w:ascii="Arial" w:hAnsi="Arial" w:cs="Arial"/>
          <w:color w:val="0000FF"/>
          <w:sz w:val="20"/>
          <w:szCs w:val="20"/>
        </w:rPr>
      </w:pPr>
      <w:r w:rsidRPr="00835A53">
        <w:rPr>
          <w:rFonts w:ascii="Arial" w:hAnsi="Arial" w:cs="Arial"/>
          <w:color w:val="0000FF"/>
          <w:sz w:val="20"/>
          <w:szCs w:val="20"/>
        </w:rPr>
        <w:t>Many of the principles of fundamental justice are procedural in nature, but the principles of fundamental justice are not limited solely to procedural guarantees (some i</w:t>
      </w:r>
      <w:r w:rsidR="00E57359" w:rsidRPr="00835A53">
        <w:rPr>
          <w:rFonts w:ascii="Arial" w:hAnsi="Arial" w:cs="Arial"/>
          <w:color w:val="0000FF"/>
          <w:sz w:val="20"/>
          <w:szCs w:val="20"/>
        </w:rPr>
        <w:t xml:space="preserve">nclude substantive components) </w:t>
      </w:r>
      <w:r w:rsidR="00E57359" w:rsidRPr="00835A53">
        <w:rPr>
          <w:rFonts w:ascii="Arial" w:hAnsi="Arial" w:cs="Arial"/>
          <w:i/>
          <w:color w:val="FF0000"/>
          <w:sz w:val="20"/>
          <w:szCs w:val="20"/>
        </w:rPr>
        <w:t>MVR</w:t>
      </w:r>
    </w:p>
    <w:p w14:paraId="4A6D825B" w14:textId="674F259C" w:rsidR="000D7AD0" w:rsidRPr="00835A53" w:rsidRDefault="002131D7" w:rsidP="00E57359">
      <w:pPr>
        <w:pStyle w:val="ListParagraph"/>
        <w:numPr>
          <w:ilvl w:val="0"/>
          <w:numId w:val="90"/>
        </w:numPr>
        <w:rPr>
          <w:rFonts w:ascii="Arial" w:hAnsi="Arial" w:cs="Arial"/>
          <w:sz w:val="20"/>
          <w:szCs w:val="20"/>
        </w:rPr>
      </w:pPr>
      <w:r w:rsidRPr="00835A53">
        <w:rPr>
          <w:rFonts w:ascii="Arial" w:hAnsi="Arial" w:cs="Arial"/>
          <w:sz w:val="20"/>
          <w:szCs w:val="20"/>
        </w:rPr>
        <w:t>Do</w:t>
      </w:r>
      <w:r w:rsidR="000D7AD0" w:rsidRPr="00835A53">
        <w:rPr>
          <w:rFonts w:ascii="Arial" w:hAnsi="Arial" w:cs="Arial"/>
          <w:sz w:val="20"/>
          <w:szCs w:val="20"/>
        </w:rPr>
        <w:t xml:space="preserve"> not convict someone who is not of guilty mind </w:t>
      </w:r>
      <w:r w:rsidR="00E4559B" w:rsidRPr="00835A53">
        <w:rPr>
          <w:rFonts w:ascii="Arial" w:hAnsi="Arial" w:cs="Arial"/>
          <w:i/>
          <w:color w:val="FF0000"/>
          <w:sz w:val="20"/>
          <w:szCs w:val="20"/>
        </w:rPr>
        <w:t>Creighton</w:t>
      </w:r>
    </w:p>
    <w:p w14:paraId="662EB3F9" w14:textId="3D885655" w:rsidR="000D7AD0" w:rsidRPr="00835A53" w:rsidRDefault="009004EB" w:rsidP="00E57359">
      <w:pPr>
        <w:pStyle w:val="ListParagraph"/>
        <w:numPr>
          <w:ilvl w:val="0"/>
          <w:numId w:val="90"/>
        </w:numPr>
        <w:rPr>
          <w:rFonts w:ascii="Arial" w:hAnsi="Arial" w:cs="Arial"/>
          <w:sz w:val="20"/>
          <w:szCs w:val="20"/>
        </w:rPr>
      </w:pPr>
      <w:r w:rsidRPr="00835A53">
        <w:rPr>
          <w:rFonts w:ascii="Arial" w:hAnsi="Arial" w:cs="Arial"/>
          <w:sz w:val="20"/>
          <w:szCs w:val="20"/>
        </w:rPr>
        <w:t>Mo</w:t>
      </w:r>
      <w:r w:rsidR="000D7AD0" w:rsidRPr="00835A53">
        <w:rPr>
          <w:rFonts w:ascii="Arial" w:hAnsi="Arial" w:cs="Arial"/>
          <w:sz w:val="20"/>
          <w:szCs w:val="20"/>
        </w:rPr>
        <w:t>ral fault required for conviction should be commensurate with the gravity and stigma of the offence</w:t>
      </w:r>
    </w:p>
    <w:p w14:paraId="28BB4C46" w14:textId="36EF68AB" w:rsidR="000D7AD0" w:rsidRPr="00835A53" w:rsidRDefault="009004EB" w:rsidP="00E57359">
      <w:pPr>
        <w:pStyle w:val="ListParagraph"/>
        <w:numPr>
          <w:ilvl w:val="0"/>
          <w:numId w:val="90"/>
        </w:numPr>
        <w:rPr>
          <w:rFonts w:ascii="Arial" w:hAnsi="Arial" w:cs="Arial"/>
          <w:sz w:val="20"/>
          <w:szCs w:val="20"/>
        </w:rPr>
      </w:pPr>
      <w:r w:rsidRPr="00835A53">
        <w:rPr>
          <w:rFonts w:ascii="Arial" w:hAnsi="Arial" w:cs="Arial"/>
          <w:sz w:val="20"/>
          <w:szCs w:val="20"/>
        </w:rPr>
        <w:t>Principles</w:t>
      </w:r>
      <w:r w:rsidR="000D7AD0" w:rsidRPr="00835A53">
        <w:rPr>
          <w:rFonts w:ascii="Arial" w:hAnsi="Arial" w:cs="Arial"/>
          <w:sz w:val="20"/>
          <w:szCs w:val="20"/>
        </w:rPr>
        <w:t xml:space="preserve"> of fundamental justice are satisfied if the mental fault and moral culpability are present, and </w:t>
      </w:r>
      <w:r w:rsidRPr="00835A53">
        <w:rPr>
          <w:rFonts w:ascii="Arial" w:hAnsi="Arial" w:cs="Arial"/>
          <w:sz w:val="20"/>
          <w:szCs w:val="20"/>
        </w:rPr>
        <w:t>proportionate</w:t>
      </w:r>
      <w:r w:rsidR="000D7AD0" w:rsidRPr="00835A53">
        <w:rPr>
          <w:rFonts w:ascii="Arial" w:hAnsi="Arial" w:cs="Arial"/>
          <w:sz w:val="20"/>
          <w:szCs w:val="20"/>
        </w:rPr>
        <w:t xml:space="preserve"> to the seriousness and consequences of</w:t>
      </w:r>
      <w:r w:rsidR="00E4559B" w:rsidRPr="00835A53">
        <w:rPr>
          <w:rFonts w:ascii="Arial" w:hAnsi="Arial" w:cs="Arial"/>
          <w:sz w:val="20"/>
          <w:szCs w:val="20"/>
        </w:rPr>
        <w:t xml:space="preserve"> the offence charged </w:t>
      </w:r>
      <w:r w:rsidR="00E4559B" w:rsidRPr="00835A53">
        <w:rPr>
          <w:rFonts w:ascii="Arial" w:hAnsi="Arial" w:cs="Arial"/>
          <w:i/>
          <w:color w:val="FF0000"/>
          <w:sz w:val="20"/>
          <w:szCs w:val="20"/>
        </w:rPr>
        <w:t>Creighton</w:t>
      </w:r>
    </w:p>
    <w:p w14:paraId="3469D3BA" w14:textId="7301DCA6" w:rsidR="000D7AD0" w:rsidRPr="00835A53" w:rsidRDefault="000D7AD0" w:rsidP="00E57359">
      <w:pPr>
        <w:pStyle w:val="ListParagraph"/>
        <w:numPr>
          <w:ilvl w:val="0"/>
          <w:numId w:val="90"/>
        </w:numPr>
        <w:rPr>
          <w:rFonts w:ascii="Arial" w:hAnsi="Arial" w:cs="Arial"/>
          <w:sz w:val="20"/>
          <w:szCs w:val="20"/>
        </w:rPr>
      </w:pPr>
      <w:r w:rsidRPr="00835A53">
        <w:rPr>
          <w:rFonts w:ascii="Arial" w:hAnsi="Arial" w:cs="Arial"/>
          <w:sz w:val="20"/>
          <w:szCs w:val="20"/>
        </w:rPr>
        <w:t>There does not nee</w:t>
      </w:r>
      <w:r w:rsidR="00E4559B" w:rsidRPr="00835A53">
        <w:rPr>
          <w:rFonts w:ascii="Arial" w:hAnsi="Arial" w:cs="Arial"/>
          <w:sz w:val="20"/>
          <w:szCs w:val="20"/>
        </w:rPr>
        <w:t>d to be absolute symmetry betwee</w:t>
      </w:r>
      <w:r w:rsidRPr="00835A53">
        <w:rPr>
          <w:rFonts w:ascii="Arial" w:hAnsi="Arial" w:cs="Arial"/>
          <w:sz w:val="20"/>
          <w:szCs w:val="20"/>
        </w:rPr>
        <w:t>n the mens rea and the consequences of the cri</w:t>
      </w:r>
      <w:r w:rsidR="009004EB" w:rsidRPr="00835A53">
        <w:rPr>
          <w:rFonts w:ascii="Arial" w:hAnsi="Arial" w:cs="Arial"/>
          <w:sz w:val="20"/>
          <w:szCs w:val="20"/>
        </w:rPr>
        <w:t>me</w:t>
      </w:r>
      <w:r w:rsidRPr="00835A53">
        <w:rPr>
          <w:rFonts w:ascii="Arial" w:hAnsi="Arial" w:cs="Arial"/>
          <w:sz w:val="20"/>
          <w:szCs w:val="20"/>
        </w:rPr>
        <w:t xml:space="preserve"> – sometimes consequences don’t matter at all (attempts), sometimes the consequences elevate the crime by reason of seriousness while leaving mental element the same (manslaughter) – but fundamental justice princip</w:t>
      </w:r>
      <w:r w:rsidR="00E4559B" w:rsidRPr="00835A53">
        <w:rPr>
          <w:rFonts w:ascii="Arial" w:hAnsi="Arial" w:cs="Arial"/>
          <w:sz w:val="20"/>
          <w:szCs w:val="20"/>
        </w:rPr>
        <w:t xml:space="preserve">les are still intact </w:t>
      </w:r>
      <w:r w:rsidR="00E4559B" w:rsidRPr="00835A53">
        <w:rPr>
          <w:rFonts w:ascii="Arial" w:hAnsi="Arial" w:cs="Arial"/>
          <w:i/>
          <w:color w:val="FF0000"/>
          <w:sz w:val="20"/>
          <w:szCs w:val="20"/>
        </w:rPr>
        <w:t>Creighton</w:t>
      </w:r>
    </w:p>
    <w:p w14:paraId="5AEC462F" w14:textId="5DFB4370" w:rsidR="000D7AD0" w:rsidRPr="00835A53" w:rsidRDefault="000D7AD0" w:rsidP="00E57359">
      <w:pPr>
        <w:pStyle w:val="ListParagraph"/>
        <w:numPr>
          <w:ilvl w:val="0"/>
          <w:numId w:val="90"/>
        </w:numPr>
        <w:rPr>
          <w:rFonts w:ascii="Arial" w:hAnsi="Arial" w:cs="Arial"/>
          <w:sz w:val="20"/>
          <w:szCs w:val="20"/>
        </w:rPr>
      </w:pPr>
      <w:r w:rsidRPr="00835A53">
        <w:rPr>
          <w:rFonts w:ascii="Arial" w:hAnsi="Arial" w:cs="Arial"/>
          <w:sz w:val="20"/>
          <w:szCs w:val="20"/>
        </w:rPr>
        <w:t>Being held criminally responsible for negligent conduct on the objective test  does not violate the principle of fundamental justice that the moral fault of the accused must be commensurate with the gravity of the offence and the penalty (</w:t>
      </w:r>
      <w:r w:rsidRPr="00835A53">
        <w:rPr>
          <w:rFonts w:ascii="Arial" w:hAnsi="Arial" w:cs="Arial"/>
          <w:i/>
          <w:color w:val="FF0000"/>
          <w:sz w:val="20"/>
          <w:szCs w:val="20"/>
        </w:rPr>
        <w:t>Hundal</w:t>
      </w:r>
      <w:r w:rsidRPr="00835A53">
        <w:rPr>
          <w:rFonts w:ascii="Arial" w:hAnsi="Arial" w:cs="Arial"/>
          <w:sz w:val="20"/>
          <w:szCs w:val="20"/>
        </w:rPr>
        <w:t xml:space="preserve"> /</w:t>
      </w:r>
      <w:r w:rsidR="00E4559B" w:rsidRPr="00835A53">
        <w:rPr>
          <w:rFonts w:ascii="Arial" w:hAnsi="Arial" w:cs="Arial"/>
          <w:sz w:val="20"/>
          <w:szCs w:val="20"/>
        </w:rPr>
        <w:t xml:space="preserve"> </w:t>
      </w:r>
      <w:r w:rsidRPr="00835A53">
        <w:rPr>
          <w:rFonts w:ascii="Arial" w:hAnsi="Arial" w:cs="Arial"/>
          <w:i/>
          <w:color w:val="FF0000"/>
          <w:sz w:val="20"/>
          <w:szCs w:val="20"/>
        </w:rPr>
        <w:t>Creighton</w:t>
      </w:r>
      <w:r w:rsidRPr="00835A53">
        <w:rPr>
          <w:rFonts w:ascii="Arial" w:hAnsi="Arial" w:cs="Arial"/>
          <w:sz w:val="20"/>
          <w:szCs w:val="20"/>
        </w:rPr>
        <w:t>)</w:t>
      </w:r>
    </w:p>
    <w:p w14:paraId="22DB6CA1" w14:textId="77777777" w:rsidR="000854AA" w:rsidRPr="00835A53" w:rsidRDefault="000854AA" w:rsidP="00E57359">
      <w:pPr>
        <w:rPr>
          <w:sz w:val="20"/>
          <w:szCs w:val="20"/>
        </w:rPr>
      </w:pPr>
    </w:p>
    <w:p w14:paraId="7C9FF6D6" w14:textId="77777777" w:rsidR="000854AA" w:rsidRPr="00835A53" w:rsidRDefault="000854AA" w:rsidP="00E57359">
      <w:pPr>
        <w:rPr>
          <w:rFonts w:ascii="Arial" w:hAnsi="Arial" w:cs="Arial"/>
          <w:sz w:val="20"/>
          <w:szCs w:val="20"/>
        </w:rPr>
      </w:pPr>
    </w:p>
    <w:p w14:paraId="059A1BBF" w14:textId="77777777" w:rsidR="000D7AD0" w:rsidRPr="00835A53" w:rsidRDefault="000D7AD0" w:rsidP="000D7AD0">
      <w:pPr>
        <w:rPr>
          <w:rFonts w:ascii="Arial" w:hAnsi="Arial" w:cs="Arial"/>
          <w:sz w:val="20"/>
          <w:szCs w:val="20"/>
        </w:rPr>
      </w:pPr>
    </w:p>
    <w:p w14:paraId="4D0DE5E6" w14:textId="77777777" w:rsidR="00E57359" w:rsidRDefault="00E57359" w:rsidP="00687932">
      <w:pPr>
        <w:pStyle w:val="Heading1"/>
      </w:pPr>
    </w:p>
    <w:p w14:paraId="52B90006" w14:textId="77777777" w:rsidR="00E319CF" w:rsidRDefault="00E319CF">
      <w:pPr>
        <w:rPr>
          <w:rFonts w:ascii="Arial" w:eastAsiaTheme="majorEastAsia" w:hAnsi="Arial" w:cs="Arial"/>
          <w:b/>
          <w:bCs/>
          <w:color w:val="345A8A" w:themeColor="accent1" w:themeShade="B5"/>
        </w:rPr>
      </w:pPr>
      <w:bookmarkStart w:id="131" w:name="_Toc342408468"/>
      <w:r>
        <w:br w:type="page"/>
      </w:r>
    </w:p>
    <w:p w14:paraId="06FE9ABE" w14:textId="0B2630DB" w:rsidR="00992643" w:rsidRPr="004A3741" w:rsidRDefault="005C55E8" w:rsidP="00941C8B">
      <w:pPr>
        <w:pStyle w:val="Heading1"/>
      </w:pPr>
      <w:r w:rsidRPr="004A3741">
        <w:t>Question approach</w:t>
      </w:r>
      <w:bookmarkEnd w:id="131"/>
    </w:p>
    <w:p w14:paraId="3F163949" w14:textId="6B6E341C" w:rsidR="004D4919" w:rsidRPr="004A3741" w:rsidRDefault="00E2012C" w:rsidP="00687932">
      <w:pPr>
        <w:pStyle w:val="Heading2"/>
      </w:pPr>
      <w:bookmarkStart w:id="132" w:name="_Toc342408470"/>
      <w:r w:rsidRPr="004A3741">
        <w:t>Step 1 Go through the elements of the charge</w:t>
      </w:r>
      <w:bookmarkEnd w:id="132"/>
    </w:p>
    <w:p w14:paraId="532D091D" w14:textId="77777777" w:rsidR="00941C8B" w:rsidRDefault="00941C8B" w:rsidP="000221E9">
      <w:pPr>
        <w:rPr>
          <w:rFonts w:ascii="Arial" w:hAnsi="Arial" w:cs="Arial"/>
          <w:sz w:val="20"/>
          <w:szCs w:val="20"/>
        </w:rPr>
      </w:pPr>
    </w:p>
    <w:p w14:paraId="457670A3" w14:textId="1B2AC674" w:rsidR="00941C8B" w:rsidRPr="00AE7A10" w:rsidRDefault="00941C8B" w:rsidP="000221E9">
      <w:pPr>
        <w:pStyle w:val="ListParagraph"/>
        <w:numPr>
          <w:ilvl w:val="0"/>
          <w:numId w:val="96"/>
        </w:numPr>
        <w:rPr>
          <w:rFonts w:ascii="Arial" w:hAnsi="Arial" w:cs="Arial"/>
          <w:sz w:val="20"/>
          <w:szCs w:val="20"/>
        </w:rPr>
      </w:pPr>
      <w:r w:rsidRPr="00941C8B">
        <w:rPr>
          <w:rFonts w:ascii="Arial" w:hAnsi="Arial" w:cs="Arial"/>
          <w:sz w:val="20"/>
          <w:szCs w:val="20"/>
        </w:rPr>
        <w:t>Read case</w:t>
      </w:r>
    </w:p>
    <w:p w14:paraId="642B2BB1" w14:textId="0291E9DF" w:rsidR="00941C8B" w:rsidRPr="00AE7A10" w:rsidRDefault="00941C8B" w:rsidP="000221E9">
      <w:pPr>
        <w:pStyle w:val="ListParagraph"/>
        <w:numPr>
          <w:ilvl w:val="0"/>
          <w:numId w:val="96"/>
        </w:numPr>
        <w:rPr>
          <w:rFonts w:ascii="Arial" w:hAnsi="Arial" w:cs="Arial"/>
          <w:sz w:val="20"/>
          <w:szCs w:val="20"/>
        </w:rPr>
      </w:pPr>
      <w:r w:rsidRPr="00941C8B">
        <w:rPr>
          <w:rFonts w:ascii="Arial" w:hAnsi="Arial" w:cs="Arial"/>
          <w:sz w:val="20"/>
          <w:szCs w:val="20"/>
        </w:rPr>
        <w:t>Read offence</w:t>
      </w:r>
      <w:r w:rsidR="000221E9" w:rsidRPr="00941C8B">
        <w:rPr>
          <w:rFonts w:ascii="Arial" w:hAnsi="Arial" w:cs="Arial"/>
          <w:sz w:val="20"/>
          <w:szCs w:val="20"/>
        </w:rPr>
        <w:t xml:space="preserve"> – is there a linked offence creating provision?</w:t>
      </w:r>
      <w:r w:rsidRPr="00941C8B">
        <w:rPr>
          <w:rFonts w:ascii="Arial" w:hAnsi="Arial" w:cs="Arial"/>
          <w:sz w:val="20"/>
          <w:szCs w:val="20"/>
        </w:rPr>
        <w:t xml:space="preserve"> Included offences?</w:t>
      </w:r>
    </w:p>
    <w:p w14:paraId="5170AA04" w14:textId="2CDBEFAD" w:rsidR="000221E9" w:rsidRPr="00AE7A10" w:rsidRDefault="00941C8B" w:rsidP="000221E9">
      <w:pPr>
        <w:pStyle w:val="ListParagraph"/>
        <w:numPr>
          <w:ilvl w:val="0"/>
          <w:numId w:val="96"/>
        </w:numPr>
        <w:rPr>
          <w:rFonts w:ascii="Arial" w:hAnsi="Arial" w:cs="Arial"/>
          <w:sz w:val="20"/>
          <w:szCs w:val="20"/>
        </w:rPr>
      </w:pPr>
      <w:r w:rsidRPr="00941C8B">
        <w:rPr>
          <w:rFonts w:ascii="Arial" w:hAnsi="Arial" w:cs="Arial"/>
          <w:sz w:val="20"/>
          <w:szCs w:val="20"/>
        </w:rPr>
        <w:t>Re-Read Case</w:t>
      </w:r>
    </w:p>
    <w:p w14:paraId="64F5B08C" w14:textId="5B1120DE" w:rsidR="000221E9" w:rsidRPr="00AE7A10" w:rsidRDefault="00941C8B" w:rsidP="000221E9">
      <w:pPr>
        <w:pStyle w:val="ListParagraph"/>
        <w:numPr>
          <w:ilvl w:val="0"/>
          <w:numId w:val="96"/>
        </w:numPr>
        <w:rPr>
          <w:rFonts w:ascii="Arial" w:hAnsi="Arial" w:cs="Arial"/>
          <w:sz w:val="20"/>
          <w:szCs w:val="20"/>
        </w:rPr>
      </w:pPr>
      <w:r w:rsidRPr="00941C8B">
        <w:rPr>
          <w:rFonts w:ascii="Arial" w:hAnsi="Arial" w:cs="Arial"/>
          <w:sz w:val="20"/>
          <w:szCs w:val="20"/>
        </w:rPr>
        <w:t>Who are you, and what is the standard of proof?</w:t>
      </w:r>
    </w:p>
    <w:p w14:paraId="74B80D93" w14:textId="3B7E262A" w:rsidR="000221E9" w:rsidRPr="00AE7A10" w:rsidRDefault="000221E9" w:rsidP="000221E9">
      <w:pPr>
        <w:pStyle w:val="ListParagraph"/>
        <w:numPr>
          <w:ilvl w:val="0"/>
          <w:numId w:val="96"/>
        </w:numPr>
        <w:rPr>
          <w:rFonts w:ascii="Arial" w:hAnsi="Arial" w:cs="Arial"/>
          <w:sz w:val="20"/>
          <w:szCs w:val="20"/>
        </w:rPr>
      </w:pPr>
      <w:r w:rsidRPr="00941C8B">
        <w:rPr>
          <w:rFonts w:ascii="Arial" w:hAnsi="Arial" w:cs="Arial"/>
          <w:sz w:val="20"/>
          <w:szCs w:val="20"/>
        </w:rPr>
        <w:t>Identify actus reus elements</w:t>
      </w:r>
    </w:p>
    <w:p w14:paraId="6192DC9B" w14:textId="0F21A44A" w:rsidR="000221E9" w:rsidRPr="000221E9" w:rsidRDefault="000221E9" w:rsidP="00AE7A10">
      <w:pPr>
        <w:ind w:left="1080"/>
        <w:rPr>
          <w:rFonts w:ascii="Arial" w:hAnsi="Arial" w:cs="Arial"/>
          <w:sz w:val="20"/>
          <w:szCs w:val="20"/>
        </w:rPr>
      </w:pPr>
      <w:r w:rsidRPr="00941C8B">
        <w:rPr>
          <w:rFonts w:ascii="Arial" w:hAnsi="Arial" w:cs="Arial"/>
          <w:sz w:val="20"/>
          <w:szCs w:val="20"/>
        </w:rPr>
        <w:t xml:space="preserve">Do you need to define any words in the element? </w:t>
      </w:r>
    </w:p>
    <w:p w14:paraId="042A6691" w14:textId="3B26CF1F" w:rsidR="000221E9" w:rsidRPr="000221E9" w:rsidRDefault="000221E9" w:rsidP="00AE7A10">
      <w:pPr>
        <w:ind w:left="1080"/>
        <w:rPr>
          <w:rFonts w:ascii="Arial" w:hAnsi="Arial" w:cs="Arial"/>
          <w:sz w:val="20"/>
          <w:szCs w:val="20"/>
        </w:rPr>
      </w:pPr>
      <w:r w:rsidRPr="00941C8B">
        <w:rPr>
          <w:rFonts w:ascii="Arial" w:hAnsi="Arial" w:cs="Arial"/>
          <w:sz w:val="20"/>
          <w:szCs w:val="20"/>
        </w:rPr>
        <w:t>Will Crown be able to prove every actus reus elements?</w:t>
      </w:r>
    </w:p>
    <w:p w14:paraId="7EAB9E50" w14:textId="37C6FCEE" w:rsidR="00E2012C" w:rsidRPr="00EC57A7" w:rsidRDefault="000221E9" w:rsidP="004D4919">
      <w:pPr>
        <w:pStyle w:val="ListParagraph"/>
        <w:numPr>
          <w:ilvl w:val="0"/>
          <w:numId w:val="96"/>
        </w:numPr>
        <w:rPr>
          <w:rFonts w:ascii="Arial" w:hAnsi="Arial" w:cs="Arial"/>
          <w:sz w:val="20"/>
          <w:szCs w:val="20"/>
        </w:rPr>
      </w:pPr>
      <w:r w:rsidRPr="00941C8B">
        <w:rPr>
          <w:rFonts w:ascii="Arial" w:hAnsi="Arial" w:cs="Arial"/>
          <w:sz w:val="20"/>
          <w:szCs w:val="20"/>
        </w:rPr>
        <w:t>Identify mens rea elements – What fault standard applies?</w:t>
      </w:r>
    </w:p>
    <w:p w14:paraId="379C5896" w14:textId="3F62B208" w:rsidR="00DA7CDA" w:rsidRPr="004A3741" w:rsidRDefault="00E2012C" w:rsidP="00687932">
      <w:pPr>
        <w:pStyle w:val="Heading2"/>
      </w:pPr>
      <w:bookmarkStart w:id="133" w:name="_Toc342408471"/>
      <w:r w:rsidRPr="004A3741">
        <w:t>Step 2 Go through the facts and apply to each element</w:t>
      </w:r>
      <w:bookmarkEnd w:id="133"/>
    </w:p>
    <w:p w14:paraId="3799F369" w14:textId="77777777" w:rsidR="009267C1" w:rsidRDefault="009267C1" w:rsidP="009267C1">
      <w:pPr>
        <w:rPr>
          <w:rFonts w:ascii="Arial" w:hAnsi="Arial" w:cs="Arial"/>
        </w:rPr>
      </w:pPr>
    </w:p>
    <w:p w14:paraId="6206D966" w14:textId="133539C0" w:rsidR="001673D0" w:rsidRPr="00EC57A7" w:rsidRDefault="000D0070" w:rsidP="000D0070">
      <w:pPr>
        <w:pStyle w:val="ListParagraph"/>
        <w:numPr>
          <w:ilvl w:val="0"/>
          <w:numId w:val="96"/>
        </w:numPr>
        <w:rPr>
          <w:rFonts w:ascii="Arial" w:hAnsi="Arial" w:cs="Arial"/>
          <w:sz w:val="20"/>
          <w:szCs w:val="20"/>
        </w:rPr>
      </w:pPr>
      <w:r>
        <w:rPr>
          <w:rFonts w:ascii="Arial" w:hAnsi="Arial" w:cs="Arial"/>
          <w:sz w:val="20"/>
          <w:szCs w:val="20"/>
        </w:rPr>
        <w:t>G</w:t>
      </w:r>
      <w:r w:rsidR="001673D0" w:rsidRPr="000D0070">
        <w:rPr>
          <w:rFonts w:ascii="Arial" w:hAnsi="Arial" w:cs="Arial"/>
          <w:sz w:val="20"/>
          <w:szCs w:val="20"/>
        </w:rPr>
        <w:t xml:space="preserve">o through each </w:t>
      </w:r>
      <w:r w:rsidR="00AE7A10">
        <w:rPr>
          <w:rFonts w:ascii="Arial" w:hAnsi="Arial" w:cs="Arial"/>
          <w:sz w:val="20"/>
          <w:szCs w:val="20"/>
        </w:rPr>
        <w:t xml:space="preserve">element again, apply facts </w:t>
      </w:r>
    </w:p>
    <w:p w14:paraId="0BAD32A6" w14:textId="7BF5290D" w:rsidR="006462AD" w:rsidRPr="000D0070" w:rsidRDefault="006462AD" w:rsidP="000D0070">
      <w:pPr>
        <w:pStyle w:val="ListParagraph"/>
        <w:numPr>
          <w:ilvl w:val="0"/>
          <w:numId w:val="96"/>
        </w:numPr>
        <w:rPr>
          <w:rFonts w:ascii="Arial" w:hAnsi="Arial" w:cs="Arial"/>
          <w:sz w:val="20"/>
          <w:szCs w:val="20"/>
        </w:rPr>
      </w:pPr>
      <w:r w:rsidRPr="000D0070">
        <w:rPr>
          <w:rFonts w:ascii="Arial" w:hAnsi="Arial" w:cs="Arial"/>
          <w:sz w:val="20"/>
          <w:szCs w:val="20"/>
        </w:rPr>
        <w:t>Will Crown be able to prove every mens rea element?</w:t>
      </w:r>
    </w:p>
    <w:p w14:paraId="4E1F349D" w14:textId="2283451F" w:rsidR="006462AD" w:rsidRPr="00AE7A10" w:rsidRDefault="00EC57A7" w:rsidP="009267C1">
      <w:pPr>
        <w:pStyle w:val="ListParagraph"/>
        <w:numPr>
          <w:ilvl w:val="0"/>
          <w:numId w:val="96"/>
        </w:numPr>
        <w:rPr>
          <w:rFonts w:ascii="Arial" w:hAnsi="Arial" w:cs="Arial"/>
          <w:sz w:val="20"/>
          <w:szCs w:val="20"/>
        </w:rPr>
      </w:pPr>
      <w:r>
        <w:rPr>
          <w:rFonts w:ascii="Arial" w:hAnsi="Arial" w:cs="Arial"/>
          <w:sz w:val="20"/>
          <w:szCs w:val="20"/>
        </w:rPr>
        <w:t>What available defences are there?</w:t>
      </w:r>
      <w:r w:rsidR="00AE7A10">
        <w:rPr>
          <w:rFonts w:ascii="Arial" w:hAnsi="Arial" w:cs="Arial"/>
          <w:sz w:val="20"/>
          <w:szCs w:val="20"/>
        </w:rPr>
        <w:br/>
      </w:r>
    </w:p>
    <w:p w14:paraId="1905DA21" w14:textId="77777777" w:rsidR="003C1A7C" w:rsidRPr="004A3741" w:rsidRDefault="003C1A7C" w:rsidP="00D817C5">
      <w:pPr>
        <w:pStyle w:val="ListParagraph"/>
        <w:numPr>
          <w:ilvl w:val="0"/>
          <w:numId w:val="75"/>
        </w:numPr>
        <w:rPr>
          <w:rFonts w:ascii="Arial" w:hAnsi="Arial" w:cs="Arial"/>
        </w:rPr>
      </w:pPr>
    </w:p>
    <w:tbl>
      <w:tblPr>
        <w:tblStyle w:val="TableGrid"/>
        <w:tblW w:w="0" w:type="auto"/>
        <w:tblLook w:val="04A0" w:firstRow="1" w:lastRow="0" w:firstColumn="1" w:lastColumn="0" w:noHBand="0" w:noVBand="1"/>
      </w:tblPr>
      <w:tblGrid>
        <w:gridCol w:w="3085"/>
        <w:gridCol w:w="2940"/>
        <w:gridCol w:w="2831"/>
      </w:tblGrid>
      <w:tr w:rsidR="00433CFB" w:rsidRPr="004A3741" w14:paraId="5C4D5EDE" w14:textId="77777777" w:rsidTr="000E3FDD">
        <w:tc>
          <w:tcPr>
            <w:tcW w:w="8856" w:type="dxa"/>
            <w:gridSpan w:val="3"/>
            <w:shd w:val="clear" w:color="auto" w:fill="CCFFCC"/>
          </w:tcPr>
          <w:p w14:paraId="22C82C97" w14:textId="77777777" w:rsidR="00926107" w:rsidRPr="007E4BB8" w:rsidRDefault="00926107" w:rsidP="00433CFB">
            <w:pPr>
              <w:jc w:val="center"/>
              <w:rPr>
                <w:rFonts w:ascii="Arial" w:hAnsi="Arial" w:cs="Arial"/>
                <w:b/>
                <w:sz w:val="20"/>
                <w:szCs w:val="20"/>
              </w:rPr>
            </w:pPr>
          </w:p>
          <w:p w14:paraId="1C1312E2" w14:textId="77777777" w:rsidR="00433CFB" w:rsidRPr="007E4BB8" w:rsidRDefault="00433CFB" w:rsidP="00433CFB">
            <w:pPr>
              <w:jc w:val="center"/>
              <w:rPr>
                <w:rFonts w:ascii="Arial" w:hAnsi="Arial" w:cs="Arial"/>
                <w:b/>
                <w:sz w:val="20"/>
                <w:szCs w:val="20"/>
              </w:rPr>
            </w:pPr>
            <w:r w:rsidRPr="007E4BB8">
              <w:rPr>
                <w:rFonts w:ascii="Arial" w:hAnsi="Arial" w:cs="Arial"/>
                <w:b/>
                <w:sz w:val="20"/>
                <w:szCs w:val="20"/>
              </w:rPr>
              <w:t>As the Crown I must prove the following BARD:</w:t>
            </w:r>
          </w:p>
          <w:p w14:paraId="7B5739B2" w14:textId="77C36543" w:rsidR="00926107" w:rsidRPr="007E4BB8" w:rsidRDefault="00926107" w:rsidP="00433CFB">
            <w:pPr>
              <w:jc w:val="center"/>
              <w:rPr>
                <w:rFonts w:ascii="Arial" w:hAnsi="Arial" w:cs="Arial"/>
                <w:b/>
                <w:sz w:val="20"/>
                <w:szCs w:val="20"/>
              </w:rPr>
            </w:pPr>
          </w:p>
        </w:tc>
      </w:tr>
      <w:tr w:rsidR="003C1A7C" w:rsidRPr="004A3741" w14:paraId="147976B8" w14:textId="77777777" w:rsidTr="003C6417">
        <w:trPr>
          <w:trHeight w:val="501"/>
        </w:trPr>
        <w:tc>
          <w:tcPr>
            <w:tcW w:w="3085" w:type="dxa"/>
          </w:tcPr>
          <w:p w14:paraId="632CFADF" w14:textId="77777777" w:rsidR="003C1A7C" w:rsidRPr="007E4BB8" w:rsidRDefault="003C1A7C" w:rsidP="004D4919">
            <w:pPr>
              <w:rPr>
                <w:rFonts w:ascii="Arial" w:hAnsi="Arial" w:cs="Arial"/>
                <w:sz w:val="20"/>
                <w:szCs w:val="20"/>
              </w:rPr>
            </w:pPr>
          </w:p>
          <w:p w14:paraId="2DA13921" w14:textId="77777777" w:rsidR="0051218E" w:rsidRPr="007E4BB8" w:rsidRDefault="0051218E" w:rsidP="004D4919">
            <w:pPr>
              <w:rPr>
                <w:rFonts w:ascii="Arial" w:hAnsi="Arial" w:cs="Arial"/>
                <w:sz w:val="20"/>
                <w:szCs w:val="20"/>
              </w:rPr>
            </w:pPr>
          </w:p>
        </w:tc>
        <w:tc>
          <w:tcPr>
            <w:tcW w:w="2940" w:type="dxa"/>
          </w:tcPr>
          <w:p w14:paraId="1F3D5892" w14:textId="5D15F684" w:rsidR="003C1A7C" w:rsidRPr="007E4BB8" w:rsidRDefault="000221E9" w:rsidP="004D4919">
            <w:pPr>
              <w:rPr>
                <w:rFonts w:ascii="Arial" w:hAnsi="Arial" w:cs="Arial"/>
                <w:color w:val="0000FF"/>
                <w:sz w:val="20"/>
                <w:szCs w:val="20"/>
              </w:rPr>
            </w:pPr>
            <w:r>
              <w:rPr>
                <w:rFonts w:ascii="Arial" w:hAnsi="Arial" w:cs="Arial"/>
                <w:color w:val="0000FF"/>
                <w:sz w:val="20"/>
                <w:szCs w:val="20"/>
              </w:rPr>
              <w:t>ACTUS REUS</w:t>
            </w:r>
          </w:p>
        </w:tc>
        <w:tc>
          <w:tcPr>
            <w:tcW w:w="2831" w:type="dxa"/>
          </w:tcPr>
          <w:p w14:paraId="2E9F191F" w14:textId="77777777" w:rsidR="000221E9" w:rsidRDefault="000221E9" w:rsidP="004D4919">
            <w:pPr>
              <w:rPr>
                <w:rFonts w:ascii="Arial" w:hAnsi="Arial" w:cs="Arial"/>
                <w:color w:val="0000FF"/>
                <w:sz w:val="20"/>
                <w:szCs w:val="20"/>
              </w:rPr>
            </w:pPr>
            <w:r>
              <w:rPr>
                <w:rFonts w:ascii="Arial" w:hAnsi="Arial" w:cs="Arial"/>
                <w:color w:val="0000FF"/>
                <w:sz w:val="20"/>
                <w:szCs w:val="20"/>
              </w:rPr>
              <w:t>MENS REA</w:t>
            </w:r>
          </w:p>
          <w:p w14:paraId="745E396C" w14:textId="05F8A7D5" w:rsidR="003C6417" w:rsidRDefault="00861893" w:rsidP="004D4919">
            <w:pPr>
              <w:rPr>
                <w:rFonts w:ascii="Arial" w:hAnsi="Arial" w:cs="Arial"/>
                <w:color w:val="0000FF"/>
                <w:sz w:val="20"/>
                <w:szCs w:val="20"/>
              </w:rPr>
            </w:pPr>
            <w:r>
              <w:rPr>
                <w:rFonts w:ascii="Arial" w:hAnsi="Arial" w:cs="Arial"/>
                <w:color w:val="0000FF"/>
                <w:sz w:val="20"/>
                <w:szCs w:val="20"/>
              </w:rPr>
              <w:t xml:space="preserve"> </w:t>
            </w:r>
            <w:r w:rsidR="003C6417">
              <w:rPr>
                <w:rFonts w:ascii="Arial" w:hAnsi="Arial" w:cs="Arial"/>
                <w:color w:val="0000FF"/>
                <w:sz w:val="20"/>
                <w:szCs w:val="20"/>
              </w:rPr>
              <w:t>“willful” “with intent”? SUBJ</w:t>
            </w:r>
          </w:p>
          <w:p w14:paraId="3BA53255" w14:textId="77777777" w:rsidR="003C6417" w:rsidRDefault="003C6417" w:rsidP="004D4919">
            <w:pPr>
              <w:rPr>
                <w:rFonts w:ascii="Arial" w:hAnsi="Arial" w:cs="Arial"/>
                <w:color w:val="0000FF"/>
                <w:sz w:val="20"/>
                <w:szCs w:val="20"/>
              </w:rPr>
            </w:pPr>
            <w:r>
              <w:rPr>
                <w:rFonts w:ascii="Arial" w:hAnsi="Arial" w:cs="Arial"/>
                <w:color w:val="0000FF"/>
                <w:sz w:val="20"/>
                <w:szCs w:val="20"/>
              </w:rPr>
              <w:t>Special Stigma-SUBJ</w:t>
            </w:r>
          </w:p>
          <w:p w14:paraId="0F7B9E6D" w14:textId="2F4B44C3" w:rsidR="003C6417" w:rsidRPr="007E4BB8" w:rsidRDefault="003C6417" w:rsidP="004D4919">
            <w:pPr>
              <w:rPr>
                <w:rFonts w:ascii="Arial" w:hAnsi="Arial" w:cs="Arial"/>
                <w:color w:val="0000FF"/>
                <w:sz w:val="20"/>
                <w:szCs w:val="20"/>
              </w:rPr>
            </w:pPr>
            <w:r>
              <w:rPr>
                <w:rFonts w:ascii="Arial" w:hAnsi="Arial" w:cs="Arial"/>
                <w:color w:val="0000FF"/>
                <w:sz w:val="20"/>
                <w:szCs w:val="20"/>
              </w:rPr>
              <w:t>Strict/Absolute Liability</w:t>
            </w:r>
            <w:r w:rsidR="00861893">
              <w:rPr>
                <w:rFonts w:ascii="Arial" w:hAnsi="Arial" w:cs="Arial"/>
                <w:color w:val="0000FF"/>
                <w:sz w:val="20"/>
                <w:szCs w:val="20"/>
              </w:rPr>
              <w:t xml:space="preserve"> OBJ</w:t>
            </w:r>
          </w:p>
        </w:tc>
      </w:tr>
      <w:tr w:rsidR="003C1A7C" w:rsidRPr="004A3741" w14:paraId="0A0B5D3E" w14:textId="77777777" w:rsidTr="003C6417">
        <w:tc>
          <w:tcPr>
            <w:tcW w:w="3085" w:type="dxa"/>
          </w:tcPr>
          <w:p w14:paraId="5E92DAE3" w14:textId="289374B5" w:rsidR="003C1A7C" w:rsidRPr="007E4BB8" w:rsidRDefault="003C1A7C" w:rsidP="004D4919">
            <w:pPr>
              <w:rPr>
                <w:rFonts w:ascii="Arial" w:hAnsi="Arial" w:cs="Arial"/>
                <w:color w:val="0000FF"/>
                <w:sz w:val="20"/>
                <w:szCs w:val="20"/>
              </w:rPr>
            </w:pPr>
            <w:r w:rsidRPr="007E4BB8">
              <w:rPr>
                <w:rFonts w:ascii="Arial" w:hAnsi="Arial" w:cs="Arial"/>
                <w:color w:val="0000FF"/>
                <w:sz w:val="20"/>
                <w:szCs w:val="20"/>
              </w:rPr>
              <w:t>Conduct</w:t>
            </w:r>
          </w:p>
          <w:p w14:paraId="450244F3" w14:textId="6AA75D83" w:rsidR="00DF338C" w:rsidRPr="00E21A83" w:rsidRDefault="00DF338C" w:rsidP="00DF338C">
            <w:pPr>
              <w:rPr>
                <w:rFonts w:ascii="Arial" w:hAnsi="Arial" w:cs="Arial"/>
                <w:sz w:val="20"/>
                <w:szCs w:val="20"/>
              </w:rPr>
            </w:pPr>
            <w:r w:rsidRPr="007E4BB8">
              <w:rPr>
                <w:rFonts w:ascii="Arial" w:hAnsi="Arial" w:cs="Arial"/>
                <w:sz w:val="20"/>
                <w:szCs w:val="20"/>
              </w:rPr>
              <w:t>What act(s) or omission(s) must the Crown prove for this offence?</w:t>
            </w:r>
            <w:r w:rsidR="00E21A83">
              <w:rPr>
                <w:rFonts w:ascii="Arial" w:hAnsi="Arial" w:cs="Arial"/>
                <w:sz w:val="20"/>
                <w:szCs w:val="20"/>
              </w:rPr>
              <w:t xml:space="preserve">  M</w:t>
            </w:r>
            <w:r w:rsidRPr="007E4BB8">
              <w:rPr>
                <w:rFonts w:ascii="Arial" w:hAnsi="Arial" w:cs="Arial"/>
                <w:sz w:val="20"/>
                <w:szCs w:val="20"/>
              </w:rPr>
              <w:t xml:space="preserve">ust be </w:t>
            </w:r>
            <w:r w:rsidRPr="00E21A83">
              <w:rPr>
                <w:rFonts w:ascii="Arial" w:hAnsi="Arial" w:cs="Arial"/>
                <w:color w:val="0000FF"/>
                <w:sz w:val="20"/>
                <w:szCs w:val="20"/>
              </w:rPr>
              <w:t>voluntary</w:t>
            </w:r>
          </w:p>
        </w:tc>
        <w:tc>
          <w:tcPr>
            <w:tcW w:w="2940" w:type="dxa"/>
          </w:tcPr>
          <w:p w14:paraId="7D034803" w14:textId="77777777" w:rsidR="003C1A7C" w:rsidRPr="007E4BB8" w:rsidRDefault="003C1A7C" w:rsidP="004D4919">
            <w:pPr>
              <w:rPr>
                <w:rFonts w:ascii="Arial" w:hAnsi="Arial" w:cs="Arial"/>
                <w:sz w:val="20"/>
                <w:szCs w:val="20"/>
              </w:rPr>
            </w:pPr>
          </w:p>
          <w:p w14:paraId="01EE8485" w14:textId="77777777" w:rsidR="0051218E" w:rsidRPr="007E4BB8" w:rsidRDefault="0051218E" w:rsidP="004D4919">
            <w:pPr>
              <w:rPr>
                <w:rFonts w:ascii="Arial" w:hAnsi="Arial" w:cs="Arial"/>
                <w:sz w:val="20"/>
                <w:szCs w:val="20"/>
              </w:rPr>
            </w:pPr>
          </w:p>
          <w:p w14:paraId="365E854F" w14:textId="77777777" w:rsidR="0051218E" w:rsidRPr="007E4BB8" w:rsidRDefault="0051218E" w:rsidP="004D4919">
            <w:pPr>
              <w:rPr>
                <w:rFonts w:ascii="Arial" w:hAnsi="Arial" w:cs="Arial"/>
                <w:sz w:val="20"/>
                <w:szCs w:val="20"/>
              </w:rPr>
            </w:pPr>
          </w:p>
          <w:p w14:paraId="031BEB3C" w14:textId="77777777" w:rsidR="0051218E" w:rsidRPr="007E4BB8" w:rsidRDefault="0051218E" w:rsidP="004D4919">
            <w:pPr>
              <w:rPr>
                <w:rFonts w:ascii="Arial" w:hAnsi="Arial" w:cs="Arial"/>
                <w:sz w:val="20"/>
                <w:szCs w:val="20"/>
              </w:rPr>
            </w:pPr>
          </w:p>
        </w:tc>
        <w:tc>
          <w:tcPr>
            <w:tcW w:w="2831" w:type="dxa"/>
          </w:tcPr>
          <w:p w14:paraId="611BFED0" w14:textId="77777777" w:rsidR="003C1A7C" w:rsidRPr="007E4BB8" w:rsidRDefault="003C1A7C" w:rsidP="004D4919">
            <w:pPr>
              <w:rPr>
                <w:rFonts w:ascii="Arial" w:hAnsi="Arial" w:cs="Arial"/>
                <w:sz w:val="20"/>
                <w:szCs w:val="20"/>
              </w:rPr>
            </w:pPr>
          </w:p>
        </w:tc>
      </w:tr>
      <w:tr w:rsidR="00DA7CB0" w:rsidRPr="004A3741" w14:paraId="2F26FA21" w14:textId="77777777" w:rsidTr="003C6417">
        <w:tc>
          <w:tcPr>
            <w:tcW w:w="3085" w:type="dxa"/>
          </w:tcPr>
          <w:p w14:paraId="731291B3" w14:textId="77777777" w:rsidR="00DA7CB0" w:rsidRPr="007E4BB8" w:rsidRDefault="00DA7CB0" w:rsidP="004D4919">
            <w:pPr>
              <w:rPr>
                <w:rFonts w:ascii="Arial" w:hAnsi="Arial" w:cs="Arial"/>
                <w:color w:val="0000FF"/>
                <w:sz w:val="20"/>
                <w:szCs w:val="20"/>
              </w:rPr>
            </w:pPr>
            <w:r w:rsidRPr="007E4BB8">
              <w:rPr>
                <w:rFonts w:ascii="Arial" w:hAnsi="Arial" w:cs="Arial"/>
                <w:color w:val="0000FF"/>
                <w:sz w:val="20"/>
                <w:szCs w:val="20"/>
              </w:rPr>
              <w:t>Circumstances</w:t>
            </w:r>
          </w:p>
          <w:p w14:paraId="173FF812" w14:textId="2A6C68C7" w:rsidR="00DF338C" w:rsidRPr="007E4BB8" w:rsidRDefault="00DF338C" w:rsidP="004D4919">
            <w:pPr>
              <w:rPr>
                <w:rFonts w:ascii="Arial" w:hAnsi="Arial" w:cs="Arial"/>
                <w:color w:val="0000FF"/>
                <w:sz w:val="20"/>
                <w:szCs w:val="20"/>
              </w:rPr>
            </w:pPr>
            <w:r w:rsidRPr="007E4BB8">
              <w:rPr>
                <w:rFonts w:ascii="Arial" w:hAnsi="Arial" w:cs="Arial"/>
                <w:sz w:val="20"/>
                <w:szCs w:val="20"/>
              </w:rPr>
              <w:t>Many criminal offences require proof that the relevant act or omission was committed in particular circumstances</w:t>
            </w:r>
          </w:p>
        </w:tc>
        <w:tc>
          <w:tcPr>
            <w:tcW w:w="2940" w:type="dxa"/>
          </w:tcPr>
          <w:p w14:paraId="44E92DAF" w14:textId="77777777" w:rsidR="00DA7CB0" w:rsidRPr="007E4BB8" w:rsidRDefault="00DA7CB0" w:rsidP="004D4919">
            <w:pPr>
              <w:rPr>
                <w:rFonts w:ascii="Arial" w:hAnsi="Arial" w:cs="Arial"/>
                <w:sz w:val="20"/>
                <w:szCs w:val="20"/>
              </w:rPr>
            </w:pPr>
          </w:p>
          <w:p w14:paraId="408A64EC" w14:textId="77777777" w:rsidR="0051218E" w:rsidRPr="007E4BB8" w:rsidRDefault="0051218E" w:rsidP="004D4919">
            <w:pPr>
              <w:rPr>
                <w:rFonts w:ascii="Arial" w:hAnsi="Arial" w:cs="Arial"/>
                <w:sz w:val="20"/>
                <w:szCs w:val="20"/>
              </w:rPr>
            </w:pPr>
          </w:p>
          <w:p w14:paraId="184E7D1D" w14:textId="77777777" w:rsidR="0051218E" w:rsidRPr="007E4BB8" w:rsidRDefault="0051218E" w:rsidP="004D4919">
            <w:pPr>
              <w:rPr>
                <w:rFonts w:ascii="Arial" w:hAnsi="Arial" w:cs="Arial"/>
                <w:sz w:val="20"/>
                <w:szCs w:val="20"/>
              </w:rPr>
            </w:pPr>
          </w:p>
          <w:p w14:paraId="0C1C8789" w14:textId="77777777" w:rsidR="0051218E" w:rsidRPr="007E4BB8" w:rsidRDefault="0051218E" w:rsidP="004D4919">
            <w:pPr>
              <w:rPr>
                <w:rFonts w:ascii="Arial" w:hAnsi="Arial" w:cs="Arial"/>
                <w:sz w:val="20"/>
                <w:szCs w:val="20"/>
              </w:rPr>
            </w:pPr>
          </w:p>
        </w:tc>
        <w:tc>
          <w:tcPr>
            <w:tcW w:w="2831" w:type="dxa"/>
          </w:tcPr>
          <w:p w14:paraId="3D8840B3" w14:textId="77777777" w:rsidR="00DA7CB0" w:rsidRPr="007E4BB8" w:rsidRDefault="00DA7CB0" w:rsidP="004D4919">
            <w:pPr>
              <w:rPr>
                <w:rFonts w:ascii="Arial" w:hAnsi="Arial" w:cs="Arial"/>
                <w:sz w:val="20"/>
                <w:szCs w:val="20"/>
              </w:rPr>
            </w:pPr>
          </w:p>
        </w:tc>
      </w:tr>
      <w:tr w:rsidR="003C1A7C" w:rsidRPr="004A3741" w14:paraId="3189A14B" w14:textId="77777777" w:rsidTr="003C6417">
        <w:tc>
          <w:tcPr>
            <w:tcW w:w="3085" w:type="dxa"/>
          </w:tcPr>
          <w:p w14:paraId="035209C8" w14:textId="77777777" w:rsidR="003C1A7C" w:rsidRPr="007E4BB8" w:rsidRDefault="003C1A7C" w:rsidP="004D4919">
            <w:pPr>
              <w:rPr>
                <w:rFonts w:ascii="Arial" w:hAnsi="Arial" w:cs="Arial"/>
                <w:color w:val="0000FF"/>
                <w:sz w:val="20"/>
                <w:szCs w:val="20"/>
              </w:rPr>
            </w:pPr>
            <w:r w:rsidRPr="007E4BB8">
              <w:rPr>
                <w:rFonts w:ascii="Arial" w:hAnsi="Arial" w:cs="Arial"/>
                <w:color w:val="0000FF"/>
                <w:sz w:val="20"/>
                <w:szCs w:val="20"/>
              </w:rPr>
              <w:t>Consequence</w:t>
            </w:r>
          </w:p>
          <w:p w14:paraId="7D4DE0A5" w14:textId="77777777" w:rsidR="00DF338C" w:rsidRPr="007E4BB8" w:rsidRDefault="00DF338C" w:rsidP="00DF338C">
            <w:pPr>
              <w:rPr>
                <w:rFonts w:ascii="Arial" w:hAnsi="Arial" w:cs="Arial"/>
                <w:sz w:val="20"/>
                <w:szCs w:val="20"/>
              </w:rPr>
            </w:pPr>
            <w:r w:rsidRPr="007E4BB8">
              <w:rPr>
                <w:rFonts w:ascii="Arial" w:hAnsi="Arial" w:cs="Arial"/>
                <w:sz w:val="20"/>
                <w:szCs w:val="20"/>
              </w:rPr>
              <w:t xml:space="preserve">Some offences require proof of particular consequences </w:t>
            </w:r>
          </w:p>
          <w:p w14:paraId="7AB3B527" w14:textId="28B92A9A" w:rsidR="00DF338C" w:rsidRPr="007E4BB8" w:rsidRDefault="00DF338C" w:rsidP="00DF338C">
            <w:pPr>
              <w:rPr>
                <w:rFonts w:ascii="Arial" w:hAnsi="Arial" w:cs="Arial"/>
                <w:color w:val="0000FF"/>
                <w:sz w:val="20"/>
                <w:szCs w:val="20"/>
              </w:rPr>
            </w:pPr>
          </w:p>
        </w:tc>
        <w:tc>
          <w:tcPr>
            <w:tcW w:w="2940" w:type="dxa"/>
          </w:tcPr>
          <w:p w14:paraId="16229109" w14:textId="77777777" w:rsidR="003C1A7C" w:rsidRPr="007E4BB8" w:rsidRDefault="003C1A7C" w:rsidP="004D4919">
            <w:pPr>
              <w:rPr>
                <w:rFonts w:ascii="Arial" w:hAnsi="Arial" w:cs="Arial"/>
                <w:sz w:val="20"/>
                <w:szCs w:val="20"/>
              </w:rPr>
            </w:pPr>
          </w:p>
          <w:p w14:paraId="4722D565" w14:textId="77777777" w:rsidR="0051218E" w:rsidRPr="007E4BB8" w:rsidRDefault="0051218E" w:rsidP="004D4919">
            <w:pPr>
              <w:rPr>
                <w:rFonts w:ascii="Arial" w:hAnsi="Arial" w:cs="Arial"/>
                <w:sz w:val="20"/>
                <w:szCs w:val="20"/>
              </w:rPr>
            </w:pPr>
          </w:p>
          <w:p w14:paraId="1E615657" w14:textId="77777777" w:rsidR="0051218E" w:rsidRDefault="0051218E" w:rsidP="004D4919">
            <w:pPr>
              <w:rPr>
                <w:rFonts w:ascii="Arial" w:hAnsi="Arial" w:cs="Arial"/>
                <w:sz w:val="20"/>
                <w:szCs w:val="20"/>
              </w:rPr>
            </w:pPr>
          </w:p>
          <w:p w14:paraId="4DF9DBAB" w14:textId="77777777" w:rsidR="003C6417" w:rsidRPr="007E4BB8" w:rsidRDefault="003C6417" w:rsidP="004D4919">
            <w:pPr>
              <w:rPr>
                <w:rFonts w:ascii="Arial" w:hAnsi="Arial" w:cs="Arial"/>
                <w:sz w:val="20"/>
                <w:szCs w:val="20"/>
              </w:rPr>
            </w:pPr>
          </w:p>
          <w:p w14:paraId="5B3996BF" w14:textId="77777777" w:rsidR="0051218E" w:rsidRPr="007E4BB8" w:rsidRDefault="0051218E" w:rsidP="004D4919">
            <w:pPr>
              <w:rPr>
                <w:rFonts w:ascii="Arial" w:hAnsi="Arial" w:cs="Arial"/>
                <w:sz w:val="20"/>
                <w:szCs w:val="20"/>
              </w:rPr>
            </w:pPr>
          </w:p>
        </w:tc>
        <w:tc>
          <w:tcPr>
            <w:tcW w:w="2831" w:type="dxa"/>
          </w:tcPr>
          <w:p w14:paraId="4B5907B6" w14:textId="77777777" w:rsidR="003C1A7C" w:rsidRPr="007E4BB8" w:rsidRDefault="003C1A7C" w:rsidP="004D4919">
            <w:pPr>
              <w:rPr>
                <w:rFonts w:ascii="Arial" w:hAnsi="Arial" w:cs="Arial"/>
                <w:sz w:val="20"/>
                <w:szCs w:val="20"/>
              </w:rPr>
            </w:pPr>
          </w:p>
        </w:tc>
      </w:tr>
      <w:tr w:rsidR="003C1A7C" w:rsidRPr="004A3741" w14:paraId="7F819E79" w14:textId="77777777" w:rsidTr="003C6417">
        <w:trPr>
          <w:trHeight w:val="569"/>
        </w:trPr>
        <w:tc>
          <w:tcPr>
            <w:tcW w:w="3085" w:type="dxa"/>
          </w:tcPr>
          <w:p w14:paraId="3F596EE4" w14:textId="4B4E574C" w:rsidR="003C1A7C" w:rsidRPr="007E4BB8" w:rsidRDefault="00DF338C" w:rsidP="0011398A">
            <w:pPr>
              <w:rPr>
                <w:rFonts w:ascii="Arial" w:hAnsi="Arial" w:cs="Arial"/>
                <w:sz w:val="20"/>
                <w:szCs w:val="20"/>
              </w:rPr>
            </w:pPr>
            <w:r w:rsidRPr="007E4BB8">
              <w:rPr>
                <w:rFonts w:ascii="Arial" w:hAnsi="Arial" w:cs="Arial"/>
                <w:i/>
                <w:color w:val="0000FF"/>
                <w:sz w:val="20"/>
                <w:szCs w:val="20"/>
              </w:rPr>
              <w:t>Causation</w:t>
            </w:r>
            <w:r w:rsidRPr="007E4BB8">
              <w:rPr>
                <w:rFonts w:ascii="Arial" w:hAnsi="Arial" w:cs="Arial"/>
                <w:sz w:val="20"/>
                <w:szCs w:val="20"/>
              </w:rPr>
              <w:t xml:space="preserve"> (conduct </w:t>
            </w:r>
            <w:r w:rsidRPr="007E4BB8">
              <w:rPr>
                <w:rFonts w:ascii="Arial" w:hAnsi="Arial" w:cs="Arial"/>
                <w:sz w:val="20"/>
                <w:szCs w:val="20"/>
              </w:rPr>
              <w:sym w:font="Wingdings" w:char="F0E0"/>
            </w:r>
            <w:r w:rsidRPr="007E4BB8">
              <w:rPr>
                <w:rFonts w:ascii="Arial" w:hAnsi="Arial" w:cs="Arial"/>
                <w:sz w:val="20"/>
                <w:szCs w:val="20"/>
              </w:rPr>
              <w:t xml:space="preserve"> consequences) must be proven </w:t>
            </w:r>
            <w:r w:rsidR="000E3FDD" w:rsidRPr="007E4BB8">
              <w:rPr>
                <w:rFonts w:ascii="Arial" w:hAnsi="Arial" w:cs="Arial"/>
                <w:sz w:val="20"/>
                <w:szCs w:val="20"/>
              </w:rPr>
              <w:t>(not</w:t>
            </w:r>
            <w:r w:rsidR="0011398A" w:rsidRPr="007E4BB8">
              <w:rPr>
                <w:rFonts w:ascii="Arial" w:hAnsi="Arial" w:cs="Arial"/>
                <w:sz w:val="20"/>
                <w:szCs w:val="20"/>
              </w:rPr>
              <w:t xml:space="preserve"> its own mental element</w:t>
            </w:r>
            <w:r w:rsidR="0051218E" w:rsidRPr="007E4BB8">
              <w:rPr>
                <w:rFonts w:ascii="Arial" w:hAnsi="Arial" w:cs="Arial"/>
                <w:sz w:val="20"/>
                <w:szCs w:val="20"/>
              </w:rPr>
              <w:t>)</w:t>
            </w:r>
          </w:p>
        </w:tc>
        <w:tc>
          <w:tcPr>
            <w:tcW w:w="2940" w:type="dxa"/>
          </w:tcPr>
          <w:p w14:paraId="173A087F" w14:textId="77777777" w:rsidR="003C1A7C" w:rsidRPr="007E4BB8" w:rsidRDefault="003C1A7C" w:rsidP="004D4919">
            <w:pPr>
              <w:rPr>
                <w:rFonts w:ascii="Arial" w:hAnsi="Arial" w:cs="Arial"/>
                <w:sz w:val="20"/>
                <w:szCs w:val="20"/>
              </w:rPr>
            </w:pPr>
          </w:p>
          <w:p w14:paraId="2864AF27" w14:textId="77777777" w:rsidR="0051218E" w:rsidRPr="007E4BB8" w:rsidRDefault="0051218E" w:rsidP="004D4919">
            <w:pPr>
              <w:rPr>
                <w:rFonts w:ascii="Arial" w:hAnsi="Arial" w:cs="Arial"/>
                <w:sz w:val="20"/>
                <w:szCs w:val="20"/>
              </w:rPr>
            </w:pPr>
          </w:p>
          <w:p w14:paraId="724654E4" w14:textId="77777777" w:rsidR="0051218E" w:rsidRPr="007E4BB8" w:rsidRDefault="0051218E" w:rsidP="004D4919">
            <w:pPr>
              <w:rPr>
                <w:rFonts w:ascii="Arial" w:hAnsi="Arial" w:cs="Arial"/>
                <w:sz w:val="20"/>
                <w:szCs w:val="20"/>
              </w:rPr>
            </w:pPr>
          </w:p>
          <w:p w14:paraId="0F339BB4" w14:textId="77777777" w:rsidR="0051218E" w:rsidRPr="007E4BB8" w:rsidRDefault="0051218E" w:rsidP="004D4919">
            <w:pPr>
              <w:rPr>
                <w:rFonts w:ascii="Arial" w:hAnsi="Arial" w:cs="Arial"/>
                <w:sz w:val="20"/>
                <w:szCs w:val="20"/>
              </w:rPr>
            </w:pPr>
          </w:p>
          <w:p w14:paraId="64FFF652" w14:textId="77777777" w:rsidR="0051218E" w:rsidRPr="007E4BB8" w:rsidRDefault="0051218E" w:rsidP="004D4919">
            <w:pPr>
              <w:rPr>
                <w:rFonts w:ascii="Arial" w:hAnsi="Arial" w:cs="Arial"/>
                <w:sz w:val="20"/>
                <w:szCs w:val="20"/>
              </w:rPr>
            </w:pPr>
          </w:p>
        </w:tc>
        <w:tc>
          <w:tcPr>
            <w:tcW w:w="2831" w:type="dxa"/>
          </w:tcPr>
          <w:p w14:paraId="4A998B4B" w14:textId="77777777" w:rsidR="003C1A7C" w:rsidRPr="007E4BB8" w:rsidRDefault="003C1A7C" w:rsidP="004D4919">
            <w:pPr>
              <w:rPr>
                <w:rFonts w:ascii="Arial" w:hAnsi="Arial" w:cs="Arial"/>
                <w:sz w:val="20"/>
                <w:szCs w:val="20"/>
              </w:rPr>
            </w:pPr>
          </w:p>
        </w:tc>
      </w:tr>
    </w:tbl>
    <w:p w14:paraId="1E657DC1" w14:textId="77777777" w:rsidR="009267C1" w:rsidRPr="00941C8B" w:rsidRDefault="009267C1" w:rsidP="004D4919">
      <w:pPr>
        <w:rPr>
          <w:rFonts w:ascii="Arial" w:hAnsi="Arial" w:cs="Arial"/>
          <w:sz w:val="20"/>
          <w:szCs w:val="20"/>
        </w:rPr>
      </w:pPr>
    </w:p>
    <w:p w14:paraId="01B08787" w14:textId="77777777" w:rsidR="00AE7A10" w:rsidRDefault="00AE7A10" w:rsidP="00941C8B">
      <w:pPr>
        <w:rPr>
          <w:rFonts w:ascii="Arial" w:hAnsi="Arial" w:cs="Arial"/>
          <w:sz w:val="20"/>
          <w:szCs w:val="20"/>
        </w:rPr>
      </w:pPr>
    </w:p>
    <w:p w14:paraId="40A3B788" w14:textId="77777777" w:rsidR="00941C8B" w:rsidRDefault="00941C8B" w:rsidP="00941C8B">
      <w:pPr>
        <w:rPr>
          <w:rFonts w:ascii="Arial" w:hAnsi="Arial" w:cs="Arial"/>
          <w:sz w:val="20"/>
          <w:szCs w:val="20"/>
        </w:rPr>
      </w:pPr>
      <w:r w:rsidRPr="00941C8B">
        <w:rPr>
          <w:rFonts w:ascii="Arial" w:hAnsi="Arial" w:cs="Arial"/>
          <w:sz w:val="20"/>
          <w:szCs w:val="20"/>
        </w:rPr>
        <w:t xml:space="preserve">Although the </w:t>
      </w:r>
      <w:r w:rsidRPr="00941C8B">
        <w:rPr>
          <w:rFonts w:ascii="Arial" w:hAnsi="Arial" w:cs="Arial"/>
          <w:b/>
          <w:sz w:val="20"/>
          <w:szCs w:val="20"/>
        </w:rPr>
        <w:t>statute is silent</w:t>
      </w:r>
      <w:r w:rsidRPr="00941C8B">
        <w:rPr>
          <w:rFonts w:ascii="Arial" w:hAnsi="Arial" w:cs="Arial"/>
          <w:sz w:val="20"/>
          <w:szCs w:val="20"/>
        </w:rPr>
        <w:t xml:space="preserve"> on the mens rea element of …. It is likely that there is a subjective fault here… given the seriousness of the offence …. Etc OR argue no mens rea, or objective fault</w:t>
      </w:r>
    </w:p>
    <w:p w14:paraId="68139A92" w14:textId="77777777" w:rsidR="00EC57A7" w:rsidRDefault="00EC57A7" w:rsidP="00941C8B">
      <w:pPr>
        <w:rPr>
          <w:rFonts w:ascii="Arial" w:hAnsi="Arial" w:cs="Arial"/>
          <w:sz w:val="20"/>
          <w:szCs w:val="20"/>
        </w:rPr>
      </w:pPr>
    </w:p>
    <w:p w14:paraId="531DCBE6" w14:textId="20FF6ACA" w:rsidR="00EC57A7" w:rsidRPr="00941C8B" w:rsidRDefault="00EC57A7" w:rsidP="00941C8B">
      <w:pPr>
        <w:rPr>
          <w:rFonts w:ascii="Arial" w:hAnsi="Arial" w:cs="Arial"/>
          <w:sz w:val="20"/>
          <w:szCs w:val="20"/>
        </w:rPr>
      </w:pPr>
      <w:r w:rsidRPr="00EC57A7">
        <w:rPr>
          <w:rFonts w:ascii="Arial" w:hAnsi="Arial" w:cs="Arial"/>
          <w:sz w:val="20"/>
          <w:szCs w:val="20"/>
        </w:rPr>
        <w:t>Recklessness is X and wb is Y and I think on the facts they satisfy the test for Recklessness because….</w:t>
      </w:r>
    </w:p>
    <w:p w14:paraId="63C4ACCD" w14:textId="77777777" w:rsidR="00941C8B" w:rsidRPr="00941C8B" w:rsidRDefault="00941C8B" w:rsidP="00941C8B">
      <w:pPr>
        <w:rPr>
          <w:rFonts w:ascii="Arial" w:hAnsi="Arial" w:cs="Arial"/>
          <w:sz w:val="20"/>
          <w:szCs w:val="20"/>
        </w:rPr>
      </w:pPr>
    </w:p>
    <w:p w14:paraId="31A2AC9A" w14:textId="455138A4" w:rsidR="00720EE1" w:rsidRPr="004A3741" w:rsidRDefault="00EC57A7" w:rsidP="00941C8B">
      <w:pPr>
        <w:shd w:val="clear" w:color="auto" w:fill="FFFFFF"/>
        <w:rPr>
          <w:rFonts w:ascii="Arial" w:hAnsi="Arial" w:cs="Arial"/>
        </w:rPr>
      </w:pPr>
      <w:r>
        <w:rPr>
          <w:rFonts w:ascii="Arial" w:hAnsi="Arial" w:cs="Arial"/>
          <w:sz w:val="20"/>
          <w:szCs w:val="20"/>
        </w:rPr>
        <w:t>Is symmetry necessary (DeSous</w:t>
      </w:r>
      <w:r w:rsidRPr="007E4BB8">
        <w:rPr>
          <w:rFonts w:ascii="Arial" w:hAnsi="Arial" w:cs="Arial"/>
          <w:sz w:val="20"/>
          <w:szCs w:val="20"/>
        </w:rPr>
        <w:t>a)?</w:t>
      </w:r>
    </w:p>
    <w:sectPr w:rsidR="00720EE1" w:rsidRPr="004A3741" w:rsidSect="00AE5C0C">
      <w:footerReference w:type="even"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06539" w14:textId="77777777" w:rsidR="00190184" w:rsidRDefault="00190184" w:rsidP="00982757">
      <w:r>
        <w:separator/>
      </w:r>
    </w:p>
  </w:endnote>
  <w:endnote w:type="continuationSeparator" w:id="0">
    <w:p w14:paraId="390291DC" w14:textId="77777777" w:rsidR="00190184" w:rsidRDefault="00190184" w:rsidP="0098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F7637" w14:textId="77777777" w:rsidR="00190184" w:rsidRDefault="00190184" w:rsidP="00F00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9D6BD9" w14:textId="77777777" w:rsidR="00190184" w:rsidRDefault="00190184" w:rsidP="009827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72134" w14:textId="77777777" w:rsidR="00190184" w:rsidRDefault="00190184" w:rsidP="00F00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880">
      <w:rPr>
        <w:rStyle w:val="PageNumber"/>
        <w:noProof/>
      </w:rPr>
      <w:t>1</w:t>
    </w:r>
    <w:r>
      <w:rPr>
        <w:rStyle w:val="PageNumber"/>
      </w:rPr>
      <w:fldChar w:fldCharType="end"/>
    </w:r>
  </w:p>
  <w:p w14:paraId="4B088E59" w14:textId="3E1851E3" w:rsidR="00190184" w:rsidRDefault="00190184" w:rsidP="00982757">
    <w:pPr>
      <w:pStyle w:val="Footer"/>
      <w:ind w:right="360"/>
    </w:pP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53134" w14:textId="77777777" w:rsidR="00190184" w:rsidRDefault="00190184" w:rsidP="00982757">
      <w:r>
        <w:separator/>
      </w:r>
    </w:p>
  </w:footnote>
  <w:footnote w:type="continuationSeparator" w:id="0">
    <w:p w14:paraId="0F82BBB5" w14:textId="77777777" w:rsidR="00190184" w:rsidRDefault="00190184" w:rsidP="009827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F042D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2251C9"/>
    <w:multiLevelType w:val="hybridMultilevel"/>
    <w:tmpl w:val="C736F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D1A91"/>
    <w:multiLevelType w:val="hybridMultilevel"/>
    <w:tmpl w:val="C7A6E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01F65"/>
    <w:multiLevelType w:val="hybridMultilevel"/>
    <w:tmpl w:val="77FC97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4E0ED0"/>
    <w:multiLevelType w:val="hybridMultilevel"/>
    <w:tmpl w:val="C8D40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6849C8"/>
    <w:multiLevelType w:val="hybridMultilevel"/>
    <w:tmpl w:val="88942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D356D8"/>
    <w:multiLevelType w:val="hybridMultilevel"/>
    <w:tmpl w:val="E87E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F45F48"/>
    <w:multiLevelType w:val="hybridMultilevel"/>
    <w:tmpl w:val="2B863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031036"/>
    <w:multiLevelType w:val="hybridMultilevel"/>
    <w:tmpl w:val="6542F1CC"/>
    <w:lvl w:ilvl="0" w:tplc="0409000F">
      <w:start w:val="1"/>
      <w:numFmt w:val="decimal"/>
      <w:lvlText w:val="%1."/>
      <w:lvlJc w:val="left"/>
      <w:pPr>
        <w:ind w:left="1140" w:hanging="360"/>
      </w:pPr>
    </w:lvl>
    <w:lvl w:ilvl="1" w:tplc="04090019">
      <w:start w:val="1"/>
      <w:numFmt w:val="lowerLetter"/>
      <w:lvlText w:val="%2."/>
      <w:lvlJc w:val="left"/>
      <w:pPr>
        <w:ind w:left="1860" w:hanging="360"/>
      </w:pPr>
    </w:lvl>
    <w:lvl w:ilvl="2" w:tplc="B9FA2050">
      <w:start w:val="1"/>
      <w:numFmt w:val="upperLetter"/>
      <w:lvlText w:val="%3."/>
      <w:lvlJc w:val="left"/>
      <w:pPr>
        <w:ind w:left="2760" w:hanging="360"/>
      </w:pPr>
      <w:rPr>
        <w:rFonts w:hint="default"/>
      </w:r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097D25CC"/>
    <w:multiLevelType w:val="hybridMultilevel"/>
    <w:tmpl w:val="536CE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377179"/>
    <w:multiLevelType w:val="hybridMultilevel"/>
    <w:tmpl w:val="A9081F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BAA2F84"/>
    <w:multiLevelType w:val="hybridMultilevel"/>
    <w:tmpl w:val="409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BD6EA2"/>
    <w:multiLevelType w:val="hybridMultilevel"/>
    <w:tmpl w:val="2B8AC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084976"/>
    <w:multiLevelType w:val="hybridMultilevel"/>
    <w:tmpl w:val="1F3C93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F795070"/>
    <w:multiLevelType w:val="hybridMultilevel"/>
    <w:tmpl w:val="5164DA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0B76852"/>
    <w:multiLevelType w:val="hybridMultilevel"/>
    <w:tmpl w:val="B7D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5B5B53"/>
    <w:multiLevelType w:val="hybridMultilevel"/>
    <w:tmpl w:val="A222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0312AD"/>
    <w:multiLevelType w:val="hybridMultilevel"/>
    <w:tmpl w:val="340ABF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C30890"/>
    <w:multiLevelType w:val="hybridMultilevel"/>
    <w:tmpl w:val="394A28C2"/>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6980D29"/>
    <w:multiLevelType w:val="hybridMultilevel"/>
    <w:tmpl w:val="01A4431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17794247"/>
    <w:multiLevelType w:val="hybridMultilevel"/>
    <w:tmpl w:val="3612A5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B9E1FC9"/>
    <w:multiLevelType w:val="hybridMultilevel"/>
    <w:tmpl w:val="249825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1C964C05"/>
    <w:multiLevelType w:val="hybridMultilevel"/>
    <w:tmpl w:val="1E0C1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5F2FBA"/>
    <w:multiLevelType w:val="hybridMultilevel"/>
    <w:tmpl w:val="75A0E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FB92471"/>
    <w:multiLevelType w:val="hybridMultilevel"/>
    <w:tmpl w:val="77FC97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05B70AC"/>
    <w:multiLevelType w:val="hybridMultilevel"/>
    <w:tmpl w:val="89145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54B724A"/>
    <w:multiLevelType w:val="hybridMultilevel"/>
    <w:tmpl w:val="BA0861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259216A1"/>
    <w:multiLevelType w:val="hybridMultilevel"/>
    <w:tmpl w:val="BE10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E55947"/>
    <w:multiLevelType w:val="hybridMultilevel"/>
    <w:tmpl w:val="A7F4B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374FD6"/>
    <w:multiLevelType w:val="hybridMultilevel"/>
    <w:tmpl w:val="239C8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8D1E8A"/>
    <w:multiLevelType w:val="hybridMultilevel"/>
    <w:tmpl w:val="39ACF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E3097C"/>
    <w:multiLevelType w:val="hybridMultilevel"/>
    <w:tmpl w:val="0CE8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DD052C"/>
    <w:multiLevelType w:val="hybridMultilevel"/>
    <w:tmpl w:val="51E6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611218"/>
    <w:multiLevelType w:val="hybridMultilevel"/>
    <w:tmpl w:val="949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3377EF"/>
    <w:multiLevelType w:val="hybridMultilevel"/>
    <w:tmpl w:val="D3AE5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225112"/>
    <w:multiLevelType w:val="hybridMultilevel"/>
    <w:tmpl w:val="D3028D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83B5D09"/>
    <w:multiLevelType w:val="hybridMultilevel"/>
    <w:tmpl w:val="D0AE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7C013E"/>
    <w:multiLevelType w:val="hybridMultilevel"/>
    <w:tmpl w:val="9B383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370B07"/>
    <w:multiLevelType w:val="hybridMultilevel"/>
    <w:tmpl w:val="24FC2114"/>
    <w:lvl w:ilvl="0" w:tplc="4C2A7B0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9A421D"/>
    <w:multiLevelType w:val="hybridMultilevel"/>
    <w:tmpl w:val="079C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DB733E"/>
    <w:multiLevelType w:val="hybridMultilevel"/>
    <w:tmpl w:val="B49E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C0F3F5C"/>
    <w:multiLevelType w:val="hybridMultilevel"/>
    <w:tmpl w:val="F01C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580E3B"/>
    <w:multiLevelType w:val="hybridMultilevel"/>
    <w:tmpl w:val="52DC2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EBB57F3"/>
    <w:multiLevelType w:val="hybridMultilevel"/>
    <w:tmpl w:val="B6CC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26522A"/>
    <w:multiLevelType w:val="hybridMultilevel"/>
    <w:tmpl w:val="AA16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6D7707"/>
    <w:multiLevelType w:val="hybridMultilevel"/>
    <w:tmpl w:val="166482A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1941C18"/>
    <w:multiLevelType w:val="hybridMultilevel"/>
    <w:tmpl w:val="D4846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4DC76C5"/>
    <w:multiLevelType w:val="hybridMultilevel"/>
    <w:tmpl w:val="5D2E3E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5FE575A"/>
    <w:multiLevelType w:val="hybridMultilevel"/>
    <w:tmpl w:val="DC646D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6987FCF"/>
    <w:multiLevelType w:val="hybridMultilevel"/>
    <w:tmpl w:val="148C95E6"/>
    <w:lvl w:ilvl="0" w:tplc="85DE30EE">
      <w:start w:val="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820F9A"/>
    <w:multiLevelType w:val="hybridMultilevel"/>
    <w:tmpl w:val="70FE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7E1514A"/>
    <w:multiLevelType w:val="hybridMultilevel"/>
    <w:tmpl w:val="894E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8C02DCD"/>
    <w:multiLevelType w:val="hybridMultilevel"/>
    <w:tmpl w:val="74A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8EA7E83"/>
    <w:multiLevelType w:val="hybridMultilevel"/>
    <w:tmpl w:val="589E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49F90FEF"/>
    <w:multiLevelType w:val="hybridMultilevel"/>
    <w:tmpl w:val="08E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BDD1C79"/>
    <w:multiLevelType w:val="hybridMultilevel"/>
    <w:tmpl w:val="F4748B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4BFA7116"/>
    <w:multiLevelType w:val="hybridMultilevel"/>
    <w:tmpl w:val="B17A4C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4D60118D"/>
    <w:multiLevelType w:val="hybridMultilevel"/>
    <w:tmpl w:val="F50C5FB8"/>
    <w:lvl w:ilvl="0" w:tplc="4C2A7B0E">
      <w:start w:val="1"/>
      <w:numFmt w:val="decimal"/>
      <w:lvlText w:val="%1."/>
      <w:lvlJc w:val="left"/>
      <w:pPr>
        <w:ind w:left="720" w:hanging="72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8">
    <w:nsid w:val="4FBC2EE5"/>
    <w:multiLevelType w:val="hybridMultilevel"/>
    <w:tmpl w:val="0F603C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58FA2AD5"/>
    <w:multiLevelType w:val="hybridMultilevel"/>
    <w:tmpl w:val="3E1C1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95423E7"/>
    <w:multiLevelType w:val="hybridMultilevel"/>
    <w:tmpl w:val="647C7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95846E4"/>
    <w:multiLevelType w:val="hybridMultilevel"/>
    <w:tmpl w:val="39C4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26380F"/>
    <w:multiLevelType w:val="hybridMultilevel"/>
    <w:tmpl w:val="C83A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DC51DAE"/>
    <w:multiLevelType w:val="hybridMultilevel"/>
    <w:tmpl w:val="C09A52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4">
    <w:nsid w:val="605B5BEA"/>
    <w:multiLevelType w:val="hybridMultilevel"/>
    <w:tmpl w:val="C1B84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085094B"/>
    <w:multiLevelType w:val="hybridMultilevel"/>
    <w:tmpl w:val="A1166D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61710467"/>
    <w:multiLevelType w:val="hybridMultilevel"/>
    <w:tmpl w:val="1F76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23A15AB"/>
    <w:multiLevelType w:val="hybridMultilevel"/>
    <w:tmpl w:val="24FC2114"/>
    <w:lvl w:ilvl="0" w:tplc="4C2A7B0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259420F"/>
    <w:multiLevelType w:val="hybridMultilevel"/>
    <w:tmpl w:val="0554D968"/>
    <w:lvl w:ilvl="0" w:tplc="85DE30EE">
      <w:start w:val="1"/>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4334749"/>
    <w:multiLevelType w:val="hybridMultilevel"/>
    <w:tmpl w:val="A222801A"/>
    <w:lvl w:ilvl="0" w:tplc="0409000F">
      <w:start w:val="1"/>
      <w:numFmt w:val="decimal"/>
      <w:lvlText w:val="%1."/>
      <w:lvlJc w:val="left"/>
      <w:pPr>
        <w:ind w:left="720" w:hanging="360"/>
      </w:pPr>
    </w:lvl>
    <w:lvl w:ilvl="1" w:tplc="C4EABD86">
      <w:start w:val="1"/>
      <w:numFmt w:val="lowerLetter"/>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45F69F2"/>
    <w:multiLevelType w:val="hybridMultilevel"/>
    <w:tmpl w:val="D92AA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56526F3"/>
    <w:multiLevelType w:val="hybridMultilevel"/>
    <w:tmpl w:val="EE166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6290C5B"/>
    <w:multiLevelType w:val="hybridMultilevel"/>
    <w:tmpl w:val="723CF3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3">
    <w:nsid w:val="662F6829"/>
    <w:multiLevelType w:val="hybridMultilevel"/>
    <w:tmpl w:val="6FA6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6D95B09"/>
    <w:multiLevelType w:val="hybridMultilevel"/>
    <w:tmpl w:val="31C6F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6B4741E8"/>
    <w:multiLevelType w:val="hybridMultilevel"/>
    <w:tmpl w:val="9FE23DDC"/>
    <w:lvl w:ilvl="0" w:tplc="85DE30E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B710DAA"/>
    <w:multiLevelType w:val="hybridMultilevel"/>
    <w:tmpl w:val="DC68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B7E7E83"/>
    <w:multiLevelType w:val="hybridMultilevel"/>
    <w:tmpl w:val="86420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EFB683C"/>
    <w:multiLevelType w:val="hybridMultilevel"/>
    <w:tmpl w:val="555A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1B2021B"/>
    <w:multiLevelType w:val="hybridMultilevel"/>
    <w:tmpl w:val="0D40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41B0FBC"/>
    <w:multiLevelType w:val="hybridMultilevel"/>
    <w:tmpl w:val="C9B0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4DD0E07"/>
    <w:multiLevelType w:val="hybridMultilevel"/>
    <w:tmpl w:val="AF944F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5BE4E79"/>
    <w:multiLevelType w:val="hybridMultilevel"/>
    <w:tmpl w:val="7714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7F36F1A"/>
    <w:multiLevelType w:val="hybridMultilevel"/>
    <w:tmpl w:val="BE682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8036ADC"/>
    <w:multiLevelType w:val="hybridMultilevel"/>
    <w:tmpl w:val="9070A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8A364FA"/>
    <w:multiLevelType w:val="hybridMultilevel"/>
    <w:tmpl w:val="8F949C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8C26B17"/>
    <w:multiLevelType w:val="hybridMultilevel"/>
    <w:tmpl w:val="2E8AE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91272EA"/>
    <w:multiLevelType w:val="hybridMultilevel"/>
    <w:tmpl w:val="883E5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99403DD"/>
    <w:multiLevelType w:val="hybridMultilevel"/>
    <w:tmpl w:val="AAEE0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A427C74"/>
    <w:multiLevelType w:val="hybridMultilevel"/>
    <w:tmpl w:val="C944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A810700"/>
    <w:multiLevelType w:val="hybridMultilevel"/>
    <w:tmpl w:val="1006F6A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1">
    <w:nsid w:val="7B55366E"/>
    <w:multiLevelType w:val="hybridMultilevel"/>
    <w:tmpl w:val="D1AA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D836D94"/>
    <w:multiLevelType w:val="hybridMultilevel"/>
    <w:tmpl w:val="2D86FDFE"/>
    <w:lvl w:ilvl="0" w:tplc="85DE30EE">
      <w:start w:val="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3">
    <w:nsid w:val="7E804858"/>
    <w:multiLevelType w:val="hybridMultilevel"/>
    <w:tmpl w:val="F912B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7F006550"/>
    <w:multiLevelType w:val="hybridMultilevel"/>
    <w:tmpl w:val="0C66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FBB7338"/>
    <w:multiLevelType w:val="hybridMultilevel"/>
    <w:tmpl w:val="7C8A1F0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60"/>
  </w:num>
  <w:num w:numId="2">
    <w:abstractNumId w:val="87"/>
  </w:num>
  <w:num w:numId="3">
    <w:abstractNumId w:val="55"/>
  </w:num>
  <w:num w:numId="4">
    <w:abstractNumId w:val="5"/>
  </w:num>
  <w:num w:numId="5">
    <w:abstractNumId w:val="84"/>
  </w:num>
  <w:num w:numId="6">
    <w:abstractNumId w:val="83"/>
  </w:num>
  <w:num w:numId="7">
    <w:abstractNumId w:val="56"/>
  </w:num>
  <w:num w:numId="8">
    <w:abstractNumId w:val="63"/>
  </w:num>
  <w:num w:numId="9">
    <w:abstractNumId w:val="26"/>
  </w:num>
  <w:num w:numId="10">
    <w:abstractNumId w:val="72"/>
  </w:num>
  <w:num w:numId="11">
    <w:abstractNumId w:val="30"/>
  </w:num>
  <w:num w:numId="12">
    <w:abstractNumId w:val="29"/>
  </w:num>
  <w:num w:numId="13">
    <w:abstractNumId w:val="74"/>
  </w:num>
  <w:num w:numId="14">
    <w:abstractNumId w:val="64"/>
  </w:num>
  <w:num w:numId="15">
    <w:abstractNumId w:val="85"/>
  </w:num>
  <w:num w:numId="16">
    <w:abstractNumId w:val="58"/>
  </w:num>
  <w:num w:numId="17">
    <w:abstractNumId w:val="21"/>
  </w:num>
  <w:num w:numId="18">
    <w:abstractNumId w:val="91"/>
  </w:num>
  <w:num w:numId="19">
    <w:abstractNumId w:val="43"/>
  </w:num>
  <w:num w:numId="20">
    <w:abstractNumId w:val="13"/>
  </w:num>
  <w:num w:numId="21">
    <w:abstractNumId w:val="70"/>
  </w:num>
  <w:num w:numId="22">
    <w:abstractNumId w:val="1"/>
  </w:num>
  <w:num w:numId="23">
    <w:abstractNumId w:val="22"/>
  </w:num>
  <w:num w:numId="24">
    <w:abstractNumId w:val="80"/>
  </w:num>
  <w:num w:numId="25">
    <w:abstractNumId w:val="81"/>
  </w:num>
  <w:num w:numId="26">
    <w:abstractNumId w:val="73"/>
  </w:num>
  <w:num w:numId="27">
    <w:abstractNumId w:val="34"/>
  </w:num>
  <w:num w:numId="28">
    <w:abstractNumId w:val="78"/>
  </w:num>
  <w:num w:numId="29">
    <w:abstractNumId w:val="59"/>
  </w:num>
  <w:num w:numId="30">
    <w:abstractNumId w:val="47"/>
  </w:num>
  <w:num w:numId="31">
    <w:abstractNumId w:val="28"/>
  </w:num>
  <w:num w:numId="32">
    <w:abstractNumId w:val="88"/>
  </w:num>
  <w:num w:numId="33">
    <w:abstractNumId w:val="20"/>
  </w:num>
  <w:num w:numId="34">
    <w:abstractNumId w:val="90"/>
  </w:num>
  <w:num w:numId="35">
    <w:abstractNumId w:val="8"/>
  </w:num>
  <w:num w:numId="36">
    <w:abstractNumId w:val="95"/>
  </w:num>
  <w:num w:numId="37">
    <w:abstractNumId w:val="48"/>
  </w:num>
  <w:num w:numId="38">
    <w:abstractNumId w:val="89"/>
  </w:num>
  <w:num w:numId="39">
    <w:abstractNumId w:val="65"/>
  </w:num>
  <w:num w:numId="40">
    <w:abstractNumId w:val="16"/>
  </w:num>
  <w:num w:numId="41">
    <w:abstractNumId w:val="94"/>
  </w:num>
  <w:num w:numId="42">
    <w:abstractNumId w:val="62"/>
  </w:num>
  <w:num w:numId="43">
    <w:abstractNumId w:val="32"/>
  </w:num>
  <w:num w:numId="44">
    <w:abstractNumId w:val="35"/>
  </w:num>
  <w:num w:numId="45">
    <w:abstractNumId w:val="51"/>
  </w:num>
  <w:num w:numId="46">
    <w:abstractNumId w:val="54"/>
  </w:num>
  <w:num w:numId="47">
    <w:abstractNumId w:val="71"/>
  </w:num>
  <w:num w:numId="48">
    <w:abstractNumId w:val="52"/>
  </w:num>
  <w:num w:numId="49">
    <w:abstractNumId w:val="6"/>
  </w:num>
  <w:num w:numId="50">
    <w:abstractNumId w:val="46"/>
  </w:num>
  <w:num w:numId="51">
    <w:abstractNumId w:val="18"/>
  </w:num>
  <w:num w:numId="52">
    <w:abstractNumId w:val="69"/>
  </w:num>
  <w:num w:numId="53">
    <w:abstractNumId w:val="10"/>
  </w:num>
  <w:num w:numId="54">
    <w:abstractNumId w:val="27"/>
  </w:num>
  <w:num w:numId="55">
    <w:abstractNumId w:val="7"/>
  </w:num>
  <w:num w:numId="56">
    <w:abstractNumId w:val="14"/>
  </w:num>
  <w:num w:numId="57">
    <w:abstractNumId w:val="39"/>
  </w:num>
  <w:num w:numId="58">
    <w:abstractNumId w:val="37"/>
  </w:num>
  <w:num w:numId="59">
    <w:abstractNumId w:val="93"/>
  </w:num>
  <w:num w:numId="60">
    <w:abstractNumId w:val="0"/>
  </w:num>
  <w:num w:numId="61">
    <w:abstractNumId w:val="66"/>
  </w:num>
  <w:num w:numId="62">
    <w:abstractNumId w:val="23"/>
  </w:num>
  <w:num w:numId="63">
    <w:abstractNumId w:val="76"/>
  </w:num>
  <w:num w:numId="64">
    <w:abstractNumId w:val="50"/>
  </w:num>
  <w:num w:numId="65">
    <w:abstractNumId w:val="40"/>
  </w:num>
  <w:num w:numId="66">
    <w:abstractNumId w:val="11"/>
  </w:num>
  <w:num w:numId="67">
    <w:abstractNumId w:val="75"/>
  </w:num>
  <w:num w:numId="68">
    <w:abstractNumId w:val="4"/>
  </w:num>
  <w:num w:numId="69">
    <w:abstractNumId w:val="42"/>
  </w:num>
  <w:num w:numId="70">
    <w:abstractNumId w:val="33"/>
  </w:num>
  <w:num w:numId="71">
    <w:abstractNumId w:val="68"/>
  </w:num>
  <w:num w:numId="72">
    <w:abstractNumId w:val="79"/>
  </w:num>
  <w:num w:numId="73">
    <w:abstractNumId w:val="12"/>
  </w:num>
  <w:num w:numId="74">
    <w:abstractNumId w:val="2"/>
  </w:num>
  <w:num w:numId="75">
    <w:abstractNumId w:val="92"/>
  </w:num>
  <w:num w:numId="76">
    <w:abstractNumId w:val="53"/>
  </w:num>
  <w:num w:numId="77">
    <w:abstractNumId w:val="24"/>
  </w:num>
  <w:num w:numId="78">
    <w:abstractNumId w:val="3"/>
  </w:num>
  <w:num w:numId="79">
    <w:abstractNumId w:val="17"/>
  </w:num>
  <w:num w:numId="80">
    <w:abstractNumId w:val="67"/>
  </w:num>
  <w:num w:numId="81">
    <w:abstractNumId w:val="38"/>
  </w:num>
  <w:num w:numId="82">
    <w:abstractNumId w:val="57"/>
  </w:num>
  <w:num w:numId="83">
    <w:abstractNumId w:val="61"/>
  </w:num>
  <w:num w:numId="84">
    <w:abstractNumId w:val="9"/>
  </w:num>
  <w:num w:numId="85">
    <w:abstractNumId w:val="15"/>
  </w:num>
  <w:num w:numId="86">
    <w:abstractNumId w:val="31"/>
  </w:num>
  <w:num w:numId="87">
    <w:abstractNumId w:val="49"/>
  </w:num>
  <w:num w:numId="88">
    <w:abstractNumId w:val="77"/>
  </w:num>
  <w:num w:numId="89">
    <w:abstractNumId w:val="86"/>
  </w:num>
  <w:num w:numId="90">
    <w:abstractNumId w:val="25"/>
  </w:num>
  <w:num w:numId="91">
    <w:abstractNumId w:val="41"/>
  </w:num>
  <w:num w:numId="92">
    <w:abstractNumId w:val="44"/>
  </w:num>
  <w:num w:numId="93">
    <w:abstractNumId w:val="45"/>
  </w:num>
  <w:num w:numId="94">
    <w:abstractNumId w:val="19"/>
  </w:num>
  <w:num w:numId="95">
    <w:abstractNumId w:val="82"/>
  </w:num>
  <w:num w:numId="96">
    <w:abstractNumId w:val="3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71"/>
    <w:rsid w:val="00003195"/>
    <w:rsid w:val="00005D1A"/>
    <w:rsid w:val="00007C58"/>
    <w:rsid w:val="0001114E"/>
    <w:rsid w:val="000138F4"/>
    <w:rsid w:val="00014AD4"/>
    <w:rsid w:val="00015858"/>
    <w:rsid w:val="00015E5E"/>
    <w:rsid w:val="000169D8"/>
    <w:rsid w:val="000221E9"/>
    <w:rsid w:val="000248D0"/>
    <w:rsid w:val="000258DE"/>
    <w:rsid w:val="00026663"/>
    <w:rsid w:val="00026B74"/>
    <w:rsid w:val="000324FE"/>
    <w:rsid w:val="00032B43"/>
    <w:rsid w:val="00040658"/>
    <w:rsid w:val="00041282"/>
    <w:rsid w:val="00043634"/>
    <w:rsid w:val="00043CBA"/>
    <w:rsid w:val="00044646"/>
    <w:rsid w:val="00044E86"/>
    <w:rsid w:val="00045404"/>
    <w:rsid w:val="0004697B"/>
    <w:rsid w:val="00046D40"/>
    <w:rsid w:val="000511C9"/>
    <w:rsid w:val="0005277A"/>
    <w:rsid w:val="0005282B"/>
    <w:rsid w:val="00052AA7"/>
    <w:rsid w:val="00053120"/>
    <w:rsid w:val="00056E38"/>
    <w:rsid w:val="00057624"/>
    <w:rsid w:val="00062474"/>
    <w:rsid w:val="00063689"/>
    <w:rsid w:val="0006406A"/>
    <w:rsid w:val="000651C9"/>
    <w:rsid w:val="0006697C"/>
    <w:rsid w:val="000720B3"/>
    <w:rsid w:val="00072880"/>
    <w:rsid w:val="00072987"/>
    <w:rsid w:val="000741CB"/>
    <w:rsid w:val="000756AF"/>
    <w:rsid w:val="00084408"/>
    <w:rsid w:val="0008525D"/>
    <w:rsid w:val="000852ED"/>
    <w:rsid w:val="000854AA"/>
    <w:rsid w:val="00087CEF"/>
    <w:rsid w:val="0009099F"/>
    <w:rsid w:val="00090B4D"/>
    <w:rsid w:val="00090DD9"/>
    <w:rsid w:val="00091EBC"/>
    <w:rsid w:val="0009213D"/>
    <w:rsid w:val="00092489"/>
    <w:rsid w:val="00092BC5"/>
    <w:rsid w:val="00093700"/>
    <w:rsid w:val="0009370E"/>
    <w:rsid w:val="00093ADA"/>
    <w:rsid w:val="00094665"/>
    <w:rsid w:val="00097B00"/>
    <w:rsid w:val="000A2BA1"/>
    <w:rsid w:val="000A2D74"/>
    <w:rsid w:val="000A53BA"/>
    <w:rsid w:val="000A540E"/>
    <w:rsid w:val="000A5A91"/>
    <w:rsid w:val="000A78BB"/>
    <w:rsid w:val="000A7A03"/>
    <w:rsid w:val="000B030D"/>
    <w:rsid w:val="000B172C"/>
    <w:rsid w:val="000B492A"/>
    <w:rsid w:val="000B5FD2"/>
    <w:rsid w:val="000B7757"/>
    <w:rsid w:val="000C0819"/>
    <w:rsid w:val="000C155E"/>
    <w:rsid w:val="000C3177"/>
    <w:rsid w:val="000C436C"/>
    <w:rsid w:val="000C4549"/>
    <w:rsid w:val="000C510B"/>
    <w:rsid w:val="000C695F"/>
    <w:rsid w:val="000C6993"/>
    <w:rsid w:val="000D0070"/>
    <w:rsid w:val="000D1CFF"/>
    <w:rsid w:val="000D3511"/>
    <w:rsid w:val="000D4E87"/>
    <w:rsid w:val="000D62A3"/>
    <w:rsid w:val="000D74FC"/>
    <w:rsid w:val="000D7AD0"/>
    <w:rsid w:val="000E1403"/>
    <w:rsid w:val="000E2169"/>
    <w:rsid w:val="000E3FDD"/>
    <w:rsid w:val="000E4292"/>
    <w:rsid w:val="000E42D6"/>
    <w:rsid w:val="000E4F97"/>
    <w:rsid w:val="000F0516"/>
    <w:rsid w:val="000F0649"/>
    <w:rsid w:val="000F15DE"/>
    <w:rsid w:val="000F200C"/>
    <w:rsid w:val="000F2532"/>
    <w:rsid w:val="000F29AF"/>
    <w:rsid w:val="000F4347"/>
    <w:rsid w:val="000F6621"/>
    <w:rsid w:val="000F6910"/>
    <w:rsid w:val="000F717A"/>
    <w:rsid w:val="001025C0"/>
    <w:rsid w:val="00103055"/>
    <w:rsid w:val="00103C86"/>
    <w:rsid w:val="0010454D"/>
    <w:rsid w:val="00105C43"/>
    <w:rsid w:val="00107F2A"/>
    <w:rsid w:val="00111DCE"/>
    <w:rsid w:val="00113964"/>
    <w:rsid w:val="0011398A"/>
    <w:rsid w:val="00114978"/>
    <w:rsid w:val="00115489"/>
    <w:rsid w:val="00115C5A"/>
    <w:rsid w:val="001213D4"/>
    <w:rsid w:val="00121656"/>
    <w:rsid w:val="00121B49"/>
    <w:rsid w:val="00125740"/>
    <w:rsid w:val="0012635E"/>
    <w:rsid w:val="001265C6"/>
    <w:rsid w:val="00126C67"/>
    <w:rsid w:val="00127A3D"/>
    <w:rsid w:val="00130400"/>
    <w:rsid w:val="00131B29"/>
    <w:rsid w:val="00132A1A"/>
    <w:rsid w:val="001377BC"/>
    <w:rsid w:val="00140093"/>
    <w:rsid w:val="00140982"/>
    <w:rsid w:val="0014170F"/>
    <w:rsid w:val="001428E6"/>
    <w:rsid w:val="00143504"/>
    <w:rsid w:val="00144AA5"/>
    <w:rsid w:val="00145307"/>
    <w:rsid w:val="0014595D"/>
    <w:rsid w:val="00151661"/>
    <w:rsid w:val="00152AF0"/>
    <w:rsid w:val="00152EE5"/>
    <w:rsid w:val="00153036"/>
    <w:rsid w:val="001537D2"/>
    <w:rsid w:val="0015667E"/>
    <w:rsid w:val="00156D44"/>
    <w:rsid w:val="00157908"/>
    <w:rsid w:val="00161AAC"/>
    <w:rsid w:val="0016234C"/>
    <w:rsid w:val="00163549"/>
    <w:rsid w:val="00163CA4"/>
    <w:rsid w:val="001650A6"/>
    <w:rsid w:val="001654CD"/>
    <w:rsid w:val="00165C3D"/>
    <w:rsid w:val="001673D0"/>
    <w:rsid w:val="001676A5"/>
    <w:rsid w:val="00171A7E"/>
    <w:rsid w:val="001721EB"/>
    <w:rsid w:val="00172BCC"/>
    <w:rsid w:val="00172BF2"/>
    <w:rsid w:val="00173FC5"/>
    <w:rsid w:val="00174330"/>
    <w:rsid w:val="00174352"/>
    <w:rsid w:val="001747C3"/>
    <w:rsid w:val="00174AA1"/>
    <w:rsid w:val="00177E8F"/>
    <w:rsid w:val="00180119"/>
    <w:rsid w:val="00183F59"/>
    <w:rsid w:val="0018469D"/>
    <w:rsid w:val="00184F7E"/>
    <w:rsid w:val="00185050"/>
    <w:rsid w:val="001867BF"/>
    <w:rsid w:val="00186CBB"/>
    <w:rsid w:val="00186E46"/>
    <w:rsid w:val="00190184"/>
    <w:rsid w:val="00190A7F"/>
    <w:rsid w:val="00190F12"/>
    <w:rsid w:val="0019188C"/>
    <w:rsid w:val="00192935"/>
    <w:rsid w:val="0019392A"/>
    <w:rsid w:val="00196C02"/>
    <w:rsid w:val="001A05D7"/>
    <w:rsid w:val="001A069D"/>
    <w:rsid w:val="001A61E2"/>
    <w:rsid w:val="001A651D"/>
    <w:rsid w:val="001A7651"/>
    <w:rsid w:val="001A7D08"/>
    <w:rsid w:val="001B05DC"/>
    <w:rsid w:val="001B302F"/>
    <w:rsid w:val="001B30CE"/>
    <w:rsid w:val="001B4028"/>
    <w:rsid w:val="001B4FFC"/>
    <w:rsid w:val="001B5978"/>
    <w:rsid w:val="001B7ED6"/>
    <w:rsid w:val="001C01E2"/>
    <w:rsid w:val="001D0A43"/>
    <w:rsid w:val="001D275F"/>
    <w:rsid w:val="001D2F7D"/>
    <w:rsid w:val="001D3503"/>
    <w:rsid w:val="001D481A"/>
    <w:rsid w:val="001D540E"/>
    <w:rsid w:val="001D5A80"/>
    <w:rsid w:val="001D61B8"/>
    <w:rsid w:val="001D6CFF"/>
    <w:rsid w:val="001D776F"/>
    <w:rsid w:val="001E0275"/>
    <w:rsid w:val="001E263B"/>
    <w:rsid w:val="001E3B41"/>
    <w:rsid w:val="001E450F"/>
    <w:rsid w:val="001E56A1"/>
    <w:rsid w:val="001F0214"/>
    <w:rsid w:val="001F2C66"/>
    <w:rsid w:val="001F3552"/>
    <w:rsid w:val="001F48AC"/>
    <w:rsid w:val="001F4C81"/>
    <w:rsid w:val="001F4FBD"/>
    <w:rsid w:val="001F54E3"/>
    <w:rsid w:val="001F61DA"/>
    <w:rsid w:val="001F63D9"/>
    <w:rsid w:val="001F6699"/>
    <w:rsid w:val="001F73BE"/>
    <w:rsid w:val="00201DF2"/>
    <w:rsid w:val="00204AAC"/>
    <w:rsid w:val="002072C6"/>
    <w:rsid w:val="00210518"/>
    <w:rsid w:val="00212307"/>
    <w:rsid w:val="002125B9"/>
    <w:rsid w:val="002131D7"/>
    <w:rsid w:val="00213475"/>
    <w:rsid w:val="00216BB2"/>
    <w:rsid w:val="0021728E"/>
    <w:rsid w:val="002177D2"/>
    <w:rsid w:val="00217BF5"/>
    <w:rsid w:val="00220261"/>
    <w:rsid w:val="00220361"/>
    <w:rsid w:val="002225D1"/>
    <w:rsid w:val="00222D80"/>
    <w:rsid w:val="00222EE5"/>
    <w:rsid w:val="00224C68"/>
    <w:rsid w:val="002254A8"/>
    <w:rsid w:val="00226437"/>
    <w:rsid w:val="00226FD4"/>
    <w:rsid w:val="00231F6F"/>
    <w:rsid w:val="002348C1"/>
    <w:rsid w:val="00234EEE"/>
    <w:rsid w:val="00235D7D"/>
    <w:rsid w:val="00237020"/>
    <w:rsid w:val="002410AF"/>
    <w:rsid w:val="00241586"/>
    <w:rsid w:val="00243973"/>
    <w:rsid w:val="00245F3B"/>
    <w:rsid w:val="00246670"/>
    <w:rsid w:val="002518B2"/>
    <w:rsid w:val="00252AC9"/>
    <w:rsid w:val="00253581"/>
    <w:rsid w:val="002537A3"/>
    <w:rsid w:val="00253901"/>
    <w:rsid w:val="0025540E"/>
    <w:rsid w:val="00257529"/>
    <w:rsid w:val="00260FB3"/>
    <w:rsid w:val="00263DBD"/>
    <w:rsid w:val="00264AE5"/>
    <w:rsid w:val="00265E22"/>
    <w:rsid w:val="0026759E"/>
    <w:rsid w:val="00270FBB"/>
    <w:rsid w:val="00272E6E"/>
    <w:rsid w:val="002734AD"/>
    <w:rsid w:val="00274592"/>
    <w:rsid w:val="00276386"/>
    <w:rsid w:val="0027785E"/>
    <w:rsid w:val="00281E57"/>
    <w:rsid w:val="002841EC"/>
    <w:rsid w:val="002851C8"/>
    <w:rsid w:val="00287EB5"/>
    <w:rsid w:val="00290097"/>
    <w:rsid w:val="00291311"/>
    <w:rsid w:val="00292482"/>
    <w:rsid w:val="002938CE"/>
    <w:rsid w:val="002942AC"/>
    <w:rsid w:val="00294D34"/>
    <w:rsid w:val="0029631F"/>
    <w:rsid w:val="00297798"/>
    <w:rsid w:val="002A04EF"/>
    <w:rsid w:val="002A11A2"/>
    <w:rsid w:val="002A12D4"/>
    <w:rsid w:val="002A2500"/>
    <w:rsid w:val="002A27F4"/>
    <w:rsid w:val="002A3D23"/>
    <w:rsid w:val="002A4396"/>
    <w:rsid w:val="002A4B25"/>
    <w:rsid w:val="002A6B06"/>
    <w:rsid w:val="002A72BA"/>
    <w:rsid w:val="002A770F"/>
    <w:rsid w:val="002B14E9"/>
    <w:rsid w:val="002B3F5C"/>
    <w:rsid w:val="002B417D"/>
    <w:rsid w:val="002B4C5D"/>
    <w:rsid w:val="002B50A8"/>
    <w:rsid w:val="002B72C9"/>
    <w:rsid w:val="002C096D"/>
    <w:rsid w:val="002C2BF8"/>
    <w:rsid w:val="002C3D80"/>
    <w:rsid w:val="002C3F85"/>
    <w:rsid w:val="002C600E"/>
    <w:rsid w:val="002C6B0D"/>
    <w:rsid w:val="002C798E"/>
    <w:rsid w:val="002C7E00"/>
    <w:rsid w:val="002D0004"/>
    <w:rsid w:val="002D5958"/>
    <w:rsid w:val="002D67F4"/>
    <w:rsid w:val="002E075F"/>
    <w:rsid w:val="002E0C0A"/>
    <w:rsid w:val="002E0F0C"/>
    <w:rsid w:val="002E325D"/>
    <w:rsid w:val="002E46DF"/>
    <w:rsid w:val="002E46E6"/>
    <w:rsid w:val="002E48AD"/>
    <w:rsid w:val="002E5665"/>
    <w:rsid w:val="002E623F"/>
    <w:rsid w:val="002E63D9"/>
    <w:rsid w:val="002F0EA7"/>
    <w:rsid w:val="002F1387"/>
    <w:rsid w:val="002F1E57"/>
    <w:rsid w:val="002F2090"/>
    <w:rsid w:val="002F2501"/>
    <w:rsid w:val="002F2B2F"/>
    <w:rsid w:val="002F46DA"/>
    <w:rsid w:val="002F6092"/>
    <w:rsid w:val="002F662B"/>
    <w:rsid w:val="002F6943"/>
    <w:rsid w:val="00300741"/>
    <w:rsid w:val="00302045"/>
    <w:rsid w:val="00302FF7"/>
    <w:rsid w:val="003038C7"/>
    <w:rsid w:val="00303FB9"/>
    <w:rsid w:val="00307BA8"/>
    <w:rsid w:val="00307EF0"/>
    <w:rsid w:val="00314ED6"/>
    <w:rsid w:val="003153A7"/>
    <w:rsid w:val="0031690F"/>
    <w:rsid w:val="0032126A"/>
    <w:rsid w:val="003247AD"/>
    <w:rsid w:val="003264E3"/>
    <w:rsid w:val="0033054B"/>
    <w:rsid w:val="003313A5"/>
    <w:rsid w:val="0033384E"/>
    <w:rsid w:val="003347C1"/>
    <w:rsid w:val="0033599E"/>
    <w:rsid w:val="00340155"/>
    <w:rsid w:val="00341D2F"/>
    <w:rsid w:val="0034245D"/>
    <w:rsid w:val="00342E9D"/>
    <w:rsid w:val="0034527E"/>
    <w:rsid w:val="003459F2"/>
    <w:rsid w:val="00346BE4"/>
    <w:rsid w:val="00351156"/>
    <w:rsid w:val="00351E5F"/>
    <w:rsid w:val="00351EA8"/>
    <w:rsid w:val="003535BF"/>
    <w:rsid w:val="00353F22"/>
    <w:rsid w:val="003546A5"/>
    <w:rsid w:val="00356032"/>
    <w:rsid w:val="00357A85"/>
    <w:rsid w:val="00357BEC"/>
    <w:rsid w:val="00357EF4"/>
    <w:rsid w:val="00361243"/>
    <w:rsid w:val="00361834"/>
    <w:rsid w:val="00361F03"/>
    <w:rsid w:val="00363723"/>
    <w:rsid w:val="00364F10"/>
    <w:rsid w:val="00366A9A"/>
    <w:rsid w:val="00370CB5"/>
    <w:rsid w:val="00373E14"/>
    <w:rsid w:val="003754B9"/>
    <w:rsid w:val="00376581"/>
    <w:rsid w:val="003766F9"/>
    <w:rsid w:val="00376916"/>
    <w:rsid w:val="00377D32"/>
    <w:rsid w:val="00380024"/>
    <w:rsid w:val="00384645"/>
    <w:rsid w:val="00384981"/>
    <w:rsid w:val="00385FEF"/>
    <w:rsid w:val="003906F1"/>
    <w:rsid w:val="00390A37"/>
    <w:rsid w:val="003913F7"/>
    <w:rsid w:val="00391E24"/>
    <w:rsid w:val="00393277"/>
    <w:rsid w:val="00394352"/>
    <w:rsid w:val="00395BB0"/>
    <w:rsid w:val="00397A89"/>
    <w:rsid w:val="003A0DDC"/>
    <w:rsid w:val="003A1738"/>
    <w:rsid w:val="003A2836"/>
    <w:rsid w:val="003A350F"/>
    <w:rsid w:val="003A3BE3"/>
    <w:rsid w:val="003A4B0B"/>
    <w:rsid w:val="003A6853"/>
    <w:rsid w:val="003A77C3"/>
    <w:rsid w:val="003B3C8A"/>
    <w:rsid w:val="003B5150"/>
    <w:rsid w:val="003B61AC"/>
    <w:rsid w:val="003B7523"/>
    <w:rsid w:val="003C0847"/>
    <w:rsid w:val="003C1A7C"/>
    <w:rsid w:val="003C1ACB"/>
    <w:rsid w:val="003C3766"/>
    <w:rsid w:val="003C62F4"/>
    <w:rsid w:val="003C6417"/>
    <w:rsid w:val="003D0859"/>
    <w:rsid w:val="003D25FC"/>
    <w:rsid w:val="003D35A4"/>
    <w:rsid w:val="003D387B"/>
    <w:rsid w:val="003D3CE7"/>
    <w:rsid w:val="003D448E"/>
    <w:rsid w:val="003D5761"/>
    <w:rsid w:val="003D69AE"/>
    <w:rsid w:val="003D6C85"/>
    <w:rsid w:val="003D77C9"/>
    <w:rsid w:val="003D7E8E"/>
    <w:rsid w:val="003E0824"/>
    <w:rsid w:val="003E1887"/>
    <w:rsid w:val="003E6650"/>
    <w:rsid w:val="003E68A1"/>
    <w:rsid w:val="003E6DCB"/>
    <w:rsid w:val="003E71DD"/>
    <w:rsid w:val="003E7D5F"/>
    <w:rsid w:val="003F154E"/>
    <w:rsid w:val="003F22FD"/>
    <w:rsid w:val="003F25C0"/>
    <w:rsid w:val="003F45CB"/>
    <w:rsid w:val="003F5239"/>
    <w:rsid w:val="003F5DDA"/>
    <w:rsid w:val="003F5EDB"/>
    <w:rsid w:val="003F6382"/>
    <w:rsid w:val="003F658E"/>
    <w:rsid w:val="003F6C00"/>
    <w:rsid w:val="003F7BBD"/>
    <w:rsid w:val="00401586"/>
    <w:rsid w:val="004015C1"/>
    <w:rsid w:val="00401CD1"/>
    <w:rsid w:val="004032BE"/>
    <w:rsid w:val="00407078"/>
    <w:rsid w:val="00407ECE"/>
    <w:rsid w:val="00410DA4"/>
    <w:rsid w:val="004154E9"/>
    <w:rsid w:val="00416E87"/>
    <w:rsid w:val="00420FD2"/>
    <w:rsid w:val="00422343"/>
    <w:rsid w:val="004224CF"/>
    <w:rsid w:val="00422A59"/>
    <w:rsid w:val="00422C46"/>
    <w:rsid w:val="004324F8"/>
    <w:rsid w:val="00432DAB"/>
    <w:rsid w:val="00433CFB"/>
    <w:rsid w:val="00434A78"/>
    <w:rsid w:val="00434C03"/>
    <w:rsid w:val="004360BC"/>
    <w:rsid w:val="00436869"/>
    <w:rsid w:val="00437EF9"/>
    <w:rsid w:val="00440D55"/>
    <w:rsid w:val="00445A64"/>
    <w:rsid w:val="00447636"/>
    <w:rsid w:val="004503BF"/>
    <w:rsid w:val="00450CDA"/>
    <w:rsid w:val="004515D6"/>
    <w:rsid w:val="00452DFC"/>
    <w:rsid w:val="0045402F"/>
    <w:rsid w:val="00456793"/>
    <w:rsid w:val="00457A41"/>
    <w:rsid w:val="00457D4C"/>
    <w:rsid w:val="00457EC6"/>
    <w:rsid w:val="00460A5E"/>
    <w:rsid w:val="004628E1"/>
    <w:rsid w:val="00464D65"/>
    <w:rsid w:val="004670B0"/>
    <w:rsid w:val="00467499"/>
    <w:rsid w:val="00467F4A"/>
    <w:rsid w:val="00470EEA"/>
    <w:rsid w:val="0047117B"/>
    <w:rsid w:val="0047377C"/>
    <w:rsid w:val="004738FE"/>
    <w:rsid w:val="004740F6"/>
    <w:rsid w:val="004745FC"/>
    <w:rsid w:val="004749F4"/>
    <w:rsid w:val="004817C0"/>
    <w:rsid w:val="00483C08"/>
    <w:rsid w:val="00485135"/>
    <w:rsid w:val="00486244"/>
    <w:rsid w:val="004876CD"/>
    <w:rsid w:val="00493731"/>
    <w:rsid w:val="00493DC6"/>
    <w:rsid w:val="00494B7A"/>
    <w:rsid w:val="0049632A"/>
    <w:rsid w:val="00497D4C"/>
    <w:rsid w:val="004A3169"/>
    <w:rsid w:val="004A3741"/>
    <w:rsid w:val="004A47F3"/>
    <w:rsid w:val="004A58BE"/>
    <w:rsid w:val="004A66B9"/>
    <w:rsid w:val="004B09BA"/>
    <w:rsid w:val="004B2071"/>
    <w:rsid w:val="004B292E"/>
    <w:rsid w:val="004B2AD3"/>
    <w:rsid w:val="004B3C7F"/>
    <w:rsid w:val="004B4929"/>
    <w:rsid w:val="004B53D2"/>
    <w:rsid w:val="004B737C"/>
    <w:rsid w:val="004C350D"/>
    <w:rsid w:val="004C415F"/>
    <w:rsid w:val="004C5313"/>
    <w:rsid w:val="004C7511"/>
    <w:rsid w:val="004C7D6B"/>
    <w:rsid w:val="004D4919"/>
    <w:rsid w:val="004D4D6E"/>
    <w:rsid w:val="004D6F5C"/>
    <w:rsid w:val="004D74C2"/>
    <w:rsid w:val="004D7B9D"/>
    <w:rsid w:val="004E02EC"/>
    <w:rsid w:val="004E0DFD"/>
    <w:rsid w:val="004E11E6"/>
    <w:rsid w:val="004E180E"/>
    <w:rsid w:val="004E25E8"/>
    <w:rsid w:val="004E37A8"/>
    <w:rsid w:val="004E4D20"/>
    <w:rsid w:val="004E6B45"/>
    <w:rsid w:val="004F03BE"/>
    <w:rsid w:val="004F13A9"/>
    <w:rsid w:val="004F2895"/>
    <w:rsid w:val="004F2A33"/>
    <w:rsid w:val="004F35B8"/>
    <w:rsid w:val="004F39E6"/>
    <w:rsid w:val="004F42DE"/>
    <w:rsid w:val="004F4E99"/>
    <w:rsid w:val="004F5A7E"/>
    <w:rsid w:val="004F7260"/>
    <w:rsid w:val="0050282D"/>
    <w:rsid w:val="005034D2"/>
    <w:rsid w:val="00503CF7"/>
    <w:rsid w:val="00505FC9"/>
    <w:rsid w:val="0050627D"/>
    <w:rsid w:val="00510062"/>
    <w:rsid w:val="005106AA"/>
    <w:rsid w:val="00510A1A"/>
    <w:rsid w:val="00511A9D"/>
    <w:rsid w:val="0051218E"/>
    <w:rsid w:val="00512621"/>
    <w:rsid w:val="00513172"/>
    <w:rsid w:val="005150E9"/>
    <w:rsid w:val="005155BB"/>
    <w:rsid w:val="005164BC"/>
    <w:rsid w:val="00517CE5"/>
    <w:rsid w:val="00522802"/>
    <w:rsid w:val="00523C71"/>
    <w:rsid w:val="0052452A"/>
    <w:rsid w:val="00525A43"/>
    <w:rsid w:val="00530493"/>
    <w:rsid w:val="0053240D"/>
    <w:rsid w:val="00533FA2"/>
    <w:rsid w:val="00534ADA"/>
    <w:rsid w:val="005352DD"/>
    <w:rsid w:val="00535934"/>
    <w:rsid w:val="005362F5"/>
    <w:rsid w:val="0054069B"/>
    <w:rsid w:val="00542103"/>
    <w:rsid w:val="005435C7"/>
    <w:rsid w:val="00544B21"/>
    <w:rsid w:val="00547FB3"/>
    <w:rsid w:val="0055480C"/>
    <w:rsid w:val="00554A15"/>
    <w:rsid w:val="00554BE4"/>
    <w:rsid w:val="0055522B"/>
    <w:rsid w:val="0055752D"/>
    <w:rsid w:val="00557591"/>
    <w:rsid w:val="005608B4"/>
    <w:rsid w:val="0056420E"/>
    <w:rsid w:val="0056732C"/>
    <w:rsid w:val="00570A3A"/>
    <w:rsid w:val="00571A79"/>
    <w:rsid w:val="00572712"/>
    <w:rsid w:val="00573392"/>
    <w:rsid w:val="00573976"/>
    <w:rsid w:val="00576BE2"/>
    <w:rsid w:val="005770E9"/>
    <w:rsid w:val="005814DB"/>
    <w:rsid w:val="005822FD"/>
    <w:rsid w:val="00582D6C"/>
    <w:rsid w:val="0058596C"/>
    <w:rsid w:val="00587C30"/>
    <w:rsid w:val="00587DB8"/>
    <w:rsid w:val="00591949"/>
    <w:rsid w:val="00591AF3"/>
    <w:rsid w:val="00592680"/>
    <w:rsid w:val="00593589"/>
    <w:rsid w:val="00594D38"/>
    <w:rsid w:val="00595852"/>
    <w:rsid w:val="0059674B"/>
    <w:rsid w:val="0059766E"/>
    <w:rsid w:val="005979BD"/>
    <w:rsid w:val="00597E3C"/>
    <w:rsid w:val="005A71D5"/>
    <w:rsid w:val="005B0211"/>
    <w:rsid w:val="005B12A0"/>
    <w:rsid w:val="005B5C71"/>
    <w:rsid w:val="005B7E00"/>
    <w:rsid w:val="005C0841"/>
    <w:rsid w:val="005C134A"/>
    <w:rsid w:val="005C1E31"/>
    <w:rsid w:val="005C2826"/>
    <w:rsid w:val="005C37BF"/>
    <w:rsid w:val="005C4C14"/>
    <w:rsid w:val="005C55B2"/>
    <w:rsid w:val="005C55E8"/>
    <w:rsid w:val="005D13E1"/>
    <w:rsid w:val="005D19B5"/>
    <w:rsid w:val="005D2D27"/>
    <w:rsid w:val="005D39B4"/>
    <w:rsid w:val="005D4108"/>
    <w:rsid w:val="005D6485"/>
    <w:rsid w:val="005E0883"/>
    <w:rsid w:val="005E112A"/>
    <w:rsid w:val="005E11B2"/>
    <w:rsid w:val="005E2D37"/>
    <w:rsid w:val="005E2FA3"/>
    <w:rsid w:val="005E3E86"/>
    <w:rsid w:val="005E54DD"/>
    <w:rsid w:val="005E6DA7"/>
    <w:rsid w:val="005E6EE5"/>
    <w:rsid w:val="005F0497"/>
    <w:rsid w:val="005F55B3"/>
    <w:rsid w:val="005F5611"/>
    <w:rsid w:val="005F574F"/>
    <w:rsid w:val="005F70EF"/>
    <w:rsid w:val="00600C71"/>
    <w:rsid w:val="00604838"/>
    <w:rsid w:val="00605697"/>
    <w:rsid w:val="00605D29"/>
    <w:rsid w:val="0061412E"/>
    <w:rsid w:val="00614195"/>
    <w:rsid w:val="0061493B"/>
    <w:rsid w:val="0061708E"/>
    <w:rsid w:val="00620081"/>
    <w:rsid w:val="00620F0B"/>
    <w:rsid w:val="00622BCC"/>
    <w:rsid w:val="00624857"/>
    <w:rsid w:val="00627D3D"/>
    <w:rsid w:val="0063111A"/>
    <w:rsid w:val="006322C7"/>
    <w:rsid w:val="006342C2"/>
    <w:rsid w:val="00637AAC"/>
    <w:rsid w:val="00640AD2"/>
    <w:rsid w:val="00642618"/>
    <w:rsid w:val="00643075"/>
    <w:rsid w:val="00643547"/>
    <w:rsid w:val="00645641"/>
    <w:rsid w:val="006462AD"/>
    <w:rsid w:val="00646AFD"/>
    <w:rsid w:val="00646EDF"/>
    <w:rsid w:val="00647517"/>
    <w:rsid w:val="00650B25"/>
    <w:rsid w:val="006510E2"/>
    <w:rsid w:val="0065142D"/>
    <w:rsid w:val="00653799"/>
    <w:rsid w:val="0065437A"/>
    <w:rsid w:val="006555D9"/>
    <w:rsid w:val="00655F71"/>
    <w:rsid w:val="0065677F"/>
    <w:rsid w:val="00657403"/>
    <w:rsid w:val="0065744D"/>
    <w:rsid w:val="0065744F"/>
    <w:rsid w:val="00660503"/>
    <w:rsid w:val="006608C0"/>
    <w:rsid w:val="00663722"/>
    <w:rsid w:val="006665A7"/>
    <w:rsid w:val="00666CE2"/>
    <w:rsid w:val="0067326B"/>
    <w:rsid w:val="00673E57"/>
    <w:rsid w:val="00674A41"/>
    <w:rsid w:val="00675471"/>
    <w:rsid w:val="0067661C"/>
    <w:rsid w:val="00680FC5"/>
    <w:rsid w:val="00683309"/>
    <w:rsid w:val="00683E62"/>
    <w:rsid w:val="006857C6"/>
    <w:rsid w:val="0068642F"/>
    <w:rsid w:val="00687932"/>
    <w:rsid w:val="00687F4E"/>
    <w:rsid w:val="00692414"/>
    <w:rsid w:val="00692FAA"/>
    <w:rsid w:val="006963C1"/>
    <w:rsid w:val="0069662B"/>
    <w:rsid w:val="006A0649"/>
    <w:rsid w:val="006A1954"/>
    <w:rsid w:val="006A31EB"/>
    <w:rsid w:val="006A48F7"/>
    <w:rsid w:val="006B04D1"/>
    <w:rsid w:val="006B1409"/>
    <w:rsid w:val="006B141D"/>
    <w:rsid w:val="006B28A5"/>
    <w:rsid w:val="006B2D69"/>
    <w:rsid w:val="006B3407"/>
    <w:rsid w:val="006B4A7D"/>
    <w:rsid w:val="006B4CDD"/>
    <w:rsid w:val="006B7A60"/>
    <w:rsid w:val="006C2A22"/>
    <w:rsid w:val="006C6D55"/>
    <w:rsid w:val="006D4CE8"/>
    <w:rsid w:val="006D58B2"/>
    <w:rsid w:val="006D5A73"/>
    <w:rsid w:val="006D6086"/>
    <w:rsid w:val="006D62BD"/>
    <w:rsid w:val="006D72C0"/>
    <w:rsid w:val="006D77B6"/>
    <w:rsid w:val="006E24EB"/>
    <w:rsid w:val="006E25D0"/>
    <w:rsid w:val="006E269A"/>
    <w:rsid w:val="006E53E0"/>
    <w:rsid w:val="006E6749"/>
    <w:rsid w:val="006F0057"/>
    <w:rsid w:val="006F2A84"/>
    <w:rsid w:val="006F5767"/>
    <w:rsid w:val="006F6EDB"/>
    <w:rsid w:val="006F795B"/>
    <w:rsid w:val="0070004E"/>
    <w:rsid w:val="00701A4D"/>
    <w:rsid w:val="007021B8"/>
    <w:rsid w:val="007024C8"/>
    <w:rsid w:val="00702F13"/>
    <w:rsid w:val="00703169"/>
    <w:rsid w:val="00704CA9"/>
    <w:rsid w:val="0071072B"/>
    <w:rsid w:val="00713B03"/>
    <w:rsid w:val="00713BC6"/>
    <w:rsid w:val="00714388"/>
    <w:rsid w:val="00715A5D"/>
    <w:rsid w:val="007161B6"/>
    <w:rsid w:val="00716A39"/>
    <w:rsid w:val="00720B62"/>
    <w:rsid w:val="00720EE1"/>
    <w:rsid w:val="007226DE"/>
    <w:rsid w:val="007251C5"/>
    <w:rsid w:val="00726EBC"/>
    <w:rsid w:val="0072701C"/>
    <w:rsid w:val="00727A19"/>
    <w:rsid w:val="0073098E"/>
    <w:rsid w:val="00730E30"/>
    <w:rsid w:val="0073332B"/>
    <w:rsid w:val="0073352F"/>
    <w:rsid w:val="00733B39"/>
    <w:rsid w:val="00733C2D"/>
    <w:rsid w:val="007352C9"/>
    <w:rsid w:val="007353A0"/>
    <w:rsid w:val="00736C15"/>
    <w:rsid w:val="00736FFA"/>
    <w:rsid w:val="00737525"/>
    <w:rsid w:val="00741687"/>
    <w:rsid w:val="0074171D"/>
    <w:rsid w:val="0074258C"/>
    <w:rsid w:val="00742DAE"/>
    <w:rsid w:val="00743555"/>
    <w:rsid w:val="0074414F"/>
    <w:rsid w:val="00750BB1"/>
    <w:rsid w:val="00751091"/>
    <w:rsid w:val="00751F2D"/>
    <w:rsid w:val="00752185"/>
    <w:rsid w:val="00752D6A"/>
    <w:rsid w:val="00752FAA"/>
    <w:rsid w:val="00753D48"/>
    <w:rsid w:val="0075465D"/>
    <w:rsid w:val="007557A9"/>
    <w:rsid w:val="0076212D"/>
    <w:rsid w:val="00762F9B"/>
    <w:rsid w:val="00764EC3"/>
    <w:rsid w:val="007653D9"/>
    <w:rsid w:val="007672CF"/>
    <w:rsid w:val="00767BA7"/>
    <w:rsid w:val="00767F80"/>
    <w:rsid w:val="00771619"/>
    <w:rsid w:val="00774CBE"/>
    <w:rsid w:val="007750F3"/>
    <w:rsid w:val="00775925"/>
    <w:rsid w:val="00775ADB"/>
    <w:rsid w:val="00780337"/>
    <w:rsid w:val="00780FCF"/>
    <w:rsid w:val="00781119"/>
    <w:rsid w:val="00781AC3"/>
    <w:rsid w:val="00782433"/>
    <w:rsid w:val="0078366F"/>
    <w:rsid w:val="00783D5D"/>
    <w:rsid w:val="00785B2D"/>
    <w:rsid w:val="0078710B"/>
    <w:rsid w:val="007904AE"/>
    <w:rsid w:val="007927AD"/>
    <w:rsid w:val="00793040"/>
    <w:rsid w:val="00794439"/>
    <w:rsid w:val="007946C6"/>
    <w:rsid w:val="007949C2"/>
    <w:rsid w:val="007956AC"/>
    <w:rsid w:val="007962D7"/>
    <w:rsid w:val="00796500"/>
    <w:rsid w:val="007965C9"/>
    <w:rsid w:val="0079705D"/>
    <w:rsid w:val="00797E80"/>
    <w:rsid w:val="007A145E"/>
    <w:rsid w:val="007A147A"/>
    <w:rsid w:val="007A17F2"/>
    <w:rsid w:val="007A41F2"/>
    <w:rsid w:val="007A66A0"/>
    <w:rsid w:val="007B008F"/>
    <w:rsid w:val="007B030C"/>
    <w:rsid w:val="007B05AB"/>
    <w:rsid w:val="007B0EBD"/>
    <w:rsid w:val="007B1E5E"/>
    <w:rsid w:val="007B2A13"/>
    <w:rsid w:val="007B39EF"/>
    <w:rsid w:val="007B409E"/>
    <w:rsid w:val="007B5A41"/>
    <w:rsid w:val="007B627D"/>
    <w:rsid w:val="007B66FA"/>
    <w:rsid w:val="007B79BA"/>
    <w:rsid w:val="007C063B"/>
    <w:rsid w:val="007C11E8"/>
    <w:rsid w:val="007C4FE6"/>
    <w:rsid w:val="007C67C9"/>
    <w:rsid w:val="007D0E92"/>
    <w:rsid w:val="007D4497"/>
    <w:rsid w:val="007D44B9"/>
    <w:rsid w:val="007D4A0D"/>
    <w:rsid w:val="007D5228"/>
    <w:rsid w:val="007D6276"/>
    <w:rsid w:val="007D7E37"/>
    <w:rsid w:val="007E1C3B"/>
    <w:rsid w:val="007E2604"/>
    <w:rsid w:val="007E2F3E"/>
    <w:rsid w:val="007E35DD"/>
    <w:rsid w:val="007E4BB8"/>
    <w:rsid w:val="007E5C36"/>
    <w:rsid w:val="007E6074"/>
    <w:rsid w:val="007E60D8"/>
    <w:rsid w:val="007E63EF"/>
    <w:rsid w:val="007E68AE"/>
    <w:rsid w:val="007E6CE0"/>
    <w:rsid w:val="007E777B"/>
    <w:rsid w:val="007E780D"/>
    <w:rsid w:val="007F1E0E"/>
    <w:rsid w:val="007F2B16"/>
    <w:rsid w:val="007F33E4"/>
    <w:rsid w:val="007F3463"/>
    <w:rsid w:val="007F6091"/>
    <w:rsid w:val="007F6B10"/>
    <w:rsid w:val="007F7CDC"/>
    <w:rsid w:val="00800167"/>
    <w:rsid w:val="00800FD3"/>
    <w:rsid w:val="00801014"/>
    <w:rsid w:val="00801942"/>
    <w:rsid w:val="008019B7"/>
    <w:rsid w:val="0080328E"/>
    <w:rsid w:val="00803F5B"/>
    <w:rsid w:val="00810D1C"/>
    <w:rsid w:val="0081294D"/>
    <w:rsid w:val="00812B63"/>
    <w:rsid w:val="00814ECA"/>
    <w:rsid w:val="00815893"/>
    <w:rsid w:val="00817569"/>
    <w:rsid w:val="008178C0"/>
    <w:rsid w:val="00820FE6"/>
    <w:rsid w:val="00821D05"/>
    <w:rsid w:val="008261C1"/>
    <w:rsid w:val="00826C2F"/>
    <w:rsid w:val="00830AFA"/>
    <w:rsid w:val="00834A80"/>
    <w:rsid w:val="00835A53"/>
    <w:rsid w:val="008407BC"/>
    <w:rsid w:val="0084250D"/>
    <w:rsid w:val="0084350B"/>
    <w:rsid w:val="00843CF5"/>
    <w:rsid w:val="00843DFE"/>
    <w:rsid w:val="00844EE5"/>
    <w:rsid w:val="00847898"/>
    <w:rsid w:val="00851885"/>
    <w:rsid w:val="0085191C"/>
    <w:rsid w:val="00852A11"/>
    <w:rsid w:val="00852FBC"/>
    <w:rsid w:val="008543C7"/>
    <w:rsid w:val="00856168"/>
    <w:rsid w:val="00861893"/>
    <w:rsid w:val="00863214"/>
    <w:rsid w:val="0086654B"/>
    <w:rsid w:val="00866FFA"/>
    <w:rsid w:val="00867FAE"/>
    <w:rsid w:val="00870428"/>
    <w:rsid w:val="00870D8D"/>
    <w:rsid w:val="00873EBB"/>
    <w:rsid w:val="00874D61"/>
    <w:rsid w:val="0087536E"/>
    <w:rsid w:val="008755EE"/>
    <w:rsid w:val="00876C30"/>
    <w:rsid w:val="0088053F"/>
    <w:rsid w:val="008809D8"/>
    <w:rsid w:val="00884991"/>
    <w:rsid w:val="00884CCC"/>
    <w:rsid w:val="00885430"/>
    <w:rsid w:val="00885584"/>
    <w:rsid w:val="00885954"/>
    <w:rsid w:val="00885BED"/>
    <w:rsid w:val="00891DC7"/>
    <w:rsid w:val="00891E56"/>
    <w:rsid w:val="008920CF"/>
    <w:rsid w:val="008922F5"/>
    <w:rsid w:val="00892794"/>
    <w:rsid w:val="00893079"/>
    <w:rsid w:val="00893938"/>
    <w:rsid w:val="0089438D"/>
    <w:rsid w:val="00894823"/>
    <w:rsid w:val="00895039"/>
    <w:rsid w:val="008958AC"/>
    <w:rsid w:val="00896278"/>
    <w:rsid w:val="00896567"/>
    <w:rsid w:val="0089712E"/>
    <w:rsid w:val="00897B6E"/>
    <w:rsid w:val="008A2842"/>
    <w:rsid w:val="008A5CE0"/>
    <w:rsid w:val="008B0A3E"/>
    <w:rsid w:val="008B1CE0"/>
    <w:rsid w:val="008B453E"/>
    <w:rsid w:val="008B6AE9"/>
    <w:rsid w:val="008B7ADA"/>
    <w:rsid w:val="008B7D05"/>
    <w:rsid w:val="008C1E42"/>
    <w:rsid w:val="008C263A"/>
    <w:rsid w:val="008C2865"/>
    <w:rsid w:val="008C30F9"/>
    <w:rsid w:val="008C43AA"/>
    <w:rsid w:val="008D0AEB"/>
    <w:rsid w:val="008D0D04"/>
    <w:rsid w:val="008D3257"/>
    <w:rsid w:val="008D4482"/>
    <w:rsid w:val="008D46F5"/>
    <w:rsid w:val="008D6912"/>
    <w:rsid w:val="008D6B0B"/>
    <w:rsid w:val="008D70A4"/>
    <w:rsid w:val="008E00FB"/>
    <w:rsid w:val="008E0100"/>
    <w:rsid w:val="008E034E"/>
    <w:rsid w:val="008E07C3"/>
    <w:rsid w:val="008E4481"/>
    <w:rsid w:val="008E4756"/>
    <w:rsid w:val="008E4DF8"/>
    <w:rsid w:val="008E5354"/>
    <w:rsid w:val="008F0D49"/>
    <w:rsid w:val="008F1009"/>
    <w:rsid w:val="008F151A"/>
    <w:rsid w:val="008F2980"/>
    <w:rsid w:val="008F2ADC"/>
    <w:rsid w:val="008F6793"/>
    <w:rsid w:val="008F737C"/>
    <w:rsid w:val="009004EB"/>
    <w:rsid w:val="00900FBF"/>
    <w:rsid w:val="009018FA"/>
    <w:rsid w:val="00901F1D"/>
    <w:rsid w:val="00903FE8"/>
    <w:rsid w:val="00904C29"/>
    <w:rsid w:val="00904ED4"/>
    <w:rsid w:val="00905A37"/>
    <w:rsid w:val="00905CB5"/>
    <w:rsid w:val="009064A1"/>
    <w:rsid w:val="009074C8"/>
    <w:rsid w:val="0091070C"/>
    <w:rsid w:val="00912D84"/>
    <w:rsid w:val="00912DE9"/>
    <w:rsid w:val="0091441A"/>
    <w:rsid w:val="009155AF"/>
    <w:rsid w:val="00917E2B"/>
    <w:rsid w:val="009240A6"/>
    <w:rsid w:val="00924B7B"/>
    <w:rsid w:val="00925F50"/>
    <w:rsid w:val="00926107"/>
    <w:rsid w:val="009267C1"/>
    <w:rsid w:val="0093014F"/>
    <w:rsid w:val="0093173E"/>
    <w:rsid w:val="0093257D"/>
    <w:rsid w:val="0093339D"/>
    <w:rsid w:val="009339E4"/>
    <w:rsid w:val="00933AEB"/>
    <w:rsid w:val="00935427"/>
    <w:rsid w:val="00935D47"/>
    <w:rsid w:val="00936187"/>
    <w:rsid w:val="00936340"/>
    <w:rsid w:val="00936E93"/>
    <w:rsid w:val="00941C8B"/>
    <w:rsid w:val="00942B30"/>
    <w:rsid w:val="00943559"/>
    <w:rsid w:val="00944332"/>
    <w:rsid w:val="00944DAF"/>
    <w:rsid w:val="00945721"/>
    <w:rsid w:val="00945DB8"/>
    <w:rsid w:val="0095048C"/>
    <w:rsid w:val="0095113B"/>
    <w:rsid w:val="00951261"/>
    <w:rsid w:val="00954B99"/>
    <w:rsid w:val="00956316"/>
    <w:rsid w:val="009563E3"/>
    <w:rsid w:val="00961114"/>
    <w:rsid w:val="00961C63"/>
    <w:rsid w:val="00962112"/>
    <w:rsid w:val="009629EB"/>
    <w:rsid w:val="009631F9"/>
    <w:rsid w:val="0096454E"/>
    <w:rsid w:val="00967920"/>
    <w:rsid w:val="00970140"/>
    <w:rsid w:val="00970196"/>
    <w:rsid w:val="009704BA"/>
    <w:rsid w:val="0097051D"/>
    <w:rsid w:val="009710CB"/>
    <w:rsid w:val="009715BA"/>
    <w:rsid w:val="0097180B"/>
    <w:rsid w:val="00971DF7"/>
    <w:rsid w:val="009723B2"/>
    <w:rsid w:val="00974F02"/>
    <w:rsid w:val="00977CB9"/>
    <w:rsid w:val="00977D9F"/>
    <w:rsid w:val="00981714"/>
    <w:rsid w:val="00982757"/>
    <w:rsid w:val="00983B78"/>
    <w:rsid w:val="00983F7E"/>
    <w:rsid w:val="00984517"/>
    <w:rsid w:val="00984CA8"/>
    <w:rsid w:val="00984F49"/>
    <w:rsid w:val="009858F1"/>
    <w:rsid w:val="00986A10"/>
    <w:rsid w:val="00986DB5"/>
    <w:rsid w:val="00986E49"/>
    <w:rsid w:val="0098764B"/>
    <w:rsid w:val="009905ED"/>
    <w:rsid w:val="00990E60"/>
    <w:rsid w:val="00991863"/>
    <w:rsid w:val="00992643"/>
    <w:rsid w:val="00992865"/>
    <w:rsid w:val="00993FC3"/>
    <w:rsid w:val="0099440C"/>
    <w:rsid w:val="00996777"/>
    <w:rsid w:val="00996902"/>
    <w:rsid w:val="00997FF8"/>
    <w:rsid w:val="009A441E"/>
    <w:rsid w:val="009A4554"/>
    <w:rsid w:val="009A4FC6"/>
    <w:rsid w:val="009A6AD8"/>
    <w:rsid w:val="009A7911"/>
    <w:rsid w:val="009A7D15"/>
    <w:rsid w:val="009B03BD"/>
    <w:rsid w:val="009B27EC"/>
    <w:rsid w:val="009B76B3"/>
    <w:rsid w:val="009B7D07"/>
    <w:rsid w:val="009C0026"/>
    <w:rsid w:val="009C0E0B"/>
    <w:rsid w:val="009C15D4"/>
    <w:rsid w:val="009C3D96"/>
    <w:rsid w:val="009C3DB4"/>
    <w:rsid w:val="009C5AB3"/>
    <w:rsid w:val="009C5F84"/>
    <w:rsid w:val="009C632F"/>
    <w:rsid w:val="009C77D6"/>
    <w:rsid w:val="009C79A1"/>
    <w:rsid w:val="009C7A38"/>
    <w:rsid w:val="009D0700"/>
    <w:rsid w:val="009D163C"/>
    <w:rsid w:val="009D2DE1"/>
    <w:rsid w:val="009D30DE"/>
    <w:rsid w:val="009D3DCD"/>
    <w:rsid w:val="009D5575"/>
    <w:rsid w:val="009D68C9"/>
    <w:rsid w:val="009D7093"/>
    <w:rsid w:val="009D746D"/>
    <w:rsid w:val="009D7A9F"/>
    <w:rsid w:val="009E3F9F"/>
    <w:rsid w:val="009E4CD6"/>
    <w:rsid w:val="009E5014"/>
    <w:rsid w:val="009E6126"/>
    <w:rsid w:val="009E65E3"/>
    <w:rsid w:val="009E6619"/>
    <w:rsid w:val="009F1203"/>
    <w:rsid w:val="009F2171"/>
    <w:rsid w:val="009F25CA"/>
    <w:rsid w:val="009F2767"/>
    <w:rsid w:val="009F796E"/>
    <w:rsid w:val="00A0042D"/>
    <w:rsid w:val="00A00870"/>
    <w:rsid w:val="00A02764"/>
    <w:rsid w:val="00A02FB1"/>
    <w:rsid w:val="00A05278"/>
    <w:rsid w:val="00A0588A"/>
    <w:rsid w:val="00A06D63"/>
    <w:rsid w:val="00A07570"/>
    <w:rsid w:val="00A07C0B"/>
    <w:rsid w:val="00A101AC"/>
    <w:rsid w:val="00A1165C"/>
    <w:rsid w:val="00A12704"/>
    <w:rsid w:val="00A128AD"/>
    <w:rsid w:val="00A1302F"/>
    <w:rsid w:val="00A15B3D"/>
    <w:rsid w:val="00A16C63"/>
    <w:rsid w:val="00A21648"/>
    <w:rsid w:val="00A21D6F"/>
    <w:rsid w:val="00A2260D"/>
    <w:rsid w:val="00A25824"/>
    <w:rsid w:val="00A25FD3"/>
    <w:rsid w:val="00A267A3"/>
    <w:rsid w:val="00A27043"/>
    <w:rsid w:val="00A3351E"/>
    <w:rsid w:val="00A33E77"/>
    <w:rsid w:val="00A34C1C"/>
    <w:rsid w:val="00A35AB5"/>
    <w:rsid w:val="00A367EF"/>
    <w:rsid w:val="00A36879"/>
    <w:rsid w:val="00A37812"/>
    <w:rsid w:val="00A41AA7"/>
    <w:rsid w:val="00A42430"/>
    <w:rsid w:val="00A4315D"/>
    <w:rsid w:val="00A44130"/>
    <w:rsid w:val="00A449FD"/>
    <w:rsid w:val="00A44C2F"/>
    <w:rsid w:val="00A46B04"/>
    <w:rsid w:val="00A47060"/>
    <w:rsid w:val="00A479A1"/>
    <w:rsid w:val="00A50925"/>
    <w:rsid w:val="00A53F3F"/>
    <w:rsid w:val="00A5470F"/>
    <w:rsid w:val="00A57D2D"/>
    <w:rsid w:val="00A61B9E"/>
    <w:rsid w:val="00A61DCD"/>
    <w:rsid w:val="00A61FB7"/>
    <w:rsid w:val="00A6258B"/>
    <w:rsid w:val="00A62645"/>
    <w:rsid w:val="00A62930"/>
    <w:rsid w:val="00A66414"/>
    <w:rsid w:val="00A6674C"/>
    <w:rsid w:val="00A66809"/>
    <w:rsid w:val="00A701CB"/>
    <w:rsid w:val="00A71A98"/>
    <w:rsid w:val="00A72692"/>
    <w:rsid w:val="00A72CD3"/>
    <w:rsid w:val="00A74B99"/>
    <w:rsid w:val="00A750DD"/>
    <w:rsid w:val="00A779D6"/>
    <w:rsid w:val="00A811AC"/>
    <w:rsid w:val="00A81683"/>
    <w:rsid w:val="00A81E57"/>
    <w:rsid w:val="00A826A1"/>
    <w:rsid w:val="00A830EA"/>
    <w:rsid w:val="00A85074"/>
    <w:rsid w:val="00A852C8"/>
    <w:rsid w:val="00A87A11"/>
    <w:rsid w:val="00A87F44"/>
    <w:rsid w:val="00A9068F"/>
    <w:rsid w:val="00A923C0"/>
    <w:rsid w:val="00A93556"/>
    <w:rsid w:val="00A9550F"/>
    <w:rsid w:val="00A96149"/>
    <w:rsid w:val="00AA22F3"/>
    <w:rsid w:val="00AA29F8"/>
    <w:rsid w:val="00AA333B"/>
    <w:rsid w:val="00AA70FE"/>
    <w:rsid w:val="00AB206D"/>
    <w:rsid w:val="00AB2676"/>
    <w:rsid w:val="00AB275D"/>
    <w:rsid w:val="00AB3345"/>
    <w:rsid w:val="00AB4A00"/>
    <w:rsid w:val="00AB58F1"/>
    <w:rsid w:val="00AB783B"/>
    <w:rsid w:val="00AC0C90"/>
    <w:rsid w:val="00AC157C"/>
    <w:rsid w:val="00AC37E9"/>
    <w:rsid w:val="00AC43FC"/>
    <w:rsid w:val="00AC6D93"/>
    <w:rsid w:val="00AD2436"/>
    <w:rsid w:val="00AD2FBA"/>
    <w:rsid w:val="00AD410C"/>
    <w:rsid w:val="00AD49AD"/>
    <w:rsid w:val="00AD50F9"/>
    <w:rsid w:val="00AD5EC8"/>
    <w:rsid w:val="00AD685C"/>
    <w:rsid w:val="00AD7E85"/>
    <w:rsid w:val="00AE0965"/>
    <w:rsid w:val="00AE0BA8"/>
    <w:rsid w:val="00AE150F"/>
    <w:rsid w:val="00AE2350"/>
    <w:rsid w:val="00AE2C48"/>
    <w:rsid w:val="00AE3973"/>
    <w:rsid w:val="00AE4541"/>
    <w:rsid w:val="00AE4E63"/>
    <w:rsid w:val="00AE53C9"/>
    <w:rsid w:val="00AE5C0C"/>
    <w:rsid w:val="00AE7A10"/>
    <w:rsid w:val="00AE7F95"/>
    <w:rsid w:val="00AF13CF"/>
    <w:rsid w:val="00AF2E64"/>
    <w:rsid w:val="00AF3516"/>
    <w:rsid w:val="00AF420E"/>
    <w:rsid w:val="00AF64BF"/>
    <w:rsid w:val="00AF77FD"/>
    <w:rsid w:val="00B0094B"/>
    <w:rsid w:val="00B01762"/>
    <w:rsid w:val="00B019B4"/>
    <w:rsid w:val="00B03843"/>
    <w:rsid w:val="00B041B7"/>
    <w:rsid w:val="00B04566"/>
    <w:rsid w:val="00B04939"/>
    <w:rsid w:val="00B04EFD"/>
    <w:rsid w:val="00B0528D"/>
    <w:rsid w:val="00B10466"/>
    <w:rsid w:val="00B1186C"/>
    <w:rsid w:val="00B122C8"/>
    <w:rsid w:val="00B12D6C"/>
    <w:rsid w:val="00B15C88"/>
    <w:rsid w:val="00B1632D"/>
    <w:rsid w:val="00B2025D"/>
    <w:rsid w:val="00B207DD"/>
    <w:rsid w:val="00B20A09"/>
    <w:rsid w:val="00B22934"/>
    <w:rsid w:val="00B25C54"/>
    <w:rsid w:val="00B25DBC"/>
    <w:rsid w:val="00B26EC8"/>
    <w:rsid w:val="00B323C5"/>
    <w:rsid w:val="00B325B3"/>
    <w:rsid w:val="00B40FD3"/>
    <w:rsid w:val="00B4146E"/>
    <w:rsid w:val="00B42AEA"/>
    <w:rsid w:val="00B467AF"/>
    <w:rsid w:val="00B534E5"/>
    <w:rsid w:val="00B53A86"/>
    <w:rsid w:val="00B55764"/>
    <w:rsid w:val="00B55C8A"/>
    <w:rsid w:val="00B5773A"/>
    <w:rsid w:val="00B57A1A"/>
    <w:rsid w:val="00B613E3"/>
    <w:rsid w:val="00B647AE"/>
    <w:rsid w:val="00B65C77"/>
    <w:rsid w:val="00B66322"/>
    <w:rsid w:val="00B701EC"/>
    <w:rsid w:val="00B70B82"/>
    <w:rsid w:val="00B71321"/>
    <w:rsid w:val="00B714A6"/>
    <w:rsid w:val="00B717C6"/>
    <w:rsid w:val="00B74BAB"/>
    <w:rsid w:val="00B810D6"/>
    <w:rsid w:val="00B81649"/>
    <w:rsid w:val="00B818DD"/>
    <w:rsid w:val="00B85572"/>
    <w:rsid w:val="00B859BE"/>
    <w:rsid w:val="00B87564"/>
    <w:rsid w:val="00B91CFA"/>
    <w:rsid w:val="00B9507A"/>
    <w:rsid w:val="00B96E8B"/>
    <w:rsid w:val="00B96F8E"/>
    <w:rsid w:val="00B97DE7"/>
    <w:rsid w:val="00BA10D2"/>
    <w:rsid w:val="00BA3604"/>
    <w:rsid w:val="00BA3654"/>
    <w:rsid w:val="00BA37FF"/>
    <w:rsid w:val="00BA3D50"/>
    <w:rsid w:val="00BA4DD6"/>
    <w:rsid w:val="00BA7380"/>
    <w:rsid w:val="00BA7CD6"/>
    <w:rsid w:val="00BB6321"/>
    <w:rsid w:val="00BC1830"/>
    <w:rsid w:val="00BC2025"/>
    <w:rsid w:val="00BC2576"/>
    <w:rsid w:val="00BC2774"/>
    <w:rsid w:val="00BC2C35"/>
    <w:rsid w:val="00BC5691"/>
    <w:rsid w:val="00BC6450"/>
    <w:rsid w:val="00BC791B"/>
    <w:rsid w:val="00BC7B63"/>
    <w:rsid w:val="00BD1209"/>
    <w:rsid w:val="00BD1704"/>
    <w:rsid w:val="00BD2950"/>
    <w:rsid w:val="00BD2CA0"/>
    <w:rsid w:val="00BD35F5"/>
    <w:rsid w:val="00BD4230"/>
    <w:rsid w:val="00BD52A9"/>
    <w:rsid w:val="00BE0262"/>
    <w:rsid w:val="00BE05D1"/>
    <w:rsid w:val="00BE1561"/>
    <w:rsid w:val="00BE25E6"/>
    <w:rsid w:val="00BE277C"/>
    <w:rsid w:val="00BE2878"/>
    <w:rsid w:val="00BE2F40"/>
    <w:rsid w:val="00BE6728"/>
    <w:rsid w:val="00BE7276"/>
    <w:rsid w:val="00BF1809"/>
    <w:rsid w:val="00BF1B98"/>
    <w:rsid w:val="00BF37E8"/>
    <w:rsid w:val="00BF6E31"/>
    <w:rsid w:val="00BF71CC"/>
    <w:rsid w:val="00BF7F47"/>
    <w:rsid w:val="00C00E07"/>
    <w:rsid w:val="00C020E1"/>
    <w:rsid w:val="00C051D7"/>
    <w:rsid w:val="00C059D8"/>
    <w:rsid w:val="00C06CC7"/>
    <w:rsid w:val="00C116E8"/>
    <w:rsid w:val="00C12483"/>
    <w:rsid w:val="00C12EED"/>
    <w:rsid w:val="00C1370B"/>
    <w:rsid w:val="00C14061"/>
    <w:rsid w:val="00C214AD"/>
    <w:rsid w:val="00C21C1C"/>
    <w:rsid w:val="00C241BD"/>
    <w:rsid w:val="00C25C13"/>
    <w:rsid w:val="00C271C2"/>
    <w:rsid w:val="00C27267"/>
    <w:rsid w:val="00C27F71"/>
    <w:rsid w:val="00C34003"/>
    <w:rsid w:val="00C34425"/>
    <w:rsid w:val="00C35577"/>
    <w:rsid w:val="00C37A3D"/>
    <w:rsid w:val="00C4182A"/>
    <w:rsid w:val="00C41B30"/>
    <w:rsid w:val="00C427A2"/>
    <w:rsid w:val="00C44C8E"/>
    <w:rsid w:val="00C45862"/>
    <w:rsid w:val="00C46566"/>
    <w:rsid w:val="00C46B2F"/>
    <w:rsid w:val="00C47814"/>
    <w:rsid w:val="00C50199"/>
    <w:rsid w:val="00C5114A"/>
    <w:rsid w:val="00C51A6D"/>
    <w:rsid w:val="00C536EB"/>
    <w:rsid w:val="00C55DF8"/>
    <w:rsid w:val="00C5600F"/>
    <w:rsid w:val="00C56BE3"/>
    <w:rsid w:val="00C6130C"/>
    <w:rsid w:val="00C6284F"/>
    <w:rsid w:val="00C62FAA"/>
    <w:rsid w:val="00C65643"/>
    <w:rsid w:val="00C66F9F"/>
    <w:rsid w:val="00C6746F"/>
    <w:rsid w:val="00C676D4"/>
    <w:rsid w:val="00C67A9E"/>
    <w:rsid w:val="00C72A60"/>
    <w:rsid w:val="00C736FA"/>
    <w:rsid w:val="00C73B4A"/>
    <w:rsid w:val="00C73FCE"/>
    <w:rsid w:val="00C7477B"/>
    <w:rsid w:val="00C755D7"/>
    <w:rsid w:val="00C77301"/>
    <w:rsid w:val="00C80370"/>
    <w:rsid w:val="00C80CFE"/>
    <w:rsid w:val="00C812CE"/>
    <w:rsid w:val="00C81871"/>
    <w:rsid w:val="00C82620"/>
    <w:rsid w:val="00C82D70"/>
    <w:rsid w:val="00C8489B"/>
    <w:rsid w:val="00C858B6"/>
    <w:rsid w:val="00C85974"/>
    <w:rsid w:val="00C862D5"/>
    <w:rsid w:val="00C86517"/>
    <w:rsid w:val="00C875D7"/>
    <w:rsid w:val="00C87CF6"/>
    <w:rsid w:val="00C912E7"/>
    <w:rsid w:val="00C919E8"/>
    <w:rsid w:val="00C926AE"/>
    <w:rsid w:val="00C937A7"/>
    <w:rsid w:val="00C95FF3"/>
    <w:rsid w:val="00C963CC"/>
    <w:rsid w:val="00CA0A16"/>
    <w:rsid w:val="00CA668D"/>
    <w:rsid w:val="00CA66FC"/>
    <w:rsid w:val="00CA745F"/>
    <w:rsid w:val="00CB38F8"/>
    <w:rsid w:val="00CB40C4"/>
    <w:rsid w:val="00CB48C7"/>
    <w:rsid w:val="00CB4CE8"/>
    <w:rsid w:val="00CB5971"/>
    <w:rsid w:val="00CB6647"/>
    <w:rsid w:val="00CB6A4C"/>
    <w:rsid w:val="00CB739C"/>
    <w:rsid w:val="00CC07F0"/>
    <w:rsid w:val="00CC12DA"/>
    <w:rsid w:val="00CC23F8"/>
    <w:rsid w:val="00CC25D5"/>
    <w:rsid w:val="00CC3FA6"/>
    <w:rsid w:val="00CD1009"/>
    <w:rsid w:val="00CD157B"/>
    <w:rsid w:val="00CD1CE4"/>
    <w:rsid w:val="00CD23E7"/>
    <w:rsid w:val="00CD256D"/>
    <w:rsid w:val="00CD44CB"/>
    <w:rsid w:val="00CD59DC"/>
    <w:rsid w:val="00CD5AF7"/>
    <w:rsid w:val="00CE15DA"/>
    <w:rsid w:val="00CE24D6"/>
    <w:rsid w:val="00CE284E"/>
    <w:rsid w:val="00CE33B0"/>
    <w:rsid w:val="00CE3A5C"/>
    <w:rsid w:val="00CE3B04"/>
    <w:rsid w:val="00CE3E5C"/>
    <w:rsid w:val="00CE4F9F"/>
    <w:rsid w:val="00CE7022"/>
    <w:rsid w:val="00CF1A8F"/>
    <w:rsid w:val="00CF24AE"/>
    <w:rsid w:val="00CF2C31"/>
    <w:rsid w:val="00CF51AB"/>
    <w:rsid w:val="00CF5847"/>
    <w:rsid w:val="00D0042A"/>
    <w:rsid w:val="00D00810"/>
    <w:rsid w:val="00D01E20"/>
    <w:rsid w:val="00D03247"/>
    <w:rsid w:val="00D037CD"/>
    <w:rsid w:val="00D03A53"/>
    <w:rsid w:val="00D041AB"/>
    <w:rsid w:val="00D060A1"/>
    <w:rsid w:val="00D06C80"/>
    <w:rsid w:val="00D114F8"/>
    <w:rsid w:val="00D11C3B"/>
    <w:rsid w:val="00D12F63"/>
    <w:rsid w:val="00D144F0"/>
    <w:rsid w:val="00D15081"/>
    <w:rsid w:val="00D15B11"/>
    <w:rsid w:val="00D16324"/>
    <w:rsid w:val="00D206DB"/>
    <w:rsid w:val="00D207C5"/>
    <w:rsid w:val="00D20A7D"/>
    <w:rsid w:val="00D25B8C"/>
    <w:rsid w:val="00D2756D"/>
    <w:rsid w:val="00D27E10"/>
    <w:rsid w:val="00D30088"/>
    <w:rsid w:val="00D30265"/>
    <w:rsid w:val="00D31154"/>
    <w:rsid w:val="00D3137F"/>
    <w:rsid w:val="00D32AC7"/>
    <w:rsid w:val="00D3412F"/>
    <w:rsid w:val="00D35D4C"/>
    <w:rsid w:val="00D367C0"/>
    <w:rsid w:val="00D401C3"/>
    <w:rsid w:val="00D41AF5"/>
    <w:rsid w:val="00D44500"/>
    <w:rsid w:val="00D45B23"/>
    <w:rsid w:val="00D47BFD"/>
    <w:rsid w:val="00D505AF"/>
    <w:rsid w:val="00D50EBE"/>
    <w:rsid w:val="00D53FDB"/>
    <w:rsid w:val="00D543CE"/>
    <w:rsid w:val="00D54873"/>
    <w:rsid w:val="00D5508A"/>
    <w:rsid w:val="00D565B7"/>
    <w:rsid w:val="00D57189"/>
    <w:rsid w:val="00D5763D"/>
    <w:rsid w:val="00D57C4E"/>
    <w:rsid w:val="00D61432"/>
    <w:rsid w:val="00D66292"/>
    <w:rsid w:val="00D66E18"/>
    <w:rsid w:val="00D66FE5"/>
    <w:rsid w:val="00D70CC7"/>
    <w:rsid w:val="00D71CD8"/>
    <w:rsid w:val="00D73DC9"/>
    <w:rsid w:val="00D77D53"/>
    <w:rsid w:val="00D80366"/>
    <w:rsid w:val="00D80DF5"/>
    <w:rsid w:val="00D817C5"/>
    <w:rsid w:val="00D82184"/>
    <w:rsid w:val="00D82F90"/>
    <w:rsid w:val="00D858CB"/>
    <w:rsid w:val="00D85951"/>
    <w:rsid w:val="00D85A76"/>
    <w:rsid w:val="00D90A80"/>
    <w:rsid w:val="00D92620"/>
    <w:rsid w:val="00D94F48"/>
    <w:rsid w:val="00D950B0"/>
    <w:rsid w:val="00D95208"/>
    <w:rsid w:val="00DA33B1"/>
    <w:rsid w:val="00DA370C"/>
    <w:rsid w:val="00DA5005"/>
    <w:rsid w:val="00DA5B62"/>
    <w:rsid w:val="00DA5DD9"/>
    <w:rsid w:val="00DA6FF4"/>
    <w:rsid w:val="00DA7CB0"/>
    <w:rsid w:val="00DA7CDA"/>
    <w:rsid w:val="00DA7E8B"/>
    <w:rsid w:val="00DB016B"/>
    <w:rsid w:val="00DB11CC"/>
    <w:rsid w:val="00DB2955"/>
    <w:rsid w:val="00DB5FE1"/>
    <w:rsid w:val="00DB6097"/>
    <w:rsid w:val="00DB76E2"/>
    <w:rsid w:val="00DC1866"/>
    <w:rsid w:val="00DC2236"/>
    <w:rsid w:val="00DC3438"/>
    <w:rsid w:val="00DC3484"/>
    <w:rsid w:val="00DC3744"/>
    <w:rsid w:val="00DC3BFB"/>
    <w:rsid w:val="00DC5489"/>
    <w:rsid w:val="00DC5613"/>
    <w:rsid w:val="00DC578B"/>
    <w:rsid w:val="00DC5AE1"/>
    <w:rsid w:val="00DC6546"/>
    <w:rsid w:val="00DC7EF7"/>
    <w:rsid w:val="00DD18F2"/>
    <w:rsid w:val="00DD3DA5"/>
    <w:rsid w:val="00DD5EE8"/>
    <w:rsid w:val="00DD66F4"/>
    <w:rsid w:val="00DD701C"/>
    <w:rsid w:val="00DE1280"/>
    <w:rsid w:val="00DE5674"/>
    <w:rsid w:val="00DE5AE9"/>
    <w:rsid w:val="00DE6A69"/>
    <w:rsid w:val="00DF1901"/>
    <w:rsid w:val="00DF24D3"/>
    <w:rsid w:val="00DF338C"/>
    <w:rsid w:val="00DF3C2E"/>
    <w:rsid w:val="00DF4C48"/>
    <w:rsid w:val="00DF56F6"/>
    <w:rsid w:val="00DF64C1"/>
    <w:rsid w:val="00DF7E70"/>
    <w:rsid w:val="00E0301C"/>
    <w:rsid w:val="00E044E8"/>
    <w:rsid w:val="00E04AC8"/>
    <w:rsid w:val="00E10368"/>
    <w:rsid w:val="00E1255C"/>
    <w:rsid w:val="00E12B27"/>
    <w:rsid w:val="00E15148"/>
    <w:rsid w:val="00E15286"/>
    <w:rsid w:val="00E162C8"/>
    <w:rsid w:val="00E200AB"/>
    <w:rsid w:val="00E2012C"/>
    <w:rsid w:val="00E21A83"/>
    <w:rsid w:val="00E2400F"/>
    <w:rsid w:val="00E27D0A"/>
    <w:rsid w:val="00E31157"/>
    <w:rsid w:val="00E319CF"/>
    <w:rsid w:val="00E3240F"/>
    <w:rsid w:val="00E33CF4"/>
    <w:rsid w:val="00E34BA3"/>
    <w:rsid w:val="00E35E0C"/>
    <w:rsid w:val="00E35E40"/>
    <w:rsid w:val="00E41125"/>
    <w:rsid w:val="00E42617"/>
    <w:rsid w:val="00E43F27"/>
    <w:rsid w:val="00E440C3"/>
    <w:rsid w:val="00E446DD"/>
    <w:rsid w:val="00E45375"/>
    <w:rsid w:val="00E4538F"/>
    <w:rsid w:val="00E4559B"/>
    <w:rsid w:val="00E476AC"/>
    <w:rsid w:val="00E500A6"/>
    <w:rsid w:val="00E54683"/>
    <w:rsid w:val="00E55BDC"/>
    <w:rsid w:val="00E56253"/>
    <w:rsid w:val="00E57359"/>
    <w:rsid w:val="00E60039"/>
    <w:rsid w:val="00E607ED"/>
    <w:rsid w:val="00E60F8D"/>
    <w:rsid w:val="00E628F3"/>
    <w:rsid w:val="00E62FE3"/>
    <w:rsid w:val="00E63968"/>
    <w:rsid w:val="00E649B0"/>
    <w:rsid w:val="00E64F22"/>
    <w:rsid w:val="00E66C64"/>
    <w:rsid w:val="00E674FC"/>
    <w:rsid w:val="00E67D5E"/>
    <w:rsid w:val="00E72443"/>
    <w:rsid w:val="00E72AE3"/>
    <w:rsid w:val="00E72DAE"/>
    <w:rsid w:val="00E74529"/>
    <w:rsid w:val="00E77EA1"/>
    <w:rsid w:val="00E80D06"/>
    <w:rsid w:val="00E82BC5"/>
    <w:rsid w:val="00E831DE"/>
    <w:rsid w:val="00E83426"/>
    <w:rsid w:val="00E83B81"/>
    <w:rsid w:val="00E84B4B"/>
    <w:rsid w:val="00E84D66"/>
    <w:rsid w:val="00E85EA6"/>
    <w:rsid w:val="00E85F5E"/>
    <w:rsid w:val="00E86664"/>
    <w:rsid w:val="00E86992"/>
    <w:rsid w:val="00E93323"/>
    <w:rsid w:val="00E947C9"/>
    <w:rsid w:val="00E9634A"/>
    <w:rsid w:val="00EA1485"/>
    <w:rsid w:val="00EA29CA"/>
    <w:rsid w:val="00EA5244"/>
    <w:rsid w:val="00EA61CC"/>
    <w:rsid w:val="00EA7034"/>
    <w:rsid w:val="00EA7310"/>
    <w:rsid w:val="00EA774F"/>
    <w:rsid w:val="00EB0459"/>
    <w:rsid w:val="00EB22A2"/>
    <w:rsid w:val="00EB3D88"/>
    <w:rsid w:val="00EB4D7D"/>
    <w:rsid w:val="00EB69AB"/>
    <w:rsid w:val="00EB7A3C"/>
    <w:rsid w:val="00EC0CF7"/>
    <w:rsid w:val="00EC1BCE"/>
    <w:rsid w:val="00EC50FE"/>
    <w:rsid w:val="00EC545E"/>
    <w:rsid w:val="00EC57A7"/>
    <w:rsid w:val="00EC5F15"/>
    <w:rsid w:val="00EC66A0"/>
    <w:rsid w:val="00EC6E50"/>
    <w:rsid w:val="00ED0845"/>
    <w:rsid w:val="00ED29A4"/>
    <w:rsid w:val="00ED3524"/>
    <w:rsid w:val="00ED4416"/>
    <w:rsid w:val="00ED5C66"/>
    <w:rsid w:val="00ED61F0"/>
    <w:rsid w:val="00ED7173"/>
    <w:rsid w:val="00EE373A"/>
    <w:rsid w:val="00EE4794"/>
    <w:rsid w:val="00EE48A4"/>
    <w:rsid w:val="00EE4CE3"/>
    <w:rsid w:val="00EF021A"/>
    <w:rsid w:val="00EF0A07"/>
    <w:rsid w:val="00EF1367"/>
    <w:rsid w:val="00EF1E4F"/>
    <w:rsid w:val="00EF375B"/>
    <w:rsid w:val="00EF49D5"/>
    <w:rsid w:val="00EF4B5C"/>
    <w:rsid w:val="00EF4FD0"/>
    <w:rsid w:val="00EF5F47"/>
    <w:rsid w:val="00F008AD"/>
    <w:rsid w:val="00F00940"/>
    <w:rsid w:val="00F012CD"/>
    <w:rsid w:val="00F04DE9"/>
    <w:rsid w:val="00F052D8"/>
    <w:rsid w:val="00F05AB0"/>
    <w:rsid w:val="00F1423A"/>
    <w:rsid w:val="00F15A58"/>
    <w:rsid w:val="00F16DBB"/>
    <w:rsid w:val="00F177D5"/>
    <w:rsid w:val="00F20593"/>
    <w:rsid w:val="00F21B7D"/>
    <w:rsid w:val="00F24F85"/>
    <w:rsid w:val="00F2534B"/>
    <w:rsid w:val="00F30F8B"/>
    <w:rsid w:val="00F3154D"/>
    <w:rsid w:val="00F32ADA"/>
    <w:rsid w:val="00F33341"/>
    <w:rsid w:val="00F34881"/>
    <w:rsid w:val="00F35095"/>
    <w:rsid w:val="00F37CDF"/>
    <w:rsid w:val="00F4167D"/>
    <w:rsid w:val="00F42051"/>
    <w:rsid w:val="00F427A2"/>
    <w:rsid w:val="00F430C8"/>
    <w:rsid w:val="00F44A4A"/>
    <w:rsid w:val="00F46946"/>
    <w:rsid w:val="00F470C2"/>
    <w:rsid w:val="00F50BD2"/>
    <w:rsid w:val="00F50F6A"/>
    <w:rsid w:val="00F51427"/>
    <w:rsid w:val="00F524C2"/>
    <w:rsid w:val="00F52EB1"/>
    <w:rsid w:val="00F5440C"/>
    <w:rsid w:val="00F567B1"/>
    <w:rsid w:val="00F62984"/>
    <w:rsid w:val="00F6424E"/>
    <w:rsid w:val="00F65A85"/>
    <w:rsid w:val="00F6720C"/>
    <w:rsid w:val="00F67F86"/>
    <w:rsid w:val="00F70129"/>
    <w:rsid w:val="00F70449"/>
    <w:rsid w:val="00F7076D"/>
    <w:rsid w:val="00F72454"/>
    <w:rsid w:val="00F73DB5"/>
    <w:rsid w:val="00F74BDB"/>
    <w:rsid w:val="00F754DE"/>
    <w:rsid w:val="00F75790"/>
    <w:rsid w:val="00F75B61"/>
    <w:rsid w:val="00F75F7E"/>
    <w:rsid w:val="00F7679B"/>
    <w:rsid w:val="00F80776"/>
    <w:rsid w:val="00F81488"/>
    <w:rsid w:val="00F817C4"/>
    <w:rsid w:val="00F82A46"/>
    <w:rsid w:val="00F82D4D"/>
    <w:rsid w:val="00F84240"/>
    <w:rsid w:val="00F84499"/>
    <w:rsid w:val="00F8633B"/>
    <w:rsid w:val="00F919BB"/>
    <w:rsid w:val="00F94D24"/>
    <w:rsid w:val="00F9557A"/>
    <w:rsid w:val="00F96C20"/>
    <w:rsid w:val="00F97B3C"/>
    <w:rsid w:val="00F97CDF"/>
    <w:rsid w:val="00F97EE0"/>
    <w:rsid w:val="00FA118F"/>
    <w:rsid w:val="00FA363C"/>
    <w:rsid w:val="00FA5210"/>
    <w:rsid w:val="00FA7F05"/>
    <w:rsid w:val="00FB0435"/>
    <w:rsid w:val="00FB1CF7"/>
    <w:rsid w:val="00FB2932"/>
    <w:rsid w:val="00FB3FD4"/>
    <w:rsid w:val="00FB4BA6"/>
    <w:rsid w:val="00FB67F2"/>
    <w:rsid w:val="00FB7748"/>
    <w:rsid w:val="00FB7B2A"/>
    <w:rsid w:val="00FC3035"/>
    <w:rsid w:val="00FC5893"/>
    <w:rsid w:val="00FC6EF8"/>
    <w:rsid w:val="00FD3C71"/>
    <w:rsid w:val="00FD679C"/>
    <w:rsid w:val="00FD7273"/>
    <w:rsid w:val="00FE1634"/>
    <w:rsid w:val="00FF1375"/>
    <w:rsid w:val="00FF1494"/>
    <w:rsid w:val="00FF20DC"/>
    <w:rsid w:val="00FF22EE"/>
    <w:rsid w:val="00FF2575"/>
    <w:rsid w:val="00FF5DEE"/>
    <w:rsid w:val="00FF68F4"/>
    <w:rsid w:val="00FF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093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7932"/>
    <w:pPr>
      <w:keepNext/>
      <w:keepLines/>
      <w:spacing w:before="480"/>
      <w:outlineLvl w:val="0"/>
    </w:pPr>
    <w:rPr>
      <w:rFonts w:ascii="Arial" w:eastAsiaTheme="majorEastAsia" w:hAnsi="Arial" w:cs="Arial"/>
      <w:b/>
      <w:bCs/>
      <w:color w:val="345A8A" w:themeColor="accent1" w:themeShade="B5"/>
    </w:rPr>
  </w:style>
  <w:style w:type="paragraph" w:styleId="Heading2">
    <w:name w:val="heading 2"/>
    <w:basedOn w:val="Normal"/>
    <w:next w:val="Normal"/>
    <w:link w:val="Heading2Char"/>
    <w:uiPriority w:val="9"/>
    <w:unhideWhenUsed/>
    <w:qFormat/>
    <w:rsid w:val="00687932"/>
    <w:pPr>
      <w:keepNext/>
      <w:keepLines/>
      <w:spacing w:before="20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uiPriority w:val="9"/>
    <w:unhideWhenUsed/>
    <w:qFormat/>
    <w:rsid w:val="00687932"/>
    <w:pPr>
      <w:jc w:val="center"/>
      <w:outlineLvl w:val="2"/>
    </w:pPr>
    <w:rPr>
      <w:rFonts w:ascii="Arial" w:hAnsi="Arial" w:cs="Arial"/>
      <w:b/>
      <w:color w:val="1F497D" w:themeColor="text2"/>
    </w:rPr>
  </w:style>
  <w:style w:type="paragraph" w:styleId="Heading4">
    <w:name w:val="heading 4"/>
    <w:basedOn w:val="Normal"/>
    <w:next w:val="Normal"/>
    <w:link w:val="Heading4Char"/>
    <w:uiPriority w:val="9"/>
    <w:unhideWhenUsed/>
    <w:qFormat/>
    <w:rsid w:val="00E66C6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D62A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3C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C7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87932"/>
    <w:rPr>
      <w:rFonts w:ascii="Arial" w:eastAsiaTheme="majorEastAsia" w:hAnsi="Arial" w:cs="Arial"/>
      <w:b/>
      <w:bCs/>
      <w:color w:val="345A8A" w:themeColor="accent1" w:themeShade="B5"/>
    </w:rPr>
  </w:style>
  <w:style w:type="character" w:customStyle="1" w:styleId="Heading2Char">
    <w:name w:val="Heading 2 Char"/>
    <w:basedOn w:val="DefaultParagraphFont"/>
    <w:link w:val="Heading2"/>
    <w:uiPriority w:val="9"/>
    <w:rsid w:val="00687932"/>
    <w:rPr>
      <w:rFonts w:asciiTheme="majorHAnsi" w:eastAsiaTheme="majorEastAsia" w:hAnsiTheme="majorHAnsi" w:cstheme="majorBidi"/>
      <w:b/>
      <w:bCs/>
      <w:color w:val="4F81BD" w:themeColor="accent1"/>
    </w:rPr>
  </w:style>
  <w:style w:type="table" w:styleId="TableGrid">
    <w:name w:val="Table Grid"/>
    <w:basedOn w:val="TableNormal"/>
    <w:uiPriority w:val="59"/>
    <w:rsid w:val="008B0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7ADA"/>
    <w:pPr>
      <w:ind w:left="720"/>
      <w:contextualSpacing/>
    </w:pPr>
  </w:style>
  <w:style w:type="paragraph" w:styleId="Subtitle">
    <w:name w:val="Subtitle"/>
    <w:basedOn w:val="Normal"/>
    <w:next w:val="Normal"/>
    <w:link w:val="SubtitleChar"/>
    <w:uiPriority w:val="11"/>
    <w:qFormat/>
    <w:rsid w:val="008859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85954"/>
    <w:rPr>
      <w:rFonts w:asciiTheme="majorHAnsi" w:eastAsiaTheme="majorEastAsia" w:hAnsiTheme="majorHAnsi" w:cstheme="majorBidi"/>
      <w:i/>
      <w:iCs/>
      <w:color w:val="4F81BD" w:themeColor="accent1"/>
      <w:spacing w:val="15"/>
    </w:rPr>
  </w:style>
  <w:style w:type="character" w:customStyle="1" w:styleId="Heading3Char">
    <w:name w:val="Heading 3 Char"/>
    <w:basedOn w:val="DefaultParagraphFont"/>
    <w:link w:val="Heading3"/>
    <w:uiPriority w:val="9"/>
    <w:rsid w:val="00687932"/>
    <w:rPr>
      <w:rFonts w:ascii="Arial" w:hAnsi="Arial" w:cs="Arial"/>
      <w:b/>
      <w:color w:val="1F497D" w:themeColor="text2"/>
    </w:rPr>
  </w:style>
  <w:style w:type="paragraph" w:styleId="BalloonText">
    <w:name w:val="Balloon Text"/>
    <w:basedOn w:val="Normal"/>
    <w:link w:val="BalloonTextChar"/>
    <w:uiPriority w:val="99"/>
    <w:semiHidden/>
    <w:unhideWhenUsed/>
    <w:rsid w:val="006574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403"/>
    <w:rPr>
      <w:rFonts w:ascii="Lucida Grande" w:hAnsi="Lucida Grande" w:cs="Lucida Grande"/>
      <w:sz w:val="18"/>
      <w:szCs w:val="18"/>
    </w:rPr>
  </w:style>
  <w:style w:type="table" w:styleId="LightGrid-Accent1">
    <w:name w:val="Light Grid Accent 1"/>
    <w:basedOn w:val="TableNormal"/>
    <w:uiPriority w:val="62"/>
    <w:rsid w:val="006574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4Char">
    <w:name w:val="Heading 4 Char"/>
    <w:basedOn w:val="DefaultParagraphFont"/>
    <w:link w:val="Heading4"/>
    <w:uiPriority w:val="9"/>
    <w:rsid w:val="00E66C64"/>
    <w:rPr>
      <w:rFonts w:asciiTheme="majorHAnsi" w:eastAsiaTheme="majorEastAsia" w:hAnsiTheme="majorHAnsi" w:cstheme="majorBidi"/>
      <w:b/>
      <w:bCs/>
      <w:i/>
      <w:iCs/>
      <w:color w:val="4F81BD" w:themeColor="accent1"/>
    </w:rPr>
  </w:style>
  <w:style w:type="paragraph" w:styleId="NoteLevel1">
    <w:name w:val="Note Level 1"/>
    <w:basedOn w:val="Normal"/>
    <w:uiPriority w:val="99"/>
    <w:unhideWhenUsed/>
    <w:rsid w:val="00C676D4"/>
    <w:pPr>
      <w:keepNext/>
      <w:numPr>
        <w:numId w:val="60"/>
      </w:numPr>
      <w:contextualSpacing/>
      <w:outlineLvl w:val="0"/>
    </w:pPr>
    <w:rPr>
      <w:rFonts w:ascii="Verdana" w:hAnsi="Verdana"/>
    </w:rPr>
  </w:style>
  <w:style w:type="paragraph" w:styleId="NoteLevel2">
    <w:name w:val="Note Level 2"/>
    <w:basedOn w:val="Normal"/>
    <w:uiPriority w:val="99"/>
    <w:unhideWhenUsed/>
    <w:rsid w:val="00C676D4"/>
    <w:pPr>
      <w:keepNext/>
      <w:numPr>
        <w:ilvl w:val="1"/>
        <w:numId w:val="60"/>
      </w:numPr>
      <w:contextualSpacing/>
      <w:outlineLvl w:val="1"/>
    </w:pPr>
    <w:rPr>
      <w:rFonts w:ascii="Verdana" w:hAnsi="Verdana"/>
    </w:rPr>
  </w:style>
  <w:style w:type="paragraph" w:styleId="NoteLevel3">
    <w:name w:val="Note Level 3"/>
    <w:basedOn w:val="Normal"/>
    <w:uiPriority w:val="99"/>
    <w:unhideWhenUsed/>
    <w:rsid w:val="00C676D4"/>
    <w:pPr>
      <w:keepNext/>
      <w:numPr>
        <w:ilvl w:val="2"/>
        <w:numId w:val="60"/>
      </w:numPr>
      <w:contextualSpacing/>
      <w:outlineLvl w:val="2"/>
    </w:pPr>
    <w:rPr>
      <w:rFonts w:ascii="Verdana" w:hAnsi="Verdana"/>
    </w:rPr>
  </w:style>
  <w:style w:type="paragraph" w:styleId="NoteLevel4">
    <w:name w:val="Note Level 4"/>
    <w:basedOn w:val="Normal"/>
    <w:uiPriority w:val="99"/>
    <w:unhideWhenUsed/>
    <w:rsid w:val="00C676D4"/>
    <w:pPr>
      <w:keepNext/>
      <w:numPr>
        <w:ilvl w:val="3"/>
        <w:numId w:val="60"/>
      </w:numPr>
      <w:contextualSpacing/>
      <w:outlineLvl w:val="3"/>
    </w:pPr>
    <w:rPr>
      <w:rFonts w:ascii="Verdana" w:hAnsi="Verdana"/>
    </w:rPr>
  </w:style>
  <w:style w:type="paragraph" w:styleId="NoteLevel5">
    <w:name w:val="Note Level 5"/>
    <w:basedOn w:val="Normal"/>
    <w:uiPriority w:val="99"/>
    <w:unhideWhenUsed/>
    <w:rsid w:val="00C676D4"/>
    <w:pPr>
      <w:keepNext/>
      <w:numPr>
        <w:ilvl w:val="4"/>
        <w:numId w:val="60"/>
      </w:numPr>
      <w:contextualSpacing/>
      <w:outlineLvl w:val="4"/>
    </w:pPr>
    <w:rPr>
      <w:rFonts w:ascii="Verdana" w:hAnsi="Verdana"/>
    </w:rPr>
  </w:style>
  <w:style w:type="paragraph" w:styleId="NoteLevel6">
    <w:name w:val="Note Level 6"/>
    <w:basedOn w:val="Normal"/>
    <w:uiPriority w:val="99"/>
    <w:unhideWhenUsed/>
    <w:rsid w:val="00C676D4"/>
    <w:pPr>
      <w:keepNext/>
      <w:numPr>
        <w:ilvl w:val="5"/>
        <w:numId w:val="60"/>
      </w:numPr>
      <w:contextualSpacing/>
      <w:outlineLvl w:val="5"/>
    </w:pPr>
    <w:rPr>
      <w:rFonts w:ascii="Verdana" w:hAnsi="Verdana"/>
    </w:rPr>
  </w:style>
  <w:style w:type="paragraph" w:styleId="NoteLevel7">
    <w:name w:val="Note Level 7"/>
    <w:basedOn w:val="Normal"/>
    <w:uiPriority w:val="99"/>
    <w:unhideWhenUsed/>
    <w:rsid w:val="00C676D4"/>
    <w:pPr>
      <w:keepNext/>
      <w:numPr>
        <w:ilvl w:val="6"/>
        <w:numId w:val="60"/>
      </w:numPr>
      <w:contextualSpacing/>
      <w:outlineLvl w:val="6"/>
    </w:pPr>
    <w:rPr>
      <w:rFonts w:ascii="Verdana" w:hAnsi="Verdana"/>
    </w:rPr>
  </w:style>
  <w:style w:type="paragraph" w:styleId="NoteLevel8">
    <w:name w:val="Note Level 8"/>
    <w:basedOn w:val="Normal"/>
    <w:uiPriority w:val="99"/>
    <w:unhideWhenUsed/>
    <w:rsid w:val="00C676D4"/>
    <w:pPr>
      <w:keepNext/>
      <w:numPr>
        <w:ilvl w:val="7"/>
        <w:numId w:val="60"/>
      </w:numPr>
      <w:contextualSpacing/>
      <w:outlineLvl w:val="7"/>
    </w:pPr>
    <w:rPr>
      <w:rFonts w:ascii="Verdana" w:hAnsi="Verdana"/>
    </w:rPr>
  </w:style>
  <w:style w:type="paragraph" w:styleId="NoteLevel9">
    <w:name w:val="Note Level 9"/>
    <w:basedOn w:val="Normal"/>
    <w:uiPriority w:val="99"/>
    <w:unhideWhenUsed/>
    <w:rsid w:val="00C676D4"/>
    <w:pPr>
      <w:keepNext/>
      <w:numPr>
        <w:ilvl w:val="8"/>
        <w:numId w:val="60"/>
      </w:numPr>
      <w:contextualSpacing/>
      <w:outlineLvl w:val="8"/>
    </w:pPr>
    <w:rPr>
      <w:rFonts w:ascii="Verdana" w:hAnsi="Verdana"/>
    </w:rPr>
  </w:style>
  <w:style w:type="paragraph" w:customStyle="1" w:styleId="section">
    <w:name w:val="section"/>
    <w:basedOn w:val="Normal"/>
    <w:rsid w:val="00B20A09"/>
    <w:pPr>
      <w:spacing w:before="100" w:beforeAutospacing="1" w:after="100" w:afterAutospacing="1"/>
    </w:pPr>
    <w:rPr>
      <w:rFonts w:ascii="Times" w:hAnsi="Times"/>
      <w:sz w:val="20"/>
      <w:szCs w:val="20"/>
      <w:lang w:val="en-CA"/>
    </w:rPr>
  </w:style>
  <w:style w:type="character" w:customStyle="1" w:styleId="apple-converted-space">
    <w:name w:val="apple-converted-space"/>
    <w:basedOn w:val="DefaultParagraphFont"/>
    <w:rsid w:val="00B20A09"/>
  </w:style>
  <w:style w:type="character" w:styleId="HTMLCite">
    <w:name w:val="HTML Cite"/>
    <w:basedOn w:val="DefaultParagraphFont"/>
    <w:uiPriority w:val="99"/>
    <w:semiHidden/>
    <w:unhideWhenUsed/>
    <w:rsid w:val="00B20A09"/>
    <w:rPr>
      <w:i/>
      <w:iCs/>
    </w:rPr>
  </w:style>
  <w:style w:type="character" w:customStyle="1" w:styleId="sectionlabel">
    <w:name w:val="sectionlabel"/>
    <w:basedOn w:val="DefaultParagraphFont"/>
    <w:rsid w:val="00B20A09"/>
  </w:style>
  <w:style w:type="paragraph" w:customStyle="1" w:styleId="paragraph">
    <w:name w:val="paragraph"/>
    <w:basedOn w:val="Normal"/>
    <w:rsid w:val="00B20A09"/>
    <w:pPr>
      <w:spacing w:before="100" w:beforeAutospacing="1" w:after="100" w:afterAutospacing="1"/>
    </w:pPr>
    <w:rPr>
      <w:rFonts w:ascii="Times" w:hAnsi="Times"/>
      <w:sz w:val="20"/>
      <w:szCs w:val="20"/>
      <w:lang w:val="en-CA"/>
    </w:rPr>
  </w:style>
  <w:style w:type="character" w:styleId="Emphasis">
    <w:name w:val="Emphasis"/>
    <w:basedOn w:val="DefaultParagraphFont"/>
    <w:uiPriority w:val="20"/>
    <w:qFormat/>
    <w:rsid w:val="00B20A09"/>
    <w:rPr>
      <w:i/>
      <w:iCs/>
    </w:rPr>
  </w:style>
  <w:style w:type="character" w:customStyle="1" w:styleId="Heading5Char">
    <w:name w:val="Heading 5 Char"/>
    <w:basedOn w:val="DefaultParagraphFont"/>
    <w:link w:val="Heading5"/>
    <w:uiPriority w:val="9"/>
    <w:rsid w:val="000D62A3"/>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627D3D"/>
    <w:pPr>
      <w:spacing w:before="100" w:beforeAutospacing="1" w:after="100" w:afterAutospacing="1"/>
    </w:pPr>
    <w:rPr>
      <w:rFonts w:ascii="Times" w:hAnsi="Times" w:cs="Times New Roman"/>
      <w:sz w:val="20"/>
      <w:szCs w:val="20"/>
      <w:lang w:val="en-CA"/>
    </w:rPr>
  </w:style>
  <w:style w:type="paragraph" w:customStyle="1" w:styleId="subsection">
    <w:name w:val="subsection"/>
    <w:basedOn w:val="Normal"/>
    <w:rsid w:val="00F7679B"/>
    <w:pPr>
      <w:spacing w:before="100" w:beforeAutospacing="1" w:after="100" w:afterAutospacing="1"/>
    </w:pPr>
    <w:rPr>
      <w:rFonts w:ascii="Times" w:hAnsi="Times"/>
      <w:sz w:val="20"/>
      <w:szCs w:val="20"/>
      <w:lang w:val="en-CA"/>
    </w:rPr>
  </w:style>
  <w:style w:type="character" w:customStyle="1" w:styleId="lawlabel">
    <w:name w:val="lawlabel"/>
    <w:basedOn w:val="DefaultParagraphFont"/>
    <w:rsid w:val="00F7679B"/>
  </w:style>
  <w:style w:type="paragraph" w:customStyle="1" w:styleId="subparagraph">
    <w:name w:val="subparagraph"/>
    <w:basedOn w:val="Normal"/>
    <w:rsid w:val="00DC2236"/>
    <w:pPr>
      <w:spacing w:before="100" w:beforeAutospacing="1" w:after="100" w:afterAutospacing="1"/>
    </w:pPr>
    <w:rPr>
      <w:rFonts w:ascii="Times" w:hAnsi="Times"/>
      <w:sz w:val="20"/>
      <w:szCs w:val="20"/>
      <w:lang w:val="en-CA"/>
    </w:rPr>
  </w:style>
  <w:style w:type="paragraph" w:styleId="TOC1">
    <w:name w:val="toc 1"/>
    <w:basedOn w:val="Normal"/>
    <w:next w:val="Normal"/>
    <w:autoRedefine/>
    <w:uiPriority w:val="39"/>
    <w:unhideWhenUsed/>
    <w:rsid w:val="00BA7CD6"/>
    <w:pPr>
      <w:spacing w:before="120"/>
    </w:pPr>
    <w:rPr>
      <w:rFonts w:asciiTheme="majorHAnsi" w:hAnsiTheme="majorHAnsi"/>
      <w:b/>
      <w:color w:val="548DD4"/>
    </w:rPr>
  </w:style>
  <w:style w:type="paragraph" w:styleId="TOC2">
    <w:name w:val="toc 2"/>
    <w:basedOn w:val="Normal"/>
    <w:next w:val="Normal"/>
    <w:autoRedefine/>
    <w:uiPriority w:val="39"/>
    <w:unhideWhenUsed/>
    <w:rsid w:val="00F67F86"/>
    <w:pPr>
      <w:tabs>
        <w:tab w:val="right" w:leader="dot" w:pos="8630"/>
      </w:tabs>
      <w:spacing w:line="276" w:lineRule="auto"/>
    </w:pPr>
    <w:rPr>
      <w:b/>
      <w:noProof/>
      <w:sz w:val="22"/>
      <w:szCs w:val="22"/>
    </w:rPr>
  </w:style>
  <w:style w:type="paragraph" w:styleId="TOC3">
    <w:name w:val="toc 3"/>
    <w:basedOn w:val="Normal"/>
    <w:next w:val="Normal"/>
    <w:autoRedefine/>
    <w:uiPriority w:val="39"/>
    <w:unhideWhenUsed/>
    <w:rsid w:val="00767F80"/>
    <w:pPr>
      <w:tabs>
        <w:tab w:val="left" w:leader="dot" w:pos="3686"/>
        <w:tab w:val="right" w:leader="dot" w:pos="8630"/>
      </w:tabs>
      <w:spacing w:line="276" w:lineRule="auto"/>
      <w:ind w:left="720"/>
    </w:pPr>
    <w:rPr>
      <w:b/>
      <w:i/>
      <w:noProof/>
      <w:color w:val="FF0000"/>
      <w:sz w:val="22"/>
      <w:szCs w:val="22"/>
    </w:rPr>
  </w:style>
  <w:style w:type="paragraph" w:styleId="TOC4">
    <w:name w:val="toc 4"/>
    <w:basedOn w:val="Normal"/>
    <w:next w:val="Normal"/>
    <w:autoRedefine/>
    <w:uiPriority w:val="39"/>
    <w:unhideWhenUsed/>
    <w:rsid w:val="00BA7CD6"/>
    <w:pPr>
      <w:pBdr>
        <w:between w:val="double" w:sz="6" w:space="0" w:color="auto"/>
      </w:pBdr>
      <w:ind w:left="480"/>
    </w:pPr>
    <w:rPr>
      <w:sz w:val="20"/>
      <w:szCs w:val="20"/>
    </w:rPr>
  </w:style>
  <w:style w:type="paragraph" w:styleId="TOC5">
    <w:name w:val="toc 5"/>
    <w:basedOn w:val="Normal"/>
    <w:next w:val="Normal"/>
    <w:autoRedefine/>
    <w:uiPriority w:val="39"/>
    <w:unhideWhenUsed/>
    <w:rsid w:val="00BA7CD6"/>
    <w:pPr>
      <w:pBdr>
        <w:between w:val="double" w:sz="6" w:space="0" w:color="auto"/>
      </w:pBdr>
      <w:ind w:left="720"/>
    </w:pPr>
    <w:rPr>
      <w:sz w:val="20"/>
      <w:szCs w:val="20"/>
    </w:rPr>
  </w:style>
  <w:style w:type="paragraph" w:styleId="TOC6">
    <w:name w:val="toc 6"/>
    <w:basedOn w:val="Normal"/>
    <w:next w:val="Normal"/>
    <w:autoRedefine/>
    <w:uiPriority w:val="39"/>
    <w:unhideWhenUsed/>
    <w:rsid w:val="00BA7CD6"/>
    <w:pPr>
      <w:pBdr>
        <w:between w:val="double" w:sz="6" w:space="0" w:color="auto"/>
      </w:pBdr>
      <w:ind w:left="960"/>
    </w:pPr>
    <w:rPr>
      <w:sz w:val="20"/>
      <w:szCs w:val="20"/>
    </w:rPr>
  </w:style>
  <w:style w:type="paragraph" w:styleId="TOC7">
    <w:name w:val="toc 7"/>
    <w:basedOn w:val="Normal"/>
    <w:next w:val="Normal"/>
    <w:autoRedefine/>
    <w:uiPriority w:val="39"/>
    <w:unhideWhenUsed/>
    <w:rsid w:val="00BA7CD6"/>
    <w:pPr>
      <w:pBdr>
        <w:between w:val="double" w:sz="6" w:space="0" w:color="auto"/>
      </w:pBdr>
      <w:ind w:left="1200"/>
    </w:pPr>
    <w:rPr>
      <w:sz w:val="20"/>
      <w:szCs w:val="20"/>
    </w:rPr>
  </w:style>
  <w:style w:type="paragraph" w:styleId="TOC8">
    <w:name w:val="toc 8"/>
    <w:basedOn w:val="Normal"/>
    <w:next w:val="Normal"/>
    <w:autoRedefine/>
    <w:uiPriority w:val="39"/>
    <w:unhideWhenUsed/>
    <w:rsid w:val="00BA7CD6"/>
    <w:pPr>
      <w:pBdr>
        <w:between w:val="double" w:sz="6" w:space="0" w:color="auto"/>
      </w:pBdr>
      <w:ind w:left="1440"/>
    </w:pPr>
    <w:rPr>
      <w:sz w:val="20"/>
      <w:szCs w:val="20"/>
    </w:rPr>
  </w:style>
  <w:style w:type="paragraph" w:styleId="TOC9">
    <w:name w:val="toc 9"/>
    <w:basedOn w:val="Normal"/>
    <w:next w:val="Normal"/>
    <w:autoRedefine/>
    <w:uiPriority w:val="39"/>
    <w:unhideWhenUsed/>
    <w:rsid w:val="00BA7CD6"/>
    <w:pPr>
      <w:pBdr>
        <w:between w:val="double" w:sz="6" w:space="0" w:color="auto"/>
      </w:pBdr>
      <w:ind w:left="1680"/>
    </w:pPr>
    <w:rPr>
      <w:sz w:val="20"/>
      <w:szCs w:val="20"/>
    </w:rPr>
  </w:style>
  <w:style w:type="character" w:styleId="IntenseEmphasis">
    <w:name w:val="Intense Emphasis"/>
    <w:basedOn w:val="DefaultParagraphFont"/>
    <w:uiPriority w:val="21"/>
    <w:qFormat/>
    <w:rsid w:val="00E57359"/>
    <w:rPr>
      <w:b/>
      <w:bCs/>
      <w:i/>
      <w:iCs/>
      <w:color w:val="4F81BD" w:themeColor="accent1"/>
    </w:rPr>
  </w:style>
  <w:style w:type="paragraph" w:styleId="Header">
    <w:name w:val="header"/>
    <w:basedOn w:val="Normal"/>
    <w:link w:val="HeaderChar"/>
    <w:uiPriority w:val="99"/>
    <w:unhideWhenUsed/>
    <w:rsid w:val="00982757"/>
    <w:pPr>
      <w:tabs>
        <w:tab w:val="center" w:pos="4320"/>
        <w:tab w:val="right" w:pos="8640"/>
      </w:tabs>
    </w:pPr>
  </w:style>
  <w:style w:type="character" w:customStyle="1" w:styleId="HeaderChar">
    <w:name w:val="Header Char"/>
    <w:basedOn w:val="DefaultParagraphFont"/>
    <w:link w:val="Header"/>
    <w:uiPriority w:val="99"/>
    <w:rsid w:val="00982757"/>
  </w:style>
  <w:style w:type="paragraph" w:styleId="Footer">
    <w:name w:val="footer"/>
    <w:basedOn w:val="Normal"/>
    <w:link w:val="FooterChar"/>
    <w:uiPriority w:val="99"/>
    <w:unhideWhenUsed/>
    <w:rsid w:val="00982757"/>
    <w:pPr>
      <w:tabs>
        <w:tab w:val="center" w:pos="4320"/>
        <w:tab w:val="right" w:pos="8640"/>
      </w:tabs>
    </w:pPr>
  </w:style>
  <w:style w:type="character" w:customStyle="1" w:styleId="FooterChar">
    <w:name w:val="Footer Char"/>
    <w:basedOn w:val="DefaultParagraphFont"/>
    <w:link w:val="Footer"/>
    <w:uiPriority w:val="99"/>
    <w:rsid w:val="00982757"/>
  </w:style>
  <w:style w:type="character" w:styleId="PageNumber">
    <w:name w:val="page number"/>
    <w:basedOn w:val="DefaultParagraphFont"/>
    <w:uiPriority w:val="99"/>
    <w:semiHidden/>
    <w:unhideWhenUsed/>
    <w:rsid w:val="009827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7932"/>
    <w:pPr>
      <w:keepNext/>
      <w:keepLines/>
      <w:spacing w:before="480"/>
      <w:outlineLvl w:val="0"/>
    </w:pPr>
    <w:rPr>
      <w:rFonts w:ascii="Arial" w:eastAsiaTheme="majorEastAsia" w:hAnsi="Arial" w:cs="Arial"/>
      <w:b/>
      <w:bCs/>
      <w:color w:val="345A8A" w:themeColor="accent1" w:themeShade="B5"/>
    </w:rPr>
  </w:style>
  <w:style w:type="paragraph" w:styleId="Heading2">
    <w:name w:val="heading 2"/>
    <w:basedOn w:val="Normal"/>
    <w:next w:val="Normal"/>
    <w:link w:val="Heading2Char"/>
    <w:uiPriority w:val="9"/>
    <w:unhideWhenUsed/>
    <w:qFormat/>
    <w:rsid w:val="00687932"/>
    <w:pPr>
      <w:keepNext/>
      <w:keepLines/>
      <w:spacing w:before="20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uiPriority w:val="9"/>
    <w:unhideWhenUsed/>
    <w:qFormat/>
    <w:rsid w:val="00687932"/>
    <w:pPr>
      <w:jc w:val="center"/>
      <w:outlineLvl w:val="2"/>
    </w:pPr>
    <w:rPr>
      <w:rFonts w:ascii="Arial" w:hAnsi="Arial" w:cs="Arial"/>
      <w:b/>
      <w:color w:val="1F497D" w:themeColor="text2"/>
    </w:rPr>
  </w:style>
  <w:style w:type="paragraph" w:styleId="Heading4">
    <w:name w:val="heading 4"/>
    <w:basedOn w:val="Normal"/>
    <w:next w:val="Normal"/>
    <w:link w:val="Heading4Char"/>
    <w:uiPriority w:val="9"/>
    <w:unhideWhenUsed/>
    <w:qFormat/>
    <w:rsid w:val="00E66C6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D62A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3C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C7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87932"/>
    <w:rPr>
      <w:rFonts w:ascii="Arial" w:eastAsiaTheme="majorEastAsia" w:hAnsi="Arial" w:cs="Arial"/>
      <w:b/>
      <w:bCs/>
      <w:color w:val="345A8A" w:themeColor="accent1" w:themeShade="B5"/>
    </w:rPr>
  </w:style>
  <w:style w:type="character" w:customStyle="1" w:styleId="Heading2Char">
    <w:name w:val="Heading 2 Char"/>
    <w:basedOn w:val="DefaultParagraphFont"/>
    <w:link w:val="Heading2"/>
    <w:uiPriority w:val="9"/>
    <w:rsid w:val="00687932"/>
    <w:rPr>
      <w:rFonts w:asciiTheme="majorHAnsi" w:eastAsiaTheme="majorEastAsia" w:hAnsiTheme="majorHAnsi" w:cstheme="majorBidi"/>
      <w:b/>
      <w:bCs/>
      <w:color w:val="4F81BD" w:themeColor="accent1"/>
    </w:rPr>
  </w:style>
  <w:style w:type="table" w:styleId="TableGrid">
    <w:name w:val="Table Grid"/>
    <w:basedOn w:val="TableNormal"/>
    <w:uiPriority w:val="59"/>
    <w:rsid w:val="008B0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7ADA"/>
    <w:pPr>
      <w:ind w:left="720"/>
      <w:contextualSpacing/>
    </w:pPr>
  </w:style>
  <w:style w:type="paragraph" w:styleId="Subtitle">
    <w:name w:val="Subtitle"/>
    <w:basedOn w:val="Normal"/>
    <w:next w:val="Normal"/>
    <w:link w:val="SubtitleChar"/>
    <w:uiPriority w:val="11"/>
    <w:qFormat/>
    <w:rsid w:val="008859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85954"/>
    <w:rPr>
      <w:rFonts w:asciiTheme="majorHAnsi" w:eastAsiaTheme="majorEastAsia" w:hAnsiTheme="majorHAnsi" w:cstheme="majorBidi"/>
      <w:i/>
      <w:iCs/>
      <w:color w:val="4F81BD" w:themeColor="accent1"/>
      <w:spacing w:val="15"/>
    </w:rPr>
  </w:style>
  <w:style w:type="character" w:customStyle="1" w:styleId="Heading3Char">
    <w:name w:val="Heading 3 Char"/>
    <w:basedOn w:val="DefaultParagraphFont"/>
    <w:link w:val="Heading3"/>
    <w:uiPriority w:val="9"/>
    <w:rsid w:val="00687932"/>
    <w:rPr>
      <w:rFonts w:ascii="Arial" w:hAnsi="Arial" w:cs="Arial"/>
      <w:b/>
      <w:color w:val="1F497D" w:themeColor="text2"/>
    </w:rPr>
  </w:style>
  <w:style w:type="paragraph" w:styleId="BalloonText">
    <w:name w:val="Balloon Text"/>
    <w:basedOn w:val="Normal"/>
    <w:link w:val="BalloonTextChar"/>
    <w:uiPriority w:val="99"/>
    <w:semiHidden/>
    <w:unhideWhenUsed/>
    <w:rsid w:val="006574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403"/>
    <w:rPr>
      <w:rFonts w:ascii="Lucida Grande" w:hAnsi="Lucida Grande" w:cs="Lucida Grande"/>
      <w:sz w:val="18"/>
      <w:szCs w:val="18"/>
    </w:rPr>
  </w:style>
  <w:style w:type="table" w:styleId="LightGrid-Accent1">
    <w:name w:val="Light Grid Accent 1"/>
    <w:basedOn w:val="TableNormal"/>
    <w:uiPriority w:val="62"/>
    <w:rsid w:val="006574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4Char">
    <w:name w:val="Heading 4 Char"/>
    <w:basedOn w:val="DefaultParagraphFont"/>
    <w:link w:val="Heading4"/>
    <w:uiPriority w:val="9"/>
    <w:rsid w:val="00E66C64"/>
    <w:rPr>
      <w:rFonts w:asciiTheme="majorHAnsi" w:eastAsiaTheme="majorEastAsia" w:hAnsiTheme="majorHAnsi" w:cstheme="majorBidi"/>
      <w:b/>
      <w:bCs/>
      <w:i/>
      <w:iCs/>
      <w:color w:val="4F81BD" w:themeColor="accent1"/>
    </w:rPr>
  </w:style>
  <w:style w:type="paragraph" w:styleId="NoteLevel1">
    <w:name w:val="Note Level 1"/>
    <w:basedOn w:val="Normal"/>
    <w:uiPriority w:val="99"/>
    <w:unhideWhenUsed/>
    <w:rsid w:val="00C676D4"/>
    <w:pPr>
      <w:keepNext/>
      <w:numPr>
        <w:numId w:val="60"/>
      </w:numPr>
      <w:contextualSpacing/>
      <w:outlineLvl w:val="0"/>
    </w:pPr>
    <w:rPr>
      <w:rFonts w:ascii="Verdana" w:hAnsi="Verdana"/>
    </w:rPr>
  </w:style>
  <w:style w:type="paragraph" w:styleId="NoteLevel2">
    <w:name w:val="Note Level 2"/>
    <w:basedOn w:val="Normal"/>
    <w:uiPriority w:val="99"/>
    <w:unhideWhenUsed/>
    <w:rsid w:val="00C676D4"/>
    <w:pPr>
      <w:keepNext/>
      <w:numPr>
        <w:ilvl w:val="1"/>
        <w:numId w:val="60"/>
      </w:numPr>
      <w:contextualSpacing/>
      <w:outlineLvl w:val="1"/>
    </w:pPr>
    <w:rPr>
      <w:rFonts w:ascii="Verdana" w:hAnsi="Verdana"/>
    </w:rPr>
  </w:style>
  <w:style w:type="paragraph" w:styleId="NoteLevel3">
    <w:name w:val="Note Level 3"/>
    <w:basedOn w:val="Normal"/>
    <w:uiPriority w:val="99"/>
    <w:unhideWhenUsed/>
    <w:rsid w:val="00C676D4"/>
    <w:pPr>
      <w:keepNext/>
      <w:numPr>
        <w:ilvl w:val="2"/>
        <w:numId w:val="60"/>
      </w:numPr>
      <w:contextualSpacing/>
      <w:outlineLvl w:val="2"/>
    </w:pPr>
    <w:rPr>
      <w:rFonts w:ascii="Verdana" w:hAnsi="Verdana"/>
    </w:rPr>
  </w:style>
  <w:style w:type="paragraph" w:styleId="NoteLevel4">
    <w:name w:val="Note Level 4"/>
    <w:basedOn w:val="Normal"/>
    <w:uiPriority w:val="99"/>
    <w:unhideWhenUsed/>
    <w:rsid w:val="00C676D4"/>
    <w:pPr>
      <w:keepNext/>
      <w:numPr>
        <w:ilvl w:val="3"/>
        <w:numId w:val="60"/>
      </w:numPr>
      <w:contextualSpacing/>
      <w:outlineLvl w:val="3"/>
    </w:pPr>
    <w:rPr>
      <w:rFonts w:ascii="Verdana" w:hAnsi="Verdana"/>
    </w:rPr>
  </w:style>
  <w:style w:type="paragraph" w:styleId="NoteLevel5">
    <w:name w:val="Note Level 5"/>
    <w:basedOn w:val="Normal"/>
    <w:uiPriority w:val="99"/>
    <w:unhideWhenUsed/>
    <w:rsid w:val="00C676D4"/>
    <w:pPr>
      <w:keepNext/>
      <w:numPr>
        <w:ilvl w:val="4"/>
        <w:numId w:val="60"/>
      </w:numPr>
      <w:contextualSpacing/>
      <w:outlineLvl w:val="4"/>
    </w:pPr>
    <w:rPr>
      <w:rFonts w:ascii="Verdana" w:hAnsi="Verdana"/>
    </w:rPr>
  </w:style>
  <w:style w:type="paragraph" w:styleId="NoteLevel6">
    <w:name w:val="Note Level 6"/>
    <w:basedOn w:val="Normal"/>
    <w:uiPriority w:val="99"/>
    <w:unhideWhenUsed/>
    <w:rsid w:val="00C676D4"/>
    <w:pPr>
      <w:keepNext/>
      <w:numPr>
        <w:ilvl w:val="5"/>
        <w:numId w:val="60"/>
      </w:numPr>
      <w:contextualSpacing/>
      <w:outlineLvl w:val="5"/>
    </w:pPr>
    <w:rPr>
      <w:rFonts w:ascii="Verdana" w:hAnsi="Verdana"/>
    </w:rPr>
  </w:style>
  <w:style w:type="paragraph" w:styleId="NoteLevel7">
    <w:name w:val="Note Level 7"/>
    <w:basedOn w:val="Normal"/>
    <w:uiPriority w:val="99"/>
    <w:unhideWhenUsed/>
    <w:rsid w:val="00C676D4"/>
    <w:pPr>
      <w:keepNext/>
      <w:numPr>
        <w:ilvl w:val="6"/>
        <w:numId w:val="60"/>
      </w:numPr>
      <w:contextualSpacing/>
      <w:outlineLvl w:val="6"/>
    </w:pPr>
    <w:rPr>
      <w:rFonts w:ascii="Verdana" w:hAnsi="Verdana"/>
    </w:rPr>
  </w:style>
  <w:style w:type="paragraph" w:styleId="NoteLevel8">
    <w:name w:val="Note Level 8"/>
    <w:basedOn w:val="Normal"/>
    <w:uiPriority w:val="99"/>
    <w:unhideWhenUsed/>
    <w:rsid w:val="00C676D4"/>
    <w:pPr>
      <w:keepNext/>
      <w:numPr>
        <w:ilvl w:val="7"/>
        <w:numId w:val="60"/>
      </w:numPr>
      <w:contextualSpacing/>
      <w:outlineLvl w:val="7"/>
    </w:pPr>
    <w:rPr>
      <w:rFonts w:ascii="Verdana" w:hAnsi="Verdana"/>
    </w:rPr>
  </w:style>
  <w:style w:type="paragraph" w:styleId="NoteLevel9">
    <w:name w:val="Note Level 9"/>
    <w:basedOn w:val="Normal"/>
    <w:uiPriority w:val="99"/>
    <w:unhideWhenUsed/>
    <w:rsid w:val="00C676D4"/>
    <w:pPr>
      <w:keepNext/>
      <w:numPr>
        <w:ilvl w:val="8"/>
        <w:numId w:val="60"/>
      </w:numPr>
      <w:contextualSpacing/>
      <w:outlineLvl w:val="8"/>
    </w:pPr>
    <w:rPr>
      <w:rFonts w:ascii="Verdana" w:hAnsi="Verdana"/>
    </w:rPr>
  </w:style>
  <w:style w:type="paragraph" w:customStyle="1" w:styleId="section">
    <w:name w:val="section"/>
    <w:basedOn w:val="Normal"/>
    <w:rsid w:val="00B20A09"/>
    <w:pPr>
      <w:spacing w:before="100" w:beforeAutospacing="1" w:after="100" w:afterAutospacing="1"/>
    </w:pPr>
    <w:rPr>
      <w:rFonts w:ascii="Times" w:hAnsi="Times"/>
      <w:sz w:val="20"/>
      <w:szCs w:val="20"/>
      <w:lang w:val="en-CA"/>
    </w:rPr>
  </w:style>
  <w:style w:type="character" w:customStyle="1" w:styleId="apple-converted-space">
    <w:name w:val="apple-converted-space"/>
    <w:basedOn w:val="DefaultParagraphFont"/>
    <w:rsid w:val="00B20A09"/>
  </w:style>
  <w:style w:type="character" w:styleId="HTMLCite">
    <w:name w:val="HTML Cite"/>
    <w:basedOn w:val="DefaultParagraphFont"/>
    <w:uiPriority w:val="99"/>
    <w:semiHidden/>
    <w:unhideWhenUsed/>
    <w:rsid w:val="00B20A09"/>
    <w:rPr>
      <w:i/>
      <w:iCs/>
    </w:rPr>
  </w:style>
  <w:style w:type="character" w:customStyle="1" w:styleId="sectionlabel">
    <w:name w:val="sectionlabel"/>
    <w:basedOn w:val="DefaultParagraphFont"/>
    <w:rsid w:val="00B20A09"/>
  </w:style>
  <w:style w:type="paragraph" w:customStyle="1" w:styleId="paragraph">
    <w:name w:val="paragraph"/>
    <w:basedOn w:val="Normal"/>
    <w:rsid w:val="00B20A09"/>
    <w:pPr>
      <w:spacing w:before="100" w:beforeAutospacing="1" w:after="100" w:afterAutospacing="1"/>
    </w:pPr>
    <w:rPr>
      <w:rFonts w:ascii="Times" w:hAnsi="Times"/>
      <w:sz w:val="20"/>
      <w:szCs w:val="20"/>
      <w:lang w:val="en-CA"/>
    </w:rPr>
  </w:style>
  <w:style w:type="character" w:styleId="Emphasis">
    <w:name w:val="Emphasis"/>
    <w:basedOn w:val="DefaultParagraphFont"/>
    <w:uiPriority w:val="20"/>
    <w:qFormat/>
    <w:rsid w:val="00B20A09"/>
    <w:rPr>
      <w:i/>
      <w:iCs/>
    </w:rPr>
  </w:style>
  <w:style w:type="character" w:customStyle="1" w:styleId="Heading5Char">
    <w:name w:val="Heading 5 Char"/>
    <w:basedOn w:val="DefaultParagraphFont"/>
    <w:link w:val="Heading5"/>
    <w:uiPriority w:val="9"/>
    <w:rsid w:val="000D62A3"/>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627D3D"/>
    <w:pPr>
      <w:spacing w:before="100" w:beforeAutospacing="1" w:after="100" w:afterAutospacing="1"/>
    </w:pPr>
    <w:rPr>
      <w:rFonts w:ascii="Times" w:hAnsi="Times" w:cs="Times New Roman"/>
      <w:sz w:val="20"/>
      <w:szCs w:val="20"/>
      <w:lang w:val="en-CA"/>
    </w:rPr>
  </w:style>
  <w:style w:type="paragraph" w:customStyle="1" w:styleId="subsection">
    <w:name w:val="subsection"/>
    <w:basedOn w:val="Normal"/>
    <w:rsid w:val="00F7679B"/>
    <w:pPr>
      <w:spacing w:before="100" w:beforeAutospacing="1" w:after="100" w:afterAutospacing="1"/>
    </w:pPr>
    <w:rPr>
      <w:rFonts w:ascii="Times" w:hAnsi="Times"/>
      <w:sz w:val="20"/>
      <w:szCs w:val="20"/>
      <w:lang w:val="en-CA"/>
    </w:rPr>
  </w:style>
  <w:style w:type="character" w:customStyle="1" w:styleId="lawlabel">
    <w:name w:val="lawlabel"/>
    <w:basedOn w:val="DefaultParagraphFont"/>
    <w:rsid w:val="00F7679B"/>
  </w:style>
  <w:style w:type="paragraph" w:customStyle="1" w:styleId="subparagraph">
    <w:name w:val="subparagraph"/>
    <w:basedOn w:val="Normal"/>
    <w:rsid w:val="00DC2236"/>
    <w:pPr>
      <w:spacing w:before="100" w:beforeAutospacing="1" w:after="100" w:afterAutospacing="1"/>
    </w:pPr>
    <w:rPr>
      <w:rFonts w:ascii="Times" w:hAnsi="Times"/>
      <w:sz w:val="20"/>
      <w:szCs w:val="20"/>
      <w:lang w:val="en-CA"/>
    </w:rPr>
  </w:style>
  <w:style w:type="paragraph" w:styleId="TOC1">
    <w:name w:val="toc 1"/>
    <w:basedOn w:val="Normal"/>
    <w:next w:val="Normal"/>
    <w:autoRedefine/>
    <w:uiPriority w:val="39"/>
    <w:unhideWhenUsed/>
    <w:rsid w:val="00BA7CD6"/>
    <w:pPr>
      <w:spacing w:before="120"/>
    </w:pPr>
    <w:rPr>
      <w:rFonts w:asciiTheme="majorHAnsi" w:hAnsiTheme="majorHAnsi"/>
      <w:b/>
      <w:color w:val="548DD4"/>
    </w:rPr>
  </w:style>
  <w:style w:type="paragraph" w:styleId="TOC2">
    <w:name w:val="toc 2"/>
    <w:basedOn w:val="Normal"/>
    <w:next w:val="Normal"/>
    <w:autoRedefine/>
    <w:uiPriority w:val="39"/>
    <w:unhideWhenUsed/>
    <w:rsid w:val="00F67F86"/>
    <w:pPr>
      <w:tabs>
        <w:tab w:val="right" w:leader="dot" w:pos="8630"/>
      </w:tabs>
      <w:spacing w:line="276" w:lineRule="auto"/>
    </w:pPr>
    <w:rPr>
      <w:b/>
      <w:noProof/>
      <w:sz w:val="22"/>
      <w:szCs w:val="22"/>
    </w:rPr>
  </w:style>
  <w:style w:type="paragraph" w:styleId="TOC3">
    <w:name w:val="toc 3"/>
    <w:basedOn w:val="Normal"/>
    <w:next w:val="Normal"/>
    <w:autoRedefine/>
    <w:uiPriority w:val="39"/>
    <w:unhideWhenUsed/>
    <w:rsid w:val="00767F80"/>
    <w:pPr>
      <w:tabs>
        <w:tab w:val="left" w:leader="dot" w:pos="3686"/>
        <w:tab w:val="right" w:leader="dot" w:pos="8630"/>
      </w:tabs>
      <w:spacing w:line="276" w:lineRule="auto"/>
      <w:ind w:left="720"/>
    </w:pPr>
    <w:rPr>
      <w:b/>
      <w:i/>
      <w:noProof/>
      <w:color w:val="FF0000"/>
      <w:sz w:val="22"/>
      <w:szCs w:val="22"/>
    </w:rPr>
  </w:style>
  <w:style w:type="paragraph" w:styleId="TOC4">
    <w:name w:val="toc 4"/>
    <w:basedOn w:val="Normal"/>
    <w:next w:val="Normal"/>
    <w:autoRedefine/>
    <w:uiPriority w:val="39"/>
    <w:unhideWhenUsed/>
    <w:rsid w:val="00BA7CD6"/>
    <w:pPr>
      <w:pBdr>
        <w:between w:val="double" w:sz="6" w:space="0" w:color="auto"/>
      </w:pBdr>
      <w:ind w:left="480"/>
    </w:pPr>
    <w:rPr>
      <w:sz w:val="20"/>
      <w:szCs w:val="20"/>
    </w:rPr>
  </w:style>
  <w:style w:type="paragraph" w:styleId="TOC5">
    <w:name w:val="toc 5"/>
    <w:basedOn w:val="Normal"/>
    <w:next w:val="Normal"/>
    <w:autoRedefine/>
    <w:uiPriority w:val="39"/>
    <w:unhideWhenUsed/>
    <w:rsid w:val="00BA7CD6"/>
    <w:pPr>
      <w:pBdr>
        <w:between w:val="double" w:sz="6" w:space="0" w:color="auto"/>
      </w:pBdr>
      <w:ind w:left="720"/>
    </w:pPr>
    <w:rPr>
      <w:sz w:val="20"/>
      <w:szCs w:val="20"/>
    </w:rPr>
  </w:style>
  <w:style w:type="paragraph" w:styleId="TOC6">
    <w:name w:val="toc 6"/>
    <w:basedOn w:val="Normal"/>
    <w:next w:val="Normal"/>
    <w:autoRedefine/>
    <w:uiPriority w:val="39"/>
    <w:unhideWhenUsed/>
    <w:rsid w:val="00BA7CD6"/>
    <w:pPr>
      <w:pBdr>
        <w:between w:val="double" w:sz="6" w:space="0" w:color="auto"/>
      </w:pBdr>
      <w:ind w:left="960"/>
    </w:pPr>
    <w:rPr>
      <w:sz w:val="20"/>
      <w:szCs w:val="20"/>
    </w:rPr>
  </w:style>
  <w:style w:type="paragraph" w:styleId="TOC7">
    <w:name w:val="toc 7"/>
    <w:basedOn w:val="Normal"/>
    <w:next w:val="Normal"/>
    <w:autoRedefine/>
    <w:uiPriority w:val="39"/>
    <w:unhideWhenUsed/>
    <w:rsid w:val="00BA7CD6"/>
    <w:pPr>
      <w:pBdr>
        <w:between w:val="double" w:sz="6" w:space="0" w:color="auto"/>
      </w:pBdr>
      <w:ind w:left="1200"/>
    </w:pPr>
    <w:rPr>
      <w:sz w:val="20"/>
      <w:szCs w:val="20"/>
    </w:rPr>
  </w:style>
  <w:style w:type="paragraph" w:styleId="TOC8">
    <w:name w:val="toc 8"/>
    <w:basedOn w:val="Normal"/>
    <w:next w:val="Normal"/>
    <w:autoRedefine/>
    <w:uiPriority w:val="39"/>
    <w:unhideWhenUsed/>
    <w:rsid w:val="00BA7CD6"/>
    <w:pPr>
      <w:pBdr>
        <w:between w:val="double" w:sz="6" w:space="0" w:color="auto"/>
      </w:pBdr>
      <w:ind w:left="1440"/>
    </w:pPr>
    <w:rPr>
      <w:sz w:val="20"/>
      <w:szCs w:val="20"/>
    </w:rPr>
  </w:style>
  <w:style w:type="paragraph" w:styleId="TOC9">
    <w:name w:val="toc 9"/>
    <w:basedOn w:val="Normal"/>
    <w:next w:val="Normal"/>
    <w:autoRedefine/>
    <w:uiPriority w:val="39"/>
    <w:unhideWhenUsed/>
    <w:rsid w:val="00BA7CD6"/>
    <w:pPr>
      <w:pBdr>
        <w:between w:val="double" w:sz="6" w:space="0" w:color="auto"/>
      </w:pBdr>
      <w:ind w:left="1680"/>
    </w:pPr>
    <w:rPr>
      <w:sz w:val="20"/>
      <w:szCs w:val="20"/>
    </w:rPr>
  </w:style>
  <w:style w:type="character" w:styleId="IntenseEmphasis">
    <w:name w:val="Intense Emphasis"/>
    <w:basedOn w:val="DefaultParagraphFont"/>
    <w:uiPriority w:val="21"/>
    <w:qFormat/>
    <w:rsid w:val="00E57359"/>
    <w:rPr>
      <w:b/>
      <w:bCs/>
      <w:i/>
      <w:iCs/>
      <w:color w:val="4F81BD" w:themeColor="accent1"/>
    </w:rPr>
  </w:style>
  <w:style w:type="paragraph" w:styleId="Header">
    <w:name w:val="header"/>
    <w:basedOn w:val="Normal"/>
    <w:link w:val="HeaderChar"/>
    <w:uiPriority w:val="99"/>
    <w:unhideWhenUsed/>
    <w:rsid w:val="00982757"/>
    <w:pPr>
      <w:tabs>
        <w:tab w:val="center" w:pos="4320"/>
        <w:tab w:val="right" w:pos="8640"/>
      </w:tabs>
    </w:pPr>
  </w:style>
  <w:style w:type="character" w:customStyle="1" w:styleId="HeaderChar">
    <w:name w:val="Header Char"/>
    <w:basedOn w:val="DefaultParagraphFont"/>
    <w:link w:val="Header"/>
    <w:uiPriority w:val="99"/>
    <w:rsid w:val="00982757"/>
  </w:style>
  <w:style w:type="paragraph" w:styleId="Footer">
    <w:name w:val="footer"/>
    <w:basedOn w:val="Normal"/>
    <w:link w:val="FooterChar"/>
    <w:uiPriority w:val="99"/>
    <w:unhideWhenUsed/>
    <w:rsid w:val="00982757"/>
    <w:pPr>
      <w:tabs>
        <w:tab w:val="center" w:pos="4320"/>
        <w:tab w:val="right" w:pos="8640"/>
      </w:tabs>
    </w:pPr>
  </w:style>
  <w:style w:type="character" w:customStyle="1" w:styleId="FooterChar">
    <w:name w:val="Footer Char"/>
    <w:basedOn w:val="DefaultParagraphFont"/>
    <w:link w:val="Footer"/>
    <w:uiPriority w:val="99"/>
    <w:rsid w:val="00982757"/>
  </w:style>
  <w:style w:type="character" w:styleId="PageNumber">
    <w:name w:val="page number"/>
    <w:basedOn w:val="DefaultParagraphFont"/>
    <w:uiPriority w:val="99"/>
    <w:semiHidden/>
    <w:unhideWhenUsed/>
    <w:rsid w:val="00982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6594">
      <w:bodyDiv w:val="1"/>
      <w:marLeft w:val="0"/>
      <w:marRight w:val="0"/>
      <w:marTop w:val="0"/>
      <w:marBottom w:val="0"/>
      <w:divBdr>
        <w:top w:val="none" w:sz="0" w:space="0" w:color="auto"/>
        <w:left w:val="none" w:sz="0" w:space="0" w:color="auto"/>
        <w:bottom w:val="none" w:sz="0" w:space="0" w:color="auto"/>
        <w:right w:val="none" w:sz="0" w:space="0" w:color="auto"/>
      </w:divBdr>
    </w:div>
    <w:div w:id="335958556">
      <w:bodyDiv w:val="1"/>
      <w:marLeft w:val="0"/>
      <w:marRight w:val="0"/>
      <w:marTop w:val="0"/>
      <w:marBottom w:val="0"/>
      <w:divBdr>
        <w:top w:val="none" w:sz="0" w:space="0" w:color="auto"/>
        <w:left w:val="none" w:sz="0" w:space="0" w:color="auto"/>
        <w:bottom w:val="none" w:sz="0" w:space="0" w:color="auto"/>
        <w:right w:val="none" w:sz="0" w:space="0" w:color="auto"/>
      </w:divBdr>
    </w:div>
    <w:div w:id="540174434">
      <w:bodyDiv w:val="1"/>
      <w:marLeft w:val="0"/>
      <w:marRight w:val="0"/>
      <w:marTop w:val="0"/>
      <w:marBottom w:val="0"/>
      <w:divBdr>
        <w:top w:val="none" w:sz="0" w:space="0" w:color="auto"/>
        <w:left w:val="none" w:sz="0" w:space="0" w:color="auto"/>
        <w:bottom w:val="none" w:sz="0" w:space="0" w:color="auto"/>
        <w:right w:val="none" w:sz="0" w:space="0" w:color="auto"/>
      </w:divBdr>
      <w:divsChild>
        <w:div w:id="2121993726">
          <w:marLeft w:val="0"/>
          <w:marRight w:val="0"/>
          <w:marTop w:val="0"/>
          <w:marBottom w:val="0"/>
          <w:divBdr>
            <w:top w:val="none" w:sz="0" w:space="0" w:color="auto"/>
            <w:left w:val="none" w:sz="0" w:space="0" w:color="auto"/>
            <w:bottom w:val="none" w:sz="0" w:space="0" w:color="auto"/>
            <w:right w:val="none" w:sz="0" w:space="0" w:color="auto"/>
          </w:divBdr>
        </w:div>
        <w:div w:id="1506281312">
          <w:marLeft w:val="0"/>
          <w:marRight w:val="0"/>
          <w:marTop w:val="0"/>
          <w:marBottom w:val="0"/>
          <w:divBdr>
            <w:top w:val="none" w:sz="0" w:space="0" w:color="auto"/>
            <w:left w:val="none" w:sz="0" w:space="0" w:color="auto"/>
            <w:bottom w:val="none" w:sz="0" w:space="0" w:color="auto"/>
            <w:right w:val="none" w:sz="0" w:space="0" w:color="auto"/>
          </w:divBdr>
        </w:div>
        <w:div w:id="1778792087">
          <w:marLeft w:val="0"/>
          <w:marRight w:val="0"/>
          <w:marTop w:val="0"/>
          <w:marBottom w:val="0"/>
          <w:divBdr>
            <w:top w:val="none" w:sz="0" w:space="0" w:color="auto"/>
            <w:left w:val="none" w:sz="0" w:space="0" w:color="auto"/>
            <w:bottom w:val="none" w:sz="0" w:space="0" w:color="auto"/>
            <w:right w:val="none" w:sz="0" w:space="0" w:color="auto"/>
          </w:divBdr>
        </w:div>
        <w:div w:id="1444690950">
          <w:marLeft w:val="0"/>
          <w:marRight w:val="0"/>
          <w:marTop w:val="0"/>
          <w:marBottom w:val="0"/>
          <w:divBdr>
            <w:top w:val="none" w:sz="0" w:space="0" w:color="auto"/>
            <w:left w:val="none" w:sz="0" w:space="0" w:color="auto"/>
            <w:bottom w:val="none" w:sz="0" w:space="0" w:color="auto"/>
            <w:right w:val="none" w:sz="0" w:space="0" w:color="auto"/>
          </w:divBdr>
        </w:div>
        <w:div w:id="1350181540">
          <w:marLeft w:val="0"/>
          <w:marRight w:val="0"/>
          <w:marTop w:val="0"/>
          <w:marBottom w:val="0"/>
          <w:divBdr>
            <w:top w:val="none" w:sz="0" w:space="0" w:color="auto"/>
            <w:left w:val="none" w:sz="0" w:space="0" w:color="auto"/>
            <w:bottom w:val="none" w:sz="0" w:space="0" w:color="auto"/>
            <w:right w:val="none" w:sz="0" w:space="0" w:color="auto"/>
          </w:divBdr>
        </w:div>
        <w:div w:id="102311952">
          <w:marLeft w:val="0"/>
          <w:marRight w:val="0"/>
          <w:marTop w:val="0"/>
          <w:marBottom w:val="0"/>
          <w:divBdr>
            <w:top w:val="none" w:sz="0" w:space="0" w:color="auto"/>
            <w:left w:val="none" w:sz="0" w:space="0" w:color="auto"/>
            <w:bottom w:val="none" w:sz="0" w:space="0" w:color="auto"/>
            <w:right w:val="none" w:sz="0" w:space="0" w:color="auto"/>
          </w:divBdr>
        </w:div>
        <w:div w:id="226764114">
          <w:marLeft w:val="0"/>
          <w:marRight w:val="0"/>
          <w:marTop w:val="0"/>
          <w:marBottom w:val="0"/>
          <w:divBdr>
            <w:top w:val="none" w:sz="0" w:space="0" w:color="auto"/>
            <w:left w:val="none" w:sz="0" w:space="0" w:color="auto"/>
            <w:bottom w:val="none" w:sz="0" w:space="0" w:color="auto"/>
            <w:right w:val="none" w:sz="0" w:space="0" w:color="auto"/>
          </w:divBdr>
        </w:div>
        <w:div w:id="1300651269">
          <w:marLeft w:val="0"/>
          <w:marRight w:val="0"/>
          <w:marTop w:val="0"/>
          <w:marBottom w:val="0"/>
          <w:divBdr>
            <w:top w:val="none" w:sz="0" w:space="0" w:color="auto"/>
            <w:left w:val="none" w:sz="0" w:space="0" w:color="auto"/>
            <w:bottom w:val="none" w:sz="0" w:space="0" w:color="auto"/>
            <w:right w:val="none" w:sz="0" w:space="0" w:color="auto"/>
          </w:divBdr>
        </w:div>
      </w:divsChild>
    </w:div>
    <w:div w:id="617221464">
      <w:bodyDiv w:val="1"/>
      <w:marLeft w:val="0"/>
      <w:marRight w:val="0"/>
      <w:marTop w:val="0"/>
      <w:marBottom w:val="0"/>
      <w:divBdr>
        <w:top w:val="none" w:sz="0" w:space="0" w:color="auto"/>
        <w:left w:val="none" w:sz="0" w:space="0" w:color="auto"/>
        <w:bottom w:val="none" w:sz="0" w:space="0" w:color="auto"/>
        <w:right w:val="none" w:sz="0" w:space="0" w:color="auto"/>
      </w:divBdr>
    </w:div>
    <w:div w:id="1395929611">
      <w:bodyDiv w:val="1"/>
      <w:marLeft w:val="0"/>
      <w:marRight w:val="0"/>
      <w:marTop w:val="0"/>
      <w:marBottom w:val="0"/>
      <w:divBdr>
        <w:top w:val="none" w:sz="0" w:space="0" w:color="auto"/>
        <w:left w:val="none" w:sz="0" w:space="0" w:color="auto"/>
        <w:bottom w:val="none" w:sz="0" w:space="0" w:color="auto"/>
        <w:right w:val="none" w:sz="0" w:space="0" w:color="auto"/>
      </w:divBdr>
      <w:divsChild>
        <w:div w:id="1772239742">
          <w:marLeft w:val="0"/>
          <w:marRight w:val="0"/>
          <w:marTop w:val="0"/>
          <w:marBottom w:val="0"/>
          <w:divBdr>
            <w:top w:val="none" w:sz="0" w:space="0" w:color="auto"/>
            <w:left w:val="none" w:sz="0" w:space="0" w:color="auto"/>
            <w:bottom w:val="none" w:sz="0" w:space="0" w:color="auto"/>
            <w:right w:val="none" w:sz="0" w:space="0" w:color="auto"/>
          </w:divBdr>
        </w:div>
        <w:div w:id="1534688476">
          <w:marLeft w:val="0"/>
          <w:marRight w:val="0"/>
          <w:marTop w:val="0"/>
          <w:marBottom w:val="0"/>
          <w:divBdr>
            <w:top w:val="none" w:sz="0" w:space="0" w:color="auto"/>
            <w:left w:val="none" w:sz="0" w:space="0" w:color="auto"/>
            <w:bottom w:val="none" w:sz="0" w:space="0" w:color="auto"/>
            <w:right w:val="none" w:sz="0" w:space="0" w:color="auto"/>
          </w:divBdr>
        </w:div>
        <w:div w:id="555898251">
          <w:marLeft w:val="0"/>
          <w:marRight w:val="0"/>
          <w:marTop w:val="0"/>
          <w:marBottom w:val="0"/>
          <w:divBdr>
            <w:top w:val="none" w:sz="0" w:space="0" w:color="auto"/>
            <w:left w:val="none" w:sz="0" w:space="0" w:color="auto"/>
            <w:bottom w:val="none" w:sz="0" w:space="0" w:color="auto"/>
            <w:right w:val="none" w:sz="0" w:space="0" w:color="auto"/>
          </w:divBdr>
        </w:div>
        <w:div w:id="1249339950">
          <w:marLeft w:val="0"/>
          <w:marRight w:val="0"/>
          <w:marTop w:val="0"/>
          <w:marBottom w:val="0"/>
          <w:divBdr>
            <w:top w:val="none" w:sz="0" w:space="0" w:color="auto"/>
            <w:left w:val="none" w:sz="0" w:space="0" w:color="auto"/>
            <w:bottom w:val="none" w:sz="0" w:space="0" w:color="auto"/>
            <w:right w:val="none" w:sz="0" w:space="0" w:color="auto"/>
          </w:divBdr>
        </w:div>
        <w:div w:id="53622353">
          <w:marLeft w:val="0"/>
          <w:marRight w:val="0"/>
          <w:marTop w:val="0"/>
          <w:marBottom w:val="0"/>
          <w:divBdr>
            <w:top w:val="none" w:sz="0" w:space="0" w:color="auto"/>
            <w:left w:val="none" w:sz="0" w:space="0" w:color="auto"/>
            <w:bottom w:val="none" w:sz="0" w:space="0" w:color="auto"/>
            <w:right w:val="none" w:sz="0" w:space="0" w:color="auto"/>
          </w:divBdr>
        </w:div>
        <w:div w:id="1405447672">
          <w:marLeft w:val="0"/>
          <w:marRight w:val="0"/>
          <w:marTop w:val="0"/>
          <w:marBottom w:val="0"/>
          <w:divBdr>
            <w:top w:val="none" w:sz="0" w:space="0" w:color="auto"/>
            <w:left w:val="none" w:sz="0" w:space="0" w:color="auto"/>
            <w:bottom w:val="none" w:sz="0" w:space="0" w:color="auto"/>
            <w:right w:val="none" w:sz="0" w:space="0" w:color="auto"/>
          </w:divBdr>
        </w:div>
        <w:div w:id="2123724450">
          <w:marLeft w:val="0"/>
          <w:marRight w:val="0"/>
          <w:marTop w:val="0"/>
          <w:marBottom w:val="0"/>
          <w:divBdr>
            <w:top w:val="none" w:sz="0" w:space="0" w:color="auto"/>
            <w:left w:val="none" w:sz="0" w:space="0" w:color="auto"/>
            <w:bottom w:val="none" w:sz="0" w:space="0" w:color="auto"/>
            <w:right w:val="none" w:sz="0" w:space="0" w:color="auto"/>
          </w:divBdr>
        </w:div>
      </w:divsChild>
    </w:div>
    <w:div w:id="1481732357">
      <w:bodyDiv w:val="1"/>
      <w:marLeft w:val="0"/>
      <w:marRight w:val="0"/>
      <w:marTop w:val="0"/>
      <w:marBottom w:val="0"/>
      <w:divBdr>
        <w:top w:val="none" w:sz="0" w:space="0" w:color="auto"/>
        <w:left w:val="none" w:sz="0" w:space="0" w:color="auto"/>
        <w:bottom w:val="none" w:sz="0" w:space="0" w:color="auto"/>
        <w:right w:val="none" w:sz="0" w:space="0" w:color="auto"/>
      </w:divBdr>
    </w:div>
    <w:div w:id="1494292722">
      <w:bodyDiv w:val="1"/>
      <w:marLeft w:val="0"/>
      <w:marRight w:val="0"/>
      <w:marTop w:val="0"/>
      <w:marBottom w:val="0"/>
      <w:divBdr>
        <w:top w:val="none" w:sz="0" w:space="0" w:color="auto"/>
        <w:left w:val="none" w:sz="0" w:space="0" w:color="auto"/>
        <w:bottom w:val="none" w:sz="0" w:space="0" w:color="auto"/>
        <w:right w:val="none" w:sz="0" w:space="0" w:color="auto"/>
      </w:divBdr>
    </w:div>
    <w:div w:id="1598294447">
      <w:bodyDiv w:val="1"/>
      <w:marLeft w:val="0"/>
      <w:marRight w:val="0"/>
      <w:marTop w:val="0"/>
      <w:marBottom w:val="0"/>
      <w:divBdr>
        <w:top w:val="none" w:sz="0" w:space="0" w:color="auto"/>
        <w:left w:val="none" w:sz="0" w:space="0" w:color="auto"/>
        <w:bottom w:val="none" w:sz="0" w:space="0" w:color="auto"/>
        <w:right w:val="none" w:sz="0" w:space="0" w:color="auto"/>
      </w:divBdr>
    </w:div>
    <w:div w:id="1669745042">
      <w:bodyDiv w:val="1"/>
      <w:marLeft w:val="0"/>
      <w:marRight w:val="0"/>
      <w:marTop w:val="0"/>
      <w:marBottom w:val="0"/>
      <w:divBdr>
        <w:top w:val="none" w:sz="0" w:space="0" w:color="auto"/>
        <w:left w:val="none" w:sz="0" w:space="0" w:color="auto"/>
        <w:bottom w:val="none" w:sz="0" w:space="0" w:color="auto"/>
        <w:right w:val="none" w:sz="0" w:space="0" w:color="auto"/>
      </w:divBdr>
    </w:div>
    <w:div w:id="1822498490">
      <w:bodyDiv w:val="1"/>
      <w:marLeft w:val="0"/>
      <w:marRight w:val="0"/>
      <w:marTop w:val="0"/>
      <w:marBottom w:val="0"/>
      <w:divBdr>
        <w:top w:val="none" w:sz="0" w:space="0" w:color="auto"/>
        <w:left w:val="none" w:sz="0" w:space="0" w:color="auto"/>
        <w:bottom w:val="none" w:sz="0" w:space="0" w:color="auto"/>
        <w:right w:val="none" w:sz="0" w:space="0" w:color="auto"/>
      </w:divBdr>
    </w:div>
    <w:div w:id="1875077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9C62DF-CB69-444B-97A5-1CB8F3104E18}"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0ECCAA43-8210-5149-AE63-90EEDB0F5BE7}">
      <dgm:prSet phldrT="[Text]"/>
      <dgm:spPr/>
      <dgm:t>
        <a:bodyPr/>
        <a:lstStyle/>
        <a:p>
          <a:r>
            <a:rPr lang="en-US" b="1"/>
            <a:t>Is there a deprivation of life liberty or security of the person? </a:t>
          </a:r>
          <a:endParaRPr lang="en-US"/>
        </a:p>
      </dgm:t>
    </dgm:pt>
    <dgm:pt modelId="{274CDA73-9C1B-6341-B519-6D8FF6C64FE5}" type="parTrans" cxnId="{2D327B1F-92A2-6C40-9109-CFDFB9B4E003}">
      <dgm:prSet/>
      <dgm:spPr/>
      <dgm:t>
        <a:bodyPr/>
        <a:lstStyle/>
        <a:p>
          <a:endParaRPr lang="en-US"/>
        </a:p>
      </dgm:t>
    </dgm:pt>
    <dgm:pt modelId="{772343E0-63C8-3845-A0F4-CEEF26637FC3}" type="sibTrans" cxnId="{2D327B1F-92A2-6C40-9109-CFDFB9B4E003}">
      <dgm:prSet/>
      <dgm:spPr/>
      <dgm:t>
        <a:bodyPr/>
        <a:lstStyle/>
        <a:p>
          <a:endParaRPr lang="en-US"/>
        </a:p>
      </dgm:t>
    </dgm:pt>
    <dgm:pt modelId="{9434E167-682A-A145-BE4D-CA6AE7596AE9}">
      <dgm:prSet phldrT="[Text]"/>
      <dgm:spPr/>
      <dgm:t>
        <a:bodyPr/>
        <a:lstStyle/>
        <a:p>
          <a:r>
            <a:rPr lang="en-US" b="1"/>
            <a:t>YES</a:t>
          </a:r>
        </a:p>
        <a:p>
          <a:r>
            <a:rPr lang="en-US" b="1"/>
            <a:t>Is that deprivation in accordance with the fundamental principles of justice?</a:t>
          </a:r>
        </a:p>
      </dgm:t>
    </dgm:pt>
    <dgm:pt modelId="{D09EED0D-AA9A-9644-B06F-C72FE09A1A4C}" type="parTrans" cxnId="{F96A3D86-D79A-7C47-A09D-6C9D9BDB7148}">
      <dgm:prSet/>
      <dgm:spPr/>
      <dgm:t>
        <a:bodyPr/>
        <a:lstStyle/>
        <a:p>
          <a:endParaRPr lang="en-US"/>
        </a:p>
      </dgm:t>
    </dgm:pt>
    <dgm:pt modelId="{3A4989EA-4219-D44B-9E4D-69E46D5D3DC1}" type="sibTrans" cxnId="{F96A3D86-D79A-7C47-A09D-6C9D9BDB7148}">
      <dgm:prSet/>
      <dgm:spPr/>
      <dgm:t>
        <a:bodyPr/>
        <a:lstStyle/>
        <a:p>
          <a:endParaRPr lang="en-US"/>
        </a:p>
      </dgm:t>
    </dgm:pt>
    <dgm:pt modelId="{3F46FC13-3248-3442-8CD6-13E175788470}">
      <dgm:prSet phldrT="[Text]"/>
      <dgm:spPr/>
      <dgm:t>
        <a:bodyPr/>
        <a:lstStyle/>
        <a:p>
          <a:r>
            <a:rPr lang="en-US" b="1"/>
            <a:t>YES</a:t>
          </a:r>
        </a:p>
        <a:p>
          <a:r>
            <a:rPr lang="en-US" b="1"/>
            <a:t>No violation of S 7</a:t>
          </a:r>
        </a:p>
      </dgm:t>
    </dgm:pt>
    <dgm:pt modelId="{3230C1EB-1CA3-884D-963F-788147E4B3A9}" type="parTrans" cxnId="{2E7333C7-D457-1D4E-9AB7-5FE880BB47AA}">
      <dgm:prSet/>
      <dgm:spPr/>
      <dgm:t>
        <a:bodyPr/>
        <a:lstStyle/>
        <a:p>
          <a:endParaRPr lang="en-US"/>
        </a:p>
      </dgm:t>
    </dgm:pt>
    <dgm:pt modelId="{67D3AD5A-B251-E946-AE4B-475094B11A0B}" type="sibTrans" cxnId="{2E7333C7-D457-1D4E-9AB7-5FE880BB47AA}">
      <dgm:prSet/>
      <dgm:spPr/>
      <dgm:t>
        <a:bodyPr/>
        <a:lstStyle/>
        <a:p>
          <a:endParaRPr lang="en-US"/>
        </a:p>
      </dgm:t>
    </dgm:pt>
    <dgm:pt modelId="{D6077496-F460-5541-8EA6-3AF0CD9A2863}">
      <dgm:prSet phldrT="[Text]"/>
      <dgm:spPr/>
      <dgm:t>
        <a:bodyPr/>
        <a:lstStyle/>
        <a:p>
          <a:r>
            <a:rPr lang="en-US" b="1"/>
            <a:t>NO</a:t>
          </a:r>
        </a:p>
        <a:p>
          <a:r>
            <a:rPr lang="en-US" b="1"/>
            <a:t>GO TO S 1 CHARTER</a:t>
          </a:r>
        </a:p>
        <a:p>
          <a:r>
            <a:rPr lang="en-US" b="1"/>
            <a:t>Can deprivation be justified in a free and democratic society?  (Pre-Oakes) Ct extremely reluctant to use</a:t>
          </a:r>
        </a:p>
        <a:p>
          <a:r>
            <a:rPr lang="en-US" b="1"/>
            <a:t>ONLY VALID IN EXTREME CIRCUMSTANCE (WAR, DISASTER)</a:t>
          </a:r>
        </a:p>
      </dgm:t>
    </dgm:pt>
    <dgm:pt modelId="{F5294B4C-2893-4E49-9790-384786E3D5E6}" type="parTrans" cxnId="{0B93A12B-554F-F04A-AC04-1B040A949401}">
      <dgm:prSet/>
      <dgm:spPr/>
      <dgm:t>
        <a:bodyPr/>
        <a:lstStyle/>
        <a:p>
          <a:endParaRPr lang="en-US"/>
        </a:p>
      </dgm:t>
    </dgm:pt>
    <dgm:pt modelId="{26E478F8-D055-D042-AF20-794E9C4F346E}" type="sibTrans" cxnId="{0B93A12B-554F-F04A-AC04-1B040A949401}">
      <dgm:prSet/>
      <dgm:spPr/>
      <dgm:t>
        <a:bodyPr/>
        <a:lstStyle/>
        <a:p>
          <a:endParaRPr lang="en-US"/>
        </a:p>
      </dgm:t>
    </dgm:pt>
    <dgm:pt modelId="{805DCA5B-6CB3-5341-BB48-86398833274B}">
      <dgm:prSet phldrT="[Text]"/>
      <dgm:spPr/>
      <dgm:t>
        <a:bodyPr/>
        <a:lstStyle/>
        <a:p>
          <a:r>
            <a:rPr lang="en-US" b="1"/>
            <a:t>NO</a:t>
          </a:r>
        </a:p>
        <a:p>
          <a:r>
            <a:rPr lang="en-US" b="1"/>
            <a:t>No violation of s 7</a:t>
          </a:r>
        </a:p>
      </dgm:t>
    </dgm:pt>
    <dgm:pt modelId="{6FD0B5FF-6E24-A347-9D1E-A67151E39B79}" type="parTrans" cxnId="{33A39AB5-4ECC-5F47-A863-7DDBB48556C3}">
      <dgm:prSet/>
      <dgm:spPr/>
      <dgm:t>
        <a:bodyPr/>
        <a:lstStyle/>
        <a:p>
          <a:endParaRPr lang="en-US"/>
        </a:p>
      </dgm:t>
    </dgm:pt>
    <dgm:pt modelId="{4976EF54-B6C9-E948-B2FA-94353CCDEF49}" type="sibTrans" cxnId="{33A39AB5-4ECC-5F47-A863-7DDBB48556C3}">
      <dgm:prSet/>
      <dgm:spPr/>
      <dgm:t>
        <a:bodyPr/>
        <a:lstStyle/>
        <a:p>
          <a:endParaRPr lang="en-US"/>
        </a:p>
      </dgm:t>
    </dgm:pt>
    <dgm:pt modelId="{23E48223-FB5A-414C-9D10-B74BEEA0BCDB}" type="pres">
      <dgm:prSet presAssocID="{9F9C62DF-CB69-444B-97A5-1CB8F3104E18}" presName="hierChild1" presStyleCnt="0">
        <dgm:presLayoutVars>
          <dgm:chPref val="1"/>
          <dgm:dir/>
          <dgm:animOne val="branch"/>
          <dgm:animLvl val="lvl"/>
          <dgm:resizeHandles/>
        </dgm:presLayoutVars>
      </dgm:prSet>
      <dgm:spPr/>
      <dgm:t>
        <a:bodyPr/>
        <a:lstStyle/>
        <a:p>
          <a:endParaRPr lang="en-US"/>
        </a:p>
      </dgm:t>
    </dgm:pt>
    <dgm:pt modelId="{BCF4377A-8A7C-D54E-972C-EB516158291B}" type="pres">
      <dgm:prSet presAssocID="{0ECCAA43-8210-5149-AE63-90EEDB0F5BE7}" presName="hierRoot1" presStyleCnt="0"/>
      <dgm:spPr/>
    </dgm:pt>
    <dgm:pt modelId="{DB283AA1-E79B-4849-8BF7-E8A4E94B786B}" type="pres">
      <dgm:prSet presAssocID="{0ECCAA43-8210-5149-AE63-90EEDB0F5BE7}" presName="composite" presStyleCnt="0"/>
      <dgm:spPr/>
    </dgm:pt>
    <dgm:pt modelId="{F4139B80-B3B8-0745-AE3B-D9FDC264068B}" type="pres">
      <dgm:prSet presAssocID="{0ECCAA43-8210-5149-AE63-90EEDB0F5BE7}" presName="background" presStyleLbl="node0" presStyleIdx="0" presStyleCnt="1"/>
      <dgm:spPr/>
    </dgm:pt>
    <dgm:pt modelId="{4530A575-146C-4D4A-8CF3-2C2C04CACA97}" type="pres">
      <dgm:prSet presAssocID="{0ECCAA43-8210-5149-AE63-90EEDB0F5BE7}" presName="text" presStyleLbl="fgAcc0" presStyleIdx="0" presStyleCnt="1" custLinFactNeighborX="-46502" custLinFactNeighborY="-13116">
        <dgm:presLayoutVars>
          <dgm:chPref val="3"/>
        </dgm:presLayoutVars>
      </dgm:prSet>
      <dgm:spPr/>
      <dgm:t>
        <a:bodyPr/>
        <a:lstStyle/>
        <a:p>
          <a:endParaRPr lang="en-US"/>
        </a:p>
      </dgm:t>
    </dgm:pt>
    <dgm:pt modelId="{03AD145E-67B0-7D45-B322-5912085ABE64}" type="pres">
      <dgm:prSet presAssocID="{0ECCAA43-8210-5149-AE63-90EEDB0F5BE7}" presName="hierChild2" presStyleCnt="0"/>
      <dgm:spPr/>
    </dgm:pt>
    <dgm:pt modelId="{E2817EA2-914B-564C-AB2C-73479871CA06}" type="pres">
      <dgm:prSet presAssocID="{D09EED0D-AA9A-9644-B06F-C72FE09A1A4C}" presName="Name10" presStyleLbl="parChTrans1D2" presStyleIdx="0" presStyleCnt="2"/>
      <dgm:spPr/>
      <dgm:t>
        <a:bodyPr/>
        <a:lstStyle/>
        <a:p>
          <a:endParaRPr lang="en-US"/>
        </a:p>
      </dgm:t>
    </dgm:pt>
    <dgm:pt modelId="{3C9696DC-26D7-734B-9137-C7F5A952A2C2}" type="pres">
      <dgm:prSet presAssocID="{9434E167-682A-A145-BE4D-CA6AE7596AE9}" presName="hierRoot2" presStyleCnt="0"/>
      <dgm:spPr/>
    </dgm:pt>
    <dgm:pt modelId="{50B1AF14-F0BA-1041-B764-1F29ED3B17AA}" type="pres">
      <dgm:prSet presAssocID="{9434E167-682A-A145-BE4D-CA6AE7596AE9}" presName="composite2" presStyleCnt="0"/>
      <dgm:spPr/>
    </dgm:pt>
    <dgm:pt modelId="{55546114-6E0D-DC46-9BD3-169290D87795}" type="pres">
      <dgm:prSet presAssocID="{9434E167-682A-A145-BE4D-CA6AE7596AE9}" presName="background2" presStyleLbl="node2" presStyleIdx="0" presStyleCnt="2"/>
      <dgm:spPr/>
    </dgm:pt>
    <dgm:pt modelId="{07B59E31-4092-5B47-AFB1-6BCC60AEC392}" type="pres">
      <dgm:prSet presAssocID="{9434E167-682A-A145-BE4D-CA6AE7596AE9}" presName="text2" presStyleLbl="fgAcc2" presStyleIdx="0" presStyleCnt="2">
        <dgm:presLayoutVars>
          <dgm:chPref val="3"/>
        </dgm:presLayoutVars>
      </dgm:prSet>
      <dgm:spPr/>
      <dgm:t>
        <a:bodyPr/>
        <a:lstStyle/>
        <a:p>
          <a:endParaRPr lang="en-US"/>
        </a:p>
      </dgm:t>
    </dgm:pt>
    <dgm:pt modelId="{4497C392-AF63-ED48-BF96-7AAE594FF012}" type="pres">
      <dgm:prSet presAssocID="{9434E167-682A-A145-BE4D-CA6AE7596AE9}" presName="hierChild3" presStyleCnt="0"/>
      <dgm:spPr/>
    </dgm:pt>
    <dgm:pt modelId="{4890E659-F8B7-C24E-AFF0-82EB840A5F9A}" type="pres">
      <dgm:prSet presAssocID="{3230C1EB-1CA3-884D-963F-788147E4B3A9}" presName="Name17" presStyleLbl="parChTrans1D3" presStyleIdx="0" presStyleCnt="2"/>
      <dgm:spPr/>
      <dgm:t>
        <a:bodyPr/>
        <a:lstStyle/>
        <a:p>
          <a:endParaRPr lang="en-US"/>
        </a:p>
      </dgm:t>
    </dgm:pt>
    <dgm:pt modelId="{E4E60E95-4C09-5147-86B1-54036D3E47E4}" type="pres">
      <dgm:prSet presAssocID="{3F46FC13-3248-3442-8CD6-13E175788470}" presName="hierRoot3" presStyleCnt="0"/>
      <dgm:spPr/>
    </dgm:pt>
    <dgm:pt modelId="{A9016570-4BD4-0849-B781-4BCEE552EBFB}" type="pres">
      <dgm:prSet presAssocID="{3F46FC13-3248-3442-8CD6-13E175788470}" presName="composite3" presStyleCnt="0"/>
      <dgm:spPr/>
    </dgm:pt>
    <dgm:pt modelId="{A435BA8D-DC2F-ED4E-B5B6-CD80862D752A}" type="pres">
      <dgm:prSet presAssocID="{3F46FC13-3248-3442-8CD6-13E175788470}" presName="background3" presStyleLbl="node3" presStyleIdx="0" presStyleCnt="2"/>
      <dgm:spPr/>
    </dgm:pt>
    <dgm:pt modelId="{67E61B9A-51D9-974A-916C-44D7223A47F0}" type="pres">
      <dgm:prSet presAssocID="{3F46FC13-3248-3442-8CD6-13E175788470}" presName="text3" presStyleLbl="fgAcc3" presStyleIdx="0" presStyleCnt="2">
        <dgm:presLayoutVars>
          <dgm:chPref val="3"/>
        </dgm:presLayoutVars>
      </dgm:prSet>
      <dgm:spPr/>
      <dgm:t>
        <a:bodyPr/>
        <a:lstStyle/>
        <a:p>
          <a:endParaRPr lang="en-US"/>
        </a:p>
      </dgm:t>
    </dgm:pt>
    <dgm:pt modelId="{BCA9F423-BE14-3942-B3E1-38EE6459FD84}" type="pres">
      <dgm:prSet presAssocID="{3F46FC13-3248-3442-8CD6-13E175788470}" presName="hierChild4" presStyleCnt="0"/>
      <dgm:spPr/>
    </dgm:pt>
    <dgm:pt modelId="{1254FE05-A524-CF4D-A142-972597FADD67}" type="pres">
      <dgm:prSet presAssocID="{F5294B4C-2893-4E49-9790-384786E3D5E6}" presName="Name17" presStyleLbl="parChTrans1D3" presStyleIdx="1" presStyleCnt="2"/>
      <dgm:spPr/>
      <dgm:t>
        <a:bodyPr/>
        <a:lstStyle/>
        <a:p>
          <a:endParaRPr lang="en-US"/>
        </a:p>
      </dgm:t>
    </dgm:pt>
    <dgm:pt modelId="{CF1158E3-CE4E-964F-A281-B8BDC7C569EB}" type="pres">
      <dgm:prSet presAssocID="{D6077496-F460-5541-8EA6-3AF0CD9A2863}" presName="hierRoot3" presStyleCnt="0"/>
      <dgm:spPr/>
    </dgm:pt>
    <dgm:pt modelId="{8259B4C3-0F80-2447-977F-10A7B331D664}" type="pres">
      <dgm:prSet presAssocID="{D6077496-F460-5541-8EA6-3AF0CD9A2863}" presName="composite3" presStyleCnt="0"/>
      <dgm:spPr/>
    </dgm:pt>
    <dgm:pt modelId="{4D892751-9F2F-BA40-B6F5-A61B7E35D57C}" type="pres">
      <dgm:prSet presAssocID="{D6077496-F460-5541-8EA6-3AF0CD9A2863}" presName="background3" presStyleLbl="node3" presStyleIdx="1" presStyleCnt="2"/>
      <dgm:spPr/>
    </dgm:pt>
    <dgm:pt modelId="{071749E0-41B9-414A-86CF-A8A75DDD6B02}" type="pres">
      <dgm:prSet presAssocID="{D6077496-F460-5541-8EA6-3AF0CD9A2863}" presName="text3" presStyleLbl="fgAcc3" presStyleIdx="1" presStyleCnt="2" custScaleX="211312" custScaleY="124783">
        <dgm:presLayoutVars>
          <dgm:chPref val="3"/>
        </dgm:presLayoutVars>
      </dgm:prSet>
      <dgm:spPr/>
      <dgm:t>
        <a:bodyPr/>
        <a:lstStyle/>
        <a:p>
          <a:endParaRPr lang="en-US"/>
        </a:p>
      </dgm:t>
    </dgm:pt>
    <dgm:pt modelId="{67C0A5C4-3F83-4747-B278-CA62E5B20F7A}" type="pres">
      <dgm:prSet presAssocID="{D6077496-F460-5541-8EA6-3AF0CD9A2863}" presName="hierChild4" presStyleCnt="0"/>
      <dgm:spPr/>
    </dgm:pt>
    <dgm:pt modelId="{0F360240-3563-9445-A401-9334FCE1EA9C}" type="pres">
      <dgm:prSet presAssocID="{6FD0B5FF-6E24-A347-9D1E-A67151E39B79}" presName="Name10" presStyleLbl="parChTrans1D2" presStyleIdx="1" presStyleCnt="2"/>
      <dgm:spPr/>
      <dgm:t>
        <a:bodyPr/>
        <a:lstStyle/>
        <a:p>
          <a:endParaRPr lang="en-US"/>
        </a:p>
      </dgm:t>
    </dgm:pt>
    <dgm:pt modelId="{8B001774-4572-DC43-8579-7B573A3E06BF}" type="pres">
      <dgm:prSet presAssocID="{805DCA5B-6CB3-5341-BB48-86398833274B}" presName="hierRoot2" presStyleCnt="0"/>
      <dgm:spPr/>
    </dgm:pt>
    <dgm:pt modelId="{07EE0C63-28AC-744B-ACE0-CD6F223C7ECE}" type="pres">
      <dgm:prSet presAssocID="{805DCA5B-6CB3-5341-BB48-86398833274B}" presName="composite2" presStyleCnt="0"/>
      <dgm:spPr/>
    </dgm:pt>
    <dgm:pt modelId="{0FEF3BF6-8FD8-8049-B7AE-418305F71B1A}" type="pres">
      <dgm:prSet presAssocID="{805DCA5B-6CB3-5341-BB48-86398833274B}" presName="background2" presStyleLbl="node2" presStyleIdx="1" presStyleCnt="2"/>
      <dgm:spPr/>
    </dgm:pt>
    <dgm:pt modelId="{61D8E767-DDFD-8D4B-9BB7-94380A8FAC76}" type="pres">
      <dgm:prSet presAssocID="{805DCA5B-6CB3-5341-BB48-86398833274B}" presName="text2" presStyleLbl="fgAcc2" presStyleIdx="1" presStyleCnt="2">
        <dgm:presLayoutVars>
          <dgm:chPref val="3"/>
        </dgm:presLayoutVars>
      </dgm:prSet>
      <dgm:spPr/>
      <dgm:t>
        <a:bodyPr/>
        <a:lstStyle/>
        <a:p>
          <a:endParaRPr lang="en-US"/>
        </a:p>
      </dgm:t>
    </dgm:pt>
    <dgm:pt modelId="{2F9D8A7E-2103-C043-B6BB-299EB2623312}" type="pres">
      <dgm:prSet presAssocID="{805DCA5B-6CB3-5341-BB48-86398833274B}" presName="hierChild3" presStyleCnt="0"/>
      <dgm:spPr/>
    </dgm:pt>
  </dgm:ptLst>
  <dgm:cxnLst>
    <dgm:cxn modelId="{611DA99E-9E57-0448-A088-8F080D1333E9}" type="presOf" srcId="{805DCA5B-6CB3-5341-BB48-86398833274B}" destId="{61D8E767-DDFD-8D4B-9BB7-94380A8FAC76}" srcOrd="0" destOrd="0" presId="urn:microsoft.com/office/officeart/2005/8/layout/hierarchy1"/>
    <dgm:cxn modelId="{2E7333C7-D457-1D4E-9AB7-5FE880BB47AA}" srcId="{9434E167-682A-A145-BE4D-CA6AE7596AE9}" destId="{3F46FC13-3248-3442-8CD6-13E175788470}" srcOrd="0" destOrd="0" parTransId="{3230C1EB-1CA3-884D-963F-788147E4B3A9}" sibTransId="{67D3AD5A-B251-E946-AE4B-475094B11A0B}"/>
    <dgm:cxn modelId="{A2E9D354-4DCC-534B-9480-48B4A4B1C73D}" type="presOf" srcId="{3230C1EB-1CA3-884D-963F-788147E4B3A9}" destId="{4890E659-F8B7-C24E-AFF0-82EB840A5F9A}" srcOrd="0" destOrd="0" presId="urn:microsoft.com/office/officeart/2005/8/layout/hierarchy1"/>
    <dgm:cxn modelId="{B335D609-6407-9A49-BEA7-5B8FF700021C}" type="presOf" srcId="{D09EED0D-AA9A-9644-B06F-C72FE09A1A4C}" destId="{E2817EA2-914B-564C-AB2C-73479871CA06}" srcOrd="0" destOrd="0" presId="urn:microsoft.com/office/officeart/2005/8/layout/hierarchy1"/>
    <dgm:cxn modelId="{0B93A12B-554F-F04A-AC04-1B040A949401}" srcId="{9434E167-682A-A145-BE4D-CA6AE7596AE9}" destId="{D6077496-F460-5541-8EA6-3AF0CD9A2863}" srcOrd="1" destOrd="0" parTransId="{F5294B4C-2893-4E49-9790-384786E3D5E6}" sibTransId="{26E478F8-D055-D042-AF20-794E9C4F346E}"/>
    <dgm:cxn modelId="{33A39AB5-4ECC-5F47-A863-7DDBB48556C3}" srcId="{0ECCAA43-8210-5149-AE63-90EEDB0F5BE7}" destId="{805DCA5B-6CB3-5341-BB48-86398833274B}" srcOrd="1" destOrd="0" parTransId="{6FD0B5FF-6E24-A347-9D1E-A67151E39B79}" sibTransId="{4976EF54-B6C9-E948-B2FA-94353CCDEF49}"/>
    <dgm:cxn modelId="{CA9098A0-E249-D942-8A6E-737BE6FDF8A5}" type="presOf" srcId="{9434E167-682A-A145-BE4D-CA6AE7596AE9}" destId="{07B59E31-4092-5B47-AFB1-6BCC60AEC392}" srcOrd="0" destOrd="0" presId="urn:microsoft.com/office/officeart/2005/8/layout/hierarchy1"/>
    <dgm:cxn modelId="{C0766878-7B7C-FC4A-8366-2DB906C9C340}" type="presOf" srcId="{F5294B4C-2893-4E49-9790-384786E3D5E6}" destId="{1254FE05-A524-CF4D-A142-972597FADD67}" srcOrd="0" destOrd="0" presId="urn:microsoft.com/office/officeart/2005/8/layout/hierarchy1"/>
    <dgm:cxn modelId="{EE40317B-3501-714A-8467-FD459F54B244}" type="presOf" srcId="{6FD0B5FF-6E24-A347-9D1E-A67151E39B79}" destId="{0F360240-3563-9445-A401-9334FCE1EA9C}" srcOrd="0" destOrd="0" presId="urn:microsoft.com/office/officeart/2005/8/layout/hierarchy1"/>
    <dgm:cxn modelId="{F88D25BE-0CCE-DA4F-B926-0BBA04385A65}" type="presOf" srcId="{3F46FC13-3248-3442-8CD6-13E175788470}" destId="{67E61B9A-51D9-974A-916C-44D7223A47F0}" srcOrd="0" destOrd="0" presId="urn:microsoft.com/office/officeart/2005/8/layout/hierarchy1"/>
    <dgm:cxn modelId="{E3307560-B19B-F742-B4C8-F2EFBE62AF69}" type="presOf" srcId="{0ECCAA43-8210-5149-AE63-90EEDB0F5BE7}" destId="{4530A575-146C-4D4A-8CF3-2C2C04CACA97}" srcOrd="0" destOrd="0" presId="urn:microsoft.com/office/officeart/2005/8/layout/hierarchy1"/>
    <dgm:cxn modelId="{B11D1EC0-C6EA-B74F-AFDE-8ABEE0E68A65}" type="presOf" srcId="{9F9C62DF-CB69-444B-97A5-1CB8F3104E18}" destId="{23E48223-FB5A-414C-9D10-B74BEEA0BCDB}" srcOrd="0" destOrd="0" presId="urn:microsoft.com/office/officeart/2005/8/layout/hierarchy1"/>
    <dgm:cxn modelId="{7C97E8B4-11CC-F344-8867-120DEB13528F}" type="presOf" srcId="{D6077496-F460-5541-8EA6-3AF0CD9A2863}" destId="{071749E0-41B9-414A-86CF-A8A75DDD6B02}" srcOrd="0" destOrd="0" presId="urn:microsoft.com/office/officeart/2005/8/layout/hierarchy1"/>
    <dgm:cxn modelId="{F96A3D86-D79A-7C47-A09D-6C9D9BDB7148}" srcId="{0ECCAA43-8210-5149-AE63-90EEDB0F5BE7}" destId="{9434E167-682A-A145-BE4D-CA6AE7596AE9}" srcOrd="0" destOrd="0" parTransId="{D09EED0D-AA9A-9644-B06F-C72FE09A1A4C}" sibTransId="{3A4989EA-4219-D44B-9E4D-69E46D5D3DC1}"/>
    <dgm:cxn modelId="{2D327B1F-92A2-6C40-9109-CFDFB9B4E003}" srcId="{9F9C62DF-CB69-444B-97A5-1CB8F3104E18}" destId="{0ECCAA43-8210-5149-AE63-90EEDB0F5BE7}" srcOrd="0" destOrd="0" parTransId="{274CDA73-9C1B-6341-B519-6D8FF6C64FE5}" sibTransId="{772343E0-63C8-3845-A0F4-CEEF26637FC3}"/>
    <dgm:cxn modelId="{25E9BDFD-484E-8B46-9892-9A7659F4EEAE}" type="presParOf" srcId="{23E48223-FB5A-414C-9D10-B74BEEA0BCDB}" destId="{BCF4377A-8A7C-D54E-972C-EB516158291B}" srcOrd="0" destOrd="0" presId="urn:microsoft.com/office/officeart/2005/8/layout/hierarchy1"/>
    <dgm:cxn modelId="{C8FB9971-A644-594E-9C66-E95FFD59FBA5}" type="presParOf" srcId="{BCF4377A-8A7C-D54E-972C-EB516158291B}" destId="{DB283AA1-E79B-4849-8BF7-E8A4E94B786B}" srcOrd="0" destOrd="0" presId="urn:microsoft.com/office/officeart/2005/8/layout/hierarchy1"/>
    <dgm:cxn modelId="{BF689698-D02B-594D-B0FB-5447B4D085DE}" type="presParOf" srcId="{DB283AA1-E79B-4849-8BF7-E8A4E94B786B}" destId="{F4139B80-B3B8-0745-AE3B-D9FDC264068B}" srcOrd="0" destOrd="0" presId="urn:microsoft.com/office/officeart/2005/8/layout/hierarchy1"/>
    <dgm:cxn modelId="{1FA5AB15-87C7-4F42-AF49-F24BF576B6C6}" type="presParOf" srcId="{DB283AA1-E79B-4849-8BF7-E8A4E94B786B}" destId="{4530A575-146C-4D4A-8CF3-2C2C04CACA97}" srcOrd="1" destOrd="0" presId="urn:microsoft.com/office/officeart/2005/8/layout/hierarchy1"/>
    <dgm:cxn modelId="{B0C6EFF2-3619-F749-AD41-34E0B34D1410}" type="presParOf" srcId="{BCF4377A-8A7C-D54E-972C-EB516158291B}" destId="{03AD145E-67B0-7D45-B322-5912085ABE64}" srcOrd="1" destOrd="0" presId="urn:microsoft.com/office/officeart/2005/8/layout/hierarchy1"/>
    <dgm:cxn modelId="{D734634D-7FDB-B943-B8CC-63E89C1BD8E1}" type="presParOf" srcId="{03AD145E-67B0-7D45-B322-5912085ABE64}" destId="{E2817EA2-914B-564C-AB2C-73479871CA06}" srcOrd="0" destOrd="0" presId="urn:microsoft.com/office/officeart/2005/8/layout/hierarchy1"/>
    <dgm:cxn modelId="{DBFC2795-6C8D-4143-8D8E-B621CE1CD1FA}" type="presParOf" srcId="{03AD145E-67B0-7D45-B322-5912085ABE64}" destId="{3C9696DC-26D7-734B-9137-C7F5A952A2C2}" srcOrd="1" destOrd="0" presId="urn:microsoft.com/office/officeart/2005/8/layout/hierarchy1"/>
    <dgm:cxn modelId="{9672B4F2-254F-D342-91B0-D6CEFD76CF21}" type="presParOf" srcId="{3C9696DC-26D7-734B-9137-C7F5A952A2C2}" destId="{50B1AF14-F0BA-1041-B764-1F29ED3B17AA}" srcOrd="0" destOrd="0" presId="urn:microsoft.com/office/officeart/2005/8/layout/hierarchy1"/>
    <dgm:cxn modelId="{D976F86A-E60D-8640-9FED-B2C6C0530AB5}" type="presParOf" srcId="{50B1AF14-F0BA-1041-B764-1F29ED3B17AA}" destId="{55546114-6E0D-DC46-9BD3-169290D87795}" srcOrd="0" destOrd="0" presId="urn:microsoft.com/office/officeart/2005/8/layout/hierarchy1"/>
    <dgm:cxn modelId="{8CDC2843-2867-2A44-A813-301F79DB24A9}" type="presParOf" srcId="{50B1AF14-F0BA-1041-B764-1F29ED3B17AA}" destId="{07B59E31-4092-5B47-AFB1-6BCC60AEC392}" srcOrd="1" destOrd="0" presId="urn:microsoft.com/office/officeart/2005/8/layout/hierarchy1"/>
    <dgm:cxn modelId="{E2AD102D-BF12-014D-882E-3EFF53CD6C22}" type="presParOf" srcId="{3C9696DC-26D7-734B-9137-C7F5A952A2C2}" destId="{4497C392-AF63-ED48-BF96-7AAE594FF012}" srcOrd="1" destOrd="0" presId="urn:microsoft.com/office/officeart/2005/8/layout/hierarchy1"/>
    <dgm:cxn modelId="{80EC4B2B-D14C-BA4C-A09D-E910ED03C7B3}" type="presParOf" srcId="{4497C392-AF63-ED48-BF96-7AAE594FF012}" destId="{4890E659-F8B7-C24E-AFF0-82EB840A5F9A}" srcOrd="0" destOrd="0" presId="urn:microsoft.com/office/officeart/2005/8/layout/hierarchy1"/>
    <dgm:cxn modelId="{8497CDD1-4A6E-EC4D-9C20-9885C1B7C197}" type="presParOf" srcId="{4497C392-AF63-ED48-BF96-7AAE594FF012}" destId="{E4E60E95-4C09-5147-86B1-54036D3E47E4}" srcOrd="1" destOrd="0" presId="urn:microsoft.com/office/officeart/2005/8/layout/hierarchy1"/>
    <dgm:cxn modelId="{30B7C1B8-FA7E-5B43-B07A-03FECB6AF363}" type="presParOf" srcId="{E4E60E95-4C09-5147-86B1-54036D3E47E4}" destId="{A9016570-4BD4-0849-B781-4BCEE552EBFB}" srcOrd="0" destOrd="0" presId="urn:microsoft.com/office/officeart/2005/8/layout/hierarchy1"/>
    <dgm:cxn modelId="{7D7FB4D1-7A81-7848-B105-7E44B23C1AFF}" type="presParOf" srcId="{A9016570-4BD4-0849-B781-4BCEE552EBFB}" destId="{A435BA8D-DC2F-ED4E-B5B6-CD80862D752A}" srcOrd="0" destOrd="0" presId="urn:microsoft.com/office/officeart/2005/8/layout/hierarchy1"/>
    <dgm:cxn modelId="{DA620689-BD15-EB40-9B40-DCEF6271B47D}" type="presParOf" srcId="{A9016570-4BD4-0849-B781-4BCEE552EBFB}" destId="{67E61B9A-51D9-974A-916C-44D7223A47F0}" srcOrd="1" destOrd="0" presId="urn:microsoft.com/office/officeart/2005/8/layout/hierarchy1"/>
    <dgm:cxn modelId="{D8C61D62-C287-3B4E-ADEC-34AE15C2F58D}" type="presParOf" srcId="{E4E60E95-4C09-5147-86B1-54036D3E47E4}" destId="{BCA9F423-BE14-3942-B3E1-38EE6459FD84}" srcOrd="1" destOrd="0" presId="urn:microsoft.com/office/officeart/2005/8/layout/hierarchy1"/>
    <dgm:cxn modelId="{C8313D13-37DA-BF47-9F0C-E38E15E35403}" type="presParOf" srcId="{4497C392-AF63-ED48-BF96-7AAE594FF012}" destId="{1254FE05-A524-CF4D-A142-972597FADD67}" srcOrd="2" destOrd="0" presId="urn:microsoft.com/office/officeart/2005/8/layout/hierarchy1"/>
    <dgm:cxn modelId="{F44AB543-ABC1-2740-87DC-B60D425BAB28}" type="presParOf" srcId="{4497C392-AF63-ED48-BF96-7AAE594FF012}" destId="{CF1158E3-CE4E-964F-A281-B8BDC7C569EB}" srcOrd="3" destOrd="0" presId="urn:microsoft.com/office/officeart/2005/8/layout/hierarchy1"/>
    <dgm:cxn modelId="{5D9F848A-BFEB-AC49-A016-EF290F7748E5}" type="presParOf" srcId="{CF1158E3-CE4E-964F-A281-B8BDC7C569EB}" destId="{8259B4C3-0F80-2447-977F-10A7B331D664}" srcOrd="0" destOrd="0" presId="urn:microsoft.com/office/officeart/2005/8/layout/hierarchy1"/>
    <dgm:cxn modelId="{E03E7205-33B7-3C4D-8C8F-5C044CA8459B}" type="presParOf" srcId="{8259B4C3-0F80-2447-977F-10A7B331D664}" destId="{4D892751-9F2F-BA40-B6F5-A61B7E35D57C}" srcOrd="0" destOrd="0" presId="urn:microsoft.com/office/officeart/2005/8/layout/hierarchy1"/>
    <dgm:cxn modelId="{F7A87810-70F1-8F47-BBF8-9F560DA60A15}" type="presParOf" srcId="{8259B4C3-0F80-2447-977F-10A7B331D664}" destId="{071749E0-41B9-414A-86CF-A8A75DDD6B02}" srcOrd="1" destOrd="0" presId="urn:microsoft.com/office/officeart/2005/8/layout/hierarchy1"/>
    <dgm:cxn modelId="{6810E683-D039-3F46-A1C3-085FB6D71FF9}" type="presParOf" srcId="{CF1158E3-CE4E-964F-A281-B8BDC7C569EB}" destId="{67C0A5C4-3F83-4747-B278-CA62E5B20F7A}" srcOrd="1" destOrd="0" presId="urn:microsoft.com/office/officeart/2005/8/layout/hierarchy1"/>
    <dgm:cxn modelId="{896773E5-42E4-3143-8BC9-A4ECFD2619B5}" type="presParOf" srcId="{03AD145E-67B0-7D45-B322-5912085ABE64}" destId="{0F360240-3563-9445-A401-9334FCE1EA9C}" srcOrd="2" destOrd="0" presId="urn:microsoft.com/office/officeart/2005/8/layout/hierarchy1"/>
    <dgm:cxn modelId="{B0269722-8648-4D41-8D31-0ADEA8B56077}" type="presParOf" srcId="{03AD145E-67B0-7D45-B322-5912085ABE64}" destId="{8B001774-4572-DC43-8579-7B573A3E06BF}" srcOrd="3" destOrd="0" presId="urn:microsoft.com/office/officeart/2005/8/layout/hierarchy1"/>
    <dgm:cxn modelId="{D1A8CFAA-B1CA-EB46-96BA-2F0CD72EFBF1}" type="presParOf" srcId="{8B001774-4572-DC43-8579-7B573A3E06BF}" destId="{07EE0C63-28AC-744B-ACE0-CD6F223C7ECE}" srcOrd="0" destOrd="0" presId="urn:microsoft.com/office/officeart/2005/8/layout/hierarchy1"/>
    <dgm:cxn modelId="{616157DB-67F0-5F48-BC79-A43A20CE73D0}" type="presParOf" srcId="{07EE0C63-28AC-744B-ACE0-CD6F223C7ECE}" destId="{0FEF3BF6-8FD8-8049-B7AE-418305F71B1A}" srcOrd="0" destOrd="0" presId="urn:microsoft.com/office/officeart/2005/8/layout/hierarchy1"/>
    <dgm:cxn modelId="{E30E5868-7E81-A147-AAEF-D5018EC7FDB6}" type="presParOf" srcId="{07EE0C63-28AC-744B-ACE0-CD6F223C7ECE}" destId="{61D8E767-DDFD-8D4B-9BB7-94380A8FAC76}" srcOrd="1" destOrd="0" presId="urn:microsoft.com/office/officeart/2005/8/layout/hierarchy1"/>
    <dgm:cxn modelId="{F0000290-F56F-5641-B166-8AD8A6AE109B}" type="presParOf" srcId="{8B001774-4572-DC43-8579-7B573A3E06BF}" destId="{2F9D8A7E-2103-C043-B6BB-299EB2623312}"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360240-3563-9445-A401-9334FCE1EA9C}">
      <dsp:nvSpPr>
        <dsp:cNvPr id="0" name=""/>
        <dsp:cNvSpPr/>
      </dsp:nvSpPr>
      <dsp:spPr>
        <a:xfrm>
          <a:off x="2190851" y="803008"/>
          <a:ext cx="1297987" cy="451248"/>
        </a:xfrm>
        <a:custGeom>
          <a:avLst/>
          <a:gdLst/>
          <a:ahLst/>
          <a:cxnLst/>
          <a:rect l="0" t="0" r="0" b="0"/>
          <a:pathLst>
            <a:path>
              <a:moveTo>
                <a:pt x="0" y="0"/>
              </a:moveTo>
              <a:lnTo>
                <a:pt x="0" y="339511"/>
              </a:lnTo>
              <a:lnTo>
                <a:pt x="1297987" y="339511"/>
              </a:lnTo>
              <a:lnTo>
                <a:pt x="1297987" y="45124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254FE05-A524-CF4D-A142-972597FADD67}">
      <dsp:nvSpPr>
        <dsp:cNvPr id="0" name=""/>
        <dsp:cNvSpPr/>
      </dsp:nvSpPr>
      <dsp:spPr>
        <a:xfrm>
          <a:off x="2014642" y="2020169"/>
          <a:ext cx="737098" cy="350791"/>
        </a:xfrm>
        <a:custGeom>
          <a:avLst/>
          <a:gdLst/>
          <a:ahLst/>
          <a:cxnLst/>
          <a:rect l="0" t="0" r="0" b="0"/>
          <a:pathLst>
            <a:path>
              <a:moveTo>
                <a:pt x="0" y="0"/>
              </a:moveTo>
              <a:lnTo>
                <a:pt x="0" y="239054"/>
              </a:lnTo>
              <a:lnTo>
                <a:pt x="737098" y="239054"/>
              </a:lnTo>
              <a:lnTo>
                <a:pt x="737098" y="35079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890E659-F8B7-C24E-AFF0-82EB840A5F9A}">
      <dsp:nvSpPr>
        <dsp:cNvPr id="0" name=""/>
        <dsp:cNvSpPr/>
      </dsp:nvSpPr>
      <dsp:spPr>
        <a:xfrm>
          <a:off x="606243" y="2020169"/>
          <a:ext cx="1408399" cy="350791"/>
        </a:xfrm>
        <a:custGeom>
          <a:avLst/>
          <a:gdLst/>
          <a:ahLst/>
          <a:cxnLst/>
          <a:rect l="0" t="0" r="0" b="0"/>
          <a:pathLst>
            <a:path>
              <a:moveTo>
                <a:pt x="1408399" y="0"/>
              </a:moveTo>
              <a:lnTo>
                <a:pt x="1408399" y="239054"/>
              </a:lnTo>
              <a:lnTo>
                <a:pt x="0" y="239054"/>
              </a:lnTo>
              <a:lnTo>
                <a:pt x="0" y="35079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2817EA2-914B-564C-AB2C-73479871CA06}">
      <dsp:nvSpPr>
        <dsp:cNvPr id="0" name=""/>
        <dsp:cNvSpPr/>
      </dsp:nvSpPr>
      <dsp:spPr>
        <a:xfrm>
          <a:off x="2014642" y="803008"/>
          <a:ext cx="176209" cy="451248"/>
        </a:xfrm>
        <a:custGeom>
          <a:avLst/>
          <a:gdLst/>
          <a:ahLst/>
          <a:cxnLst/>
          <a:rect l="0" t="0" r="0" b="0"/>
          <a:pathLst>
            <a:path>
              <a:moveTo>
                <a:pt x="176209" y="0"/>
              </a:moveTo>
              <a:lnTo>
                <a:pt x="176209" y="339511"/>
              </a:lnTo>
              <a:lnTo>
                <a:pt x="0" y="339511"/>
              </a:lnTo>
              <a:lnTo>
                <a:pt x="0" y="45124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4139B80-B3B8-0745-AE3B-D9FDC264068B}">
      <dsp:nvSpPr>
        <dsp:cNvPr id="0" name=""/>
        <dsp:cNvSpPr/>
      </dsp:nvSpPr>
      <dsp:spPr>
        <a:xfrm>
          <a:off x="1587771" y="37096"/>
          <a:ext cx="1206160" cy="76591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530A575-146C-4D4A-8CF3-2C2C04CACA97}">
      <dsp:nvSpPr>
        <dsp:cNvPr id="0" name=""/>
        <dsp:cNvSpPr/>
      </dsp:nvSpPr>
      <dsp:spPr>
        <a:xfrm>
          <a:off x="1721789" y="164413"/>
          <a:ext cx="1206160" cy="7659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Is there a deprivation of life liberty or security of the person? </a:t>
          </a:r>
          <a:endParaRPr lang="en-US" sz="700" kern="1200"/>
        </a:p>
      </dsp:txBody>
      <dsp:txXfrm>
        <a:off x="1744222" y="186846"/>
        <a:ext cx="1161294" cy="721046"/>
      </dsp:txXfrm>
    </dsp:sp>
    <dsp:sp modelId="{55546114-6E0D-DC46-9BD3-169290D87795}">
      <dsp:nvSpPr>
        <dsp:cNvPr id="0" name=""/>
        <dsp:cNvSpPr/>
      </dsp:nvSpPr>
      <dsp:spPr>
        <a:xfrm>
          <a:off x="1411561" y="1254257"/>
          <a:ext cx="1206160" cy="76591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7B59E31-4092-5B47-AFB1-6BCC60AEC392}">
      <dsp:nvSpPr>
        <dsp:cNvPr id="0" name=""/>
        <dsp:cNvSpPr/>
      </dsp:nvSpPr>
      <dsp:spPr>
        <a:xfrm>
          <a:off x="1545579" y="1381574"/>
          <a:ext cx="1206160" cy="7659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YES</a:t>
          </a:r>
        </a:p>
        <a:p>
          <a:pPr lvl="0" algn="ctr" defTabSz="311150">
            <a:lnSpc>
              <a:spcPct val="90000"/>
            </a:lnSpc>
            <a:spcBef>
              <a:spcPct val="0"/>
            </a:spcBef>
            <a:spcAft>
              <a:spcPct val="35000"/>
            </a:spcAft>
          </a:pPr>
          <a:r>
            <a:rPr lang="en-US" sz="700" b="1" kern="1200"/>
            <a:t>Is that deprivation in accordance with the fundamental principles of justice?</a:t>
          </a:r>
        </a:p>
      </dsp:txBody>
      <dsp:txXfrm>
        <a:off x="1568012" y="1404007"/>
        <a:ext cx="1161294" cy="721046"/>
      </dsp:txXfrm>
    </dsp:sp>
    <dsp:sp modelId="{A435BA8D-DC2F-ED4E-B5B6-CD80862D752A}">
      <dsp:nvSpPr>
        <dsp:cNvPr id="0" name=""/>
        <dsp:cNvSpPr/>
      </dsp:nvSpPr>
      <dsp:spPr>
        <a:xfrm>
          <a:off x="3162" y="2370961"/>
          <a:ext cx="1206160" cy="76591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7E61B9A-51D9-974A-916C-44D7223A47F0}">
      <dsp:nvSpPr>
        <dsp:cNvPr id="0" name=""/>
        <dsp:cNvSpPr/>
      </dsp:nvSpPr>
      <dsp:spPr>
        <a:xfrm>
          <a:off x="137180" y="2498278"/>
          <a:ext cx="1206160" cy="7659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YES</a:t>
          </a:r>
        </a:p>
        <a:p>
          <a:pPr lvl="0" algn="ctr" defTabSz="311150">
            <a:lnSpc>
              <a:spcPct val="90000"/>
            </a:lnSpc>
            <a:spcBef>
              <a:spcPct val="0"/>
            </a:spcBef>
            <a:spcAft>
              <a:spcPct val="35000"/>
            </a:spcAft>
          </a:pPr>
          <a:r>
            <a:rPr lang="en-US" sz="700" b="1" kern="1200"/>
            <a:t>No violation of S 7</a:t>
          </a:r>
        </a:p>
      </dsp:txBody>
      <dsp:txXfrm>
        <a:off x="159613" y="2520711"/>
        <a:ext cx="1161294" cy="721046"/>
      </dsp:txXfrm>
    </dsp:sp>
    <dsp:sp modelId="{4D892751-9F2F-BA40-B6F5-A61B7E35D57C}">
      <dsp:nvSpPr>
        <dsp:cNvPr id="0" name=""/>
        <dsp:cNvSpPr/>
      </dsp:nvSpPr>
      <dsp:spPr>
        <a:xfrm>
          <a:off x="1477359" y="2370961"/>
          <a:ext cx="2548762" cy="95572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71749E0-41B9-414A-86CF-A8A75DDD6B02}">
      <dsp:nvSpPr>
        <dsp:cNvPr id="0" name=""/>
        <dsp:cNvSpPr/>
      </dsp:nvSpPr>
      <dsp:spPr>
        <a:xfrm>
          <a:off x="1611377" y="2498278"/>
          <a:ext cx="2548762" cy="95572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NO</a:t>
          </a:r>
        </a:p>
        <a:p>
          <a:pPr lvl="0" algn="ctr" defTabSz="311150">
            <a:lnSpc>
              <a:spcPct val="90000"/>
            </a:lnSpc>
            <a:spcBef>
              <a:spcPct val="0"/>
            </a:spcBef>
            <a:spcAft>
              <a:spcPct val="35000"/>
            </a:spcAft>
          </a:pPr>
          <a:r>
            <a:rPr lang="en-US" sz="700" b="1" kern="1200"/>
            <a:t>GO TO S 1 CHARTER</a:t>
          </a:r>
        </a:p>
        <a:p>
          <a:pPr lvl="0" algn="ctr" defTabSz="311150">
            <a:lnSpc>
              <a:spcPct val="90000"/>
            </a:lnSpc>
            <a:spcBef>
              <a:spcPct val="0"/>
            </a:spcBef>
            <a:spcAft>
              <a:spcPct val="35000"/>
            </a:spcAft>
          </a:pPr>
          <a:r>
            <a:rPr lang="en-US" sz="700" b="1" kern="1200"/>
            <a:t>Can deprivation be justified in a free and democratic society?  (Pre-Oakes) Ct extremely reluctant to use</a:t>
          </a:r>
        </a:p>
        <a:p>
          <a:pPr lvl="0" algn="ctr" defTabSz="311150">
            <a:lnSpc>
              <a:spcPct val="90000"/>
            </a:lnSpc>
            <a:spcBef>
              <a:spcPct val="0"/>
            </a:spcBef>
            <a:spcAft>
              <a:spcPct val="35000"/>
            </a:spcAft>
          </a:pPr>
          <a:r>
            <a:rPr lang="en-US" sz="700" b="1" kern="1200"/>
            <a:t>ONLY VALID IN EXTREME CIRCUMSTANCE (WAR, DISASTER)</a:t>
          </a:r>
        </a:p>
      </dsp:txBody>
      <dsp:txXfrm>
        <a:off x="1639369" y="2526270"/>
        <a:ext cx="2492778" cy="899744"/>
      </dsp:txXfrm>
    </dsp:sp>
    <dsp:sp modelId="{0FEF3BF6-8FD8-8049-B7AE-418305F71B1A}">
      <dsp:nvSpPr>
        <dsp:cNvPr id="0" name=""/>
        <dsp:cNvSpPr/>
      </dsp:nvSpPr>
      <dsp:spPr>
        <a:xfrm>
          <a:off x="2885758" y="1254257"/>
          <a:ext cx="1206160" cy="76591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1D8E767-DDFD-8D4B-9BB7-94380A8FAC76}">
      <dsp:nvSpPr>
        <dsp:cNvPr id="0" name=""/>
        <dsp:cNvSpPr/>
      </dsp:nvSpPr>
      <dsp:spPr>
        <a:xfrm>
          <a:off x="3019776" y="1381574"/>
          <a:ext cx="1206160" cy="7659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NO</a:t>
          </a:r>
        </a:p>
        <a:p>
          <a:pPr lvl="0" algn="ctr" defTabSz="311150">
            <a:lnSpc>
              <a:spcPct val="90000"/>
            </a:lnSpc>
            <a:spcBef>
              <a:spcPct val="0"/>
            </a:spcBef>
            <a:spcAft>
              <a:spcPct val="35000"/>
            </a:spcAft>
          </a:pPr>
          <a:r>
            <a:rPr lang="en-US" sz="700" b="1" kern="1200"/>
            <a:t>No violation of s 7</a:t>
          </a:r>
        </a:p>
      </dsp:txBody>
      <dsp:txXfrm>
        <a:off x="3042209" y="1404007"/>
        <a:ext cx="1161294" cy="72104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49</Pages>
  <Words>17444</Words>
  <Characters>99434</Characters>
  <Application>Microsoft Macintosh Word</Application>
  <DocSecurity>0</DocSecurity>
  <Lines>828</Lines>
  <Paragraphs>233</Paragraphs>
  <ScaleCrop>false</ScaleCrop>
  <Company/>
  <LinksUpToDate>false</LinksUpToDate>
  <CharactersWithSpaces>116645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Lehman</dc:creator>
  <cp:keywords/>
  <dc:description/>
  <cp:lastModifiedBy>Tracy Simpson</cp:lastModifiedBy>
  <cp:revision>347</cp:revision>
  <cp:lastPrinted>2016-12-04T02:15:00Z</cp:lastPrinted>
  <dcterms:created xsi:type="dcterms:W3CDTF">2016-12-01T03:22:00Z</dcterms:created>
  <dcterms:modified xsi:type="dcterms:W3CDTF">2017-01-06T17:11:00Z</dcterms:modified>
</cp:coreProperties>
</file>