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9C" w:rsidRDefault="00915A9C" w:rsidP="00915A9C">
      <w:pPr>
        <w:pStyle w:val="TOC1"/>
        <w:tabs>
          <w:tab w:val="left" w:pos="4680"/>
          <w:tab w:val="right" w:leader="dot" w:pos="8630"/>
        </w:tabs>
        <w:jc w:val="center"/>
      </w:pPr>
      <w:r w:rsidRPr="00915A9C">
        <w:rPr>
          <w:b/>
        </w:rPr>
        <w:t>Criminal</w:t>
      </w:r>
      <w:r>
        <w:t xml:space="preserve"> (Benedet)</w:t>
      </w:r>
    </w:p>
    <w:p w:rsidR="00915A9C" w:rsidRDefault="00915A9C" w:rsidP="00915A9C">
      <w:pPr>
        <w:jc w:val="center"/>
      </w:pPr>
      <w:r>
        <w:t>Dec 2008</w:t>
      </w:r>
    </w:p>
    <w:p w:rsidR="00915A9C" w:rsidRPr="00915A9C" w:rsidRDefault="00915A9C" w:rsidP="00915A9C"/>
    <w:p w:rsidR="006C24B2" w:rsidRDefault="00DC2506">
      <w:pPr>
        <w:pStyle w:val="TOC1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r w:rsidRPr="005403E5">
        <w:fldChar w:fldCharType="begin"/>
      </w:r>
      <w:r w:rsidRPr="005403E5">
        <w:instrText xml:space="preserve"> TOC \o \h \z \u </w:instrText>
      </w:r>
      <w:r w:rsidRPr="005403E5">
        <w:fldChar w:fldCharType="separate"/>
      </w:r>
      <w:hyperlink w:anchor="_Toc216629350" w:history="1">
        <w:r w:rsidR="006C24B2" w:rsidRPr="00737693">
          <w:rPr>
            <w:rStyle w:val="Hyperlink"/>
            <w:noProof/>
          </w:rPr>
          <w:t>Chapter 1: Introduction to Canadian Criminal Law</w:t>
        </w:r>
        <w:r w:rsidR="006C24B2">
          <w:rPr>
            <w:noProof/>
            <w:webHidden/>
          </w:rPr>
          <w:tab/>
        </w:r>
        <w:r w:rsidR="006C24B2">
          <w:rPr>
            <w:noProof/>
            <w:webHidden/>
          </w:rPr>
          <w:fldChar w:fldCharType="begin"/>
        </w:r>
        <w:r w:rsidR="006C24B2">
          <w:rPr>
            <w:noProof/>
            <w:webHidden/>
          </w:rPr>
          <w:instrText xml:space="preserve"> PAGEREF _Toc216629350 \h </w:instrText>
        </w:r>
        <w:r w:rsidR="006C24B2">
          <w:rPr>
            <w:noProof/>
          </w:rPr>
        </w:r>
        <w:r w:rsidR="006C24B2">
          <w:rPr>
            <w:noProof/>
            <w:webHidden/>
          </w:rPr>
          <w:fldChar w:fldCharType="separate"/>
        </w:r>
        <w:r w:rsidR="006C24B2">
          <w:rPr>
            <w:noProof/>
            <w:webHidden/>
          </w:rPr>
          <w:t>2</w:t>
        </w:r>
        <w:r w:rsidR="006C24B2"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51" w:history="1">
        <w:r w:rsidRPr="00737693">
          <w:rPr>
            <w:rStyle w:val="Hyperlink"/>
            <w:noProof/>
          </w:rPr>
          <w:t>A. Sources of the Criminal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3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52" w:history="1">
        <w:r w:rsidRPr="00737693">
          <w:rPr>
            <w:rStyle w:val="Hyperlink"/>
            <w:noProof/>
          </w:rPr>
          <w:t>1. Constitution Act, 1867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3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53" w:history="1">
        <w:r w:rsidRPr="00737693">
          <w:rPr>
            <w:rStyle w:val="Hyperlink"/>
            <w:noProof/>
          </w:rPr>
          <w:t>2. Criminal Code, R.S.C. 1985, c. C-46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3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54" w:history="1">
        <w:r w:rsidRPr="00737693">
          <w:rPr>
            <w:rStyle w:val="Hyperlink"/>
            <w:noProof/>
          </w:rPr>
          <w:t>3. Canadian Charter of Rights and Freedoms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55" w:history="1">
        <w:r w:rsidRPr="00737693">
          <w:rPr>
            <w:rStyle w:val="Hyperlink"/>
            <w:noProof/>
          </w:rPr>
          <w:t>B. The Commencement of Criminal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56" w:history="1">
        <w:r w:rsidRPr="00737693">
          <w:rPr>
            <w:rStyle w:val="Hyperlink"/>
            <w:noProof/>
          </w:rPr>
          <w:t>C. Classification of Offences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57" w:history="1">
        <w:r w:rsidRPr="00737693">
          <w:rPr>
            <w:rStyle w:val="Hyperlink"/>
            <w:noProof/>
          </w:rPr>
          <w:t>D. Outline of a Criminal Trial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1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58" w:history="1">
        <w:r w:rsidRPr="00737693">
          <w:rPr>
            <w:rStyle w:val="Hyperlink"/>
            <w:noProof/>
          </w:rPr>
          <w:t>Chapter 2: Proving the Crime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59" w:history="1">
        <w:r w:rsidRPr="00737693">
          <w:rPr>
            <w:rStyle w:val="Hyperlink"/>
            <w:noProof/>
          </w:rPr>
          <w:t>A. The Adversary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0" w:history="1">
        <w:r w:rsidRPr="00737693">
          <w:rPr>
            <w:rStyle w:val="Hyperlink"/>
            <w:noProof/>
          </w:rPr>
          <w:t>B. An Introduction to Evidence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1" w:history="1">
        <w:r w:rsidRPr="00737693">
          <w:rPr>
            <w:rStyle w:val="Hyperlink"/>
            <w:noProof/>
          </w:rPr>
          <w:t>C. The Evidentiary Burden and the Burden of Proof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2" w:history="1">
        <w:r w:rsidRPr="00737693">
          <w:rPr>
            <w:rStyle w:val="Hyperlink"/>
            <w:noProof/>
          </w:rPr>
          <w:t>R v. Lifchus [1997] 3 S.C.R. 320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3" w:history="1">
        <w:r w:rsidRPr="00737693">
          <w:rPr>
            <w:rStyle w:val="Hyperlink"/>
            <w:noProof/>
          </w:rPr>
          <w:t>R. v. J.H.S. [2008] S.C.J. No. 30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4" w:history="1">
        <w:r w:rsidRPr="00737693">
          <w:rPr>
            <w:rStyle w:val="Hyperlink"/>
            <w:noProof/>
          </w:rPr>
          <w:t>R. v. Starr [2000] 2 S.C.R. 144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5" w:history="1">
        <w:r w:rsidRPr="00737693">
          <w:rPr>
            <w:rStyle w:val="Hyperlink"/>
            <w:noProof/>
          </w:rPr>
          <w:t>R. v. Oakes [1986] 24 C.C.C. (3d) 321 (S.C.C.)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6" w:history="1">
        <w:r w:rsidRPr="00737693">
          <w:rPr>
            <w:rStyle w:val="Hyperlink"/>
            <w:noProof/>
          </w:rPr>
          <w:t>R. v. Whyte [1988] 42 C.C.C. (3d) 97 (S.C.C.)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7" w:history="1">
        <w:r w:rsidRPr="00737693">
          <w:rPr>
            <w:rStyle w:val="Hyperlink"/>
            <w:noProof/>
          </w:rPr>
          <w:t>R. v. Downey [1992] 72 C.C.C. (3d) 1 (S.C.C.)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8" w:history="1">
        <w:r w:rsidRPr="00737693">
          <w:rPr>
            <w:rStyle w:val="Hyperlink"/>
            <w:noProof/>
          </w:rPr>
          <w:t>D. Appellate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1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69" w:history="1">
        <w:r w:rsidRPr="00737693">
          <w:rPr>
            <w:rStyle w:val="Hyperlink"/>
            <w:noProof/>
          </w:rPr>
          <w:t>Chapter 3: The Elements of an Offence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0" w:history="1">
        <w:r w:rsidRPr="00737693">
          <w:rPr>
            <w:rStyle w:val="Hyperlink"/>
            <w:noProof/>
          </w:rPr>
          <w:t>A. Analyzing the Actus Reus and Mens Rea of Criminal Offences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3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1" w:history="1">
        <w:r w:rsidRPr="00737693">
          <w:rPr>
            <w:rStyle w:val="Hyperlink"/>
            <w:noProof/>
          </w:rPr>
          <w:t>1. How to determine the actus reus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3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2" w:history="1">
        <w:r w:rsidRPr="00737693">
          <w:rPr>
            <w:rStyle w:val="Hyperlink"/>
            <w:noProof/>
          </w:rPr>
          <w:t>2. How to determine the mens rea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3" w:history="1">
        <w:r w:rsidRPr="00737693">
          <w:rPr>
            <w:rStyle w:val="Hyperlink"/>
            <w:noProof/>
          </w:rPr>
          <w:t>B. Use and Interpretation of Statutes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4" w:history="1">
        <w:r w:rsidRPr="00737693">
          <w:rPr>
            <w:rStyle w:val="Hyperlink"/>
            <w:noProof/>
          </w:rPr>
          <w:t>C. Included Offences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1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5" w:history="1">
        <w:r w:rsidRPr="00737693">
          <w:rPr>
            <w:rStyle w:val="Hyperlink"/>
            <w:noProof/>
          </w:rPr>
          <w:t>Chapter 4: The Actus Reus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6" w:history="1">
        <w:r w:rsidRPr="00737693">
          <w:rPr>
            <w:rStyle w:val="Hyperlink"/>
            <w:noProof/>
          </w:rPr>
          <w:t>A. The Principle of Legality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7" w:history="1">
        <w:r w:rsidRPr="00737693">
          <w:rPr>
            <w:rStyle w:val="Hyperlink"/>
            <w:noProof/>
          </w:rPr>
          <w:t>Frey v. Fedoruk [1950] S.C.R. 517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8" w:history="1">
        <w:r w:rsidRPr="00737693">
          <w:rPr>
            <w:rStyle w:val="Hyperlink"/>
            <w:noProof/>
          </w:rPr>
          <w:t>B. Omissions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79" w:history="1">
        <w:r w:rsidRPr="00737693">
          <w:rPr>
            <w:rStyle w:val="Hyperlink"/>
            <w:noProof/>
          </w:rPr>
          <w:t>Fagan v. Commissioner of Metropolitan Police [1968] 3 All E.R. 442 (Eng C.A.)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0" w:history="1">
        <w:r w:rsidRPr="00737693">
          <w:rPr>
            <w:rStyle w:val="Hyperlink"/>
            <w:noProof/>
          </w:rPr>
          <w:t>R. v. Moore [1978] 43 C.C.C. (2d) 83 (S.C.C.)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1" w:history="1">
        <w:r w:rsidRPr="00737693">
          <w:rPr>
            <w:rStyle w:val="Hyperlink"/>
            <w:noProof/>
          </w:rPr>
          <w:t>R. v. Thornton [1991] 1 O.R. (3d) 480 (C.A.)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2" w:history="1">
        <w:r w:rsidRPr="00737693">
          <w:rPr>
            <w:rStyle w:val="Hyperlink"/>
            <w:noProof/>
          </w:rPr>
          <w:t>C. Voluntariness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3" w:history="1">
        <w:r w:rsidRPr="00737693">
          <w:rPr>
            <w:rStyle w:val="Hyperlink"/>
            <w:noProof/>
          </w:rPr>
          <w:t>R. v. Lucki [1955] 17 W.W.R. 446 (Sask. Police Court)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4" w:history="1">
        <w:r w:rsidRPr="00737693">
          <w:rPr>
            <w:rStyle w:val="Hyperlink"/>
            <w:noProof/>
          </w:rPr>
          <w:t>R. v. Wolfe [1974] 20 C.C.C. (2d) 382 (Ont. CA)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1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5" w:history="1">
        <w:r w:rsidRPr="00737693">
          <w:rPr>
            <w:rStyle w:val="Hyperlink"/>
            <w:noProof/>
          </w:rPr>
          <w:t>Chapter 5: Causation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6" w:history="1">
        <w:r w:rsidRPr="00737693">
          <w:rPr>
            <w:rStyle w:val="Hyperlink"/>
            <w:noProof/>
          </w:rPr>
          <w:t>A. English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7" w:history="1">
        <w:r w:rsidRPr="00737693">
          <w:rPr>
            <w:rStyle w:val="Hyperlink"/>
            <w:noProof/>
          </w:rPr>
          <w:t>R. v. Smith [1959] 2 All E.R. 193 (Eng. C.A.)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8" w:history="1">
        <w:r w:rsidRPr="00737693">
          <w:rPr>
            <w:rStyle w:val="Hyperlink"/>
            <w:noProof/>
          </w:rPr>
          <w:t>R. v. Blaue [1975] 3 All E.R. 466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89" w:history="1">
        <w:r w:rsidRPr="00737693">
          <w:rPr>
            <w:rStyle w:val="Hyperlink"/>
            <w:noProof/>
          </w:rPr>
          <w:t>B. Causation of Death in the Canadian Law of Homicide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0" w:history="1">
        <w:r w:rsidRPr="00737693">
          <w:rPr>
            <w:rStyle w:val="Hyperlink"/>
            <w:noProof/>
          </w:rPr>
          <w:t>R. v. Smithers [1978] 1 S.C.R. 506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1" w:history="1">
        <w:r w:rsidRPr="00737693">
          <w:rPr>
            <w:rStyle w:val="Hyperlink"/>
            <w:noProof/>
          </w:rPr>
          <w:t>R. v. Harbottle [1993] 84 C.C.C. (3d) 1 (S.C.C.)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2" w:history="1">
        <w:r w:rsidRPr="00737693">
          <w:rPr>
            <w:rStyle w:val="Hyperlink"/>
            <w:noProof/>
          </w:rPr>
          <w:t>R. v. Nette [2001] 158 C.C.C. (3d) 486 (S.C.C.)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1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3" w:history="1">
        <w:r w:rsidRPr="00737693">
          <w:rPr>
            <w:rStyle w:val="Hyperlink"/>
            <w:noProof/>
          </w:rPr>
          <w:t>Chapter 6: The Mental Element (Mens Rea)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4" w:history="1">
        <w:r w:rsidRPr="00737693">
          <w:rPr>
            <w:rStyle w:val="Hyperlink"/>
            <w:noProof/>
          </w:rPr>
          <w:t>A. The Subjective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5" w:history="1">
        <w:r w:rsidRPr="00737693">
          <w:rPr>
            <w:rStyle w:val="Hyperlink"/>
            <w:noProof/>
          </w:rPr>
          <w:t>R. v. Beaver [1957] 118 C.C.C. 129 (S.C.C.)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6" w:history="1">
        <w:r w:rsidRPr="00737693">
          <w:rPr>
            <w:rStyle w:val="Hyperlink"/>
            <w:noProof/>
          </w:rPr>
          <w:t>R. v. City of Sault Ste. Marie [1978] 40 C.C.C. (2d) 353 (S.C.C.)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7" w:history="1">
        <w:r w:rsidRPr="00737693">
          <w:rPr>
            <w:rStyle w:val="Hyperlink"/>
            <w:noProof/>
          </w:rPr>
          <w:t>B. Intent and Recklessness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8" w:history="1">
        <w:r w:rsidRPr="00737693">
          <w:rPr>
            <w:rStyle w:val="Hyperlink"/>
            <w:noProof/>
          </w:rPr>
          <w:t>R. v. Buzzanga and Durocher [1980] 49 C.C.C. (2d) 369 (Ont. CA)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399" w:history="1">
        <w:r w:rsidRPr="00737693">
          <w:rPr>
            <w:rStyle w:val="Hyperlink"/>
            <w:noProof/>
          </w:rPr>
          <w:t>R. v. Théroux [1993] 2 S.C.R.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_Toc216629399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400" w:history="1">
        <w:r w:rsidRPr="00737693">
          <w:rPr>
            <w:rStyle w:val="Hyperlink"/>
            <w:noProof/>
          </w:rPr>
          <w:t>C. Wilful Blindness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_Toc216629400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401" w:history="1">
        <w:r w:rsidRPr="00737693">
          <w:rPr>
            <w:rStyle w:val="Hyperlink"/>
            <w:noProof/>
          </w:rPr>
          <w:t>R. v. Blondin [1971] 2 C.C.C. (2d) 118 (BCCA)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_Toc216629401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402" w:history="1">
        <w:r w:rsidRPr="00737693">
          <w:rPr>
            <w:rStyle w:val="Hyperlink"/>
            <w:noProof/>
          </w:rPr>
          <w:t>D. Motive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_Toc216629402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6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403" w:history="1">
        <w:r w:rsidRPr="00737693">
          <w:rPr>
            <w:rStyle w:val="Hyperlink"/>
            <w:noProof/>
          </w:rPr>
          <w:t>R. v. Lewis [1979] 47 C.C.C. (2d) 24 (S.C.C.)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_Toc216629403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24B2" w:rsidRDefault="006C24B2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4"/>
          <w:szCs w:val="24"/>
        </w:rPr>
      </w:pPr>
      <w:hyperlink w:anchor="_Toc216629404" w:history="1">
        <w:r w:rsidRPr="00737693">
          <w:rPr>
            <w:rStyle w:val="Hyperlink"/>
            <w:noProof/>
          </w:rPr>
          <w:t>E. Transferred Intent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_Toc216629404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24B2" w:rsidRDefault="00DC2506" w:rsidP="006C24B2">
      <w:r w:rsidRPr="005403E5">
        <w:fldChar w:fldCharType="end"/>
      </w:r>
    </w:p>
    <w:p w:rsidR="00AB2060" w:rsidRPr="005403E5" w:rsidRDefault="00106B30" w:rsidP="006C24B2">
      <w:pPr>
        <w:pStyle w:val="Heading1"/>
      </w:pPr>
      <w:bookmarkStart w:id="0" w:name="_Toc216629350"/>
      <w:r w:rsidRPr="005403E5">
        <w:t>Chapter 1: Introduction to Canadian Criminal Law</w:t>
      </w:r>
      <w:bookmarkEnd w:id="0"/>
    </w:p>
    <w:p w:rsidR="00D31E6F" w:rsidRPr="00D31E6F" w:rsidRDefault="00D31E6F" w:rsidP="00D31E6F"/>
    <w:p w:rsidR="00C579B0" w:rsidRPr="005403E5" w:rsidRDefault="00106B30" w:rsidP="00C579B0">
      <w:pPr>
        <w:pStyle w:val="Heading2"/>
      </w:pPr>
      <w:bookmarkStart w:id="1" w:name="_Toc216629351"/>
      <w:r w:rsidRPr="005403E5">
        <w:t>A. Sources of the Criminal Law</w:t>
      </w:r>
      <w:bookmarkEnd w:id="1"/>
    </w:p>
    <w:p w:rsidR="00D31E6F" w:rsidRPr="00D31E6F" w:rsidRDefault="00D31E6F" w:rsidP="00D31E6F"/>
    <w:p w:rsidR="00106B30" w:rsidRPr="005403E5" w:rsidRDefault="00106B30" w:rsidP="00DC2506">
      <w:pPr>
        <w:pStyle w:val="Heading3"/>
      </w:pPr>
      <w:bookmarkStart w:id="2" w:name="_Toc216629352"/>
      <w:r w:rsidRPr="005403E5">
        <w:t>1. Constitution Act, 1867</w:t>
      </w:r>
      <w:bookmarkEnd w:id="2"/>
    </w:p>
    <w:p w:rsidR="00106B30" w:rsidRPr="005403E5" w:rsidRDefault="00106B30" w:rsidP="00C579B0">
      <w:pPr>
        <w:numPr>
          <w:ilvl w:val="0"/>
          <w:numId w:val="1"/>
        </w:numPr>
      </w:pPr>
      <w:r w:rsidRPr="005403E5">
        <w:t>s. 91 grants Parliament with jurisdiction over:</w:t>
      </w:r>
    </w:p>
    <w:p w:rsidR="00106B30" w:rsidRPr="005403E5" w:rsidRDefault="00106B30" w:rsidP="00C579B0">
      <w:pPr>
        <w:numPr>
          <w:ilvl w:val="1"/>
          <w:numId w:val="1"/>
        </w:numPr>
      </w:pPr>
      <w:r w:rsidRPr="005403E5">
        <w:t>27. Criminal law and procedure, except constitution of courts</w:t>
      </w:r>
    </w:p>
    <w:p w:rsidR="00106B30" w:rsidRPr="005403E5" w:rsidRDefault="00106B30" w:rsidP="00C579B0">
      <w:pPr>
        <w:numPr>
          <w:ilvl w:val="1"/>
          <w:numId w:val="1"/>
        </w:numPr>
      </w:pPr>
      <w:r w:rsidRPr="005403E5">
        <w:t>28. Establishment, maintenance, management of penitentiaries</w:t>
      </w:r>
    </w:p>
    <w:p w:rsidR="00106B30" w:rsidRPr="005403E5" w:rsidRDefault="00106B30" w:rsidP="00C579B0">
      <w:pPr>
        <w:numPr>
          <w:ilvl w:val="0"/>
          <w:numId w:val="1"/>
        </w:numPr>
      </w:pPr>
      <w:r w:rsidRPr="005403E5">
        <w:t>s. 92 grants provincial legislature with jurisdiction over</w:t>
      </w:r>
    </w:p>
    <w:p w:rsidR="00106B30" w:rsidRPr="005403E5" w:rsidRDefault="00106B30" w:rsidP="00C579B0">
      <w:pPr>
        <w:numPr>
          <w:ilvl w:val="1"/>
          <w:numId w:val="1"/>
        </w:numPr>
      </w:pPr>
      <w:r w:rsidRPr="005403E5">
        <w:t>6. Prisons</w:t>
      </w:r>
    </w:p>
    <w:p w:rsidR="00106B30" w:rsidRPr="005403E5" w:rsidRDefault="00106B30" w:rsidP="00C579B0">
      <w:pPr>
        <w:numPr>
          <w:ilvl w:val="1"/>
          <w:numId w:val="1"/>
        </w:numPr>
      </w:pPr>
      <w:r w:rsidRPr="005403E5">
        <w:t>13. Property and civil rights</w:t>
      </w:r>
    </w:p>
    <w:p w:rsidR="00106B30" w:rsidRPr="005403E5" w:rsidRDefault="00106B30" w:rsidP="00C579B0">
      <w:pPr>
        <w:numPr>
          <w:ilvl w:val="1"/>
          <w:numId w:val="1"/>
        </w:numPr>
      </w:pPr>
      <w:r w:rsidRPr="005403E5">
        <w:t>14. Administration of justice including courts</w:t>
      </w:r>
    </w:p>
    <w:p w:rsidR="00106B30" w:rsidRPr="005403E5" w:rsidRDefault="00106B30" w:rsidP="00C579B0">
      <w:pPr>
        <w:numPr>
          <w:ilvl w:val="1"/>
          <w:numId w:val="1"/>
        </w:numPr>
      </w:pPr>
      <w:r w:rsidRPr="005403E5">
        <w:t>15. Imposition of punishment by fine, penalty, or imprisonment for provincial classes of subjects</w:t>
      </w:r>
    </w:p>
    <w:p w:rsidR="00106B30" w:rsidRPr="005403E5" w:rsidRDefault="00106B30"/>
    <w:p w:rsidR="00A54138" w:rsidRPr="005403E5" w:rsidRDefault="00A54138">
      <w:pPr>
        <w:rPr>
          <w:i/>
        </w:rPr>
      </w:pPr>
      <w:r w:rsidRPr="005403E5">
        <w:rPr>
          <w:i/>
        </w:rPr>
        <w:t>Challenges to jurisdiction</w:t>
      </w:r>
    </w:p>
    <w:p w:rsidR="00A54138" w:rsidRPr="005403E5" w:rsidRDefault="00A54138" w:rsidP="00A54138">
      <w:pPr>
        <w:numPr>
          <w:ilvl w:val="0"/>
          <w:numId w:val="10"/>
        </w:numPr>
      </w:pPr>
      <w:r w:rsidRPr="005403E5">
        <w:t>Provincial legislation can be challenged as being "ultra vires" – outside the domain of provincial legislation; should be dealt with by federal Parliament</w:t>
      </w:r>
    </w:p>
    <w:p w:rsidR="00A54138" w:rsidRPr="005403E5" w:rsidRDefault="00A54138" w:rsidP="00A54138">
      <w:pPr>
        <w:numPr>
          <w:ilvl w:val="0"/>
          <w:numId w:val="10"/>
        </w:numPr>
      </w:pPr>
      <w:r w:rsidRPr="005403E5">
        <w:t>"Dual competency" – can be punished by both levels (e.g. motor vehicle issues)</w:t>
      </w:r>
    </w:p>
    <w:p w:rsidR="00A54138" w:rsidRPr="005403E5" w:rsidRDefault="00A54138" w:rsidP="00A54138">
      <w:pPr>
        <w:numPr>
          <w:ilvl w:val="0"/>
          <w:numId w:val="10"/>
        </w:numPr>
      </w:pPr>
      <w:r w:rsidRPr="005403E5">
        <w:t>In the event of a direct conflict b/t 2 levels, "federal paramountcy" would apply</w:t>
      </w:r>
    </w:p>
    <w:p w:rsidR="00A54138" w:rsidRPr="005403E5" w:rsidRDefault="00A54138"/>
    <w:p w:rsidR="00C579B0" w:rsidRPr="005403E5" w:rsidRDefault="00C579B0">
      <w:pPr>
        <w:rPr>
          <w:i/>
        </w:rPr>
      </w:pPr>
      <w:r w:rsidRPr="005403E5">
        <w:rPr>
          <w:i/>
        </w:rPr>
        <w:t>Differences between penitentiaries and prisons/jails</w:t>
      </w:r>
    </w:p>
    <w:p w:rsidR="00C579B0" w:rsidRPr="005403E5" w:rsidRDefault="00C579B0" w:rsidP="00C579B0">
      <w:pPr>
        <w:numPr>
          <w:ilvl w:val="0"/>
          <w:numId w:val="1"/>
        </w:numPr>
      </w:pPr>
      <w:r w:rsidRPr="005403E5">
        <w:t>Decided based on prison term – 2 years (e.g. "2 years less a day")</w:t>
      </w:r>
    </w:p>
    <w:p w:rsidR="00C579B0" w:rsidRDefault="00C579B0" w:rsidP="00C579B0">
      <w:pPr>
        <w:numPr>
          <w:ilvl w:val="0"/>
          <w:numId w:val="1"/>
        </w:numPr>
      </w:pPr>
      <w:r w:rsidRPr="005403E5">
        <w:t>Different programs available in different facilities</w:t>
      </w:r>
    </w:p>
    <w:p w:rsidR="00D31E6F" w:rsidRPr="005403E5" w:rsidRDefault="00D31E6F" w:rsidP="00D31E6F"/>
    <w:p w:rsidR="00106B30" w:rsidRPr="00755235" w:rsidRDefault="00106B30" w:rsidP="00DC2506">
      <w:pPr>
        <w:pStyle w:val="Heading3"/>
        <w:rPr>
          <w:lang w:val="es-ES"/>
        </w:rPr>
      </w:pPr>
      <w:bookmarkStart w:id="3" w:name="_Toc216629353"/>
      <w:r w:rsidRPr="00755235">
        <w:rPr>
          <w:lang w:val="es-ES"/>
        </w:rPr>
        <w:t>2. Criminal Code, R.S.C. 1985, c. C-46</w:t>
      </w:r>
      <w:bookmarkEnd w:id="3"/>
    </w:p>
    <w:p w:rsidR="00A54138" w:rsidRPr="005403E5" w:rsidRDefault="00A54138" w:rsidP="00A54138">
      <w:pPr>
        <w:numPr>
          <w:ilvl w:val="0"/>
          <w:numId w:val="9"/>
        </w:numPr>
      </w:pPr>
      <w:r w:rsidRPr="005403E5">
        <w:t>Codified – all offences listed; not in separate acts and statutes</w:t>
      </w:r>
    </w:p>
    <w:p w:rsidR="00A54138" w:rsidRPr="005403E5" w:rsidRDefault="00A54138" w:rsidP="00A54138">
      <w:pPr>
        <w:numPr>
          <w:ilvl w:val="0"/>
          <w:numId w:val="9"/>
        </w:numPr>
      </w:pPr>
      <w:r w:rsidRPr="005403E5">
        <w:t xml:space="preserve">That means there are no common law offences in </w:t>
      </w:r>
      <w:smartTag w:uri="urn:schemas-microsoft-com:office:smarttags" w:element="place">
        <w:smartTag w:uri="urn:schemas-microsoft-com:office:smarttags" w:element="country-region">
          <w:r w:rsidRPr="005403E5">
            <w:t>Canada</w:t>
          </w:r>
        </w:smartTag>
      </w:smartTag>
      <w:r w:rsidRPr="005403E5">
        <w:t>, as per CC s. 9(3)</w:t>
      </w:r>
    </w:p>
    <w:p w:rsidR="00A54138" w:rsidRPr="005403E5" w:rsidRDefault="00A54138" w:rsidP="00A54138">
      <w:pPr>
        <w:numPr>
          <w:ilvl w:val="1"/>
          <w:numId w:val="9"/>
        </w:numPr>
      </w:pPr>
      <w:r w:rsidRPr="005403E5">
        <w:t>Issue of notice</w:t>
      </w:r>
    </w:p>
    <w:p w:rsidR="00A54138" w:rsidRPr="005403E5" w:rsidRDefault="00A54138" w:rsidP="00A54138">
      <w:pPr>
        <w:numPr>
          <w:ilvl w:val="1"/>
          <w:numId w:val="9"/>
        </w:numPr>
      </w:pPr>
      <w:r w:rsidRPr="005403E5">
        <w:t>Prevents provincial variations, different standards of justice, persecution, difficulty of application, inconsistency, etc.</w:t>
      </w:r>
    </w:p>
    <w:p w:rsidR="00A54138" w:rsidRPr="005403E5" w:rsidRDefault="00A54138" w:rsidP="00A54138">
      <w:pPr>
        <w:numPr>
          <w:ilvl w:val="0"/>
          <w:numId w:val="9"/>
        </w:numPr>
      </w:pPr>
      <w:r w:rsidRPr="005403E5">
        <w:t>Exception: criminal contempt – violating standards of Ct</w:t>
      </w:r>
    </w:p>
    <w:p w:rsidR="00A54138" w:rsidRPr="005403E5" w:rsidRDefault="00A54138" w:rsidP="00A54138">
      <w:pPr>
        <w:numPr>
          <w:ilvl w:val="1"/>
          <w:numId w:val="9"/>
        </w:numPr>
      </w:pPr>
      <w:r w:rsidRPr="005403E5">
        <w:t>Remains b/c J of superior Ct have power of "inherent jurisdiction" from Constitution</w:t>
      </w:r>
      <w:r w:rsidR="00886ECC" w:rsidRPr="005403E5">
        <w:t xml:space="preserve"> (i.e. Parliamentary sovereignty)</w:t>
      </w:r>
    </w:p>
    <w:p w:rsidR="00A54138" w:rsidRPr="005403E5" w:rsidRDefault="00A54138" w:rsidP="00A54138">
      <w:pPr>
        <w:numPr>
          <w:ilvl w:val="1"/>
          <w:numId w:val="9"/>
        </w:numPr>
      </w:pPr>
      <w:r w:rsidRPr="005403E5">
        <w:t>No limits to punishment, fine, etc.</w:t>
      </w:r>
    </w:p>
    <w:p w:rsidR="00886ECC" w:rsidRPr="005403E5" w:rsidRDefault="00886ECC" w:rsidP="00886ECC">
      <w:pPr>
        <w:numPr>
          <w:ilvl w:val="0"/>
          <w:numId w:val="9"/>
        </w:numPr>
      </w:pPr>
      <w:r w:rsidRPr="005403E5">
        <w:t>Common law defences remain, as per CC s. 8(3) (e.g. entrapment – Mack case, 1982)</w:t>
      </w:r>
    </w:p>
    <w:p w:rsidR="00886ECC" w:rsidRPr="005403E5" w:rsidRDefault="00886ECC" w:rsidP="00886ECC">
      <w:pPr>
        <w:numPr>
          <w:ilvl w:val="1"/>
          <w:numId w:val="9"/>
        </w:numPr>
      </w:pPr>
      <w:r w:rsidRPr="005403E5">
        <w:t>Preserved to grant benefit of fairness to accused</w:t>
      </w:r>
    </w:p>
    <w:p w:rsidR="00A54138" w:rsidRPr="005403E5" w:rsidRDefault="00886ECC">
      <w:pPr>
        <w:numPr>
          <w:ilvl w:val="1"/>
          <w:numId w:val="9"/>
        </w:numPr>
      </w:pPr>
      <w:r w:rsidRPr="005403E5">
        <w:t>Parliament can overrule CL defence and say it's unconstitutional</w:t>
      </w:r>
    </w:p>
    <w:p w:rsidR="00D31E6F" w:rsidRDefault="00D31E6F" w:rsidP="00DC2506">
      <w:pPr>
        <w:pStyle w:val="Heading3"/>
      </w:pPr>
    </w:p>
    <w:p w:rsidR="00106B30" w:rsidRPr="005403E5" w:rsidRDefault="00106B30" w:rsidP="00DC2506">
      <w:pPr>
        <w:pStyle w:val="Heading3"/>
      </w:pPr>
      <w:bookmarkStart w:id="4" w:name="_Toc216629354"/>
      <w:r w:rsidRPr="005403E5">
        <w:t>3. Canadian Charter of Rights and Freedoms</w:t>
      </w:r>
      <w:bookmarkEnd w:id="4"/>
    </w:p>
    <w:p w:rsidR="00106B30" w:rsidRPr="005403E5" w:rsidRDefault="00106B30" w:rsidP="00C579B0">
      <w:pPr>
        <w:numPr>
          <w:ilvl w:val="0"/>
          <w:numId w:val="2"/>
        </w:numPr>
      </w:pPr>
      <w:r w:rsidRPr="005403E5">
        <w:t>s. 1 Guarantee of rights and freedoms</w:t>
      </w:r>
    </w:p>
    <w:p w:rsidR="00106B30" w:rsidRPr="005403E5" w:rsidRDefault="00106B30" w:rsidP="00C579B0">
      <w:pPr>
        <w:numPr>
          <w:ilvl w:val="0"/>
          <w:numId w:val="2"/>
        </w:numPr>
      </w:pPr>
      <w:r w:rsidRPr="005403E5">
        <w:t>s. 2 Fundamental freedoms</w:t>
      </w:r>
    </w:p>
    <w:p w:rsidR="00106B30" w:rsidRPr="005403E5" w:rsidRDefault="00106B30" w:rsidP="00C579B0">
      <w:pPr>
        <w:numPr>
          <w:ilvl w:val="0"/>
          <w:numId w:val="2"/>
        </w:numPr>
      </w:pPr>
      <w:r w:rsidRPr="005403E5">
        <w:t>s. 7 to 14 Legal rights</w:t>
      </w:r>
    </w:p>
    <w:p w:rsidR="00106B30" w:rsidRPr="005403E5" w:rsidRDefault="00106B30">
      <w:pPr>
        <w:numPr>
          <w:ilvl w:val="0"/>
          <w:numId w:val="2"/>
        </w:numPr>
      </w:pPr>
      <w:r w:rsidRPr="005403E5">
        <w:t>s. 15 Equality rights</w:t>
      </w:r>
    </w:p>
    <w:p w:rsidR="00D31E6F" w:rsidRDefault="00D31E6F" w:rsidP="00C579B0">
      <w:pPr>
        <w:pStyle w:val="Heading2"/>
      </w:pPr>
    </w:p>
    <w:p w:rsidR="00C579B0" w:rsidRPr="005403E5" w:rsidRDefault="00106B30" w:rsidP="00C579B0">
      <w:pPr>
        <w:pStyle w:val="Heading2"/>
      </w:pPr>
      <w:bookmarkStart w:id="5" w:name="_Toc216629355"/>
      <w:r w:rsidRPr="005403E5">
        <w:t>B. The Commencement of Criminal Proceedings</w:t>
      </w:r>
      <w:bookmarkEnd w:id="5"/>
    </w:p>
    <w:p w:rsidR="00106B30" w:rsidRPr="005403E5" w:rsidRDefault="00106B30" w:rsidP="00C579B0">
      <w:pPr>
        <w:numPr>
          <w:ilvl w:val="0"/>
          <w:numId w:val="3"/>
        </w:numPr>
      </w:pPr>
      <w:r w:rsidRPr="005403E5">
        <w:t>Formal charging document is called an Information; sworn before justice of the peace (JP)</w:t>
      </w:r>
    </w:p>
    <w:p w:rsidR="00106B30" w:rsidRPr="005403E5" w:rsidRDefault="00106B30">
      <w:pPr>
        <w:numPr>
          <w:ilvl w:val="0"/>
          <w:numId w:val="3"/>
        </w:numPr>
      </w:pPr>
      <w:r w:rsidRPr="005403E5">
        <w:lastRenderedPageBreak/>
        <w:t>If there is reasonable grounds to proceed, JP will issue process, which will compel the accused to come to court to answer the charge against him</w:t>
      </w:r>
    </w:p>
    <w:p w:rsidR="00D31E6F" w:rsidRDefault="00D31E6F" w:rsidP="00C579B0">
      <w:pPr>
        <w:pStyle w:val="Heading2"/>
      </w:pPr>
    </w:p>
    <w:p w:rsidR="00106B30" w:rsidRPr="005403E5" w:rsidRDefault="00106B30" w:rsidP="00C579B0">
      <w:pPr>
        <w:pStyle w:val="Heading2"/>
      </w:pPr>
      <w:bookmarkStart w:id="6" w:name="_Toc216629356"/>
      <w:r w:rsidRPr="005403E5">
        <w:t>C. Classification of Offences</w:t>
      </w:r>
      <w:bookmarkEnd w:id="6"/>
    </w:p>
    <w:p w:rsidR="00106B30" w:rsidRPr="005403E5" w:rsidRDefault="00106B30">
      <w:pPr>
        <w:rPr>
          <w:i/>
        </w:rPr>
      </w:pPr>
      <w:r w:rsidRPr="005403E5">
        <w:rPr>
          <w:i/>
        </w:rPr>
        <w:t>Summary Conviction Offences</w:t>
      </w:r>
    </w:p>
    <w:p w:rsidR="00106B30" w:rsidRPr="005403E5" w:rsidRDefault="00106B30" w:rsidP="00C579B0">
      <w:pPr>
        <w:numPr>
          <w:ilvl w:val="0"/>
          <w:numId w:val="4"/>
        </w:numPr>
      </w:pPr>
      <w:r w:rsidRPr="005403E5">
        <w:t>Trial in provincial court without a jury and no preliminary inquiry</w:t>
      </w:r>
    </w:p>
    <w:p w:rsidR="00106B30" w:rsidRPr="005403E5" w:rsidRDefault="00106B30" w:rsidP="00C579B0">
      <w:pPr>
        <w:numPr>
          <w:ilvl w:val="0"/>
          <w:numId w:val="4"/>
        </w:numPr>
      </w:pPr>
      <w:r w:rsidRPr="005403E5">
        <w:t>Max penalty is 6 mo. in jail and $2,000 fine</w:t>
      </w:r>
    </w:p>
    <w:p w:rsidR="00106B30" w:rsidRPr="005403E5" w:rsidRDefault="00106B30" w:rsidP="00C579B0">
      <w:pPr>
        <w:numPr>
          <w:ilvl w:val="0"/>
          <w:numId w:val="4"/>
        </w:numPr>
      </w:pPr>
      <w:r w:rsidRPr="005403E5">
        <w:t>Some exceptions: Super-Summary Offences e.g. sexual assault – 18 mo. in jail</w:t>
      </w:r>
    </w:p>
    <w:p w:rsidR="00106B30" w:rsidRPr="005403E5" w:rsidRDefault="00106B30"/>
    <w:p w:rsidR="00106B30" w:rsidRPr="005403E5" w:rsidRDefault="00106B30">
      <w:pPr>
        <w:rPr>
          <w:i/>
        </w:rPr>
      </w:pPr>
      <w:r w:rsidRPr="005403E5">
        <w:rPr>
          <w:i/>
        </w:rPr>
        <w:t>Indictable Offences</w:t>
      </w:r>
    </w:p>
    <w:p w:rsidR="00106B30" w:rsidRPr="005403E5" w:rsidRDefault="00106B30" w:rsidP="00C579B0">
      <w:pPr>
        <w:numPr>
          <w:ilvl w:val="0"/>
          <w:numId w:val="5"/>
        </w:numPr>
      </w:pPr>
      <w:r w:rsidRPr="005403E5">
        <w:t>Generally more serious</w:t>
      </w:r>
    </w:p>
    <w:p w:rsidR="00106B30" w:rsidRPr="005403E5" w:rsidRDefault="00106B30" w:rsidP="00C579B0">
      <w:pPr>
        <w:numPr>
          <w:ilvl w:val="0"/>
          <w:numId w:val="5"/>
        </w:numPr>
      </w:pPr>
      <w:r w:rsidRPr="005403E5">
        <w:t>Can only be created by federal Parliament; found in CC and federal statutes</w:t>
      </w:r>
    </w:p>
    <w:p w:rsidR="00106B30" w:rsidRPr="005403E5" w:rsidRDefault="00106B30" w:rsidP="00C579B0">
      <w:pPr>
        <w:numPr>
          <w:ilvl w:val="0"/>
          <w:numId w:val="5"/>
        </w:numPr>
      </w:pPr>
      <w:r w:rsidRPr="005403E5">
        <w:t>Maximum penalty and mode of trial will vary</w:t>
      </w:r>
    </w:p>
    <w:p w:rsidR="00106B30" w:rsidRPr="005403E5" w:rsidRDefault="00106B30" w:rsidP="00C579B0">
      <w:pPr>
        <w:numPr>
          <w:ilvl w:val="0"/>
          <w:numId w:val="5"/>
        </w:numPr>
      </w:pPr>
      <w:r w:rsidRPr="005403E5">
        <w:t>Some have minimum sentences; most do not</w:t>
      </w:r>
    </w:p>
    <w:p w:rsidR="00C579B0" w:rsidRPr="005403E5" w:rsidRDefault="00C579B0"/>
    <w:p w:rsidR="00106B30" w:rsidRPr="005403E5" w:rsidRDefault="00106B30">
      <w:pPr>
        <w:rPr>
          <w:i/>
        </w:rPr>
      </w:pPr>
      <w:r w:rsidRPr="005403E5">
        <w:rPr>
          <w:i/>
        </w:rPr>
        <w:t>Different types of trial</w:t>
      </w:r>
    </w:p>
    <w:p w:rsidR="00106B30" w:rsidRPr="005403E5" w:rsidRDefault="00106B30">
      <w:r w:rsidRPr="005403E5">
        <w:t>1. Offences in s. 553 of CC (e.g. theft under $5,000)</w:t>
      </w:r>
    </w:p>
    <w:p w:rsidR="00106B30" w:rsidRPr="005403E5" w:rsidRDefault="00106B30" w:rsidP="00C579B0">
      <w:pPr>
        <w:numPr>
          <w:ilvl w:val="0"/>
          <w:numId w:val="6"/>
        </w:numPr>
      </w:pPr>
      <w:r w:rsidRPr="005403E5">
        <w:t>Absolute jurisdiction of provincial court</w:t>
      </w:r>
    </w:p>
    <w:p w:rsidR="00106B30" w:rsidRPr="005403E5" w:rsidRDefault="00106B30" w:rsidP="00C579B0">
      <w:pPr>
        <w:numPr>
          <w:ilvl w:val="0"/>
          <w:numId w:val="6"/>
        </w:numPr>
      </w:pPr>
      <w:r w:rsidRPr="005403E5">
        <w:t>Judge alone, no preliminary inquiry</w:t>
      </w:r>
    </w:p>
    <w:p w:rsidR="00C579B0" w:rsidRPr="005403E5" w:rsidRDefault="00C579B0"/>
    <w:p w:rsidR="00106B30" w:rsidRPr="005403E5" w:rsidRDefault="00106B30">
      <w:r w:rsidRPr="005403E5">
        <w:t>2. s. 469 of CC (e.g. murder)</w:t>
      </w:r>
    </w:p>
    <w:p w:rsidR="00106B30" w:rsidRPr="005403E5" w:rsidRDefault="00106B30" w:rsidP="00C579B0">
      <w:pPr>
        <w:numPr>
          <w:ilvl w:val="0"/>
          <w:numId w:val="7"/>
        </w:numPr>
      </w:pPr>
      <w:r w:rsidRPr="005403E5">
        <w:t>Exclusive jurisdiction of superior court (BCSC)</w:t>
      </w:r>
    </w:p>
    <w:p w:rsidR="00106B30" w:rsidRPr="005403E5" w:rsidRDefault="00106B30" w:rsidP="00C579B0">
      <w:pPr>
        <w:numPr>
          <w:ilvl w:val="0"/>
          <w:numId w:val="7"/>
        </w:numPr>
      </w:pPr>
      <w:r w:rsidRPr="005403E5">
        <w:t xml:space="preserve">Usually preliminary inquiry </w:t>
      </w:r>
      <w:r w:rsidR="00C579B0" w:rsidRPr="005403E5">
        <w:t xml:space="preserve">(PI) </w:t>
      </w:r>
      <w:r w:rsidRPr="005403E5">
        <w:t>to determine if there is sufficient evidence</w:t>
      </w:r>
    </w:p>
    <w:p w:rsidR="00106B30" w:rsidRPr="005403E5" w:rsidRDefault="00106B30" w:rsidP="00C579B0">
      <w:pPr>
        <w:numPr>
          <w:ilvl w:val="0"/>
          <w:numId w:val="7"/>
        </w:numPr>
      </w:pPr>
      <w:r w:rsidRPr="005403E5">
        <w:t>If not, accused is discharged (not acquitted)</w:t>
      </w:r>
    </w:p>
    <w:p w:rsidR="00106B30" w:rsidRPr="005403E5" w:rsidRDefault="00106B30" w:rsidP="00C579B0">
      <w:pPr>
        <w:numPr>
          <w:ilvl w:val="0"/>
          <w:numId w:val="7"/>
        </w:numPr>
      </w:pPr>
      <w:r w:rsidRPr="005403E5">
        <w:t>If enough, accused is committed to stand trial; Information replaced by Indictment</w:t>
      </w:r>
    </w:p>
    <w:p w:rsidR="00106B30" w:rsidRPr="005403E5" w:rsidRDefault="00C579B0" w:rsidP="00C579B0">
      <w:pPr>
        <w:numPr>
          <w:ilvl w:val="0"/>
          <w:numId w:val="7"/>
        </w:numPr>
      </w:pPr>
      <w:r w:rsidRPr="005403E5">
        <w:t>Before judge and jury unless both accused and Crown consent to trial by judge alone</w:t>
      </w:r>
    </w:p>
    <w:p w:rsidR="00C579B0" w:rsidRPr="005403E5" w:rsidRDefault="00C579B0"/>
    <w:p w:rsidR="00C579B0" w:rsidRPr="005403E5" w:rsidRDefault="00C579B0">
      <w:r w:rsidRPr="005403E5">
        <w:t>3. All other indictable offences</w:t>
      </w:r>
    </w:p>
    <w:p w:rsidR="00C579B0" w:rsidRPr="005403E5" w:rsidRDefault="00C579B0" w:rsidP="00C579B0">
      <w:pPr>
        <w:numPr>
          <w:ilvl w:val="0"/>
          <w:numId w:val="8"/>
        </w:numPr>
      </w:pPr>
      <w:r w:rsidRPr="005403E5">
        <w:t>Hybrid offences – state can decide whether to proceed by #1 or #2</w:t>
      </w:r>
    </w:p>
    <w:p w:rsidR="00C579B0" w:rsidRPr="005403E5" w:rsidRDefault="00C579B0">
      <w:pPr>
        <w:numPr>
          <w:ilvl w:val="0"/>
          <w:numId w:val="8"/>
        </w:numPr>
      </w:pPr>
      <w:r w:rsidRPr="005403E5">
        <w:t>Accused may elect to proceed by trial in provincial Ct, in superior Ct by J alone after PI, or in superior Ct by J and jury after PI</w:t>
      </w:r>
    </w:p>
    <w:p w:rsidR="00886ECC" w:rsidRPr="005403E5" w:rsidRDefault="00886ECC">
      <w:pPr>
        <w:numPr>
          <w:ilvl w:val="0"/>
          <w:numId w:val="8"/>
        </w:numPr>
      </w:pPr>
      <w:r w:rsidRPr="005403E5">
        <w:t>Considerations for electing to proceed by particular mode</w:t>
      </w:r>
    </w:p>
    <w:p w:rsidR="00886ECC" w:rsidRPr="005403E5" w:rsidRDefault="00886ECC" w:rsidP="00886ECC">
      <w:pPr>
        <w:numPr>
          <w:ilvl w:val="1"/>
          <w:numId w:val="8"/>
        </w:numPr>
      </w:pPr>
      <w:r w:rsidRPr="005403E5">
        <w:t>Seeking jury sympathy; all 12 have to agree (e.g. OJ Simpson)</w:t>
      </w:r>
    </w:p>
    <w:p w:rsidR="00886ECC" w:rsidRPr="005403E5" w:rsidRDefault="00886ECC" w:rsidP="00886ECC">
      <w:pPr>
        <w:numPr>
          <w:ilvl w:val="2"/>
          <w:numId w:val="8"/>
        </w:numPr>
      </w:pPr>
      <w:r w:rsidRPr="005403E5">
        <w:t>If cannot agree, "hung jury" results in mistrial</w:t>
      </w:r>
    </w:p>
    <w:p w:rsidR="00886ECC" w:rsidRPr="005403E5" w:rsidRDefault="00886ECC" w:rsidP="00886ECC">
      <w:pPr>
        <w:numPr>
          <w:ilvl w:val="2"/>
          <w:numId w:val="8"/>
        </w:numPr>
      </w:pPr>
      <w:r w:rsidRPr="005403E5">
        <w:t>No max # of trials, but can claim abuse of process</w:t>
      </w:r>
    </w:p>
    <w:p w:rsidR="00886ECC" w:rsidRPr="005403E5" w:rsidRDefault="00886ECC" w:rsidP="00886ECC">
      <w:pPr>
        <w:numPr>
          <w:ilvl w:val="2"/>
          <w:numId w:val="8"/>
        </w:numPr>
      </w:pPr>
      <w:r w:rsidRPr="005403E5">
        <w:t>e.g. Kelly Elland (Reena Virk) – trial # 4</w:t>
      </w:r>
    </w:p>
    <w:p w:rsidR="00886ECC" w:rsidRPr="005403E5" w:rsidRDefault="00886ECC" w:rsidP="00886ECC">
      <w:pPr>
        <w:numPr>
          <w:ilvl w:val="2"/>
          <w:numId w:val="8"/>
        </w:numPr>
      </w:pPr>
      <w:r w:rsidRPr="005403E5">
        <w:t xml:space="preserve">Jury trials not used as commonly in </w:t>
      </w:r>
      <w:smartTag w:uri="urn:schemas-microsoft-com:office:smarttags" w:element="country-region">
        <w:r w:rsidRPr="005403E5">
          <w:t>Canada</w:t>
        </w:r>
      </w:smartTag>
      <w:r w:rsidRPr="005403E5">
        <w:t xml:space="preserve"> as in US, </w:t>
      </w:r>
      <w:smartTag w:uri="urn:schemas-microsoft-com:office:smarttags" w:element="place">
        <w:smartTag w:uri="urn:schemas-microsoft-com:office:smarttags" w:element="country-region">
          <w:r w:rsidRPr="005403E5">
            <w:t>UK</w:t>
          </w:r>
        </w:smartTag>
      </w:smartTag>
    </w:p>
    <w:p w:rsidR="00886ECC" w:rsidRPr="005403E5" w:rsidRDefault="00886ECC" w:rsidP="00886ECC">
      <w:pPr>
        <w:numPr>
          <w:ilvl w:val="1"/>
          <w:numId w:val="8"/>
        </w:numPr>
      </w:pPr>
      <w:r w:rsidRPr="005403E5">
        <w:t xml:space="preserve">Majority of cases tried in </w:t>
      </w:r>
      <w:smartTag w:uri="urn:schemas-microsoft-com:office:smarttags" w:element="Street">
        <w:smartTag w:uri="urn:schemas-microsoft-com:office:smarttags" w:element="address">
          <w:r w:rsidRPr="005403E5">
            <w:t>Prov Ct</w:t>
          </w:r>
        </w:smartTag>
      </w:smartTag>
      <w:r w:rsidRPr="005403E5">
        <w:t xml:space="preserve"> b/c faster process, simpler, less costly</w:t>
      </w:r>
    </w:p>
    <w:p w:rsidR="00886ECC" w:rsidRPr="005403E5" w:rsidRDefault="00886ECC" w:rsidP="00886ECC">
      <w:pPr>
        <w:numPr>
          <w:ilvl w:val="1"/>
          <w:numId w:val="8"/>
        </w:numPr>
      </w:pPr>
      <w:r w:rsidRPr="005403E5">
        <w:t>May opt to avoid PI out of consideration for victim who has to testify twice</w:t>
      </w:r>
    </w:p>
    <w:p w:rsidR="00D31E6F" w:rsidRDefault="00D31E6F" w:rsidP="00C579B0">
      <w:pPr>
        <w:pStyle w:val="Heading2"/>
      </w:pPr>
    </w:p>
    <w:p w:rsidR="00C579B0" w:rsidRPr="005403E5" w:rsidRDefault="00C579B0" w:rsidP="00C579B0">
      <w:pPr>
        <w:pStyle w:val="Heading2"/>
      </w:pPr>
      <w:bookmarkStart w:id="7" w:name="_Toc216629357"/>
      <w:r w:rsidRPr="005403E5">
        <w:t>D. Outline of a Criminal Trial</w:t>
      </w:r>
      <w:bookmarkEnd w:id="7"/>
    </w:p>
    <w:p w:rsidR="00C579B0" w:rsidRPr="005403E5" w:rsidRDefault="00C579B0" w:rsidP="00DC2506">
      <w:pPr>
        <w:numPr>
          <w:ilvl w:val="0"/>
          <w:numId w:val="11"/>
        </w:numPr>
      </w:pPr>
      <w:r w:rsidRPr="005403E5">
        <w:t>Arraignment – formal reading of charge to accused</w:t>
      </w:r>
    </w:p>
    <w:p w:rsidR="00C579B0" w:rsidRPr="005403E5" w:rsidRDefault="00C579B0" w:rsidP="00DC2506">
      <w:pPr>
        <w:numPr>
          <w:ilvl w:val="0"/>
          <w:numId w:val="11"/>
        </w:numPr>
      </w:pPr>
      <w:r w:rsidRPr="005403E5">
        <w:t>Plea entered ("Guilty" – sentenced; "Not guilty" – continue)</w:t>
      </w:r>
    </w:p>
    <w:p w:rsidR="00C579B0" w:rsidRPr="005403E5" w:rsidRDefault="00C579B0" w:rsidP="00DC2506">
      <w:pPr>
        <w:numPr>
          <w:ilvl w:val="0"/>
          <w:numId w:val="11"/>
        </w:numPr>
      </w:pPr>
      <w:r w:rsidRPr="005403E5">
        <w:t>Crown Case</w:t>
      </w:r>
    </w:p>
    <w:p w:rsidR="00C579B0" w:rsidRPr="005403E5" w:rsidRDefault="00C579B0" w:rsidP="00DC2506">
      <w:pPr>
        <w:numPr>
          <w:ilvl w:val="0"/>
          <w:numId w:val="11"/>
        </w:numPr>
      </w:pPr>
      <w:r w:rsidRPr="005403E5">
        <w:t>Crown Case is closed</w:t>
      </w:r>
    </w:p>
    <w:p w:rsidR="00C579B0" w:rsidRPr="005403E5" w:rsidRDefault="00C579B0" w:rsidP="00DC2506">
      <w:pPr>
        <w:numPr>
          <w:ilvl w:val="0"/>
          <w:numId w:val="11"/>
        </w:numPr>
      </w:pPr>
      <w:r w:rsidRPr="005403E5">
        <w:t>Defence may make No Evidence Motion (if J rules in favour, accused is acquitted; if J denies motion, Defence may go to 6 or may not choose to call evidence and go to 7)</w:t>
      </w:r>
    </w:p>
    <w:p w:rsidR="00C579B0" w:rsidRPr="005403E5" w:rsidRDefault="00C579B0" w:rsidP="00DC2506">
      <w:pPr>
        <w:numPr>
          <w:ilvl w:val="0"/>
          <w:numId w:val="11"/>
        </w:numPr>
      </w:pPr>
      <w:r w:rsidRPr="005403E5">
        <w:t>Defence Case – evidence, cross-examination</w:t>
      </w:r>
    </w:p>
    <w:p w:rsidR="00C579B0" w:rsidRPr="005403E5" w:rsidRDefault="00C579B0" w:rsidP="00DC2506">
      <w:pPr>
        <w:numPr>
          <w:ilvl w:val="0"/>
          <w:numId w:val="11"/>
        </w:numPr>
      </w:pPr>
      <w:r w:rsidRPr="005403E5">
        <w:t>Defence Case closed</w:t>
      </w:r>
    </w:p>
    <w:p w:rsidR="00C579B0" w:rsidRPr="005403E5" w:rsidRDefault="00C579B0" w:rsidP="00DC2506">
      <w:pPr>
        <w:numPr>
          <w:ilvl w:val="0"/>
          <w:numId w:val="11"/>
        </w:numPr>
      </w:pPr>
      <w:r w:rsidRPr="005403E5">
        <w:t>Closing Arguments – if Defence called evidence under 6, Defence will make closing arguments first; if not, Defence will make closing arguments last)</w:t>
      </w:r>
    </w:p>
    <w:p w:rsidR="00C579B0" w:rsidRPr="005403E5" w:rsidRDefault="00C579B0" w:rsidP="00DC2506">
      <w:pPr>
        <w:numPr>
          <w:ilvl w:val="0"/>
          <w:numId w:val="11"/>
        </w:numPr>
      </w:pPr>
      <w:r w:rsidRPr="005403E5">
        <w:t>Judge's Ruling</w:t>
      </w:r>
    </w:p>
    <w:p w:rsidR="00DC2506" w:rsidRPr="005403E5" w:rsidRDefault="00DC2506" w:rsidP="00DC2506"/>
    <w:p w:rsidR="00D31E6F" w:rsidRDefault="00DC2506" w:rsidP="00D9429E">
      <w:pPr>
        <w:pStyle w:val="Heading1"/>
      </w:pPr>
      <w:bookmarkStart w:id="8" w:name="_Toc216629358"/>
      <w:r w:rsidRPr="005403E5">
        <w:lastRenderedPageBreak/>
        <w:t>Chapter 2: Proving the Crime</w:t>
      </w:r>
      <w:bookmarkEnd w:id="8"/>
    </w:p>
    <w:p w:rsidR="00D31E6F" w:rsidRPr="00D31E6F" w:rsidRDefault="00D31E6F" w:rsidP="00D31E6F"/>
    <w:p w:rsidR="00DC2506" w:rsidRPr="005403E5" w:rsidRDefault="00DC2506" w:rsidP="00D31E6F">
      <w:pPr>
        <w:pStyle w:val="Heading2"/>
      </w:pPr>
      <w:bookmarkStart w:id="9" w:name="_Toc216629359"/>
      <w:r w:rsidRPr="005403E5">
        <w:t>A. The Adversary System</w:t>
      </w:r>
      <w:bookmarkEnd w:id="9"/>
    </w:p>
    <w:p w:rsidR="00DC2506" w:rsidRPr="005403E5" w:rsidRDefault="00DC2506" w:rsidP="00D71E55">
      <w:pPr>
        <w:numPr>
          <w:ilvl w:val="0"/>
          <w:numId w:val="13"/>
        </w:numPr>
      </w:pPr>
      <w:r w:rsidRPr="005403E5">
        <w:t xml:space="preserve">In </w:t>
      </w:r>
      <w:smartTag w:uri="urn:schemas-microsoft-com:office:smarttags" w:element="place">
        <w:smartTag w:uri="urn:schemas-microsoft-com:office:smarttags" w:element="country-region">
          <w:r w:rsidRPr="005403E5">
            <w:t>Canada</w:t>
          </w:r>
        </w:smartTag>
      </w:smartTag>
      <w:r w:rsidRPr="005403E5">
        <w:t>, J does not present evidence or question witnesses; remains impartial</w:t>
      </w:r>
    </w:p>
    <w:p w:rsidR="00DC2506" w:rsidRPr="005403E5" w:rsidRDefault="00DC2506" w:rsidP="00D71E55">
      <w:pPr>
        <w:numPr>
          <w:ilvl w:val="0"/>
          <w:numId w:val="13"/>
        </w:numPr>
      </w:pPr>
      <w:r w:rsidRPr="005403E5">
        <w:t xml:space="preserve">Contrasted with inquisitorial model in civil law jurisdictions (e.g. </w:t>
      </w:r>
      <w:smartTag w:uri="urn:schemas-microsoft-com:office:smarttags" w:element="country-region">
        <w:r w:rsidRPr="005403E5">
          <w:t>France</w:t>
        </w:r>
      </w:smartTag>
      <w:r w:rsidRPr="005403E5">
        <w:t xml:space="preserve">, </w:t>
      </w:r>
      <w:smartTag w:uri="urn:schemas-microsoft-com:office:smarttags" w:element="place">
        <w:smartTag w:uri="urn:schemas-microsoft-com:office:smarttags" w:element="country-region">
          <w:r w:rsidRPr="005403E5">
            <w:t>Italy</w:t>
          </w:r>
        </w:smartTag>
      </w:smartTag>
      <w:r w:rsidRPr="005403E5">
        <w:t>), where J may investigate, collect evidence, actively participate in questioning witnesses</w:t>
      </w:r>
    </w:p>
    <w:p w:rsidR="00DC2506" w:rsidRPr="005403E5" w:rsidRDefault="00DC2506" w:rsidP="00DC2506"/>
    <w:p w:rsidR="00DC2506" w:rsidRPr="005403E5" w:rsidRDefault="00DC2506" w:rsidP="00A932DD">
      <w:pPr>
        <w:pStyle w:val="Heading2"/>
      </w:pPr>
      <w:bookmarkStart w:id="10" w:name="_Toc216629360"/>
      <w:r w:rsidRPr="005403E5">
        <w:t>B. An Introduction to Evidence</w:t>
      </w:r>
      <w:bookmarkEnd w:id="10"/>
    </w:p>
    <w:p w:rsidR="00D71E55" w:rsidRPr="005403E5" w:rsidRDefault="00DC2506" w:rsidP="00D71E55">
      <w:pPr>
        <w:numPr>
          <w:ilvl w:val="0"/>
          <w:numId w:val="12"/>
        </w:numPr>
      </w:pPr>
      <w:r w:rsidRPr="005403E5">
        <w:t>Most</w:t>
      </w:r>
      <w:r w:rsidR="00D71E55" w:rsidRPr="005403E5">
        <w:t xml:space="preserve"> evidence introduced through oral testimony of witnesses under oath</w:t>
      </w:r>
    </w:p>
    <w:p w:rsidR="00D71E55" w:rsidRPr="005403E5" w:rsidRDefault="00D71E55" w:rsidP="00D71E55">
      <w:pPr>
        <w:numPr>
          <w:ilvl w:val="0"/>
          <w:numId w:val="12"/>
        </w:numPr>
      </w:pPr>
      <w:r w:rsidRPr="005403E5">
        <w:t>Relevant – probative of a material fact or conclusion</w:t>
      </w:r>
    </w:p>
    <w:p w:rsidR="00D71E55" w:rsidRPr="005403E5" w:rsidRDefault="00D71E55" w:rsidP="00D71E55">
      <w:pPr>
        <w:numPr>
          <w:ilvl w:val="0"/>
          <w:numId w:val="12"/>
        </w:numPr>
      </w:pPr>
      <w:r w:rsidRPr="005403E5">
        <w:t>Material – probative of a matter in issue in the case</w:t>
      </w:r>
    </w:p>
    <w:p w:rsidR="00D71E55" w:rsidRPr="005403E5" w:rsidRDefault="00D71E55" w:rsidP="00D71E55">
      <w:pPr>
        <w:numPr>
          <w:ilvl w:val="0"/>
          <w:numId w:val="12"/>
        </w:numPr>
      </w:pPr>
      <w:r w:rsidRPr="005403E5">
        <w:t>Admissible – must meet rules of evidence</w:t>
      </w:r>
    </w:p>
    <w:p w:rsidR="00D71E55" w:rsidRPr="005403E5" w:rsidRDefault="00D71E55" w:rsidP="00D71E55">
      <w:pPr>
        <w:numPr>
          <w:ilvl w:val="0"/>
          <w:numId w:val="12"/>
        </w:numPr>
      </w:pPr>
      <w:r w:rsidRPr="005403E5">
        <w:t>Jury will make findings of fact based on assessment of evidence, will apply to law as explained by trial judge to arrive at verdict; no reasons</w:t>
      </w:r>
    </w:p>
    <w:p w:rsidR="00D71E55" w:rsidRPr="005403E5" w:rsidRDefault="00D71E55" w:rsidP="00D71E55">
      <w:pPr>
        <w:numPr>
          <w:ilvl w:val="0"/>
          <w:numId w:val="12"/>
        </w:numPr>
      </w:pPr>
      <w:r w:rsidRPr="005403E5">
        <w:t>J will perform these functions and give oral or written reasons</w:t>
      </w:r>
    </w:p>
    <w:p w:rsidR="00D71E55" w:rsidRPr="005403E5" w:rsidRDefault="00D71E55" w:rsidP="00DC2506"/>
    <w:p w:rsidR="00D71E55" w:rsidRPr="005403E5" w:rsidRDefault="00D71E55" w:rsidP="00A932DD">
      <w:pPr>
        <w:pStyle w:val="Heading2"/>
      </w:pPr>
      <w:bookmarkStart w:id="11" w:name="_Toc216629361"/>
      <w:r w:rsidRPr="005403E5">
        <w:t>C. The Evidentiary Burden and the Burden of Proof</w:t>
      </w:r>
      <w:bookmarkEnd w:id="11"/>
    </w:p>
    <w:p w:rsidR="00D71E55" w:rsidRPr="005403E5" w:rsidRDefault="00B85B50" w:rsidP="00B85B50">
      <w:pPr>
        <w:numPr>
          <w:ilvl w:val="0"/>
          <w:numId w:val="14"/>
        </w:numPr>
      </w:pPr>
      <w:r w:rsidRPr="005403E5">
        <w:t>Crown has burden of proof on each element of offence – known as legal or persuasive burden</w:t>
      </w:r>
    </w:p>
    <w:p w:rsidR="00B85B50" w:rsidRPr="005403E5" w:rsidRDefault="00B85B50" w:rsidP="00B85B50">
      <w:pPr>
        <w:numPr>
          <w:ilvl w:val="0"/>
          <w:numId w:val="14"/>
        </w:numPr>
      </w:pPr>
      <w:r w:rsidRPr="005403E5">
        <w:t>Standard of proof is "beyond a reasonable doubt" (BARD)</w:t>
      </w:r>
    </w:p>
    <w:p w:rsidR="00B85B50" w:rsidRPr="005403E5" w:rsidRDefault="00B85B50" w:rsidP="00B85B50">
      <w:pPr>
        <w:numPr>
          <w:ilvl w:val="0"/>
          <w:numId w:val="14"/>
        </w:numPr>
      </w:pPr>
      <w:r w:rsidRPr="005403E5">
        <w:t>Crown has evidentiary burden as well</w:t>
      </w:r>
    </w:p>
    <w:p w:rsidR="00B85B50" w:rsidRPr="005403E5" w:rsidRDefault="00B85B50" w:rsidP="00B85B50">
      <w:pPr>
        <w:numPr>
          <w:ilvl w:val="1"/>
          <w:numId w:val="14"/>
        </w:numPr>
      </w:pPr>
      <w:r w:rsidRPr="005403E5">
        <w:t>"No evidence" motion is argument that Crown has failed to meet this burden so J should grant acquittal</w:t>
      </w:r>
    </w:p>
    <w:p w:rsidR="00B85B50" w:rsidRPr="005403E5" w:rsidRDefault="00B85B50" w:rsidP="00B85B50">
      <w:pPr>
        <w:numPr>
          <w:ilvl w:val="0"/>
          <w:numId w:val="14"/>
        </w:numPr>
      </w:pPr>
      <w:r w:rsidRPr="005403E5">
        <w:t>Reverse onus – places initial evidentiary burden on accused to prove on a balance of probabilities or "some evidence to the contrary"</w:t>
      </w:r>
    </w:p>
    <w:p w:rsidR="00B85B50" w:rsidRPr="005403E5" w:rsidRDefault="00B85B50" w:rsidP="00B85B50">
      <w:pPr>
        <w:numPr>
          <w:ilvl w:val="1"/>
          <w:numId w:val="14"/>
        </w:numPr>
        <w:rPr>
          <w:i/>
        </w:rPr>
      </w:pPr>
      <w:r w:rsidRPr="005403E5">
        <w:t xml:space="preserve">Challenged under s. 11(d) of </w:t>
      </w:r>
      <w:r w:rsidRPr="005403E5">
        <w:rPr>
          <w:i/>
        </w:rPr>
        <w:t>Charter of Rights and Freedoms</w:t>
      </w:r>
    </w:p>
    <w:p w:rsidR="00B85B50" w:rsidRPr="005403E5" w:rsidRDefault="00B85B50" w:rsidP="00B85B50">
      <w:pPr>
        <w:numPr>
          <w:ilvl w:val="0"/>
          <w:numId w:val="14"/>
        </w:numPr>
      </w:pPr>
      <w:r w:rsidRPr="005403E5">
        <w:t>Permissive presumptions – allow inference of one fact from existence of another</w:t>
      </w:r>
    </w:p>
    <w:p w:rsidR="00B85B50" w:rsidRPr="005403E5" w:rsidRDefault="00B85B50" w:rsidP="00B85B50">
      <w:pPr>
        <w:numPr>
          <w:ilvl w:val="0"/>
          <w:numId w:val="14"/>
        </w:numPr>
      </w:pPr>
      <w:r w:rsidRPr="005403E5">
        <w:t>Evidentiary burden on accused for defences</w:t>
      </w:r>
    </w:p>
    <w:p w:rsidR="00B85B50" w:rsidRPr="005403E5" w:rsidRDefault="00B85B50" w:rsidP="00B85B50"/>
    <w:p w:rsidR="00B85B50" w:rsidRPr="005403E5" w:rsidRDefault="00B85B50" w:rsidP="0098365D">
      <w:pPr>
        <w:pStyle w:val="Style1"/>
      </w:pPr>
      <w:bookmarkStart w:id="12" w:name="_Toc216629362"/>
      <w:r w:rsidRPr="005403E5">
        <w:t>R v. Lifchus [1997] 3 S.C.R. 320</w:t>
      </w:r>
      <w:bookmarkEnd w:id="12"/>
    </w:p>
    <w:p w:rsidR="00B85B50" w:rsidRPr="005403E5" w:rsidRDefault="002C3FBC" w:rsidP="00B85B50">
      <w:pPr>
        <w:numPr>
          <w:ilvl w:val="0"/>
          <w:numId w:val="16"/>
        </w:numPr>
      </w:pPr>
      <w:r w:rsidRPr="005403E5">
        <w:t xml:space="preserve">Lifchus </w:t>
      </w:r>
      <w:r w:rsidR="00B85B50" w:rsidRPr="005403E5">
        <w:t>appealed conviction on the grounds that trial J erred in instructing jury on expression "proof BARD"</w:t>
      </w:r>
    </w:p>
    <w:p w:rsidR="00B85B50" w:rsidRPr="005403E5" w:rsidRDefault="00B85B50" w:rsidP="00B85B50">
      <w:pPr>
        <w:numPr>
          <w:ilvl w:val="0"/>
          <w:numId w:val="15"/>
        </w:numPr>
      </w:pPr>
      <w:r w:rsidRPr="005403E5">
        <w:t>Man. CA allowed appeal, set aside conviction, ordered new trial</w:t>
      </w:r>
    </w:p>
    <w:p w:rsidR="00B85B50" w:rsidRPr="005403E5" w:rsidRDefault="00B85B50" w:rsidP="00B85B50">
      <w:pPr>
        <w:numPr>
          <w:ilvl w:val="0"/>
          <w:numId w:val="15"/>
        </w:numPr>
      </w:pPr>
      <w:r w:rsidRPr="005403E5">
        <w:t>Crown appealed Man. CA's judgment to SCC</w:t>
      </w:r>
    </w:p>
    <w:p w:rsidR="00B85B50" w:rsidRPr="005403E5" w:rsidRDefault="00B85B50" w:rsidP="00B85B50">
      <w:pPr>
        <w:numPr>
          <w:ilvl w:val="0"/>
          <w:numId w:val="15"/>
        </w:numPr>
      </w:pPr>
      <w:r w:rsidRPr="005403E5">
        <w:t>SCC found trial J erred, ordered new trial.</w:t>
      </w:r>
    </w:p>
    <w:p w:rsidR="00B85B50" w:rsidRPr="005403E5" w:rsidRDefault="00B85B50" w:rsidP="00B85B50"/>
    <w:p w:rsidR="00B85B50" w:rsidRPr="005403E5" w:rsidRDefault="00B85B50" w:rsidP="00B85B50">
      <w:pPr>
        <w:rPr>
          <w:i/>
        </w:rPr>
      </w:pPr>
      <w:r w:rsidRPr="005403E5">
        <w:rPr>
          <w:i/>
        </w:rPr>
        <w:t>How should a trial J explain "reasonable doubt" (RD) to the jury?</w:t>
      </w:r>
    </w:p>
    <w:p w:rsidR="00B85B50" w:rsidRPr="005403E5" w:rsidRDefault="00B85B50" w:rsidP="00B85B50">
      <w:pPr>
        <w:numPr>
          <w:ilvl w:val="0"/>
          <w:numId w:val="15"/>
        </w:numPr>
      </w:pPr>
      <w:r w:rsidRPr="005403E5">
        <w:t>Burden on proof rests on prosecution, never shifts to accused</w:t>
      </w:r>
    </w:p>
    <w:p w:rsidR="00B85B50" w:rsidRPr="005403E5" w:rsidRDefault="00B85B50" w:rsidP="00B85B50">
      <w:pPr>
        <w:numPr>
          <w:ilvl w:val="0"/>
          <w:numId w:val="15"/>
        </w:numPr>
      </w:pPr>
      <w:r w:rsidRPr="005403E5">
        <w:t>Specific legal meaning, not ordinary concept</w:t>
      </w:r>
    </w:p>
    <w:p w:rsidR="00B85B50" w:rsidRPr="005403E5" w:rsidRDefault="00B85B50" w:rsidP="00B85B50">
      <w:pPr>
        <w:numPr>
          <w:ilvl w:val="0"/>
          <w:numId w:val="15"/>
        </w:numPr>
      </w:pPr>
      <w:r w:rsidRPr="005403E5">
        <w:t>Based on reason and common sense</w:t>
      </w:r>
    </w:p>
    <w:p w:rsidR="00B85B50" w:rsidRPr="005403E5" w:rsidRDefault="00B85B50" w:rsidP="00B85B50">
      <w:pPr>
        <w:numPr>
          <w:ilvl w:val="0"/>
          <w:numId w:val="15"/>
        </w:numPr>
      </w:pPr>
      <w:r w:rsidRPr="005403E5">
        <w:t>Not based on sympathy or prejudice</w:t>
      </w:r>
    </w:p>
    <w:p w:rsidR="00B85B50" w:rsidRPr="005403E5" w:rsidRDefault="00B85B50" w:rsidP="00B85B50">
      <w:pPr>
        <w:numPr>
          <w:ilvl w:val="0"/>
          <w:numId w:val="15"/>
        </w:numPr>
      </w:pPr>
      <w:r w:rsidRPr="005403E5">
        <w:t>Not proof to an absolute certainty, but greater than on a balance of probabilities</w:t>
      </w:r>
    </w:p>
    <w:p w:rsidR="00B85B50" w:rsidRPr="005403E5" w:rsidRDefault="00B85B50" w:rsidP="00B85B50"/>
    <w:p w:rsidR="00B85B50" w:rsidRPr="00755235" w:rsidRDefault="00B85B50" w:rsidP="0098365D">
      <w:pPr>
        <w:pStyle w:val="Style1"/>
        <w:rPr>
          <w:lang w:val="es-ES"/>
        </w:rPr>
      </w:pPr>
      <w:bookmarkStart w:id="13" w:name="_Toc216629363"/>
      <w:r w:rsidRPr="00755235">
        <w:rPr>
          <w:lang w:val="es-ES"/>
        </w:rPr>
        <w:t>R. v. J.H.S. [2008] S.C.J. No. 30</w:t>
      </w:r>
      <w:bookmarkEnd w:id="13"/>
    </w:p>
    <w:p w:rsidR="00B85B50" w:rsidRPr="005403E5" w:rsidRDefault="002C3FBC" w:rsidP="00B85B50">
      <w:pPr>
        <w:numPr>
          <w:ilvl w:val="0"/>
          <w:numId w:val="17"/>
        </w:numPr>
      </w:pPr>
      <w:r w:rsidRPr="005403E5">
        <w:t xml:space="preserve">J.H.S. </w:t>
      </w:r>
      <w:r w:rsidR="00B85B50" w:rsidRPr="005403E5">
        <w:t>convicted of sexually assaulting stepdaughter</w:t>
      </w:r>
    </w:p>
    <w:p w:rsidR="00B85B50" w:rsidRPr="005403E5" w:rsidRDefault="00B85B50" w:rsidP="00B85B50">
      <w:pPr>
        <w:numPr>
          <w:ilvl w:val="0"/>
          <w:numId w:val="17"/>
        </w:numPr>
      </w:pPr>
      <w:r w:rsidRPr="005403E5">
        <w:t>NSCA set aside conviction b/c trial J insufficiently instructed jury on issue of credibility</w:t>
      </w:r>
    </w:p>
    <w:p w:rsidR="00B85B50" w:rsidRPr="005403E5" w:rsidRDefault="00B85B50" w:rsidP="00B85B50">
      <w:pPr>
        <w:numPr>
          <w:ilvl w:val="0"/>
          <w:numId w:val="17"/>
        </w:numPr>
      </w:pPr>
      <w:r w:rsidRPr="005403E5">
        <w:t>Crown</w:t>
      </w:r>
      <w:r w:rsidR="0011698C" w:rsidRPr="005403E5">
        <w:t xml:space="preserve"> appealed NSCA's judgment before</w:t>
      </w:r>
      <w:r w:rsidRPr="005403E5">
        <w:t xml:space="preserve"> SCC</w:t>
      </w:r>
    </w:p>
    <w:p w:rsidR="00B85B50" w:rsidRPr="005403E5" w:rsidRDefault="00B85B50" w:rsidP="00B85B50">
      <w:pPr>
        <w:numPr>
          <w:ilvl w:val="0"/>
          <w:numId w:val="17"/>
        </w:numPr>
      </w:pPr>
      <w:r w:rsidRPr="005403E5">
        <w:t>SCC found no error</w:t>
      </w:r>
      <w:r w:rsidR="0011698C" w:rsidRPr="005403E5">
        <w:t xml:space="preserve"> in trial J's instructions;</w:t>
      </w:r>
      <w:r w:rsidRPr="005403E5">
        <w:t xml:space="preserve"> restored conviction</w:t>
      </w:r>
    </w:p>
    <w:p w:rsidR="0011698C" w:rsidRPr="005403E5" w:rsidRDefault="0011698C" w:rsidP="0011698C">
      <w:pPr>
        <w:rPr>
          <w:i/>
        </w:rPr>
      </w:pPr>
    </w:p>
    <w:p w:rsidR="0011698C" w:rsidRPr="005403E5" w:rsidRDefault="0011698C" w:rsidP="0011698C">
      <w:pPr>
        <w:rPr>
          <w:i/>
        </w:rPr>
      </w:pPr>
      <w:r w:rsidRPr="005403E5">
        <w:rPr>
          <w:i/>
        </w:rPr>
        <w:t>How should trial J explain the assessment of credibility to the jury?</w:t>
      </w:r>
    </w:p>
    <w:p w:rsidR="0011698C" w:rsidRPr="005403E5" w:rsidRDefault="0011698C" w:rsidP="0011698C">
      <w:pPr>
        <w:numPr>
          <w:ilvl w:val="0"/>
          <w:numId w:val="18"/>
        </w:numPr>
      </w:pPr>
      <w:r w:rsidRPr="005403E5">
        <w:t>Must explain relationship b/t assessment of credibility and Crown's ultimate burden</w:t>
      </w:r>
    </w:p>
    <w:p w:rsidR="0011698C" w:rsidRPr="005403E5" w:rsidRDefault="0011698C" w:rsidP="0011698C">
      <w:pPr>
        <w:numPr>
          <w:ilvl w:val="0"/>
          <w:numId w:val="18"/>
        </w:numPr>
      </w:pPr>
      <w:r w:rsidRPr="005403E5">
        <w:t>If jury does not believe testimony of accused but left in RD by evidence, must acquit</w:t>
      </w:r>
    </w:p>
    <w:p w:rsidR="0011698C" w:rsidRPr="005403E5" w:rsidRDefault="0011698C" w:rsidP="0011698C"/>
    <w:p w:rsidR="0011698C" w:rsidRPr="005403E5" w:rsidRDefault="0011698C" w:rsidP="0098365D">
      <w:pPr>
        <w:pStyle w:val="Style1"/>
      </w:pPr>
      <w:bookmarkStart w:id="14" w:name="_Toc216629364"/>
      <w:r w:rsidRPr="005403E5">
        <w:t>R. v. Starr [2000] 2 S.C.R. 144</w:t>
      </w:r>
      <w:bookmarkEnd w:id="14"/>
    </w:p>
    <w:p w:rsidR="0011698C" w:rsidRPr="005403E5" w:rsidRDefault="002C3FBC" w:rsidP="00D76265">
      <w:pPr>
        <w:numPr>
          <w:ilvl w:val="0"/>
          <w:numId w:val="21"/>
        </w:numPr>
      </w:pPr>
      <w:r w:rsidRPr="005403E5">
        <w:t>Starr</w:t>
      </w:r>
      <w:r w:rsidR="0011698C" w:rsidRPr="005403E5">
        <w:t xml:space="preserve"> convicted of first-degree murder</w:t>
      </w:r>
      <w:r w:rsidR="00CE154E" w:rsidRPr="005403E5">
        <w:t>, appealed to Man. CA (dismissed) and then SCC</w:t>
      </w:r>
    </w:p>
    <w:p w:rsidR="0011698C" w:rsidRPr="005403E5" w:rsidRDefault="0011698C" w:rsidP="00D76265">
      <w:pPr>
        <w:numPr>
          <w:ilvl w:val="0"/>
          <w:numId w:val="21"/>
        </w:numPr>
      </w:pPr>
      <w:r w:rsidRPr="005403E5">
        <w:t>SCC allowed appeal, set aside judgment of Man. CA and ordered new trial</w:t>
      </w:r>
    </w:p>
    <w:p w:rsidR="0011698C" w:rsidRPr="005403E5" w:rsidRDefault="0011698C" w:rsidP="0011698C"/>
    <w:p w:rsidR="0011698C" w:rsidRPr="005403E5" w:rsidRDefault="0011698C" w:rsidP="0011698C">
      <w:r w:rsidRPr="005403E5">
        <w:rPr>
          <w:i/>
        </w:rPr>
        <w:t>How should trial J explain "RD" to the jury?</w:t>
      </w:r>
    </w:p>
    <w:p w:rsidR="0011698C" w:rsidRPr="005403E5" w:rsidRDefault="0011698C" w:rsidP="00D76265">
      <w:pPr>
        <w:numPr>
          <w:ilvl w:val="0"/>
          <w:numId w:val="20"/>
        </w:numPr>
      </w:pPr>
      <w:r w:rsidRPr="005403E5">
        <w:t>Cannot define RD as ordinary, every day meaning of words</w:t>
      </w:r>
    </w:p>
    <w:p w:rsidR="0011698C" w:rsidRPr="005403E5" w:rsidRDefault="0011698C" w:rsidP="00D76265">
      <w:pPr>
        <w:numPr>
          <w:ilvl w:val="0"/>
          <w:numId w:val="20"/>
        </w:numPr>
      </w:pPr>
      <w:r w:rsidRPr="005403E5">
        <w:t>Must explain what something less than an absolute certainty of guilt is</w:t>
      </w:r>
    </w:p>
    <w:p w:rsidR="0011698C" w:rsidRPr="005403E5" w:rsidRDefault="0011698C" w:rsidP="00D76265">
      <w:pPr>
        <w:numPr>
          <w:ilvl w:val="0"/>
          <w:numId w:val="20"/>
        </w:numPr>
      </w:pPr>
      <w:r w:rsidRPr="005403E5">
        <w:t>Charge must be studied in entirety</w:t>
      </w:r>
    </w:p>
    <w:p w:rsidR="0011698C" w:rsidRPr="005403E5" w:rsidRDefault="0011698C" w:rsidP="0011698C"/>
    <w:p w:rsidR="0011698C" w:rsidRPr="005403E5" w:rsidRDefault="0011698C" w:rsidP="0098365D">
      <w:pPr>
        <w:pStyle w:val="Style1"/>
      </w:pPr>
      <w:bookmarkStart w:id="15" w:name="_Toc216629365"/>
      <w:proofErr w:type="gramStart"/>
      <w:r w:rsidRPr="005403E5">
        <w:t>R. v. Oakes [1986] 24 C.C.C. (3d) 321 (S.C.C.)</w:t>
      </w:r>
      <w:bookmarkEnd w:id="15"/>
      <w:proofErr w:type="gramEnd"/>
    </w:p>
    <w:p w:rsidR="0011698C" w:rsidRPr="005403E5" w:rsidRDefault="0011698C" w:rsidP="00D76265">
      <w:pPr>
        <w:numPr>
          <w:ilvl w:val="0"/>
          <w:numId w:val="19"/>
        </w:numPr>
      </w:pPr>
      <w:r w:rsidRPr="005403E5">
        <w:t>Oakes convicted for unlawful possession of narcotic for trafficking</w:t>
      </w:r>
    </w:p>
    <w:p w:rsidR="0011698C" w:rsidRPr="005403E5" w:rsidRDefault="0011698C" w:rsidP="00D76265">
      <w:pPr>
        <w:numPr>
          <w:ilvl w:val="0"/>
          <w:numId w:val="19"/>
        </w:numPr>
      </w:pPr>
      <w:r w:rsidRPr="005403E5">
        <w:t xml:space="preserve">Oakes challenged constitutional validity of s. 8 of </w:t>
      </w:r>
      <w:r w:rsidRPr="005403E5">
        <w:rPr>
          <w:i/>
        </w:rPr>
        <w:t>Narcotic Control Act</w:t>
      </w:r>
      <w:r w:rsidRPr="005403E5">
        <w:t>, which imposed a burden on accused to prove not in possession for the purpose of trafficking</w:t>
      </w:r>
      <w:r w:rsidR="00D76265" w:rsidRPr="005403E5">
        <w:t xml:space="preserve"> (on a balance of probabilities)</w:t>
      </w:r>
      <w:r w:rsidRPr="005403E5">
        <w:t xml:space="preserve">, and violated presumption of innocence in s. 11(d) of the </w:t>
      </w:r>
      <w:r w:rsidRPr="005403E5">
        <w:rPr>
          <w:i/>
        </w:rPr>
        <w:t>Charter</w:t>
      </w:r>
    </w:p>
    <w:p w:rsidR="0011698C" w:rsidRPr="005403E5" w:rsidRDefault="0011698C" w:rsidP="00D76265">
      <w:pPr>
        <w:numPr>
          <w:ilvl w:val="0"/>
          <w:numId w:val="19"/>
        </w:numPr>
      </w:pPr>
      <w:smartTag w:uri="urn:schemas-microsoft-com:office:smarttags" w:element="place">
        <w:smartTag w:uri="urn:schemas-microsoft-com:office:smarttags" w:element="City">
          <w:r w:rsidRPr="005403E5">
            <w:t>Ont.</w:t>
          </w:r>
        </w:smartTag>
        <w:r w:rsidRPr="005403E5">
          <w:t xml:space="preserve"> </w:t>
        </w:r>
        <w:smartTag w:uri="urn:schemas-microsoft-com:office:smarttags" w:element="State">
          <w:r w:rsidRPr="005403E5">
            <w:t>CA</w:t>
          </w:r>
        </w:smartTag>
      </w:smartTag>
      <w:r w:rsidRPr="005403E5">
        <w:t xml:space="preserve"> held provision constituted a "reverse onus" clause and was unconstitutional</w:t>
      </w:r>
    </w:p>
    <w:p w:rsidR="0011698C" w:rsidRPr="005403E5" w:rsidRDefault="0011698C" w:rsidP="00D76265">
      <w:pPr>
        <w:numPr>
          <w:ilvl w:val="0"/>
          <w:numId w:val="19"/>
        </w:numPr>
      </w:pPr>
      <w:r w:rsidRPr="005403E5">
        <w:t>Crown appealed to SCC</w:t>
      </w:r>
    </w:p>
    <w:p w:rsidR="0011698C" w:rsidRPr="005403E5" w:rsidRDefault="0011698C" w:rsidP="00D76265">
      <w:pPr>
        <w:numPr>
          <w:ilvl w:val="0"/>
          <w:numId w:val="19"/>
        </w:numPr>
      </w:pPr>
      <w:r w:rsidRPr="005403E5">
        <w:t xml:space="preserve">SCC </w:t>
      </w:r>
      <w:r w:rsidR="002C3FBC" w:rsidRPr="005403E5">
        <w:t xml:space="preserve">dismisses appeal, </w:t>
      </w:r>
      <w:r w:rsidR="00D76265" w:rsidRPr="005403E5">
        <w:t xml:space="preserve">upholds decision of </w:t>
      </w:r>
      <w:smartTag w:uri="urn:schemas-microsoft-com:office:smarttags" w:element="place">
        <w:smartTag w:uri="urn:schemas-microsoft-com:office:smarttags" w:element="City">
          <w:r w:rsidR="00D76265" w:rsidRPr="005403E5">
            <w:t>Ont.</w:t>
          </w:r>
        </w:smartTag>
        <w:r w:rsidR="00D76265" w:rsidRPr="005403E5">
          <w:t xml:space="preserve"> </w:t>
        </w:r>
        <w:smartTag w:uri="urn:schemas-microsoft-com:office:smarttags" w:element="State">
          <w:r w:rsidR="00D76265" w:rsidRPr="005403E5">
            <w:t>CA</w:t>
          </w:r>
        </w:smartTag>
      </w:smartTag>
      <w:r w:rsidR="00D76265" w:rsidRPr="005403E5">
        <w:t>; s. 8 ruled as inconsistent with s. 11 and thus of no force and effect</w:t>
      </w:r>
    </w:p>
    <w:p w:rsidR="00D76265" w:rsidRPr="005403E5" w:rsidRDefault="00D76265" w:rsidP="0011698C"/>
    <w:p w:rsidR="00D76265" w:rsidRPr="005403E5" w:rsidRDefault="00D76265" w:rsidP="0011698C">
      <w:r w:rsidRPr="005403E5">
        <w:rPr>
          <w:i/>
        </w:rPr>
        <w:t>Oakes Test</w:t>
      </w:r>
      <w:r w:rsidRPr="005403E5">
        <w:t xml:space="preserve"> – can</w:t>
      </w:r>
      <w:r w:rsidR="002C3FBC" w:rsidRPr="005403E5">
        <w:t xml:space="preserve"> a</w:t>
      </w:r>
      <w:r w:rsidRPr="005403E5">
        <w:t xml:space="preserve"> </w:t>
      </w:r>
      <w:r w:rsidRPr="005403E5">
        <w:rPr>
          <w:i/>
        </w:rPr>
        <w:t>Charter</w:t>
      </w:r>
      <w:r w:rsidRPr="005403E5">
        <w:t xml:space="preserve"> violation be justified under s. 1?</w:t>
      </w:r>
    </w:p>
    <w:p w:rsidR="00D76265" w:rsidRPr="005403E5" w:rsidRDefault="00D76265" w:rsidP="00705E22">
      <w:pPr>
        <w:numPr>
          <w:ilvl w:val="1"/>
          <w:numId w:val="19"/>
        </w:numPr>
        <w:tabs>
          <w:tab w:val="clear" w:pos="1440"/>
          <w:tab w:val="num" w:pos="720"/>
        </w:tabs>
        <w:ind w:left="720"/>
      </w:pPr>
      <w:r w:rsidRPr="005403E5">
        <w:t xml:space="preserve">Look at </w:t>
      </w:r>
      <w:r w:rsidRPr="005403E5">
        <w:rPr>
          <w:b/>
        </w:rPr>
        <w:t>objective</w:t>
      </w:r>
      <w:r w:rsidRPr="005403E5">
        <w:t xml:space="preserve"> of law – is it pressing and substantiated</w:t>
      </w:r>
    </w:p>
    <w:p w:rsidR="00D76265" w:rsidRPr="005403E5" w:rsidRDefault="00D76265" w:rsidP="00705E22">
      <w:pPr>
        <w:numPr>
          <w:ilvl w:val="1"/>
          <w:numId w:val="19"/>
        </w:numPr>
        <w:tabs>
          <w:tab w:val="clear" w:pos="1440"/>
          <w:tab w:val="num" w:pos="720"/>
        </w:tabs>
        <w:ind w:left="720"/>
      </w:pPr>
      <w:r w:rsidRPr="005403E5">
        <w:rPr>
          <w:b/>
        </w:rPr>
        <w:t>Rational connection</w:t>
      </w:r>
      <w:r w:rsidRPr="005403E5">
        <w:t xml:space="preserve"> – is there a connection between the objective and steps that Parliament has taken?</w:t>
      </w:r>
    </w:p>
    <w:p w:rsidR="00D76265" w:rsidRPr="005403E5" w:rsidRDefault="00D76265" w:rsidP="00705E22">
      <w:pPr>
        <w:numPr>
          <w:ilvl w:val="1"/>
          <w:numId w:val="19"/>
        </w:numPr>
        <w:tabs>
          <w:tab w:val="clear" w:pos="1440"/>
          <w:tab w:val="num" w:pos="720"/>
        </w:tabs>
        <w:ind w:left="720"/>
      </w:pPr>
      <w:r w:rsidRPr="005403E5">
        <w:rPr>
          <w:b/>
        </w:rPr>
        <w:t>Minimal impairment</w:t>
      </w:r>
      <w:r w:rsidRPr="005403E5">
        <w:t xml:space="preserve"> – is this the least restrictive measure?</w:t>
      </w:r>
    </w:p>
    <w:p w:rsidR="00D76265" w:rsidRPr="005403E5" w:rsidRDefault="00D76265" w:rsidP="00705E22">
      <w:pPr>
        <w:numPr>
          <w:ilvl w:val="1"/>
          <w:numId w:val="19"/>
        </w:numPr>
        <w:tabs>
          <w:tab w:val="clear" w:pos="1440"/>
          <w:tab w:val="num" w:pos="720"/>
        </w:tabs>
        <w:ind w:left="720"/>
      </w:pPr>
      <w:r w:rsidRPr="005403E5">
        <w:rPr>
          <w:b/>
        </w:rPr>
        <w:t>Proportionality</w:t>
      </w:r>
      <w:r w:rsidRPr="005403E5">
        <w:t xml:space="preserve"> – b/t importance of object and degree of infringement of rights?</w:t>
      </w:r>
    </w:p>
    <w:p w:rsidR="00D76265" w:rsidRPr="005403E5" w:rsidRDefault="00D76265" w:rsidP="00D76265"/>
    <w:p w:rsidR="00D76265" w:rsidRPr="005403E5" w:rsidRDefault="00D76265" w:rsidP="00D76265">
      <w:pPr>
        <w:numPr>
          <w:ilvl w:val="0"/>
          <w:numId w:val="22"/>
        </w:numPr>
      </w:pPr>
      <w:r w:rsidRPr="005403E5">
        <w:t>Balance b/t objective, means, and ends</w:t>
      </w:r>
    </w:p>
    <w:p w:rsidR="002C3FBC" w:rsidRDefault="00D76265" w:rsidP="002C3FBC">
      <w:pPr>
        <w:numPr>
          <w:ilvl w:val="0"/>
          <w:numId w:val="22"/>
        </w:numPr>
      </w:pPr>
      <w:r w:rsidRPr="005403E5">
        <w:t>This case, fails at test #2 – not rational to assume that a small amount of narcotic means an intent to traffic</w:t>
      </w:r>
    </w:p>
    <w:p w:rsidR="00915A9C" w:rsidRPr="005403E5" w:rsidRDefault="00915A9C" w:rsidP="00915A9C">
      <w:pPr>
        <w:ind w:left="360"/>
      </w:pPr>
    </w:p>
    <w:p w:rsidR="002C3FBC" w:rsidRPr="005403E5" w:rsidRDefault="002C3FBC" w:rsidP="0098365D">
      <w:pPr>
        <w:pStyle w:val="Style1"/>
      </w:pPr>
      <w:bookmarkStart w:id="16" w:name="_Toc216629366"/>
      <w:proofErr w:type="gramStart"/>
      <w:r w:rsidRPr="005403E5">
        <w:t>R. v. Whyte</w:t>
      </w:r>
      <w:r w:rsidR="00A932DD" w:rsidRPr="005403E5">
        <w:t xml:space="preserve"> [1988] 42 C.C.C. (3d) 97 (S.C.C.)</w:t>
      </w:r>
      <w:bookmarkEnd w:id="16"/>
      <w:proofErr w:type="gramEnd"/>
    </w:p>
    <w:p w:rsidR="002C3FBC" w:rsidRPr="005403E5" w:rsidRDefault="002C3FBC" w:rsidP="0080735C">
      <w:pPr>
        <w:numPr>
          <w:ilvl w:val="0"/>
          <w:numId w:val="24"/>
        </w:numPr>
      </w:pPr>
      <w:r w:rsidRPr="005403E5">
        <w:t xml:space="preserve">Whyte </w:t>
      </w:r>
      <w:r w:rsidR="0080735C" w:rsidRPr="005403E5">
        <w:t>charged with being in care/control or motor vehicle while impaired; claimed only sitting inside with no intention to operate</w:t>
      </w:r>
    </w:p>
    <w:p w:rsidR="0080735C" w:rsidRPr="005403E5" w:rsidRDefault="0080735C" w:rsidP="0080735C">
      <w:pPr>
        <w:numPr>
          <w:ilvl w:val="0"/>
          <w:numId w:val="24"/>
        </w:numPr>
      </w:pPr>
      <w:r w:rsidRPr="005403E5">
        <w:t>Whyte had onus to prove on a balance of probabilities that he/she did not enter the vehicle with intention of setting it into motion</w:t>
      </w:r>
    </w:p>
    <w:p w:rsidR="0080735C" w:rsidRPr="005403E5" w:rsidRDefault="0080735C" w:rsidP="002C3FBC"/>
    <w:p w:rsidR="0080735C" w:rsidRPr="005403E5" w:rsidRDefault="0080735C" w:rsidP="002C3FBC">
      <w:pPr>
        <w:rPr>
          <w:i/>
        </w:rPr>
      </w:pPr>
      <w:r w:rsidRPr="005403E5">
        <w:rPr>
          <w:i/>
        </w:rPr>
        <w:t>Is requirement to prove a lawful excuse, rather than disprove an essential element of the offence, one that violates the presumption of innocence?</w:t>
      </w:r>
    </w:p>
    <w:p w:rsidR="0080735C" w:rsidRPr="005403E5" w:rsidRDefault="0080735C" w:rsidP="0080735C">
      <w:pPr>
        <w:numPr>
          <w:ilvl w:val="0"/>
          <w:numId w:val="23"/>
        </w:numPr>
      </w:pPr>
      <w:r w:rsidRPr="005403E5">
        <w:t>SCC finds requirement a violation of s. 11, satisfies first two parts of Oakes test but not last two</w:t>
      </w:r>
    </w:p>
    <w:p w:rsidR="0080735C" w:rsidRPr="005403E5" w:rsidRDefault="0080735C" w:rsidP="0080735C">
      <w:pPr>
        <w:numPr>
          <w:ilvl w:val="0"/>
          <w:numId w:val="23"/>
        </w:numPr>
      </w:pPr>
      <w:r w:rsidRPr="005403E5">
        <w:t>Reverse onus grants Whyte a defense, Crown is successful</w:t>
      </w:r>
    </w:p>
    <w:p w:rsidR="0080735C" w:rsidRPr="005403E5" w:rsidRDefault="0080735C" w:rsidP="0080735C"/>
    <w:p w:rsidR="0080735C" w:rsidRPr="005403E5" w:rsidRDefault="0080735C" w:rsidP="0098365D">
      <w:pPr>
        <w:pStyle w:val="Style1"/>
      </w:pPr>
      <w:bookmarkStart w:id="17" w:name="_Toc216629367"/>
      <w:proofErr w:type="gramStart"/>
      <w:r w:rsidRPr="005403E5">
        <w:t xml:space="preserve">R. v. </w:t>
      </w:r>
      <w:smartTag w:uri="urn:schemas-microsoft-com:office:smarttags" w:element="place">
        <w:smartTag w:uri="urn:schemas-microsoft-com:office:smarttags" w:element="City">
          <w:r w:rsidRPr="005403E5">
            <w:t>Downey</w:t>
          </w:r>
        </w:smartTag>
      </w:smartTag>
      <w:r w:rsidR="00A932DD" w:rsidRPr="005403E5">
        <w:t xml:space="preserve"> [1992] 72 C.C.C. (3d) 1 (S.C.C.)</w:t>
      </w:r>
      <w:bookmarkEnd w:id="17"/>
      <w:proofErr w:type="gramEnd"/>
    </w:p>
    <w:p w:rsidR="0080735C" w:rsidRPr="005403E5" w:rsidRDefault="0080735C" w:rsidP="00CE154E">
      <w:pPr>
        <w:numPr>
          <w:ilvl w:val="0"/>
          <w:numId w:val="25"/>
        </w:numPr>
      </w:pPr>
      <w:smartTag w:uri="urn:schemas-microsoft-com:office:smarttags" w:element="place">
        <w:smartTag w:uri="urn:schemas-microsoft-com:office:smarttags" w:element="City">
          <w:r w:rsidRPr="005403E5">
            <w:t>Downey</w:t>
          </w:r>
        </w:smartTag>
      </w:smartTag>
      <w:r w:rsidRPr="005403E5">
        <w:t xml:space="preserve"> and companion charged with living on avails of prostitution</w:t>
      </w:r>
    </w:p>
    <w:p w:rsidR="0080735C" w:rsidRPr="005403E5" w:rsidRDefault="0080735C" w:rsidP="00CE154E">
      <w:pPr>
        <w:numPr>
          <w:ilvl w:val="0"/>
          <w:numId w:val="25"/>
        </w:numPr>
      </w:pPr>
      <w:r w:rsidRPr="005403E5">
        <w:t>Presumption to be living on avails unless there is evidence to contrary</w:t>
      </w:r>
    </w:p>
    <w:p w:rsidR="0080735C" w:rsidRPr="005403E5" w:rsidRDefault="0080735C" w:rsidP="0080735C"/>
    <w:p w:rsidR="0080735C" w:rsidRPr="005403E5" w:rsidRDefault="0080735C" w:rsidP="0080735C">
      <w:pPr>
        <w:rPr>
          <w:i/>
        </w:rPr>
      </w:pPr>
      <w:r w:rsidRPr="005403E5">
        <w:rPr>
          <w:i/>
        </w:rPr>
        <w:t>Does this presumption violate the Charter?</w:t>
      </w:r>
    </w:p>
    <w:p w:rsidR="0080735C" w:rsidRPr="005403E5" w:rsidRDefault="00CE154E" w:rsidP="0080735C">
      <w:pPr>
        <w:numPr>
          <w:ilvl w:val="0"/>
          <w:numId w:val="26"/>
        </w:numPr>
      </w:pPr>
      <w:r w:rsidRPr="005403E5">
        <w:t>Yes, im</w:t>
      </w:r>
      <w:r w:rsidR="0080735C" w:rsidRPr="005403E5">
        <w:t>agine: Crown introduces evidence and presumption. Defence calls no evidence. J says if presumption did not exist, would not charge person. J has RD but convicts</w:t>
      </w:r>
    </w:p>
    <w:p w:rsidR="00CE154E" w:rsidRPr="005403E5" w:rsidRDefault="00CE154E" w:rsidP="0080735C">
      <w:pPr>
        <w:numPr>
          <w:ilvl w:val="0"/>
          <w:numId w:val="26"/>
        </w:numPr>
      </w:pPr>
      <w:r w:rsidRPr="005403E5">
        <w:t xml:space="preserve">However, SCC rules that justified by s.1 of the </w:t>
      </w:r>
      <w:r w:rsidRPr="005403E5">
        <w:rPr>
          <w:i/>
        </w:rPr>
        <w:t>Charter</w:t>
      </w:r>
    </w:p>
    <w:p w:rsidR="00CE154E" w:rsidRPr="005403E5" w:rsidRDefault="00CE154E" w:rsidP="00CE154E"/>
    <w:p w:rsidR="00CE154E" w:rsidRPr="005403E5" w:rsidRDefault="00CE154E" w:rsidP="00A932DD">
      <w:pPr>
        <w:pStyle w:val="Heading2"/>
      </w:pPr>
      <w:bookmarkStart w:id="18" w:name="_Toc216629368"/>
      <w:r w:rsidRPr="005403E5">
        <w:lastRenderedPageBreak/>
        <w:t>D. Appellate Review</w:t>
      </w:r>
      <w:bookmarkEnd w:id="18"/>
    </w:p>
    <w:p w:rsidR="00CE154E" w:rsidRPr="005403E5" w:rsidRDefault="00CE154E" w:rsidP="00CE154E">
      <w:pPr>
        <w:numPr>
          <w:ilvl w:val="0"/>
          <w:numId w:val="27"/>
        </w:numPr>
      </w:pPr>
      <w:smartTag w:uri="urn:schemas-microsoft-com:office:smarttags" w:element="Street">
        <w:smartTag w:uri="urn:schemas-microsoft-com:office:smarttags" w:element="address">
          <w:r w:rsidRPr="005403E5">
            <w:t>Appellate Ct</w:t>
          </w:r>
        </w:smartTag>
      </w:smartTag>
      <w:r w:rsidRPr="005403E5">
        <w:t xml:space="preserve"> have limited jurisdiction, limited grounds of appeal:</w:t>
      </w:r>
    </w:p>
    <w:p w:rsidR="00CE154E" w:rsidRPr="005403E5" w:rsidRDefault="00A932DD" w:rsidP="00CE154E">
      <w:pPr>
        <w:numPr>
          <w:ilvl w:val="0"/>
          <w:numId w:val="27"/>
        </w:numPr>
      </w:pPr>
      <w:r w:rsidRPr="005403E5">
        <w:t>Error in l</w:t>
      </w:r>
      <w:r w:rsidR="00CE154E" w:rsidRPr="005403E5">
        <w:t>aw – most common</w:t>
      </w:r>
    </w:p>
    <w:p w:rsidR="00CE154E" w:rsidRPr="005403E5" w:rsidRDefault="00CE154E" w:rsidP="00CE154E">
      <w:pPr>
        <w:numPr>
          <w:ilvl w:val="0"/>
          <w:numId w:val="27"/>
        </w:numPr>
      </w:pPr>
      <w:r w:rsidRPr="005403E5">
        <w:t>Error in fact – generally difficult to dispute</w:t>
      </w:r>
    </w:p>
    <w:p w:rsidR="00CE154E" w:rsidRPr="005403E5" w:rsidRDefault="00CE154E" w:rsidP="00CE154E">
      <w:pPr>
        <w:numPr>
          <w:ilvl w:val="0"/>
          <w:numId w:val="27"/>
        </w:numPr>
      </w:pPr>
      <w:r w:rsidRPr="005403E5">
        <w:t>Unreasonable verdict – e.g. "perverse" jury finding</w:t>
      </w:r>
    </w:p>
    <w:p w:rsidR="00CE154E" w:rsidRPr="005403E5" w:rsidRDefault="00CE154E" w:rsidP="00CE154E">
      <w:pPr>
        <w:numPr>
          <w:ilvl w:val="0"/>
          <w:numId w:val="27"/>
        </w:numPr>
      </w:pPr>
      <w:r w:rsidRPr="005403E5">
        <w:t>Miscarriage of justice – attack based on bias or misconduct</w:t>
      </w:r>
    </w:p>
    <w:p w:rsidR="00CE154E" w:rsidRPr="005403E5" w:rsidRDefault="00CE154E" w:rsidP="00CE154E">
      <w:pPr>
        <w:numPr>
          <w:ilvl w:val="0"/>
          <w:numId w:val="27"/>
        </w:numPr>
      </w:pPr>
      <w:r w:rsidRPr="005403E5">
        <w:t>Remedies: overturn conviction, order new trial, acquittal, substitute conviction</w:t>
      </w:r>
    </w:p>
    <w:p w:rsidR="000C7196" w:rsidRPr="005403E5" w:rsidRDefault="000C7196" w:rsidP="000C7196"/>
    <w:p w:rsidR="000C7196" w:rsidRPr="005403E5" w:rsidRDefault="000C7196" w:rsidP="00D9429E">
      <w:pPr>
        <w:pStyle w:val="Heading1"/>
      </w:pPr>
      <w:bookmarkStart w:id="19" w:name="_Toc216629369"/>
      <w:r w:rsidRPr="005403E5">
        <w:t>Chapter 3: The Elements of an Offence</w:t>
      </w:r>
      <w:bookmarkEnd w:id="19"/>
    </w:p>
    <w:p w:rsidR="000C7196" w:rsidRPr="005403E5" w:rsidRDefault="000C7196" w:rsidP="00915A9C">
      <w:pPr>
        <w:numPr>
          <w:ilvl w:val="0"/>
          <w:numId w:val="54"/>
        </w:numPr>
      </w:pPr>
      <w:r w:rsidRPr="005403E5">
        <w:t xml:space="preserve">Actus </w:t>
      </w:r>
      <w:smartTag w:uri="urn:schemas-microsoft-com:office:smarttags" w:element="place">
        <w:smartTag w:uri="urn:schemas-microsoft-com:office:smarttags" w:element="City">
          <w:r w:rsidRPr="005403E5">
            <w:t>reus</w:t>
          </w:r>
        </w:smartTag>
      </w:smartTag>
      <w:r w:rsidRPr="005403E5">
        <w:t xml:space="preserve"> – prohibited act</w:t>
      </w:r>
    </w:p>
    <w:p w:rsidR="000C7196" w:rsidRPr="005403E5" w:rsidRDefault="000C7196" w:rsidP="00915A9C">
      <w:pPr>
        <w:numPr>
          <w:ilvl w:val="0"/>
          <w:numId w:val="54"/>
        </w:numPr>
      </w:pPr>
      <w:r w:rsidRPr="005403E5">
        <w:t>Mens rea – requirement mental element(s) of fault</w:t>
      </w:r>
    </w:p>
    <w:p w:rsidR="000C7196" w:rsidRPr="005403E5" w:rsidRDefault="000C7196" w:rsidP="000C7196"/>
    <w:p w:rsidR="000C7196" w:rsidRPr="005403E5" w:rsidRDefault="000C7196" w:rsidP="000C7196">
      <w:pPr>
        <w:pStyle w:val="Heading2"/>
      </w:pPr>
      <w:bookmarkStart w:id="20" w:name="_Toc216629370"/>
      <w:r w:rsidRPr="005403E5">
        <w:t>A. Analyzing the Actus Reus and Mens Rea of Criminal Offences</w:t>
      </w:r>
      <w:bookmarkEnd w:id="20"/>
    </w:p>
    <w:p w:rsidR="000C7196" w:rsidRPr="005403E5" w:rsidRDefault="000C7196" w:rsidP="000C7196">
      <w:pPr>
        <w:pStyle w:val="Heading3"/>
      </w:pPr>
    </w:p>
    <w:p w:rsidR="000C7196" w:rsidRPr="005403E5" w:rsidRDefault="000C7196" w:rsidP="000C7196">
      <w:pPr>
        <w:pStyle w:val="Heading3"/>
      </w:pPr>
      <w:bookmarkStart w:id="21" w:name="_Toc216629371"/>
      <w:r w:rsidRPr="005403E5">
        <w:t xml:space="preserve">1. How to determine the actus </w:t>
      </w:r>
      <w:proofErr w:type="gramStart"/>
      <w:smartTag w:uri="urn:schemas-microsoft-com:office:smarttags" w:element="place">
        <w:smartTag w:uri="urn:schemas-microsoft-com:office:smarttags" w:element="City">
          <w:r w:rsidRPr="005403E5">
            <w:t>reus</w:t>
          </w:r>
        </w:smartTag>
      </w:smartTag>
      <w:bookmarkEnd w:id="21"/>
      <w:proofErr w:type="gramEnd"/>
    </w:p>
    <w:p w:rsidR="000C7196" w:rsidRPr="005403E5" w:rsidRDefault="000C7196" w:rsidP="000C7196">
      <w:pPr>
        <w:numPr>
          <w:ilvl w:val="0"/>
          <w:numId w:val="28"/>
        </w:numPr>
      </w:pPr>
      <w:r w:rsidRPr="005403E5">
        <w:t>Conduct</w:t>
      </w:r>
    </w:p>
    <w:p w:rsidR="000C7196" w:rsidRPr="005403E5" w:rsidRDefault="000C7196" w:rsidP="000C7196">
      <w:pPr>
        <w:numPr>
          <w:ilvl w:val="0"/>
          <w:numId w:val="28"/>
        </w:numPr>
      </w:pPr>
      <w:r w:rsidRPr="005403E5">
        <w:t>Circumstances</w:t>
      </w:r>
    </w:p>
    <w:p w:rsidR="000C7196" w:rsidRPr="005403E5" w:rsidRDefault="000C7196" w:rsidP="000C7196">
      <w:pPr>
        <w:numPr>
          <w:ilvl w:val="0"/>
          <w:numId w:val="28"/>
        </w:numPr>
      </w:pPr>
      <w:r w:rsidRPr="005403E5">
        <w:t>Consequences</w:t>
      </w:r>
    </w:p>
    <w:p w:rsidR="000C7196" w:rsidRPr="005403E5" w:rsidRDefault="000C7196" w:rsidP="000C7196">
      <w:pPr>
        <w:pStyle w:val="Heading3"/>
      </w:pPr>
    </w:p>
    <w:p w:rsidR="000C7196" w:rsidRPr="005403E5" w:rsidRDefault="000C7196" w:rsidP="000C7196">
      <w:pPr>
        <w:pStyle w:val="Heading3"/>
      </w:pPr>
      <w:bookmarkStart w:id="22" w:name="_Toc216629372"/>
      <w:r w:rsidRPr="005403E5">
        <w:t>2. How to determine the mens rea</w:t>
      </w:r>
      <w:bookmarkEnd w:id="22"/>
    </w:p>
    <w:p w:rsidR="000C7196" w:rsidRPr="005403E5" w:rsidRDefault="000C7196" w:rsidP="000C7196">
      <w:pPr>
        <w:numPr>
          <w:ilvl w:val="0"/>
          <w:numId w:val="29"/>
        </w:numPr>
      </w:pPr>
      <w:r w:rsidRPr="005403E5">
        <w:t>Fault can be measured on subjective or objective basis</w:t>
      </w:r>
    </w:p>
    <w:p w:rsidR="000C7196" w:rsidRPr="005403E5" w:rsidRDefault="000C7196" w:rsidP="000C7196">
      <w:pPr>
        <w:numPr>
          <w:ilvl w:val="0"/>
          <w:numId w:val="29"/>
        </w:numPr>
      </w:pPr>
      <w:r w:rsidRPr="005403E5">
        <w:t>Subjective fault – actual intention, knowledge, or recklessness</w:t>
      </w:r>
    </w:p>
    <w:p w:rsidR="000C7196" w:rsidRPr="005403E5" w:rsidRDefault="000C7196" w:rsidP="000C7196">
      <w:pPr>
        <w:numPr>
          <w:ilvl w:val="1"/>
          <w:numId w:val="29"/>
        </w:numPr>
      </w:pPr>
      <w:r w:rsidRPr="005403E5">
        <w:t>Intent – act carried out purposely or deliberately; consequences intended or substantially certain of their occurrence</w:t>
      </w:r>
    </w:p>
    <w:p w:rsidR="000C7196" w:rsidRPr="005403E5" w:rsidRDefault="000C7196" w:rsidP="000C7196">
      <w:pPr>
        <w:numPr>
          <w:ilvl w:val="1"/>
          <w:numId w:val="29"/>
        </w:numPr>
      </w:pPr>
      <w:r w:rsidRPr="005403E5">
        <w:t>Knowledge – actual awareness (wilful blindness – suspect but deliberately refrain from confirming is equated with knowledge)</w:t>
      </w:r>
    </w:p>
    <w:p w:rsidR="000C7196" w:rsidRPr="005403E5" w:rsidRDefault="000C7196" w:rsidP="000C7196">
      <w:pPr>
        <w:numPr>
          <w:ilvl w:val="1"/>
          <w:numId w:val="29"/>
        </w:numPr>
      </w:pPr>
      <w:r w:rsidRPr="005403E5">
        <w:t>Recklessness- understands and foresees risks/consequences, but proceeds anyways</w:t>
      </w:r>
    </w:p>
    <w:p w:rsidR="000C7196" w:rsidRPr="005403E5" w:rsidRDefault="000C7196" w:rsidP="000C7196">
      <w:pPr>
        <w:numPr>
          <w:ilvl w:val="0"/>
          <w:numId w:val="29"/>
        </w:numPr>
      </w:pPr>
      <w:r w:rsidRPr="005403E5">
        <w:t>Objective fault – what ordinary person should have known or would have intended in the circumstances (e.g. gross negligence)</w:t>
      </w:r>
    </w:p>
    <w:p w:rsidR="000C7196" w:rsidRPr="005403E5" w:rsidRDefault="000C7196" w:rsidP="000C7196"/>
    <w:p w:rsidR="000C7196" w:rsidRPr="005403E5" w:rsidRDefault="000C7196" w:rsidP="000C7196">
      <w:pPr>
        <w:pStyle w:val="Heading2"/>
      </w:pPr>
      <w:bookmarkStart w:id="23" w:name="_Toc216629373"/>
      <w:r w:rsidRPr="005403E5">
        <w:t>B. Use and Interpretation of Statutes</w:t>
      </w:r>
      <w:bookmarkEnd w:id="23"/>
    </w:p>
    <w:p w:rsidR="000C7196" w:rsidRPr="005403E5" w:rsidRDefault="000C7196" w:rsidP="000C7196">
      <w:r w:rsidRPr="005403E5">
        <w:t>(</w:t>
      </w:r>
      <w:proofErr w:type="gramStart"/>
      <w:r w:rsidRPr="005403E5">
        <w:t>see</w:t>
      </w:r>
      <w:proofErr w:type="gramEnd"/>
      <w:r w:rsidRPr="005403E5">
        <w:t xml:space="preserve"> pp. 3-4 to 3-7 in course pack)</w:t>
      </w:r>
    </w:p>
    <w:p w:rsidR="000C7196" w:rsidRPr="005403E5" w:rsidRDefault="000C7196" w:rsidP="000C7196"/>
    <w:p w:rsidR="000C7196" w:rsidRPr="005403E5" w:rsidRDefault="000C7196" w:rsidP="000C7196">
      <w:pPr>
        <w:pStyle w:val="Heading2"/>
      </w:pPr>
      <w:bookmarkStart w:id="24" w:name="_Toc216629374"/>
      <w:r w:rsidRPr="005403E5">
        <w:t>C. Included Offences</w:t>
      </w:r>
      <w:bookmarkEnd w:id="24"/>
    </w:p>
    <w:p w:rsidR="000C7196" w:rsidRPr="005403E5" w:rsidRDefault="000C7196" w:rsidP="000C7196">
      <w:pPr>
        <w:numPr>
          <w:ilvl w:val="0"/>
          <w:numId w:val="30"/>
        </w:numPr>
      </w:pPr>
      <w:r w:rsidRPr="005403E5">
        <w:t>Those necessarily committed in commission of offence charged</w:t>
      </w:r>
    </w:p>
    <w:p w:rsidR="000C7196" w:rsidRDefault="000C7196" w:rsidP="000C7196">
      <w:pPr>
        <w:numPr>
          <w:ilvl w:val="0"/>
          <w:numId w:val="30"/>
        </w:numPr>
      </w:pPr>
      <w:r w:rsidRPr="005403E5">
        <w:t>Each charge includes attempts</w:t>
      </w:r>
    </w:p>
    <w:p w:rsidR="005403E5" w:rsidRDefault="005403E5" w:rsidP="005403E5"/>
    <w:p w:rsidR="00D31E6F" w:rsidRDefault="00D31E6F" w:rsidP="00D9429E">
      <w:pPr>
        <w:pStyle w:val="Heading1"/>
      </w:pPr>
      <w:bookmarkStart w:id="25" w:name="_Toc216629375"/>
      <w:r>
        <w:t>Chapter 4: The Actus Reus</w:t>
      </w:r>
      <w:bookmarkEnd w:id="25"/>
    </w:p>
    <w:p w:rsidR="0061102C" w:rsidRDefault="0061102C" w:rsidP="0061102C">
      <w:pPr>
        <w:pStyle w:val="Heading2"/>
      </w:pPr>
    </w:p>
    <w:p w:rsidR="00D31E6F" w:rsidRDefault="00D31E6F" w:rsidP="0061102C">
      <w:pPr>
        <w:pStyle w:val="Heading2"/>
      </w:pPr>
      <w:bookmarkStart w:id="26" w:name="_Toc216629376"/>
      <w:r>
        <w:t>A. The Principle of Legality</w:t>
      </w:r>
      <w:bookmarkEnd w:id="26"/>
    </w:p>
    <w:p w:rsidR="00D31E6F" w:rsidRDefault="00D31E6F" w:rsidP="005403E5"/>
    <w:p w:rsidR="00D31E6F" w:rsidRDefault="00D31E6F" w:rsidP="0098365D">
      <w:pPr>
        <w:pStyle w:val="Style1"/>
      </w:pPr>
      <w:bookmarkStart w:id="27" w:name="_Toc216629377"/>
      <w:r>
        <w:t>Frey v. Fedoruk [1950] S.C.R. 517</w:t>
      </w:r>
      <w:bookmarkEnd w:id="27"/>
    </w:p>
    <w:p w:rsidR="00D31E6F" w:rsidRDefault="00D31E6F" w:rsidP="00D31E6F">
      <w:pPr>
        <w:numPr>
          <w:ilvl w:val="0"/>
          <w:numId w:val="31"/>
        </w:numPr>
      </w:pPr>
      <w:r>
        <w:t>Fedoruk (D) threatened Frey (P) with knife after seeing P peeping at D's mother through bedroom window. Police charged P with "an act likely to cause a breach of peace"</w:t>
      </w:r>
    </w:p>
    <w:p w:rsidR="00D31E6F" w:rsidRDefault="00D31E6F" w:rsidP="00D31E6F">
      <w:pPr>
        <w:numPr>
          <w:ilvl w:val="0"/>
          <w:numId w:val="31"/>
        </w:numPr>
      </w:pPr>
      <w:r>
        <w:t>Trial J dismissed action against all three</w:t>
      </w:r>
    </w:p>
    <w:p w:rsidR="00D31E6F" w:rsidRDefault="00D31E6F" w:rsidP="00D31E6F">
      <w:pPr>
        <w:numPr>
          <w:ilvl w:val="0"/>
          <w:numId w:val="31"/>
        </w:numPr>
      </w:pPr>
      <w:r>
        <w:t>CA found P guilty of CL criminal offence ("an act likely to cause a breach of peace") and stated D justified in arresting him w/o warrant</w:t>
      </w:r>
    </w:p>
    <w:p w:rsidR="00D31E6F" w:rsidRDefault="00D31E6F" w:rsidP="00D31E6F">
      <w:pPr>
        <w:numPr>
          <w:ilvl w:val="0"/>
          <w:numId w:val="31"/>
        </w:numPr>
      </w:pPr>
      <w:r>
        <w:lastRenderedPageBreak/>
        <w:t>SCC found no criminal offence committed by P and that D failed satisfy onus of showing some justification for imprisoning P</w:t>
      </w:r>
    </w:p>
    <w:p w:rsidR="00D31E6F" w:rsidRDefault="00D31E6F" w:rsidP="00D31E6F"/>
    <w:p w:rsidR="00576FE1" w:rsidRDefault="00576FE1" w:rsidP="0061102C">
      <w:pPr>
        <w:pStyle w:val="Heading2"/>
      </w:pPr>
      <w:bookmarkStart w:id="28" w:name="_Toc216629378"/>
      <w:r>
        <w:t>B. Omissions</w:t>
      </w:r>
      <w:bookmarkEnd w:id="28"/>
    </w:p>
    <w:p w:rsidR="00576FE1" w:rsidRDefault="00576FE1" w:rsidP="00576FE1">
      <w:pPr>
        <w:numPr>
          <w:ilvl w:val="0"/>
          <w:numId w:val="33"/>
        </w:numPr>
      </w:pPr>
      <w:r>
        <w:t>Tendency for criminal law to punish for positive actions and not failure to act except where there is a duty of care to act (e.g. failure to assist police officer (s. 29), to remain at scene of accident, where duty to provide necessities for care)</w:t>
      </w:r>
    </w:p>
    <w:p w:rsidR="00576FE1" w:rsidRDefault="00576FE1" w:rsidP="00576FE1">
      <w:pPr>
        <w:ind w:left="360"/>
      </w:pPr>
    </w:p>
    <w:p w:rsidR="00D31E6F" w:rsidRDefault="00D31E6F" w:rsidP="0098365D">
      <w:pPr>
        <w:pStyle w:val="Style1"/>
      </w:pPr>
      <w:bookmarkStart w:id="29" w:name="_Toc216629379"/>
      <w:proofErr w:type="gramStart"/>
      <w:r>
        <w:t xml:space="preserve">Fagan v. Commissioner of Metropolitan Police [1968] 3 All E.R. 442 (Eng </w:t>
      </w:r>
      <w:smartTag w:uri="urn:schemas-microsoft-com:office:smarttags" w:element="place">
        <w:smartTag w:uri="urn:schemas-microsoft-com:office:smarttags" w:element="country-region">
          <w:r>
            <w:t>C.A.</w:t>
          </w:r>
        </w:smartTag>
      </w:smartTag>
      <w:r>
        <w:t>)</w:t>
      </w:r>
      <w:bookmarkEnd w:id="29"/>
      <w:proofErr w:type="gramEnd"/>
    </w:p>
    <w:p w:rsidR="00D31E6F" w:rsidRDefault="00D31E6F" w:rsidP="00D31E6F">
      <w:pPr>
        <w:numPr>
          <w:ilvl w:val="0"/>
          <w:numId w:val="32"/>
        </w:numPr>
      </w:pPr>
      <w:r>
        <w:t xml:space="preserve">Fagan (A) convicted of assaulting police constable (R) after </w:t>
      </w:r>
      <w:r w:rsidR="00576FE1">
        <w:t xml:space="preserve">accidentally </w:t>
      </w:r>
      <w:r>
        <w:t>stopping car on R's foot and deliberately allowing car to remain so</w:t>
      </w:r>
    </w:p>
    <w:p w:rsidR="00D31E6F" w:rsidRDefault="00576FE1" w:rsidP="00576FE1">
      <w:pPr>
        <w:numPr>
          <w:ilvl w:val="0"/>
          <w:numId w:val="32"/>
        </w:numPr>
      </w:pPr>
      <w:r>
        <w:t>Did an assault occur, given that the failure to remove the vehicle can be seen as an omission to act?</w:t>
      </w:r>
    </w:p>
    <w:p w:rsidR="00576FE1" w:rsidRDefault="00576FE1" w:rsidP="00576FE1">
      <w:pPr>
        <w:numPr>
          <w:ilvl w:val="1"/>
          <w:numId w:val="32"/>
        </w:numPr>
      </w:pPr>
      <w:r>
        <w:t>Is this a continuous act, during which mens rea occurs at some point?</w:t>
      </w:r>
    </w:p>
    <w:p w:rsidR="00576FE1" w:rsidRDefault="00576FE1" w:rsidP="00576FE1">
      <w:pPr>
        <w:numPr>
          <w:ilvl w:val="1"/>
          <w:numId w:val="32"/>
        </w:numPr>
      </w:pPr>
      <w:r>
        <w:t>Is there a duty to act, wherein a failure to act is criminal?</w:t>
      </w:r>
    </w:p>
    <w:p w:rsidR="00576FE1" w:rsidRDefault="00576FE1" w:rsidP="00576FE1">
      <w:pPr>
        <w:numPr>
          <w:ilvl w:val="0"/>
          <w:numId w:val="32"/>
        </w:numPr>
      </w:pPr>
      <w:r>
        <w:t>CA found no initial assault, quashed A's conviction</w:t>
      </w:r>
    </w:p>
    <w:p w:rsidR="00D31E6F" w:rsidRDefault="00D31E6F" w:rsidP="00D31E6F"/>
    <w:p w:rsidR="00576FE1" w:rsidRDefault="00576FE1" w:rsidP="0098365D">
      <w:pPr>
        <w:pStyle w:val="Style1"/>
      </w:pPr>
      <w:bookmarkStart w:id="30" w:name="_Toc216629380"/>
      <w:proofErr w:type="gramStart"/>
      <w:r>
        <w:t xml:space="preserve">R. v. </w:t>
      </w:r>
      <w:smartTag w:uri="urn:schemas-microsoft-com:office:smarttags" w:element="place">
        <w:smartTag w:uri="urn:schemas-microsoft-com:office:smarttags" w:element="City">
          <w:r>
            <w:t>Moore</w:t>
          </w:r>
        </w:smartTag>
      </w:smartTag>
      <w:r>
        <w:t xml:space="preserve"> [1978] 43 C.C.C. (2d) 83 (S.C.C.)</w:t>
      </w:r>
      <w:bookmarkEnd w:id="30"/>
      <w:proofErr w:type="gramEnd"/>
    </w:p>
    <w:p w:rsidR="00576FE1" w:rsidRDefault="00576FE1" w:rsidP="00576FE1">
      <w:pPr>
        <w:numPr>
          <w:ilvl w:val="0"/>
          <w:numId w:val="35"/>
        </w:numPr>
      </w:pPr>
      <w:r>
        <w:t>Cyclist ran red light on bridge and refused to identify self to police</w:t>
      </w:r>
    </w:p>
    <w:p w:rsidR="00576FE1" w:rsidRDefault="00576FE1" w:rsidP="00576FE1">
      <w:pPr>
        <w:numPr>
          <w:ilvl w:val="0"/>
          <w:numId w:val="35"/>
        </w:numPr>
      </w:pPr>
      <w:r>
        <w:t>Is he obstructing a police officer by refusing to identify himself, or is this an omission?</w:t>
      </w:r>
    </w:p>
    <w:p w:rsidR="00576FE1" w:rsidRDefault="00576FE1" w:rsidP="00576FE1">
      <w:pPr>
        <w:numPr>
          <w:ilvl w:val="0"/>
          <w:numId w:val="35"/>
        </w:numPr>
      </w:pPr>
      <w:r>
        <w:t xml:space="preserve">Statute: </w:t>
      </w:r>
      <w:r>
        <w:rPr>
          <w:i/>
        </w:rPr>
        <w:t>Motor Vehicle Act</w:t>
      </w:r>
      <w:r>
        <w:t xml:space="preserve"> s. 58 does not apply to bicycles</w:t>
      </w:r>
    </w:p>
    <w:p w:rsidR="00576FE1" w:rsidRDefault="00576FE1" w:rsidP="00576FE1">
      <w:pPr>
        <w:numPr>
          <w:ilvl w:val="0"/>
          <w:numId w:val="35"/>
        </w:numPr>
      </w:pPr>
      <w:r>
        <w:t>CL: duty of police officer to investigate, is there a reciprocal CL duty to respond? Of minimal interference for person, major interference for police</w:t>
      </w:r>
    </w:p>
    <w:p w:rsidR="00576FE1" w:rsidRDefault="00576FE1" w:rsidP="00576FE1">
      <w:pPr>
        <w:numPr>
          <w:ilvl w:val="0"/>
          <w:numId w:val="35"/>
        </w:numPr>
      </w:pPr>
      <w:r>
        <w:t xml:space="preserve">SCC upheld </w:t>
      </w:r>
      <w:smartTag w:uri="urn:schemas-microsoft-com:office:smarttags" w:element="place">
        <w:smartTag w:uri="urn:schemas-microsoft-com:office:smarttags" w:element="City">
          <w:r>
            <w:t>Moore</w:t>
          </w:r>
        </w:smartTag>
      </w:smartTag>
      <w:r>
        <w:t>'s acquittal</w:t>
      </w:r>
    </w:p>
    <w:p w:rsidR="00576FE1" w:rsidRDefault="00576FE1" w:rsidP="00576FE1">
      <w:pPr>
        <w:numPr>
          <w:ilvl w:val="0"/>
          <w:numId w:val="35"/>
        </w:numPr>
      </w:pPr>
      <w:r>
        <w:t xml:space="preserve">(Benedet: would be unlikely to occur nowadays b/c </w:t>
      </w:r>
      <w:r>
        <w:rPr>
          <w:i/>
        </w:rPr>
        <w:t>Charter</w:t>
      </w:r>
      <w:r>
        <w:t>)</w:t>
      </w:r>
    </w:p>
    <w:p w:rsidR="00576FE1" w:rsidRDefault="00576FE1" w:rsidP="00D31E6F"/>
    <w:p w:rsidR="00576FE1" w:rsidRDefault="00576FE1" w:rsidP="0098365D">
      <w:pPr>
        <w:pStyle w:val="Style1"/>
      </w:pPr>
      <w:bookmarkStart w:id="31" w:name="_Toc216629381"/>
      <w:proofErr w:type="gramStart"/>
      <w:r>
        <w:t xml:space="preserve">R. v. </w:t>
      </w:r>
      <w:smartTag w:uri="urn:schemas-microsoft-com:office:smarttags" w:element="City">
        <w:r>
          <w:t>Thornton</w:t>
        </w:r>
      </w:smartTag>
      <w:r>
        <w:t xml:space="preserve"> [1991] 1 O.R. (3d) 480 (</w:t>
      </w:r>
      <w:smartTag w:uri="urn:schemas-microsoft-com:office:smarttags" w:element="place">
        <w:smartTag w:uri="urn:schemas-microsoft-com:office:smarttags" w:element="country-region">
          <w:r>
            <w:t>C.A.</w:t>
          </w:r>
        </w:smartTag>
      </w:smartTag>
      <w:r>
        <w:t>)</w:t>
      </w:r>
      <w:bookmarkEnd w:id="31"/>
      <w:proofErr w:type="gramEnd"/>
    </w:p>
    <w:p w:rsidR="005403E5" w:rsidRDefault="00576FE1" w:rsidP="00576FE1">
      <w:pPr>
        <w:numPr>
          <w:ilvl w:val="0"/>
          <w:numId w:val="34"/>
        </w:numPr>
      </w:pPr>
      <w:r>
        <w:t>D charged with common nuisance endangering the lives or health of the public by donating contaminated blood to Red Cross</w:t>
      </w:r>
    </w:p>
    <w:p w:rsidR="00576FE1" w:rsidRDefault="00576FE1" w:rsidP="00576FE1">
      <w:pPr>
        <w:numPr>
          <w:ilvl w:val="0"/>
          <w:numId w:val="34"/>
        </w:numPr>
      </w:pPr>
      <w:r>
        <w:t>Is the D's failure to disclose his HIV+ a crime or an omission?</w:t>
      </w:r>
    </w:p>
    <w:p w:rsidR="00576FE1" w:rsidRDefault="00576FE1" w:rsidP="00576FE1">
      <w:pPr>
        <w:numPr>
          <w:ilvl w:val="0"/>
          <w:numId w:val="34"/>
        </w:numPr>
      </w:pPr>
      <w:r>
        <w:t>CA states there is a CL duty to refrain from conduct which would cause injury to another (CC s. 219 on "duty imposed by law")</w:t>
      </w:r>
    </w:p>
    <w:p w:rsidR="00576FE1" w:rsidRDefault="00576FE1" w:rsidP="00576FE1">
      <w:pPr>
        <w:numPr>
          <w:ilvl w:val="0"/>
          <w:numId w:val="34"/>
        </w:numPr>
      </w:pPr>
      <w:r>
        <w:t>CA upholds conviction</w:t>
      </w:r>
    </w:p>
    <w:p w:rsidR="0061102C" w:rsidRDefault="0061102C" w:rsidP="0061102C"/>
    <w:p w:rsidR="0061102C" w:rsidRDefault="0061102C" w:rsidP="0061102C">
      <w:pPr>
        <w:pStyle w:val="Heading2"/>
      </w:pPr>
      <w:bookmarkStart w:id="32" w:name="_Toc216629382"/>
      <w:r>
        <w:t>C. Voluntariness</w:t>
      </w:r>
      <w:bookmarkEnd w:id="32"/>
    </w:p>
    <w:p w:rsidR="0061102C" w:rsidRDefault="0061102C" w:rsidP="00915A9C">
      <w:pPr>
        <w:numPr>
          <w:ilvl w:val="0"/>
          <w:numId w:val="55"/>
        </w:numPr>
      </w:pPr>
      <w:r>
        <w:t>Can be no finding of guilt unless offence would committed voluntarily</w:t>
      </w:r>
    </w:p>
    <w:p w:rsidR="0061102C" w:rsidRDefault="0061102C" w:rsidP="00915A9C">
      <w:pPr>
        <w:numPr>
          <w:ilvl w:val="0"/>
          <w:numId w:val="55"/>
        </w:numPr>
      </w:pPr>
      <w:r>
        <w:t xml:space="preserve">Recent decisions view involuntariness as negating actus </w:t>
      </w:r>
      <w:smartTag w:uri="urn:schemas-microsoft-com:office:smarttags" w:element="place">
        <w:smartTag w:uri="urn:schemas-microsoft-com:office:smarttags" w:element="City">
          <w:r>
            <w:t>reus</w:t>
          </w:r>
        </w:smartTag>
      </w:smartTag>
    </w:p>
    <w:p w:rsidR="0061102C" w:rsidRDefault="0061102C" w:rsidP="00915A9C">
      <w:pPr>
        <w:numPr>
          <w:ilvl w:val="0"/>
          <w:numId w:val="55"/>
        </w:numPr>
      </w:pPr>
      <w:r>
        <w:t>See: defences of intoxication, mental disorder, state of automatism</w:t>
      </w:r>
    </w:p>
    <w:p w:rsidR="0061102C" w:rsidRDefault="0061102C" w:rsidP="0061102C"/>
    <w:p w:rsidR="0061102C" w:rsidRDefault="0061102C" w:rsidP="0098365D">
      <w:pPr>
        <w:pStyle w:val="Style1"/>
      </w:pPr>
      <w:bookmarkStart w:id="33" w:name="_Toc216629383"/>
      <w:r>
        <w:t>R. v. Lucki [1955] 17 W.W.R. 446 (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ate">
            <w:smartTag w:uri="urn:schemas-microsoft-com:office:smarttags" w:element="place">
              <w:r>
                <w:t>Sask.</w:t>
              </w:r>
            </w:smartTag>
          </w:smartTag>
          <w:r>
            <w:t xml:space="preserve"> Police Court</w:t>
          </w:r>
        </w:smartTag>
      </w:smartTag>
      <w:r>
        <w:t>)</w:t>
      </w:r>
      <w:bookmarkEnd w:id="33"/>
    </w:p>
    <w:p w:rsidR="0061102C" w:rsidRDefault="0061102C" w:rsidP="0061102C">
      <w:pPr>
        <w:numPr>
          <w:ilvl w:val="0"/>
          <w:numId w:val="37"/>
        </w:numPr>
      </w:pPr>
      <w:r>
        <w:t>R's car skidded into opposite direction traffic due to road conditions</w:t>
      </w:r>
    </w:p>
    <w:p w:rsidR="0061102C" w:rsidRDefault="0061102C" w:rsidP="0061102C">
      <w:pPr>
        <w:numPr>
          <w:ilvl w:val="0"/>
          <w:numId w:val="37"/>
        </w:numPr>
      </w:pPr>
      <w:r>
        <w:t>R found not guilty b/c involuntary act</w:t>
      </w:r>
    </w:p>
    <w:p w:rsidR="0061102C" w:rsidRDefault="0061102C" w:rsidP="0061102C"/>
    <w:p w:rsidR="0061102C" w:rsidRDefault="0061102C" w:rsidP="0098365D">
      <w:pPr>
        <w:pStyle w:val="Style1"/>
      </w:pPr>
      <w:bookmarkStart w:id="34" w:name="_Toc216629384"/>
      <w:r>
        <w:t>R. v. Wolfe [1974] 20 C.C.C. (2d) 382 (</w:t>
      </w:r>
      <w:smartTag w:uri="urn:schemas-microsoft-com:office:smarttags" w:element="place">
        <w:smartTag w:uri="urn:schemas-microsoft-com:office:smarttags" w:element="City">
          <w:r>
            <w:t>Ont.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</w:smartTag>
      <w:r>
        <w:t>)</w:t>
      </w:r>
      <w:bookmarkEnd w:id="34"/>
    </w:p>
    <w:p w:rsidR="0061102C" w:rsidRDefault="0061102C" w:rsidP="0061102C">
      <w:pPr>
        <w:numPr>
          <w:ilvl w:val="0"/>
          <w:numId w:val="36"/>
        </w:numPr>
      </w:pPr>
      <w:r>
        <w:t>Complainant punched R, R responded by hitting complainant in forehead with telephone receiver in reflex action</w:t>
      </w:r>
    </w:p>
    <w:p w:rsidR="0061102C" w:rsidRDefault="0061102C" w:rsidP="0061102C">
      <w:pPr>
        <w:numPr>
          <w:ilvl w:val="0"/>
          <w:numId w:val="36"/>
        </w:numPr>
      </w:pPr>
      <w:r>
        <w:t>Trial J found no offence was committed b/c reflex action contained no intent</w:t>
      </w:r>
    </w:p>
    <w:p w:rsidR="0061102C" w:rsidRDefault="0061102C" w:rsidP="0061102C"/>
    <w:p w:rsidR="0061102C" w:rsidRDefault="0061102C" w:rsidP="00D9429E">
      <w:pPr>
        <w:pStyle w:val="Heading1"/>
      </w:pPr>
      <w:bookmarkStart w:id="35" w:name="_Toc216629385"/>
      <w:r>
        <w:t>Chapter 5: Causation</w:t>
      </w:r>
      <w:bookmarkEnd w:id="35"/>
    </w:p>
    <w:p w:rsidR="0061102C" w:rsidRDefault="0061102C" w:rsidP="00D9429E">
      <w:pPr>
        <w:numPr>
          <w:ilvl w:val="0"/>
          <w:numId w:val="45"/>
        </w:numPr>
      </w:pPr>
      <w:r>
        <w:t>When is the legal standard satisfied?</w:t>
      </w:r>
    </w:p>
    <w:p w:rsidR="0061102C" w:rsidRDefault="0061102C" w:rsidP="00D9429E">
      <w:pPr>
        <w:numPr>
          <w:ilvl w:val="0"/>
          <w:numId w:val="45"/>
        </w:numPr>
      </w:pPr>
      <w:r>
        <w:lastRenderedPageBreak/>
        <w:t>What unforeseen acts break the chain of causation?</w:t>
      </w:r>
      <w:r>
        <w:br/>
        <w:t>Are there different causation standards for murder?</w:t>
      </w:r>
    </w:p>
    <w:p w:rsidR="0061102C" w:rsidRDefault="0061102C" w:rsidP="0061102C"/>
    <w:p w:rsidR="0061102C" w:rsidRDefault="0061102C" w:rsidP="00EA7704">
      <w:pPr>
        <w:pStyle w:val="Heading2"/>
      </w:pPr>
      <w:bookmarkStart w:id="36" w:name="_Toc216629386"/>
      <w:r>
        <w:t>A. English Cases</w:t>
      </w:r>
      <w:bookmarkEnd w:id="36"/>
    </w:p>
    <w:p w:rsidR="00FF33F1" w:rsidRDefault="00FF33F1" w:rsidP="0061102C">
      <w:pPr>
        <w:numPr>
          <w:ilvl w:val="0"/>
          <w:numId w:val="39"/>
        </w:numPr>
      </w:pPr>
      <w:r>
        <w:t>Rule in English cases codified in CC s. 224 and 225</w:t>
      </w:r>
    </w:p>
    <w:p w:rsidR="00C07B26" w:rsidRDefault="00C07B26" w:rsidP="0061102C"/>
    <w:p w:rsidR="0061102C" w:rsidRDefault="0061102C" w:rsidP="0098365D">
      <w:pPr>
        <w:pStyle w:val="Style1"/>
      </w:pPr>
      <w:bookmarkStart w:id="37" w:name="_Toc216629387"/>
      <w:proofErr w:type="gramStart"/>
      <w:r>
        <w:t>R. v. Smith [1959] 2 All E.R. 193 (</w:t>
      </w:r>
      <w:smartTag w:uri="urn:schemas-microsoft-com:office:smarttags" w:element="country-region">
        <w:r>
          <w:t>Eng.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C.A.</w:t>
          </w:r>
        </w:smartTag>
      </w:smartTag>
      <w:r>
        <w:t>)</w:t>
      </w:r>
      <w:bookmarkEnd w:id="37"/>
      <w:proofErr w:type="gramEnd"/>
    </w:p>
    <w:p w:rsidR="0061102C" w:rsidRDefault="0061102C" w:rsidP="00FF33F1">
      <w:pPr>
        <w:numPr>
          <w:ilvl w:val="0"/>
          <w:numId w:val="38"/>
        </w:numPr>
      </w:pPr>
      <w:r>
        <w:t>R was soldier who stabbed deceased with bayonet during fight b/t 2 regiments. Victim could have recovered but died b/c inappropriate and insufficient medical care</w:t>
      </w:r>
    </w:p>
    <w:p w:rsidR="0061102C" w:rsidRDefault="0061102C" w:rsidP="00FF33F1">
      <w:pPr>
        <w:numPr>
          <w:ilvl w:val="0"/>
          <w:numId w:val="38"/>
        </w:numPr>
      </w:pPr>
      <w:r>
        <w:t>Should R be charged with victim's death?</w:t>
      </w:r>
    </w:p>
    <w:p w:rsidR="00FF33F1" w:rsidRDefault="00FF33F1" w:rsidP="00FF33F1">
      <w:pPr>
        <w:numPr>
          <w:ilvl w:val="0"/>
          <w:numId w:val="38"/>
        </w:numPr>
      </w:pPr>
      <w:r>
        <w:t>Was the wound an operating cause or substantial cause of death?</w:t>
      </w:r>
    </w:p>
    <w:p w:rsidR="00FF33F1" w:rsidRDefault="00FF33F1" w:rsidP="00FF33F1">
      <w:pPr>
        <w:numPr>
          <w:ilvl w:val="0"/>
          <w:numId w:val="38"/>
        </w:numPr>
      </w:pPr>
      <w:r>
        <w:t>Death resulted from original wound</w:t>
      </w:r>
    </w:p>
    <w:p w:rsidR="00FF33F1" w:rsidRDefault="00FF33F1" w:rsidP="00FF33F1">
      <w:pPr>
        <w:numPr>
          <w:ilvl w:val="0"/>
          <w:numId w:val="38"/>
        </w:numPr>
      </w:pPr>
      <w:r>
        <w:t>R's conviction upheld</w:t>
      </w:r>
    </w:p>
    <w:p w:rsidR="00C07B26" w:rsidRDefault="00C07B26" w:rsidP="00C07B26"/>
    <w:p w:rsidR="00C07B26" w:rsidRDefault="00C07B26" w:rsidP="0098365D">
      <w:pPr>
        <w:pStyle w:val="Style1"/>
      </w:pPr>
      <w:bookmarkStart w:id="38" w:name="_Toc216629388"/>
      <w:r>
        <w:t>R. v. Blaue [1975] 3 All E.R. 466</w:t>
      </w:r>
      <w:bookmarkEnd w:id="38"/>
    </w:p>
    <w:p w:rsidR="00C07B26" w:rsidRDefault="00C07B26" w:rsidP="00FF33F1">
      <w:pPr>
        <w:numPr>
          <w:ilvl w:val="0"/>
          <w:numId w:val="39"/>
        </w:numPr>
      </w:pPr>
      <w:r>
        <w:t>R attempted to sexually assault victim, attacked her with knife. At hospital victim refused blood transfusions and died.</w:t>
      </w:r>
    </w:p>
    <w:p w:rsidR="00C07B26" w:rsidRDefault="00C07B26" w:rsidP="00FF33F1">
      <w:pPr>
        <w:numPr>
          <w:ilvl w:val="0"/>
          <w:numId w:val="39"/>
        </w:numPr>
      </w:pPr>
      <w:r>
        <w:t>Should R be charged with manslaughter, or did victim's refusal to have a blood transfusion break chain of causation b/t her stabbing and death</w:t>
      </w:r>
      <w:r w:rsidR="00FF33F1">
        <w:t>?</w:t>
      </w:r>
    </w:p>
    <w:p w:rsidR="00C07B26" w:rsidRDefault="00C07B26" w:rsidP="00FF33F1">
      <w:pPr>
        <w:numPr>
          <w:ilvl w:val="0"/>
          <w:numId w:val="39"/>
        </w:numPr>
      </w:pPr>
      <w:r>
        <w:t xml:space="preserve">Trial J </w:t>
      </w:r>
      <w:r w:rsidR="00FF33F1">
        <w:t>convicted R of manslaughter</w:t>
      </w:r>
    </w:p>
    <w:p w:rsidR="00FF33F1" w:rsidRDefault="00FF33F1" w:rsidP="00FF33F1">
      <w:pPr>
        <w:numPr>
          <w:ilvl w:val="0"/>
          <w:numId w:val="39"/>
        </w:numPr>
      </w:pPr>
      <w:r>
        <w:t>Ct rejects appeal b/c stabbing still cause of death; refusal to accept blood transfer did not break chain of causation</w:t>
      </w:r>
    </w:p>
    <w:p w:rsidR="00FF33F1" w:rsidRDefault="00FF33F1" w:rsidP="00FF33F1">
      <w:pPr>
        <w:numPr>
          <w:ilvl w:val="0"/>
          <w:numId w:val="39"/>
        </w:numPr>
      </w:pPr>
      <w:r>
        <w:t>Criminal law, unlike tort, does not have duty to mitigate. Cannot say victim should've taken better care of self or taken different course of action</w:t>
      </w:r>
    </w:p>
    <w:p w:rsidR="00FF33F1" w:rsidRDefault="00FF33F1" w:rsidP="00FF33F1">
      <w:pPr>
        <w:numPr>
          <w:ilvl w:val="0"/>
          <w:numId w:val="39"/>
        </w:numPr>
      </w:pPr>
      <w:r>
        <w:t xml:space="preserve">Reasonable threshold for victim's action cannot be judged – reasonable by whose </w:t>
      </w:r>
      <w:proofErr w:type="gramStart"/>
      <w:r>
        <w:t>std</w:t>
      </w:r>
      <w:proofErr w:type="gramEnd"/>
      <w:r>
        <w:t>?</w:t>
      </w:r>
    </w:p>
    <w:p w:rsidR="00FF33F1" w:rsidRDefault="00FF33F1" w:rsidP="00FF33F1">
      <w:pPr>
        <w:numPr>
          <w:ilvl w:val="0"/>
          <w:numId w:val="39"/>
        </w:numPr>
      </w:pPr>
      <w:r>
        <w:t>R's conviction upheld</w:t>
      </w:r>
    </w:p>
    <w:p w:rsidR="00FF33F1" w:rsidRDefault="00FF33F1" w:rsidP="00FF33F1"/>
    <w:p w:rsidR="00FF33F1" w:rsidRDefault="00FF33F1" w:rsidP="00EA7704">
      <w:pPr>
        <w:pStyle w:val="Heading2"/>
      </w:pPr>
      <w:bookmarkStart w:id="39" w:name="_Toc216629389"/>
      <w:r>
        <w:t>B. Causation of Death in the Canadian Law of Homicide</w:t>
      </w:r>
      <w:bookmarkEnd w:id="39"/>
    </w:p>
    <w:p w:rsidR="00EA7704" w:rsidRDefault="00EA7704" w:rsidP="00FF33F1"/>
    <w:p w:rsidR="00FF33F1" w:rsidRDefault="00FF33F1" w:rsidP="0098365D">
      <w:pPr>
        <w:pStyle w:val="Style1"/>
      </w:pPr>
      <w:bookmarkStart w:id="40" w:name="_Toc216629390"/>
      <w:r>
        <w:t>R. v. Smithers [1978] 1 S.C.R. 506</w:t>
      </w:r>
      <w:bookmarkEnd w:id="40"/>
    </w:p>
    <w:p w:rsidR="00FF33F1" w:rsidRDefault="00FF33F1" w:rsidP="00EA7704">
      <w:pPr>
        <w:numPr>
          <w:ilvl w:val="0"/>
          <w:numId w:val="41"/>
        </w:numPr>
      </w:pPr>
      <w:r>
        <w:t>Accused charged with manslaughter. Kicked victim in stomach, causing epiglottis to malfunction and victim to asphyxiate</w:t>
      </w:r>
    </w:p>
    <w:p w:rsidR="00FF33F1" w:rsidRDefault="00FF33F1" w:rsidP="00EA7704">
      <w:pPr>
        <w:numPr>
          <w:ilvl w:val="0"/>
          <w:numId w:val="41"/>
        </w:numPr>
      </w:pPr>
      <w:r>
        <w:t>Should accused be charged with manslaughter given couldn't have anticipated victim's epiglottis to malfunction?</w:t>
      </w:r>
    </w:p>
    <w:p w:rsidR="00FF33F1" w:rsidRDefault="00FF33F1" w:rsidP="00EA7704">
      <w:pPr>
        <w:numPr>
          <w:ilvl w:val="0"/>
          <w:numId w:val="41"/>
        </w:numPr>
      </w:pPr>
      <w:r>
        <w:t>Accused's conviction upheld</w:t>
      </w:r>
    </w:p>
    <w:p w:rsidR="00FF33F1" w:rsidRDefault="00FF33F1" w:rsidP="00EA7704">
      <w:pPr>
        <w:numPr>
          <w:ilvl w:val="0"/>
          <w:numId w:val="41"/>
        </w:numPr>
      </w:pPr>
      <w:r>
        <w:t xml:space="preserve">Smithers test for causation of death: whether actions of accused were "a contributing cause of death, outside the </w:t>
      </w:r>
      <w:r>
        <w:rPr>
          <w:i/>
        </w:rPr>
        <w:t>de minimis</w:t>
      </w:r>
      <w:r>
        <w:t xml:space="preserve"> range"</w:t>
      </w:r>
    </w:p>
    <w:p w:rsidR="00FF33F1" w:rsidRDefault="00FF33F1" w:rsidP="00FF33F1"/>
    <w:p w:rsidR="00FF33F1" w:rsidRDefault="00FF33F1" w:rsidP="0098365D">
      <w:pPr>
        <w:pStyle w:val="Style1"/>
      </w:pPr>
      <w:bookmarkStart w:id="41" w:name="_Toc216629391"/>
      <w:proofErr w:type="gramStart"/>
      <w:r>
        <w:t>R. v. Harbottle [1993] 84 C.C.C. (3d) 1 (S.C.C.)</w:t>
      </w:r>
      <w:bookmarkEnd w:id="41"/>
      <w:proofErr w:type="gramEnd"/>
    </w:p>
    <w:p w:rsidR="00FF33F1" w:rsidRDefault="00FF33F1" w:rsidP="00EA7704">
      <w:pPr>
        <w:numPr>
          <w:ilvl w:val="0"/>
          <w:numId w:val="42"/>
        </w:numPr>
      </w:pPr>
      <w:r>
        <w:t>Accused charged with first degree murder for pinning down rape victim's legs as co-accused strangled her</w:t>
      </w:r>
    </w:p>
    <w:p w:rsidR="00FF33F1" w:rsidRDefault="00FF33F1" w:rsidP="00EA7704">
      <w:pPr>
        <w:numPr>
          <w:ilvl w:val="0"/>
          <w:numId w:val="42"/>
        </w:numPr>
      </w:pPr>
      <w:r>
        <w:t>Should accused be charged with first degree murder, since he did not personally cause the victim's death?</w:t>
      </w:r>
    </w:p>
    <w:p w:rsidR="00FF33F1" w:rsidRDefault="00FF33F1" w:rsidP="00EA7704">
      <w:pPr>
        <w:numPr>
          <w:ilvl w:val="0"/>
          <w:numId w:val="42"/>
        </w:numPr>
      </w:pPr>
      <w:r>
        <w:t>Ct applied higher standard b/c seriousness of first degree murder conviction</w:t>
      </w:r>
    </w:p>
    <w:p w:rsidR="00FF33F1" w:rsidRDefault="00FF33F1" w:rsidP="00EA7704">
      <w:pPr>
        <w:numPr>
          <w:ilvl w:val="0"/>
          <w:numId w:val="42"/>
        </w:numPr>
      </w:pPr>
      <w:r>
        <w:t>Harbottle test for causation of death: "substantial and integral cause of death"</w:t>
      </w:r>
    </w:p>
    <w:p w:rsidR="00FF33F1" w:rsidRDefault="00FF33F1" w:rsidP="00EA7704">
      <w:pPr>
        <w:numPr>
          <w:ilvl w:val="0"/>
          <w:numId w:val="42"/>
        </w:numPr>
      </w:pPr>
      <w:r>
        <w:t>R found guilty of first degree murder</w:t>
      </w:r>
    </w:p>
    <w:p w:rsidR="00FF33F1" w:rsidRDefault="00FF33F1" w:rsidP="00FF33F1"/>
    <w:p w:rsidR="00EA7704" w:rsidRDefault="00EA7704" w:rsidP="00FF33F1">
      <w:r>
        <w:rPr>
          <w:i/>
        </w:rPr>
        <w:t>First degree murder</w:t>
      </w:r>
    </w:p>
    <w:p w:rsidR="00EA7704" w:rsidRDefault="00EA7704" w:rsidP="00EA7704">
      <w:pPr>
        <w:numPr>
          <w:ilvl w:val="0"/>
          <w:numId w:val="44"/>
        </w:numPr>
      </w:pPr>
      <w:r>
        <w:t>Historical distinction: capital/non-capital murder … first degree murder/murder</w:t>
      </w:r>
    </w:p>
    <w:p w:rsidR="00EA7704" w:rsidRDefault="00EA7704" w:rsidP="00EA7704">
      <w:pPr>
        <w:numPr>
          <w:ilvl w:val="0"/>
          <w:numId w:val="44"/>
        </w:numPr>
      </w:pPr>
      <w:r>
        <w:t>Prove elements of murder, can be elevated to first degree if certain conditions met (usually involve additional dominance)</w:t>
      </w:r>
    </w:p>
    <w:p w:rsidR="00EA7704" w:rsidRDefault="00EA7704" w:rsidP="00EA7704">
      <w:pPr>
        <w:numPr>
          <w:ilvl w:val="0"/>
          <w:numId w:val="44"/>
        </w:numPr>
      </w:pPr>
      <w:r>
        <w:t>Person who is party of offence can have same conviction of principal</w:t>
      </w:r>
    </w:p>
    <w:p w:rsidR="00EA7704" w:rsidRDefault="00EA7704" w:rsidP="00EA7704">
      <w:pPr>
        <w:numPr>
          <w:ilvl w:val="0"/>
          <w:numId w:val="44"/>
        </w:numPr>
      </w:pPr>
      <w:r>
        <w:lastRenderedPageBreak/>
        <w:t>First and second degree murder have different eligibilities for parole: after 25, or somewhere between 10-25 years</w:t>
      </w:r>
    </w:p>
    <w:p w:rsidR="00EA7704" w:rsidRPr="00EA7704" w:rsidRDefault="00EA7704" w:rsidP="00EA7704">
      <w:pPr>
        <w:ind w:left="360"/>
      </w:pPr>
    </w:p>
    <w:p w:rsidR="00FF33F1" w:rsidRDefault="00FF33F1" w:rsidP="00FF33F1">
      <w:pPr>
        <w:rPr>
          <w:i/>
        </w:rPr>
      </w:pPr>
      <w:r>
        <w:rPr>
          <w:i/>
        </w:rPr>
        <w:t>Unanswered questions</w:t>
      </w:r>
    </w:p>
    <w:p w:rsidR="00FF33F1" w:rsidRDefault="00FF33F1" w:rsidP="00EA7704">
      <w:pPr>
        <w:numPr>
          <w:ilvl w:val="0"/>
          <w:numId w:val="40"/>
        </w:numPr>
      </w:pPr>
      <w:r>
        <w:t>Does the Harbottle test apply to all first degree murders or only those under s. 231(5)?</w:t>
      </w:r>
    </w:p>
    <w:p w:rsidR="00EA7704" w:rsidRDefault="00EA7704" w:rsidP="00EA7704">
      <w:pPr>
        <w:numPr>
          <w:ilvl w:val="0"/>
          <w:numId w:val="40"/>
        </w:numPr>
      </w:pPr>
      <w:r>
        <w:t>Are there thresholds in between the "de minimus" (manslaughter – low) and "substantial and integral" (first degree murder – high)?</w:t>
      </w:r>
    </w:p>
    <w:p w:rsidR="00EA7704" w:rsidRDefault="00EA7704" w:rsidP="00EA7704"/>
    <w:p w:rsidR="00EA7704" w:rsidRDefault="00EA7704" w:rsidP="0098365D">
      <w:pPr>
        <w:pStyle w:val="Style1"/>
      </w:pPr>
      <w:bookmarkStart w:id="42" w:name="_Toc216629392"/>
      <w:proofErr w:type="gramStart"/>
      <w:r>
        <w:t>R. v. Nette [2001] 158 C.C.C. (3d) 486 (S.C.C.)</w:t>
      </w:r>
      <w:bookmarkEnd w:id="42"/>
      <w:proofErr w:type="gramEnd"/>
    </w:p>
    <w:p w:rsidR="00EA7704" w:rsidRDefault="00EA7704" w:rsidP="00EA7704">
      <w:pPr>
        <w:numPr>
          <w:ilvl w:val="0"/>
          <w:numId w:val="43"/>
        </w:numPr>
      </w:pPr>
      <w:r>
        <w:t>R charged with first degree murder after robbing elderly woman. Victim asphyxiated, forensic pathologist identified numerous factors contributing to asphyxiation, including hog-tied position, ligature, age, lack of muscle tone, congestive heart failure, asthma</w:t>
      </w:r>
    </w:p>
    <w:p w:rsidR="00EA7704" w:rsidRDefault="00EA7704" w:rsidP="00EA7704">
      <w:pPr>
        <w:numPr>
          <w:ilvl w:val="0"/>
          <w:numId w:val="43"/>
        </w:numPr>
      </w:pPr>
      <w:r>
        <w:t>At trial, J charges jury with instructions on first degree murder, second degree murder, and manslaughter</w:t>
      </w:r>
    </w:p>
    <w:p w:rsidR="00EA7704" w:rsidRDefault="00EA7704" w:rsidP="00EA7704">
      <w:pPr>
        <w:numPr>
          <w:ilvl w:val="1"/>
          <w:numId w:val="43"/>
        </w:numPr>
      </w:pPr>
      <w:r>
        <w:t>First degree – Harbottle test</w:t>
      </w:r>
    </w:p>
    <w:p w:rsidR="00EA7704" w:rsidRDefault="00EA7704" w:rsidP="00EA7704">
      <w:pPr>
        <w:numPr>
          <w:ilvl w:val="1"/>
          <w:numId w:val="43"/>
        </w:numPr>
      </w:pPr>
      <w:r>
        <w:t>Manslaughter – Smithers test</w:t>
      </w:r>
    </w:p>
    <w:p w:rsidR="00EA7704" w:rsidRDefault="00EA7704" w:rsidP="00EA7704">
      <w:pPr>
        <w:numPr>
          <w:ilvl w:val="1"/>
          <w:numId w:val="43"/>
        </w:numPr>
      </w:pPr>
      <w:r>
        <w:t>Second degree – Smithers test</w:t>
      </w:r>
    </w:p>
    <w:p w:rsidR="00EA7704" w:rsidRDefault="00EA7704" w:rsidP="00FF33F1">
      <w:pPr>
        <w:numPr>
          <w:ilvl w:val="0"/>
          <w:numId w:val="43"/>
        </w:numPr>
      </w:pPr>
      <w:r>
        <w:t>Jury convicted R of second degree murder (jury nullification – jury doesn't follow law; split difference and choose one with lighter sentence)</w:t>
      </w:r>
    </w:p>
    <w:p w:rsidR="00EA7704" w:rsidRDefault="00EA7704" w:rsidP="00FF33F1">
      <w:pPr>
        <w:numPr>
          <w:ilvl w:val="0"/>
          <w:numId w:val="43"/>
        </w:numPr>
      </w:pPr>
      <w:r>
        <w:t>R appealed, said J should have applied Harbottle test (in hopes that he would've been acquitted of second degree murder as well and would've had verdict of manslaughter)</w:t>
      </w:r>
    </w:p>
    <w:p w:rsidR="00EA7704" w:rsidRDefault="00EA7704" w:rsidP="00FF33F1">
      <w:pPr>
        <w:numPr>
          <w:ilvl w:val="0"/>
          <w:numId w:val="43"/>
        </w:numPr>
      </w:pPr>
      <w:r>
        <w:t>BCCA dismisses appeal, SCC unanimously dismisses appeal and upholds conviction</w:t>
      </w:r>
    </w:p>
    <w:p w:rsidR="00EA7704" w:rsidRDefault="00EA7704" w:rsidP="00FF33F1">
      <w:pPr>
        <w:numPr>
          <w:ilvl w:val="0"/>
          <w:numId w:val="43"/>
        </w:numPr>
      </w:pPr>
      <w:r>
        <w:t>SCC states wording of Smithers test is potentially problematic. Suggestion: "significant contributing cause"</w:t>
      </w:r>
    </w:p>
    <w:p w:rsidR="00EA7704" w:rsidRDefault="00EA7704" w:rsidP="00EA7704"/>
    <w:p w:rsidR="00EA7704" w:rsidRDefault="00EA7704" w:rsidP="00D9429E">
      <w:pPr>
        <w:pStyle w:val="Heading1"/>
      </w:pPr>
      <w:bookmarkStart w:id="43" w:name="_Toc216629393"/>
      <w:r>
        <w:t>Chapter 6: The Mental Element (Mens Rea)</w:t>
      </w:r>
      <w:bookmarkEnd w:id="43"/>
    </w:p>
    <w:p w:rsidR="00B61A86" w:rsidRDefault="00B61A86" w:rsidP="00D9429E"/>
    <w:p w:rsidR="00D9429E" w:rsidRDefault="00D9429E" w:rsidP="00915A9C">
      <w:pPr>
        <w:pStyle w:val="Heading2"/>
      </w:pPr>
      <w:bookmarkStart w:id="44" w:name="_Toc216629394"/>
      <w:r>
        <w:t>A. The Subjective Approach</w:t>
      </w:r>
      <w:bookmarkEnd w:id="44"/>
    </w:p>
    <w:p w:rsidR="00D9429E" w:rsidRDefault="00D9429E" w:rsidP="00D9429E"/>
    <w:p w:rsidR="00D9429E" w:rsidRDefault="00D9429E" w:rsidP="0098365D">
      <w:pPr>
        <w:pStyle w:val="Style1"/>
      </w:pPr>
      <w:bookmarkStart w:id="45" w:name="_Toc216629395"/>
      <w:proofErr w:type="gramStart"/>
      <w:r>
        <w:t>R. v. Beaver [1957] 118 C.C.C. 129 (S.C.C.)</w:t>
      </w:r>
      <w:bookmarkEnd w:id="45"/>
      <w:proofErr w:type="gramEnd"/>
    </w:p>
    <w:p w:rsidR="00D9429E" w:rsidRDefault="00D9429E" w:rsidP="00D9429E">
      <w:pPr>
        <w:numPr>
          <w:ilvl w:val="0"/>
          <w:numId w:val="46"/>
        </w:numPr>
      </w:pPr>
      <w:r>
        <w:t>R charged with possession of narcotic. Claimed he thought package contained something else, argued that mistake of fact meant did not have mens rea of knowledge and could not be charged</w:t>
      </w:r>
    </w:p>
    <w:p w:rsidR="00D9429E" w:rsidRDefault="00D9429E" w:rsidP="00D9429E">
      <w:pPr>
        <w:numPr>
          <w:ilvl w:val="0"/>
          <w:numId w:val="46"/>
        </w:numPr>
      </w:pPr>
      <w:r>
        <w:t>Does this offence have an intent requirement?</w:t>
      </w:r>
    </w:p>
    <w:p w:rsidR="00D9429E" w:rsidRDefault="00D9429E" w:rsidP="00D9429E">
      <w:pPr>
        <w:numPr>
          <w:ilvl w:val="0"/>
          <w:numId w:val="46"/>
        </w:numPr>
      </w:pPr>
      <w:r>
        <w:t>SCC says there is a presumption of a mens rea requirement, will not view offence as one of absolute liability unless Parliament excplictly states this</w:t>
      </w:r>
    </w:p>
    <w:p w:rsidR="00D9429E" w:rsidRPr="00D9429E" w:rsidRDefault="00D9429E" w:rsidP="00D9429E">
      <w:pPr>
        <w:numPr>
          <w:ilvl w:val="0"/>
          <w:numId w:val="46"/>
        </w:numPr>
      </w:pPr>
      <w:r>
        <w:t>R found guilty of selling (more serious charge), even if not guilty of possession</w:t>
      </w:r>
    </w:p>
    <w:p w:rsidR="00D9429E" w:rsidRDefault="00D9429E" w:rsidP="0061102C"/>
    <w:p w:rsidR="00D9429E" w:rsidRDefault="00D9429E" w:rsidP="0061102C">
      <w:pPr>
        <w:rPr>
          <w:i/>
        </w:rPr>
      </w:pPr>
      <w:r>
        <w:rPr>
          <w:i/>
        </w:rPr>
        <w:t>Tangents</w:t>
      </w:r>
    </w:p>
    <w:p w:rsidR="0061102C" w:rsidRDefault="00D9429E" w:rsidP="0061102C">
      <w:r>
        <w:t>SCC could previously designate R as habitual criminal, modern equivalent is "dangerous offender" and deny bail, request longer prison term, prison term without definite end</w:t>
      </w:r>
    </w:p>
    <w:p w:rsidR="00D9429E" w:rsidRDefault="00D9429E" w:rsidP="0061102C">
      <w:r>
        <w:t xml:space="preserve">Cannot use criminal history of person in trial (aka "propensity reasoning" – done it four times before, so likely a fifth time as well), but can make application to question someone for past convictions under certain circumstances (e.g. fraud, perjury </w:t>
      </w:r>
      <w:r>
        <w:sym w:font="Wingdings" w:char="F0E0"/>
      </w:r>
      <w:r>
        <w:t xml:space="preserve"> propensity to lie) or if person calls character witness</w:t>
      </w:r>
    </w:p>
    <w:p w:rsidR="00D9429E" w:rsidRDefault="00D9429E" w:rsidP="0061102C"/>
    <w:p w:rsidR="00D9429E" w:rsidRDefault="00D9429E" w:rsidP="0098365D">
      <w:pPr>
        <w:pStyle w:val="Style1"/>
      </w:pPr>
      <w:bookmarkStart w:id="46" w:name="_Toc216629396"/>
      <w:proofErr w:type="gramStart"/>
      <w:r>
        <w:t xml:space="preserve">R. v. City of </w:t>
      </w:r>
      <w:smartTag w:uri="urn:schemas-microsoft-com:office:smarttags" w:element="place">
        <w:smartTag w:uri="urn:schemas-microsoft-com:office:smarttags" w:element="City">
          <w:r>
            <w:t>Sault Ste. Marie</w:t>
          </w:r>
        </w:smartTag>
      </w:smartTag>
      <w:r w:rsidR="00B61A86">
        <w:t xml:space="preserve"> [1978] 40 C.C.C. (2d) 353 (S.C.C.)</w:t>
      </w:r>
      <w:bookmarkEnd w:id="46"/>
      <w:proofErr w:type="gramEnd"/>
    </w:p>
    <w:p w:rsidR="00B61A86" w:rsidRDefault="00B61A86" w:rsidP="0061102C">
      <w:r>
        <w:t>How to classify mens rea of regulatory offences (those enforced through criminal law but usually dealing with civil matters)</w:t>
      </w:r>
    </w:p>
    <w:p w:rsidR="00B61A86" w:rsidRDefault="00B61A86" w:rsidP="0061102C">
      <w:r>
        <w:t xml:space="preserve">Somewhere between absolute liability (only actus </w:t>
      </w:r>
      <w:proofErr w:type="gramStart"/>
      <w:smartTag w:uri="urn:schemas-microsoft-com:office:smarttags" w:element="place">
        <w:smartTag w:uri="urn:schemas-microsoft-com:office:smarttags" w:element="City">
          <w:r>
            <w:t>reus</w:t>
          </w:r>
        </w:smartTag>
      </w:smartTag>
      <w:proofErr w:type="gramEnd"/>
      <w:r>
        <w:t xml:space="preserve"> required) and full mens rea?</w:t>
      </w:r>
    </w:p>
    <w:p w:rsidR="00B61A86" w:rsidRDefault="00B61A86" w:rsidP="0061102C">
      <w:r>
        <w:t>SCC creates third category for these kinds of offences: strict liability, wherein R must show precautionary measures or "due diligence"</w:t>
      </w:r>
    </w:p>
    <w:p w:rsidR="00B61A86" w:rsidRDefault="00B61A86" w:rsidP="0061102C"/>
    <w:p w:rsidR="00705E22" w:rsidRDefault="00B61A86" w:rsidP="00915A9C">
      <w:pPr>
        <w:pStyle w:val="Heading2"/>
      </w:pPr>
      <w:bookmarkStart w:id="47" w:name="_Toc216629397"/>
      <w:r>
        <w:t>B. Intent and Recklessness</w:t>
      </w:r>
      <w:bookmarkEnd w:id="47"/>
    </w:p>
    <w:p w:rsidR="008523E9" w:rsidRPr="008523E9" w:rsidRDefault="008523E9" w:rsidP="008523E9">
      <w:pPr>
        <w:numPr>
          <w:ilvl w:val="0"/>
          <w:numId w:val="47"/>
        </w:numPr>
      </w:pPr>
      <w:r w:rsidRPr="008523E9">
        <w:t>Intent – desire for outcome or knowledge to substantial certainty that it will happen, act to make it happen</w:t>
      </w:r>
    </w:p>
    <w:p w:rsidR="008523E9" w:rsidRPr="008523E9" w:rsidRDefault="008523E9" w:rsidP="008523E9">
      <w:pPr>
        <w:numPr>
          <w:ilvl w:val="0"/>
          <w:numId w:val="47"/>
        </w:numPr>
      </w:pPr>
      <w:r w:rsidRPr="008523E9">
        <w:t>Recklessness – see risk and take chance</w:t>
      </w:r>
    </w:p>
    <w:p w:rsidR="00705E22" w:rsidRDefault="00705E22" w:rsidP="0061102C"/>
    <w:p w:rsidR="00B61A86" w:rsidRDefault="00B61A86" w:rsidP="0098365D">
      <w:pPr>
        <w:pStyle w:val="Style1"/>
      </w:pPr>
      <w:bookmarkStart w:id="48" w:name="_Toc216629398"/>
      <w:r>
        <w:t>R. v. Buzzanga and Durocher [1980] 49 C.C.C. (2d) 369 (</w:t>
      </w:r>
      <w:smartTag w:uri="urn:schemas-microsoft-com:office:smarttags" w:element="place">
        <w:smartTag w:uri="urn:schemas-microsoft-com:office:smarttags" w:element="City">
          <w:r>
            <w:t>Ont.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</w:smartTag>
      <w:r>
        <w:t>)</w:t>
      </w:r>
      <w:bookmarkEnd w:id="48"/>
    </w:p>
    <w:p w:rsidR="00D9429E" w:rsidRDefault="00B61A86" w:rsidP="008523E9">
      <w:pPr>
        <w:numPr>
          <w:ilvl w:val="0"/>
          <w:numId w:val="48"/>
        </w:numPr>
      </w:pPr>
      <w:r>
        <w:t xml:space="preserve">Rs printed purposefully inflammatory handbills to engender protest and rally people to their cause. Charged with </w:t>
      </w:r>
      <w:r w:rsidR="00705E22">
        <w:t xml:space="preserve">wilfully </w:t>
      </w:r>
      <w:r>
        <w:t>promoting hatred of identifiable group. R argued that intent was satirical.</w:t>
      </w:r>
    </w:p>
    <w:p w:rsidR="00705E22" w:rsidRDefault="00705E22" w:rsidP="008523E9">
      <w:pPr>
        <w:numPr>
          <w:ilvl w:val="0"/>
          <w:numId w:val="48"/>
        </w:numPr>
      </w:pPr>
      <w:r>
        <w:t>Does Crown have to prove mere recklessness or actual intent?</w:t>
      </w:r>
    </w:p>
    <w:p w:rsidR="00705E22" w:rsidRDefault="00705E22" w:rsidP="008523E9">
      <w:pPr>
        <w:numPr>
          <w:ilvl w:val="0"/>
          <w:numId w:val="48"/>
        </w:numPr>
      </w:pPr>
      <w:r>
        <w:t>Ct says use of word "wilful" shows Crown must prove intention (to create uproar, not intention to promote hatred; no need to prove that hatred actually arose)</w:t>
      </w:r>
    </w:p>
    <w:p w:rsidR="00705E22" w:rsidRDefault="00705E22" w:rsidP="008523E9">
      <w:pPr>
        <w:numPr>
          <w:ilvl w:val="0"/>
          <w:numId w:val="48"/>
        </w:numPr>
      </w:pPr>
      <w:r>
        <w:t>CA set aside convictions, ordered new trial</w:t>
      </w:r>
    </w:p>
    <w:p w:rsidR="008523E9" w:rsidRDefault="008523E9" w:rsidP="0061102C"/>
    <w:p w:rsidR="008523E9" w:rsidRDefault="008523E9" w:rsidP="0098365D">
      <w:pPr>
        <w:pStyle w:val="Style1"/>
      </w:pPr>
      <w:bookmarkStart w:id="49" w:name="_Toc216629399"/>
      <w:r>
        <w:t>R. v. Théroux [1993] 2 S.C.R. 5</w:t>
      </w:r>
      <w:bookmarkEnd w:id="49"/>
    </w:p>
    <w:p w:rsidR="00931115" w:rsidRDefault="008523E9" w:rsidP="00931115">
      <w:pPr>
        <w:numPr>
          <w:ilvl w:val="0"/>
          <w:numId w:val="49"/>
        </w:numPr>
      </w:pPr>
      <w:r>
        <w:t>R charged with fraud for representing that deposits taken from investors in building project were protected by deposit insurance</w:t>
      </w:r>
    </w:p>
    <w:p w:rsidR="008523E9" w:rsidRDefault="00931115" w:rsidP="00931115">
      <w:pPr>
        <w:numPr>
          <w:ilvl w:val="0"/>
          <w:numId w:val="49"/>
        </w:numPr>
      </w:pPr>
      <w:r>
        <w:t xml:space="preserve">R's defence: did not intend to deprive investors, believed </w:t>
      </w:r>
      <w:r w:rsidR="008523E9">
        <w:t>that project would be concluded and insurance not necessary</w:t>
      </w:r>
    </w:p>
    <w:p w:rsidR="00931115" w:rsidRDefault="00931115" w:rsidP="00931115">
      <w:pPr>
        <w:numPr>
          <w:ilvl w:val="0"/>
          <w:numId w:val="49"/>
        </w:numPr>
      </w:pPr>
      <w:r>
        <w:t>SCC says no need to prove intent to deprive, only recklessness/knowledge that deprivation could result</w:t>
      </w:r>
    </w:p>
    <w:p w:rsidR="00931115" w:rsidRDefault="00931115" w:rsidP="00931115">
      <w:pPr>
        <w:numPr>
          <w:ilvl w:val="0"/>
          <w:numId w:val="49"/>
        </w:numPr>
      </w:pPr>
      <w:r>
        <w:t xml:space="preserve">SCC says mens rea is </w:t>
      </w:r>
      <w:r>
        <w:rPr>
          <w:u w:val="single"/>
        </w:rPr>
        <w:t>not</w:t>
      </w:r>
      <w:r>
        <w:t xml:space="preserve"> knowing that lying is wrong (otherwise, a possible defence would be ignorance of law)</w:t>
      </w:r>
    </w:p>
    <w:p w:rsidR="00931115" w:rsidRDefault="00931115" w:rsidP="00931115">
      <w:pPr>
        <w:numPr>
          <w:ilvl w:val="0"/>
          <w:numId w:val="49"/>
        </w:numPr>
      </w:pPr>
      <w:r>
        <w:t>SCC says R's knowledge that investors at risk of deprivation is enough for mens rea of fraud, and upholds R's conviction</w:t>
      </w:r>
    </w:p>
    <w:p w:rsidR="00931115" w:rsidRDefault="00931115" w:rsidP="00931115"/>
    <w:p w:rsidR="00931115" w:rsidRDefault="00931115" w:rsidP="00915A9C">
      <w:pPr>
        <w:pStyle w:val="Heading2"/>
      </w:pPr>
      <w:bookmarkStart w:id="50" w:name="_Toc216629400"/>
      <w:r>
        <w:t>C. Wilful Blindness</w:t>
      </w:r>
      <w:bookmarkEnd w:id="50"/>
    </w:p>
    <w:p w:rsidR="00931115" w:rsidRDefault="00931115" w:rsidP="005C7D97">
      <w:pPr>
        <w:numPr>
          <w:ilvl w:val="0"/>
          <w:numId w:val="50"/>
        </w:numPr>
      </w:pPr>
      <w:r>
        <w:t>Where proof of knowledge is required, individual deliberately chooses not to inquire further</w:t>
      </w:r>
    </w:p>
    <w:p w:rsidR="00931115" w:rsidRDefault="00931115" w:rsidP="005C7D97">
      <w:pPr>
        <w:numPr>
          <w:ilvl w:val="0"/>
          <w:numId w:val="50"/>
        </w:numPr>
      </w:pPr>
      <w:r>
        <w:t>Deliberately choosing not to know sth is seen as tantamount to having knowledge</w:t>
      </w:r>
    </w:p>
    <w:p w:rsidR="00931115" w:rsidRDefault="00931115" w:rsidP="005C7D97">
      <w:pPr>
        <w:numPr>
          <w:ilvl w:val="0"/>
          <w:numId w:val="50"/>
        </w:numPr>
      </w:pPr>
      <w:r>
        <w:t>Not same as negligence (i.e. should have known, should have found out)</w:t>
      </w:r>
    </w:p>
    <w:p w:rsidR="00931115" w:rsidRDefault="00931115" w:rsidP="005C7D97">
      <w:pPr>
        <w:numPr>
          <w:ilvl w:val="0"/>
          <w:numId w:val="50"/>
        </w:numPr>
      </w:pPr>
      <w:r>
        <w:t xml:space="preserve">Inferred from </w:t>
      </w:r>
      <w:r w:rsidR="005C7D97">
        <w:t>"</w:t>
      </w:r>
      <w:r>
        <w:t>reasonable person</w:t>
      </w:r>
      <w:r w:rsidR="005C7D97">
        <w:t>"</w:t>
      </w:r>
      <w:r>
        <w:t xml:space="preserve"> test</w:t>
      </w:r>
    </w:p>
    <w:p w:rsidR="00931115" w:rsidRDefault="00931115" w:rsidP="00931115"/>
    <w:p w:rsidR="00931115" w:rsidRDefault="00931115" w:rsidP="0098365D">
      <w:pPr>
        <w:pStyle w:val="Style1"/>
      </w:pPr>
      <w:bookmarkStart w:id="51" w:name="_Toc216629401"/>
      <w:r>
        <w:t>R. v. Blondin [1971] 2 C.C.C. (2d) 118 (BCCA)</w:t>
      </w:r>
      <w:bookmarkEnd w:id="51"/>
    </w:p>
    <w:p w:rsidR="00931115" w:rsidRDefault="00931115" w:rsidP="005C7D97">
      <w:pPr>
        <w:numPr>
          <w:ilvl w:val="0"/>
          <w:numId w:val="51"/>
        </w:numPr>
      </w:pPr>
      <w:r>
        <w:t>R's scuba tank seized at customs</w:t>
      </w:r>
      <w:r w:rsidR="005C7D97">
        <w:t>, hashish found inside</w:t>
      </w:r>
    </w:p>
    <w:p w:rsidR="005C7D97" w:rsidRDefault="005C7D97" w:rsidP="005C7D97">
      <w:pPr>
        <w:numPr>
          <w:ilvl w:val="0"/>
          <w:numId w:val="51"/>
        </w:numPr>
      </w:pPr>
      <w:r>
        <w:t>R said he was paid to transport scuba tanks, knew there was something illegal inside the tanks, but did not inquire further</w:t>
      </w:r>
    </w:p>
    <w:p w:rsidR="005C7D97" w:rsidRDefault="005C7D97" w:rsidP="005C7D97">
      <w:pPr>
        <w:numPr>
          <w:ilvl w:val="0"/>
          <w:numId w:val="51"/>
        </w:numPr>
      </w:pPr>
      <w:r>
        <w:t xml:space="preserve">R charged with importing a narcotic into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</w:p>
    <w:p w:rsidR="005C7D97" w:rsidRDefault="005C7D97" w:rsidP="005C7D97">
      <w:pPr>
        <w:numPr>
          <w:ilvl w:val="0"/>
          <w:numId w:val="51"/>
        </w:numPr>
      </w:pPr>
      <w:r>
        <w:t>What mens rea is required?</w:t>
      </w:r>
    </w:p>
    <w:p w:rsidR="005C7D97" w:rsidRDefault="005C7D97" w:rsidP="005C7D97">
      <w:pPr>
        <w:numPr>
          <w:ilvl w:val="0"/>
          <w:numId w:val="51"/>
        </w:numPr>
      </w:pPr>
      <w:r>
        <w:t>R had to know/suspect it was a narcotic (not that it was hashish – too specific, not that it was illegal – too general)</w:t>
      </w:r>
    </w:p>
    <w:p w:rsidR="005C7D97" w:rsidRDefault="005C7D97" w:rsidP="005C7D97">
      <w:pPr>
        <w:numPr>
          <w:ilvl w:val="0"/>
          <w:numId w:val="51"/>
        </w:numPr>
      </w:pPr>
      <w:r>
        <w:t>If thought it was a less serious one, could be convicted of included offence or Crown could charge him with the law of attempt</w:t>
      </w:r>
    </w:p>
    <w:p w:rsidR="005C7D97" w:rsidRDefault="005C7D97" w:rsidP="00931115"/>
    <w:p w:rsidR="005C7D97" w:rsidRDefault="005C7D97" w:rsidP="00915A9C">
      <w:pPr>
        <w:pStyle w:val="Heading2"/>
      </w:pPr>
      <w:bookmarkStart w:id="52" w:name="_Toc216629402"/>
      <w:r>
        <w:t>D. Motive</w:t>
      </w:r>
      <w:bookmarkEnd w:id="52"/>
    </w:p>
    <w:p w:rsidR="00915A9C" w:rsidRPr="00915A9C" w:rsidRDefault="00915A9C" w:rsidP="00915A9C"/>
    <w:p w:rsidR="005C7D97" w:rsidRDefault="005C7D97" w:rsidP="0098365D">
      <w:pPr>
        <w:pStyle w:val="Style1"/>
      </w:pPr>
      <w:bookmarkStart w:id="53" w:name="_Toc216629403"/>
      <w:proofErr w:type="gramStart"/>
      <w:r>
        <w:t>R. v. Lewis [1979] 47 C.C.C. (2d) 24 (S.C.C.)</w:t>
      </w:r>
      <w:bookmarkEnd w:id="53"/>
      <w:proofErr w:type="gramEnd"/>
    </w:p>
    <w:p w:rsidR="005C7D97" w:rsidRDefault="005C7D97" w:rsidP="00915A9C">
      <w:pPr>
        <w:numPr>
          <w:ilvl w:val="0"/>
          <w:numId w:val="52"/>
        </w:numPr>
      </w:pPr>
      <w:r>
        <w:t>R hired by Tatlay to mail package to Tatlay's daughter. Package contained electric kettle bomb that exploded, killing Tatlay's daughter and son-in-law</w:t>
      </w:r>
    </w:p>
    <w:p w:rsidR="00023A48" w:rsidRDefault="005C7D97" w:rsidP="00915A9C">
      <w:pPr>
        <w:numPr>
          <w:ilvl w:val="0"/>
          <w:numId w:val="52"/>
        </w:numPr>
      </w:pPr>
      <w:r>
        <w:t xml:space="preserve">R claimed </w:t>
      </w:r>
      <w:r w:rsidR="00023A48">
        <w:t>he had been innocent dupe, motive was financial</w:t>
      </w:r>
    </w:p>
    <w:p w:rsidR="008523E9" w:rsidRDefault="00023A48" w:rsidP="00915A9C">
      <w:pPr>
        <w:numPr>
          <w:ilvl w:val="0"/>
          <w:numId w:val="52"/>
        </w:numPr>
      </w:pPr>
      <w:r>
        <w:t>S</w:t>
      </w:r>
      <w:r w:rsidR="00915A9C">
        <w:t>CC</w:t>
      </w:r>
      <w:r>
        <w:t xml:space="preserve"> says motive is not element of criminal offence, but can be used as evidence to prove intent</w:t>
      </w:r>
    </w:p>
    <w:p w:rsidR="00915A9C" w:rsidRDefault="00915A9C" w:rsidP="00915A9C">
      <w:pPr>
        <w:numPr>
          <w:ilvl w:val="0"/>
          <w:numId w:val="52"/>
        </w:numPr>
      </w:pPr>
      <w:r>
        <w:lastRenderedPageBreak/>
        <w:t>SCC upheld convictions of Lewis and Tatlay</w:t>
      </w:r>
    </w:p>
    <w:p w:rsidR="00915A9C" w:rsidRDefault="00915A9C" w:rsidP="0061102C"/>
    <w:p w:rsidR="00915A9C" w:rsidRDefault="00915A9C" w:rsidP="00915A9C">
      <w:pPr>
        <w:pStyle w:val="Heading2"/>
      </w:pPr>
      <w:bookmarkStart w:id="54" w:name="_Toc216629404"/>
      <w:r>
        <w:t>E. Transferred Intent</w:t>
      </w:r>
      <w:bookmarkEnd w:id="54"/>
    </w:p>
    <w:p w:rsidR="00915A9C" w:rsidRDefault="00915A9C" w:rsidP="00915A9C">
      <w:pPr>
        <w:numPr>
          <w:ilvl w:val="0"/>
          <w:numId w:val="53"/>
        </w:numPr>
      </w:pPr>
      <w:r>
        <w:t>Accused intends one offence but another occurs because of mistake or accident</w:t>
      </w:r>
    </w:p>
    <w:p w:rsidR="00915A9C" w:rsidRDefault="00915A9C" w:rsidP="00915A9C">
      <w:pPr>
        <w:numPr>
          <w:ilvl w:val="0"/>
          <w:numId w:val="53"/>
        </w:numPr>
      </w:pPr>
      <w:r>
        <w:t>On victim can be substituted for another; mens rea does not have to be tied to the identity of a person</w:t>
      </w:r>
    </w:p>
    <w:p w:rsidR="00915A9C" w:rsidRDefault="00915A9C" w:rsidP="00915A9C">
      <w:pPr>
        <w:numPr>
          <w:ilvl w:val="0"/>
          <w:numId w:val="53"/>
        </w:numPr>
      </w:pPr>
      <w:r>
        <w:t>e.g. A shoots B, believing B is in fact C (mistake as to identity of victim)</w:t>
      </w:r>
    </w:p>
    <w:p w:rsidR="00915A9C" w:rsidRDefault="00915A9C" w:rsidP="00915A9C">
      <w:pPr>
        <w:numPr>
          <w:ilvl w:val="0"/>
          <w:numId w:val="53"/>
        </w:numPr>
      </w:pPr>
      <w:r>
        <w:t>e.g. A aims at C, but by chance or lack of skill, shoots B (an accident)</w:t>
      </w:r>
    </w:p>
    <w:p w:rsidR="00915A9C" w:rsidRPr="005403E5" w:rsidRDefault="00915A9C" w:rsidP="00915A9C">
      <w:pPr>
        <w:numPr>
          <w:ilvl w:val="0"/>
          <w:numId w:val="53"/>
        </w:numPr>
      </w:pPr>
      <w:r>
        <w:t>Codified in CC s. 229 (murder) but applied in other cases as well</w:t>
      </w:r>
    </w:p>
    <w:sectPr w:rsidR="00915A9C" w:rsidRPr="005403E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C0" w:rsidRDefault="007376C0">
      <w:r>
        <w:separator/>
      </w:r>
    </w:p>
  </w:endnote>
  <w:endnote w:type="continuationSeparator" w:id="0">
    <w:p w:rsidR="007376C0" w:rsidRDefault="0073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9C" w:rsidRDefault="00915A9C" w:rsidP="00915A9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23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C0" w:rsidRDefault="007376C0">
      <w:r>
        <w:separator/>
      </w:r>
    </w:p>
  </w:footnote>
  <w:footnote w:type="continuationSeparator" w:id="0">
    <w:p w:rsidR="007376C0" w:rsidRDefault="00737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AE7"/>
    <w:multiLevelType w:val="hybridMultilevel"/>
    <w:tmpl w:val="D756B3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7783A"/>
    <w:multiLevelType w:val="hybridMultilevel"/>
    <w:tmpl w:val="4424AA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7748B"/>
    <w:multiLevelType w:val="hybridMultilevel"/>
    <w:tmpl w:val="7848E6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E7358"/>
    <w:multiLevelType w:val="hybridMultilevel"/>
    <w:tmpl w:val="76DAF6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23B45"/>
    <w:multiLevelType w:val="hybridMultilevel"/>
    <w:tmpl w:val="171834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D3432"/>
    <w:multiLevelType w:val="hybridMultilevel"/>
    <w:tmpl w:val="3EBE74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D6D4A"/>
    <w:multiLevelType w:val="hybridMultilevel"/>
    <w:tmpl w:val="0FAED1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C7B08"/>
    <w:multiLevelType w:val="hybridMultilevel"/>
    <w:tmpl w:val="68B8E2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751E5"/>
    <w:multiLevelType w:val="hybridMultilevel"/>
    <w:tmpl w:val="FD8ECAF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32517"/>
    <w:multiLevelType w:val="hybridMultilevel"/>
    <w:tmpl w:val="2D06C9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51AE0"/>
    <w:multiLevelType w:val="hybridMultilevel"/>
    <w:tmpl w:val="8A36D0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834C2"/>
    <w:multiLevelType w:val="hybridMultilevel"/>
    <w:tmpl w:val="459E0B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E68A3"/>
    <w:multiLevelType w:val="hybridMultilevel"/>
    <w:tmpl w:val="0C2A2A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A6DC4"/>
    <w:multiLevelType w:val="hybridMultilevel"/>
    <w:tmpl w:val="9EBE831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42F92"/>
    <w:multiLevelType w:val="hybridMultilevel"/>
    <w:tmpl w:val="7EB8D8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C39D4"/>
    <w:multiLevelType w:val="hybridMultilevel"/>
    <w:tmpl w:val="647ED6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8A7CDA"/>
    <w:multiLevelType w:val="hybridMultilevel"/>
    <w:tmpl w:val="F3AEF4F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0B4D79"/>
    <w:multiLevelType w:val="hybridMultilevel"/>
    <w:tmpl w:val="C18A428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2473C"/>
    <w:multiLevelType w:val="hybridMultilevel"/>
    <w:tmpl w:val="3B908E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582FF3"/>
    <w:multiLevelType w:val="hybridMultilevel"/>
    <w:tmpl w:val="693C88A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0493"/>
    <w:multiLevelType w:val="hybridMultilevel"/>
    <w:tmpl w:val="6ED2EB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D10939"/>
    <w:multiLevelType w:val="hybridMultilevel"/>
    <w:tmpl w:val="E856C8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2137C0"/>
    <w:multiLevelType w:val="hybridMultilevel"/>
    <w:tmpl w:val="F4D087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9F25AD"/>
    <w:multiLevelType w:val="hybridMultilevel"/>
    <w:tmpl w:val="3A02A7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A048E3"/>
    <w:multiLevelType w:val="hybridMultilevel"/>
    <w:tmpl w:val="FAC029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4701AD"/>
    <w:multiLevelType w:val="hybridMultilevel"/>
    <w:tmpl w:val="CFBC17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866009"/>
    <w:multiLevelType w:val="hybridMultilevel"/>
    <w:tmpl w:val="C22A38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7515B6"/>
    <w:multiLevelType w:val="hybridMultilevel"/>
    <w:tmpl w:val="22DCC3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DA5880"/>
    <w:multiLevelType w:val="hybridMultilevel"/>
    <w:tmpl w:val="C6EAB93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0A6003"/>
    <w:multiLevelType w:val="hybridMultilevel"/>
    <w:tmpl w:val="453C678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B50789"/>
    <w:multiLevelType w:val="hybridMultilevel"/>
    <w:tmpl w:val="95E283E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9F6B4C"/>
    <w:multiLevelType w:val="hybridMultilevel"/>
    <w:tmpl w:val="72B8915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892DA6"/>
    <w:multiLevelType w:val="hybridMultilevel"/>
    <w:tmpl w:val="C4CEC5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4827F5"/>
    <w:multiLevelType w:val="hybridMultilevel"/>
    <w:tmpl w:val="5BFE91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5E44D9"/>
    <w:multiLevelType w:val="hybridMultilevel"/>
    <w:tmpl w:val="E4ECE3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642D12"/>
    <w:multiLevelType w:val="hybridMultilevel"/>
    <w:tmpl w:val="7F4ADC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467934"/>
    <w:multiLevelType w:val="hybridMultilevel"/>
    <w:tmpl w:val="1A4421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E12A24"/>
    <w:multiLevelType w:val="hybridMultilevel"/>
    <w:tmpl w:val="E3F27E3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661F21"/>
    <w:multiLevelType w:val="hybridMultilevel"/>
    <w:tmpl w:val="DC0C78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D95413"/>
    <w:multiLevelType w:val="hybridMultilevel"/>
    <w:tmpl w:val="4F4C7B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572731"/>
    <w:multiLevelType w:val="hybridMultilevel"/>
    <w:tmpl w:val="855EC5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666FD1"/>
    <w:multiLevelType w:val="hybridMultilevel"/>
    <w:tmpl w:val="064AB8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543A39"/>
    <w:multiLevelType w:val="hybridMultilevel"/>
    <w:tmpl w:val="BE30AC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CA26F4B"/>
    <w:multiLevelType w:val="hybridMultilevel"/>
    <w:tmpl w:val="C1DCA2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173A1F"/>
    <w:multiLevelType w:val="hybridMultilevel"/>
    <w:tmpl w:val="FDB6E7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1630D1"/>
    <w:multiLevelType w:val="hybridMultilevel"/>
    <w:tmpl w:val="1AA6D5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8170B9B"/>
    <w:multiLevelType w:val="hybridMultilevel"/>
    <w:tmpl w:val="F3B04F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82E7BED"/>
    <w:multiLevelType w:val="hybridMultilevel"/>
    <w:tmpl w:val="1598E6A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8B95542"/>
    <w:multiLevelType w:val="hybridMultilevel"/>
    <w:tmpl w:val="010CA69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C81354"/>
    <w:multiLevelType w:val="hybridMultilevel"/>
    <w:tmpl w:val="76CA9A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FD766A2"/>
    <w:multiLevelType w:val="hybridMultilevel"/>
    <w:tmpl w:val="3992E44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3431D20"/>
    <w:multiLevelType w:val="hybridMultilevel"/>
    <w:tmpl w:val="F496CD2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A6615E"/>
    <w:multiLevelType w:val="hybridMultilevel"/>
    <w:tmpl w:val="33DA88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67D5E49"/>
    <w:multiLevelType w:val="hybridMultilevel"/>
    <w:tmpl w:val="AAA64D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80077E"/>
    <w:multiLevelType w:val="hybridMultilevel"/>
    <w:tmpl w:val="2924C8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9"/>
  </w:num>
  <w:num w:numId="4">
    <w:abstractNumId w:val="3"/>
  </w:num>
  <w:num w:numId="5">
    <w:abstractNumId w:val="13"/>
  </w:num>
  <w:num w:numId="6">
    <w:abstractNumId w:val="37"/>
  </w:num>
  <w:num w:numId="7">
    <w:abstractNumId w:val="25"/>
  </w:num>
  <w:num w:numId="8">
    <w:abstractNumId w:val="26"/>
  </w:num>
  <w:num w:numId="9">
    <w:abstractNumId w:val="23"/>
  </w:num>
  <w:num w:numId="10">
    <w:abstractNumId w:val="29"/>
  </w:num>
  <w:num w:numId="11">
    <w:abstractNumId w:val="51"/>
  </w:num>
  <w:num w:numId="12">
    <w:abstractNumId w:val="16"/>
  </w:num>
  <w:num w:numId="13">
    <w:abstractNumId w:val="10"/>
  </w:num>
  <w:num w:numId="14">
    <w:abstractNumId w:val="32"/>
  </w:num>
  <w:num w:numId="15">
    <w:abstractNumId w:val="40"/>
  </w:num>
  <w:num w:numId="16">
    <w:abstractNumId w:val="50"/>
  </w:num>
  <w:num w:numId="17">
    <w:abstractNumId w:val="18"/>
  </w:num>
  <w:num w:numId="18">
    <w:abstractNumId w:val="47"/>
  </w:num>
  <w:num w:numId="19">
    <w:abstractNumId w:val="0"/>
  </w:num>
  <w:num w:numId="20">
    <w:abstractNumId w:val="21"/>
  </w:num>
  <w:num w:numId="21">
    <w:abstractNumId w:val="52"/>
  </w:num>
  <w:num w:numId="22">
    <w:abstractNumId w:val="22"/>
  </w:num>
  <w:num w:numId="23">
    <w:abstractNumId w:val="39"/>
  </w:num>
  <w:num w:numId="24">
    <w:abstractNumId w:val="12"/>
  </w:num>
  <w:num w:numId="25">
    <w:abstractNumId w:val="53"/>
  </w:num>
  <w:num w:numId="26">
    <w:abstractNumId w:val="35"/>
  </w:num>
  <w:num w:numId="27">
    <w:abstractNumId w:val="2"/>
  </w:num>
  <w:num w:numId="28">
    <w:abstractNumId w:val="33"/>
  </w:num>
  <w:num w:numId="29">
    <w:abstractNumId w:val="28"/>
  </w:num>
  <w:num w:numId="30">
    <w:abstractNumId w:val="41"/>
  </w:num>
  <w:num w:numId="31">
    <w:abstractNumId w:val="24"/>
  </w:num>
  <w:num w:numId="32">
    <w:abstractNumId w:val="38"/>
  </w:num>
  <w:num w:numId="33">
    <w:abstractNumId w:val="14"/>
  </w:num>
  <w:num w:numId="34">
    <w:abstractNumId w:val="1"/>
  </w:num>
  <w:num w:numId="35">
    <w:abstractNumId w:val="45"/>
  </w:num>
  <w:num w:numId="36">
    <w:abstractNumId w:val="9"/>
  </w:num>
  <w:num w:numId="37">
    <w:abstractNumId w:val="36"/>
  </w:num>
  <w:num w:numId="38">
    <w:abstractNumId w:val="34"/>
  </w:num>
  <w:num w:numId="39">
    <w:abstractNumId w:val="5"/>
  </w:num>
  <w:num w:numId="40">
    <w:abstractNumId w:val="20"/>
  </w:num>
  <w:num w:numId="41">
    <w:abstractNumId w:val="30"/>
  </w:num>
  <w:num w:numId="42">
    <w:abstractNumId w:val="48"/>
  </w:num>
  <w:num w:numId="43">
    <w:abstractNumId w:val="8"/>
  </w:num>
  <w:num w:numId="44">
    <w:abstractNumId w:val="7"/>
  </w:num>
  <w:num w:numId="45">
    <w:abstractNumId w:val="54"/>
  </w:num>
  <w:num w:numId="46">
    <w:abstractNumId w:val="19"/>
  </w:num>
  <w:num w:numId="47">
    <w:abstractNumId w:val="17"/>
  </w:num>
  <w:num w:numId="48">
    <w:abstractNumId w:val="42"/>
  </w:num>
  <w:num w:numId="49">
    <w:abstractNumId w:val="6"/>
  </w:num>
  <w:num w:numId="50">
    <w:abstractNumId w:val="44"/>
  </w:num>
  <w:num w:numId="51">
    <w:abstractNumId w:val="43"/>
  </w:num>
  <w:num w:numId="52">
    <w:abstractNumId w:val="46"/>
  </w:num>
  <w:num w:numId="53">
    <w:abstractNumId w:val="11"/>
  </w:num>
  <w:num w:numId="54">
    <w:abstractNumId w:val="27"/>
  </w:num>
  <w:num w:numId="55">
    <w:abstractNumId w:val="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E2A"/>
    <w:rsid w:val="00023A48"/>
    <w:rsid w:val="000C7196"/>
    <w:rsid w:val="00106B30"/>
    <w:rsid w:val="0011698C"/>
    <w:rsid w:val="002C3FBC"/>
    <w:rsid w:val="00373E2A"/>
    <w:rsid w:val="005403E5"/>
    <w:rsid w:val="00576FE1"/>
    <w:rsid w:val="005C7D97"/>
    <w:rsid w:val="0061102C"/>
    <w:rsid w:val="006348DC"/>
    <w:rsid w:val="006C24B2"/>
    <w:rsid w:val="006C2C2D"/>
    <w:rsid w:val="00705E22"/>
    <w:rsid w:val="007376C0"/>
    <w:rsid w:val="00755235"/>
    <w:rsid w:val="0080735C"/>
    <w:rsid w:val="008523E9"/>
    <w:rsid w:val="00886ECC"/>
    <w:rsid w:val="00915A9C"/>
    <w:rsid w:val="00931115"/>
    <w:rsid w:val="0098365D"/>
    <w:rsid w:val="00A54138"/>
    <w:rsid w:val="00A932DD"/>
    <w:rsid w:val="00AB2060"/>
    <w:rsid w:val="00AC6156"/>
    <w:rsid w:val="00AC6C8E"/>
    <w:rsid w:val="00B61A86"/>
    <w:rsid w:val="00B85B50"/>
    <w:rsid w:val="00C07B26"/>
    <w:rsid w:val="00C579B0"/>
    <w:rsid w:val="00CE154E"/>
    <w:rsid w:val="00D31E6F"/>
    <w:rsid w:val="00D71E55"/>
    <w:rsid w:val="00D76265"/>
    <w:rsid w:val="00D9429E"/>
    <w:rsid w:val="00DC2506"/>
    <w:rsid w:val="00E63733"/>
    <w:rsid w:val="00EA7704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98365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8365D"/>
    <w:pPr>
      <w:keepNext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8365D"/>
    <w:pPr>
      <w:keepNext/>
      <w:outlineLvl w:val="2"/>
    </w:pPr>
    <w:rPr>
      <w:rFonts w:cs="Arial"/>
      <w:b/>
      <w:bCs/>
      <w:sz w:val="24"/>
      <w:szCs w:val="26"/>
    </w:rPr>
  </w:style>
  <w:style w:type="paragraph" w:styleId="Heading6">
    <w:name w:val="heading 6"/>
    <w:basedOn w:val="Normal"/>
    <w:next w:val="Normal"/>
    <w:qFormat/>
    <w:rsid w:val="00915A9C"/>
    <w:pPr>
      <w:outlineLvl w:val="5"/>
    </w:pPr>
    <w:rPr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DC2506"/>
  </w:style>
  <w:style w:type="paragraph" w:styleId="TOC2">
    <w:name w:val="toc 2"/>
    <w:basedOn w:val="Normal"/>
    <w:next w:val="Normal"/>
    <w:autoRedefine/>
    <w:semiHidden/>
    <w:rsid w:val="00DC2506"/>
    <w:pPr>
      <w:ind w:left="200"/>
    </w:pPr>
  </w:style>
  <w:style w:type="paragraph" w:styleId="TOC3">
    <w:name w:val="toc 3"/>
    <w:basedOn w:val="Normal"/>
    <w:next w:val="Normal"/>
    <w:autoRedefine/>
    <w:semiHidden/>
    <w:rsid w:val="00DC2506"/>
    <w:pPr>
      <w:ind w:left="400"/>
    </w:pPr>
  </w:style>
  <w:style w:type="character" w:styleId="Hyperlink">
    <w:name w:val="Hyperlink"/>
    <w:basedOn w:val="DefaultParagraphFont"/>
    <w:rsid w:val="00DC2506"/>
    <w:rPr>
      <w:color w:val="0000FF"/>
      <w:u w:val="single"/>
    </w:rPr>
  </w:style>
  <w:style w:type="paragraph" w:styleId="TOC6">
    <w:name w:val="toc 6"/>
    <w:basedOn w:val="Normal"/>
    <w:next w:val="Normal"/>
    <w:autoRedefine/>
    <w:semiHidden/>
    <w:rsid w:val="00A932DD"/>
    <w:pPr>
      <w:ind w:left="1000"/>
    </w:pPr>
  </w:style>
  <w:style w:type="paragraph" w:customStyle="1" w:styleId="Style1">
    <w:name w:val="Style1"/>
    <w:basedOn w:val="Heading6"/>
    <w:rsid w:val="00915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Header">
    <w:name w:val="header"/>
    <w:basedOn w:val="Normal"/>
    <w:rsid w:val="00915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A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27948</CharactersWithSpaces>
  <SharedDoc>false</SharedDoc>
  <HLinks>
    <vt:vector size="330" baseType="variant"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_Toc216629404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_Toc216629403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_Toc216629402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_Toc216629401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_Toc216629400</vt:lpwstr>
      </vt:variant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_Toc216629399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_Toc216629398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_Toc216629397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_Toc216629396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_Toc216629395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_Toc216629394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_Toc216629393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_Toc216629392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_Toc216629391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_Toc216629390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_Toc216629389</vt:lpwstr>
      </vt:variant>
      <vt:variant>
        <vt:i4>1114165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_Toc216629388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_Toc216629387</vt:lpwstr>
      </vt:variant>
      <vt:variant>
        <vt:i4>1114165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_Toc216629386</vt:lpwstr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_Toc216629385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_Toc216629384</vt:lpwstr>
      </vt:variant>
      <vt:variant>
        <vt:i4>1114165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_Toc216629383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_Toc216629382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_Toc216629381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_Toc216629380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_Toc216629379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_Toc216629378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_Toc216629377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_Toc216629376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_Toc216629375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_Toc216629374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_Toc216629373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_Toc216629372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_Toc216629371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_Toc216629370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_Toc216629369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_Toc216629368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_Toc216629367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_Toc216629366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_Toc216629365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_Toc216629364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_Toc216629363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_Toc216629362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_Toc216629361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_Toc216629360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_Toc216629359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_Toc216629358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_Toc216629357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_Toc216629356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_Toc216629355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_Toc216629354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_Toc216629353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_Toc216629352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_Toc216629351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_Toc216629350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Jonathon</cp:lastModifiedBy>
  <cp:revision>2</cp:revision>
  <dcterms:created xsi:type="dcterms:W3CDTF">2014-02-15T18:05:00Z</dcterms:created>
  <dcterms:modified xsi:type="dcterms:W3CDTF">2014-02-15T18:05:00Z</dcterms:modified>
</cp:coreProperties>
</file>