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23FE12" w14:textId="25D5B082" w:rsidR="00B37F7F" w:rsidRPr="006C3F02" w:rsidRDefault="00C33DFB" w:rsidP="00D94DF0">
      <w:pPr>
        <w:rPr>
          <w:rFonts w:ascii="Times New Roman" w:hAnsi="Times New Roman" w:cs="Times New Roman"/>
          <w:b/>
          <w:u w:val="single"/>
        </w:rPr>
      </w:pPr>
      <w:r w:rsidRPr="006C3F02">
        <w:rPr>
          <w:rFonts w:ascii="Times New Roman" w:hAnsi="Times New Roman" w:cs="Times New Roman"/>
          <w:b/>
          <w:u w:val="single"/>
        </w:rPr>
        <w:t>Labour Law</w:t>
      </w:r>
    </w:p>
    <w:p w14:paraId="11E13303" w14:textId="77777777" w:rsidR="00B37F7F" w:rsidRPr="006C3F02" w:rsidRDefault="00B37F7F" w:rsidP="00D94DF0">
      <w:pPr>
        <w:rPr>
          <w:rFonts w:ascii="Times New Roman" w:hAnsi="Times New Roman" w:cs="Times New Roman"/>
          <w:b/>
          <w:u w:val="single"/>
        </w:rPr>
      </w:pPr>
    </w:p>
    <w:sdt>
      <w:sdtPr>
        <w:rPr>
          <w:rFonts w:ascii="Times New Roman" w:eastAsiaTheme="minorEastAsia" w:hAnsi="Times New Roman" w:cs="Times New Roman"/>
          <w:b w:val="0"/>
          <w:bCs w:val="0"/>
          <w:color w:val="auto"/>
          <w:sz w:val="24"/>
          <w:szCs w:val="24"/>
        </w:rPr>
        <w:id w:val="-588538023"/>
        <w:docPartObj>
          <w:docPartGallery w:val="Table of Contents"/>
          <w:docPartUnique/>
        </w:docPartObj>
      </w:sdtPr>
      <w:sdtEndPr>
        <w:rPr>
          <w:noProof/>
          <w:sz w:val="20"/>
          <w:szCs w:val="20"/>
        </w:rPr>
      </w:sdtEndPr>
      <w:sdtContent>
        <w:p w14:paraId="21F43104" w14:textId="64277CB0" w:rsidR="00A730A0" w:rsidRPr="006C3F02" w:rsidRDefault="00A730A0" w:rsidP="00D94DF0">
          <w:pPr>
            <w:pStyle w:val="TOCHeading"/>
            <w:rPr>
              <w:rFonts w:ascii="Times New Roman" w:hAnsi="Times New Roman" w:cs="Times New Roman"/>
            </w:rPr>
          </w:pPr>
        </w:p>
        <w:p w14:paraId="77A278A1" w14:textId="77777777" w:rsidR="00A0687B" w:rsidRDefault="00A730A0">
          <w:pPr>
            <w:pStyle w:val="TOC1"/>
            <w:tabs>
              <w:tab w:val="right" w:leader="dot" w:pos="11471"/>
            </w:tabs>
            <w:rPr>
              <w:b w:val="0"/>
              <w:noProof/>
              <w:lang w:eastAsia="ja-JP"/>
            </w:rPr>
          </w:pPr>
          <w:r w:rsidRPr="002166CA">
            <w:rPr>
              <w:rFonts w:ascii="Times New Roman" w:hAnsi="Times New Roman" w:cs="Times New Roman"/>
              <w:b w:val="0"/>
              <w:sz w:val="20"/>
              <w:szCs w:val="20"/>
            </w:rPr>
            <w:fldChar w:fldCharType="begin"/>
          </w:r>
          <w:r w:rsidRPr="002166CA">
            <w:rPr>
              <w:rFonts w:ascii="Times New Roman" w:hAnsi="Times New Roman" w:cs="Times New Roman"/>
              <w:sz w:val="20"/>
              <w:szCs w:val="20"/>
            </w:rPr>
            <w:instrText xml:space="preserve"> TOC \o "1-3" \h \z \u </w:instrText>
          </w:r>
          <w:r w:rsidRPr="002166CA">
            <w:rPr>
              <w:rFonts w:ascii="Times New Roman" w:hAnsi="Times New Roman" w:cs="Times New Roman"/>
              <w:b w:val="0"/>
              <w:sz w:val="20"/>
              <w:szCs w:val="20"/>
            </w:rPr>
            <w:fldChar w:fldCharType="separate"/>
          </w:r>
          <w:r w:rsidR="00A0687B">
            <w:rPr>
              <w:noProof/>
            </w:rPr>
            <w:t>THE COMMON LAW CONTRACT OF EMPLOYMENT</w:t>
          </w:r>
          <w:r w:rsidR="00A0687B">
            <w:rPr>
              <w:noProof/>
            </w:rPr>
            <w:tab/>
          </w:r>
          <w:r w:rsidR="00A0687B">
            <w:rPr>
              <w:noProof/>
            </w:rPr>
            <w:fldChar w:fldCharType="begin"/>
          </w:r>
          <w:r w:rsidR="00A0687B">
            <w:rPr>
              <w:noProof/>
            </w:rPr>
            <w:instrText xml:space="preserve"> PAGEREF _Toc259217490 \h </w:instrText>
          </w:r>
          <w:r w:rsidR="00A0687B">
            <w:rPr>
              <w:noProof/>
            </w:rPr>
          </w:r>
          <w:r w:rsidR="00A0687B">
            <w:rPr>
              <w:noProof/>
            </w:rPr>
            <w:fldChar w:fldCharType="separate"/>
          </w:r>
          <w:r w:rsidR="00A0687B">
            <w:rPr>
              <w:noProof/>
            </w:rPr>
            <w:t>4</w:t>
          </w:r>
          <w:r w:rsidR="00A0687B">
            <w:rPr>
              <w:noProof/>
            </w:rPr>
            <w:fldChar w:fldCharType="end"/>
          </w:r>
        </w:p>
        <w:p w14:paraId="2EFAC0EF" w14:textId="77777777" w:rsidR="00A0687B" w:rsidRDefault="00A0687B">
          <w:pPr>
            <w:pStyle w:val="TOC2"/>
            <w:tabs>
              <w:tab w:val="right" w:leader="dot" w:pos="11471"/>
            </w:tabs>
            <w:rPr>
              <w:b w:val="0"/>
              <w:noProof/>
              <w:sz w:val="24"/>
              <w:szCs w:val="24"/>
              <w:lang w:eastAsia="ja-JP"/>
            </w:rPr>
          </w:pPr>
          <w:r w:rsidRPr="00D12A71">
            <w:rPr>
              <w:rFonts w:cs="Times New Roman"/>
              <w:noProof/>
            </w:rPr>
            <w:t>Introduction</w:t>
          </w:r>
          <w:r>
            <w:rPr>
              <w:noProof/>
            </w:rPr>
            <w:tab/>
          </w:r>
          <w:r>
            <w:rPr>
              <w:noProof/>
            </w:rPr>
            <w:fldChar w:fldCharType="begin"/>
          </w:r>
          <w:r>
            <w:rPr>
              <w:noProof/>
            </w:rPr>
            <w:instrText xml:space="preserve"> PAGEREF _Toc259217491 \h </w:instrText>
          </w:r>
          <w:r>
            <w:rPr>
              <w:noProof/>
            </w:rPr>
          </w:r>
          <w:r>
            <w:rPr>
              <w:noProof/>
            </w:rPr>
            <w:fldChar w:fldCharType="separate"/>
          </w:r>
          <w:r>
            <w:rPr>
              <w:noProof/>
            </w:rPr>
            <w:t>4</w:t>
          </w:r>
          <w:r>
            <w:rPr>
              <w:noProof/>
            </w:rPr>
            <w:fldChar w:fldCharType="end"/>
          </w:r>
        </w:p>
        <w:p w14:paraId="64C861D2" w14:textId="77777777" w:rsidR="00A0687B" w:rsidRDefault="00A0687B">
          <w:pPr>
            <w:pStyle w:val="TOC3"/>
            <w:tabs>
              <w:tab w:val="right" w:leader="dot" w:pos="11471"/>
            </w:tabs>
            <w:rPr>
              <w:noProof/>
              <w:sz w:val="24"/>
              <w:szCs w:val="24"/>
              <w:lang w:eastAsia="ja-JP"/>
            </w:rPr>
          </w:pPr>
          <w:r w:rsidRPr="00D12A71">
            <w:rPr>
              <w:rFonts w:cs="Times New Roman"/>
              <w:noProof/>
            </w:rPr>
            <w:t>Christie v York</w:t>
          </w:r>
          <w:r>
            <w:rPr>
              <w:noProof/>
            </w:rPr>
            <w:tab/>
          </w:r>
          <w:r>
            <w:rPr>
              <w:noProof/>
            </w:rPr>
            <w:fldChar w:fldCharType="begin"/>
          </w:r>
          <w:r>
            <w:rPr>
              <w:noProof/>
            </w:rPr>
            <w:instrText xml:space="preserve"> PAGEREF _Toc259217492 \h </w:instrText>
          </w:r>
          <w:r>
            <w:rPr>
              <w:noProof/>
            </w:rPr>
          </w:r>
          <w:r>
            <w:rPr>
              <w:noProof/>
            </w:rPr>
            <w:fldChar w:fldCharType="separate"/>
          </w:r>
          <w:r>
            <w:rPr>
              <w:noProof/>
            </w:rPr>
            <w:t>4</w:t>
          </w:r>
          <w:r>
            <w:rPr>
              <w:noProof/>
            </w:rPr>
            <w:fldChar w:fldCharType="end"/>
          </w:r>
        </w:p>
        <w:p w14:paraId="765D9CB0" w14:textId="77777777" w:rsidR="00A0687B" w:rsidRDefault="00A0687B">
          <w:pPr>
            <w:pStyle w:val="TOC3"/>
            <w:tabs>
              <w:tab w:val="right" w:leader="dot" w:pos="11471"/>
            </w:tabs>
            <w:rPr>
              <w:noProof/>
              <w:sz w:val="24"/>
              <w:szCs w:val="24"/>
              <w:lang w:eastAsia="ja-JP"/>
            </w:rPr>
          </w:pPr>
          <w:r w:rsidRPr="00D12A71">
            <w:rPr>
              <w:rFonts w:cs="Times New Roman"/>
              <w:noProof/>
            </w:rPr>
            <w:t>Bhaudaria v Seneca College</w:t>
          </w:r>
          <w:r>
            <w:rPr>
              <w:noProof/>
            </w:rPr>
            <w:tab/>
          </w:r>
          <w:r>
            <w:rPr>
              <w:noProof/>
            </w:rPr>
            <w:fldChar w:fldCharType="begin"/>
          </w:r>
          <w:r>
            <w:rPr>
              <w:noProof/>
            </w:rPr>
            <w:instrText xml:space="preserve"> PAGEREF _Toc259217493 \h </w:instrText>
          </w:r>
          <w:r>
            <w:rPr>
              <w:noProof/>
            </w:rPr>
          </w:r>
          <w:r>
            <w:rPr>
              <w:noProof/>
            </w:rPr>
            <w:fldChar w:fldCharType="separate"/>
          </w:r>
          <w:r>
            <w:rPr>
              <w:noProof/>
            </w:rPr>
            <w:t>4</w:t>
          </w:r>
          <w:r>
            <w:rPr>
              <w:noProof/>
            </w:rPr>
            <w:fldChar w:fldCharType="end"/>
          </w:r>
        </w:p>
        <w:p w14:paraId="0050FF42" w14:textId="77777777" w:rsidR="00A0687B" w:rsidRDefault="00A0687B">
          <w:pPr>
            <w:pStyle w:val="TOC2"/>
            <w:tabs>
              <w:tab w:val="right" w:leader="dot" w:pos="11471"/>
            </w:tabs>
            <w:rPr>
              <w:b w:val="0"/>
              <w:noProof/>
              <w:sz w:val="24"/>
              <w:szCs w:val="24"/>
              <w:lang w:eastAsia="ja-JP"/>
            </w:rPr>
          </w:pPr>
          <w:r w:rsidRPr="00D12A71">
            <w:rPr>
              <w:rFonts w:cs="Times New Roman"/>
              <w:noProof/>
            </w:rPr>
            <w:t>EMPLOYEE STATUS</w:t>
          </w:r>
          <w:r>
            <w:rPr>
              <w:noProof/>
            </w:rPr>
            <w:tab/>
          </w:r>
          <w:r>
            <w:rPr>
              <w:noProof/>
            </w:rPr>
            <w:fldChar w:fldCharType="begin"/>
          </w:r>
          <w:r>
            <w:rPr>
              <w:noProof/>
            </w:rPr>
            <w:instrText xml:space="preserve"> PAGEREF _Toc259217494 \h </w:instrText>
          </w:r>
          <w:r>
            <w:rPr>
              <w:noProof/>
            </w:rPr>
          </w:r>
          <w:r>
            <w:rPr>
              <w:noProof/>
            </w:rPr>
            <w:fldChar w:fldCharType="separate"/>
          </w:r>
          <w:r>
            <w:rPr>
              <w:noProof/>
            </w:rPr>
            <w:t>4</w:t>
          </w:r>
          <w:r>
            <w:rPr>
              <w:noProof/>
            </w:rPr>
            <w:fldChar w:fldCharType="end"/>
          </w:r>
        </w:p>
        <w:p w14:paraId="3E5D2912" w14:textId="77777777" w:rsidR="00A0687B" w:rsidRDefault="00A0687B">
          <w:pPr>
            <w:pStyle w:val="TOC3"/>
            <w:tabs>
              <w:tab w:val="right" w:leader="dot" w:pos="11471"/>
            </w:tabs>
            <w:rPr>
              <w:noProof/>
              <w:sz w:val="24"/>
              <w:szCs w:val="24"/>
              <w:lang w:eastAsia="ja-JP"/>
            </w:rPr>
          </w:pPr>
          <w:r w:rsidRPr="00D12A71">
            <w:rPr>
              <w:rFonts w:cs="Times New Roman"/>
              <w:noProof/>
            </w:rPr>
            <w:t>Kahn-Freund</w:t>
          </w:r>
          <w:r>
            <w:rPr>
              <w:noProof/>
            </w:rPr>
            <w:tab/>
          </w:r>
          <w:r>
            <w:rPr>
              <w:noProof/>
            </w:rPr>
            <w:fldChar w:fldCharType="begin"/>
          </w:r>
          <w:r>
            <w:rPr>
              <w:noProof/>
            </w:rPr>
            <w:instrText xml:space="preserve"> PAGEREF _Toc259217495 \h </w:instrText>
          </w:r>
          <w:r>
            <w:rPr>
              <w:noProof/>
            </w:rPr>
          </w:r>
          <w:r>
            <w:rPr>
              <w:noProof/>
            </w:rPr>
            <w:fldChar w:fldCharType="separate"/>
          </w:r>
          <w:r>
            <w:rPr>
              <w:noProof/>
            </w:rPr>
            <w:t>4</w:t>
          </w:r>
          <w:r>
            <w:rPr>
              <w:noProof/>
            </w:rPr>
            <w:fldChar w:fldCharType="end"/>
          </w:r>
        </w:p>
        <w:p w14:paraId="16FD63D2" w14:textId="77777777" w:rsidR="00A0687B" w:rsidRDefault="00A0687B">
          <w:pPr>
            <w:pStyle w:val="TOC3"/>
            <w:tabs>
              <w:tab w:val="right" w:leader="dot" w:pos="11471"/>
            </w:tabs>
            <w:rPr>
              <w:noProof/>
              <w:sz w:val="24"/>
              <w:szCs w:val="24"/>
              <w:lang w:eastAsia="ja-JP"/>
            </w:rPr>
          </w:pPr>
          <w:r w:rsidRPr="00D12A71">
            <w:rPr>
              <w:rFonts w:cs="Times New Roman"/>
              <w:noProof/>
            </w:rPr>
            <w:t>Langille &amp; Davidov</w:t>
          </w:r>
          <w:r>
            <w:rPr>
              <w:noProof/>
            </w:rPr>
            <w:tab/>
          </w:r>
          <w:r>
            <w:rPr>
              <w:noProof/>
            </w:rPr>
            <w:fldChar w:fldCharType="begin"/>
          </w:r>
          <w:r>
            <w:rPr>
              <w:noProof/>
            </w:rPr>
            <w:instrText xml:space="preserve"> PAGEREF _Toc259217496 \h </w:instrText>
          </w:r>
          <w:r>
            <w:rPr>
              <w:noProof/>
            </w:rPr>
          </w:r>
          <w:r>
            <w:rPr>
              <w:noProof/>
            </w:rPr>
            <w:fldChar w:fldCharType="separate"/>
          </w:r>
          <w:r>
            <w:rPr>
              <w:noProof/>
            </w:rPr>
            <w:t>4</w:t>
          </w:r>
          <w:r>
            <w:rPr>
              <w:noProof/>
            </w:rPr>
            <w:fldChar w:fldCharType="end"/>
          </w:r>
        </w:p>
        <w:p w14:paraId="11EB2DB5" w14:textId="77777777" w:rsidR="00A0687B" w:rsidRDefault="00A0687B">
          <w:pPr>
            <w:pStyle w:val="TOC2"/>
            <w:tabs>
              <w:tab w:val="right" w:leader="dot" w:pos="11471"/>
            </w:tabs>
            <w:rPr>
              <w:b w:val="0"/>
              <w:noProof/>
              <w:sz w:val="24"/>
              <w:szCs w:val="24"/>
              <w:lang w:eastAsia="ja-JP"/>
            </w:rPr>
          </w:pPr>
          <w:r w:rsidRPr="00D12A71">
            <w:rPr>
              <w:rFonts w:cs="Times New Roman"/>
              <w:noProof/>
            </w:rPr>
            <w:t>TERMS OF THE CONTRACT</w:t>
          </w:r>
          <w:r>
            <w:rPr>
              <w:noProof/>
            </w:rPr>
            <w:tab/>
          </w:r>
          <w:r>
            <w:rPr>
              <w:noProof/>
            </w:rPr>
            <w:fldChar w:fldCharType="begin"/>
          </w:r>
          <w:r>
            <w:rPr>
              <w:noProof/>
            </w:rPr>
            <w:instrText xml:space="preserve"> PAGEREF _Toc259217497 \h </w:instrText>
          </w:r>
          <w:r>
            <w:rPr>
              <w:noProof/>
            </w:rPr>
          </w:r>
          <w:r>
            <w:rPr>
              <w:noProof/>
            </w:rPr>
            <w:fldChar w:fldCharType="separate"/>
          </w:r>
          <w:r>
            <w:rPr>
              <w:noProof/>
            </w:rPr>
            <w:t>5</w:t>
          </w:r>
          <w:r>
            <w:rPr>
              <w:noProof/>
            </w:rPr>
            <w:fldChar w:fldCharType="end"/>
          </w:r>
        </w:p>
        <w:p w14:paraId="064537FF" w14:textId="77777777" w:rsidR="00A0687B" w:rsidRDefault="00A0687B">
          <w:pPr>
            <w:pStyle w:val="TOC3"/>
            <w:tabs>
              <w:tab w:val="right" w:leader="dot" w:pos="11471"/>
            </w:tabs>
            <w:rPr>
              <w:noProof/>
              <w:sz w:val="24"/>
              <w:szCs w:val="24"/>
              <w:lang w:eastAsia="ja-JP"/>
            </w:rPr>
          </w:pPr>
          <w:r w:rsidRPr="00D12A71">
            <w:rPr>
              <w:rFonts w:cs="Times New Roman"/>
              <w:noProof/>
            </w:rPr>
            <w:t>Ellison v Burnaby Hopsital</w:t>
          </w:r>
          <w:r>
            <w:rPr>
              <w:noProof/>
            </w:rPr>
            <w:tab/>
          </w:r>
          <w:r>
            <w:rPr>
              <w:noProof/>
            </w:rPr>
            <w:fldChar w:fldCharType="begin"/>
          </w:r>
          <w:r>
            <w:rPr>
              <w:noProof/>
            </w:rPr>
            <w:instrText xml:space="preserve"> PAGEREF _Toc259217498 \h </w:instrText>
          </w:r>
          <w:r>
            <w:rPr>
              <w:noProof/>
            </w:rPr>
          </w:r>
          <w:r>
            <w:rPr>
              <w:noProof/>
            </w:rPr>
            <w:fldChar w:fldCharType="separate"/>
          </w:r>
          <w:r>
            <w:rPr>
              <w:noProof/>
            </w:rPr>
            <w:t>5</w:t>
          </w:r>
          <w:r>
            <w:rPr>
              <w:noProof/>
            </w:rPr>
            <w:fldChar w:fldCharType="end"/>
          </w:r>
        </w:p>
        <w:p w14:paraId="2881F0CE" w14:textId="77777777" w:rsidR="00A0687B" w:rsidRDefault="00A0687B">
          <w:pPr>
            <w:pStyle w:val="TOC2"/>
            <w:tabs>
              <w:tab w:val="right" w:leader="dot" w:pos="11471"/>
            </w:tabs>
            <w:rPr>
              <w:b w:val="0"/>
              <w:noProof/>
              <w:sz w:val="24"/>
              <w:szCs w:val="24"/>
              <w:lang w:eastAsia="ja-JP"/>
            </w:rPr>
          </w:pPr>
          <w:r w:rsidRPr="00D12A71">
            <w:rPr>
              <w:rFonts w:cs="Times New Roman"/>
              <w:noProof/>
            </w:rPr>
            <w:t>Judicial Supervision of the Contract</w:t>
          </w:r>
          <w:r>
            <w:rPr>
              <w:noProof/>
            </w:rPr>
            <w:tab/>
          </w:r>
          <w:r>
            <w:rPr>
              <w:noProof/>
            </w:rPr>
            <w:fldChar w:fldCharType="begin"/>
          </w:r>
          <w:r>
            <w:rPr>
              <w:noProof/>
            </w:rPr>
            <w:instrText xml:space="preserve"> PAGEREF _Toc259217499 \h </w:instrText>
          </w:r>
          <w:r>
            <w:rPr>
              <w:noProof/>
            </w:rPr>
          </w:r>
          <w:r>
            <w:rPr>
              <w:noProof/>
            </w:rPr>
            <w:fldChar w:fldCharType="separate"/>
          </w:r>
          <w:r>
            <w:rPr>
              <w:noProof/>
            </w:rPr>
            <w:t>5</w:t>
          </w:r>
          <w:r>
            <w:rPr>
              <w:noProof/>
            </w:rPr>
            <w:fldChar w:fldCharType="end"/>
          </w:r>
        </w:p>
        <w:p w14:paraId="1BFFC709" w14:textId="77777777" w:rsidR="00A0687B" w:rsidRDefault="00A0687B">
          <w:pPr>
            <w:pStyle w:val="TOC3"/>
            <w:tabs>
              <w:tab w:val="right" w:leader="dot" w:pos="11471"/>
            </w:tabs>
            <w:rPr>
              <w:noProof/>
              <w:sz w:val="24"/>
              <w:szCs w:val="24"/>
              <w:lang w:eastAsia="ja-JP"/>
            </w:rPr>
          </w:pPr>
          <w:r w:rsidRPr="00D12A71">
            <w:rPr>
              <w:rFonts w:cs="Times New Roman"/>
              <w:noProof/>
            </w:rPr>
            <w:t>Coccel v Ontario Gymnastics</w:t>
          </w:r>
          <w:r>
            <w:rPr>
              <w:noProof/>
            </w:rPr>
            <w:tab/>
          </w:r>
          <w:r>
            <w:rPr>
              <w:noProof/>
            </w:rPr>
            <w:fldChar w:fldCharType="begin"/>
          </w:r>
          <w:r>
            <w:rPr>
              <w:noProof/>
            </w:rPr>
            <w:instrText xml:space="preserve"> PAGEREF _Toc259217500 \h </w:instrText>
          </w:r>
          <w:r>
            <w:rPr>
              <w:noProof/>
            </w:rPr>
          </w:r>
          <w:r>
            <w:rPr>
              <w:noProof/>
            </w:rPr>
            <w:fldChar w:fldCharType="separate"/>
          </w:r>
          <w:r>
            <w:rPr>
              <w:noProof/>
            </w:rPr>
            <w:t>5</w:t>
          </w:r>
          <w:r>
            <w:rPr>
              <w:noProof/>
            </w:rPr>
            <w:fldChar w:fldCharType="end"/>
          </w:r>
        </w:p>
        <w:p w14:paraId="3E836096" w14:textId="77777777" w:rsidR="00A0687B" w:rsidRDefault="00A0687B">
          <w:pPr>
            <w:pStyle w:val="TOC2"/>
            <w:tabs>
              <w:tab w:val="right" w:leader="dot" w:pos="11471"/>
            </w:tabs>
            <w:rPr>
              <w:b w:val="0"/>
              <w:noProof/>
              <w:sz w:val="24"/>
              <w:szCs w:val="24"/>
              <w:lang w:eastAsia="ja-JP"/>
            </w:rPr>
          </w:pPr>
          <w:r w:rsidRPr="00D12A71">
            <w:rPr>
              <w:rFonts w:cs="Times New Roman"/>
              <w:noProof/>
            </w:rPr>
            <w:t>Reasonable Notice of Dismissal</w:t>
          </w:r>
          <w:r>
            <w:rPr>
              <w:noProof/>
            </w:rPr>
            <w:tab/>
          </w:r>
          <w:r>
            <w:rPr>
              <w:noProof/>
            </w:rPr>
            <w:fldChar w:fldCharType="begin"/>
          </w:r>
          <w:r>
            <w:rPr>
              <w:noProof/>
            </w:rPr>
            <w:instrText xml:space="preserve"> PAGEREF _Toc259217501 \h </w:instrText>
          </w:r>
          <w:r>
            <w:rPr>
              <w:noProof/>
            </w:rPr>
          </w:r>
          <w:r>
            <w:rPr>
              <w:noProof/>
            </w:rPr>
            <w:fldChar w:fldCharType="separate"/>
          </w:r>
          <w:r>
            <w:rPr>
              <w:noProof/>
            </w:rPr>
            <w:t>5</w:t>
          </w:r>
          <w:r>
            <w:rPr>
              <w:noProof/>
            </w:rPr>
            <w:fldChar w:fldCharType="end"/>
          </w:r>
        </w:p>
        <w:p w14:paraId="511D3CCC" w14:textId="77777777" w:rsidR="00A0687B" w:rsidRDefault="00A0687B">
          <w:pPr>
            <w:pStyle w:val="TOC3"/>
            <w:tabs>
              <w:tab w:val="right" w:leader="dot" w:pos="11471"/>
            </w:tabs>
            <w:rPr>
              <w:noProof/>
              <w:sz w:val="24"/>
              <w:szCs w:val="24"/>
              <w:lang w:eastAsia="ja-JP"/>
            </w:rPr>
          </w:pPr>
          <w:r w:rsidRPr="00D12A71">
            <w:rPr>
              <w:rFonts w:cs="Times New Roman"/>
              <w:noProof/>
            </w:rPr>
            <w:t>Cronk v Cdn Gen Ins</w:t>
          </w:r>
          <w:r>
            <w:rPr>
              <w:noProof/>
            </w:rPr>
            <w:tab/>
          </w:r>
          <w:r>
            <w:rPr>
              <w:noProof/>
            </w:rPr>
            <w:fldChar w:fldCharType="begin"/>
          </w:r>
          <w:r>
            <w:rPr>
              <w:noProof/>
            </w:rPr>
            <w:instrText xml:space="preserve"> PAGEREF _Toc259217502 \h </w:instrText>
          </w:r>
          <w:r>
            <w:rPr>
              <w:noProof/>
            </w:rPr>
          </w:r>
          <w:r>
            <w:rPr>
              <w:noProof/>
            </w:rPr>
            <w:fldChar w:fldCharType="separate"/>
          </w:r>
          <w:r>
            <w:rPr>
              <w:noProof/>
            </w:rPr>
            <w:t>5</w:t>
          </w:r>
          <w:r>
            <w:rPr>
              <w:noProof/>
            </w:rPr>
            <w:fldChar w:fldCharType="end"/>
          </w:r>
        </w:p>
        <w:p w14:paraId="69B243EF" w14:textId="77777777" w:rsidR="00A0687B" w:rsidRDefault="00A0687B">
          <w:pPr>
            <w:pStyle w:val="TOC2"/>
            <w:tabs>
              <w:tab w:val="right" w:leader="dot" w:pos="11471"/>
            </w:tabs>
            <w:rPr>
              <w:b w:val="0"/>
              <w:noProof/>
              <w:sz w:val="24"/>
              <w:szCs w:val="24"/>
              <w:lang w:eastAsia="ja-JP"/>
            </w:rPr>
          </w:pPr>
          <w:r w:rsidRPr="00D12A71">
            <w:rPr>
              <w:rFonts w:cs="Times New Roman"/>
              <w:noProof/>
            </w:rPr>
            <w:t>TERMINATION THE CONTRACT – CONSTRUCTIVE AND WRONGFUL DISMISSAL</w:t>
          </w:r>
          <w:r>
            <w:rPr>
              <w:noProof/>
            </w:rPr>
            <w:tab/>
          </w:r>
          <w:r>
            <w:rPr>
              <w:noProof/>
            </w:rPr>
            <w:fldChar w:fldCharType="begin"/>
          </w:r>
          <w:r>
            <w:rPr>
              <w:noProof/>
            </w:rPr>
            <w:instrText xml:space="preserve"> PAGEREF _Toc259217503 \h </w:instrText>
          </w:r>
          <w:r>
            <w:rPr>
              <w:noProof/>
            </w:rPr>
          </w:r>
          <w:r>
            <w:rPr>
              <w:noProof/>
            </w:rPr>
            <w:fldChar w:fldCharType="separate"/>
          </w:r>
          <w:r>
            <w:rPr>
              <w:noProof/>
            </w:rPr>
            <w:t>6</w:t>
          </w:r>
          <w:r>
            <w:rPr>
              <w:noProof/>
            </w:rPr>
            <w:fldChar w:fldCharType="end"/>
          </w:r>
        </w:p>
        <w:p w14:paraId="76E52241" w14:textId="77777777" w:rsidR="00A0687B" w:rsidRDefault="00A0687B">
          <w:pPr>
            <w:pStyle w:val="TOC3"/>
            <w:tabs>
              <w:tab w:val="right" w:leader="dot" w:pos="11471"/>
            </w:tabs>
            <w:rPr>
              <w:noProof/>
              <w:sz w:val="24"/>
              <w:szCs w:val="24"/>
              <w:lang w:eastAsia="ja-JP"/>
            </w:rPr>
          </w:pPr>
          <w:r w:rsidRPr="00D12A71">
            <w:rPr>
              <w:rFonts w:cs="Times New Roman"/>
              <w:noProof/>
            </w:rPr>
            <w:t>Farber v Royal Trust: Constructive Dismissal</w:t>
          </w:r>
          <w:r>
            <w:rPr>
              <w:noProof/>
            </w:rPr>
            <w:tab/>
          </w:r>
          <w:r>
            <w:rPr>
              <w:noProof/>
            </w:rPr>
            <w:fldChar w:fldCharType="begin"/>
          </w:r>
          <w:r>
            <w:rPr>
              <w:noProof/>
            </w:rPr>
            <w:instrText xml:space="preserve"> PAGEREF _Toc259217504 \h </w:instrText>
          </w:r>
          <w:r>
            <w:rPr>
              <w:noProof/>
            </w:rPr>
          </w:r>
          <w:r>
            <w:rPr>
              <w:noProof/>
            </w:rPr>
            <w:fldChar w:fldCharType="separate"/>
          </w:r>
          <w:r>
            <w:rPr>
              <w:noProof/>
            </w:rPr>
            <w:t>6</w:t>
          </w:r>
          <w:r>
            <w:rPr>
              <w:noProof/>
            </w:rPr>
            <w:fldChar w:fldCharType="end"/>
          </w:r>
        </w:p>
        <w:p w14:paraId="4F60102C" w14:textId="77777777" w:rsidR="00A0687B" w:rsidRDefault="00A0687B">
          <w:pPr>
            <w:pStyle w:val="TOC3"/>
            <w:tabs>
              <w:tab w:val="right" w:leader="dot" w:pos="11471"/>
            </w:tabs>
            <w:rPr>
              <w:noProof/>
              <w:sz w:val="24"/>
              <w:szCs w:val="24"/>
              <w:lang w:eastAsia="ja-JP"/>
            </w:rPr>
          </w:pPr>
          <w:r w:rsidRPr="00D12A71">
            <w:rPr>
              <w:rFonts w:cs="Times New Roman"/>
              <w:noProof/>
            </w:rPr>
            <w:t>McKinley v BC Tel: Just Cause</w:t>
          </w:r>
          <w:r>
            <w:rPr>
              <w:noProof/>
            </w:rPr>
            <w:tab/>
          </w:r>
          <w:r>
            <w:rPr>
              <w:noProof/>
            </w:rPr>
            <w:fldChar w:fldCharType="begin"/>
          </w:r>
          <w:r>
            <w:rPr>
              <w:noProof/>
            </w:rPr>
            <w:instrText xml:space="preserve"> PAGEREF _Toc259217505 \h </w:instrText>
          </w:r>
          <w:r>
            <w:rPr>
              <w:noProof/>
            </w:rPr>
          </w:r>
          <w:r>
            <w:rPr>
              <w:noProof/>
            </w:rPr>
            <w:fldChar w:fldCharType="separate"/>
          </w:r>
          <w:r>
            <w:rPr>
              <w:noProof/>
            </w:rPr>
            <w:t>6</w:t>
          </w:r>
          <w:r>
            <w:rPr>
              <w:noProof/>
            </w:rPr>
            <w:fldChar w:fldCharType="end"/>
          </w:r>
        </w:p>
        <w:p w14:paraId="33594BDD" w14:textId="77777777" w:rsidR="00A0687B" w:rsidRDefault="00A0687B">
          <w:pPr>
            <w:pStyle w:val="TOC2"/>
            <w:tabs>
              <w:tab w:val="right" w:leader="dot" w:pos="11471"/>
            </w:tabs>
            <w:rPr>
              <w:b w:val="0"/>
              <w:noProof/>
              <w:sz w:val="24"/>
              <w:szCs w:val="24"/>
              <w:lang w:eastAsia="ja-JP"/>
            </w:rPr>
          </w:pPr>
          <w:r w:rsidRPr="00D12A71">
            <w:rPr>
              <w:rFonts w:cs="Times New Roman"/>
              <w:noProof/>
            </w:rPr>
            <w:t>EXTENT OF FINANCIAL COMPENSATION</w:t>
          </w:r>
          <w:r>
            <w:rPr>
              <w:noProof/>
            </w:rPr>
            <w:tab/>
          </w:r>
          <w:r>
            <w:rPr>
              <w:noProof/>
            </w:rPr>
            <w:fldChar w:fldCharType="begin"/>
          </w:r>
          <w:r>
            <w:rPr>
              <w:noProof/>
            </w:rPr>
            <w:instrText xml:space="preserve"> PAGEREF _Toc259217506 \h </w:instrText>
          </w:r>
          <w:r>
            <w:rPr>
              <w:noProof/>
            </w:rPr>
          </w:r>
          <w:r>
            <w:rPr>
              <w:noProof/>
            </w:rPr>
            <w:fldChar w:fldCharType="separate"/>
          </w:r>
          <w:r>
            <w:rPr>
              <w:noProof/>
            </w:rPr>
            <w:t>7</w:t>
          </w:r>
          <w:r>
            <w:rPr>
              <w:noProof/>
            </w:rPr>
            <w:fldChar w:fldCharType="end"/>
          </w:r>
        </w:p>
        <w:p w14:paraId="03C03C00" w14:textId="77777777" w:rsidR="00A0687B" w:rsidRDefault="00A0687B">
          <w:pPr>
            <w:pStyle w:val="TOC3"/>
            <w:tabs>
              <w:tab w:val="right" w:leader="dot" w:pos="11471"/>
            </w:tabs>
            <w:rPr>
              <w:noProof/>
              <w:sz w:val="24"/>
              <w:szCs w:val="24"/>
              <w:lang w:eastAsia="ja-JP"/>
            </w:rPr>
          </w:pPr>
          <w:r w:rsidRPr="00D12A71">
            <w:rPr>
              <w:rFonts w:cs="Times New Roman"/>
              <w:noProof/>
            </w:rPr>
            <w:t>Wallace v UGG</w:t>
          </w:r>
          <w:r>
            <w:rPr>
              <w:noProof/>
            </w:rPr>
            <w:tab/>
          </w:r>
          <w:r>
            <w:rPr>
              <w:noProof/>
            </w:rPr>
            <w:fldChar w:fldCharType="begin"/>
          </w:r>
          <w:r>
            <w:rPr>
              <w:noProof/>
            </w:rPr>
            <w:instrText xml:space="preserve"> PAGEREF _Toc259217507 \h </w:instrText>
          </w:r>
          <w:r>
            <w:rPr>
              <w:noProof/>
            </w:rPr>
          </w:r>
          <w:r>
            <w:rPr>
              <w:noProof/>
            </w:rPr>
            <w:fldChar w:fldCharType="separate"/>
          </w:r>
          <w:r>
            <w:rPr>
              <w:noProof/>
            </w:rPr>
            <w:t>7</w:t>
          </w:r>
          <w:r>
            <w:rPr>
              <w:noProof/>
            </w:rPr>
            <w:fldChar w:fldCharType="end"/>
          </w:r>
        </w:p>
        <w:p w14:paraId="00CA6FE5" w14:textId="77777777" w:rsidR="00A0687B" w:rsidRDefault="00A0687B">
          <w:pPr>
            <w:pStyle w:val="TOC3"/>
            <w:tabs>
              <w:tab w:val="right" w:leader="dot" w:pos="11471"/>
            </w:tabs>
            <w:rPr>
              <w:noProof/>
              <w:sz w:val="24"/>
              <w:szCs w:val="24"/>
              <w:lang w:eastAsia="ja-JP"/>
            </w:rPr>
          </w:pPr>
          <w:r w:rsidRPr="00D12A71">
            <w:rPr>
              <w:rFonts w:cs="Times New Roman"/>
              <w:noProof/>
            </w:rPr>
            <w:t>Honda v Keays</w:t>
          </w:r>
          <w:r>
            <w:rPr>
              <w:noProof/>
            </w:rPr>
            <w:tab/>
          </w:r>
          <w:r>
            <w:rPr>
              <w:noProof/>
            </w:rPr>
            <w:fldChar w:fldCharType="begin"/>
          </w:r>
          <w:r>
            <w:rPr>
              <w:noProof/>
            </w:rPr>
            <w:instrText xml:space="preserve"> PAGEREF _Toc259217508 \h </w:instrText>
          </w:r>
          <w:r>
            <w:rPr>
              <w:noProof/>
            </w:rPr>
          </w:r>
          <w:r>
            <w:rPr>
              <w:noProof/>
            </w:rPr>
            <w:fldChar w:fldCharType="separate"/>
          </w:r>
          <w:r>
            <w:rPr>
              <w:noProof/>
            </w:rPr>
            <w:t>8</w:t>
          </w:r>
          <w:r>
            <w:rPr>
              <w:noProof/>
            </w:rPr>
            <w:fldChar w:fldCharType="end"/>
          </w:r>
        </w:p>
        <w:p w14:paraId="713357E4" w14:textId="77777777" w:rsidR="00A0687B" w:rsidRDefault="00A0687B">
          <w:pPr>
            <w:pStyle w:val="TOC1"/>
            <w:tabs>
              <w:tab w:val="right" w:leader="dot" w:pos="11471"/>
            </w:tabs>
            <w:rPr>
              <w:b w:val="0"/>
              <w:noProof/>
              <w:lang w:eastAsia="ja-JP"/>
            </w:rPr>
          </w:pPr>
          <w:r w:rsidRPr="00D12A71">
            <w:rPr>
              <w:rFonts w:cs="Times New Roman"/>
              <w:noProof/>
            </w:rPr>
            <w:t>STATUS UNDER COLLECTIVE BARGAINING LAWS</w:t>
          </w:r>
          <w:r>
            <w:rPr>
              <w:noProof/>
            </w:rPr>
            <w:tab/>
          </w:r>
          <w:r>
            <w:rPr>
              <w:noProof/>
            </w:rPr>
            <w:fldChar w:fldCharType="begin"/>
          </w:r>
          <w:r>
            <w:rPr>
              <w:noProof/>
            </w:rPr>
            <w:instrText xml:space="preserve"> PAGEREF _Toc259217509 \h </w:instrText>
          </w:r>
          <w:r>
            <w:rPr>
              <w:noProof/>
            </w:rPr>
          </w:r>
          <w:r>
            <w:rPr>
              <w:noProof/>
            </w:rPr>
            <w:fldChar w:fldCharType="separate"/>
          </w:r>
          <w:r>
            <w:rPr>
              <w:noProof/>
            </w:rPr>
            <w:t>8</w:t>
          </w:r>
          <w:r>
            <w:rPr>
              <w:noProof/>
            </w:rPr>
            <w:fldChar w:fldCharType="end"/>
          </w:r>
        </w:p>
        <w:p w14:paraId="59BFAC68" w14:textId="77777777" w:rsidR="00A0687B" w:rsidRDefault="00A0687B">
          <w:pPr>
            <w:pStyle w:val="TOC2"/>
            <w:tabs>
              <w:tab w:val="right" w:leader="dot" w:pos="11471"/>
            </w:tabs>
            <w:rPr>
              <w:b w:val="0"/>
              <w:noProof/>
              <w:sz w:val="24"/>
              <w:szCs w:val="24"/>
              <w:lang w:eastAsia="ja-JP"/>
            </w:rPr>
          </w:pPr>
          <w:r w:rsidRPr="00D12A71">
            <w:rPr>
              <w:rFonts w:cs="Times New Roman"/>
              <w:noProof/>
            </w:rPr>
            <w:t>INTRODUCTION</w:t>
          </w:r>
          <w:r>
            <w:rPr>
              <w:noProof/>
            </w:rPr>
            <w:tab/>
          </w:r>
          <w:r>
            <w:rPr>
              <w:noProof/>
            </w:rPr>
            <w:fldChar w:fldCharType="begin"/>
          </w:r>
          <w:r>
            <w:rPr>
              <w:noProof/>
            </w:rPr>
            <w:instrText xml:space="preserve"> PAGEREF _Toc259217510 \h </w:instrText>
          </w:r>
          <w:r>
            <w:rPr>
              <w:noProof/>
            </w:rPr>
          </w:r>
          <w:r>
            <w:rPr>
              <w:noProof/>
            </w:rPr>
            <w:fldChar w:fldCharType="separate"/>
          </w:r>
          <w:r>
            <w:rPr>
              <w:noProof/>
            </w:rPr>
            <w:t>8</w:t>
          </w:r>
          <w:r>
            <w:rPr>
              <w:noProof/>
            </w:rPr>
            <w:fldChar w:fldCharType="end"/>
          </w:r>
        </w:p>
        <w:p w14:paraId="2945EA6C" w14:textId="77777777" w:rsidR="00A0687B" w:rsidRDefault="00A0687B">
          <w:pPr>
            <w:pStyle w:val="TOC2"/>
            <w:tabs>
              <w:tab w:val="right" w:leader="dot" w:pos="11471"/>
            </w:tabs>
            <w:rPr>
              <w:b w:val="0"/>
              <w:noProof/>
              <w:sz w:val="24"/>
              <w:szCs w:val="24"/>
              <w:lang w:eastAsia="ja-JP"/>
            </w:rPr>
          </w:pPr>
          <w:r w:rsidRPr="00D12A71">
            <w:rPr>
              <w:rFonts w:cs="Times New Roman"/>
              <w:noProof/>
            </w:rPr>
            <w:t>WHO IS AN EMPLOYEE</w:t>
          </w:r>
          <w:r>
            <w:rPr>
              <w:noProof/>
            </w:rPr>
            <w:tab/>
          </w:r>
          <w:r>
            <w:rPr>
              <w:noProof/>
            </w:rPr>
            <w:fldChar w:fldCharType="begin"/>
          </w:r>
          <w:r>
            <w:rPr>
              <w:noProof/>
            </w:rPr>
            <w:instrText xml:space="preserve"> PAGEREF _Toc259217511 \h </w:instrText>
          </w:r>
          <w:r>
            <w:rPr>
              <w:noProof/>
            </w:rPr>
          </w:r>
          <w:r>
            <w:rPr>
              <w:noProof/>
            </w:rPr>
            <w:fldChar w:fldCharType="separate"/>
          </w:r>
          <w:r>
            <w:rPr>
              <w:noProof/>
            </w:rPr>
            <w:t>8</w:t>
          </w:r>
          <w:r>
            <w:rPr>
              <w:noProof/>
            </w:rPr>
            <w:fldChar w:fldCharType="end"/>
          </w:r>
        </w:p>
        <w:p w14:paraId="7A3F0680" w14:textId="77777777" w:rsidR="00A0687B" w:rsidRDefault="00A0687B">
          <w:pPr>
            <w:pStyle w:val="TOC3"/>
            <w:tabs>
              <w:tab w:val="right" w:leader="dot" w:pos="11471"/>
            </w:tabs>
            <w:rPr>
              <w:noProof/>
              <w:sz w:val="24"/>
              <w:szCs w:val="24"/>
              <w:lang w:eastAsia="ja-JP"/>
            </w:rPr>
          </w:pPr>
          <w:r w:rsidRPr="00D12A71">
            <w:rPr>
              <w:rFonts w:cs="Times New Roman"/>
              <w:noProof/>
            </w:rPr>
            <w:t>NLRB V Hearst</w:t>
          </w:r>
          <w:r>
            <w:rPr>
              <w:noProof/>
            </w:rPr>
            <w:tab/>
          </w:r>
          <w:r>
            <w:rPr>
              <w:noProof/>
            </w:rPr>
            <w:fldChar w:fldCharType="begin"/>
          </w:r>
          <w:r>
            <w:rPr>
              <w:noProof/>
            </w:rPr>
            <w:instrText xml:space="preserve"> PAGEREF _Toc259217512 \h </w:instrText>
          </w:r>
          <w:r>
            <w:rPr>
              <w:noProof/>
            </w:rPr>
          </w:r>
          <w:r>
            <w:rPr>
              <w:noProof/>
            </w:rPr>
            <w:fldChar w:fldCharType="separate"/>
          </w:r>
          <w:r>
            <w:rPr>
              <w:noProof/>
            </w:rPr>
            <w:t>8</w:t>
          </w:r>
          <w:r>
            <w:rPr>
              <w:noProof/>
            </w:rPr>
            <w:fldChar w:fldCharType="end"/>
          </w:r>
        </w:p>
        <w:p w14:paraId="5EE95176" w14:textId="77777777" w:rsidR="00A0687B" w:rsidRDefault="00A0687B">
          <w:pPr>
            <w:pStyle w:val="TOC3"/>
            <w:tabs>
              <w:tab w:val="right" w:leader="dot" w:pos="11471"/>
            </w:tabs>
            <w:rPr>
              <w:noProof/>
              <w:sz w:val="24"/>
              <w:szCs w:val="24"/>
              <w:lang w:eastAsia="ja-JP"/>
            </w:rPr>
          </w:pPr>
          <w:r w:rsidRPr="00D12A71">
            <w:rPr>
              <w:rFonts w:cs="Times New Roman"/>
              <w:noProof/>
            </w:rPr>
            <w:t>Winnipeg Free Press (dependent contractor)</w:t>
          </w:r>
          <w:r>
            <w:rPr>
              <w:noProof/>
            </w:rPr>
            <w:tab/>
          </w:r>
          <w:r>
            <w:rPr>
              <w:noProof/>
            </w:rPr>
            <w:fldChar w:fldCharType="begin"/>
          </w:r>
          <w:r>
            <w:rPr>
              <w:noProof/>
            </w:rPr>
            <w:instrText xml:space="preserve"> PAGEREF _Toc259217513 \h </w:instrText>
          </w:r>
          <w:r>
            <w:rPr>
              <w:noProof/>
            </w:rPr>
          </w:r>
          <w:r>
            <w:rPr>
              <w:noProof/>
            </w:rPr>
            <w:fldChar w:fldCharType="separate"/>
          </w:r>
          <w:r>
            <w:rPr>
              <w:noProof/>
            </w:rPr>
            <w:t>9</w:t>
          </w:r>
          <w:r>
            <w:rPr>
              <w:noProof/>
            </w:rPr>
            <w:fldChar w:fldCharType="end"/>
          </w:r>
        </w:p>
        <w:p w14:paraId="37E70A89" w14:textId="77777777" w:rsidR="00A0687B" w:rsidRDefault="00A0687B">
          <w:pPr>
            <w:pStyle w:val="TOC2"/>
            <w:tabs>
              <w:tab w:val="right" w:leader="dot" w:pos="11471"/>
            </w:tabs>
            <w:rPr>
              <w:b w:val="0"/>
              <w:noProof/>
              <w:sz w:val="24"/>
              <w:szCs w:val="24"/>
              <w:lang w:eastAsia="ja-JP"/>
            </w:rPr>
          </w:pPr>
          <w:r w:rsidRPr="00D12A71">
            <w:rPr>
              <w:rFonts w:cs="Times New Roman"/>
              <w:noProof/>
            </w:rPr>
            <w:t>NEAR EMPLOYEES</w:t>
          </w:r>
          <w:r>
            <w:rPr>
              <w:noProof/>
            </w:rPr>
            <w:tab/>
          </w:r>
          <w:r>
            <w:rPr>
              <w:noProof/>
            </w:rPr>
            <w:fldChar w:fldCharType="begin"/>
          </w:r>
          <w:r>
            <w:rPr>
              <w:noProof/>
            </w:rPr>
            <w:instrText xml:space="preserve"> PAGEREF _Toc259217514 \h </w:instrText>
          </w:r>
          <w:r>
            <w:rPr>
              <w:noProof/>
            </w:rPr>
          </w:r>
          <w:r>
            <w:rPr>
              <w:noProof/>
            </w:rPr>
            <w:fldChar w:fldCharType="separate"/>
          </w:r>
          <w:r>
            <w:rPr>
              <w:noProof/>
            </w:rPr>
            <w:t>9</w:t>
          </w:r>
          <w:r>
            <w:rPr>
              <w:noProof/>
            </w:rPr>
            <w:fldChar w:fldCharType="end"/>
          </w:r>
        </w:p>
        <w:p w14:paraId="358C0E79" w14:textId="77777777" w:rsidR="00A0687B" w:rsidRDefault="00A0687B">
          <w:pPr>
            <w:pStyle w:val="TOC3"/>
            <w:tabs>
              <w:tab w:val="right" w:leader="dot" w:pos="11471"/>
            </w:tabs>
            <w:rPr>
              <w:noProof/>
              <w:sz w:val="24"/>
              <w:szCs w:val="24"/>
              <w:lang w:eastAsia="ja-JP"/>
            </w:rPr>
          </w:pPr>
          <w:r w:rsidRPr="00D12A71">
            <w:rPr>
              <w:rFonts w:cs="Times New Roman"/>
              <w:noProof/>
            </w:rPr>
            <w:t>Teamsters v Tecumseh</w:t>
          </w:r>
          <w:r>
            <w:rPr>
              <w:noProof/>
            </w:rPr>
            <w:tab/>
          </w:r>
          <w:r>
            <w:rPr>
              <w:noProof/>
            </w:rPr>
            <w:fldChar w:fldCharType="begin"/>
          </w:r>
          <w:r>
            <w:rPr>
              <w:noProof/>
            </w:rPr>
            <w:instrText xml:space="preserve"> PAGEREF _Toc259217515 \h </w:instrText>
          </w:r>
          <w:r>
            <w:rPr>
              <w:noProof/>
            </w:rPr>
          </w:r>
          <w:r>
            <w:rPr>
              <w:noProof/>
            </w:rPr>
            <w:fldChar w:fldCharType="separate"/>
          </w:r>
          <w:r>
            <w:rPr>
              <w:noProof/>
            </w:rPr>
            <w:t>9</w:t>
          </w:r>
          <w:r>
            <w:rPr>
              <w:noProof/>
            </w:rPr>
            <w:fldChar w:fldCharType="end"/>
          </w:r>
        </w:p>
        <w:p w14:paraId="59141697" w14:textId="77777777" w:rsidR="00A0687B" w:rsidRDefault="00A0687B">
          <w:pPr>
            <w:pStyle w:val="TOC2"/>
            <w:tabs>
              <w:tab w:val="right" w:leader="dot" w:pos="11471"/>
            </w:tabs>
            <w:rPr>
              <w:b w:val="0"/>
              <w:noProof/>
              <w:sz w:val="24"/>
              <w:szCs w:val="24"/>
              <w:lang w:eastAsia="ja-JP"/>
            </w:rPr>
          </w:pPr>
          <w:r w:rsidRPr="00D12A71">
            <w:rPr>
              <w:rFonts w:cs="Times New Roman"/>
              <w:noProof/>
            </w:rPr>
            <w:t>EXCLUDED EMPLOYEES</w:t>
          </w:r>
          <w:r>
            <w:rPr>
              <w:noProof/>
            </w:rPr>
            <w:tab/>
          </w:r>
          <w:r>
            <w:rPr>
              <w:noProof/>
            </w:rPr>
            <w:fldChar w:fldCharType="begin"/>
          </w:r>
          <w:r>
            <w:rPr>
              <w:noProof/>
            </w:rPr>
            <w:instrText xml:space="preserve"> PAGEREF _Toc259217516 \h </w:instrText>
          </w:r>
          <w:r>
            <w:rPr>
              <w:noProof/>
            </w:rPr>
          </w:r>
          <w:r>
            <w:rPr>
              <w:noProof/>
            </w:rPr>
            <w:fldChar w:fldCharType="separate"/>
          </w:r>
          <w:r>
            <w:rPr>
              <w:noProof/>
            </w:rPr>
            <w:t>10</w:t>
          </w:r>
          <w:r>
            <w:rPr>
              <w:noProof/>
            </w:rPr>
            <w:fldChar w:fldCharType="end"/>
          </w:r>
        </w:p>
        <w:p w14:paraId="72B38880" w14:textId="77777777" w:rsidR="00A0687B" w:rsidRDefault="00A0687B">
          <w:pPr>
            <w:pStyle w:val="TOC3"/>
            <w:tabs>
              <w:tab w:val="right" w:leader="dot" w:pos="11471"/>
            </w:tabs>
            <w:rPr>
              <w:noProof/>
              <w:sz w:val="24"/>
              <w:szCs w:val="24"/>
              <w:lang w:eastAsia="ja-JP"/>
            </w:rPr>
          </w:pPr>
          <w:r w:rsidRPr="00D12A71">
            <w:rPr>
              <w:rFonts w:cs="Times New Roman"/>
              <w:noProof/>
            </w:rPr>
            <w:t>Children’s Aid Society</w:t>
          </w:r>
          <w:r>
            <w:rPr>
              <w:noProof/>
            </w:rPr>
            <w:tab/>
          </w:r>
          <w:r>
            <w:rPr>
              <w:noProof/>
            </w:rPr>
            <w:fldChar w:fldCharType="begin"/>
          </w:r>
          <w:r>
            <w:rPr>
              <w:noProof/>
            </w:rPr>
            <w:instrText xml:space="preserve"> PAGEREF _Toc259217517 \h </w:instrText>
          </w:r>
          <w:r>
            <w:rPr>
              <w:noProof/>
            </w:rPr>
          </w:r>
          <w:r>
            <w:rPr>
              <w:noProof/>
            </w:rPr>
            <w:fldChar w:fldCharType="separate"/>
          </w:r>
          <w:r>
            <w:rPr>
              <w:noProof/>
            </w:rPr>
            <w:t>10</w:t>
          </w:r>
          <w:r>
            <w:rPr>
              <w:noProof/>
            </w:rPr>
            <w:fldChar w:fldCharType="end"/>
          </w:r>
        </w:p>
        <w:p w14:paraId="6C889B0C" w14:textId="77777777" w:rsidR="00A0687B" w:rsidRDefault="00A0687B">
          <w:pPr>
            <w:pStyle w:val="TOC2"/>
            <w:tabs>
              <w:tab w:val="right" w:leader="dot" w:pos="11471"/>
            </w:tabs>
            <w:rPr>
              <w:b w:val="0"/>
              <w:noProof/>
              <w:sz w:val="24"/>
              <w:szCs w:val="24"/>
              <w:lang w:eastAsia="ja-JP"/>
            </w:rPr>
          </w:pPr>
          <w:r w:rsidRPr="00D12A71">
            <w:rPr>
              <w:rFonts w:cs="Times New Roman"/>
              <w:noProof/>
            </w:rPr>
            <w:t>EMPLOYER’S INFLUENCE</w:t>
          </w:r>
          <w:r>
            <w:rPr>
              <w:noProof/>
            </w:rPr>
            <w:tab/>
          </w:r>
          <w:r>
            <w:rPr>
              <w:noProof/>
            </w:rPr>
            <w:fldChar w:fldCharType="begin"/>
          </w:r>
          <w:r>
            <w:rPr>
              <w:noProof/>
            </w:rPr>
            <w:instrText xml:space="preserve"> PAGEREF _Toc259217518 \h </w:instrText>
          </w:r>
          <w:r>
            <w:rPr>
              <w:noProof/>
            </w:rPr>
          </w:r>
          <w:r>
            <w:rPr>
              <w:noProof/>
            </w:rPr>
            <w:fldChar w:fldCharType="separate"/>
          </w:r>
          <w:r>
            <w:rPr>
              <w:noProof/>
            </w:rPr>
            <w:t>10</w:t>
          </w:r>
          <w:r>
            <w:rPr>
              <w:noProof/>
            </w:rPr>
            <w:fldChar w:fldCharType="end"/>
          </w:r>
        </w:p>
        <w:p w14:paraId="4FB101A3" w14:textId="77777777" w:rsidR="00A0687B" w:rsidRDefault="00A0687B">
          <w:pPr>
            <w:pStyle w:val="TOC1"/>
            <w:tabs>
              <w:tab w:val="right" w:leader="dot" w:pos="11471"/>
            </w:tabs>
            <w:rPr>
              <w:b w:val="0"/>
              <w:noProof/>
              <w:lang w:eastAsia="ja-JP"/>
            </w:rPr>
          </w:pPr>
          <w:r w:rsidRPr="00D12A71">
            <w:rPr>
              <w:rFonts w:cs="Times New Roman"/>
              <w:noProof/>
            </w:rPr>
            <w:t>THE RIGHT TO JOIN A UNION (UNFAIR LABOUR PRACTICES)</w:t>
          </w:r>
          <w:r>
            <w:rPr>
              <w:noProof/>
            </w:rPr>
            <w:tab/>
          </w:r>
          <w:r>
            <w:rPr>
              <w:noProof/>
            </w:rPr>
            <w:fldChar w:fldCharType="begin"/>
          </w:r>
          <w:r>
            <w:rPr>
              <w:noProof/>
            </w:rPr>
            <w:instrText xml:space="preserve"> PAGEREF _Toc259217519 \h </w:instrText>
          </w:r>
          <w:r>
            <w:rPr>
              <w:noProof/>
            </w:rPr>
          </w:r>
          <w:r>
            <w:rPr>
              <w:noProof/>
            </w:rPr>
            <w:fldChar w:fldCharType="separate"/>
          </w:r>
          <w:r>
            <w:rPr>
              <w:noProof/>
            </w:rPr>
            <w:t>10</w:t>
          </w:r>
          <w:r>
            <w:rPr>
              <w:noProof/>
            </w:rPr>
            <w:fldChar w:fldCharType="end"/>
          </w:r>
        </w:p>
        <w:p w14:paraId="5498A1CE" w14:textId="77777777" w:rsidR="00A0687B" w:rsidRDefault="00A0687B">
          <w:pPr>
            <w:pStyle w:val="TOC2"/>
            <w:tabs>
              <w:tab w:val="right" w:leader="dot" w:pos="11471"/>
            </w:tabs>
            <w:rPr>
              <w:b w:val="0"/>
              <w:noProof/>
              <w:sz w:val="24"/>
              <w:szCs w:val="24"/>
              <w:lang w:eastAsia="ja-JP"/>
            </w:rPr>
          </w:pPr>
          <w:r w:rsidRPr="00D12A71">
            <w:rPr>
              <w:rFonts w:cs="Times New Roman"/>
              <w:noProof/>
            </w:rPr>
            <w:t>INTRODUCTION</w:t>
          </w:r>
          <w:r>
            <w:rPr>
              <w:noProof/>
            </w:rPr>
            <w:tab/>
          </w:r>
          <w:r>
            <w:rPr>
              <w:noProof/>
            </w:rPr>
            <w:fldChar w:fldCharType="begin"/>
          </w:r>
          <w:r>
            <w:rPr>
              <w:noProof/>
            </w:rPr>
            <w:instrText xml:space="preserve"> PAGEREF _Toc259217520 \h </w:instrText>
          </w:r>
          <w:r>
            <w:rPr>
              <w:noProof/>
            </w:rPr>
          </w:r>
          <w:r>
            <w:rPr>
              <w:noProof/>
            </w:rPr>
            <w:fldChar w:fldCharType="separate"/>
          </w:r>
          <w:r>
            <w:rPr>
              <w:noProof/>
            </w:rPr>
            <w:t>10</w:t>
          </w:r>
          <w:r>
            <w:rPr>
              <w:noProof/>
            </w:rPr>
            <w:fldChar w:fldCharType="end"/>
          </w:r>
        </w:p>
        <w:p w14:paraId="7E8442A2" w14:textId="77777777" w:rsidR="00A0687B" w:rsidRDefault="00A0687B">
          <w:pPr>
            <w:pStyle w:val="TOC2"/>
            <w:tabs>
              <w:tab w:val="right" w:leader="dot" w:pos="11471"/>
            </w:tabs>
            <w:rPr>
              <w:b w:val="0"/>
              <w:noProof/>
              <w:sz w:val="24"/>
              <w:szCs w:val="24"/>
              <w:lang w:eastAsia="ja-JP"/>
            </w:rPr>
          </w:pPr>
          <w:r w:rsidRPr="00D12A71">
            <w:rPr>
              <w:rFonts w:cs="Times New Roman"/>
              <w:noProof/>
            </w:rPr>
            <w:t>NON-MOTIVE UNFAIR LABOUR PRACTICES</w:t>
          </w:r>
          <w:r>
            <w:rPr>
              <w:noProof/>
            </w:rPr>
            <w:tab/>
          </w:r>
          <w:r>
            <w:rPr>
              <w:noProof/>
            </w:rPr>
            <w:fldChar w:fldCharType="begin"/>
          </w:r>
          <w:r>
            <w:rPr>
              <w:noProof/>
            </w:rPr>
            <w:instrText xml:space="preserve"> PAGEREF _Toc259217521 \h </w:instrText>
          </w:r>
          <w:r>
            <w:rPr>
              <w:noProof/>
            </w:rPr>
          </w:r>
          <w:r>
            <w:rPr>
              <w:noProof/>
            </w:rPr>
            <w:fldChar w:fldCharType="separate"/>
          </w:r>
          <w:r>
            <w:rPr>
              <w:noProof/>
            </w:rPr>
            <w:t>11</w:t>
          </w:r>
          <w:r>
            <w:rPr>
              <w:noProof/>
            </w:rPr>
            <w:fldChar w:fldCharType="end"/>
          </w:r>
        </w:p>
        <w:p w14:paraId="32FD4926" w14:textId="77777777" w:rsidR="00A0687B" w:rsidRDefault="00A0687B">
          <w:pPr>
            <w:pStyle w:val="TOC3"/>
            <w:tabs>
              <w:tab w:val="right" w:leader="dot" w:pos="11471"/>
            </w:tabs>
            <w:rPr>
              <w:noProof/>
              <w:sz w:val="24"/>
              <w:szCs w:val="24"/>
              <w:lang w:eastAsia="ja-JP"/>
            </w:rPr>
          </w:pPr>
          <w:r w:rsidRPr="00D12A71">
            <w:rPr>
              <w:rFonts w:cs="Times New Roman"/>
              <w:noProof/>
            </w:rPr>
            <w:t>International Wallcoverings</w:t>
          </w:r>
          <w:r>
            <w:rPr>
              <w:noProof/>
            </w:rPr>
            <w:tab/>
          </w:r>
          <w:r>
            <w:rPr>
              <w:noProof/>
            </w:rPr>
            <w:fldChar w:fldCharType="begin"/>
          </w:r>
          <w:r>
            <w:rPr>
              <w:noProof/>
            </w:rPr>
            <w:instrText xml:space="preserve"> PAGEREF _Toc259217522 \h </w:instrText>
          </w:r>
          <w:r>
            <w:rPr>
              <w:noProof/>
            </w:rPr>
          </w:r>
          <w:r>
            <w:rPr>
              <w:noProof/>
            </w:rPr>
            <w:fldChar w:fldCharType="separate"/>
          </w:r>
          <w:r>
            <w:rPr>
              <w:noProof/>
            </w:rPr>
            <w:t>11</w:t>
          </w:r>
          <w:r>
            <w:rPr>
              <w:noProof/>
            </w:rPr>
            <w:fldChar w:fldCharType="end"/>
          </w:r>
        </w:p>
        <w:p w14:paraId="39EBF9DE" w14:textId="77777777" w:rsidR="00A0687B" w:rsidRDefault="00A0687B">
          <w:pPr>
            <w:pStyle w:val="TOC2"/>
            <w:tabs>
              <w:tab w:val="right" w:leader="dot" w:pos="11471"/>
            </w:tabs>
            <w:rPr>
              <w:b w:val="0"/>
              <w:noProof/>
              <w:sz w:val="24"/>
              <w:szCs w:val="24"/>
              <w:lang w:eastAsia="ja-JP"/>
            </w:rPr>
          </w:pPr>
          <w:r w:rsidRPr="00D12A71">
            <w:rPr>
              <w:rFonts w:cs="Times New Roman"/>
              <w:noProof/>
            </w:rPr>
            <w:t>THE STATUTORY FREEZE</w:t>
          </w:r>
          <w:r>
            <w:rPr>
              <w:noProof/>
            </w:rPr>
            <w:tab/>
          </w:r>
          <w:r>
            <w:rPr>
              <w:noProof/>
            </w:rPr>
            <w:fldChar w:fldCharType="begin"/>
          </w:r>
          <w:r>
            <w:rPr>
              <w:noProof/>
            </w:rPr>
            <w:instrText xml:space="preserve"> PAGEREF _Toc259217523 \h </w:instrText>
          </w:r>
          <w:r>
            <w:rPr>
              <w:noProof/>
            </w:rPr>
          </w:r>
          <w:r>
            <w:rPr>
              <w:noProof/>
            </w:rPr>
            <w:fldChar w:fldCharType="separate"/>
          </w:r>
          <w:r>
            <w:rPr>
              <w:noProof/>
            </w:rPr>
            <w:t>11</w:t>
          </w:r>
          <w:r>
            <w:rPr>
              <w:noProof/>
            </w:rPr>
            <w:fldChar w:fldCharType="end"/>
          </w:r>
        </w:p>
        <w:p w14:paraId="2CDD82EE" w14:textId="77777777" w:rsidR="00A0687B" w:rsidRDefault="00A0687B">
          <w:pPr>
            <w:pStyle w:val="TOC3"/>
            <w:tabs>
              <w:tab w:val="right" w:leader="dot" w:pos="11471"/>
            </w:tabs>
            <w:rPr>
              <w:noProof/>
              <w:sz w:val="24"/>
              <w:szCs w:val="24"/>
              <w:lang w:eastAsia="ja-JP"/>
            </w:rPr>
          </w:pPr>
          <w:r w:rsidRPr="00D12A71">
            <w:rPr>
              <w:rFonts w:cs="Times New Roman"/>
              <w:noProof/>
            </w:rPr>
            <w:t>Simpsons</w:t>
          </w:r>
          <w:r>
            <w:rPr>
              <w:noProof/>
            </w:rPr>
            <w:tab/>
          </w:r>
          <w:r>
            <w:rPr>
              <w:noProof/>
            </w:rPr>
            <w:fldChar w:fldCharType="begin"/>
          </w:r>
          <w:r>
            <w:rPr>
              <w:noProof/>
            </w:rPr>
            <w:instrText xml:space="preserve"> PAGEREF _Toc259217524 \h </w:instrText>
          </w:r>
          <w:r>
            <w:rPr>
              <w:noProof/>
            </w:rPr>
          </w:r>
          <w:r>
            <w:rPr>
              <w:noProof/>
            </w:rPr>
            <w:fldChar w:fldCharType="separate"/>
          </w:r>
          <w:r>
            <w:rPr>
              <w:noProof/>
            </w:rPr>
            <w:t>12</w:t>
          </w:r>
          <w:r>
            <w:rPr>
              <w:noProof/>
            </w:rPr>
            <w:fldChar w:fldCharType="end"/>
          </w:r>
        </w:p>
        <w:p w14:paraId="48F4B0AA" w14:textId="77777777" w:rsidR="00A0687B" w:rsidRDefault="00A0687B">
          <w:pPr>
            <w:pStyle w:val="TOC3"/>
            <w:tabs>
              <w:tab w:val="right" w:leader="dot" w:pos="11471"/>
            </w:tabs>
            <w:rPr>
              <w:noProof/>
              <w:sz w:val="24"/>
              <w:szCs w:val="24"/>
              <w:lang w:eastAsia="ja-JP"/>
            </w:rPr>
          </w:pPr>
          <w:r w:rsidRPr="00D12A71">
            <w:rPr>
              <w:rFonts w:cs="Times New Roman"/>
              <w:noProof/>
            </w:rPr>
            <w:t>Royal Ottawa Health Care</w:t>
          </w:r>
          <w:r>
            <w:rPr>
              <w:noProof/>
            </w:rPr>
            <w:tab/>
          </w:r>
          <w:r>
            <w:rPr>
              <w:noProof/>
            </w:rPr>
            <w:fldChar w:fldCharType="begin"/>
          </w:r>
          <w:r>
            <w:rPr>
              <w:noProof/>
            </w:rPr>
            <w:instrText xml:space="preserve"> PAGEREF _Toc259217525 \h </w:instrText>
          </w:r>
          <w:r>
            <w:rPr>
              <w:noProof/>
            </w:rPr>
          </w:r>
          <w:r>
            <w:rPr>
              <w:noProof/>
            </w:rPr>
            <w:fldChar w:fldCharType="separate"/>
          </w:r>
          <w:r>
            <w:rPr>
              <w:noProof/>
            </w:rPr>
            <w:t>12</w:t>
          </w:r>
          <w:r>
            <w:rPr>
              <w:noProof/>
            </w:rPr>
            <w:fldChar w:fldCharType="end"/>
          </w:r>
        </w:p>
        <w:p w14:paraId="6E2A392E" w14:textId="77777777" w:rsidR="00A0687B" w:rsidRDefault="00A0687B">
          <w:pPr>
            <w:pStyle w:val="TOC2"/>
            <w:tabs>
              <w:tab w:val="right" w:leader="dot" w:pos="11471"/>
            </w:tabs>
            <w:rPr>
              <w:b w:val="0"/>
              <w:noProof/>
              <w:sz w:val="24"/>
              <w:szCs w:val="24"/>
              <w:lang w:eastAsia="ja-JP"/>
            </w:rPr>
          </w:pPr>
          <w:r w:rsidRPr="00D12A71">
            <w:rPr>
              <w:rFonts w:cs="Times New Roman"/>
              <w:noProof/>
            </w:rPr>
            <w:t>EMPLOYER SPEECH</w:t>
          </w:r>
          <w:r>
            <w:rPr>
              <w:noProof/>
            </w:rPr>
            <w:tab/>
          </w:r>
          <w:r>
            <w:rPr>
              <w:noProof/>
            </w:rPr>
            <w:fldChar w:fldCharType="begin"/>
          </w:r>
          <w:r>
            <w:rPr>
              <w:noProof/>
            </w:rPr>
            <w:instrText xml:space="preserve"> PAGEREF _Toc259217526 \h </w:instrText>
          </w:r>
          <w:r>
            <w:rPr>
              <w:noProof/>
            </w:rPr>
          </w:r>
          <w:r>
            <w:rPr>
              <w:noProof/>
            </w:rPr>
            <w:fldChar w:fldCharType="separate"/>
          </w:r>
          <w:r>
            <w:rPr>
              <w:noProof/>
            </w:rPr>
            <w:t>13</w:t>
          </w:r>
          <w:r>
            <w:rPr>
              <w:noProof/>
            </w:rPr>
            <w:fldChar w:fldCharType="end"/>
          </w:r>
        </w:p>
        <w:p w14:paraId="64E0883A" w14:textId="77777777" w:rsidR="00A0687B" w:rsidRDefault="00A0687B">
          <w:pPr>
            <w:pStyle w:val="TOC3"/>
            <w:tabs>
              <w:tab w:val="right" w:leader="dot" w:pos="11471"/>
            </w:tabs>
            <w:rPr>
              <w:noProof/>
              <w:sz w:val="24"/>
              <w:szCs w:val="24"/>
              <w:lang w:eastAsia="ja-JP"/>
            </w:rPr>
          </w:pPr>
          <w:r w:rsidRPr="00D12A71">
            <w:rPr>
              <w:rFonts w:cs="Times New Roman"/>
              <w:noProof/>
            </w:rPr>
            <w:t>Wal-Mart v United Steel Workers</w:t>
          </w:r>
          <w:r>
            <w:rPr>
              <w:noProof/>
            </w:rPr>
            <w:tab/>
          </w:r>
          <w:r>
            <w:rPr>
              <w:noProof/>
            </w:rPr>
            <w:fldChar w:fldCharType="begin"/>
          </w:r>
          <w:r>
            <w:rPr>
              <w:noProof/>
            </w:rPr>
            <w:instrText xml:space="preserve"> PAGEREF _Toc259217527 \h </w:instrText>
          </w:r>
          <w:r>
            <w:rPr>
              <w:noProof/>
            </w:rPr>
          </w:r>
          <w:r>
            <w:rPr>
              <w:noProof/>
            </w:rPr>
            <w:fldChar w:fldCharType="separate"/>
          </w:r>
          <w:r>
            <w:rPr>
              <w:noProof/>
            </w:rPr>
            <w:t>13</w:t>
          </w:r>
          <w:r>
            <w:rPr>
              <w:noProof/>
            </w:rPr>
            <w:fldChar w:fldCharType="end"/>
          </w:r>
        </w:p>
        <w:p w14:paraId="14D71647" w14:textId="77777777" w:rsidR="00A0687B" w:rsidRDefault="00A0687B">
          <w:pPr>
            <w:pStyle w:val="TOC3"/>
            <w:tabs>
              <w:tab w:val="right" w:leader="dot" w:pos="11471"/>
            </w:tabs>
            <w:rPr>
              <w:noProof/>
              <w:sz w:val="24"/>
              <w:szCs w:val="24"/>
              <w:lang w:eastAsia="ja-JP"/>
            </w:rPr>
          </w:pPr>
          <w:r w:rsidRPr="00D12A71">
            <w:rPr>
              <w:rFonts w:cs="Times New Roman"/>
              <w:noProof/>
            </w:rPr>
            <w:t>RMH Teleservices</w:t>
          </w:r>
          <w:r>
            <w:rPr>
              <w:noProof/>
            </w:rPr>
            <w:tab/>
          </w:r>
          <w:r>
            <w:rPr>
              <w:noProof/>
            </w:rPr>
            <w:fldChar w:fldCharType="begin"/>
          </w:r>
          <w:r>
            <w:rPr>
              <w:noProof/>
            </w:rPr>
            <w:instrText xml:space="preserve"> PAGEREF _Toc259217528 \h </w:instrText>
          </w:r>
          <w:r>
            <w:rPr>
              <w:noProof/>
            </w:rPr>
          </w:r>
          <w:r>
            <w:rPr>
              <w:noProof/>
            </w:rPr>
            <w:fldChar w:fldCharType="separate"/>
          </w:r>
          <w:r>
            <w:rPr>
              <w:noProof/>
            </w:rPr>
            <w:t>13</w:t>
          </w:r>
          <w:r>
            <w:rPr>
              <w:noProof/>
            </w:rPr>
            <w:fldChar w:fldCharType="end"/>
          </w:r>
        </w:p>
        <w:p w14:paraId="1A7E6947" w14:textId="77777777" w:rsidR="00A0687B" w:rsidRDefault="00A0687B">
          <w:pPr>
            <w:pStyle w:val="TOC3"/>
            <w:tabs>
              <w:tab w:val="right" w:leader="dot" w:pos="11471"/>
            </w:tabs>
            <w:rPr>
              <w:noProof/>
              <w:sz w:val="24"/>
              <w:szCs w:val="24"/>
              <w:lang w:eastAsia="ja-JP"/>
            </w:rPr>
          </w:pPr>
          <w:r w:rsidRPr="00D12A71">
            <w:rPr>
              <w:rFonts w:cs="Times New Roman"/>
              <w:noProof/>
            </w:rPr>
            <w:t>Cdn Fibre</w:t>
          </w:r>
          <w:r>
            <w:rPr>
              <w:noProof/>
            </w:rPr>
            <w:tab/>
          </w:r>
          <w:r>
            <w:rPr>
              <w:noProof/>
            </w:rPr>
            <w:fldChar w:fldCharType="begin"/>
          </w:r>
          <w:r>
            <w:rPr>
              <w:noProof/>
            </w:rPr>
            <w:instrText xml:space="preserve"> PAGEREF _Toc259217529 \h </w:instrText>
          </w:r>
          <w:r>
            <w:rPr>
              <w:noProof/>
            </w:rPr>
          </w:r>
          <w:r>
            <w:rPr>
              <w:noProof/>
            </w:rPr>
            <w:fldChar w:fldCharType="separate"/>
          </w:r>
          <w:r>
            <w:rPr>
              <w:noProof/>
            </w:rPr>
            <w:t>14</w:t>
          </w:r>
          <w:r>
            <w:rPr>
              <w:noProof/>
            </w:rPr>
            <w:fldChar w:fldCharType="end"/>
          </w:r>
        </w:p>
        <w:p w14:paraId="7E998734" w14:textId="77777777" w:rsidR="00A0687B" w:rsidRDefault="00A0687B">
          <w:pPr>
            <w:pStyle w:val="TOC3"/>
            <w:tabs>
              <w:tab w:val="right" w:leader="dot" w:pos="11471"/>
            </w:tabs>
            <w:rPr>
              <w:noProof/>
              <w:sz w:val="24"/>
              <w:szCs w:val="24"/>
              <w:lang w:eastAsia="ja-JP"/>
            </w:rPr>
          </w:pPr>
          <w:r w:rsidRPr="00D12A71">
            <w:rPr>
              <w:rFonts w:cs="Times New Roman"/>
              <w:noProof/>
            </w:rPr>
            <w:t>Peter Ross</w:t>
          </w:r>
          <w:r>
            <w:rPr>
              <w:noProof/>
            </w:rPr>
            <w:tab/>
          </w:r>
          <w:r>
            <w:rPr>
              <w:noProof/>
            </w:rPr>
            <w:fldChar w:fldCharType="begin"/>
          </w:r>
          <w:r>
            <w:rPr>
              <w:noProof/>
            </w:rPr>
            <w:instrText xml:space="preserve"> PAGEREF _Toc259217530 \h </w:instrText>
          </w:r>
          <w:r>
            <w:rPr>
              <w:noProof/>
            </w:rPr>
          </w:r>
          <w:r>
            <w:rPr>
              <w:noProof/>
            </w:rPr>
            <w:fldChar w:fldCharType="separate"/>
          </w:r>
          <w:r>
            <w:rPr>
              <w:noProof/>
            </w:rPr>
            <w:t>14</w:t>
          </w:r>
          <w:r>
            <w:rPr>
              <w:noProof/>
            </w:rPr>
            <w:fldChar w:fldCharType="end"/>
          </w:r>
        </w:p>
        <w:p w14:paraId="62E4E1DB" w14:textId="77777777" w:rsidR="00A0687B" w:rsidRDefault="00A0687B">
          <w:pPr>
            <w:pStyle w:val="TOC2"/>
            <w:tabs>
              <w:tab w:val="right" w:leader="dot" w:pos="11471"/>
            </w:tabs>
            <w:rPr>
              <w:b w:val="0"/>
              <w:noProof/>
              <w:sz w:val="24"/>
              <w:szCs w:val="24"/>
              <w:lang w:eastAsia="ja-JP"/>
            </w:rPr>
          </w:pPr>
          <w:r w:rsidRPr="00D12A71">
            <w:rPr>
              <w:rFonts w:cs="Times New Roman"/>
              <w:noProof/>
            </w:rPr>
            <w:t>SOLICITATION ON EMPLOYER PROPERTY</w:t>
          </w:r>
          <w:r>
            <w:rPr>
              <w:noProof/>
            </w:rPr>
            <w:tab/>
          </w:r>
          <w:r>
            <w:rPr>
              <w:noProof/>
            </w:rPr>
            <w:fldChar w:fldCharType="begin"/>
          </w:r>
          <w:r>
            <w:rPr>
              <w:noProof/>
            </w:rPr>
            <w:instrText xml:space="preserve"> PAGEREF _Toc259217531 \h </w:instrText>
          </w:r>
          <w:r>
            <w:rPr>
              <w:noProof/>
            </w:rPr>
          </w:r>
          <w:r>
            <w:rPr>
              <w:noProof/>
            </w:rPr>
            <w:fldChar w:fldCharType="separate"/>
          </w:r>
          <w:r>
            <w:rPr>
              <w:noProof/>
            </w:rPr>
            <w:t>14</w:t>
          </w:r>
          <w:r>
            <w:rPr>
              <w:noProof/>
            </w:rPr>
            <w:fldChar w:fldCharType="end"/>
          </w:r>
        </w:p>
        <w:p w14:paraId="01B97417" w14:textId="77777777" w:rsidR="00A0687B" w:rsidRDefault="00A0687B">
          <w:pPr>
            <w:pStyle w:val="TOC3"/>
            <w:tabs>
              <w:tab w:val="right" w:leader="dot" w:pos="11471"/>
            </w:tabs>
            <w:rPr>
              <w:noProof/>
              <w:sz w:val="24"/>
              <w:szCs w:val="24"/>
              <w:lang w:eastAsia="ja-JP"/>
            </w:rPr>
          </w:pPr>
          <w:r w:rsidRPr="00D12A71">
            <w:rPr>
              <w:rFonts w:cs="Times New Roman"/>
              <w:noProof/>
            </w:rPr>
            <w:t>Canada Post</w:t>
          </w:r>
          <w:r>
            <w:rPr>
              <w:noProof/>
            </w:rPr>
            <w:tab/>
          </w:r>
          <w:r>
            <w:rPr>
              <w:noProof/>
            </w:rPr>
            <w:fldChar w:fldCharType="begin"/>
          </w:r>
          <w:r>
            <w:rPr>
              <w:noProof/>
            </w:rPr>
            <w:instrText xml:space="preserve"> PAGEREF _Toc259217532 \h </w:instrText>
          </w:r>
          <w:r>
            <w:rPr>
              <w:noProof/>
            </w:rPr>
          </w:r>
          <w:r>
            <w:rPr>
              <w:noProof/>
            </w:rPr>
            <w:fldChar w:fldCharType="separate"/>
          </w:r>
          <w:r>
            <w:rPr>
              <w:noProof/>
            </w:rPr>
            <w:t>14</w:t>
          </w:r>
          <w:r>
            <w:rPr>
              <w:noProof/>
            </w:rPr>
            <w:fldChar w:fldCharType="end"/>
          </w:r>
        </w:p>
        <w:p w14:paraId="42A74E8D" w14:textId="77777777" w:rsidR="00A0687B" w:rsidRDefault="00A0687B">
          <w:pPr>
            <w:pStyle w:val="TOC2"/>
            <w:tabs>
              <w:tab w:val="right" w:leader="dot" w:pos="11471"/>
            </w:tabs>
            <w:rPr>
              <w:b w:val="0"/>
              <w:noProof/>
              <w:sz w:val="24"/>
              <w:szCs w:val="24"/>
              <w:lang w:eastAsia="ja-JP"/>
            </w:rPr>
          </w:pPr>
          <w:r w:rsidRPr="00D12A71">
            <w:rPr>
              <w:rFonts w:cs="Times New Roman"/>
              <w:noProof/>
            </w:rPr>
            <w:t>UNION UNFAIR LABOUR PRACTICES</w:t>
          </w:r>
          <w:r>
            <w:rPr>
              <w:noProof/>
            </w:rPr>
            <w:tab/>
          </w:r>
          <w:r>
            <w:rPr>
              <w:noProof/>
            </w:rPr>
            <w:fldChar w:fldCharType="begin"/>
          </w:r>
          <w:r>
            <w:rPr>
              <w:noProof/>
            </w:rPr>
            <w:instrText xml:space="preserve"> PAGEREF _Toc259217533 \h </w:instrText>
          </w:r>
          <w:r>
            <w:rPr>
              <w:noProof/>
            </w:rPr>
          </w:r>
          <w:r>
            <w:rPr>
              <w:noProof/>
            </w:rPr>
            <w:fldChar w:fldCharType="separate"/>
          </w:r>
          <w:r>
            <w:rPr>
              <w:noProof/>
            </w:rPr>
            <w:t>15</w:t>
          </w:r>
          <w:r>
            <w:rPr>
              <w:noProof/>
            </w:rPr>
            <w:fldChar w:fldCharType="end"/>
          </w:r>
        </w:p>
        <w:p w14:paraId="277D59E8" w14:textId="77777777" w:rsidR="00A0687B" w:rsidRDefault="00A0687B">
          <w:pPr>
            <w:pStyle w:val="TOC2"/>
            <w:tabs>
              <w:tab w:val="right" w:leader="dot" w:pos="11471"/>
            </w:tabs>
            <w:rPr>
              <w:b w:val="0"/>
              <w:noProof/>
              <w:sz w:val="24"/>
              <w:szCs w:val="24"/>
              <w:lang w:eastAsia="ja-JP"/>
            </w:rPr>
          </w:pPr>
          <w:r w:rsidRPr="00D12A71">
            <w:rPr>
              <w:rFonts w:cs="Times New Roman"/>
              <w:noProof/>
            </w:rPr>
            <w:t>REMEDIES FOR INTERFERENCE</w:t>
          </w:r>
          <w:r>
            <w:rPr>
              <w:noProof/>
            </w:rPr>
            <w:tab/>
          </w:r>
          <w:r>
            <w:rPr>
              <w:noProof/>
            </w:rPr>
            <w:fldChar w:fldCharType="begin"/>
          </w:r>
          <w:r>
            <w:rPr>
              <w:noProof/>
            </w:rPr>
            <w:instrText xml:space="preserve"> PAGEREF _Toc259217534 \h </w:instrText>
          </w:r>
          <w:r>
            <w:rPr>
              <w:noProof/>
            </w:rPr>
          </w:r>
          <w:r>
            <w:rPr>
              <w:noProof/>
            </w:rPr>
            <w:fldChar w:fldCharType="separate"/>
          </w:r>
          <w:r>
            <w:rPr>
              <w:noProof/>
            </w:rPr>
            <w:t>15</w:t>
          </w:r>
          <w:r>
            <w:rPr>
              <w:noProof/>
            </w:rPr>
            <w:fldChar w:fldCharType="end"/>
          </w:r>
        </w:p>
        <w:p w14:paraId="0EEEEC3B" w14:textId="77777777" w:rsidR="00A0687B" w:rsidRDefault="00A0687B">
          <w:pPr>
            <w:pStyle w:val="TOC3"/>
            <w:tabs>
              <w:tab w:val="right" w:leader="dot" w:pos="11471"/>
            </w:tabs>
            <w:rPr>
              <w:noProof/>
              <w:sz w:val="24"/>
              <w:szCs w:val="24"/>
              <w:lang w:eastAsia="ja-JP"/>
            </w:rPr>
          </w:pPr>
          <w:r w:rsidRPr="00D12A71">
            <w:rPr>
              <w:rFonts w:cs="Times New Roman"/>
              <w:noProof/>
            </w:rPr>
            <w:t>National Bank</w:t>
          </w:r>
          <w:r>
            <w:rPr>
              <w:noProof/>
            </w:rPr>
            <w:tab/>
          </w:r>
          <w:r>
            <w:rPr>
              <w:noProof/>
            </w:rPr>
            <w:fldChar w:fldCharType="begin"/>
          </w:r>
          <w:r>
            <w:rPr>
              <w:noProof/>
            </w:rPr>
            <w:instrText xml:space="preserve"> PAGEREF _Toc259217535 \h </w:instrText>
          </w:r>
          <w:r>
            <w:rPr>
              <w:noProof/>
            </w:rPr>
          </w:r>
          <w:r>
            <w:rPr>
              <w:noProof/>
            </w:rPr>
            <w:fldChar w:fldCharType="separate"/>
          </w:r>
          <w:r>
            <w:rPr>
              <w:noProof/>
            </w:rPr>
            <w:t>15</w:t>
          </w:r>
          <w:r>
            <w:rPr>
              <w:noProof/>
            </w:rPr>
            <w:fldChar w:fldCharType="end"/>
          </w:r>
        </w:p>
        <w:p w14:paraId="7EE949D4" w14:textId="77777777" w:rsidR="00A0687B" w:rsidRDefault="00A0687B">
          <w:pPr>
            <w:pStyle w:val="TOC3"/>
            <w:tabs>
              <w:tab w:val="right" w:leader="dot" w:pos="11471"/>
            </w:tabs>
            <w:rPr>
              <w:noProof/>
              <w:sz w:val="24"/>
              <w:szCs w:val="24"/>
              <w:lang w:eastAsia="ja-JP"/>
            </w:rPr>
          </w:pPr>
          <w:r w:rsidRPr="00D12A71">
            <w:rPr>
              <w:rFonts w:cs="Times New Roman"/>
              <w:noProof/>
            </w:rPr>
            <w:lastRenderedPageBreak/>
            <w:t>Plourde</w:t>
          </w:r>
          <w:r>
            <w:rPr>
              <w:noProof/>
            </w:rPr>
            <w:tab/>
          </w:r>
          <w:r>
            <w:rPr>
              <w:noProof/>
            </w:rPr>
            <w:fldChar w:fldCharType="begin"/>
          </w:r>
          <w:r>
            <w:rPr>
              <w:noProof/>
            </w:rPr>
            <w:instrText xml:space="preserve"> PAGEREF _Toc259217536 \h </w:instrText>
          </w:r>
          <w:r>
            <w:rPr>
              <w:noProof/>
            </w:rPr>
          </w:r>
          <w:r>
            <w:rPr>
              <w:noProof/>
            </w:rPr>
            <w:fldChar w:fldCharType="separate"/>
          </w:r>
          <w:r>
            <w:rPr>
              <w:noProof/>
            </w:rPr>
            <w:t>15</w:t>
          </w:r>
          <w:r>
            <w:rPr>
              <w:noProof/>
            </w:rPr>
            <w:fldChar w:fldCharType="end"/>
          </w:r>
        </w:p>
        <w:p w14:paraId="56C24546" w14:textId="77777777" w:rsidR="00A0687B" w:rsidRDefault="00A0687B">
          <w:pPr>
            <w:pStyle w:val="TOC1"/>
            <w:tabs>
              <w:tab w:val="right" w:leader="dot" w:pos="11471"/>
            </w:tabs>
            <w:rPr>
              <w:b w:val="0"/>
              <w:noProof/>
              <w:lang w:eastAsia="ja-JP"/>
            </w:rPr>
          </w:pPr>
          <w:r w:rsidRPr="00D12A71">
            <w:rPr>
              <w:rFonts w:cs="Times New Roman"/>
              <w:noProof/>
            </w:rPr>
            <w:t>ACQUISITION AND TERMINATION OF BARGAINING RIGHTS</w:t>
          </w:r>
          <w:r>
            <w:rPr>
              <w:noProof/>
            </w:rPr>
            <w:tab/>
          </w:r>
          <w:r>
            <w:rPr>
              <w:noProof/>
            </w:rPr>
            <w:fldChar w:fldCharType="begin"/>
          </w:r>
          <w:r>
            <w:rPr>
              <w:noProof/>
            </w:rPr>
            <w:instrText xml:space="preserve"> PAGEREF _Toc259217537 \h </w:instrText>
          </w:r>
          <w:r>
            <w:rPr>
              <w:noProof/>
            </w:rPr>
          </w:r>
          <w:r>
            <w:rPr>
              <w:noProof/>
            </w:rPr>
            <w:fldChar w:fldCharType="separate"/>
          </w:r>
          <w:r>
            <w:rPr>
              <w:noProof/>
            </w:rPr>
            <w:t>16</w:t>
          </w:r>
          <w:r>
            <w:rPr>
              <w:noProof/>
            </w:rPr>
            <w:fldChar w:fldCharType="end"/>
          </w:r>
        </w:p>
        <w:p w14:paraId="75E860A0" w14:textId="77777777" w:rsidR="00A0687B" w:rsidRDefault="00A0687B">
          <w:pPr>
            <w:pStyle w:val="TOC2"/>
            <w:tabs>
              <w:tab w:val="right" w:leader="dot" w:pos="11471"/>
            </w:tabs>
            <w:rPr>
              <w:b w:val="0"/>
              <w:noProof/>
              <w:sz w:val="24"/>
              <w:szCs w:val="24"/>
              <w:lang w:eastAsia="ja-JP"/>
            </w:rPr>
          </w:pPr>
          <w:r w:rsidRPr="00D12A71">
            <w:rPr>
              <w:rFonts w:cs="Times New Roman"/>
              <w:noProof/>
            </w:rPr>
            <w:t>THE WAGNER ACT MODEL</w:t>
          </w:r>
          <w:r>
            <w:rPr>
              <w:noProof/>
            </w:rPr>
            <w:tab/>
          </w:r>
          <w:r>
            <w:rPr>
              <w:noProof/>
            </w:rPr>
            <w:fldChar w:fldCharType="begin"/>
          </w:r>
          <w:r>
            <w:rPr>
              <w:noProof/>
            </w:rPr>
            <w:instrText xml:space="preserve"> PAGEREF _Toc259217538 \h </w:instrText>
          </w:r>
          <w:r>
            <w:rPr>
              <w:noProof/>
            </w:rPr>
          </w:r>
          <w:r>
            <w:rPr>
              <w:noProof/>
            </w:rPr>
            <w:fldChar w:fldCharType="separate"/>
          </w:r>
          <w:r>
            <w:rPr>
              <w:noProof/>
            </w:rPr>
            <w:t>16</w:t>
          </w:r>
          <w:r>
            <w:rPr>
              <w:noProof/>
            </w:rPr>
            <w:fldChar w:fldCharType="end"/>
          </w:r>
        </w:p>
        <w:p w14:paraId="6ECFBDED" w14:textId="77777777" w:rsidR="00A0687B" w:rsidRDefault="00A0687B">
          <w:pPr>
            <w:pStyle w:val="TOC3"/>
            <w:tabs>
              <w:tab w:val="right" w:leader="dot" w:pos="11471"/>
            </w:tabs>
            <w:rPr>
              <w:noProof/>
              <w:sz w:val="24"/>
              <w:szCs w:val="24"/>
              <w:lang w:eastAsia="ja-JP"/>
            </w:rPr>
          </w:pPr>
          <w:r w:rsidRPr="00D12A71">
            <w:rPr>
              <w:rFonts w:cs="Times New Roman"/>
              <w:noProof/>
            </w:rPr>
            <w:t>Adams</w:t>
          </w:r>
          <w:r>
            <w:rPr>
              <w:noProof/>
            </w:rPr>
            <w:tab/>
          </w:r>
          <w:r>
            <w:rPr>
              <w:noProof/>
            </w:rPr>
            <w:fldChar w:fldCharType="begin"/>
          </w:r>
          <w:r>
            <w:rPr>
              <w:noProof/>
            </w:rPr>
            <w:instrText xml:space="preserve"> PAGEREF _Toc259217539 \h </w:instrText>
          </w:r>
          <w:r>
            <w:rPr>
              <w:noProof/>
            </w:rPr>
          </w:r>
          <w:r>
            <w:rPr>
              <w:noProof/>
            </w:rPr>
            <w:fldChar w:fldCharType="separate"/>
          </w:r>
          <w:r>
            <w:rPr>
              <w:noProof/>
            </w:rPr>
            <w:t>16</w:t>
          </w:r>
          <w:r>
            <w:rPr>
              <w:noProof/>
            </w:rPr>
            <w:fldChar w:fldCharType="end"/>
          </w:r>
        </w:p>
        <w:p w14:paraId="32B62B34" w14:textId="77777777" w:rsidR="00A0687B" w:rsidRDefault="00A0687B">
          <w:pPr>
            <w:pStyle w:val="TOC3"/>
            <w:tabs>
              <w:tab w:val="right" w:leader="dot" w:pos="11471"/>
            </w:tabs>
            <w:rPr>
              <w:noProof/>
              <w:sz w:val="24"/>
              <w:szCs w:val="24"/>
              <w:lang w:eastAsia="ja-JP"/>
            </w:rPr>
          </w:pPr>
          <w:r w:rsidRPr="00D12A71">
            <w:rPr>
              <w:rFonts w:cs="Times New Roman"/>
              <w:noProof/>
            </w:rPr>
            <w:t>Jacoby</w:t>
          </w:r>
          <w:r>
            <w:rPr>
              <w:noProof/>
            </w:rPr>
            <w:tab/>
          </w:r>
          <w:r>
            <w:rPr>
              <w:noProof/>
            </w:rPr>
            <w:fldChar w:fldCharType="begin"/>
          </w:r>
          <w:r>
            <w:rPr>
              <w:noProof/>
            </w:rPr>
            <w:instrText xml:space="preserve"> PAGEREF _Toc259217540 \h </w:instrText>
          </w:r>
          <w:r>
            <w:rPr>
              <w:noProof/>
            </w:rPr>
          </w:r>
          <w:r>
            <w:rPr>
              <w:noProof/>
            </w:rPr>
            <w:fldChar w:fldCharType="separate"/>
          </w:r>
          <w:r>
            <w:rPr>
              <w:noProof/>
            </w:rPr>
            <w:t>16</w:t>
          </w:r>
          <w:r>
            <w:rPr>
              <w:noProof/>
            </w:rPr>
            <w:fldChar w:fldCharType="end"/>
          </w:r>
        </w:p>
        <w:p w14:paraId="11A43858" w14:textId="77777777" w:rsidR="00A0687B" w:rsidRDefault="00A0687B">
          <w:pPr>
            <w:pStyle w:val="TOC3"/>
            <w:tabs>
              <w:tab w:val="right" w:leader="dot" w:pos="11471"/>
            </w:tabs>
            <w:rPr>
              <w:noProof/>
              <w:sz w:val="24"/>
              <w:szCs w:val="24"/>
              <w:lang w:eastAsia="ja-JP"/>
            </w:rPr>
          </w:pPr>
          <w:r w:rsidRPr="00D12A71">
            <w:rPr>
              <w:rFonts w:cs="Times New Roman"/>
              <w:noProof/>
            </w:rPr>
            <w:t>Arthurs</w:t>
          </w:r>
          <w:r>
            <w:rPr>
              <w:noProof/>
            </w:rPr>
            <w:tab/>
          </w:r>
          <w:r>
            <w:rPr>
              <w:noProof/>
            </w:rPr>
            <w:fldChar w:fldCharType="begin"/>
          </w:r>
          <w:r>
            <w:rPr>
              <w:noProof/>
            </w:rPr>
            <w:instrText xml:space="preserve"> PAGEREF _Toc259217541 \h </w:instrText>
          </w:r>
          <w:r>
            <w:rPr>
              <w:noProof/>
            </w:rPr>
          </w:r>
          <w:r>
            <w:rPr>
              <w:noProof/>
            </w:rPr>
            <w:fldChar w:fldCharType="separate"/>
          </w:r>
          <w:r>
            <w:rPr>
              <w:noProof/>
            </w:rPr>
            <w:t>17</w:t>
          </w:r>
          <w:r>
            <w:rPr>
              <w:noProof/>
            </w:rPr>
            <w:fldChar w:fldCharType="end"/>
          </w:r>
        </w:p>
        <w:p w14:paraId="64124243" w14:textId="77777777" w:rsidR="00A0687B" w:rsidRDefault="00A0687B">
          <w:pPr>
            <w:pStyle w:val="TOC2"/>
            <w:tabs>
              <w:tab w:val="right" w:leader="dot" w:pos="11471"/>
            </w:tabs>
            <w:rPr>
              <w:b w:val="0"/>
              <w:noProof/>
              <w:sz w:val="24"/>
              <w:szCs w:val="24"/>
              <w:lang w:eastAsia="ja-JP"/>
            </w:rPr>
          </w:pPr>
          <w:r w:rsidRPr="00D12A71">
            <w:rPr>
              <w:rFonts w:cs="Times New Roman"/>
              <w:noProof/>
            </w:rPr>
            <w:t>THE APPROPRIATE BARGAINING UNIT</w:t>
          </w:r>
          <w:r>
            <w:rPr>
              <w:noProof/>
            </w:rPr>
            <w:tab/>
          </w:r>
          <w:r>
            <w:rPr>
              <w:noProof/>
            </w:rPr>
            <w:fldChar w:fldCharType="begin"/>
          </w:r>
          <w:r>
            <w:rPr>
              <w:noProof/>
            </w:rPr>
            <w:instrText xml:space="preserve"> PAGEREF _Toc259217542 \h </w:instrText>
          </w:r>
          <w:r>
            <w:rPr>
              <w:noProof/>
            </w:rPr>
          </w:r>
          <w:r>
            <w:rPr>
              <w:noProof/>
            </w:rPr>
            <w:fldChar w:fldCharType="separate"/>
          </w:r>
          <w:r>
            <w:rPr>
              <w:noProof/>
            </w:rPr>
            <w:t>17</w:t>
          </w:r>
          <w:r>
            <w:rPr>
              <w:noProof/>
            </w:rPr>
            <w:fldChar w:fldCharType="end"/>
          </w:r>
        </w:p>
        <w:p w14:paraId="2B84EA52" w14:textId="77777777" w:rsidR="00A0687B" w:rsidRDefault="00A0687B">
          <w:pPr>
            <w:pStyle w:val="TOC3"/>
            <w:tabs>
              <w:tab w:val="right" w:leader="dot" w:pos="11471"/>
            </w:tabs>
            <w:rPr>
              <w:noProof/>
              <w:sz w:val="24"/>
              <w:szCs w:val="24"/>
              <w:lang w:eastAsia="ja-JP"/>
            </w:rPr>
          </w:pPr>
          <w:r w:rsidRPr="00D12A71">
            <w:rPr>
              <w:rFonts w:cs="Times New Roman"/>
              <w:noProof/>
            </w:rPr>
            <w:t>Metroland Printing</w:t>
          </w:r>
          <w:r>
            <w:rPr>
              <w:noProof/>
            </w:rPr>
            <w:tab/>
          </w:r>
          <w:r>
            <w:rPr>
              <w:noProof/>
            </w:rPr>
            <w:fldChar w:fldCharType="begin"/>
          </w:r>
          <w:r>
            <w:rPr>
              <w:noProof/>
            </w:rPr>
            <w:instrText xml:space="preserve"> PAGEREF _Toc259217543 \h </w:instrText>
          </w:r>
          <w:r>
            <w:rPr>
              <w:noProof/>
            </w:rPr>
          </w:r>
          <w:r>
            <w:rPr>
              <w:noProof/>
            </w:rPr>
            <w:fldChar w:fldCharType="separate"/>
          </w:r>
          <w:r>
            <w:rPr>
              <w:noProof/>
            </w:rPr>
            <w:t>17</w:t>
          </w:r>
          <w:r>
            <w:rPr>
              <w:noProof/>
            </w:rPr>
            <w:fldChar w:fldCharType="end"/>
          </w:r>
        </w:p>
        <w:p w14:paraId="251E076F" w14:textId="77777777" w:rsidR="00A0687B" w:rsidRDefault="00A0687B">
          <w:pPr>
            <w:pStyle w:val="TOC3"/>
            <w:tabs>
              <w:tab w:val="right" w:leader="dot" w:pos="11471"/>
            </w:tabs>
            <w:rPr>
              <w:noProof/>
              <w:sz w:val="24"/>
              <w:szCs w:val="24"/>
              <w:lang w:eastAsia="ja-JP"/>
            </w:rPr>
          </w:pPr>
          <w:r w:rsidRPr="00D12A71">
            <w:rPr>
              <w:rFonts w:cs="Times New Roman"/>
              <w:noProof/>
            </w:rPr>
            <w:t>Island Medical Laboritories</w:t>
          </w:r>
          <w:r>
            <w:rPr>
              <w:noProof/>
            </w:rPr>
            <w:tab/>
          </w:r>
          <w:r>
            <w:rPr>
              <w:noProof/>
            </w:rPr>
            <w:fldChar w:fldCharType="begin"/>
          </w:r>
          <w:r>
            <w:rPr>
              <w:noProof/>
            </w:rPr>
            <w:instrText xml:space="preserve"> PAGEREF _Toc259217544 \h </w:instrText>
          </w:r>
          <w:r>
            <w:rPr>
              <w:noProof/>
            </w:rPr>
          </w:r>
          <w:r>
            <w:rPr>
              <w:noProof/>
            </w:rPr>
            <w:fldChar w:fldCharType="separate"/>
          </w:r>
          <w:r>
            <w:rPr>
              <w:noProof/>
            </w:rPr>
            <w:t>17</w:t>
          </w:r>
          <w:r>
            <w:rPr>
              <w:noProof/>
            </w:rPr>
            <w:fldChar w:fldCharType="end"/>
          </w:r>
        </w:p>
        <w:p w14:paraId="0C0FF748" w14:textId="77777777" w:rsidR="00A0687B" w:rsidRDefault="00A0687B">
          <w:pPr>
            <w:pStyle w:val="TOC3"/>
            <w:tabs>
              <w:tab w:val="right" w:leader="dot" w:pos="11471"/>
            </w:tabs>
            <w:rPr>
              <w:noProof/>
              <w:sz w:val="24"/>
              <w:szCs w:val="24"/>
              <w:lang w:eastAsia="ja-JP"/>
            </w:rPr>
          </w:pPr>
          <w:r w:rsidRPr="00D12A71">
            <w:rPr>
              <w:rFonts w:cs="Times New Roman"/>
              <w:noProof/>
            </w:rPr>
            <w:t>Sidhu &amp; Sons</w:t>
          </w:r>
          <w:r>
            <w:rPr>
              <w:noProof/>
            </w:rPr>
            <w:tab/>
          </w:r>
          <w:r>
            <w:rPr>
              <w:noProof/>
            </w:rPr>
            <w:fldChar w:fldCharType="begin"/>
          </w:r>
          <w:r>
            <w:rPr>
              <w:noProof/>
            </w:rPr>
            <w:instrText xml:space="preserve"> PAGEREF _Toc259217545 \h </w:instrText>
          </w:r>
          <w:r>
            <w:rPr>
              <w:noProof/>
            </w:rPr>
          </w:r>
          <w:r>
            <w:rPr>
              <w:noProof/>
            </w:rPr>
            <w:fldChar w:fldCharType="separate"/>
          </w:r>
          <w:r>
            <w:rPr>
              <w:noProof/>
            </w:rPr>
            <w:t>18</w:t>
          </w:r>
          <w:r>
            <w:rPr>
              <w:noProof/>
            </w:rPr>
            <w:fldChar w:fldCharType="end"/>
          </w:r>
        </w:p>
        <w:p w14:paraId="5B8E4358" w14:textId="77777777" w:rsidR="00A0687B" w:rsidRDefault="00A0687B">
          <w:pPr>
            <w:pStyle w:val="TOC2"/>
            <w:tabs>
              <w:tab w:val="right" w:leader="dot" w:pos="11471"/>
            </w:tabs>
            <w:rPr>
              <w:b w:val="0"/>
              <w:noProof/>
              <w:sz w:val="24"/>
              <w:szCs w:val="24"/>
              <w:lang w:eastAsia="ja-JP"/>
            </w:rPr>
          </w:pPr>
          <w:r w:rsidRPr="00D12A71">
            <w:rPr>
              <w:rFonts w:cs="Times New Roman"/>
              <w:noProof/>
            </w:rPr>
            <w:t>PART-TIME EMLOYEES</w:t>
          </w:r>
          <w:r>
            <w:rPr>
              <w:noProof/>
            </w:rPr>
            <w:tab/>
          </w:r>
          <w:r>
            <w:rPr>
              <w:noProof/>
            </w:rPr>
            <w:fldChar w:fldCharType="begin"/>
          </w:r>
          <w:r>
            <w:rPr>
              <w:noProof/>
            </w:rPr>
            <w:instrText xml:space="preserve"> PAGEREF _Toc259217546 \h </w:instrText>
          </w:r>
          <w:r>
            <w:rPr>
              <w:noProof/>
            </w:rPr>
          </w:r>
          <w:r>
            <w:rPr>
              <w:noProof/>
            </w:rPr>
            <w:fldChar w:fldCharType="separate"/>
          </w:r>
          <w:r>
            <w:rPr>
              <w:noProof/>
            </w:rPr>
            <w:t>18</w:t>
          </w:r>
          <w:r>
            <w:rPr>
              <w:noProof/>
            </w:rPr>
            <w:fldChar w:fldCharType="end"/>
          </w:r>
        </w:p>
        <w:p w14:paraId="7BBA7E07" w14:textId="77777777" w:rsidR="00A0687B" w:rsidRDefault="00A0687B">
          <w:pPr>
            <w:pStyle w:val="TOC3"/>
            <w:tabs>
              <w:tab w:val="right" w:leader="dot" w:pos="11471"/>
            </w:tabs>
            <w:rPr>
              <w:noProof/>
              <w:sz w:val="24"/>
              <w:szCs w:val="24"/>
              <w:lang w:eastAsia="ja-JP"/>
            </w:rPr>
          </w:pPr>
          <w:r w:rsidRPr="00D12A71">
            <w:rPr>
              <w:rFonts w:cs="Times New Roman"/>
              <w:noProof/>
            </w:rPr>
            <w:t>CIBC</w:t>
          </w:r>
          <w:r>
            <w:rPr>
              <w:noProof/>
            </w:rPr>
            <w:tab/>
          </w:r>
          <w:r>
            <w:rPr>
              <w:noProof/>
            </w:rPr>
            <w:fldChar w:fldCharType="begin"/>
          </w:r>
          <w:r>
            <w:rPr>
              <w:noProof/>
            </w:rPr>
            <w:instrText xml:space="preserve"> PAGEREF _Toc259217547 \h </w:instrText>
          </w:r>
          <w:r>
            <w:rPr>
              <w:noProof/>
            </w:rPr>
          </w:r>
          <w:r>
            <w:rPr>
              <w:noProof/>
            </w:rPr>
            <w:fldChar w:fldCharType="separate"/>
          </w:r>
          <w:r>
            <w:rPr>
              <w:noProof/>
            </w:rPr>
            <w:t>18</w:t>
          </w:r>
          <w:r>
            <w:rPr>
              <w:noProof/>
            </w:rPr>
            <w:fldChar w:fldCharType="end"/>
          </w:r>
        </w:p>
        <w:p w14:paraId="3C81C46F" w14:textId="77777777" w:rsidR="00A0687B" w:rsidRDefault="00A0687B">
          <w:pPr>
            <w:pStyle w:val="TOC2"/>
            <w:tabs>
              <w:tab w:val="right" w:leader="dot" w:pos="11471"/>
            </w:tabs>
            <w:rPr>
              <w:b w:val="0"/>
              <w:noProof/>
              <w:sz w:val="24"/>
              <w:szCs w:val="24"/>
              <w:lang w:eastAsia="ja-JP"/>
            </w:rPr>
          </w:pPr>
          <w:r w:rsidRPr="00D12A71">
            <w:rPr>
              <w:rFonts w:cs="Times New Roman"/>
              <w:noProof/>
            </w:rPr>
            <w:t>BARGAINING RIGHTS</w:t>
          </w:r>
          <w:r>
            <w:rPr>
              <w:noProof/>
            </w:rPr>
            <w:tab/>
          </w:r>
          <w:r>
            <w:rPr>
              <w:noProof/>
            </w:rPr>
            <w:fldChar w:fldCharType="begin"/>
          </w:r>
          <w:r>
            <w:rPr>
              <w:noProof/>
            </w:rPr>
            <w:instrText xml:space="preserve"> PAGEREF _Toc259217548 \h </w:instrText>
          </w:r>
          <w:r>
            <w:rPr>
              <w:noProof/>
            </w:rPr>
          </w:r>
          <w:r>
            <w:rPr>
              <w:noProof/>
            </w:rPr>
            <w:fldChar w:fldCharType="separate"/>
          </w:r>
          <w:r>
            <w:rPr>
              <w:noProof/>
            </w:rPr>
            <w:t>18</w:t>
          </w:r>
          <w:r>
            <w:rPr>
              <w:noProof/>
            </w:rPr>
            <w:fldChar w:fldCharType="end"/>
          </w:r>
        </w:p>
        <w:p w14:paraId="5959B3C2" w14:textId="77777777" w:rsidR="00A0687B" w:rsidRDefault="00A0687B">
          <w:pPr>
            <w:pStyle w:val="TOC3"/>
            <w:tabs>
              <w:tab w:val="right" w:leader="dot" w:pos="11471"/>
            </w:tabs>
            <w:rPr>
              <w:noProof/>
              <w:sz w:val="24"/>
              <w:szCs w:val="24"/>
              <w:lang w:eastAsia="ja-JP"/>
            </w:rPr>
          </w:pPr>
          <w:r w:rsidRPr="00D12A71">
            <w:rPr>
              <w:rFonts w:cs="Times New Roman"/>
              <w:noProof/>
            </w:rPr>
            <w:t>Determining Support – union support models and critiques</w:t>
          </w:r>
          <w:r>
            <w:rPr>
              <w:noProof/>
            </w:rPr>
            <w:tab/>
          </w:r>
          <w:r>
            <w:rPr>
              <w:noProof/>
            </w:rPr>
            <w:fldChar w:fldCharType="begin"/>
          </w:r>
          <w:r>
            <w:rPr>
              <w:noProof/>
            </w:rPr>
            <w:instrText xml:space="preserve"> PAGEREF _Toc259217549 \h </w:instrText>
          </w:r>
          <w:r>
            <w:rPr>
              <w:noProof/>
            </w:rPr>
          </w:r>
          <w:r>
            <w:rPr>
              <w:noProof/>
            </w:rPr>
            <w:fldChar w:fldCharType="separate"/>
          </w:r>
          <w:r>
            <w:rPr>
              <w:noProof/>
            </w:rPr>
            <w:t>18</w:t>
          </w:r>
          <w:r>
            <w:rPr>
              <w:noProof/>
            </w:rPr>
            <w:fldChar w:fldCharType="end"/>
          </w:r>
        </w:p>
        <w:p w14:paraId="615206B8" w14:textId="77777777" w:rsidR="00A0687B" w:rsidRDefault="00A0687B">
          <w:pPr>
            <w:pStyle w:val="TOC3"/>
            <w:tabs>
              <w:tab w:val="right" w:leader="dot" w:pos="11471"/>
            </w:tabs>
            <w:rPr>
              <w:noProof/>
              <w:sz w:val="24"/>
              <w:szCs w:val="24"/>
              <w:lang w:eastAsia="ja-JP"/>
            </w:rPr>
          </w:pPr>
          <w:r w:rsidRPr="00D12A71">
            <w:rPr>
              <w:rFonts w:cs="Times New Roman"/>
              <w:noProof/>
            </w:rPr>
            <w:t>Open Seasons</w:t>
          </w:r>
          <w:r>
            <w:rPr>
              <w:noProof/>
            </w:rPr>
            <w:tab/>
          </w:r>
          <w:r>
            <w:rPr>
              <w:noProof/>
            </w:rPr>
            <w:fldChar w:fldCharType="begin"/>
          </w:r>
          <w:r>
            <w:rPr>
              <w:noProof/>
            </w:rPr>
            <w:instrText xml:space="preserve"> PAGEREF _Toc259217550 \h </w:instrText>
          </w:r>
          <w:r>
            <w:rPr>
              <w:noProof/>
            </w:rPr>
          </w:r>
          <w:r>
            <w:rPr>
              <w:noProof/>
            </w:rPr>
            <w:fldChar w:fldCharType="separate"/>
          </w:r>
          <w:r>
            <w:rPr>
              <w:noProof/>
            </w:rPr>
            <w:t>19</w:t>
          </w:r>
          <w:r>
            <w:rPr>
              <w:noProof/>
            </w:rPr>
            <w:fldChar w:fldCharType="end"/>
          </w:r>
        </w:p>
        <w:p w14:paraId="22D8BA9B" w14:textId="77777777" w:rsidR="00A0687B" w:rsidRDefault="00A0687B">
          <w:pPr>
            <w:pStyle w:val="TOC3"/>
            <w:tabs>
              <w:tab w:val="right" w:leader="dot" w:pos="11471"/>
            </w:tabs>
            <w:rPr>
              <w:noProof/>
              <w:sz w:val="24"/>
              <w:szCs w:val="24"/>
              <w:lang w:eastAsia="ja-JP"/>
            </w:rPr>
          </w:pPr>
          <w:r w:rsidRPr="00D12A71">
            <w:rPr>
              <w:rFonts w:cs="Times New Roman"/>
              <w:noProof/>
            </w:rPr>
            <w:t>Decertification</w:t>
          </w:r>
          <w:r>
            <w:rPr>
              <w:noProof/>
            </w:rPr>
            <w:tab/>
          </w:r>
          <w:r>
            <w:rPr>
              <w:noProof/>
            </w:rPr>
            <w:fldChar w:fldCharType="begin"/>
          </w:r>
          <w:r>
            <w:rPr>
              <w:noProof/>
            </w:rPr>
            <w:instrText xml:space="preserve"> PAGEREF _Toc259217551 \h </w:instrText>
          </w:r>
          <w:r>
            <w:rPr>
              <w:noProof/>
            </w:rPr>
          </w:r>
          <w:r>
            <w:rPr>
              <w:noProof/>
            </w:rPr>
            <w:fldChar w:fldCharType="separate"/>
          </w:r>
          <w:r>
            <w:rPr>
              <w:noProof/>
            </w:rPr>
            <w:t>19</w:t>
          </w:r>
          <w:r>
            <w:rPr>
              <w:noProof/>
            </w:rPr>
            <w:fldChar w:fldCharType="end"/>
          </w:r>
        </w:p>
        <w:p w14:paraId="6F7B8627" w14:textId="77777777" w:rsidR="00A0687B" w:rsidRDefault="00A0687B">
          <w:pPr>
            <w:pStyle w:val="TOC3"/>
            <w:tabs>
              <w:tab w:val="right" w:leader="dot" w:pos="11471"/>
            </w:tabs>
            <w:rPr>
              <w:noProof/>
              <w:sz w:val="24"/>
              <w:szCs w:val="24"/>
              <w:lang w:eastAsia="ja-JP"/>
            </w:rPr>
          </w:pPr>
          <w:r w:rsidRPr="00D12A71">
            <w:rPr>
              <w:rFonts w:cs="Times New Roman"/>
              <w:noProof/>
            </w:rPr>
            <w:t>Alternatives to Wagner Act Model</w:t>
          </w:r>
          <w:r>
            <w:rPr>
              <w:noProof/>
            </w:rPr>
            <w:tab/>
          </w:r>
          <w:r>
            <w:rPr>
              <w:noProof/>
            </w:rPr>
            <w:fldChar w:fldCharType="begin"/>
          </w:r>
          <w:r>
            <w:rPr>
              <w:noProof/>
            </w:rPr>
            <w:instrText xml:space="preserve"> PAGEREF _Toc259217552 \h </w:instrText>
          </w:r>
          <w:r>
            <w:rPr>
              <w:noProof/>
            </w:rPr>
          </w:r>
          <w:r>
            <w:rPr>
              <w:noProof/>
            </w:rPr>
            <w:fldChar w:fldCharType="separate"/>
          </w:r>
          <w:r>
            <w:rPr>
              <w:noProof/>
            </w:rPr>
            <w:t>20</w:t>
          </w:r>
          <w:r>
            <w:rPr>
              <w:noProof/>
            </w:rPr>
            <w:fldChar w:fldCharType="end"/>
          </w:r>
        </w:p>
        <w:p w14:paraId="70D668B2" w14:textId="77777777" w:rsidR="00A0687B" w:rsidRDefault="00A0687B">
          <w:pPr>
            <w:pStyle w:val="TOC1"/>
            <w:tabs>
              <w:tab w:val="right" w:leader="dot" w:pos="11471"/>
            </w:tabs>
            <w:rPr>
              <w:b w:val="0"/>
              <w:noProof/>
              <w:lang w:eastAsia="ja-JP"/>
            </w:rPr>
          </w:pPr>
          <w:r w:rsidRPr="00D12A71">
            <w:rPr>
              <w:rFonts w:cs="Times New Roman"/>
              <w:noProof/>
            </w:rPr>
            <w:t>Related and Successor Employers</w:t>
          </w:r>
          <w:r>
            <w:rPr>
              <w:noProof/>
            </w:rPr>
            <w:tab/>
          </w:r>
          <w:r>
            <w:rPr>
              <w:noProof/>
            </w:rPr>
            <w:fldChar w:fldCharType="begin"/>
          </w:r>
          <w:r>
            <w:rPr>
              <w:noProof/>
            </w:rPr>
            <w:instrText xml:space="preserve"> PAGEREF _Toc259217553 \h </w:instrText>
          </w:r>
          <w:r>
            <w:rPr>
              <w:noProof/>
            </w:rPr>
          </w:r>
          <w:r>
            <w:rPr>
              <w:noProof/>
            </w:rPr>
            <w:fldChar w:fldCharType="separate"/>
          </w:r>
          <w:r>
            <w:rPr>
              <w:noProof/>
            </w:rPr>
            <w:t>21</w:t>
          </w:r>
          <w:r>
            <w:rPr>
              <w:noProof/>
            </w:rPr>
            <w:fldChar w:fldCharType="end"/>
          </w:r>
        </w:p>
        <w:p w14:paraId="6C7B6F78" w14:textId="77777777" w:rsidR="00A0687B" w:rsidRDefault="00A0687B">
          <w:pPr>
            <w:pStyle w:val="TOC2"/>
            <w:tabs>
              <w:tab w:val="right" w:leader="dot" w:pos="11471"/>
            </w:tabs>
            <w:rPr>
              <w:b w:val="0"/>
              <w:noProof/>
              <w:sz w:val="24"/>
              <w:szCs w:val="24"/>
              <w:lang w:eastAsia="ja-JP"/>
            </w:rPr>
          </w:pPr>
          <w:r>
            <w:rPr>
              <w:noProof/>
            </w:rPr>
            <w:t>RELATED EMPLOYER</w:t>
          </w:r>
          <w:r>
            <w:rPr>
              <w:noProof/>
            </w:rPr>
            <w:tab/>
          </w:r>
          <w:r>
            <w:rPr>
              <w:noProof/>
            </w:rPr>
            <w:fldChar w:fldCharType="begin"/>
          </w:r>
          <w:r>
            <w:rPr>
              <w:noProof/>
            </w:rPr>
            <w:instrText xml:space="preserve"> PAGEREF _Toc259217554 \h </w:instrText>
          </w:r>
          <w:r>
            <w:rPr>
              <w:noProof/>
            </w:rPr>
          </w:r>
          <w:r>
            <w:rPr>
              <w:noProof/>
            </w:rPr>
            <w:fldChar w:fldCharType="separate"/>
          </w:r>
          <w:r>
            <w:rPr>
              <w:noProof/>
            </w:rPr>
            <w:t>21</w:t>
          </w:r>
          <w:r>
            <w:rPr>
              <w:noProof/>
            </w:rPr>
            <w:fldChar w:fldCharType="end"/>
          </w:r>
        </w:p>
        <w:p w14:paraId="567043B5" w14:textId="77777777" w:rsidR="00A0687B" w:rsidRDefault="00A0687B">
          <w:pPr>
            <w:pStyle w:val="TOC3"/>
            <w:tabs>
              <w:tab w:val="right" w:leader="dot" w:pos="11471"/>
            </w:tabs>
            <w:rPr>
              <w:noProof/>
              <w:sz w:val="24"/>
              <w:szCs w:val="24"/>
              <w:lang w:eastAsia="ja-JP"/>
            </w:rPr>
          </w:pPr>
          <w:r>
            <w:rPr>
              <w:noProof/>
            </w:rPr>
            <w:t>White Spot</w:t>
          </w:r>
          <w:r>
            <w:rPr>
              <w:noProof/>
            </w:rPr>
            <w:tab/>
          </w:r>
          <w:r>
            <w:rPr>
              <w:noProof/>
            </w:rPr>
            <w:fldChar w:fldCharType="begin"/>
          </w:r>
          <w:r>
            <w:rPr>
              <w:noProof/>
            </w:rPr>
            <w:instrText xml:space="preserve"> PAGEREF _Toc259217555 \h </w:instrText>
          </w:r>
          <w:r>
            <w:rPr>
              <w:noProof/>
            </w:rPr>
          </w:r>
          <w:r>
            <w:rPr>
              <w:noProof/>
            </w:rPr>
            <w:fldChar w:fldCharType="separate"/>
          </w:r>
          <w:r>
            <w:rPr>
              <w:noProof/>
            </w:rPr>
            <w:t>21</w:t>
          </w:r>
          <w:r>
            <w:rPr>
              <w:noProof/>
            </w:rPr>
            <w:fldChar w:fldCharType="end"/>
          </w:r>
        </w:p>
        <w:p w14:paraId="2BE24CFF" w14:textId="77777777" w:rsidR="00A0687B" w:rsidRDefault="00A0687B">
          <w:pPr>
            <w:pStyle w:val="TOC2"/>
            <w:tabs>
              <w:tab w:val="right" w:leader="dot" w:pos="11471"/>
            </w:tabs>
            <w:rPr>
              <w:b w:val="0"/>
              <w:noProof/>
              <w:sz w:val="24"/>
              <w:szCs w:val="24"/>
              <w:lang w:eastAsia="ja-JP"/>
            </w:rPr>
          </w:pPr>
          <w:r>
            <w:rPr>
              <w:noProof/>
            </w:rPr>
            <w:t>SUCCESSOR EMPLOYER</w:t>
          </w:r>
          <w:r>
            <w:rPr>
              <w:noProof/>
            </w:rPr>
            <w:tab/>
          </w:r>
          <w:r>
            <w:rPr>
              <w:noProof/>
            </w:rPr>
            <w:fldChar w:fldCharType="begin"/>
          </w:r>
          <w:r>
            <w:rPr>
              <w:noProof/>
            </w:rPr>
            <w:instrText xml:space="preserve"> PAGEREF _Toc259217556 \h </w:instrText>
          </w:r>
          <w:r>
            <w:rPr>
              <w:noProof/>
            </w:rPr>
          </w:r>
          <w:r>
            <w:rPr>
              <w:noProof/>
            </w:rPr>
            <w:fldChar w:fldCharType="separate"/>
          </w:r>
          <w:r>
            <w:rPr>
              <w:noProof/>
            </w:rPr>
            <w:t>21</w:t>
          </w:r>
          <w:r>
            <w:rPr>
              <w:noProof/>
            </w:rPr>
            <w:fldChar w:fldCharType="end"/>
          </w:r>
        </w:p>
        <w:p w14:paraId="23B0AF1A" w14:textId="77777777" w:rsidR="00A0687B" w:rsidRDefault="00A0687B">
          <w:pPr>
            <w:pStyle w:val="TOC3"/>
            <w:tabs>
              <w:tab w:val="right" w:leader="dot" w:pos="11471"/>
            </w:tabs>
            <w:rPr>
              <w:noProof/>
              <w:sz w:val="24"/>
              <w:szCs w:val="24"/>
              <w:lang w:eastAsia="ja-JP"/>
            </w:rPr>
          </w:pPr>
          <w:r>
            <w:rPr>
              <w:noProof/>
            </w:rPr>
            <w:t>Ajax</w:t>
          </w:r>
          <w:r>
            <w:rPr>
              <w:noProof/>
            </w:rPr>
            <w:tab/>
          </w:r>
          <w:r>
            <w:rPr>
              <w:noProof/>
            </w:rPr>
            <w:fldChar w:fldCharType="begin"/>
          </w:r>
          <w:r>
            <w:rPr>
              <w:noProof/>
            </w:rPr>
            <w:instrText xml:space="preserve"> PAGEREF _Toc259217557 \h </w:instrText>
          </w:r>
          <w:r>
            <w:rPr>
              <w:noProof/>
            </w:rPr>
          </w:r>
          <w:r>
            <w:rPr>
              <w:noProof/>
            </w:rPr>
            <w:fldChar w:fldCharType="separate"/>
          </w:r>
          <w:r>
            <w:rPr>
              <w:noProof/>
            </w:rPr>
            <w:t>21</w:t>
          </w:r>
          <w:r>
            <w:rPr>
              <w:noProof/>
            </w:rPr>
            <w:fldChar w:fldCharType="end"/>
          </w:r>
        </w:p>
        <w:p w14:paraId="4C3A3177" w14:textId="77777777" w:rsidR="00A0687B" w:rsidRDefault="00A0687B">
          <w:pPr>
            <w:pStyle w:val="TOC1"/>
            <w:tabs>
              <w:tab w:val="right" w:leader="dot" w:pos="11471"/>
            </w:tabs>
            <w:rPr>
              <w:b w:val="0"/>
              <w:noProof/>
              <w:lang w:eastAsia="ja-JP"/>
            </w:rPr>
          </w:pPr>
          <w:r w:rsidRPr="00D12A71">
            <w:rPr>
              <w:rFonts w:cs="Times New Roman"/>
              <w:noProof/>
            </w:rPr>
            <w:t>NEGOTIATING A COLLECTIVE AGREEMENT</w:t>
          </w:r>
          <w:r>
            <w:rPr>
              <w:noProof/>
            </w:rPr>
            <w:tab/>
          </w:r>
          <w:r>
            <w:rPr>
              <w:noProof/>
            </w:rPr>
            <w:fldChar w:fldCharType="begin"/>
          </w:r>
          <w:r>
            <w:rPr>
              <w:noProof/>
            </w:rPr>
            <w:instrText xml:space="preserve"> PAGEREF _Toc259217558 \h </w:instrText>
          </w:r>
          <w:r>
            <w:rPr>
              <w:noProof/>
            </w:rPr>
          </w:r>
          <w:r>
            <w:rPr>
              <w:noProof/>
            </w:rPr>
            <w:fldChar w:fldCharType="separate"/>
          </w:r>
          <w:r>
            <w:rPr>
              <w:noProof/>
            </w:rPr>
            <w:t>22</w:t>
          </w:r>
          <w:r>
            <w:rPr>
              <w:noProof/>
            </w:rPr>
            <w:fldChar w:fldCharType="end"/>
          </w:r>
        </w:p>
        <w:p w14:paraId="6F8884D5" w14:textId="77777777" w:rsidR="00A0687B" w:rsidRDefault="00A0687B">
          <w:pPr>
            <w:pStyle w:val="TOC2"/>
            <w:tabs>
              <w:tab w:val="right" w:leader="dot" w:pos="11471"/>
            </w:tabs>
            <w:rPr>
              <w:b w:val="0"/>
              <w:noProof/>
              <w:sz w:val="24"/>
              <w:szCs w:val="24"/>
              <w:lang w:eastAsia="ja-JP"/>
            </w:rPr>
          </w:pPr>
          <w:r w:rsidRPr="00D12A71">
            <w:rPr>
              <w:rFonts w:cs="Times New Roman"/>
              <w:noProof/>
            </w:rPr>
            <w:t>THE BARGAINING FREEZE</w:t>
          </w:r>
          <w:r>
            <w:rPr>
              <w:noProof/>
            </w:rPr>
            <w:tab/>
          </w:r>
          <w:r>
            <w:rPr>
              <w:noProof/>
            </w:rPr>
            <w:fldChar w:fldCharType="begin"/>
          </w:r>
          <w:r>
            <w:rPr>
              <w:noProof/>
            </w:rPr>
            <w:instrText xml:space="preserve"> PAGEREF _Toc259217559 \h </w:instrText>
          </w:r>
          <w:r>
            <w:rPr>
              <w:noProof/>
            </w:rPr>
          </w:r>
          <w:r>
            <w:rPr>
              <w:noProof/>
            </w:rPr>
            <w:fldChar w:fldCharType="separate"/>
          </w:r>
          <w:r>
            <w:rPr>
              <w:noProof/>
            </w:rPr>
            <w:t>22</w:t>
          </w:r>
          <w:r>
            <w:rPr>
              <w:noProof/>
            </w:rPr>
            <w:fldChar w:fldCharType="end"/>
          </w:r>
        </w:p>
        <w:p w14:paraId="635CE114" w14:textId="77777777" w:rsidR="00A0687B" w:rsidRDefault="00A0687B">
          <w:pPr>
            <w:pStyle w:val="TOC2"/>
            <w:tabs>
              <w:tab w:val="right" w:leader="dot" w:pos="11471"/>
            </w:tabs>
            <w:rPr>
              <w:b w:val="0"/>
              <w:noProof/>
              <w:sz w:val="24"/>
              <w:szCs w:val="24"/>
              <w:lang w:eastAsia="ja-JP"/>
            </w:rPr>
          </w:pPr>
          <w:r w:rsidRPr="00D12A71">
            <w:rPr>
              <w:rFonts w:cs="Times New Roman"/>
              <w:noProof/>
            </w:rPr>
            <w:t>THE DUTY TO BARGAIN</w:t>
          </w:r>
          <w:r>
            <w:rPr>
              <w:noProof/>
            </w:rPr>
            <w:tab/>
          </w:r>
          <w:r>
            <w:rPr>
              <w:noProof/>
            </w:rPr>
            <w:fldChar w:fldCharType="begin"/>
          </w:r>
          <w:r>
            <w:rPr>
              <w:noProof/>
            </w:rPr>
            <w:instrText xml:space="preserve"> PAGEREF _Toc259217560 \h </w:instrText>
          </w:r>
          <w:r>
            <w:rPr>
              <w:noProof/>
            </w:rPr>
          </w:r>
          <w:r>
            <w:rPr>
              <w:noProof/>
            </w:rPr>
            <w:fldChar w:fldCharType="separate"/>
          </w:r>
          <w:r>
            <w:rPr>
              <w:noProof/>
            </w:rPr>
            <w:t>22</w:t>
          </w:r>
          <w:r>
            <w:rPr>
              <w:noProof/>
            </w:rPr>
            <w:fldChar w:fldCharType="end"/>
          </w:r>
        </w:p>
        <w:p w14:paraId="7D33A649" w14:textId="77777777" w:rsidR="00A0687B" w:rsidRDefault="00A0687B">
          <w:pPr>
            <w:pStyle w:val="TOC3"/>
            <w:tabs>
              <w:tab w:val="right" w:leader="dot" w:pos="11471"/>
            </w:tabs>
            <w:rPr>
              <w:noProof/>
              <w:sz w:val="24"/>
              <w:szCs w:val="24"/>
              <w:lang w:eastAsia="ja-JP"/>
            </w:rPr>
          </w:pPr>
          <w:r w:rsidRPr="00D12A71">
            <w:rPr>
              <w:rFonts w:cs="Times New Roman"/>
              <w:noProof/>
            </w:rPr>
            <w:t>Noranda Metal</w:t>
          </w:r>
          <w:r>
            <w:rPr>
              <w:noProof/>
            </w:rPr>
            <w:tab/>
          </w:r>
          <w:r>
            <w:rPr>
              <w:noProof/>
            </w:rPr>
            <w:fldChar w:fldCharType="begin"/>
          </w:r>
          <w:r>
            <w:rPr>
              <w:noProof/>
            </w:rPr>
            <w:instrText xml:space="preserve"> PAGEREF _Toc259217561 \h </w:instrText>
          </w:r>
          <w:r>
            <w:rPr>
              <w:noProof/>
            </w:rPr>
          </w:r>
          <w:r>
            <w:rPr>
              <w:noProof/>
            </w:rPr>
            <w:fldChar w:fldCharType="separate"/>
          </w:r>
          <w:r>
            <w:rPr>
              <w:noProof/>
            </w:rPr>
            <w:t>23</w:t>
          </w:r>
          <w:r>
            <w:rPr>
              <w:noProof/>
            </w:rPr>
            <w:fldChar w:fldCharType="end"/>
          </w:r>
        </w:p>
        <w:p w14:paraId="417F3F8C" w14:textId="77777777" w:rsidR="00A0687B" w:rsidRDefault="00A0687B">
          <w:pPr>
            <w:pStyle w:val="TOC3"/>
            <w:tabs>
              <w:tab w:val="right" w:leader="dot" w:pos="11471"/>
            </w:tabs>
            <w:rPr>
              <w:noProof/>
              <w:sz w:val="24"/>
              <w:szCs w:val="24"/>
              <w:lang w:eastAsia="ja-JP"/>
            </w:rPr>
          </w:pPr>
          <w:r w:rsidRPr="00D12A71">
            <w:rPr>
              <w:rFonts w:cs="Times New Roman"/>
              <w:noProof/>
            </w:rPr>
            <w:t>Radio Shack</w:t>
          </w:r>
          <w:r>
            <w:rPr>
              <w:noProof/>
            </w:rPr>
            <w:tab/>
          </w:r>
          <w:r>
            <w:rPr>
              <w:noProof/>
            </w:rPr>
            <w:fldChar w:fldCharType="begin"/>
          </w:r>
          <w:r>
            <w:rPr>
              <w:noProof/>
            </w:rPr>
            <w:instrText xml:space="preserve"> PAGEREF _Toc259217562 \h </w:instrText>
          </w:r>
          <w:r>
            <w:rPr>
              <w:noProof/>
            </w:rPr>
          </w:r>
          <w:r>
            <w:rPr>
              <w:noProof/>
            </w:rPr>
            <w:fldChar w:fldCharType="separate"/>
          </w:r>
          <w:r>
            <w:rPr>
              <w:noProof/>
            </w:rPr>
            <w:t>23</w:t>
          </w:r>
          <w:r>
            <w:rPr>
              <w:noProof/>
            </w:rPr>
            <w:fldChar w:fldCharType="end"/>
          </w:r>
        </w:p>
        <w:p w14:paraId="49B5AF9B" w14:textId="77777777" w:rsidR="00A0687B" w:rsidRDefault="00A0687B">
          <w:pPr>
            <w:pStyle w:val="TOC3"/>
            <w:tabs>
              <w:tab w:val="right" w:leader="dot" w:pos="11471"/>
            </w:tabs>
            <w:rPr>
              <w:noProof/>
              <w:sz w:val="24"/>
              <w:szCs w:val="24"/>
              <w:lang w:eastAsia="ja-JP"/>
            </w:rPr>
          </w:pPr>
          <w:r w:rsidRPr="00D12A71">
            <w:rPr>
              <w:rFonts w:cs="Times New Roman"/>
              <w:noProof/>
            </w:rPr>
            <w:t>Canada Trustco</w:t>
          </w:r>
          <w:r>
            <w:rPr>
              <w:noProof/>
            </w:rPr>
            <w:tab/>
          </w:r>
          <w:r>
            <w:rPr>
              <w:noProof/>
            </w:rPr>
            <w:fldChar w:fldCharType="begin"/>
          </w:r>
          <w:r>
            <w:rPr>
              <w:noProof/>
            </w:rPr>
            <w:instrText xml:space="preserve"> PAGEREF _Toc259217563 \h </w:instrText>
          </w:r>
          <w:r>
            <w:rPr>
              <w:noProof/>
            </w:rPr>
          </w:r>
          <w:r>
            <w:rPr>
              <w:noProof/>
            </w:rPr>
            <w:fldChar w:fldCharType="separate"/>
          </w:r>
          <w:r>
            <w:rPr>
              <w:noProof/>
            </w:rPr>
            <w:t>24</w:t>
          </w:r>
          <w:r>
            <w:rPr>
              <w:noProof/>
            </w:rPr>
            <w:fldChar w:fldCharType="end"/>
          </w:r>
        </w:p>
        <w:p w14:paraId="5A1EADAA" w14:textId="77777777" w:rsidR="00A0687B" w:rsidRDefault="00A0687B">
          <w:pPr>
            <w:pStyle w:val="TOC3"/>
            <w:tabs>
              <w:tab w:val="right" w:leader="dot" w:pos="11471"/>
            </w:tabs>
            <w:rPr>
              <w:noProof/>
              <w:sz w:val="24"/>
              <w:szCs w:val="24"/>
              <w:lang w:eastAsia="ja-JP"/>
            </w:rPr>
          </w:pPr>
          <w:r w:rsidRPr="00D12A71">
            <w:rPr>
              <w:rFonts w:cs="Times New Roman"/>
              <w:noProof/>
            </w:rPr>
            <w:t>Royal Oak Mines</w:t>
          </w:r>
          <w:r>
            <w:rPr>
              <w:noProof/>
            </w:rPr>
            <w:tab/>
          </w:r>
          <w:r>
            <w:rPr>
              <w:noProof/>
            </w:rPr>
            <w:fldChar w:fldCharType="begin"/>
          </w:r>
          <w:r>
            <w:rPr>
              <w:noProof/>
            </w:rPr>
            <w:instrText xml:space="preserve"> PAGEREF _Toc259217564 \h </w:instrText>
          </w:r>
          <w:r>
            <w:rPr>
              <w:noProof/>
            </w:rPr>
          </w:r>
          <w:r>
            <w:rPr>
              <w:noProof/>
            </w:rPr>
            <w:fldChar w:fldCharType="separate"/>
          </w:r>
          <w:r>
            <w:rPr>
              <w:noProof/>
            </w:rPr>
            <w:t>24</w:t>
          </w:r>
          <w:r>
            <w:rPr>
              <w:noProof/>
            </w:rPr>
            <w:fldChar w:fldCharType="end"/>
          </w:r>
        </w:p>
        <w:p w14:paraId="65F94339" w14:textId="77777777" w:rsidR="00A0687B" w:rsidRDefault="00A0687B">
          <w:pPr>
            <w:pStyle w:val="TOC2"/>
            <w:tabs>
              <w:tab w:val="right" w:leader="dot" w:pos="11471"/>
            </w:tabs>
            <w:rPr>
              <w:b w:val="0"/>
              <w:noProof/>
              <w:sz w:val="24"/>
              <w:szCs w:val="24"/>
              <w:lang w:eastAsia="ja-JP"/>
            </w:rPr>
          </w:pPr>
          <w:r w:rsidRPr="00D12A71">
            <w:rPr>
              <w:rFonts w:cs="Times New Roman"/>
              <w:noProof/>
            </w:rPr>
            <w:t>DISCLOSURE OF DECISIONS</w:t>
          </w:r>
          <w:r>
            <w:rPr>
              <w:noProof/>
            </w:rPr>
            <w:tab/>
          </w:r>
          <w:r>
            <w:rPr>
              <w:noProof/>
            </w:rPr>
            <w:fldChar w:fldCharType="begin"/>
          </w:r>
          <w:r>
            <w:rPr>
              <w:noProof/>
            </w:rPr>
            <w:instrText xml:space="preserve"> PAGEREF _Toc259217565 \h </w:instrText>
          </w:r>
          <w:r>
            <w:rPr>
              <w:noProof/>
            </w:rPr>
          </w:r>
          <w:r>
            <w:rPr>
              <w:noProof/>
            </w:rPr>
            <w:fldChar w:fldCharType="separate"/>
          </w:r>
          <w:r>
            <w:rPr>
              <w:noProof/>
            </w:rPr>
            <w:t>25</w:t>
          </w:r>
          <w:r>
            <w:rPr>
              <w:noProof/>
            </w:rPr>
            <w:fldChar w:fldCharType="end"/>
          </w:r>
        </w:p>
        <w:p w14:paraId="2694D433" w14:textId="77777777" w:rsidR="00A0687B" w:rsidRDefault="00A0687B">
          <w:pPr>
            <w:pStyle w:val="TOC3"/>
            <w:tabs>
              <w:tab w:val="right" w:leader="dot" w:pos="11471"/>
            </w:tabs>
            <w:rPr>
              <w:noProof/>
              <w:sz w:val="24"/>
              <w:szCs w:val="24"/>
              <w:lang w:eastAsia="ja-JP"/>
            </w:rPr>
          </w:pPr>
          <w:r w:rsidRPr="00D12A71">
            <w:rPr>
              <w:rFonts w:cs="Times New Roman"/>
              <w:noProof/>
            </w:rPr>
            <w:t>Westinghouse</w:t>
          </w:r>
          <w:r>
            <w:rPr>
              <w:noProof/>
            </w:rPr>
            <w:tab/>
          </w:r>
          <w:r>
            <w:rPr>
              <w:noProof/>
            </w:rPr>
            <w:fldChar w:fldCharType="begin"/>
          </w:r>
          <w:r>
            <w:rPr>
              <w:noProof/>
            </w:rPr>
            <w:instrText xml:space="preserve"> PAGEREF _Toc259217566 \h </w:instrText>
          </w:r>
          <w:r>
            <w:rPr>
              <w:noProof/>
            </w:rPr>
          </w:r>
          <w:r>
            <w:rPr>
              <w:noProof/>
            </w:rPr>
            <w:fldChar w:fldCharType="separate"/>
          </w:r>
          <w:r>
            <w:rPr>
              <w:noProof/>
            </w:rPr>
            <w:t>25</w:t>
          </w:r>
          <w:r>
            <w:rPr>
              <w:noProof/>
            </w:rPr>
            <w:fldChar w:fldCharType="end"/>
          </w:r>
        </w:p>
        <w:p w14:paraId="369D70FC" w14:textId="77777777" w:rsidR="00A0687B" w:rsidRDefault="00A0687B">
          <w:pPr>
            <w:pStyle w:val="TOC3"/>
            <w:tabs>
              <w:tab w:val="right" w:leader="dot" w:pos="11471"/>
            </w:tabs>
            <w:rPr>
              <w:noProof/>
              <w:sz w:val="24"/>
              <w:szCs w:val="24"/>
              <w:lang w:eastAsia="ja-JP"/>
            </w:rPr>
          </w:pPr>
          <w:r w:rsidRPr="00D12A71">
            <w:rPr>
              <w:rFonts w:cs="Times New Roman"/>
              <w:noProof/>
            </w:rPr>
            <w:t>Consolidated Bathurst</w:t>
          </w:r>
          <w:r>
            <w:rPr>
              <w:noProof/>
            </w:rPr>
            <w:tab/>
          </w:r>
          <w:r>
            <w:rPr>
              <w:noProof/>
            </w:rPr>
            <w:fldChar w:fldCharType="begin"/>
          </w:r>
          <w:r>
            <w:rPr>
              <w:noProof/>
            </w:rPr>
            <w:instrText xml:space="preserve"> PAGEREF _Toc259217567 \h </w:instrText>
          </w:r>
          <w:r>
            <w:rPr>
              <w:noProof/>
            </w:rPr>
          </w:r>
          <w:r>
            <w:rPr>
              <w:noProof/>
            </w:rPr>
            <w:fldChar w:fldCharType="separate"/>
          </w:r>
          <w:r>
            <w:rPr>
              <w:noProof/>
            </w:rPr>
            <w:t>25</w:t>
          </w:r>
          <w:r>
            <w:rPr>
              <w:noProof/>
            </w:rPr>
            <w:fldChar w:fldCharType="end"/>
          </w:r>
        </w:p>
        <w:p w14:paraId="51043FD3" w14:textId="77777777" w:rsidR="00A0687B" w:rsidRDefault="00A0687B">
          <w:pPr>
            <w:pStyle w:val="TOC2"/>
            <w:tabs>
              <w:tab w:val="right" w:leader="dot" w:pos="11471"/>
            </w:tabs>
            <w:rPr>
              <w:b w:val="0"/>
              <w:noProof/>
              <w:sz w:val="24"/>
              <w:szCs w:val="24"/>
              <w:lang w:eastAsia="ja-JP"/>
            </w:rPr>
          </w:pPr>
          <w:r w:rsidRPr="00D12A71">
            <w:rPr>
              <w:rFonts w:cs="Times New Roman"/>
              <w:noProof/>
            </w:rPr>
            <w:t>REMEDIES</w:t>
          </w:r>
          <w:r>
            <w:rPr>
              <w:noProof/>
            </w:rPr>
            <w:tab/>
          </w:r>
          <w:r>
            <w:rPr>
              <w:noProof/>
            </w:rPr>
            <w:fldChar w:fldCharType="begin"/>
          </w:r>
          <w:r>
            <w:rPr>
              <w:noProof/>
            </w:rPr>
            <w:instrText xml:space="preserve"> PAGEREF _Toc259217568 \h </w:instrText>
          </w:r>
          <w:r>
            <w:rPr>
              <w:noProof/>
            </w:rPr>
          </w:r>
          <w:r>
            <w:rPr>
              <w:noProof/>
            </w:rPr>
            <w:fldChar w:fldCharType="separate"/>
          </w:r>
          <w:r>
            <w:rPr>
              <w:noProof/>
            </w:rPr>
            <w:t>25</w:t>
          </w:r>
          <w:r>
            <w:rPr>
              <w:noProof/>
            </w:rPr>
            <w:fldChar w:fldCharType="end"/>
          </w:r>
        </w:p>
        <w:p w14:paraId="2B11580C" w14:textId="77777777" w:rsidR="00A0687B" w:rsidRDefault="00A0687B">
          <w:pPr>
            <w:pStyle w:val="TOC3"/>
            <w:tabs>
              <w:tab w:val="right" w:leader="dot" w:pos="11471"/>
            </w:tabs>
            <w:rPr>
              <w:noProof/>
              <w:sz w:val="24"/>
              <w:szCs w:val="24"/>
              <w:lang w:eastAsia="ja-JP"/>
            </w:rPr>
          </w:pPr>
          <w:r w:rsidRPr="00D12A71">
            <w:rPr>
              <w:rFonts w:cs="Times New Roman"/>
              <w:noProof/>
            </w:rPr>
            <w:t>Royal Oak Mines</w:t>
          </w:r>
          <w:r>
            <w:rPr>
              <w:noProof/>
            </w:rPr>
            <w:tab/>
          </w:r>
          <w:r>
            <w:rPr>
              <w:noProof/>
            </w:rPr>
            <w:fldChar w:fldCharType="begin"/>
          </w:r>
          <w:r>
            <w:rPr>
              <w:noProof/>
            </w:rPr>
            <w:instrText xml:space="preserve"> PAGEREF _Toc259217569 \h </w:instrText>
          </w:r>
          <w:r>
            <w:rPr>
              <w:noProof/>
            </w:rPr>
          </w:r>
          <w:r>
            <w:rPr>
              <w:noProof/>
            </w:rPr>
            <w:fldChar w:fldCharType="separate"/>
          </w:r>
          <w:r>
            <w:rPr>
              <w:noProof/>
            </w:rPr>
            <w:t>26</w:t>
          </w:r>
          <w:r>
            <w:rPr>
              <w:noProof/>
            </w:rPr>
            <w:fldChar w:fldCharType="end"/>
          </w:r>
        </w:p>
        <w:p w14:paraId="536B8865" w14:textId="77777777" w:rsidR="00A0687B" w:rsidRDefault="00A0687B">
          <w:pPr>
            <w:pStyle w:val="TOC1"/>
            <w:tabs>
              <w:tab w:val="right" w:leader="dot" w:pos="11471"/>
            </w:tabs>
            <w:rPr>
              <w:b w:val="0"/>
              <w:noProof/>
              <w:lang w:eastAsia="ja-JP"/>
            </w:rPr>
          </w:pPr>
          <w:r w:rsidRPr="00D12A71">
            <w:rPr>
              <w:rFonts w:cs="Times New Roman"/>
              <w:noProof/>
            </w:rPr>
            <w:t>INDUSTRIAL CONFLICT</w:t>
          </w:r>
          <w:r>
            <w:rPr>
              <w:noProof/>
            </w:rPr>
            <w:tab/>
          </w:r>
          <w:r>
            <w:rPr>
              <w:noProof/>
            </w:rPr>
            <w:fldChar w:fldCharType="begin"/>
          </w:r>
          <w:r>
            <w:rPr>
              <w:noProof/>
            </w:rPr>
            <w:instrText xml:space="preserve"> PAGEREF _Toc259217570 \h </w:instrText>
          </w:r>
          <w:r>
            <w:rPr>
              <w:noProof/>
            </w:rPr>
          </w:r>
          <w:r>
            <w:rPr>
              <w:noProof/>
            </w:rPr>
            <w:fldChar w:fldCharType="separate"/>
          </w:r>
          <w:r>
            <w:rPr>
              <w:noProof/>
            </w:rPr>
            <w:t>26</w:t>
          </w:r>
          <w:r>
            <w:rPr>
              <w:noProof/>
            </w:rPr>
            <w:fldChar w:fldCharType="end"/>
          </w:r>
        </w:p>
        <w:p w14:paraId="5F5C61D5" w14:textId="77777777" w:rsidR="00A0687B" w:rsidRDefault="00A0687B">
          <w:pPr>
            <w:pStyle w:val="TOC2"/>
            <w:tabs>
              <w:tab w:val="right" w:leader="dot" w:pos="11471"/>
            </w:tabs>
            <w:rPr>
              <w:b w:val="0"/>
              <w:noProof/>
              <w:sz w:val="24"/>
              <w:szCs w:val="24"/>
              <w:lang w:eastAsia="ja-JP"/>
            </w:rPr>
          </w:pPr>
          <w:r w:rsidRPr="00D12A71">
            <w:rPr>
              <w:rFonts w:cs="Times New Roman"/>
              <w:noProof/>
            </w:rPr>
            <w:t>INDUSTRIAL CONFLICT</w:t>
          </w:r>
          <w:r>
            <w:rPr>
              <w:noProof/>
            </w:rPr>
            <w:tab/>
          </w:r>
          <w:r>
            <w:rPr>
              <w:noProof/>
            </w:rPr>
            <w:fldChar w:fldCharType="begin"/>
          </w:r>
          <w:r>
            <w:rPr>
              <w:noProof/>
            </w:rPr>
            <w:instrText xml:space="preserve"> PAGEREF _Toc259217571 \h </w:instrText>
          </w:r>
          <w:r>
            <w:rPr>
              <w:noProof/>
            </w:rPr>
          </w:r>
          <w:r>
            <w:rPr>
              <w:noProof/>
            </w:rPr>
            <w:fldChar w:fldCharType="separate"/>
          </w:r>
          <w:r>
            <w:rPr>
              <w:noProof/>
            </w:rPr>
            <w:t>26</w:t>
          </w:r>
          <w:r>
            <w:rPr>
              <w:noProof/>
            </w:rPr>
            <w:fldChar w:fldCharType="end"/>
          </w:r>
        </w:p>
        <w:p w14:paraId="76220BBB" w14:textId="77777777" w:rsidR="00A0687B" w:rsidRDefault="00A0687B">
          <w:pPr>
            <w:pStyle w:val="TOC2"/>
            <w:tabs>
              <w:tab w:val="right" w:leader="dot" w:pos="11471"/>
            </w:tabs>
            <w:rPr>
              <w:b w:val="0"/>
              <w:noProof/>
              <w:sz w:val="24"/>
              <w:szCs w:val="24"/>
              <w:lang w:eastAsia="ja-JP"/>
            </w:rPr>
          </w:pPr>
          <w:r w:rsidRPr="00D12A71">
            <w:rPr>
              <w:rFonts w:cs="Times New Roman"/>
              <w:noProof/>
            </w:rPr>
            <w:t>CONSTITUTIONAL RIGHT TO STRIKE?</w:t>
          </w:r>
          <w:r>
            <w:rPr>
              <w:noProof/>
            </w:rPr>
            <w:tab/>
          </w:r>
          <w:r>
            <w:rPr>
              <w:noProof/>
            </w:rPr>
            <w:fldChar w:fldCharType="begin"/>
          </w:r>
          <w:r>
            <w:rPr>
              <w:noProof/>
            </w:rPr>
            <w:instrText xml:space="preserve"> PAGEREF _Toc259217572 \h </w:instrText>
          </w:r>
          <w:r>
            <w:rPr>
              <w:noProof/>
            </w:rPr>
          </w:r>
          <w:r>
            <w:rPr>
              <w:noProof/>
            </w:rPr>
            <w:fldChar w:fldCharType="separate"/>
          </w:r>
          <w:r>
            <w:rPr>
              <w:noProof/>
            </w:rPr>
            <w:t>27</w:t>
          </w:r>
          <w:r>
            <w:rPr>
              <w:noProof/>
            </w:rPr>
            <w:fldChar w:fldCharType="end"/>
          </w:r>
        </w:p>
        <w:p w14:paraId="1328FF98" w14:textId="77777777" w:rsidR="00A0687B" w:rsidRDefault="00A0687B">
          <w:pPr>
            <w:pStyle w:val="TOC2"/>
            <w:tabs>
              <w:tab w:val="right" w:leader="dot" w:pos="11471"/>
            </w:tabs>
            <w:rPr>
              <w:b w:val="0"/>
              <w:noProof/>
              <w:sz w:val="24"/>
              <w:szCs w:val="24"/>
              <w:lang w:eastAsia="ja-JP"/>
            </w:rPr>
          </w:pPr>
          <w:r w:rsidRPr="00D12A71">
            <w:rPr>
              <w:rFonts w:cs="Times New Roman"/>
              <w:noProof/>
            </w:rPr>
            <w:t>LEGAL FORUMS</w:t>
          </w:r>
          <w:r>
            <w:rPr>
              <w:noProof/>
            </w:rPr>
            <w:tab/>
          </w:r>
          <w:r>
            <w:rPr>
              <w:noProof/>
            </w:rPr>
            <w:fldChar w:fldCharType="begin"/>
          </w:r>
          <w:r>
            <w:rPr>
              <w:noProof/>
            </w:rPr>
            <w:instrText xml:space="preserve"> PAGEREF _Toc259217573 \h </w:instrText>
          </w:r>
          <w:r>
            <w:rPr>
              <w:noProof/>
            </w:rPr>
          </w:r>
          <w:r>
            <w:rPr>
              <w:noProof/>
            </w:rPr>
            <w:fldChar w:fldCharType="separate"/>
          </w:r>
          <w:r>
            <w:rPr>
              <w:noProof/>
            </w:rPr>
            <w:t>27</w:t>
          </w:r>
          <w:r>
            <w:rPr>
              <w:noProof/>
            </w:rPr>
            <w:fldChar w:fldCharType="end"/>
          </w:r>
        </w:p>
        <w:p w14:paraId="26E22B09" w14:textId="77777777" w:rsidR="00A0687B" w:rsidRDefault="00A0687B">
          <w:pPr>
            <w:pStyle w:val="TOC3"/>
            <w:tabs>
              <w:tab w:val="right" w:leader="dot" w:pos="11471"/>
            </w:tabs>
            <w:rPr>
              <w:noProof/>
              <w:sz w:val="24"/>
              <w:szCs w:val="24"/>
              <w:lang w:eastAsia="ja-JP"/>
            </w:rPr>
          </w:pPr>
          <w:r>
            <w:rPr>
              <w:noProof/>
            </w:rPr>
            <w:t>Strikes</w:t>
          </w:r>
          <w:r>
            <w:rPr>
              <w:noProof/>
            </w:rPr>
            <w:tab/>
          </w:r>
          <w:r>
            <w:rPr>
              <w:noProof/>
            </w:rPr>
            <w:fldChar w:fldCharType="begin"/>
          </w:r>
          <w:r>
            <w:rPr>
              <w:noProof/>
            </w:rPr>
            <w:instrText xml:space="preserve"> PAGEREF _Toc259217574 \h </w:instrText>
          </w:r>
          <w:r>
            <w:rPr>
              <w:noProof/>
            </w:rPr>
          </w:r>
          <w:r>
            <w:rPr>
              <w:noProof/>
            </w:rPr>
            <w:fldChar w:fldCharType="separate"/>
          </w:r>
          <w:r>
            <w:rPr>
              <w:noProof/>
            </w:rPr>
            <w:t>27</w:t>
          </w:r>
          <w:r>
            <w:rPr>
              <w:noProof/>
            </w:rPr>
            <w:fldChar w:fldCharType="end"/>
          </w:r>
        </w:p>
        <w:p w14:paraId="4D99B051" w14:textId="77777777" w:rsidR="00A0687B" w:rsidRDefault="00A0687B">
          <w:pPr>
            <w:pStyle w:val="TOC2"/>
            <w:tabs>
              <w:tab w:val="right" w:leader="dot" w:pos="11471"/>
            </w:tabs>
            <w:rPr>
              <w:b w:val="0"/>
              <w:noProof/>
              <w:sz w:val="24"/>
              <w:szCs w:val="24"/>
              <w:lang w:eastAsia="ja-JP"/>
            </w:rPr>
          </w:pPr>
          <w:r w:rsidRPr="00D12A71">
            <w:rPr>
              <w:rFonts w:cs="Times New Roman"/>
              <w:noProof/>
            </w:rPr>
            <w:t>DEFINING STRIKE ACTIVITY</w:t>
          </w:r>
          <w:r>
            <w:rPr>
              <w:noProof/>
            </w:rPr>
            <w:tab/>
          </w:r>
          <w:r>
            <w:rPr>
              <w:noProof/>
            </w:rPr>
            <w:fldChar w:fldCharType="begin"/>
          </w:r>
          <w:r>
            <w:rPr>
              <w:noProof/>
            </w:rPr>
            <w:instrText xml:space="preserve"> PAGEREF _Toc259217575 \h </w:instrText>
          </w:r>
          <w:r>
            <w:rPr>
              <w:noProof/>
            </w:rPr>
          </w:r>
          <w:r>
            <w:rPr>
              <w:noProof/>
            </w:rPr>
            <w:fldChar w:fldCharType="separate"/>
          </w:r>
          <w:r>
            <w:rPr>
              <w:noProof/>
            </w:rPr>
            <w:t>28</w:t>
          </w:r>
          <w:r>
            <w:rPr>
              <w:noProof/>
            </w:rPr>
            <w:fldChar w:fldCharType="end"/>
          </w:r>
        </w:p>
        <w:p w14:paraId="1C0DE82C" w14:textId="77777777" w:rsidR="00A0687B" w:rsidRDefault="00A0687B">
          <w:pPr>
            <w:pStyle w:val="TOC3"/>
            <w:tabs>
              <w:tab w:val="right" w:leader="dot" w:pos="11471"/>
            </w:tabs>
            <w:rPr>
              <w:noProof/>
              <w:sz w:val="24"/>
              <w:szCs w:val="24"/>
              <w:lang w:eastAsia="ja-JP"/>
            </w:rPr>
          </w:pPr>
          <w:r w:rsidRPr="00D12A71">
            <w:rPr>
              <w:rFonts w:cs="Times New Roman"/>
              <w:noProof/>
            </w:rPr>
            <w:t>Graham Cable</w:t>
          </w:r>
          <w:r>
            <w:rPr>
              <w:noProof/>
            </w:rPr>
            <w:tab/>
          </w:r>
          <w:r>
            <w:rPr>
              <w:noProof/>
            </w:rPr>
            <w:fldChar w:fldCharType="begin"/>
          </w:r>
          <w:r>
            <w:rPr>
              <w:noProof/>
            </w:rPr>
            <w:instrText xml:space="preserve"> PAGEREF _Toc259217576 \h </w:instrText>
          </w:r>
          <w:r>
            <w:rPr>
              <w:noProof/>
            </w:rPr>
          </w:r>
          <w:r>
            <w:rPr>
              <w:noProof/>
            </w:rPr>
            <w:fldChar w:fldCharType="separate"/>
          </w:r>
          <w:r>
            <w:rPr>
              <w:noProof/>
            </w:rPr>
            <w:t>28</w:t>
          </w:r>
          <w:r>
            <w:rPr>
              <w:noProof/>
            </w:rPr>
            <w:fldChar w:fldCharType="end"/>
          </w:r>
        </w:p>
        <w:p w14:paraId="5C90A42B" w14:textId="77777777" w:rsidR="00A0687B" w:rsidRDefault="00A0687B">
          <w:pPr>
            <w:pStyle w:val="TOC3"/>
            <w:tabs>
              <w:tab w:val="right" w:leader="dot" w:pos="11471"/>
            </w:tabs>
            <w:rPr>
              <w:noProof/>
              <w:sz w:val="24"/>
              <w:szCs w:val="24"/>
              <w:lang w:eastAsia="ja-JP"/>
            </w:rPr>
          </w:pPr>
          <w:r w:rsidRPr="00D12A71">
            <w:rPr>
              <w:rFonts w:cs="Times New Roman"/>
              <w:noProof/>
            </w:rPr>
            <w:t>Sask Wheat Pool</w:t>
          </w:r>
          <w:r>
            <w:rPr>
              <w:noProof/>
            </w:rPr>
            <w:tab/>
          </w:r>
          <w:r>
            <w:rPr>
              <w:noProof/>
            </w:rPr>
            <w:fldChar w:fldCharType="begin"/>
          </w:r>
          <w:r>
            <w:rPr>
              <w:noProof/>
            </w:rPr>
            <w:instrText xml:space="preserve"> PAGEREF _Toc259217577 \h </w:instrText>
          </w:r>
          <w:r>
            <w:rPr>
              <w:noProof/>
            </w:rPr>
          </w:r>
          <w:r>
            <w:rPr>
              <w:noProof/>
            </w:rPr>
            <w:fldChar w:fldCharType="separate"/>
          </w:r>
          <w:r>
            <w:rPr>
              <w:noProof/>
            </w:rPr>
            <w:t>28</w:t>
          </w:r>
          <w:r>
            <w:rPr>
              <w:noProof/>
            </w:rPr>
            <w:fldChar w:fldCharType="end"/>
          </w:r>
        </w:p>
        <w:p w14:paraId="33F6EAB3" w14:textId="77777777" w:rsidR="00A0687B" w:rsidRDefault="00A0687B">
          <w:pPr>
            <w:pStyle w:val="TOC2"/>
            <w:tabs>
              <w:tab w:val="right" w:leader="dot" w:pos="11471"/>
            </w:tabs>
            <w:rPr>
              <w:b w:val="0"/>
              <w:noProof/>
              <w:sz w:val="24"/>
              <w:szCs w:val="24"/>
              <w:lang w:eastAsia="ja-JP"/>
            </w:rPr>
          </w:pPr>
          <w:r w:rsidRPr="00D12A71">
            <w:rPr>
              <w:rFonts w:cs="Times New Roman"/>
              <w:noProof/>
            </w:rPr>
            <w:t>SYMPATHETIC ACTION (REFUSING TO CROSS A PICKET LINE)</w:t>
          </w:r>
          <w:r>
            <w:rPr>
              <w:noProof/>
            </w:rPr>
            <w:tab/>
          </w:r>
          <w:r>
            <w:rPr>
              <w:noProof/>
            </w:rPr>
            <w:fldChar w:fldCharType="begin"/>
          </w:r>
          <w:r>
            <w:rPr>
              <w:noProof/>
            </w:rPr>
            <w:instrText xml:space="preserve"> PAGEREF _Toc259217578 \h </w:instrText>
          </w:r>
          <w:r>
            <w:rPr>
              <w:noProof/>
            </w:rPr>
          </w:r>
          <w:r>
            <w:rPr>
              <w:noProof/>
            </w:rPr>
            <w:fldChar w:fldCharType="separate"/>
          </w:r>
          <w:r>
            <w:rPr>
              <w:noProof/>
            </w:rPr>
            <w:t>29</w:t>
          </w:r>
          <w:r>
            <w:rPr>
              <w:noProof/>
            </w:rPr>
            <w:fldChar w:fldCharType="end"/>
          </w:r>
        </w:p>
        <w:p w14:paraId="2296B024" w14:textId="77777777" w:rsidR="00A0687B" w:rsidRDefault="00A0687B">
          <w:pPr>
            <w:pStyle w:val="TOC3"/>
            <w:tabs>
              <w:tab w:val="right" w:leader="dot" w:pos="11471"/>
            </w:tabs>
            <w:rPr>
              <w:noProof/>
              <w:sz w:val="24"/>
              <w:szCs w:val="24"/>
              <w:lang w:eastAsia="ja-JP"/>
            </w:rPr>
          </w:pPr>
          <w:r w:rsidRPr="00D12A71">
            <w:rPr>
              <w:rFonts w:cs="Times New Roman"/>
              <w:noProof/>
            </w:rPr>
            <w:t>Maritime Employers Assn</w:t>
          </w:r>
          <w:r>
            <w:rPr>
              <w:noProof/>
            </w:rPr>
            <w:tab/>
          </w:r>
          <w:r>
            <w:rPr>
              <w:noProof/>
            </w:rPr>
            <w:fldChar w:fldCharType="begin"/>
          </w:r>
          <w:r>
            <w:rPr>
              <w:noProof/>
            </w:rPr>
            <w:instrText xml:space="preserve"> PAGEREF _Toc259217579 \h </w:instrText>
          </w:r>
          <w:r>
            <w:rPr>
              <w:noProof/>
            </w:rPr>
          </w:r>
          <w:r>
            <w:rPr>
              <w:noProof/>
            </w:rPr>
            <w:fldChar w:fldCharType="separate"/>
          </w:r>
          <w:r>
            <w:rPr>
              <w:noProof/>
            </w:rPr>
            <w:t>29</w:t>
          </w:r>
          <w:r>
            <w:rPr>
              <w:noProof/>
            </w:rPr>
            <w:fldChar w:fldCharType="end"/>
          </w:r>
        </w:p>
        <w:p w14:paraId="09F02A20" w14:textId="77777777" w:rsidR="00A0687B" w:rsidRDefault="00A0687B">
          <w:pPr>
            <w:pStyle w:val="TOC3"/>
            <w:tabs>
              <w:tab w:val="right" w:leader="dot" w:pos="11471"/>
            </w:tabs>
            <w:rPr>
              <w:noProof/>
              <w:sz w:val="24"/>
              <w:szCs w:val="24"/>
              <w:lang w:eastAsia="ja-JP"/>
            </w:rPr>
          </w:pPr>
          <w:r w:rsidRPr="00D12A71">
            <w:rPr>
              <w:rFonts w:cs="Times New Roman"/>
              <w:noProof/>
            </w:rPr>
            <w:t>Nelson Crushed Stone</w:t>
          </w:r>
          <w:r>
            <w:rPr>
              <w:noProof/>
            </w:rPr>
            <w:tab/>
          </w:r>
          <w:r>
            <w:rPr>
              <w:noProof/>
            </w:rPr>
            <w:fldChar w:fldCharType="begin"/>
          </w:r>
          <w:r>
            <w:rPr>
              <w:noProof/>
            </w:rPr>
            <w:instrText xml:space="preserve"> PAGEREF _Toc259217580 \h </w:instrText>
          </w:r>
          <w:r>
            <w:rPr>
              <w:noProof/>
            </w:rPr>
          </w:r>
          <w:r>
            <w:rPr>
              <w:noProof/>
            </w:rPr>
            <w:fldChar w:fldCharType="separate"/>
          </w:r>
          <w:r>
            <w:rPr>
              <w:noProof/>
            </w:rPr>
            <w:t>29</w:t>
          </w:r>
          <w:r>
            <w:rPr>
              <w:noProof/>
            </w:rPr>
            <w:fldChar w:fldCharType="end"/>
          </w:r>
        </w:p>
        <w:p w14:paraId="5D8CC751" w14:textId="77777777" w:rsidR="00A0687B" w:rsidRDefault="00A0687B">
          <w:pPr>
            <w:pStyle w:val="TOC2"/>
            <w:tabs>
              <w:tab w:val="right" w:leader="dot" w:pos="11471"/>
            </w:tabs>
            <w:rPr>
              <w:b w:val="0"/>
              <w:noProof/>
              <w:sz w:val="24"/>
              <w:szCs w:val="24"/>
              <w:lang w:eastAsia="ja-JP"/>
            </w:rPr>
          </w:pPr>
          <w:r w:rsidRPr="00D12A71">
            <w:rPr>
              <w:rFonts w:cs="Times New Roman"/>
              <w:noProof/>
            </w:rPr>
            <w:t>STRIKE PROHIBITION AND POLITICAL PROTESTS</w:t>
          </w:r>
          <w:r>
            <w:rPr>
              <w:noProof/>
            </w:rPr>
            <w:tab/>
          </w:r>
          <w:r>
            <w:rPr>
              <w:noProof/>
            </w:rPr>
            <w:fldChar w:fldCharType="begin"/>
          </w:r>
          <w:r>
            <w:rPr>
              <w:noProof/>
            </w:rPr>
            <w:instrText xml:space="preserve"> PAGEREF _Toc259217581 \h </w:instrText>
          </w:r>
          <w:r>
            <w:rPr>
              <w:noProof/>
            </w:rPr>
          </w:r>
          <w:r>
            <w:rPr>
              <w:noProof/>
            </w:rPr>
            <w:fldChar w:fldCharType="separate"/>
          </w:r>
          <w:r>
            <w:rPr>
              <w:noProof/>
            </w:rPr>
            <w:t>29</w:t>
          </w:r>
          <w:r>
            <w:rPr>
              <w:noProof/>
            </w:rPr>
            <w:fldChar w:fldCharType="end"/>
          </w:r>
        </w:p>
        <w:p w14:paraId="7CC76961" w14:textId="77777777" w:rsidR="00A0687B" w:rsidRDefault="00A0687B">
          <w:pPr>
            <w:pStyle w:val="TOC2"/>
            <w:tabs>
              <w:tab w:val="right" w:leader="dot" w:pos="11471"/>
            </w:tabs>
            <w:rPr>
              <w:b w:val="0"/>
              <w:noProof/>
              <w:sz w:val="24"/>
              <w:szCs w:val="24"/>
              <w:lang w:eastAsia="ja-JP"/>
            </w:rPr>
          </w:pPr>
          <w:r w:rsidRPr="00D12A71">
            <w:rPr>
              <w:rFonts w:cs="Times New Roman"/>
              <w:noProof/>
            </w:rPr>
            <w:t>REGULATING LOCKOUTS/CHANGES WITHOUT CONSENT</w:t>
          </w:r>
          <w:r>
            <w:rPr>
              <w:noProof/>
            </w:rPr>
            <w:tab/>
          </w:r>
          <w:r>
            <w:rPr>
              <w:noProof/>
            </w:rPr>
            <w:fldChar w:fldCharType="begin"/>
          </w:r>
          <w:r>
            <w:rPr>
              <w:noProof/>
            </w:rPr>
            <w:instrText xml:space="preserve"> PAGEREF _Toc259217582 \h </w:instrText>
          </w:r>
          <w:r>
            <w:rPr>
              <w:noProof/>
            </w:rPr>
          </w:r>
          <w:r>
            <w:rPr>
              <w:noProof/>
            </w:rPr>
            <w:fldChar w:fldCharType="separate"/>
          </w:r>
          <w:r>
            <w:rPr>
              <w:noProof/>
            </w:rPr>
            <w:t>30</w:t>
          </w:r>
          <w:r>
            <w:rPr>
              <w:noProof/>
            </w:rPr>
            <w:fldChar w:fldCharType="end"/>
          </w:r>
        </w:p>
        <w:p w14:paraId="0922B137" w14:textId="77777777" w:rsidR="00A0687B" w:rsidRDefault="00A0687B">
          <w:pPr>
            <w:pStyle w:val="TOC2"/>
            <w:tabs>
              <w:tab w:val="right" w:leader="dot" w:pos="11471"/>
            </w:tabs>
            <w:rPr>
              <w:b w:val="0"/>
              <w:noProof/>
              <w:sz w:val="24"/>
              <w:szCs w:val="24"/>
              <w:lang w:eastAsia="ja-JP"/>
            </w:rPr>
          </w:pPr>
          <w:r w:rsidRPr="00D12A71">
            <w:rPr>
              <w:rFonts w:cs="Times New Roman"/>
              <w:noProof/>
            </w:rPr>
            <w:t>EMPLOYER ECONOMIC WEAPONS</w:t>
          </w:r>
          <w:r>
            <w:rPr>
              <w:noProof/>
            </w:rPr>
            <w:tab/>
          </w:r>
          <w:r>
            <w:rPr>
              <w:noProof/>
            </w:rPr>
            <w:fldChar w:fldCharType="begin"/>
          </w:r>
          <w:r>
            <w:rPr>
              <w:noProof/>
            </w:rPr>
            <w:instrText xml:space="preserve"> PAGEREF _Toc259217583 \h </w:instrText>
          </w:r>
          <w:r>
            <w:rPr>
              <w:noProof/>
            </w:rPr>
          </w:r>
          <w:r>
            <w:rPr>
              <w:noProof/>
            </w:rPr>
            <w:fldChar w:fldCharType="separate"/>
          </w:r>
          <w:r>
            <w:rPr>
              <w:noProof/>
            </w:rPr>
            <w:t>30</w:t>
          </w:r>
          <w:r>
            <w:rPr>
              <w:noProof/>
            </w:rPr>
            <w:fldChar w:fldCharType="end"/>
          </w:r>
        </w:p>
        <w:p w14:paraId="12F551F1" w14:textId="77777777" w:rsidR="00A0687B" w:rsidRDefault="00A0687B">
          <w:pPr>
            <w:pStyle w:val="TOC3"/>
            <w:tabs>
              <w:tab w:val="right" w:leader="dot" w:pos="11471"/>
            </w:tabs>
            <w:rPr>
              <w:noProof/>
              <w:sz w:val="24"/>
              <w:szCs w:val="24"/>
              <w:lang w:eastAsia="ja-JP"/>
            </w:rPr>
          </w:pPr>
          <w:r w:rsidRPr="00D12A71">
            <w:rPr>
              <w:rFonts w:cs="Times New Roman"/>
              <w:noProof/>
            </w:rPr>
            <w:t>Westroc</w:t>
          </w:r>
          <w:r>
            <w:rPr>
              <w:noProof/>
            </w:rPr>
            <w:tab/>
          </w:r>
          <w:r>
            <w:rPr>
              <w:noProof/>
            </w:rPr>
            <w:fldChar w:fldCharType="begin"/>
          </w:r>
          <w:r>
            <w:rPr>
              <w:noProof/>
            </w:rPr>
            <w:instrText xml:space="preserve"> PAGEREF _Toc259217584 \h </w:instrText>
          </w:r>
          <w:r>
            <w:rPr>
              <w:noProof/>
            </w:rPr>
          </w:r>
          <w:r>
            <w:rPr>
              <w:noProof/>
            </w:rPr>
            <w:fldChar w:fldCharType="separate"/>
          </w:r>
          <w:r>
            <w:rPr>
              <w:noProof/>
            </w:rPr>
            <w:t>30</w:t>
          </w:r>
          <w:r>
            <w:rPr>
              <w:noProof/>
            </w:rPr>
            <w:fldChar w:fldCharType="end"/>
          </w:r>
        </w:p>
        <w:p w14:paraId="68553E8D" w14:textId="77777777" w:rsidR="00A0687B" w:rsidRDefault="00A0687B">
          <w:pPr>
            <w:pStyle w:val="TOC1"/>
            <w:tabs>
              <w:tab w:val="right" w:leader="dot" w:pos="11471"/>
            </w:tabs>
            <w:rPr>
              <w:b w:val="0"/>
              <w:noProof/>
              <w:lang w:eastAsia="ja-JP"/>
            </w:rPr>
          </w:pPr>
          <w:r w:rsidRPr="00D12A71">
            <w:rPr>
              <w:rFonts w:cs="Times New Roman"/>
              <w:noProof/>
            </w:rPr>
            <w:t>PICKETING</w:t>
          </w:r>
          <w:r>
            <w:rPr>
              <w:noProof/>
            </w:rPr>
            <w:tab/>
          </w:r>
          <w:r>
            <w:rPr>
              <w:noProof/>
            </w:rPr>
            <w:fldChar w:fldCharType="begin"/>
          </w:r>
          <w:r>
            <w:rPr>
              <w:noProof/>
            </w:rPr>
            <w:instrText xml:space="preserve"> PAGEREF _Toc259217585 \h </w:instrText>
          </w:r>
          <w:r>
            <w:rPr>
              <w:noProof/>
            </w:rPr>
          </w:r>
          <w:r>
            <w:rPr>
              <w:noProof/>
            </w:rPr>
            <w:fldChar w:fldCharType="separate"/>
          </w:r>
          <w:r>
            <w:rPr>
              <w:noProof/>
            </w:rPr>
            <w:t>31</w:t>
          </w:r>
          <w:r>
            <w:rPr>
              <w:noProof/>
            </w:rPr>
            <w:fldChar w:fldCharType="end"/>
          </w:r>
        </w:p>
        <w:p w14:paraId="294D8350" w14:textId="77777777" w:rsidR="00A0687B" w:rsidRDefault="00A0687B">
          <w:pPr>
            <w:pStyle w:val="TOC3"/>
            <w:tabs>
              <w:tab w:val="right" w:leader="dot" w:pos="11471"/>
            </w:tabs>
            <w:rPr>
              <w:noProof/>
              <w:sz w:val="24"/>
              <w:szCs w:val="24"/>
              <w:lang w:eastAsia="ja-JP"/>
            </w:rPr>
          </w:pPr>
          <w:r w:rsidRPr="00D12A71">
            <w:rPr>
              <w:rFonts w:cs="Times New Roman"/>
              <w:noProof/>
            </w:rPr>
            <w:t>Canex Placer</w:t>
          </w:r>
          <w:r>
            <w:rPr>
              <w:noProof/>
            </w:rPr>
            <w:tab/>
          </w:r>
          <w:r>
            <w:rPr>
              <w:noProof/>
            </w:rPr>
            <w:fldChar w:fldCharType="begin"/>
          </w:r>
          <w:r>
            <w:rPr>
              <w:noProof/>
            </w:rPr>
            <w:instrText xml:space="preserve"> PAGEREF _Toc259217586 \h </w:instrText>
          </w:r>
          <w:r>
            <w:rPr>
              <w:noProof/>
            </w:rPr>
          </w:r>
          <w:r>
            <w:rPr>
              <w:noProof/>
            </w:rPr>
            <w:fldChar w:fldCharType="separate"/>
          </w:r>
          <w:r>
            <w:rPr>
              <w:noProof/>
            </w:rPr>
            <w:t>32</w:t>
          </w:r>
          <w:r>
            <w:rPr>
              <w:noProof/>
            </w:rPr>
            <w:fldChar w:fldCharType="end"/>
          </w:r>
        </w:p>
        <w:p w14:paraId="1DB3509B" w14:textId="77777777" w:rsidR="00A0687B" w:rsidRDefault="00A0687B">
          <w:pPr>
            <w:pStyle w:val="TOC2"/>
            <w:tabs>
              <w:tab w:val="right" w:leader="dot" w:pos="11471"/>
            </w:tabs>
            <w:rPr>
              <w:b w:val="0"/>
              <w:noProof/>
              <w:sz w:val="24"/>
              <w:szCs w:val="24"/>
              <w:lang w:eastAsia="ja-JP"/>
            </w:rPr>
          </w:pPr>
          <w:r w:rsidRPr="00D12A71">
            <w:rPr>
              <w:rFonts w:cs="Times New Roman"/>
              <w:noProof/>
            </w:rPr>
            <w:t>PRIMARY AND SECONDARY PICKETING</w:t>
          </w:r>
          <w:r>
            <w:rPr>
              <w:noProof/>
            </w:rPr>
            <w:tab/>
          </w:r>
          <w:r>
            <w:rPr>
              <w:noProof/>
            </w:rPr>
            <w:fldChar w:fldCharType="begin"/>
          </w:r>
          <w:r>
            <w:rPr>
              <w:noProof/>
            </w:rPr>
            <w:instrText xml:space="preserve"> PAGEREF _Toc259217587 \h </w:instrText>
          </w:r>
          <w:r>
            <w:rPr>
              <w:noProof/>
            </w:rPr>
          </w:r>
          <w:r>
            <w:rPr>
              <w:noProof/>
            </w:rPr>
            <w:fldChar w:fldCharType="separate"/>
          </w:r>
          <w:r>
            <w:rPr>
              <w:noProof/>
            </w:rPr>
            <w:t>32</w:t>
          </w:r>
          <w:r>
            <w:rPr>
              <w:noProof/>
            </w:rPr>
            <w:fldChar w:fldCharType="end"/>
          </w:r>
        </w:p>
        <w:p w14:paraId="03281B29" w14:textId="77777777" w:rsidR="00A0687B" w:rsidRDefault="00A0687B">
          <w:pPr>
            <w:pStyle w:val="TOC3"/>
            <w:tabs>
              <w:tab w:val="right" w:leader="dot" w:pos="11471"/>
            </w:tabs>
            <w:rPr>
              <w:noProof/>
              <w:sz w:val="24"/>
              <w:szCs w:val="24"/>
              <w:lang w:eastAsia="ja-JP"/>
            </w:rPr>
          </w:pPr>
          <w:r w:rsidRPr="00D12A71">
            <w:rPr>
              <w:rFonts w:cs="Times New Roman"/>
              <w:noProof/>
            </w:rPr>
            <w:t>Harrison v Carswell</w:t>
          </w:r>
          <w:r>
            <w:rPr>
              <w:noProof/>
            </w:rPr>
            <w:tab/>
          </w:r>
          <w:r>
            <w:rPr>
              <w:noProof/>
            </w:rPr>
            <w:fldChar w:fldCharType="begin"/>
          </w:r>
          <w:r>
            <w:rPr>
              <w:noProof/>
            </w:rPr>
            <w:instrText xml:space="preserve"> PAGEREF _Toc259217588 \h </w:instrText>
          </w:r>
          <w:r>
            <w:rPr>
              <w:noProof/>
            </w:rPr>
          </w:r>
          <w:r>
            <w:rPr>
              <w:noProof/>
            </w:rPr>
            <w:fldChar w:fldCharType="separate"/>
          </w:r>
          <w:r>
            <w:rPr>
              <w:noProof/>
            </w:rPr>
            <w:t>32</w:t>
          </w:r>
          <w:r>
            <w:rPr>
              <w:noProof/>
            </w:rPr>
            <w:fldChar w:fldCharType="end"/>
          </w:r>
        </w:p>
        <w:p w14:paraId="34A6A6FF" w14:textId="77777777" w:rsidR="00A0687B" w:rsidRDefault="00A0687B">
          <w:pPr>
            <w:pStyle w:val="TOC3"/>
            <w:tabs>
              <w:tab w:val="right" w:leader="dot" w:pos="11471"/>
            </w:tabs>
            <w:rPr>
              <w:noProof/>
              <w:sz w:val="24"/>
              <w:szCs w:val="24"/>
              <w:lang w:eastAsia="ja-JP"/>
            </w:rPr>
          </w:pPr>
          <w:r w:rsidRPr="00D12A71">
            <w:rPr>
              <w:rFonts w:cs="Times New Roman"/>
              <w:noProof/>
            </w:rPr>
            <w:t>Hersees</w:t>
          </w:r>
          <w:r>
            <w:rPr>
              <w:noProof/>
            </w:rPr>
            <w:tab/>
          </w:r>
          <w:r>
            <w:rPr>
              <w:noProof/>
            </w:rPr>
            <w:fldChar w:fldCharType="begin"/>
          </w:r>
          <w:r>
            <w:rPr>
              <w:noProof/>
            </w:rPr>
            <w:instrText xml:space="preserve"> PAGEREF _Toc259217589 \h </w:instrText>
          </w:r>
          <w:r>
            <w:rPr>
              <w:noProof/>
            </w:rPr>
          </w:r>
          <w:r>
            <w:rPr>
              <w:noProof/>
            </w:rPr>
            <w:fldChar w:fldCharType="separate"/>
          </w:r>
          <w:r>
            <w:rPr>
              <w:noProof/>
            </w:rPr>
            <w:t>33</w:t>
          </w:r>
          <w:r>
            <w:rPr>
              <w:noProof/>
            </w:rPr>
            <w:fldChar w:fldCharType="end"/>
          </w:r>
        </w:p>
        <w:p w14:paraId="786159D4" w14:textId="77777777" w:rsidR="00A0687B" w:rsidRDefault="00A0687B">
          <w:pPr>
            <w:pStyle w:val="TOC3"/>
            <w:tabs>
              <w:tab w:val="right" w:leader="dot" w:pos="11471"/>
            </w:tabs>
            <w:rPr>
              <w:noProof/>
              <w:sz w:val="24"/>
              <w:szCs w:val="24"/>
              <w:lang w:eastAsia="ja-JP"/>
            </w:rPr>
          </w:pPr>
          <w:r w:rsidRPr="00D12A71">
            <w:rPr>
              <w:rFonts w:cs="Times New Roman"/>
              <w:noProof/>
            </w:rPr>
            <w:t>K-Mart, 1999</w:t>
          </w:r>
          <w:r>
            <w:rPr>
              <w:noProof/>
            </w:rPr>
            <w:tab/>
          </w:r>
          <w:r>
            <w:rPr>
              <w:noProof/>
            </w:rPr>
            <w:fldChar w:fldCharType="begin"/>
          </w:r>
          <w:r>
            <w:rPr>
              <w:noProof/>
            </w:rPr>
            <w:instrText xml:space="preserve"> PAGEREF _Toc259217590 \h </w:instrText>
          </w:r>
          <w:r>
            <w:rPr>
              <w:noProof/>
            </w:rPr>
          </w:r>
          <w:r>
            <w:rPr>
              <w:noProof/>
            </w:rPr>
            <w:fldChar w:fldCharType="separate"/>
          </w:r>
          <w:r>
            <w:rPr>
              <w:noProof/>
            </w:rPr>
            <w:t>33</w:t>
          </w:r>
          <w:r>
            <w:rPr>
              <w:noProof/>
            </w:rPr>
            <w:fldChar w:fldCharType="end"/>
          </w:r>
        </w:p>
        <w:p w14:paraId="49C01F03" w14:textId="77777777" w:rsidR="00A0687B" w:rsidRDefault="00A0687B">
          <w:pPr>
            <w:pStyle w:val="TOC3"/>
            <w:tabs>
              <w:tab w:val="right" w:leader="dot" w:pos="11471"/>
            </w:tabs>
            <w:rPr>
              <w:noProof/>
              <w:sz w:val="24"/>
              <w:szCs w:val="24"/>
              <w:lang w:eastAsia="ja-JP"/>
            </w:rPr>
          </w:pPr>
          <w:r w:rsidRPr="00D12A71">
            <w:rPr>
              <w:rFonts w:cs="Times New Roman"/>
              <w:noProof/>
            </w:rPr>
            <w:t>Pepsi-Cola (Sask) (2002)</w:t>
          </w:r>
          <w:r>
            <w:rPr>
              <w:noProof/>
            </w:rPr>
            <w:tab/>
          </w:r>
          <w:r>
            <w:rPr>
              <w:noProof/>
            </w:rPr>
            <w:fldChar w:fldCharType="begin"/>
          </w:r>
          <w:r>
            <w:rPr>
              <w:noProof/>
            </w:rPr>
            <w:instrText xml:space="preserve"> PAGEREF _Toc259217591 \h </w:instrText>
          </w:r>
          <w:r>
            <w:rPr>
              <w:noProof/>
            </w:rPr>
          </w:r>
          <w:r>
            <w:rPr>
              <w:noProof/>
            </w:rPr>
            <w:fldChar w:fldCharType="separate"/>
          </w:r>
          <w:r>
            <w:rPr>
              <w:noProof/>
            </w:rPr>
            <w:t>34</w:t>
          </w:r>
          <w:r>
            <w:rPr>
              <w:noProof/>
            </w:rPr>
            <w:fldChar w:fldCharType="end"/>
          </w:r>
        </w:p>
        <w:p w14:paraId="6A729FD0" w14:textId="77777777" w:rsidR="00A0687B" w:rsidRDefault="00A0687B">
          <w:pPr>
            <w:pStyle w:val="TOC3"/>
            <w:tabs>
              <w:tab w:val="right" w:leader="dot" w:pos="11471"/>
            </w:tabs>
            <w:rPr>
              <w:noProof/>
              <w:sz w:val="24"/>
              <w:szCs w:val="24"/>
              <w:lang w:eastAsia="ja-JP"/>
            </w:rPr>
          </w:pPr>
          <w:r w:rsidRPr="00D12A71">
            <w:rPr>
              <w:rFonts w:cs="Times New Roman"/>
              <w:noProof/>
            </w:rPr>
            <w:t>Prince Rupert Grain</w:t>
          </w:r>
          <w:r>
            <w:rPr>
              <w:noProof/>
            </w:rPr>
            <w:tab/>
          </w:r>
          <w:r>
            <w:rPr>
              <w:noProof/>
            </w:rPr>
            <w:fldChar w:fldCharType="begin"/>
          </w:r>
          <w:r>
            <w:rPr>
              <w:noProof/>
            </w:rPr>
            <w:instrText xml:space="preserve"> PAGEREF _Toc259217592 \h </w:instrText>
          </w:r>
          <w:r>
            <w:rPr>
              <w:noProof/>
            </w:rPr>
          </w:r>
          <w:r>
            <w:rPr>
              <w:noProof/>
            </w:rPr>
            <w:fldChar w:fldCharType="separate"/>
          </w:r>
          <w:r>
            <w:rPr>
              <w:noProof/>
            </w:rPr>
            <w:t>35</w:t>
          </w:r>
          <w:r>
            <w:rPr>
              <w:noProof/>
            </w:rPr>
            <w:fldChar w:fldCharType="end"/>
          </w:r>
        </w:p>
        <w:p w14:paraId="4A69D3B7" w14:textId="77777777" w:rsidR="00A0687B" w:rsidRDefault="00A0687B">
          <w:pPr>
            <w:pStyle w:val="TOC3"/>
            <w:tabs>
              <w:tab w:val="right" w:leader="dot" w:pos="11471"/>
            </w:tabs>
            <w:rPr>
              <w:noProof/>
              <w:sz w:val="24"/>
              <w:szCs w:val="24"/>
              <w:lang w:eastAsia="ja-JP"/>
            </w:rPr>
          </w:pPr>
          <w:r w:rsidRPr="00D12A71">
            <w:rPr>
              <w:rFonts w:cs="Times New Roman"/>
              <w:noProof/>
            </w:rPr>
            <w:t>Canfor (2007)</w:t>
          </w:r>
          <w:r>
            <w:rPr>
              <w:noProof/>
            </w:rPr>
            <w:tab/>
          </w:r>
          <w:r>
            <w:rPr>
              <w:noProof/>
            </w:rPr>
            <w:fldChar w:fldCharType="begin"/>
          </w:r>
          <w:r>
            <w:rPr>
              <w:noProof/>
            </w:rPr>
            <w:instrText xml:space="preserve"> PAGEREF _Toc259217593 \h </w:instrText>
          </w:r>
          <w:r>
            <w:rPr>
              <w:noProof/>
            </w:rPr>
          </w:r>
          <w:r>
            <w:rPr>
              <w:noProof/>
            </w:rPr>
            <w:fldChar w:fldCharType="separate"/>
          </w:r>
          <w:r>
            <w:rPr>
              <w:noProof/>
            </w:rPr>
            <w:t>35</w:t>
          </w:r>
          <w:r>
            <w:rPr>
              <w:noProof/>
            </w:rPr>
            <w:fldChar w:fldCharType="end"/>
          </w:r>
        </w:p>
        <w:p w14:paraId="58EBF58F" w14:textId="77777777" w:rsidR="00A0687B" w:rsidRDefault="00A0687B">
          <w:pPr>
            <w:pStyle w:val="TOC3"/>
            <w:tabs>
              <w:tab w:val="right" w:leader="dot" w:pos="11471"/>
            </w:tabs>
            <w:rPr>
              <w:noProof/>
              <w:sz w:val="24"/>
              <w:szCs w:val="24"/>
              <w:lang w:eastAsia="ja-JP"/>
            </w:rPr>
          </w:pPr>
          <w:r>
            <w:rPr>
              <w:noProof/>
            </w:rPr>
            <w:t>Common Site Picketing</w:t>
          </w:r>
          <w:r>
            <w:rPr>
              <w:noProof/>
            </w:rPr>
            <w:tab/>
          </w:r>
          <w:r>
            <w:rPr>
              <w:noProof/>
            </w:rPr>
            <w:fldChar w:fldCharType="begin"/>
          </w:r>
          <w:r>
            <w:rPr>
              <w:noProof/>
            </w:rPr>
            <w:instrText xml:space="preserve"> PAGEREF _Toc259217594 \h </w:instrText>
          </w:r>
          <w:r>
            <w:rPr>
              <w:noProof/>
            </w:rPr>
          </w:r>
          <w:r>
            <w:rPr>
              <w:noProof/>
            </w:rPr>
            <w:fldChar w:fldCharType="separate"/>
          </w:r>
          <w:r>
            <w:rPr>
              <w:noProof/>
            </w:rPr>
            <w:t>35</w:t>
          </w:r>
          <w:r>
            <w:rPr>
              <w:noProof/>
            </w:rPr>
            <w:fldChar w:fldCharType="end"/>
          </w:r>
        </w:p>
        <w:p w14:paraId="6F38663C" w14:textId="77777777" w:rsidR="00A0687B" w:rsidRDefault="00A0687B">
          <w:pPr>
            <w:pStyle w:val="TOC3"/>
            <w:tabs>
              <w:tab w:val="right" w:leader="dot" w:pos="11471"/>
            </w:tabs>
            <w:rPr>
              <w:noProof/>
              <w:sz w:val="24"/>
              <w:szCs w:val="24"/>
              <w:lang w:eastAsia="ja-JP"/>
            </w:rPr>
          </w:pPr>
          <w:r>
            <w:rPr>
              <w:noProof/>
            </w:rPr>
            <w:t>Summary: Lawful Picketing v Unlawful Picketing</w:t>
          </w:r>
          <w:r>
            <w:rPr>
              <w:noProof/>
            </w:rPr>
            <w:tab/>
          </w:r>
          <w:r>
            <w:rPr>
              <w:noProof/>
            </w:rPr>
            <w:fldChar w:fldCharType="begin"/>
          </w:r>
          <w:r>
            <w:rPr>
              <w:noProof/>
            </w:rPr>
            <w:instrText xml:space="preserve"> PAGEREF _Toc259217595 \h </w:instrText>
          </w:r>
          <w:r>
            <w:rPr>
              <w:noProof/>
            </w:rPr>
          </w:r>
          <w:r>
            <w:rPr>
              <w:noProof/>
            </w:rPr>
            <w:fldChar w:fldCharType="separate"/>
          </w:r>
          <w:r>
            <w:rPr>
              <w:noProof/>
            </w:rPr>
            <w:t>36</w:t>
          </w:r>
          <w:r>
            <w:rPr>
              <w:noProof/>
            </w:rPr>
            <w:fldChar w:fldCharType="end"/>
          </w:r>
        </w:p>
        <w:p w14:paraId="61B6EC3A" w14:textId="77777777" w:rsidR="00A0687B" w:rsidRDefault="00A0687B">
          <w:pPr>
            <w:pStyle w:val="TOC1"/>
            <w:tabs>
              <w:tab w:val="right" w:leader="dot" w:pos="11471"/>
            </w:tabs>
            <w:rPr>
              <w:b w:val="0"/>
              <w:noProof/>
              <w:lang w:eastAsia="ja-JP"/>
            </w:rPr>
          </w:pPr>
          <w:r w:rsidRPr="00D12A71">
            <w:rPr>
              <w:rFonts w:cs="Times New Roman"/>
              <w:noProof/>
            </w:rPr>
            <w:t>CIVIL REMEDIES</w:t>
          </w:r>
          <w:r>
            <w:rPr>
              <w:noProof/>
            </w:rPr>
            <w:tab/>
          </w:r>
          <w:r>
            <w:rPr>
              <w:noProof/>
            </w:rPr>
            <w:fldChar w:fldCharType="begin"/>
          </w:r>
          <w:r>
            <w:rPr>
              <w:noProof/>
            </w:rPr>
            <w:instrText xml:space="preserve"> PAGEREF _Toc259217596 \h </w:instrText>
          </w:r>
          <w:r>
            <w:rPr>
              <w:noProof/>
            </w:rPr>
          </w:r>
          <w:r>
            <w:rPr>
              <w:noProof/>
            </w:rPr>
            <w:fldChar w:fldCharType="separate"/>
          </w:r>
          <w:r>
            <w:rPr>
              <w:noProof/>
            </w:rPr>
            <w:t>36</w:t>
          </w:r>
          <w:r>
            <w:rPr>
              <w:noProof/>
            </w:rPr>
            <w:fldChar w:fldCharType="end"/>
          </w:r>
        </w:p>
        <w:p w14:paraId="41916495" w14:textId="77777777" w:rsidR="00A0687B" w:rsidRDefault="00A0687B">
          <w:pPr>
            <w:pStyle w:val="TOC3"/>
            <w:tabs>
              <w:tab w:val="right" w:leader="dot" w:pos="11471"/>
            </w:tabs>
            <w:rPr>
              <w:noProof/>
              <w:sz w:val="24"/>
              <w:szCs w:val="24"/>
              <w:lang w:eastAsia="ja-JP"/>
            </w:rPr>
          </w:pPr>
          <w:r>
            <w:rPr>
              <w:noProof/>
            </w:rPr>
            <w:t xml:space="preserve">St. Anne Nackawic Pulp and Paper v. Canadian Paper Workers Union </w:t>
          </w:r>
          <w:r w:rsidRPr="00D12A71">
            <w:rPr>
              <w:i/>
              <w:noProof/>
            </w:rPr>
            <w:t>(1986) SCC</w:t>
          </w:r>
          <w:r>
            <w:rPr>
              <w:noProof/>
            </w:rPr>
            <w:tab/>
          </w:r>
          <w:r>
            <w:rPr>
              <w:noProof/>
            </w:rPr>
            <w:fldChar w:fldCharType="begin"/>
          </w:r>
          <w:r>
            <w:rPr>
              <w:noProof/>
            </w:rPr>
            <w:instrText xml:space="preserve"> PAGEREF _Toc259217597 \h </w:instrText>
          </w:r>
          <w:r>
            <w:rPr>
              <w:noProof/>
            </w:rPr>
          </w:r>
          <w:r>
            <w:rPr>
              <w:noProof/>
            </w:rPr>
            <w:fldChar w:fldCharType="separate"/>
          </w:r>
          <w:r>
            <w:rPr>
              <w:noProof/>
            </w:rPr>
            <w:t>37</w:t>
          </w:r>
          <w:r>
            <w:rPr>
              <w:noProof/>
            </w:rPr>
            <w:fldChar w:fldCharType="end"/>
          </w:r>
        </w:p>
        <w:p w14:paraId="01CC771C" w14:textId="77777777" w:rsidR="00A0687B" w:rsidRDefault="00A0687B">
          <w:pPr>
            <w:pStyle w:val="TOC3"/>
            <w:tabs>
              <w:tab w:val="right" w:leader="dot" w:pos="11471"/>
            </w:tabs>
            <w:rPr>
              <w:noProof/>
              <w:sz w:val="24"/>
              <w:szCs w:val="24"/>
              <w:lang w:eastAsia="ja-JP"/>
            </w:rPr>
          </w:pPr>
          <w:r>
            <w:rPr>
              <w:noProof/>
            </w:rPr>
            <w:t>ICBC</w:t>
          </w:r>
          <w:r>
            <w:rPr>
              <w:noProof/>
            </w:rPr>
            <w:tab/>
          </w:r>
          <w:r>
            <w:rPr>
              <w:noProof/>
            </w:rPr>
            <w:fldChar w:fldCharType="begin"/>
          </w:r>
          <w:r>
            <w:rPr>
              <w:noProof/>
            </w:rPr>
            <w:instrText xml:space="preserve"> PAGEREF _Toc259217598 \h </w:instrText>
          </w:r>
          <w:r>
            <w:rPr>
              <w:noProof/>
            </w:rPr>
          </w:r>
          <w:r>
            <w:rPr>
              <w:noProof/>
            </w:rPr>
            <w:fldChar w:fldCharType="separate"/>
          </w:r>
          <w:r>
            <w:rPr>
              <w:noProof/>
            </w:rPr>
            <w:t>37</w:t>
          </w:r>
          <w:r>
            <w:rPr>
              <w:noProof/>
            </w:rPr>
            <w:fldChar w:fldCharType="end"/>
          </w:r>
        </w:p>
        <w:p w14:paraId="1C020B85" w14:textId="77777777" w:rsidR="00A0687B" w:rsidRDefault="00A0687B">
          <w:pPr>
            <w:pStyle w:val="TOC3"/>
            <w:tabs>
              <w:tab w:val="right" w:leader="dot" w:pos="11471"/>
            </w:tabs>
            <w:rPr>
              <w:noProof/>
              <w:sz w:val="24"/>
              <w:szCs w:val="24"/>
              <w:lang w:eastAsia="ja-JP"/>
            </w:rPr>
          </w:pPr>
          <w:r w:rsidRPr="00D12A71">
            <w:rPr>
              <w:rFonts w:cs="Times New Roman"/>
              <w:noProof/>
            </w:rPr>
            <w:t>Summary</w:t>
          </w:r>
          <w:r>
            <w:rPr>
              <w:noProof/>
            </w:rPr>
            <w:tab/>
          </w:r>
          <w:r>
            <w:rPr>
              <w:noProof/>
            </w:rPr>
            <w:fldChar w:fldCharType="begin"/>
          </w:r>
          <w:r>
            <w:rPr>
              <w:noProof/>
            </w:rPr>
            <w:instrText xml:space="preserve"> PAGEREF _Toc259217599 \h </w:instrText>
          </w:r>
          <w:r>
            <w:rPr>
              <w:noProof/>
            </w:rPr>
          </w:r>
          <w:r>
            <w:rPr>
              <w:noProof/>
            </w:rPr>
            <w:fldChar w:fldCharType="separate"/>
          </w:r>
          <w:r>
            <w:rPr>
              <w:noProof/>
            </w:rPr>
            <w:t>38</w:t>
          </w:r>
          <w:r>
            <w:rPr>
              <w:noProof/>
            </w:rPr>
            <w:fldChar w:fldCharType="end"/>
          </w:r>
        </w:p>
        <w:p w14:paraId="1580B674" w14:textId="77777777" w:rsidR="00A0687B" w:rsidRDefault="00A0687B">
          <w:pPr>
            <w:pStyle w:val="TOC2"/>
            <w:tabs>
              <w:tab w:val="right" w:leader="dot" w:pos="11471"/>
            </w:tabs>
            <w:rPr>
              <w:b w:val="0"/>
              <w:noProof/>
              <w:sz w:val="24"/>
              <w:szCs w:val="24"/>
              <w:lang w:eastAsia="ja-JP"/>
            </w:rPr>
          </w:pPr>
          <w:r w:rsidRPr="00D12A71">
            <w:rPr>
              <w:rFonts w:cs="Times New Roman"/>
              <w:noProof/>
            </w:rPr>
            <w:t>EMPLOYER DISCIPLINE OF STRIKERS</w:t>
          </w:r>
          <w:r>
            <w:rPr>
              <w:noProof/>
            </w:rPr>
            <w:tab/>
          </w:r>
          <w:r>
            <w:rPr>
              <w:noProof/>
            </w:rPr>
            <w:fldChar w:fldCharType="begin"/>
          </w:r>
          <w:r>
            <w:rPr>
              <w:noProof/>
            </w:rPr>
            <w:instrText xml:space="preserve"> PAGEREF _Toc259217600 \h </w:instrText>
          </w:r>
          <w:r>
            <w:rPr>
              <w:noProof/>
            </w:rPr>
          </w:r>
          <w:r>
            <w:rPr>
              <w:noProof/>
            </w:rPr>
            <w:fldChar w:fldCharType="separate"/>
          </w:r>
          <w:r>
            <w:rPr>
              <w:noProof/>
            </w:rPr>
            <w:t>38</w:t>
          </w:r>
          <w:r>
            <w:rPr>
              <w:noProof/>
            </w:rPr>
            <w:fldChar w:fldCharType="end"/>
          </w:r>
        </w:p>
        <w:p w14:paraId="05E42F0D" w14:textId="77777777" w:rsidR="00A0687B" w:rsidRDefault="00A0687B">
          <w:pPr>
            <w:pStyle w:val="TOC3"/>
            <w:tabs>
              <w:tab w:val="right" w:leader="dot" w:pos="11471"/>
            </w:tabs>
            <w:rPr>
              <w:noProof/>
              <w:sz w:val="24"/>
              <w:szCs w:val="24"/>
              <w:lang w:eastAsia="ja-JP"/>
            </w:rPr>
          </w:pPr>
          <w:r w:rsidRPr="00D12A71">
            <w:rPr>
              <w:rFonts w:cs="Times New Roman"/>
              <w:noProof/>
            </w:rPr>
            <w:t>Rogers Cable</w:t>
          </w:r>
          <w:r>
            <w:rPr>
              <w:noProof/>
            </w:rPr>
            <w:tab/>
          </w:r>
          <w:r>
            <w:rPr>
              <w:noProof/>
            </w:rPr>
            <w:fldChar w:fldCharType="begin"/>
          </w:r>
          <w:r>
            <w:rPr>
              <w:noProof/>
            </w:rPr>
            <w:instrText xml:space="preserve"> PAGEREF _Toc259217601 \h </w:instrText>
          </w:r>
          <w:r>
            <w:rPr>
              <w:noProof/>
            </w:rPr>
          </w:r>
          <w:r>
            <w:rPr>
              <w:noProof/>
            </w:rPr>
            <w:fldChar w:fldCharType="separate"/>
          </w:r>
          <w:r>
            <w:rPr>
              <w:noProof/>
            </w:rPr>
            <w:t>38</w:t>
          </w:r>
          <w:r>
            <w:rPr>
              <w:noProof/>
            </w:rPr>
            <w:fldChar w:fldCharType="end"/>
          </w:r>
        </w:p>
        <w:p w14:paraId="1DEDADF6" w14:textId="77777777" w:rsidR="00A0687B" w:rsidRDefault="00A0687B">
          <w:pPr>
            <w:pStyle w:val="TOC2"/>
            <w:tabs>
              <w:tab w:val="right" w:leader="dot" w:pos="11471"/>
            </w:tabs>
            <w:rPr>
              <w:b w:val="0"/>
              <w:noProof/>
              <w:sz w:val="24"/>
              <w:szCs w:val="24"/>
              <w:lang w:eastAsia="ja-JP"/>
            </w:rPr>
          </w:pPr>
          <w:r w:rsidRPr="00D12A71">
            <w:rPr>
              <w:rFonts w:cs="Times New Roman"/>
              <w:noProof/>
            </w:rPr>
            <w:t>JOB RIGHTS OF STRIKERS</w:t>
          </w:r>
          <w:r>
            <w:rPr>
              <w:noProof/>
            </w:rPr>
            <w:tab/>
          </w:r>
          <w:r>
            <w:rPr>
              <w:noProof/>
            </w:rPr>
            <w:fldChar w:fldCharType="begin"/>
          </w:r>
          <w:r>
            <w:rPr>
              <w:noProof/>
            </w:rPr>
            <w:instrText xml:space="preserve"> PAGEREF _Toc259217602 \h </w:instrText>
          </w:r>
          <w:r>
            <w:rPr>
              <w:noProof/>
            </w:rPr>
          </w:r>
          <w:r>
            <w:rPr>
              <w:noProof/>
            </w:rPr>
            <w:fldChar w:fldCharType="separate"/>
          </w:r>
          <w:r>
            <w:rPr>
              <w:noProof/>
            </w:rPr>
            <w:t>39</w:t>
          </w:r>
          <w:r>
            <w:rPr>
              <w:noProof/>
            </w:rPr>
            <w:fldChar w:fldCharType="end"/>
          </w:r>
        </w:p>
        <w:p w14:paraId="42377E99" w14:textId="77777777" w:rsidR="00A0687B" w:rsidRDefault="00A0687B">
          <w:pPr>
            <w:pStyle w:val="TOC3"/>
            <w:tabs>
              <w:tab w:val="right" w:leader="dot" w:pos="11471"/>
            </w:tabs>
            <w:rPr>
              <w:noProof/>
              <w:sz w:val="24"/>
              <w:szCs w:val="24"/>
              <w:lang w:eastAsia="ja-JP"/>
            </w:rPr>
          </w:pPr>
          <w:r w:rsidRPr="00D12A71">
            <w:rPr>
              <w:rFonts w:cs="Times New Roman"/>
              <w:noProof/>
            </w:rPr>
            <w:t>Royal York Case</w:t>
          </w:r>
          <w:r>
            <w:rPr>
              <w:noProof/>
            </w:rPr>
            <w:tab/>
          </w:r>
          <w:r>
            <w:rPr>
              <w:noProof/>
            </w:rPr>
            <w:fldChar w:fldCharType="begin"/>
          </w:r>
          <w:r>
            <w:rPr>
              <w:noProof/>
            </w:rPr>
            <w:instrText xml:space="preserve"> PAGEREF _Toc259217603 \h </w:instrText>
          </w:r>
          <w:r>
            <w:rPr>
              <w:noProof/>
            </w:rPr>
          </w:r>
          <w:r>
            <w:rPr>
              <w:noProof/>
            </w:rPr>
            <w:fldChar w:fldCharType="separate"/>
          </w:r>
          <w:r>
            <w:rPr>
              <w:noProof/>
            </w:rPr>
            <w:t>39</w:t>
          </w:r>
          <w:r>
            <w:rPr>
              <w:noProof/>
            </w:rPr>
            <w:fldChar w:fldCharType="end"/>
          </w:r>
        </w:p>
        <w:p w14:paraId="66009151" w14:textId="77777777" w:rsidR="00A0687B" w:rsidRDefault="00A0687B">
          <w:pPr>
            <w:pStyle w:val="TOC2"/>
            <w:tabs>
              <w:tab w:val="right" w:leader="dot" w:pos="11471"/>
            </w:tabs>
            <w:rPr>
              <w:b w:val="0"/>
              <w:noProof/>
              <w:sz w:val="24"/>
              <w:szCs w:val="24"/>
              <w:lang w:eastAsia="ja-JP"/>
            </w:rPr>
          </w:pPr>
          <w:r w:rsidRPr="00D12A71">
            <w:rPr>
              <w:rFonts w:cs="Times New Roman"/>
              <w:noProof/>
            </w:rPr>
            <w:t>REPLACEMENT WORKER LAWS</w:t>
          </w:r>
          <w:r>
            <w:rPr>
              <w:noProof/>
            </w:rPr>
            <w:tab/>
          </w:r>
          <w:r>
            <w:rPr>
              <w:noProof/>
            </w:rPr>
            <w:fldChar w:fldCharType="begin"/>
          </w:r>
          <w:r>
            <w:rPr>
              <w:noProof/>
            </w:rPr>
            <w:instrText xml:space="preserve"> PAGEREF _Toc259217604 \h </w:instrText>
          </w:r>
          <w:r>
            <w:rPr>
              <w:noProof/>
            </w:rPr>
          </w:r>
          <w:r>
            <w:rPr>
              <w:noProof/>
            </w:rPr>
            <w:fldChar w:fldCharType="separate"/>
          </w:r>
          <w:r>
            <w:rPr>
              <w:noProof/>
            </w:rPr>
            <w:t>39</w:t>
          </w:r>
          <w:r>
            <w:rPr>
              <w:noProof/>
            </w:rPr>
            <w:fldChar w:fldCharType="end"/>
          </w:r>
        </w:p>
        <w:p w14:paraId="3ED3B32F" w14:textId="77777777" w:rsidR="00A0687B" w:rsidRDefault="00A0687B">
          <w:pPr>
            <w:pStyle w:val="TOC2"/>
            <w:tabs>
              <w:tab w:val="right" w:leader="dot" w:pos="11471"/>
            </w:tabs>
            <w:rPr>
              <w:b w:val="0"/>
              <w:noProof/>
              <w:sz w:val="24"/>
              <w:szCs w:val="24"/>
              <w:lang w:eastAsia="ja-JP"/>
            </w:rPr>
          </w:pPr>
          <w:r w:rsidRPr="00D12A71">
            <w:rPr>
              <w:rFonts w:cs="Times New Roman"/>
              <w:noProof/>
            </w:rPr>
            <w:t>ESSENTIAL SERVICES</w:t>
          </w:r>
          <w:r>
            <w:rPr>
              <w:noProof/>
            </w:rPr>
            <w:tab/>
          </w:r>
          <w:r>
            <w:rPr>
              <w:noProof/>
            </w:rPr>
            <w:fldChar w:fldCharType="begin"/>
          </w:r>
          <w:r>
            <w:rPr>
              <w:noProof/>
            </w:rPr>
            <w:instrText xml:space="preserve"> PAGEREF _Toc259217605 \h </w:instrText>
          </w:r>
          <w:r>
            <w:rPr>
              <w:noProof/>
            </w:rPr>
          </w:r>
          <w:r>
            <w:rPr>
              <w:noProof/>
            </w:rPr>
            <w:fldChar w:fldCharType="separate"/>
          </w:r>
          <w:r>
            <w:rPr>
              <w:noProof/>
            </w:rPr>
            <w:t>39</w:t>
          </w:r>
          <w:r>
            <w:rPr>
              <w:noProof/>
            </w:rPr>
            <w:fldChar w:fldCharType="end"/>
          </w:r>
        </w:p>
        <w:p w14:paraId="5A8DD4FC" w14:textId="77777777" w:rsidR="00A0687B" w:rsidRDefault="00A0687B">
          <w:pPr>
            <w:pStyle w:val="TOC2"/>
            <w:tabs>
              <w:tab w:val="right" w:leader="dot" w:pos="11471"/>
            </w:tabs>
            <w:rPr>
              <w:b w:val="0"/>
              <w:noProof/>
              <w:sz w:val="24"/>
              <w:szCs w:val="24"/>
              <w:lang w:eastAsia="ja-JP"/>
            </w:rPr>
          </w:pPr>
          <w:r w:rsidRPr="00D12A71">
            <w:rPr>
              <w:rFonts w:cs="Times New Roman"/>
              <w:noProof/>
            </w:rPr>
            <w:t>INTEREST ARBITRATION</w:t>
          </w:r>
          <w:r>
            <w:rPr>
              <w:noProof/>
            </w:rPr>
            <w:tab/>
          </w:r>
          <w:r>
            <w:rPr>
              <w:noProof/>
            </w:rPr>
            <w:fldChar w:fldCharType="begin"/>
          </w:r>
          <w:r>
            <w:rPr>
              <w:noProof/>
            </w:rPr>
            <w:instrText xml:space="preserve"> PAGEREF _Toc259217606 \h </w:instrText>
          </w:r>
          <w:r>
            <w:rPr>
              <w:noProof/>
            </w:rPr>
          </w:r>
          <w:r>
            <w:rPr>
              <w:noProof/>
            </w:rPr>
            <w:fldChar w:fldCharType="separate"/>
          </w:r>
          <w:r>
            <w:rPr>
              <w:noProof/>
            </w:rPr>
            <w:t>40</w:t>
          </w:r>
          <w:r>
            <w:rPr>
              <w:noProof/>
            </w:rPr>
            <w:fldChar w:fldCharType="end"/>
          </w:r>
        </w:p>
        <w:p w14:paraId="0E30A942" w14:textId="77777777" w:rsidR="00A0687B" w:rsidRDefault="00A0687B">
          <w:pPr>
            <w:pStyle w:val="TOC1"/>
            <w:tabs>
              <w:tab w:val="right" w:leader="dot" w:pos="11471"/>
            </w:tabs>
            <w:rPr>
              <w:b w:val="0"/>
              <w:noProof/>
              <w:lang w:eastAsia="ja-JP"/>
            </w:rPr>
          </w:pPr>
          <w:r w:rsidRPr="00D12A71">
            <w:rPr>
              <w:rFonts w:cs="Times New Roman"/>
              <w:noProof/>
            </w:rPr>
            <w:t>THE INDIVIDUAL EMPLOYEE</w:t>
          </w:r>
          <w:r>
            <w:rPr>
              <w:noProof/>
            </w:rPr>
            <w:tab/>
          </w:r>
          <w:r>
            <w:rPr>
              <w:noProof/>
            </w:rPr>
            <w:fldChar w:fldCharType="begin"/>
          </w:r>
          <w:r>
            <w:rPr>
              <w:noProof/>
            </w:rPr>
            <w:instrText xml:space="preserve"> PAGEREF _Toc259217607 \h </w:instrText>
          </w:r>
          <w:r>
            <w:rPr>
              <w:noProof/>
            </w:rPr>
          </w:r>
          <w:r>
            <w:rPr>
              <w:noProof/>
            </w:rPr>
            <w:fldChar w:fldCharType="separate"/>
          </w:r>
          <w:r>
            <w:rPr>
              <w:noProof/>
            </w:rPr>
            <w:t>40</w:t>
          </w:r>
          <w:r>
            <w:rPr>
              <w:noProof/>
            </w:rPr>
            <w:fldChar w:fldCharType="end"/>
          </w:r>
        </w:p>
        <w:p w14:paraId="7BD9F70E" w14:textId="77777777" w:rsidR="00A0687B" w:rsidRDefault="00A0687B">
          <w:pPr>
            <w:pStyle w:val="TOC3"/>
            <w:tabs>
              <w:tab w:val="right" w:leader="dot" w:pos="11471"/>
            </w:tabs>
            <w:rPr>
              <w:noProof/>
              <w:sz w:val="24"/>
              <w:szCs w:val="24"/>
              <w:lang w:eastAsia="ja-JP"/>
            </w:rPr>
          </w:pPr>
          <w:r>
            <w:rPr>
              <w:noProof/>
            </w:rPr>
            <w:t>1. The displacement of the regime of individual contracts when a union acquires bargaining rights</w:t>
          </w:r>
          <w:r>
            <w:rPr>
              <w:noProof/>
            </w:rPr>
            <w:tab/>
          </w:r>
          <w:r>
            <w:rPr>
              <w:noProof/>
            </w:rPr>
            <w:fldChar w:fldCharType="begin"/>
          </w:r>
          <w:r>
            <w:rPr>
              <w:noProof/>
            </w:rPr>
            <w:instrText xml:space="preserve"> PAGEREF _Toc259217608 \h </w:instrText>
          </w:r>
          <w:r>
            <w:rPr>
              <w:noProof/>
            </w:rPr>
          </w:r>
          <w:r>
            <w:rPr>
              <w:noProof/>
            </w:rPr>
            <w:fldChar w:fldCharType="separate"/>
          </w:r>
          <w:r>
            <w:rPr>
              <w:noProof/>
            </w:rPr>
            <w:t>40</w:t>
          </w:r>
          <w:r>
            <w:rPr>
              <w:noProof/>
            </w:rPr>
            <w:fldChar w:fldCharType="end"/>
          </w:r>
        </w:p>
        <w:p w14:paraId="73E7C91F" w14:textId="77777777" w:rsidR="00A0687B" w:rsidRDefault="00A0687B">
          <w:pPr>
            <w:pStyle w:val="TOC3"/>
            <w:tabs>
              <w:tab w:val="right" w:leader="dot" w:pos="11471"/>
            </w:tabs>
            <w:rPr>
              <w:noProof/>
              <w:sz w:val="24"/>
              <w:szCs w:val="24"/>
              <w:lang w:eastAsia="ja-JP"/>
            </w:rPr>
          </w:pPr>
          <w:r>
            <w:rPr>
              <w:noProof/>
            </w:rPr>
            <w:t>2. The Pre-eminence of Grievance Arbitration</w:t>
          </w:r>
          <w:r>
            <w:rPr>
              <w:noProof/>
            </w:rPr>
            <w:tab/>
          </w:r>
          <w:r>
            <w:rPr>
              <w:noProof/>
            </w:rPr>
            <w:fldChar w:fldCharType="begin"/>
          </w:r>
          <w:r>
            <w:rPr>
              <w:noProof/>
            </w:rPr>
            <w:instrText xml:space="preserve"> PAGEREF _Toc259217609 \h </w:instrText>
          </w:r>
          <w:r>
            <w:rPr>
              <w:noProof/>
            </w:rPr>
          </w:r>
          <w:r>
            <w:rPr>
              <w:noProof/>
            </w:rPr>
            <w:fldChar w:fldCharType="separate"/>
          </w:r>
          <w:r>
            <w:rPr>
              <w:noProof/>
            </w:rPr>
            <w:t>41</w:t>
          </w:r>
          <w:r>
            <w:rPr>
              <w:noProof/>
            </w:rPr>
            <w:fldChar w:fldCharType="end"/>
          </w:r>
        </w:p>
        <w:p w14:paraId="1E1B9FFA" w14:textId="77777777" w:rsidR="00A0687B" w:rsidRDefault="00A0687B">
          <w:pPr>
            <w:pStyle w:val="TOC1"/>
            <w:tabs>
              <w:tab w:val="right" w:leader="dot" w:pos="11471"/>
            </w:tabs>
            <w:rPr>
              <w:b w:val="0"/>
              <w:noProof/>
              <w:lang w:eastAsia="ja-JP"/>
            </w:rPr>
          </w:pPr>
          <w:r>
            <w:rPr>
              <w:noProof/>
            </w:rPr>
            <w:t>UNION DUTY OF FAIR REPRESENTATION (DFR):</w:t>
          </w:r>
          <w:r>
            <w:rPr>
              <w:noProof/>
            </w:rPr>
            <w:tab/>
          </w:r>
          <w:r>
            <w:rPr>
              <w:noProof/>
            </w:rPr>
            <w:fldChar w:fldCharType="begin"/>
          </w:r>
          <w:r>
            <w:rPr>
              <w:noProof/>
            </w:rPr>
            <w:instrText xml:space="preserve"> PAGEREF _Toc259217610 \h </w:instrText>
          </w:r>
          <w:r>
            <w:rPr>
              <w:noProof/>
            </w:rPr>
          </w:r>
          <w:r>
            <w:rPr>
              <w:noProof/>
            </w:rPr>
            <w:fldChar w:fldCharType="separate"/>
          </w:r>
          <w:r>
            <w:rPr>
              <w:noProof/>
            </w:rPr>
            <w:t>41</w:t>
          </w:r>
          <w:r>
            <w:rPr>
              <w:noProof/>
            </w:rPr>
            <w:fldChar w:fldCharType="end"/>
          </w:r>
        </w:p>
        <w:p w14:paraId="24D4FB16" w14:textId="77777777" w:rsidR="00A0687B" w:rsidRDefault="00A0687B">
          <w:pPr>
            <w:pStyle w:val="TOC2"/>
            <w:tabs>
              <w:tab w:val="right" w:leader="dot" w:pos="11471"/>
            </w:tabs>
            <w:rPr>
              <w:b w:val="0"/>
              <w:noProof/>
              <w:sz w:val="24"/>
              <w:szCs w:val="24"/>
              <w:lang w:eastAsia="ja-JP"/>
            </w:rPr>
          </w:pPr>
          <w:r>
            <w:rPr>
              <w:noProof/>
            </w:rPr>
            <w:t>DUTY OF FAIR REPRESENTATION</w:t>
          </w:r>
          <w:r>
            <w:rPr>
              <w:noProof/>
            </w:rPr>
            <w:tab/>
          </w:r>
          <w:r>
            <w:rPr>
              <w:noProof/>
            </w:rPr>
            <w:fldChar w:fldCharType="begin"/>
          </w:r>
          <w:r>
            <w:rPr>
              <w:noProof/>
            </w:rPr>
            <w:instrText xml:space="preserve"> PAGEREF _Toc259217611 \h </w:instrText>
          </w:r>
          <w:r>
            <w:rPr>
              <w:noProof/>
            </w:rPr>
          </w:r>
          <w:r>
            <w:rPr>
              <w:noProof/>
            </w:rPr>
            <w:fldChar w:fldCharType="separate"/>
          </w:r>
          <w:r>
            <w:rPr>
              <w:noProof/>
            </w:rPr>
            <w:t>41</w:t>
          </w:r>
          <w:r>
            <w:rPr>
              <w:noProof/>
            </w:rPr>
            <w:fldChar w:fldCharType="end"/>
          </w:r>
        </w:p>
        <w:p w14:paraId="19B1367D" w14:textId="77777777" w:rsidR="00A0687B" w:rsidRDefault="00A0687B">
          <w:pPr>
            <w:pStyle w:val="TOC3"/>
            <w:tabs>
              <w:tab w:val="right" w:leader="dot" w:pos="11471"/>
            </w:tabs>
            <w:rPr>
              <w:noProof/>
              <w:sz w:val="24"/>
              <w:szCs w:val="24"/>
              <w:lang w:eastAsia="ja-JP"/>
            </w:rPr>
          </w:pPr>
          <w:r w:rsidRPr="00D12A71">
            <w:rPr>
              <w:rFonts w:cs="Times New Roman"/>
              <w:noProof/>
            </w:rPr>
            <w:t>Steele v Louisville &amp; Nashville Railroad Co</w:t>
          </w:r>
          <w:r>
            <w:rPr>
              <w:noProof/>
            </w:rPr>
            <w:tab/>
          </w:r>
          <w:r>
            <w:rPr>
              <w:noProof/>
            </w:rPr>
            <w:fldChar w:fldCharType="begin"/>
          </w:r>
          <w:r>
            <w:rPr>
              <w:noProof/>
            </w:rPr>
            <w:instrText xml:space="preserve"> PAGEREF _Toc259217612 \h </w:instrText>
          </w:r>
          <w:r>
            <w:rPr>
              <w:noProof/>
            </w:rPr>
          </w:r>
          <w:r>
            <w:rPr>
              <w:noProof/>
            </w:rPr>
            <w:fldChar w:fldCharType="separate"/>
          </w:r>
          <w:r>
            <w:rPr>
              <w:noProof/>
            </w:rPr>
            <w:t>41</w:t>
          </w:r>
          <w:r>
            <w:rPr>
              <w:noProof/>
            </w:rPr>
            <w:fldChar w:fldCharType="end"/>
          </w:r>
        </w:p>
        <w:p w14:paraId="3E84156E" w14:textId="77777777" w:rsidR="00A0687B" w:rsidRDefault="00A0687B">
          <w:pPr>
            <w:pStyle w:val="TOC2"/>
            <w:tabs>
              <w:tab w:val="right" w:leader="dot" w:pos="11471"/>
            </w:tabs>
            <w:rPr>
              <w:b w:val="0"/>
              <w:noProof/>
              <w:sz w:val="24"/>
              <w:szCs w:val="24"/>
              <w:lang w:eastAsia="ja-JP"/>
            </w:rPr>
          </w:pPr>
          <w:r>
            <w:rPr>
              <w:noProof/>
            </w:rPr>
            <w:t>DUTY OF FAIR NEGOTIATION</w:t>
          </w:r>
          <w:r>
            <w:rPr>
              <w:noProof/>
            </w:rPr>
            <w:tab/>
          </w:r>
          <w:r>
            <w:rPr>
              <w:noProof/>
            </w:rPr>
            <w:fldChar w:fldCharType="begin"/>
          </w:r>
          <w:r>
            <w:rPr>
              <w:noProof/>
            </w:rPr>
            <w:instrText xml:space="preserve"> PAGEREF _Toc259217613 \h </w:instrText>
          </w:r>
          <w:r>
            <w:rPr>
              <w:noProof/>
            </w:rPr>
          </w:r>
          <w:r>
            <w:rPr>
              <w:noProof/>
            </w:rPr>
            <w:fldChar w:fldCharType="separate"/>
          </w:r>
          <w:r>
            <w:rPr>
              <w:noProof/>
            </w:rPr>
            <w:t>42</w:t>
          </w:r>
          <w:r>
            <w:rPr>
              <w:noProof/>
            </w:rPr>
            <w:fldChar w:fldCharType="end"/>
          </w:r>
        </w:p>
        <w:p w14:paraId="6C36E364" w14:textId="77777777" w:rsidR="00A0687B" w:rsidRDefault="00A0687B">
          <w:pPr>
            <w:pStyle w:val="TOC3"/>
            <w:tabs>
              <w:tab w:val="right" w:leader="dot" w:pos="11471"/>
            </w:tabs>
            <w:rPr>
              <w:noProof/>
              <w:sz w:val="24"/>
              <w:szCs w:val="24"/>
              <w:lang w:eastAsia="ja-JP"/>
            </w:rPr>
          </w:pPr>
          <w:r w:rsidRPr="00D12A71">
            <w:rPr>
              <w:rFonts w:cs="Times New Roman"/>
              <w:noProof/>
            </w:rPr>
            <w:t>Bukvich</w:t>
          </w:r>
          <w:r>
            <w:rPr>
              <w:noProof/>
            </w:rPr>
            <w:tab/>
          </w:r>
          <w:r>
            <w:rPr>
              <w:noProof/>
            </w:rPr>
            <w:fldChar w:fldCharType="begin"/>
          </w:r>
          <w:r>
            <w:rPr>
              <w:noProof/>
            </w:rPr>
            <w:instrText xml:space="preserve"> PAGEREF _Toc259217614 \h </w:instrText>
          </w:r>
          <w:r>
            <w:rPr>
              <w:noProof/>
            </w:rPr>
          </w:r>
          <w:r>
            <w:rPr>
              <w:noProof/>
            </w:rPr>
            <w:fldChar w:fldCharType="separate"/>
          </w:r>
          <w:r>
            <w:rPr>
              <w:noProof/>
            </w:rPr>
            <w:t>42</w:t>
          </w:r>
          <w:r>
            <w:rPr>
              <w:noProof/>
            </w:rPr>
            <w:fldChar w:fldCharType="end"/>
          </w:r>
        </w:p>
        <w:p w14:paraId="10BE69A5" w14:textId="77777777" w:rsidR="00A0687B" w:rsidRDefault="00A0687B">
          <w:pPr>
            <w:pStyle w:val="TOC3"/>
            <w:tabs>
              <w:tab w:val="right" w:leader="dot" w:pos="11471"/>
            </w:tabs>
            <w:rPr>
              <w:noProof/>
              <w:sz w:val="24"/>
              <w:szCs w:val="24"/>
              <w:lang w:eastAsia="ja-JP"/>
            </w:rPr>
          </w:pPr>
          <w:r w:rsidRPr="00D12A71">
            <w:rPr>
              <w:rFonts w:cs="Times New Roman"/>
              <w:noProof/>
            </w:rPr>
            <w:t>Atkinson (Re)</w:t>
          </w:r>
          <w:r>
            <w:rPr>
              <w:noProof/>
            </w:rPr>
            <w:tab/>
          </w:r>
          <w:r>
            <w:rPr>
              <w:noProof/>
            </w:rPr>
            <w:fldChar w:fldCharType="begin"/>
          </w:r>
          <w:r>
            <w:rPr>
              <w:noProof/>
            </w:rPr>
            <w:instrText xml:space="preserve"> PAGEREF _Toc259217615 \h </w:instrText>
          </w:r>
          <w:r>
            <w:rPr>
              <w:noProof/>
            </w:rPr>
          </w:r>
          <w:r>
            <w:rPr>
              <w:noProof/>
            </w:rPr>
            <w:fldChar w:fldCharType="separate"/>
          </w:r>
          <w:r>
            <w:rPr>
              <w:noProof/>
            </w:rPr>
            <w:t>42</w:t>
          </w:r>
          <w:r>
            <w:rPr>
              <w:noProof/>
            </w:rPr>
            <w:fldChar w:fldCharType="end"/>
          </w:r>
        </w:p>
        <w:p w14:paraId="73E78B39" w14:textId="77777777" w:rsidR="00A0687B" w:rsidRDefault="00A0687B">
          <w:pPr>
            <w:pStyle w:val="TOC2"/>
            <w:tabs>
              <w:tab w:val="right" w:leader="dot" w:pos="11471"/>
            </w:tabs>
            <w:rPr>
              <w:b w:val="0"/>
              <w:noProof/>
              <w:sz w:val="24"/>
              <w:szCs w:val="24"/>
              <w:lang w:eastAsia="ja-JP"/>
            </w:rPr>
          </w:pPr>
          <w:r>
            <w:rPr>
              <w:noProof/>
            </w:rPr>
            <w:t>DFR IN THE ADMINISTRATION OF A COLLECTIVE AGREEMENT</w:t>
          </w:r>
          <w:r>
            <w:rPr>
              <w:noProof/>
            </w:rPr>
            <w:tab/>
          </w:r>
          <w:r>
            <w:rPr>
              <w:noProof/>
            </w:rPr>
            <w:fldChar w:fldCharType="begin"/>
          </w:r>
          <w:r>
            <w:rPr>
              <w:noProof/>
            </w:rPr>
            <w:instrText xml:space="preserve"> PAGEREF _Toc259217616 \h </w:instrText>
          </w:r>
          <w:r>
            <w:rPr>
              <w:noProof/>
            </w:rPr>
          </w:r>
          <w:r>
            <w:rPr>
              <w:noProof/>
            </w:rPr>
            <w:fldChar w:fldCharType="separate"/>
          </w:r>
          <w:r>
            <w:rPr>
              <w:noProof/>
            </w:rPr>
            <w:t>42</w:t>
          </w:r>
          <w:r>
            <w:rPr>
              <w:noProof/>
            </w:rPr>
            <w:fldChar w:fldCharType="end"/>
          </w:r>
        </w:p>
        <w:p w14:paraId="14D4F0F6" w14:textId="77777777" w:rsidR="00A0687B" w:rsidRDefault="00A0687B">
          <w:pPr>
            <w:pStyle w:val="TOC3"/>
            <w:tabs>
              <w:tab w:val="right" w:leader="dot" w:pos="11471"/>
            </w:tabs>
            <w:rPr>
              <w:noProof/>
              <w:sz w:val="24"/>
              <w:szCs w:val="24"/>
              <w:lang w:eastAsia="ja-JP"/>
            </w:rPr>
          </w:pPr>
          <w:r w:rsidRPr="00D12A71">
            <w:rPr>
              <w:rFonts w:cs="Times New Roman"/>
              <w:noProof/>
            </w:rPr>
            <w:t>Rayonnier Canada v Int Woodworkers of America</w:t>
          </w:r>
          <w:r>
            <w:rPr>
              <w:noProof/>
            </w:rPr>
            <w:tab/>
          </w:r>
          <w:r>
            <w:rPr>
              <w:noProof/>
            </w:rPr>
            <w:fldChar w:fldCharType="begin"/>
          </w:r>
          <w:r>
            <w:rPr>
              <w:noProof/>
            </w:rPr>
            <w:instrText xml:space="preserve"> PAGEREF _Toc259217617 \h </w:instrText>
          </w:r>
          <w:r>
            <w:rPr>
              <w:noProof/>
            </w:rPr>
          </w:r>
          <w:r>
            <w:rPr>
              <w:noProof/>
            </w:rPr>
            <w:fldChar w:fldCharType="separate"/>
          </w:r>
          <w:r>
            <w:rPr>
              <w:noProof/>
            </w:rPr>
            <w:t>42</w:t>
          </w:r>
          <w:r>
            <w:rPr>
              <w:noProof/>
            </w:rPr>
            <w:fldChar w:fldCharType="end"/>
          </w:r>
        </w:p>
        <w:p w14:paraId="482CCC88" w14:textId="77777777" w:rsidR="00A0687B" w:rsidRDefault="00A0687B">
          <w:pPr>
            <w:pStyle w:val="TOC3"/>
            <w:tabs>
              <w:tab w:val="right" w:leader="dot" w:pos="11471"/>
            </w:tabs>
            <w:rPr>
              <w:noProof/>
              <w:sz w:val="24"/>
              <w:szCs w:val="24"/>
              <w:lang w:eastAsia="ja-JP"/>
            </w:rPr>
          </w:pPr>
          <w:r w:rsidRPr="00D12A71">
            <w:rPr>
              <w:rFonts w:cs="Times New Roman"/>
              <w:noProof/>
            </w:rPr>
            <w:t>Judd</w:t>
          </w:r>
          <w:r>
            <w:rPr>
              <w:noProof/>
            </w:rPr>
            <w:tab/>
          </w:r>
          <w:r>
            <w:rPr>
              <w:noProof/>
            </w:rPr>
            <w:fldChar w:fldCharType="begin"/>
          </w:r>
          <w:r>
            <w:rPr>
              <w:noProof/>
            </w:rPr>
            <w:instrText xml:space="preserve"> PAGEREF _Toc259217618 \h </w:instrText>
          </w:r>
          <w:r>
            <w:rPr>
              <w:noProof/>
            </w:rPr>
          </w:r>
          <w:r>
            <w:rPr>
              <w:noProof/>
            </w:rPr>
            <w:fldChar w:fldCharType="separate"/>
          </w:r>
          <w:r>
            <w:rPr>
              <w:noProof/>
            </w:rPr>
            <w:t>43</w:t>
          </w:r>
          <w:r>
            <w:rPr>
              <w:noProof/>
            </w:rPr>
            <w:fldChar w:fldCharType="end"/>
          </w:r>
        </w:p>
        <w:p w14:paraId="79AF5BF6" w14:textId="77777777" w:rsidR="00A0687B" w:rsidRDefault="00A0687B">
          <w:pPr>
            <w:pStyle w:val="TOC1"/>
            <w:tabs>
              <w:tab w:val="right" w:leader="dot" w:pos="11471"/>
            </w:tabs>
            <w:rPr>
              <w:b w:val="0"/>
              <w:noProof/>
              <w:lang w:eastAsia="ja-JP"/>
            </w:rPr>
          </w:pPr>
          <w:r w:rsidRPr="00D12A71">
            <w:rPr>
              <w:rFonts w:cs="Times New Roman"/>
              <w:noProof/>
            </w:rPr>
            <w:t>UNION SECURITY AND UNION DISCIPLINE</w:t>
          </w:r>
          <w:r>
            <w:rPr>
              <w:noProof/>
            </w:rPr>
            <w:tab/>
          </w:r>
          <w:r>
            <w:rPr>
              <w:noProof/>
            </w:rPr>
            <w:fldChar w:fldCharType="begin"/>
          </w:r>
          <w:r>
            <w:rPr>
              <w:noProof/>
            </w:rPr>
            <w:instrText xml:space="preserve"> PAGEREF _Toc259217619 \h </w:instrText>
          </w:r>
          <w:r>
            <w:rPr>
              <w:noProof/>
            </w:rPr>
          </w:r>
          <w:r>
            <w:rPr>
              <w:noProof/>
            </w:rPr>
            <w:fldChar w:fldCharType="separate"/>
          </w:r>
          <w:r>
            <w:rPr>
              <w:noProof/>
            </w:rPr>
            <w:t>43</w:t>
          </w:r>
          <w:r>
            <w:rPr>
              <w:noProof/>
            </w:rPr>
            <w:fldChar w:fldCharType="end"/>
          </w:r>
        </w:p>
        <w:p w14:paraId="5767F569" w14:textId="77777777" w:rsidR="00A0687B" w:rsidRDefault="00A0687B">
          <w:pPr>
            <w:pStyle w:val="TOC2"/>
            <w:tabs>
              <w:tab w:val="right" w:leader="dot" w:pos="11471"/>
            </w:tabs>
            <w:rPr>
              <w:b w:val="0"/>
              <w:noProof/>
              <w:sz w:val="24"/>
              <w:szCs w:val="24"/>
              <w:lang w:eastAsia="ja-JP"/>
            </w:rPr>
          </w:pPr>
          <w:r>
            <w:rPr>
              <w:noProof/>
            </w:rPr>
            <w:t>UNION SECURITY</w:t>
          </w:r>
          <w:r>
            <w:rPr>
              <w:noProof/>
            </w:rPr>
            <w:tab/>
          </w:r>
          <w:r>
            <w:rPr>
              <w:noProof/>
            </w:rPr>
            <w:fldChar w:fldCharType="begin"/>
          </w:r>
          <w:r>
            <w:rPr>
              <w:noProof/>
            </w:rPr>
            <w:instrText xml:space="preserve"> PAGEREF _Toc259217620 \h </w:instrText>
          </w:r>
          <w:r>
            <w:rPr>
              <w:noProof/>
            </w:rPr>
          </w:r>
          <w:r>
            <w:rPr>
              <w:noProof/>
            </w:rPr>
            <w:fldChar w:fldCharType="separate"/>
          </w:r>
          <w:r>
            <w:rPr>
              <w:noProof/>
            </w:rPr>
            <w:t>43</w:t>
          </w:r>
          <w:r>
            <w:rPr>
              <w:noProof/>
            </w:rPr>
            <w:fldChar w:fldCharType="end"/>
          </w:r>
        </w:p>
        <w:p w14:paraId="4A3E9F86" w14:textId="77777777" w:rsidR="00A0687B" w:rsidRDefault="00A0687B">
          <w:pPr>
            <w:pStyle w:val="TOC2"/>
            <w:tabs>
              <w:tab w:val="right" w:leader="dot" w:pos="11471"/>
            </w:tabs>
            <w:rPr>
              <w:b w:val="0"/>
              <w:noProof/>
              <w:sz w:val="24"/>
              <w:szCs w:val="24"/>
              <w:lang w:eastAsia="ja-JP"/>
            </w:rPr>
          </w:pPr>
          <w:r>
            <w:rPr>
              <w:noProof/>
            </w:rPr>
            <w:t>UNION DISCIPLINE</w:t>
          </w:r>
          <w:r>
            <w:rPr>
              <w:noProof/>
            </w:rPr>
            <w:tab/>
          </w:r>
          <w:r>
            <w:rPr>
              <w:noProof/>
            </w:rPr>
            <w:fldChar w:fldCharType="begin"/>
          </w:r>
          <w:r>
            <w:rPr>
              <w:noProof/>
            </w:rPr>
            <w:instrText xml:space="preserve"> PAGEREF _Toc259217621 \h </w:instrText>
          </w:r>
          <w:r>
            <w:rPr>
              <w:noProof/>
            </w:rPr>
          </w:r>
          <w:r>
            <w:rPr>
              <w:noProof/>
            </w:rPr>
            <w:fldChar w:fldCharType="separate"/>
          </w:r>
          <w:r>
            <w:rPr>
              <w:noProof/>
            </w:rPr>
            <w:t>44</w:t>
          </w:r>
          <w:r>
            <w:rPr>
              <w:noProof/>
            </w:rPr>
            <w:fldChar w:fldCharType="end"/>
          </w:r>
        </w:p>
        <w:p w14:paraId="5F7AC479" w14:textId="77777777" w:rsidR="00A0687B" w:rsidRDefault="00A0687B">
          <w:pPr>
            <w:pStyle w:val="TOC3"/>
            <w:tabs>
              <w:tab w:val="right" w:leader="dot" w:pos="11471"/>
            </w:tabs>
            <w:rPr>
              <w:noProof/>
              <w:sz w:val="24"/>
              <w:szCs w:val="24"/>
              <w:lang w:eastAsia="ja-JP"/>
            </w:rPr>
          </w:pPr>
          <w:r w:rsidRPr="00D12A71">
            <w:rPr>
              <w:rFonts w:cs="Times New Roman"/>
              <w:noProof/>
            </w:rPr>
            <w:t>Speckling</w:t>
          </w:r>
          <w:r>
            <w:rPr>
              <w:noProof/>
            </w:rPr>
            <w:tab/>
          </w:r>
          <w:r>
            <w:rPr>
              <w:noProof/>
            </w:rPr>
            <w:fldChar w:fldCharType="begin"/>
          </w:r>
          <w:r>
            <w:rPr>
              <w:noProof/>
            </w:rPr>
            <w:instrText xml:space="preserve"> PAGEREF _Toc259217622 \h </w:instrText>
          </w:r>
          <w:r>
            <w:rPr>
              <w:noProof/>
            </w:rPr>
          </w:r>
          <w:r>
            <w:rPr>
              <w:noProof/>
            </w:rPr>
            <w:fldChar w:fldCharType="separate"/>
          </w:r>
          <w:r>
            <w:rPr>
              <w:noProof/>
            </w:rPr>
            <w:t>44</w:t>
          </w:r>
          <w:r>
            <w:rPr>
              <w:noProof/>
            </w:rPr>
            <w:fldChar w:fldCharType="end"/>
          </w:r>
        </w:p>
        <w:p w14:paraId="03D04C46" w14:textId="77777777" w:rsidR="00A0687B" w:rsidRDefault="00A0687B">
          <w:pPr>
            <w:pStyle w:val="TOC3"/>
            <w:tabs>
              <w:tab w:val="right" w:leader="dot" w:pos="11471"/>
            </w:tabs>
            <w:rPr>
              <w:noProof/>
              <w:sz w:val="24"/>
              <w:szCs w:val="24"/>
              <w:lang w:eastAsia="ja-JP"/>
            </w:rPr>
          </w:pPr>
          <w:r w:rsidRPr="00D12A71">
            <w:rPr>
              <w:rFonts w:cs="Times New Roman"/>
              <w:noProof/>
            </w:rPr>
            <w:t>Birch</w:t>
          </w:r>
          <w:r>
            <w:rPr>
              <w:noProof/>
            </w:rPr>
            <w:tab/>
          </w:r>
          <w:r>
            <w:rPr>
              <w:noProof/>
            </w:rPr>
            <w:fldChar w:fldCharType="begin"/>
          </w:r>
          <w:r>
            <w:rPr>
              <w:noProof/>
            </w:rPr>
            <w:instrText xml:space="preserve"> PAGEREF _Toc259217623 \h </w:instrText>
          </w:r>
          <w:r>
            <w:rPr>
              <w:noProof/>
            </w:rPr>
          </w:r>
          <w:r>
            <w:rPr>
              <w:noProof/>
            </w:rPr>
            <w:fldChar w:fldCharType="separate"/>
          </w:r>
          <w:r>
            <w:rPr>
              <w:noProof/>
            </w:rPr>
            <w:t>45</w:t>
          </w:r>
          <w:r>
            <w:rPr>
              <w:noProof/>
            </w:rPr>
            <w:fldChar w:fldCharType="end"/>
          </w:r>
        </w:p>
        <w:p w14:paraId="690AC5A3" w14:textId="77777777" w:rsidR="00A0687B" w:rsidRDefault="00A0687B">
          <w:pPr>
            <w:pStyle w:val="TOC2"/>
            <w:tabs>
              <w:tab w:val="right" w:leader="dot" w:pos="11471"/>
            </w:tabs>
            <w:rPr>
              <w:b w:val="0"/>
              <w:noProof/>
              <w:sz w:val="24"/>
              <w:szCs w:val="24"/>
              <w:lang w:eastAsia="ja-JP"/>
            </w:rPr>
          </w:pPr>
          <w:r>
            <w:rPr>
              <w:noProof/>
            </w:rPr>
            <w:t>ROLE OF UNIONS IN SOCIETY</w:t>
          </w:r>
          <w:r>
            <w:rPr>
              <w:noProof/>
            </w:rPr>
            <w:tab/>
          </w:r>
          <w:r>
            <w:rPr>
              <w:noProof/>
            </w:rPr>
            <w:fldChar w:fldCharType="begin"/>
          </w:r>
          <w:r>
            <w:rPr>
              <w:noProof/>
            </w:rPr>
            <w:instrText xml:space="preserve"> PAGEREF _Toc259217624 \h </w:instrText>
          </w:r>
          <w:r>
            <w:rPr>
              <w:noProof/>
            </w:rPr>
          </w:r>
          <w:r>
            <w:rPr>
              <w:noProof/>
            </w:rPr>
            <w:fldChar w:fldCharType="separate"/>
          </w:r>
          <w:r>
            <w:rPr>
              <w:noProof/>
            </w:rPr>
            <w:t>45</w:t>
          </w:r>
          <w:r>
            <w:rPr>
              <w:noProof/>
            </w:rPr>
            <w:fldChar w:fldCharType="end"/>
          </w:r>
        </w:p>
        <w:p w14:paraId="5D4CDE7F" w14:textId="77777777" w:rsidR="00A0687B" w:rsidRDefault="00A0687B">
          <w:pPr>
            <w:pStyle w:val="TOC3"/>
            <w:tabs>
              <w:tab w:val="right" w:leader="dot" w:pos="11471"/>
            </w:tabs>
            <w:rPr>
              <w:noProof/>
              <w:sz w:val="24"/>
              <w:szCs w:val="24"/>
              <w:lang w:eastAsia="ja-JP"/>
            </w:rPr>
          </w:pPr>
          <w:r w:rsidRPr="00D12A71">
            <w:rPr>
              <w:rFonts w:cs="Times New Roman"/>
              <w:noProof/>
            </w:rPr>
            <w:t>Lavigne</w:t>
          </w:r>
          <w:r>
            <w:rPr>
              <w:noProof/>
            </w:rPr>
            <w:tab/>
          </w:r>
          <w:r>
            <w:rPr>
              <w:noProof/>
            </w:rPr>
            <w:fldChar w:fldCharType="begin"/>
          </w:r>
          <w:r>
            <w:rPr>
              <w:noProof/>
            </w:rPr>
            <w:instrText xml:space="preserve"> PAGEREF _Toc259217625 \h </w:instrText>
          </w:r>
          <w:r>
            <w:rPr>
              <w:noProof/>
            </w:rPr>
          </w:r>
          <w:r>
            <w:rPr>
              <w:noProof/>
            </w:rPr>
            <w:fldChar w:fldCharType="separate"/>
          </w:r>
          <w:r>
            <w:rPr>
              <w:noProof/>
            </w:rPr>
            <w:t>46</w:t>
          </w:r>
          <w:r>
            <w:rPr>
              <w:noProof/>
            </w:rPr>
            <w:fldChar w:fldCharType="end"/>
          </w:r>
        </w:p>
        <w:p w14:paraId="690097A2" w14:textId="77777777" w:rsidR="00A0687B" w:rsidRDefault="00A0687B">
          <w:pPr>
            <w:pStyle w:val="TOC3"/>
            <w:tabs>
              <w:tab w:val="right" w:leader="dot" w:pos="11471"/>
            </w:tabs>
            <w:rPr>
              <w:noProof/>
              <w:sz w:val="24"/>
              <w:szCs w:val="24"/>
              <w:lang w:eastAsia="ja-JP"/>
            </w:rPr>
          </w:pPr>
          <w:r w:rsidRPr="00D12A71">
            <w:rPr>
              <w:rFonts w:cs="Times New Roman"/>
              <w:noProof/>
            </w:rPr>
            <w:t>Advance Cutting</w:t>
          </w:r>
          <w:r>
            <w:rPr>
              <w:noProof/>
            </w:rPr>
            <w:tab/>
          </w:r>
          <w:r>
            <w:rPr>
              <w:noProof/>
            </w:rPr>
            <w:fldChar w:fldCharType="begin"/>
          </w:r>
          <w:r>
            <w:rPr>
              <w:noProof/>
            </w:rPr>
            <w:instrText xml:space="preserve"> PAGEREF _Toc259217626 \h </w:instrText>
          </w:r>
          <w:r>
            <w:rPr>
              <w:noProof/>
            </w:rPr>
          </w:r>
          <w:r>
            <w:rPr>
              <w:noProof/>
            </w:rPr>
            <w:fldChar w:fldCharType="separate"/>
          </w:r>
          <w:r>
            <w:rPr>
              <w:noProof/>
            </w:rPr>
            <w:t>46</w:t>
          </w:r>
          <w:r>
            <w:rPr>
              <w:noProof/>
            </w:rPr>
            <w:fldChar w:fldCharType="end"/>
          </w:r>
        </w:p>
        <w:p w14:paraId="56C61876" w14:textId="77777777" w:rsidR="00A0687B" w:rsidRDefault="00A0687B">
          <w:pPr>
            <w:pStyle w:val="TOC1"/>
            <w:tabs>
              <w:tab w:val="right" w:leader="dot" w:pos="11471"/>
            </w:tabs>
            <w:rPr>
              <w:b w:val="0"/>
              <w:noProof/>
              <w:lang w:eastAsia="ja-JP"/>
            </w:rPr>
          </w:pPr>
          <w:r w:rsidRPr="00D12A71">
            <w:rPr>
              <w:rFonts w:cs="Times New Roman"/>
              <w:noProof/>
            </w:rPr>
            <w:t>CONSTITUTIONAL ISSUES</w:t>
          </w:r>
          <w:r>
            <w:rPr>
              <w:noProof/>
            </w:rPr>
            <w:tab/>
          </w:r>
          <w:r>
            <w:rPr>
              <w:noProof/>
            </w:rPr>
            <w:fldChar w:fldCharType="begin"/>
          </w:r>
          <w:r>
            <w:rPr>
              <w:noProof/>
            </w:rPr>
            <w:instrText xml:space="preserve"> PAGEREF _Toc259217627 \h </w:instrText>
          </w:r>
          <w:r>
            <w:rPr>
              <w:noProof/>
            </w:rPr>
          </w:r>
          <w:r>
            <w:rPr>
              <w:noProof/>
            </w:rPr>
            <w:fldChar w:fldCharType="separate"/>
          </w:r>
          <w:r>
            <w:rPr>
              <w:noProof/>
            </w:rPr>
            <w:t>46</w:t>
          </w:r>
          <w:r>
            <w:rPr>
              <w:noProof/>
            </w:rPr>
            <w:fldChar w:fldCharType="end"/>
          </w:r>
        </w:p>
        <w:p w14:paraId="08A55551" w14:textId="77777777" w:rsidR="00A0687B" w:rsidRDefault="00A0687B">
          <w:pPr>
            <w:pStyle w:val="TOC2"/>
            <w:tabs>
              <w:tab w:val="right" w:leader="dot" w:pos="11471"/>
            </w:tabs>
            <w:rPr>
              <w:b w:val="0"/>
              <w:noProof/>
              <w:sz w:val="24"/>
              <w:szCs w:val="24"/>
              <w:lang w:eastAsia="ja-JP"/>
            </w:rPr>
          </w:pPr>
          <w:r w:rsidRPr="00D12A71">
            <w:rPr>
              <w:rFonts w:cs="Times New Roman"/>
              <w:noProof/>
            </w:rPr>
            <w:t>SECTION 2D</w:t>
          </w:r>
          <w:r>
            <w:rPr>
              <w:noProof/>
            </w:rPr>
            <w:tab/>
          </w:r>
          <w:r>
            <w:rPr>
              <w:noProof/>
            </w:rPr>
            <w:fldChar w:fldCharType="begin"/>
          </w:r>
          <w:r>
            <w:rPr>
              <w:noProof/>
            </w:rPr>
            <w:instrText xml:space="preserve"> PAGEREF _Toc259217628 \h </w:instrText>
          </w:r>
          <w:r>
            <w:rPr>
              <w:noProof/>
            </w:rPr>
          </w:r>
          <w:r>
            <w:rPr>
              <w:noProof/>
            </w:rPr>
            <w:fldChar w:fldCharType="separate"/>
          </w:r>
          <w:r>
            <w:rPr>
              <w:noProof/>
            </w:rPr>
            <w:t>46</w:t>
          </w:r>
          <w:r>
            <w:rPr>
              <w:noProof/>
            </w:rPr>
            <w:fldChar w:fldCharType="end"/>
          </w:r>
        </w:p>
        <w:p w14:paraId="49C6ADDC" w14:textId="77777777" w:rsidR="00A0687B" w:rsidRDefault="00A0687B">
          <w:pPr>
            <w:pStyle w:val="TOC3"/>
            <w:tabs>
              <w:tab w:val="right" w:leader="dot" w:pos="11471"/>
            </w:tabs>
            <w:rPr>
              <w:noProof/>
              <w:sz w:val="24"/>
              <w:szCs w:val="24"/>
              <w:lang w:eastAsia="ja-JP"/>
            </w:rPr>
          </w:pPr>
          <w:r w:rsidRPr="00D12A71">
            <w:rPr>
              <w:rFonts w:cs="Times New Roman"/>
              <w:noProof/>
            </w:rPr>
            <w:t>Deslisle and Dunmore</w:t>
          </w:r>
          <w:r>
            <w:rPr>
              <w:noProof/>
            </w:rPr>
            <w:tab/>
          </w:r>
          <w:r>
            <w:rPr>
              <w:noProof/>
            </w:rPr>
            <w:fldChar w:fldCharType="begin"/>
          </w:r>
          <w:r>
            <w:rPr>
              <w:noProof/>
            </w:rPr>
            <w:instrText xml:space="preserve"> PAGEREF _Toc259217629 \h </w:instrText>
          </w:r>
          <w:r>
            <w:rPr>
              <w:noProof/>
            </w:rPr>
          </w:r>
          <w:r>
            <w:rPr>
              <w:noProof/>
            </w:rPr>
            <w:fldChar w:fldCharType="separate"/>
          </w:r>
          <w:r>
            <w:rPr>
              <w:noProof/>
            </w:rPr>
            <w:t>46</w:t>
          </w:r>
          <w:r>
            <w:rPr>
              <w:noProof/>
            </w:rPr>
            <w:fldChar w:fldCharType="end"/>
          </w:r>
        </w:p>
        <w:p w14:paraId="6608BBEB" w14:textId="77777777" w:rsidR="00A0687B" w:rsidRDefault="00A0687B">
          <w:pPr>
            <w:pStyle w:val="TOC3"/>
            <w:tabs>
              <w:tab w:val="right" w:leader="dot" w:pos="11471"/>
            </w:tabs>
            <w:rPr>
              <w:noProof/>
              <w:sz w:val="24"/>
              <w:szCs w:val="24"/>
              <w:lang w:eastAsia="ja-JP"/>
            </w:rPr>
          </w:pPr>
          <w:r w:rsidRPr="00D12A71">
            <w:rPr>
              <w:rFonts w:cs="Times New Roman"/>
              <w:noProof/>
            </w:rPr>
            <w:t>BC Health Services</w:t>
          </w:r>
          <w:r>
            <w:rPr>
              <w:noProof/>
            </w:rPr>
            <w:tab/>
          </w:r>
          <w:r>
            <w:rPr>
              <w:noProof/>
            </w:rPr>
            <w:fldChar w:fldCharType="begin"/>
          </w:r>
          <w:r>
            <w:rPr>
              <w:noProof/>
            </w:rPr>
            <w:instrText xml:space="preserve"> PAGEREF _Toc259217630 \h </w:instrText>
          </w:r>
          <w:r>
            <w:rPr>
              <w:noProof/>
            </w:rPr>
          </w:r>
          <w:r>
            <w:rPr>
              <w:noProof/>
            </w:rPr>
            <w:fldChar w:fldCharType="separate"/>
          </w:r>
          <w:r>
            <w:rPr>
              <w:noProof/>
            </w:rPr>
            <w:t>47</w:t>
          </w:r>
          <w:r>
            <w:rPr>
              <w:noProof/>
            </w:rPr>
            <w:fldChar w:fldCharType="end"/>
          </w:r>
        </w:p>
        <w:p w14:paraId="781E0EE5" w14:textId="77777777" w:rsidR="00A0687B" w:rsidRDefault="00A0687B">
          <w:pPr>
            <w:pStyle w:val="TOC3"/>
            <w:tabs>
              <w:tab w:val="right" w:leader="dot" w:pos="11471"/>
            </w:tabs>
            <w:rPr>
              <w:noProof/>
              <w:sz w:val="24"/>
              <w:szCs w:val="24"/>
              <w:lang w:eastAsia="ja-JP"/>
            </w:rPr>
          </w:pPr>
          <w:r w:rsidRPr="00D12A71">
            <w:rPr>
              <w:rFonts w:cs="Times New Roman"/>
              <w:noProof/>
            </w:rPr>
            <w:t>Fraser</w:t>
          </w:r>
          <w:r>
            <w:rPr>
              <w:noProof/>
            </w:rPr>
            <w:tab/>
          </w:r>
          <w:r>
            <w:rPr>
              <w:noProof/>
            </w:rPr>
            <w:fldChar w:fldCharType="begin"/>
          </w:r>
          <w:r>
            <w:rPr>
              <w:noProof/>
            </w:rPr>
            <w:instrText xml:space="preserve"> PAGEREF _Toc259217631 \h </w:instrText>
          </w:r>
          <w:r>
            <w:rPr>
              <w:noProof/>
            </w:rPr>
          </w:r>
          <w:r>
            <w:rPr>
              <w:noProof/>
            </w:rPr>
            <w:fldChar w:fldCharType="separate"/>
          </w:r>
          <w:r>
            <w:rPr>
              <w:noProof/>
            </w:rPr>
            <w:t>49</w:t>
          </w:r>
          <w:r>
            <w:rPr>
              <w:noProof/>
            </w:rPr>
            <w:fldChar w:fldCharType="end"/>
          </w:r>
        </w:p>
        <w:p w14:paraId="342E4FF1" w14:textId="77777777" w:rsidR="00A0687B" w:rsidRDefault="00A0687B">
          <w:pPr>
            <w:pStyle w:val="TOC3"/>
            <w:tabs>
              <w:tab w:val="right" w:leader="dot" w:pos="11471"/>
            </w:tabs>
            <w:rPr>
              <w:noProof/>
              <w:sz w:val="24"/>
              <w:szCs w:val="24"/>
              <w:lang w:eastAsia="ja-JP"/>
            </w:rPr>
          </w:pPr>
          <w:r w:rsidRPr="00D12A71">
            <w:rPr>
              <w:rFonts w:cs="Times New Roman"/>
              <w:noProof/>
            </w:rPr>
            <w:t>CUPE v New Brunswick</w:t>
          </w:r>
          <w:r>
            <w:rPr>
              <w:noProof/>
            </w:rPr>
            <w:tab/>
          </w:r>
          <w:r>
            <w:rPr>
              <w:noProof/>
            </w:rPr>
            <w:fldChar w:fldCharType="begin"/>
          </w:r>
          <w:r>
            <w:rPr>
              <w:noProof/>
            </w:rPr>
            <w:instrText xml:space="preserve"> PAGEREF _Toc259217632 \h </w:instrText>
          </w:r>
          <w:r>
            <w:rPr>
              <w:noProof/>
            </w:rPr>
          </w:r>
          <w:r>
            <w:rPr>
              <w:noProof/>
            </w:rPr>
            <w:fldChar w:fldCharType="separate"/>
          </w:r>
          <w:r>
            <w:rPr>
              <w:noProof/>
            </w:rPr>
            <w:t>51</w:t>
          </w:r>
          <w:r>
            <w:rPr>
              <w:noProof/>
            </w:rPr>
            <w:fldChar w:fldCharType="end"/>
          </w:r>
        </w:p>
        <w:p w14:paraId="6FBDA7FD" w14:textId="77777777" w:rsidR="00A0687B" w:rsidRDefault="00A0687B">
          <w:pPr>
            <w:pStyle w:val="TOC2"/>
            <w:tabs>
              <w:tab w:val="right" w:leader="dot" w:pos="11471"/>
            </w:tabs>
            <w:rPr>
              <w:b w:val="0"/>
              <w:noProof/>
              <w:sz w:val="24"/>
              <w:szCs w:val="24"/>
              <w:lang w:eastAsia="ja-JP"/>
            </w:rPr>
          </w:pPr>
          <w:r w:rsidRPr="00D12A71">
            <w:rPr>
              <w:rFonts w:cs="Times New Roman"/>
              <w:noProof/>
            </w:rPr>
            <w:t>SECTION 2B</w:t>
          </w:r>
          <w:r>
            <w:rPr>
              <w:noProof/>
            </w:rPr>
            <w:tab/>
          </w:r>
          <w:r>
            <w:rPr>
              <w:noProof/>
            </w:rPr>
            <w:fldChar w:fldCharType="begin"/>
          </w:r>
          <w:r>
            <w:rPr>
              <w:noProof/>
            </w:rPr>
            <w:instrText xml:space="preserve"> PAGEREF _Toc259217633 \h </w:instrText>
          </w:r>
          <w:r>
            <w:rPr>
              <w:noProof/>
            </w:rPr>
          </w:r>
          <w:r>
            <w:rPr>
              <w:noProof/>
            </w:rPr>
            <w:fldChar w:fldCharType="separate"/>
          </w:r>
          <w:r>
            <w:rPr>
              <w:noProof/>
            </w:rPr>
            <w:t>51</w:t>
          </w:r>
          <w:r>
            <w:rPr>
              <w:noProof/>
            </w:rPr>
            <w:fldChar w:fldCharType="end"/>
          </w:r>
        </w:p>
        <w:p w14:paraId="59E29423" w14:textId="77777777" w:rsidR="00A0687B" w:rsidRDefault="00A0687B">
          <w:pPr>
            <w:pStyle w:val="TOC3"/>
            <w:tabs>
              <w:tab w:val="right" w:leader="dot" w:pos="11471"/>
            </w:tabs>
            <w:rPr>
              <w:noProof/>
              <w:sz w:val="24"/>
              <w:szCs w:val="24"/>
              <w:lang w:eastAsia="ja-JP"/>
            </w:rPr>
          </w:pPr>
          <w:r w:rsidRPr="00D12A71">
            <w:rPr>
              <w:rFonts w:cs="Times New Roman"/>
              <w:noProof/>
            </w:rPr>
            <w:t>BCPSEA v BCTF</w:t>
          </w:r>
          <w:r>
            <w:rPr>
              <w:noProof/>
            </w:rPr>
            <w:tab/>
          </w:r>
          <w:r>
            <w:rPr>
              <w:noProof/>
            </w:rPr>
            <w:fldChar w:fldCharType="begin"/>
          </w:r>
          <w:r>
            <w:rPr>
              <w:noProof/>
            </w:rPr>
            <w:instrText xml:space="preserve"> PAGEREF _Toc259217634 \h </w:instrText>
          </w:r>
          <w:r>
            <w:rPr>
              <w:noProof/>
            </w:rPr>
          </w:r>
          <w:r>
            <w:rPr>
              <w:noProof/>
            </w:rPr>
            <w:fldChar w:fldCharType="separate"/>
          </w:r>
          <w:r>
            <w:rPr>
              <w:noProof/>
            </w:rPr>
            <w:t>51</w:t>
          </w:r>
          <w:r>
            <w:rPr>
              <w:noProof/>
            </w:rPr>
            <w:fldChar w:fldCharType="end"/>
          </w:r>
        </w:p>
        <w:p w14:paraId="6459ED09" w14:textId="77777777" w:rsidR="00A0687B" w:rsidRDefault="00A0687B">
          <w:pPr>
            <w:pStyle w:val="TOC1"/>
            <w:tabs>
              <w:tab w:val="right" w:leader="dot" w:pos="11471"/>
            </w:tabs>
            <w:rPr>
              <w:b w:val="0"/>
              <w:noProof/>
              <w:lang w:eastAsia="ja-JP"/>
            </w:rPr>
          </w:pPr>
          <w:r w:rsidRPr="00D12A71">
            <w:rPr>
              <w:rFonts w:cs="Times New Roman"/>
              <w:noProof/>
            </w:rPr>
            <w:t>EMPLOYMENT DISCRIMINATION</w:t>
          </w:r>
          <w:r>
            <w:rPr>
              <w:noProof/>
            </w:rPr>
            <w:tab/>
          </w:r>
          <w:r>
            <w:rPr>
              <w:noProof/>
            </w:rPr>
            <w:fldChar w:fldCharType="begin"/>
          </w:r>
          <w:r>
            <w:rPr>
              <w:noProof/>
            </w:rPr>
            <w:instrText xml:space="preserve"> PAGEREF _Toc259217635 \h </w:instrText>
          </w:r>
          <w:r>
            <w:rPr>
              <w:noProof/>
            </w:rPr>
          </w:r>
          <w:r>
            <w:rPr>
              <w:noProof/>
            </w:rPr>
            <w:fldChar w:fldCharType="separate"/>
          </w:r>
          <w:r>
            <w:rPr>
              <w:noProof/>
            </w:rPr>
            <w:t>51</w:t>
          </w:r>
          <w:r>
            <w:rPr>
              <w:noProof/>
            </w:rPr>
            <w:fldChar w:fldCharType="end"/>
          </w:r>
        </w:p>
        <w:p w14:paraId="68E768CE" w14:textId="77777777" w:rsidR="00A0687B" w:rsidRDefault="00A0687B">
          <w:pPr>
            <w:pStyle w:val="TOC2"/>
            <w:tabs>
              <w:tab w:val="right" w:leader="dot" w:pos="11471"/>
            </w:tabs>
            <w:rPr>
              <w:b w:val="0"/>
              <w:noProof/>
              <w:sz w:val="24"/>
              <w:szCs w:val="24"/>
              <w:lang w:eastAsia="ja-JP"/>
            </w:rPr>
          </w:pPr>
          <w:r w:rsidRPr="00D12A71">
            <w:rPr>
              <w:rFonts w:cs="Times New Roman"/>
              <w:noProof/>
            </w:rPr>
            <w:t>MEIORIN GRIEVANCE</w:t>
          </w:r>
          <w:r>
            <w:rPr>
              <w:noProof/>
            </w:rPr>
            <w:tab/>
          </w:r>
          <w:r>
            <w:rPr>
              <w:noProof/>
            </w:rPr>
            <w:fldChar w:fldCharType="begin"/>
          </w:r>
          <w:r>
            <w:rPr>
              <w:noProof/>
            </w:rPr>
            <w:instrText xml:space="preserve"> PAGEREF _Toc259217636 \h </w:instrText>
          </w:r>
          <w:r>
            <w:rPr>
              <w:noProof/>
            </w:rPr>
          </w:r>
          <w:r>
            <w:rPr>
              <w:noProof/>
            </w:rPr>
            <w:fldChar w:fldCharType="separate"/>
          </w:r>
          <w:r>
            <w:rPr>
              <w:noProof/>
            </w:rPr>
            <w:t>51</w:t>
          </w:r>
          <w:r>
            <w:rPr>
              <w:noProof/>
            </w:rPr>
            <w:fldChar w:fldCharType="end"/>
          </w:r>
        </w:p>
        <w:p w14:paraId="10AC8E51" w14:textId="77777777" w:rsidR="00A0687B" w:rsidRDefault="00A0687B">
          <w:pPr>
            <w:pStyle w:val="TOC2"/>
            <w:tabs>
              <w:tab w:val="right" w:leader="dot" w:pos="11471"/>
            </w:tabs>
            <w:rPr>
              <w:b w:val="0"/>
              <w:noProof/>
              <w:sz w:val="24"/>
              <w:szCs w:val="24"/>
              <w:lang w:eastAsia="ja-JP"/>
            </w:rPr>
          </w:pPr>
          <w:r w:rsidRPr="00D12A71">
            <w:rPr>
              <w:rFonts w:cs="Times New Roman"/>
              <w:noProof/>
            </w:rPr>
            <w:t>SEXUAL HARASSMENT</w:t>
          </w:r>
          <w:r>
            <w:rPr>
              <w:noProof/>
            </w:rPr>
            <w:tab/>
          </w:r>
          <w:r>
            <w:rPr>
              <w:noProof/>
            </w:rPr>
            <w:fldChar w:fldCharType="begin"/>
          </w:r>
          <w:r>
            <w:rPr>
              <w:noProof/>
            </w:rPr>
            <w:instrText xml:space="preserve"> PAGEREF _Toc259217637 \h </w:instrText>
          </w:r>
          <w:r>
            <w:rPr>
              <w:noProof/>
            </w:rPr>
          </w:r>
          <w:r>
            <w:rPr>
              <w:noProof/>
            </w:rPr>
            <w:fldChar w:fldCharType="separate"/>
          </w:r>
          <w:r>
            <w:rPr>
              <w:noProof/>
            </w:rPr>
            <w:t>53</w:t>
          </w:r>
          <w:r>
            <w:rPr>
              <w:noProof/>
            </w:rPr>
            <w:fldChar w:fldCharType="end"/>
          </w:r>
        </w:p>
        <w:p w14:paraId="46DC66FB" w14:textId="77777777" w:rsidR="00A0687B" w:rsidRDefault="00A0687B">
          <w:pPr>
            <w:pStyle w:val="TOC3"/>
            <w:tabs>
              <w:tab w:val="right" w:leader="dot" w:pos="11471"/>
            </w:tabs>
            <w:rPr>
              <w:noProof/>
              <w:sz w:val="24"/>
              <w:szCs w:val="24"/>
              <w:lang w:eastAsia="ja-JP"/>
            </w:rPr>
          </w:pPr>
          <w:r w:rsidRPr="00D12A71">
            <w:rPr>
              <w:rFonts w:cs="Times New Roman"/>
              <w:noProof/>
            </w:rPr>
            <w:t>Janzen v Platy Enteriprises Ltd</w:t>
          </w:r>
          <w:r>
            <w:rPr>
              <w:noProof/>
            </w:rPr>
            <w:tab/>
          </w:r>
          <w:r>
            <w:rPr>
              <w:noProof/>
            </w:rPr>
            <w:fldChar w:fldCharType="begin"/>
          </w:r>
          <w:r>
            <w:rPr>
              <w:noProof/>
            </w:rPr>
            <w:instrText xml:space="preserve"> PAGEREF _Toc259217638 \h </w:instrText>
          </w:r>
          <w:r>
            <w:rPr>
              <w:noProof/>
            </w:rPr>
          </w:r>
          <w:r>
            <w:rPr>
              <w:noProof/>
            </w:rPr>
            <w:fldChar w:fldCharType="separate"/>
          </w:r>
          <w:r>
            <w:rPr>
              <w:noProof/>
            </w:rPr>
            <w:t>53</w:t>
          </w:r>
          <w:r>
            <w:rPr>
              <w:noProof/>
            </w:rPr>
            <w:fldChar w:fldCharType="end"/>
          </w:r>
        </w:p>
        <w:p w14:paraId="106795CF" w14:textId="77777777" w:rsidR="00A0687B" w:rsidRDefault="00A0687B">
          <w:pPr>
            <w:pStyle w:val="TOC3"/>
            <w:tabs>
              <w:tab w:val="right" w:leader="dot" w:pos="11471"/>
            </w:tabs>
            <w:rPr>
              <w:noProof/>
              <w:sz w:val="24"/>
              <w:szCs w:val="24"/>
              <w:lang w:eastAsia="ja-JP"/>
            </w:rPr>
          </w:pPr>
          <w:r w:rsidRPr="00D12A71">
            <w:rPr>
              <w:rFonts w:cs="Times New Roman"/>
              <w:noProof/>
            </w:rPr>
            <w:t>Shaw v Levac Supply Ltd</w:t>
          </w:r>
          <w:r>
            <w:rPr>
              <w:noProof/>
            </w:rPr>
            <w:tab/>
          </w:r>
          <w:r>
            <w:rPr>
              <w:noProof/>
            </w:rPr>
            <w:fldChar w:fldCharType="begin"/>
          </w:r>
          <w:r>
            <w:rPr>
              <w:noProof/>
            </w:rPr>
            <w:instrText xml:space="preserve"> PAGEREF _Toc259217639 \h </w:instrText>
          </w:r>
          <w:r>
            <w:rPr>
              <w:noProof/>
            </w:rPr>
          </w:r>
          <w:r>
            <w:rPr>
              <w:noProof/>
            </w:rPr>
            <w:fldChar w:fldCharType="separate"/>
          </w:r>
          <w:r>
            <w:rPr>
              <w:noProof/>
            </w:rPr>
            <w:t>53</w:t>
          </w:r>
          <w:r>
            <w:rPr>
              <w:noProof/>
            </w:rPr>
            <w:fldChar w:fldCharType="end"/>
          </w:r>
        </w:p>
        <w:p w14:paraId="70EAEBE1" w14:textId="77777777" w:rsidR="00A0687B" w:rsidRDefault="00A0687B">
          <w:pPr>
            <w:pStyle w:val="TOC2"/>
            <w:tabs>
              <w:tab w:val="right" w:leader="dot" w:pos="11471"/>
            </w:tabs>
            <w:rPr>
              <w:b w:val="0"/>
              <w:noProof/>
              <w:sz w:val="24"/>
              <w:szCs w:val="24"/>
              <w:lang w:eastAsia="ja-JP"/>
            </w:rPr>
          </w:pPr>
          <w:r w:rsidRPr="00D12A71">
            <w:rPr>
              <w:rFonts w:cs="Times New Roman"/>
              <w:noProof/>
            </w:rPr>
            <w:t>DISABILITY DISCRIMINATION</w:t>
          </w:r>
          <w:r>
            <w:rPr>
              <w:noProof/>
            </w:rPr>
            <w:tab/>
          </w:r>
          <w:r>
            <w:rPr>
              <w:noProof/>
            </w:rPr>
            <w:fldChar w:fldCharType="begin"/>
          </w:r>
          <w:r>
            <w:rPr>
              <w:noProof/>
            </w:rPr>
            <w:instrText xml:space="preserve"> PAGEREF _Toc259217640 \h </w:instrText>
          </w:r>
          <w:r>
            <w:rPr>
              <w:noProof/>
            </w:rPr>
          </w:r>
          <w:r>
            <w:rPr>
              <w:noProof/>
            </w:rPr>
            <w:fldChar w:fldCharType="separate"/>
          </w:r>
          <w:r>
            <w:rPr>
              <w:noProof/>
            </w:rPr>
            <w:t>53</w:t>
          </w:r>
          <w:r>
            <w:rPr>
              <w:noProof/>
            </w:rPr>
            <w:fldChar w:fldCharType="end"/>
          </w:r>
        </w:p>
        <w:p w14:paraId="7F681417" w14:textId="77777777" w:rsidR="00A0687B" w:rsidRDefault="00A0687B">
          <w:pPr>
            <w:pStyle w:val="TOC3"/>
            <w:tabs>
              <w:tab w:val="right" w:leader="dot" w:pos="11471"/>
            </w:tabs>
            <w:rPr>
              <w:noProof/>
              <w:sz w:val="24"/>
              <w:szCs w:val="24"/>
              <w:lang w:eastAsia="ja-JP"/>
            </w:rPr>
          </w:pPr>
          <w:r w:rsidRPr="00D12A71">
            <w:rPr>
              <w:rFonts w:cs="Times New Roman"/>
              <w:noProof/>
            </w:rPr>
            <w:t>Shuswap Lake v BC</w:t>
          </w:r>
          <w:r>
            <w:rPr>
              <w:noProof/>
            </w:rPr>
            <w:tab/>
          </w:r>
          <w:r>
            <w:rPr>
              <w:noProof/>
            </w:rPr>
            <w:fldChar w:fldCharType="begin"/>
          </w:r>
          <w:r>
            <w:rPr>
              <w:noProof/>
            </w:rPr>
            <w:instrText xml:space="preserve"> PAGEREF _Toc259217641 \h </w:instrText>
          </w:r>
          <w:r>
            <w:rPr>
              <w:noProof/>
            </w:rPr>
          </w:r>
          <w:r>
            <w:rPr>
              <w:noProof/>
            </w:rPr>
            <w:fldChar w:fldCharType="separate"/>
          </w:r>
          <w:r>
            <w:rPr>
              <w:noProof/>
            </w:rPr>
            <w:t>53</w:t>
          </w:r>
          <w:r>
            <w:rPr>
              <w:noProof/>
            </w:rPr>
            <w:fldChar w:fldCharType="end"/>
          </w:r>
        </w:p>
        <w:p w14:paraId="56D7B236" w14:textId="77777777" w:rsidR="00A0687B" w:rsidRDefault="00A0687B">
          <w:pPr>
            <w:pStyle w:val="TOC3"/>
            <w:tabs>
              <w:tab w:val="right" w:leader="dot" w:pos="11471"/>
            </w:tabs>
            <w:rPr>
              <w:noProof/>
              <w:sz w:val="24"/>
              <w:szCs w:val="24"/>
              <w:lang w:eastAsia="ja-JP"/>
            </w:rPr>
          </w:pPr>
          <w:r w:rsidRPr="00D12A71">
            <w:rPr>
              <w:rFonts w:cs="Times New Roman"/>
              <w:noProof/>
            </w:rPr>
            <w:t>McGill University Health Centre v Syndicat des employes de l’Hopital general de Montreal</w:t>
          </w:r>
          <w:r>
            <w:rPr>
              <w:noProof/>
            </w:rPr>
            <w:tab/>
          </w:r>
          <w:r>
            <w:rPr>
              <w:noProof/>
            </w:rPr>
            <w:fldChar w:fldCharType="begin"/>
          </w:r>
          <w:r>
            <w:rPr>
              <w:noProof/>
            </w:rPr>
            <w:instrText xml:space="preserve"> PAGEREF _Toc259217642 \h </w:instrText>
          </w:r>
          <w:r>
            <w:rPr>
              <w:noProof/>
            </w:rPr>
          </w:r>
          <w:r>
            <w:rPr>
              <w:noProof/>
            </w:rPr>
            <w:fldChar w:fldCharType="separate"/>
          </w:r>
          <w:r>
            <w:rPr>
              <w:noProof/>
            </w:rPr>
            <w:t>53</w:t>
          </w:r>
          <w:r>
            <w:rPr>
              <w:noProof/>
            </w:rPr>
            <w:fldChar w:fldCharType="end"/>
          </w:r>
        </w:p>
        <w:p w14:paraId="2BDCA533" w14:textId="77777777" w:rsidR="00A0687B" w:rsidRDefault="00A0687B">
          <w:pPr>
            <w:pStyle w:val="TOC3"/>
            <w:tabs>
              <w:tab w:val="right" w:leader="dot" w:pos="11471"/>
            </w:tabs>
            <w:rPr>
              <w:noProof/>
              <w:sz w:val="24"/>
              <w:szCs w:val="24"/>
              <w:lang w:eastAsia="ja-JP"/>
            </w:rPr>
          </w:pPr>
          <w:r>
            <w:rPr>
              <w:noProof/>
            </w:rPr>
            <w:t>Hydro-Quebec v Syndicat des employe etc</w:t>
          </w:r>
          <w:r>
            <w:rPr>
              <w:noProof/>
            </w:rPr>
            <w:tab/>
          </w:r>
          <w:r>
            <w:rPr>
              <w:noProof/>
            </w:rPr>
            <w:fldChar w:fldCharType="begin"/>
          </w:r>
          <w:r>
            <w:rPr>
              <w:noProof/>
            </w:rPr>
            <w:instrText xml:space="preserve"> PAGEREF _Toc259217643 \h </w:instrText>
          </w:r>
          <w:r>
            <w:rPr>
              <w:noProof/>
            </w:rPr>
          </w:r>
          <w:r>
            <w:rPr>
              <w:noProof/>
            </w:rPr>
            <w:fldChar w:fldCharType="separate"/>
          </w:r>
          <w:r>
            <w:rPr>
              <w:noProof/>
            </w:rPr>
            <w:t>54</w:t>
          </w:r>
          <w:r>
            <w:rPr>
              <w:noProof/>
            </w:rPr>
            <w:fldChar w:fldCharType="end"/>
          </w:r>
        </w:p>
        <w:p w14:paraId="4ABA585D" w14:textId="77777777" w:rsidR="00A0687B" w:rsidRDefault="00A0687B">
          <w:pPr>
            <w:pStyle w:val="TOC3"/>
            <w:tabs>
              <w:tab w:val="right" w:leader="dot" w:pos="11471"/>
            </w:tabs>
            <w:rPr>
              <w:noProof/>
              <w:sz w:val="24"/>
              <w:szCs w:val="24"/>
              <w:lang w:eastAsia="ja-JP"/>
            </w:rPr>
          </w:pPr>
          <w:r w:rsidRPr="00D12A71">
            <w:rPr>
              <w:rFonts w:cs="Times New Roman"/>
              <w:noProof/>
            </w:rPr>
            <w:t>Central Okanagan School District v Renaud</w:t>
          </w:r>
          <w:r>
            <w:rPr>
              <w:noProof/>
            </w:rPr>
            <w:tab/>
          </w:r>
          <w:r>
            <w:rPr>
              <w:noProof/>
            </w:rPr>
            <w:fldChar w:fldCharType="begin"/>
          </w:r>
          <w:r>
            <w:rPr>
              <w:noProof/>
            </w:rPr>
            <w:instrText xml:space="preserve"> PAGEREF _Toc259217644 \h </w:instrText>
          </w:r>
          <w:r>
            <w:rPr>
              <w:noProof/>
            </w:rPr>
          </w:r>
          <w:r>
            <w:rPr>
              <w:noProof/>
            </w:rPr>
            <w:fldChar w:fldCharType="separate"/>
          </w:r>
          <w:r>
            <w:rPr>
              <w:noProof/>
            </w:rPr>
            <w:t>54</w:t>
          </w:r>
          <w:r>
            <w:rPr>
              <w:noProof/>
            </w:rPr>
            <w:fldChar w:fldCharType="end"/>
          </w:r>
        </w:p>
        <w:p w14:paraId="69DCC285" w14:textId="77777777" w:rsidR="00A0687B" w:rsidRDefault="00A0687B">
          <w:pPr>
            <w:pStyle w:val="TOC2"/>
            <w:tabs>
              <w:tab w:val="right" w:leader="dot" w:pos="11471"/>
            </w:tabs>
            <w:rPr>
              <w:b w:val="0"/>
              <w:noProof/>
              <w:sz w:val="24"/>
              <w:szCs w:val="24"/>
              <w:lang w:eastAsia="ja-JP"/>
            </w:rPr>
          </w:pPr>
          <w:r w:rsidRPr="00D12A71">
            <w:rPr>
              <w:rFonts w:cs="Times New Roman"/>
              <w:noProof/>
            </w:rPr>
            <w:t>SYSTEMIC DISCRIMINATION</w:t>
          </w:r>
          <w:r>
            <w:rPr>
              <w:noProof/>
            </w:rPr>
            <w:tab/>
          </w:r>
          <w:r>
            <w:rPr>
              <w:noProof/>
            </w:rPr>
            <w:fldChar w:fldCharType="begin"/>
          </w:r>
          <w:r>
            <w:rPr>
              <w:noProof/>
            </w:rPr>
            <w:instrText xml:space="preserve"> PAGEREF _Toc259217645 \h </w:instrText>
          </w:r>
          <w:r>
            <w:rPr>
              <w:noProof/>
            </w:rPr>
          </w:r>
          <w:r>
            <w:rPr>
              <w:noProof/>
            </w:rPr>
            <w:fldChar w:fldCharType="separate"/>
          </w:r>
          <w:r>
            <w:rPr>
              <w:noProof/>
            </w:rPr>
            <w:t>55</w:t>
          </w:r>
          <w:r>
            <w:rPr>
              <w:noProof/>
            </w:rPr>
            <w:fldChar w:fldCharType="end"/>
          </w:r>
        </w:p>
        <w:p w14:paraId="551F673E" w14:textId="77777777" w:rsidR="00A0687B" w:rsidRDefault="00A0687B">
          <w:pPr>
            <w:pStyle w:val="TOC1"/>
            <w:tabs>
              <w:tab w:val="right" w:leader="dot" w:pos="11471"/>
            </w:tabs>
            <w:rPr>
              <w:b w:val="0"/>
              <w:noProof/>
              <w:lang w:eastAsia="ja-JP"/>
            </w:rPr>
          </w:pPr>
          <w:r w:rsidRPr="00D12A71">
            <w:rPr>
              <w:rFonts w:cs="Times New Roman"/>
              <w:noProof/>
            </w:rPr>
            <w:t>EMPLOYMENT STANDARDS</w:t>
          </w:r>
          <w:r>
            <w:rPr>
              <w:noProof/>
            </w:rPr>
            <w:tab/>
          </w:r>
          <w:r>
            <w:rPr>
              <w:noProof/>
            </w:rPr>
            <w:fldChar w:fldCharType="begin"/>
          </w:r>
          <w:r>
            <w:rPr>
              <w:noProof/>
            </w:rPr>
            <w:instrText xml:space="preserve"> PAGEREF _Toc259217646 \h </w:instrText>
          </w:r>
          <w:r>
            <w:rPr>
              <w:noProof/>
            </w:rPr>
          </w:r>
          <w:r>
            <w:rPr>
              <w:noProof/>
            </w:rPr>
            <w:fldChar w:fldCharType="separate"/>
          </w:r>
          <w:r>
            <w:rPr>
              <w:noProof/>
            </w:rPr>
            <w:t>55</w:t>
          </w:r>
          <w:r>
            <w:rPr>
              <w:noProof/>
            </w:rPr>
            <w:fldChar w:fldCharType="end"/>
          </w:r>
        </w:p>
        <w:p w14:paraId="30C8AA30" w14:textId="77777777" w:rsidR="00A0687B" w:rsidRDefault="00A0687B">
          <w:pPr>
            <w:pStyle w:val="TOC3"/>
            <w:tabs>
              <w:tab w:val="right" w:leader="dot" w:pos="11471"/>
            </w:tabs>
            <w:rPr>
              <w:noProof/>
              <w:sz w:val="24"/>
              <w:szCs w:val="24"/>
              <w:lang w:eastAsia="ja-JP"/>
            </w:rPr>
          </w:pPr>
          <w:r w:rsidRPr="00D12A71">
            <w:rPr>
              <w:rFonts w:cs="Times New Roman"/>
              <w:noProof/>
            </w:rPr>
            <w:t>Renaud</w:t>
          </w:r>
          <w:r>
            <w:rPr>
              <w:noProof/>
            </w:rPr>
            <w:tab/>
          </w:r>
          <w:r>
            <w:rPr>
              <w:noProof/>
            </w:rPr>
            <w:fldChar w:fldCharType="begin"/>
          </w:r>
          <w:r>
            <w:rPr>
              <w:noProof/>
            </w:rPr>
            <w:instrText xml:space="preserve"> PAGEREF _Toc259217647 \h </w:instrText>
          </w:r>
          <w:r>
            <w:rPr>
              <w:noProof/>
            </w:rPr>
          </w:r>
          <w:r>
            <w:rPr>
              <w:noProof/>
            </w:rPr>
            <w:fldChar w:fldCharType="separate"/>
          </w:r>
          <w:r>
            <w:rPr>
              <w:noProof/>
            </w:rPr>
            <w:t>55</w:t>
          </w:r>
          <w:r>
            <w:rPr>
              <w:noProof/>
            </w:rPr>
            <w:fldChar w:fldCharType="end"/>
          </w:r>
        </w:p>
        <w:p w14:paraId="076EAE05" w14:textId="6F57B2DD" w:rsidR="00B37F7F" w:rsidRPr="00A81568" w:rsidRDefault="00A730A0" w:rsidP="00D94DF0">
          <w:pPr>
            <w:rPr>
              <w:rFonts w:ascii="Times New Roman" w:hAnsi="Times New Roman" w:cs="Times New Roman"/>
              <w:sz w:val="20"/>
              <w:szCs w:val="20"/>
            </w:rPr>
          </w:pPr>
          <w:r w:rsidRPr="002166CA">
            <w:rPr>
              <w:rFonts w:ascii="Times New Roman" w:hAnsi="Times New Roman" w:cs="Times New Roman"/>
              <w:b/>
              <w:bCs/>
              <w:noProof/>
              <w:sz w:val="20"/>
              <w:szCs w:val="20"/>
            </w:rPr>
            <w:fldChar w:fldCharType="end"/>
          </w:r>
        </w:p>
      </w:sdtContent>
    </w:sdt>
    <w:p w14:paraId="6B52B81A" w14:textId="44CA26F2" w:rsidR="000762EF" w:rsidRPr="00E44783" w:rsidRDefault="00E44783" w:rsidP="00E44783">
      <w:pPr>
        <w:pStyle w:val="Heading1"/>
      </w:pPr>
      <w:bookmarkStart w:id="0" w:name="_Toc258364334"/>
      <w:bookmarkStart w:id="1" w:name="_Toc259217490"/>
      <w:r w:rsidRPr="00E44783">
        <w:t>THE COMMON LAW CONTRACT OF EMPLOYMENT</w:t>
      </w:r>
      <w:bookmarkEnd w:id="0"/>
      <w:bookmarkEnd w:id="1"/>
    </w:p>
    <w:p w14:paraId="5F6DB15C" w14:textId="07C7935C" w:rsidR="000762EF" w:rsidRPr="006C3F02" w:rsidRDefault="000762EF" w:rsidP="00D94DF0">
      <w:pPr>
        <w:pStyle w:val="Heading2"/>
        <w:rPr>
          <w:rFonts w:cs="Times New Roman"/>
        </w:rPr>
      </w:pPr>
      <w:bookmarkStart w:id="2" w:name="_Toc258364335"/>
      <w:bookmarkStart w:id="3" w:name="_Toc259217491"/>
      <w:r w:rsidRPr="006C3F02">
        <w:rPr>
          <w:rFonts w:cs="Times New Roman"/>
        </w:rPr>
        <w:t>Introduction</w:t>
      </w:r>
      <w:bookmarkEnd w:id="2"/>
      <w:bookmarkEnd w:id="3"/>
    </w:p>
    <w:p w14:paraId="0E39F044" w14:textId="0E6CF00A" w:rsidR="000762EF" w:rsidRPr="006C3F02" w:rsidRDefault="000762EF" w:rsidP="00D94DF0">
      <w:pPr>
        <w:pStyle w:val="Heading3"/>
        <w:rPr>
          <w:rFonts w:cs="Times New Roman"/>
        </w:rPr>
      </w:pPr>
      <w:bookmarkStart w:id="4" w:name="_Toc258364336"/>
      <w:bookmarkStart w:id="5" w:name="_Toc259217492"/>
      <w:r w:rsidRPr="006C3F02">
        <w:rPr>
          <w:rFonts w:cs="Times New Roman"/>
        </w:rPr>
        <w:t>Christie v York</w:t>
      </w:r>
      <w:bookmarkEnd w:id="4"/>
      <w:bookmarkEnd w:id="5"/>
    </w:p>
    <w:p w14:paraId="4424A5EB" w14:textId="65011352" w:rsidR="002C430A" w:rsidRPr="006C3F02" w:rsidRDefault="00A71113" w:rsidP="00D94DF0">
      <w:pPr>
        <w:rPr>
          <w:rFonts w:ascii="Times New Roman" w:hAnsi="Times New Roman" w:cs="Times New Roman"/>
          <w:sz w:val="20"/>
          <w:szCs w:val="20"/>
        </w:rPr>
      </w:pPr>
      <w:r w:rsidRPr="006C3F02">
        <w:rPr>
          <w:rFonts w:ascii="Times New Roman" w:hAnsi="Times New Roman" w:cs="Times New Roman"/>
          <w:sz w:val="20"/>
          <w:szCs w:val="20"/>
        </w:rPr>
        <w:t xml:space="preserve">- Man refused to sell beer to a “coloured” man in his bar. The black man claimed $200 for humiliation. </w:t>
      </w:r>
      <w:r w:rsidR="004973A6" w:rsidRPr="006C3F02">
        <w:rPr>
          <w:rFonts w:ascii="Times New Roman" w:hAnsi="Times New Roman" w:cs="Times New Roman"/>
          <w:sz w:val="20"/>
          <w:szCs w:val="20"/>
        </w:rPr>
        <w:t>Court found that the general principle is complete freedom of commerce- there is no question of motives, the only restriction to the general principle is the existence of a specific law. No law prevented the bar’s decision in this case, so respondent was within his rights to deny the claimant service.</w:t>
      </w:r>
    </w:p>
    <w:p w14:paraId="5FC30C03" w14:textId="77777777" w:rsidR="000762EF" w:rsidRPr="006C3F02" w:rsidRDefault="000762EF" w:rsidP="00D94DF0">
      <w:pPr>
        <w:pStyle w:val="Heading3"/>
        <w:rPr>
          <w:rFonts w:cs="Times New Roman"/>
          <w:szCs w:val="20"/>
        </w:rPr>
      </w:pPr>
      <w:bookmarkStart w:id="6" w:name="_Toc258364337"/>
      <w:bookmarkStart w:id="7" w:name="_Toc259217493"/>
      <w:r w:rsidRPr="006C3F02">
        <w:rPr>
          <w:rFonts w:cs="Times New Roman"/>
          <w:szCs w:val="20"/>
        </w:rPr>
        <w:t>Bhaudaria v Seneca College</w:t>
      </w:r>
      <w:bookmarkEnd w:id="6"/>
      <w:bookmarkEnd w:id="7"/>
    </w:p>
    <w:p w14:paraId="58B0A87A" w14:textId="77777777" w:rsidR="00D1017A" w:rsidRPr="00853613" w:rsidRDefault="00D1017A" w:rsidP="00853613">
      <w:pPr>
        <w:rPr>
          <w:rFonts w:ascii="Times New Roman" w:hAnsi="Times New Roman" w:cs="Times New Roman"/>
          <w:sz w:val="20"/>
          <w:szCs w:val="20"/>
        </w:rPr>
      </w:pPr>
      <w:r w:rsidRPr="00853613">
        <w:rPr>
          <w:rFonts w:ascii="Times New Roman" w:hAnsi="Times New Roman" w:cs="Times New Roman"/>
          <w:b/>
          <w:sz w:val="20"/>
          <w:szCs w:val="20"/>
        </w:rPr>
        <w:t xml:space="preserve">F: </w:t>
      </w:r>
      <w:r w:rsidRPr="00853613">
        <w:rPr>
          <w:rFonts w:ascii="Times New Roman" w:hAnsi="Times New Roman" w:cs="Times New Roman"/>
          <w:sz w:val="20"/>
          <w:szCs w:val="20"/>
        </w:rPr>
        <w:t>Indian woman w/ PhD in math can’t get a teaching position at the college. Never given an interview. Claims it’s because of race. Want to pursue action in court instead of the HR regime.</w:t>
      </w:r>
    </w:p>
    <w:p w14:paraId="0C3C44EA" w14:textId="77777777" w:rsidR="00D1017A" w:rsidRPr="00853613" w:rsidRDefault="00D1017A" w:rsidP="00853613">
      <w:pPr>
        <w:rPr>
          <w:rFonts w:ascii="Times New Roman" w:hAnsi="Times New Roman" w:cs="Times New Roman"/>
          <w:sz w:val="20"/>
          <w:szCs w:val="20"/>
        </w:rPr>
      </w:pPr>
      <w:r w:rsidRPr="00853613">
        <w:rPr>
          <w:rFonts w:ascii="Times New Roman" w:hAnsi="Times New Roman" w:cs="Times New Roman"/>
          <w:b/>
          <w:sz w:val="20"/>
          <w:szCs w:val="20"/>
        </w:rPr>
        <w:t>I:</w:t>
      </w:r>
      <w:r w:rsidRPr="00853613">
        <w:rPr>
          <w:rFonts w:ascii="Times New Roman" w:hAnsi="Times New Roman" w:cs="Times New Roman"/>
          <w:sz w:val="20"/>
          <w:szCs w:val="20"/>
        </w:rPr>
        <w:t xml:space="preserve"> Does legislative intervention pre-empt court’s attempts to change the CL doctrine in order to right wrongs they had earlier condoned (i.e.- no CL action for failure to hire because of freedom of contract)? YES</w:t>
      </w:r>
    </w:p>
    <w:p w14:paraId="7F2C6A65" w14:textId="04416B48" w:rsidR="00D1017A" w:rsidRPr="00853613" w:rsidRDefault="00D1017A" w:rsidP="00853613">
      <w:pPr>
        <w:rPr>
          <w:rFonts w:ascii="Times New Roman" w:hAnsi="Times New Roman" w:cs="Times New Roman"/>
          <w:sz w:val="20"/>
          <w:szCs w:val="20"/>
        </w:rPr>
      </w:pPr>
      <w:r w:rsidRPr="00853613">
        <w:rPr>
          <w:rFonts w:ascii="Times New Roman" w:hAnsi="Times New Roman" w:cs="Times New Roman"/>
          <w:b/>
          <w:sz w:val="20"/>
          <w:szCs w:val="20"/>
        </w:rPr>
        <w:t>R:</w:t>
      </w:r>
      <w:r w:rsidRPr="00853613">
        <w:rPr>
          <w:rFonts w:ascii="Times New Roman" w:hAnsi="Times New Roman" w:cs="Times New Roman"/>
          <w:sz w:val="20"/>
          <w:szCs w:val="20"/>
        </w:rPr>
        <w:t xml:space="preserve"> Action cannot succeed because of comprehensiveness of the HRC in its administrative and adjudicative features. A refusal to enter into contract relations, or a refusal to even consider the prospect of such relations has not been recognized as giving rise to any liability in tort</w:t>
      </w:r>
      <w:r w:rsidRPr="00853613">
        <w:rPr>
          <w:rFonts w:ascii="Times New Roman" w:hAnsi="Times New Roman" w:cs="Times New Roman"/>
          <w:i/>
          <w:sz w:val="20"/>
          <w:szCs w:val="20"/>
        </w:rPr>
        <w:t xml:space="preserve">. </w:t>
      </w:r>
      <w:r w:rsidRPr="00853613">
        <w:rPr>
          <w:rFonts w:ascii="Times New Roman" w:hAnsi="Times New Roman" w:cs="Times New Roman"/>
          <w:sz w:val="20"/>
          <w:szCs w:val="20"/>
        </w:rPr>
        <w:t xml:space="preserve">Option is </w:t>
      </w:r>
      <w:r w:rsidRPr="00853613">
        <w:rPr>
          <w:rFonts w:ascii="Times New Roman" w:hAnsi="Times New Roman" w:cs="Times New Roman"/>
          <w:b/>
          <w:sz w:val="20"/>
          <w:szCs w:val="20"/>
        </w:rPr>
        <w:t>foreclosed by legislative initiative that overtook the existing CL and established a different regime which does not exclude the courts, but rather makes them part of the enforcement machinery under the code</w:t>
      </w:r>
      <w:r w:rsidRPr="00853613">
        <w:rPr>
          <w:rFonts w:ascii="Times New Roman" w:hAnsi="Times New Roman" w:cs="Times New Roman"/>
          <w:sz w:val="20"/>
          <w:szCs w:val="20"/>
        </w:rPr>
        <w:t>.</w:t>
      </w:r>
    </w:p>
    <w:p w14:paraId="425B4FA5" w14:textId="71B89F52" w:rsidR="00D1017A" w:rsidRPr="00EA0F20" w:rsidRDefault="00CD696A" w:rsidP="00EA0F20">
      <w:pPr>
        <w:rPr>
          <w:rFonts w:ascii="Times New Roman" w:hAnsi="Times New Roman" w:cs="Times New Roman"/>
          <w:sz w:val="20"/>
          <w:szCs w:val="20"/>
        </w:rPr>
      </w:pPr>
      <w:r w:rsidRPr="00853613">
        <w:rPr>
          <w:rFonts w:ascii="Times New Roman" w:hAnsi="Times New Roman" w:cs="Times New Roman"/>
          <w:b/>
          <w:sz w:val="20"/>
          <w:szCs w:val="20"/>
        </w:rPr>
        <w:t>Lecture</w:t>
      </w:r>
      <w:r w:rsidRPr="00853613">
        <w:rPr>
          <w:rFonts w:ascii="Times New Roman" w:hAnsi="Times New Roman" w:cs="Times New Roman"/>
          <w:sz w:val="20"/>
          <w:szCs w:val="20"/>
        </w:rPr>
        <w:t>: general principle that CL is based on braod concept of freedom of contract</w:t>
      </w:r>
      <w:r w:rsidR="00EA0F20">
        <w:rPr>
          <w:rFonts w:ascii="Times New Roman" w:hAnsi="Times New Roman" w:cs="Times New Roman"/>
          <w:sz w:val="20"/>
          <w:szCs w:val="20"/>
        </w:rPr>
        <w:t xml:space="preserve">. </w:t>
      </w:r>
      <w:r w:rsidR="00E51414" w:rsidRPr="00EA0F20">
        <w:rPr>
          <w:rFonts w:ascii="Times New Roman" w:hAnsi="Times New Roman" w:cs="Times New Roman"/>
          <w:sz w:val="20"/>
          <w:szCs w:val="20"/>
        </w:rPr>
        <w:t>court has been prepared to recognize some new torts in the employment area, but not where there is some other parallel statutory procedure that is meant to provide a remedy</w:t>
      </w:r>
    </w:p>
    <w:p w14:paraId="0255C653" w14:textId="2FA60378" w:rsidR="00E44783" w:rsidRDefault="00E44783" w:rsidP="00E44783">
      <w:pPr>
        <w:pStyle w:val="Heading2"/>
        <w:rPr>
          <w:rFonts w:cs="Times New Roman"/>
        </w:rPr>
      </w:pPr>
      <w:bookmarkStart w:id="8" w:name="_Toc258364338"/>
      <w:bookmarkStart w:id="9" w:name="_Toc259217494"/>
      <w:r w:rsidRPr="006C3F02">
        <w:rPr>
          <w:rFonts w:cs="Times New Roman"/>
        </w:rPr>
        <w:t>EMPLOYEE STATUS</w:t>
      </w:r>
      <w:bookmarkEnd w:id="8"/>
      <w:bookmarkEnd w:id="9"/>
    </w:p>
    <w:p w14:paraId="0EDFD79C" w14:textId="77777777" w:rsidR="00E44783" w:rsidRPr="00E44783" w:rsidRDefault="00E44783" w:rsidP="00E44783"/>
    <w:p w14:paraId="53174DAF" w14:textId="3C070F72" w:rsidR="009746AE" w:rsidRPr="00D90A79" w:rsidRDefault="00E43946" w:rsidP="00D94DF0">
      <w:pPr>
        <w:tabs>
          <w:tab w:val="left" w:pos="6946"/>
        </w:tabs>
        <w:rPr>
          <w:rFonts w:ascii="Times New Roman" w:hAnsi="Times New Roman" w:cs="Times New Roman"/>
          <w:sz w:val="20"/>
          <w:szCs w:val="20"/>
        </w:rPr>
      </w:pPr>
      <w:r>
        <w:rPr>
          <w:rFonts w:ascii="Times New Roman" w:hAnsi="Times New Roman" w:cs="Times New Roman"/>
          <w:sz w:val="20"/>
          <w:szCs w:val="20"/>
        </w:rPr>
        <w:t xml:space="preserve">There is a diff between employee and </w:t>
      </w:r>
      <w:r w:rsidR="00C4736B" w:rsidRPr="006C3F02">
        <w:rPr>
          <w:rFonts w:ascii="Times New Roman" w:hAnsi="Times New Roman" w:cs="Times New Roman"/>
          <w:sz w:val="20"/>
          <w:szCs w:val="20"/>
        </w:rPr>
        <w:t xml:space="preserve">independent contractor. </w:t>
      </w:r>
      <w:r w:rsidR="00567C7E" w:rsidRPr="006C3F02">
        <w:rPr>
          <w:rFonts w:ascii="Times New Roman" w:hAnsi="Times New Roman" w:cs="Times New Roman"/>
          <w:sz w:val="20"/>
          <w:szCs w:val="20"/>
        </w:rPr>
        <w:t xml:space="preserve">Predominant test is </w:t>
      </w:r>
      <w:r w:rsidR="00567C7E" w:rsidRPr="006C3F02">
        <w:rPr>
          <w:rFonts w:ascii="Times New Roman" w:hAnsi="Times New Roman" w:cs="Times New Roman"/>
          <w:b/>
          <w:sz w:val="20"/>
          <w:szCs w:val="20"/>
        </w:rPr>
        <w:t>control test</w:t>
      </w:r>
      <w:r w:rsidR="00D90A79">
        <w:rPr>
          <w:rFonts w:ascii="Times New Roman" w:hAnsi="Times New Roman" w:cs="Times New Roman"/>
          <w:b/>
          <w:sz w:val="20"/>
          <w:szCs w:val="20"/>
        </w:rPr>
        <w:t xml:space="preserve"> – </w:t>
      </w:r>
      <w:r w:rsidR="00D90A79">
        <w:rPr>
          <w:rFonts w:ascii="Times New Roman" w:hAnsi="Times New Roman" w:cs="Times New Roman"/>
          <w:sz w:val="20"/>
          <w:szCs w:val="20"/>
        </w:rPr>
        <w:t>if</w:t>
      </w:r>
      <w:r w:rsidR="00B52749">
        <w:rPr>
          <w:rFonts w:ascii="Times New Roman" w:hAnsi="Times New Roman" w:cs="Times New Roman"/>
          <w:sz w:val="20"/>
          <w:szCs w:val="20"/>
        </w:rPr>
        <w:t xml:space="preserve"> worker is</w:t>
      </w:r>
      <w:r w:rsidR="00D90A79">
        <w:rPr>
          <w:rFonts w:ascii="Times New Roman" w:hAnsi="Times New Roman" w:cs="Times New Roman"/>
          <w:sz w:val="20"/>
          <w:szCs w:val="20"/>
        </w:rPr>
        <w:t xml:space="preserve"> </w:t>
      </w:r>
      <w:r w:rsidR="00B52749">
        <w:rPr>
          <w:rFonts w:ascii="Times New Roman" w:hAnsi="Times New Roman" w:cs="Times New Roman"/>
          <w:sz w:val="20"/>
          <w:szCs w:val="20"/>
        </w:rPr>
        <w:t>under control of ER the</w:t>
      </w:r>
      <w:r w:rsidR="00D90A79">
        <w:rPr>
          <w:rFonts w:ascii="Times New Roman" w:hAnsi="Times New Roman" w:cs="Times New Roman"/>
          <w:sz w:val="20"/>
          <w:szCs w:val="20"/>
        </w:rPr>
        <w:t>n EE</w:t>
      </w:r>
    </w:p>
    <w:p w14:paraId="1B194B0E" w14:textId="4D6F06F4" w:rsidR="00C4736B" w:rsidRPr="006C3F02" w:rsidRDefault="009746AE" w:rsidP="00D94DF0">
      <w:pPr>
        <w:rPr>
          <w:rFonts w:ascii="Times New Roman" w:hAnsi="Times New Roman" w:cs="Times New Roman"/>
          <w:sz w:val="20"/>
          <w:szCs w:val="20"/>
        </w:rPr>
      </w:pPr>
      <w:r w:rsidRPr="006C3F02">
        <w:rPr>
          <w:rFonts w:ascii="Times New Roman" w:hAnsi="Times New Roman" w:cs="Times New Roman"/>
          <w:sz w:val="20"/>
          <w:szCs w:val="20"/>
        </w:rPr>
        <w:t>- M</w:t>
      </w:r>
      <w:r w:rsidR="00C4736B" w:rsidRPr="006C3F02">
        <w:rPr>
          <w:rFonts w:ascii="Times New Roman" w:hAnsi="Times New Roman" w:cs="Times New Roman"/>
          <w:sz w:val="20"/>
          <w:szCs w:val="20"/>
        </w:rPr>
        <w:t xml:space="preserve">ay </w:t>
      </w:r>
      <w:r w:rsidRPr="006C3F02">
        <w:rPr>
          <w:rFonts w:ascii="Times New Roman" w:hAnsi="Times New Roman" w:cs="Times New Roman"/>
          <w:sz w:val="20"/>
          <w:szCs w:val="20"/>
        </w:rPr>
        <w:t>look at factors such as</w:t>
      </w:r>
      <w:r w:rsidR="001454D9" w:rsidRPr="006C3F02">
        <w:rPr>
          <w:rFonts w:ascii="Times New Roman" w:hAnsi="Times New Roman" w:cs="Times New Roman"/>
          <w:sz w:val="20"/>
          <w:szCs w:val="20"/>
        </w:rPr>
        <w:t>:</w:t>
      </w:r>
    </w:p>
    <w:p w14:paraId="28AF3548" w14:textId="77777777" w:rsidR="00C4736B" w:rsidRPr="006C3F02" w:rsidRDefault="00C4736B" w:rsidP="004B21F9">
      <w:pPr>
        <w:pStyle w:val="ListParagraph"/>
        <w:numPr>
          <w:ilvl w:val="1"/>
          <w:numId w:val="1"/>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 xml:space="preserve">what control do they have over </w:t>
      </w:r>
      <w:r w:rsidRPr="00CD5AA3">
        <w:rPr>
          <w:rFonts w:ascii="Times New Roman" w:hAnsi="Times New Roman" w:cs="Times New Roman"/>
          <w:b/>
          <w:sz w:val="20"/>
          <w:szCs w:val="20"/>
        </w:rPr>
        <w:t>terms and conditions</w:t>
      </w:r>
      <w:r w:rsidRPr="006C3F02">
        <w:rPr>
          <w:rFonts w:ascii="Times New Roman" w:hAnsi="Times New Roman" w:cs="Times New Roman"/>
          <w:sz w:val="20"/>
          <w:szCs w:val="20"/>
        </w:rPr>
        <w:t xml:space="preserve"> of work? Who is setting hours, wages, tasks you perform</w:t>
      </w:r>
    </w:p>
    <w:p w14:paraId="649BC7FF" w14:textId="77B62B4B" w:rsidR="00C4736B" w:rsidRPr="006C3F02" w:rsidRDefault="00C4736B" w:rsidP="004B21F9">
      <w:pPr>
        <w:pStyle w:val="ListParagraph"/>
        <w:numPr>
          <w:ilvl w:val="1"/>
          <w:numId w:val="1"/>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 xml:space="preserve">who </w:t>
      </w:r>
      <w:r w:rsidRPr="005A66E3">
        <w:rPr>
          <w:rFonts w:ascii="Times New Roman" w:hAnsi="Times New Roman" w:cs="Times New Roman"/>
          <w:b/>
          <w:sz w:val="20"/>
          <w:szCs w:val="20"/>
        </w:rPr>
        <w:t>owns the tools</w:t>
      </w:r>
      <w:r w:rsidRPr="006C3F02">
        <w:rPr>
          <w:rFonts w:ascii="Times New Roman" w:hAnsi="Times New Roman" w:cs="Times New Roman"/>
          <w:sz w:val="20"/>
          <w:szCs w:val="20"/>
        </w:rPr>
        <w:t xml:space="preserve"> that you use to do the job</w:t>
      </w:r>
      <w:r w:rsidR="003454CD" w:rsidRPr="006C3F02">
        <w:rPr>
          <w:rFonts w:ascii="Times New Roman" w:hAnsi="Times New Roman" w:cs="Times New Roman"/>
          <w:sz w:val="20"/>
          <w:szCs w:val="20"/>
        </w:rPr>
        <w:t>?</w:t>
      </w:r>
    </w:p>
    <w:p w14:paraId="0D1A8868" w14:textId="07557E73" w:rsidR="00C4736B" w:rsidRPr="006C3F02" w:rsidRDefault="00C4736B" w:rsidP="004B21F9">
      <w:pPr>
        <w:pStyle w:val="ListParagraph"/>
        <w:numPr>
          <w:ilvl w:val="1"/>
          <w:numId w:val="1"/>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 xml:space="preserve">who </w:t>
      </w:r>
      <w:r w:rsidRPr="000C4F3D">
        <w:rPr>
          <w:rFonts w:ascii="Times New Roman" w:hAnsi="Times New Roman" w:cs="Times New Roman"/>
          <w:b/>
          <w:sz w:val="20"/>
          <w:szCs w:val="20"/>
        </w:rPr>
        <w:t>bears the benefit of profit or the risk of loss</w:t>
      </w:r>
      <w:r w:rsidR="003454CD" w:rsidRPr="006C3F02">
        <w:rPr>
          <w:rFonts w:ascii="Times New Roman" w:hAnsi="Times New Roman" w:cs="Times New Roman"/>
          <w:sz w:val="20"/>
          <w:szCs w:val="20"/>
        </w:rPr>
        <w:t>? (</w:t>
      </w:r>
      <w:r w:rsidRPr="006C3F02">
        <w:rPr>
          <w:rFonts w:ascii="Times New Roman" w:hAnsi="Times New Roman" w:cs="Times New Roman"/>
          <w:sz w:val="20"/>
          <w:szCs w:val="20"/>
        </w:rPr>
        <w:t xml:space="preserve">employees don’t typically </w:t>
      </w:r>
      <w:r w:rsidR="004C3C43" w:rsidRPr="006C3F02">
        <w:rPr>
          <w:rFonts w:ascii="Times New Roman" w:hAnsi="Times New Roman" w:cs="Times New Roman"/>
          <w:sz w:val="20"/>
          <w:szCs w:val="20"/>
        </w:rPr>
        <w:t xml:space="preserve">have </w:t>
      </w:r>
      <w:r w:rsidRPr="006C3F02">
        <w:rPr>
          <w:rFonts w:ascii="Times New Roman" w:hAnsi="Times New Roman" w:cs="Times New Roman"/>
          <w:sz w:val="20"/>
          <w:szCs w:val="20"/>
        </w:rPr>
        <w:t>profit or loss</w:t>
      </w:r>
      <w:r w:rsidR="003454CD" w:rsidRPr="006C3F02">
        <w:rPr>
          <w:rFonts w:ascii="Times New Roman" w:hAnsi="Times New Roman" w:cs="Times New Roman"/>
          <w:sz w:val="20"/>
          <w:szCs w:val="20"/>
        </w:rPr>
        <w:t>)</w:t>
      </w:r>
    </w:p>
    <w:p w14:paraId="07176CA2" w14:textId="5DF49007" w:rsidR="00C4736B" w:rsidRPr="006C3F02" w:rsidRDefault="00C4736B" w:rsidP="004B21F9">
      <w:pPr>
        <w:pStyle w:val="ListParagraph"/>
        <w:numPr>
          <w:ilvl w:val="1"/>
          <w:numId w:val="1"/>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 xml:space="preserve">what </w:t>
      </w:r>
      <w:r w:rsidRPr="001B6905">
        <w:rPr>
          <w:rFonts w:ascii="Times New Roman" w:hAnsi="Times New Roman" w:cs="Times New Roman"/>
          <w:b/>
          <w:sz w:val="20"/>
          <w:szCs w:val="20"/>
        </w:rPr>
        <w:t>percentage of the income that the person is earning comes from that prospective employer</w:t>
      </w:r>
      <w:r w:rsidR="009325B0" w:rsidRPr="006C3F02">
        <w:rPr>
          <w:rFonts w:ascii="Times New Roman" w:hAnsi="Times New Roman" w:cs="Times New Roman"/>
          <w:sz w:val="20"/>
          <w:szCs w:val="20"/>
        </w:rPr>
        <w:t>?</w:t>
      </w:r>
    </w:p>
    <w:p w14:paraId="7DCA0DCB" w14:textId="65361FF0" w:rsidR="000762EF" w:rsidRPr="006C3F02" w:rsidRDefault="000762EF" w:rsidP="00D94DF0">
      <w:pPr>
        <w:pStyle w:val="Heading3"/>
        <w:rPr>
          <w:rFonts w:cs="Times New Roman"/>
        </w:rPr>
      </w:pPr>
      <w:bookmarkStart w:id="10" w:name="_Toc258364339"/>
      <w:bookmarkStart w:id="11" w:name="_Toc259217495"/>
      <w:r w:rsidRPr="006C3F02">
        <w:rPr>
          <w:rFonts w:cs="Times New Roman"/>
        </w:rPr>
        <w:t>Kahn-Freund</w:t>
      </w:r>
      <w:bookmarkEnd w:id="10"/>
      <w:bookmarkEnd w:id="11"/>
    </w:p>
    <w:p w14:paraId="04AAA8D1" w14:textId="1647D66C" w:rsidR="000C58B3" w:rsidRPr="006C3F02" w:rsidRDefault="007F1718" w:rsidP="00D94DF0">
      <w:pPr>
        <w:rPr>
          <w:rFonts w:ascii="Times New Roman" w:hAnsi="Times New Roman" w:cs="Times New Roman"/>
          <w:sz w:val="20"/>
          <w:szCs w:val="20"/>
        </w:rPr>
      </w:pPr>
      <w:r w:rsidRPr="006C3F02">
        <w:rPr>
          <w:rFonts w:ascii="Times New Roman" w:hAnsi="Times New Roman" w:cs="Times New Roman"/>
          <w:sz w:val="20"/>
          <w:szCs w:val="20"/>
        </w:rPr>
        <w:t xml:space="preserve">Old employment model was when the </w:t>
      </w:r>
      <w:r w:rsidR="00B73BD8">
        <w:rPr>
          <w:rFonts w:ascii="Times New Roman" w:hAnsi="Times New Roman" w:cs="Times New Roman"/>
          <w:sz w:val="20"/>
          <w:szCs w:val="20"/>
        </w:rPr>
        <w:t>ER</w:t>
      </w:r>
      <w:r w:rsidRPr="006C3F02">
        <w:rPr>
          <w:rFonts w:ascii="Times New Roman" w:hAnsi="Times New Roman" w:cs="Times New Roman"/>
          <w:sz w:val="20"/>
          <w:szCs w:val="20"/>
        </w:rPr>
        <w:t xml:space="preserve"> possessed the technical knowledge and told the </w:t>
      </w:r>
      <w:r w:rsidR="00D94641">
        <w:rPr>
          <w:rFonts w:ascii="Times New Roman" w:hAnsi="Times New Roman" w:cs="Times New Roman"/>
          <w:sz w:val="20"/>
          <w:szCs w:val="20"/>
        </w:rPr>
        <w:t>EE</w:t>
      </w:r>
      <w:r w:rsidRPr="006C3F02">
        <w:rPr>
          <w:rFonts w:ascii="Times New Roman" w:hAnsi="Times New Roman" w:cs="Times New Roman"/>
          <w:sz w:val="20"/>
          <w:szCs w:val="20"/>
        </w:rPr>
        <w:t xml:space="preserve"> what to do. Increasingly industrial labourers have knowledge their </w:t>
      </w:r>
      <w:r w:rsidR="00601BF0">
        <w:rPr>
          <w:rFonts w:ascii="Times New Roman" w:hAnsi="Times New Roman" w:cs="Times New Roman"/>
          <w:sz w:val="20"/>
          <w:szCs w:val="20"/>
        </w:rPr>
        <w:t>ER</w:t>
      </w:r>
      <w:r w:rsidRPr="006C3F02">
        <w:rPr>
          <w:rFonts w:ascii="Times New Roman" w:hAnsi="Times New Roman" w:cs="Times New Roman"/>
          <w:sz w:val="20"/>
          <w:szCs w:val="20"/>
        </w:rPr>
        <w:t xml:space="preserve"> does not have. This makes it complicated to delineate who is an independent contractor, who has been contracted by the other party to perform work which that party does not know how to do, and an employee who has been hired to work for the employer in an employment relationship.</w:t>
      </w:r>
      <w:r w:rsidR="006D68E6">
        <w:rPr>
          <w:rFonts w:ascii="Times New Roman" w:hAnsi="Times New Roman" w:cs="Times New Roman"/>
          <w:sz w:val="20"/>
          <w:szCs w:val="20"/>
        </w:rPr>
        <w:t xml:space="preserve"> </w:t>
      </w:r>
      <w:r w:rsidR="000C58B3" w:rsidRPr="006C3F02">
        <w:rPr>
          <w:rFonts w:ascii="Times New Roman" w:hAnsi="Times New Roman" w:cs="Times New Roman"/>
          <w:sz w:val="20"/>
          <w:szCs w:val="20"/>
        </w:rPr>
        <w:t>- movement towards an organization model instead – does worker form part of the employers organization?</w:t>
      </w:r>
    </w:p>
    <w:p w14:paraId="4B801E0E" w14:textId="77777777" w:rsidR="000762EF" w:rsidRPr="006C3F02" w:rsidRDefault="000762EF" w:rsidP="00D94DF0">
      <w:pPr>
        <w:pStyle w:val="Heading3"/>
        <w:rPr>
          <w:rFonts w:cs="Times New Roman"/>
        </w:rPr>
      </w:pPr>
      <w:bookmarkStart w:id="12" w:name="_Toc258364340"/>
      <w:bookmarkStart w:id="13" w:name="_Toc259217496"/>
      <w:r w:rsidRPr="006C3F02">
        <w:rPr>
          <w:rFonts w:cs="Times New Roman"/>
        </w:rPr>
        <w:t>Langille &amp; Davidov</w:t>
      </w:r>
      <w:bookmarkEnd w:id="12"/>
      <w:bookmarkEnd w:id="13"/>
    </w:p>
    <w:p w14:paraId="688CD0A5" w14:textId="77777777" w:rsidR="000D5091" w:rsidRPr="006C3F02" w:rsidRDefault="000D5091" w:rsidP="004B21F9">
      <w:pPr>
        <w:pStyle w:val="ListParagraph"/>
        <w:numPr>
          <w:ilvl w:val="0"/>
          <w:numId w:val="2"/>
        </w:numPr>
        <w:rPr>
          <w:rFonts w:ascii="Times New Roman" w:hAnsi="Times New Roman" w:cs="Times New Roman"/>
          <w:sz w:val="20"/>
          <w:szCs w:val="20"/>
        </w:rPr>
      </w:pPr>
      <w:r w:rsidRPr="006C3F02">
        <w:rPr>
          <w:rFonts w:ascii="Times New Roman" w:hAnsi="Times New Roman" w:cs="Times New Roman"/>
          <w:sz w:val="20"/>
          <w:szCs w:val="20"/>
        </w:rPr>
        <w:t>Common law rights (reasonable notice) and obligations (restriction on competition); statutory protections (ESA), and labour relations acts generally only apply to EEs</w:t>
      </w:r>
    </w:p>
    <w:p w14:paraId="7D2D4352" w14:textId="77777777" w:rsidR="000D5091" w:rsidRPr="006C3F02" w:rsidRDefault="000D5091" w:rsidP="004B21F9">
      <w:pPr>
        <w:pStyle w:val="ListParagraph"/>
        <w:numPr>
          <w:ilvl w:val="0"/>
          <w:numId w:val="2"/>
        </w:numPr>
        <w:rPr>
          <w:rFonts w:ascii="Times New Roman" w:hAnsi="Times New Roman" w:cs="Times New Roman"/>
          <w:b/>
          <w:sz w:val="20"/>
          <w:szCs w:val="20"/>
        </w:rPr>
      </w:pPr>
      <w:r w:rsidRPr="006C3F02">
        <w:rPr>
          <w:rFonts w:ascii="Times New Roman" w:hAnsi="Times New Roman" w:cs="Times New Roman"/>
          <w:sz w:val="20"/>
          <w:szCs w:val="20"/>
        </w:rPr>
        <w:t xml:space="preserve">EE/IC distinction in labour and employment law is best understood as </w:t>
      </w:r>
      <w:r w:rsidRPr="006C3F02">
        <w:rPr>
          <w:rFonts w:ascii="Times New Roman" w:hAnsi="Times New Roman" w:cs="Times New Roman"/>
          <w:b/>
          <w:sz w:val="20"/>
          <w:szCs w:val="20"/>
        </w:rPr>
        <w:t>distinguishing btw those who need a particular sort of protection from those who are in a position to protect themselves</w:t>
      </w:r>
    </w:p>
    <w:p w14:paraId="4C7CAAE2" w14:textId="77777777" w:rsidR="000D5091" w:rsidRPr="006C3F02" w:rsidRDefault="000D5091" w:rsidP="004B21F9">
      <w:pPr>
        <w:pStyle w:val="ListParagraph"/>
        <w:numPr>
          <w:ilvl w:val="0"/>
          <w:numId w:val="2"/>
        </w:numPr>
        <w:rPr>
          <w:rFonts w:ascii="Times New Roman" w:hAnsi="Times New Roman" w:cs="Times New Roman"/>
          <w:sz w:val="20"/>
          <w:szCs w:val="20"/>
        </w:rPr>
      </w:pPr>
      <w:r w:rsidRPr="006C3F02">
        <w:rPr>
          <w:rFonts w:ascii="Times New Roman" w:hAnsi="Times New Roman" w:cs="Times New Roman"/>
          <w:sz w:val="20"/>
          <w:szCs w:val="20"/>
        </w:rPr>
        <w:t>Fourfold test to distinguish EEs from ICs (</w:t>
      </w:r>
      <w:r w:rsidRPr="008C6651">
        <w:rPr>
          <w:rFonts w:ascii="Times New Roman" w:hAnsi="Times New Roman" w:cs="Times New Roman"/>
          <w:i/>
          <w:sz w:val="20"/>
          <w:szCs w:val="20"/>
        </w:rPr>
        <w:t>control</w:t>
      </w:r>
      <w:r w:rsidRPr="006C3F02">
        <w:rPr>
          <w:rFonts w:ascii="Times New Roman" w:hAnsi="Times New Roman" w:cs="Times New Roman"/>
          <w:sz w:val="20"/>
          <w:szCs w:val="20"/>
        </w:rPr>
        <w:t xml:space="preserve">; </w:t>
      </w:r>
      <w:r w:rsidRPr="008C6651">
        <w:rPr>
          <w:rFonts w:ascii="Times New Roman" w:hAnsi="Times New Roman" w:cs="Times New Roman"/>
          <w:i/>
          <w:sz w:val="20"/>
          <w:szCs w:val="20"/>
        </w:rPr>
        <w:t>tool</w:t>
      </w:r>
      <w:r w:rsidRPr="006C3F02">
        <w:rPr>
          <w:rFonts w:ascii="Times New Roman" w:hAnsi="Times New Roman" w:cs="Times New Roman"/>
          <w:sz w:val="20"/>
          <w:szCs w:val="20"/>
        </w:rPr>
        <w:t xml:space="preserve"> ownership; chance of </w:t>
      </w:r>
      <w:r w:rsidRPr="008C6651">
        <w:rPr>
          <w:rFonts w:ascii="Times New Roman" w:hAnsi="Times New Roman" w:cs="Times New Roman"/>
          <w:i/>
          <w:sz w:val="20"/>
          <w:szCs w:val="20"/>
        </w:rPr>
        <w:t>profit</w:t>
      </w:r>
      <w:r w:rsidRPr="006C3F02">
        <w:rPr>
          <w:rFonts w:ascii="Times New Roman" w:hAnsi="Times New Roman" w:cs="Times New Roman"/>
          <w:sz w:val="20"/>
          <w:szCs w:val="20"/>
        </w:rPr>
        <w:t xml:space="preserve">; risk of </w:t>
      </w:r>
      <w:r w:rsidRPr="008C6651">
        <w:rPr>
          <w:rFonts w:ascii="Times New Roman" w:hAnsi="Times New Roman" w:cs="Times New Roman"/>
          <w:i/>
          <w:sz w:val="20"/>
          <w:szCs w:val="20"/>
        </w:rPr>
        <w:t>loss</w:t>
      </w:r>
      <w:r w:rsidRPr="006C3F02">
        <w:rPr>
          <w:rFonts w:ascii="Times New Roman" w:hAnsi="Times New Roman" w:cs="Times New Roman"/>
          <w:sz w:val="20"/>
          <w:szCs w:val="20"/>
        </w:rPr>
        <w:t>) boils down to two questions:</w:t>
      </w:r>
    </w:p>
    <w:p w14:paraId="65B470F2" w14:textId="77777777" w:rsidR="000D5091" w:rsidRPr="006C3F02" w:rsidRDefault="000D5091" w:rsidP="004B21F9">
      <w:pPr>
        <w:pStyle w:val="ListParagraph"/>
        <w:numPr>
          <w:ilvl w:val="1"/>
          <w:numId w:val="2"/>
        </w:numPr>
        <w:rPr>
          <w:rFonts w:ascii="Times New Roman" w:hAnsi="Times New Roman" w:cs="Times New Roman"/>
          <w:b/>
          <w:sz w:val="20"/>
          <w:szCs w:val="20"/>
        </w:rPr>
      </w:pPr>
      <w:r w:rsidRPr="006C3F02">
        <w:rPr>
          <w:rFonts w:ascii="Times New Roman" w:hAnsi="Times New Roman" w:cs="Times New Roman"/>
          <w:b/>
          <w:sz w:val="20"/>
          <w:szCs w:val="20"/>
        </w:rPr>
        <w:t>W controlled by ER/client (includes control over activities; and administrative control (ability to discipline, promote, etc))</w:t>
      </w:r>
    </w:p>
    <w:p w14:paraId="565DF3BE" w14:textId="5D628DA4" w:rsidR="000D5091" w:rsidRPr="006C3F02" w:rsidRDefault="000D5091" w:rsidP="004B21F9">
      <w:pPr>
        <w:pStyle w:val="ListParagraph"/>
        <w:numPr>
          <w:ilvl w:val="1"/>
          <w:numId w:val="2"/>
        </w:numPr>
        <w:rPr>
          <w:rFonts w:ascii="Times New Roman" w:hAnsi="Times New Roman" w:cs="Times New Roman"/>
          <w:b/>
          <w:sz w:val="20"/>
          <w:szCs w:val="20"/>
        </w:rPr>
      </w:pPr>
      <w:r w:rsidRPr="006C3F02">
        <w:rPr>
          <w:rFonts w:ascii="Times New Roman" w:hAnsi="Times New Roman" w:cs="Times New Roman"/>
          <w:b/>
          <w:sz w:val="20"/>
          <w:szCs w:val="20"/>
        </w:rPr>
        <w:t>W economically dependent or independent (examines the degree of dependence of the worker vis a vis ER as a matter of economic reality</w:t>
      </w:r>
      <w:r w:rsidR="0041621E" w:rsidRPr="006C3F02">
        <w:rPr>
          <w:rFonts w:ascii="Times New Roman" w:hAnsi="Times New Roman" w:cs="Times New Roman"/>
          <w:b/>
          <w:sz w:val="20"/>
          <w:szCs w:val="20"/>
        </w:rPr>
        <w:t xml:space="preserve"> -&gt; </w:t>
      </w:r>
      <w:r w:rsidR="0041621E" w:rsidRPr="006C3F02">
        <w:rPr>
          <w:rFonts w:ascii="Times New Roman" w:hAnsi="Times New Roman" w:cs="Times New Roman"/>
          <w:sz w:val="20"/>
          <w:szCs w:val="20"/>
        </w:rPr>
        <w:t>eg if you don’t own your own tools, you can’t take them and work elsewhere. One example of dependency</w:t>
      </w:r>
      <w:r w:rsidRPr="006C3F02">
        <w:rPr>
          <w:rFonts w:ascii="Times New Roman" w:hAnsi="Times New Roman" w:cs="Times New Roman"/>
          <w:b/>
          <w:sz w:val="20"/>
          <w:szCs w:val="20"/>
        </w:rPr>
        <w:t>)</w:t>
      </w:r>
    </w:p>
    <w:p w14:paraId="5C7F2929" w14:textId="6874313F" w:rsidR="005B6511" w:rsidRPr="006C3F02" w:rsidRDefault="001C7113" w:rsidP="004B21F9">
      <w:pPr>
        <w:pStyle w:val="ListParagraph"/>
        <w:numPr>
          <w:ilvl w:val="0"/>
          <w:numId w:val="2"/>
        </w:numPr>
        <w:rPr>
          <w:rFonts w:ascii="Times New Roman" w:hAnsi="Times New Roman" w:cs="Times New Roman"/>
          <w:sz w:val="20"/>
          <w:szCs w:val="20"/>
        </w:rPr>
      </w:pPr>
      <w:r w:rsidRPr="006C3F02">
        <w:rPr>
          <w:rFonts w:ascii="Times New Roman" w:hAnsi="Times New Roman" w:cs="Times New Roman"/>
          <w:sz w:val="20"/>
          <w:szCs w:val="20"/>
        </w:rPr>
        <w:t>This test has changed over the years -&gt; now recognized that often employment relationship exists witout direct control – eg bc the EE is a specialized professional, the work requires use of discretion, or the work is performed off ER’s premises</w:t>
      </w:r>
      <w:r w:rsidR="00E427E1" w:rsidRPr="006C3F02">
        <w:rPr>
          <w:rFonts w:ascii="Times New Roman" w:hAnsi="Times New Roman" w:cs="Times New Roman"/>
          <w:sz w:val="20"/>
          <w:szCs w:val="20"/>
        </w:rPr>
        <w:t xml:space="preserve"> -&gt; courts have shifted to bureaucratic</w:t>
      </w:r>
      <w:r w:rsidR="00F33820" w:rsidRPr="006C3F02">
        <w:rPr>
          <w:rFonts w:ascii="Times New Roman" w:hAnsi="Times New Roman" w:cs="Times New Roman"/>
          <w:sz w:val="20"/>
          <w:szCs w:val="20"/>
        </w:rPr>
        <w:t>/adminsitrative</w:t>
      </w:r>
      <w:r w:rsidR="00E427E1" w:rsidRPr="006C3F02">
        <w:rPr>
          <w:rFonts w:ascii="Times New Roman" w:hAnsi="Times New Roman" w:cs="Times New Roman"/>
          <w:sz w:val="20"/>
          <w:szCs w:val="20"/>
        </w:rPr>
        <w:t xml:space="preserve"> control instead</w:t>
      </w:r>
      <w:r w:rsidR="00F33820" w:rsidRPr="006C3F02">
        <w:rPr>
          <w:rFonts w:ascii="Times New Roman" w:hAnsi="Times New Roman" w:cs="Times New Roman"/>
          <w:sz w:val="20"/>
          <w:szCs w:val="20"/>
        </w:rPr>
        <w:t>, eg the power to discipline workers</w:t>
      </w:r>
      <w:r w:rsidR="005B6511" w:rsidRPr="006C3F02">
        <w:rPr>
          <w:rFonts w:ascii="Times New Roman" w:hAnsi="Times New Roman" w:cs="Times New Roman"/>
          <w:sz w:val="20"/>
          <w:szCs w:val="20"/>
        </w:rPr>
        <w:t>,</w:t>
      </w:r>
    </w:p>
    <w:p w14:paraId="61B686DB" w14:textId="4C922FC7" w:rsidR="00942BE7" w:rsidRPr="006C3F02" w:rsidRDefault="008F0BAF" w:rsidP="004B21F9">
      <w:pPr>
        <w:pStyle w:val="ListParagraph"/>
        <w:numPr>
          <w:ilvl w:val="1"/>
          <w:numId w:val="2"/>
        </w:numPr>
        <w:rPr>
          <w:rFonts w:ascii="Times New Roman" w:hAnsi="Times New Roman" w:cs="Times New Roman"/>
          <w:sz w:val="20"/>
          <w:szCs w:val="20"/>
        </w:rPr>
      </w:pPr>
      <w:r w:rsidRPr="006C3F02">
        <w:rPr>
          <w:rFonts w:ascii="Times New Roman" w:hAnsi="Times New Roman" w:cs="Times New Roman"/>
          <w:sz w:val="20"/>
          <w:szCs w:val="20"/>
        </w:rPr>
        <w:t>in QC there is a shift to subordination</w:t>
      </w:r>
      <w:r w:rsidR="005B6511" w:rsidRPr="006C3F02">
        <w:rPr>
          <w:rFonts w:ascii="Times New Roman" w:hAnsi="Times New Roman" w:cs="Times New Roman"/>
          <w:sz w:val="20"/>
          <w:szCs w:val="20"/>
        </w:rPr>
        <w:t xml:space="preserve"> analysis -&gt; whether worker is able to freely and fully pursue their goals</w:t>
      </w:r>
    </w:p>
    <w:p w14:paraId="4DC5DA00" w14:textId="5559E733" w:rsidR="00942BE7" w:rsidRPr="006C3F02" w:rsidRDefault="00942BE7" w:rsidP="00D94DF0">
      <w:pPr>
        <w:pStyle w:val="ListParagraph"/>
        <w:ind w:left="0"/>
        <w:rPr>
          <w:rFonts w:ascii="Times New Roman" w:hAnsi="Times New Roman" w:cs="Times New Roman"/>
          <w:b/>
          <w:sz w:val="20"/>
          <w:szCs w:val="20"/>
        </w:rPr>
      </w:pPr>
      <w:r w:rsidRPr="006C3F02">
        <w:rPr>
          <w:rFonts w:ascii="Times New Roman" w:hAnsi="Times New Roman" w:cs="Times New Roman"/>
          <w:b/>
          <w:sz w:val="20"/>
          <w:szCs w:val="20"/>
        </w:rPr>
        <w:t>in short – determination of employee rests on: control and economic dependency</w:t>
      </w:r>
    </w:p>
    <w:p w14:paraId="6D5C9537" w14:textId="1F3FC2BB" w:rsidR="000D5091" w:rsidRPr="006C3F02" w:rsidRDefault="000D5091" w:rsidP="004B21F9">
      <w:pPr>
        <w:pStyle w:val="ListParagraph"/>
        <w:numPr>
          <w:ilvl w:val="0"/>
          <w:numId w:val="2"/>
        </w:numPr>
        <w:rPr>
          <w:rFonts w:ascii="Times New Roman" w:hAnsi="Times New Roman" w:cs="Times New Roman"/>
          <w:sz w:val="20"/>
          <w:szCs w:val="20"/>
        </w:rPr>
      </w:pPr>
      <w:r w:rsidRPr="006C3F02">
        <w:rPr>
          <w:rFonts w:ascii="Times New Roman" w:hAnsi="Times New Roman" w:cs="Times New Roman"/>
          <w:sz w:val="20"/>
          <w:szCs w:val="20"/>
        </w:rPr>
        <w:t xml:space="preserve">Business integration or organization test </w:t>
      </w:r>
      <w:r w:rsidR="001E28DC" w:rsidRPr="006C3F02">
        <w:rPr>
          <w:rFonts w:ascii="Times New Roman" w:hAnsi="Times New Roman" w:cs="Times New Roman"/>
          <w:sz w:val="20"/>
          <w:szCs w:val="20"/>
        </w:rPr>
        <w:t>is also used in some cases</w:t>
      </w:r>
      <w:r w:rsidR="00485FFA" w:rsidRPr="006C3F02">
        <w:rPr>
          <w:rFonts w:ascii="Times New Roman" w:hAnsi="Times New Roman" w:cs="Times New Roman"/>
          <w:sz w:val="20"/>
          <w:szCs w:val="20"/>
        </w:rPr>
        <w:t xml:space="preserve"> </w:t>
      </w:r>
      <w:r w:rsidRPr="006C3F02">
        <w:rPr>
          <w:rFonts w:ascii="Times New Roman" w:hAnsi="Times New Roman" w:cs="Times New Roman"/>
          <w:sz w:val="20"/>
          <w:szCs w:val="20"/>
        </w:rPr>
        <w:t>(whether W’s work is integrated into ERs business) sometimes used boils down to the same 2 questions.</w:t>
      </w:r>
    </w:p>
    <w:p w14:paraId="13D54CFA" w14:textId="77777777" w:rsidR="000D5091" w:rsidRPr="006C3F02" w:rsidRDefault="000D5091" w:rsidP="004B21F9">
      <w:pPr>
        <w:pStyle w:val="ListParagraph"/>
        <w:numPr>
          <w:ilvl w:val="0"/>
          <w:numId w:val="2"/>
        </w:numPr>
        <w:rPr>
          <w:rFonts w:ascii="Times New Roman" w:hAnsi="Times New Roman" w:cs="Times New Roman"/>
          <w:sz w:val="20"/>
          <w:szCs w:val="20"/>
        </w:rPr>
      </w:pPr>
      <w:r w:rsidRPr="006C3F02">
        <w:rPr>
          <w:rFonts w:ascii="Times New Roman" w:hAnsi="Times New Roman" w:cs="Times New Roman"/>
          <w:sz w:val="20"/>
          <w:szCs w:val="20"/>
        </w:rPr>
        <w:t>New problems arise bc EEs that need protection do not always have an identifiable and specific employer (i.e.- freelance journalists)</w:t>
      </w:r>
    </w:p>
    <w:p w14:paraId="2569D7E9" w14:textId="726BA1ED" w:rsidR="000D5091" w:rsidRPr="006C3F02" w:rsidRDefault="000D5091" w:rsidP="004B21F9">
      <w:pPr>
        <w:pStyle w:val="ListParagraph"/>
        <w:numPr>
          <w:ilvl w:val="0"/>
          <w:numId w:val="2"/>
        </w:numPr>
        <w:rPr>
          <w:rFonts w:ascii="Times New Roman" w:hAnsi="Times New Roman" w:cs="Times New Roman"/>
          <w:sz w:val="20"/>
          <w:szCs w:val="20"/>
        </w:rPr>
      </w:pPr>
      <w:r w:rsidRPr="006C3F02">
        <w:rPr>
          <w:rFonts w:ascii="Times New Roman" w:hAnsi="Times New Roman" w:cs="Times New Roman"/>
          <w:sz w:val="20"/>
          <w:szCs w:val="20"/>
        </w:rPr>
        <w:t>Globalization brings pressures towards outsourcing and subcontracting. Leads to many dependent self-employed EEs that need protection- for example, truckers; construction workers.</w:t>
      </w:r>
    </w:p>
    <w:p w14:paraId="0D0DDBED" w14:textId="4175D475" w:rsidR="000762EF" w:rsidRDefault="00E44783" w:rsidP="00D94DF0">
      <w:pPr>
        <w:pStyle w:val="Heading2"/>
        <w:rPr>
          <w:rFonts w:cs="Times New Roman"/>
        </w:rPr>
      </w:pPr>
      <w:bookmarkStart w:id="14" w:name="_Toc258364341"/>
      <w:bookmarkStart w:id="15" w:name="_Toc259217497"/>
      <w:r w:rsidRPr="006C3F02">
        <w:rPr>
          <w:rFonts w:cs="Times New Roman"/>
        </w:rPr>
        <w:t>TERMS OF THE CONTRACT</w:t>
      </w:r>
      <w:bookmarkEnd w:id="14"/>
      <w:bookmarkEnd w:id="15"/>
    </w:p>
    <w:p w14:paraId="46A04176" w14:textId="77777777" w:rsidR="00E44783" w:rsidRPr="00E44783" w:rsidRDefault="00E44783" w:rsidP="00E44783"/>
    <w:p w14:paraId="6EB70B5A" w14:textId="608F9352" w:rsidR="00D01141" w:rsidRPr="00B336DC" w:rsidRDefault="00D01141" w:rsidP="004B21F9">
      <w:pPr>
        <w:pStyle w:val="ListParagraph"/>
        <w:numPr>
          <w:ilvl w:val="0"/>
          <w:numId w:val="3"/>
        </w:numPr>
        <w:spacing w:after="0" w:line="240" w:lineRule="auto"/>
        <w:rPr>
          <w:rFonts w:ascii="Times New Roman" w:hAnsi="Times New Roman" w:cs="Times New Roman"/>
          <w:sz w:val="20"/>
          <w:szCs w:val="20"/>
        </w:rPr>
      </w:pPr>
      <w:r w:rsidRPr="00B336DC">
        <w:rPr>
          <w:rFonts w:ascii="Times New Roman" w:hAnsi="Times New Roman" w:cs="Times New Roman"/>
          <w:sz w:val="20"/>
          <w:szCs w:val="20"/>
        </w:rPr>
        <w:t>Court says you can enter into contractual arrangement as long as it doesn’t go against statute, or public policy</w:t>
      </w:r>
    </w:p>
    <w:p w14:paraId="7F3B6F88" w14:textId="7F139112" w:rsidR="00D01141" w:rsidRPr="00B336DC" w:rsidRDefault="00D01141" w:rsidP="004B21F9">
      <w:pPr>
        <w:pStyle w:val="ListParagraph"/>
        <w:numPr>
          <w:ilvl w:val="0"/>
          <w:numId w:val="3"/>
        </w:numPr>
        <w:spacing w:after="0" w:line="240" w:lineRule="auto"/>
        <w:rPr>
          <w:rFonts w:ascii="Times New Roman" w:hAnsi="Times New Roman" w:cs="Times New Roman"/>
          <w:sz w:val="20"/>
          <w:szCs w:val="20"/>
        </w:rPr>
      </w:pPr>
      <w:r w:rsidRPr="00B336DC">
        <w:rPr>
          <w:rFonts w:ascii="Times New Roman" w:hAnsi="Times New Roman" w:cs="Times New Roman"/>
          <w:sz w:val="20"/>
          <w:szCs w:val="20"/>
        </w:rPr>
        <w:t xml:space="preserve">And the terms have to be </w:t>
      </w:r>
      <w:r w:rsidRPr="00B336DC">
        <w:rPr>
          <w:rFonts w:ascii="Times New Roman" w:hAnsi="Times New Roman" w:cs="Times New Roman"/>
          <w:sz w:val="20"/>
          <w:szCs w:val="20"/>
          <w:u w:val="single"/>
        </w:rPr>
        <w:t>genuinely agreed to</w:t>
      </w:r>
      <w:r w:rsidRPr="00B336DC">
        <w:rPr>
          <w:rFonts w:ascii="Times New Roman" w:hAnsi="Times New Roman" w:cs="Times New Roman"/>
          <w:sz w:val="20"/>
          <w:szCs w:val="20"/>
        </w:rPr>
        <w:t>: can’t have undue influence, misrepresentation (i.e. just the general doctrines of contract)</w:t>
      </w:r>
    </w:p>
    <w:p w14:paraId="1E77A30E" w14:textId="2CB1490A" w:rsidR="00D01141" w:rsidRDefault="00D01141" w:rsidP="004B21F9">
      <w:pPr>
        <w:pStyle w:val="ListParagraph"/>
        <w:numPr>
          <w:ilvl w:val="0"/>
          <w:numId w:val="3"/>
        </w:numPr>
        <w:spacing w:after="0" w:line="240" w:lineRule="auto"/>
        <w:rPr>
          <w:rFonts w:ascii="Times New Roman" w:hAnsi="Times New Roman" w:cs="Times New Roman"/>
          <w:sz w:val="20"/>
          <w:szCs w:val="20"/>
        </w:rPr>
      </w:pPr>
      <w:r w:rsidRPr="00B336DC">
        <w:rPr>
          <w:rFonts w:ascii="Times New Roman" w:hAnsi="Times New Roman" w:cs="Times New Roman"/>
          <w:sz w:val="20"/>
          <w:szCs w:val="20"/>
        </w:rPr>
        <w:t xml:space="preserve">This can be </w:t>
      </w:r>
      <w:r w:rsidRPr="00B336DC">
        <w:rPr>
          <w:rFonts w:ascii="Times New Roman" w:hAnsi="Times New Roman" w:cs="Times New Roman"/>
          <w:sz w:val="20"/>
          <w:szCs w:val="20"/>
          <w:u w:val="single"/>
        </w:rPr>
        <w:t>problematic in employment context</w:t>
      </w:r>
      <w:r w:rsidRPr="00B336DC">
        <w:rPr>
          <w:rFonts w:ascii="Times New Roman" w:hAnsi="Times New Roman" w:cs="Times New Roman"/>
          <w:sz w:val="20"/>
          <w:szCs w:val="20"/>
        </w:rPr>
        <w:t xml:space="preserve"> because the terms tend to be dictated, standardized, and the employee may not get them, and they may change during the term of employment  - might be changed unilaterally</w:t>
      </w:r>
    </w:p>
    <w:p w14:paraId="67BAC898" w14:textId="77777777" w:rsidR="000762EF" w:rsidRPr="006C3F02" w:rsidRDefault="000762EF" w:rsidP="00D94DF0">
      <w:pPr>
        <w:pStyle w:val="Heading3"/>
        <w:rPr>
          <w:rFonts w:cs="Times New Roman"/>
        </w:rPr>
      </w:pPr>
      <w:bookmarkStart w:id="16" w:name="_Toc258364342"/>
      <w:bookmarkStart w:id="17" w:name="_Toc259217498"/>
      <w:r w:rsidRPr="006C3F02">
        <w:rPr>
          <w:rFonts w:cs="Times New Roman"/>
        </w:rPr>
        <w:t>Ellison v Burnaby Hopsital</w:t>
      </w:r>
      <w:bookmarkEnd w:id="16"/>
      <w:bookmarkEnd w:id="17"/>
    </w:p>
    <w:p w14:paraId="01BEDEA3" w14:textId="4AB89ADD" w:rsidR="00B15962" w:rsidRPr="006C3F02" w:rsidRDefault="00B15962" w:rsidP="00D94DF0">
      <w:pPr>
        <w:rPr>
          <w:rFonts w:ascii="Times New Roman" w:hAnsi="Times New Roman" w:cs="Times New Roman"/>
          <w:sz w:val="20"/>
          <w:szCs w:val="20"/>
        </w:rPr>
      </w:pPr>
      <w:r w:rsidRPr="006C3F02">
        <w:rPr>
          <w:rFonts w:ascii="Times New Roman" w:hAnsi="Times New Roman" w:cs="Times New Roman"/>
          <w:b/>
        </w:rPr>
        <w:t>F:</w:t>
      </w:r>
      <w:r w:rsidR="00BD48BC">
        <w:rPr>
          <w:rFonts w:ascii="Times New Roman" w:hAnsi="Times New Roman" w:cs="Times New Roman"/>
          <w:b/>
        </w:rPr>
        <w:t xml:space="preserve"> </w:t>
      </w:r>
      <w:r w:rsidRPr="006C3F02">
        <w:rPr>
          <w:rFonts w:ascii="Times New Roman" w:hAnsi="Times New Roman" w:cs="Times New Roman"/>
          <w:sz w:val="20"/>
          <w:szCs w:val="20"/>
        </w:rPr>
        <w:t>After 25 years of employment</w:t>
      </w:r>
      <w:r w:rsidR="00BD48BC">
        <w:rPr>
          <w:rFonts w:ascii="Times New Roman" w:hAnsi="Times New Roman" w:cs="Times New Roman"/>
          <w:sz w:val="20"/>
          <w:szCs w:val="20"/>
        </w:rPr>
        <w:t>, EE</w:t>
      </w:r>
      <w:r w:rsidRPr="006C3F02">
        <w:rPr>
          <w:rFonts w:ascii="Times New Roman" w:hAnsi="Times New Roman" w:cs="Times New Roman"/>
          <w:sz w:val="20"/>
          <w:szCs w:val="20"/>
        </w:rPr>
        <w:t xml:space="preserve"> was dismissed</w:t>
      </w:r>
      <w:r w:rsidR="00BD48BC">
        <w:rPr>
          <w:rFonts w:ascii="Times New Roman" w:hAnsi="Times New Roman" w:cs="Times New Roman"/>
          <w:sz w:val="20"/>
          <w:szCs w:val="20"/>
        </w:rPr>
        <w:t xml:space="preserve"> and her position was abolished. One </w:t>
      </w:r>
      <w:r w:rsidRPr="006C3F02">
        <w:rPr>
          <w:rFonts w:ascii="Times New Roman" w:hAnsi="Times New Roman" w:cs="Times New Roman"/>
          <w:sz w:val="20"/>
          <w:szCs w:val="20"/>
        </w:rPr>
        <w:t>year before she was dismissed</w:t>
      </w:r>
      <w:r w:rsidR="007D6963">
        <w:rPr>
          <w:rFonts w:ascii="Times New Roman" w:hAnsi="Times New Roman" w:cs="Times New Roman"/>
          <w:sz w:val="20"/>
          <w:szCs w:val="20"/>
        </w:rPr>
        <w:t>,</w:t>
      </w:r>
      <w:r w:rsidRPr="006C3F02">
        <w:rPr>
          <w:rFonts w:ascii="Times New Roman" w:hAnsi="Times New Roman" w:cs="Times New Roman"/>
          <w:sz w:val="20"/>
          <w:szCs w:val="20"/>
        </w:rPr>
        <w:t xml:space="preserve"> ER introduced new benefits policy, which included severance package which was much less than what she was entitled to under common law.</w:t>
      </w:r>
      <w:r w:rsidR="009B0E3C" w:rsidRPr="006C3F02">
        <w:rPr>
          <w:rFonts w:ascii="Times New Roman" w:hAnsi="Times New Roman" w:cs="Times New Roman"/>
          <w:sz w:val="20"/>
          <w:szCs w:val="20"/>
        </w:rPr>
        <w:t xml:space="preserve"> The EEs were given copies of the new policy, but not consulted on it.</w:t>
      </w:r>
    </w:p>
    <w:p w14:paraId="5A4E3F4F" w14:textId="3E8FBEB2" w:rsidR="00BA051A" w:rsidRPr="006C3F02" w:rsidRDefault="00DD3B68" w:rsidP="00D94DF0">
      <w:pPr>
        <w:rPr>
          <w:rFonts w:ascii="Times New Roman" w:hAnsi="Times New Roman" w:cs="Times New Roman"/>
          <w:sz w:val="20"/>
          <w:szCs w:val="20"/>
        </w:rPr>
      </w:pPr>
      <w:r w:rsidRPr="006C3F02">
        <w:rPr>
          <w:rFonts w:ascii="Times New Roman" w:hAnsi="Times New Roman" w:cs="Times New Roman"/>
          <w:b/>
          <w:sz w:val="20"/>
          <w:szCs w:val="20"/>
        </w:rPr>
        <w:t xml:space="preserve">I: </w:t>
      </w:r>
      <w:r w:rsidR="005D2492" w:rsidRPr="006C3F02">
        <w:rPr>
          <w:rFonts w:ascii="Times New Roman" w:hAnsi="Times New Roman" w:cs="Times New Roman"/>
          <w:sz w:val="20"/>
          <w:szCs w:val="20"/>
        </w:rPr>
        <w:t>Can the employer rely on this new policy?</w:t>
      </w:r>
      <w:r w:rsidR="00503798" w:rsidRPr="006C3F02">
        <w:rPr>
          <w:rFonts w:ascii="Times New Roman" w:hAnsi="Times New Roman" w:cs="Times New Roman"/>
          <w:sz w:val="20"/>
          <w:szCs w:val="20"/>
        </w:rPr>
        <w:t xml:space="preserve"> </w:t>
      </w:r>
      <w:r w:rsidR="00503798" w:rsidRPr="006C3F02">
        <w:rPr>
          <w:rFonts w:ascii="Times New Roman" w:hAnsi="Times New Roman" w:cs="Times New Roman"/>
          <w:b/>
          <w:sz w:val="20"/>
          <w:szCs w:val="20"/>
        </w:rPr>
        <w:t>H:</w:t>
      </w:r>
      <w:r w:rsidR="00503798" w:rsidRPr="006C3F02">
        <w:rPr>
          <w:rFonts w:ascii="Times New Roman" w:hAnsi="Times New Roman" w:cs="Times New Roman"/>
          <w:sz w:val="20"/>
          <w:szCs w:val="20"/>
        </w:rPr>
        <w:t xml:space="preserve"> no</w:t>
      </w:r>
    </w:p>
    <w:p w14:paraId="5583E51F" w14:textId="5E952EE6" w:rsidR="00594766" w:rsidRPr="00D46FE6" w:rsidRDefault="00BA051A" w:rsidP="00D46FE6">
      <w:pPr>
        <w:rPr>
          <w:rFonts w:ascii="Times New Roman" w:hAnsi="Times New Roman" w:cs="Times New Roman"/>
          <w:sz w:val="20"/>
          <w:szCs w:val="20"/>
        </w:rPr>
      </w:pPr>
      <w:r w:rsidRPr="006C3F02">
        <w:rPr>
          <w:rFonts w:ascii="Times New Roman" w:hAnsi="Times New Roman" w:cs="Times New Roman"/>
          <w:b/>
          <w:sz w:val="20"/>
          <w:szCs w:val="20"/>
        </w:rPr>
        <w:t>A:</w:t>
      </w:r>
      <w:r w:rsidR="00BB674D" w:rsidRPr="006C3F02">
        <w:rPr>
          <w:rFonts w:ascii="Times New Roman" w:hAnsi="Times New Roman" w:cs="Times New Roman"/>
          <w:b/>
          <w:sz w:val="20"/>
          <w:szCs w:val="20"/>
        </w:rPr>
        <w:t xml:space="preserve"> </w:t>
      </w:r>
      <w:r w:rsidR="00594766" w:rsidRPr="006C3F02">
        <w:rPr>
          <w:rFonts w:ascii="Times New Roman" w:hAnsi="Times New Roman" w:cs="Times New Roman"/>
          <w:sz w:val="20"/>
          <w:szCs w:val="20"/>
        </w:rPr>
        <w:t>If it’s a contract you have to show both parties accepted it</w:t>
      </w:r>
      <w:r w:rsidR="00D46FE6" w:rsidRPr="00385BB6">
        <w:rPr>
          <w:rFonts w:ascii="Times New Roman" w:hAnsi="Times New Roman" w:cs="Times New Roman"/>
          <w:b/>
          <w:sz w:val="20"/>
          <w:szCs w:val="20"/>
        </w:rPr>
        <w:t xml:space="preserve">. </w:t>
      </w:r>
      <w:r w:rsidR="001A0D14" w:rsidRPr="00385BB6">
        <w:rPr>
          <w:rFonts w:ascii="Times New Roman" w:hAnsi="Times New Roman" w:cs="Times New Roman"/>
          <w:b/>
          <w:sz w:val="20"/>
          <w:szCs w:val="20"/>
        </w:rPr>
        <w:t xml:space="preserve">Before a policy </w:t>
      </w:r>
      <w:r w:rsidR="00594766" w:rsidRPr="00385BB6">
        <w:rPr>
          <w:rFonts w:ascii="Times New Roman" w:hAnsi="Times New Roman" w:cs="Times New Roman"/>
          <w:b/>
          <w:sz w:val="20"/>
          <w:szCs w:val="20"/>
        </w:rPr>
        <w:t>can form part of a contract of employment there must be evidence the policy was accepted by both the employer and the employee as a term of the contract</w:t>
      </w:r>
      <w:r w:rsidR="00594766" w:rsidRPr="00D46FE6">
        <w:rPr>
          <w:rFonts w:ascii="Times New Roman" w:hAnsi="Times New Roman" w:cs="Times New Roman"/>
          <w:sz w:val="20"/>
          <w:szCs w:val="20"/>
        </w:rPr>
        <w:t xml:space="preserve">, and the onus in this respect rests on the party seeking to rely on the policy as a term of the contract. </w:t>
      </w:r>
      <w:r w:rsidR="00D9246C" w:rsidRPr="00D46FE6">
        <w:rPr>
          <w:rFonts w:ascii="Times New Roman" w:hAnsi="Times New Roman" w:cs="Times New Roman"/>
          <w:sz w:val="20"/>
          <w:szCs w:val="20"/>
        </w:rPr>
        <w:t xml:space="preserve"> (see page 92)</w:t>
      </w:r>
    </w:p>
    <w:p w14:paraId="79BA76E7" w14:textId="2C193E4A" w:rsidR="00DD3B68" w:rsidRPr="006C3F02" w:rsidRDefault="00FC62CA" w:rsidP="004B21F9">
      <w:pPr>
        <w:pStyle w:val="ListParagraph"/>
        <w:numPr>
          <w:ilvl w:val="0"/>
          <w:numId w:val="4"/>
        </w:numPr>
        <w:rPr>
          <w:rFonts w:ascii="Times New Roman" w:hAnsi="Times New Roman" w:cs="Times New Roman"/>
          <w:sz w:val="20"/>
          <w:szCs w:val="20"/>
        </w:rPr>
      </w:pPr>
      <w:r w:rsidRPr="006C3F02">
        <w:rPr>
          <w:rFonts w:ascii="Times New Roman" w:hAnsi="Times New Roman" w:cs="Times New Roman"/>
          <w:sz w:val="20"/>
          <w:szCs w:val="20"/>
        </w:rPr>
        <w:t>“</w:t>
      </w:r>
      <w:r w:rsidR="001D0A5A" w:rsidRPr="006C3F02">
        <w:rPr>
          <w:rFonts w:ascii="Times New Roman" w:hAnsi="Times New Roman" w:cs="Times New Roman"/>
          <w:sz w:val="20"/>
          <w:szCs w:val="20"/>
        </w:rPr>
        <w:t>P glanced at the policy, but did not in any way comminicate to the D that she accepted the statements as terms of employment”</w:t>
      </w:r>
    </w:p>
    <w:p w14:paraId="03AE6396" w14:textId="0032AA30" w:rsidR="000762EF" w:rsidRDefault="000762EF" w:rsidP="00D94DF0">
      <w:pPr>
        <w:pStyle w:val="Heading2"/>
        <w:rPr>
          <w:rFonts w:cs="Times New Roman"/>
        </w:rPr>
      </w:pPr>
      <w:bookmarkStart w:id="18" w:name="_Toc258364343"/>
      <w:bookmarkStart w:id="19" w:name="_Toc259217499"/>
      <w:r w:rsidRPr="006C3F02">
        <w:rPr>
          <w:rFonts w:cs="Times New Roman"/>
        </w:rPr>
        <w:t>Judicial Supervision of the Contract</w:t>
      </w:r>
      <w:bookmarkEnd w:id="18"/>
      <w:bookmarkEnd w:id="19"/>
    </w:p>
    <w:p w14:paraId="194E979D" w14:textId="13D583EA" w:rsidR="007F3E6D" w:rsidRPr="007F3E6D" w:rsidRDefault="007F3E6D" w:rsidP="007F3E6D">
      <w:pPr>
        <w:rPr>
          <w:rFonts w:ascii="Times New Roman" w:hAnsi="Times New Roman" w:cs="Times New Roman"/>
          <w:sz w:val="20"/>
          <w:szCs w:val="20"/>
        </w:rPr>
      </w:pPr>
      <w:r>
        <w:rPr>
          <w:rFonts w:ascii="Times New Roman" w:hAnsi="Times New Roman" w:cs="Times New Roman"/>
          <w:sz w:val="20"/>
          <w:szCs w:val="20"/>
        </w:rPr>
        <w:t>Contract of employment for indefinite period is terminable only if reasonable notice is given.</w:t>
      </w:r>
      <w:r w:rsidR="0099311A">
        <w:rPr>
          <w:rFonts w:ascii="Times New Roman" w:hAnsi="Times New Roman" w:cs="Times New Roman"/>
          <w:sz w:val="20"/>
          <w:szCs w:val="20"/>
        </w:rPr>
        <w:t xml:space="preserve"> Principle applies to EEs engaged for indefinite period, does not apply to fixed term contracts. </w:t>
      </w:r>
      <w:r w:rsidR="007242EB">
        <w:rPr>
          <w:rFonts w:ascii="Times New Roman" w:hAnsi="Times New Roman" w:cs="Times New Roman"/>
          <w:sz w:val="20"/>
          <w:szCs w:val="20"/>
        </w:rPr>
        <w:t>EE whose contract is not revnewed at the conclsion of fixed term is not dismissed or terminated, rather her employment simply ceases in accordance with the terms of the K.</w:t>
      </w:r>
      <w:r w:rsidR="00B56024">
        <w:rPr>
          <w:rFonts w:ascii="Times New Roman" w:hAnsi="Times New Roman" w:cs="Times New Roman"/>
          <w:sz w:val="20"/>
          <w:szCs w:val="20"/>
        </w:rPr>
        <w:t xml:space="preserve"> </w:t>
      </w:r>
      <w:r w:rsidR="0099311A">
        <w:rPr>
          <w:rFonts w:ascii="Times New Roman" w:hAnsi="Times New Roman" w:cs="Times New Roman"/>
          <w:sz w:val="20"/>
          <w:szCs w:val="20"/>
        </w:rPr>
        <w:t xml:space="preserve"> </w:t>
      </w:r>
    </w:p>
    <w:p w14:paraId="542F2857" w14:textId="77777777" w:rsidR="000762EF" w:rsidRPr="006C3F02" w:rsidRDefault="000762EF" w:rsidP="00D94DF0">
      <w:pPr>
        <w:pStyle w:val="Heading3"/>
        <w:rPr>
          <w:rFonts w:cs="Times New Roman"/>
        </w:rPr>
      </w:pPr>
      <w:bookmarkStart w:id="20" w:name="_Toc258364344"/>
      <w:bookmarkStart w:id="21" w:name="_Toc259217500"/>
      <w:r w:rsidRPr="006C3F02">
        <w:rPr>
          <w:rFonts w:cs="Times New Roman"/>
        </w:rPr>
        <w:t>Coccel v Ontario Gymnastics</w:t>
      </w:r>
      <w:bookmarkEnd w:id="20"/>
      <w:bookmarkEnd w:id="21"/>
    </w:p>
    <w:p w14:paraId="786E65EC" w14:textId="6B77BAB2" w:rsidR="000839BC" w:rsidRDefault="000A7E88" w:rsidP="00B95DCE">
      <w:pPr>
        <w:rPr>
          <w:rFonts w:ascii="Times New Roman" w:hAnsi="Times New Roman" w:cs="Times New Roman"/>
          <w:sz w:val="20"/>
          <w:szCs w:val="20"/>
        </w:rPr>
      </w:pPr>
      <w:r>
        <w:rPr>
          <w:rFonts w:ascii="Times New Roman" w:hAnsi="Times New Roman" w:cs="Times New Roman"/>
          <w:b/>
          <w:sz w:val="20"/>
          <w:szCs w:val="20"/>
        </w:rPr>
        <w:t xml:space="preserve">F: </w:t>
      </w:r>
      <w:r w:rsidR="000839BC" w:rsidRPr="000A7E88">
        <w:rPr>
          <w:rFonts w:ascii="Times New Roman" w:hAnsi="Times New Roman" w:cs="Times New Roman"/>
          <w:sz w:val="20"/>
          <w:szCs w:val="20"/>
        </w:rPr>
        <w:t>Coccel was working for a temporary one year contract, the contract said that on termination she will be given the severance pay provided in the employment standards act</w:t>
      </w:r>
      <w:r w:rsidR="00DC742C">
        <w:rPr>
          <w:rFonts w:ascii="Times New Roman" w:hAnsi="Times New Roman" w:cs="Times New Roman"/>
          <w:sz w:val="20"/>
          <w:szCs w:val="20"/>
        </w:rPr>
        <w:t xml:space="preserve">. </w:t>
      </w:r>
      <w:r w:rsidR="004D7BDA">
        <w:rPr>
          <w:rFonts w:ascii="Times New Roman" w:hAnsi="Times New Roman" w:cs="Times New Roman"/>
          <w:sz w:val="20"/>
          <w:szCs w:val="20"/>
        </w:rPr>
        <w:t>Statute requi</w:t>
      </w:r>
      <w:r w:rsidR="00B56024">
        <w:rPr>
          <w:rFonts w:ascii="Times New Roman" w:hAnsi="Times New Roman" w:cs="Times New Roman"/>
          <w:sz w:val="20"/>
          <w:szCs w:val="20"/>
        </w:rPr>
        <w:t>red min</w:t>
      </w:r>
      <w:r w:rsidR="000839BC" w:rsidRPr="00DC742C">
        <w:rPr>
          <w:rFonts w:ascii="Times New Roman" w:hAnsi="Times New Roman" w:cs="Times New Roman"/>
          <w:sz w:val="20"/>
          <w:szCs w:val="20"/>
        </w:rPr>
        <w:t xml:space="preserve"> is 8 weeks</w:t>
      </w:r>
      <w:r w:rsidR="00B56024">
        <w:rPr>
          <w:rFonts w:ascii="Times New Roman" w:hAnsi="Times New Roman" w:cs="Times New Roman"/>
          <w:sz w:val="20"/>
          <w:szCs w:val="20"/>
        </w:rPr>
        <w:t xml:space="preserve"> severance</w:t>
      </w:r>
      <w:r w:rsidR="00B95DCE">
        <w:rPr>
          <w:rFonts w:ascii="Times New Roman" w:hAnsi="Times New Roman" w:cs="Times New Roman"/>
          <w:sz w:val="20"/>
          <w:szCs w:val="20"/>
        </w:rPr>
        <w:t>.</w:t>
      </w:r>
      <w:r w:rsidR="00B56024">
        <w:rPr>
          <w:rFonts w:ascii="Times New Roman" w:hAnsi="Times New Roman" w:cs="Times New Roman"/>
          <w:sz w:val="20"/>
          <w:szCs w:val="20"/>
        </w:rPr>
        <w:t xml:space="preserve"> </w:t>
      </w:r>
      <w:r w:rsidR="00521DB2">
        <w:rPr>
          <w:rFonts w:ascii="Times New Roman" w:hAnsi="Times New Roman" w:cs="Times New Roman"/>
          <w:sz w:val="20"/>
          <w:szCs w:val="20"/>
        </w:rPr>
        <w:t xml:space="preserve">She worked on temp contract from 1981-1997 in 1997 they offered her three months severance. </w:t>
      </w:r>
      <w:r w:rsidR="00B56024">
        <w:rPr>
          <w:rFonts w:ascii="Times New Roman" w:hAnsi="Times New Roman" w:cs="Times New Roman"/>
          <w:sz w:val="20"/>
          <w:szCs w:val="20"/>
        </w:rPr>
        <w:t>Coccel was on temp contract that was repeatedly renewed,</w:t>
      </w:r>
      <w:r w:rsidR="00B95DCE">
        <w:rPr>
          <w:rFonts w:ascii="Times New Roman" w:hAnsi="Times New Roman" w:cs="Times New Roman"/>
          <w:sz w:val="20"/>
          <w:szCs w:val="20"/>
        </w:rPr>
        <w:t xml:space="preserve"> sued</w:t>
      </w:r>
      <w:r w:rsidR="000839BC" w:rsidRPr="00B95DCE">
        <w:rPr>
          <w:rFonts w:ascii="Times New Roman" w:hAnsi="Times New Roman" w:cs="Times New Roman"/>
          <w:sz w:val="20"/>
          <w:szCs w:val="20"/>
        </w:rPr>
        <w:t xml:space="preserve"> f</w:t>
      </w:r>
      <w:r w:rsidR="00D4312E">
        <w:rPr>
          <w:rFonts w:ascii="Times New Roman" w:hAnsi="Times New Roman" w:cs="Times New Roman"/>
          <w:sz w:val="20"/>
          <w:szCs w:val="20"/>
        </w:rPr>
        <w:t>or wrongful dismissal and argued</w:t>
      </w:r>
      <w:r w:rsidR="000839BC" w:rsidRPr="00B95DCE">
        <w:rPr>
          <w:rFonts w:ascii="Times New Roman" w:hAnsi="Times New Roman" w:cs="Times New Roman"/>
          <w:sz w:val="20"/>
          <w:szCs w:val="20"/>
        </w:rPr>
        <w:t xml:space="preserve"> that her notice should have been </w:t>
      </w:r>
      <w:r w:rsidR="00375772">
        <w:rPr>
          <w:rFonts w:ascii="Times New Roman" w:hAnsi="Times New Roman" w:cs="Times New Roman"/>
          <w:sz w:val="20"/>
          <w:szCs w:val="20"/>
        </w:rPr>
        <w:t>1</w:t>
      </w:r>
      <w:r w:rsidR="00521DB2">
        <w:rPr>
          <w:rFonts w:ascii="Times New Roman" w:hAnsi="Times New Roman" w:cs="Times New Roman"/>
          <w:sz w:val="20"/>
          <w:szCs w:val="20"/>
        </w:rPr>
        <w:t xml:space="preserve"> year, and that clause in K was not vali</w:t>
      </w:r>
      <w:r w:rsidR="007F754D">
        <w:rPr>
          <w:rFonts w:ascii="Times New Roman" w:hAnsi="Times New Roman" w:cs="Times New Roman"/>
          <w:sz w:val="20"/>
          <w:szCs w:val="20"/>
        </w:rPr>
        <w:t>d.</w:t>
      </w:r>
    </w:p>
    <w:p w14:paraId="3DADA0CC" w14:textId="666310EF" w:rsidR="001A5AF5" w:rsidRPr="001A5AF5" w:rsidRDefault="001A5AF5" w:rsidP="00B95DCE">
      <w:pPr>
        <w:rPr>
          <w:rFonts w:ascii="Times New Roman" w:hAnsi="Times New Roman" w:cs="Times New Roman"/>
          <w:sz w:val="20"/>
          <w:szCs w:val="20"/>
        </w:rPr>
      </w:pPr>
      <w:r>
        <w:rPr>
          <w:rFonts w:ascii="Times New Roman" w:hAnsi="Times New Roman" w:cs="Times New Roman"/>
          <w:b/>
          <w:sz w:val="20"/>
          <w:szCs w:val="20"/>
        </w:rPr>
        <w:t>I:</w:t>
      </w:r>
      <w:r>
        <w:rPr>
          <w:rFonts w:ascii="Times New Roman" w:hAnsi="Times New Roman" w:cs="Times New Roman"/>
          <w:sz w:val="20"/>
          <w:szCs w:val="20"/>
        </w:rPr>
        <w:t xml:space="preserve"> Is she a temp employee, and therefore not entitled to CL reasonable notice? Or is her repeatedly renewed temporary contract really an indefinte contract entitling her to reasonable notice</w:t>
      </w:r>
    </w:p>
    <w:p w14:paraId="16272BB4" w14:textId="1DE8861F" w:rsidR="000839BC" w:rsidRPr="00A10A12" w:rsidRDefault="00556939" w:rsidP="00A10A12">
      <w:pPr>
        <w:rPr>
          <w:rFonts w:ascii="Times New Roman" w:hAnsi="Times New Roman" w:cs="Times New Roman"/>
          <w:sz w:val="20"/>
          <w:szCs w:val="20"/>
        </w:rPr>
      </w:pPr>
      <w:r>
        <w:rPr>
          <w:rFonts w:ascii="Times New Roman" w:hAnsi="Times New Roman" w:cs="Times New Roman"/>
          <w:b/>
          <w:sz w:val="20"/>
          <w:szCs w:val="20"/>
        </w:rPr>
        <w:t xml:space="preserve">A: </w:t>
      </w:r>
      <w:r w:rsidR="000839BC" w:rsidRPr="00556939">
        <w:rPr>
          <w:rFonts w:ascii="Times New Roman" w:hAnsi="Times New Roman" w:cs="Times New Roman"/>
          <w:sz w:val="20"/>
          <w:szCs w:val="20"/>
        </w:rPr>
        <w:t>The juge says that she is not really a temporary employee, she is an employee on indefinite terms, it keeps getting extended</w:t>
      </w:r>
      <w:r w:rsidR="00A10A12">
        <w:rPr>
          <w:rFonts w:ascii="Times New Roman" w:hAnsi="Times New Roman" w:cs="Times New Roman"/>
          <w:sz w:val="20"/>
          <w:szCs w:val="20"/>
        </w:rPr>
        <w:t xml:space="preserve">. </w:t>
      </w:r>
      <w:r w:rsidR="000839BC" w:rsidRPr="00A10A12">
        <w:rPr>
          <w:rFonts w:ascii="Times New Roman" w:hAnsi="Times New Roman" w:cs="Times New Roman"/>
          <w:sz w:val="20"/>
          <w:szCs w:val="20"/>
        </w:rPr>
        <w:t>The court says this is a contract that contemplates renewal, not really a fixed term con</w:t>
      </w:r>
      <w:r w:rsidR="006C2B47" w:rsidRPr="00A10A12">
        <w:rPr>
          <w:rFonts w:ascii="Times New Roman" w:hAnsi="Times New Roman" w:cs="Times New Roman"/>
          <w:sz w:val="20"/>
          <w:szCs w:val="20"/>
        </w:rPr>
        <w:t>tract</w:t>
      </w:r>
      <w:r w:rsidR="004B0736">
        <w:rPr>
          <w:rFonts w:ascii="Times New Roman" w:hAnsi="Times New Roman" w:cs="Times New Roman"/>
          <w:sz w:val="20"/>
          <w:szCs w:val="20"/>
        </w:rPr>
        <w:t>,</w:t>
      </w:r>
      <w:r w:rsidR="004B0736" w:rsidRPr="004B0736">
        <w:rPr>
          <w:rFonts w:ascii="Times New Roman" w:hAnsi="Times New Roman" w:cs="Times New Roman"/>
          <w:sz w:val="20"/>
          <w:szCs w:val="20"/>
        </w:rPr>
        <w:t xml:space="preserve"> </w:t>
      </w:r>
      <w:r w:rsidR="004B0736" w:rsidRPr="006C3F02">
        <w:rPr>
          <w:rFonts w:ascii="Times New Roman" w:hAnsi="Times New Roman" w:cs="Times New Roman"/>
          <w:sz w:val="20"/>
          <w:szCs w:val="20"/>
        </w:rPr>
        <w:t>so not truly a fixed term one-year contract.</w:t>
      </w:r>
      <w:r w:rsidR="006C2B47" w:rsidRPr="00A10A12">
        <w:rPr>
          <w:rFonts w:ascii="Times New Roman" w:hAnsi="Times New Roman" w:cs="Times New Roman"/>
          <w:sz w:val="20"/>
          <w:szCs w:val="20"/>
        </w:rPr>
        <w:t xml:space="preserve">. </w:t>
      </w:r>
      <w:r w:rsidR="006C2B47" w:rsidRPr="00A10A12">
        <w:rPr>
          <w:rFonts w:ascii="Times New Roman" w:hAnsi="Times New Roman" w:cs="Times New Roman"/>
          <w:b/>
          <w:sz w:val="20"/>
          <w:szCs w:val="20"/>
        </w:rPr>
        <w:t>It is sufficiently ambigu</w:t>
      </w:r>
      <w:r w:rsidR="000839BC" w:rsidRPr="00A10A12">
        <w:rPr>
          <w:rFonts w:ascii="Times New Roman" w:hAnsi="Times New Roman" w:cs="Times New Roman"/>
          <w:b/>
          <w:sz w:val="20"/>
          <w:szCs w:val="20"/>
        </w:rPr>
        <w:t>ous to really treat that as on ongoing relationship to which the common law would apply</w:t>
      </w:r>
      <w:r w:rsidR="00E76974">
        <w:rPr>
          <w:rFonts w:ascii="Times New Roman" w:hAnsi="Times New Roman" w:cs="Times New Roman"/>
          <w:b/>
          <w:sz w:val="20"/>
          <w:szCs w:val="20"/>
        </w:rPr>
        <w:t xml:space="preserve">. </w:t>
      </w:r>
    </w:p>
    <w:p w14:paraId="726B1E91" w14:textId="3C701FC2" w:rsidR="00B9758D" w:rsidRPr="006C3F02" w:rsidRDefault="00B9758D" w:rsidP="004B21F9">
      <w:pPr>
        <w:pStyle w:val="ListParagraph"/>
        <w:numPr>
          <w:ilvl w:val="0"/>
          <w:numId w:val="1"/>
        </w:numPr>
        <w:spacing w:after="0" w:line="240" w:lineRule="auto"/>
        <w:rPr>
          <w:rFonts w:ascii="Times New Roman" w:hAnsi="Times New Roman" w:cs="Times New Roman"/>
          <w:b/>
          <w:sz w:val="20"/>
          <w:szCs w:val="20"/>
        </w:rPr>
      </w:pPr>
      <w:r w:rsidRPr="006C3F02">
        <w:rPr>
          <w:rFonts w:ascii="Times New Roman" w:hAnsi="Times New Roman" w:cs="Times New Roman"/>
          <w:sz w:val="20"/>
          <w:szCs w:val="20"/>
        </w:rPr>
        <w:t xml:space="preserve"> TJ found it was actually an indefinite employment contract, not a true fixed-term K. </w:t>
      </w:r>
      <w:r w:rsidRPr="006C3F02">
        <w:rPr>
          <w:rFonts w:ascii="Times New Roman" w:hAnsi="Times New Roman" w:cs="Times New Roman"/>
          <w:b/>
          <w:sz w:val="20"/>
          <w:szCs w:val="20"/>
        </w:rPr>
        <w:t>Meaning given to the arrangement/contract should reflect the parties reasonable expect</w:t>
      </w:r>
      <w:r w:rsidR="00B00B2D">
        <w:rPr>
          <w:rFonts w:ascii="Times New Roman" w:hAnsi="Times New Roman" w:cs="Times New Roman"/>
          <w:b/>
          <w:sz w:val="20"/>
          <w:szCs w:val="20"/>
        </w:rPr>
        <w:t>ations and true intentions.</w:t>
      </w:r>
      <w:r w:rsidR="00B00B2D" w:rsidRPr="00B00B2D">
        <w:rPr>
          <w:rFonts w:ascii="Times New Roman" w:hAnsi="Times New Roman" w:cs="Times New Roman"/>
          <w:sz w:val="20"/>
          <w:szCs w:val="20"/>
        </w:rPr>
        <w:t xml:space="preserve"> W</w:t>
      </w:r>
      <w:r w:rsidRPr="00B00B2D">
        <w:rPr>
          <w:rFonts w:ascii="Times New Roman" w:hAnsi="Times New Roman" w:cs="Times New Roman"/>
          <w:sz w:val="20"/>
          <w:szCs w:val="20"/>
        </w:rPr>
        <w:t xml:space="preserve">here </w:t>
      </w:r>
      <w:r w:rsidR="00B00B2D" w:rsidRPr="00B00B2D">
        <w:rPr>
          <w:rFonts w:ascii="Times New Roman" w:hAnsi="Times New Roman" w:cs="Times New Roman"/>
          <w:sz w:val="20"/>
          <w:szCs w:val="20"/>
        </w:rPr>
        <w:t xml:space="preserve">K </w:t>
      </w:r>
      <w:r w:rsidRPr="00B00B2D">
        <w:rPr>
          <w:rFonts w:ascii="Times New Roman" w:hAnsi="Times New Roman" w:cs="Times New Roman"/>
          <w:sz w:val="20"/>
          <w:szCs w:val="20"/>
        </w:rPr>
        <w:t>admits of two or more reasonab</w:t>
      </w:r>
      <w:r w:rsidR="00C130F1">
        <w:rPr>
          <w:rFonts w:ascii="Times New Roman" w:hAnsi="Times New Roman" w:cs="Times New Roman"/>
          <w:sz w:val="20"/>
          <w:szCs w:val="20"/>
        </w:rPr>
        <w:t>le constructions,</w:t>
      </w:r>
      <w:r w:rsidR="00C130F1" w:rsidRPr="00C130F1">
        <w:rPr>
          <w:rFonts w:ascii="Times New Roman" w:hAnsi="Times New Roman" w:cs="Times New Roman"/>
          <w:b/>
          <w:sz w:val="20"/>
          <w:szCs w:val="20"/>
        </w:rPr>
        <w:t xml:space="preserve"> that which </w:t>
      </w:r>
      <w:r w:rsidRPr="00C130F1">
        <w:rPr>
          <w:rFonts w:ascii="Times New Roman" w:hAnsi="Times New Roman" w:cs="Times New Roman"/>
          <w:b/>
          <w:sz w:val="20"/>
          <w:szCs w:val="20"/>
        </w:rPr>
        <w:t>produces the most fair result must be taken to reflect the true intentions of the parties.</w:t>
      </w:r>
    </w:p>
    <w:p w14:paraId="252B62B7" w14:textId="36919340" w:rsidR="000839BC" w:rsidRDefault="00376E87" w:rsidP="004B21F9">
      <w:pPr>
        <w:pStyle w:val="ListParagraph"/>
        <w:numPr>
          <w:ilvl w:val="0"/>
          <w:numId w:val="1"/>
        </w:numPr>
        <w:spacing w:after="0" w:line="240" w:lineRule="auto"/>
        <w:rPr>
          <w:rFonts w:ascii="Times New Roman" w:hAnsi="Times New Roman" w:cs="Times New Roman"/>
          <w:sz w:val="20"/>
          <w:szCs w:val="20"/>
        </w:rPr>
      </w:pPr>
      <w:r w:rsidRPr="003666E8">
        <w:rPr>
          <w:rFonts w:ascii="Times New Roman" w:hAnsi="Times New Roman" w:cs="Times New Roman"/>
          <w:sz w:val="20"/>
          <w:szCs w:val="20"/>
        </w:rPr>
        <w:t>It is legal to make a contract like this but its terms have to be crystal clear given the serious consequences for the employee, this circumstance is not clear enough to disentitled her to the CL notice she should get</w:t>
      </w:r>
    </w:p>
    <w:p w14:paraId="2C93BB00" w14:textId="3A79CCD0" w:rsidR="004D7BDA" w:rsidRPr="003666E8" w:rsidRDefault="004D7BDA" w:rsidP="004B21F9">
      <w:pPr>
        <w:pStyle w:val="ListParagraph"/>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Duty to mitigate financial loss resulting from </w:t>
      </w:r>
    </w:p>
    <w:p w14:paraId="302B69F2" w14:textId="77777777" w:rsidR="000762EF" w:rsidRPr="006C3F02" w:rsidRDefault="000762EF" w:rsidP="00D94DF0">
      <w:pPr>
        <w:pStyle w:val="Heading2"/>
        <w:rPr>
          <w:rFonts w:cs="Times New Roman"/>
        </w:rPr>
      </w:pPr>
      <w:bookmarkStart w:id="22" w:name="_Toc258364345"/>
      <w:bookmarkStart w:id="23" w:name="_Toc259217501"/>
      <w:r w:rsidRPr="006C3F02">
        <w:rPr>
          <w:rFonts w:cs="Times New Roman"/>
        </w:rPr>
        <w:t>Reasonable Notice of Dismissal</w:t>
      </w:r>
      <w:bookmarkEnd w:id="22"/>
      <w:bookmarkEnd w:id="23"/>
    </w:p>
    <w:p w14:paraId="0DC1BA27" w14:textId="13BCE926" w:rsidR="003F22E0" w:rsidRDefault="002A2BD0" w:rsidP="00D94DF0">
      <w:pPr>
        <w:rPr>
          <w:rFonts w:ascii="Times New Roman" w:hAnsi="Times New Roman" w:cs="Times New Roman"/>
          <w:sz w:val="20"/>
          <w:szCs w:val="20"/>
        </w:rPr>
      </w:pPr>
      <w:r w:rsidRPr="006C3F02">
        <w:rPr>
          <w:rFonts w:ascii="Times New Roman" w:hAnsi="Times New Roman" w:cs="Times New Roman"/>
          <w:sz w:val="20"/>
          <w:szCs w:val="20"/>
        </w:rPr>
        <w:t>At common law, contract of employment is terminable only with reasonable notice of payment in lieu of notice</w:t>
      </w:r>
      <w:r w:rsidR="00F63FBA">
        <w:rPr>
          <w:rFonts w:ascii="Times New Roman" w:hAnsi="Times New Roman" w:cs="Times New Roman"/>
          <w:sz w:val="20"/>
          <w:szCs w:val="20"/>
        </w:rPr>
        <w:t>.</w:t>
      </w:r>
    </w:p>
    <w:p w14:paraId="398A8FD6" w14:textId="1238E0FF" w:rsidR="00F63FBA" w:rsidRPr="00F63FBA" w:rsidRDefault="00F63FBA" w:rsidP="004B21F9">
      <w:pPr>
        <w:pStyle w:val="ListParagraph"/>
        <w:numPr>
          <w:ilvl w:val="0"/>
          <w:numId w:val="1"/>
        </w:numPr>
        <w:spacing w:after="0" w:line="240" w:lineRule="auto"/>
        <w:ind w:left="720"/>
        <w:rPr>
          <w:rFonts w:ascii="Times New Roman" w:hAnsi="Times New Roman"/>
          <w:sz w:val="20"/>
          <w:szCs w:val="20"/>
        </w:rPr>
      </w:pPr>
      <w:r>
        <w:rPr>
          <w:rFonts w:ascii="Times New Roman" w:hAnsi="Times New Roman" w:cs="Times New Roman"/>
          <w:sz w:val="20"/>
          <w:szCs w:val="20"/>
        </w:rPr>
        <w:t xml:space="preserve"> </w:t>
      </w:r>
      <w:r w:rsidRPr="000D09B7">
        <w:rPr>
          <w:rFonts w:ascii="Times New Roman" w:hAnsi="Times New Roman"/>
          <w:sz w:val="20"/>
          <w:szCs w:val="20"/>
        </w:rPr>
        <w:t>one month per year, this is kind of a rule of thumb but usually tops out around a years notice</w:t>
      </w:r>
    </w:p>
    <w:p w14:paraId="0C8C48AD" w14:textId="77777777" w:rsidR="000762EF" w:rsidRPr="006C3F02" w:rsidRDefault="000762EF" w:rsidP="00D94DF0">
      <w:pPr>
        <w:pStyle w:val="Heading3"/>
        <w:rPr>
          <w:rFonts w:cs="Times New Roman"/>
        </w:rPr>
      </w:pPr>
      <w:bookmarkStart w:id="24" w:name="_Toc258364346"/>
      <w:bookmarkStart w:id="25" w:name="_Toc259217502"/>
      <w:r w:rsidRPr="006C3F02">
        <w:rPr>
          <w:rFonts w:cs="Times New Roman"/>
        </w:rPr>
        <w:t>Cronk v Cdn Gen Ins</w:t>
      </w:r>
      <w:bookmarkEnd w:id="24"/>
      <w:bookmarkEnd w:id="25"/>
    </w:p>
    <w:p w14:paraId="36208375" w14:textId="5751788E" w:rsidR="009D1C3C" w:rsidRPr="001755EB" w:rsidRDefault="009D1C3C" w:rsidP="001755EB">
      <w:pPr>
        <w:rPr>
          <w:rFonts w:ascii="Times New Roman" w:hAnsi="Times New Roman" w:cs="Times New Roman"/>
          <w:sz w:val="20"/>
          <w:szCs w:val="20"/>
        </w:rPr>
      </w:pPr>
      <w:r w:rsidRPr="001755EB">
        <w:rPr>
          <w:rFonts w:ascii="Times New Roman" w:hAnsi="Times New Roman" w:cs="Times New Roman"/>
          <w:b/>
          <w:sz w:val="20"/>
          <w:szCs w:val="20"/>
        </w:rPr>
        <w:t>F:</w:t>
      </w:r>
      <w:r w:rsidRPr="001755EB">
        <w:rPr>
          <w:rFonts w:ascii="Times New Roman" w:hAnsi="Times New Roman" w:cs="Times New Roman"/>
          <w:sz w:val="20"/>
          <w:szCs w:val="20"/>
        </w:rPr>
        <w:t xml:space="preserve"> EE dismissed at age 55. Clerical position. Worked for ER for 29 years. ER downsizes and EE’s position is eliminated. Not likely she has any career prospects. EE gives her 9 months; EE asks for 2</w:t>
      </w:r>
      <w:r w:rsidR="009B1050" w:rsidRPr="001755EB">
        <w:rPr>
          <w:rFonts w:ascii="Times New Roman" w:hAnsi="Times New Roman" w:cs="Times New Roman"/>
          <w:sz w:val="20"/>
          <w:szCs w:val="20"/>
        </w:rPr>
        <w:t xml:space="preserve">0 months - </w:t>
      </w:r>
      <w:r w:rsidR="00AE2D3F" w:rsidRPr="001755EB">
        <w:rPr>
          <w:rFonts w:ascii="Times New Roman" w:hAnsi="Times New Roman" w:cs="Times New Roman"/>
          <w:sz w:val="20"/>
          <w:szCs w:val="20"/>
        </w:rPr>
        <w:t>amount that is typically given to managers who are dismissed</w:t>
      </w:r>
    </w:p>
    <w:p w14:paraId="185FF766" w14:textId="77777777" w:rsidR="009D1C3C" w:rsidRPr="0022558B" w:rsidRDefault="009D1C3C" w:rsidP="0022558B">
      <w:pPr>
        <w:rPr>
          <w:rFonts w:ascii="Times New Roman" w:hAnsi="Times New Roman" w:cs="Times New Roman"/>
          <w:sz w:val="20"/>
          <w:szCs w:val="20"/>
        </w:rPr>
      </w:pPr>
      <w:r w:rsidRPr="0022558B">
        <w:rPr>
          <w:rFonts w:ascii="Times New Roman" w:hAnsi="Times New Roman" w:cs="Times New Roman"/>
          <w:b/>
          <w:sz w:val="20"/>
          <w:szCs w:val="20"/>
        </w:rPr>
        <w:t>I:</w:t>
      </w:r>
      <w:r w:rsidRPr="0022558B">
        <w:rPr>
          <w:rFonts w:ascii="Times New Roman" w:hAnsi="Times New Roman" w:cs="Times New Roman"/>
          <w:sz w:val="20"/>
          <w:szCs w:val="20"/>
        </w:rPr>
        <w:t xml:space="preserve"> To what extent should an EE’s position in the hierarchy of a company play a role in setting the period of compensation to which the EE is entitled when dismissed without cause?</w:t>
      </w:r>
    </w:p>
    <w:p w14:paraId="0FF62637" w14:textId="77777777" w:rsidR="005C2F94" w:rsidRDefault="003C0788" w:rsidP="005C2F94">
      <w:pPr>
        <w:rPr>
          <w:rFonts w:ascii="Times New Roman" w:hAnsi="Times New Roman" w:cs="Times New Roman"/>
          <w:sz w:val="20"/>
          <w:szCs w:val="20"/>
        </w:rPr>
      </w:pPr>
      <w:r w:rsidRPr="0022558B">
        <w:rPr>
          <w:rFonts w:ascii="Times New Roman" w:hAnsi="Times New Roman" w:cs="Times New Roman"/>
          <w:b/>
          <w:sz w:val="20"/>
          <w:szCs w:val="20"/>
        </w:rPr>
        <w:t>R:</w:t>
      </w:r>
      <w:r w:rsidRPr="0022558B">
        <w:rPr>
          <w:rFonts w:ascii="Times New Roman" w:hAnsi="Times New Roman" w:cs="Times New Roman"/>
          <w:sz w:val="20"/>
          <w:szCs w:val="20"/>
        </w:rPr>
        <w:t xml:space="preserve"> The fact that she is a lower level employee means that she gets less protection</w:t>
      </w:r>
    </w:p>
    <w:p w14:paraId="06339331" w14:textId="07683F1A" w:rsidR="00A16384" w:rsidRDefault="00AB46D3" w:rsidP="004B21F9">
      <w:pPr>
        <w:pStyle w:val="ListParagraph"/>
        <w:numPr>
          <w:ilvl w:val="0"/>
          <w:numId w:val="1"/>
        </w:numPr>
        <w:rPr>
          <w:rFonts w:ascii="Times New Roman" w:hAnsi="Times New Roman" w:cs="Times New Roman"/>
          <w:sz w:val="20"/>
          <w:szCs w:val="20"/>
        </w:rPr>
      </w:pPr>
      <w:r w:rsidRPr="00BC1F8A">
        <w:rPr>
          <w:rFonts w:ascii="Times New Roman" w:hAnsi="Times New Roman" w:cs="Times New Roman"/>
          <w:b/>
          <w:sz w:val="20"/>
          <w:szCs w:val="20"/>
        </w:rPr>
        <w:t>At trial the jud</w:t>
      </w:r>
      <w:r w:rsidR="00E52AB3" w:rsidRPr="00BC1F8A">
        <w:rPr>
          <w:rFonts w:ascii="Times New Roman" w:hAnsi="Times New Roman" w:cs="Times New Roman"/>
          <w:b/>
          <w:sz w:val="20"/>
          <w:szCs w:val="20"/>
        </w:rPr>
        <w:t>g</w:t>
      </w:r>
      <w:r w:rsidRPr="00BC1F8A">
        <w:rPr>
          <w:rFonts w:ascii="Times New Roman" w:hAnsi="Times New Roman" w:cs="Times New Roman"/>
          <w:b/>
          <w:sz w:val="20"/>
          <w:szCs w:val="20"/>
        </w:rPr>
        <w:t>e</w:t>
      </w:r>
      <w:r w:rsidR="00E52AB3" w:rsidRPr="00BC1F8A">
        <w:rPr>
          <w:rFonts w:ascii="Times New Roman" w:hAnsi="Times New Roman" w:cs="Times New Roman"/>
          <w:b/>
          <w:sz w:val="20"/>
          <w:szCs w:val="20"/>
        </w:rPr>
        <w:t xml:space="preserve"> stated</w:t>
      </w:r>
      <w:r w:rsidR="009D1C3C" w:rsidRPr="00BC1F8A">
        <w:rPr>
          <w:rFonts w:ascii="Times New Roman" w:hAnsi="Times New Roman" w:cs="Times New Roman"/>
          <w:b/>
          <w:sz w:val="20"/>
          <w:szCs w:val="20"/>
        </w:rPr>
        <w:t>:</w:t>
      </w:r>
      <w:r w:rsidR="00DA4175" w:rsidRPr="00BC1F8A">
        <w:rPr>
          <w:rFonts w:ascii="Times New Roman" w:hAnsi="Times New Roman" w:cs="Times New Roman"/>
          <w:i/>
          <w:sz w:val="20"/>
          <w:szCs w:val="20"/>
        </w:rPr>
        <w:t xml:space="preserve"> </w:t>
      </w:r>
      <w:r w:rsidR="00BC1F8A">
        <w:rPr>
          <w:rFonts w:ascii="Times New Roman" w:hAnsi="Times New Roman" w:cs="Times New Roman"/>
          <w:sz w:val="20"/>
          <w:szCs w:val="20"/>
        </w:rPr>
        <w:t xml:space="preserve">Consider the </w:t>
      </w:r>
      <w:r w:rsidR="00BC1F8A">
        <w:rPr>
          <w:rFonts w:ascii="Times New Roman" w:hAnsi="Times New Roman" w:cs="Times New Roman"/>
          <w:i/>
          <w:sz w:val="20"/>
          <w:szCs w:val="20"/>
        </w:rPr>
        <w:t xml:space="preserve">Bardal v Globe and Mail Ltd </w:t>
      </w:r>
      <w:r w:rsidR="00997807">
        <w:rPr>
          <w:rFonts w:ascii="Times New Roman" w:hAnsi="Times New Roman" w:cs="Times New Roman"/>
          <w:sz w:val="20"/>
          <w:szCs w:val="20"/>
        </w:rPr>
        <w:t>-</w:t>
      </w:r>
      <w:r w:rsidR="00B1423F">
        <w:rPr>
          <w:rFonts w:ascii="Times New Roman" w:hAnsi="Times New Roman" w:cs="Times New Roman"/>
          <w:sz w:val="20"/>
          <w:szCs w:val="20"/>
        </w:rPr>
        <w:t xml:space="preserve"> </w:t>
      </w:r>
      <w:r w:rsidR="00D500F6" w:rsidRPr="00BC1F8A">
        <w:rPr>
          <w:rFonts w:ascii="Times New Roman" w:hAnsi="Times New Roman" w:cs="Times New Roman"/>
          <w:i/>
          <w:sz w:val="20"/>
          <w:szCs w:val="20"/>
        </w:rPr>
        <w:t>“</w:t>
      </w:r>
      <w:r w:rsidR="009D1C3C" w:rsidRPr="00BC1F8A">
        <w:rPr>
          <w:rFonts w:ascii="Times New Roman" w:hAnsi="Times New Roman" w:cs="Times New Roman"/>
          <w:i/>
          <w:sz w:val="20"/>
          <w:szCs w:val="20"/>
        </w:rPr>
        <w:t xml:space="preserve">Reasonableness of notice must be decided with reference to each particular case, </w:t>
      </w:r>
      <w:r w:rsidR="009D1C3C" w:rsidRPr="008F3293">
        <w:rPr>
          <w:rFonts w:ascii="Times New Roman" w:hAnsi="Times New Roman" w:cs="Times New Roman"/>
          <w:b/>
          <w:i/>
          <w:sz w:val="20"/>
          <w:szCs w:val="20"/>
        </w:rPr>
        <w:t xml:space="preserve">having regard </w:t>
      </w:r>
      <w:r w:rsidR="00006372">
        <w:rPr>
          <w:rFonts w:ascii="Times New Roman" w:hAnsi="Times New Roman" w:cs="Times New Roman"/>
          <w:b/>
          <w:i/>
          <w:sz w:val="20"/>
          <w:szCs w:val="20"/>
        </w:rPr>
        <w:t>t</w:t>
      </w:r>
      <w:r w:rsidR="009D1C3C" w:rsidRPr="008F3293">
        <w:rPr>
          <w:rFonts w:ascii="Times New Roman" w:hAnsi="Times New Roman" w:cs="Times New Roman"/>
          <w:b/>
          <w:i/>
          <w:sz w:val="20"/>
          <w:szCs w:val="20"/>
        </w:rPr>
        <w:t>o the character of the employment</w:t>
      </w:r>
      <w:r w:rsidR="009D1C3C" w:rsidRPr="00BC1F8A">
        <w:rPr>
          <w:rFonts w:ascii="Times New Roman" w:hAnsi="Times New Roman" w:cs="Times New Roman"/>
          <w:i/>
          <w:sz w:val="20"/>
          <w:szCs w:val="20"/>
        </w:rPr>
        <w:t xml:space="preserve">, the </w:t>
      </w:r>
      <w:r w:rsidR="009D1C3C" w:rsidRPr="008F3293">
        <w:rPr>
          <w:rFonts w:ascii="Times New Roman" w:hAnsi="Times New Roman" w:cs="Times New Roman"/>
          <w:b/>
          <w:i/>
          <w:sz w:val="20"/>
          <w:szCs w:val="20"/>
        </w:rPr>
        <w:t>length of service</w:t>
      </w:r>
      <w:r w:rsidR="009D1C3C" w:rsidRPr="00BC1F8A">
        <w:rPr>
          <w:rFonts w:ascii="Times New Roman" w:hAnsi="Times New Roman" w:cs="Times New Roman"/>
          <w:i/>
          <w:sz w:val="20"/>
          <w:szCs w:val="20"/>
        </w:rPr>
        <w:t xml:space="preserve">, the </w:t>
      </w:r>
      <w:r w:rsidR="009D1C3C" w:rsidRPr="008F3293">
        <w:rPr>
          <w:rFonts w:ascii="Times New Roman" w:hAnsi="Times New Roman" w:cs="Times New Roman"/>
          <w:b/>
          <w:i/>
          <w:sz w:val="20"/>
          <w:szCs w:val="20"/>
        </w:rPr>
        <w:t>age of the servant</w:t>
      </w:r>
      <w:r w:rsidR="009D1C3C" w:rsidRPr="00BC1F8A">
        <w:rPr>
          <w:rFonts w:ascii="Times New Roman" w:hAnsi="Times New Roman" w:cs="Times New Roman"/>
          <w:i/>
          <w:sz w:val="20"/>
          <w:szCs w:val="20"/>
        </w:rPr>
        <w:t xml:space="preserve">, </w:t>
      </w:r>
      <w:r w:rsidR="009D1C3C" w:rsidRPr="008F3293">
        <w:rPr>
          <w:rFonts w:ascii="Times New Roman" w:hAnsi="Times New Roman" w:cs="Times New Roman"/>
          <w:b/>
          <w:i/>
          <w:sz w:val="20"/>
          <w:szCs w:val="20"/>
        </w:rPr>
        <w:t>the availability of similar employment</w:t>
      </w:r>
      <w:r w:rsidR="009D1C3C" w:rsidRPr="00BC1F8A">
        <w:rPr>
          <w:rFonts w:ascii="Times New Roman" w:hAnsi="Times New Roman" w:cs="Times New Roman"/>
          <w:i/>
          <w:sz w:val="20"/>
          <w:szCs w:val="20"/>
        </w:rPr>
        <w:t xml:space="preserve">, </w:t>
      </w:r>
      <w:r w:rsidR="008F3293">
        <w:rPr>
          <w:rFonts w:ascii="Times New Roman" w:hAnsi="Times New Roman" w:cs="Times New Roman"/>
          <w:i/>
          <w:sz w:val="20"/>
          <w:szCs w:val="20"/>
        </w:rPr>
        <w:t>having regard to the experience</w:t>
      </w:r>
      <w:r w:rsidR="009D1C3C" w:rsidRPr="00BC1F8A">
        <w:rPr>
          <w:rFonts w:ascii="Times New Roman" w:hAnsi="Times New Roman" w:cs="Times New Roman"/>
          <w:i/>
          <w:sz w:val="20"/>
          <w:szCs w:val="20"/>
        </w:rPr>
        <w:t>,</w:t>
      </w:r>
      <w:r w:rsidR="008F3293">
        <w:rPr>
          <w:rFonts w:ascii="Times New Roman" w:hAnsi="Times New Roman" w:cs="Times New Roman"/>
          <w:i/>
          <w:sz w:val="20"/>
          <w:szCs w:val="20"/>
        </w:rPr>
        <w:t xml:space="preserve"> </w:t>
      </w:r>
      <w:r w:rsidR="009D1C3C" w:rsidRPr="008F3293">
        <w:rPr>
          <w:rFonts w:ascii="Times New Roman" w:hAnsi="Times New Roman" w:cs="Times New Roman"/>
          <w:b/>
          <w:i/>
          <w:sz w:val="20"/>
          <w:szCs w:val="20"/>
        </w:rPr>
        <w:t>training and qualifications of the servant</w:t>
      </w:r>
      <w:r w:rsidR="00D500F6" w:rsidRPr="00BC1F8A">
        <w:rPr>
          <w:rFonts w:ascii="Times New Roman" w:hAnsi="Times New Roman" w:cs="Times New Roman"/>
          <w:sz w:val="20"/>
          <w:szCs w:val="20"/>
        </w:rPr>
        <w:t>”</w:t>
      </w:r>
      <w:r w:rsidR="008146EA" w:rsidRPr="00BC1F8A">
        <w:rPr>
          <w:rFonts w:ascii="Times New Roman" w:hAnsi="Times New Roman" w:cs="Times New Roman"/>
          <w:sz w:val="20"/>
          <w:szCs w:val="20"/>
        </w:rPr>
        <w:t xml:space="preserve"> </w:t>
      </w:r>
    </w:p>
    <w:p w14:paraId="318300A9" w14:textId="25E84664" w:rsidR="00BC1F8A" w:rsidRPr="00B563B3" w:rsidRDefault="009D1C3C" w:rsidP="004B21F9">
      <w:pPr>
        <w:pStyle w:val="ListParagraph"/>
        <w:numPr>
          <w:ilvl w:val="0"/>
          <w:numId w:val="1"/>
        </w:numPr>
        <w:rPr>
          <w:rFonts w:ascii="Times New Roman" w:hAnsi="Times New Roman" w:cs="Times New Roman"/>
          <w:sz w:val="20"/>
          <w:szCs w:val="20"/>
        </w:rPr>
      </w:pPr>
      <w:r w:rsidRPr="00BC1F8A">
        <w:rPr>
          <w:rFonts w:ascii="Times New Roman" w:hAnsi="Times New Roman" w:cs="Times New Roman"/>
          <w:sz w:val="20"/>
          <w:szCs w:val="20"/>
        </w:rPr>
        <w:t>HERE: EE was 55 years old and ought to be retiring, not searching for more work; her lack of education will make it hard to find work; she devoted her entire career to the ER.</w:t>
      </w:r>
      <w:r w:rsidR="00CF00D4" w:rsidRPr="00BC1F8A">
        <w:rPr>
          <w:rFonts w:ascii="Times New Roman" w:hAnsi="Times New Roman" w:cs="Times New Roman"/>
        </w:rPr>
        <w:t xml:space="preserve"> </w:t>
      </w:r>
      <w:r w:rsidRPr="00BC1F8A">
        <w:rPr>
          <w:rFonts w:ascii="Times New Roman" w:hAnsi="Times New Roman" w:cs="Times New Roman"/>
          <w:sz w:val="20"/>
          <w:szCs w:val="20"/>
        </w:rPr>
        <w:t>Gives her the upper limit of 20 months.</w:t>
      </w:r>
      <w:r w:rsidR="00C94367" w:rsidRPr="00BC1F8A">
        <w:rPr>
          <w:rFonts w:ascii="Times New Roman" w:hAnsi="Times New Roman" w:cs="Times New Roman"/>
          <w:sz w:val="20"/>
          <w:szCs w:val="20"/>
        </w:rPr>
        <w:t xml:space="preserve"> </w:t>
      </w:r>
      <w:r w:rsidRPr="00BC1F8A">
        <w:rPr>
          <w:rFonts w:ascii="Times New Roman" w:hAnsi="Times New Roman" w:cs="Times New Roman"/>
          <w:sz w:val="20"/>
          <w:szCs w:val="20"/>
        </w:rPr>
        <w:t>General rule that managerial EEs should have longer notice periods based in EE’s rank &amp; specialization making # of similar positions smaller; and greater stigma in being dismissed as a manager. Unspecialized workers would have a larger range of similar jobs available; would face less stigma. HERE- all EEs face stigma; stats show clerical workers actually have a harder time finding new employment, and higher education makes finding new employment easier. Therefore, fired low-level EEs should not be afforded less notice requirements.</w:t>
      </w:r>
    </w:p>
    <w:p w14:paraId="0EAB67F3" w14:textId="45F01CF0" w:rsidR="009D1C3C" w:rsidRPr="00C94367" w:rsidRDefault="009F21D6" w:rsidP="00C94367">
      <w:pPr>
        <w:rPr>
          <w:rFonts w:ascii="Times New Roman" w:hAnsi="Times New Roman" w:cs="Times New Roman"/>
          <w:sz w:val="20"/>
          <w:szCs w:val="20"/>
          <w:u w:val="single"/>
        </w:rPr>
      </w:pPr>
      <w:r>
        <w:rPr>
          <w:rFonts w:ascii="Times New Roman" w:hAnsi="Times New Roman" w:cs="Times New Roman"/>
          <w:b/>
          <w:sz w:val="20"/>
          <w:szCs w:val="20"/>
        </w:rPr>
        <w:t xml:space="preserve">- </w:t>
      </w:r>
      <w:r w:rsidR="007841AC" w:rsidRPr="00C94367">
        <w:rPr>
          <w:rFonts w:ascii="Times New Roman" w:hAnsi="Times New Roman" w:cs="Times New Roman"/>
          <w:b/>
          <w:sz w:val="20"/>
          <w:szCs w:val="20"/>
        </w:rPr>
        <w:t>Court of Appeal:</w:t>
      </w:r>
      <w:r w:rsidR="009D1C3C" w:rsidRPr="00C94367">
        <w:rPr>
          <w:rFonts w:ascii="Times New Roman" w:hAnsi="Times New Roman" w:cs="Times New Roman"/>
          <w:b/>
          <w:i/>
          <w:sz w:val="20"/>
          <w:szCs w:val="20"/>
        </w:rPr>
        <w:t xml:space="preserve"> </w:t>
      </w:r>
      <w:r w:rsidR="009D1C3C" w:rsidRPr="00C94367">
        <w:rPr>
          <w:rFonts w:ascii="Times New Roman" w:hAnsi="Times New Roman" w:cs="Times New Roman"/>
          <w:sz w:val="20"/>
          <w:szCs w:val="20"/>
        </w:rPr>
        <w:t xml:space="preserve">Wrong for trial judge to rely on stats. His result could disrupt practices of commercial world. ERs need certainty of the cost of downsizing, and certainty of legal advice. </w:t>
      </w:r>
      <w:r w:rsidR="009D1C3C" w:rsidRPr="00C94367">
        <w:rPr>
          <w:rFonts w:ascii="Times New Roman" w:hAnsi="Times New Roman" w:cs="Times New Roman"/>
          <w:sz w:val="20"/>
          <w:szCs w:val="20"/>
          <w:u w:val="single"/>
        </w:rPr>
        <w:t>Character of the employment (clerical; low-level) does not entitle an EE to a lengthy notice period.</w:t>
      </w:r>
    </w:p>
    <w:p w14:paraId="17B5D7B2" w14:textId="77777777" w:rsidR="009D1C3C" w:rsidRPr="006C3F02" w:rsidRDefault="009D1C3C" w:rsidP="00D94DF0">
      <w:pPr>
        <w:rPr>
          <w:rFonts w:ascii="Times New Roman" w:hAnsi="Times New Roman" w:cs="Times New Roman"/>
        </w:rPr>
      </w:pPr>
    </w:p>
    <w:p w14:paraId="4D4B01D4" w14:textId="77777777" w:rsidR="00D7191A" w:rsidRDefault="006647B5" w:rsidP="00D94DF0">
      <w:pPr>
        <w:rPr>
          <w:rFonts w:ascii="Times New Roman" w:hAnsi="Times New Roman" w:cs="Times New Roman"/>
          <w:sz w:val="20"/>
          <w:szCs w:val="20"/>
        </w:rPr>
      </w:pPr>
      <w:r w:rsidRPr="006C3F02">
        <w:rPr>
          <w:rFonts w:ascii="Times New Roman" w:hAnsi="Times New Roman" w:cs="Times New Roman"/>
          <w:sz w:val="20"/>
          <w:szCs w:val="20"/>
        </w:rPr>
        <w:t>Common L</w:t>
      </w:r>
      <w:r w:rsidR="00D7191A">
        <w:rPr>
          <w:rFonts w:ascii="Times New Roman" w:hAnsi="Times New Roman" w:cs="Times New Roman"/>
          <w:sz w:val="20"/>
          <w:szCs w:val="20"/>
        </w:rPr>
        <w:t>aw Take away: CL contract of em</w:t>
      </w:r>
      <w:r w:rsidRPr="006C3F02">
        <w:rPr>
          <w:rFonts w:ascii="Times New Roman" w:hAnsi="Times New Roman" w:cs="Times New Roman"/>
          <w:sz w:val="20"/>
          <w:szCs w:val="20"/>
        </w:rPr>
        <w:t>ployment is almost unlimited in terms of what parties can agree too, but there are some regulations, statutes provide floor for workers, and CL doctrines provide some protections for workers</w:t>
      </w:r>
    </w:p>
    <w:p w14:paraId="3E554FCB" w14:textId="69A2AB70" w:rsidR="006647B5" w:rsidRPr="006C3F02" w:rsidRDefault="006647B5" w:rsidP="00D94DF0">
      <w:pPr>
        <w:rPr>
          <w:rFonts w:ascii="Times New Roman" w:hAnsi="Times New Roman" w:cs="Times New Roman"/>
          <w:sz w:val="20"/>
          <w:szCs w:val="20"/>
        </w:rPr>
      </w:pPr>
      <w:r w:rsidRPr="006C3F02">
        <w:rPr>
          <w:rFonts w:ascii="Times New Roman" w:hAnsi="Times New Roman" w:cs="Times New Roman"/>
          <w:sz w:val="20"/>
          <w:szCs w:val="20"/>
        </w:rPr>
        <w:t xml:space="preserve"> </w:t>
      </w:r>
      <w:r w:rsidR="00A81752">
        <w:rPr>
          <w:rFonts w:ascii="Times New Roman" w:hAnsi="Times New Roman" w:cs="Times New Roman"/>
          <w:sz w:val="20"/>
          <w:szCs w:val="20"/>
        </w:rPr>
        <w:t xml:space="preserve">– </w:t>
      </w:r>
      <w:r w:rsidRPr="006C3F02">
        <w:rPr>
          <w:rFonts w:ascii="Times New Roman" w:hAnsi="Times New Roman" w:cs="Times New Roman"/>
          <w:sz w:val="20"/>
          <w:szCs w:val="20"/>
        </w:rPr>
        <w:t>CL entitlement to reasonable notice of termination or pay</w:t>
      </w:r>
      <w:r w:rsidR="00B41615">
        <w:rPr>
          <w:rFonts w:ascii="Times New Roman" w:hAnsi="Times New Roman" w:cs="Times New Roman"/>
          <w:sz w:val="20"/>
          <w:szCs w:val="20"/>
        </w:rPr>
        <w:t xml:space="preserve"> in lieu of reasonable notice is </w:t>
      </w:r>
      <w:r w:rsidRPr="006C3F02">
        <w:rPr>
          <w:rFonts w:ascii="Times New Roman" w:hAnsi="Times New Roman" w:cs="Times New Roman"/>
          <w:sz w:val="20"/>
          <w:szCs w:val="20"/>
        </w:rPr>
        <w:t>essentially the biggest right that CL gives in practical legal terms to employees that are not unionized</w:t>
      </w:r>
      <w:r w:rsidR="00533CE2">
        <w:rPr>
          <w:rFonts w:ascii="Times New Roman" w:hAnsi="Times New Roman" w:cs="Times New Roman"/>
          <w:sz w:val="20"/>
          <w:szCs w:val="20"/>
        </w:rPr>
        <w:t>. They also have employment standards act and human rights legislation</w:t>
      </w:r>
    </w:p>
    <w:p w14:paraId="7CCCCD91" w14:textId="038FE06D" w:rsidR="00393635" w:rsidRPr="006C3F02" w:rsidRDefault="00514C7E" w:rsidP="00D94DF0">
      <w:pPr>
        <w:pStyle w:val="Heading2"/>
        <w:rPr>
          <w:rFonts w:cs="Times New Roman"/>
        </w:rPr>
      </w:pPr>
      <w:bookmarkStart w:id="26" w:name="_Toc258364347"/>
      <w:bookmarkStart w:id="27" w:name="_Toc259217503"/>
      <w:r w:rsidRPr="006C3F02">
        <w:rPr>
          <w:rFonts w:cs="Times New Roman"/>
        </w:rPr>
        <w:t>TERMINATION THE CONTRACT – CONSTRUCTIVE AND WRONGFUL DISMISSAL</w:t>
      </w:r>
      <w:bookmarkEnd w:id="26"/>
      <w:bookmarkEnd w:id="27"/>
    </w:p>
    <w:p w14:paraId="5513A180" w14:textId="77777777" w:rsidR="003F22E0" w:rsidRPr="006C3F02" w:rsidRDefault="003F22E0" w:rsidP="00D94DF0">
      <w:pPr>
        <w:rPr>
          <w:rFonts w:ascii="Times New Roman" w:hAnsi="Times New Roman" w:cs="Times New Roman"/>
          <w:sz w:val="20"/>
          <w:szCs w:val="20"/>
        </w:rPr>
      </w:pPr>
      <w:r w:rsidRPr="006C3F02">
        <w:rPr>
          <w:rFonts w:ascii="Times New Roman" w:hAnsi="Times New Roman" w:cs="Times New Roman"/>
          <w:sz w:val="20"/>
          <w:szCs w:val="20"/>
        </w:rPr>
        <w:t>Wrongful dismissal comes up in three circumstances:</w:t>
      </w:r>
    </w:p>
    <w:p w14:paraId="6D2796F2" w14:textId="46E198DE" w:rsidR="003F22E0" w:rsidRPr="006C3F02" w:rsidRDefault="008720DA" w:rsidP="004B21F9">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ER</w:t>
      </w:r>
      <w:r w:rsidR="003F22E0" w:rsidRPr="006C3F02">
        <w:rPr>
          <w:rFonts w:ascii="Times New Roman" w:hAnsi="Times New Roman" w:cs="Times New Roman"/>
          <w:sz w:val="20"/>
          <w:szCs w:val="20"/>
        </w:rPr>
        <w:t xml:space="preserve"> dismisses the </w:t>
      </w:r>
      <w:r>
        <w:rPr>
          <w:rFonts w:ascii="Times New Roman" w:hAnsi="Times New Roman" w:cs="Times New Roman"/>
          <w:sz w:val="20"/>
          <w:szCs w:val="20"/>
        </w:rPr>
        <w:t>ER</w:t>
      </w:r>
      <w:r w:rsidR="00D2592C">
        <w:rPr>
          <w:rFonts w:ascii="Times New Roman" w:hAnsi="Times New Roman" w:cs="Times New Roman"/>
          <w:sz w:val="20"/>
          <w:szCs w:val="20"/>
        </w:rPr>
        <w:t xml:space="preserve"> without alle</w:t>
      </w:r>
      <w:r w:rsidR="003F22E0" w:rsidRPr="006C3F02">
        <w:rPr>
          <w:rFonts w:ascii="Times New Roman" w:hAnsi="Times New Roman" w:cs="Times New Roman"/>
          <w:sz w:val="20"/>
          <w:szCs w:val="20"/>
        </w:rPr>
        <w:t>ging cause and without giving notice or wages in lieu of notice,</w:t>
      </w:r>
    </w:p>
    <w:p w14:paraId="22D6ADE3" w14:textId="1CB78121" w:rsidR="003F22E0" w:rsidRPr="006C3F02" w:rsidRDefault="00D2592C" w:rsidP="004B21F9">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EE</w:t>
      </w:r>
      <w:r w:rsidR="003F22E0" w:rsidRPr="006C3F02">
        <w:rPr>
          <w:rFonts w:ascii="Times New Roman" w:hAnsi="Times New Roman" w:cs="Times New Roman"/>
          <w:sz w:val="20"/>
          <w:szCs w:val="20"/>
        </w:rPr>
        <w:t xml:space="preserve"> quits in respone to a repudiatory breach of the employment contract by the employer, and sues for damages</w:t>
      </w:r>
    </w:p>
    <w:p w14:paraId="20D9AD91" w14:textId="77777777" w:rsidR="003F22E0" w:rsidRPr="006C3F02" w:rsidRDefault="003F22E0" w:rsidP="004B21F9">
      <w:pPr>
        <w:pStyle w:val="ListParagraph"/>
        <w:numPr>
          <w:ilvl w:val="0"/>
          <w:numId w:val="5"/>
        </w:numPr>
        <w:rPr>
          <w:rFonts w:ascii="Times New Roman" w:hAnsi="Times New Roman" w:cs="Times New Roman"/>
          <w:sz w:val="20"/>
          <w:szCs w:val="20"/>
        </w:rPr>
      </w:pPr>
      <w:r w:rsidRPr="006C3F02">
        <w:rPr>
          <w:rFonts w:ascii="Times New Roman" w:hAnsi="Times New Roman" w:cs="Times New Roman"/>
          <w:sz w:val="20"/>
          <w:szCs w:val="20"/>
        </w:rPr>
        <w:t>the employer summarily dimisses the employee, alleging cause that is not proven, or</w:t>
      </w:r>
    </w:p>
    <w:p w14:paraId="69BEBADD" w14:textId="215E80C7" w:rsidR="003F22E0" w:rsidRPr="006C3F02" w:rsidRDefault="003F22E0" w:rsidP="004B21F9">
      <w:pPr>
        <w:pStyle w:val="ListParagraph"/>
        <w:numPr>
          <w:ilvl w:val="0"/>
          <w:numId w:val="5"/>
        </w:numPr>
        <w:rPr>
          <w:rFonts w:ascii="Times New Roman" w:hAnsi="Times New Roman" w:cs="Times New Roman"/>
          <w:sz w:val="20"/>
          <w:szCs w:val="20"/>
        </w:rPr>
      </w:pPr>
      <w:r w:rsidRPr="006C3F02">
        <w:rPr>
          <w:rFonts w:ascii="Times New Roman" w:hAnsi="Times New Roman" w:cs="Times New Roman"/>
          <w:sz w:val="20"/>
          <w:szCs w:val="20"/>
        </w:rPr>
        <w:t>the employee is dismissed in breach of a stat</w:t>
      </w:r>
      <w:r w:rsidR="00977513" w:rsidRPr="006C3F02">
        <w:rPr>
          <w:rFonts w:ascii="Times New Roman" w:hAnsi="Times New Roman" w:cs="Times New Roman"/>
          <w:sz w:val="20"/>
          <w:szCs w:val="20"/>
        </w:rPr>
        <w:t>utory rule governing the employ</w:t>
      </w:r>
      <w:r w:rsidRPr="006C3F02">
        <w:rPr>
          <w:rFonts w:ascii="Times New Roman" w:hAnsi="Times New Roman" w:cs="Times New Roman"/>
          <w:sz w:val="20"/>
          <w:szCs w:val="20"/>
        </w:rPr>
        <w:t>m</w:t>
      </w:r>
      <w:r w:rsidR="00977513" w:rsidRPr="006C3F02">
        <w:rPr>
          <w:rFonts w:ascii="Times New Roman" w:hAnsi="Times New Roman" w:cs="Times New Roman"/>
          <w:sz w:val="20"/>
          <w:szCs w:val="20"/>
        </w:rPr>
        <w:t>e</w:t>
      </w:r>
      <w:r w:rsidR="003572DE" w:rsidRPr="006C3F02">
        <w:rPr>
          <w:rFonts w:ascii="Times New Roman" w:hAnsi="Times New Roman" w:cs="Times New Roman"/>
          <w:sz w:val="20"/>
          <w:szCs w:val="20"/>
        </w:rPr>
        <w:t>nt relationships</w:t>
      </w:r>
    </w:p>
    <w:p w14:paraId="489057EB" w14:textId="5D989628" w:rsidR="004D3780" w:rsidRPr="006C3F02" w:rsidRDefault="00F133C8" w:rsidP="00D94DF0">
      <w:pPr>
        <w:pStyle w:val="Heading3"/>
        <w:rPr>
          <w:rFonts w:cs="Times New Roman"/>
        </w:rPr>
      </w:pPr>
      <w:bookmarkStart w:id="28" w:name="_Toc258364348"/>
      <w:bookmarkStart w:id="29" w:name="_Toc259217504"/>
      <w:r w:rsidRPr="006C3F02">
        <w:rPr>
          <w:rFonts w:cs="Times New Roman"/>
        </w:rPr>
        <w:t>Farber v Royal Trust</w:t>
      </w:r>
      <w:r>
        <w:rPr>
          <w:rFonts w:cs="Times New Roman"/>
        </w:rPr>
        <w:t xml:space="preserve">: </w:t>
      </w:r>
      <w:r w:rsidR="00FA2F4C" w:rsidRPr="006C3F02">
        <w:rPr>
          <w:rFonts w:cs="Times New Roman"/>
        </w:rPr>
        <w:t>Constructive Dismissal</w:t>
      </w:r>
      <w:bookmarkEnd w:id="28"/>
      <w:bookmarkEnd w:id="29"/>
    </w:p>
    <w:p w14:paraId="0FDA0E37" w14:textId="0B926FDE" w:rsidR="004D3780" w:rsidRPr="006C3F02" w:rsidRDefault="009E5186" w:rsidP="00D94DF0">
      <w:pPr>
        <w:rPr>
          <w:rFonts w:ascii="Times New Roman" w:hAnsi="Times New Roman" w:cs="Times New Roman"/>
          <w:sz w:val="20"/>
          <w:szCs w:val="20"/>
        </w:rPr>
      </w:pPr>
      <w:r w:rsidRPr="006C3F02">
        <w:rPr>
          <w:rFonts w:ascii="Times New Roman" w:hAnsi="Times New Roman" w:cs="Times New Roman"/>
          <w:sz w:val="20"/>
          <w:szCs w:val="20"/>
        </w:rPr>
        <w:t xml:space="preserve">Constructive dismissal: if </w:t>
      </w:r>
      <w:r w:rsidR="00B211C0">
        <w:rPr>
          <w:rFonts w:ascii="Times New Roman" w:hAnsi="Times New Roman" w:cs="Times New Roman"/>
          <w:sz w:val="20"/>
          <w:szCs w:val="20"/>
        </w:rPr>
        <w:t>ER</w:t>
      </w:r>
      <w:r w:rsidRPr="006C3F02">
        <w:rPr>
          <w:rFonts w:ascii="Times New Roman" w:hAnsi="Times New Roman" w:cs="Times New Roman"/>
          <w:sz w:val="20"/>
          <w:szCs w:val="20"/>
        </w:rPr>
        <w:t xml:space="preserve"> commits a repudiatory breach of express or implied terms of the employment contract, EE can terminate the K and sue for damages.</w:t>
      </w:r>
    </w:p>
    <w:p w14:paraId="5E4AE574" w14:textId="77777777" w:rsidR="00806C3B" w:rsidRPr="006C3F02" w:rsidRDefault="00806C3B" w:rsidP="00D94DF0">
      <w:pPr>
        <w:rPr>
          <w:rFonts w:ascii="Times New Roman" w:hAnsi="Times New Roman" w:cs="Times New Roman"/>
          <w:sz w:val="20"/>
          <w:szCs w:val="20"/>
        </w:rPr>
      </w:pPr>
    </w:p>
    <w:p w14:paraId="6A3901F4" w14:textId="291354EC" w:rsidR="00DB346F" w:rsidRPr="006C3F02" w:rsidRDefault="00DB346F" w:rsidP="00D94DF0">
      <w:pPr>
        <w:rPr>
          <w:rFonts w:ascii="Times New Roman" w:hAnsi="Times New Roman" w:cs="Times New Roman"/>
          <w:sz w:val="20"/>
          <w:szCs w:val="20"/>
        </w:rPr>
      </w:pPr>
      <w:r w:rsidRPr="006C3F02">
        <w:rPr>
          <w:rFonts w:ascii="Times New Roman" w:hAnsi="Times New Roman" w:cs="Times New Roman"/>
          <w:b/>
          <w:sz w:val="20"/>
          <w:szCs w:val="20"/>
        </w:rPr>
        <w:t>F:</w:t>
      </w:r>
      <w:r w:rsidRPr="006C3F02">
        <w:rPr>
          <w:rFonts w:ascii="Times New Roman" w:hAnsi="Times New Roman" w:cs="Times New Roman"/>
          <w:sz w:val="20"/>
          <w:szCs w:val="20"/>
        </w:rPr>
        <w:t xml:space="preserve"> EE</w:t>
      </w:r>
      <w:r w:rsidR="00F95936">
        <w:rPr>
          <w:rFonts w:ascii="Times New Roman" w:hAnsi="Times New Roman" w:cs="Times New Roman"/>
          <w:sz w:val="20"/>
          <w:szCs w:val="20"/>
        </w:rPr>
        <w:t>’</w:t>
      </w:r>
      <w:r w:rsidRPr="006C3F02">
        <w:rPr>
          <w:rFonts w:ascii="Times New Roman" w:hAnsi="Times New Roman" w:cs="Times New Roman"/>
          <w:sz w:val="20"/>
          <w:szCs w:val="20"/>
        </w:rPr>
        <w:t xml:space="preserve">s position was dissolved, he was offered job managing a lesser branch, for </w:t>
      </w:r>
      <w:r w:rsidR="007420F2" w:rsidRPr="006C3F02">
        <w:rPr>
          <w:rFonts w:ascii="Times New Roman" w:hAnsi="Times New Roman" w:cs="Times New Roman"/>
          <w:sz w:val="20"/>
          <w:szCs w:val="20"/>
        </w:rPr>
        <w:t>commission rather than salary</w:t>
      </w:r>
      <w:r w:rsidR="00B72A28">
        <w:rPr>
          <w:rFonts w:ascii="Times New Roman" w:hAnsi="Times New Roman" w:cs="Times New Roman"/>
          <w:sz w:val="20"/>
          <w:szCs w:val="20"/>
        </w:rPr>
        <w:t xml:space="preserve">. Sued </w:t>
      </w:r>
      <w:r w:rsidR="00EA386A" w:rsidRPr="006C3F02">
        <w:rPr>
          <w:rFonts w:ascii="Times New Roman" w:hAnsi="Times New Roman" w:cs="Times New Roman"/>
          <w:sz w:val="20"/>
          <w:szCs w:val="20"/>
        </w:rPr>
        <w:t>for constructive dimissal</w:t>
      </w:r>
    </w:p>
    <w:p w14:paraId="220A4C5E" w14:textId="2100BEF2" w:rsidR="00EA386A" w:rsidRPr="006C3F02" w:rsidRDefault="00DB346F" w:rsidP="00D94DF0">
      <w:pPr>
        <w:rPr>
          <w:rFonts w:ascii="Times New Roman" w:hAnsi="Times New Roman" w:cs="Times New Roman"/>
          <w:sz w:val="20"/>
          <w:szCs w:val="20"/>
        </w:rPr>
      </w:pPr>
      <w:r w:rsidRPr="006C3F02">
        <w:rPr>
          <w:rFonts w:ascii="Times New Roman" w:hAnsi="Times New Roman" w:cs="Times New Roman"/>
          <w:b/>
          <w:sz w:val="20"/>
          <w:szCs w:val="20"/>
        </w:rPr>
        <w:t xml:space="preserve">I: </w:t>
      </w:r>
      <w:r w:rsidRPr="006C3F02">
        <w:rPr>
          <w:rFonts w:ascii="Times New Roman" w:hAnsi="Times New Roman" w:cs="Times New Roman"/>
          <w:sz w:val="20"/>
          <w:szCs w:val="20"/>
        </w:rPr>
        <w:t>Does thi</w:t>
      </w:r>
      <w:r w:rsidR="00EA386A" w:rsidRPr="006C3F02">
        <w:rPr>
          <w:rFonts w:ascii="Times New Roman" w:hAnsi="Times New Roman" w:cs="Times New Roman"/>
          <w:sz w:val="20"/>
          <w:szCs w:val="20"/>
        </w:rPr>
        <w:t>s constitute constructive dismiss</w:t>
      </w:r>
      <w:r w:rsidRPr="006C3F02">
        <w:rPr>
          <w:rFonts w:ascii="Times New Roman" w:hAnsi="Times New Roman" w:cs="Times New Roman"/>
          <w:sz w:val="20"/>
          <w:szCs w:val="20"/>
        </w:rPr>
        <w:t>al?</w:t>
      </w:r>
      <w:r w:rsidR="00EA386A" w:rsidRPr="006C3F02">
        <w:rPr>
          <w:rFonts w:ascii="Times New Roman" w:hAnsi="Times New Roman" w:cs="Times New Roman"/>
          <w:sz w:val="20"/>
          <w:szCs w:val="20"/>
        </w:rPr>
        <w:t xml:space="preserve"> </w:t>
      </w:r>
      <w:r w:rsidR="00EA386A" w:rsidRPr="006C3F02">
        <w:rPr>
          <w:rFonts w:ascii="Times New Roman" w:hAnsi="Times New Roman" w:cs="Times New Roman"/>
          <w:b/>
          <w:sz w:val="20"/>
          <w:szCs w:val="20"/>
        </w:rPr>
        <w:t>H:</w:t>
      </w:r>
      <w:r w:rsidR="00EA386A" w:rsidRPr="006C3F02">
        <w:rPr>
          <w:rFonts w:ascii="Times New Roman" w:hAnsi="Times New Roman" w:cs="Times New Roman"/>
          <w:sz w:val="20"/>
          <w:szCs w:val="20"/>
        </w:rPr>
        <w:t xml:space="preserve"> Yes</w:t>
      </w:r>
    </w:p>
    <w:p w14:paraId="19DC0D08" w14:textId="069AC550" w:rsidR="00EA386A" w:rsidRPr="006C3F02" w:rsidRDefault="00EA386A" w:rsidP="00D94DF0">
      <w:pPr>
        <w:rPr>
          <w:rFonts w:ascii="Times New Roman" w:hAnsi="Times New Roman" w:cs="Times New Roman"/>
          <w:b/>
          <w:sz w:val="20"/>
          <w:szCs w:val="20"/>
        </w:rPr>
      </w:pPr>
      <w:r w:rsidRPr="006C3F02">
        <w:rPr>
          <w:rFonts w:ascii="Times New Roman" w:hAnsi="Times New Roman" w:cs="Times New Roman"/>
          <w:b/>
          <w:sz w:val="20"/>
          <w:szCs w:val="20"/>
        </w:rPr>
        <w:t xml:space="preserve">R: </w:t>
      </w:r>
      <w:r w:rsidR="00F95936">
        <w:rPr>
          <w:rFonts w:ascii="Times New Roman" w:hAnsi="Times New Roman" w:cs="Times New Roman"/>
          <w:sz w:val="20"/>
          <w:szCs w:val="20"/>
        </w:rPr>
        <w:t>M</w:t>
      </w:r>
      <w:r w:rsidRPr="006C3F02">
        <w:rPr>
          <w:rFonts w:ascii="Times New Roman" w:hAnsi="Times New Roman" w:cs="Times New Roman"/>
          <w:sz w:val="20"/>
          <w:szCs w:val="20"/>
        </w:rPr>
        <w:t xml:space="preserve">ust ask </w:t>
      </w:r>
      <w:r w:rsidRPr="00902058">
        <w:rPr>
          <w:rFonts w:ascii="Times New Roman" w:hAnsi="Times New Roman" w:cs="Times New Roman"/>
          <w:b/>
          <w:sz w:val="20"/>
          <w:szCs w:val="20"/>
        </w:rPr>
        <w:t>whether unilateral changes imposed by ER subs</w:t>
      </w:r>
      <w:r w:rsidR="00A6566E" w:rsidRPr="00902058">
        <w:rPr>
          <w:rFonts w:ascii="Times New Roman" w:hAnsi="Times New Roman" w:cs="Times New Roman"/>
          <w:b/>
          <w:sz w:val="20"/>
          <w:szCs w:val="20"/>
        </w:rPr>
        <w:t>t</w:t>
      </w:r>
      <w:r w:rsidRPr="00902058">
        <w:rPr>
          <w:rFonts w:ascii="Times New Roman" w:hAnsi="Times New Roman" w:cs="Times New Roman"/>
          <w:b/>
          <w:sz w:val="20"/>
          <w:szCs w:val="20"/>
        </w:rPr>
        <w:t>antially altered the essential terms of EEs contract</w:t>
      </w:r>
      <w:r w:rsidRPr="006C3F02">
        <w:rPr>
          <w:rFonts w:ascii="Times New Roman" w:hAnsi="Times New Roman" w:cs="Times New Roman"/>
          <w:sz w:val="20"/>
          <w:szCs w:val="20"/>
        </w:rPr>
        <w:t>. Look at whet</w:t>
      </w:r>
      <w:r w:rsidR="00BC3603" w:rsidRPr="006C3F02">
        <w:rPr>
          <w:rFonts w:ascii="Times New Roman" w:hAnsi="Times New Roman" w:cs="Times New Roman"/>
          <w:sz w:val="20"/>
          <w:szCs w:val="20"/>
        </w:rPr>
        <w:t>h</w:t>
      </w:r>
      <w:r w:rsidRPr="006C3F02">
        <w:rPr>
          <w:rFonts w:ascii="Times New Roman" w:hAnsi="Times New Roman" w:cs="Times New Roman"/>
          <w:sz w:val="20"/>
          <w:szCs w:val="20"/>
        </w:rPr>
        <w:t xml:space="preserve">er, at the time the offer was made, a reasonable person in the same situation as the EE would have felt that the </w:t>
      </w:r>
      <w:r w:rsidRPr="006C3F02">
        <w:rPr>
          <w:rFonts w:ascii="Times New Roman" w:hAnsi="Times New Roman" w:cs="Times New Roman"/>
          <w:b/>
          <w:sz w:val="20"/>
          <w:szCs w:val="20"/>
        </w:rPr>
        <w:t>essential terms of the employment contract were being substantially changed</w:t>
      </w:r>
      <w:r w:rsidR="00B272A4" w:rsidRPr="006C3F02">
        <w:rPr>
          <w:rFonts w:ascii="Times New Roman" w:hAnsi="Times New Roman" w:cs="Times New Roman"/>
          <w:b/>
          <w:sz w:val="20"/>
          <w:szCs w:val="20"/>
        </w:rPr>
        <w:t>.</w:t>
      </w:r>
    </w:p>
    <w:p w14:paraId="42F82E03" w14:textId="440E0DEC" w:rsidR="004D3780" w:rsidRPr="006C3F02" w:rsidRDefault="00F8353B" w:rsidP="004B21F9">
      <w:pPr>
        <w:pStyle w:val="ListParagraph"/>
        <w:numPr>
          <w:ilvl w:val="0"/>
          <w:numId w:val="6"/>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SCC:</w:t>
      </w:r>
      <w:r w:rsidR="00DB346F" w:rsidRPr="006C3F02">
        <w:rPr>
          <w:rFonts w:ascii="Times New Roman" w:hAnsi="Times New Roman" w:cs="Times New Roman"/>
          <w:sz w:val="20"/>
          <w:szCs w:val="20"/>
        </w:rPr>
        <w:t xml:space="preserve"> </w:t>
      </w:r>
      <w:r w:rsidR="004D3780" w:rsidRPr="00F24D02">
        <w:rPr>
          <w:rFonts w:ascii="Times New Roman" w:hAnsi="Times New Roman" w:cs="Times New Roman"/>
          <w:sz w:val="20"/>
          <w:szCs w:val="20"/>
          <w:u w:val="single"/>
        </w:rPr>
        <w:t>Doctrine we have to apply is ‘fundamental breach’</w:t>
      </w:r>
    </w:p>
    <w:p w14:paraId="4609F5D1" w14:textId="2FDD7F13" w:rsidR="004D3780" w:rsidRPr="006C3F02" w:rsidRDefault="00867689" w:rsidP="004B21F9">
      <w:pPr>
        <w:pStyle w:val="ListParagraph"/>
        <w:numPr>
          <w:ilvl w:val="1"/>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Does </w:t>
      </w:r>
      <w:r w:rsidR="004D3780" w:rsidRPr="006C3F02">
        <w:rPr>
          <w:rFonts w:ascii="Times New Roman" w:hAnsi="Times New Roman" w:cs="Times New Roman"/>
          <w:sz w:val="20"/>
          <w:szCs w:val="20"/>
        </w:rPr>
        <w:t xml:space="preserve">it amount to a </w:t>
      </w:r>
      <w:r w:rsidR="004D3780" w:rsidRPr="006C3F02">
        <w:rPr>
          <w:rFonts w:ascii="Times New Roman" w:hAnsi="Times New Roman" w:cs="Times New Roman"/>
          <w:sz w:val="20"/>
          <w:szCs w:val="20"/>
          <w:u w:val="single"/>
        </w:rPr>
        <w:t>substantial</w:t>
      </w:r>
      <w:r w:rsidR="004D3780" w:rsidRPr="006C3F02">
        <w:rPr>
          <w:rFonts w:ascii="Times New Roman" w:hAnsi="Times New Roman" w:cs="Times New Roman"/>
          <w:sz w:val="20"/>
          <w:szCs w:val="20"/>
        </w:rPr>
        <w:t xml:space="preserve"> change to the </w:t>
      </w:r>
      <w:r w:rsidR="004D3780" w:rsidRPr="006C3F02">
        <w:rPr>
          <w:rFonts w:ascii="Times New Roman" w:hAnsi="Times New Roman" w:cs="Times New Roman"/>
          <w:sz w:val="20"/>
          <w:szCs w:val="20"/>
          <w:u w:val="single"/>
        </w:rPr>
        <w:t>essential</w:t>
      </w:r>
      <w:r w:rsidR="004D3780" w:rsidRPr="006C3F02">
        <w:rPr>
          <w:rFonts w:ascii="Times New Roman" w:hAnsi="Times New Roman" w:cs="Times New Roman"/>
          <w:sz w:val="20"/>
          <w:szCs w:val="20"/>
        </w:rPr>
        <w:t xml:space="preserve"> terms of the K</w:t>
      </w:r>
    </w:p>
    <w:p w14:paraId="2B4A2CE0" w14:textId="049B019F" w:rsidR="004D3780" w:rsidRPr="006C3F02" w:rsidRDefault="004D3780" w:rsidP="004B21F9">
      <w:pPr>
        <w:pStyle w:val="ListParagraph"/>
        <w:numPr>
          <w:ilvl w:val="2"/>
          <w:numId w:val="6"/>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Wages, level of authority/responsibility, opportunities for advancement</w:t>
      </w:r>
      <w:r w:rsidR="00044BA5" w:rsidRPr="006C3F02">
        <w:rPr>
          <w:rFonts w:ascii="Times New Roman" w:hAnsi="Times New Roman" w:cs="Times New Roman"/>
          <w:sz w:val="20"/>
          <w:szCs w:val="20"/>
        </w:rPr>
        <w:t>, not</w:t>
      </w:r>
      <w:r w:rsidRPr="006C3F02">
        <w:rPr>
          <w:rFonts w:ascii="Times New Roman" w:hAnsi="Times New Roman" w:cs="Times New Roman"/>
          <w:sz w:val="20"/>
          <w:szCs w:val="20"/>
        </w:rPr>
        <w:t xml:space="preserve"> collateral matters</w:t>
      </w:r>
    </w:p>
    <w:p w14:paraId="185F88FD" w14:textId="24171054" w:rsidR="000046A0" w:rsidRPr="006C3F02" w:rsidRDefault="000046A0" w:rsidP="004B21F9">
      <w:pPr>
        <w:pStyle w:val="ListParagraph"/>
        <w:numPr>
          <w:ilvl w:val="1"/>
          <w:numId w:val="6"/>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Not a bad faith test, but bad faith may impact damages awarded to EE</w:t>
      </w:r>
    </w:p>
    <w:p w14:paraId="24E8EBF6" w14:textId="77777777" w:rsidR="00F40A55" w:rsidRPr="006C3F02" w:rsidRDefault="00F40A55" w:rsidP="004B21F9">
      <w:pPr>
        <w:pStyle w:val="ListParagraph"/>
        <w:numPr>
          <w:ilvl w:val="0"/>
          <w:numId w:val="6"/>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On these facts:</w:t>
      </w:r>
    </w:p>
    <w:p w14:paraId="16B0F7DD" w14:textId="77777777" w:rsidR="00F40A55" w:rsidRPr="006C3F02" w:rsidRDefault="00F40A55" w:rsidP="004B21F9">
      <w:pPr>
        <w:pStyle w:val="ListParagraph"/>
        <w:numPr>
          <w:ilvl w:val="1"/>
          <w:numId w:val="6"/>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Substantial change: a demotion</w:t>
      </w:r>
    </w:p>
    <w:p w14:paraId="1E21954E" w14:textId="79286E76" w:rsidR="00F40A55" w:rsidRPr="006C3F02" w:rsidRDefault="00F40A55" w:rsidP="004B21F9">
      <w:pPr>
        <w:pStyle w:val="ListParagraph"/>
        <w:numPr>
          <w:ilvl w:val="1"/>
          <w:numId w:val="6"/>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 xml:space="preserve">Essential feature: </w:t>
      </w:r>
      <w:r w:rsidRPr="006C3F02">
        <w:rPr>
          <w:rFonts w:ascii="Times New Roman" w:hAnsi="Times New Roman" w:cs="Times New Roman"/>
          <w:b/>
          <w:sz w:val="20"/>
          <w:szCs w:val="20"/>
        </w:rPr>
        <w:t>how he is paid</w:t>
      </w:r>
      <w:r w:rsidRPr="006C3F02">
        <w:rPr>
          <w:rFonts w:ascii="Times New Roman" w:hAnsi="Times New Roman" w:cs="Times New Roman"/>
          <w:sz w:val="20"/>
          <w:szCs w:val="20"/>
        </w:rPr>
        <w:t xml:space="preserve"> (straight commission or salary/commission mix – less security), less responsibility, at the time reasonable person would’ve guessed it would result in substantially less pay too</w:t>
      </w:r>
    </w:p>
    <w:p w14:paraId="096997C6" w14:textId="77777777" w:rsidR="00F40A55" w:rsidRPr="006C3F02" w:rsidRDefault="00F40A55" w:rsidP="004B21F9">
      <w:pPr>
        <w:pStyle w:val="ListParagraph"/>
        <w:numPr>
          <w:ilvl w:val="1"/>
          <w:numId w:val="6"/>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So they reject the after-the-fact evidence about the branches improvement, this wasn’t reasonably foreseeable</w:t>
      </w:r>
    </w:p>
    <w:p w14:paraId="32F03084" w14:textId="1F22A12D" w:rsidR="00F40A55" w:rsidRPr="006C3F02" w:rsidRDefault="00F40A55" w:rsidP="004B21F9">
      <w:pPr>
        <w:pStyle w:val="ListParagraph"/>
        <w:numPr>
          <w:ilvl w:val="1"/>
          <w:numId w:val="6"/>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His willingness to manage a better branch doesn’t alter the result of the test either; willingness to accept replacement position is not yardstick of plaintiff's rights</w:t>
      </w:r>
    </w:p>
    <w:p w14:paraId="43820A86" w14:textId="0E8DFC04" w:rsidR="00F40A55" w:rsidRPr="006C3F02" w:rsidRDefault="00F40A55" w:rsidP="004B21F9">
      <w:pPr>
        <w:pStyle w:val="ListParagraph"/>
        <w:numPr>
          <w:ilvl w:val="1"/>
          <w:numId w:val="6"/>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Appropriate period is one years notice</w:t>
      </w:r>
    </w:p>
    <w:p w14:paraId="4A6C029A" w14:textId="7809CF8F" w:rsidR="004D3780" w:rsidRPr="006C3F02" w:rsidRDefault="00F40A55" w:rsidP="004B21F9">
      <w:pPr>
        <w:pStyle w:val="ListParagraph"/>
        <w:numPr>
          <w:ilvl w:val="0"/>
          <w:numId w:val="6"/>
        </w:numPr>
        <w:spacing w:after="0" w:line="240" w:lineRule="auto"/>
        <w:rPr>
          <w:rFonts w:ascii="Times New Roman" w:hAnsi="Times New Roman" w:cs="Times New Roman"/>
          <w:sz w:val="20"/>
          <w:szCs w:val="20"/>
          <w:u w:val="single"/>
        </w:rPr>
      </w:pPr>
      <w:r w:rsidRPr="006C3F02">
        <w:rPr>
          <w:rFonts w:ascii="Times New Roman" w:hAnsi="Times New Roman" w:cs="Times New Roman"/>
          <w:sz w:val="20"/>
          <w:szCs w:val="20"/>
          <w:u w:val="single"/>
        </w:rPr>
        <w:t>So just b/c employee quits in formal sense doesn’t mean its not constructive dismissal</w:t>
      </w:r>
    </w:p>
    <w:p w14:paraId="3EB11163" w14:textId="0764BEFB" w:rsidR="00393635" w:rsidRPr="006C3F02" w:rsidRDefault="00393635" w:rsidP="00D94DF0">
      <w:pPr>
        <w:pStyle w:val="Heading3"/>
        <w:rPr>
          <w:rFonts w:cs="Times New Roman"/>
        </w:rPr>
      </w:pPr>
      <w:bookmarkStart w:id="30" w:name="_Toc258364349"/>
      <w:bookmarkStart w:id="31" w:name="_Toc259217505"/>
      <w:r w:rsidRPr="006C3F02">
        <w:rPr>
          <w:rFonts w:cs="Times New Roman"/>
        </w:rPr>
        <w:t>McKinley v BC Tel</w:t>
      </w:r>
      <w:bookmarkEnd w:id="30"/>
      <w:r w:rsidR="00F23010">
        <w:rPr>
          <w:rFonts w:cs="Times New Roman"/>
        </w:rPr>
        <w:t>:</w:t>
      </w:r>
      <w:r w:rsidR="00F23010" w:rsidRPr="00F23010">
        <w:rPr>
          <w:rFonts w:cs="Times New Roman"/>
        </w:rPr>
        <w:t xml:space="preserve"> </w:t>
      </w:r>
      <w:r w:rsidR="00F23010">
        <w:rPr>
          <w:rFonts w:cs="Times New Roman"/>
        </w:rPr>
        <w:t>Just Cause</w:t>
      </w:r>
      <w:bookmarkEnd w:id="31"/>
      <w:r w:rsidR="00F23010">
        <w:rPr>
          <w:rFonts w:cs="Times New Roman"/>
        </w:rPr>
        <w:t xml:space="preserve"> </w:t>
      </w:r>
    </w:p>
    <w:p w14:paraId="5520E87F" w14:textId="36575AF2" w:rsidR="00530F3C" w:rsidRPr="006C3F02" w:rsidRDefault="00530F3C" w:rsidP="004B21F9">
      <w:pPr>
        <w:pStyle w:val="ListParagraph"/>
        <w:numPr>
          <w:ilvl w:val="0"/>
          <w:numId w:val="6"/>
        </w:numPr>
        <w:rPr>
          <w:rFonts w:ascii="Times New Roman" w:hAnsi="Times New Roman" w:cs="Times New Roman"/>
          <w:sz w:val="20"/>
          <w:szCs w:val="20"/>
        </w:rPr>
      </w:pPr>
      <w:r w:rsidRPr="006C3F02">
        <w:rPr>
          <w:rFonts w:ascii="Times New Roman" w:hAnsi="Times New Roman" w:cs="Times New Roman"/>
          <w:sz w:val="20"/>
          <w:szCs w:val="20"/>
        </w:rPr>
        <w:t xml:space="preserve">if </w:t>
      </w:r>
      <w:r w:rsidR="000A0D91">
        <w:rPr>
          <w:rFonts w:ascii="Times New Roman" w:hAnsi="Times New Roman" w:cs="Times New Roman"/>
          <w:sz w:val="20"/>
          <w:szCs w:val="20"/>
        </w:rPr>
        <w:t>EE</w:t>
      </w:r>
      <w:r w:rsidRPr="006C3F02">
        <w:rPr>
          <w:rFonts w:ascii="Times New Roman" w:hAnsi="Times New Roman" w:cs="Times New Roman"/>
          <w:sz w:val="20"/>
          <w:szCs w:val="20"/>
        </w:rPr>
        <w:t xml:space="preserve"> commits a </w:t>
      </w:r>
      <w:r w:rsidRPr="008370B4">
        <w:rPr>
          <w:rFonts w:ascii="Times New Roman" w:hAnsi="Times New Roman" w:cs="Times New Roman"/>
          <w:b/>
          <w:sz w:val="20"/>
          <w:szCs w:val="20"/>
        </w:rPr>
        <w:t>breach that is severe enough to constitute a repudiation of the employment contract</w:t>
      </w:r>
      <w:r w:rsidRPr="006C3F02">
        <w:rPr>
          <w:rFonts w:ascii="Times New Roman" w:hAnsi="Times New Roman" w:cs="Times New Roman"/>
          <w:sz w:val="20"/>
          <w:szCs w:val="20"/>
        </w:rPr>
        <w:t>, ER has just cause for dismissal</w:t>
      </w:r>
      <w:r w:rsidR="00DC6116">
        <w:rPr>
          <w:rFonts w:ascii="Times New Roman" w:hAnsi="Times New Roman" w:cs="Times New Roman"/>
          <w:sz w:val="20"/>
          <w:szCs w:val="20"/>
        </w:rPr>
        <w:t>. ER entitled to treat</w:t>
      </w:r>
      <w:r w:rsidR="00D01641" w:rsidRPr="006C3F02">
        <w:rPr>
          <w:rFonts w:ascii="Times New Roman" w:hAnsi="Times New Roman" w:cs="Times New Roman"/>
          <w:sz w:val="20"/>
          <w:szCs w:val="20"/>
        </w:rPr>
        <w:t xml:space="preserve"> contract as terminated, and to dismiss the EE without notice or pay in lieu of notice</w:t>
      </w:r>
      <w:r w:rsidR="008370B4">
        <w:rPr>
          <w:rFonts w:ascii="Times New Roman" w:hAnsi="Times New Roman" w:cs="Times New Roman"/>
          <w:sz w:val="20"/>
          <w:szCs w:val="20"/>
        </w:rPr>
        <w:t xml:space="preserve">. </w:t>
      </w:r>
      <w:r w:rsidR="006772E3">
        <w:rPr>
          <w:rFonts w:ascii="Times New Roman" w:hAnsi="Times New Roman" w:cs="Times New Roman"/>
          <w:sz w:val="20"/>
          <w:szCs w:val="20"/>
        </w:rPr>
        <w:t>Contextual analysis</w:t>
      </w:r>
    </w:p>
    <w:p w14:paraId="270387F8" w14:textId="3E5C424D" w:rsidR="00F41BBC" w:rsidRPr="006C3F02" w:rsidRDefault="00F41BBC" w:rsidP="00D94DF0">
      <w:pPr>
        <w:rPr>
          <w:rFonts w:ascii="Times New Roman" w:hAnsi="Times New Roman" w:cs="Times New Roman"/>
          <w:sz w:val="20"/>
          <w:szCs w:val="20"/>
        </w:rPr>
      </w:pPr>
      <w:r w:rsidRPr="006C3F02">
        <w:rPr>
          <w:rFonts w:ascii="Times New Roman" w:hAnsi="Times New Roman" w:cs="Times New Roman"/>
          <w:b/>
          <w:sz w:val="20"/>
          <w:szCs w:val="20"/>
        </w:rPr>
        <w:t xml:space="preserve">F: </w:t>
      </w:r>
      <w:r w:rsidR="00463DBD" w:rsidRPr="006C3F02">
        <w:rPr>
          <w:rFonts w:ascii="Times New Roman" w:hAnsi="Times New Roman" w:cs="Times New Roman"/>
          <w:sz w:val="20"/>
          <w:szCs w:val="20"/>
        </w:rPr>
        <w:t>Man came back to work after taking disability leave. He told ER he needed workplace accomodation</w:t>
      </w:r>
      <w:r w:rsidR="00601009">
        <w:rPr>
          <w:rFonts w:ascii="Times New Roman" w:hAnsi="Times New Roman" w:cs="Times New Roman"/>
          <w:sz w:val="20"/>
          <w:szCs w:val="20"/>
        </w:rPr>
        <w:t xml:space="preserve"> and overstated the side-effects of his medication</w:t>
      </w:r>
      <w:r w:rsidR="00463DBD" w:rsidRPr="006C3F02">
        <w:rPr>
          <w:rFonts w:ascii="Times New Roman" w:hAnsi="Times New Roman" w:cs="Times New Roman"/>
          <w:sz w:val="20"/>
          <w:szCs w:val="20"/>
        </w:rPr>
        <w:t xml:space="preserve">, </w:t>
      </w:r>
      <w:r w:rsidR="00601009">
        <w:rPr>
          <w:rFonts w:ascii="Times New Roman" w:hAnsi="Times New Roman" w:cs="Times New Roman"/>
          <w:sz w:val="20"/>
          <w:szCs w:val="20"/>
        </w:rPr>
        <w:t>it was not</w:t>
      </w:r>
      <w:r w:rsidR="00463DBD" w:rsidRPr="006C3F02">
        <w:rPr>
          <w:rFonts w:ascii="Times New Roman" w:hAnsi="Times New Roman" w:cs="Times New Roman"/>
          <w:sz w:val="20"/>
          <w:szCs w:val="20"/>
        </w:rPr>
        <w:t xml:space="preserve"> really the cas</w:t>
      </w:r>
      <w:r w:rsidR="00601009">
        <w:rPr>
          <w:rFonts w:ascii="Times New Roman" w:hAnsi="Times New Roman" w:cs="Times New Roman"/>
          <w:sz w:val="20"/>
          <w:szCs w:val="20"/>
        </w:rPr>
        <w:t xml:space="preserve">e – </w:t>
      </w:r>
      <w:r w:rsidR="00DC5FD6" w:rsidRPr="006C3F02">
        <w:rPr>
          <w:rFonts w:ascii="Times New Roman" w:hAnsi="Times New Roman" w:cs="Times New Roman"/>
          <w:sz w:val="20"/>
          <w:szCs w:val="20"/>
        </w:rPr>
        <w:t>overstated the extent of his needs</w:t>
      </w:r>
      <w:r w:rsidR="00F67E0F" w:rsidRPr="006C3F02">
        <w:rPr>
          <w:rFonts w:ascii="Times New Roman" w:hAnsi="Times New Roman" w:cs="Times New Roman"/>
          <w:sz w:val="20"/>
          <w:szCs w:val="20"/>
        </w:rPr>
        <w:t>. When ER discovered this they fired EE.</w:t>
      </w:r>
    </w:p>
    <w:p w14:paraId="75C2C995" w14:textId="68FA535F" w:rsidR="00F13665" w:rsidRPr="006C3F02" w:rsidRDefault="00F13665" w:rsidP="00D94DF0">
      <w:pPr>
        <w:rPr>
          <w:rFonts w:ascii="Times New Roman" w:hAnsi="Times New Roman" w:cs="Times New Roman"/>
          <w:sz w:val="20"/>
          <w:szCs w:val="20"/>
        </w:rPr>
      </w:pPr>
      <w:r w:rsidRPr="006C3F02">
        <w:rPr>
          <w:rFonts w:ascii="Times New Roman" w:hAnsi="Times New Roman" w:cs="Times New Roman"/>
          <w:b/>
          <w:sz w:val="20"/>
          <w:szCs w:val="20"/>
        </w:rPr>
        <w:t>I:</w:t>
      </w:r>
      <w:r w:rsidR="003B291A" w:rsidRPr="006C3F02">
        <w:rPr>
          <w:rFonts w:ascii="Times New Roman" w:hAnsi="Times New Roman" w:cs="Times New Roman"/>
          <w:b/>
          <w:sz w:val="20"/>
          <w:szCs w:val="20"/>
        </w:rPr>
        <w:t xml:space="preserve"> </w:t>
      </w:r>
      <w:r w:rsidR="003B291A" w:rsidRPr="006C3F02">
        <w:rPr>
          <w:rFonts w:ascii="Times New Roman" w:hAnsi="Times New Roman" w:cs="Times New Roman"/>
          <w:sz w:val="20"/>
          <w:szCs w:val="20"/>
        </w:rPr>
        <w:t>Was this dismissal for just cause?</w:t>
      </w:r>
      <w:r w:rsidR="00CE002B" w:rsidRPr="006C3F02">
        <w:rPr>
          <w:rFonts w:ascii="Times New Roman" w:hAnsi="Times New Roman" w:cs="Times New Roman"/>
          <w:sz w:val="20"/>
          <w:szCs w:val="20"/>
        </w:rPr>
        <w:t xml:space="preserve"> </w:t>
      </w:r>
      <w:r w:rsidR="00CE002B" w:rsidRPr="006C3F02">
        <w:rPr>
          <w:rFonts w:ascii="Times New Roman" w:hAnsi="Times New Roman" w:cs="Times New Roman"/>
          <w:b/>
          <w:sz w:val="20"/>
          <w:szCs w:val="20"/>
        </w:rPr>
        <w:t>H:</w:t>
      </w:r>
      <w:r w:rsidR="00CE002B" w:rsidRPr="006C3F02">
        <w:rPr>
          <w:rFonts w:ascii="Times New Roman" w:hAnsi="Times New Roman" w:cs="Times New Roman"/>
          <w:sz w:val="20"/>
          <w:szCs w:val="20"/>
        </w:rPr>
        <w:t xml:space="preserve"> No, this does not rise to the level of dishonesty that would break down an employment relationship</w:t>
      </w:r>
    </w:p>
    <w:p w14:paraId="469E860E" w14:textId="52AEF899" w:rsidR="003C45B0" w:rsidRDefault="0020409D" w:rsidP="006D76A5">
      <w:pPr>
        <w:rPr>
          <w:rFonts w:ascii="Times New Roman" w:hAnsi="Times New Roman" w:cs="Times New Roman"/>
          <w:sz w:val="20"/>
          <w:szCs w:val="20"/>
        </w:rPr>
      </w:pPr>
      <w:r w:rsidRPr="006C3F02">
        <w:rPr>
          <w:rFonts w:ascii="Times New Roman" w:hAnsi="Times New Roman" w:cs="Times New Roman"/>
          <w:b/>
          <w:sz w:val="20"/>
          <w:szCs w:val="20"/>
        </w:rPr>
        <w:t>A:</w:t>
      </w:r>
      <w:r w:rsidR="00AB75E7">
        <w:rPr>
          <w:rFonts w:ascii="Times New Roman" w:hAnsi="Times New Roman" w:cs="Times New Roman"/>
          <w:sz w:val="20"/>
          <w:szCs w:val="20"/>
        </w:rPr>
        <w:t xml:space="preserve"> </w:t>
      </w:r>
      <w:r w:rsidR="003C45B0" w:rsidRPr="006C3F02">
        <w:rPr>
          <w:rFonts w:ascii="Times New Roman" w:hAnsi="Times New Roman" w:cs="Times New Roman"/>
          <w:i/>
          <w:sz w:val="20"/>
          <w:szCs w:val="20"/>
          <w:u w:val="single"/>
        </w:rPr>
        <w:t>General comments on misconduct</w:t>
      </w:r>
      <w:r w:rsidR="003C45B0" w:rsidRPr="006C3F02">
        <w:rPr>
          <w:rFonts w:ascii="Times New Roman" w:hAnsi="Times New Roman" w:cs="Times New Roman"/>
          <w:sz w:val="20"/>
          <w:szCs w:val="20"/>
        </w:rPr>
        <w:t>:</w:t>
      </w:r>
      <w:r w:rsidR="00C42CFD" w:rsidRPr="006C3F02">
        <w:rPr>
          <w:rFonts w:ascii="Times New Roman" w:hAnsi="Times New Roman" w:cs="Times New Roman"/>
          <w:sz w:val="20"/>
          <w:szCs w:val="20"/>
        </w:rPr>
        <w:t xml:space="preserve"> </w:t>
      </w:r>
      <w:r w:rsidR="004243C1">
        <w:rPr>
          <w:rFonts w:ascii="Times New Roman" w:hAnsi="Times New Roman" w:cs="Times New Roman"/>
          <w:sz w:val="20"/>
          <w:szCs w:val="20"/>
        </w:rPr>
        <w:t>consider</w:t>
      </w:r>
      <w:r w:rsidR="00C5174D">
        <w:rPr>
          <w:rFonts w:ascii="Times New Roman" w:hAnsi="Times New Roman" w:cs="Times New Roman"/>
          <w:sz w:val="20"/>
          <w:szCs w:val="20"/>
        </w:rPr>
        <w:t xml:space="preserve"> if</w:t>
      </w:r>
      <w:r w:rsidR="003C45B0" w:rsidRPr="006C3F02">
        <w:rPr>
          <w:rFonts w:ascii="Times New Roman" w:hAnsi="Times New Roman" w:cs="Times New Roman"/>
          <w:sz w:val="20"/>
          <w:szCs w:val="20"/>
        </w:rPr>
        <w:t xml:space="preserve"> EEs misconduct is impossible to reconcil</w:t>
      </w:r>
      <w:r w:rsidR="00F53AB6" w:rsidRPr="006C3F02">
        <w:rPr>
          <w:rFonts w:ascii="Times New Roman" w:hAnsi="Times New Roman" w:cs="Times New Roman"/>
          <w:sz w:val="20"/>
          <w:szCs w:val="20"/>
        </w:rPr>
        <w:t>e</w:t>
      </w:r>
      <w:r w:rsidR="003C45B0" w:rsidRPr="006C3F02">
        <w:rPr>
          <w:rFonts w:ascii="Times New Roman" w:hAnsi="Times New Roman" w:cs="Times New Roman"/>
          <w:sz w:val="20"/>
          <w:szCs w:val="20"/>
        </w:rPr>
        <w:t xml:space="preserve"> with the EEs obligations under the employment contract</w:t>
      </w:r>
      <w:r w:rsidR="006D76A5">
        <w:rPr>
          <w:rFonts w:ascii="Times New Roman" w:hAnsi="Times New Roman" w:cs="Times New Roman"/>
          <w:sz w:val="20"/>
          <w:szCs w:val="20"/>
        </w:rPr>
        <w:t>. C</w:t>
      </w:r>
      <w:r w:rsidR="006D4AE5" w:rsidRPr="006D76A5">
        <w:rPr>
          <w:rFonts w:ascii="Times New Roman" w:hAnsi="Times New Roman" w:cs="Times New Roman"/>
          <w:sz w:val="20"/>
          <w:szCs w:val="20"/>
        </w:rPr>
        <w:t>onsider the particular circum</w:t>
      </w:r>
      <w:r w:rsidR="00831C25">
        <w:rPr>
          <w:rFonts w:ascii="Times New Roman" w:hAnsi="Times New Roman" w:cs="Times New Roman"/>
          <w:sz w:val="20"/>
          <w:szCs w:val="20"/>
        </w:rPr>
        <w:t>stances about alleged miscoduct</w:t>
      </w:r>
      <w:r w:rsidR="000D499C" w:rsidRPr="006D76A5">
        <w:rPr>
          <w:rFonts w:ascii="Times New Roman" w:hAnsi="Times New Roman" w:cs="Times New Roman"/>
          <w:sz w:val="20"/>
          <w:szCs w:val="20"/>
        </w:rPr>
        <w:t xml:space="preserve"> -&gt;</w:t>
      </w:r>
      <w:r w:rsidR="00F64F10" w:rsidRPr="006D76A5">
        <w:rPr>
          <w:rFonts w:ascii="Times New Roman" w:hAnsi="Times New Roman" w:cs="Times New Roman"/>
          <w:sz w:val="20"/>
          <w:szCs w:val="20"/>
        </w:rPr>
        <w:t xml:space="preserve"> whether the evidence demonstrated EE misconduct and whether, in the circumstances, such misconduct sufficed to justify the employees termination without notice</w:t>
      </w:r>
    </w:p>
    <w:p w14:paraId="2A85733E" w14:textId="77777777" w:rsidR="00F85348" w:rsidRPr="006D76A5" w:rsidRDefault="00F85348" w:rsidP="006D76A5">
      <w:pPr>
        <w:rPr>
          <w:rFonts w:ascii="Times New Roman" w:hAnsi="Times New Roman" w:cs="Times New Roman"/>
          <w:sz w:val="20"/>
          <w:szCs w:val="20"/>
        </w:rPr>
      </w:pPr>
    </w:p>
    <w:p w14:paraId="0B327CBD" w14:textId="04922977" w:rsidR="00937316" w:rsidRPr="00EB7342" w:rsidRDefault="00C42CFD" w:rsidP="00EB7342">
      <w:pPr>
        <w:rPr>
          <w:rFonts w:ascii="Times New Roman" w:hAnsi="Times New Roman" w:cs="Times New Roman"/>
          <w:i/>
          <w:sz w:val="20"/>
          <w:szCs w:val="20"/>
          <w:u w:val="single"/>
        </w:rPr>
      </w:pPr>
      <w:r w:rsidRPr="006C3F02">
        <w:rPr>
          <w:rFonts w:ascii="Times New Roman" w:hAnsi="Times New Roman" w:cs="Times New Roman"/>
          <w:i/>
          <w:sz w:val="20"/>
          <w:szCs w:val="20"/>
          <w:u w:val="single"/>
        </w:rPr>
        <w:t>On employee dishonesty:</w:t>
      </w:r>
      <w:r w:rsidR="001738D9">
        <w:rPr>
          <w:rFonts w:ascii="Times New Roman" w:hAnsi="Times New Roman" w:cs="Times New Roman"/>
          <w:i/>
          <w:sz w:val="20"/>
          <w:szCs w:val="20"/>
          <w:u w:val="single"/>
        </w:rPr>
        <w:t xml:space="preserve"> </w:t>
      </w:r>
      <w:r w:rsidR="00A038E8" w:rsidRPr="006C3F02">
        <w:rPr>
          <w:rFonts w:ascii="Times New Roman" w:hAnsi="Times New Roman" w:cs="Times New Roman"/>
          <w:sz w:val="20"/>
          <w:szCs w:val="20"/>
        </w:rPr>
        <w:t>E</w:t>
      </w:r>
      <w:r w:rsidR="00360465" w:rsidRPr="006C3F02">
        <w:rPr>
          <w:rFonts w:ascii="Times New Roman" w:hAnsi="Times New Roman" w:cs="Times New Roman"/>
          <w:sz w:val="20"/>
          <w:szCs w:val="20"/>
        </w:rPr>
        <w:t>ven when it comes to dishonesty you have to look at extent of dishonesty and the effect it</w:t>
      </w:r>
      <w:r w:rsidR="00F46397" w:rsidRPr="006C3F02">
        <w:rPr>
          <w:rFonts w:ascii="Times New Roman" w:hAnsi="Times New Roman" w:cs="Times New Roman"/>
          <w:sz w:val="20"/>
          <w:szCs w:val="20"/>
        </w:rPr>
        <w:t xml:space="preserve"> has on employment relationship</w:t>
      </w:r>
      <w:r w:rsidR="00EB7342">
        <w:rPr>
          <w:rFonts w:ascii="Times New Roman" w:hAnsi="Times New Roman" w:cs="Times New Roman"/>
          <w:i/>
          <w:sz w:val="20"/>
          <w:szCs w:val="20"/>
        </w:rPr>
        <w:t xml:space="preserve">. </w:t>
      </w:r>
      <w:r w:rsidR="00345F7B">
        <w:rPr>
          <w:rFonts w:ascii="Times New Roman" w:hAnsi="Times New Roman" w:cs="Times New Roman"/>
          <w:sz w:val="20"/>
          <w:szCs w:val="20"/>
        </w:rPr>
        <w:t>Whether</w:t>
      </w:r>
      <w:r w:rsidR="00827986" w:rsidRPr="00EB7342">
        <w:rPr>
          <w:rFonts w:ascii="Times New Roman" w:hAnsi="Times New Roman" w:cs="Times New Roman"/>
          <w:sz w:val="20"/>
          <w:szCs w:val="20"/>
        </w:rPr>
        <w:t xml:space="preserve"> the employer is justified in dismissing an employee on the grounds of dishonesty is a question that requires an assessment of the context of the alleged misconduct</w:t>
      </w:r>
    </w:p>
    <w:p w14:paraId="698A3CD9" w14:textId="7B23FC24" w:rsidR="00AD054C" w:rsidRPr="00E314AE" w:rsidRDefault="00937316" w:rsidP="004B21F9">
      <w:pPr>
        <w:pStyle w:val="ListParagraph"/>
        <w:numPr>
          <w:ilvl w:val="0"/>
          <w:numId w:val="6"/>
        </w:numPr>
        <w:rPr>
          <w:rFonts w:ascii="Times New Roman" w:hAnsi="Times New Roman" w:cs="Times New Roman"/>
          <w:i/>
          <w:sz w:val="20"/>
          <w:szCs w:val="20"/>
        </w:rPr>
      </w:pPr>
      <w:r w:rsidRPr="006C3F02">
        <w:rPr>
          <w:rFonts w:ascii="Times New Roman" w:hAnsi="Times New Roman" w:cs="Times New Roman"/>
          <w:sz w:val="20"/>
          <w:szCs w:val="20"/>
        </w:rPr>
        <w:t>The</w:t>
      </w:r>
      <w:r w:rsidR="008C671B" w:rsidRPr="006C3F02">
        <w:rPr>
          <w:rFonts w:ascii="Times New Roman" w:hAnsi="Times New Roman" w:cs="Times New Roman"/>
          <w:sz w:val="20"/>
          <w:szCs w:val="20"/>
        </w:rPr>
        <w:t xml:space="preserve"> test is </w:t>
      </w:r>
      <w:r w:rsidR="008C671B" w:rsidRPr="006C3F02">
        <w:rPr>
          <w:rFonts w:ascii="Times New Roman" w:hAnsi="Times New Roman" w:cs="Times New Roman"/>
          <w:b/>
          <w:sz w:val="20"/>
          <w:szCs w:val="20"/>
        </w:rPr>
        <w:t>whether the EEs dishonesty gave rise to a breakdown in the employment relationship</w:t>
      </w:r>
      <w:r w:rsidR="004302AC" w:rsidRPr="006C3F02">
        <w:rPr>
          <w:rFonts w:ascii="Times New Roman" w:hAnsi="Times New Roman" w:cs="Times New Roman"/>
          <w:b/>
          <w:sz w:val="20"/>
          <w:szCs w:val="20"/>
        </w:rPr>
        <w:t xml:space="preserve"> </w:t>
      </w:r>
      <w:r w:rsidR="00944740">
        <w:rPr>
          <w:rFonts w:ascii="Times New Roman" w:hAnsi="Times New Roman" w:cs="Times New Roman"/>
          <w:sz w:val="20"/>
          <w:szCs w:val="20"/>
        </w:rPr>
        <w:t xml:space="preserve"> - just cause for dismissal exists where the </w:t>
      </w:r>
      <w:r w:rsidR="00944740" w:rsidRPr="00C84399">
        <w:rPr>
          <w:rFonts w:ascii="Times New Roman" w:hAnsi="Times New Roman" w:cs="Times New Roman"/>
          <w:i/>
          <w:sz w:val="20"/>
          <w:szCs w:val="20"/>
        </w:rPr>
        <w:t>dishonesty violates an essential condition</w:t>
      </w:r>
      <w:r w:rsidR="00944740">
        <w:rPr>
          <w:rFonts w:ascii="Times New Roman" w:hAnsi="Times New Roman" w:cs="Times New Roman"/>
          <w:sz w:val="20"/>
          <w:szCs w:val="20"/>
        </w:rPr>
        <w:t xml:space="preserve"> of the employment contract, breaches the </w:t>
      </w:r>
      <w:r w:rsidR="00944740" w:rsidRPr="00C84399">
        <w:rPr>
          <w:rFonts w:ascii="Times New Roman" w:hAnsi="Times New Roman" w:cs="Times New Roman"/>
          <w:i/>
          <w:sz w:val="20"/>
          <w:szCs w:val="20"/>
        </w:rPr>
        <w:t>faith inherent to the work relationship</w:t>
      </w:r>
      <w:r w:rsidR="00944740">
        <w:rPr>
          <w:rFonts w:ascii="Times New Roman" w:hAnsi="Times New Roman" w:cs="Times New Roman"/>
          <w:sz w:val="20"/>
          <w:szCs w:val="20"/>
        </w:rPr>
        <w:t xml:space="preserve">, or is </w:t>
      </w:r>
      <w:r w:rsidR="00944740" w:rsidRPr="00E314AE">
        <w:rPr>
          <w:rFonts w:ascii="Times New Roman" w:hAnsi="Times New Roman" w:cs="Times New Roman"/>
          <w:i/>
          <w:sz w:val="20"/>
          <w:szCs w:val="20"/>
        </w:rPr>
        <w:t xml:space="preserve">fundamentally inconsistent with the EEs obligations to his or her employer. </w:t>
      </w:r>
    </w:p>
    <w:p w14:paraId="6AE1E580" w14:textId="77777777" w:rsidR="003220EA" w:rsidRPr="006C3F02" w:rsidRDefault="00360465" w:rsidP="004B21F9">
      <w:pPr>
        <w:pStyle w:val="ListParagraph"/>
        <w:numPr>
          <w:ilvl w:val="2"/>
          <w:numId w:val="6"/>
        </w:numPr>
        <w:rPr>
          <w:rFonts w:ascii="Times New Roman" w:hAnsi="Times New Roman" w:cs="Times New Roman"/>
          <w:sz w:val="20"/>
          <w:szCs w:val="20"/>
        </w:rPr>
      </w:pPr>
      <w:r w:rsidRPr="006C3F02">
        <w:rPr>
          <w:rFonts w:ascii="Times New Roman" w:hAnsi="Times New Roman" w:cs="Times New Roman"/>
          <w:sz w:val="20"/>
          <w:szCs w:val="20"/>
        </w:rPr>
        <w:t>Instruct jury:</w:t>
      </w:r>
    </w:p>
    <w:p w14:paraId="222F7AC2" w14:textId="77777777" w:rsidR="003220EA" w:rsidRPr="006C3F02" w:rsidRDefault="00360465" w:rsidP="004B21F9">
      <w:pPr>
        <w:pStyle w:val="ListParagraph"/>
        <w:numPr>
          <w:ilvl w:val="3"/>
          <w:numId w:val="6"/>
        </w:numPr>
        <w:rPr>
          <w:rFonts w:ascii="Times New Roman" w:hAnsi="Times New Roman" w:cs="Times New Roman"/>
          <w:sz w:val="20"/>
          <w:szCs w:val="20"/>
        </w:rPr>
      </w:pPr>
      <w:r w:rsidRPr="006C3F02">
        <w:rPr>
          <w:rFonts w:ascii="Times New Roman" w:hAnsi="Times New Roman" w:cs="Times New Roman"/>
          <w:sz w:val="20"/>
          <w:szCs w:val="20"/>
        </w:rPr>
        <w:t>1) Does evidence establish deceitful conduct on BoP?</w:t>
      </w:r>
    </w:p>
    <w:p w14:paraId="4829FA24" w14:textId="7094CFDA" w:rsidR="003220EA" w:rsidRPr="006C3F02" w:rsidRDefault="00060E9E" w:rsidP="004B21F9">
      <w:pPr>
        <w:pStyle w:val="ListParagraph"/>
        <w:numPr>
          <w:ilvl w:val="3"/>
          <w:numId w:val="6"/>
        </w:numPr>
        <w:rPr>
          <w:rFonts w:ascii="Times New Roman" w:hAnsi="Times New Roman" w:cs="Times New Roman"/>
          <w:sz w:val="20"/>
          <w:szCs w:val="20"/>
        </w:rPr>
      </w:pPr>
      <w:r w:rsidRPr="006C3F02">
        <w:rPr>
          <w:rFonts w:ascii="Times New Roman" w:hAnsi="Times New Roman" w:cs="Times New Roman"/>
          <w:sz w:val="20"/>
          <w:szCs w:val="20"/>
        </w:rPr>
        <w:t>2) If so, does the</w:t>
      </w:r>
      <w:r w:rsidR="00360465" w:rsidRPr="006C3F02">
        <w:rPr>
          <w:rFonts w:ascii="Times New Roman" w:hAnsi="Times New Roman" w:cs="Times New Roman"/>
          <w:sz w:val="20"/>
          <w:szCs w:val="20"/>
        </w:rPr>
        <w:t xml:space="preserve"> nature/degree of </w:t>
      </w:r>
      <w:r w:rsidRPr="006C3F02">
        <w:rPr>
          <w:rFonts w:ascii="Times New Roman" w:hAnsi="Times New Roman" w:cs="Times New Roman"/>
          <w:sz w:val="20"/>
          <w:szCs w:val="20"/>
        </w:rPr>
        <w:t>this conduct</w:t>
      </w:r>
      <w:r w:rsidR="00360465" w:rsidRPr="006C3F02">
        <w:rPr>
          <w:rFonts w:ascii="Times New Roman" w:hAnsi="Times New Roman" w:cs="Times New Roman"/>
          <w:sz w:val="20"/>
          <w:szCs w:val="20"/>
        </w:rPr>
        <w:t xml:space="preserve"> warrant dismissal?</w:t>
      </w:r>
    </w:p>
    <w:p w14:paraId="476C5658" w14:textId="6733098C" w:rsidR="00B64939" w:rsidRPr="006C3F02" w:rsidRDefault="00B64939" w:rsidP="004B21F9">
      <w:pPr>
        <w:pStyle w:val="ListParagraph"/>
        <w:numPr>
          <w:ilvl w:val="4"/>
          <w:numId w:val="6"/>
        </w:numPr>
        <w:rPr>
          <w:rFonts w:ascii="Times New Roman" w:hAnsi="Times New Roman" w:cs="Times New Roman"/>
          <w:sz w:val="20"/>
          <w:szCs w:val="20"/>
        </w:rPr>
      </w:pPr>
      <w:r w:rsidRPr="006C3F02">
        <w:rPr>
          <w:rFonts w:ascii="Times New Roman" w:hAnsi="Times New Roman" w:cs="Times New Roman"/>
          <w:sz w:val="20"/>
          <w:szCs w:val="20"/>
        </w:rPr>
        <w:t>This is a question of fact – assessing serious</w:t>
      </w:r>
      <w:r w:rsidR="000E30D4">
        <w:rPr>
          <w:rFonts w:ascii="Times New Roman" w:hAnsi="Times New Roman" w:cs="Times New Roman"/>
          <w:sz w:val="20"/>
          <w:szCs w:val="20"/>
        </w:rPr>
        <w:t>n</w:t>
      </w:r>
      <w:r w:rsidRPr="006C3F02">
        <w:rPr>
          <w:rFonts w:ascii="Times New Roman" w:hAnsi="Times New Roman" w:cs="Times New Roman"/>
          <w:sz w:val="20"/>
          <w:szCs w:val="20"/>
        </w:rPr>
        <w:t>ess requires the facts to be considered and balanced</w:t>
      </w:r>
    </w:p>
    <w:p w14:paraId="2FF92E40" w14:textId="2D236BC6" w:rsidR="00360465" w:rsidRPr="006C3F02" w:rsidRDefault="00360465" w:rsidP="004B21F9">
      <w:pPr>
        <w:pStyle w:val="ListParagraph"/>
        <w:numPr>
          <w:ilvl w:val="1"/>
          <w:numId w:val="6"/>
        </w:numPr>
        <w:rPr>
          <w:rFonts w:ascii="Times New Roman" w:hAnsi="Times New Roman" w:cs="Times New Roman"/>
          <w:sz w:val="20"/>
          <w:szCs w:val="20"/>
        </w:rPr>
      </w:pPr>
      <w:r w:rsidRPr="006C3F02">
        <w:rPr>
          <w:rFonts w:ascii="Times New Roman" w:hAnsi="Times New Roman" w:cs="Times New Roman"/>
          <w:sz w:val="20"/>
          <w:szCs w:val="20"/>
          <w:u w:val="single"/>
        </w:rPr>
        <w:t>If grounds for termination are not specified in K you have to take a contextual approach</w:t>
      </w:r>
    </w:p>
    <w:p w14:paraId="59843783" w14:textId="64045245" w:rsidR="002F08F1" w:rsidRPr="00C61D78" w:rsidRDefault="00360465" w:rsidP="004B21F9">
      <w:pPr>
        <w:pStyle w:val="ListParagraph"/>
        <w:numPr>
          <w:ilvl w:val="1"/>
          <w:numId w:val="7"/>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 xml:space="preserve">For some types of dishonesty </w:t>
      </w:r>
      <w:r w:rsidR="00360913">
        <w:rPr>
          <w:rFonts w:ascii="Times New Roman" w:hAnsi="Times New Roman" w:cs="Times New Roman"/>
          <w:sz w:val="20"/>
          <w:szCs w:val="20"/>
        </w:rPr>
        <w:t xml:space="preserve">its clear </w:t>
      </w:r>
      <w:r w:rsidRPr="006C3F02">
        <w:rPr>
          <w:rFonts w:ascii="Times New Roman" w:hAnsi="Times New Roman" w:cs="Times New Roman"/>
          <w:sz w:val="20"/>
          <w:szCs w:val="20"/>
        </w:rPr>
        <w:t xml:space="preserve">– </w:t>
      </w:r>
      <w:r w:rsidR="00360913">
        <w:rPr>
          <w:rFonts w:ascii="Times New Roman" w:hAnsi="Times New Roman" w:cs="Times New Roman"/>
          <w:sz w:val="20"/>
          <w:szCs w:val="20"/>
        </w:rPr>
        <w:t>theft, misappropriaton, fraud</w:t>
      </w:r>
      <w:r w:rsidRPr="006C3F02">
        <w:rPr>
          <w:rFonts w:ascii="Times New Roman" w:hAnsi="Times New Roman" w:cs="Times New Roman"/>
          <w:sz w:val="20"/>
          <w:szCs w:val="20"/>
        </w:rPr>
        <w:t xml:space="preserve"> etc. </w:t>
      </w:r>
    </w:p>
    <w:p w14:paraId="3AFD0A80" w14:textId="77777777" w:rsidR="00360465" w:rsidRPr="006C3F02" w:rsidRDefault="00360465" w:rsidP="004B21F9">
      <w:pPr>
        <w:pStyle w:val="ListParagraph"/>
        <w:numPr>
          <w:ilvl w:val="1"/>
          <w:numId w:val="7"/>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But for others you really have to look at impact on relationship</w:t>
      </w:r>
    </w:p>
    <w:p w14:paraId="33BA3C9B" w14:textId="5EF91EAE" w:rsidR="00360465" w:rsidRPr="00A57BA6" w:rsidRDefault="00352458" w:rsidP="004B21F9">
      <w:pPr>
        <w:pStyle w:val="ListParagraph"/>
        <w:numPr>
          <w:ilvl w:val="1"/>
          <w:numId w:val="7"/>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 xml:space="preserve">Principle of </w:t>
      </w:r>
      <w:r w:rsidRPr="00C61D78">
        <w:rPr>
          <w:rFonts w:ascii="Times New Roman" w:hAnsi="Times New Roman" w:cs="Times New Roman"/>
          <w:b/>
          <w:sz w:val="20"/>
          <w:szCs w:val="20"/>
        </w:rPr>
        <w:t>proportionality</w:t>
      </w:r>
      <w:r w:rsidRPr="006C3F02">
        <w:rPr>
          <w:rFonts w:ascii="Times New Roman" w:hAnsi="Times New Roman" w:cs="Times New Roman"/>
          <w:sz w:val="20"/>
          <w:szCs w:val="20"/>
        </w:rPr>
        <w:t xml:space="preserve"> is relevant- look at severity of conduct relative to santion imposed</w:t>
      </w:r>
    </w:p>
    <w:p w14:paraId="29F4EB6B" w14:textId="6ADDF1D4" w:rsidR="00393635" w:rsidRPr="006C3F02" w:rsidRDefault="00514C7E" w:rsidP="00D94DF0">
      <w:pPr>
        <w:pStyle w:val="Heading2"/>
        <w:rPr>
          <w:rFonts w:cs="Times New Roman"/>
        </w:rPr>
      </w:pPr>
      <w:bookmarkStart w:id="32" w:name="_Toc258364350"/>
      <w:bookmarkStart w:id="33" w:name="_Toc259217506"/>
      <w:r w:rsidRPr="006C3F02">
        <w:rPr>
          <w:rFonts w:cs="Times New Roman"/>
        </w:rPr>
        <w:t>EXTENT OF FINANCIAL COMPENSATION</w:t>
      </w:r>
      <w:bookmarkEnd w:id="32"/>
      <w:bookmarkEnd w:id="33"/>
    </w:p>
    <w:p w14:paraId="1687E866" w14:textId="22D72BB1" w:rsidR="002570BF" w:rsidRPr="006C3F02" w:rsidRDefault="003B01C2" w:rsidP="00D94DF0">
      <w:pPr>
        <w:rPr>
          <w:rFonts w:ascii="Times New Roman" w:hAnsi="Times New Roman" w:cs="Times New Roman"/>
          <w:sz w:val="20"/>
          <w:szCs w:val="20"/>
        </w:rPr>
      </w:pPr>
      <w:r w:rsidRPr="006C3F02">
        <w:rPr>
          <w:rFonts w:ascii="Times New Roman" w:hAnsi="Times New Roman" w:cs="Times New Roman"/>
          <w:sz w:val="20"/>
          <w:szCs w:val="20"/>
        </w:rPr>
        <w:t>If ER dismisses without cause</w:t>
      </w:r>
      <w:r w:rsidR="00EE28F2" w:rsidRPr="006C3F02">
        <w:rPr>
          <w:rFonts w:ascii="Times New Roman" w:hAnsi="Times New Roman" w:cs="Times New Roman"/>
          <w:sz w:val="20"/>
          <w:szCs w:val="20"/>
        </w:rPr>
        <w:t xml:space="preserve">, dismissal is a wrongful. </w:t>
      </w:r>
      <w:r w:rsidR="00FC6EAE">
        <w:rPr>
          <w:rFonts w:ascii="Times New Roman" w:hAnsi="Times New Roman" w:cs="Times New Roman"/>
          <w:sz w:val="20"/>
          <w:szCs w:val="20"/>
        </w:rPr>
        <w:t xml:space="preserve">Requires payment in lieu of notice. </w:t>
      </w:r>
      <w:r w:rsidR="00F30EE4">
        <w:rPr>
          <w:rFonts w:ascii="Times New Roman" w:hAnsi="Times New Roman" w:cs="Times New Roman"/>
          <w:sz w:val="20"/>
          <w:szCs w:val="20"/>
        </w:rPr>
        <w:t>Notice period governed by the contract of employment or common law.</w:t>
      </w:r>
    </w:p>
    <w:p w14:paraId="30BB5307" w14:textId="448B416F" w:rsidR="00EE28F2" w:rsidRPr="006C3F02" w:rsidRDefault="00EE28F2" w:rsidP="004B21F9">
      <w:pPr>
        <w:pStyle w:val="ListParagraph"/>
        <w:numPr>
          <w:ilvl w:val="0"/>
          <w:numId w:val="8"/>
        </w:numPr>
        <w:rPr>
          <w:rFonts w:ascii="Times New Roman" w:hAnsi="Times New Roman" w:cs="Times New Roman"/>
          <w:sz w:val="20"/>
          <w:szCs w:val="20"/>
        </w:rPr>
      </w:pPr>
      <w:r w:rsidRPr="006C3F02">
        <w:rPr>
          <w:rFonts w:ascii="Times New Roman" w:hAnsi="Times New Roman" w:cs="Times New Roman"/>
          <w:sz w:val="20"/>
          <w:szCs w:val="20"/>
        </w:rPr>
        <w:t xml:space="preserve">Therefore the </w:t>
      </w:r>
      <w:r w:rsidR="004D7B0B">
        <w:rPr>
          <w:rFonts w:ascii="Times New Roman" w:hAnsi="Times New Roman" w:cs="Times New Roman"/>
          <w:sz w:val="20"/>
          <w:szCs w:val="20"/>
        </w:rPr>
        <w:t>EE</w:t>
      </w:r>
      <w:r w:rsidRPr="006C3F02">
        <w:rPr>
          <w:rFonts w:ascii="Times New Roman" w:hAnsi="Times New Roman" w:cs="Times New Roman"/>
          <w:sz w:val="20"/>
          <w:szCs w:val="20"/>
        </w:rPr>
        <w:t xml:space="preserve"> can recover </w:t>
      </w:r>
      <w:r w:rsidRPr="006C3F02">
        <w:rPr>
          <w:rFonts w:ascii="Times New Roman" w:hAnsi="Times New Roman" w:cs="Times New Roman"/>
          <w:b/>
          <w:sz w:val="20"/>
          <w:szCs w:val="20"/>
        </w:rPr>
        <w:t xml:space="preserve">for wages and benefits that he would have been legally entitled to during the contractual notice period. </w:t>
      </w:r>
      <w:r w:rsidRPr="006C3F02">
        <w:rPr>
          <w:rFonts w:ascii="Times New Roman" w:hAnsi="Times New Roman" w:cs="Times New Roman"/>
          <w:sz w:val="20"/>
          <w:szCs w:val="20"/>
        </w:rPr>
        <w:t>As long as the period specified in the contract is in accordance with statutory minimums this governs – regardless of whether it reflects the actual period that it takes the employee to find a new job.</w:t>
      </w:r>
    </w:p>
    <w:p w14:paraId="15317420" w14:textId="2784C59F" w:rsidR="00185FAC" w:rsidRPr="006C3F02" w:rsidRDefault="00185FAC" w:rsidP="004B21F9">
      <w:pPr>
        <w:pStyle w:val="ListParagraph"/>
        <w:numPr>
          <w:ilvl w:val="0"/>
          <w:numId w:val="8"/>
        </w:numPr>
        <w:rPr>
          <w:rFonts w:ascii="Times New Roman" w:hAnsi="Times New Roman" w:cs="Times New Roman"/>
          <w:sz w:val="20"/>
          <w:szCs w:val="20"/>
        </w:rPr>
      </w:pPr>
      <w:r w:rsidRPr="006C3F02">
        <w:rPr>
          <w:rFonts w:ascii="Times New Roman" w:hAnsi="Times New Roman" w:cs="Times New Roman"/>
          <w:i/>
          <w:sz w:val="20"/>
          <w:szCs w:val="20"/>
        </w:rPr>
        <w:t>Ceccol</w:t>
      </w:r>
      <w:r w:rsidRPr="006C3F02">
        <w:rPr>
          <w:rFonts w:ascii="Times New Roman" w:hAnsi="Times New Roman" w:cs="Times New Roman"/>
          <w:sz w:val="20"/>
          <w:szCs w:val="20"/>
        </w:rPr>
        <w:t xml:space="preserve"> – the duty to mitigate requires EE to make reasonable efforts to obtain alternative employment</w:t>
      </w:r>
    </w:p>
    <w:p w14:paraId="33F8234A" w14:textId="023FBBC9" w:rsidR="00393635" w:rsidRPr="006C3F02" w:rsidRDefault="00393635" w:rsidP="00D94DF0">
      <w:pPr>
        <w:pStyle w:val="Heading3"/>
        <w:rPr>
          <w:rFonts w:cs="Times New Roman"/>
        </w:rPr>
      </w:pPr>
      <w:bookmarkStart w:id="34" w:name="_Toc258364351"/>
      <w:bookmarkStart w:id="35" w:name="_Toc259217507"/>
      <w:r w:rsidRPr="006C3F02">
        <w:rPr>
          <w:rFonts w:cs="Times New Roman"/>
        </w:rPr>
        <w:t>Wallace v UGG</w:t>
      </w:r>
      <w:bookmarkEnd w:id="34"/>
      <w:bookmarkEnd w:id="35"/>
    </w:p>
    <w:p w14:paraId="2C8E2FD9" w14:textId="75564217" w:rsidR="00707D32" w:rsidRPr="006C3F02" w:rsidRDefault="00707D32" w:rsidP="00D94DF0">
      <w:pPr>
        <w:rPr>
          <w:rFonts w:ascii="Times New Roman" w:hAnsi="Times New Roman" w:cs="Times New Roman"/>
          <w:sz w:val="20"/>
          <w:szCs w:val="20"/>
        </w:rPr>
      </w:pPr>
      <w:r w:rsidRPr="006C3F02">
        <w:rPr>
          <w:rFonts w:ascii="Times New Roman" w:hAnsi="Times New Roman" w:cs="Times New Roman"/>
          <w:b/>
          <w:sz w:val="20"/>
          <w:szCs w:val="20"/>
        </w:rPr>
        <w:t>F:</w:t>
      </w:r>
      <w:r w:rsidRPr="006C3F02">
        <w:rPr>
          <w:rFonts w:ascii="Times New Roman" w:hAnsi="Times New Roman" w:cs="Times New Roman"/>
          <w:sz w:val="20"/>
          <w:szCs w:val="20"/>
        </w:rPr>
        <w:t xml:space="preserve"> company convinced long time </w:t>
      </w:r>
      <w:r w:rsidR="00E07B34">
        <w:rPr>
          <w:rFonts w:ascii="Times New Roman" w:hAnsi="Times New Roman" w:cs="Times New Roman"/>
          <w:sz w:val="20"/>
          <w:szCs w:val="20"/>
        </w:rPr>
        <w:t>EE</w:t>
      </w:r>
      <w:r w:rsidRPr="006C3F02">
        <w:rPr>
          <w:rFonts w:ascii="Times New Roman" w:hAnsi="Times New Roman" w:cs="Times New Roman"/>
          <w:sz w:val="20"/>
          <w:szCs w:val="20"/>
        </w:rPr>
        <w:t xml:space="preserve"> </w:t>
      </w:r>
      <w:r w:rsidR="00BB4E6A">
        <w:rPr>
          <w:rFonts w:ascii="Times New Roman" w:hAnsi="Times New Roman" w:cs="Times New Roman"/>
          <w:sz w:val="20"/>
          <w:szCs w:val="20"/>
        </w:rPr>
        <w:t xml:space="preserve">(Wallace) </w:t>
      </w:r>
      <w:r w:rsidRPr="006C3F02">
        <w:rPr>
          <w:rFonts w:ascii="Times New Roman" w:hAnsi="Times New Roman" w:cs="Times New Roman"/>
          <w:sz w:val="20"/>
          <w:szCs w:val="20"/>
        </w:rPr>
        <w:t>at co</w:t>
      </w:r>
      <w:r w:rsidR="00BB4E6A">
        <w:rPr>
          <w:rFonts w:ascii="Times New Roman" w:hAnsi="Times New Roman" w:cs="Times New Roman"/>
          <w:sz w:val="20"/>
          <w:szCs w:val="20"/>
        </w:rPr>
        <w:t>mpetitor to come work for them</w:t>
      </w:r>
      <w:r w:rsidRPr="006C3F02">
        <w:rPr>
          <w:rFonts w:ascii="Times New Roman" w:hAnsi="Times New Roman" w:cs="Times New Roman"/>
          <w:sz w:val="20"/>
          <w:szCs w:val="20"/>
        </w:rPr>
        <w:t xml:space="preserve">. </w:t>
      </w:r>
      <w:r w:rsidR="00971FB8">
        <w:rPr>
          <w:rFonts w:ascii="Times New Roman" w:hAnsi="Times New Roman" w:cs="Times New Roman"/>
          <w:sz w:val="20"/>
          <w:szCs w:val="20"/>
        </w:rPr>
        <w:t>EE</w:t>
      </w:r>
      <w:r w:rsidRPr="006C3F02">
        <w:rPr>
          <w:rFonts w:ascii="Times New Roman" w:hAnsi="Times New Roman" w:cs="Times New Roman"/>
          <w:sz w:val="20"/>
          <w:szCs w:val="20"/>
        </w:rPr>
        <w:t xml:space="preserve"> agreed on the condition that he would have job security, and on assurances that he wou</w:t>
      </w:r>
      <w:r w:rsidR="00DF1A0C">
        <w:rPr>
          <w:rFonts w:ascii="Times New Roman" w:hAnsi="Times New Roman" w:cs="Times New Roman"/>
          <w:sz w:val="20"/>
          <w:szCs w:val="20"/>
        </w:rPr>
        <w:t xml:space="preserve">ld have a job until retirement. </w:t>
      </w:r>
      <w:r w:rsidR="00146B3B" w:rsidRPr="006C3F02">
        <w:rPr>
          <w:rFonts w:ascii="Times New Roman" w:hAnsi="Times New Roman" w:cs="Times New Roman"/>
          <w:sz w:val="20"/>
          <w:szCs w:val="20"/>
        </w:rPr>
        <w:t xml:space="preserve">14 years later he was summarily dismissed with no explanation. </w:t>
      </w:r>
      <w:r w:rsidR="00C57A48" w:rsidRPr="006C3F02">
        <w:rPr>
          <w:rFonts w:ascii="Times New Roman" w:hAnsi="Times New Roman" w:cs="Times New Roman"/>
          <w:sz w:val="20"/>
          <w:szCs w:val="20"/>
        </w:rPr>
        <w:t xml:space="preserve"> Caused emotional and psychological problems for Wallace he eventually became bankrupt.</w:t>
      </w:r>
      <w:r w:rsidR="00C76285" w:rsidRPr="006C3F02">
        <w:rPr>
          <w:rFonts w:ascii="Times New Roman" w:hAnsi="Times New Roman" w:cs="Times New Roman"/>
          <w:sz w:val="20"/>
          <w:szCs w:val="20"/>
        </w:rPr>
        <w:t xml:space="preserve"> He was depressed and unable to find new work.</w:t>
      </w:r>
      <w:r w:rsidR="00C57A48" w:rsidRPr="006C3F02">
        <w:rPr>
          <w:rFonts w:ascii="Times New Roman" w:hAnsi="Times New Roman" w:cs="Times New Roman"/>
          <w:sz w:val="20"/>
          <w:szCs w:val="20"/>
        </w:rPr>
        <w:t xml:space="preserve"> At trial he was awareded damages on 24 months notic</w:t>
      </w:r>
      <w:r w:rsidR="00C76285" w:rsidRPr="006C3F02">
        <w:rPr>
          <w:rFonts w:ascii="Times New Roman" w:hAnsi="Times New Roman" w:cs="Times New Roman"/>
          <w:sz w:val="20"/>
          <w:szCs w:val="20"/>
        </w:rPr>
        <w:t>e period and aggravated damages.</w:t>
      </w:r>
    </w:p>
    <w:p w14:paraId="45F2B33E" w14:textId="567A6762" w:rsidR="002930D3" w:rsidRPr="006C3F02" w:rsidRDefault="002930D3" w:rsidP="00D94DF0">
      <w:pPr>
        <w:rPr>
          <w:rFonts w:ascii="Times New Roman" w:hAnsi="Times New Roman" w:cs="Times New Roman"/>
          <w:sz w:val="20"/>
          <w:szCs w:val="20"/>
        </w:rPr>
      </w:pPr>
      <w:r w:rsidRPr="006C3F02">
        <w:rPr>
          <w:rFonts w:ascii="Times New Roman" w:hAnsi="Times New Roman" w:cs="Times New Roman"/>
          <w:b/>
          <w:sz w:val="20"/>
          <w:szCs w:val="20"/>
        </w:rPr>
        <w:t>I:</w:t>
      </w:r>
      <w:r w:rsidRPr="006C3F02">
        <w:rPr>
          <w:rFonts w:ascii="Times New Roman" w:hAnsi="Times New Roman" w:cs="Times New Roman"/>
          <w:b/>
          <w:i/>
          <w:sz w:val="20"/>
          <w:szCs w:val="20"/>
        </w:rPr>
        <w:t xml:space="preserve"> </w:t>
      </w:r>
      <w:r w:rsidRPr="006C3F02">
        <w:rPr>
          <w:rFonts w:ascii="Times New Roman" w:hAnsi="Times New Roman" w:cs="Times New Roman"/>
          <w:b/>
          <w:sz w:val="20"/>
          <w:szCs w:val="20"/>
        </w:rPr>
        <w:t xml:space="preserve"> </w:t>
      </w:r>
      <w:r w:rsidRPr="006C3F02">
        <w:rPr>
          <w:rFonts w:ascii="Times New Roman" w:hAnsi="Times New Roman" w:cs="Times New Roman"/>
          <w:sz w:val="20"/>
          <w:szCs w:val="20"/>
        </w:rPr>
        <w:t>(for these purposes) What damages is Wallace entitled to for this dismissal?</w:t>
      </w:r>
    </w:p>
    <w:p w14:paraId="3B7C33A9" w14:textId="1B570A08" w:rsidR="002E44C0" w:rsidRPr="006C3F02" w:rsidRDefault="002E44C0" w:rsidP="00D94DF0">
      <w:pPr>
        <w:rPr>
          <w:rFonts w:ascii="Times New Roman" w:hAnsi="Times New Roman" w:cs="Times New Roman"/>
          <w:sz w:val="20"/>
          <w:szCs w:val="20"/>
        </w:rPr>
      </w:pPr>
      <w:r w:rsidRPr="006C3F02">
        <w:rPr>
          <w:rFonts w:ascii="Times New Roman" w:hAnsi="Times New Roman" w:cs="Times New Roman"/>
          <w:b/>
          <w:sz w:val="20"/>
          <w:szCs w:val="20"/>
        </w:rPr>
        <w:t>R:</w:t>
      </w:r>
      <w:r w:rsidRPr="006C3F02">
        <w:rPr>
          <w:rFonts w:ascii="Times New Roman" w:hAnsi="Times New Roman" w:cs="Times New Roman"/>
          <w:sz w:val="20"/>
          <w:szCs w:val="20"/>
        </w:rPr>
        <w:t xml:space="preserve"> There is no compensation for mental distress resulting from dismissal, there must be an independent tort</w:t>
      </w:r>
      <w:r w:rsidR="009E792A">
        <w:rPr>
          <w:rFonts w:ascii="Times New Roman" w:hAnsi="Times New Roman" w:cs="Times New Roman"/>
          <w:sz w:val="20"/>
          <w:szCs w:val="20"/>
        </w:rPr>
        <w:t xml:space="preserve"> committed by ER to get mental distress damages</w:t>
      </w:r>
      <w:r w:rsidRPr="006C3F02">
        <w:rPr>
          <w:rFonts w:ascii="Times New Roman" w:hAnsi="Times New Roman" w:cs="Times New Roman"/>
          <w:sz w:val="20"/>
          <w:szCs w:val="20"/>
        </w:rPr>
        <w:t>. BUT where there is bad faith conduct in the dismissal, this may warrant compensation for a longer notice period</w:t>
      </w:r>
    </w:p>
    <w:p w14:paraId="09648F9F" w14:textId="77777777" w:rsidR="00F370DF" w:rsidRPr="006C3F02" w:rsidRDefault="003B3A31" w:rsidP="00D94DF0">
      <w:pPr>
        <w:rPr>
          <w:rFonts w:ascii="Times New Roman" w:hAnsi="Times New Roman" w:cs="Times New Roman"/>
          <w:sz w:val="20"/>
          <w:szCs w:val="20"/>
        </w:rPr>
      </w:pPr>
      <w:r w:rsidRPr="006C3F02">
        <w:rPr>
          <w:rFonts w:ascii="Times New Roman" w:hAnsi="Times New Roman" w:cs="Times New Roman"/>
          <w:b/>
          <w:sz w:val="20"/>
          <w:szCs w:val="20"/>
        </w:rPr>
        <w:t xml:space="preserve">A: </w:t>
      </w:r>
      <w:r w:rsidR="00F370DF" w:rsidRPr="006C3F02">
        <w:rPr>
          <w:rFonts w:ascii="Times New Roman" w:hAnsi="Times New Roman" w:cs="Times New Roman"/>
          <w:sz w:val="20"/>
          <w:szCs w:val="20"/>
          <w:u w:val="single"/>
        </w:rPr>
        <w:t>In order to get damages beyond reasonable notice</w:t>
      </w:r>
      <w:r w:rsidR="00F370DF" w:rsidRPr="006C3F02">
        <w:rPr>
          <w:rFonts w:ascii="Times New Roman" w:hAnsi="Times New Roman" w:cs="Times New Roman"/>
          <w:sz w:val="20"/>
          <w:szCs w:val="20"/>
        </w:rPr>
        <w:t>:</w:t>
      </w:r>
    </w:p>
    <w:p w14:paraId="71E6871D" w14:textId="6213ACAA" w:rsidR="00F370DF" w:rsidRPr="006C3F02" w:rsidRDefault="00F370DF" w:rsidP="004B21F9">
      <w:pPr>
        <w:pStyle w:val="ListParagraph"/>
        <w:numPr>
          <w:ilvl w:val="3"/>
          <w:numId w:val="9"/>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 xml:space="preserve">You need </w:t>
      </w:r>
      <w:r w:rsidRPr="006C3F02">
        <w:rPr>
          <w:rFonts w:ascii="Times New Roman" w:hAnsi="Times New Roman" w:cs="Times New Roman"/>
          <w:i/>
          <w:sz w:val="20"/>
          <w:szCs w:val="20"/>
        </w:rPr>
        <w:t>independent actionable wrong</w:t>
      </w:r>
      <w:r w:rsidRPr="006C3F02">
        <w:rPr>
          <w:rFonts w:ascii="Times New Roman" w:hAnsi="Times New Roman" w:cs="Times New Roman"/>
          <w:sz w:val="20"/>
          <w:szCs w:val="20"/>
        </w:rPr>
        <w:t xml:space="preserve"> - like a tort or breach of term of contract</w:t>
      </w:r>
    </w:p>
    <w:p w14:paraId="33DA559B" w14:textId="3ED03CEB" w:rsidR="00F370DF" w:rsidRPr="006C3F02" w:rsidRDefault="00F370DF" w:rsidP="004B21F9">
      <w:pPr>
        <w:pStyle w:val="ListParagraph"/>
        <w:numPr>
          <w:ilvl w:val="3"/>
          <w:numId w:val="9"/>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 xml:space="preserve">BUT </w:t>
      </w:r>
      <w:r w:rsidR="00573017" w:rsidRPr="006C3F02">
        <w:rPr>
          <w:rFonts w:ascii="Times New Roman" w:hAnsi="Times New Roman" w:cs="Times New Roman"/>
          <w:sz w:val="20"/>
          <w:szCs w:val="20"/>
        </w:rPr>
        <w:t xml:space="preserve">if manner of dismissal has caused mental distress </w:t>
      </w:r>
      <w:r w:rsidR="00D20AA0" w:rsidRPr="006C3F02">
        <w:rPr>
          <w:rFonts w:ascii="Times New Roman" w:hAnsi="Times New Roman" w:cs="Times New Roman"/>
          <w:sz w:val="20"/>
          <w:szCs w:val="20"/>
        </w:rPr>
        <w:t xml:space="preserve">the court can extend </w:t>
      </w:r>
      <w:r w:rsidRPr="006C3F02">
        <w:rPr>
          <w:rFonts w:ascii="Times New Roman" w:hAnsi="Times New Roman" w:cs="Times New Roman"/>
          <w:sz w:val="20"/>
          <w:szCs w:val="20"/>
        </w:rPr>
        <w:t xml:space="preserve">notice period to take into account bad faith in the manner of discharge; </w:t>
      </w:r>
      <w:r w:rsidR="00182C37" w:rsidRPr="006C3F02">
        <w:rPr>
          <w:rFonts w:ascii="Times New Roman" w:hAnsi="Times New Roman" w:cs="Times New Roman"/>
          <w:sz w:val="20"/>
          <w:szCs w:val="20"/>
        </w:rPr>
        <w:t>this is no</w:t>
      </w:r>
      <w:r w:rsidRPr="006C3F02">
        <w:rPr>
          <w:rFonts w:ascii="Times New Roman" w:hAnsi="Times New Roman" w:cs="Times New Roman"/>
          <w:sz w:val="20"/>
          <w:szCs w:val="20"/>
        </w:rPr>
        <w:t>t an independent tort.</w:t>
      </w:r>
    </w:p>
    <w:p w14:paraId="21507348" w14:textId="26634B14" w:rsidR="00244E89" w:rsidRPr="006C3F02" w:rsidRDefault="00244E89" w:rsidP="004B21F9">
      <w:pPr>
        <w:pStyle w:val="ListParagraph"/>
        <w:numPr>
          <w:ilvl w:val="3"/>
          <w:numId w:val="9"/>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No punitive damages- the conduct did not meet the standard of harsh, vindictive, reprehensible and malicious</w:t>
      </w:r>
    </w:p>
    <w:p w14:paraId="2CB4760D" w14:textId="2221A11F" w:rsidR="00E43744" w:rsidRPr="006C3F02" w:rsidRDefault="00E43744" w:rsidP="00D94DF0">
      <w:pPr>
        <w:rPr>
          <w:rFonts w:ascii="Times New Roman" w:hAnsi="Times New Roman" w:cs="Times New Roman"/>
          <w:sz w:val="20"/>
          <w:szCs w:val="20"/>
        </w:rPr>
      </w:pPr>
      <w:r w:rsidRPr="006C3F02">
        <w:rPr>
          <w:rFonts w:ascii="Times New Roman" w:hAnsi="Times New Roman" w:cs="Times New Roman"/>
          <w:sz w:val="20"/>
          <w:szCs w:val="20"/>
        </w:rPr>
        <w:t>What about notice period damages?</w:t>
      </w:r>
    </w:p>
    <w:p w14:paraId="799A17FF" w14:textId="12518DAD" w:rsidR="00366048" w:rsidRPr="006C3F02" w:rsidRDefault="00366048" w:rsidP="004B21F9">
      <w:pPr>
        <w:pStyle w:val="ListParagraph"/>
        <w:numPr>
          <w:ilvl w:val="3"/>
          <w:numId w:val="9"/>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 xml:space="preserve">Factors set out in </w:t>
      </w:r>
      <w:r w:rsidRPr="006C3F02">
        <w:rPr>
          <w:rFonts w:ascii="Times New Roman" w:hAnsi="Times New Roman" w:cs="Times New Roman"/>
          <w:i/>
          <w:sz w:val="20"/>
          <w:szCs w:val="20"/>
        </w:rPr>
        <w:t>Bardell:</w:t>
      </w:r>
      <w:r w:rsidRPr="006C3F02">
        <w:rPr>
          <w:rFonts w:ascii="Times New Roman" w:hAnsi="Times New Roman" w:cs="Times New Roman"/>
          <w:sz w:val="20"/>
          <w:szCs w:val="20"/>
        </w:rPr>
        <w:t xml:space="preserve"> must look </w:t>
      </w:r>
      <w:r w:rsidRPr="004130ED">
        <w:rPr>
          <w:rFonts w:ascii="Times New Roman" w:hAnsi="Times New Roman" w:cs="Times New Roman"/>
          <w:b/>
          <w:sz w:val="20"/>
          <w:szCs w:val="20"/>
        </w:rPr>
        <w:t>at particular case</w:t>
      </w:r>
      <w:r w:rsidRPr="006C3F02">
        <w:rPr>
          <w:rFonts w:ascii="Times New Roman" w:hAnsi="Times New Roman" w:cs="Times New Roman"/>
          <w:sz w:val="20"/>
          <w:szCs w:val="20"/>
        </w:rPr>
        <w:t xml:space="preserve">, with regard to </w:t>
      </w:r>
      <w:r w:rsidRPr="004130ED">
        <w:rPr>
          <w:rFonts w:ascii="Times New Roman" w:hAnsi="Times New Roman" w:cs="Times New Roman"/>
          <w:b/>
          <w:sz w:val="20"/>
          <w:szCs w:val="20"/>
        </w:rPr>
        <w:t>character of the employment</w:t>
      </w:r>
      <w:r w:rsidRPr="006C3F02">
        <w:rPr>
          <w:rFonts w:ascii="Times New Roman" w:hAnsi="Times New Roman" w:cs="Times New Roman"/>
          <w:sz w:val="20"/>
          <w:szCs w:val="20"/>
        </w:rPr>
        <w:t xml:space="preserve">, the </w:t>
      </w:r>
      <w:r w:rsidRPr="004130ED">
        <w:rPr>
          <w:rFonts w:ascii="Times New Roman" w:hAnsi="Times New Roman" w:cs="Times New Roman"/>
          <w:b/>
          <w:sz w:val="20"/>
          <w:szCs w:val="20"/>
        </w:rPr>
        <w:t>length of service</w:t>
      </w:r>
      <w:r w:rsidRPr="006C3F02">
        <w:rPr>
          <w:rFonts w:ascii="Times New Roman" w:hAnsi="Times New Roman" w:cs="Times New Roman"/>
          <w:sz w:val="20"/>
          <w:szCs w:val="20"/>
        </w:rPr>
        <w:t xml:space="preserve">, </w:t>
      </w:r>
      <w:r w:rsidRPr="004130ED">
        <w:rPr>
          <w:rFonts w:ascii="Times New Roman" w:hAnsi="Times New Roman" w:cs="Times New Roman"/>
          <w:b/>
          <w:sz w:val="20"/>
          <w:szCs w:val="20"/>
        </w:rPr>
        <w:t>age</w:t>
      </w:r>
      <w:r w:rsidRPr="006C3F02">
        <w:rPr>
          <w:rFonts w:ascii="Times New Roman" w:hAnsi="Times New Roman" w:cs="Times New Roman"/>
          <w:sz w:val="20"/>
          <w:szCs w:val="20"/>
        </w:rPr>
        <w:t xml:space="preserve"> of servant, </w:t>
      </w:r>
      <w:r w:rsidRPr="004130ED">
        <w:rPr>
          <w:rFonts w:ascii="Times New Roman" w:hAnsi="Times New Roman" w:cs="Times New Roman"/>
          <w:b/>
          <w:sz w:val="20"/>
          <w:szCs w:val="20"/>
        </w:rPr>
        <w:t>avialbalility of similar employment</w:t>
      </w:r>
      <w:r w:rsidRPr="006C3F02">
        <w:rPr>
          <w:rFonts w:ascii="Times New Roman" w:hAnsi="Times New Roman" w:cs="Times New Roman"/>
          <w:sz w:val="20"/>
          <w:szCs w:val="20"/>
        </w:rPr>
        <w:t xml:space="preserve">, having regard to </w:t>
      </w:r>
      <w:r w:rsidRPr="004130ED">
        <w:rPr>
          <w:rFonts w:ascii="Times New Roman" w:hAnsi="Times New Roman" w:cs="Times New Roman"/>
          <w:b/>
          <w:sz w:val="20"/>
          <w:szCs w:val="20"/>
        </w:rPr>
        <w:t>experience</w:t>
      </w:r>
      <w:r w:rsidRPr="006C3F02">
        <w:rPr>
          <w:rFonts w:ascii="Times New Roman" w:hAnsi="Times New Roman" w:cs="Times New Roman"/>
          <w:sz w:val="20"/>
          <w:szCs w:val="20"/>
        </w:rPr>
        <w:t>, training and qualifications of servant</w:t>
      </w:r>
    </w:p>
    <w:p w14:paraId="5A12E7CF" w14:textId="27D3DAC4" w:rsidR="00F370DF" w:rsidRPr="006C3F02" w:rsidRDefault="009620E6" w:rsidP="004B21F9">
      <w:pPr>
        <w:pStyle w:val="ListParagraph"/>
        <w:numPr>
          <w:ilvl w:val="3"/>
          <w:numId w:val="9"/>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These factors</w:t>
      </w:r>
      <w:r w:rsidR="00F370DF" w:rsidRPr="006C3F02">
        <w:rPr>
          <w:rFonts w:ascii="Times New Roman" w:hAnsi="Times New Roman" w:cs="Times New Roman"/>
          <w:sz w:val="20"/>
          <w:szCs w:val="20"/>
        </w:rPr>
        <w:t xml:space="preserve"> are not exhaustive, Canadian courts have added other factors</w:t>
      </w:r>
    </w:p>
    <w:p w14:paraId="2253DB80" w14:textId="057C55FE" w:rsidR="00F370DF" w:rsidRPr="006C3F02" w:rsidRDefault="00F370DF" w:rsidP="004B21F9">
      <w:pPr>
        <w:pStyle w:val="ListParagraph"/>
        <w:numPr>
          <w:ilvl w:val="4"/>
          <w:numId w:val="9"/>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 xml:space="preserve">Ex. you can consider the inducement to leave previous secure/stable employment (reliance &amp; expectation interest), was there callous treatment, implied term of good faith/ fair dealings, work is important to individual (their sense of identity), law should minimize economic damage when they are dismissed – </w:t>
      </w:r>
      <w:r w:rsidRPr="006C3F02">
        <w:rPr>
          <w:rFonts w:ascii="Times New Roman" w:hAnsi="Times New Roman" w:cs="Times New Roman"/>
          <w:b/>
          <w:sz w:val="20"/>
          <w:szCs w:val="20"/>
        </w:rPr>
        <w:t>power imbalance that characterizes the employment relationship is greatest at the time of rupture of the employment relationship, incumbent upon employer to minimize the damage and dislocation (economic and personal) to employee</w:t>
      </w:r>
    </w:p>
    <w:p w14:paraId="52F2197F" w14:textId="15864A6A" w:rsidR="00385078" w:rsidRPr="006C3F02" w:rsidRDefault="00385078" w:rsidP="004B21F9">
      <w:pPr>
        <w:pStyle w:val="ListParagraph"/>
        <w:numPr>
          <w:ilvl w:val="4"/>
          <w:numId w:val="9"/>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As a result, bad faith on part of ER can warrant extra time on notice period – eg telling other employers that the EE committed theft without basis</w:t>
      </w:r>
      <w:r w:rsidR="00B1042A" w:rsidRPr="006C3F02">
        <w:rPr>
          <w:rFonts w:ascii="Times New Roman" w:hAnsi="Times New Roman" w:cs="Times New Roman"/>
          <w:sz w:val="20"/>
          <w:szCs w:val="20"/>
        </w:rPr>
        <w:t>, or firing someone right after they return from disability for depression</w:t>
      </w:r>
      <w:r w:rsidR="00D00F03" w:rsidRPr="006C3F02">
        <w:rPr>
          <w:rFonts w:ascii="Times New Roman" w:hAnsi="Times New Roman" w:cs="Times New Roman"/>
          <w:sz w:val="20"/>
          <w:szCs w:val="20"/>
        </w:rPr>
        <w:t xml:space="preserve"> -&gt; circumstantial</w:t>
      </w:r>
    </w:p>
    <w:p w14:paraId="17B58390" w14:textId="1B52E0CB" w:rsidR="00020A77" w:rsidRPr="006C3F02" w:rsidRDefault="00020A77" w:rsidP="004B21F9">
      <w:pPr>
        <w:pStyle w:val="ListParagraph"/>
        <w:numPr>
          <w:ilvl w:val="4"/>
          <w:numId w:val="9"/>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Jurt feelings from dismissal doesn’t warrant damages, but bad faith in the course of dismissal may increase notice period</w:t>
      </w:r>
    </w:p>
    <w:p w14:paraId="0618752D" w14:textId="0DFB9B03" w:rsidR="00F370DF" w:rsidRPr="006C3F02" w:rsidRDefault="00F370DF" w:rsidP="004B21F9">
      <w:pPr>
        <w:pStyle w:val="ListParagraph"/>
        <w:numPr>
          <w:ilvl w:val="3"/>
          <w:numId w:val="9"/>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 xml:space="preserve">These kind of damages are available even if they can’t show their ability to find new work was negatively impacted (poor treatment </w:t>
      </w:r>
      <w:r w:rsidRPr="006C3F02">
        <w:rPr>
          <w:rFonts w:ascii="Times New Roman" w:hAnsi="Times New Roman" w:cs="Times New Roman"/>
          <w:i/>
          <w:sz w:val="20"/>
          <w:szCs w:val="20"/>
        </w:rPr>
        <w:t xml:space="preserve">per se </w:t>
      </w:r>
      <w:r w:rsidRPr="006C3F02">
        <w:rPr>
          <w:rFonts w:ascii="Times New Roman" w:hAnsi="Times New Roman" w:cs="Times New Roman"/>
          <w:sz w:val="20"/>
          <w:szCs w:val="20"/>
        </w:rPr>
        <w:t>is sufficient); idea is that these should be easy to avoid</w:t>
      </w:r>
    </w:p>
    <w:p w14:paraId="7353F13F" w14:textId="5FB0C814" w:rsidR="00F370DF" w:rsidRPr="006C3F02" w:rsidRDefault="00F370DF" w:rsidP="004B21F9">
      <w:pPr>
        <w:pStyle w:val="ListParagraph"/>
        <w:numPr>
          <w:ilvl w:val="3"/>
          <w:numId w:val="9"/>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 xml:space="preserve">Iacobucci: not going to recognize bad faith discharge as tort or contract action – </w:t>
      </w:r>
      <w:r w:rsidRPr="00AA1A41">
        <w:rPr>
          <w:rFonts w:ascii="Times New Roman" w:hAnsi="Times New Roman" w:cs="Times New Roman"/>
          <w:b/>
          <w:sz w:val="20"/>
          <w:szCs w:val="20"/>
        </w:rPr>
        <w:t>injuries arising from fact of dismissal not compensable</w:t>
      </w:r>
      <w:r w:rsidR="00AA1A41">
        <w:rPr>
          <w:rFonts w:ascii="Times New Roman" w:hAnsi="Times New Roman" w:cs="Times New Roman"/>
          <w:sz w:val="20"/>
          <w:szCs w:val="20"/>
        </w:rPr>
        <w:t xml:space="preserve">;  but injuries such as </w:t>
      </w:r>
      <w:r w:rsidRPr="006C3F02">
        <w:rPr>
          <w:rFonts w:ascii="Times New Roman" w:hAnsi="Times New Roman" w:cs="Times New Roman"/>
          <w:sz w:val="20"/>
          <w:szCs w:val="20"/>
        </w:rPr>
        <w:t xml:space="preserve">embarrassment, humiliation, and damage to self-worth- arising from bad faith conduct in </w:t>
      </w:r>
      <w:r w:rsidRPr="006C3F02">
        <w:rPr>
          <w:rFonts w:ascii="Times New Roman" w:hAnsi="Times New Roman" w:cs="Times New Roman"/>
          <w:i/>
          <w:sz w:val="20"/>
          <w:szCs w:val="20"/>
        </w:rPr>
        <w:t>manner</w:t>
      </w:r>
      <w:r w:rsidRPr="006C3F02">
        <w:rPr>
          <w:rFonts w:ascii="Times New Roman" w:hAnsi="Times New Roman" w:cs="Times New Roman"/>
          <w:sz w:val="20"/>
          <w:szCs w:val="20"/>
        </w:rPr>
        <w:t xml:space="preserve"> of dismissal is another factor that is properly c</w:t>
      </w:r>
      <w:r w:rsidR="001B3A55">
        <w:rPr>
          <w:rFonts w:ascii="Times New Roman" w:hAnsi="Times New Roman" w:cs="Times New Roman"/>
          <w:sz w:val="20"/>
          <w:szCs w:val="20"/>
        </w:rPr>
        <w:t>ompensated for by an addition of</w:t>
      </w:r>
      <w:r w:rsidRPr="006C3F02">
        <w:rPr>
          <w:rFonts w:ascii="Times New Roman" w:hAnsi="Times New Roman" w:cs="Times New Roman"/>
          <w:sz w:val="20"/>
          <w:szCs w:val="20"/>
        </w:rPr>
        <w:t xml:space="preserve"> the notice period.  At TJ’s discretion.</w:t>
      </w:r>
    </w:p>
    <w:p w14:paraId="6807E506" w14:textId="4B365D96" w:rsidR="00C57A48" w:rsidRPr="000416EB" w:rsidRDefault="00F370DF" w:rsidP="004B21F9">
      <w:pPr>
        <w:pStyle w:val="ListParagraph"/>
        <w:numPr>
          <w:ilvl w:val="3"/>
          <w:numId w:val="9"/>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These came to be called ‘Wallace damages’</w:t>
      </w:r>
      <w:r w:rsidR="000416EB">
        <w:rPr>
          <w:rFonts w:ascii="Times New Roman" w:hAnsi="Times New Roman" w:cs="Times New Roman"/>
          <w:sz w:val="20"/>
          <w:szCs w:val="20"/>
        </w:rPr>
        <w:t>, they were</w:t>
      </w:r>
      <w:r w:rsidRPr="000416EB">
        <w:rPr>
          <w:rFonts w:ascii="Times New Roman" w:hAnsi="Times New Roman" w:cs="Times New Roman"/>
          <w:sz w:val="20"/>
          <w:szCs w:val="20"/>
        </w:rPr>
        <w:t xml:space="preserve"> argued all the time</w:t>
      </w:r>
    </w:p>
    <w:p w14:paraId="516EA94B" w14:textId="05216B14" w:rsidR="00393635" w:rsidRPr="006C3F02" w:rsidRDefault="00393635" w:rsidP="00D94DF0">
      <w:pPr>
        <w:pStyle w:val="Heading3"/>
        <w:rPr>
          <w:rFonts w:cs="Times New Roman"/>
        </w:rPr>
      </w:pPr>
      <w:bookmarkStart w:id="36" w:name="_Toc258364352"/>
      <w:bookmarkStart w:id="37" w:name="_Toc259217508"/>
      <w:r w:rsidRPr="006C3F02">
        <w:rPr>
          <w:rFonts w:cs="Times New Roman"/>
        </w:rPr>
        <w:t>Honda v Ke</w:t>
      </w:r>
      <w:r w:rsidR="0083557E" w:rsidRPr="006C3F02">
        <w:rPr>
          <w:rFonts w:cs="Times New Roman"/>
        </w:rPr>
        <w:t>a</w:t>
      </w:r>
      <w:r w:rsidRPr="006C3F02">
        <w:rPr>
          <w:rFonts w:cs="Times New Roman"/>
        </w:rPr>
        <w:t>ys</w:t>
      </w:r>
      <w:bookmarkEnd w:id="36"/>
      <w:bookmarkEnd w:id="37"/>
    </w:p>
    <w:p w14:paraId="1D61932A" w14:textId="0A925C5B" w:rsidR="00393635" w:rsidRPr="006C3F02" w:rsidRDefault="00101193" w:rsidP="00D94DF0">
      <w:pPr>
        <w:rPr>
          <w:rFonts w:ascii="Times New Roman" w:hAnsi="Times New Roman" w:cs="Times New Roman"/>
          <w:sz w:val="20"/>
          <w:szCs w:val="20"/>
        </w:rPr>
      </w:pPr>
      <w:r w:rsidRPr="006C3F02">
        <w:rPr>
          <w:rFonts w:ascii="Times New Roman" w:hAnsi="Times New Roman" w:cs="Times New Roman"/>
          <w:sz w:val="20"/>
          <w:szCs w:val="20"/>
        </w:rPr>
        <w:t>Retreat from the Wallace principles</w:t>
      </w:r>
      <w:r w:rsidR="006B41CA">
        <w:rPr>
          <w:rFonts w:ascii="Times New Roman" w:hAnsi="Times New Roman" w:cs="Times New Roman"/>
          <w:sz w:val="20"/>
          <w:szCs w:val="20"/>
        </w:rPr>
        <w:t xml:space="preserve"> – damages based on forseeability and actual damage suffered </w:t>
      </w:r>
    </w:p>
    <w:p w14:paraId="0CF097F9" w14:textId="27095878" w:rsidR="00101193" w:rsidRPr="006C3F02" w:rsidRDefault="00101193" w:rsidP="00D94DF0">
      <w:pPr>
        <w:rPr>
          <w:rFonts w:ascii="Times New Roman" w:hAnsi="Times New Roman" w:cs="Times New Roman"/>
          <w:sz w:val="20"/>
          <w:szCs w:val="20"/>
        </w:rPr>
      </w:pPr>
      <w:r w:rsidRPr="006C3F02">
        <w:rPr>
          <w:rFonts w:ascii="Times New Roman" w:hAnsi="Times New Roman" w:cs="Times New Roman"/>
          <w:b/>
          <w:sz w:val="20"/>
          <w:szCs w:val="20"/>
        </w:rPr>
        <w:t xml:space="preserve">F: </w:t>
      </w:r>
      <w:r w:rsidRPr="006C3F02">
        <w:rPr>
          <w:rFonts w:ascii="Times New Roman" w:hAnsi="Times New Roman" w:cs="Times New Roman"/>
          <w:sz w:val="20"/>
          <w:szCs w:val="20"/>
        </w:rPr>
        <w:t>Honda fired Keays – he had disability and was on insurance. Honda wanted him to see their doctor, wouldn’t engage with his lawyer, etc. Eventually relationship falls apart, he is fired</w:t>
      </w:r>
      <w:r w:rsidR="004D7BDA">
        <w:rPr>
          <w:rFonts w:ascii="Times New Roman" w:hAnsi="Times New Roman" w:cs="Times New Roman"/>
          <w:sz w:val="20"/>
          <w:szCs w:val="20"/>
        </w:rPr>
        <w:t>.</w:t>
      </w:r>
    </w:p>
    <w:p w14:paraId="7820E34A" w14:textId="461FFFE7" w:rsidR="00101193" w:rsidRPr="006C3F02" w:rsidRDefault="00101193" w:rsidP="00D94DF0">
      <w:pPr>
        <w:rPr>
          <w:rFonts w:ascii="Times New Roman" w:hAnsi="Times New Roman" w:cs="Times New Roman"/>
          <w:sz w:val="20"/>
          <w:szCs w:val="20"/>
        </w:rPr>
      </w:pPr>
      <w:r w:rsidRPr="006C3F02">
        <w:rPr>
          <w:rFonts w:ascii="Times New Roman" w:hAnsi="Times New Roman" w:cs="Times New Roman"/>
          <w:b/>
          <w:sz w:val="20"/>
          <w:szCs w:val="20"/>
        </w:rPr>
        <w:t>I:</w:t>
      </w:r>
      <w:r w:rsidRPr="006C3F02">
        <w:rPr>
          <w:rFonts w:ascii="Times New Roman" w:hAnsi="Times New Roman" w:cs="Times New Roman"/>
          <w:sz w:val="20"/>
          <w:szCs w:val="20"/>
        </w:rPr>
        <w:t xml:space="preserve"> Should he be entitled to </w:t>
      </w:r>
      <w:r w:rsidR="00B02BAA" w:rsidRPr="006C3F02">
        <w:rPr>
          <w:rFonts w:ascii="Times New Roman" w:hAnsi="Times New Roman" w:cs="Times New Roman"/>
          <w:sz w:val="20"/>
          <w:szCs w:val="20"/>
        </w:rPr>
        <w:t xml:space="preserve">reasonable notice, </w:t>
      </w:r>
      <w:r w:rsidRPr="006C3F02">
        <w:rPr>
          <w:rFonts w:ascii="Times New Roman" w:hAnsi="Times New Roman" w:cs="Times New Roman"/>
          <w:sz w:val="20"/>
          <w:szCs w:val="20"/>
        </w:rPr>
        <w:t>“Wallace” damages, punitive damages?</w:t>
      </w:r>
    </w:p>
    <w:p w14:paraId="4ECE5180" w14:textId="666E810D" w:rsidR="007E24ED" w:rsidRPr="00276CB3" w:rsidRDefault="007E24ED" w:rsidP="00D94DF0">
      <w:pPr>
        <w:rPr>
          <w:rFonts w:ascii="Times New Roman" w:hAnsi="Times New Roman" w:cs="Times New Roman"/>
          <w:b/>
          <w:sz w:val="20"/>
          <w:szCs w:val="20"/>
        </w:rPr>
      </w:pPr>
      <w:r w:rsidRPr="006C3F02">
        <w:rPr>
          <w:rFonts w:ascii="Times New Roman" w:hAnsi="Times New Roman" w:cs="Times New Roman"/>
          <w:b/>
          <w:sz w:val="20"/>
          <w:szCs w:val="20"/>
        </w:rPr>
        <w:t>A:</w:t>
      </w:r>
      <w:r w:rsidR="003A5D1E" w:rsidRPr="006C3F02">
        <w:rPr>
          <w:rFonts w:ascii="Times New Roman" w:hAnsi="Times New Roman" w:cs="Times New Roman"/>
          <w:b/>
          <w:sz w:val="20"/>
          <w:szCs w:val="20"/>
        </w:rPr>
        <w:t xml:space="preserve"> </w:t>
      </w:r>
      <w:r w:rsidR="003A5D1E" w:rsidRPr="006C3F02">
        <w:rPr>
          <w:rFonts w:ascii="Times New Roman" w:hAnsi="Times New Roman" w:cs="Times New Roman"/>
          <w:sz w:val="20"/>
          <w:szCs w:val="20"/>
        </w:rPr>
        <w:t>SCC:</w:t>
      </w:r>
      <w:r w:rsidRPr="006C3F02">
        <w:rPr>
          <w:rFonts w:ascii="Times New Roman" w:hAnsi="Times New Roman" w:cs="Times New Roman"/>
          <w:b/>
          <w:sz w:val="20"/>
          <w:szCs w:val="20"/>
        </w:rPr>
        <w:t xml:space="preserve"> </w:t>
      </w:r>
      <w:r w:rsidRPr="006C3F02">
        <w:rPr>
          <w:rFonts w:ascii="Times New Roman" w:hAnsi="Times New Roman" w:cs="Times New Roman"/>
          <w:sz w:val="20"/>
          <w:szCs w:val="20"/>
        </w:rPr>
        <w:t>no punitive damages, Wallace damages shouldn’t have been awarded – just gets the original 15mos</w:t>
      </w:r>
    </w:p>
    <w:p w14:paraId="7A4F5083" w14:textId="77777777" w:rsidR="005D0ED7" w:rsidRDefault="00CC3856" w:rsidP="004B21F9">
      <w:pPr>
        <w:pStyle w:val="ListParagraph"/>
        <w:numPr>
          <w:ilvl w:val="0"/>
          <w:numId w:val="8"/>
        </w:numPr>
        <w:rPr>
          <w:rFonts w:ascii="Times New Roman" w:hAnsi="Times New Roman" w:cs="Times New Roman"/>
          <w:sz w:val="20"/>
          <w:szCs w:val="20"/>
        </w:rPr>
      </w:pPr>
      <w:r w:rsidRPr="000D1B1A">
        <w:rPr>
          <w:rFonts w:ascii="Times New Roman" w:hAnsi="Times New Roman" w:cs="Times New Roman"/>
          <w:sz w:val="20"/>
          <w:szCs w:val="20"/>
        </w:rPr>
        <w:t>basic principle: EE entitled to damages resulting from ER’s failure to give proper notice. No damages available to the EE for the actual loss of job and/or pain and distress that were caused from dismissal</w:t>
      </w:r>
      <w:r w:rsidR="00841E34" w:rsidRPr="000D1B1A">
        <w:rPr>
          <w:rFonts w:ascii="Times New Roman" w:hAnsi="Times New Roman" w:cs="Times New Roman"/>
          <w:sz w:val="20"/>
          <w:szCs w:val="20"/>
        </w:rPr>
        <w:t xml:space="preserve">. </w:t>
      </w:r>
    </w:p>
    <w:p w14:paraId="58E28CC9" w14:textId="4FD0B982" w:rsidR="00CC3856" w:rsidRPr="000D1B1A" w:rsidRDefault="00841E34" w:rsidP="004B21F9">
      <w:pPr>
        <w:pStyle w:val="ListParagraph"/>
        <w:numPr>
          <w:ilvl w:val="0"/>
          <w:numId w:val="8"/>
        </w:numPr>
        <w:rPr>
          <w:rFonts w:ascii="Times New Roman" w:hAnsi="Times New Roman" w:cs="Times New Roman"/>
          <w:sz w:val="20"/>
          <w:szCs w:val="20"/>
        </w:rPr>
      </w:pPr>
      <w:r w:rsidRPr="000D1B1A">
        <w:rPr>
          <w:rFonts w:ascii="Times New Roman" w:hAnsi="Times New Roman" w:cs="Times New Roman"/>
          <w:sz w:val="20"/>
          <w:szCs w:val="20"/>
        </w:rPr>
        <w:t>Ho</w:t>
      </w:r>
      <w:r w:rsidR="009071F9">
        <w:rPr>
          <w:rFonts w:ascii="Times New Roman" w:hAnsi="Times New Roman" w:cs="Times New Roman"/>
          <w:sz w:val="20"/>
          <w:szCs w:val="20"/>
        </w:rPr>
        <w:t>w</w:t>
      </w:r>
      <w:r w:rsidRPr="000D1B1A">
        <w:rPr>
          <w:rFonts w:ascii="Times New Roman" w:hAnsi="Times New Roman" w:cs="Times New Roman"/>
          <w:sz w:val="20"/>
          <w:szCs w:val="20"/>
        </w:rPr>
        <w:t>ever, aggravated damages may be awarded in wrongful dismissal cases where the act</w:t>
      </w:r>
      <w:r w:rsidR="0069146B" w:rsidRPr="000D1B1A">
        <w:rPr>
          <w:rFonts w:ascii="Times New Roman" w:hAnsi="Times New Roman" w:cs="Times New Roman"/>
          <w:sz w:val="20"/>
          <w:szCs w:val="20"/>
        </w:rPr>
        <w:t xml:space="preserve">s were independently actionable (narrowly interpreted in </w:t>
      </w:r>
      <w:r w:rsidR="0069146B" w:rsidRPr="000D1B1A">
        <w:rPr>
          <w:rFonts w:ascii="Times New Roman" w:hAnsi="Times New Roman" w:cs="Times New Roman"/>
          <w:i/>
          <w:sz w:val="20"/>
          <w:szCs w:val="20"/>
        </w:rPr>
        <w:t>Wallace</w:t>
      </w:r>
      <w:r w:rsidR="0069146B" w:rsidRPr="000D1B1A">
        <w:rPr>
          <w:rFonts w:ascii="Times New Roman" w:hAnsi="Times New Roman" w:cs="Times New Roman"/>
          <w:sz w:val="20"/>
          <w:szCs w:val="20"/>
        </w:rPr>
        <w:t xml:space="preserve"> as requiring an independent tort)</w:t>
      </w:r>
    </w:p>
    <w:p w14:paraId="6F421812" w14:textId="276EF041" w:rsidR="000D1B1A" w:rsidRDefault="00B9196D" w:rsidP="004B21F9">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F</w:t>
      </w:r>
      <w:r w:rsidR="00CC4DF3">
        <w:rPr>
          <w:rFonts w:ascii="Times New Roman" w:hAnsi="Times New Roman" w:cs="Times New Roman"/>
          <w:sz w:val="20"/>
          <w:szCs w:val="20"/>
        </w:rPr>
        <w:t>urther, in contracts it was found that damages are recoverable for a contractual breach if the damages arised naturally from the breach itself, or were reasonably in the contemplation of both parties (was it foreseeable that breaching the contract would cause the damages</w:t>
      </w:r>
      <w:r w:rsidR="00667F87">
        <w:rPr>
          <w:rFonts w:ascii="Times New Roman" w:hAnsi="Times New Roman" w:cs="Times New Roman"/>
          <w:sz w:val="20"/>
          <w:szCs w:val="20"/>
        </w:rPr>
        <w:t>?</w:t>
      </w:r>
      <w:r w:rsidR="00CC4DF3">
        <w:rPr>
          <w:rFonts w:ascii="Times New Roman" w:hAnsi="Times New Roman" w:cs="Times New Roman"/>
          <w:sz w:val="20"/>
          <w:szCs w:val="20"/>
        </w:rPr>
        <w:t>)</w:t>
      </w:r>
    </w:p>
    <w:p w14:paraId="23DD1E88" w14:textId="552476D8" w:rsidR="00D56C8D" w:rsidRPr="008348C1" w:rsidRDefault="009D7267" w:rsidP="004B21F9">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I</w:t>
      </w:r>
      <w:r w:rsidR="00D56C8D">
        <w:rPr>
          <w:rFonts w:ascii="Times New Roman" w:hAnsi="Times New Roman" w:cs="Times New Roman"/>
          <w:sz w:val="20"/>
          <w:szCs w:val="20"/>
        </w:rPr>
        <w:t xml:space="preserve">n the case of employment, damages from termination of employment contract only arise if it was foreseeable that terminating the contract would cause damage. </w:t>
      </w:r>
      <w:r w:rsidR="00EE54E5" w:rsidRPr="008348C1">
        <w:rPr>
          <w:rFonts w:ascii="Times New Roman" w:hAnsi="Times New Roman" w:cs="Times New Roman"/>
          <w:sz w:val="20"/>
          <w:szCs w:val="20"/>
        </w:rPr>
        <w:t>B/c</w:t>
      </w:r>
      <w:r w:rsidR="00D56C8D" w:rsidRPr="008348C1">
        <w:rPr>
          <w:rFonts w:ascii="Times New Roman" w:hAnsi="Times New Roman" w:cs="Times New Roman"/>
          <w:sz w:val="20"/>
          <w:szCs w:val="20"/>
        </w:rPr>
        <w:t xml:space="preserve"> the possibility of termination is built into all employ</w:t>
      </w:r>
      <w:r w:rsidR="000146D5" w:rsidRPr="008348C1">
        <w:rPr>
          <w:rFonts w:ascii="Times New Roman" w:hAnsi="Times New Roman" w:cs="Times New Roman"/>
          <w:sz w:val="20"/>
          <w:szCs w:val="20"/>
        </w:rPr>
        <w:t>ment contracts, there would</w:t>
      </w:r>
      <w:r w:rsidR="00D56C8D" w:rsidRPr="008348C1">
        <w:rPr>
          <w:rFonts w:ascii="Times New Roman" w:hAnsi="Times New Roman" w:cs="Times New Roman"/>
          <w:sz w:val="20"/>
          <w:szCs w:val="20"/>
        </w:rPr>
        <w:t xml:space="preserve"> not ordinarily be contemplation of psychological har</w:t>
      </w:r>
      <w:r w:rsidR="00493DD4" w:rsidRPr="008348C1">
        <w:rPr>
          <w:rFonts w:ascii="Times New Roman" w:hAnsi="Times New Roman" w:cs="Times New Roman"/>
          <w:sz w:val="20"/>
          <w:szCs w:val="20"/>
        </w:rPr>
        <w:t xml:space="preserve">m resulting from the dismissal – so </w:t>
      </w:r>
      <w:r w:rsidR="006F73A9" w:rsidRPr="008348C1">
        <w:rPr>
          <w:rFonts w:ascii="Times New Roman" w:hAnsi="Times New Roman" w:cs="Times New Roman"/>
          <w:sz w:val="20"/>
          <w:szCs w:val="20"/>
        </w:rPr>
        <w:t>generally</w:t>
      </w:r>
      <w:r w:rsidR="00493DD4" w:rsidRPr="008348C1">
        <w:rPr>
          <w:rFonts w:ascii="Times New Roman" w:hAnsi="Times New Roman" w:cs="Times New Roman"/>
          <w:sz w:val="20"/>
          <w:szCs w:val="20"/>
        </w:rPr>
        <w:t xml:space="preserve"> </w:t>
      </w:r>
      <w:r w:rsidR="006F73A9" w:rsidRPr="008348C1">
        <w:rPr>
          <w:rFonts w:ascii="Times New Roman" w:hAnsi="Times New Roman" w:cs="Times New Roman"/>
          <w:sz w:val="20"/>
          <w:szCs w:val="20"/>
        </w:rPr>
        <w:t>mental</w:t>
      </w:r>
      <w:r w:rsidR="00493DD4" w:rsidRPr="008348C1">
        <w:rPr>
          <w:rFonts w:ascii="Times New Roman" w:hAnsi="Times New Roman" w:cs="Times New Roman"/>
          <w:sz w:val="20"/>
          <w:szCs w:val="20"/>
        </w:rPr>
        <w:t xml:space="preserve"> harm resulting from being fired is not compnesable</w:t>
      </w:r>
    </w:p>
    <w:p w14:paraId="0E49E399" w14:textId="6959CA4E" w:rsidR="00086997" w:rsidRPr="00CA1A2A" w:rsidRDefault="00CA1A2A" w:rsidP="00CA1A2A">
      <w:pPr>
        <w:rPr>
          <w:rFonts w:ascii="Times New Roman" w:hAnsi="Times New Roman" w:cs="Times New Roman"/>
          <w:sz w:val="20"/>
          <w:szCs w:val="20"/>
        </w:rPr>
      </w:pPr>
      <w:r>
        <w:rPr>
          <w:rFonts w:ascii="Times New Roman" w:hAnsi="Times New Roman" w:cs="Times New Roman"/>
          <w:b/>
          <w:sz w:val="20"/>
          <w:szCs w:val="20"/>
        </w:rPr>
        <w:t xml:space="preserve">R: </w:t>
      </w:r>
      <w:r w:rsidR="00B170EC" w:rsidRPr="00CA1A2A">
        <w:rPr>
          <w:rFonts w:ascii="Times New Roman" w:hAnsi="Times New Roman" w:cs="Times New Roman"/>
          <w:b/>
          <w:sz w:val="20"/>
          <w:szCs w:val="20"/>
        </w:rPr>
        <w:t>T</w:t>
      </w:r>
      <w:r w:rsidR="00493DD4" w:rsidRPr="00CA1A2A">
        <w:rPr>
          <w:rFonts w:ascii="Times New Roman" w:hAnsi="Times New Roman" w:cs="Times New Roman"/>
          <w:b/>
          <w:sz w:val="20"/>
          <w:szCs w:val="20"/>
        </w:rPr>
        <w:t>o be compensable, the ER must have done something more that could foreseeably cause mental distress,</w:t>
      </w:r>
      <w:r w:rsidR="00493DD4" w:rsidRPr="00CA1A2A">
        <w:rPr>
          <w:rFonts w:ascii="Times New Roman" w:hAnsi="Times New Roman" w:cs="Times New Roman"/>
          <w:sz w:val="20"/>
          <w:szCs w:val="20"/>
        </w:rPr>
        <w:t xml:space="preserve"> such as the conduct in Wallace, </w:t>
      </w:r>
      <w:r w:rsidR="0035339A" w:rsidRPr="00CA1A2A">
        <w:rPr>
          <w:rFonts w:ascii="Times New Roman" w:hAnsi="Times New Roman" w:cs="Times New Roman"/>
          <w:sz w:val="20"/>
          <w:szCs w:val="20"/>
        </w:rPr>
        <w:t>ERs conduct must be</w:t>
      </w:r>
      <w:r w:rsidR="00493DD4" w:rsidRPr="00CA1A2A">
        <w:rPr>
          <w:rFonts w:ascii="Times New Roman" w:hAnsi="Times New Roman" w:cs="Times New Roman"/>
          <w:sz w:val="20"/>
          <w:szCs w:val="20"/>
        </w:rPr>
        <w:t xml:space="preserve"> </w:t>
      </w:r>
      <w:r w:rsidR="00493DD4" w:rsidRPr="00CA1A2A">
        <w:rPr>
          <w:rFonts w:ascii="Times New Roman" w:hAnsi="Times New Roman" w:cs="Times New Roman"/>
          <w:b/>
          <w:sz w:val="20"/>
          <w:szCs w:val="20"/>
        </w:rPr>
        <w:t>unfair</w:t>
      </w:r>
      <w:r w:rsidR="00465771" w:rsidRPr="00CA1A2A">
        <w:rPr>
          <w:rFonts w:ascii="Times New Roman" w:hAnsi="Times New Roman" w:cs="Times New Roman"/>
          <w:sz w:val="20"/>
          <w:szCs w:val="20"/>
        </w:rPr>
        <w:t xml:space="preserve">, </w:t>
      </w:r>
      <w:r w:rsidR="00616A62" w:rsidRPr="00CA1A2A">
        <w:rPr>
          <w:rFonts w:ascii="Times New Roman" w:hAnsi="Times New Roman" w:cs="Times New Roman"/>
          <w:sz w:val="20"/>
          <w:szCs w:val="20"/>
        </w:rPr>
        <w:t xml:space="preserve">or </w:t>
      </w:r>
      <w:r w:rsidR="00465771" w:rsidRPr="00CA1A2A">
        <w:rPr>
          <w:rFonts w:ascii="Times New Roman" w:hAnsi="Times New Roman" w:cs="Times New Roman"/>
          <w:sz w:val="20"/>
          <w:szCs w:val="20"/>
        </w:rPr>
        <w:t>i</w:t>
      </w:r>
      <w:r w:rsidR="00493DD4" w:rsidRPr="00CA1A2A">
        <w:rPr>
          <w:rFonts w:ascii="Times New Roman" w:hAnsi="Times New Roman" w:cs="Times New Roman"/>
          <w:sz w:val="20"/>
          <w:szCs w:val="20"/>
        </w:rPr>
        <w:t xml:space="preserve">n </w:t>
      </w:r>
      <w:r w:rsidR="00493DD4" w:rsidRPr="00CA1A2A">
        <w:rPr>
          <w:rFonts w:ascii="Times New Roman" w:hAnsi="Times New Roman" w:cs="Times New Roman"/>
          <w:b/>
          <w:sz w:val="20"/>
          <w:szCs w:val="20"/>
        </w:rPr>
        <w:t>bad faith</w:t>
      </w:r>
      <w:r w:rsidR="00493DD4" w:rsidRPr="00CA1A2A">
        <w:rPr>
          <w:rFonts w:ascii="Times New Roman" w:hAnsi="Times New Roman" w:cs="Times New Roman"/>
          <w:sz w:val="20"/>
          <w:szCs w:val="20"/>
        </w:rPr>
        <w:t xml:space="preserve"> by being, for example, </w:t>
      </w:r>
      <w:r w:rsidR="00493DD4" w:rsidRPr="00CA1A2A">
        <w:rPr>
          <w:rFonts w:ascii="Times New Roman" w:hAnsi="Times New Roman" w:cs="Times New Roman"/>
          <w:b/>
          <w:sz w:val="20"/>
          <w:szCs w:val="20"/>
        </w:rPr>
        <w:t>untruthful</w:t>
      </w:r>
      <w:r w:rsidR="00493DD4" w:rsidRPr="00CA1A2A">
        <w:rPr>
          <w:rFonts w:ascii="Times New Roman" w:hAnsi="Times New Roman" w:cs="Times New Roman"/>
          <w:sz w:val="20"/>
          <w:szCs w:val="20"/>
        </w:rPr>
        <w:t xml:space="preserve">, </w:t>
      </w:r>
      <w:r w:rsidR="00493DD4" w:rsidRPr="00CA1A2A">
        <w:rPr>
          <w:rFonts w:ascii="Times New Roman" w:hAnsi="Times New Roman" w:cs="Times New Roman"/>
          <w:b/>
          <w:sz w:val="20"/>
          <w:szCs w:val="20"/>
        </w:rPr>
        <w:t>misleading</w:t>
      </w:r>
      <w:r w:rsidR="00493DD4" w:rsidRPr="00CA1A2A">
        <w:rPr>
          <w:rFonts w:ascii="Times New Roman" w:hAnsi="Times New Roman" w:cs="Times New Roman"/>
          <w:sz w:val="20"/>
          <w:szCs w:val="20"/>
        </w:rPr>
        <w:t xml:space="preserve"> or unduly </w:t>
      </w:r>
      <w:r w:rsidR="00493DD4" w:rsidRPr="00CA1A2A">
        <w:rPr>
          <w:rFonts w:ascii="Times New Roman" w:hAnsi="Times New Roman" w:cs="Times New Roman"/>
          <w:b/>
          <w:sz w:val="20"/>
          <w:szCs w:val="20"/>
        </w:rPr>
        <w:t>insensitive</w:t>
      </w:r>
      <w:r w:rsidR="00493DD4" w:rsidRPr="00CA1A2A">
        <w:rPr>
          <w:rFonts w:ascii="Times New Roman" w:hAnsi="Times New Roman" w:cs="Times New Roman"/>
          <w:sz w:val="20"/>
          <w:szCs w:val="20"/>
        </w:rPr>
        <w:t>”</w:t>
      </w:r>
    </w:p>
    <w:p w14:paraId="5694FA52" w14:textId="3CCC0847" w:rsidR="00CC218A" w:rsidRDefault="00CC218A" w:rsidP="004B21F9">
      <w:pPr>
        <w:pStyle w:val="ListParagraph"/>
        <w:numPr>
          <w:ilvl w:val="0"/>
          <w:numId w:val="8"/>
        </w:numPr>
        <w:rPr>
          <w:rFonts w:ascii="Times New Roman" w:hAnsi="Times New Roman" w:cs="Times New Roman"/>
          <w:sz w:val="20"/>
          <w:szCs w:val="20"/>
        </w:rPr>
      </w:pPr>
      <w:r w:rsidRPr="00CC218A">
        <w:rPr>
          <w:rFonts w:ascii="Times New Roman" w:hAnsi="Times New Roman" w:cs="Times New Roman"/>
          <w:sz w:val="20"/>
          <w:szCs w:val="20"/>
        </w:rPr>
        <w:t xml:space="preserve">If parties comtemplated at the time of </w:t>
      </w:r>
      <w:r>
        <w:rPr>
          <w:rFonts w:ascii="Times New Roman" w:hAnsi="Times New Roman" w:cs="Times New Roman"/>
          <w:sz w:val="20"/>
          <w:szCs w:val="20"/>
        </w:rPr>
        <w:t>K</w:t>
      </w:r>
      <w:r w:rsidRPr="00CC218A">
        <w:rPr>
          <w:rFonts w:ascii="Times New Roman" w:hAnsi="Times New Roman" w:cs="Times New Roman"/>
          <w:sz w:val="20"/>
          <w:szCs w:val="20"/>
        </w:rPr>
        <w:t xml:space="preserve"> that a breach in certain circumstances </w:t>
      </w:r>
      <w:r w:rsidR="002F5798">
        <w:rPr>
          <w:rFonts w:ascii="Times New Roman" w:hAnsi="Times New Roman" w:cs="Times New Roman"/>
          <w:sz w:val="20"/>
          <w:szCs w:val="20"/>
        </w:rPr>
        <w:t>c</w:t>
      </w:r>
      <w:r w:rsidRPr="00CC218A">
        <w:rPr>
          <w:rFonts w:ascii="Times New Roman" w:hAnsi="Times New Roman" w:cs="Times New Roman"/>
          <w:sz w:val="20"/>
          <w:szCs w:val="20"/>
        </w:rPr>
        <w:t>ould cause the P mental distress, P is entitled to recover</w:t>
      </w:r>
    </w:p>
    <w:p w14:paraId="309B6A3A" w14:textId="5066F057" w:rsidR="00340072" w:rsidRPr="00340072" w:rsidRDefault="00340072" w:rsidP="004B21F9">
      <w:pPr>
        <w:pStyle w:val="ListParagraph"/>
        <w:numPr>
          <w:ilvl w:val="1"/>
          <w:numId w:val="8"/>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 xml:space="preserve">In such circumstances, </w:t>
      </w:r>
      <w:r w:rsidRPr="007E5CF8">
        <w:rPr>
          <w:rFonts w:ascii="Times New Roman" w:hAnsi="Times New Roman" w:cs="Times New Roman"/>
          <w:b/>
          <w:sz w:val="20"/>
          <w:szCs w:val="20"/>
        </w:rPr>
        <w:t>it is not a bump-up of reasonable notice period, but rather, if mental distress was in contemplation of parties, damages should be awarded though forseeability concept in negligence</w:t>
      </w:r>
      <w:r w:rsidR="0054385A">
        <w:rPr>
          <w:rFonts w:ascii="Times New Roman" w:hAnsi="Times New Roman" w:cs="Times New Roman"/>
          <w:b/>
          <w:sz w:val="20"/>
          <w:szCs w:val="20"/>
        </w:rPr>
        <w:t xml:space="preserve"> and should reflect the actual </w:t>
      </w:r>
      <w:r w:rsidRPr="007E5CF8">
        <w:rPr>
          <w:rFonts w:ascii="Times New Roman" w:hAnsi="Times New Roman" w:cs="Times New Roman"/>
          <w:b/>
          <w:sz w:val="20"/>
          <w:szCs w:val="20"/>
        </w:rPr>
        <w:t>dam</w:t>
      </w:r>
      <w:r w:rsidR="0054385A">
        <w:rPr>
          <w:rFonts w:ascii="Times New Roman" w:hAnsi="Times New Roman" w:cs="Times New Roman"/>
          <w:b/>
          <w:sz w:val="20"/>
          <w:szCs w:val="20"/>
        </w:rPr>
        <w:t>a</w:t>
      </w:r>
      <w:r w:rsidRPr="007E5CF8">
        <w:rPr>
          <w:rFonts w:ascii="Times New Roman" w:hAnsi="Times New Roman" w:cs="Times New Roman"/>
          <w:b/>
          <w:sz w:val="20"/>
          <w:szCs w:val="20"/>
        </w:rPr>
        <w:t>ges</w:t>
      </w:r>
      <w:r w:rsidRPr="006C3F02">
        <w:rPr>
          <w:rFonts w:ascii="Times New Roman" w:hAnsi="Times New Roman" w:cs="Times New Roman"/>
          <w:sz w:val="20"/>
          <w:szCs w:val="20"/>
        </w:rPr>
        <w:t>.</w:t>
      </w:r>
    </w:p>
    <w:p w14:paraId="53B4CB89" w14:textId="77777777" w:rsidR="00CC218A" w:rsidRDefault="00086997" w:rsidP="004B21F9">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 xml:space="preserve">Further, the damages must represent </w:t>
      </w:r>
      <w:r>
        <w:rPr>
          <w:rFonts w:ascii="Times New Roman" w:hAnsi="Times New Roman" w:cs="Times New Roman"/>
          <w:b/>
          <w:sz w:val="20"/>
          <w:szCs w:val="20"/>
        </w:rPr>
        <w:t>actual damages</w:t>
      </w:r>
      <w:r w:rsidR="001C53A0">
        <w:rPr>
          <w:rFonts w:ascii="Times New Roman" w:hAnsi="Times New Roman" w:cs="Times New Roman"/>
          <w:b/>
          <w:sz w:val="20"/>
          <w:szCs w:val="20"/>
        </w:rPr>
        <w:t xml:space="preserve">. </w:t>
      </w:r>
      <w:r w:rsidR="007E24ED" w:rsidRPr="001C53A0">
        <w:rPr>
          <w:rFonts w:ascii="Times New Roman" w:hAnsi="Times New Roman" w:cs="Times New Roman"/>
          <w:sz w:val="20"/>
          <w:szCs w:val="20"/>
        </w:rPr>
        <w:t xml:space="preserve">some showing of bad faith doesn’t automatically bump up notice requirement; need to show </w:t>
      </w:r>
      <w:r w:rsidR="007E24ED" w:rsidRPr="001C53A0">
        <w:rPr>
          <w:rFonts w:ascii="Times New Roman" w:hAnsi="Times New Roman" w:cs="Times New Roman"/>
          <w:i/>
          <w:sz w:val="20"/>
          <w:szCs w:val="20"/>
        </w:rPr>
        <w:t>actual</w:t>
      </w:r>
      <w:r w:rsidR="007E24ED" w:rsidRPr="001C53A0">
        <w:rPr>
          <w:rFonts w:ascii="Times New Roman" w:hAnsi="Times New Roman" w:cs="Times New Roman"/>
          <w:sz w:val="20"/>
          <w:szCs w:val="20"/>
        </w:rPr>
        <w:t xml:space="preserve"> damage and that it breached terms of contract</w:t>
      </w:r>
    </w:p>
    <w:p w14:paraId="483DA5A0" w14:textId="2C59A984" w:rsidR="00EF685B" w:rsidRPr="00E933CE" w:rsidRDefault="00EF685B" w:rsidP="004B21F9">
      <w:pPr>
        <w:pStyle w:val="ListParagraph"/>
        <w:numPr>
          <w:ilvl w:val="0"/>
          <w:numId w:val="8"/>
        </w:numPr>
        <w:rPr>
          <w:rFonts w:ascii="Times New Roman" w:hAnsi="Times New Roman" w:cs="Times New Roman"/>
          <w:sz w:val="20"/>
          <w:szCs w:val="20"/>
        </w:rPr>
      </w:pPr>
      <w:r w:rsidRPr="00E933CE">
        <w:rPr>
          <w:rFonts w:ascii="Times New Roman" w:hAnsi="Times New Roman" w:cs="Times New Roman"/>
          <w:b/>
          <w:sz w:val="20"/>
          <w:szCs w:val="20"/>
        </w:rPr>
        <w:t>Here</w:t>
      </w:r>
      <w:r w:rsidRPr="00E933CE">
        <w:rPr>
          <w:rFonts w:ascii="Times New Roman" w:hAnsi="Times New Roman" w:cs="Times New Roman"/>
          <w:sz w:val="20"/>
          <w:szCs w:val="20"/>
        </w:rPr>
        <w:t>, at time of contract there is possibility for dismissal, therefore not reasonable contemplation that dismissal would lead to psychological damages</w:t>
      </w:r>
      <w:r w:rsidR="00FB7CDE" w:rsidRPr="00E933CE">
        <w:rPr>
          <w:rFonts w:ascii="Times New Roman" w:hAnsi="Times New Roman" w:cs="Times New Roman"/>
          <w:sz w:val="20"/>
          <w:szCs w:val="20"/>
        </w:rPr>
        <w:t xml:space="preserve"> -&gt; normal distress and hurt feelings not compensable</w:t>
      </w:r>
    </w:p>
    <w:p w14:paraId="1A51226C" w14:textId="35A244A7" w:rsidR="005B0D4E" w:rsidRPr="006C3F02" w:rsidRDefault="005B0D4E" w:rsidP="004B21F9">
      <w:pPr>
        <w:pStyle w:val="ListParagraph"/>
        <w:numPr>
          <w:ilvl w:val="0"/>
          <w:numId w:val="10"/>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Punitive damages:</w:t>
      </w:r>
    </w:p>
    <w:p w14:paraId="5A779C97" w14:textId="77777777" w:rsidR="007E24ED" w:rsidRPr="006C3F02" w:rsidRDefault="007E24ED" w:rsidP="004B21F9">
      <w:pPr>
        <w:pStyle w:val="ListParagraph"/>
        <w:numPr>
          <w:ilvl w:val="1"/>
          <w:numId w:val="10"/>
        </w:numPr>
        <w:spacing w:after="0" w:line="240" w:lineRule="auto"/>
        <w:rPr>
          <w:rFonts w:ascii="Times New Roman" w:hAnsi="Times New Roman" w:cs="Times New Roman"/>
          <w:b/>
          <w:sz w:val="20"/>
          <w:szCs w:val="20"/>
        </w:rPr>
      </w:pPr>
      <w:r w:rsidRPr="006C3F02">
        <w:rPr>
          <w:rFonts w:ascii="Times New Roman" w:hAnsi="Times New Roman" w:cs="Times New Roman"/>
          <w:b/>
          <w:sz w:val="20"/>
          <w:szCs w:val="20"/>
        </w:rPr>
        <w:t>damages must be awarded only in "exceptional cases" where the employer’s "advertent wrongful acts…are so malicious and outrageous that they are deserving of punishment on their own."</w:t>
      </w:r>
    </w:p>
    <w:p w14:paraId="39BF4065" w14:textId="77777777" w:rsidR="007E24ED" w:rsidRPr="006C3F02" w:rsidRDefault="007E24ED" w:rsidP="004B21F9">
      <w:pPr>
        <w:pStyle w:val="ListParagraph"/>
        <w:numPr>
          <w:ilvl w:val="1"/>
          <w:numId w:val="10"/>
        </w:numPr>
        <w:spacing w:after="0" w:line="240" w:lineRule="auto"/>
        <w:rPr>
          <w:rFonts w:ascii="Times New Roman" w:hAnsi="Times New Roman" w:cs="Times New Roman"/>
          <w:b/>
          <w:sz w:val="20"/>
          <w:szCs w:val="20"/>
        </w:rPr>
      </w:pPr>
      <w:r w:rsidRPr="006C3F02">
        <w:rPr>
          <w:rFonts w:ascii="Times New Roman" w:hAnsi="Times New Roman" w:cs="Times New Roman"/>
          <w:b/>
          <w:sz w:val="20"/>
          <w:szCs w:val="20"/>
        </w:rPr>
        <w:t>Damages for conduct in manner of dismissal are strictly compensatory – need to avoid double-punishment, or double-compensation</w:t>
      </w:r>
    </w:p>
    <w:p w14:paraId="3FE7508C" w14:textId="23B63461" w:rsidR="00F07C35" w:rsidRPr="006C3F02" w:rsidRDefault="00F07C35" w:rsidP="004B21F9">
      <w:pPr>
        <w:pStyle w:val="ListParagraph"/>
        <w:numPr>
          <w:ilvl w:val="1"/>
          <w:numId w:val="10"/>
        </w:numPr>
        <w:spacing w:after="0" w:line="240" w:lineRule="auto"/>
        <w:rPr>
          <w:rFonts w:ascii="Times New Roman" w:hAnsi="Times New Roman" w:cs="Times New Roman"/>
          <w:b/>
          <w:sz w:val="20"/>
          <w:szCs w:val="20"/>
        </w:rPr>
      </w:pPr>
      <w:r w:rsidRPr="006C3F02">
        <w:rPr>
          <w:rFonts w:ascii="Times New Roman" w:hAnsi="Times New Roman" w:cs="Times New Roman"/>
          <w:sz w:val="20"/>
          <w:szCs w:val="20"/>
        </w:rPr>
        <w:t>Finally, no compensation for discrimination</w:t>
      </w:r>
      <w:r w:rsidR="00010565" w:rsidRPr="006C3F02">
        <w:rPr>
          <w:rFonts w:ascii="Times New Roman" w:hAnsi="Times New Roman" w:cs="Times New Roman"/>
          <w:sz w:val="20"/>
          <w:szCs w:val="20"/>
        </w:rPr>
        <w:t xml:space="preserve"> -&gt; must be dealt with under human rights regime</w:t>
      </w:r>
    </w:p>
    <w:p w14:paraId="79163FF9" w14:textId="16788AEB" w:rsidR="007E24ED" w:rsidRPr="006C3F02" w:rsidRDefault="007E24ED" w:rsidP="004B21F9">
      <w:pPr>
        <w:pStyle w:val="ListParagraph"/>
        <w:numPr>
          <w:ilvl w:val="0"/>
          <w:numId w:val="10"/>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Moved away from idea of independent actual wrong – really just a question of reasonable foreseeability and actual damage suffered</w:t>
      </w:r>
    </w:p>
    <w:p w14:paraId="435781D5" w14:textId="2DA42FAF" w:rsidR="000762EF" w:rsidRPr="006C3F02" w:rsidRDefault="00514C7E" w:rsidP="00D94DF0">
      <w:pPr>
        <w:pStyle w:val="Heading1"/>
        <w:rPr>
          <w:rFonts w:cs="Times New Roman"/>
        </w:rPr>
      </w:pPr>
      <w:bookmarkStart w:id="38" w:name="_Toc258364353"/>
      <w:bookmarkStart w:id="39" w:name="_Toc259217509"/>
      <w:r w:rsidRPr="006C3F02">
        <w:rPr>
          <w:rFonts w:cs="Times New Roman"/>
        </w:rPr>
        <w:t>STATUS UNDER COLLECTIVE BARGAINING LAWS</w:t>
      </w:r>
      <w:bookmarkEnd w:id="38"/>
      <w:bookmarkEnd w:id="39"/>
    </w:p>
    <w:p w14:paraId="0F1C9E7A" w14:textId="6104B5F7" w:rsidR="00393635" w:rsidRPr="006C3F02" w:rsidRDefault="00514C7E" w:rsidP="00D94DF0">
      <w:pPr>
        <w:pStyle w:val="Heading2"/>
        <w:rPr>
          <w:rFonts w:cs="Times New Roman"/>
        </w:rPr>
      </w:pPr>
      <w:bookmarkStart w:id="40" w:name="_Toc258364354"/>
      <w:bookmarkStart w:id="41" w:name="_Toc259217510"/>
      <w:r w:rsidRPr="006C3F02">
        <w:rPr>
          <w:rFonts w:cs="Times New Roman"/>
        </w:rPr>
        <w:t>INTRODUCTION</w:t>
      </w:r>
      <w:bookmarkEnd w:id="40"/>
      <w:bookmarkEnd w:id="41"/>
    </w:p>
    <w:p w14:paraId="2AD00D88" w14:textId="254F5C93" w:rsidR="00440860" w:rsidRPr="006C3F02" w:rsidRDefault="00440860" w:rsidP="004B21F9">
      <w:pPr>
        <w:pStyle w:val="ListParagraph"/>
        <w:numPr>
          <w:ilvl w:val="0"/>
          <w:numId w:val="8"/>
        </w:numPr>
        <w:rPr>
          <w:rFonts w:ascii="Times New Roman" w:hAnsi="Times New Roman" w:cs="Times New Roman"/>
          <w:sz w:val="20"/>
          <w:szCs w:val="20"/>
        </w:rPr>
      </w:pPr>
      <w:r w:rsidRPr="006C3F02">
        <w:rPr>
          <w:rFonts w:ascii="Times New Roman" w:hAnsi="Times New Roman" w:cs="Times New Roman"/>
          <w:sz w:val="20"/>
          <w:szCs w:val="20"/>
        </w:rPr>
        <w:t>only employees can barg</w:t>
      </w:r>
      <w:r w:rsidR="00D77599">
        <w:rPr>
          <w:rFonts w:ascii="Times New Roman" w:hAnsi="Times New Roman" w:cs="Times New Roman"/>
          <w:sz w:val="20"/>
          <w:szCs w:val="20"/>
        </w:rPr>
        <w:t>ain collectively (not independent contracts</w:t>
      </w:r>
      <w:r w:rsidRPr="006C3F02">
        <w:rPr>
          <w:rFonts w:ascii="Times New Roman" w:hAnsi="Times New Roman" w:cs="Times New Roman"/>
          <w:sz w:val="20"/>
          <w:szCs w:val="20"/>
        </w:rPr>
        <w:t>)</w:t>
      </w:r>
      <w:r w:rsidR="00D77599">
        <w:rPr>
          <w:rFonts w:ascii="Times New Roman" w:hAnsi="Times New Roman" w:cs="Times New Roman"/>
          <w:sz w:val="20"/>
          <w:szCs w:val="20"/>
        </w:rPr>
        <w:t xml:space="preserve"> (dependent contractors can according to BC Code)</w:t>
      </w:r>
    </w:p>
    <w:p w14:paraId="0AA3D993" w14:textId="2E77FA9A" w:rsidR="00440860" w:rsidRPr="006C3F02" w:rsidRDefault="00BE21D7" w:rsidP="004B21F9">
      <w:pPr>
        <w:pStyle w:val="ListParagraph"/>
        <w:numPr>
          <w:ilvl w:val="0"/>
          <w:numId w:val="8"/>
        </w:numPr>
        <w:rPr>
          <w:rFonts w:ascii="Times New Roman" w:hAnsi="Times New Roman" w:cs="Times New Roman"/>
          <w:sz w:val="20"/>
          <w:szCs w:val="20"/>
        </w:rPr>
      </w:pPr>
      <w:r w:rsidRPr="006C3F02">
        <w:rPr>
          <w:rFonts w:ascii="Times New Roman" w:hAnsi="Times New Roman" w:cs="Times New Roman"/>
          <w:sz w:val="20"/>
          <w:szCs w:val="20"/>
        </w:rPr>
        <w:t>only get labour relations</w:t>
      </w:r>
      <w:r w:rsidR="004E3571">
        <w:rPr>
          <w:rFonts w:ascii="Times New Roman" w:hAnsi="Times New Roman" w:cs="Times New Roman"/>
          <w:sz w:val="20"/>
          <w:szCs w:val="20"/>
        </w:rPr>
        <w:t xml:space="preserve"> benefits if the purpose of the organization</w:t>
      </w:r>
      <w:r w:rsidRPr="006C3F02">
        <w:rPr>
          <w:rFonts w:ascii="Times New Roman" w:hAnsi="Times New Roman" w:cs="Times New Roman"/>
          <w:sz w:val="20"/>
          <w:szCs w:val="20"/>
        </w:rPr>
        <w:t xml:space="preserve"> is to represent workers collectively</w:t>
      </w:r>
    </w:p>
    <w:p w14:paraId="48F591E4" w14:textId="5B301D20" w:rsidR="00980B0B" w:rsidRPr="00980B0B" w:rsidRDefault="005336A2" w:rsidP="004B21F9">
      <w:pPr>
        <w:pStyle w:val="ListParagraph"/>
        <w:numPr>
          <w:ilvl w:val="0"/>
          <w:numId w:val="8"/>
        </w:numPr>
        <w:rPr>
          <w:rFonts w:ascii="Times New Roman" w:hAnsi="Times New Roman" w:cs="Times New Roman"/>
          <w:sz w:val="20"/>
          <w:szCs w:val="20"/>
        </w:rPr>
      </w:pPr>
      <w:r w:rsidRPr="006C3F02">
        <w:rPr>
          <w:rFonts w:ascii="Times New Roman" w:hAnsi="Times New Roman" w:cs="Times New Roman"/>
          <w:sz w:val="20"/>
          <w:szCs w:val="20"/>
        </w:rPr>
        <w:t>most of the time we use the Rand formula: i.e. you have to pay union dues but don’t have to a member to work there (prevents free-riders).</w:t>
      </w:r>
    </w:p>
    <w:p w14:paraId="57F8567B" w14:textId="16D0DCA6" w:rsidR="00393635" w:rsidRDefault="00514C7E" w:rsidP="00D94DF0">
      <w:pPr>
        <w:pStyle w:val="Heading2"/>
        <w:rPr>
          <w:rFonts w:cs="Times New Roman"/>
        </w:rPr>
      </w:pPr>
      <w:bookmarkStart w:id="42" w:name="_Toc258364355"/>
      <w:bookmarkStart w:id="43" w:name="_Toc259217511"/>
      <w:r w:rsidRPr="006C3F02">
        <w:rPr>
          <w:rFonts w:cs="Times New Roman"/>
        </w:rPr>
        <w:t>WHO IS AN EMPLOYEE</w:t>
      </w:r>
      <w:bookmarkEnd w:id="42"/>
      <w:bookmarkEnd w:id="43"/>
    </w:p>
    <w:p w14:paraId="5FDA483D" w14:textId="017F6D7C" w:rsidR="00980B0B" w:rsidRPr="00980B0B" w:rsidRDefault="00980B0B" w:rsidP="00980B0B">
      <w:pPr>
        <w:rPr>
          <w:rFonts w:ascii="Times New Roman" w:hAnsi="Times New Roman" w:cs="Times New Roman"/>
          <w:sz w:val="20"/>
          <w:szCs w:val="20"/>
        </w:rPr>
      </w:pPr>
      <w:r>
        <w:rPr>
          <w:rFonts w:ascii="Times New Roman" w:hAnsi="Times New Roman" w:cs="Times New Roman"/>
          <w:sz w:val="20"/>
          <w:szCs w:val="20"/>
        </w:rPr>
        <w:t xml:space="preserve">This is based, </w:t>
      </w:r>
      <w:r w:rsidRPr="00980B0B">
        <w:rPr>
          <w:rFonts w:ascii="Times New Roman" w:hAnsi="Times New Roman" w:cs="Times New Roman"/>
          <w:sz w:val="20"/>
          <w:szCs w:val="20"/>
        </w:rPr>
        <w:t>not so much on doing work for wages paid by the employer, but on indicia of dependency and control.</w:t>
      </w:r>
      <w:r w:rsidRPr="00980B0B">
        <w:rPr>
          <w:rFonts w:ascii="Times New Roman" w:eastAsia="Times New Roman" w:hAnsi="Times New Roman" w:cs="Times New Roman"/>
          <w:color w:val="000000"/>
          <w:sz w:val="27"/>
          <w:szCs w:val="27"/>
        </w:rPr>
        <w:t xml:space="preserve"> </w:t>
      </w:r>
      <w:r w:rsidRPr="00980B0B">
        <w:rPr>
          <w:rFonts w:ascii="Times New Roman" w:hAnsi="Times New Roman" w:cs="Times New Roman"/>
          <w:sz w:val="20"/>
          <w:szCs w:val="20"/>
        </w:rPr>
        <w:t xml:space="preserve">If those are present, they will be considered to be dependent contractors and thus employees for the purpose of collective bargaining.  </w:t>
      </w:r>
    </w:p>
    <w:p w14:paraId="6D1A944F" w14:textId="69D4098B" w:rsidR="00393635" w:rsidRPr="006C3F02" w:rsidRDefault="00393635" w:rsidP="00D94DF0">
      <w:pPr>
        <w:pStyle w:val="Heading3"/>
        <w:rPr>
          <w:rFonts w:cs="Times New Roman"/>
        </w:rPr>
      </w:pPr>
      <w:bookmarkStart w:id="44" w:name="_Toc258364356"/>
      <w:bookmarkStart w:id="45" w:name="_Toc259217512"/>
      <w:r w:rsidRPr="006C3F02">
        <w:rPr>
          <w:rFonts w:cs="Times New Roman"/>
        </w:rPr>
        <w:t>NLRB V Hearst</w:t>
      </w:r>
      <w:bookmarkEnd w:id="44"/>
      <w:bookmarkEnd w:id="45"/>
    </w:p>
    <w:p w14:paraId="42004457" w14:textId="2E590CAA" w:rsidR="00C716D6" w:rsidRPr="006C3F02" w:rsidRDefault="002264A7" w:rsidP="00D94DF0">
      <w:pPr>
        <w:rPr>
          <w:rFonts w:ascii="Times New Roman" w:hAnsi="Times New Roman" w:cs="Times New Roman"/>
          <w:sz w:val="20"/>
          <w:szCs w:val="20"/>
        </w:rPr>
      </w:pPr>
      <w:r w:rsidRPr="006C3F02">
        <w:rPr>
          <w:rFonts w:ascii="Times New Roman" w:hAnsi="Times New Roman" w:cs="Times New Roman"/>
          <w:b/>
          <w:sz w:val="20"/>
          <w:szCs w:val="20"/>
        </w:rPr>
        <w:t xml:space="preserve">F: </w:t>
      </w:r>
      <w:r w:rsidR="00C716D6" w:rsidRPr="006C3F02">
        <w:rPr>
          <w:rFonts w:ascii="Times New Roman" w:hAnsi="Times New Roman" w:cs="Times New Roman"/>
          <w:sz w:val="20"/>
          <w:szCs w:val="20"/>
        </w:rPr>
        <w:t>Newsboys wanted to form a union. Hearst argued that they were not EEs and thus not covered by the legislation. Newspaper vendors on the street wh</w:t>
      </w:r>
      <w:r w:rsidR="006E04AA">
        <w:rPr>
          <w:rFonts w:ascii="Times New Roman" w:hAnsi="Times New Roman" w:cs="Times New Roman"/>
          <w:sz w:val="20"/>
          <w:szCs w:val="20"/>
        </w:rPr>
        <w:t>o sold newspapers published by H</w:t>
      </w:r>
      <w:r w:rsidR="00C716D6" w:rsidRPr="006C3F02">
        <w:rPr>
          <w:rFonts w:ascii="Times New Roman" w:hAnsi="Times New Roman" w:cs="Times New Roman"/>
          <w:sz w:val="20"/>
          <w:szCs w:val="20"/>
        </w:rPr>
        <w:t>earst in kiosks on the side of the street.</w:t>
      </w:r>
    </w:p>
    <w:p w14:paraId="661B8E17" w14:textId="10A4F2F9" w:rsidR="00BF67A8" w:rsidRPr="006C3F02" w:rsidRDefault="002264A7" w:rsidP="00D94DF0">
      <w:pPr>
        <w:rPr>
          <w:rFonts w:ascii="Times New Roman" w:hAnsi="Times New Roman" w:cs="Times New Roman"/>
          <w:b/>
          <w:sz w:val="20"/>
          <w:szCs w:val="20"/>
        </w:rPr>
      </w:pPr>
      <w:r w:rsidRPr="006C3F02">
        <w:rPr>
          <w:rFonts w:ascii="Times New Roman" w:hAnsi="Times New Roman" w:cs="Times New Roman"/>
          <w:b/>
          <w:sz w:val="20"/>
          <w:szCs w:val="20"/>
        </w:rPr>
        <w:t xml:space="preserve">A: </w:t>
      </w:r>
      <w:r w:rsidR="00A831C5">
        <w:rPr>
          <w:rFonts w:ascii="Times New Roman" w:hAnsi="Times New Roman" w:cs="Times New Roman"/>
          <w:sz w:val="20"/>
          <w:szCs w:val="20"/>
        </w:rPr>
        <w:t>H</w:t>
      </w:r>
      <w:r w:rsidR="00BF67A8" w:rsidRPr="006C3F02">
        <w:rPr>
          <w:rFonts w:ascii="Times New Roman" w:hAnsi="Times New Roman" w:cs="Times New Roman"/>
          <w:sz w:val="20"/>
          <w:szCs w:val="20"/>
        </w:rPr>
        <w:t xml:space="preserve">ave regard to history, purpose and terms of the legislation. Goal of the act is industrial peace via self-organization and collective bargaining. </w:t>
      </w:r>
      <w:r w:rsidR="00BF67A8" w:rsidRPr="006C3F02">
        <w:rPr>
          <w:rFonts w:ascii="Times New Roman" w:hAnsi="Times New Roman" w:cs="Times New Roman"/>
          <w:b/>
          <w:sz w:val="20"/>
          <w:szCs w:val="20"/>
        </w:rPr>
        <w:t>Only partial solutions would be provided if large segments of workers were wholly excluded because of a technical legal position</w:t>
      </w:r>
      <w:r w:rsidR="00BF67A8" w:rsidRPr="006C3F02">
        <w:rPr>
          <w:rFonts w:ascii="Times New Roman" w:hAnsi="Times New Roman" w:cs="Times New Roman"/>
          <w:sz w:val="20"/>
          <w:szCs w:val="20"/>
        </w:rPr>
        <w:t>. Recall newsboys are subjected to evils the act was designed to prevent</w:t>
      </w:r>
    </w:p>
    <w:p w14:paraId="54D229A1" w14:textId="35C3DE73" w:rsidR="002264A7" w:rsidRPr="006C3F02" w:rsidRDefault="00BF67A8" w:rsidP="00D94DF0">
      <w:pPr>
        <w:rPr>
          <w:rFonts w:ascii="Times New Roman" w:hAnsi="Times New Roman" w:cs="Times New Roman"/>
          <w:sz w:val="20"/>
          <w:szCs w:val="20"/>
        </w:rPr>
      </w:pPr>
      <w:r w:rsidRPr="006C3F02">
        <w:rPr>
          <w:rFonts w:ascii="Times New Roman" w:hAnsi="Times New Roman" w:cs="Times New Roman"/>
          <w:b/>
          <w:sz w:val="20"/>
          <w:szCs w:val="20"/>
        </w:rPr>
        <w:t xml:space="preserve">- </w:t>
      </w:r>
      <w:r w:rsidR="002264A7" w:rsidRPr="006C3F02">
        <w:rPr>
          <w:rFonts w:ascii="Times New Roman" w:hAnsi="Times New Roman" w:cs="Times New Roman"/>
          <w:sz w:val="20"/>
          <w:szCs w:val="20"/>
        </w:rPr>
        <w:t>Ask: as a matter of economic fact, are these the kind of people that the act itself was targeted at? are they subject to evils Wagner Act was directed at (and are the Act’s remedies appropriate to preventing those evils from befalling the worker); nee</w:t>
      </w:r>
      <w:r w:rsidR="004735B0" w:rsidRPr="006C3F02">
        <w:rPr>
          <w:rFonts w:ascii="Times New Roman" w:hAnsi="Times New Roman" w:cs="Times New Roman"/>
          <w:sz w:val="20"/>
          <w:szCs w:val="20"/>
        </w:rPr>
        <w:t>d to take a purposive approach.</w:t>
      </w:r>
    </w:p>
    <w:p w14:paraId="59DE8C3C" w14:textId="067F034C" w:rsidR="001D6F72" w:rsidRPr="006C3F02" w:rsidRDefault="001D6F72" w:rsidP="004B21F9">
      <w:pPr>
        <w:numPr>
          <w:ilvl w:val="1"/>
          <w:numId w:val="11"/>
        </w:numPr>
        <w:rPr>
          <w:rFonts w:ascii="Times New Roman" w:hAnsi="Times New Roman" w:cs="Times New Roman"/>
          <w:sz w:val="20"/>
          <w:szCs w:val="20"/>
          <w:lang w:val="en-CA"/>
        </w:rPr>
      </w:pPr>
      <w:r w:rsidRPr="006C3F02">
        <w:rPr>
          <w:rFonts w:ascii="Times New Roman" w:hAnsi="Times New Roman" w:cs="Times New Roman"/>
          <w:sz w:val="20"/>
          <w:szCs w:val="20"/>
          <w:lang w:val="en-CA"/>
        </w:rPr>
        <w:t>Regular and continuous work</w:t>
      </w:r>
      <w:r w:rsidR="0069574C" w:rsidRPr="006C3F02">
        <w:rPr>
          <w:rFonts w:ascii="Times New Roman" w:hAnsi="Times New Roman" w:cs="Times New Roman"/>
          <w:sz w:val="20"/>
          <w:szCs w:val="20"/>
          <w:lang w:val="en-CA"/>
        </w:rPr>
        <w:t xml:space="preserve">, </w:t>
      </w:r>
      <w:r w:rsidRPr="006C3F02">
        <w:rPr>
          <w:rFonts w:ascii="Times New Roman" w:hAnsi="Times New Roman" w:cs="Times New Roman"/>
          <w:sz w:val="20"/>
          <w:szCs w:val="20"/>
          <w:lang w:val="en-CA"/>
        </w:rPr>
        <w:t>Rely upon the earning for sup</w:t>
      </w:r>
      <w:r w:rsidR="0069574C" w:rsidRPr="006C3F02">
        <w:rPr>
          <w:rFonts w:ascii="Times New Roman" w:hAnsi="Times New Roman" w:cs="Times New Roman"/>
          <w:sz w:val="20"/>
          <w:szCs w:val="20"/>
          <w:lang w:val="en-CA"/>
        </w:rPr>
        <w:t xml:space="preserve">port of themselves and families, </w:t>
      </w:r>
      <w:r w:rsidRPr="006C3F02">
        <w:rPr>
          <w:rFonts w:ascii="Times New Roman" w:hAnsi="Times New Roman" w:cs="Times New Roman"/>
          <w:sz w:val="20"/>
          <w:szCs w:val="20"/>
          <w:lang w:val="en-CA"/>
        </w:rPr>
        <w:t>Total wages are dictated in large part by newspaper who prices, fix their m</w:t>
      </w:r>
      <w:r w:rsidR="0069574C" w:rsidRPr="006C3F02">
        <w:rPr>
          <w:rFonts w:ascii="Times New Roman" w:hAnsi="Times New Roman" w:cs="Times New Roman"/>
          <w:sz w:val="20"/>
          <w:szCs w:val="20"/>
          <w:lang w:val="en-CA"/>
        </w:rPr>
        <w:t xml:space="preserve">arket, and control their supply, </w:t>
      </w:r>
      <w:r w:rsidRPr="006C3F02">
        <w:rPr>
          <w:rFonts w:ascii="Times New Roman" w:hAnsi="Times New Roman" w:cs="Times New Roman"/>
          <w:sz w:val="20"/>
          <w:szCs w:val="20"/>
          <w:lang w:val="en-CA"/>
        </w:rPr>
        <w:t>Equipment provided by newspaper</w:t>
      </w:r>
      <w:r w:rsidR="0069574C" w:rsidRPr="006C3F02">
        <w:rPr>
          <w:rFonts w:ascii="Times New Roman" w:hAnsi="Times New Roman" w:cs="Times New Roman"/>
          <w:sz w:val="20"/>
          <w:szCs w:val="20"/>
          <w:lang w:val="en-CA"/>
        </w:rPr>
        <w:t xml:space="preserve">, </w:t>
      </w:r>
      <w:r w:rsidRPr="006C3F02">
        <w:rPr>
          <w:rFonts w:ascii="Times New Roman" w:hAnsi="Times New Roman" w:cs="Times New Roman"/>
          <w:sz w:val="20"/>
          <w:szCs w:val="20"/>
          <w:lang w:val="en-CA"/>
        </w:rPr>
        <w:t>Hours of work determined by newspaper, they are supervised by newspaper</w:t>
      </w:r>
    </w:p>
    <w:p w14:paraId="49B6B73B" w14:textId="77777777" w:rsidR="001D6F72" w:rsidRPr="006C3F02" w:rsidRDefault="001D6F72" w:rsidP="004B21F9">
      <w:pPr>
        <w:numPr>
          <w:ilvl w:val="1"/>
          <w:numId w:val="11"/>
        </w:numPr>
        <w:rPr>
          <w:rFonts w:ascii="Times New Roman" w:hAnsi="Times New Roman" w:cs="Times New Roman"/>
          <w:sz w:val="20"/>
          <w:szCs w:val="20"/>
          <w:lang w:val="en-CA"/>
        </w:rPr>
      </w:pPr>
      <w:r w:rsidRPr="006C3F02">
        <w:rPr>
          <w:rFonts w:ascii="Times New Roman" w:hAnsi="Times New Roman" w:cs="Times New Roman"/>
          <w:sz w:val="20"/>
          <w:szCs w:val="20"/>
          <w:lang w:val="en-CA"/>
        </w:rPr>
        <w:t>Go through factors of economic dependence:</w:t>
      </w:r>
    </w:p>
    <w:p w14:paraId="54BE1F84" w14:textId="7F8E6153" w:rsidR="001D6F72" w:rsidRPr="006C3F02" w:rsidRDefault="001D6F72" w:rsidP="004B21F9">
      <w:pPr>
        <w:numPr>
          <w:ilvl w:val="2"/>
          <w:numId w:val="11"/>
        </w:numPr>
        <w:rPr>
          <w:rFonts w:ascii="Times New Roman" w:hAnsi="Times New Roman" w:cs="Times New Roman"/>
          <w:b/>
          <w:sz w:val="20"/>
          <w:szCs w:val="20"/>
          <w:lang w:val="en-CA"/>
        </w:rPr>
      </w:pPr>
      <w:r w:rsidRPr="006C3F02">
        <w:rPr>
          <w:rFonts w:ascii="Times New Roman" w:hAnsi="Times New Roman" w:cs="Times New Roman"/>
          <w:b/>
          <w:sz w:val="20"/>
          <w:szCs w:val="20"/>
          <w:lang w:val="en-CA"/>
        </w:rPr>
        <w:t>Who owns tools</w:t>
      </w:r>
      <w:r w:rsidR="00CD6509" w:rsidRPr="006C3F02">
        <w:rPr>
          <w:rFonts w:ascii="Times New Roman" w:hAnsi="Times New Roman" w:cs="Times New Roman"/>
          <w:b/>
          <w:sz w:val="20"/>
          <w:szCs w:val="20"/>
          <w:lang w:val="en-CA"/>
        </w:rPr>
        <w:t xml:space="preserve">, </w:t>
      </w:r>
      <w:r w:rsidR="009E36A2">
        <w:rPr>
          <w:rFonts w:ascii="Times New Roman" w:hAnsi="Times New Roman" w:cs="Times New Roman"/>
          <w:b/>
          <w:sz w:val="20"/>
          <w:szCs w:val="20"/>
          <w:lang w:val="en-CA"/>
        </w:rPr>
        <w:t xml:space="preserve">Who bears risk </w:t>
      </w:r>
      <w:r w:rsidRPr="006C3F02">
        <w:rPr>
          <w:rFonts w:ascii="Times New Roman" w:hAnsi="Times New Roman" w:cs="Times New Roman"/>
          <w:b/>
          <w:sz w:val="20"/>
          <w:szCs w:val="20"/>
          <w:lang w:val="en-CA"/>
        </w:rPr>
        <w:t>of loss/chance of profit</w:t>
      </w:r>
      <w:r w:rsidR="00CD6509" w:rsidRPr="006C3F02">
        <w:rPr>
          <w:rFonts w:ascii="Times New Roman" w:hAnsi="Times New Roman" w:cs="Times New Roman"/>
          <w:b/>
          <w:sz w:val="20"/>
          <w:szCs w:val="20"/>
          <w:lang w:val="en-CA"/>
        </w:rPr>
        <w:t xml:space="preserve">, </w:t>
      </w:r>
      <w:r w:rsidRPr="006C3F02">
        <w:rPr>
          <w:rFonts w:ascii="Times New Roman" w:hAnsi="Times New Roman" w:cs="Times New Roman"/>
          <w:b/>
          <w:sz w:val="20"/>
          <w:szCs w:val="20"/>
          <w:lang w:val="en-CA"/>
        </w:rPr>
        <w:t>Where is control of the r/ship evident</w:t>
      </w:r>
    </w:p>
    <w:p w14:paraId="1CCBF906" w14:textId="4AF3511B" w:rsidR="001D6F72" w:rsidRPr="006C3F02" w:rsidRDefault="001D6F72" w:rsidP="004B21F9">
      <w:pPr>
        <w:numPr>
          <w:ilvl w:val="1"/>
          <w:numId w:val="11"/>
        </w:numPr>
        <w:rPr>
          <w:rFonts w:ascii="Times New Roman" w:hAnsi="Times New Roman" w:cs="Times New Roman"/>
          <w:sz w:val="20"/>
          <w:szCs w:val="20"/>
          <w:lang w:val="en-CA"/>
        </w:rPr>
      </w:pPr>
      <w:r w:rsidRPr="006C3F02">
        <w:rPr>
          <w:rFonts w:ascii="Times New Roman" w:hAnsi="Times New Roman" w:cs="Times New Roman"/>
          <w:sz w:val="20"/>
          <w:szCs w:val="20"/>
          <w:lang w:val="en-CA"/>
        </w:rPr>
        <w:t xml:space="preserve">The news boys are really under newspaper control; can’t be thought of </w:t>
      </w:r>
      <w:r w:rsidR="004353C7">
        <w:rPr>
          <w:rFonts w:ascii="Times New Roman" w:hAnsi="Times New Roman" w:cs="Times New Roman"/>
          <w:sz w:val="20"/>
          <w:szCs w:val="20"/>
          <w:lang w:val="en-CA"/>
        </w:rPr>
        <w:t xml:space="preserve">as </w:t>
      </w:r>
      <w:r w:rsidRPr="006C3F02">
        <w:rPr>
          <w:rFonts w:ascii="Times New Roman" w:hAnsi="Times New Roman" w:cs="Times New Roman"/>
          <w:sz w:val="20"/>
          <w:szCs w:val="20"/>
          <w:lang w:val="en-CA"/>
        </w:rPr>
        <w:t>independent contractors in true sense –even though they did</w:t>
      </w:r>
      <w:r w:rsidR="00992714" w:rsidRPr="006C3F02">
        <w:rPr>
          <w:rFonts w:ascii="Times New Roman" w:hAnsi="Times New Roman" w:cs="Times New Roman"/>
          <w:sz w:val="20"/>
          <w:szCs w:val="20"/>
          <w:lang w:val="en-CA"/>
        </w:rPr>
        <w:t>n’t get their cheque from Hearst</w:t>
      </w:r>
    </w:p>
    <w:p w14:paraId="47F9E3CE" w14:textId="24E8341C" w:rsidR="002264A7" w:rsidRPr="006C3F02" w:rsidRDefault="00B32192" w:rsidP="00D94DF0">
      <w:pPr>
        <w:rPr>
          <w:rFonts w:ascii="Times New Roman" w:hAnsi="Times New Roman" w:cs="Times New Roman"/>
          <w:sz w:val="20"/>
          <w:szCs w:val="20"/>
          <w:lang w:val="en-CA"/>
        </w:rPr>
      </w:pPr>
      <w:r w:rsidRPr="006C3F02">
        <w:rPr>
          <w:rFonts w:ascii="Times New Roman" w:hAnsi="Times New Roman" w:cs="Times New Roman"/>
          <w:sz w:val="20"/>
          <w:szCs w:val="20"/>
          <w:lang w:val="en-CA"/>
        </w:rPr>
        <w:t xml:space="preserve">- </w:t>
      </w:r>
      <w:r w:rsidR="001D6F72" w:rsidRPr="006C3F02">
        <w:rPr>
          <w:rFonts w:ascii="Times New Roman" w:hAnsi="Times New Roman" w:cs="Times New Roman"/>
          <w:sz w:val="20"/>
          <w:szCs w:val="20"/>
          <w:lang w:val="en-CA"/>
        </w:rPr>
        <w:t>So this case highlights that there are class of workers between independent contractor and employee</w:t>
      </w:r>
    </w:p>
    <w:p w14:paraId="2FB87C8F" w14:textId="42C8C657" w:rsidR="00393635" w:rsidRPr="006C3F02" w:rsidRDefault="00393635" w:rsidP="00D94DF0">
      <w:pPr>
        <w:pStyle w:val="Heading3"/>
        <w:rPr>
          <w:rFonts w:cs="Times New Roman"/>
        </w:rPr>
      </w:pPr>
      <w:bookmarkStart w:id="46" w:name="_Toc258364357"/>
      <w:bookmarkStart w:id="47" w:name="_Toc259217513"/>
      <w:r w:rsidRPr="006C3F02">
        <w:rPr>
          <w:rFonts w:cs="Times New Roman"/>
        </w:rPr>
        <w:t>Winnipeg Free Press</w:t>
      </w:r>
      <w:r w:rsidR="00926786" w:rsidRPr="006C3F02">
        <w:rPr>
          <w:rFonts w:cs="Times New Roman"/>
        </w:rPr>
        <w:t xml:space="preserve"> (dependent contractor)</w:t>
      </w:r>
      <w:bookmarkEnd w:id="46"/>
      <w:bookmarkEnd w:id="47"/>
    </w:p>
    <w:p w14:paraId="25FAFFEB" w14:textId="395346F8" w:rsidR="00B95783" w:rsidRPr="006C3F02" w:rsidRDefault="00B95783" w:rsidP="00D94DF0">
      <w:pPr>
        <w:rPr>
          <w:rFonts w:ascii="Times New Roman" w:hAnsi="Times New Roman" w:cs="Times New Roman"/>
          <w:sz w:val="20"/>
          <w:szCs w:val="20"/>
        </w:rPr>
      </w:pPr>
      <w:r w:rsidRPr="006C3F02">
        <w:rPr>
          <w:rFonts w:ascii="Times New Roman" w:hAnsi="Times New Roman" w:cs="Times New Roman"/>
          <w:sz w:val="20"/>
          <w:szCs w:val="20"/>
        </w:rPr>
        <w:t>BC Code</w:t>
      </w:r>
    </w:p>
    <w:p w14:paraId="7ADD0189" w14:textId="1DFA83EC" w:rsidR="00B95783" w:rsidRPr="006C3F02" w:rsidRDefault="00B95783" w:rsidP="004B21F9">
      <w:pPr>
        <w:pStyle w:val="ListParagraph"/>
        <w:numPr>
          <w:ilvl w:val="0"/>
          <w:numId w:val="12"/>
        </w:numPr>
        <w:spacing w:after="0" w:line="240" w:lineRule="auto"/>
        <w:rPr>
          <w:rFonts w:ascii="Times New Roman" w:hAnsi="Times New Roman" w:cs="Times New Roman"/>
          <w:i/>
          <w:sz w:val="20"/>
          <w:szCs w:val="20"/>
        </w:rPr>
      </w:pPr>
      <w:r w:rsidRPr="006C3F02">
        <w:rPr>
          <w:rFonts w:ascii="Times New Roman" w:hAnsi="Times New Roman" w:cs="Times New Roman"/>
          <w:i/>
          <w:sz w:val="20"/>
          <w:szCs w:val="20"/>
        </w:rPr>
        <w:t xml:space="preserve">"dependent contractor" means a person, whether or not employed by a contract of employment or furnishing his or her own tools, vehicles, equipment, machinery, material or any other thing, who performs work or services for another person for compensation or reward on such terms and conditions that he or she is in relation to that person in a position of economic dependence on, and under an obligation to perform duties for, that person more closely resembling the relationship of an </w:t>
      </w:r>
      <w:r w:rsidR="00082621" w:rsidRPr="006C3F02">
        <w:rPr>
          <w:rFonts w:ascii="Times New Roman" w:hAnsi="Times New Roman" w:cs="Times New Roman"/>
          <w:i/>
          <w:sz w:val="20"/>
          <w:szCs w:val="20"/>
        </w:rPr>
        <w:t>EE</w:t>
      </w:r>
      <w:r w:rsidRPr="006C3F02">
        <w:rPr>
          <w:rFonts w:ascii="Times New Roman" w:hAnsi="Times New Roman" w:cs="Times New Roman"/>
          <w:i/>
          <w:sz w:val="20"/>
          <w:szCs w:val="20"/>
        </w:rPr>
        <w:t xml:space="preserve"> </w:t>
      </w:r>
      <w:r w:rsidR="00BA0EDB" w:rsidRPr="006C3F02">
        <w:rPr>
          <w:rFonts w:ascii="Times New Roman" w:hAnsi="Times New Roman" w:cs="Times New Roman"/>
          <w:i/>
          <w:sz w:val="20"/>
          <w:szCs w:val="20"/>
        </w:rPr>
        <w:t>an IC.</w:t>
      </w:r>
    </w:p>
    <w:p w14:paraId="0B90CD73" w14:textId="7B23E777" w:rsidR="00B95783" w:rsidRPr="006C3F02" w:rsidRDefault="00B95783" w:rsidP="004B21F9">
      <w:pPr>
        <w:pStyle w:val="ListParagraph"/>
        <w:numPr>
          <w:ilvl w:val="1"/>
          <w:numId w:val="12"/>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Act is saying there are people that look more employees than independent contractors and they are to be treated like employees</w:t>
      </w:r>
    </w:p>
    <w:p w14:paraId="2DDE796B" w14:textId="77777777" w:rsidR="00AC3717" w:rsidRPr="006C3F02" w:rsidRDefault="00AC3717" w:rsidP="00D94DF0">
      <w:pPr>
        <w:rPr>
          <w:rFonts w:ascii="Times New Roman" w:hAnsi="Times New Roman" w:cs="Times New Roman"/>
          <w:i/>
          <w:sz w:val="20"/>
          <w:szCs w:val="20"/>
        </w:rPr>
      </w:pPr>
    </w:p>
    <w:p w14:paraId="7B0911C1" w14:textId="5A7B12BC" w:rsidR="00B95783" w:rsidRPr="006C3F02" w:rsidRDefault="008721CD" w:rsidP="00D94DF0">
      <w:pPr>
        <w:rPr>
          <w:rFonts w:ascii="Times New Roman" w:hAnsi="Times New Roman" w:cs="Times New Roman"/>
          <w:b/>
          <w:i/>
          <w:sz w:val="20"/>
          <w:szCs w:val="20"/>
          <w:u w:val="single"/>
        </w:rPr>
      </w:pPr>
      <w:r w:rsidRPr="006C3F02">
        <w:rPr>
          <w:rFonts w:ascii="Times New Roman" w:hAnsi="Times New Roman" w:cs="Times New Roman"/>
          <w:b/>
          <w:i/>
          <w:sz w:val="20"/>
          <w:szCs w:val="20"/>
          <w:u w:val="single"/>
        </w:rPr>
        <w:t>Winnipeg Free Press</w:t>
      </w:r>
    </w:p>
    <w:p w14:paraId="76A7C0A2" w14:textId="2B73C382" w:rsidR="0050318D" w:rsidRPr="006C3F02" w:rsidRDefault="0050318D" w:rsidP="00D94DF0">
      <w:pPr>
        <w:rPr>
          <w:rFonts w:ascii="Times New Roman" w:hAnsi="Times New Roman" w:cs="Times New Roman"/>
          <w:sz w:val="20"/>
          <w:szCs w:val="20"/>
        </w:rPr>
      </w:pPr>
      <w:r w:rsidRPr="006C3F02">
        <w:rPr>
          <w:rFonts w:ascii="Times New Roman" w:hAnsi="Times New Roman" w:cs="Times New Roman"/>
          <w:b/>
          <w:sz w:val="20"/>
          <w:szCs w:val="20"/>
        </w:rPr>
        <w:t>F:</w:t>
      </w:r>
      <w:r w:rsidRPr="006C3F02">
        <w:rPr>
          <w:rFonts w:ascii="Times New Roman" w:hAnsi="Times New Roman" w:cs="Times New Roman"/>
          <w:sz w:val="20"/>
          <w:szCs w:val="20"/>
        </w:rPr>
        <w:t xml:space="preserve"> Papers delivered in the early morning. Collection of accounts done by pre-authorized credit cards. Young carriers no longer employed. Carriers must attend at a specific depot each morning to pick up their papers. Must have an automobile.</w:t>
      </w:r>
    </w:p>
    <w:p w14:paraId="1C960CC0" w14:textId="77777777" w:rsidR="0050318D" w:rsidRPr="006C3F02" w:rsidRDefault="0050318D" w:rsidP="00D94DF0">
      <w:pPr>
        <w:rPr>
          <w:rFonts w:ascii="Times New Roman" w:hAnsi="Times New Roman" w:cs="Times New Roman"/>
          <w:sz w:val="20"/>
          <w:szCs w:val="20"/>
        </w:rPr>
      </w:pPr>
      <w:r w:rsidRPr="006C3F02">
        <w:rPr>
          <w:rFonts w:ascii="Times New Roman" w:hAnsi="Times New Roman" w:cs="Times New Roman"/>
          <w:b/>
          <w:sz w:val="20"/>
          <w:szCs w:val="20"/>
        </w:rPr>
        <w:t>I:</w:t>
      </w:r>
      <w:r w:rsidRPr="006C3F02">
        <w:rPr>
          <w:rFonts w:ascii="Times New Roman" w:hAnsi="Times New Roman" w:cs="Times New Roman"/>
          <w:sz w:val="20"/>
          <w:szCs w:val="20"/>
        </w:rPr>
        <w:t xml:space="preserve"> Are the deliverers EEs, Dependent contractors, or independent contractors?</w:t>
      </w:r>
    </w:p>
    <w:p w14:paraId="1AAE3985" w14:textId="13200EB2" w:rsidR="00933951" w:rsidRPr="006C3F02" w:rsidRDefault="0050318D" w:rsidP="00D94DF0">
      <w:pPr>
        <w:rPr>
          <w:rFonts w:ascii="Times New Roman" w:hAnsi="Times New Roman" w:cs="Times New Roman"/>
          <w:sz w:val="20"/>
          <w:szCs w:val="20"/>
        </w:rPr>
      </w:pPr>
      <w:r w:rsidRPr="006C3F02">
        <w:rPr>
          <w:rFonts w:ascii="Times New Roman" w:hAnsi="Times New Roman" w:cs="Times New Roman"/>
          <w:b/>
          <w:sz w:val="20"/>
          <w:szCs w:val="20"/>
        </w:rPr>
        <w:t>R:</w:t>
      </w:r>
      <w:r w:rsidRPr="006C3F02">
        <w:rPr>
          <w:rFonts w:ascii="Times New Roman" w:hAnsi="Times New Roman" w:cs="Times New Roman"/>
          <w:sz w:val="20"/>
          <w:szCs w:val="20"/>
        </w:rPr>
        <w:t xml:space="preserve"> Test for independent Kers = control, tool ownership, chance of profit, risk of loss.</w:t>
      </w:r>
    </w:p>
    <w:p w14:paraId="5E9329A8" w14:textId="4FE08C8B" w:rsidR="00933951" w:rsidRPr="006C3F02" w:rsidRDefault="0050318D" w:rsidP="004B21F9">
      <w:pPr>
        <w:pStyle w:val="ListParagraph"/>
        <w:numPr>
          <w:ilvl w:val="1"/>
          <w:numId w:val="13"/>
        </w:numPr>
        <w:rPr>
          <w:rFonts w:ascii="Times New Roman" w:hAnsi="Times New Roman" w:cs="Times New Roman"/>
          <w:sz w:val="20"/>
          <w:szCs w:val="20"/>
        </w:rPr>
      </w:pPr>
      <w:r w:rsidRPr="006C3F02">
        <w:rPr>
          <w:rFonts w:ascii="Times New Roman" w:hAnsi="Times New Roman" w:cs="Times New Roman"/>
          <w:sz w:val="20"/>
          <w:szCs w:val="20"/>
        </w:rPr>
        <w:t>Most important factor is the nature and degree of detailed control over the person claiming they are an employee</w:t>
      </w:r>
    </w:p>
    <w:p w14:paraId="4373EC01" w14:textId="03DD4AF1" w:rsidR="0050318D" w:rsidRPr="006C3F02" w:rsidRDefault="00933951" w:rsidP="004B21F9">
      <w:pPr>
        <w:pStyle w:val="ListParagraph"/>
        <w:numPr>
          <w:ilvl w:val="1"/>
          <w:numId w:val="13"/>
        </w:numPr>
        <w:rPr>
          <w:rFonts w:ascii="Times New Roman" w:hAnsi="Times New Roman" w:cs="Times New Roman"/>
          <w:sz w:val="20"/>
          <w:szCs w:val="20"/>
        </w:rPr>
      </w:pPr>
      <w:r w:rsidRPr="006C3F02">
        <w:rPr>
          <w:rFonts w:ascii="Times New Roman" w:hAnsi="Times New Roman" w:cs="Times New Roman"/>
          <w:sz w:val="20"/>
          <w:szCs w:val="20"/>
        </w:rPr>
        <w:t>T</w:t>
      </w:r>
      <w:r w:rsidR="0050318D" w:rsidRPr="006C3F02">
        <w:rPr>
          <w:rFonts w:ascii="Times New Roman" w:hAnsi="Times New Roman" w:cs="Times New Roman"/>
          <w:sz w:val="20"/>
          <w:szCs w:val="20"/>
        </w:rPr>
        <w:t>est is expanded to consider other factors:</w:t>
      </w:r>
    </w:p>
    <w:p w14:paraId="5131BC6D" w14:textId="77777777" w:rsidR="0050318D" w:rsidRPr="006C3F02" w:rsidRDefault="0050318D" w:rsidP="004B21F9">
      <w:pPr>
        <w:pStyle w:val="ListParagraph"/>
        <w:numPr>
          <w:ilvl w:val="2"/>
          <w:numId w:val="13"/>
        </w:numPr>
        <w:rPr>
          <w:rFonts w:ascii="Times New Roman" w:hAnsi="Times New Roman" w:cs="Times New Roman"/>
          <w:b/>
          <w:sz w:val="20"/>
          <w:szCs w:val="20"/>
        </w:rPr>
      </w:pPr>
      <w:r w:rsidRPr="006C3F02">
        <w:rPr>
          <w:rFonts w:ascii="Times New Roman" w:hAnsi="Times New Roman" w:cs="Times New Roman"/>
          <w:b/>
          <w:sz w:val="20"/>
          <w:szCs w:val="20"/>
        </w:rPr>
        <w:t>Use of or right to use substitutes</w:t>
      </w:r>
    </w:p>
    <w:p w14:paraId="7C16882C" w14:textId="77777777" w:rsidR="0050318D" w:rsidRPr="006C3F02" w:rsidRDefault="0050318D" w:rsidP="004B21F9">
      <w:pPr>
        <w:pStyle w:val="ListParagraph"/>
        <w:numPr>
          <w:ilvl w:val="2"/>
          <w:numId w:val="13"/>
        </w:numPr>
        <w:rPr>
          <w:rFonts w:ascii="Times New Roman" w:hAnsi="Times New Roman" w:cs="Times New Roman"/>
          <w:b/>
          <w:sz w:val="20"/>
          <w:szCs w:val="20"/>
        </w:rPr>
      </w:pPr>
      <w:r w:rsidRPr="006C3F02">
        <w:rPr>
          <w:rFonts w:ascii="Times New Roman" w:hAnsi="Times New Roman" w:cs="Times New Roman"/>
          <w:b/>
          <w:sz w:val="20"/>
          <w:szCs w:val="20"/>
        </w:rPr>
        <w:t>Ownership of instruments, tools, etc</w:t>
      </w:r>
    </w:p>
    <w:p w14:paraId="0772F361" w14:textId="77777777" w:rsidR="0050318D" w:rsidRPr="006C3F02" w:rsidRDefault="0050318D" w:rsidP="004B21F9">
      <w:pPr>
        <w:pStyle w:val="ListParagraph"/>
        <w:numPr>
          <w:ilvl w:val="2"/>
          <w:numId w:val="13"/>
        </w:numPr>
        <w:rPr>
          <w:rFonts w:ascii="Times New Roman" w:hAnsi="Times New Roman" w:cs="Times New Roman"/>
          <w:b/>
          <w:sz w:val="20"/>
          <w:szCs w:val="20"/>
        </w:rPr>
      </w:pPr>
      <w:r w:rsidRPr="006C3F02">
        <w:rPr>
          <w:rFonts w:ascii="Times New Roman" w:hAnsi="Times New Roman" w:cs="Times New Roman"/>
          <w:b/>
          <w:sz w:val="20"/>
          <w:szCs w:val="20"/>
        </w:rPr>
        <w:t>evidence of entrepreneurial activity</w:t>
      </w:r>
    </w:p>
    <w:p w14:paraId="5FEF7939" w14:textId="77777777" w:rsidR="0050318D" w:rsidRPr="006C3F02" w:rsidRDefault="0050318D" w:rsidP="004B21F9">
      <w:pPr>
        <w:pStyle w:val="ListParagraph"/>
        <w:numPr>
          <w:ilvl w:val="2"/>
          <w:numId w:val="13"/>
        </w:numPr>
        <w:rPr>
          <w:rFonts w:ascii="Times New Roman" w:hAnsi="Times New Roman" w:cs="Times New Roman"/>
          <w:b/>
          <w:sz w:val="20"/>
          <w:szCs w:val="20"/>
        </w:rPr>
      </w:pPr>
      <w:r w:rsidRPr="006C3F02">
        <w:rPr>
          <w:rFonts w:ascii="Times New Roman" w:hAnsi="Times New Roman" w:cs="Times New Roman"/>
          <w:b/>
          <w:sz w:val="20"/>
          <w:szCs w:val="20"/>
        </w:rPr>
        <w:t>selling of services to general market</w:t>
      </w:r>
    </w:p>
    <w:p w14:paraId="010A6743" w14:textId="77777777" w:rsidR="0050318D" w:rsidRPr="006C3F02" w:rsidRDefault="0050318D" w:rsidP="004B21F9">
      <w:pPr>
        <w:pStyle w:val="ListParagraph"/>
        <w:numPr>
          <w:ilvl w:val="2"/>
          <w:numId w:val="13"/>
        </w:numPr>
        <w:rPr>
          <w:rFonts w:ascii="Times New Roman" w:hAnsi="Times New Roman" w:cs="Times New Roman"/>
          <w:b/>
          <w:sz w:val="20"/>
          <w:szCs w:val="20"/>
        </w:rPr>
      </w:pPr>
      <w:r w:rsidRPr="006C3F02">
        <w:rPr>
          <w:rFonts w:ascii="Times New Roman" w:hAnsi="Times New Roman" w:cs="Times New Roman"/>
          <w:b/>
          <w:sz w:val="20"/>
          <w:szCs w:val="20"/>
        </w:rPr>
        <w:t>economic mobility or independence, including freedom to reject job opportunities or work</w:t>
      </w:r>
    </w:p>
    <w:p w14:paraId="072829DE" w14:textId="77777777" w:rsidR="0050318D" w:rsidRPr="006C3F02" w:rsidRDefault="0050318D" w:rsidP="004B21F9">
      <w:pPr>
        <w:pStyle w:val="ListParagraph"/>
        <w:numPr>
          <w:ilvl w:val="2"/>
          <w:numId w:val="13"/>
        </w:numPr>
        <w:rPr>
          <w:rFonts w:ascii="Times New Roman" w:hAnsi="Times New Roman" w:cs="Times New Roman"/>
          <w:b/>
          <w:sz w:val="20"/>
          <w:szCs w:val="20"/>
        </w:rPr>
      </w:pPr>
      <w:r w:rsidRPr="006C3F02">
        <w:rPr>
          <w:rFonts w:ascii="Times New Roman" w:hAnsi="Times New Roman" w:cs="Times New Roman"/>
          <w:b/>
          <w:sz w:val="20"/>
          <w:szCs w:val="20"/>
        </w:rPr>
        <w:t>evidence of variation in fees charged</w:t>
      </w:r>
    </w:p>
    <w:p w14:paraId="2ADAE9CA" w14:textId="77777777" w:rsidR="0050318D" w:rsidRPr="006C3F02" w:rsidRDefault="0050318D" w:rsidP="004B21F9">
      <w:pPr>
        <w:pStyle w:val="ListParagraph"/>
        <w:numPr>
          <w:ilvl w:val="2"/>
          <w:numId w:val="13"/>
        </w:numPr>
        <w:rPr>
          <w:rFonts w:ascii="Times New Roman" w:hAnsi="Times New Roman" w:cs="Times New Roman"/>
          <w:b/>
          <w:sz w:val="20"/>
          <w:szCs w:val="20"/>
        </w:rPr>
      </w:pPr>
      <w:r w:rsidRPr="006C3F02">
        <w:rPr>
          <w:rFonts w:ascii="Times New Roman" w:hAnsi="Times New Roman" w:cs="Times New Roman"/>
          <w:b/>
          <w:sz w:val="20"/>
          <w:szCs w:val="20"/>
        </w:rPr>
        <w:t>independent business on own behalf/integration into ERs business</w:t>
      </w:r>
    </w:p>
    <w:p w14:paraId="2B47BBF2" w14:textId="77777777" w:rsidR="0050318D" w:rsidRPr="006C3F02" w:rsidRDefault="0050318D" w:rsidP="004B21F9">
      <w:pPr>
        <w:pStyle w:val="ListParagraph"/>
        <w:numPr>
          <w:ilvl w:val="2"/>
          <w:numId w:val="13"/>
        </w:numPr>
        <w:rPr>
          <w:rFonts w:ascii="Times New Roman" w:hAnsi="Times New Roman" w:cs="Times New Roman"/>
          <w:b/>
          <w:sz w:val="20"/>
          <w:szCs w:val="20"/>
        </w:rPr>
      </w:pPr>
      <w:r w:rsidRPr="006C3F02">
        <w:rPr>
          <w:rFonts w:ascii="Times New Roman" w:hAnsi="Times New Roman" w:cs="Times New Roman"/>
          <w:b/>
          <w:sz w:val="20"/>
          <w:szCs w:val="20"/>
        </w:rPr>
        <w:t>degree of specialization skill or expertise</w:t>
      </w:r>
    </w:p>
    <w:p w14:paraId="7A01EEAB" w14:textId="77777777" w:rsidR="0050318D" w:rsidRPr="006C3F02" w:rsidRDefault="0050318D" w:rsidP="004B21F9">
      <w:pPr>
        <w:pStyle w:val="ListParagraph"/>
        <w:numPr>
          <w:ilvl w:val="2"/>
          <w:numId w:val="13"/>
        </w:numPr>
        <w:rPr>
          <w:rFonts w:ascii="Times New Roman" w:hAnsi="Times New Roman" w:cs="Times New Roman"/>
          <w:b/>
          <w:sz w:val="20"/>
          <w:szCs w:val="20"/>
        </w:rPr>
      </w:pPr>
      <w:r w:rsidRPr="006C3F02">
        <w:rPr>
          <w:rFonts w:ascii="Times New Roman" w:hAnsi="Times New Roman" w:cs="Times New Roman"/>
          <w:b/>
          <w:sz w:val="20"/>
          <w:szCs w:val="20"/>
        </w:rPr>
        <w:t>control of manner and means of performing work</w:t>
      </w:r>
    </w:p>
    <w:p w14:paraId="372DFDB6" w14:textId="77777777" w:rsidR="0050318D" w:rsidRPr="006C3F02" w:rsidRDefault="0050318D" w:rsidP="004B21F9">
      <w:pPr>
        <w:pStyle w:val="ListParagraph"/>
        <w:numPr>
          <w:ilvl w:val="2"/>
          <w:numId w:val="13"/>
        </w:numPr>
        <w:rPr>
          <w:rFonts w:ascii="Times New Roman" w:hAnsi="Times New Roman" w:cs="Times New Roman"/>
          <w:b/>
          <w:sz w:val="20"/>
          <w:szCs w:val="20"/>
        </w:rPr>
      </w:pPr>
      <w:r w:rsidRPr="006C3F02">
        <w:rPr>
          <w:rFonts w:ascii="Times New Roman" w:hAnsi="Times New Roman" w:cs="Times New Roman"/>
          <w:b/>
          <w:sz w:val="20"/>
          <w:szCs w:val="20"/>
        </w:rPr>
        <w:t>magnitude of the contract amount</w:t>
      </w:r>
    </w:p>
    <w:p w14:paraId="7A6AFA6B" w14:textId="747C8E14" w:rsidR="0050318D" w:rsidRPr="006C3F02" w:rsidRDefault="0050318D" w:rsidP="004B21F9">
      <w:pPr>
        <w:pStyle w:val="ListParagraph"/>
        <w:numPr>
          <w:ilvl w:val="2"/>
          <w:numId w:val="13"/>
        </w:numPr>
        <w:rPr>
          <w:rFonts w:ascii="Times New Roman" w:hAnsi="Times New Roman" w:cs="Times New Roman"/>
          <w:b/>
          <w:sz w:val="20"/>
          <w:szCs w:val="20"/>
        </w:rPr>
      </w:pPr>
      <w:r w:rsidRPr="006C3F02">
        <w:rPr>
          <w:rFonts w:ascii="Times New Roman" w:hAnsi="Times New Roman" w:cs="Times New Roman"/>
          <w:b/>
          <w:sz w:val="20"/>
          <w:szCs w:val="20"/>
        </w:rPr>
        <w:t>whether they work under conditions similar to persons who are clearly EEs.</w:t>
      </w:r>
    </w:p>
    <w:p w14:paraId="3DF72895" w14:textId="2EEE2478" w:rsidR="00AC3717" w:rsidRPr="006C3F02" w:rsidRDefault="00AC3717" w:rsidP="004B21F9">
      <w:pPr>
        <w:pStyle w:val="ListParagraph"/>
        <w:numPr>
          <w:ilvl w:val="1"/>
          <w:numId w:val="13"/>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 xml:space="preserve">Factors </w:t>
      </w:r>
      <w:r w:rsidR="0098293A" w:rsidRPr="006C3F02">
        <w:rPr>
          <w:rFonts w:ascii="Times New Roman" w:hAnsi="Times New Roman" w:cs="Times New Roman"/>
          <w:sz w:val="20"/>
          <w:szCs w:val="20"/>
        </w:rPr>
        <w:t>i</w:t>
      </w:r>
      <w:r w:rsidRPr="006C3F02">
        <w:rPr>
          <w:rFonts w:ascii="Times New Roman" w:hAnsi="Times New Roman" w:cs="Times New Roman"/>
          <w:sz w:val="20"/>
          <w:szCs w:val="20"/>
        </w:rPr>
        <w:t>n favour of finding them employees/dependent contractors:</w:t>
      </w:r>
    </w:p>
    <w:p w14:paraId="4DDCAD33" w14:textId="77777777" w:rsidR="00AC3717" w:rsidRPr="006C3F02" w:rsidRDefault="00AC3717" w:rsidP="004B21F9">
      <w:pPr>
        <w:pStyle w:val="ListParagraph"/>
        <w:numPr>
          <w:ilvl w:val="2"/>
          <w:numId w:val="13"/>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Hours are set by Winnipeg Free Press</w:t>
      </w:r>
    </w:p>
    <w:p w14:paraId="25ED6BE6" w14:textId="69639072" w:rsidR="00AC3717" w:rsidRPr="006C3F02" w:rsidRDefault="00AC3717" w:rsidP="004B21F9">
      <w:pPr>
        <w:pStyle w:val="ListParagraph"/>
        <w:numPr>
          <w:ilvl w:val="2"/>
          <w:numId w:val="13"/>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Limited opportunity to increase profit/recruit</w:t>
      </w:r>
    </w:p>
    <w:p w14:paraId="20511F63" w14:textId="77777777" w:rsidR="00AC3717" w:rsidRPr="006C3F02" w:rsidRDefault="00AC3717" w:rsidP="004B21F9">
      <w:pPr>
        <w:pStyle w:val="ListParagraph"/>
        <w:numPr>
          <w:ilvl w:val="2"/>
          <w:numId w:val="13"/>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Some assistance in finding substitutes</w:t>
      </w:r>
    </w:p>
    <w:p w14:paraId="632DE1B8" w14:textId="77777777" w:rsidR="00AC3717" w:rsidRPr="006C3F02" w:rsidRDefault="00AC3717" w:rsidP="004B21F9">
      <w:pPr>
        <w:pStyle w:val="ListParagraph"/>
        <w:numPr>
          <w:ilvl w:val="2"/>
          <w:numId w:val="13"/>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Sets price of paper (no negotiation)</w:t>
      </w:r>
    </w:p>
    <w:p w14:paraId="723937FE" w14:textId="2BA956EF" w:rsidR="00AC3717" w:rsidRPr="006C3F02" w:rsidRDefault="00AC3717" w:rsidP="004B21F9">
      <w:pPr>
        <w:pStyle w:val="ListParagraph"/>
        <w:numPr>
          <w:ilvl w:val="2"/>
          <w:numId w:val="13"/>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Control what the deliverers are carrying</w:t>
      </w:r>
    </w:p>
    <w:p w14:paraId="1825F78C" w14:textId="1A78C96C" w:rsidR="00AC3717" w:rsidRPr="006C3F02" w:rsidRDefault="00AC3717" w:rsidP="004B21F9">
      <w:pPr>
        <w:pStyle w:val="ListParagraph"/>
        <w:numPr>
          <w:ilvl w:val="2"/>
          <w:numId w:val="13"/>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There is a depot, staffed by district manager, from which they pick up papers;</w:t>
      </w:r>
    </w:p>
    <w:p w14:paraId="03967B79" w14:textId="26D3E95C" w:rsidR="00AC3717" w:rsidRPr="006C3F02" w:rsidRDefault="00AC3717" w:rsidP="004B21F9">
      <w:pPr>
        <w:pStyle w:val="ListParagraph"/>
        <w:numPr>
          <w:ilvl w:val="2"/>
          <w:numId w:val="13"/>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Although customers failure to pay would be deducted form carriers compensation, in the end they would get the money back</w:t>
      </w:r>
    </w:p>
    <w:p w14:paraId="65E5DA5E" w14:textId="2AAC3FF2" w:rsidR="00AC3717" w:rsidRPr="006C3F02" w:rsidRDefault="00AC3717" w:rsidP="004B21F9">
      <w:pPr>
        <w:pStyle w:val="ListParagraph"/>
        <w:numPr>
          <w:ilvl w:val="2"/>
          <w:numId w:val="13"/>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Some ability to discipline carriers</w:t>
      </w:r>
    </w:p>
    <w:p w14:paraId="25564571" w14:textId="3B8BF057" w:rsidR="008721CD" w:rsidRPr="006C3F02" w:rsidRDefault="0050318D" w:rsidP="00D94DF0">
      <w:pPr>
        <w:rPr>
          <w:rFonts w:ascii="Times New Roman" w:hAnsi="Times New Roman" w:cs="Times New Roman"/>
          <w:sz w:val="20"/>
          <w:szCs w:val="20"/>
        </w:rPr>
      </w:pPr>
      <w:r w:rsidRPr="006C3F02">
        <w:rPr>
          <w:rFonts w:ascii="Times New Roman" w:hAnsi="Times New Roman" w:cs="Times New Roman"/>
          <w:b/>
          <w:sz w:val="20"/>
          <w:szCs w:val="20"/>
        </w:rPr>
        <w:t xml:space="preserve">HERE: </w:t>
      </w:r>
      <w:r w:rsidRPr="006C3F02">
        <w:rPr>
          <w:rFonts w:ascii="Times New Roman" w:hAnsi="Times New Roman" w:cs="Times New Roman"/>
          <w:sz w:val="20"/>
          <w:szCs w:val="20"/>
        </w:rPr>
        <w:t>There were factors weighing both ways. There was a high degree of control over their work, the most important factor. Free press can discipline, etc. They are really dependent contractors.</w:t>
      </w:r>
    </w:p>
    <w:p w14:paraId="538F361E" w14:textId="4FF16074" w:rsidR="00393635" w:rsidRPr="006C3F02" w:rsidRDefault="00514C7E" w:rsidP="00D94DF0">
      <w:pPr>
        <w:pStyle w:val="Heading2"/>
        <w:rPr>
          <w:rFonts w:cs="Times New Roman"/>
        </w:rPr>
      </w:pPr>
      <w:bookmarkStart w:id="48" w:name="_Toc258364358"/>
      <w:bookmarkStart w:id="49" w:name="_Toc259217514"/>
      <w:r w:rsidRPr="006C3F02">
        <w:rPr>
          <w:rFonts w:cs="Times New Roman"/>
        </w:rPr>
        <w:t>NEAR EMPLOYEES</w:t>
      </w:r>
      <w:bookmarkEnd w:id="48"/>
      <w:bookmarkEnd w:id="49"/>
    </w:p>
    <w:p w14:paraId="381BF145" w14:textId="77777777" w:rsidR="00393635" w:rsidRPr="006C3F02" w:rsidRDefault="00393635" w:rsidP="00D94DF0">
      <w:pPr>
        <w:pStyle w:val="Heading3"/>
        <w:rPr>
          <w:rFonts w:cs="Times New Roman"/>
        </w:rPr>
      </w:pPr>
      <w:bookmarkStart w:id="50" w:name="_Toc258364359"/>
      <w:bookmarkStart w:id="51" w:name="_Toc259217515"/>
      <w:r w:rsidRPr="006C3F02">
        <w:rPr>
          <w:rFonts w:cs="Times New Roman"/>
        </w:rPr>
        <w:t>Teamsters v Tecumseh</w:t>
      </w:r>
      <w:bookmarkEnd w:id="50"/>
      <w:bookmarkEnd w:id="51"/>
    </w:p>
    <w:p w14:paraId="6477724F" w14:textId="77777777" w:rsidR="004416CD" w:rsidRPr="006C3F02" w:rsidRDefault="00E216D7" w:rsidP="00D94DF0">
      <w:pPr>
        <w:rPr>
          <w:rFonts w:ascii="Times New Roman" w:hAnsi="Times New Roman" w:cs="Times New Roman"/>
          <w:sz w:val="20"/>
          <w:szCs w:val="20"/>
        </w:rPr>
      </w:pPr>
      <w:r w:rsidRPr="006C3F02">
        <w:rPr>
          <w:rFonts w:ascii="Times New Roman" w:hAnsi="Times New Roman" w:cs="Times New Roman"/>
          <w:b/>
          <w:sz w:val="20"/>
          <w:szCs w:val="20"/>
        </w:rPr>
        <w:t xml:space="preserve">F: </w:t>
      </w:r>
      <w:r w:rsidRPr="006C3F02">
        <w:rPr>
          <w:rFonts w:ascii="Times New Roman" w:hAnsi="Times New Roman" w:cs="Times New Roman"/>
          <w:sz w:val="20"/>
          <w:szCs w:val="20"/>
        </w:rPr>
        <w:t>A group of firefighters who were volunteer firefighters sought to unionize. Issue is whether they can?</w:t>
      </w:r>
    </w:p>
    <w:p w14:paraId="13703613" w14:textId="65B9542B" w:rsidR="00BC6BDA" w:rsidRPr="006C3F02" w:rsidRDefault="004416CD" w:rsidP="00D94DF0">
      <w:pPr>
        <w:rPr>
          <w:rFonts w:ascii="Times New Roman" w:hAnsi="Times New Roman" w:cs="Times New Roman"/>
          <w:sz w:val="20"/>
          <w:szCs w:val="20"/>
        </w:rPr>
      </w:pPr>
      <w:r w:rsidRPr="006C3F02">
        <w:rPr>
          <w:rFonts w:ascii="Times New Roman" w:hAnsi="Times New Roman" w:cs="Times New Roman"/>
          <w:b/>
          <w:sz w:val="20"/>
          <w:szCs w:val="20"/>
        </w:rPr>
        <w:t>A:</w:t>
      </w:r>
      <w:r w:rsidR="00BA564A" w:rsidRPr="006C3F02">
        <w:rPr>
          <w:rFonts w:ascii="Times New Roman" w:hAnsi="Times New Roman" w:cs="Times New Roman"/>
          <w:b/>
          <w:sz w:val="20"/>
          <w:szCs w:val="20"/>
        </w:rPr>
        <w:t xml:space="preserve"> </w:t>
      </w:r>
      <w:r w:rsidR="00E216D7" w:rsidRPr="006C3F02">
        <w:rPr>
          <w:rFonts w:ascii="Times New Roman" w:hAnsi="Times New Roman" w:cs="Times New Roman"/>
          <w:sz w:val="20"/>
          <w:szCs w:val="20"/>
        </w:rPr>
        <w:t xml:space="preserve"> </w:t>
      </w:r>
      <w:r w:rsidR="00162BBB" w:rsidRPr="006C3F02">
        <w:rPr>
          <w:rFonts w:ascii="Times New Roman" w:hAnsi="Times New Roman" w:cs="Times New Roman"/>
          <w:sz w:val="20"/>
          <w:szCs w:val="20"/>
        </w:rPr>
        <w:t>They are employees, and entitled to unionze. Despite being volunteers, they have m</w:t>
      </w:r>
      <w:r w:rsidR="00B15DCA" w:rsidRPr="006C3F02">
        <w:rPr>
          <w:rFonts w:ascii="Times New Roman" w:hAnsi="Times New Roman" w:cs="Times New Roman"/>
          <w:sz w:val="20"/>
          <w:szCs w:val="20"/>
        </w:rPr>
        <w:t>any hallma</w:t>
      </w:r>
      <w:r w:rsidR="00BC6BDA" w:rsidRPr="006C3F02">
        <w:rPr>
          <w:rFonts w:ascii="Times New Roman" w:hAnsi="Times New Roman" w:cs="Times New Roman"/>
          <w:sz w:val="20"/>
          <w:szCs w:val="20"/>
        </w:rPr>
        <w:t>rks of employment relationship.</w:t>
      </w:r>
    </w:p>
    <w:p w14:paraId="478573D4" w14:textId="45814061" w:rsidR="00BC6BDA" w:rsidRPr="006C3F02" w:rsidRDefault="00BC6BDA" w:rsidP="004B21F9">
      <w:pPr>
        <w:pStyle w:val="ListParagraph"/>
        <w:numPr>
          <w:ilvl w:val="0"/>
          <w:numId w:val="14"/>
        </w:numPr>
        <w:rPr>
          <w:rFonts w:ascii="Times New Roman" w:hAnsi="Times New Roman" w:cs="Times New Roman"/>
          <w:sz w:val="20"/>
          <w:szCs w:val="20"/>
        </w:rPr>
      </w:pPr>
      <w:r w:rsidRPr="006C3F02">
        <w:rPr>
          <w:rFonts w:ascii="Times New Roman" w:hAnsi="Times New Roman" w:cs="Times New Roman"/>
          <w:sz w:val="20"/>
          <w:szCs w:val="20"/>
        </w:rPr>
        <w:t>The essence of employment relationship is the exchange of labour for consideration. In this case, that is present</w:t>
      </w:r>
    </w:p>
    <w:p w14:paraId="57488E41" w14:textId="5781ED33" w:rsidR="00A5270F" w:rsidRPr="006C3F02" w:rsidRDefault="00A5270F" w:rsidP="004B21F9">
      <w:pPr>
        <w:pStyle w:val="ListParagraph"/>
        <w:numPr>
          <w:ilvl w:val="0"/>
          <w:numId w:val="14"/>
        </w:numPr>
        <w:rPr>
          <w:rFonts w:ascii="Times New Roman" w:hAnsi="Times New Roman" w:cs="Times New Roman"/>
          <w:sz w:val="20"/>
          <w:szCs w:val="20"/>
        </w:rPr>
      </w:pPr>
      <w:r w:rsidRPr="006C3F02">
        <w:rPr>
          <w:rFonts w:ascii="Times New Roman" w:hAnsi="Times New Roman" w:cs="Times New Roman"/>
          <w:sz w:val="20"/>
          <w:szCs w:val="20"/>
        </w:rPr>
        <w:t xml:space="preserve">Consider these factors: </w:t>
      </w:r>
      <w:r w:rsidRPr="006C3F02">
        <w:rPr>
          <w:rFonts w:ascii="Times New Roman" w:hAnsi="Times New Roman" w:cs="Times New Roman"/>
          <w:b/>
          <w:sz w:val="20"/>
          <w:szCs w:val="20"/>
        </w:rPr>
        <w:t>pay and benefits, manner of recruitment, discipline and direction</w:t>
      </w:r>
    </w:p>
    <w:p w14:paraId="2B41353D" w14:textId="0750332B" w:rsidR="00AE44B2" w:rsidRPr="006C3F02" w:rsidRDefault="00AE44B2" w:rsidP="004B21F9">
      <w:pPr>
        <w:pStyle w:val="ListParagraph"/>
        <w:numPr>
          <w:ilvl w:val="0"/>
          <w:numId w:val="14"/>
        </w:numPr>
        <w:rPr>
          <w:rFonts w:ascii="Times New Roman" w:hAnsi="Times New Roman" w:cs="Times New Roman"/>
          <w:sz w:val="20"/>
          <w:szCs w:val="20"/>
        </w:rPr>
      </w:pPr>
      <w:r w:rsidRPr="006C3F02">
        <w:rPr>
          <w:rFonts w:ascii="Times New Roman" w:hAnsi="Times New Roman" w:cs="Times New Roman"/>
          <w:sz w:val="20"/>
          <w:szCs w:val="20"/>
        </w:rPr>
        <w:t>No scheduling, and people not obligated to show up. Every other aspect also resembles typical employment relationship</w:t>
      </w:r>
      <w:r w:rsidR="0064465C" w:rsidRPr="006C3F02">
        <w:rPr>
          <w:rFonts w:ascii="Times New Roman" w:hAnsi="Times New Roman" w:cs="Times New Roman"/>
          <w:sz w:val="20"/>
          <w:szCs w:val="20"/>
        </w:rPr>
        <w:t>:</w:t>
      </w:r>
    </w:p>
    <w:p w14:paraId="09867C03" w14:textId="4D6CEB2C" w:rsidR="0064465C" w:rsidRPr="006C3F02" w:rsidRDefault="002444CC" w:rsidP="004B21F9">
      <w:pPr>
        <w:pStyle w:val="ListParagraph"/>
        <w:numPr>
          <w:ilvl w:val="1"/>
          <w:numId w:val="14"/>
        </w:numPr>
        <w:rPr>
          <w:rFonts w:ascii="Times New Roman" w:hAnsi="Times New Roman" w:cs="Times New Roman"/>
          <w:sz w:val="20"/>
          <w:szCs w:val="20"/>
        </w:rPr>
      </w:pPr>
      <w:r w:rsidRPr="006C3F02">
        <w:rPr>
          <w:rFonts w:ascii="Times New Roman" w:hAnsi="Times New Roman" w:cs="Times New Roman"/>
          <w:sz w:val="20"/>
          <w:szCs w:val="20"/>
        </w:rPr>
        <w:t>Fire fighters recruited through formal process, which assess skills, aptitude and availability</w:t>
      </w:r>
    </w:p>
    <w:p w14:paraId="1877F7DF" w14:textId="4914C7A6" w:rsidR="002444CC" w:rsidRPr="006C3F02" w:rsidRDefault="002444CC" w:rsidP="004B21F9">
      <w:pPr>
        <w:pStyle w:val="ListParagraph"/>
        <w:numPr>
          <w:ilvl w:val="1"/>
          <w:numId w:val="14"/>
        </w:numPr>
        <w:rPr>
          <w:rFonts w:ascii="Times New Roman" w:hAnsi="Times New Roman" w:cs="Times New Roman"/>
          <w:sz w:val="20"/>
          <w:szCs w:val="20"/>
        </w:rPr>
      </w:pPr>
      <w:r w:rsidRPr="006C3F02">
        <w:rPr>
          <w:rFonts w:ascii="Times New Roman" w:hAnsi="Times New Roman" w:cs="Times New Roman"/>
          <w:sz w:val="20"/>
          <w:szCs w:val="20"/>
        </w:rPr>
        <w:t>Appointed by town council</w:t>
      </w:r>
    </w:p>
    <w:p w14:paraId="6419B3D4" w14:textId="1148338F" w:rsidR="002444CC" w:rsidRPr="006C3F02" w:rsidRDefault="002444CC" w:rsidP="004B21F9">
      <w:pPr>
        <w:pStyle w:val="ListParagraph"/>
        <w:numPr>
          <w:ilvl w:val="1"/>
          <w:numId w:val="14"/>
        </w:numPr>
        <w:rPr>
          <w:rFonts w:ascii="Times New Roman" w:hAnsi="Times New Roman" w:cs="Times New Roman"/>
          <w:sz w:val="20"/>
          <w:szCs w:val="20"/>
        </w:rPr>
      </w:pPr>
      <w:r w:rsidRPr="006C3F02">
        <w:rPr>
          <w:rFonts w:ascii="Times New Roman" w:hAnsi="Times New Roman" w:cs="Times New Roman"/>
          <w:sz w:val="20"/>
          <w:szCs w:val="20"/>
        </w:rPr>
        <w:t>Formal training is provided on an ongoing basis with testing of competence</w:t>
      </w:r>
    </w:p>
    <w:p w14:paraId="77263EE8" w14:textId="737EEB76" w:rsidR="002444CC" w:rsidRPr="006C3F02" w:rsidRDefault="002444CC" w:rsidP="004B21F9">
      <w:pPr>
        <w:pStyle w:val="ListParagraph"/>
        <w:numPr>
          <w:ilvl w:val="1"/>
          <w:numId w:val="14"/>
        </w:numPr>
        <w:rPr>
          <w:rFonts w:ascii="Times New Roman" w:hAnsi="Times New Roman" w:cs="Times New Roman"/>
          <w:sz w:val="20"/>
          <w:szCs w:val="20"/>
        </w:rPr>
      </w:pPr>
      <w:r w:rsidRPr="006C3F02">
        <w:rPr>
          <w:rFonts w:ascii="Times New Roman" w:hAnsi="Times New Roman" w:cs="Times New Roman"/>
          <w:sz w:val="20"/>
          <w:szCs w:val="20"/>
        </w:rPr>
        <w:t>No one has ever been terminated for fialure to attend the training – regular absences would be cause for concern and action</w:t>
      </w:r>
    </w:p>
    <w:p w14:paraId="5952B5C9" w14:textId="5E5279B0" w:rsidR="005505A6" w:rsidRPr="006C3F02" w:rsidRDefault="005505A6" w:rsidP="004B21F9">
      <w:pPr>
        <w:pStyle w:val="ListParagraph"/>
        <w:numPr>
          <w:ilvl w:val="1"/>
          <w:numId w:val="14"/>
        </w:numPr>
        <w:rPr>
          <w:rFonts w:ascii="Times New Roman" w:hAnsi="Times New Roman" w:cs="Times New Roman"/>
          <w:sz w:val="20"/>
          <w:szCs w:val="20"/>
        </w:rPr>
      </w:pPr>
      <w:r w:rsidRPr="006C3F02">
        <w:rPr>
          <w:rFonts w:ascii="Times New Roman" w:hAnsi="Times New Roman" w:cs="Times New Roman"/>
          <w:sz w:val="20"/>
          <w:szCs w:val="20"/>
        </w:rPr>
        <w:t>Chief has power to discipline and recently suspended 2 fire fighters – power dynamic classic for employment relationship</w:t>
      </w:r>
    </w:p>
    <w:p w14:paraId="2423D3BD" w14:textId="4E1B5CF8" w:rsidR="003069B5" w:rsidRPr="006C3F02" w:rsidRDefault="005505A6" w:rsidP="004B21F9">
      <w:pPr>
        <w:pStyle w:val="ListParagraph"/>
        <w:numPr>
          <w:ilvl w:val="1"/>
          <w:numId w:val="14"/>
        </w:numPr>
        <w:rPr>
          <w:rFonts w:ascii="Times New Roman" w:hAnsi="Times New Roman" w:cs="Times New Roman"/>
          <w:sz w:val="20"/>
          <w:szCs w:val="20"/>
        </w:rPr>
      </w:pPr>
      <w:r w:rsidRPr="006C3F02">
        <w:rPr>
          <w:rFonts w:ascii="Times New Roman" w:hAnsi="Times New Roman" w:cs="Times New Roman"/>
          <w:sz w:val="20"/>
          <w:szCs w:val="20"/>
        </w:rPr>
        <w:t>Fire fighters are directed in their work in a hierarchical manner</w:t>
      </w:r>
    </w:p>
    <w:p w14:paraId="2303ABC6" w14:textId="08ADB0DF" w:rsidR="00393635" w:rsidRPr="006C3F02" w:rsidRDefault="00514C7E" w:rsidP="00D94DF0">
      <w:pPr>
        <w:pStyle w:val="Heading2"/>
        <w:rPr>
          <w:rFonts w:cs="Times New Roman"/>
        </w:rPr>
      </w:pPr>
      <w:bookmarkStart w:id="52" w:name="_Toc258364360"/>
      <w:bookmarkStart w:id="53" w:name="_Toc259217516"/>
      <w:r w:rsidRPr="006C3F02">
        <w:rPr>
          <w:rFonts w:cs="Times New Roman"/>
        </w:rPr>
        <w:t>EXCLUDED EMPLOYEES</w:t>
      </w:r>
      <w:bookmarkEnd w:id="52"/>
      <w:bookmarkEnd w:id="53"/>
    </w:p>
    <w:p w14:paraId="42E9A578" w14:textId="196C9A5A" w:rsidR="004E4E72" w:rsidRPr="006C3F02" w:rsidRDefault="009B6926" w:rsidP="004B21F9">
      <w:pPr>
        <w:pStyle w:val="ListParagraph"/>
        <w:numPr>
          <w:ilvl w:val="0"/>
          <w:numId w:val="15"/>
        </w:numPr>
        <w:rPr>
          <w:rFonts w:ascii="Times New Roman" w:hAnsi="Times New Roman" w:cs="Times New Roman"/>
          <w:sz w:val="20"/>
          <w:szCs w:val="20"/>
        </w:rPr>
      </w:pPr>
      <w:r w:rsidRPr="006C3F02">
        <w:rPr>
          <w:rFonts w:ascii="Times New Roman" w:hAnsi="Times New Roman" w:cs="Times New Roman"/>
          <w:b/>
          <w:sz w:val="20"/>
          <w:szCs w:val="20"/>
        </w:rPr>
        <w:t>Professions</w:t>
      </w:r>
      <w:r w:rsidR="00CD3B4A" w:rsidRPr="006C3F02">
        <w:rPr>
          <w:rFonts w:ascii="Times New Roman" w:hAnsi="Times New Roman" w:cs="Times New Roman"/>
          <w:b/>
          <w:sz w:val="20"/>
          <w:szCs w:val="20"/>
        </w:rPr>
        <w:t xml:space="preserve">: </w:t>
      </w:r>
      <w:r w:rsidR="00C55399" w:rsidRPr="006C3F02">
        <w:rPr>
          <w:rFonts w:ascii="Times New Roman" w:hAnsi="Times New Roman" w:cs="Times New Roman"/>
          <w:sz w:val="20"/>
          <w:szCs w:val="20"/>
        </w:rPr>
        <w:t>Some professions may not bargain collectively – eg professionals may be excluded – lawyers, dentists, doctors, but some may – nurses, engineers, teachers</w:t>
      </w:r>
      <w:r w:rsidR="004E4E72" w:rsidRPr="006C3F02">
        <w:rPr>
          <w:rFonts w:ascii="Times New Roman" w:hAnsi="Times New Roman" w:cs="Times New Roman"/>
          <w:sz w:val="20"/>
          <w:szCs w:val="20"/>
        </w:rPr>
        <w:t xml:space="preserve"> </w:t>
      </w:r>
      <w:r w:rsidR="00180B41" w:rsidRPr="006C3F02">
        <w:rPr>
          <w:rFonts w:ascii="Times New Roman" w:hAnsi="Times New Roman" w:cs="Times New Roman"/>
          <w:sz w:val="20"/>
          <w:szCs w:val="20"/>
        </w:rPr>
        <w:t xml:space="preserve">-&gt; </w:t>
      </w:r>
      <w:r w:rsidR="004E4E72" w:rsidRPr="006C3F02">
        <w:rPr>
          <w:rFonts w:ascii="Times New Roman" w:hAnsi="Times New Roman" w:cs="Times New Roman"/>
          <w:sz w:val="20"/>
          <w:szCs w:val="20"/>
        </w:rPr>
        <w:t>Raises question of whether CB is becoming preserve of employees that already enjoy privileged economic position. Increasing, rather than decreasing, inequality?</w:t>
      </w:r>
    </w:p>
    <w:p w14:paraId="7CD25729" w14:textId="77777777" w:rsidR="002B3D14" w:rsidRPr="006C3F02" w:rsidRDefault="00CD3B4A" w:rsidP="004B21F9">
      <w:pPr>
        <w:pStyle w:val="ListParagraph"/>
        <w:numPr>
          <w:ilvl w:val="0"/>
          <w:numId w:val="15"/>
        </w:numPr>
        <w:rPr>
          <w:rFonts w:ascii="Times New Roman" w:hAnsi="Times New Roman" w:cs="Times New Roman"/>
          <w:sz w:val="20"/>
          <w:szCs w:val="20"/>
        </w:rPr>
      </w:pPr>
      <w:r w:rsidRPr="006C3F02">
        <w:rPr>
          <w:rFonts w:ascii="Times New Roman" w:hAnsi="Times New Roman" w:cs="Times New Roman"/>
          <w:b/>
          <w:sz w:val="20"/>
          <w:szCs w:val="20"/>
        </w:rPr>
        <w:t>Managers</w:t>
      </w:r>
      <w:r w:rsidR="003E5B7F" w:rsidRPr="006C3F02">
        <w:rPr>
          <w:rFonts w:ascii="Times New Roman" w:hAnsi="Times New Roman" w:cs="Times New Roman"/>
          <w:b/>
          <w:sz w:val="20"/>
          <w:szCs w:val="20"/>
        </w:rPr>
        <w:t xml:space="preserve">: </w:t>
      </w:r>
      <w:r w:rsidR="003E5B7F" w:rsidRPr="006C3F02">
        <w:rPr>
          <w:rFonts w:ascii="Times New Roman" w:hAnsi="Times New Roman" w:cs="Times New Roman"/>
          <w:sz w:val="20"/>
          <w:szCs w:val="20"/>
        </w:rPr>
        <w:t>assumption of</w:t>
      </w:r>
      <w:r w:rsidR="00EB7B68" w:rsidRPr="006C3F02">
        <w:rPr>
          <w:rFonts w:ascii="Times New Roman" w:hAnsi="Times New Roman" w:cs="Times New Roman"/>
          <w:sz w:val="20"/>
          <w:szCs w:val="20"/>
        </w:rPr>
        <w:t xml:space="preserve"> adversarial relat</w:t>
      </w:r>
      <w:r w:rsidR="003E5B7F" w:rsidRPr="006C3F02">
        <w:rPr>
          <w:rFonts w:ascii="Times New Roman" w:hAnsi="Times New Roman" w:cs="Times New Roman"/>
          <w:sz w:val="20"/>
          <w:szCs w:val="20"/>
        </w:rPr>
        <w:t>ionship btw management and union</w:t>
      </w:r>
      <w:r w:rsidR="00E533E7" w:rsidRPr="006C3F02">
        <w:rPr>
          <w:rFonts w:ascii="Times New Roman" w:hAnsi="Times New Roman" w:cs="Times New Roman"/>
          <w:sz w:val="20"/>
          <w:szCs w:val="20"/>
        </w:rPr>
        <w:t>,</w:t>
      </w:r>
      <w:r w:rsidR="00EB7B68" w:rsidRPr="006C3F02">
        <w:rPr>
          <w:rFonts w:ascii="Times New Roman" w:hAnsi="Times New Roman" w:cs="Times New Roman"/>
          <w:sz w:val="20"/>
          <w:szCs w:val="20"/>
        </w:rPr>
        <w:t xml:space="preserve"> managers excluded</w:t>
      </w:r>
      <w:r w:rsidR="009946D2" w:rsidRPr="006C3F02">
        <w:rPr>
          <w:rFonts w:ascii="Times New Roman" w:hAnsi="Times New Roman" w:cs="Times New Roman"/>
          <w:sz w:val="20"/>
          <w:szCs w:val="20"/>
        </w:rPr>
        <w:t xml:space="preserve"> (not always clear distinction</w:t>
      </w:r>
    </w:p>
    <w:p w14:paraId="484C4079" w14:textId="4C423BB3" w:rsidR="002B3D14" w:rsidRPr="006C3F02" w:rsidRDefault="002B3D14" w:rsidP="004B21F9">
      <w:pPr>
        <w:pStyle w:val="ListParagraph"/>
        <w:numPr>
          <w:ilvl w:val="1"/>
          <w:numId w:val="15"/>
        </w:numPr>
        <w:rPr>
          <w:rFonts w:ascii="Times New Roman" w:hAnsi="Times New Roman" w:cs="Times New Roman"/>
          <w:sz w:val="20"/>
          <w:szCs w:val="20"/>
        </w:rPr>
      </w:pPr>
      <w:r w:rsidRPr="006C3F02">
        <w:rPr>
          <w:rFonts w:ascii="Times New Roman" w:hAnsi="Times New Roman" w:cs="Times New Roman"/>
          <w:sz w:val="20"/>
          <w:szCs w:val="20"/>
        </w:rPr>
        <w:t>Purpose is “to ensure that persons who are within a bargaining unit do not find themselves faced with a conflict of interest as between their responsibilities and obligations as managerial personnel, and their responsibilities as trade union members or empoyees in the bargaining unit.”</w:t>
      </w:r>
    </w:p>
    <w:p w14:paraId="5EE19E40" w14:textId="77777777" w:rsidR="00393635" w:rsidRPr="006C3F02" w:rsidRDefault="00393635" w:rsidP="00D94DF0">
      <w:pPr>
        <w:pStyle w:val="Heading3"/>
        <w:rPr>
          <w:rFonts w:cs="Times New Roman"/>
        </w:rPr>
      </w:pPr>
      <w:bookmarkStart w:id="54" w:name="_Toc258364361"/>
      <w:bookmarkStart w:id="55" w:name="_Toc259217517"/>
      <w:r w:rsidRPr="006C3F02">
        <w:rPr>
          <w:rFonts w:cs="Times New Roman"/>
        </w:rPr>
        <w:t>Children’s Aid Society</w:t>
      </w:r>
      <w:bookmarkEnd w:id="54"/>
      <w:bookmarkEnd w:id="55"/>
    </w:p>
    <w:p w14:paraId="12CBDA58" w14:textId="09213668" w:rsidR="001457AD" w:rsidRPr="006C3F02" w:rsidRDefault="001457AD" w:rsidP="00D94DF0">
      <w:pPr>
        <w:rPr>
          <w:rFonts w:ascii="Times New Roman" w:hAnsi="Times New Roman" w:cs="Times New Roman"/>
          <w:sz w:val="20"/>
          <w:szCs w:val="20"/>
        </w:rPr>
      </w:pPr>
      <w:r w:rsidRPr="006C3F02">
        <w:rPr>
          <w:rFonts w:ascii="Times New Roman" w:hAnsi="Times New Roman" w:cs="Times New Roman"/>
          <w:b/>
          <w:sz w:val="20"/>
          <w:szCs w:val="20"/>
        </w:rPr>
        <w:t>F:</w:t>
      </w:r>
      <w:r w:rsidRPr="006C3F02">
        <w:rPr>
          <w:rFonts w:ascii="Times New Roman" w:hAnsi="Times New Roman" w:cs="Times New Roman"/>
          <w:sz w:val="20"/>
          <w:szCs w:val="20"/>
        </w:rPr>
        <w:t xml:space="preserve"> Application for certification. Bargaining unit applied for = group of persons employed as supervisors-- Front line management and supervise EEs in the bargaining unit directly. They report to assistant directors who report to an executive director. Allege both supervisors and assistant directors ought to be included. ER says supervisors are not EEs within the meaning of the OLRA.</w:t>
      </w:r>
    </w:p>
    <w:p w14:paraId="3184209C" w14:textId="77777777" w:rsidR="001457AD" w:rsidRPr="006C3F02" w:rsidRDefault="001457AD" w:rsidP="00D94DF0">
      <w:pPr>
        <w:rPr>
          <w:rFonts w:ascii="Times New Roman" w:hAnsi="Times New Roman" w:cs="Times New Roman"/>
          <w:sz w:val="20"/>
          <w:szCs w:val="20"/>
        </w:rPr>
      </w:pPr>
      <w:r w:rsidRPr="006C3F02">
        <w:rPr>
          <w:rFonts w:ascii="Times New Roman" w:hAnsi="Times New Roman" w:cs="Times New Roman"/>
          <w:b/>
          <w:sz w:val="20"/>
          <w:szCs w:val="20"/>
        </w:rPr>
        <w:t>I:</w:t>
      </w:r>
      <w:r w:rsidRPr="006C3F02">
        <w:rPr>
          <w:rFonts w:ascii="Times New Roman" w:hAnsi="Times New Roman" w:cs="Times New Roman"/>
          <w:sz w:val="20"/>
          <w:szCs w:val="20"/>
        </w:rPr>
        <w:t xml:space="preserve"> Are the supervisors and ADs EEs?</w:t>
      </w:r>
    </w:p>
    <w:p w14:paraId="34E3D4D1" w14:textId="77777777" w:rsidR="001457AD" w:rsidRPr="006C3F02" w:rsidRDefault="001457AD" w:rsidP="00D94DF0">
      <w:pPr>
        <w:rPr>
          <w:rFonts w:ascii="Times New Roman" w:hAnsi="Times New Roman" w:cs="Times New Roman"/>
          <w:sz w:val="20"/>
          <w:szCs w:val="20"/>
        </w:rPr>
      </w:pPr>
      <w:r w:rsidRPr="006C3F02">
        <w:rPr>
          <w:rFonts w:ascii="Times New Roman" w:hAnsi="Times New Roman" w:cs="Times New Roman"/>
          <w:b/>
          <w:sz w:val="20"/>
          <w:szCs w:val="20"/>
        </w:rPr>
        <w:t>R:</w:t>
      </w:r>
      <w:r w:rsidRPr="006C3F02">
        <w:rPr>
          <w:rFonts w:ascii="Times New Roman" w:hAnsi="Times New Roman" w:cs="Times New Roman"/>
          <w:sz w:val="20"/>
          <w:szCs w:val="20"/>
        </w:rPr>
        <w:t xml:space="preserve"> Purpose of exclusion of managers is to </w:t>
      </w:r>
      <w:r w:rsidRPr="006C3F02">
        <w:rPr>
          <w:rFonts w:ascii="Times New Roman" w:hAnsi="Times New Roman" w:cs="Times New Roman"/>
          <w:b/>
          <w:sz w:val="20"/>
          <w:szCs w:val="20"/>
        </w:rPr>
        <w:t>ensure persons in bargaining unit aren’t in a conflict of interest btw their responsibilities and obligations as managers and their loyalty to the union</w:t>
      </w:r>
      <w:r w:rsidRPr="006C3F02">
        <w:rPr>
          <w:rFonts w:ascii="Times New Roman" w:hAnsi="Times New Roman" w:cs="Times New Roman"/>
          <w:sz w:val="20"/>
          <w:szCs w:val="20"/>
        </w:rPr>
        <w:t xml:space="preserve">. ER has onus of establishing that the supervisors perform managerial functions. </w:t>
      </w:r>
      <w:r w:rsidRPr="006C3F02">
        <w:rPr>
          <w:rFonts w:ascii="Times New Roman" w:hAnsi="Times New Roman" w:cs="Times New Roman"/>
          <w:sz w:val="20"/>
          <w:szCs w:val="20"/>
          <w:u w:val="single"/>
        </w:rPr>
        <w:t>Board will consider three criteria:</w:t>
      </w:r>
    </w:p>
    <w:p w14:paraId="23682F18" w14:textId="77777777" w:rsidR="001457AD" w:rsidRPr="006C3F02" w:rsidRDefault="001457AD" w:rsidP="004B21F9">
      <w:pPr>
        <w:pStyle w:val="ListParagraph"/>
        <w:numPr>
          <w:ilvl w:val="1"/>
          <w:numId w:val="16"/>
        </w:numPr>
        <w:rPr>
          <w:rFonts w:ascii="Times New Roman" w:hAnsi="Times New Roman" w:cs="Times New Roman"/>
          <w:sz w:val="20"/>
          <w:szCs w:val="20"/>
        </w:rPr>
      </w:pPr>
      <w:r w:rsidRPr="006C3F02">
        <w:rPr>
          <w:rFonts w:ascii="Times New Roman" w:hAnsi="Times New Roman" w:cs="Times New Roman"/>
          <w:sz w:val="20"/>
          <w:szCs w:val="20"/>
          <w:u w:val="single"/>
        </w:rPr>
        <w:t>Discipline &amp; Discharge</w:t>
      </w:r>
    </w:p>
    <w:p w14:paraId="6EE36509" w14:textId="77777777" w:rsidR="001457AD" w:rsidRPr="006C3F02" w:rsidRDefault="001457AD" w:rsidP="004B21F9">
      <w:pPr>
        <w:pStyle w:val="ListParagraph"/>
        <w:numPr>
          <w:ilvl w:val="1"/>
          <w:numId w:val="16"/>
        </w:numPr>
        <w:rPr>
          <w:rFonts w:ascii="Times New Roman" w:hAnsi="Times New Roman" w:cs="Times New Roman"/>
          <w:sz w:val="20"/>
          <w:szCs w:val="20"/>
        </w:rPr>
      </w:pPr>
      <w:r w:rsidRPr="006C3F02">
        <w:rPr>
          <w:rFonts w:ascii="Times New Roman" w:hAnsi="Times New Roman" w:cs="Times New Roman"/>
          <w:sz w:val="20"/>
          <w:szCs w:val="20"/>
          <w:u w:val="single"/>
        </w:rPr>
        <w:t>Labour relations input</w:t>
      </w:r>
    </w:p>
    <w:p w14:paraId="24A808C0" w14:textId="77777777" w:rsidR="001457AD" w:rsidRPr="006C3F02" w:rsidRDefault="001457AD" w:rsidP="004B21F9">
      <w:pPr>
        <w:pStyle w:val="ListParagraph"/>
        <w:numPr>
          <w:ilvl w:val="1"/>
          <w:numId w:val="16"/>
        </w:numPr>
        <w:rPr>
          <w:rFonts w:ascii="Times New Roman" w:hAnsi="Times New Roman" w:cs="Times New Roman"/>
          <w:sz w:val="20"/>
          <w:szCs w:val="20"/>
        </w:rPr>
      </w:pPr>
      <w:r w:rsidRPr="006C3F02">
        <w:rPr>
          <w:rFonts w:ascii="Times New Roman" w:hAnsi="Times New Roman" w:cs="Times New Roman"/>
          <w:sz w:val="20"/>
          <w:szCs w:val="20"/>
          <w:u w:val="single"/>
        </w:rPr>
        <w:t>Hiring, promotion, and demotion</w:t>
      </w:r>
    </w:p>
    <w:p w14:paraId="5D64789A" w14:textId="5A30E083" w:rsidR="001457AD" w:rsidRPr="006C3F02" w:rsidRDefault="001457AD" w:rsidP="004B21F9">
      <w:pPr>
        <w:pStyle w:val="ListParagraph"/>
        <w:numPr>
          <w:ilvl w:val="0"/>
          <w:numId w:val="16"/>
        </w:numPr>
        <w:rPr>
          <w:rFonts w:ascii="Times New Roman" w:hAnsi="Times New Roman" w:cs="Times New Roman"/>
          <w:sz w:val="20"/>
          <w:szCs w:val="20"/>
        </w:rPr>
      </w:pPr>
      <w:r w:rsidRPr="006C3F02">
        <w:rPr>
          <w:rFonts w:ascii="Times New Roman" w:hAnsi="Times New Roman" w:cs="Times New Roman"/>
          <w:sz w:val="20"/>
          <w:szCs w:val="20"/>
          <w:u w:val="single"/>
        </w:rPr>
        <w:t xml:space="preserve">The level of power or authority must be one of “effective determination.” Issue is of potential, not actual conflict of interest. Must be applied with flexibility, taking into account the administrative structure of the ER and the size of the operation. </w:t>
      </w:r>
      <w:r w:rsidRPr="006C3F02">
        <w:rPr>
          <w:rFonts w:ascii="Times New Roman" w:hAnsi="Times New Roman" w:cs="Times New Roman"/>
          <w:sz w:val="20"/>
          <w:szCs w:val="20"/>
        </w:rPr>
        <w:t xml:space="preserve">If supervision only = supervising work, not as much of a problem b/c it does not have an effect on the labour relations management side. </w:t>
      </w:r>
      <w:r w:rsidRPr="006C3F02">
        <w:rPr>
          <w:rFonts w:ascii="Times New Roman" w:hAnsi="Times New Roman" w:cs="Times New Roman"/>
          <w:sz w:val="20"/>
          <w:szCs w:val="20"/>
          <w:u w:val="single"/>
        </w:rPr>
        <w:t>Distinguish- Supervision that involves provision of technical or professional advice to less skilled EEs and Administrative supervision.</w:t>
      </w:r>
    </w:p>
    <w:p w14:paraId="1D25234A" w14:textId="4A402399" w:rsidR="00216ED1" w:rsidRPr="006C3F02" w:rsidRDefault="001457AD" w:rsidP="004B21F9">
      <w:pPr>
        <w:pStyle w:val="ListParagraph"/>
        <w:numPr>
          <w:ilvl w:val="0"/>
          <w:numId w:val="16"/>
        </w:numPr>
        <w:rPr>
          <w:rFonts w:ascii="Times New Roman" w:hAnsi="Times New Roman" w:cs="Times New Roman"/>
          <w:sz w:val="20"/>
          <w:szCs w:val="20"/>
        </w:rPr>
      </w:pPr>
      <w:r w:rsidRPr="006C3F02">
        <w:rPr>
          <w:rFonts w:ascii="Times New Roman" w:hAnsi="Times New Roman" w:cs="Times New Roman"/>
          <w:b/>
          <w:sz w:val="20"/>
          <w:szCs w:val="20"/>
        </w:rPr>
        <w:t xml:space="preserve">HERE: </w:t>
      </w:r>
      <w:r w:rsidRPr="006C3F02">
        <w:rPr>
          <w:rFonts w:ascii="Times New Roman" w:hAnsi="Times New Roman" w:cs="Times New Roman"/>
          <w:sz w:val="20"/>
          <w:szCs w:val="20"/>
        </w:rPr>
        <w:t xml:space="preserve">supervisors are involved in hiring casual and contract staff, and the promotion of staff to permanent positions; have control over performance reviews; involved in discipline. </w:t>
      </w:r>
      <w:r w:rsidR="00216ED1" w:rsidRPr="006C3F02">
        <w:rPr>
          <w:rFonts w:ascii="Times New Roman" w:hAnsi="Times New Roman" w:cs="Times New Roman"/>
          <w:sz w:val="20"/>
          <w:szCs w:val="20"/>
        </w:rPr>
        <w:t>Approve overtime, schedule, have access to personnel files. They consult with managers, and are responsible for performance review of EEs</w:t>
      </w:r>
      <w:r w:rsidR="00147C13" w:rsidRPr="006C3F02">
        <w:rPr>
          <w:rFonts w:ascii="Times New Roman" w:hAnsi="Times New Roman" w:cs="Times New Roman"/>
          <w:sz w:val="20"/>
          <w:szCs w:val="20"/>
        </w:rPr>
        <w:t>.</w:t>
      </w:r>
    </w:p>
    <w:p w14:paraId="231791A8" w14:textId="2021EC4A" w:rsidR="00023857" w:rsidRPr="006C3F02" w:rsidRDefault="001457AD" w:rsidP="004B21F9">
      <w:pPr>
        <w:pStyle w:val="ListParagraph"/>
        <w:numPr>
          <w:ilvl w:val="1"/>
          <w:numId w:val="16"/>
        </w:numPr>
        <w:rPr>
          <w:rFonts w:ascii="Times New Roman" w:hAnsi="Times New Roman" w:cs="Times New Roman"/>
          <w:sz w:val="20"/>
          <w:szCs w:val="20"/>
        </w:rPr>
      </w:pPr>
      <w:r w:rsidRPr="006C3F02">
        <w:rPr>
          <w:rFonts w:ascii="Times New Roman" w:hAnsi="Times New Roman" w:cs="Times New Roman"/>
          <w:sz w:val="20"/>
          <w:szCs w:val="20"/>
        </w:rPr>
        <w:t>Mischief towards which the section is directed would be engaged if they were EEs.</w:t>
      </w:r>
    </w:p>
    <w:p w14:paraId="1080D67E" w14:textId="2D61B191" w:rsidR="00393635" w:rsidRPr="006C3F02" w:rsidRDefault="00514C7E" w:rsidP="00D94DF0">
      <w:pPr>
        <w:pStyle w:val="Heading2"/>
        <w:rPr>
          <w:rFonts w:cs="Times New Roman"/>
        </w:rPr>
      </w:pPr>
      <w:bookmarkStart w:id="56" w:name="_Toc258364362"/>
      <w:bookmarkStart w:id="57" w:name="_Toc259217518"/>
      <w:r w:rsidRPr="006C3F02">
        <w:rPr>
          <w:rFonts w:cs="Times New Roman"/>
        </w:rPr>
        <w:t>EMPLOYER’S INFLUENCE</w:t>
      </w:r>
      <w:bookmarkEnd w:id="56"/>
      <w:bookmarkEnd w:id="57"/>
    </w:p>
    <w:p w14:paraId="39B16010" w14:textId="4BD107C8" w:rsidR="00393635" w:rsidRPr="006C3F02" w:rsidRDefault="006D6D5E" w:rsidP="004B21F9">
      <w:pPr>
        <w:pStyle w:val="ListParagraph"/>
        <w:numPr>
          <w:ilvl w:val="0"/>
          <w:numId w:val="8"/>
        </w:numPr>
        <w:rPr>
          <w:rFonts w:ascii="Times New Roman" w:hAnsi="Times New Roman" w:cs="Times New Roman"/>
          <w:sz w:val="20"/>
          <w:szCs w:val="20"/>
        </w:rPr>
      </w:pPr>
      <w:r w:rsidRPr="006C3F02">
        <w:rPr>
          <w:rFonts w:ascii="Times New Roman" w:hAnsi="Times New Roman" w:cs="Times New Roman"/>
          <w:sz w:val="20"/>
          <w:szCs w:val="20"/>
        </w:rPr>
        <w:t>ER</w:t>
      </w:r>
      <w:r w:rsidR="00A24B40" w:rsidRPr="006C3F02">
        <w:rPr>
          <w:rFonts w:ascii="Times New Roman" w:hAnsi="Times New Roman" w:cs="Times New Roman"/>
          <w:sz w:val="20"/>
          <w:szCs w:val="20"/>
        </w:rPr>
        <w:t xml:space="preserve"> cannot be involved in creating union</w:t>
      </w:r>
      <w:r w:rsidR="00BB6675" w:rsidRPr="006C3F02">
        <w:rPr>
          <w:rFonts w:ascii="Times New Roman" w:hAnsi="Times New Roman" w:cs="Times New Roman"/>
          <w:sz w:val="20"/>
          <w:szCs w:val="20"/>
        </w:rPr>
        <w:t>, generally unions must exclude managers – however they can include them so long as union is not dominated by managers</w:t>
      </w:r>
      <w:r w:rsidR="00BB4726" w:rsidRPr="006C3F02">
        <w:rPr>
          <w:rFonts w:ascii="Times New Roman" w:hAnsi="Times New Roman" w:cs="Times New Roman"/>
          <w:sz w:val="20"/>
          <w:szCs w:val="20"/>
        </w:rPr>
        <w:t xml:space="preserve"> -&gt; this distinction is less clear as new workplace models </w:t>
      </w:r>
      <w:r w:rsidR="00615024" w:rsidRPr="006C3F02">
        <w:rPr>
          <w:rFonts w:ascii="Times New Roman" w:hAnsi="Times New Roman" w:cs="Times New Roman"/>
          <w:sz w:val="20"/>
          <w:szCs w:val="20"/>
        </w:rPr>
        <w:t>that are not based</w:t>
      </w:r>
      <w:r w:rsidR="00BB4726" w:rsidRPr="006C3F02">
        <w:rPr>
          <w:rFonts w:ascii="Times New Roman" w:hAnsi="Times New Roman" w:cs="Times New Roman"/>
          <w:sz w:val="20"/>
          <w:szCs w:val="20"/>
        </w:rPr>
        <w:t xml:space="preserve"> on adversarial workplace relationships develop</w:t>
      </w:r>
    </w:p>
    <w:p w14:paraId="64BF19CE" w14:textId="16A0E535" w:rsidR="000762EF" w:rsidRPr="006C3F02" w:rsidRDefault="00514C7E" w:rsidP="00D94DF0">
      <w:pPr>
        <w:pStyle w:val="Heading1"/>
        <w:rPr>
          <w:rFonts w:cs="Times New Roman"/>
        </w:rPr>
      </w:pPr>
      <w:bookmarkStart w:id="58" w:name="_Toc258364363"/>
      <w:bookmarkStart w:id="59" w:name="_Toc259217519"/>
      <w:r w:rsidRPr="006C3F02">
        <w:rPr>
          <w:rFonts w:cs="Times New Roman"/>
        </w:rPr>
        <w:t>THE RIGHT TO JOIN A UNION (UNFAIR LABOUR PRACTICES)</w:t>
      </w:r>
      <w:bookmarkEnd w:id="58"/>
      <w:bookmarkEnd w:id="59"/>
    </w:p>
    <w:p w14:paraId="124DE56E" w14:textId="6E870903" w:rsidR="00393635" w:rsidRPr="006C3F02" w:rsidRDefault="00514C7E" w:rsidP="00D94DF0">
      <w:pPr>
        <w:pStyle w:val="Heading2"/>
        <w:rPr>
          <w:rFonts w:cs="Times New Roman"/>
        </w:rPr>
      </w:pPr>
      <w:bookmarkStart w:id="60" w:name="_Toc258364364"/>
      <w:bookmarkStart w:id="61" w:name="_Toc259217520"/>
      <w:r w:rsidRPr="006C3F02">
        <w:rPr>
          <w:rFonts w:cs="Times New Roman"/>
        </w:rPr>
        <w:t>INTRODUCTION</w:t>
      </w:r>
      <w:bookmarkEnd w:id="60"/>
      <w:bookmarkEnd w:id="61"/>
    </w:p>
    <w:p w14:paraId="6D9065CC" w14:textId="33C65A4C" w:rsidR="005D0FA9" w:rsidRPr="006C3F02" w:rsidRDefault="00507A5A" w:rsidP="00D94DF0">
      <w:pPr>
        <w:rPr>
          <w:rFonts w:ascii="Times New Roman" w:hAnsi="Times New Roman" w:cs="Times New Roman"/>
          <w:sz w:val="20"/>
          <w:szCs w:val="20"/>
        </w:rPr>
      </w:pPr>
      <w:r w:rsidRPr="006C3F02">
        <w:rPr>
          <w:rFonts w:ascii="Times New Roman" w:hAnsi="Times New Roman" w:cs="Times New Roman"/>
          <w:sz w:val="20"/>
          <w:szCs w:val="20"/>
        </w:rPr>
        <w:t xml:space="preserve">4 </w:t>
      </w:r>
      <w:r w:rsidR="005D0FA9" w:rsidRPr="006C3F02">
        <w:rPr>
          <w:rFonts w:ascii="Times New Roman" w:hAnsi="Times New Roman" w:cs="Times New Roman"/>
          <w:sz w:val="20"/>
          <w:szCs w:val="20"/>
        </w:rPr>
        <w:t>steps to certification:</w:t>
      </w:r>
    </w:p>
    <w:p w14:paraId="3960906C" w14:textId="15D8293E" w:rsidR="00A91BE4" w:rsidRPr="006C3F02" w:rsidRDefault="00150924" w:rsidP="004B21F9">
      <w:pPr>
        <w:pStyle w:val="ListParagraph"/>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Step </w:t>
      </w:r>
      <w:r w:rsidR="005D0FA9" w:rsidRPr="006C3F02">
        <w:rPr>
          <w:rFonts w:ascii="Times New Roman" w:hAnsi="Times New Roman" w:cs="Times New Roman"/>
          <w:sz w:val="20"/>
          <w:szCs w:val="20"/>
        </w:rPr>
        <w:t xml:space="preserve">1: </w:t>
      </w:r>
      <w:r w:rsidR="00AA2695">
        <w:rPr>
          <w:rFonts w:ascii="Times New Roman" w:hAnsi="Times New Roman" w:cs="Times New Roman"/>
          <w:sz w:val="20"/>
          <w:szCs w:val="20"/>
        </w:rPr>
        <w:t xml:space="preserve">Organize support </w:t>
      </w:r>
    </w:p>
    <w:p w14:paraId="3C4A083C" w14:textId="6DDEDA66" w:rsidR="00C27508" w:rsidRPr="006C3F02" w:rsidRDefault="005D0FA9" w:rsidP="004B21F9">
      <w:pPr>
        <w:pStyle w:val="ListParagraph"/>
        <w:numPr>
          <w:ilvl w:val="1"/>
          <w:numId w:val="1"/>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Union must be able to demonstrate t</w:t>
      </w:r>
      <w:r w:rsidR="00E857C5" w:rsidRPr="006C3F02">
        <w:rPr>
          <w:rFonts w:ascii="Times New Roman" w:hAnsi="Times New Roman" w:cs="Times New Roman"/>
          <w:sz w:val="20"/>
          <w:szCs w:val="20"/>
        </w:rPr>
        <w:t>he support of a min of 45% of EE</w:t>
      </w:r>
      <w:r w:rsidRPr="006C3F02">
        <w:rPr>
          <w:rFonts w:ascii="Times New Roman" w:hAnsi="Times New Roman" w:cs="Times New Roman"/>
          <w:sz w:val="20"/>
          <w:szCs w:val="20"/>
        </w:rPr>
        <w:t>s in the proposed BU</w:t>
      </w:r>
    </w:p>
    <w:p w14:paraId="69824B04" w14:textId="572D1A97" w:rsidR="005D0FA9" w:rsidRPr="006C3F02" w:rsidRDefault="005D0FA9" w:rsidP="004B21F9">
      <w:pPr>
        <w:pStyle w:val="ListParagraph"/>
        <w:numPr>
          <w:ilvl w:val="2"/>
          <w:numId w:val="1"/>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This enables unions to certify even if there are people who are not willing to put their name on a card</w:t>
      </w:r>
    </w:p>
    <w:p w14:paraId="75F99B7C" w14:textId="035953BE" w:rsidR="00BC618A" w:rsidRPr="006C3F02" w:rsidRDefault="00AA2695" w:rsidP="004B21F9">
      <w:pPr>
        <w:pStyle w:val="ListParagraph"/>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Step 2: A</w:t>
      </w:r>
      <w:r w:rsidR="005D0FA9" w:rsidRPr="006C3F02">
        <w:rPr>
          <w:rFonts w:ascii="Times New Roman" w:hAnsi="Times New Roman" w:cs="Times New Roman"/>
          <w:sz w:val="20"/>
          <w:szCs w:val="20"/>
        </w:rPr>
        <w:t>pply for certification</w:t>
      </w:r>
    </w:p>
    <w:p w14:paraId="07272523" w14:textId="77777777" w:rsidR="00BC618A" w:rsidRPr="006C3F02" w:rsidRDefault="005D0FA9" w:rsidP="004B21F9">
      <w:pPr>
        <w:pStyle w:val="ListParagraph"/>
        <w:numPr>
          <w:ilvl w:val="1"/>
          <w:numId w:val="1"/>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Union files an application for certification with the BC Labour Relations Board</w:t>
      </w:r>
    </w:p>
    <w:p w14:paraId="0593AE8B" w14:textId="3F4025D7" w:rsidR="00BC618A" w:rsidRPr="006C3F02" w:rsidRDefault="005D0FA9" w:rsidP="004B21F9">
      <w:pPr>
        <w:pStyle w:val="ListParagraph"/>
        <w:numPr>
          <w:ilvl w:val="0"/>
          <w:numId w:val="1"/>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Step 3: Certification vote</w:t>
      </w:r>
      <w:r w:rsidR="00FE2447" w:rsidRPr="006C3F02">
        <w:rPr>
          <w:rFonts w:ascii="Times New Roman" w:hAnsi="Times New Roman" w:cs="Times New Roman"/>
          <w:sz w:val="20"/>
          <w:szCs w:val="20"/>
        </w:rPr>
        <w:t xml:space="preserve"> – within 10 days of application for certification</w:t>
      </w:r>
    </w:p>
    <w:p w14:paraId="103CDA69" w14:textId="77777777" w:rsidR="00BC618A" w:rsidRPr="006C3F02" w:rsidRDefault="005D0FA9" w:rsidP="004B21F9">
      <w:pPr>
        <w:pStyle w:val="ListParagraph"/>
        <w:numPr>
          <w:ilvl w:val="1"/>
          <w:numId w:val="1"/>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Secret ballot vote is held</w:t>
      </w:r>
    </w:p>
    <w:p w14:paraId="06B3FCAC" w14:textId="1B55A186" w:rsidR="00BC618A" w:rsidRPr="006C3F02" w:rsidRDefault="005F5767" w:rsidP="004B21F9">
      <w:pPr>
        <w:pStyle w:val="ListParagraph"/>
        <w:numPr>
          <w:ilvl w:val="1"/>
          <w:numId w:val="1"/>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All EE</w:t>
      </w:r>
      <w:r w:rsidR="005D0FA9" w:rsidRPr="006C3F02">
        <w:rPr>
          <w:rFonts w:ascii="Times New Roman" w:hAnsi="Times New Roman" w:cs="Times New Roman"/>
          <w:sz w:val="20"/>
          <w:szCs w:val="20"/>
        </w:rPr>
        <w:t>s in BU are eligible to vote</w:t>
      </w:r>
    </w:p>
    <w:p w14:paraId="5562F991" w14:textId="77777777" w:rsidR="00BC618A" w:rsidRPr="006C3F02" w:rsidRDefault="005D0FA9" w:rsidP="004B21F9">
      <w:pPr>
        <w:pStyle w:val="ListParagraph"/>
        <w:numPr>
          <w:ilvl w:val="1"/>
          <w:numId w:val="1"/>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Union must receive a majority of votes case in order to be certified</w:t>
      </w:r>
    </w:p>
    <w:p w14:paraId="3DE53BAF" w14:textId="43F9F008" w:rsidR="005D0FA9" w:rsidRPr="006C3F02" w:rsidRDefault="005D0FA9" w:rsidP="004B21F9">
      <w:pPr>
        <w:pStyle w:val="ListParagraph"/>
        <w:numPr>
          <w:ilvl w:val="2"/>
          <w:numId w:val="1"/>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This means union can be certified without majority of BU</w:t>
      </w:r>
      <w:r w:rsidR="004E6EF1" w:rsidRPr="006C3F02">
        <w:rPr>
          <w:rFonts w:ascii="Times New Roman" w:hAnsi="Times New Roman" w:cs="Times New Roman"/>
          <w:sz w:val="20"/>
          <w:szCs w:val="20"/>
        </w:rPr>
        <w:t xml:space="preserve">, </w:t>
      </w:r>
      <w:r w:rsidRPr="006C3F02">
        <w:rPr>
          <w:rFonts w:ascii="Times New Roman" w:hAnsi="Times New Roman" w:cs="Times New Roman"/>
          <w:sz w:val="20"/>
          <w:szCs w:val="20"/>
        </w:rPr>
        <w:t>There is some discretion if the turnout is too low</w:t>
      </w:r>
    </w:p>
    <w:p w14:paraId="20DFE475" w14:textId="77777777" w:rsidR="007E301D" w:rsidRPr="006C3F02" w:rsidRDefault="005D0FA9" w:rsidP="004B21F9">
      <w:pPr>
        <w:pStyle w:val="ListParagraph"/>
        <w:numPr>
          <w:ilvl w:val="0"/>
          <w:numId w:val="1"/>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Step 4: Board Hearing</w:t>
      </w:r>
    </w:p>
    <w:p w14:paraId="1339932C" w14:textId="77777777" w:rsidR="007E301D" w:rsidRPr="006C3F02" w:rsidRDefault="005D0FA9" w:rsidP="004B21F9">
      <w:pPr>
        <w:pStyle w:val="ListParagraph"/>
        <w:numPr>
          <w:ilvl w:val="1"/>
          <w:numId w:val="1"/>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Labour board will hold a hearing to determine if the union has majority support</w:t>
      </w:r>
    </w:p>
    <w:p w14:paraId="4A178F20" w14:textId="77777777" w:rsidR="007E301D" w:rsidRPr="006C3F02" w:rsidRDefault="005D0FA9" w:rsidP="004B21F9">
      <w:pPr>
        <w:pStyle w:val="ListParagraph"/>
        <w:numPr>
          <w:ilvl w:val="1"/>
          <w:numId w:val="1"/>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Employer can raise objections at this time (eg some voters were not eligibile or some signatures false)</w:t>
      </w:r>
    </w:p>
    <w:p w14:paraId="44CC19AE" w14:textId="20D435ED" w:rsidR="008C2A9B" w:rsidRPr="006C3F02" w:rsidRDefault="005D0FA9" w:rsidP="004B21F9">
      <w:pPr>
        <w:pStyle w:val="ListParagraph"/>
        <w:numPr>
          <w:ilvl w:val="1"/>
          <w:numId w:val="1"/>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If all procedures followed, ballots are counted</w:t>
      </w:r>
    </w:p>
    <w:p w14:paraId="380D1883" w14:textId="77777777" w:rsidR="00B65C88" w:rsidRPr="006C3F02" w:rsidRDefault="00B65C88" w:rsidP="00D94DF0">
      <w:pPr>
        <w:rPr>
          <w:rFonts w:ascii="Times New Roman" w:hAnsi="Times New Roman" w:cs="Times New Roman"/>
          <w:sz w:val="20"/>
          <w:szCs w:val="20"/>
        </w:rPr>
      </w:pPr>
    </w:p>
    <w:p w14:paraId="242BBCC6" w14:textId="3015CB08" w:rsidR="00465F48" w:rsidRPr="006C3F02" w:rsidRDefault="00B65C88" w:rsidP="00D94DF0">
      <w:pPr>
        <w:rPr>
          <w:rFonts w:ascii="Times New Roman" w:hAnsi="Times New Roman" w:cs="Times New Roman"/>
          <w:sz w:val="20"/>
          <w:szCs w:val="20"/>
        </w:rPr>
      </w:pPr>
      <w:r w:rsidRPr="006C3F02">
        <w:rPr>
          <w:rFonts w:ascii="Times New Roman" w:hAnsi="Times New Roman" w:cs="Times New Roman"/>
          <w:sz w:val="20"/>
          <w:szCs w:val="20"/>
        </w:rPr>
        <w:t>An</w:t>
      </w:r>
      <w:r w:rsidR="008C2A9B" w:rsidRPr="006C3F02">
        <w:rPr>
          <w:rFonts w:ascii="Times New Roman" w:hAnsi="Times New Roman" w:cs="Times New Roman"/>
          <w:sz w:val="20"/>
          <w:szCs w:val="20"/>
        </w:rPr>
        <w:t xml:space="preserve"> </w:t>
      </w:r>
      <w:r w:rsidR="008C2A9B" w:rsidRPr="006C3F02">
        <w:rPr>
          <w:rFonts w:ascii="Times New Roman" w:hAnsi="Times New Roman" w:cs="Times New Roman"/>
          <w:b/>
          <w:sz w:val="20"/>
          <w:szCs w:val="20"/>
        </w:rPr>
        <w:t>unfair labour practice</w:t>
      </w:r>
      <w:r w:rsidRPr="006C3F02">
        <w:rPr>
          <w:rFonts w:ascii="Times New Roman" w:hAnsi="Times New Roman" w:cs="Times New Roman"/>
          <w:sz w:val="20"/>
          <w:szCs w:val="20"/>
        </w:rPr>
        <w:t xml:space="preserve"> is when ER</w:t>
      </w:r>
      <w:r w:rsidR="00B130B0" w:rsidRPr="006C3F02">
        <w:rPr>
          <w:rFonts w:ascii="Times New Roman" w:hAnsi="Times New Roman" w:cs="Times New Roman"/>
          <w:sz w:val="20"/>
          <w:szCs w:val="20"/>
        </w:rPr>
        <w:t xml:space="preserve"> </w:t>
      </w:r>
      <w:r w:rsidR="005B420C" w:rsidRPr="006C3F02">
        <w:rPr>
          <w:rFonts w:ascii="Times New Roman" w:hAnsi="Times New Roman" w:cs="Times New Roman"/>
          <w:sz w:val="20"/>
          <w:szCs w:val="20"/>
        </w:rPr>
        <w:t>dismiss</w:t>
      </w:r>
      <w:r w:rsidR="00291DFC" w:rsidRPr="006C3F02">
        <w:rPr>
          <w:rFonts w:ascii="Times New Roman" w:hAnsi="Times New Roman" w:cs="Times New Roman"/>
          <w:sz w:val="20"/>
          <w:szCs w:val="20"/>
        </w:rPr>
        <w:t>es</w:t>
      </w:r>
      <w:r w:rsidR="00357917" w:rsidRPr="006C3F02">
        <w:rPr>
          <w:rFonts w:ascii="Times New Roman" w:hAnsi="Times New Roman" w:cs="Times New Roman"/>
          <w:sz w:val="20"/>
          <w:szCs w:val="20"/>
        </w:rPr>
        <w:t xml:space="preserve"> or punish</w:t>
      </w:r>
      <w:r w:rsidR="00252C46">
        <w:rPr>
          <w:rFonts w:ascii="Times New Roman" w:hAnsi="Times New Roman" w:cs="Times New Roman"/>
          <w:sz w:val="20"/>
          <w:szCs w:val="20"/>
        </w:rPr>
        <w:t>es</w:t>
      </w:r>
      <w:r w:rsidR="00357917" w:rsidRPr="006C3F02">
        <w:rPr>
          <w:rFonts w:ascii="Times New Roman" w:hAnsi="Times New Roman" w:cs="Times New Roman"/>
          <w:sz w:val="20"/>
          <w:szCs w:val="20"/>
        </w:rPr>
        <w:t xml:space="preserve"> EE</w:t>
      </w:r>
      <w:r w:rsidR="005B420C" w:rsidRPr="006C3F02">
        <w:rPr>
          <w:rFonts w:ascii="Times New Roman" w:hAnsi="Times New Roman" w:cs="Times New Roman"/>
          <w:sz w:val="20"/>
          <w:szCs w:val="20"/>
        </w:rPr>
        <w:t>s because of membership in union</w:t>
      </w:r>
    </w:p>
    <w:p w14:paraId="50CE4A7D" w14:textId="18D00A42" w:rsidR="00D559E4" w:rsidRPr="006C3F02" w:rsidRDefault="00D559E4" w:rsidP="00D94DF0">
      <w:pPr>
        <w:rPr>
          <w:rFonts w:ascii="Times New Roman" w:hAnsi="Times New Roman" w:cs="Times New Roman"/>
          <w:sz w:val="20"/>
          <w:szCs w:val="20"/>
          <w:u w:val="single"/>
        </w:rPr>
      </w:pPr>
      <w:r w:rsidRPr="006C3F02">
        <w:rPr>
          <w:rFonts w:ascii="Times New Roman" w:hAnsi="Times New Roman" w:cs="Times New Roman"/>
          <w:sz w:val="20"/>
          <w:szCs w:val="20"/>
        </w:rPr>
        <w:t xml:space="preserve">- </w:t>
      </w:r>
      <w:r w:rsidR="00465F48" w:rsidRPr="006C3F02">
        <w:rPr>
          <w:rFonts w:ascii="Times New Roman" w:hAnsi="Times New Roman" w:cs="Times New Roman"/>
          <w:sz w:val="20"/>
          <w:szCs w:val="20"/>
        </w:rPr>
        <w:t xml:space="preserve">First kind is dismissal </w:t>
      </w:r>
      <w:r w:rsidR="00B130B0" w:rsidRPr="006C3F02">
        <w:rPr>
          <w:rFonts w:ascii="Times New Roman" w:hAnsi="Times New Roman" w:cs="Times New Roman"/>
          <w:sz w:val="20"/>
          <w:szCs w:val="20"/>
          <w:u w:val="single"/>
        </w:rPr>
        <w:t>based on anti-union animus</w:t>
      </w:r>
    </w:p>
    <w:p w14:paraId="771BB8B5" w14:textId="28EA1555" w:rsidR="005B420C" w:rsidRPr="006C3F02" w:rsidRDefault="00357917" w:rsidP="004B21F9">
      <w:pPr>
        <w:pStyle w:val="ListParagraph"/>
        <w:numPr>
          <w:ilvl w:val="0"/>
          <w:numId w:val="1"/>
        </w:numPr>
        <w:spacing w:after="0" w:line="240" w:lineRule="auto"/>
        <w:ind w:left="720"/>
        <w:rPr>
          <w:rFonts w:ascii="Times New Roman" w:hAnsi="Times New Roman" w:cs="Times New Roman"/>
          <w:sz w:val="20"/>
          <w:szCs w:val="20"/>
        </w:rPr>
      </w:pPr>
      <w:r w:rsidRPr="006C3F02">
        <w:rPr>
          <w:rFonts w:ascii="Times New Roman" w:hAnsi="Times New Roman" w:cs="Times New Roman"/>
          <w:sz w:val="20"/>
          <w:szCs w:val="20"/>
        </w:rPr>
        <w:t>burden is on ER</w:t>
      </w:r>
      <w:r w:rsidR="005B420C" w:rsidRPr="006C3F02">
        <w:rPr>
          <w:rFonts w:ascii="Times New Roman" w:hAnsi="Times New Roman" w:cs="Times New Roman"/>
          <w:sz w:val="20"/>
          <w:szCs w:val="20"/>
        </w:rPr>
        <w:t>s to show they did not have anti-union animus</w:t>
      </w:r>
      <w:r w:rsidRPr="006C3F02">
        <w:rPr>
          <w:rFonts w:ascii="Times New Roman" w:hAnsi="Times New Roman" w:cs="Times New Roman"/>
          <w:sz w:val="20"/>
          <w:szCs w:val="20"/>
        </w:rPr>
        <w:t xml:space="preserve"> -&gt; </w:t>
      </w:r>
      <w:r w:rsidR="005B420C" w:rsidRPr="006C3F02">
        <w:rPr>
          <w:rFonts w:ascii="Times New Roman" w:hAnsi="Times New Roman" w:cs="Times New Roman"/>
          <w:sz w:val="20"/>
          <w:szCs w:val="20"/>
        </w:rPr>
        <w:t>difficult for workers to prove it so it’s a reverse onus</w:t>
      </w:r>
    </w:p>
    <w:p w14:paraId="7D89EDFD" w14:textId="77777777" w:rsidR="005B420C" w:rsidRPr="006C3F02" w:rsidRDefault="005B420C" w:rsidP="004B21F9">
      <w:pPr>
        <w:pStyle w:val="ListParagraph"/>
        <w:numPr>
          <w:ilvl w:val="0"/>
          <w:numId w:val="1"/>
        </w:numPr>
        <w:spacing w:after="0" w:line="240" w:lineRule="auto"/>
        <w:ind w:left="720"/>
        <w:rPr>
          <w:rFonts w:ascii="Times New Roman" w:hAnsi="Times New Roman" w:cs="Times New Roman"/>
          <w:sz w:val="20"/>
          <w:szCs w:val="20"/>
        </w:rPr>
      </w:pPr>
      <w:r w:rsidRPr="006C3F02">
        <w:rPr>
          <w:rFonts w:ascii="Times New Roman" w:hAnsi="Times New Roman" w:cs="Times New Roman"/>
          <w:sz w:val="20"/>
          <w:szCs w:val="20"/>
        </w:rPr>
        <w:t>In BC the provision also contains a clause that says that nothin in sub 6(3) is meant to interfere with the rght of an ER to terminate an EE for proper cause</w:t>
      </w:r>
    </w:p>
    <w:p w14:paraId="4173D998" w14:textId="692B61A7" w:rsidR="005B420C" w:rsidRPr="006C3F02" w:rsidRDefault="005B420C" w:rsidP="004B21F9">
      <w:pPr>
        <w:pStyle w:val="ListParagraph"/>
        <w:numPr>
          <w:ilvl w:val="1"/>
          <w:numId w:val="1"/>
        </w:numPr>
        <w:spacing w:after="0" w:line="240" w:lineRule="auto"/>
        <w:ind w:left="1440"/>
        <w:rPr>
          <w:rFonts w:ascii="Times New Roman" w:hAnsi="Times New Roman" w:cs="Times New Roman"/>
          <w:sz w:val="20"/>
          <w:szCs w:val="20"/>
        </w:rPr>
      </w:pPr>
      <w:r w:rsidRPr="006C3F02">
        <w:rPr>
          <w:rFonts w:ascii="Times New Roman" w:hAnsi="Times New Roman" w:cs="Times New Roman"/>
          <w:sz w:val="20"/>
          <w:szCs w:val="20"/>
        </w:rPr>
        <w:t>ultimately the ER has an over-riding ability to discharge for proper cause regardless of what else might be going on</w:t>
      </w:r>
    </w:p>
    <w:p w14:paraId="146F8413" w14:textId="77777777" w:rsidR="005B420C" w:rsidRPr="006C3F02" w:rsidRDefault="005B420C" w:rsidP="004B21F9">
      <w:pPr>
        <w:pStyle w:val="ListParagraph"/>
        <w:numPr>
          <w:ilvl w:val="1"/>
          <w:numId w:val="1"/>
        </w:numPr>
        <w:spacing w:after="0" w:line="240" w:lineRule="auto"/>
        <w:ind w:left="1440"/>
        <w:rPr>
          <w:rFonts w:ascii="Times New Roman" w:hAnsi="Times New Roman" w:cs="Times New Roman"/>
          <w:sz w:val="20"/>
          <w:szCs w:val="20"/>
        </w:rPr>
      </w:pPr>
      <w:r w:rsidRPr="006C3F02">
        <w:rPr>
          <w:rFonts w:ascii="Times New Roman" w:hAnsi="Times New Roman" w:cs="Times New Roman"/>
          <w:sz w:val="20"/>
          <w:szCs w:val="20"/>
        </w:rPr>
        <w:t>Difficult question for board of what happens when there is cause for dismissal and anti-union animus</w:t>
      </w:r>
    </w:p>
    <w:p w14:paraId="048BFA88" w14:textId="5F0CCF3E" w:rsidR="00615BF5" w:rsidRPr="006C3F02" w:rsidRDefault="009D7F7F" w:rsidP="004B21F9">
      <w:pPr>
        <w:pStyle w:val="ListParagraph"/>
        <w:numPr>
          <w:ilvl w:val="0"/>
          <w:numId w:val="1"/>
        </w:numPr>
        <w:ind w:left="284" w:hanging="284"/>
        <w:rPr>
          <w:rFonts w:ascii="Times New Roman" w:hAnsi="Times New Roman" w:cs="Times New Roman"/>
          <w:b/>
          <w:sz w:val="20"/>
          <w:szCs w:val="20"/>
        </w:rPr>
      </w:pPr>
      <w:r w:rsidRPr="006C3F02">
        <w:rPr>
          <w:rFonts w:ascii="Times New Roman" w:hAnsi="Times New Roman" w:cs="Times New Roman"/>
          <w:sz w:val="20"/>
          <w:szCs w:val="20"/>
        </w:rPr>
        <w:t xml:space="preserve">Second kind </w:t>
      </w:r>
      <w:r w:rsidR="003E46CB" w:rsidRPr="006C3F02">
        <w:rPr>
          <w:rFonts w:ascii="Times New Roman" w:hAnsi="Times New Roman" w:cs="Times New Roman"/>
          <w:sz w:val="20"/>
          <w:szCs w:val="20"/>
        </w:rPr>
        <w:t xml:space="preserve">– </w:t>
      </w:r>
      <w:r w:rsidR="003E46CB" w:rsidRPr="006C3F02">
        <w:rPr>
          <w:rFonts w:ascii="Times New Roman" w:hAnsi="Times New Roman" w:cs="Times New Roman"/>
          <w:b/>
          <w:sz w:val="20"/>
          <w:szCs w:val="20"/>
        </w:rPr>
        <w:t>non-motive unfair labour practices</w:t>
      </w:r>
    </w:p>
    <w:p w14:paraId="088E883A" w14:textId="5699B7DC" w:rsidR="00615BF5" w:rsidRPr="006C3F02" w:rsidRDefault="00615BF5" w:rsidP="004B21F9">
      <w:pPr>
        <w:pStyle w:val="ListParagraph"/>
        <w:numPr>
          <w:ilvl w:val="1"/>
          <w:numId w:val="1"/>
        </w:numPr>
        <w:rPr>
          <w:rFonts w:ascii="Times New Roman" w:hAnsi="Times New Roman" w:cs="Times New Roman"/>
          <w:b/>
          <w:sz w:val="20"/>
          <w:szCs w:val="20"/>
        </w:rPr>
      </w:pPr>
      <w:r w:rsidRPr="006C3F02">
        <w:rPr>
          <w:rFonts w:ascii="Times New Roman" w:hAnsi="Times New Roman" w:cs="Times New Roman"/>
          <w:sz w:val="20"/>
          <w:szCs w:val="20"/>
        </w:rPr>
        <w:t>some labour codes prohibit conduct that interferes with a union, regardless of motive -&gt; looks at effects. Issue, how do you tell what is just a legitimate business interest rather than an unfair labour practice?</w:t>
      </w:r>
    </w:p>
    <w:p w14:paraId="51676E86" w14:textId="1B98CAF3" w:rsidR="00393635" w:rsidRPr="006C3F02" w:rsidRDefault="00514C7E" w:rsidP="00D94DF0">
      <w:pPr>
        <w:pStyle w:val="Heading2"/>
        <w:rPr>
          <w:rFonts w:cs="Times New Roman"/>
        </w:rPr>
      </w:pPr>
      <w:bookmarkStart w:id="62" w:name="_Toc258364365"/>
      <w:bookmarkStart w:id="63" w:name="_Toc259217521"/>
      <w:r w:rsidRPr="006C3F02">
        <w:rPr>
          <w:rFonts w:cs="Times New Roman"/>
        </w:rPr>
        <w:t>NON-MOTIVE UNFAIR LABOUR PRACTICES</w:t>
      </w:r>
      <w:bookmarkEnd w:id="62"/>
      <w:bookmarkEnd w:id="63"/>
    </w:p>
    <w:p w14:paraId="0807E20D" w14:textId="26CDB8BE" w:rsidR="00393635" w:rsidRPr="006C3F02" w:rsidRDefault="00393635" w:rsidP="00D94DF0">
      <w:pPr>
        <w:pStyle w:val="Heading3"/>
        <w:rPr>
          <w:rFonts w:cs="Times New Roman"/>
        </w:rPr>
      </w:pPr>
      <w:bookmarkStart w:id="64" w:name="_Toc258364366"/>
      <w:bookmarkStart w:id="65" w:name="_Toc259217522"/>
      <w:r w:rsidRPr="006C3F02">
        <w:rPr>
          <w:rFonts w:cs="Times New Roman"/>
        </w:rPr>
        <w:t>International Wallcoverings</w:t>
      </w:r>
      <w:bookmarkEnd w:id="64"/>
      <w:bookmarkEnd w:id="65"/>
    </w:p>
    <w:p w14:paraId="1384FDF6" w14:textId="1D68132E" w:rsidR="00482066" w:rsidRPr="006C3F02" w:rsidRDefault="00C85546" w:rsidP="004B21F9">
      <w:pPr>
        <w:pStyle w:val="ListParagraph"/>
        <w:numPr>
          <w:ilvl w:val="0"/>
          <w:numId w:val="17"/>
        </w:numPr>
        <w:rPr>
          <w:rFonts w:ascii="Times New Roman" w:hAnsi="Times New Roman" w:cs="Times New Roman"/>
          <w:sz w:val="20"/>
          <w:szCs w:val="20"/>
        </w:rPr>
      </w:pPr>
      <w:r w:rsidRPr="006C3F02">
        <w:rPr>
          <w:rFonts w:ascii="Times New Roman" w:hAnsi="Times New Roman" w:cs="Times New Roman"/>
          <w:b/>
          <w:sz w:val="20"/>
          <w:szCs w:val="20"/>
        </w:rPr>
        <w:t>Facts</w:t>
      </w:r>
      <w:r w:rsidRPr="006C3F02">
        <w:rPr>
          <w:rFonts w:ascii="Times New Roman" w:hAnsi="Times New Roman" w:cs="Times New Roman"/>
          <w:sz w:val="20"/>
          <w:szCs w:val="20"/>
        </w:rPr>
        <w:t>: D</w:t>
      </w:r>
      <w:r w:rsidR="00482066" w:rsidRPr="006C3F02">
        <w:rPr>
          <w:rFonts w:ascii="Times New Roman" w:hAnsi="Times New Roman" w:cs="Times New Roman"/>
          <w:sz w:val="20"/>
          <w:szCs w:val="20"/>
        </w:rPr>
        <w:t>uring the strike the ER is lawful</w:t>
      </w:r>
      <w:r w:rsidR="00CD4013" w:rsidRPr="006C3F02">
        <w:rPr>
          <w:rFonts w:ascii="Times New Roman" w:hAnsi="Times New Roman" w:cs="Times New Roman"/>
          <w:sz w:val="20"/>
          <w:szCs w:val="20"/>
        </w:rPr>
        <w:t>ly using replacement workers (</w:t>
      </w:r>
      <w:r w:rsidR="00482066" w:rsidRPr="006C3F02">
        <w:rPr>
          <w:rFonts w:ascii="Times New Roman" w:hAnsi="Times New Roman" w:cs="Times New Roman"/>
          <w:i/>
          <w:sz w:val="20"/>
          <w:szCs w:val="20"/>
        </w:rPr>
        <w:t>BC doesn’t allow temporary replacement workers because it promotes violence during labour disputes, but its allowed in ON</w:t>
      </w:r>
      <w:r w:rsidR="00CD4013" w:rsidRPr="006C3F02">
        <w:rPr>
          <w:rFonts w:ascii="Times New Roman" w:hAnsi="Times New Roman" w:cs="Times New Roman"/>
          <w:sz w:val="20"/>
          <w:szCs w:val="20"/>
        </w:rPr>
        <w:t>)</w:t>
      </w:r>
      <w:r w:rsidRPr="006C3F02">
        <w:rPr>
          <w:rFonts w:ascii="Times New Roman" w:hAnsi="Times New Roman" w:cs="Times New Roman"/>
          <w:sz w:val="20"/>
          <w:szCs w:val="20"/>
        </w:rPr>
        <w:t xml:space="preserve"> </w:t>
      </w:r>
      <w:r w:rsidR="00F0462A" w:rsidRPr="006C3F02">
        <w:rPr>
          <w:rFonts w:ascii="Times New Roman" w:hAnsi="Times New Roman" w:cs="Times New Roman"/>
          <w:sz w:val="20"/>
          <w:szCs w:val="20"/>
        </w:rPr>
        <w:t>ER was b</w:t>
      </w:r>
      <w:r w:rsidR="00482066" w:rsidRPr="006C3F02">
        <w:rPr>
          <w:rFonts w:ascii="Times New Roman" w:hAnsi="Times New Roman" w:cs="Times New Roman"/>
          <w:sz w:val="20"/>
          <w:szCs w:val="20"/>
        </w:rPr>
        <w:t>ussing in workers from secret location</w:t>
      </w:r>
      <w:r w:rsidR="00554A9D" w:rsidRPr="006C3F02">
        <w:rPr>
          <w:rFonts w:ascii="Times New Roman" w:hAnsi="Times New Roman" w:cs="Times New Roman"/>
          <w:sz w:val="20"/>
          <w:szCs w:val="20"/>
        </w:rPr>
        <w:t xml:space="preserve">. </w:t>
      </w:r>
      <w:r w:rsidR="00482066" w:rsidRPr="006C3F02">
        <w:rPr>
          <w:rFonts w:ascii="Times New Roman" w:hAnsi="Times New Roman" w:cs="Times New Roman"/>
          <w:sz w:val="20"/>
          <w:szCs w:val="20"/>
        </w:rPr>
        <w:t>EE’s confront the scabs,</w:t>
      </w:r>
      <w:r w:rsidR="00554A9D" w:rsidRPr="006C3F02">
        <w:rPr>
          <w:rFonts w:ascii="Times New Roman" w:hAnsi="Times New Roman" w:cs="Times New Roman"/>
          <w:sz w:val="20"/>
          <w:szCs w:val="20"/>
        </w:rPr>
        <w:t xml:space="preserve"> two assaulted the men and one damaged van</w:t>
      </w:r>
      <w:r w:rsidR="00F37A99" w:rsidRPr="006C3F02">
        <w:rPr>
          <w:rFonts w:ascii="Times New Roman" w:hAnsi="Times New Roman" w:cs="Times New Roman"/>
          <w:sz w:val="20"/>
          <w:szCs w:val="20"/>
        </w:rPr>
        <w:t xml:space="preserve">. </w:t>
      </w:r>
      <w:r w:rsidR="00482066" w:rsidRPr="006C3F02">
        <w:rPr>
          <w:rFonts w:ascii="Times New Roman" w:hAnsi="Times New Roman" w:cs="Times New Roman"/>
          <w:sz w:val="20"/>
          <w:szCs w:val="20"/>
        </w:rPr>
        <w:t>ER dismisses them, sayin</w:t>
      </w:r>
      <w:r w:rsidR="001F24AD">
        <w:rPr>
          <w:rFonts w:ascii="Times New Roman" w:hAnsi="Times New Roman" w:cs="Times New Roman"/>
          <w:sz w:val="20"/>
          <w:szCs w:val="20"/>
        </w:rPr>
        <w:t>g</w:t>
      </w:r>
      <w:r w:rsidR="00C513C8">
        <w:rPr>
          <w:rFonts w:ascii="Times New Roman" w:hAnsi="Times New Roman" w:cs="Times New Roman"/>
          <w:sz w:val="20"/>
          <w:szCs w:val="20"/>
        </w:rPr>
        <w:t xml:space="preserve"> they had no</w:t>
      </w:r>
      <w:r w:rsidR="00482066" w:rsidRPr="006C3F02">
        <w:rPr>
          <w:rFonts w:ascii="Times New Roman" w:hAnsi="Times New Roman" w:cs="Times New Roman"/>
          <w:sz w:val="20"/>
          <w:szCs w:val="20"/>
        </w:rPr>
        <w:t xml:space="preserve"> right to confront scabs</w:t>
      </w:r>
      <w:r w:rsidR="00554A9D" w:rsidRPr="006C3F02">
        <w:rPr>
          <w:rFonts w:ascii="Times New Roman" w:hAnsi="Times New Roman" w:cs="Times New Roman"/>
          <w:sz w:val="20"/>
          <w:szCs w:val="20"/>
        </w:rPr>
        <w:t xml:space="preserve">. </w:t>
      </w:r>
      <w:r w:rsidR="00482066" w:rsidRPr="006C3F02">
        <w:rPr>
          <w:rFonts w:ascii="Times New Roman" w:hAnsi="Times New Roman" w:cs="Times New Roman"/>
          <w:sz w:val="20"/>
          <w:szCs w:val="20"/>
        </w:rPr>
        <w:t>The union files a complaint saying that dismissing them was part of an attempt to undermine the union</w:t>
      </w:r>
      <w:r w:rsidR="007551C8">
        <w:rPr>
          <w:rFonts w:ascii="Times New Roman" w:hAnsi="Times New Roman" w:cs="Times New Roman"/>
          <w:sz w:val="20"/>
          <w:szCs w:val="20"/>
        </w:rPr>
        <w:t>.</w:t>
      </w:r>
    </w:p>
    <w:p w14:paraId="3F532E58" w14:textId="3D351B21" w:rsidR="00482066" w:rsidRPr="006C3F02" w:rsidRDefault="00482066" w:rsidP="004B21F9">
      <w:pPr>
        <w:pStyle w:val="ListParagraph"/>
        <w:numPr>
          <w:ilvl w:val="0"/>
          <w:numId w:val="17"/>
        </w:numPr>
        <w:rPr>
          <w:rFonts w:ascii="Times New Roman" w:hAnsi="Times New Roman" w:cs="Times New Roman"/>
          <w:sz w:val="20"/>
          <w:szCs w:val="20"/>
        </w:rPr>
      </w:pPr>
      <w:r w:rsidRPr="006C3F02">
        <w:rPr>
          <w:rFonts w:ascii="Times New Roman" w:hAnsi="Times New Roman" w:cs="Times New Roman"/>
          <w:b/>
          <w:sz w:val="20"/>
          <w:szCs w:val="20"/>
        </w:rPr>
        <w:t>Issue</w:t>
      </w:r>
      <w:r w:rsidR="00FC79CD" w:rsidRPr="006C3F02">
        <w:rPr>
          <w:rFonts w:ascii="Times New Roman" w:hAnsi="Times New Roman" w:cs="Times New Roman"/>
          <w:sz w:val="20"/>
          <w:szCs w:val="20"/>
        </w:rPr>
        <w:t>: W</w:t>
      </w:r>
      <w:r w:rsidRPr="006C3F02">
        <w:rPr>
          <w:rFonts w:ascii="Times New Roman" w:hAnsi="Times New Roman" w:cs="Times New Roman"/>
          <w:sz w:val="20"/>
          <w:szCs w:val="20"/>
        </w:rPr>
        <w:t>as this unfair labour practice or legitimate business decision?</w:t>
      </w:r>
      <w:r w:rsidR="00FC79CD" w:rsidRPr="006C3F02">
        <w:rPr>
          <w:rFonts w:ascii="Times New Roman" w:hAnsi="Times New Roman" w:cs="Times New Roman"/>
          <w:sz w:val="20"/>
          <w:szCs w:val="20"/>
        </w:rPr>
        <w:t xml:space="preserve"> </w:t>
      </w:r>
      <w:r w:rsidR="002C46F0" w:rsidRPr="006C3F02">
        <w:rPr>
          <w:rFonts w:ascii="Times New Roman" w:hAnsi="Times New Roman" w:cs="Times New Roman"/>
          <w:sz w:val="20"/>
          <w:szCs w:val="20"/>
        </w:rPr>
        <w:t>Fired them w</w:t>
      </w:r>
      <w:r w:rsidR="00F97288" w:rsidRPr="006C3F02">
        <w:rPr>
          <w:rFonts w:ascii="Times New Roman" w:hAnsi="Times New Roman" w:cs="Times New Roman"/>
          <w:sz w:val="20"/>
          <w:szCs w:val="20"/>
        </w:rPr>
        <w:t>ith no individual consideration</w:t>
      </w:r>
      <w:r w:rsidR="002C46F0" w:rsidRPr="006C3F02">
        <w:rPr>
          <w:rFonts w:ascii="Times New Roman" w:hAnsi="Times New Roman" w:cs="Times New Roman"/>
          <w:sz w:val="20"/>
          <w:szCs w:val="20"/>
        </w:rPr>
        <w:t>, and fired all involved.</w:t>
      </w:r>
    </w:p>
    <w:p w14:paraId="55356E12" w14:textId="0B359047" w:rsidR="00BF43DE" w:rsidRPr="006C3F02" w:rsidRDefault="00BF43DE" w:rsidP="004B21F9">
      <w:pPr>
        <w:pStyle w:val="ListParagraph"/>
        <w:numPr>
          <w:ilvl w:val="0"/>
          <w:numId w:val="17"/>
        </w:numPr>
        <w:rPr>
          <w:rFonts w:ascii="Times New Roman" w:hAnsi="Times New Roman" w:cs="Times New Roman"/>
          <w:b/>
          <w:sz w:val="20"/>
          <w:szCs w:val="20"/>
        </w:rPr>
      </w:pPr>
      <w:r w:rsidRPr="006C3F02">
        <w:rPr>
          <w:rFonts w:ascii="Times New Roman" w:hAnsi="Times New Roman" w:cs="Times New Roman"/>
          <w:b/>
          <w:sz w:val="20"/>
          <w:szCs w:val="20"/>
        </w:rPr>
        <w:t>Ratio:</w:t>
      </w:r>
      <w:r w:rsidR="0034200E" w:rsidRPr="006C3F02">
        <w:rPr>
          <w:rFonts w:ascii="Times New Roman" w:hAnsi="Times New Roman" w:cs="Times New Roman"/>
          <w:b/>
        </w:rPr>
        <w:t xml:space="preserve"> </w:t>
      </w:r>
      <w:r w:rsidR="0034200E" w:rsidRPr="006C3F02">
        <w:rPr>
          <w:rFonts w:ascii="Times New Roman" w:hAnsi="Times New Roman" w:cs="Times New Roman"/>
          <w:sz w:val="20"/>
          <w:szCs w:val="20"/>
        </w:rPr>
        <w:t xml:space="preserve">If motive isn’t inferred into the interference test, it’s too broad and would eliminate any need for the purposive test. If motive is analyzed, the test becomes too narrow. </w:t>
      </w:r>
      <w:r w:rsidR="0034200E" w:rsidRPr="006C3F02">
        <w:rPr>
          <w:rFonts w:ascii="Times New Roman" w:hAnsi="Times New Roman" w:cs="Times New Roman"/>
          <w:b/>
          <w:sz w:val="20"/>
          <w:szCs w:val="20"/>
        </w:rPr>
        <w:t>As such, the tribunal will balance the intended consequence against employee rights against the business ends to be served by the employer’s conduct.</w:t>
      </w:r>
    </w:p>
    <w:p w14:paraId="27CF9590" w14:textId="65B1686B" w:rsidR="00EC0E8B" w:rsidRPr="006C3F02" w:rsidRDefault="002F1483" w:rsidP="004B21F9">
      <w:pPr>
        <w:pStyle w:val="ListParagraph"/>
        <w:numPr>
          <w:ilvl w:val="1"/>
          <w:numId w:val="17"/>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Consider “whether the adverse impact on unio</w:t>
      </w:r>
      <w:r w:rsidR="007551C8">
        <w:rPr>
          <w:rFonts w:ascii="Times New Roman" w:hAnsi="Times New Roman" w:cs="Times New Roman"/>
          <w:sz w:val="20"/>
          <w:szCs w:val="20"/>
        </w:rPr>
        <w:t xml:space="preserve">n activity was counterbalanced </w:t>
      </w:r>
      <w:r w:rsidR="004D382B">
        <w:rPr>
          <w:rFonts w:ascii="Times New Roman" w:hAnsi="Times New Roman" w:cs="Times New Roman"/>
          <w:sz w:val="20"/>
          <w:szCs w:val="20"/>
        </w:rPr>
        <w:t>by a sufficient or</w:t>
      </w:r>
      <w:r w:rsidRPr="006C3F02">
        <w:rPr>
          <w:rFonts w:ascii="Times New Roman" w:hAnsi="Times New Roman" w:cs="Times New Roman"/>
          <w:sz w:val="20"/>
          <w:szCs w:val="20"/>
        </w:rPr>
        <w:t xml:space="preserve"> legitimate mana</w:t>
      </w:r>
      <w:r w:rsidR="007551C8">
        <w:rPr>
          <w:rFonts w:ascii="Times New Roman" w:hAnsi="Times New Roman" w:cs="Times New Roman"/>
          <w:sz w:val="20"/>
          <w:szCs w:val="20"/>
        </w:rPr>
        <w:t>gerial, entrepreneurial or colle</w:t>
      </w:r>
      <w:r w:rsidRPr="006C3F02">
        <w:rPr>
          <w:rFonts w:ascii="Times New Roman" w:hAnsi="Times New Roman" w:cs="Times New Roman"/>
          <w:sz w:val="20"/>
          <w:szCs w:val="20"/>
        </w:rPr>
        <w:t>ctive bargaining justification.</w:t>
      </w:r>
      <w:r w:rsidR="00E023D9" w:rsidRPr="006C3F02">
        <w:rPr>
          <w:rFonts w:ascii="Times New Roman" w:hAnsi="Times New Roman" w:cs="Times New Roman"/>
          <w:sz w:val="20"/>
          <w:szCs w:val="20"/>
        </w:rPr>
        <w:t>”</w:t>
      </w:r>
      <w:r w:rsidRPr="006C3F02">
        <w:rPr>
          <w:rFonts w:ascii="Times New Roman" w:hAnsi="Times New Roman" w:cs="Times New Roman"/>
          <w:sz w:val="20"/>
          <w:szCs w:val="20"/>
        </w:rPr>
        <w:t xml:space="preserve"> Where balance is equal – motive would be determining factor</w:t>
      </w:r>
      <w:r w:rsidR="00E023D9" w:rsidRPr="006C3F02">
        <w:rPr>
          <w:rFonts w:ascii="Times New Roman" w:hAnsi="Times New Roman" w:cs="Times New Roman"/>
          <w:sz w:val="20"/>
          <w:szCs w:val="20"/>
        </w:rPr>
        <w:t>.</w:t>
      </w:r>
    </w:p>
    <w:p w14:paraId="575E366F" w14:textId="395E8D1E" w:rsidR="00325D41" w:rsidRPr="006C3F02" w:rsidRDefault="00482066" w:rsidP="004B21F9">
      <w:pPr>
        <w:pStyle w:val="ListParagraph"/>
        <w:numPr>
          <w:ilvl w:val="0"/>
          <w:numId w:val="17"/>
        </w:numPr>
        <w:rPr>
          <w:rFonts w:ascii="Times New Roman" w:hAnsi="Times New Roman" w:cs="Times New Roman"/>
          <w:sz w:val="20"/>
          <w:szCs w:val="20"/>
        </w:rPr>
      </w:pPr>
      <w:r w:rsidRPr="006C3F02">
        <w:rPr>
          <w:rFonts w:ascii="Times New Roman" w:hAnsi="Times New Roman" w:cs="Times New Roman"/>
          <w:b/>
          <w:sz w:val="20"/>
          <w:szCs w:val="20"/>
        </w:rPr>
        <w:t>Holding</w:t>
      </w:r>
      <w:r w:rsidRPr="006C3F02">
        <w:rPr>
          <w:rFonts w:ascii="Times New Roman" w:hAnsi="Times New Roman" w:cs="Times New Roman"/>
          <w:sz w:val="20"/>
          <w:szCs w:val="20"/>
        </w:rPr>
        <w:t xml:space="preserve">: </w:t>
      </w:r>
      <w:r w:rsidR="00325D41" w:rsidRPr="006C3F02">
        <w:rPr>
          <w:rFonts w:ascii="Times New Roman" w:hAnsi="Times New Roman" w:cs="Times New Roman"/>
          <w:sz w:val="20"/>
          <w:szCs w:val="20"/>
        </w:rPr>
        <w:t>It was fair to dismiss the EEs who participated in the assault. There were unfair labour practices with regards to the EEs who were not there, the EEs who attended but did not participate because the ER’s objective was to chill the activity, which was more severe then the minor participation. No unfair labour practice with regards to the people who participated in the assault.</w:t>
      </w:r>
    </w:p>
    <w:p w14:paraId="72E5512B" w14:textId="5FD16371" w:rsidR="00482066" w:rsidRPr="000B591A" w:rsidRDefault="00945114" w:rsidP="004B21F9">
      <w:pPr>
        <w:pStyle w:val="ListParagraph"/>
        <w:numPr>
          <w:ilvl w:val="0"/>
          <w:numId w:val="17"/>
        </w:numPr>
        <w:rPr>
          <w:rFonts w:ascii="Times New Roman" w:hAnsi="Times New Roman" w:cs="Times New Roman"/>
          <w:sz w:val="20"/>
          <w:szCs w:val="20"/>
        </w:rPr>
      </w:pPr>
      <w:r w:rsidRPr="006C3F02">
        <w:rPr>
          <w:rFonts w:ascii="Times New Roman" w:hAnsi="Times New Roman" w:cs="Times New Roman"/>
          <w:b/>
          <w:sz w:val="20"/>
          <w:szCs w:val="20"/>
        </w:rPr>
        <w:t xml:space="preserve">Analysis: </w:t>
      </w:r>
      <w:r w:rsidR="00482066" w:rsidRPr="006C3F02">
        <w:rPr>
          <w:rFonts w:ascii="Times New Roman" w:hAnsi="Times New Roman" w:cs="Times New Roman"/>
          <w:sz w:val="20"/>
          <w:szCs w:val="20"/>
        </w:rPr>
        <w:t>as part of its decision board looks at conflicting authority on issue of motive</w:t>
      </w:r>
    </w:p>
    <w:p w14:paraId="1F24CD89" w14:textId="61EDD1FD" w:rsidR="005D6E86" w:rsidRPr="006C3F02" w:rsidRDefault="005D6E86" w:rsidP="00D94DF0">
      <w:pPr>
        <w:rPr>
          <w:rFonts w:ascii="Times New Roman" w:hAnsi="Times New Roman" w:cs="Times New Roman"/>
          <w:i/>
          <w:sz w:val="20"/>
          <w:szCs w:val="20"/>
        </w:rPr>
      </w:pPr>
      <w:r w:rsidRPr="006C3F02">
        <w:rPr>
          <w:rFonts w:ascii="Times New Roman" w:hAnsi="Times New Roman" w:cs="Times New Roman"/>
          <w:i/>
          <w:sz w:val="20"/>
          <w:szCs w:val="20"/>
        </w:rPr>
        <w:t>Goldhawk</w:t>
      </w:r>
    </w:p>
    <w:p w14:paraId="6267D348" w14:textId="686B5832" w:rsidR="00482066" w:rsidRPr="006C3F02" w:rsidRDefault="00ED4B42" w:rsidP="00D94DF0">
      <w:pPr>
        <w:rPr>
          <w:rFonts w:ascii="Times New Roman" w:hAnsi="Times New Roman" w:cs="Times New Roman"/>
          <w:sz w:val="20"/>
          <w:szCs w:val="20"/>
        </w:rPr>
      </w:pPr>
      <w:r w:rsidRPr="006C3F02">
        <w:rPr>
          <w:rFonts w:ascii="Times New Roman" w:hAnsi="Times New Roman" w:cs="Times New Roman"/>
          <w:sz w:val="20"/>
          <w:szCs w:val="20"/>
        </w:rPr>
        <w:t xml:space="preserve">Looks at </w:t>
      </w:r>
      <w:r w:rsidR="00482066" w:rsidRPr="006C3F02">
        <w:rPr>
          <w:rFonts w:ascii="Times New Roman" w:hAnsi="Times New Roman" w:cs="Times New Roman"/>
          <w:i/>
          <w:sz w:val="20"/>
          <w:szCs w:val="20"/>
        </w:rPr>
        <w:t>CBC</w:t>
      </w:r>
      <w:r w:rsidR="00482066" w:rsidRPr="006C3F02">
        <w:rPr>
          <w:rFonts w:ascii="Times New Roman" w:hAnsi="Times New Roman" w:cs="Times New Roman"/>
          <w:sz w:val="20"/>
          <w:szCs w:val="20"/>
        </w:rPr>
        <w:t xml:space="preserve"> case</w:t>
      </w:r>
      <w:r w:rsidR="00953856" w:rsidRPr="006C3F02">
        <w:rPr>
          <w:rFonts w:ascii="Times New Roman" w:hAnsi="Times New Roman" w:cs="Times New Roman"/>
          <w:sz w:val="20"/>
          <w:szCs w:val="20"/>
        </w:rPr>
        <w:t>, which</w:t>
      </w:r>
      <w:r w:rsidR="00482066" w:rsidRPr="006C3F02">
        <w:rPr>
          <w:rFonts w:ascii="Times New Roman" w:hAnsi="Times New Roman" w:cs="Times New Roman"/>
          <w:sz w:val="20"/>
          <w:szCs w:val="20"/>
        </w:rPr>
        <w:t xml:space="preserve"> tries to apply this non-motive unfair labour practice to quite a different context</w:t>
      </w:r>
    </w:p>
    <w:p w14:paraId="3FE22FFE" w14:textId="77777777" w:rsidR="00295A95" w:rsidRPr="006C3F02" w:rsidRDefault="00C94E88" w:rsidP="004B21F9">
      <w:pPr>
        <w:pStyle w:val="ListParagraph"/>
        <w:numPr>
          <w:ilvl w:val="0"/>
          <w:numId w:val="1"/>
        </w:numPr>
        <w:spacing w:after="0" w:line="240" w:lineRule="auto"/>
        <w:ind w:left="720"/>
        <w:rPr>
          <w:rFonts w:ascii="Times New Roman" w:hAnsi="Times New Roman" w:cs="Times New Roman"/>
          <w:sz w:val="20"/>
          <w:szCs w:val="20"/>
        </w:rPr>
      </w:pPr>
      <w:r w:rsidRPr="006C3F02">
        <w:rPr>
          <w:rFonts w:ascii="Times New Roman" w:hAnsi="Times New Roman" w:cs="Times New Roman"/>
          <w:sz w:val="20"/>
          <w:szCs w:val="20"/>
        </w:rPr>
        <w:t>CBC tried to tell him he cant be president of union and host Cross Canada checkup (news show)</w:t>
      </w:r>
    </w:p>
    <w:p w14:paraId="030050EB" w14:textId="7CB217F6" w:rsidR="00482066" w:rsidRPr="006C3F02" w:rsidRDefault="00482066" w:rsidP="004B21F9">
      <w:pPr>
        <w:pStyle w:val="ListParagraph"/>
        <w:numPr>
          <w:ilvl w:val="0"/>
          <w:numId w:val="1"/>
        </w:numPr>
        <w:spacing w:after="0" w:line="240" w:lineRule="auto"/>
        <w:ind w:left="720"/>
        <w:rPr>
          <w:rFonts w:ascii="Times New Roman" w:hAnsi="Times New Roman" w:cs="Times New Roman"/>
          <w:b/>
          <w:sz w:val="20"/>
          <w:szCs w:val="20"/>
        </w:rPr>
      </w:pPr>
      <w:r w:rsidRPr="006C3F02">
        <w:rPr>
          <w:rFonts w:ascii="Times New Roman" w:hAnsi="Times New Roman" w:cs="Times New Roman"/>
          <w:sz w:val="20"/>
          <w:szCs w:val="20"/>
        </w:rPr>
        <w:t>Goes to SCC, who</w:t>
      </w:r>
      <w:r w:rsidR="0039791E" w:rsidRPr="006C3F02">
        <w:rPr>
          <w:rFonts w:ascii="Times New Roman" w:hAnsi="Times New Roman" w:cs="Times New Roman"/>
          <w:sz w:val="20"/>
          <w:szCs w:val="20"/>
        </w:rPr>
        <w:t xml:space="preserve"> says </w:t>
      </w:r>
      <w:r w:rsidR="0039791E" w:rsidRPr="006C3F02">
        <w:rPr>
          <w:rFonts w:ascii="Times New Roman" w:hAnsi="Times New Roman" w:cs="Times New Roman"/>
          <w:b/>
          <w:sz w:val="20"/>
          <w:szCs w:val="20"/>
        </w:rPr>
        <w:t>take a balancing appr</w:t>
      </w:r>
      <w:r w:rsidRPr="006C3F02">
        <w:rPr>
          <w:rFonts w:ascii="Times New Roman" w:hAnsi="Times New Roman" w:cs="Times New Roman"/>
          <w:b/>
          <w:sz w:val="20"/>
          <w:szCs w:val="20"/>
        </w:rPr>
        <w:t>o</w:t>
      </w:r>
      <w:r w:rsidR="0039791E" w:rsidRPr="006C3F02">
        <w:rPr>
          <w:rFonts w:ascii="Times New Roman" w:hAnsi="Times New Roman" w:cs="Times New Roman"/>
          <w:b/>
          <w:sz w:val="20"/>
          <w:szCs w:val="20"/>
        </w:rPr>
        <w:t>a</w:t>
      </w:r>
      <w:r w:rsidRPr="006C3F02">
        <w:rPr>
          <w:rFonts w:ascii="Times New Roman" w:hAnsi="Times New Roman" w:cs="Times New Roman"/>
          <w:b/>
          <w:sz w:val="20"/>
          <w:szCs w:val="20"/>
        </w:rPr>
        <w:t>ch- look at ERs legitimate interests and the effect on the union, and decide whether this amounts to unfair labour practice</w:t>
      </w:r>
    </w:p>
    <w:p w14:paraId="3B98C53C" w14:textId="77A6AC2B" w:rsidR="00482066" w:rsidRPr="00E55033" w:rsidRDefault="00482066" w:rsidP="004B21F9">
      <w:pPr>
        <w:pStyle w:val="ListParagraph"/>
        <w:numPr>
          <w:ilvl w:val="0"/>
          <w:numId w:val="1"/>
        </w:numPr>
        <w:spacing w:after="0" w:line="240" w:lineRule="auto"/>
        <w:ind w:left="720"/>
        <w:rPr>
          <w:rFonts w:ascii="Times New Roman" w:hAnsi="Times New Roman" w:cs="Times New Roman"/>
          <w:b/>
          <w:sz w:val="20"/>
          <w:szCs w:val="20"/>
        </w:rPr>
      </w:pPr>
      <w:r w:rsidRPr="00E55033">
        <w:rPr>
          <w:rFonts w:ascii="Times New Roman" w:hAnsi="Times New Roman" w:cs="Times New Roman"/>
          <w:b/>
          <w:sz w:val="20"/>
          <w:szCs w:val="20"/>
        </w:rPr>
        <w:t>what is the degree of impact on union, how forseeable is that? What is the ERs reasons and how legitimate are they?</w:t>
      </w:r>
      <w:r w:rsidR="003840A4" w:rsidRPr="00E55033">
        <w:rPr>
          <w:rFonts w:ascii="Times New Roman" w:hAnsi="Times New Roman" w:cs="Times New Roman"/>
          <w:b/>
          <w:sz w:val="20"/>
          <w:szCs w:val="20"/>
        </w:rPr>
        <w:t xml:space="preserve"> </w:t>
      </w:r>
      <w:r w:rsidRPr="00E55033">
        <w:rPr>
          <w:rFonts w:ascii="Times New Roman" w:hAnsi="Times New Roman" w:cs="Times New Roman"/>
          <w:b/>
          <w:sz w:val="20"/>
          <w:szCs w:val="20"/>
        </w:rPr>
        <w:t>Finally, is there anti-union animus operating?</w:t>
      </w:r>
    </w:p>
    <w:p w14:paraId="1D69881F" w14:textId="7B58805A" w:rsidR="001952B0" w:rsidRPr="006C3F02" w:rsidRDefault="001952B0" w:rsidP="004B21F9">
      <w:pPr>
        <w:pStyle w:val="ListParagraph"/>
        <w:numPr>
          <w:ilvl w:val="3"/>
          <w:numId w:val="1"/>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LRB said union president needs to be able to communicate with members; and union needs to be able choose president from all it’s members; problem that CBC didn’t accept the compromise</w:t>
      </w:r>
    </w:p>
    <w:p w14:paraId="7497C442" w14:textId="77777777" w:rsidR="001952B0" w:rsidRPr="006C3F02" w:rsidRDefault="001952B0" w:rsidP="004B21F9">
      <w:pPr>
        <w:pStyle w:val="ListParagraph"/>
        <w:numPr>
          <w:ilvl w:val="3"/>
          <w:numId w:val="1"/>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CBC has to give evidence about how its own legit business efforts can’t be accommodated in these circumstances</w:t>
      </w:r>
    </w:p>
    <w:p w14:paraId="0169F965" w14:textId="77777777" w:rsidR="008332B5" w:rsidRPr="006C3F02" w:rsidRDefault="008332B5" w:rsidP="004B21F9">
      <w:pPr>
        <w:pStyle w:val="ListParagraph"/>
        <w:numPr>
          <w:ilvl w:val="3"/>
          <w:numId w:val="1"/>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so have to look at employers legit biz interests and their affect on the union</w:t>
      </w:r>
    </w:p>
    <w:p w14:paraId="071E5A93" w14:textId="77777777" w:rsidR="00723FFB" w:rsidRPr="006C3F02" w:rsidRDefault="008332B5" w:rsidP="004B21F9">
      <w:pPr>
        <w:pStyle w:val="ListParagraph"/>
        <w:numPr>
          <w:ilvl w:val="3"/>
          <w:numId w:val="1"/>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had CBC shown compelling business reasons for it’s interference?</w:t>
      </w:r>
    </w:p>
    <w:p w14:paraId="261760BB" w14:textId="0D40EF57" w:rsidR="008332B5" w:rsidRPr="006C3F02" w:rsidRDefault="008332B5" w:rsidP="004B21F9">
      <w:pPr>
        <w:pStyle w:val="ListParagraph"/>
        <w:numPr>
          <w:ilvl w:val="4"/>
          <w:numId w:val="1"/>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 xml:space="preserve">There were other ways of dealing with perception of bias </w:t>
      </w:r>
      <w:r w:rsidR="00723FFB" w:rsidRPr="006C3F02">
        <w:rPr>
          <w:rFonts w:ascii="Times New Roman" w:hAnsi="Times New Roman" w:cs="Times New Roman"/>
          <w:sz w:val="20"/>
          <w:szCs w:val="20"/>
        </w:rPr>
        <w:t xml:space="preserve">-&gt; </w:t>
      </w:r>
      <w:r w:rsidRPr="006C3F02">
        <w:rPr>
          <w:rFonts w:ascii="Times New Roman" w:hAnsi="Times New Roman" w:cs="Times New Roman"/>
          <w:sz w:val="20"/>
          <w:szCs w:val="20"/>
        </w:rPr>
        <w:t>unfair labour practice</w:t>
      </w:r>
    </w:p>
    <w:p w14:paraId="28BBEB70" w14:textId="77777777" w:rsidR="00446B6B" w:rsidRPr="006C3F02" w:rsidRDefault="00446B6B" w:rsidP="00D94DF0">
      <w:pPr>
        <w:rPr>
          <w:rFonts w:ascii="Times New Roman" w:hAnsi="Times New Roman" w:cs="Times New Roman"/>
          <w:sz w:val="20"/>
          <w:szCs w:val="20"/>
        </w:rPr>
      </w:pPr>
    </w:p>
    <w:p w14:paraId="5B6765DE" w14:textId="1387720A" w:rsidR="00446B6B" w:rsidRPr="006C3F02" w:rsidRDefault="00446B6B" w:rsidP="00D94DF0">
      <w:pPr>
        <w:rPr>
          <w:rFonts w:ascii="Times New Roman" w:hAnsi="Times New Roman" w:cs="Times New Roman"/>
          <w:sz w:val="20"/>
          <w:szCs w:val="20"/>
        </w:rPr>
      </w:pPr>
      <w:r w:rsidRPr="006C3F02">
        <w:rPr>
          <w:rFonts w:ascii="Times New Roman" w:hAnsi="Times New Roman" w:cs="Times New Roman"/>
          <w:sz w:val="20"/>
          <w:szCs w:val="20"/>
        </w:rPr>
        <w:t>In Kennedy Lodge Nursing Home the board rejected the Union’s argument that the employer’s con</w:t>
      </w:r>
      <w:r w:rsidR="00684ED6">
        <w:rPr>
          <w:rFonts w:ascii="Times New Roman" w:hAnsi="Times New Roman" w:cs="Times New Roman"/>
          <w:sz w:val="20"/>
          <w:szCs w:val="20"/>
        </w:rPr>
        <w:t>t</w:t>
      </w:r>
      <w:r w:rsidRPr="006C3F02">
        <w:rPr>
          <w:rFonts w:ascii="Times New Roman" w:hAnsi="Times New Roman" w:cs="Times New Roman"/>
          <w:sz w:val="20"/>
          <w:szCs w:val="20"/>
        </w:rPr>
        <w:t>ra</w:t>
      </w:r>
      <w:r w:rsidR="00684ED6">
        <w:rPr>
          <w:rFonts w:ascii="Times New Roman" w:hAnsi="Times New Roman" w:cs="Times New Roman"/>
          <w:sz w:val="20"/>
          <w:szCs w:val="20"/>
        </w:rPr>
        <w:t>c</w:t>
      </w:r>
      <w:r w:rsidRPr="006C3F02">
        <w:rPr>
          <w:rFonts w:ascii="Times New Roman" w:hAnsi="Times New Roman" w:cs="Times New Roman"/>
          <w:sz w:val="20"/>
          <w:szCs w:val="20"/>
        </w:rPr>
        <w:t xml:space="preserve">ting out of services was the same as Westinghouse. Board said desire to save money alone does not constitute the required anti-union animus. [but doesn’t undermine the code’s provisions and purpose of protecting collective bargaining rights?]. Langille argues that in Kennedy Lodge </w:t>
      </w:r>
      <w:r w:rsidR="001A631C">
        <w:rPr>
          <w:rFonts w:ascii="Times New Roman" w:hAnsi="Times New Roman" w:cs="Times New Roman"/>
          <w:b/>
          <w:sz w:val="20"/>
          <w:szCs w:val="20"/>
        </w:rPr>
        <w:t>by coll</w:t>
      </w:r>
      <w:r w:rsidRPr="006C3F02">
        <w:rPr>
          <w:rFonts w:ascii="Times New Roman" w:hAnsi="Times New Roman" w:cs="Times New Roman"/>
          <w:b/>
          <w:sz w:val="20"/>
          <w:szCs w:val="20"/>
        </w:rPr>
        <w:t>a</w:t>
      </w:r>
      <w:r w:rsidR="001A631C">
        <w:rPr>
          <w:rFonts w:ascii="Times New Roman" w:hAnsi="Times New Roman" w:cs="Times New Roman"/>
          <w:b/>
          <w:sz w:val="20"/>
          <w:szCs w:val="20"/>
        </w:rPr>
        <w:t>p</w:t>
      </w:r>
      <w:r w:rsidRPr="006C3F02">
        <w:rPr>
          <w:rFonts w:ascii="Times New Roman" w:hAnsi="Times New Roman" w:cs="Times New Roman"/>
          <w:b/>
          <w:sz w:val="20"/>
          <w:szCs w:val="20"/>
        </w:rPr>
        <w:t>sing the distinction between anti-union and economic motives, employers who act rationally, and</w:t>
      </w:r>
      <w:r w:rsidR="00B239B9">
        <w:rPr>
          <w:rFonts w:ascii="Times New Roman" w:hAnsi="Times New Roman" w:cs="Times New Roman"/>
          <w:b/>
          <w:sz w:val="20"/>
          <w:szCs w:val="20"/>
        </w:rPr>
        <w:t xml:space="preserve"> o</w:t>
      </w:r>
      <w:r w:rsidR="00CE1B1E">
        <w:rPr>
          <w:rFonts w:ascii="Times New Roman" w:hAnsi="Times New Roman" w:cs="Times New Roman"/>
          <w:b/>
          <w:sz w:val="20"/>
          <w:szCs w:val="20"/>
        </w:rPr>
        <w:t>n</w:t>
      </w:r>
      <w:r w:rsidRPr="006C3F02">
        <w:rPr>
          <w:rFonts w:ascii="Times New Roman" w:hAnsi="Times New Roman" w:cs="Times New Roman"/>
          <w:b/>
          <w:sz w:val="20"/>
          <w:szCs w:val="20"/>
        </w:rPr>
        <w:t xml:space="preserve"> a cost-savings basis, are protected from the Code, and the code’s provisions against anti-union animus.</w:t>
      </w:r>
    </w:p>
    <w:p w14:paraId="79F43F06" w14:textId="77777777" w:rsidR="00D60DC2" w:rsidRPr="006C3F02" w:rsidRDefault="00D60DC2" w:rsidP="00D94DF0">
      <w:pPr>
        <w:rPr>
          <w:rFonts w:ascii="Times New Roman" w:hAnsi="Times New Roman" w:cs="Times New Roman"/>
        </w:rPr>
      </w:pPr>
    </w:p>
    <w:p w14:paraId="49412BA2" w14:textId="6E67CCFD" w:rsidR="000C64EA" w:rsidRPr="006C3F02" w:rsidRDefault="000C64EA" w:rsidP="00D94DF0">
      <w:pPr>
        <w:rPr>
          <w:rFonts w:ascii="Times New Roman" w:hAnsi="Times New Roman" w:cs="Times New Roman"/>
          <w:sz w:val="22"/>
          <w:szCs w:val="22"/>
        </w:rPr>
      </w:pPr>
      <w:r w:rsidRPr="006C3F02">
        <w:rPr>
          <w:rFonts w:ascii="Times New Roman" w:hAnsi="Times New Roman" w:cs="Times New Roman"/>
          <w:sz w:val="22"/>
          <w:szCs w:val="22"/>
        </w:rPr>
        <w:t>S 6(3) – consequences for individual employees being disciplined or discharged because of union involvement</w:t>
      </w:r>
    </w:p>
    <w:p w14:paraId="6433C5FC" w14:textId="77777777" w:rsidR="000C64EA" w:rsidRPr="006C3F02" w:rsidRDefault="000C64EA" w:rsidP="004B21F9">
      <w:pPr>
        <w:pStyle w:val="ListParagraph"/>
        <w:numPr>
          <w:ilvl w:val="0"/>
          <w:numId w:val="21"/>
        </w:numPr>
        <w:spacing w:after="0" w:line="240" w:lineRule="auto"/>
        <w:rPr>
          <w:rFonts w:ascii="Times New Roman" w:hAnsi="Times New Roman" w:cs="Times New Roman"/>
        </w:rPr>
      </w:pPr>
      <w:r w:rsidRPr="006C3F02">
        <w:rPr>
          <w:rFonts w:ascii="Times New Roman" w:hAnsi="Times New Roman" w:cs="Times New Roman"/>
        </w:rPr>
        <w:t>this does require anti-union motive</w:t>
      </w:r>
    </w:p>
    <w:p w14:paraId="768E3982" w14:textId="1F2FFB2D" w:rsidR="000C64EA" w:rsidRPr="006C3F02" w:rsidRDefault="000C64EA" w:rsidP="004B21F9">
      <w:pPr>
        <w:pStyle w:val="ListParagraph"/>
        <w:numPr>
          <w:ilvl w:val="0"/>
          <w:numId w:val="21"/>
        </w:numPr>
        <w:spacing w:after="0" w:line="240" w:lineRule="auto"/>
        <w:rPr>
          <w:rFonts w:ascii="Times New Roman" w:hAnsi="Times New Roman" w:cs="Times New Roman"/>
        </w:rPr>
      </w:pPr>
      <w:r w:rsidRPr="006C3F02">
        <w:rPr>
          <w:rFonts w:ascii="Times New Roman" w:hAnsi="Times New Roman" w:cs="Times New Roman"/>
        </w:rPr>
        <w:t>this is presumed until disproven by employer</w:t>
      </w:r>
    </w:p>
    <w:p w14:paraId="3177B842" w14:textId="7498BE95" w:rsidR="00393635" w:rsidRPr="006C3F02" w:rsidRDefault="00514C7E" w:rsidP="00D94DF0">
      <w:pPr>
        <w:pStyle w:val="Heading2"/>
        <w:rPr>
          <w:rFonts w:cs="Times New Roman"/>
        </w:rPr>
      </w:pPr>
      <w:bookmarkStart w:id="66" w:name="_Toc258364367"/>
      <w:bookmarkStart w:id="67" w:name="_Toc259217523"/>
      <w:r w:rsidRPr="006C3F02">
        <w:rPr>
          <w:rFonts w:cs="Times New Roman"/>
        </w:rPr>
        <w:t>THE STATUTORY FREEZE</w:t>
      </w:r>
      <w:bookmarkEnd w:id="66"/>
      <w:bookmarkEnd w:id="67"/>
    </w:p>
    <w:p w14:paraId="216E3BE3" w14:textId="038A3E7B" w:rsidR="0085614E" w:rsidRPr="006C3F02" w:rsidRDefault="0085614E" w:rsidP="00D94DF0">
      <w:pPr>
        <w:rPr>
          <w:rFonts w:ascii="Times New Roman" w:hAnsi="Times New Roman" w:cs="Times New Roman"/>
          <w:sz w:val="20"/>
          <w:szCs w:val="20"/>
        </w:rPr>
      </w:pPr>
      <w:r w:rsidRPr="006C3F02">
        <w:rPr>
          <w:rFonts w:ascii="Times New Roman" w:hAnsi="Times New Roman" w:cs="Times New Roman"/>
          <w:sz w:val="20"/>
          <w:szCs w:val="20"/>
        </w:rPr>
        <w:t>Legislation provides for a two-stage statutory freeze prohibiting the unilateral alteration of terms and conditions of employment during the certification process and then during much of the bargaining process after certification. Aims to restrain employer conduct that may have the effect of undermining the union’s organizing or negotiating efforts. Anti-union motive NOT required – so even valid business purpose can violate freeze. Supplements rather than supplants unfair labour practice provisions.</w:t>
      </w:r>
    </w:p>
    <w:p w14:paraId="7BD277EF" w14:textId="77777777" w:rsidR="007C004B" w:rsidRDefault="007C004B" w:rsidP="007C004B">
      <w:pPr>
        <w:rPr>
          <w:rFonts w:ascii="Times New Roman" w:hAnsi="Times New Roman" w:cs="Times New Roman"/>
          <w:sz w:val="20"/>
          <w:szCs w:val="20"/>
        </w:rPr>
      </w:pPr>
    </w:p>
    <w:p w14:paraId="760B45E4" w14:textId="3D1814FF" w:rsidR="008B465F" w:rsidRPr="007C004B" w:rsidRDefault="00960BC9" w:rsidP="007C004B">
      <w:pPr>
        <w:rPr>
          <w:rFonts w:ascii="Times New Roman" w:hAnsi="Times New Roman" w:cs="Times New Roman"/>
          <w:sz w:val="20"/>
          <w:szCs w:val="20"/>
        </w:rPr>
      </w:pPr>
      <w:r w:rsidRPr="007C004B">
        <w:rPr>
          <w:rFonts w:ascii="Times New Roman" w:hAnsi="Times New Roman" w:cs="Times New Roman"/>
          <w:sz w:val="20"/>
          <w:szCs w:val="20"/>
        </w:rPr>
        <w:t>Statutory freeze</w:t>
      </w:r>
      <w:r w:rsidR="00872742" w:rsidRPr="007C004B">
        <w:rPr>
          <w:rFonts w:ascii="Times New Roman" w:hAnsi="Times New Roman" w:cs="Times New Roman"/>
          <w:sz w:val="20"/>
          <w:szCs w:val="20"/>
        </w:rPr>
        <w:t xml:space="preserve">– </w:t>
      </w:r>
      <w:r w:rsidR="001D7CB8" w:rsidRPr="007C004B">
        <w:rPr>
          <w:rFonts w:ascii="Times New Roman" w:hAnsi="Times New Roman" w:cs="Times New Roman"/>
          <w:sz w:val="20"/>
          <w:szCs w:val="20"/>
        </w:rPr>
        <w:t xml:space="preserve">Labour code </w:t>
      </w:r>
      <w:r w:rsidR="00872742" w:rsidRPr="007C004B">
        <w:rPr>
          <w:rFonts w:ascii="Times New Roman" w:hAnsi="Times New Roman" w:cs="Times New Roman"/>
          <w:sz w:val="20"/>
          <w:szCs w:val="20"/>
        </w:rPr>
        <w:t xml:space="preserve">s </w:t>
      </w:r>
      <w:r w:rsidRPr="007C004B">
        <w:rPr>
          <w:rFonts w:ascii="Times New Roman" w:hAnsi="Times New Roman" w:cs="Times New Roman"/>
          <w:sz w:val="20"/>
          <w:szCs w:val="20"/>
        </w:rPr>
        <w:t>32</w:t>
      </w:r>
      <w:r w:rsidR="00C34B13" w:rsidRPr="007C004B">
        <w:rPr>
          <w:rFonts w:ascii="Times New Roman" w:hAnsi="Times New Roman" w:cs="Times New Roman"/>
          <w:sz w:val="20"/>
          <w:szCs w:val="20"/>
        </w:rPr>
        <w:t xml:space="preserve"> (certification freeze) + </w:t>
      </w:r>
      <w:r w:rsidRPr="007C004B">
        <w:rPr>
          <w:rFonts w:ascii="Times New Roman" w:hAnsi="Times New Roman" w:cs="Times New Roman"/>
          <w:sz w:val="20"/>
          <w:szCs w:val="20"/>
        </w:rPr>
        <w:t>45</w:t>
      </w:r>
      <w:r w:rsidR="00FC50ED" w:rsidRPr="007C004B">
        <w:rPr>
          <w:rFonts w:ascii="Times New Roman" w:hAnsi="Times New Roman" w:cs="Times New Roman"/>
          <w:sz w:val="20"/>
          <w:szCs w:val="20"/>
        </w:rPr>
        <w:t xml:space="preserve"> (bargaining freeze)</w:t>
      </w:r>
      <w:r w:rsidRPr="007C004B">
        <w:rPr>
          <w:rFonts w:ascii="Times New Roman" w:hAnsi="Times New Roman" w:cs="Times New Roman"/>
          <w:sz w:val="20"/>
          <w:szCs w:val="20"/>
        </w:rPr>
        <w:t xml:space="preserve"> </w:t>
      </w:r>
      <w:r w:rsidR="008B465F" w:rsidRPr="007C004B">
        <w:rPr>
          <w:rFonts w:ascii="Times New Roman" w:hAnsi="Times New Roman" w:cs="Times New Roman"/>
          <w:sz w:val="20"/>
          <w:szCs w:val="20"/>
        </w:rPr>
        <w:t>(cert freeze does not prevent dismissal for just cause)</w:t>
      </w:r>
    </w:p>
    <w:p w14:paraId="42BC18D9" w14:textId="6C1B8FE9" w:rsidR="00960BC9" w:rsidRPr="006C3F02" w:rsidRDefault="00960BC9" w:rsidP="004B21F9">
      <w:pPr>
        <w:pStyle w:val="ListParagraph"/>
        <w:numPr>
          <w:ilvl w:val="0"/>
          <w:numId w:val="1"/>
        </w:numPr>
        <w:spacing w:after="0" w:line="240" w:lineRule="auto"/>
        <w:ind w:left="720"/>
        <w:rPr>
          <w:rFonts w:ascii="Times New Roman" w:hAnsi="Times New Roman" w:cs="Times New Roman"/>
          <w:sz w:val="20"/>
          <w:szCs w:val="20"/>
        </w:rPr>
      </w:pPr>
      <w:r w:rsidRPr="006C3F02">
        <w:rPr>
          <w:rFonts w:ascii="Times New Roman" w:hAnsi="Times New Roman" w:cs="Times New Roman"/>
          <w:sz w:val="20"/>
          <w:szCs w:val="20"/>
        </w:rPr>
        <w:t>freeze ERs ability to change rates of pay and terms of employment</w:t>
      </w:r>
    </w:p>
    <w:p w14:paraId="544FFACB" w14:textId="77777777" w:rsidR="007C004B" w:rsidRDefault="007C004B" w:rsidP="007C004B">
      <w:pPr>
        <w:rPr>
          <w:rFonts w:ascii="Times New Roman" w:hAnsi="Times New Roman" w:cs="Times New Roman"/>
          <w:b/>
          <w:sz w:val="20"/>
          <w:szCs w:val="20"/>
        </w:rPr>
      </w:pPr>
    </w:p>
    <w:p w14:paraId="59CB6C6B" w14:textId="01837F58" w:rsidR="007C004B" w:rsidRPr="007C004B" w:rsidRDefault="00245C4B" w:rsidP="000D06EF">
      <w:pPr>
        <w:pStyle w:val="ListParagraph"/>
        <w:numPr>
          <w:ilvl w:val="0"/>
          <w:numId w:val="87"/>
        </w:numPr>
        <w:rPr>
          <w:rFonts w:ascii="Times New Roman" w:hAnsi="Times New Roman" w:cs="Times New Roman"/>
          <w:sz w:val="20"/>
          <w:szCs w:val="20"/>
        </w:rPr>
      </w:pPr>
      <w:r w:rsidRPr="007C004B">
        <w:rPr>
          <w:rFonts w:ascii="Times New Roman" w:hAnsi="Times New Roman" w:cs="Times New Roman"/>
          <w:b/>
          <w:sz w:val="20"/>
          <w:szCs w:val="20"/>
        </w:rPr>
        <w:t xml:space="preserve">Certification freeze: </w:t>
      </w:r>
      <w:r w:rsidR="00960BC9" w:rsidRPr="007C004B">
        <w:rPr>
          <w:rFonts w:ascii="Times New Roman" w:hAnsi="Times New Roman" w:cs="Times New Roman"/>
          <w:sz w:val="20"/>
          <w:szCs w:val="20"/>
        </w:rPr>
        <w:t>freeze applies once application for certification has been filed</w:t>
      </w:r>
      <w:r w:rsidR="00B3359C" w:rsidRPr="007C004B">
        <w:rPr>
          <w:rFonts w:ascii="Times New Roman" w:hAnsi="Times New Roman" w:cs="Times New Roman"/>
          <w:sz w:val="20"/>
          <w:szCs w:val="20"/>
        </w:rPr>
        <w:t xml:space="preserve">, </w:t>
      </w:r>
      <w:r w:rsidR="00960BC9" w:rsidRPr="007C004B">
        <w:rPr>
          <w:rFonts w:ascii="Times New Roman" w:hAnsi="Times New Roman" w:cs="Times New Roman"/>
          <w:sz w:val="20"/>
          <w:szCs w:val="20"/>
        </w:rPr>
        <w:t xml:space="preserve">ER has to </w:t>
      </w:r>
      <w:r w:rsidR="00403745" w:rsidRPr="007C004B">
        <w:rPr>
          <w:rFonts w:ascii="Times New Roman" w:hAnsi="Times New Roman" w:cs="Times New Roman"/>
          <w:sz w:val="20"/>
          <w:szCs w:val="20"/>
        </w:rPr>
        <w:t>freeze terms of employment</w:t>
      </w:r>
      <w:r w:rsidR="00960BC9" w:rsidRPr="007C004B">
        <w:rPr>
          <w:rFonts w:ascii="Times New Roman" w:hAnsi="Times New Roman" w:cs="Times New Roman"/>
          <w:sz w:val="20"/>
          <w:szCs w:val="20"/>
        </w:rPr>
        <w:t xml:space="preserve"> until the application has suceeded or been dismissed</w:t>
      </w:r>
    </w:p>
    <w:p w14:paraId="1FF59F1C" w14:textId="77777777" w:rsidR="00CF16FA" w:rsidRPr="00CF16FA" w:rsidRDefault="00CF16FA" w:rsidP="00CF16FA">
      <w:pPr>
        <w:pStyle w:val="ListParagraph"/>
        <w:rPr>
          <w:rFonts w:ascii="Times New Roman" w:hAnsi="Times New Roman" w:cs="Times New Roman"/>
          <w:sz w:val="20"/>
          <w:szCs w:val="20"/>
        </w:rPr>
      </w:pPr>
    </w:p>
    <w:p w14:paraId="4E8FB2A1" w14:textId="2DA36003" w:rsidR="003E1B9F" w:rsidRPr="007C004B" w:rsidRDefault="00D122C9" w:rsidP="000D06EF">
      <w:pPr>
        <w:pStyle w:val="ListParagraph"/>
        <w:numPr>
          <w:ilvl w:val="0"/>
          <w:numId w:val="87"/>
        </w:numPr>
        <w:rPr>
          <w:rFonts w:ascii="Times New Roman" w:hAnsi="Times New Roman" w:cs="Times New Roman"/>
          <w:sz w:val="20"/>
          <w:szCs w:val="20"/>
        </w:rPr>
      </w:pPr>
      <w:r w:rsidRPr="007C004B">
        <w:rPr>
          <w:rFonts w:ascii="Times New Roman" w:hAnsi="Times New Roman" w:cs="Times New Roman"/>
          <w:b/>
          <w:sz w:val="20"/>
          <w:szCs w:val="20"/>
        </w:rPr>
        <w:t>Bargaining freeze</w:t>
      </w:r>
      <w:r w:rsidRPr="007C004B">
        <w:rPr>
          <w:rFonts w:ascii="Times New Roman" w:hAnsi="Times New Roman" w:cs="Times New Roman"/>
          <w:sz w:val="20"/>
          <w:szCs w:val="20"/>
        </w:rPr>
        <w:t xml:space="preserve"> - from the point that the union is certified and the duty to bargain is triggered, until the union is in the lawful strike </w:t>
      </w:r>
      <w:r w:rsidR="008A7EBC" w:rsidRPr="007C004B">
        <w:rPr>
          <w:rFonts w:ascii="Times New Roman" w:hAnsi="Times New Roman" w:cs="Times New Roman"/>
          <w:sz w:val="20"/>
          <w:szCs w:val="20"/>
        </w:rPr>
        <w:t>position</w:t>
      </w:r>
      <w:r w:rsidR="008D51AC" w:rsidRPr="007C004B">
        <w:rPr>
          <w:rFonts w:ascii="Times New Roman" w:hAnsi="Times New Roman" w:cs="Times New Roman"/>
          <w:sz w:val="20"/>
          <w:szCs w:val="20"/>
        </w:rPr>
        <w:t xml:space="preserve"> (</w:t>
      </w:r>
      <w:r w:rsidR="003E1B9F" w:rsidRPr="007C004B">
        <w:rPr>
          <w:rFonts w:ascii="Times New Roman" w:hAnsi="Times New Roman" w:cs="Times New Roman"/>
          <w:sz w:val="20"/>
          <w:szCs w:val="20"/>
        </w:rPr>
        <w:t xml:space="preserve">After </w:t>
      </w:r>
      <w:r w:rsidR="006A420A" w:rsidRPr="007C004B">
        <w:rPr>
          <w:rFonts w:ascii="Times New Roman" w:hAnsi="Times New Roman" w:cs="Times New Roman"/>
          <w:sz w:val="20"/>
          <w:szCs w:val="20"/>
        </w:rPr>
        <w:t>certification</w:t>
      </w:r>
      <w:r w:rsidR="003E1B9F" w:rsidRPr="007C004B">
        <w:rPr>
          <w:rFonts w:ascii="Times New Roman" w:hAnsi="Times New Roman" w:cs="Times New Roman"/>
          <w:sz w:val="20"/>
          <w:szCs w:val="20"/>
        </w:rPr>
        <w:t>, cannot change terms for 4 months or until CA executed. After notice to bargain served, cant change terms until CA concluded or strike/lockout is commenced</w:t>
      </w:r>
      <w:r w:rsidR="00BA28F0">
        <w:rPr>
          <w:rFonts w:ascii="Times New Roman" w:hAnsi="Times New Roman" w:cs="Times New Roman"/>
          <w:sz w:val="20"/>
          <w:szCs w:val="20"/>
        </w:rPr>
        <w:t xml:space="preserve"> or CA is concluded</w:t>
      </w:r>
      <w:r w:rsidR="008D51AC" w:rsidRPr="007C004B">
        <w:rPr>
          <w:rFonts w:ascii="Times New Roman" w:hAnsi="Times New Roman" w:cs="Times New Roman"/>
          <w:sz w:val="20"/>
          <w:szCs w:val="20"/>
        </w:rPr>
        <w:t>)</w:t>
      </w:r>
    </w:p>
    <w:p w14:paraId="01F0246E" w14:textId="400CAC52" w:rsidR="00960BC9" w:rsidRDefault="00960BC9" w:rsidP="004B21F9">
      <w:pPr>
        <w:pStyle w:val="ListParagraph"/>
        <w:numPr>
          <w:ilvl w:val="2"/>
          <w:numId w:val="1"/>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Can only change terms of employment with boards approval</w:t>
      </w:r>
      <w:r w:rsidR="00A21A56" w:rsidRPr="006C3F02">
        <w:rPr>
          <w:rFonts w:ascii="Times New Roman" w:hAnsi="Times New Roman" w:cs="Times New Roman"/>
          <w:sz w:val="20"/>
          <w:szCs w:val="20"/>
        </w:rPr>
        <w:t>, some provinces don’t let you apply</w:t>
      </w:r>
    </w:p>
    <w:p w14:paraId="3108FFE7" w14:textId="2B3E280C" w:rsidR="0034289C" w:rsidRPr="006C3F02" w:rsidRDefault="0034289C" w:rsidP="004B21F9">
      <w:pPr>
        <w:pStyle w:val="ListParagraph"/>
        <w:numPr>
          <w:ilvl w:val="2"/>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Once notice to bargain has been served, must begin bargaining with 10 days (s 47)</w:t>
      </w:r>
    </w:p>
    <w:p w14:paraId="4790435B" w14:textId="1E60F1F9" w:rsidR="00960BC9" w:rsidRPr="006C3F02" w:rsidRDefault="00BE5B9A" w:rsidP="004B21F9">
      <w:pPr>
        <w:pStyle w:val="ListParagraph"/>
        <w:numPr>
          <w:ilvl w:val="0"/>
          <w:numId w:val="1"/>
        </w:numPr>
        <w:spacing w:after="0" w:line="240" w:lineRule="auto"/>
        <w:ind w:left="720"/>
        <w:rPr>
          <w:rFonts w:ascii="Times New Roman" w:hAnsi="Times New Roman" w:cs="Times New Roman"/>
          <w:sz w:val="20"/>
          <w:szCs w:val="20"/>
        </w:rPr>
      </w:pPr>
      <w:r w:rsidRPr="006C3F02">
        <w:rPr>
          <w:rFonts w:ascii="Times New Roman" w:hAnsi="Times New Roman" w:cs="Times New Roman"/>
          <w:sz w:val="20"/>
          <w:szCs w:val="20"/>
        </w:rPr>
        <w:t xml:space="preserve">difficult </w:t>
      </w:r>
      <w:r w:rsidR="00160188" w:rsidRPr="006C3F02">
        <w:rPr>
          <w:rFonts w:ascii="Times New Roman" w:hAnsi="Times New Roman" w:cs="Times New Roman"/>
          <w:sz w:val="20"/>
          <w:szCs w:val="20"/>
        </w:rPr>
        <w:t>bc</w:t>
      </w:r>
      <w:r w:rsidRPr="006C3F02">
        <w:rPr>
          <w:rFonts w:ascii="Times New Roman" w:hAnsi="Times New Roman" w:cs="Times New Roman"/>
          <w:sz w:val="20"/>
          <w:szCs w:val="20"/>
        </w:rPr>
        <w:t xml:space="preserve"> </w:t>
      </w:r>
      <w:r w:rsidR="00ED0BF2" w:rsidRPr="006C3F02">
        <w:rPr>
          <w:rFonts w:ascii="Times New Roman" w:hAnsi="Times New Roman" w:cs="Times New Roman"/>
          <w:sz w:val="20"/>
          <w:szCs w:val="20"/>
        </w:rPr>
        <w:t>no</w:t>
      </w:r>
      <w:r w:rsidR="00960BC9" w:rsidRPr="006C3F02">
        <w:rPr>
          <w:rFonts w:ascii="Times New Roman" w:hAnsi="Times New Roman" w:cs="Times New Roman"/>
          <w:sz w:val="20"/>
          <w:szCs w:val="20"/>
        </w:rPr>
        <w:t xml:space="preserve"> employment situation is totally frozen, </w:t>
      </w:r>
      <w:r w:rsidR="00C169F9" w:rsidRPr="006C3F02">
        <w:rPr>
          <w:rFonts w:ascii="Times New Roman" w:hAnsi="Times New Roman" w:cs="Times New Roman"/>
          <w:sz w:val="20"/>
          <w:szCs w:val="20"/>
        </w:rPr>
        <w:t>ER usually making business decisions and frozen all the time</w:t>
      </w:r>
    </w:p>
    <w:p w14:paraId="124FF628" w14:textId="2EB073B4" w:rsidR="0050028A" w:rsidRPr="006C3F02" w:rsidRDefault="0050028A" w:rsidP="004B21F9">
      <w:pPr>
        <w:pStyle w:val="ListParagraph"/>
        <w:numPr>
          <w:ilvl w:val="2"/>
          <w:numId w:val="1"/>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good faith business decisions may be suspended druing process</w:t>
      </w:r>
      <w:r w:rsidR="00250626" w:rsidRPr="006C3F02">
        <w:rPr>
          <w:rFonts w:ascii="Times New Roman" w:hAnsi="Times New Roman" w:cs="Times New Roman"/>
          <w:sz w:val="20"/>
          <w:szCs w:val="20"/>
        </w:rPr>
        <w:t xml:space="preserve"> -&gt; directed towards facilitating bargaining rather than preventing “victimization” by anti-union ER (</w:t>
      </w:r>
      <w:r w:rsidR="00250626" w:rsidRPr="006C3F02">
        <w:rPr>
          <w:rFonts w:ascii="Times New Roman" w:hAnsi="Times New Roman" w:cs="Times New Roman"/>
          <w:i/>
          <w:sz w:val="20"/>
          <w:szCs w:val="20"/>
        </w:rPr>
        <w:t>Royal Ottawa Health Group</w:t>
      </w:r>
      <w:r w:rsidR="00250626" w:rsidRPr="006C3F02">
        <w:rPr>
          <w:rFonts w:ascii="Times New Roman" w:hAnsi="Times New Roman" w:cs="Times New Roman"/>
          <w:sz w:val="20"/>
          <w:szCs w:val="20"/>
        </w:rPr>
        <w:t>)</w:t>
      </w:r>
    </w:p>
    <w:p w14:paraId="475B5EA8" w14:textId="425398E2" w:rsidR="00052FF1" w:rsidRPr="006C3F02" w:rsidRDefault="00393635" w:rsidP="00D94DF0">
      <w:pPr>
        <w:pStyle w:val="Heading3"/>
        <w:rPr>
          <w:rFonts w:cs="Times New Roman"/>
        </w:rPr>
      </w:pPr>
      <w:bookmarkStart w:id="68" w:name="_Toc258364368"/>
      <w:bookmarkStart w:id="69" w:name="_Toc259217524"/>
      <w:r w:rsidRPr="006C3F02">
        <w:rPr>
          <w:rFonts w:cs="Times New Roman"/>
        </w:rPr>
        <w:t>Simpsons</w:t>
      </w:r>
      <w:bookmarkEnd w:id="68"/>
      <w:bookmarkEnd w:id="69"/>
    </w:p>
    <w:p w14:paraId="47925EE7" w14:textId="77777777" w:rsidR="00BC53F0" w:rsidRPr="00BC53F0" w:rsidRDefault="0050028A" w:rsidP="004B21F9">
      <w:pPr>
        <w:pStyle w:val="ListParagraph"/>
        <w:numPr>
          <w:ilvl w:val="0"/>
          <w:numId w:val="1"/>
        </w:numPr>
        <w:spacing w:after="0" w:line="240" w:lineRule="auto"/>
        <w:rPr>
          <w:rFonts w:ascii="Times New Roman" w:hAnsi="Times New Roman" w:cs="Times New Roman"/>
          <w:b/>
          <w:sz w:val="20"/>
          <w:szCs w:val="20"/>
        </w:rPr>
      </w:pPr>
      <w:r w:rsidRPr="006C3F02">
        <w:rPr>
          <w:rFonts w:ascii="Times New Roman" w:hAnsi="Times New Roman" w:cs="Times New Roman"/>
          <w:b/>
          <w:sz w:val="20"/>
          <w:szCs w:val="20"/>
        </w:rPr>
        <w:t>Classic test: business as usual (or before) test:</w:t>
      </w:r>
      <w:r w:rsidR="00BC53F0">
        <w:rPr>
          <w:rFonts w:ascii="Times New Roman" w:hAnsi="Times New Roman" w:cs="Times New Roman"/>
          <w:b/>
          <w:sz w:val="20"/>
          <w:szCs w:val="20"/>
        </w:rPr>
        <w:t xml:space="preserve"> </w:t>
      </w:r>
      <w:r w:rsidR="002F68C8" w:rsidRPr="00BC53F0">
        <w:rPr>
          <w:rFonts w:ascii="Times New Roman" w:hAnsi="Times New Roman" w:cs="Times New Roman"/>
          <w:sz w:val="20"/>
          <w:szCs w:val="20"/>
        </w:rPr>
        <w:t>ER</w:t>
      </w:r>
      <w:r w:rsidRPr="00BC53F0">
        <w:rPr>
          <w:rFonts w:ascii="Times New Roman" w:hAnsi="Times New Roman" w:cs="Times New Roman"/>
          <w:sz w:val="20"/>
          <w:szCs w:val="20"/>
        </w:rPr>
        <w:t xml:space="preserve"> not precluded from doing things were expected (giving bonus each December). </w:t>
      </w:r>
    </w:p>
    <w:p w14:paraId="027AA0E5" w14:textId="4DFE236A" w:rsidR="002F68C8" w:rsidRPr="00F92CA8" w:rsidRDefault="00754A48" w:rsidP="004B21F9">
      <w:pPr>
        <w:pStyle w:val="ListParagraph"/>
        <w:numPr>
          <w:ilvl w:val="1"/>
          <w:numId w:val="1"/>
        </w:numPr>
        <w:spacing w:after="0" w:line="240" w:lineRule="auto"/>
        <w:rPr>
          <w:rFonts w:ascii="Times New Roman" w:hAnsi="Times New Roman" w:cs="Times New Roman"/>
          <w:b/>
          <w:sz w:val="20"/>
          <w:szCs w:val="20"/>
        </w:rPr>
      </w:pPr>
      <w:r>
        <w:rPr>
          <w:rFonts w:ascii="Times New Roman" w:hAnsi="Times New Roman" w:cs="Times New Roman"/>
          <w:sz w:val="20"/>
          <w:szCs w:val="20"/>
        </w:rPr>
        <w:t>(</w:t>
      </w:r>
      <w:r w:rsidR="0050028A" w:rsidRPr="00BC53F0">
        <w:rPr>
          <w:rFonts w:ascii="Times New Roman" w:hAnsi="Times New Roman" w:cs="Times New Roman"/>
          <w:sz w:val="20"/>
          <w:szCs w:val="20"/>
        </w:rPr>
        <w:t xml:space="preserve">In fact in Canadian Imperial Bank of Commerce and Union of Bank Employees board </w:t>
      </w:r>
      <w:r w:rsidR="00044802">
        <w:rPr>
          <w:rFonts w:ascii="Times New Roman" w:hAnsi="Times New Roman" w:cs="Times New Roman"/>
          <w:sz w:val="20"/>
          <w:szCs w:val="20"/>
        </w:rPr>
        <w:t>found failure to give established</w:t>
      </w:r>
      <w:r w:rsidR="0050028A" w:rsidRPr="00BC53F0">
        <w:rPr>
          <w:rFonts w:ascii="Times New Roman" w:hAnsi="Times New Roman" w:cs="Times New Roman"/>
          <w:sz w:val="20"/>
          <w:szCs w:val="20"/>
        </w:rPr>
        <w:t xml:space="preserve"> annual wage increase contravened the freeze.</w:t>
      </w:r>
      <w:r>
        <w:rPr>
          <w:rFonts w:ascii="Times New Roman" w:hAnsi="Times New Roman" w:cs="Times New Roman"/>
          <w:sz w:val="20"/>
          <w:szCs w:val="20"/>
        </w:rPr>
        <w:t>)</w:t>
      </w:r>
    </w:p>
    <w:p w14:paraId="6A219EB8" w14:textId="26D2F933" w:rsidR="00F92CA8" w:rsidRPr="00590987" w:rsidRDefault="00F92CA8" w:rsidP="004B21F9">
      <w:pPr>
        <w:pStyle w:val="ListParagraph"/>
        <w:numPr>
          <w:ilvl w:val="1"/>
          <w:numId w:val="1"/>
        </w:numPr>
        <w:spacing w:after="0" w:line="240" w:lineRule="auto"/>
        <w:rPr>
          <w:rFonts w:ascii="Times New Roman" w:hAnsi="Times New Roman" w:cs="Times New Roman"/>
          <w:b/>
          <w:sz w:val="20"/>
          <w:szCs w:val="20"/>
        </w:rPr>
      </w:pPr>
      <w:r>
        <w:rPr>
          <w:rFonts w:ascii="Times New Roman" w:hAnsi="Times New Roman" w:cs="Times New Roman"/>
          <w:sz w:val="20"/>
          <w:szCs w:val="20"/>
        </w:rPr>
        <w:t>simpsons modified this test</w:t>
      </w:r>
    </w:p>
    <w:p w14:paraId="208B9AAC" w14:textId="77777777" w:rsidR="00590987" w:rsidRPr="00BC53F0" w:rsidRDefault="00590987" w:rsidP="00590987">
      <w:pPr>
        <w:pStyle w:val="ListParagraph"/>
        <w:spacing w:after="0" w:line="240" w:lineRule="auto"/>
        <w:ind w:left="786"/>
        <w:rPr>
          <w:rFonts w:ascii="Times New Roman" w:hAnsi="Times New Roman" w:cs="Times New Roman"/>
          <w:b/>
          <w:sz w:val="20"/>
          <w:szCs w:val="20"/>
        </w:rPr>
      </w:pPr>
    </w:p>
    <w:p w14:paraId="1214EE79" w14:textId="200E8CEC" w:rsidR="008E5DA7" w:rsidRPr="006C3F02" w:rsidRDefault="008E5DA7" w:rsidP="00D94DF0">
      <w:pPr>
        <w:rPr>
          <w:rFonts w:ascii="Times New Roman" w:hAnsi="Times New Roman" w:cs="Times New Roman"/>
          <w:sz w:val="20"/>
          <w:szCs w:val="20"/>
        </w:rPr>
      </w:pPr>
      <w:r w:rsidRPr="006C3F02">
        <w:rPr>
          <w:rFonts w:ascii="Times New Roman" w:hAnsi="Times New Roman" w:cs="Times New Roman"/>
          <w:b/>
          <w:sz w:val="20"/>
          <w:szCs w:val="20"/>
        </w:rPr>
        <w:t xml:space="preserve">F: </w:t>
      </w:r>
      <w:r w:rsidR="00CF533B" w:rsidRPr="006C3F02">
        <w:rPr>
          <w:rFonts w:ascii="Times New Roman" w:hAnsi="Times New Roman" w:cs="Times New Roman"/>
          <w:sz w:val="20"/>
          <w:szCs w:val="20"/>
        </w:rPr>
        <w:t>Union has just been certified</w:t>
      </w:r>
      <w:r w:rsidR="007463BF" w:rsidRPr="006C3F02">
        <w:rPr>
          <w:rFonts w:ascii="Times New Roman" w:hAnsi="Times New Roman" w:cs="Times New Roman"/>
          <w:sz w:val="20"/>
          <w:szCs w:val="20"/>
        </w:rPr>
        <w:t>, is in bargaining period</w:t>
      </w:r>
      <w:r w:rsidR="00CF533B" w:rsidRPr="006C3F02">
        <w:rPr>
          <w:rFonts w:ascii="Times New Roman" w:hAnsi="Times New Roman" w:cs="Times New Roman"/>
          <w:sz w:val="20"/>
          <w:szCs w:val="20"/>
        </w:rPr>
        <w:t xml:space="preserve">. </w:t>
      </w:r>
      <w:r w:rsidRPr="006C3F02">
        <w:rPr>
          <w:rFonts w:ascii="Times New Roman" w:hAnsi="Times New Roman" w:cs="Times New Roman"/>
          <w:sz w:val="20"/>
          <w:szCs w:val="20"/>
        </w:rPr>
        <w:t xml:space="preserve">ER </w:t>
      </w:r>
      <w:r w:rsidR="00253F63" w:rsidRPr="006C3F02">
        <w:rPr>
          <w:rFonts w:ascii="Times New Roman" w:hAnsi="Times New Roman" w:cs="Times New Roman"/>
          <w:sz w:val="20"/>
          <w:szCs w:val="20"/>
        </w:rPr>
        <w:t>in financial difficulty, laidoff</w:t>
      </w:r>
      <w:r w:rsidRPr="006C3F02">
        <w:rPr>
          <w:rFonts w:ascii="Times New Roman" w:hAnsi="Times New Roman" w:cs="Times New Roman"/>
          <w:sz w:val="20"/>
          <w:szCs w:val="20"/>
        </w:rPr>
        <w:t xml:space="preserve"> more than 1/10 of its workforce, including a nu</w:t>
      </w:r>
      <w:r w:rsidR="00CF533B" w:rsidRPr="006C3F02">
        <w:rPr>
          <w:rFonts w:ascii="Times New Roman" w:hAnsi="Times New Roman" w:cs="Times New Roman"/>
          <w:sz w:val="20"/>
          <w:szCs w:val="20"/>
        </w:rPr>
        <w:t xml:space="preserve">mber in a newly certified unit. </w:t>
      </w:r>
      <w:r w:rsidRPr="006C3F02">
        <w:rPr>
          <w:rFonts w:ascii="Times New Roman" w:hAnsi="Times New Roman" w:cs="Times New Roman"/>
          <w:sz w:val="20"/>
          <w:szCs w:val="20"/>
        </w:rPr>
        <w:t>Functions of some were contracted out. Union says that was a violation of the statutory freeze. No anti-union animus</w:t>
      </w:r>
    </w:p>
    <w:p w14:paraId="1D86F1E0" w14:textId="4790D5DA" w:rsidR="00052FF1" w:rsidRPr="006C3F02" w:rsidRDefault="00A24BC2" w:rsidP="00D94DF0">
      <w:pPr>
        <w:rPr>
          <w:rFonts w:ascii="Times New Roman" w:hAnsi="Times New Roman" w:cs="Times New Roman"/>
          <w:sz w:val="20"/>
          <w:szCs w:val="20"/>
        </w:rPr>
      </w:pPr>
      <w:r w:rsidRPr="006C3F02">
        <w:rPr>
          <w:rFonts w:ascii="Times New Roman" w:hAnsi="Times New Roman" w:cs="Times New Roman"/>
          <w:b/>
          <w:sz w:val="20"/>
          <w:szCs w:val="20"/>
        </w:rPr>
        <w:t xml:space="preserve">I: </w:t>
      </w:r>
      <w:r w:rsidRPr="006C3F02">
        <w:rPr>
          <w:rFonts w:ascii="Times New Roman" w:hAnsi="Times New Roman" w:cs="Times New Roman"/>
          <w:sz w:val="20"/>
          <w:szCs w:val="20"/>
        </w:rPr>
        <w:t>Does this violate the statutory freeze?</w:t>
      </w:r>
      <w:r w:rsidR="007B17FC">
        <w:rPr>
          <w:rFonts w:ascii="Times New Roman" w:hAnsi="Times New Roman" w:cs="Times New Roman"/>
          <w:sz w:val="20"/>
          <w:szCs w:val="20"/>
        </w:rPr>
        <w:t xml:space="preserve"> </w:t>
      </w:r>
    </w:p>
    <w:p w14:paraId="5CF9E614" w14:textId="5B099FC0" w:rsidR="00052FF1" w:rsidRPr="006C3F02" w:rsidRDefault="00EF3928" w:rsidP="004B21F9">
      <w:pPr>
        <w:pStyle w:val="ListParagraph"/>
        <w:numPr>
          <w:ilvl w:val="1"/>
          <w:numId w:val="19"/>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 xml:space="preserve">business as usual test is unworkable - </w:t>
      </w:r>
      <w:r w:rsidR="00052FF1" w:rsidRPr="006C3F02">
        <w:rPr>
          <w:rFonts w:ascii="Times New Roman" w:hAnsi="Times New Roman" w:cs="Times New Roman"/>
          <w:sz w:val="20"/>
          <w:szCs w:val="20"/>
        </w:rPr>
        <w:t xml:space="preserve">where you’re dealing with unusual circumstances (and normal ones too) better to ask about </w:t>
      </w:r>
      <w:r w:rsidR="00052FF1" w:rsidRPr="006C3F02">
        <w:rPr>
          <w:rFonts w:ascii="Times New Roman" w:hAnsi="Times New Roman" w:cs="Times New Roman"/>
          <w:sz w:val="20"/>
          <w:szCs w:val="20"/>
          <w:u w:val="single"/>
        </w:rPr>
        <w:t>reasonable expectation</w:t>
      </w:r>
      <w:r w:rsidR="00052FF1" w:rsidRPr="006C3F02">
        <w:rPr>
          <w:rFonts w:ascii="Times New Roman" w:hAnsi="Times New Roman" w:cs="Times New Roman"/>
          <w:sz w:val="20"/>
          <w:szCs w:val="20"/>
        </w:rPr>
        <w:t xml:space="preserve"> of parties (e.g. where there is steep drop in profitability i</w:t>
      </w:r>
      <w:r w:rsidR="00670F8E">
        <w:rPr>
          <w:rFonts w:ascii="Times New Roman" w:hAnsi="Times New Roman" w:cs="Times New Roman"/>
          <w:sz w:val="20"/>
          <w:szCs w:val="20"/>
        </w:rPr>
        <w:t>t i</w:t>
      </w:r>
      <w:r w:rsidR="00052FF1" w:rsidRPr="006C3F02">
        <w:rPr>
          <w:rFonts w:ascii="Times New Roman" w:hAnsi="Times New Roman" w:cs="Times New Roman"/>
          <w:sz w:val="20"/>
          <w:szCs w:val="20"/>
        </w:rPr>
        <w:t>s reasonably expected that employer would lay off some workers – probably yes) an objective test from the perspective of the reasonable employee</w:t>
      </w:r>
    </w:p>
    <w:p w14:paraId="16180EC5" w14:textId="475C5E17" w:rsidR="008E161C" w:rsidRPr="006C3F02" w:rsidRDefault="00927351" w:rsidP="004B21F9">
      <w:pPr>
        <w:pStyle w:val="ListParagraph"/>
        <w:numPr>
          <w:ilvl w:val="1"/>
          <w:numId w:val="19"/>
        </w:numPr>
        <w:rPr>
          <w:rFonts w:ascii="Times New Roman" w:hAnsi="Times New Roman" w:cs="Times New Roman"/>
          <w:sz w:val="20"/>
          <w:szCs w:val="20"/>
        </w:rPr>
      </w:pPr>
      <w:r w:rsidRPr="006C3F02">
        <w:rPr>
          <w:rFonts w:ascii="Times New Roman" w:hAnsi="Times New Roman" w:cs="Times New Roman"/>
          <w:sz w:val="20"/>
          <w:szCs w:val="20"/>
        </w:rPr>
        <w:t>would</w:t>
      </w:r>
      <w:r w:rsidR="008E161C" w:rsidRPr="006C3F02">
        <w:rPr>
          <w:rFonts w:ascii="Times New Roman" w:hAnsi="Times New Roman" w:cs="Times New Roman"/>
          <w:sz w:val="20"/>
          <w:szCs w:val="20"/>
        </w:rPr>
        <w:t xml:space="preserve"> the </w:t>
      </w:r>
      <w:r w:rsidR="008E161C" w:rsidRPr="006C3F02">
        <w:rPr>
          <w:rFonts w:ascii="Times New Roman" w:hAnsi="Times New Roman" w:cs="Times New Roman"/>
          <w:sz w:val="20"/>
          <w:szCs w:val="20"/>
          <w:u w:val="single"/>
        </w:rPr>
        <w:t>reasonable expectations of employees have been breached.</w:t>
      </w:r>
      <w:r w:rsidR="008E161C" w:rsidRPr="006C3F02">
        <w:rPr>
          <w:rFonts w:ascii="Times New Roman" w:hAnsi="Times New Roman" w:cs="Times New Roman"/>
          <w:sz w:val="20"/>
          <w:szCs w:val="20"/>
        </w:rPr>
        <w:t xml:space="preserve"> Objective standard- </w:t>
      </w:r>
      <w:r w:rsidR="008E161C" w:rsidRPr="006C3F02">
        <w:rPr>
          <w:rFonts w:ascii="Times New Roman" w:hAnsi="Times New Roman" w:cs="Times New Roman"/>
          <w:b/>
          <w:sz w:val="20"/>
          <w:szCs w:val="20"/>
        </w:rPr>
        <w:t>what would EE expect to constitute his or her privileges in the specific circumstances of that employer</w:t>
      </w:r>
      <w:r w:rsidR="008E161C" w:rsidRPr="006C3F02">
        <w:rPr>
          <w:rFonts w:ascii="Times New Roman" w:hAnsi="Times New Roman" w:cs="Times New Roman"/>
          <w:sz w:val="20"/>
          <w:szCs w:val="20"/>
        </w:rPr>
        <w:t xml:space="preserve">. Usual practices will always be w/in reasonable expectations. </w:t>
      </w:r>
      <w:r w:rsidR="008E161C" w:rsidRPr="006C3F02">
        <w:rPr>
          <w:rFonts w:ascii="Times New Roman" w:hAnsi="Times New Roman" w:cs="Times New Roman"/>
          <w:b/>
          <w:sz w:val="20"/>
          <w:szCs w:val="20"/>
        </w:rPr>
        <w:t>If there’s a pattern of contracting out, then contracting out is expected and OK. If no pattern, no contracting out. In bad economic times, one-off lay-offs may be in reasonable expectations</w:t>
      </w:r>
      <w:r w:rsidR="008E161C" w:rsidRPr="006C3F02">
        <w:rPr>
          <w:rFonts w:ascii="Times New Roman" w:hAnsi="Times New Roman" w:cs="Times New Roman"/>
          <w:sz w:val="20"/>
          <w:szCs w:val="20"/>
        </w:rPr>
        <w:t>.</w:t>
      </w:r>
    </w:p>
    <w:p w14:paraId="79FC86F2" w14:textId="61EE5D4F" w:rsidR="00052FF1" w:rsidRPr="006C3F02" w:rsidRDefault="00052FF1" w:rsidP="004B21F9">
      <w:pPr>
        <w:pStyle w:val="ListParagraph"/>
        <w:numPr>
          <w:ilvl w:val="1"/>
          <w:numId w:val="19"/>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 xml:space="preserve">in BC generally deal with through system of advanced justification </w:t>
      </w:r>
      <w:r w:rsidRPr="006C3F02">
        <w:rPr>
          <w:rFonts w:ascii="Times New Roman" w:hAnsi="Times New Roman" w:cs="Times New Roman"/>
          <w:sz w:val="20"/>
          <w:szCs w:val="20"/>
        </w:rPr>
        <w:sym w:font="Wingdings" w:char="F0E0"/>
      </w:r>
      <w:r w:rsidRPr="006C3F02">
        <w:rPr>
          <w:rFonts w:ascii="Times New Roman" w:hAnsi="Times New Roman" w:cs="Times New Roman"/>
          <w:sz w:val="20"/>
          <w:szCs w:val="20"/>
        </w:rPr>
        <w:t xml:space="preserve"> go right to Board</w:t>
      </w:r>
    </w:p>
    <w:p w14:paraId="67D1F184" w14:textId="107E853B" w:rsidR="00052FF1" w:rsidRPr="006C3F02" w:rsidRDefault="00052FF1" w:rsidP="004B21F9">
      <w:pPr>
        <w:pStyle w:val="ListParagraph"/>
        <w:numPr>
          <w:ilvl w:val="0"/>
          <w:numId w:val="19"/>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Case shows limitations of business as usual test</w:t>
      </w:r>
    </w:p>
    <w:p w14:paraId="49291019" w14:textId="74ECDA6D" w:rsidR="00052FF1" w:rsidRPr="006C3F02" w:rsidRDefault="00052FF1" w:rsidP="004B21F9">
      <w:pPr>
        <w:pStyle w:val="ListParagraph"/>
        <w:numPr>
          <w:ilvl w:val="0"/>
          <w:numId w:val="19"/>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But does it weaken the statutory freeze protection for employees?</w:t>
      </w:r>
    </w:p>
    <w:p w14:paraId="57BF3B39" w14:textId="0D784A20" w:rsidR="00EF16F4" w:rsidRPr="006C3F02" w:rsidRDefault="00EF16F4" w:rsidP="004B21F9">
      <w:pPr>
        <w:pStyle w:val="ListParagraph"/>
        <w:numPr>
          <w:ilvl w:val="1"/>
          <w:numId w:val="19"/>
        </w:numPr>
        <w:spacing w:after="0" w:line="240" w:lineRule="auto"/>
        <w:rPr>
          <w:rFonts w:ascii="Times New Roman" w:hAnsi="Times New Roman" w:cs="Times New Roman"/>
          <w:sz w:val="20"/>
          <w:szCs w:val="20"/>
        </w:rPr>
      </w:pPr>
      <w:r w:rsidRPr="006C3F02">
        <w:rPr>
          <w:rFonts w:ascii="Times New Roman" w:hAnsi="Times New Roman" w:cs="Times New Roman"/>
          <w:b/>
          <w:sz w:val="20"/>
          <w:szCs w:val="20"/>
        </w:rPr>
        <w:t>Note:</w:t>
      </w:r>
      <w:r w:rsidRPr="006C3F02">
        <w:rPr>
          <w:rFonts w:ascii="Times New Roman" w:hAnsi="Times New Roman" w:cs="Times New Roman"/>
          <w:sz w:val="20"/>
          <w:szCs w:val="20"/>
        </w:rPr>
        <w:t xml:space="preserve"> in BC you can dismiss someone during the statutory freeze, so long as there is “proper cause” -&gt; choices case says this is not just cause, it is simply cause that is not anti-union animus</w:t>
      </w:r>
    </w:p>
    <w:p w14:paraId="51A54381" w14:textId="77777777" w:rsidR="00393635" w:rsidRPr="006C3F02" w:rsidRDefault="00393635" w:rsidP="00D94DF0">
      <w:pPr>
        <w:pStyle w:val="Heading3"/>
        <w:rPr>
          <w:rFonts w:cs="Times New Roman"/>
        </w:rPr>
      </w:pPr>
      <w:bookmarkStart w:id="70" w:name="_Toc258364369"/>
      <w:bookmarkStart w:id="71" w:name="_Toc259217525"/>
      <w:r w:rsidRPr="006C3F02">
        <w:rPr>
          <w:rFonts w:cs="Times New Roman"/>
        </w:rPr>
        <w:t>Royal Ottawa Health Care</w:t>
      </w:r>
      <w:bookmarkEnd w:id="70"/>
      <w:bookmarkEnd w:id="71"/>
    </w:p>
    <w:p w14:paraId="79FACA40" w14:textId="77777777" w:rsidR="00B57835" w:rsidRPr="006C3F02" w:rsidRDefault="00B57835" w:rsidP="00D94DF0">
      <w:pPr>
        <w:rPr>
          <w:rFonts w:ascii="Times New Roman" w:hAnsi="Times New Roman" w:cs="Times New Roman"/>
          <w:sz w:val="20"/>
          <w:szCs w:val="20"/>
        </w:rPr>
      </w:pPr>
      <w:r w:rsidRPr="006C3F02">
        <w:rPr>
          <w:rFonts w:ascii="Times New Roman" w:hAnsi="Times New Roman" w:cs="Times New Roman"/>
          <w:b/>
          <w:sz w:val="20"/>
          <w:szCs w:val="20"/>
        </w:rPr>
        <w:t>F:</w:t>
      </w:r>
      <w:r w:rsidRPr="006C3F02">
        <w:rPr>
          <w:rFonts w:ascii="Times New Roman" w:hAnsi="Times New Roman" w:cs="Times New Roman"/>
          <w:sz w:val="20"/>
          <w:szCs w:val="20"/>
        </w:rPr>
        <w:t xml:space="preserve"> Hospital admitted it reduced the level of EE benefits during the negotiation of a collective agreement (bargaining freeze in place). Said this was bc of financial considerations. Union complained that hospital violated the freeze.</w:t>
      </w:r>
    </w:p>
    <w:p w14:paraId="252DFEB3" w14:textId="77777777" w:rsidR="00B57835" w:rsidRPr="006C3F02" w:rsidRDefault="00B57835" w:rsidP="00D94DF0">
      <w:pPr>
        <w:rPr>
          <w:rFonts w:ascii="Times New Roman" w:hAnsi="Times New Roman" w:cs="Times New Roman"/>
          <w:sz w:val="20"/>
          <w:szCs w:val="20"/>
        </w:rPr>
      </w:pPr>
      <w:r w:rsidRPr="006C3F02">
        <w:rPr>
          <w:rFonts w:ascii="Times New Roman" w:hAnsi="Times New Roman" w:cs="Times New Roman"/>
          <w:b/>
          <w:sz w:val="20"/>
          <w:szCs w:val="20"/>
        </w:rPr>
        <w:t>I:</w:t>
      </w:r>
      <w:r w:rsidRPr="006C3F02">
        <w:rPr>
          <w:rFonts w:ascii="Times New Roman" w:hAnsi="Times New Roman" w:cs="Times New Roman"/>
          <w:sz w:val="20"/>
          <w:szCs w:val="20"/>
        </w:rPr>
        <w:t xml:space="preserve"> Violation of the freeze?</w:t>
      </w:r>
    </w:p>
    <w:p w14:paraId="0EFCC524" w14:textId="60C9E0A1" w:rsidR="002D5344" w:rsidRPr="006C3F02" w:rsidRDefault="00B57835" w:rsidP="00D94DF0">
      <w:pPr>
        <w:rPr>
          <w:rFonts w:ascii="Times New Roman" w:hAnsi="Times New Roman" w:cs="Times New Roman"/>
          <w:sz w:val="20"/>
          <w:szCs w:val="20"/>
        </w:rPr>
      </w:pPr>
      <w:r w:rsidRPr="006C3F02">
        <w:rPr>
          <w:rFonts w:ascii="Times New Roman" w:hAnsi="Times New Roman" w:cs="Times New Roman"/>
          <w:b/>
          <w:sz w:val="20"/>
          <w:szCs w:val="20"/>
        </w:rPr>
        <w:t>R:</w:t>
      </w:r>
      <w:r w:rsidR="002D5344" w:rsidRPr="006C3F02">
        <w:rPr>
          <w:rFonts w:ascii="Times New Roman" w:hAnsi="Times New Roman" w:cs="Times New Roman"/>
          <w:sz w:val="20"/>
          <w:szCs w:val="20"/>
        </w:rPr>
        <w:t xml:space="preserve"> </w:t>
      </w:r>
      <w:r w:rsidR="004A4C1A" w:rsidRPr="006C3F02">
        <w:rPr>
          <w:rFonts w:ascii="Times New Roman" w:hAnsi="Times New Roman" w:cs="Times New Roman"/>
          <w:sz w:val="20"/>
          <w:szCs w:val="20"/>
        </w:rPr>
        <w:t>Both business as usual and reasonable expectations test are flawed.</w:t>
      </w:r>
    </w:p>
    <w:p w14:paraId="7856B599" w14:textId="57167291" w:rsidR="004A4C1A" w:rsidRPr="006C3F02" w:rsidRDefault="00B57835" w:rsidP="004B21F9">
      <w:pPr>
        <w:pStyle w:val="ListParagraph"/>
        <w:numPr>
          <w:ilvl w:val="0"/>
          <w:numId w:val="18"/>
        </w:numPr>
        <w:rPr>
          <w:rFonts w:ascii="Times New Roman" w:hAnsi="Times New Roman" w:cs="Times New Roman"/>
          <w:sz w:val="20"/>
          <w:szCs w:val="20"/>
        </w:rPr>
      </w:pPr>
      <w:r w:rsidRPr="006C3F02">
        <w:rPr>
          <w:rFonts w:ascii="Times New Roman" w:hAnsi="Times New Roman" w:cs="Times New Roman"/>
          <w:b/>
          <w:sz w:val="20"/>
          <w:szCs w:val="20"/>
        </w:rPr>
        <w:t>Motivation for the rule is</w:t>
      </w:r>
      <w:r w:rsidR="003A74D1" w:rsidRPr="006C3F02">
        <w:rPr>
          <w:rFonts w:ascii="Times New Roman" w:hAnsi="Times New Roman" w:cs="Times New Roman"/>
          <w:b/>
          <w:sz w:val="20"/>
          <w:szCs w:val="20"/>
        </w:rPr>
        <w:t xml:space="preserve"> to prevent</w:t>
      </w:r>
      <w:r w:rsidRPr="006C3F02">
        <w:rPr>
          <w:rFonts w:ascii="Times New Roman" w:hAnsi="Times New Roman" w:cs="Times New Roman"/>
          <w:b/>
          <w:sz w:val="20"/>
          <w:szCs w:val="20"/>
        </w:rPr>
        <w:t xml:space="preserve"> an unexpected shift in the starting point or basis for bargaining during the initial stages of that bargaining</w:t>
      </w:r>
      <w:r w:rsidRPr="006C3F02">
        <w:rPr>
          <w:rFonts w:ascii="Times New Roman" w:hAnsi="Times New Roman" w:cs="Times New Roman"/>
          <w:sz w:val="20"/>
          <w:szCs w:val="20"/>
        </w:rPr>
        <w:t xml:space="preserve">. Business as usual doesn’t work bc once bargaining starts, business </w:t>
      </w:r>
      <w:r w:rsidRPr="006C3F02">
        <w:rPr>
          <w:rFonts w:ascii="Times New Roman" w:hAnsi="Times New Roman" w:cs="Times New Roman"/>
          <w:i/>
          <w:sz w:val="20"/>
          <w:szCs w:val="20"/>
        </w:rPr>
        <w:t>isn’t</w:t>
      </w:r>
      <w:r w:rsidRPr="006C3F02">
        <w:rPr>
          <w:rFonts w:ascii="Times New Roman" w:hAnsi="Times New Roman" w:cs="Times New Roman"/>
          <w:sz w:val="20"/>
          <w:szCs w:val="20"/>
        </w:rPr>
        <w:t xml:space="preserve"> operating as usual. Reasonable expectations test</w:t>
      </w:r>
      <w:r w:rsidR="00026808">
        <w:rPr>
          <w:rFonts w:ascii="Times New Roman" w:hAnsi="Times New Roman" w:cs="Times New Roman"/>
          <w:sz w:val="20"/>
          <w:szCs w:val="20"/>
        </w:rPr>
        <w:t xml:space="preserve"> doesn’t’ work because it isn’t</w:t>
      </w:r>
      <w:r w:rsidRPr="006C3F02">
        <w:rPr>
          <w:rFonts w:ascii="Times New Roman" w:hAnsi="Times New Roman" w:cs="Times New Roman"/>
          <w:sz w:val="20"/>
          <w:szCs w:val="20"/>
        </w:rPr>
        <w:t xml:space="preserve"> clear how employee expectations might be ascertained &amp; EEs reasonable expectations would be that the union would be bargaining for any changes at all.</w:t>
      </w:r>
    </w:p>
    <w:p w14:paraId="1C8A1763" w14:textId="325DF384" w:rsidR="005E5E77" w:rsidRPr="006C3F02" w:rsidRDefault="004A4C1A" w:rsidP="004B21F9">
      <w:pPr>
        <w:pStyle w:val="ListParagraph"/>
        <w:numPr>
          <w:ilvl w:val="0"/>
          <w:numId w:val="18"/>
        </w:numPr>
        <w:rPr>
          <w:rFonts w:ascii="Times New Roman" w:hAnsi="Times New Roman" w:cs="Times New Roman"/>
          <w:sz w:val="20"/>
          <w:szCs w:val="20"/>
        </w:rPr>
      </w:pPr>
      <w:r w:rsidRPr="006C3F02">
        <w:rPr>
          <w:rFonts w:ascii="Times New Roman" w:hAnsi="Times New Roman" w:cs="Times New Roman"/>
          <w:sz w:val="20"/>
          <w:szCs w:val="20"/>
        </w:rPr>
        <w:t>New approach must bolster purposes of statutory free</w:t>
      </w:r>
      <w:r w:rsidR="00E209C0" w:rsidRPr="006C3F02">
        <w:rPr>
          <w:rFonts w:ascii="Times New Roman" w:hAnsi="Times New Roman" w:cs="Times New Roman"/>
          <w:sz w:val="20"/>
          <w:szCs w:val="20"/>
        </w:rPr>
        <w:t>ze</w:t>
      </w:r>
      <w:r w:rsidRPr="006C3F02">
        <w:rPr>
          <w:rFonts w:ascii="Times New Roman" w:hAnsi="Times New Roman" w:cs="Times New Roman"/>
          <w:sz w:val="20"/>
          <w:szCs w:val="20"/>
        </w:rPr>
        <w:t xml:space="preserve"> -&gt; bolster the bargaining process, reinforce status of union as bargaining agent and provide a firm starting point for CB</w:t>
      </w:r>
    </w:p>
    <w:p w14:paraId="0263453B" w14:textId="45E0DC49" w:rsidR="005E5E77" w:rsidRPr="006C3F02" w:rsidRDefault="00360007" w:rsidP="004B21F9">
      <w:pPr>
        <w:pStyle w:val="ListParagraph"/>
        <w:numPr>
          <w:ilvl w:val="0"/>
          <w:numId w:val="18"/>
        </w:numPr>
        <w:rPr>
          <w:rFonts w:ascii="Times New Roman" w:hAnsi="Times New Roman" w:cs="Times New Roman"/>
          <w:sz w:val="20"/>
          <w:szCs w:val="20"/>
        </w:rPr>
      </w:pPr>
      <w:r w:rsidRPr="006C3F02">
        <w:rPr>
          <w:rFonts w:ascii="Times New Roman" w:hAnsi="Times New Roman" w:cs="Times New Roman"/>
          <w:sz w:val="20"/>
          <w:szCs w:val="20"/>
        </w:rPr>
        <w:t>Necessar</w:t>
      </w:r>
      <w:r w:rsidR="009B5404">
        <w:rPr>
          <w:rFonts w:ascii="Times New Roman" w:hAnsi="Times New Roman" w:cs="Times New Roman"/>
          <w:sz w:val="20"/>
          <w:szCs w:val="20"/>
        </w:rPr>
        <w:t>y to pay particular attention to ho</w:t>
      </w:r>
      <w:r w:rsidRPr="006C3F02">
        <w:rPr>
          <w:rFonts w:ascii="Times New Roman" w:hAnsi="Times New Roman" w:cs="Times New Roman"/>
          <w:sz w:val="20"/>
          <w:szCs w:val="20"/>
        </w:rPr>
        <w:t xml:space="preserve">w the </w:t>
      </w:r>
      <w:r w:rsidR="009B5404">
        <w:rPr>
          <w:rFonts w:ascii="Times New Roman" w:hAnsi="Times New Roman" w:cs="Times New Roman"/>
          <w:sz w:val="20"/>
          <w:szCs w:val="20"/>
        </w:rPr>
        <w:t>pro</w:t>
      </w:r>
      <w:r w:rsidRPr="006C3F02">
        <w:rPr>
          <w:rFonts w:ascii="Times New Roman" w:hAnsi="Times New Roman" w:cs="Times New Roman"/>
          <w:sz w:val="20"/>
          <w:szCs w:val="20"/>
        </w:rPr>
        <w:t>p</w:t>
      </w:r>
      <w:r w:rsidR="009B5404">
        <w:rPr>
          <w:rFonts w:ascii="Times New Roman" w:hAnsi="Times New Roman" w:cs="Times New Roman"/>
          <w:sz w:val="20"/>
          <w:szCs w:val="20"/>
        </w:rPr>
        <w:t>osed change on</w:t>
      </w:r>
      <w:r w:rsidRPr="006C3F02">
        <w:rPr>
          <w:rFonts w:ascii="Times New Roman" w:hAnsi="Times New Roman" w:cs="Times New Roman"/>
          <w:sz w:val="20"/>
          <w:szCs w:val="20"/>
        </w:rPr>
        <w:t xml:space="preserve"> employment conditions </w:t>
      </w:r>
      <w:r w:rsidRPr="006C3F02">
        <w:rPr>
          <w:rFonts w:ascii="Times New Roman" w:hAnsi="Times New Roman" w:cs="Times New Roman"/>
          <w:b/>
          <w:i/>
          <w:sz w:val="20"/>
          <w:szCs w:val="20"/>
        </w:rPr>
        <w:t>relates to collective bargaining</w:t>
      </w:r>
      <w:r w:rsidR="00160300" w:rsidRPr="006C3F02">
        <w:rPr>
          <w:rFonts w:ascii="Times New Roman" w:hAnsi="Times New Roman" w:cs="Times New Roman"/>
          <w:sz w:val="20"/>
          <w:szCs w:val="20"/>
        </w:rPr>
        <w:t>:</w:t>
      </w:r>
    </w:p>
    <w:p w14:paraId="256EE8B2" w14:textId="77777777" w:rsidR="005E5E77" w:rsidRPr="006C3F02" w:rsidRDefault="00160300" w:rsidP="004B21F9">
      <w:pPr>
        <w:pStyle w:val="ListParagraph"/>
        <w:numPr>
          <w:ilvl w:val="1"/>
          <w:numId w:val="18"/>
        </w:numPr>
        <w:rPr>
          <w:rFonts w:ascii="Times New Roman" w:hAnsi="Times New Roman" w:cs="Times New Roman"/>
          <w:b/>
          <w:sz w:val="20"/>
          <w:szCs w:val="20"/>
        </w:rPr>
      </w:pPr>
      <w:r w:rsidRPr="006C3F02">
        <w:rPr>
          <w:rFonts w:ascii="Times New Roman" w:hAnsi="Times New Roman" w:cs="Times New Roman"/>
          <w:sz w:val="20"/>
          <w:szCs w:val="20"/>
        </w:rPr>
        <w:t xml:space="preserve">Is the kind of a thing that would typically be the </w:t>
      </w:r>
      <w:r w:rsidRPr="006C3F02">
        <w:rPr>
          <w:rFonts w:ascii="Times New Roman" w:hAnsi="Times New Roman" w:cs="Times New Roman"/>
          <w:b/>
          <w:sz w:val="20"/>
          <w:szCs w:val="20"/>
        </w:rPr>
        <w:t>subject of collective bargaining?</w:t>
      </w:r>
    </w:p>
    <w:p w14:paraId="3E97690B" w14:textId="77777777" w:rsidR="005E5E77" w:rsidRPr="006C3F02" w:rsidRDefault="00160300" w:rsidP="004B21F9">
      <w:pPr>
        <w:pStyle w:val="ListParagraph"/>
        <w:numPr>
          <w:ilvl w:val="1"/>
          <w:numId w:val="18"/>
        </w:numPr>
        <w:rPr>
          <w:rFonts w:ascii="Times New Roman" w:hAnsi="Times New Roman" w:cs="Times New Roman"/>
          <w:sz w:val="20"/>
          <w:szCs w:val="20"/>
        </w:rPr>
      </w:pPr>
      <w:r w:rsidRPr="006C3F02">
        <w:rPr>
          <w:rFonts w:ascii="Times New Roman" w:hAnsi="Times New Roman" w:cs="Times New Roman"/>
          <w:sz w:val="20"/>
          <w:szCs w:val="20"/>
        </w:rPr>
        <w:t xml:space="preserve">Would the changes if implemented </w:t>
      </w:r>
      <w:r w:rsidRPr="006C3F02">
        <w:rPr>
          <w:rFonts w:ascii="Times New Roman" w:hAnsi="Times New Roman" w:cs="Times New Roman"/>
          <w:b/>
          <w:sz w:val="20"/>
          <w:szCs w:val="20"/>
        </w:rPr>
        <w:t>unilaterally unduly disrupt, vitiate or distort the bargaining process?</w:t>
      </w:r>
    </w:p>
    <w:p w14:paraId="262E251E" w14:textId="3BBB632B" w:rsidR="00705DBB" w:rsidRPr="006C3F02" w:rsidRDefault="00705DBB" w:rsidP="004B21F9">
      <w:pPr>
        <w:pStyle w:val="ListParagraph"/>
        <w:numPr>
          <w:ilvl w:val="2"/>
          <w:numId w:val="18"/>
        </w:numPr>
        <w:rPr>
          <w:rFonts w:ascii="Times New Roman" w:hAnsi="Times New Roman" w:cs="Times New Roman"/>
          <w:sz w:val="20"/>
          <w:szCs w:val="20"/>
        </w:rPr>
      </w:pPr>
      <w:r w:rsidRPr="006C3F02">
        <w:rPr>
          <w:rFonts w:ascii="Times New Roman" w:hAnsi="Times New Roman" w:cs="Times New Roman"/>
          <w:sz w:val="20"/>
          <w:szCs w:val="20"/>
        </w:rPr>
        <w:t>Ie is it the kind of thing about which an employer would normally be required to bargain?</w:t>
      </w:r>
      <w:r w:rsidR="005C2DBA" w:rsidRPr="006C3F02">
        <w:rPr>
          <w:rFonts w:ascii="Times New Roman" w:hAnsi="Times New Roman" w:cs="Times New Roman"/>
          <w:sz w:val="20"/>
          <w:szCs w:val="20"/>
        </w:rPr>
        <w:t xml:space="preserve"> If yes then it is the kind of thing that “should” be frozen</w:t>
      </w:r>
    </w:p>
    <w:p w14:paraId="3A8C2875" w14:textId="51A5B000" w:rsidR="00160300" w:rsidRPr="006C3F02" w:rsidRDefault="00160300" w:rsidP="004B21F9">
      <w:pPr>
        <w:pStyle w:val="ListParagraph"/>
        <w:numPr>
          <w:ilvl w:val="1"/>
          <w:numId w:val="18"/>
        </w:numPr>
        <w:rPr>
          <w:rFonts w:ascii="Times New Roman" w:hAnsi="Times New Roman" w:cs="Times New Roman"/>
          <w:b/>
          <w:sz w:val="20"/>
          <w:szCs w:val="20"/>
        </w:rPr>
      </w:pPr>
      <w:r w:rsidRPr="006C3F02">
        <w:rPr>
          <w:rFonts w:ascii="Times New Roman" w:hAnsi="Times New Roman" w:cs="Times New Roman"/>
          <w:sz w:val="20"/>
          <w:szCs w:val="20"/>
        </w:rPr>
        <w:t xml:space="preserve">Does it </w:t>
      </w:r>
      <w:r w:rsidRPr="006C3F02">
        <w:rPr>
          <w:rFonts w:ascii="Times New Roman" w:hAnsi="Times New Roman" w:cs="Times New Roman"/>
          <w:b/>
          <w:sz w:val="20"/>
          <w:szCs w:val="20"/>
        </w:rPr>
        <w:t>treat employees as collective or is it directed at individual?</w:t>
      </w:r>
    </w:p>
    <w:p w14:paraId="7E475D77" w14:textId="3F23653F" w:rsidR="005C2DBA" w:rsidRPr="006C3F02" w:rsidRDefault="005C2DBA" w:rsidP="004B21F9">
      <w:pPr>
        <w:pStyle w:val="ListParagraph"/>
        <w:numPr>
          <w:ilvl w:val="2"/>
          <w:numId w:val="18"/>
        </w:numPr>
        <w:rPr>
          <w:rFonts w:ascii="Times New Roman" w:hAnsi="Times New Roman" w:cs="Times New Roman"/>
          <w:b/>
          <w:sz w:val="20"/>
          <w:szCs w:val="20"/>
        </w:rPr>
      </w:pPr>
      <w:r w:rsidRPr="006C3F02">
        <w:rPr>
          <w:rFonts w:ascii="Times New Roman" w:hAnsi="Times New Roman" w:cs="Times New Roman"/>
          <w:sz w:val="20"/>
          <w:szCs w:val="20"/>
        </w:rPr>
        <w:t>Eg reclssifying an individual as opposed to introducing a new classification system, granting a promotion as opposed to creating new promotion process</w:t>
      </w:r>
    </w:p>
    <w:p w14:paraId="311F7673" w14:textId="1ED84AEE" w:rsidR="00F161E4" w:rsidRPr="006C3F02" w:rsidRDefault="00F161E4" w:rsidP="004B21F9">
      <w:pPr>
        <w:pStyle w:val="ListParagraph"/>
        <w:numPr>
          <w:ilvl w:val="2"/>
          <w:numId w:val="18"/>
        </w:numPr>
        <w:rPr>
          <w:rFonts w:ascii="Times New Roman" w:hAnsi="Times New Roman" w:cs="Times New Roman"/>
          <w:b/>
          <w:sz w:val="20"/>
          <w:szCs w:val="20"/>
        </w:rPr>
      </w:pPr>
      <w:r w:rsidRPr="006C3F02">
        <w:rPr>
          <w:rFonts w:ascii="Times New Roman" w:hAnsi="Times New Roman" w:cs="Times New Roman"/>
          <w:sz w:val="20"/>
          <w:szCs w:val="20"/>
        </w:rPr>
        <w:t>If it affects collectivity, it is the kind of thing that should be bargained about, and “likely to be the kind of thing that employer cannot unilaterally implement during the statutory freeze”</w:t>
      </w:r>
    </w:p>
    <w:p w14:paraId="7056CEFB" w14:textId="6D588B00" w:rsidR="00E97CA7" w:rsidRPr="006C3F02" w:rsidRDefault="00E97CA7" w:rsidP="004B21F9">
      <w:pPr>
        <w:pStyle w:val="ListParagraph"/>
        <w:numPr>
          <w:ilvl w:val="2"/>
          <w:numId w:val="18"/>
        </w:numPr>
        <w:rPr>
          <w:rFonts w:ascii="Times New Roman" w:hAnsi="Times New Roman" w:cs="Times New Roman"/>
          <w:b/>
          <w:sz w:val="20"/>
          <w:szCs w:val="20"/>
        </w:rPr>
      </w:pPr>
      <w:r w:rsidRPr="006C3F02">
        <w:rPr>
          <w:rFonts w:ascii="Times New Roman" w:hAnsi="Times New Roman" w:cs="Times New Roman"/>
          <w:sz w:val="20"/>
          <w:szCs w:val="20"/>
        </w:rPr>
        <w:t>Change to “terms and conditions of employment rights, privileges or duties” required consent of bargaining agent</w:t>
      </w:r>
    </w:p>
    <w:p w14:paraId="03C00E8C" w14:textId="7DC8558F" w:rsidR="00B57835" w:rsidRPr="006C3F02" w:rsidRDefault="007B2D7D" w:rsidP="004B21F9">
      <w:pPr>
        <w:pStyle w:val="ListParagraph"/>
        <w:numPr>
          <w:ilvl w:val="2"/>
          <w:numId w:val="18"/>
        </w:numPr>
        <w:rPr>
          <w:rFonts w:ascii="Times New Roman" w:hAnsi="Times New Roman" w:cs="Times New Roman"/>
          <w:b/>
          <w:sz w:val="20"/>
          <w:szCs w:val="20"/>
        </w:rPr>
      </w:pPr>
      <w:r w:rsidRPr="006C3F02">
        <w:rPr>
          <w:rFonts w:ascii="Times New Roman" w:hAnsi="Times New Roman" w:cs="Times New Roman"/>
          <w:sz w:val="20"/>
          <w:szCs w:val="20"/>
        </w:rPr>
        <w:t>May continue hiring and firing, etc – daily stuff of individuale employer-employee interactions</w:t>
      </w:r>
    </w:p>
    <w:p w14:paraId="1A107025" w14:textId="03AAEF4C" w:rsidR="00F16088" w:rsidRPr="00F16088" w:rsidRDefault="00514C7E" w:rsidP="00F16088">
      <w:pPr>
        <w:pStyle w:val="Heading2"/>
        <w:rPr>
          <w:rFonts w:cs="Times New Roman"/>
        </w:rPr>
      </w:pPr>
      <w:bookmarkStart w:id="72" w:name="_Toc258364370"/>
      <w:bookmarkStart w:id="73" w:name="_Toc259217526"/>
      <w:r w:rsidRPr="006C3F02">
        <w:rPr>
          <w:rFonts w:cs="Times New Roman"/>
        </w:rPr>
        <w:t>EMPLOYER SPEECH</w:t>
      </w:r>
      <w:bookmarkEnd w:id="72"/>
      <w:bookmarkEnd w:id="73"/>
    </w:p>
    <w:p w14:paraId="1A046CF7" w14:textId="4435257A" w:rsidR="006674D5" w:rsidRPr="006C3F02" w:rsidRDefault="0006326A" w:rsidP="00D94DF0">
      <w:pPr>
        <w:pStyle w:val="NoSpacing"/>
        <w:rPr>
          <w:rFonts w:ascii="Times New Roman" w:hAnsi="Times New Roman" w:cs="Times New Roman"/>
          <w:sz w:val="20"/>
          <w:szCs w:val="20"/>
        </w:rPr>
      </w:pPr>
      <w:r w:rsidRPr="006C3F02">
        <w:rPr>
          <w:rFonts w:ascii="Times New Roman" w:hAnsi="Times New Roman" w:cs="Times New Roman"/>
          <w:sz w:val="20"/>
          <w:szCs w:val="20"/>
        </w:rPr>
        <w:t>There are r</w:t>
      </w:r>
      <w:r w:rsidR="006674D5" w:rsidRPr="006C3F02">
        <w:rPr>
          <w:rFonts w:ascii="Times New Roman" w:hAnsi="Times New Roman" w:cs="Times New Roman"/>
          <w:sz w:val="20"/>
          <w:szCs w:val="20"/>
        </w:rPr>
        <w:t>estrictions on what ERs can say about union</w:t>
      </w:r>
      <w:r w:rsidR="00EE098F" w:rsidRPr="006C3F02">
        <w:rPr>
          <w:rFonts w:ascii="Times New Roman" w:hAnsi="Times New Roman" w:cs="Times New Roman"/>
          <w:sz w:val="20"/>
          <w:szCs w:val="20"/>
        </w:rPr>
        <w:t xml:space="preserve"> (</w:t>
      </w:r>
      <w:r w:rsidR="006674D5" w:rsidRPr="006C3F02">
        <w:rPr>
          <w:rFonts w:ascii="Times New Roman" w:hAnsi="Times New Roman" w:cs="Times New Roman"/>
          <w:sz w:val="20"/>
          <w:szCs w:val="20"/>
        </w:rPr>
        <w:t>BC is most generous</w:t>
      </w:r>
      <w:r w:rsidR="00EE098F" w:rsidRPr="006C3F02">
        <w:rPr>
          <w:rFonts w:ascii="Times New Roman" w:hAnsi="Times New Roman" w:cs="Times New Roman"/>
          <w:sz w:val="20"/>
          <w:szCs w:val="20"/>
        </w:rPr>
        <w:t>)</w:t>
      </w:r>
    </w:p>
    <w:p w14:paraId="11BBAE6B" w14:textId="77777777" w:rsidR="00131210" w:rsidRPr="006C3F02" w:rsidRDefault="00131210" w:rsidP="00131210">
      <w:pPr>
        <w:pStyle w:val="NoSpacing"/>
        <w:rPr>
          <w:rFonts w:ascii="Times New Roman" w:hAnsi="Times New Roman" w:cs="Times New Roman"/>
          <w:color w:val="000000"/>
          <w:sz w:val="20"/>
          <w:szCs w:val="20"/>
        </w:rPr>
      </w:pPr>
      <w:r w:rsidRPr="00E60C3A">
        <w:rPr>
          <w:rFonts w:ascii="Times New Roman" w:hAnsi="Times New Roman" w:cs="Times New Roman"/>
          <w:b/>
          <w:sz w:val="20"/>
          <w:szCs w:val="20"/>
        </w:rPr>
        <w:t>Section 8:</w:t>
      </w:r>
      <w:r w:rsidRPr="006C3F02">
        <w:rPr>
          <w:rFonts w:ascii="Times New Roman" w:hAnsi="Times New Roman" w:cs="Times New Roman"/>
          <w:sz w:val="20"/>
          <w:szCs w:val="20"/>
        </w:rPr>
        <w:t xml:space="preserve"> right to communicate (</w:t>
      </w:r>
      <w:r w:rsidRPr="006C3F02">
        <w:rPr>
          <w:rFonts w:ascii="Times New Roman" w:hAnsi="Times New Roman" w:cs="Times New Roman"/>
          <w:color w:val="000000"/>
          <w:sz w:val="20"/>
          <w:szCs w:val="20"/>
        </w:rPr>
        <w:t>Protects free speech of all parties)</w:t>
      </w:r>
    </w:p>
    <w:p w14:paraId="07BF80F0" w14:textId="667D6521" w:rsidR="00131210" w:rsidRPr="00980B0B" w:rsidRDefault="00131210" w:rsidP="00980B0B">
      <w:pPr>
        <w:pStyle w:val="NoSpacing"/>
        <w:ind w:left="720"/>
        <w:rPr>
          <w:rFonts w:ascii="Times New Roman" w:hAnsi="Times New Roman" w:cs="Times New Roman"/>
          <w:color w:val="000000"/>
          <w:sz w:val="20"/>
          <w:szCs w:val="20"/>
        </w:rPr>
      </w:pPr>
      <w:bookmarkStart w:id="74" w:name="section8"/>
      <w:r w:rsidRPr="006C3F02">
        <w:rPr>
          <w:rFonts w:ascii="Times New Roman" w:hAnsi="Times New Roman" w:cs="Times New Roman"/>
          <w:b/>
          <w:bCs/>
          <w:color w:val="000000"/>
          <w:sz w:val="20"/>
          <w:szCs w:val="20"/>
        </w:rPr>
        <w:t>8</w:t>
      </w:r>
      <w:r w:rsidRPr="006C3F02">
        <w:rPr>
          <w:rFonts w:ascii="Times New Roman" w:hAnsi="Times New Roman" w:cs="Times New Roman"/>
          <w:color w:val="000000"/>
          <w:sz w:val="20"/>
          <w:szCs w:val="20"/>
        </w:rPr>
        <w:t>  Subject to the regulations, a person has the freedom to express his or her views on any matter, including matters relating to an ER, a trade union or the representation of EEs by a trade union, provided that the person does not use intimidation or coercion.</w:t>
      </w:r>
      <w:bookmarkEnd w:id="74"/>
    </w:p>
    <w:p w14:paraId="58C22352" w14:textId="77777777" w:rsidR="00131210" w:rsidRPr="006C3F02" w:rsidRDefault="00131210" w:rsidP="00131210">
      <w:pPr>
        <w:pStyle w:val="NoSpacing"/>
        <w:rPr>
          <w:rFonts w:ascii="Times New Roman" w:hAnsi="Times New Roman" w:cs="Times New Roman"/>
          <w:sz w:val="20"/>
          <w:szCs w:val="20"/>
        </w:rPr>
      </w:pPr>
      <w:r w:rsidRPr="006C3F02">
        <w:rPr>
          <w:rFonts w:ascii="Times New Roman" w:hAnsi="Times New Roman" w:cs="Times New Roman"/>
          <w:b/>
          <w:sz w:val="20"/>
          <w:szCs w:val="20"/>
        </w:rPr>
        <w:t>Section</w:t>
      </w:r>
      <w:bookmarkStart w:id="75" w:name="section9"/>
      <w:r w:rsidRPr="006C3F02">
        <w:rPr>
          <w:rFonts w:ascii="Times New Roman" w:hAnsi="Times New Roman" w:cs="Times New Roman"/>
          <w:sz w:val="20"/>
          <w:szCs w:val="20"/>
        </w:rPr>
        <w:t xml:space="preserve"> </w:t>
      </w:r>
      <w:r w:rsidRPr="006C3F02">
        <w:rPr>
          <w:rFonts w:ascii="Times New Roman" w:hAnsi="Times New Roman" w:cs="Times New Roman"/>
          <w:b/>
          <w:bCs/>
          <w:color w:val="000000"/>
          <w:sz w:val="20"/>
          <w:szCs w:val="20"/>
        </w:rPr>
        <w:t>9:</w:t>
      </w:r>
      <w:r w:rsidRPr="006C3F02">
        <w:rPr>
          <w:rFonts w:ascii="Times New Roman" w:hAnsi="Times New Roman" w:cs="Times New Roman"/>
          <w:color w:val="000000"/>
          <w:sz w:val="20"/>
          <w:szCs w:val="20"/>
        </w:rPr>
        <w:t>  A person must not use coercion or intimidation of any kind that could reasonably have the effect of compelling or inducing a person to become or to refrain from becoming or to continue or cease to be a member of a trade union.</w:t>
      </w:r>
      <w:bookmarkEnd w:id="75"/>
    </w:p>
    <w:p w14:paraId="2AD1DA1B" w14:textId="77777777" w:rsidR="00131210" w:rsidRPr="006C3F02" w:rsidRDefault="00131210" w:rsidP="004B21F9">
      <w:pPr>
        <w:pStyle w:val="NoSpacing"/>
        <w:numPr>
          <w:ilvl w:val="0"/>
          <w:numId w:val="20"/>
        </w:numPr>
        <w:rPr>
          <w:rFonts w:ascii="Times New Roman" w:hAnsi="Times New Roman" w:cs="Times New Roman"/>
          <w:color w:val="000000"/>
          <w:sz w:val="20"/>
          <w:szCs w:val="20"/>
        </w:rPr>
      </w:pPr>
      <w:r w:rsidRPr="006C3F02">
        <w:rPr>
          <w:rFonts w:ascii="Times New Roman" w:hAnsi="Times New Roman" w:cs="Times New Roman"/>
          <w:color w:val="000000"/>
          <w:sz w:val="20"/>
          <w:szCs w:val="20"/>
        </w:rPr>
        <w:t>Prohibits coercion or intimidation that has the effect of affecting someones choice as to whether or not to join a union.</w:t>
      </w:r>
    </w:p>
    <w:p w14:paraId="1DD3C3B6" w14:textId="77777777" w:rsidR="00B012D8" w:rsidRDefault="00B012D8" w:rsidP="00B012D8">
      <w:pPr>
        <w:pStyle w:val="NoSpacing"/>
        <w:rPr>
          <w:rFonts w:ascii="Times New Roman" w:hAnsi="Times New Roman" w:cs="Times New Roman"/>
          <w:color w:val="000000"/>
          <w:sz w:val="20"/>
          <w:szCs w:val="20"/>
        </w:rPr>
      </w:pPr>
    </w:p>
    <w:p w14:paraId="5CD96E4A" w14:textId="6C0E15F5" w:rsidR="0052435E" w:rsidRPr="006C3F02" w:rsidRDefault="00B012D8" w:rsidP="00B012D8">
      <w:pPr>
        <w:pStyle w:val="NoSpacing"/>
        <w:rPr>
          <w:rFonts w:ascii="Times New Roman" w:hAnsi="Times New Roman" w:cs="Times New Roman"/>
          <w:color w:val="000000"/>
          <w:sz w:val="20"/>
          <w:szCs w:val="20"/>
        </w:rPr>
      </w:pPr>
      <w:r>
        <w:rPr>
          <w:rFonts w:ascii="Times New Roman" w:hAnsi="Times New Roman" w:cs="Times New Roman"/>
          <w:color w:val="000000"/>
          <w:sz w:val="20"/>
          <w:szCs w:val="20"/>
        </w:rPr>
        <w:t xml:space="preserve">Recognizes </w:t>
      </w:r>
      <w:r w:rsidR="0052435E" w:rsidRPr="006C3F02">
        <w:rPr>
          <w:rFonts w:ascii="Times New Roman" w:hAnsi="Times New Roman" w:cs="Times New Roman"/>
          <w:color w:val="000000"/>
          <w:sz w:val="20"/>
          <w:szCs w:val="20"/>
        </w:rPr>
        <w:t xml:space="preserve">imbalance of </w:t>
      </w:r>
      <w:r w:rsidR="006D4230">
        <w:rPr>
          <w:rFonts w:ascii="Times New Roman" w:hAnsi="Times New Roman" w:cs="Times New Roman"/>
          <w:color w:val="000000"/>
          <w:sz w:val="20"/>
          <w:szCs w:val="20"/>
        </w:rPr>
        <w:t>power is such that anything ER</w:t>
      </w:r>
      <w:r w:rsidR="0052435E" w:rsidRPr="006C3F02">
        <w:rPr>
          <w:rFonts w:ascii="Times New Roman" w:hAnsi="Times New Roman" w:cs="Times New Roman"/>
          <w:color w:val="000000"/>
          <w:sz w:val="20"/>
          <w:szCs w:val="20"/>
        </w:rPr>
        <w:t xml:space="preserve"> says about union will be understood by the </w:t>
      </w:r>
      <w:r w:rsidR="006D4230">
        <w:rPr>
          <w:rFonts w:ascii="Times New Roman" w:hAnsi="Times New Roman" w:cs="Times New Roman"/>
          <w:color w:val="000000"/>
          <w:sz w:val="20"/>
          <w:szCs w:val="20"/>
        </w:rPr>
        <w:t>EEs</w:t>
      </w:r>
      <w:r w:rsidR="0052435E" w:rsidRPr="006C3F02">
        <w:rPr>
          <w:rFonts w:ascii="Times New Roman" w:hAnsi="Times New Roman" w:cs="Times New Roman"/>
          <w:color w:val="000000"/>
          <w:sz w:val="20"/>
          <w:szCs w:val="20"/>
        </w:rPr>
        <w:t xml:space="preserve"> as pressure not to support the union</w:t>
      </w:r>
    </w:p>
    <w:p w14:paraId="1F338DA1" w14:textId="4E771FDD" w:rsidR="001F7895" w:rsidRPr="00FE03E6" w:rsidRDefault="006674D5" w:rsidP="004B21F9">
      <w:pPr>
        <w:pStyle w:val="NoSpacing"/>
        <w:numPr>
          <w:ilvl w:val="0"/>
          <w:numId w:val="20"/>
        </w:numPr>
        <w:rPr>
          <w:rFonts w:ascii="Times New Roman" w:hAnsi="Times New Roman" w:cs="Times New Roman"/>
          <w:color w:val="000000"/>
          <w:sz w:val="20"/>
          <w:szCs w:val="20"/>
        </w:rPr>
      </w:pPr>
      <w:r w:rsidRPr="006C3F02">
        <w:rPr>
          <w:rFonts w:ascii="Times New Roman" w:hAnsi="Times New Roman" w:cs="Times New Roman"/>
          <w:sz w:val="20"/>
          <w:szCs w:val="20"/>
        </w:rPr>
        <w:t xml:space="preserve">The question is </w:t>
      </w:r>
      <w:r w:rsidRPr="00FE03E6">
        <w:rPr>
          <w:rFonts w:ascii="Times New Roman" w:hAnsi="Times New Roman" w:cs="Times New Roman"/>
          <w:b/>
          <w:sz w:val="20"/>
          <w:szCs w:val="20"/>
        </w:rPr>
        <w:t>when do we cross the line from expression and intimidation</w:t>
      </w:r>
      <w:r w:rsidRPr="006C3F02">
        <w:rPr>
          <w:rFonts w:ascii="Times New Roman" w:hAnsi="Times New Roman" w:cs="Times New Roman"/>
          <w:sz w:val="20"/>
          <w:szCs w:val="20"/>
        </w:rPr>
        <w:t>, can ER say anything negative about a union</w:t>
      </w:r>
      <w:r w:rsidR="001F7895" w:rsidRPr="006C3F02">
        <w:rPr>
          <w:rFonts w:ascii="Times New Roman" w:hAnsi="Times New Roman" w:cs="Times New Roman"/>
          <w:sz w:val="20"/>
          <w:szCs w:val="20"/>
        </w:rPr>
        <w:t>?</w:t>
      </w:r>
    </w:p>
    <w:p w14:paraId="5AB39038" w14:textId="677EEB68" w:rsidR="00393635" w:rsidRPr="006C3F02" w:rsidRDefault="00393635" w:rsidP="00D94DF0">
      <w:pPr>
        <w:pStyle w:val="Heading3"/>
        <w:rPr>
          <w:rFonts w:cs="Times New Roman"/>
        </w:rPr>
      </w:pPr>
      <w:bookmarkStart w:id="76" w:name="_Toc258364371"/>
      <w:bookmarkStart w:id="77" w:name="_Toc259217527"/>
      <w:r w:rsidRPr="006C3F02">
        <w:rPr>
          <w:rFonts w:cs="Times New Roman"/>
        </w:rPr>
        <w:t xml:space="preserve">Wal-Mart </w:t>
      </w:r>
      <w:r w:rsidR="00173E5B" w:rsidRPr="006C3F02">
        <w:rPr>
          <w:rFonts w:cs="Times New Roman"/>
        </w:rPr>
        <w:t>v United Steel Workers</w:t>
      </w:r>
      <w:bookmarkEnd w:id="76"/>
      <w:bookmarkEnd w:id="77"/>
    </w:p>
    <w:p w14:paraId="1A3B9ACE" w14:textId="571444BC" w:rsidR="00AB34C5" w:rsidRPr="006C3F02" w:rsidRDefault="00AB34C5" w:rsidP="00D94DF0">
      <w:pPr>
        <w:rPr>
          <w:rFonts w:ascii="Times New Roman" w:hAnsi="Times New Roman" w:cs="Times New Roman"/>
          <w:sz w:val="20"/>
          <w:szCs w:val="20"/>
        </w:rPr>
      </w:pPr>
      <w:r w:rsidRPr="006C3F02">
        <w:rPr>
          <w:rFonts w:ascii="Times New Roman" w:hAnsi="Times New Roman" w:cs="Times New Roman"/>
          <w:b/>
          <w:sz w:val="20"/>
          <w:szCs w:val="20"/>
        </w:rPr>
        <w:t xml:space="preserve">F: </w:t>
      </w:r>
      <w:r w:rsidRPr="006C3F02">
        <w:rPr>
          <w:rFonts w:ascii="Times New Roman" w:hAnsi="Times New Roman" w:cs="Times New Roman"/>
          <w:sz w:val="20"/>
          <w:szCs w:val="20"/>
        </w:rPr>
        <w:t>Union drive wa</w:t>
      </w:r>
      <w:r w:rsidR="003B4702" w:rsidRPr="006C3F02">
        <w:rPr>
          <w:rFonts w:ascii="Times New Roman" w:hAnsi="Times New Roman" w:cs="Times New Roman"/>
          <w:sz w:val="20"/>
          <w:szCs w:val="20"/>
        </w:rPr>
        <w:t>s happening in Windsor Wal-mart</w:t>
      </w:r>
      <w:r w:rsidRPr="006C3F02">
        <w:rPr>
          <w:rFonts w:ascii="Times New Roman" w:hAnsi="Times New Roman" w:cs="Times New Roman"/>
          <w:sz w:val="20"/>
          <w:szCs w:val="20"/>
        </w:rPr>
        <w:t>.</w:t>
      </w:r>
      <w:r w:rsidR="008D5A85" w:rsidRPr="006C3F02">
        <w:rPr>
          <w:rFonts w:ascii="Times New Roman" w:hAnsi="Times New Roman" w:cs="Times New Roman"/>
          <w:sz w:val="20"/>
          <w:szCs w:val="20"/>
        </w:rPr>
        <w:t xml:space="preserve"> Wal-mart had morning meeting where they allowed anti-union employee to speak, but not pro-union employees. </w:t>
      </w:r>
      <w:r w:rsidRPr="006C3F02">
        <w:rPr>
          <w:rFonts w:ascii="Times New Roman" w:hAnsi="Times New Roman" w:cs="Times New Roman"/>
          <w:sz w:val="20"/>
          <w:szCs w:val="20"/>
        </w:rPr>
        <w:t>Wal-</w:t>
      </w:r>
      <w:r w:rsidR="003B4702" w:rsidRPr="006C3F02">
        <w:rPr>
          <w:rFonts w:ascii="Times New Roman" w:hAnsi="Times New Roman" w:cs="Times New Roman"/>
          <w:sz w:val="20"/>
          <w:szCs w:val="20"/>
        </w:rPr>
        <w:t>mart set</w:t>
      </w:r>
      <w:r w:rsidRPr="006C3F02">
        <w:rPr>
          <w:rFonts w:ascii="Times New Roman" w:hAnsi="Times New Roman" w:cs="Times New Roman"/>
          <w:sz w:val="20"/>
          <w:szCs w:val="20"/>
        </w:rPr>
        <w:t xml:space="preserve"> up anonymous question box and then responds to it. One question they refuse to answer is whether store would close if they unionize </w:t>
      </w:r>
      <w:r w:rsidRPr="006C3F02">
        <w:rPr>
          <w:rFonts w:ascii="Times New Roman" w:hAnsi="Times New Roman" w:cs="Times New Roman"/>
          <w:sz w:val="20"/>
          <w:szCs w:val="20"/>
        </w:rPr>
        <w:sym w:font="Wingdings" w:char="F0E0"/>
      </w:r>
      <w:r w:rsidRPr="006C3F02">
        <w:rPr>
          <w:rFonts w:ascii="Times New Roman" w:hAnsi="Times New Roman" w:cs="Times New Roman"/>
          <w:sz w:val="20"/>
          <w:szCs w:val="20"/>
        </w:rPr>
        <w:t xml:space="preserve"> says it would be inappropriate to comment. Union argues refusal to answer question left employees to conclude that the store would in fact close if union drive was successful.Management also circulated in at least one conversation said benefits would be revoked if union was successful; i.e. made threat going to economic security. Support for union declined significantly during this time. By time of certification vote the union was badly beaten.</w:t>
      </w:r>
    </w:p>
    <w:p w14:paraId="7898E977" w14:textId="2D48A3E8" w:rsidR="008D5A85" w:rsidRPr="006C3F02" w:rsidRDefault="008D5A85" w:rsidP="00D94DF0">
      <w:pPr>
        <w:rPr>
          <w:rFonts w:ascii="Times New Roman" w:hAnsi="Times New Roman" w:cs="Times New Roman"/>
          <w:sz w:val="20"/>
          <w:szCs w:val="20"/>
        </w:rPr>
      </w:pPr>
      <w:r w:rsidRPr="006C3F02">
        <w:rPr>
          <w:rFonts w:ascii="Times New Roman" w:hAnsi="Times New Roman" w:cs="Times New Roman"/>
          <w:b/>
          <w:sz w:val="20"/>
          <w:szCs w:val="20"/>
        </w:rPr>
        <w:t xml:space="preserve">I: </w:t>
      </w:r>
      <w:r w:rsidRPr="006C3F02">
        <w:rPr>
          <w:rFonts w:ascii="Times New Roman" w:hAnsi="Times New Roman" w:cs="Times New Roman"/>
          <w:sz w:val="20"/>
          <w:szCs w:val="20"/>
        </w:rPr>
        <w:t xml:space="preserve">Is this permissible employer speech? </w:t>
      </w:r>
      <w:r w:rsidRPr="006C3F02">
        <w:rPr>
          <w:rFonts w:ascii="Times New Roman" w:hAnsi="Times New Roman" w:cs="Times New Roman"/>
          <w:b/>
          <w:sz w:val="20"/>
          <w:szCs w:val="20"/>
        </w:rPr>
        <w:t xml:space="preserve">H: </w:t>
      </w:r>
      <w:r w:rsidRPr="006C3F02">
        <w:rPr>
          <w:rFonts w:ascii="Times New Roman" w:hAnsi="Times New Roman" w:cs="Times New Roman"/>
          <w:sz w:val="20"/>
          <w:szCs w:val="20"/>
        </w:rPr>
        <w:t>No</w:t>
      </w:r>
    </w:p>
    <w:p w14:paraId="1F73368F" w14:textId="6ABF4BEC" w:rsidR="008D5A85" w:rsidRPr="006C3F02" w:rsidRDefault="008D5A85" w:rsidP="00D94DF0">
      <w:pPr>
        <w:rPr>
          <w:rFonts w:ascii="Times New Roman" w:hAnsi="Times New Roman" w:cs="Times New Roman"/>
          <w:sz w:val="20"/>
          <w:szCs w:val="20"/>
        </w:rPr>
      </w:pPr>
      <w:r w:rsidRPr="006C3F02">
        <w:rPr>
          <w:rFonts w:ascii="Times New Roman" w:hAnsi="Times New Roman" w:cs="Times New Roman"/>
          <w:b/>
          <w:sz w:val="20"/>
          <w:szCs w:val="20"/>
        </w:rPr>
        <w:t xml:space="preserve">A: </w:t>
      </w:r>
      <w:r w:rsidRPr="006C3F02">
        <w:rPr>
          <w:rFonts w:ascii="Times New Roman" w:hAnsi="Times New Roman" w:cs="Times New Roman"/>
          <w:sz w:val="20"/>
          <w:szCs w:val="20"/>
        </w:rPr>
        <w:t>can’t allow time for one anti-union EE to give views (and not make clear they are doing it independently) and not provide time for the other side. Board notes that management did not distance themselves from her comments, to make clear they were not the companies views.</w:t>
      </w:r>
    </w:p>
    <w:p w14:paraId="2200C02D" w14:textId="47D0972B" w:rsidR="008D5A85" w:rsidRPr="006C3F02" w:rsidRDefault="008D5A85" w:rsidP="004B21F9">
      <w:pPr>
        <w:pStyle w:val="ListParagraph"/>
        <w:numPr>
          <w:ilvl w:val="0"/>
          <w:numId w:val="22"/>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Circulating managers to approach employees and ask if they had question was a risky strategy.  Designed to identify union supporters and communicate their message. But circulating of managers which</w:t>
      </w:r>
      <w:r w:rsidR="005C5692" w:rsidRPr="006C3F02">
        <w:rPr>
          <w:rFonts w:ascii="Times New Roman" w:hAnsi="Times New Roman" w:cs="Times New Roman"/>
          <w:sz w:val="20"/>
          <w:szCs w:val="20"/>
        </w:rPr>
        <w:t xml:space="preserve"> was not what</w:t>
      </w:r>
      <w:r w:rsidR="0015286B" w:rsidRPr="006C3F02">
        <w:rPr>
          <w:rFonts w:ascii="Times New Roman" w:hAnsi="Times New Roman" w:cs="Times New Roman"/>
          <w:sz w:val="20"/>
          <w:szCs w:val="20"/>
        </w:rPr>
        <w:t xml:space="preserve"> </w:t>
      </w:r>
      <w:r w:rsidRPr="006C3F02">
        <w:rPr>
          <w:rFonts w:ascii="Times New Roman" w:hAnsi="Times New Roman" w:cs="Times New Roman"/>
          <w:sz w:val="20"/>
          <w:szCs w:val="20"/>
        </w:rPr>
        <w:t>ultimately violated the code</w:t>
      </w:r>
    </w:p>
    <w:p w14:paraId="11D948FB" w14:textId="77777777" w:rsidR="008D5A85" w:rsidRPr="006C3F02" w:rsidRDefault="008D5A85" w:rsidP="004B21F9">
      <w:pPr>
        <w:pStyle w:val="ListParagraph"/>
        <w:numPr>
          <w:ilvl w:val="0"/>
          <w:numId w:val="22"/>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 xml:space="preserve">opening question box and then refusing to answer the one question everyone wanted to know </w:t>
      </w:r>
      <w:r w:rsidRPr="006C3F02">
        <w:rPr>
          <w:rFonts w:ascii="Times New Roman" w:hAnsi="Times New Roman" w:cs="Times New Roman"/>
          <w:sz w:val="20"/>
          <w:szCs w:val="20"/>
        </w:rPr>
        <w:sym w:font="Wingdings" w:char="F0E0"/>
      </w:r>
      <w:r w:rsidRPr="006C3F02">
        <w:rPr>
          <w:rFonts w:ascii="Times New Roman" w:hAnsi="Times New Roman" w:cs="Times New Roman"/>
          <w:sz w:val="20"/>
          <w:szCs w:val="20"/>
        </w:rPr>
        <w:t xml:space="preserve"> “risky strategy”; Benedet calls it impossible strategy:</w:t>
      </w:r>
    </w:p>
    <w:p w14:paraId="57D1755D" w14:textId="77777777" w:rsidR="008D5A85" w:rsidRPr="006C3F02" w:rsidRDefault="008D5A85" w:rsidP="004B21F9">
      <w:pPr>
        <w:pStyle w:val="ListParagraph"/>
        <w:numPr>
          <w:ilvl w:val="1"/>
          <w:numId w:val="22"/>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can’t say we’re not going to close ( a lie)</w:t>
      </w:r>
    </w:p>
    <w:p w14:paraId="199042C2" w14:textId="77777777" w:rsidR="008D5A85" w:rsidRPr="006C3F02" w:rsidRDefault="008D5A85" w:rsidP="004B21F9">
      <w:pPr>
        <w:pStyle w:val="ListParagraph"/>
        <w:numPr>
          <w:ilvl w:val="1"/>
          <w:numId w:val="22"/>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can’t say we are (because links security of employment to unionization)</w:t>
      </w:r>
    </w:p>
    <w:p w14:paraId="5B04E4D2" w14:textId="65044153" w:rsidR="0015286B" w:rsidRPr="006C3F02" w:rsidRDefault="0015286B" w:rsidP="004B21F9">
      <w:pPr>
        <w:pStyle w:val="ListParagraph"/>
        <w:numPr>
          <w:ilvl w:val="0"/>
          <w:numId w:val="22"/>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Remedy:</w:t>
      </w:r>
      <w:r w:rsidR="00956CCD" w:rsidRPr="006C3F02">
        <w:rPr>
          <w:rFonts w:ascii="Times New Roman" w:hAnsi="Times New Roman" w:cs="Times New Roman"/>
          <w:sz w:val="20"/>
          <w:szCs w:val="20"/>
        </w:rPr>
        <w:t xml:space="preserve"> </w:t>
      </w:r>
      <w:r w:rsidR="00956CCD" w:rsidRPr="006C3F02">
        <w:rPr>
          <w:rFonts w:ascii="Times New Roman" w:hAnsi="Times New Roman" w:cs="Times New Roman"/>
          <w:b/>
          <w:sz w:val="20"/>
          <w:szCs w:val="20"/>
        </w:rPr>
        <w:t>automatic certification</w:t>
      </w:r>
    </w:p>
    <w:p w14:paraId="65CB4080" w14:textId="77777777" w:rsidR="0015286B" w:rsidRPr="006C3F02" w:rsidRDefault="0015286B" w:rsidP="004B21F9">
      <w:pPr>
        <w:pStyle w:val="ListParagraph"/>
        <w:numPr>
          <w:ilvl w:val="1"/>
          <w:numId w:val="22"/>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could say we’re going to toss out vote; give union opportunity to counteract some of the things Walmart said; extend drive; post notice saying Walmart was found in violation</w:t>
      </w:r>
    </w:p>
    <w:p w14:paraId="41766423" w14:textId="28441ED2" w:rsidR="0015286B" w:rsidRPr="006C3F02" w:rsidRDefault="0015286B" w:rsidP="004B21F9">
      <w:pPr>
        <w:pStyle w:val="ListParagraph"/>
        <w:numPr>
          <w:ilvl w:val="1"/>
          <w:numId w:val="22"/>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 xml:space="preserve">more powerful remedy is automatic certification </w:t>
      </w:r>
      <w:r w:rsidRPr="006C3F02">
        <w:rPr>
          <w:rFonts w:ascii="Times New Roman" w:hAnsi="Times New Roman" w:cs="Times New Roman"/>
          <w:sz w:val="20"/>
          <w:szCs w:val="20"/>
        </w:rPr>
        <w:sym w:font="Wingdings" w:char="F0E0"/>
      </w:r>
      <w:r w:rsidRPr="006C3F02">
        <w:rPr>
          <w:rFonts w:ascii="Times New Roman" w:hAnsi="Times New Roman" w:cs="Times New Roman"/>
          <w:sz w:val="20"/>
          <w:szCs w:val="20"/>
        </w:rPr>
        <w:t xml:space="preserve"> and this is what they did here</w:t>
      </w:r>
    </w:p>
    <w:p w14:paraId="75EC734B" w14:textId="585F1BBB" w:rsidR="0015286B" w:rsidRPr="006C3F02" w:rsidRDefault="0015286B" w:rsidP="004B21F9">
      <w:pPr>
        <w:pStyle w:val="ListParagraph"/>
        <w:numPr>
          <w:ilvl w:val="1"/>
          <w:numId w:val="22"/>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environment has become so poisoned against unionization that no amount of organizing campaigns could counteract Walmarts unfair labour practices</w:t>
      </w:r>
    </w:p>
    <w:p w14:paraId="0B10099F" w14:textId="53B7ACAC" w:rsidR="0015286B" w:rsidRPr="006C3F02" w:rsidRDefault="0015286B" w:rsidP="004B21F9">
      <w:pPr>
        <w:pStyle w:val="ListParagraph"/>
        <w:numPr>
          <w:ilvl w:val="1"/>
          <w:numId w:val="22"/>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but puts union in tough position; they still have to be able to bargain; and not in good position if you can’t threaten to strike</w:t>
      </w:r>
    </w:p>
    <w:p w14:paraId="014DD888" w14:textId="77777777" w:rsidR="0015286B" w:rsidRPr="006C3F02" w:rsidRDefault="0015286B" w:rsidP="004B21F9">
      <w:pPr>
        <w:pStyle w:val="ListParagraph"/>
        <w:numPr>
          <w:ilvl w:val="1"/>
          <w:numId w:val="22"/>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[and some cases you can put first collective agreement to arbitration to give union foothold; treats collective bargaining as social good; not really how it’s treated in BC’s code]</w:t>
      </w:r>
    </w:p>
    <w:p w14:paraId="0C3D789C" w14:textId="0844273C" w:rsidR="008D5A85" w:rsidRPr="006C3F02" w:rsidRDefault="0015286B" w:rsidP="004B21F9">
      <w:pPr>
        <w:pStyle w:val="ListParagraph"/>
        <w:numPr>
          <w:ilvl w:val="1"/>
          <w:numId w:val="22"/>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[backlash to this decision was so strong that automatic certification provision was removed from code –still have one in BC]</w:t>
      </w:r>
    </w:p>
    <w:p w14:paraId="35B0A423" w14:textId="2576F861" w:rsidR="00393635" w:rsidRPr="006C3F02" w:rsidRDefault="00393635" w:rsidP="00D94DF0">
      <w:pPr>
        <w:pStyle w:val="Heading3"/>
        <w:rPr>
          <w:rFonts w:cs="Times New Roman"/>
        </w:rPr>
      </w:pPr>
      <w:bookmarkStart w:id="78" w:name="_Toc258364372"/>
      <w:bookmarkStart w:id="79" w:name="_Toc259217528"/>
      <w:r w:rsidRPr="006C3F02">
        <w:rPr>
          <w:rFonts w:cs="Times New Roman"/>
        </w:rPr>
        <w:t>RMH Teleservices</w:t>
      </w:r>
      <w:bookmarkEnd w:id="78"/>
      <w:bookmarkEnd w:id="79"/>
    </w:p>
    <w:p w14:paraId="5BF170D3" w14:textId="611B5F65" w:rsidR="00707B47" w:rsidRPr="006C3F02" w:rsidRDefault="005A7904" w:rsidP="00D94DF0">
      <w:pPr>
        <w:rPr>
          <w:rFonts w:ascii="Times New Roman" w:hAnsi="Times New Roman" w:cs="Times New Roman"/>
          <w:sz w:val="20"/>
          <w:szCs w:val="20"/>
        </w:rPr>
      </w:pPr>
      <w:r w:rsidRPr="006C3F02">
        <w:rPr>
          <w:rFonts w:ascii="Times New Roman" w:hAnsi="Times New Roman" w:cs="Times New Roman"/>
          <w:b/>
          <w:sz w:val="20"/>
          <w:szCs w:val="20"/>
        </w:rPr>
        <w:t xml:space="preserve">F: </w:t>
      </w:r>
      <w:r w:rsidR="005E458D" w:rsidRPr="006C3F02">
        <w:rPr>
          <w:rFonts w:ascii="Times New Roman" w:hAnsi="Times New Roman" w:cs="Times New Roman"/>
          <w:sz w:val="20"/>
          <w:szCs w:val="20"/>
        </w:rPr>
        <w:t>ER</w:t>
      </w:r>
      <w:r w:rsidR="00707B47" w:rsidRPr="006C3F02">
        <w:rPr>
          <w:rFonts w:ascii="Times New Roman" w:hAnsi="Times New Roman" w:cs="Times New Roman"/>
          <w:sz w:val="20"/>
          <w:szCs w:val="20"/>
        </w:rPr>
        <w:t xml:space="preserve"> had huge meetings with </w:t>
      </w:r>
      <w:r w:rsidR="00A976FA" w:rsidRPr="006C3F02">
        <w:rPr>
          <w:rFonts w:ascii="Times New Roman" w:hAnsi="Times New Roman" w:cs="Times New Roman"/>
          <w:sz w:val="20"/>
          <w:szCs w:val="20"/>
        </w:rPr>
        <w:t>EEs</w:t>
      </w:r>
      <w:r w:rsidR="00707B47" w:rsidRPr="006C3F02">
        <w:rPr>
          <w:rFonts w:ascii="Times New Roman" w:hAnsi="Times New Roman" w:cs="Times New Roman"/>
          <w:sz w:val="20"/>
          <w:szCs w:val="20"/>
        </w:rPr>
        <w:t xml:space="preserve"> in which it spoke out against the organizing campaign, and broadcast anti-union slideshows throughout the day on the walls of the workplace, and gave out gift</w:t>
      </w:r>
      <w:r w:rsidRPr="006C3F02">
        <w:rPr>
          <w:rFonts w:ascii="Times New Roman" w:hAnsi="Times New Roman" w:cs="Times New Roman"/>
          <w:sz w:val="20"/>
          <w:szCs w:val="20"/>
        </w:rPr>
        <w:t xml:space="preserve">s with anti-union messages. </w:t>
      </w:r>
      <w:r w:rsidR="005E458D" w:rsidRPr="006C3F02">
        <w:rPr>
          <w:rFonts w:ascii="Times New Roman" w:hAnsi="Times New Roman" w:cs="Times New Roman"/>
          <w:sz w:val="20"/>
          <w:szCs w:val="20"/>
        </w:rPr>
        <w:t xml:space="preserve">Basically ran </w:t>
      </w:r>
      <w:r w:rsidR="00707B47" w:rsidRPr="006C3F02">
        <w:rPr>
          <w:rFonts w:ascii="Times New Roman" w:hAnsi="Times New Roman" w:cs="Times New Roman"/>
          <w:sz w:val="20"/>
          <w:szCs w:val="20"/>
        </w:rPr>
        <w:t>campaign about organizing drive</w:t>
      </w:r>
      <w:r w:rsidR="005E458D" w:rsidRPr="006C3F02">
        <w:rPr>
          <w:rFonts w:ascii="Times New Roman" w:hAnsi="Times New Roman" w:cs="Times New Roman"/>
          <w:sz w:val="20"/>
          <w:szCs w:val="20"/>
        </w:rPr>
        <w:t>.</w:t>
      </w:r>
    </w:p>
    <w:p w14:paraId="6A176211" w14:textId="149CF7CC" w:rsidR="007B110A" w:rsidRPr="006C3F02" w:rsidRDefault="007B110A" w:rsidP="00D94DF0">
      <w:pPr>
        <w:rPr>
          <w:rFonts w:ascii="Times New Roman" w:hAnsi="Times New Roman" w:cs="Times New Roman"/>
          <w:sz w:val="20"/>
          <w:szCs w:val="20"/>
        </w:rPr>
      </w:pPr>
      <w:r w:rsidRPr="006C3F02">
        <w:rPr>
          <w:rFonts w:ascii="Times New Roman" w:hAnsi="Times New Roman" w:cs="Times New Roman"/>
          <w:b/>
          <w:sz w:val="20"/>
          <w:szCs w:val="20"/>
        </w:rPr>
        <w:t>R:</w:t>
      </w:r>
      <w:r w:rsidRPr="006C3F02">
        <w:rPr>
          <w:rFonts w:ascii="Times New Roman" w:hAnsi="Times New Roman" w:cs="Times New Roman"/>
          <w:sz w:val="20"/>
          <w:szCs w:val="20"/>
        </w:rPr>
        <w:t xml:space="preserve"> </w:t>
      </w:r>
      <w:r w:rsidR="00DC196A" w:rsidRPr="006C3F02">
        <w:rPr>
          <w:rFonts w:ascii="Times New Roman" w:hAnsi="Times New Roman" w:cs="Times New Roman"/>
          <w:sz w:val="20"/>
          <w:szCs w:val="20"/>
        </w:rPr>
        <w:t>ER</w:t>
      </w:r>
      <w:r w:rsidRPr="006C3F02">
        <w:rPr>
          <w:rFonts w:ascii="Times New Roman" w:hAnsi="Times New Roman" w:cs="Times New Roman"/>
          <w:sz w:val="20"/>
          <w:szCs w:val="20"/>
        </w:rPr>
        <w:t xml:space="preserve"> can express anti-union sentiments,</w:t>
      </w:r>
      <w:r w:rsidR="00DD2428" w:rsidRPr="006C3F02">
        <w:rPr>
          <w:rFonts w:ascii="Times New Roman" w:hAnsi="Times New Roman" w:cs="Times New Roman"/>
          <w:sz w:val="20"/>
          <w:szCs w:val="20"/>
        </w:rPr>
        <w:t xml:space="preserve"> but it cannot be in a way that is coercive. In this case, </w:t>
      </w:r>
      <w:r w:rsidRPr="006C3F02">
        <w:rPr>
          <w:rFonts w:ascii="Times New Roman" w:hAnsi="Times New Roman" w:cs="Times New Roman"/>
          <w:sz w:val="20"/>
          <w:szCs w:val="20"/>
        </w:rPr>
        <w:t>EE</w:t>
      </w:r>
      <w:r w:rsidR="00224F64" w:rsidRPr="006C3F02">
        <w:rPr>
          <w:rFonts w:ascii="Times New Roman" w:hAnsi="Times New Roman" w:cs="Times New Roman"/>
          <w:sz w:val="20"/>
          <w:szCs w:val="20"/>
        </w:rPr>
        <w:t>s have</w:t>
      </w:r>
      <w:r w:rsidRPr="006C3F02">
        <w:rPr>
          <w:rFonts w:ascii="Times New Roman" w:hAnsi="Times New Roman" w:cs="Times New Roman"/>
          <w:sz w:val="20"/>
          <w:szCs w:val="20"/>
        </w:rPr>
        <w:t xml:space="preserve"> to be able to turn away from them. If EE is forced to listen -&gt; coercive -&gt; prohibited</w:t>
      </w:r>
    </w:p>
    <w:p w14:paraId="05B75345" w14:textId="2AC25129" w:rsidR="00707B47" w:rsidRPr="006C3F02" w:rsidRDefault="008C6F3B" w:rsidP="00D94DF0">
      <w:pPr>
        <w:rPr>
          <w:rFonts w:ascii="Times New Roman" w:hAnsi="Times New Roman" w:cs="Times New Roman"/>
          <w:sz w:val="20"/>
          <w:szCs w:val="20"/>
        </w:rPr>
      </w:pPr>
      <w:r w:rsidRPr="006C3F02">
        <w:rPr>
          <w:rFonts w:ascii="Times New Roman" w:hAnsi="Times New Roman" w:cs="Times New Roman"/>
          <w:b/>
          <w:sz w:val="20"/>
          <w:szCs w:val="20"/>
        </w:rPr>
        <w:t>A:</w:t>
      </w:r>
      <w:r w:rsidRPr="006C3F02">
        <w:rPr>
          <w:rFonts w:ascii="Times New Roman" w:hAnsi="Times New Roman" w:cs="Times New Roman"/>
          <w:sz w:val="20"/>
          <w:szCs w:val="20"/>
        </w:rPr>
        <w:t xml:space="preserve"> </w:t>
      </w:r>
      <w:r w:rsidR="00707B47" w:rsidRPr="006C3F02">
        <w:rPr>
          <w:rFonts w:ascii="Times New Roman" w:hAnsi="Times New Roman" w:cs="Times New Roman"/>
          <w:sz w:val="20"/>
          <w:szCs w:val="20"/>
        </w:rPr>
        <w:t>captive audience meetings are not prohibited but they attract a high degree of scrutiny- that means some meeting that employee cannot turn away from</w:t>
      </w:r>
      <w:r w:rsidR="00ED0A5C" w:rsidRPr="006C3F02">
        <w:rPr>
          <w:rFonts w:ascii="Times New Roman" w:hAnsi="Times New Roman" w:cs="Times New Roman"/>
          <w:sz w:val="20"/>
          <w:szCs w:val="20"/>
        </w:rPr>
        <w:t xml:space="preserve">. Here it </w:t>
      </w:r>
      <w:r w:rsidR="00707B47" w:rsidRPr="006C3F02">
        <w:rPr>
          <w:rFonts w:ascii="Times New Roman" w:hAnsi="Times New Roman" w:cs="Times New Roman"/>
          <w:sz w:val="20"/>
          <w:szCs w:val="20"/>
        </w:rPr>
        <w:t>crossed line from communicating information and being coercive</w:t>
      </w:r>
    </w:p>
    <w:p w14:paraId="65023AFB" w14:textId="091C4623" w:rsidR="00707B47" w:rsidRPr="006C3F02" w:rsidRDefault="00067B5A" w:rsidP="004B21F9">
      <w:pPr>
        <w:pStyle w:val="ListParagraph"/>
        <w:numPr>
          <w:ilvl w:val="0"/>
          <w:numId w:val="23"/>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E</w:t>
      </w:r>
      <w:r w:rsidR="00707B47" w:rsidRPr="006C3F02">
        <w:rPr>
          <w:rFonts w:ascii="Times New Roman" w:hAnsi="Times New Roman" w:cs="Times New Roman"/>
          <w:sz w:val="20"/>
          <w:szCs w:val="20"/>
        </w:rPr>
        <w:t xml:space="preserve">mployees </w:t>
      </w:r>
      <w:r w:rsidRPr="006C3F02">
        <w:rPr>
          <w:rFonts w:ascii="Times New Roman" w:hAnsi="Times New Roman" w:cs="Times New Roman"/>
          <w:sz w:val="20"/>
          <w:szCs w:val="20"/>
        </w:rPr>
        <w:t xml:space="preserve">did not </w:t>
      </w:r>
      <w:r w:rsidR="00707B47" w:rsidRPr="006C3F02">
        <w:rPr>
          <w:rFonts w:ascii="Times New Roman" w:hAnsi="Times New Roman" w:cs="Times New Roman"/>
          <w:sz w:val="20"/>
          <w:szCs w:val="20"/>
        </w:rPr>
        <w:t xml:space="preserve">really </w:t>
      </w:r>
      <w:r w:rsidRPr="006C3F02">
        <w:rPr>
          <w:rFonts w:ascii="Times New Roman" w:hAnsi="Times New Roman" w:cs="Times New Roman"/>
          <w:sz w:val="20"/>
          <w:szCs w:val="20"/>
        </w:rPr>
        <w:t xml:space="preserve">have freedom to </w:t>
      </w:r>
      <w:r w:rsidR="00503AC5" w:rsidRPr="006C3F02">
        <w:rPr>
          <w:rFonts w:ascii="Times New Roman" w:hAnsi="Times New Roman" w:cs="Times New Roman"/>
          <w:sz w:val="20"/>
          <w:szCs w:val="20"/>
        </w:rPr>
        <w:t>turn away without being noticed</w:t>
      </w:r>
    </w:p>
    <w:p w14:paraId="377E303C" w14:textId="40138BAD" w:rsidR="00707B47" w:rsidRPr="006C3F02" w:rsidRDefault="00707B47" w:rsidP="004B21F9">
      <w:pPr>
        <w:pStyle w:val="ListParagraph"/>
        <w:numPr>
          <w:ilvl w:val="0"/>
          <w:numId w:val="23"/>
        </w:numPr>
        <w:spacing w:after="0" w:line="240" w:lineRule="auto"/>
        <w:rPr>
          <w:rFonts w:ascii="Times New Roman" w:hAnsi="Times New Roman" w:cs="Times New Roman"/>
          <w:b/>
          <w:sz w:val="20"/>
          <w:szCs w:val="20"/>
        </w:rPr>
      </w:pPr>
      <w:r w:rsidRPr="006C3F02">
        <w:rPr>
          <w:rFonts w:ascii="Times New Roman" w:hAnsi="Times New Roman" w:cs="Times New Roman"/>
          <w:b/>
          <w:sz w:val="20"/>
          <w:szCs w:val="20"/>
        </w:rPr>
        <w:t>A campaign against unionization is not in and of itself coercive</w:t>
      </w:r>
      <w:r w:rsidR="00FC723D" w:rsidRPr="006C3F02">
        <w:rPr>
          <w:rFonts w:ascii="Times New Roman" w:hAnsi="Times New Roman" w:cs="Times New Roman"/>
          <w:b/>
          <w:sz w:val="20"/>
          <w:szCs w:val="20"/>
        </w:rPr>
        <w:t xml:space="preserve">, </w:t>
      </w:r>
      <w:r w:rsidRPr="006C3F02">
        <w:rPr>
          <w:rFonts w:ascii="Times New Roman" w:hAnsi="Times New Roman" w:cs="Times New Roman"/>
          <w:sz w:val="20"/>
          <w:szCs w:val="20"/>
        </w:rPr>
        <w:t>Employers can express views against unionization without automatically being considered coercion</w:t>
      </w:r>
      <w:r w:rsidR="00FC723D" w:rsidRPr="006C3F02">
        <w:rPr>
          <w:rFonts w:ascii="Times New Roman" w:hAnsi="Times New Roman" w:cs="Times New Roman"/>
          <w:sz w:val="20"/>
          <w:szCs w:val="20"/>
        </w:rPr>
        <w:t xml:space="preserve"> [</w:t>
      </w:r>
      <w:r w:rsidR="00FC723D" w:rsidRPr="006C3F02">
        <w:rPr>
          <w:rFonts w:ascii="Times New Roman" w:hAnsi="Times New Roman" w:cs="Times New Roman"/>
          <w:i/>
          <w:sz w:val="20"/>
          <w:szCs w:val="20"/>
        </w:rPr>
        <w:t>BC Code – more like US approach</w:t>
      </w:r>
      <w:r w:rsidR="00EC2BFC" w:rsidRPr="006C3F02">
        <w:rPr>
          <w:rFonts w:ascii="Times New Roman" w:hAnsi="Times New Roman" w:cs="Times New Roman"/>
          <w:sz w:val="20"/>
          <w:szCs w:val="20"/>
        </w:rPr>
        <w:t>]</w:t>
      </w:r>
    </w:p>
    <w:p w14:paraId="3B17AEAC" w14:textId="3D390B5D" w:rsidR="00707B47" w:rsidRPr="006C3F02" w:rsidRDefault="00707B47" w:rsidP="004B21F9">
      <w:pPr>
        <w:pStyle w:val="ListParagraph"/>
        <w:numPr>
          <w:ilvl w:val="0"/>
          <w:numId w:val="23"/>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In this case the slideshows were persistent and you cant turn away from them, that’s</w:t>
      </w:r>
      <w:r w:rsidR="00CC3BC5" w:rsidRPr="006C3F02">
        <w:rPr>
          <w:rFonts w:ascii="Times New Roman" w:hAnsi="Times New Roman" w:cs="Times New Roman"/>
          <w:sz w:val="20"/>
          <w:szCs w:val="20"/>
        </w:rPr>
        <w:t xml:space="preserve"> what makes it</w:t>
      </w:r>
      <w:r w:rsidRPr="006C3F02">
        <w:rPr>
          <w:rFonts w:ascii="Times New Roman" w:hAnsi="Times New Roman" w:cs="Times New Roman"/>
          <w:sz w:val="20"/>
          <w:szCs w:val="20"/>
        </w:rPr>
        <w:t xml:space="preserve"> coercive</w:t>
      </w:r>
    </w:p>
    <w:p w14:paraId="1694D4FA" w14:textId="77777777" w:rsidR="00707B47" w:rsidRPr="006C3F02" w:rsidRDefault="00707B47" w:rsidP="004B21F9">
      <w:pPr>
        <w:pStyle w:val="ListParagraph"/>
        <w:numPr>
          <w:ilvl w:val="0"/>
          <w:numId w:val="23"/>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 xml:space="preserve">RMH gives some hints about which </w:t>
      </w:r>
      <w:r w:rsidRPr="006C3F02">
        <w:rPr>
          <w:rFonts w:ascii="Times New Roman" w:hAnsi="Times New Roman" w:cs="Times New Roman"/>
          <w:b/>
          <w:sz w:val="20"/>
          <w:szCs w:val="20"/>
        </w:rPr>
        <w:t>things are going to cause problems</w:t>
      </w:r>
      <w:r w:rsidRPr="006C3F02">
        <w:rPr>
          <w:rFonts w:ascii="Times New Roman" w:hAnsi="Times New Roman" w:cs="Times New Roman"/>
          <w:sz w:val="20"/>
          <w:szCs w:val="20"/>
        </w:rPr>
        <w:t xml:space="preserve"> for employers</w:t>
      </w:r>
    </w:p>
    <w:p w14:paraId="66BB4226" w14:textId="77777777" w:rsidR="00707B47" w:rsidRPr="006C3F02" w:rsidRDefault="00707B47" w:rsidP="004B21F9">
      <w:pPr>
        <w:pStyle w:val="ListParagraph"/>
        <w:numPr>
          <w:ilvl w:val="1"/>
          <w:numId w:val="23"/>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 xml:space="preserve">You </w:t>
      </w:r>
      <w:r w:rsidRPr="006C3F02">
        <w:rPr>
          <w:rFonts w:ascii="Times New Roman" w:hAnsi="Times New Roman" w:cs="Times New Roman"/>
          <w:b/>
          <w:sz w:val="20"/>
          <w:szCs w:val="20"/>
        </w:rPr>
        <w:t>can express opinion</w:t>
      </w:r>
      <w:r w:rsidRPr="006C3F02">
        <w:rPr>
          <w:rFonts w:ascii="Times New Roman" w:hAnsi="Times New Roman" w:cs="Times New Roman"/>
          <w:sz w:val="20"/>
          <w:szCs w:val="20"/>
        </w:rPr>
        <w:t xml:space="preserve"> in direct communication with employees</w:t>
      </w:r>
    </w:p>
    <w:p w14:paraId="38E5A903" w14:textId="456F0039" w:rsidR="00707B47" w:rsidRPr="006C3F02" w:rsidRDefault="005E4899" w:rsidP="004B21F9">
      <w:pPr>
        <w:pStyle w:val="ListParagraph"/>
        <w:numPr>
          <w:ilvl w:val="2"/>
          <w:numId w:val="23"/>
        </w:numPr>
        <w:spacing w:after="0" w:line="240" w:lineRule="auto"/>
        <w:rPr>
          <w:rFonts w:ascii="Times New Roman" w:hAnsi="Times New Roman" w:cs="Times New Roman"/>
          <w:b/>
          <w:sz w:val="20"/>
          <w:szCs w:val="20"/>
        </w:rPr>
      </w:pPr>
      <w:r w:rsidRPr="006C3F02">
        <w:rPr>
          <w:rFonts w:ascii="Times New Roman" w:hAnsi="Times New Roman" w:cs="Times New Roman"/>
          <w:b/>
          <w:sz w:val="20"/>
          <w:szCs w:val="20"/>
        </w:rPr>
        <w:t>Problem when</w:t>
      </w:r>
      <w:r w:rsidR="00707B47" w:rsidRPr="006C3F02">
        <w:rPr>
          <w:rFonts w:ascii="Times New Roman" w:hAnsi="Times New Roman" w:cs="Times New Roman"/>
          <w:b/>
          <w:sz w:val="20"/>
          <w:szCs w:val="20"/>
        </w:rPr>
        <w:t xml:space="preserve"> attendance is mandatory, </w:t>
      </w:r>
      <w:r w:rsidR="00707B47" w:rsidRPr="006C3F02">
        <w:rPr>
          <w:rFonts w:ascii="Times New Roman" w:hAnsi="Times New Roman" w:cs="Times New Roman"/>
          <w:sz w:val="20"/>
          <w:szCs w:val="20"/>
        </w:rPr>
        <w:t xml:space="preserve">or </w:t>
      </w:r>
      <w:r w:rsidR="00707B47" w:rsidRPr="006C3F02">
        <w:rPr>
          <w:rFonts w:ascii="Times New Roman" w:hAnsi="Times New Roman" w:cs="Times New Roman"/>
          <w:b/>
          <w:sz w:val="20"/>
          <w:szCs w:val="20"/>
        </w:rPr>
        <w:t>voluntary but its noticeable if you leave</w:t>
      </w:r>
      <w:r w:rsidR="00707B47" w:rsidRPr="006C3F02">
        <w:rPr>
          <w:rFonts w:ascii="Times New Roman" w:hAnsi="Times New Roman" w:cs="Times New Roman"/>
          <w:sz w:val="20"/>
          <w:szCs w:val="20"/>
        </w:rPr>
        <w:t xml:space="preserve">, or messages that it is </w:t>
      </w:r>
      <w:r w:rsidR="00707B47" w:rsidRPr="006C3F02">
        <w:rPr>
          <w:rFonts w:ascii="Times New Roman" w:hAnsi="Times New Roman" w:cs="Times New Roman"/>
          <w:b/>
          <w:sz w:val="20"/>
          <w:szCs w:val="20"/>
        </w:rPr>
        <w:t>not easy for employee to turn away from</w:t>
      </w:r>
    </w:p>
    <w:p w14:paraId="5D919F92" w14:textId="0F3DC71E" w:rsidR="00707B47" w:rsidRPr="006C3F02" w:rsidRDefault="001B4265" w:rsidP="004B21F9">
      <w:pPr>
        <w:pStyle w:val="ListParagraph"/>
        <w:numPr>
          <w:ilvl w:val="1"/>
          <w:numId w:val="23"/>
        </w:numPr>
        <w:spacing w:after="0" w:line="240" w:lineRule="auto"/>
        <w:rPr>
          <w:rFonts w:ascii="Times New Roman" w:hAnsi="Times New Roman" w:cs="Times New Roman"/>
          <w:b/>
          <w:sz w:val="20"/>
          <w:szCs w:val="20"/>
        </w:rPr>
      </w:pPr>
      <w:r w:rsidRPr="006C3F02">
        <w:rPr>
          <w:rFonts w:ascii="Times New Roman" w:hAnsi="Times New Roman" w:cs="Times New Roman"/>
          <w:b/>
          <w:sz w:val="20"/>
          <w:szCs w:val="20"/>
        </w:rPr>
        <w:t>Cannot</w:t>
      </w:r>
      <w:r w:rsidR="00707B47" w:rsidRPr="006C3F02">
        <w:rPr>
          <w:rFonts w:ascii="Times New Roman" w:hAnsi="Times New Roman" w:cs="Times New Roman"/>
          <w:b/>
          <w:sz w:val="20"/>
          <w:szCs w:val="20"/>
        </w:rPr>
        <w:t xml:space="preserve"> link your statements against unionization to the employees job security</w:t>
      </w:r>
    </w:p>
    <w:p w14:paraId="3AC49F87" w14:textId="77777777" w:rsidR="00707B47" w:rsidRPr="006C3F02" w:rsidRDefault="00707B47" w:rsidP="004B21F9">
      <w:pPr>
        <w:pStyle w:val="ListParagraph"/>
        <w:numPr>
          <w:ilvl w:val="1"/>
          <w:numId w:val="23"/>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 xml:space="preserve">Employees </w:t>
      </w:r>
      <w:r w:rsidRPr="006C3F02">
        <w:rPr>
          <w:rFonts w:ascii="Times New Roman" w:hAnsi="Times New Roman" w:cs="Times New Roman"/>
          <w:b/>
          <w:sz w:val="20"/>
          <w:szCs w:val="20"/>
        </w:rPr>
        <w:t>must be given reasonable opportunity</w:t>
      </w:r>
      <w:r w:rsidRPr="006C3F02">
        <w:rPr>
          <w:rFonts w:ascii="Times New Roman" w:hAnsi="Times New Roman" w:cs="Times New Roman"/>
          <w:sz w:val="20"/>
          <w:szCs w:val="20"/>
        </w:rPr>
        <w:t xml:space="preserve"> to respond, make inquiries, etc</w:t>
      </w:r>
    </w:p>
    <w:p w14:paraId="58AAFFBF" w14:textId="72278FCA" w:rsidR="00BC22A5" w:rsidRPr="006C3F02" w:rsidRDefault="00BC22A5" w:rsidP="004B21F9">
      <w:pPr>
        <w:pStyle w:val="ListParagraph"/>
        <w:numPr>
          <w:ilvl w:val="0"/>
          <w:numId w:val="23"/>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Where the employer speech becomes “forced listening”  it can render otherwise permissible expression coercive and intimidating.  Both content and method used must be considered.</w:t>
      </w:r>
    </w:p>
    <w:p w14:paraId="15B71884" w14:textId="17993FEF" w:rsidR="003F3634" w:rsidRPr="006C3F02" w:rsidRDefault="003F3634" w:rsidP="00D94DF0">
      <w:pPr>
        <w:rPr>
          <w:rFonts w:ascii="Times New Roman" w:hAnsi="Times New Roman" w:cs="Times New Roman"/>
          <w:sz w:val="20"/>
          <w:szCs w:val="20"/>
        </w:rPr>
      </w:pPr>
      <w:r w:rsidRPr="006C3F02">
        <w:rPr>
          <w:rFonts w:ascii="Times New Roman" w:hAnsi="Times New Roman" w:cs="Times New Roman"/>
          <w:sz w:val="20"/>
          <w:szCs w:val="20"/>
        </w:rPr>
        <w:t>In this case:</w:t>
      </w:r>
      <w:r w:rsidR="00F343C8" w:rsidRPr="006C3F02">
        <w:rPr>
          <w:rFonts w:ascii="Times New Roman" w:hAnsi="Times New Roman" w:cs="Times New Roman"/>
          <w:sz w:val="20"/>
          <w:szCs w:val="20"/>
        </w:rPr>
        <w:t xml:space="preserve"> 1.</w:t>
      </w:r>
      <w:r w:rsidRPr="006C3F02">
        <w:rPr>
          <w:rFonts w:ascii="Times New Roman" w:hAnsi="Times New Roman" w:cs="Times New Roman"/>
          <w:sz w:val="20"/>
          <w:szCs w:val="20"/>
        </w:rPr>
        <w:t xml:space="preserve"> the meetings were okay, hundreds of people were there so no one would have noticed if they left. </w:t>
      </w:r>
      <w:r w:rsidR="00F343C8" w:rsidRPr="006C3F02">
        <w:rPr>
          <w:rFonts w:ascii="Times New Roman" w:hAnsi="Times New Roman" w:cs="Times New Roman"/>
          <w:sz w:val="20"/>
          <w:szCs w:val="20"/>
        </w:rPr>
        <w:t>2. Slideshows were prominent and persistent – EEs could not turn away from them –that is coercive.</w:t>
      </w:r>
      <w:r w:rsidR="00F40FD5" w:rsidRPr="006C3F02">
        <w:rPr>
          <w:rFonts w:ascii="Times New Roman" w:hAnsi="Times New Roman" w:cs="Times New Roman"/>
          <w:sz w:val="20"/>
          <w:szCs w:val="20"/>
        </w:rPr>
        <w:t xml:space="preserve"> 3. Gifts were coercive</w:t>
      </w:r>
    </w:p>
    <w:p w14:paraId="602376CE" w14:textId="1D78E187" w:rsidR="009C55F5" w:rsidRDefault="009C55F5" w:rsidP="00D94DF0">
      <w:pPr>
        <w:rPr>
          <w:rFonts w:ascii="Times New Roman" w:hAnsi="Times New Roman" w:cs="Times New Roman"/>
          <w:sz w:val="20"/>
          <w:szCs w:val="20"/>
        </w:rPr>
      </w:pPr>
      <w:r>
        <w:rPr>
          <w:rFonts w:ascii="Times New Roman" w:hAnsi="Times New Roman" w:cs="Times New Roman"/>
          <w:sz w:val="20"/>
          <w:szCs w:val="20"/>
        </w:rPr>
        <w:t>- captive audience, vulnerable employees, right before certification. POINT IS: you cannot link unionization to job security whether express or implied. Doesn’t answer issue of: what if this was in a letter or something, if there is no forced listening component. Realistically that would probably be an unfair labour practice</w:t>
      </w:r>
    </w:p>
    <w:p w14:paraId="52600761" w14:textId="77777777" w:rsidR="009F5AB6" w:rsidRPr="006C3F02" w:rsidRDefault="009F5AB6" w:rsidP="00D94DF0">
      <w:pPr>
        <w:rPr>
          <w:rFonts w:ascii="Times New Roman" w:hAnsi="Times New Roman" w:cs="Times New Roman"/>
          <w:sz w:val="20"/>
          <w:szCs w:val="20"/>
        </w:rPr>
      </w:pPr>
    </w:p>
    <w:p w14:paraId="755CA6FD" w14:textId="7AD950FE" w:rsidR="00EF7997" w:rsidRPr="006C3F02" w:rsidRDefault="00EF7997" w:rsidP="00D94DF0">
      <w:pPr>
        <w:rPr>
          <w:rFonts w:ascii="Times New Roman" w:hAnsi="Times New Roman" w:cs="Times New Roman"/>
          <w:sz w:val="20"/>
          <w:szCs w:val="20"/>
        </w:rPr>
      </w:pPr>
      <w:r w:rsidRPr="006C3F02">
        <w:rPr>
          <w:rFonts w:ascii="Times New Roman" w:hAnsi="Times New Roman" w:cs="Times New Roman"/>
          <w:b/>
          <w:i/>
          <w:sz w:val="22"/>
          <w:szCs w:val="22"/>
          <w:u w:val="single"/>
        </w:rPr>
        <w:t>Westcor</w:t>
      </w:r>
      <w:r w:rsidRPr="006C3F02">
        <w:rPr>
          <w:rFonts w:ascii="Times New Roman" w:hAnsi="Times New Roman" w:cs="Times New Roman"/>
          <w:sz w:val="20"/>
          <w:szCs w:val="20"/>
        </w:rPr>
        <w:t>:</w:t>
      </w:r>
    </w:p>
    <w:p w14:paraId="72C374D4" w14:textId="1283D186" w:rsidR="00EF7997" w:rsidRPr="006C3F02" w:rsidRDefault="00EF7997" w:rsidP="004B21F9">
      <w:pPr>
        <w:pStyle w:val="ListParagraph"/>
        <w:numPr>
          <w:ilvl w:val="0"/>
          <w:numId w:val="23"/>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 xml:space="preserve">Employer wanted to spearhead a decertification </w:t>
      </w:r>
      <w:r w:rsidR="00D14522" w:rsidRPr="006C3F02">
        <w:rPr>
          <w:rFonts w:ascii="Times New Roman" w:hAnsi="Times New Roman" w:cs="Times New Roman"/>
          <w:sz w:val="20"/>
          <w:szCs w:val="20"/>
        </w:rPr>
        <w:t xml:space="preserve">campaign, </w:t>
      </w:r>
      <w:r w:rsidRPr="006C3F02">
        <w:rPr>
          <w:rFonts w:ascii="Times New Roman" w:hAnsi="Times New Roman" w:cs="Times New Roman"/>
          <w:sz w:val="20"/>
          <w:szCs w:val="20"/>
        </w:rPr>
        <w:t>held an unofficial vote in favour of pursuing decertiication</w:t>
      </w:r>
    </w:p>
    <w:p w14:paraId="4F65E938" w14:textId="77777777" w:rsidR="00EF7997" w:rsidRPr="006C3F02" w:rsidRDefault="00EF7997" w:rsidP="004B21F9">
      <w:pPr>
        <w:pStyle w:val="ListParagraph"/>
        <w:numPr>
          <w:ilvl w:val="0"/>
          <w:numId w:val="23"/>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The board said the ER crossed the line</w:t>
      </w:r>
    </w:p>
    <w:p w14:paraId="08A6782A" w14:textId="41D7D332" w:rsidR="00EF7997" w:rsidRPr="001A0B00" w:rsidRDefault="00EF7997" w:rsidP="004B21F9">
      <w:pPr>
        <w:pStyle w:val="ListParagraph"/>
        <w:numPr>
          <w:ilvl w:val="0"/>
          <w:numId w:val="23"/>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Even though the company was on the verge of going out of business, that doesn’t mean ER can run decertification campaign</w:t>
      </w:r>
    </w:p>
    <w:p w14:paraId="5495ACDA" w14:textId="72C41A03" w:rsidR="00393635" w:rsidRDefault="00393635" w:rsidP="00D94DF0">
      <w:pPr>
        <w:pStyle w:val="Heading3"/>
        <w:rPr>
          <w:rFonts w:cs="Times New Roman"/>
        </w:rPr>
      </w:pPr>
      <w:bookmarkStart w:id="80" w:name="_Toc258364373"/>
      <w:bookmarkStart w:id="81" w:name="_Toc259217529"/>
      <w:r w:rsidRPr="006C3F02">
        <w:rPr>
          <w:rFonts w:cs="Times New Roman"/>
        </w:rPr>
        <w:t>Cdn Fibre</w:t>
      </w:r>
      <w:bookmarkEnd w:id="80"/>
      <w:bookmarkEnd w:id="81"/>
    </w:p>
    <w:p w14:paraId="49417C4C" w14:textId="6765C0E6" w:rsidR="00C87466" w:rsidRPr="00650BF1" w:rsidRDefault="00C87466" w:rsidP="00C87466">
      <w:pPr>
        <w:rPr>
          <w:rFonts w:ascii="Times New Roman" w:hAnsi="Times New Roman" w:cs="Times New Roman"/>
          <w:sz w:val="20"/>
          <w:szCs w:val="20"/>
        </w:rPr>
      </w:pPr>
      <w:r w:rsidRPr="00650BF1">
        <w:rPr>
          <w:rFonts w:ascii="Times New Roman" w:hAnsi="Times New Roman" w:cs="Times New Roman"/>
          <w:sz w:val="20"/>
          <w:szCs w:val="20"/>
        </w:rPr>
        <w:t xml:space="preserve">Whether a meeting is voluntary must be determined from perspective of EE. Not enough for ER to say that EEs are free to leave. </w:t>
      </w:r>
      <w:r w:rsidR="0031066E">
        <w:rPr>
          <w:rFonts w:ascii="Times New Roman" w:hAnsi="Times New Roman" w:cs="Times New Roman"/>
          <w:sz w:val="20"/>
          <w:szCs w:val="20"/>
        </w:rPr>
        <w:t xml:space="preserve">In this case, the EEs found out when they got there that it was optional, but it would have been obvious if they left, it was on lunch hour. </w:t>
      </w:r>
    </w:p>
    <w:p w14:paraId="0D1514BE" w14:textId="77777777" w:rsidR="00393635" w:rsidRDefault="00393635" w:rsidP="00D94DF0">
      <w:pPr>
        <w:pStyle w:val="Heading3"/>
        <w:rPr>
          <w:rFonts w:cs="Times New Roman"/>
        </w:rPr>
      </w:pPr>
      <w:bookmarkStart w:id="82" w:name="_Toc258364374"/>
      <w:bookmarkStart w:id="83" w:name="_Toc259217530"/>
      <w:r w:rsidRPr="006C3F02">
        <w:rPr>
          <w:rFonts w:cs="Times New Roman"/>
        </w:rPr>
        <w:t>Peter Ross</w:t>
      </w:r>
      <w:bookmarkEnd w:id="82"/>
      <w:bookmarkEnd w:id="83"/>
    </w:p>
    <w:p w14:paraId="1D0C579A" w14:textId="20B8BEDF" w:rsidR="00A51040" w:rsidRPr="009D4418" w:rsidRDefault="00A51040" w:rsidP="00A51040">
      <w:pPr>
        <w:rPr>
          <w:rFonts w:ascii="Times New Roman" w:hAnsi="Times New Roman" w:cs="Times New Roman"/>
          <w:sz w:val="20"/>
          <w:szCs w:val="20"/>
        </w:rPr>
      </w:pPr>
      <w:r w:rsidRPr="009D4418">
        <w:rPr>
          <w:rFonts w:ascii="Times New Roman" w:hAnsi="Times New Roman" w:cs="Times New Roman"/>
          <w:sz w:val="20"/>
          <w:szCs w:val="20"/>
        </w:rPr>
        <w:t>Threats to job security do not need to be direct in order to be coerced or intimidating</w:t>
      </w:r>
      <w:r w:rsidR="003B2F6A">
        <w:rPr>
          <w:rFonts w:ascii="Times New Roman" w:hAnsi="Times New Roman" w:cs="Times New Roman"/>
          <w:sz w:val="20"/>
          <w:szCs w:val="20"/>
        </w:rPr>
        <w:t>. A threat, whether implied or actual is a prerequisite for conduct to be characterized as coercion or intimidation.</w:t>
      </w:r>
      <w:r w:rsidR="00583B11">
        <w:rPr>
          <w:rFonts w:ascii="Times New Roman" w:hAnsi="Times New Roman" w:cs="Times New Roman"/>
          <w:sz w:val="20"/>
          <w:szCs w:val="20"/>
        </w:rPr>
        <w:t xml:space="preserve"> IN this case ER clearly conveyed his view that it would likely be more difficult to secure contracts for the ER is EEs unionized.</w:t>
      </w:r>
    </w:p>
    <w:p w14:paraId="7CC985ED" w14:textId="493F3BDF" w:rsidR="00FE1DFA" w:rsidRPr="006C3F02" w:rsidRDefault="00514C7E" w:rsidP="00D94DF0">
      <w:pPr>
        <w:pStyle w:val="Heading2"/>
        <w:rPr>
          <w:rFonts w:cs="Times New Roman"/>
        </w:rPr>
      </w:pPr>
      <w:bookmarkStart w:id="84" w:name="_Toc258364375"/>
      <w:bookmarkStart w:id="85" w:name="_Toc259217531"/>
      <w:r w:rsidRPr="006C3F02">
        <w:rPr>
          <w:rFonts w:cs="Times New Roman"/>
        </w:rPr>
        <w:t>SOLICITATION ON EMPLOYER PROPERTY</w:t>
      </w:r>
      <w:bookmarkEnd w:id="84"/>
      <w:bookmarkEnd w:id="85"/>
    </w:p>
    <w:p w14:paraId="4D5CB6FE" w14:textId="77777777" w:rsidR="004537A3" w:rsidRPr="006C3F02" w:rsidRDefault="004C0C80" w:rsidP="00FC1138">
      <w:pPr>
        <w:pStyle w:val="NoSpacing"/>
        <w:numPr>
          <w:ilvl w:val="0"/>
          <w:numId w:val="110"/>
        </w:numPr>
        <w:rPr>
          <w:rFonts w:ascii="Times New Roman" w:hAnsi="Times New Roman" w:cs="Times New Roman"/>
          <w:sz w:val="20"/>
          <w:szCs w:val="20"/>
        </w:rPr>
      </w:pPr>
      <w:r w:rsidRPr="006C3F02">
        <w:rPr>
          <w:rFonts w:ascii="Times New Roman" w:hAnsi="Times New Roman" w:cs="Times New Roman"/>
          <w:sz w:val="20"/>
          <w:szCs w:val="20"/>
        </w:rPr>
        <w:t>Part of the issue is how do the union organizers get access to the employees?</w:t>
      </w:r>
    </w:p>
    <w:p w14:paraId="4AEF37B1" w14:textId="2924769B" w:rsidR="00F355C9" w:rsidRPr="006C3F02" w:rsidRDefault="004C0C80" w:rsidP="00FC1138">
      <w:pPr>
        <w:pStyle w:val="NoSpacing"/>
        <w:numPr>
          <w:ilvl w:val="0"/>
          <w:numId w:val="109"/>
        </w:numPr>
        <w:rPr>
          <w:rFonts w:ascii="Times New Roman" w:hAnsi="Times New Roman" w:cs="Times New Roman"/>
          <w:sz w:val="20"/>
          <w:szCs w:val="20"/>
        </w:rPr>
      </w:pPr>
      <w:r w:rsidRPr="006C3F02">
        <w:rPr>
          <w:rFonts w:ascii="Times New Roman" w:hAnsi="Times New Roman" w:cs="Times New Roman"/>
          <w:sz w:val="20"/>
          <w:szCs w:val="20"/>
        </w:rPr>
        <w:t xml:space="preserve">as a general rule </w:t>
      </w:r>
      <w:r w:rsidR="007C50F4" w:rsidRPr="006C3F02">
        <w:rPr>
          <w:rFonts w:ascii="Times New Roman" w:hAnsi="Times New Roman" w:cs="Times New Roman"/>
          <w:sz w:val="20"/>
          <w:szCs w:val="20"/>
        </w:rPr>
        <w:t>ERs</w:t>
      </w:r>
      <w:r w:rsidRPr="006C3F02">
        <w:rPr>
          <w:rFonts w:ascii="Times New Roman" w:hAnsi="Times New Roman" w:cs="Times New Roman"/>
          <w:sz w:val="20"/>
          <w:szCs w:val="20"/>
        </w:rPr>
        <w:t xml:space="preserve"> can limit </w:t>
      </w:r>
      <w:r w:rsidR="007C50F4" w:rsidRPr="006C3F02">
        <w:rPr>
          <w:rFonts w:ascii="Times New Roman" w:hAnsi="Times New Roman" w:cs="Times New Roman"/>
          <w:sz w:val="20"/>
          <w:szCs w:val="20"/>
        </w:rPr>
        <w:t xml:space="preserve">organizing </w:t>
      </w:r>
      <w:r w:rsidRPr="006C3F02">
        <w:rPr>
          <w:rFonts w:ascii="Times New Roman" w:hAnsi="Times New Roman" w:cs="Times New Roman"/>
          <w:sz w:val="20"/>
          <w:szCs w:val="20"/>
        </w:rPr>
        <w:t>to non-work hours and non-work locations</w:t>
      </w:r>
      <w:r w:rsidR="00311A33" w:rsidRPr="006C3F02">
        <w:rPr>
          <w:rFonts w:ascii="Times New Roman" w:hAnsi="Times New Roman" w:cs="Times New Roman"/>
          <w:sz w:val="20"/>
          <w:szCs w:val="20"/>
        </w:rPr>
        <w:t xml:space="preserve"> (</w:t>
      </w:r>
      <w:r w:rsidRPr="006C3F02">
        <w:rPr>
          <w:rFonts w:ascii="Times New Roman" w:hAnsi="Times New Roman" w:cs="Times New Roman"/>
          <w:sz w:val="20"/>
          <w:szCs w:val="20"/>
        </w:rPr>
        <w:t xml:space="preserve">eg </w:t>
      </w:r>
      <w:r w:rsidR="00D60168" w:rsidRPr="006C3F02">
        <w:rPr>
          <w:rFonts w:ascii="Times New Roman" w:hAnsi="Times New Roman" w:cs="Times New Roman"/>
          <w:sz w:val="20"/>
          <w:szCs w:val="20"/>
        </w:rPr>
        <w:t xml:space="preserve">lunch room ok, </w:t>
      </w:r>
      <w:r w:rsidRPr="006C3F02">
        <w:rPr>
          <w:rFonts w:ascii="Times New Roman" w:hAnsi="Times New Roman" w:cs="Times New Roman"/>
          <w:sz w:val="20"/>
          <w:szCs w:val="20"/>
        </w:rPr>
        <w:t>assembly line</w:t>
      </w:r>
      <w:r w:rsidR="00D60168" w:rsidRPr="006C3F02">
        <w:rPr>
          <w:rFonts w:ascii="Times New Roman" w:hAnsi="Times New Roman" w:cs="Times New Roman"/>
          <w:sz w:val="20"/>
          <w:szCs w:val="20"/>
        </w:rPr>
        <w:t xml:space="preserve"> not ok</w:t>
      </w:r>
      <w:r w:rsidR="00311A33" w:rsidRPr="006C3F02">
        <w:rPr>
          <w:rFonts w:ascii="Times New Roman" w:hAnsi="Times New Roman" w:cs="Times New Roman"/>
          <w:sz w:val="20"/>
          <w:szCs w:val="20"/>
        </w:rPr>
        <w:t>)</w:t>
      </w:r>
    </w:p>
    <w:p w14:paraId="1FE6FE7D" w14:textId="77777777" w:rsidR="00F355C9" w:rsidRPr="006C3F02" w:rsidRDefault="004C0C80" w:rsidP="004B21F9">
      <w:pPr>
        <w:pStyle w:val="NoSpacing"/>
        <w:numPr>
          <w:ilvl w:val="1"/>
          <w:numId w:val="24"/>
        </w:numPr>
        <w:rPr>
          <w:rFonts w:ascii="Times New Roman" w:hAnsi="Times New Roman" w:cs="Times New Roman"/>
          <w:sz w:val="20"/>
          <w:szCs w:val="20"/>
        </w:rPr>
      </w:pPr>
      <w:r w:rsidRPr="006C3F02">
        <w:rPr>
          <w:rFonts w:ascii="Times New Roman" w:hAnsi="Times New Roman" w:cs="Times New Roman"/>
          <w:sz w:val="20"/>
          <w:szCs w:val="20"/>
        </w:rPr>
        <w:t>cant take up work time or work space to solicit employees for unionization</w:t>
      </w:r>
    </w:p>
    <w:p w14:paraId="037AA279" w14:textId="294B35EE" w:rsidR="00AD6888" w:rsidRPr="006C3F02" w:rsidRDefault="0073683F" w:rsidP="00FC1138">
      <w:pPr>
        <w:pStyle w:val="ListParagraph"/>
        <w:numPr>
          <w:ilvl w:val="0"/>
          <w:numId w:val="109"/>
        </w:numPr>
        <w:rPr>
          <w:rFonts w:ascii="Times New Roman" w:hAnsi="Times New Roman" w:cs="Times New Roman"/>
          <w:sz w:val="20"/>
          <w:szCs w:val="20"/>
        </w:rPr>
      </w:pPr>
      <w:r>
        <w:rPr>
          <w:rFonts w:ascii="Times New Roman" w:hAnsi="Times New Roman" w:cs="Times New Roman"/>
          <w:sz w:val="20"/>
          <w:szCs w:val="20"/>
        </w:rPr>
        <w:t>Basic points</w:t>
      </w:r>
      <w:r w:rsidR="00E30722" w:rsidRPr="006C3F02">
        <w:rPr>
          <w:rFonts w:ascii="Times New Roman" w:hAnsi="Times New Roman" w:cs="Times New Roman"/>
          <w:sz w:val="20"/>
          <w:szCs w:val="20"/>
        </w:rPr>
        <w:t xml:space="preserve">: </w:t>
      </w:r>
      <w:r w:rsidR="00E30722" w:rsidRPr="006C3F02">
        <w:rPr>
          <w:rFonts w:ascii="Times New Roman" w:hAnsi="Times New Roman" w:cs="Times New Roman"/>
          <w:b/>
          <w:sz w:val="20"/>
          <w:szCs w:val="20"/>
        </w:rPr>
        <w:t>employer can limit to non work areas and times to not interfere with functioning of business</w:t>
      </w:r>
      <w:r w:rsidR="00E30722" w:rsidRPr="006C3F02">
        <w:rPr>
          <w:rFonts w:ascii="Times New Roman" w:hAnsi="Times New Roman" w:cs="Times New Roman"/>
          <w:sz w:val="20"/>
          <w:szCs w:val="20"/>
        </w:rPr>
        <w:t xml:space="preserve">; but there can be dispute over what this means; and </w:t>
      </w:r>
      <w:r w:rsidR="00E30722" w:rsidRPr="006C3F02">
        <w:rPr>
          <w:rFonts w:ascii="Times New Roman" w:hAnsi="Times New Roman" w:cs="Times New Roman"/>
          <w:b/>
          <w:sz w:val="20"/>
          <w:szCs w:val="20"/>
        </w:rPr>
        <w:t>there may be grounds for the employer putting on greater restrictions if they can be justified</w:t>
      </w:r>
      <w:r w:rsidR="00E30722" w:rsidRPr="006C3F02">
        <w:rPr>
          <w:rFonts w:ascii="Times New Roman" w:hAnsi="Times New Roman" w:cs="Times New Roman"/>
          <w:sz w:val="20"/>
          <w:szCs w:val="20"/>
        </w:rPr>
        <w:t>; so employer has significant amount of control over solicitation on their property; and no obligation to provide information on workers – privacy issues too; sometimes challenging to find out who are the workers and how can we contact them</w:t>
      </w:r>
    </w:p>
    <w:p w14:paraId="0D2F3999" w14:textId="3EE02840" w:rsidR="004C0C80" w:rsidRPr="006C3F02" w:rsidRDefault="00F355C9" w:rsidP="00C87466">
      <w:pPr>
        <w:pStyle w:val="NoSpacing"/>
        <w:rPr>
          <w:rFonts w:ascii="Times New Roman" w:hAnsi="Times New Roman" w:cs="Times New Roman"/>
          <w:b/>
          <w:sz w:val="20"/>
          <w:szCs w:val="20"/>
        </w:rPr>
      </w:pPr>
      <w:r w:rsidRPr="006C3F02">
        <w:rPr>
          <w:rFonts w:ascii="Times New Roman" w:hAnsi="Times New Roman" w:cs="Times New Roman"/>
          <w:b/>
          <w:sz w:val="20"/>
          <w:szCs w:val="20"/>
        </w:rPr>
        <w:t>S</w:t>
      </w:r>
      <w:r w:rsidR="004C0C80" w:rsidRPr="006C3F02">
        <w:rPr>
          <w:rFonts w:ascii="Times New Roman" w:hAnsi="Times New Roman" w:cs="Times New Roman"/>
          <w:b/>
          <w:sz w:val="20"/>
          <w:szCs w:val="20"/>
        </w:rPr>
        <w:t>ection 7:</w:t>
      </w:r>
      <w:r w:rsidRPr="006C3F02">
        <w:rPr>
          <w:rFonts w:ascii="Times New Roman" w:hAnsi="Times New Roman" w:cs="Times New Roman"/>
          <w:b/>
          <w:sz w:val="20"/>
          <w:szCs w:val="20"/>
        </w:rPr>
        <w:t xml:space="preserve"> </w:t>
      </w:r>
      <w:r w:rsidR="004C0C80" w:rsidRPr="006C3F02">
        <w:rPr>
          <w:rFonts w:ascii="Times New Roman" w:eastAsia="Times New Roman" w:hAnsi="Times New Roman" w:cs="Times New Roman"/>
          <w:b/>
          <w:color w:val="000000"/>
          <w:sz w:val="20"/>
          <w:szCs w:val="20"/>
        </w:rPr>
        <w:t>Limitation on activities of trade unions</w:t>
      </w:r>
    </w:p>
    <w:p w14:paraId="67C14DAA" w14:textId="77777777" w:rsidR="004C0C80" w:rsidRPr="006C3F02" w:rsidRDefault="004C0C80" w:rsidP="00D94DF0">
      <w:pPr>
        <w:pStyle w:val="NoSpacing"/>
        <w:ind w:left="720"/>
        <w:rPr>
          <w:rFonts w:ascii="Times New Roman" w:hAnsi="Times New Roman" w:cs="Times New Roman"/>
          <w:color w:val="000000"/>
          <w:sz w:val="20"/>
          <w:szCs w:val="20"/>
        </w:rPr>
      </w:pPr>
      <w:bookmarkStart w:id="86" w:name="section7"/>
      <w:r w:rsidRPr="006C3F02">
        <w:rPr>
          <w:rFonts w:ascii="Times New Roman" w:hAnsi="Times New Roman" w:cs="Times New Roman"/>
          <w:b/>
          <w:bCs/>
          <w:color w:val="000000"/>
          <w:sz w:val="20"/>
          <w:szCs w:val="20"/>
        </w:rPr>
        <w:t>7</w:t>
      </w:r>
      <w:r w:rsidRPr="006C3F02">
        <w:rPr>
          <w:rFonts w:ascii="Times New Roman" w:hAnsi="Times New Roman" w:cs="Times New Roman"/>
          <w:color w:val="000000"/>
          <w:sz w:val="20"/>
          <w:szCs w:val="20"/>
        </w:rPr>
        <w:t>  (1) Except with the employer's consent, a trade union or person acting on its behalf must not attempt, at the employer's place of employment during working hours, to persuade an employee of the employer to join or not join a trade union.</w:t>
      </w:r>
    </w:p>
    <w:p w14:paraId="7DCD5D9A" w14:textId="77777777" w:rsidR="004C0C80" w:rsidRPr="006C3F02" w:rsidRDefault="004C0C80" w:rsidP="00D94DF0">
      <w:pPr>
        <w:pStyle w:val="NoSpacing"/>
        <w:ind w:left="720"/>
        <w:rPr>
          <w:rFonts w:ascii="Times New Roman" w:hAnsi="Times New Roman" w:cs="Times New Roman"/>
          <w:color w:val="000000"/>
          <w:sz w:val="20"/>
          <w:szCs w:val="20"/>
        </w:rPr>
      </w:pPr>
      <w:r w:rsidRPr="006C3F02">
        <w:rPr>
          <w:rFonts w:ascii="Times New Roman" w:hAnsi="Times New Roman" w:cs="Times New Roman"/>
          <w:color w:val="000000"/>
          <w:sz w:val="20"/>
          <w:szCs w:val="20"/>
        </w:rPr>
        <w:t>(2) If employees reside on their employer's property or on property to which the employer or another person has the right to control access or entry, the employer or other person must on the board's direction permit a representative authorized in writing by a trade union to enter the property to attempt to persuade the employees to join a trade union and, if the trade union acquires bargaining rights, after that to enter the property to conduct business of the trade union.</w:t>
      </w:r>
    </w:p>
    <w:p w14:paraId="65B0DE00" w14:textId="0624C5C5" w:rsidR="004C0C80" w:rsidRPr="006C3F02" w:rsidRDefault="004C0C80" w:rsidP="00D94DF0">
      <w:pPr>
        <w:pStyle w:val="NoSpacing"/>
        <w:ind w:left="720"/>
        <w:rPr>
          <w:rFonts w:ascii="Times New Roman" w:hAnsi="Times New Roman" w:cs="Times New Roman"/>
          <w:color w:val="000000"/>
          <w:sz w:val="20"/>
          <w:szCs w:val="20"/>
        </w:rPr>
      </w:pPr>
      <w:r w:rsidRPr="006C3F02">
        <w:rPr>
          <w:rFonts w:ascii="Times New Roman" w:hAnsi="Times New Roman" w:cs="Times New Roman"/>
          <w:color w:val="000000"/>
          <w:sz w:val="20"/>
          <w:szCs w:val="20"/>
        </w:rPr>
        <w:t>(3) If directed by the board and on request by the trade union representative, the employer must provide the representative with food and lodging at the current price and of a similar kind and quality as that provided to the employees.</w:t>
      </w:r>
      <w:bookmarkEnd w:id="86"/>
    </w:p>
    <w:p w14:paraId="5A23CB2F" w14:textId="3882FD90" w:rsidR="00FE1DFA" w:rsidRPr="006C3F02" w:rsidRDefault="00FE1DFA" w:rsidP="00D94DF0">
      <w:pPr>
        <w:pStyle w:val="Heading3"/>
        <w:rPr>
          <w:rFonts w:cs="Times New Roman"/>
        </w:rPr>
      </w:pPr>
      <w:bookmarkStart w:id="87" w:name="_Toc258364376"/>
      <w:bookmarkStart w:id="88" w:name="_Toc259217532"/>
      <w:r w:rsidRPr="006C3F02">
        <w:rPr>
          <w:rFonts w:cs="Times New Roman"/>
        </w:rPr>
        <w:t>Canada Post</w:t>
      </w:r>
      <w:bookmarkEnd w:id="87"/>
      <w:bookmarkEnd w:id="88"/>
    </w:p>
    <w:p w14:paraId="07642093" w14:textId="144656B4" w:rsidR="00AD6888" w:rsidRPr="006C3F02" w:rsidRDefault="00656BAB" w:rsidP="00D94DF0">
      <w:pPr>
        <w:rPr>
          <w:rFonts w:ascii="Times New Roman" w:hAnsi="Times New Roman" w:cs="Times New Roman"/>
          <w:sz w:val="20"/>
          <w:szCs w:val="20"/>
        </w:rPr>
      </w:pPr>
      <w:r w:rsidRPr="006C3F02">
        <w:rPr>
          <w:rFonts w:ascii="Times New Roman" w:hAnsi="Times New Roman" w:cs="Times New Roman"/>
          <w:b/>
          <w:sz w:val="20"/>
          <w:szCs w:val="20"/>
        </w:rPr>
        <w:t xml:space="preserve">F: </w:t>
      </w:r>
      <w:r w:rsidR="00AD6888" w:rsidRPr="006C3F02">
        <w:rPr>
          <w:rFonts w:ascii="Times New Roman" w:hAnsi="Times New Roman" w:cs="Times New Roman"/>
          <w:sz w:val="20"/>
          <w:szCs w:val="20"/>
        </w:rPr>
        <w:t>This case addresses whether unions can solicit employees to join the union on the employer’s property. LCUC was trying to raid CUPW</w:t>
      </w:r>
      <w:r w:rsidRPr="006C3F02">
        <w:rPr>
          <w:rFonts w:ascii="Times New Roman" w:hAnsi="Times New Roman" w:cs="Times New Roman"/>
          <w:sz w:val="20"/>
          <w:szCs w:val="20"/>
        </w:rPr>
        <w:t xml:space="preserve">. Employees tried to solict at </w:t>
      </w:r>
      <w:r w:rsidR="00AD6888" w:rsidRPr="006C3F02">
        <w:rPr>
          <w:rFonts w:ascii="Times New Roman" w:hAnsi="Times New Roman" w:cs="Times New Roman"/>
          <w:sz w:val="20"/>
          <w:szCs w:val="20"/>
        </w:rPr>
        <w:t>worksites other than the site they worked at and were prohibited. ER was concerned</w:t>
      </w:r>
      <w:r w:rsidRPr="006C3F02">
        <w:rPr>
          <w:rFonts w:ascii="Times New Roman" w:hAnsi="Times New Roman" w:cs="Times New Roman"/>
          <w:sz w:val="20"/>
          <w:szCs w:val="20"/>
        </w:rPr>
        <w:t xml:space="preserve"> about mail safety, privacy, etc. C</w:t>
      </w:r>
      <w:r w:rsidR="00AD6888" w:rsidRPr="006C3F02">
        <w:rPr>
          <w:rFonts w:ascii="Times New Roman" w:hAnsi="Times New Roman" w:cs="Times New Roman"/>
          <w:sz w:val="20"/>
          <w:szCs w:val="20"/>
        </w:rPr>
        <w:t>ourt noted that solicitation on work hours is illegal, can only solicit on breaks – eg coffee breaks, lunch breaks, before and after work. This can only be limited if the ER can prove compelling and justifiable business reasons</w:t>
      </w:r>
      <w:r w:rsidR="00437482" w:rsidRPr="006C3F02">
        <w:rPr>
          <w:rFonts w:ascii="Times New Roman" w:hAnsi="Times New Roman" w:cs="Times New Roman"/>
          <w:sz w:val="20"/>
          <w:szCs w:val="20"/>
        </w:rPr>
        <w:t>.</w:t>
      </w:r>
    </w:p>
    <w:p w14:paraId="274263A6" w14:textId="6BBA4036" w:rsidR="00AD6888" w:rsidRPr="006C3F02" w:rsidRDefault="00437482" w:rsidP="00D94DF0">
      <w:pPr>
        <w:rPr>
          <w:rFonts w:ascii="Times New Roman" w:hAnsi="Times New Roman" w:cs="Times New Roman"/>
          <w:sz w:val="20"/>
          <w:szCs w:val="20"/>
        </w:rPr>
      </w:pPr>
      <w:r w:rsidRPr="006C3F02">
        <w:rPr>
          <w:rFonts w:ascii="Times New Roman" w:hAnsi="Times New Roman" w:cs="Times New Roman"/>
          <w:b/>
          <w:sz w:val="20"/>
          <w:szCs w:val="20"/>
        </w:rPr>
        <w:t>I:</w:t>
      </w:r>
      <w:r w:rsidR="00AD6888" w:rsidRPr="006C3F02">
        <w:rPr>
          <w:rFonts w:ascii="Times New Roman" w:hAnsi="Times New Roman" w:cs="Times New Roman"/>
          <w:sz w:val="20"/>
          <w:szCs w:val="20"/>
        </w:rPr>
        <w:t xml:space="preserve"> Do employees, who work for an employer operating at several locations, have the right to solicit membership of their co-workers in the same bargaining unit during non-working hours at the company’s work locations other than at their own work place?</w:t>
      </w:r>
    </w:p>
    <w:p w14:paraId="38F58C48" w14:textId="4EDBE385" w:rsidR="00AD6888" w:rsidRPr="006C3F02" w:rsidRDefault="00AA4B84" w:rsidP="00D94DF0">
      <w:pPr>
        <w:rPr>
          <w:rFonts w:ascii="Times New Roman" w:hAnsi="Times New Roman" w:cs="Times New Roman"/>
          <w:sz w:val="20"/>
          <w:szCs w:val="20"/>
        </w:rPr>
      </w:pPr>
      <w:r w:rsidRPr="006C3F02">
        <w:rPr>
          <w:rFonts w:ascii="Times New Roman" w:hAnsi="Times New Roman" w:cs="Times New Roman"/>
          <w:b/>
          <w:sz w:val="20"/>
          <w:szCs w:val="20"/>
        </w:rPr>
        <w:t>H</w:t>
      </w:r>
      <w:r w:rsidR="00AD6888" w:rsidRPr="006C3F02">
        <w:rPr>
          <w:rFonts w:ascii="Times New Roman" w:hAnsi="Times New Roman" w:cs="Times New Roman"/>
          <w:sz w:val="20"/>
          <w:szCs w:val="20"/>
        </w:rPr>
        <w:t>: yes they can, they are not strangers to the workplace</w:t>
      </w:r>
    </w:p>
    <w:p w14:paraId="3F1369BE" w14:textId="1B4A5977" w:rsidR="00AD6888" w:rsidRPr="006C3F02" w:rsidRDefault="00432306" w:rsidP="00D94DF0">
      <w:pPr>
        <w:rPr>
          <w:rFonts w:ascii="Times New Roman" w:hAnsi="Times New Roman" w:cs="Times New Roman"/>
          <w:sz w:val="20"/>
          <w:szCs w:val="20"/>
        </w:rPr>
      </w:pPr>
      <w:r w:rsidRPr="006C3F02">
        <w:rPr>
          <w:rFonts w:ascii="Times New Roman" w:hAnsi="Times New Roman" w:cs="Times New Roman"/>
          <w:b/>
          <w:sz w:val="20"/>
          <w:szCs w:val="20"/>
        </w:rPr>
        <w:t>R</w:t>
      </w:r>
      <w:r w:rsidR="00AD6888" w:rsidRPr="006C3F02">
        <w:rPr>
          <w:rFonts w:ascii="Times New Roman" w:hAnsi="Times New Roman" w:cs="Times New Roman"/>
          <w:sz w:val="20"/>
          <w:szCs w:val="20"/>
        </w:rPr>
        <w:t xml:space="preserve">: </w:t>
      </w:r>
      <w:r w:rsidR="00927FC5" w:rsidRPr="006C3F02">
        <w:rPr>
          <w:rFonts w:ascii="Times New Roman" w:hAnsi="Times New Roman" w:cs="Times New Roman"/>
          <w:sz w:val="20"/>
          <w:szCs w:val="20"/>
        </w:rPr>
        <w:t>EEs have right to solicit in their workplace and workplace</w:t>
      </w:r>
      <w:r w:rsidR="003F025C" w:rsidRPr="006C3F02">
        <w:rPr>
          <w:rFonts w:ascii="Times New Roman" w:hAnsi="Times New Roman" w:cs="Times New Roman"/>
          <w:sz w:val="20"/>
          <w:szCs w:val="20"/>
        </w:rPr>
        <w:t>s associated with their workpla</w:t>
      </w:r>
      <w:r w:rsidR="00927FC5" w:rsidRPr="006C3F02">
        <w:rPr>
          <w:rFonts w:ascii="Times New Roman" w:hAnsi="Times New Roman" w:cs="Times New Roman"/>
          <w:sz w:val="20"/>
          <w:szCs w:val="20"/>
        </w:rPr>
        <w:t xml:space="preserve">ce </w:t>
      </w:r>
      <w:r w:rsidR="00AD6888" w:rsidRPr="006C3F02">
        <w:rPr>
          <w:rFonts w:ascii="Times New Roman" w:hAnsi="Times New Roman" w:cs="Times New Roman"/>
          <w:sz w:val="20"/>
          <w:szCs w:val="20"/>
        </w:rPr>
        <w:t xml:space="preserve">An </w:t>
      </w:r>
      <w:r w:rsidR="00911FAF" w:rsidRPr="006C3F02">
        <w:rPr>
          <w:rFonts w:ascii="Times New Roman" w:hAnsi="Times New Roman" w:cs="Times New Roman"/>
          <w:sz w:val="20"/>
          <w:szCs w:val="20"/>
        </w:rPr>
        <w:t>ER</w:t>
      </w:r>
      <w:r w:rsidR="00AD6888" w:rsidRPr="006C3F02">
        <w:rPr>
          <w:rFonts w:ascii="Times New Roman" w:hAnsi="Times New Roman" w:cs="Times New Roman"/>
          <w:sz w:val="20"/>
          <w:szCs w:val="20"/>
        </w:rPr>
        <w:t xml:space="preserve"> may </w:t>
      </w:r>
      <w:r w:rsidR="003F025C" w:rsidRPr="006C3F02">
        <w:rPr>
          <w:rFonts w:ascii="Times New Roman" w:hAnsi="Times New Roman" w:cs="Times New Roman"/>
          <w:sz w:val="20"/>
          <w:szCs w:val="20"/>
        </w:rPr>
        <w:t>limited solicitation</w:t>
      </w:r>
      <w:r w:rsidR="00AD6888" w:rsidRPr="006C3F02">
        <w:rPr>
          <w:rFonts w:ascii="Times New Roman" w:hAnsi="Times New Roman" w:cs="Times New Roman"/>
          <w:sz w:val="20"/>
          <w:szCs w:val="20"/>
        </w:rPr>
        <w:t xml:space="preserve"> if there is a compelling business reason for doing so. There must be actual adverse impact.</w:t>
      </w:r>
    </w:p>
    <w:p w14:paraId="6D31E75B" w14:textId="5D53D26F" w:rsidR="00AD6888" w:rsidRPr="006C3F02" w:rsidRDefault="00685E83" w:rsidP="00D94DF0">
      <w:pPr>
        <w:rPr>
          <w:rFonts w:ascii="Times New Roman" w:hAnsi="Times New Roman" w:cs="Times New Roman"/>
          <w:sz w:val="20"/>
          <w:szCs w:val="20"/>
        </w:rPr>
      </w:pPr>
      <w:r w:rsidRPr="006C3F02">
        <w:rPr>
          <w:rFonts w:ascii="Times New Roman" w:hAnsi="Times New Roman" w:cs="Times New Roman"/>
          <w:b/>
          <w:sz w:val="20"/>
          <w:szCs w:val="20"/>
        </w:rPr>
        <w:t>A</w:t>
      </w:r>
      <w:r w:rsidR="00AD6888" w:rsidRPr="006C3F02">
        <w:rPr>
          <w:rFonts w:ascii="Times New Roman" w:hAnsi="Times New Roman" w:cs="Times New Roman"/>
          <w:sz w:val="20"/>
          <w:szCs w:val="20"/>
        </w:rPr>
        <w:t xml:space="preserve">:  </w:t>
      </w:r>
      <w:r w:rsidR="002A19CB" w:rsidRPr="006C3F02">
        <w:rPr>
          <w:rFonts w:ascii="Times New Roman" w:hAnsi="Times New Roman" w:cs="Times New Roman"/>
          <w:sz w:val="20"/>
          <w:szCs w:val="20"/>
        </w:rPr>
        <w:t>Me</w:t>
      </w:r>
      <w:r w:rsidR="00105ED6" w:rsidRPr="006C3F02">
        <w:rPr>
          <w:rFonts w:ascii="Times New Roman" w:hAnsi="Times New Roman" w:cs="Times New Roman"/>
          <w:sz w:val="20"/>
          <w:szCs w:val="20"/>
        </w:rPr>
        <w:t>m</w:t>
      </w:r>
      <w:r w:rsidR="00AD6888" w:rsidRPr="006C3F02">
        <w:rPr>
          <w:rFonts w:ascii="Times New Roman" w:hAnsi="Times New Roman" w:cs="Times New Roman"/>
          <w:sz w:val="20"/>
          <w:szCs w:val="20"/>
        </w:rPr>
        <w:t>bership soliciation is an integ</w:t>
      </w:r>
      <w:r w:rsidR="0049339C" w:rsidRPr="006C3F02">
        <w:rPr>
          <w:rFonts w:ascii="Times New Roman" w:hAnsi="Times New Roman" w:cs="Times New Roman"/>
          <w:sz w:val="20"/>
          <w:szCs w:val="20"/>
        </w:rPr>
        <w:t>ral part of the expression of</w:t>
      </w:r>
      <w:r w:rsidR="00AD6888" w:rsidRPr="006C3F02">
        <w:rPr>
          <w:rFonts w:ascii="Times New Roman" w:hAnsi="Times New Roman" w:cs="Times New Roman"/>
          <w:sz w:val="20"/>
          <w:szCs w:val="20"/>
        </w:rPr>
        <w:t xml:space="preserve"> freedom of association in the Code and, in should only be restricted for compelling and justifiable reasons, including safety and security concerns</w:t>
      </w:r>
    </w:p>
    <w:p w14:paraId="2E858A4B" w14:textId="69B8BE84" w:rsidR="00AD6888" w:rsidRPr="006C3F02" w:rsidRDefault="00AD6888" w:rsidP="004B21F9">
      <w:pPr>
        <w:pStyle w:val="ListParagraph"/>
        <w:numPr>
          <w:ilvl w:val="0"/>
          <w:numId w:val="1"/>
        </w:numPr>
        <w:spacing w:after="0" w:line="240" w:lineRule="auto"/>
        <w:ind w:left="720"/>
        <w:rPr>
          <w:rFonts w:ascii="Times New Roman" w:hAnsi="Times New Roman" w:cs="Times New Roman"/>
          <w:sz w:val="20"/>
          <w:szCs w:val="20"/>
        </w:rPr>
      </w:pPr>
      <w:r w:rsidRPr="006C3F02">
        <w:rPr>
          <w:rFonts w:ascii="Times New Roman" w:hAnsi="Times New Roman" w:cs="Times New Roman"/>
          <w:sz w:val="20"/>
          <w:szCs w:val="20"/>
        </w:rPr>
        <w:t xml:space="preserve">soliciting at sites where the </w:t>
      </w:r>
      <w:r w:rsidR="005D6B24" w:rsidRPr="006C3F02">
        <w:rPr>
          <w:rFonts w:ascii="Times New Roman" w:hAnsi="Times New Roman" w:cs="Times New Roman"/>
          <w:sz w:val="20"/>
          <w:szCs w:val="20"/>
        </w:rPr>
        <w:t>EE</w:t>
      </w:r>
      <w:r w:rsidRPr="006C3F02">
        <w:rPr>
          <w:rFonts w:ascii="Times New Roman" w:hAnsi="Times New Roman" w:cs="Times New Roman"/>
          <w:sz w:val="20"/>
          <w:szCs w:val="20"/>
        </w:rPr>
        <w:t xml:space="preserve"> does not work is not prohi</w:t>
      </w:r>
      <w:r w:rsidR="004E4941" w:rsidRPr="006C3F02">
        <w:rPr>
          <w:rFonts w:ascii="Times New Roman" w:hAnsi="Times New Roman" w:cs="Times New Roman"/>
          <w:sz w:val="20"/>
          <w:szCs w:val="20"/>
        </w:rPr>
        <w:t>bited by the code when</w:t>
      </w:r>
      <w:r w:rsidRPr="006C3F02">
        <w:rPr>
          <w:rFonts w:ascii="Times New Roman" w:hAnsi="Times New Roman" w:cs="Times New Roman"/>
          <w:sz w:val="20"/>
          <w:szCs w:val="20"/>
        </w:rPr>
        <w:t xml:space="preserve"> carried out by those directly affected in collectively choosing a bargaining agent</w:t>
      </w:r>
      <w:r w:rsidR="004E4941" w:rsidRPr="006C3F02">
        <w:rPr>
          <w:rFonts w:ascii="Times New Roman" w:hAnsi="Times New Roman" w:cs="Times New Roman"/>
          <w:sz w:val="20"/>
          <w:szCs w:val="20"/>
        </w:rPr>
        <w:t>,</w:t>
      </w:r>
      <w:r w:rsidRPr="006C3F02">
        <w:rPr>
          <w:rFonts w:ascii="Times New Roman" w:hAnsi="Times New Roman" w:cs="Times New Roman"/>
          <w:sz w:val="20"/>
          <w:szCs w:val="20"/>
        </w:rPr>
        <w:t xml:space="preserve"> whose task will be to negotiate the terms of employment of the group of </w:t>
      </w:r>
      <w:r w:rsidR="003903A0" w:rsidRPr="006C3F02">
        <w:rPr>
          <w:rFonts w:ascii="Times New Roman" w:hAnsi="Times New Roman" w:cs="Times New Roman"/>
          <w:sz w:val="20"/>
          <w:szCs w:val="20"/>
        </w:rPr>
        <w:t>EEs</w:t>
      </w:r>
      <w:r w:rsidRPr="006C3F02">
        <w:rPr>
          <w:rFonts w:ascii="Times New Roman" w:hAnsi="Times New Roman" w:cs="Times New Roman"/>
          <w:sz w:val="20"/>
          <w:szCs w:val="20"/>
        </w:rPr>
        <w:t xml:space="preserve"> included in the </w:t>
      </w:r>
      <w:r w:rsidR="00CF261A" w:rsidRPr="006C3F02">
        <w:rPr>
          <w:rFonts w:ascii="Times New Roman" w:hAnsi="Times New Roman" w:cs="Times New Roman"/>
          <w:sz w:val="20"/>
          <w:szCs w:val="20"/>
        </w:rPr>
        <w:t>BU</w:t>
      </w:r>
    </w:p>
    <w:p w14:paraId="54171904" w14:textId="77777777" w:rsidR="00AD6888" w:rsidRPr="006C3F02" w:rsidRDefault="00AD6888" w:rsidP="004B21F9">
      <w:pPr>
        <w:pStyle w:val="ListParagraph"/>
        <w:numPr>
          <w:ilvl w:val="0"/>
          <w:numId w:val="1"/>
        </w:numPr>
        <w:spacing w:after="0" w:line="240" w:lineRule="auto"/>
        <w:ind w:left="720"/>
        <w:rPr>
          <w:rFonts w:ascii="Times New Roman" w:hAnsi="Times New Roman" w:cs="Times New Roman"/>
          <w:sz w:val="20"/>
          <w:szCs w:val="20"/>
        </w:rPr>
      </w:pPr>
      <w:r w:rsidRPr="006C3F02">
        <w:rPr>
          <w:rFonts w:ascii="Times New Roman" w:hAnsi="Times New Roman" w:cs="Times New Roman"/>
          <w:sz w:val="20"/>
          <w:szCs w:val="20"/>
        </w:rPr>
        <w:t xml:space="preserve">therefore a </w:t>
      </w:r>
      <w:r w:rsidRPr="006C3F02">
        <w:rPr>
          <w:rFonts w:ascii="Times New Roman" w:hAnsi="Times New Roman" w:cs="Times New Roman"/>
          <w:i/>
          <w:sz w:val="20"/>
          <w:szCs w:val="20"/>
        </w:rPr>
        <w:t>prima facie</w:t>
      </w:r>
      <w:r w:rsidRPr="006C3F02">
        <w:rPr>
          <w:rFonts w:ascii="Times New Roman" w:hAnsi="Times New Roman" w:cs="Times New Roman"/>
          <w:sz w:val="20"/>
          <w:szCs w:val="20"/>
        </w:rPr>
        <w:t xml:space="preserve"> interference</w:t>
      </w:r>
    </w:p>
    <w:p w14:paraId="15278A05" w14:textId="77777777" w:rsidR="00AD6888" w:rsidRPr="006C3F02" w:rsidRDefault="00AD6888" w:rsidP="004B21F9">
      <w:pPr>
        <w:pStyle w:val="ListParagraph"/>
        <w:numPr>
          <w:ilvl w:val="0"/>
          <w:numId w:val="1"/>
        </w:numPr>
        <w:spacing w:after="0" w:line="240" w:lineRule="auto"/>
        <w:ind w:left="720"/>
        <w:rPr>
          <w:rFonts w:ascii="Times New Roman" w:hAnsi="Times New Roman" w:cs="Times New Roman"/>
          <w:sz w:val="20"/>
          <w:szCs w:val="20"/>
        </w:rPr>
      </w:pPr>
      <w:r w:rsidRPr="006C3F02">
        <w:rPr>
          <w:rFonts w:ascii="Times New Roman" w:hAnsi="Times New Roman" w:cs="Times New Roman"/>
          <w:sz w:val="20"/>
          <w:szCs w:val="20"/>
        </w:rPr>
        <w:t>however there must be a balance between employers interests and freedom of association</w:t>
      </w:r>
    </w:p>
    <w:p w14:paraId="28E693F2" w14:textId="77777777" w:rsidR="00AD6888" w:rsidRPr="006C3F02" w:rsidRDefault="00AD6888" w:rsidP="004B21F9">
      <w:pPr>
        <w:pStyle w:val="ListParagraph"/>
        <w:numPr>
          <w:ilvl w:val="0"/>
          <w:numId w:val="1"/>
        </w:numPr>
        <w:spacing w:after="0" w:line="240" w:lineRule="auto"/>
        <w:ind w:left="720"/>
        <w:rPr>
          <w:rFonts w:ascii="Times New Roman" w:hAnsi="Times New Roman" w:cs="Times New Roman"/>
          <w:i/>
          <w:sz w:val="20"/>
          <w:szCs w:val="20"/>
        </w:rPr>
      </w:pPr>
      <w:r w:rsidRPr="006C3F02">
        <w:rPr>
          <w:rFonts w:ascii="Times New Roman" w:hAnsi="Times New Roman" w:cs="Times New Roman"/>
          <w:i/>
          <w:sz w:val="20"/>
          <w:szCs w:val="20"/>
        </w:rPr>
        <w:t>Bell Canada</w:t>
      </w:r>
      <w:r w:rsidRPr="006C3F02">
        <w:rPr>
          <w:rFonts w:ascii="Times New Roman" w:hAnsi="Times New Roman" w:cs="Times New Roman"/>
          <w:sz w:val="20"/>
          <w:szCs w:val="20"/>
        </w:rPr>
        <w:t xml:space="preserve"> test for justifying infringment of the code was compelling and justifiable business reasons</w:t>
      </w:r>
    </w:p>
    <w:p w14:paraId="30C6723F" w14:textId="6979059D" w:rsidR="00AD6888" w:rsidRPr="006C3F02" w:rsidRDefault="00AD6888" w:rsidP="004B21F9">
      <w:pPr>
        <w:pStyle w:val="ListParagraph"/>
        <w:numPr>
          <w:ilvl w:val="1"/>
          <w:numId w:val="1"/>
        </w:numPr>
        <w:spacing w:after="0" w:line="240" w:lineRule="auto"/>
        <w:ind w:left="1440"/>
        <w:rPr>
          <w:rFonts w:ascii="Times New Roman" w:hAnsi="Times New Roman" w:cs="Times New Roman"/>
          <w:i/>
          <w:sz w:val="20"/>
          <w:szCs w:val="20"/>
        </w:rPr>
      </w:pPr>
      <w:r w:rsidRPr="006C3F02">
        <w:rPr>
          <w:rFonts w:ascii="Times New Roman" w:hAnsi="Times New Roman" w:cs="Times New Roman"/>
          <w:sz w:val="20"/>
          <w:szCs w:val="20"/>
        </w:rPr>
        <w:t>This has been defined as “detrimental effect”</w:t>
      </w:r>
    </w:p>
    <w:p w14:paraId="6DB543D2" w14:textId="11C56792" w:rsidR="00AD6888" w:rsidRPr="006C3F02" w:rsidRDefault="002F151A" w:rsidP="004B21F9">
      <w:pPr>
        <w:pStyle w:val="ListParagraph"/>
        <w:numPr>
          <w:ilvl w:val="0"/>
          <w:numId w:val="1"/>
        </w:numPr>
        <w:spacing w:after="0" w:line="240" w:lineRule="auto"/>
        <w:ind w:left="720"/>
        <w:rPr>
          <w:rFonts w:ascii="Times New Roman" w:hAnsi="Times New Roman" w:cs="Times New Roman"/>
          <w:i/>
          <w:sz w:val="20"/>
          <w:szCs w:val="20"/>
        </w:rPr>
      </w:pPr>
      <w:r w:rsidRPr="006C3F02">
        <w:rPr>
          <w:rFonts w:ascii="Times New Roman" w:hAnsi="Times New Roman" w:cs="Times New Roman"/>
          <w:sz w:val="20"/>
          <w:szCs w:val="20"/>
        </w:rPr>
        <w:t>In</w:t>
      </w:r>
      <w:r w:rsidR="00AD6888" w:rsidRPr="006C3F02">
        <w:rPr>
          <w:rFonts w:ascii="Times New Roman" w:hAnsi="Times New Roman" w:cs="Times New Roman"/>
          <w:sz w:val="20"/>
          <w:szCs w:val="20"/>
        </w:rPr>
        <w:t xml:space="preserve"> this case, </w:t>
      </w:r>
      <w:r w:rsidR="00AD6888" w:rsidRPr="006C3F02">
        <w:rPr>
          <w:rFonts w:ascii="Times New Roman" w:hAnsi="Times New Roman" w:cs="Times New Roman"/>
          <w:b/>
          <w:sz w:val="20"/>
          <w:szCs w:val="20"/>
        </w:rPr>
        <w:t>to deny employees at different worksites from soliciting each other would be to deprive employees the right to participate in the</w:t>
      </w:r>
      <w:r w:rsidR="008C13FE" w:rsidRPr="006C3F02">
        <w:rPr>
          <w:rFonts w:ascii="Times New Roman" w:hAnsi="Times New Roman" w:cs="Times New Roman"/>
          <w:b/>
          <w:sz w:val="20"/>
          <w:szCs w:val="20"/>
        </w:rPr>
        <w:t xml:space="preserve"> formation of the</w:t>
      </w:r>
      <w:r w:rsidR="00AD6888" w:rsidRPr="006C3F02">
        <w:rPr>
          <w:rFonts w:ascii="Times New Roman" w:hAnsi="Times New Roman" w:cs="Times New Roman"/>
          <w:b/>
          <w:sz w:val="20"/>
          <w:szCs w:val="20"/>
        </w:rPr>
        <w:t xml:space="preserve"> trade union of their choice</w:t>
      </w:r>
      <w:r w:rsidR="00396524" w:rsidRPr="006C3F02">
        <w:rPr>
          <w:rFonts w:ascii="Times New Roman" w:hAnsi="Times New Roman" w:cs="Times New Roman"/>
          <w:sz w:val="20"/>
          <w:szCs w:val="20"/>
        </w:rPr>
        <w:t xml:space="preserve">. </w:t>
      </w:r>
      <w:r w:rsidR="00AD6888" w:rsidRPr="006C3F02">
        <w:rPr>
          <w:rFonts w:ascii="Times New Roman" w:hAnsi="Times New Roman" w:cs="Times New Roman"/>
          <w:sz w:val="20"/>
          <w:szCs w:val="20"/>
        </w:rPr>
        <w:t>In contrast, employer id not point out any adverse effect on business</w:t>
      </w:r>
    </w:p>
    <w:p w14:paraId="2A36AE1B" w14:textId="0F7961AC" w:rsidR="00FE1DFA" w:rsidRPr="006C3F02" w:rsidRDefault="00514C7E" w:rsidP="00D94DF0">
      <w:pPr>
        <w:pStyle w:val="Heading2"/>
        <w:rPr>
          <w:rFonts w:cs="Times New Roman"/>
          <w:sz w:val="20"/>
          <w:szCs w:val="20"/>
        </w:rPr>
      </w:pPr>
      <w:bookmarkStart w:id="89" w:name="_Toc258364377"/>
      <w:bookmarkStart w:id="90" w:name="_Toc259217533"/>
      <w:r w:rsidRPr="006C3F02">
        <w:rPr>
          <w:rFonts w:cs="Times New Roman"/>
        </w:rPr>
        <w:t>UNION UNFAIR LABOUR PRACTICES</w:t>
      </w:r>
      <w:bookmarkEnd w:id="89"/>
      <w:bookmarkEnd w:id="90"/>
    </w:p>
    <w:p w14:paraId="3F5D0FEE" w14:textId="643A38BA" w:rsidR="00D05302" w:rsidRPr="00535B7B" w:rsidRDefault="00D05302" w:rsidP="004B21F9">
      <w:pPr>
        <w:pStyle w:val="ListParagraph"/>
        <w:numPr>
          <w:ilvl w:val="0"/>
          <w:numId w:val="1"/>
        </w:numPr>
        <w:spacing w:after="0" w:line="240" w:lineRule="auto"/>
        <w:ind w:left="720"/>
        <w:rPr>
          <w:rFonts w:ascii="Times New Roman" w:hAnsi="Times New Roman" w:cs="Times New Roman"/>
          <w:sz w:val="20"/>
          <w:szCs w:val="20"/>
        </w:rPr>
      </w:pPr>
      <w:r w:rsidRPr="006C3F02">
        <w:rPr>
          <w:rFonts w:ascii="Times New Roman" w:hAnsi="Times New Roman" w:cs="Times New Roman"/>
          <w:sz w:val="20"/>
          <w:szCs w:val="20"/>
        </w:rPr>
        <w:t>Unions are prohibited from coercing employees into joining union</w:t>
      </w:r>
      <w:r w:rsidR="00535B7B">
        <w:rPr>
          <w:rFonts w:ascii="Times New Roman" w:hAnsi="Times New Roman" w:cs="Times New Roman"/>
          <w:sz w:val="20"/>
          <w:szCs w:val="20"/>
        </w:rPr>
        <w:t xml:space="preserve">, </w:t>
      </w:r>
      <w:r w:rsidRPr="00535B7B">
        <w:rPr>
          <w:rFonts w:ascii="Times New Roman" w:hAnsi="Times New Roman" w:cs="Times New Roman"/>
          <w:sz w:val="20"/>
          <w:szCs w:val="20"/>
        </w:rPr>
        <w:t>Cannot use physical threats or threaten economic reprisals</w:t>
      </w:r>
    </w:p>
    <w:p w14:paraId="6EC9950D" w14:textId="50FA624E" w:rsidR="00A94612" w:rsidRPr="006C3F02" w:rsidRDefault="00514C7E" w:rsidP="00D94DF0">
      <w:pPr>
        <w:pStyle w:val="Heading2"/>
        <w:rPr>
          <w:rFonts w:cs="Times New Roman"/>
        </w:rPr>
      </w:pPr>
      <w:bookmarkStart w:id="91" w:name="_Toc258364378"/>
      <w:bookmarkStart w:id="92" w:name="_Toc259217534"/>
      <w:r w:rsidRPr="006C3F02">
        <w:rPr>
          <w:rFonts w:cs="Times New Roman"/>
        </w:rPr>
        <w:t>REMEDIES FOR INTERFERENCE</w:t>
      </w:r>
      <w:bookmarkEnd w:id="91"/>
      <w:bookmarkEnd w:id="92"/>
    </w:p>
    <w:p w14:paraId="64085FA7" w14:textId="77777777" w:rsidR="00662043" w:rsidRDefault="00662043" w:rsidP="00D94DF0">
      <w:pPr>
        <w:rPr>
          <w:rFonts w:ascii="Times New Roman" w:hAnsi="Times New Roman" w:cs="Times New Roman"/>
          <w:i/>
          <w:sz w:val="20"/>
          <w:szCs w:val="20"/>
        </w:rPr>
      </w:pPr>
    </w:p>
    <w:p w14:paraId="3254D2DA" w14:textId="5C9C2F25" w:rsidR="00A94612" w:rsidRPr="006C3F02" w:rsidRDefault="00A94612" w:rsidP="00D94DF0">
      <w:pPr>
        <w:rPr>
          <w:rFonts w:ascii="Times New Roman" w:hAnsi="Times New Roman" w:cs="Times New Roman"/>
          <w:sz w:val="20"/>
          <w:szCs w:val="20"/>
        </w:rPr>
      </w:pPr>
      <w:r w:rsidRPr="006C3F02">
        <w:rPr>
          <w:rFonts w:ascii="Times New Roman" w:hAnsi="Times New Roman" w:cs="Times New Roman"/>
          <w:i/>
          <w:sz w:val="20"/>
          <w:szCs w:val="20"/>
        </w:rPr>
        <w:t>Royal Oak Mines</w:t>
      </w:r>
    </w:p>
    <w:p w14:paraId="54A3B817" w14:textId="736D1A52" w:rsidR="00874AB2" w:rsidRPr="006C3F02" w:rsidRDefault="00874AB2" w:rsidP="004B21F9">
      <w:pPr>
        <w:pStyle w:val="ListParagraph"/>
        <w:numPr>
          <w:ilvl w:val="0"/>
          <w:numId w:val="1"/>
        </w:numPr>
        <w:spacing w:after="0" w:line="240" w:lineRule="auto"/>
        <w:ind w:left="720"/>
        <w:rPr>
          <w:rFonts w:ascii="Times New Roman" w:hAnsi="Times New Roman" w:cs="Times New Roman"/>
          <w:sz w:val="20"/>
          <w:szCs w:val="20"/>
        </w:rPr>
      </w:pPr>
      <w:r w:rsidRPr="006C3F02">
        <w:rPr>
          <w:rFonts w:ascii="Times New Roman" w:hAnsi="Times New Roman" w:cs="Times New Roman"/>
          <w:sz w:val="20"/>
          <w:szCs w:val="20"/>
        </w:rPr>
        <w:t>labour boards have wide discretion to devise remedies</w:t>
      </w:r>
    </w:p>
    <w:p w14:paraId="45A227F2" w14:textId="565E1A03" w:rsidR="00874AB2" w:rsidRPr="006C3F02" w:rsidRDefault="00874AB2" w:rsidP="004B21F9">
      <w:pPr>
        <w:pStyle w:val="ListParagraph"/>
        <w:numPr>
          <w:ilvl w:val="0"/>
          <w:numId w:val="1"/>
        </w:numPr>
        <w:spacing w:after="0" w:line="240" w:lineRule="auto"/>
        <w:ind w:left="720"/>
        <w:rPr>
          <w:rFonts w:ascii="Times New Roman" w:hAnsi="Times New Roman" w:cs="Times New Roman"/>
          <w:sz w:val="20"/>
          <w:szCs w:val="20"/>
        </w:rPr>
      </w:pPr>
      <w:r w:rsidRPr="006C3F02">
        <w:rPr>
          <w:rFonts w:ascii="Times New Roman" w:hAnsi="Times New Roman" w:cs="Times New Roman"/>
          <w:sz w:val="20"/>
          <w:szCs w:val="20"/>
        </w:rPr>
        <w:t>may order anything “equitable”</w:t>
      </w:r>
      <w:r w:rsidR="002C7E4A" w:rsidRPr="006C3F02">
        <w:rPr>
          <w:rFonts w:ascii="Times New Roman" w:hAnsi="Times New Roman" w:cs="Times New Roman"/>
          <w:sz w:val="20"/>
          <w:szCs w:val="20"/>
        </w:rPr>
        <w:t>, but</w:t>
      </w:r>
      <w:r w:rsidRPr="006C3F02">
        <w:rPr>
          <w:rFonts w:ascii="Times New Roman" w:hAnsi="Times New Roman" w:cs="Times New Roman"/>
          <w:sz w:val="20"/>
          <w:szCs w:val="20"/>
        </w:rPr>
        <w:t xml:space="preserve"> must be rationally connected or related to the breach and its consequences</w:t>
      </w:r>
    </w:p>
    <w:p w14:paraId="0B222C25" w14:textId="39043154" w:rsidR="00EA5D03" w:rsidRPr="006C3F02" w:rsidRDefault="00EA5D03" w:rsidP="004B21F9">
      <w:pPr>
        <w:pStyle w:val="ListParagraph"/>
        <w:numPr>
          <w:ilvl w:val="0"/>
          <w:numId w:val="1"/>
        </w:numPr>
        <w:spacing w:after="0" w:line="240" w:lineRule="auto"/>
        <w:ind w:left="720"/>
        <w:rPr>
          <w:rFonts w:ascii="Times New Roman" w:hAnsi="Times New Roman" w:cs="Times New Roman"/>
          <w:sz w:val="20"/>
          <w:szCs w:val="20"/>
        </w:rPr>
      </w:pPr>
      <w:r w:rsidRPr="006C3F02">
        <w:rPr>
          <w:rFonts w:ascii="Times New Roman" w:hAnsi="Times New Roman" w:cs="Times New Roman"/>
          <w:sz w:val="20"/>
          <w:szCs w:val="20"/>
        </w:rPr>
        <w:t>may make orders to remedy breaches adverse to the objectives of labour code</w:t>
      </w:r>
    </w:p>
    <w:p w14:paraId="78E344B4" w14:textId="336A0A6E" w:rsidR="00874AB2" w:rsidRPr="006C3F02" w:rsidRDefault="00874AB2" w:rsidP="004B21F9">
      <w:pPr>
        <w:pStyle w:val="ListParagraph"/>
        <w:numPr>
          <w:ilvl w:val="0"/>
          <w:numId w:val="1"/>
        </w:numPr>
        <w:spacing w:after="0" w:line="240" w:lineRule="auto"/>
        <w:ind w:left="720"/>
        <w:rPr>
          <w:rFonts w:ascii="Times New Roman" w:hAnsi="Times New Roman" w:cs="Times New Roman"/>
          <w:sz w:val="20"/>
          <w:szCs w:val="20"/>
        </w:rPr>
      </w:pPr>
      <w:r w:rsidRPr="006C3F02">
        <w:rPr>
          <w:rFonts w:ascii="Times New Roman" w:hAnsi="Times New Roman" w:cs="Times New Roman"/>
          <w:sz w:val="20"/>
          <w:szCs w:val="20"/>
        </w:rPr>
        <w:t xml:space="preserve">if it </w:t>
      </w:r>
      <w:r w:rsidRPr="006C3F02">
        <w:rPr>
          <w:rFonts w:ascii="Times New Roman" w:hAnsi="Times New Roman" w:cs="Times New Roman"/>
          <w:b/>
          <w:sz w:val="20"/>
          <w:szCs w:val="20"/>
        </w:rPr>
        <w:t>is not rationally connected then outside jurisd</w:t>
      </w:r>
      <w:r w:rsidR="00D26AF3" w:rsidRPr="006C3F02">
        <w:rPr>
          <w:rFonts w:ascii="Times New Roman" w:hAnsi="Times New Roman" w:cs="Times New Roman"/>
          <w:b/>
          <w:sz w:val="20"/>
          <w:szCs w:val="20"/>
        </w:rPr>
        <w:t>i</w:t>
      </w:r>
      <w:r w:rsidRPr="006C3F02">
        <w:rPr>
          <w:rFonts w:ascii="Times New Roman" w:hAnsi="Times New Roman" w:cs="Times New Roman"/>
          <w:b/>
          <w:sz w:val="20"/>
          <w:szCs w:val="20"/>
        </w:rPr>
        <w:t>ction and patently unreasonable</w:t>
      </w:r>
    </w:p>
    <w:p w14:paraId="4544BEE5" w14:textId="7F1CBB6B" w:rsidR="005623FE" w:rsidRPr="006C3F02" w:rsidRDefault="00874AB2" w:rsidP="004B21F9">
      <w:pPr>
        <w:pStyle w:val="ListParagraph"/>
        <w:numPr>
          <w:ilvl w:val="0"/>
          <w:numId w:val="1"/>
        </w:numPr>
        <w:spacing w:after="0" w:line="240" w:lineRule="auto"/>
        <w:ind w:left="720"/>
        <w:rPr>
          <w:rFonts w:ascii="Times New Roman" w:hAnsi="Times New Roman" w:cs="Times New Roman"/>
          <w:sz w:val="20"/>
          <w:szCs w:val="20"/>
        </w:rPr>
      </w:pPr>
      <w:r w:rsidRPr="006C3F02">
        <w:rPr>
          <w:rFonts w:ascii="Times New Roman" w:hAnsi="Times New Roman" w:cs="Times New Roman"/>
          <w:sz w:val="20"/>
          <w:szCs w:val="20"/>
        </w:rPr>
        <w:t>labour boards have uniqu</w:t>
      </w:r>
      <w:r w:rsidR="003B628A" w:rsidRPr="006C3F02">
        <w:rPr>
          <w:rFonts w:ascii="Times New Roman" w:hAnsi="Times New Roman" w:cs="Times New Roman"/>
          <w:sz w:val="20"/>
          <w:szCs w:val="20"/>
        </w:rPr>
        <w:t xml:space="preserve">e expertise to develop remedies, </w:t>
      </w:r>
      <w:r w:rsidRPr="006C3F02">
        <w:rPr>
          <w:rFonts w:ascii="Times New Roman" w:hAnsi="Times New Roman" w:cs="Times New Roman"/>
          <w:sz w:val="20"/>
          <w:szCs w:val="20"/>
        </w:rPr>
        <w:t>court should defer to boards remedial orders made within jurisdiction</w:t>
      </w:r>
    </w:p>
    <w:p w14:paraId="706D0128" w14:textId="77777777" w:rsidR="00A53928" w:rsidRPr="006C3F02" w:rsidRDefault="00CA68F4" w:rsidP="004B21F9">
      <w:pPr>
        <w:pStyle w:val="ListParagraph"/>
        <w:numPr>
          <w:ilvl w:val="0"/>
          <w:numId w:val="25"/>
        </w:numPr>
        <w:rPr>
          <w:rFonts w:ascii="Times New Roman" w:hAnsi="Times New Roman" w:cs="Times New Roman"/>
          <w:b/>
          <w:sz w:val="20"/>
          <w:szCs w:val="20"/>
        </w:rPr>
      </w:pPr>
      <w:r w:rsidRPr="006C3F02">
        <w:rPr>
          <w:rFonts w:ascii="Times New Roman" w:hAnsi="Times New Roman" w:cs="Times New Roman"/>
          <w:i/>
          <w:sz w:val="20"/>
          <w:szCs w:val="20"/>
        </w:rPr>
        <w:t>Re Tandy Electrionics</w:t>
      </w:r>
      <w:r w:rsidR="00A53928" w:rsidRPr="006C3F02">
        <w:rPr>
          <w:rFonts w:ascii="Times New Roman" w:hAnsi="Times New Roman" w:cs="Times New Roman"/>
          <w:i/>
          <w:sz w:val="20"/>
          <w:szCs w:val="20"/>
        </w:rPr>
        <w:t xml:space="preserve">: </w:t>
      </w:r>
      <w:r w:rsidR="00874AB2" w:rsidRPr="006C3F02">
        <w:rPr>
          <w:rFonts w:ascii="Times New Roman" w:hAnsi="Times New Roman" w:cs="Times New Roman"/>
          <w:sz w:val="20"/>
          <w:szCs w:val="20"/>
        </w:rPr>
        <w:t xml:space="preserve">remedies are reasonable so long as they are </w:t>
      </w:r>
      <w:r w:rsidR="00874AB2" w:rsidRPr="006C3F02">
        <w:rPr>
          <w:rFonts w:ascii="Times New Roman" w:hAnsi="Times New Roman" w:cs="Times New Roman"/>
          <w:b/>
          <w:sz w:val="20"/>
          <w:szCs w:val="20"/>
        </w:rPr>
        <w:t>compensatory and not punitize and flow from the scope, intent</w:t>
      </w:r>
      <w:r w:rsidR="00A53928" w:rsidRPr="006C3F02">
        <w:rPr>
          <w:rFonts w:ascii="Times New Roman" w:hAnsi="Times New Roman" w:cs="Times New Roman"/>
          <w:b/>
          <w:sz w:val="20"/>
          <w:szCs w:val="20"/>
        </w:rPr>
        <w:t xml:space="preserve"> and provision of the act itself</w:t>
      </w:r>
    </w:p>
    <w:p w14:paraId="47066AC1" w14:textId="2B3D9CEF" w:rsidR="00874AB2" w:rsidRPr="006C3F02" w:rsidRDefault="00A53928" w:rsidP="004B21F9">
      <w:pPr>
        <w:pStyle w:val="ListParagraph"/>
        <w:numPr>
          <w:ilvl w:val="0"/>
          <w:numId w:val="25"/>
        </w:numPr>
        <w:rPr>
          <w:rFonts w:ascii="Times New Roman" w:hAnsi="Times New Roman" w:cs="Times New Roman"/>
          <w:b/>
          <w:sz w:val="20"/>
          <w:szCs w:val="20"/>
        </w:rPr>
      </w:pPr>
      <w:r w:rsidRPr="006C3F02">
        <w:rPr>
          <w:rFonts w:ascii="Times New Roman" w:hAnsi="Times New Roman" w:cs="Times New Roman"/>
          <w:i/>
          <w:sz w:val="20"/>
          <w:szCs w:val="20"/>
        </w:rPr>
        <w:t>Baron Metal</w:t>
      </w:r>
      <w:r w:rsidRPr="006C3F02">
        <w:rPr>
          <w:rFonts w:ascii="Times New Roman" w:hAnsi="Times New Roman" w:cs="Times New Roman"/>
          <w:b/>
          <w:i/>
          <w:sz w:val="20"/>
          <w:szCs w:val="20"/>
        </w:rPr>
        <w:t xml:space="preserve">: </w:t>
      </w:r>
      <w:r w:rsidR="00874AB2" w:rsidRPr="006C3F02">
        <w:rPr>
          <w:rFonts w:ascii="Times New Roman" w:hAnsi="Times New Roman" w:cs="Times New Roman"/>
          <w:sz w:val="20"/>
          <w:szCs w:val="20"/>
        </w:rPr>
        <w:t>Costs awarded on occasion, to compensate unions for legal costs of wasted organizing costs resulting from unfair labour practices</w:t>
      </w:r>
      <w:r w:rsidR="003854C5" w:rsidRPr="006C3F02">
        <w:rPr>
          <w:rFonts w:ascii="Times New Roman" w:hAnsi="Times New Roman" w:cs="Times New Roman"/>
          <w:sz w:val="20"/>
          <w:szCs w:val="20"/>
        </w:rPr>
        <w:t xml:space="preserve">. </w:t>
      </w:r>
      <w:r w:rsidR="00874AB2" w:rsidRPr="006C3F02">
        <w:rPr>
          <w:rFonts w:ascii="Times New Roman" w:hAnsi="Times New Roman" w:cs="Times New Roman"/>
          <w:sz w:val="20"/>
          <w:szCs w:val="20"/>
        </w:rPr>
        <w:t>Not usually done because they create tension in the relationship</w:t>
      </w:r>
    </w:p>
    <w:p w14:paraId="3958DCF0" w14:textId="77777777" w:rsidR="009725F2" w:rsidRPr="006C3F02" w:rsidRDefault="003F17BB" w:rsidP="00D94DF0">
      <w:pPr>
        <w:rPr>
          <w:rFonts w:ascii="Times New Roman" w:hAnsi="Times New Roman" w:cs="Times New Roman"/>
          <w:sz w:val="20"/>
          <w:szCs w:val="20"/>
        </w:rPr>
      </w:pPr>
      <w:r w:rsidRPr="006C3F02">
        <w:rPr>
          <w:rFonts w:ascii="Times New Roman" w:hAnsi="Times New Roman" w:cs="Times New Roman"/>
          <w:sz w:val="20"/>
          <w:szCs w:val="20"/>
        </w:rPr>
        <w:t>S</w:t>
      </w:r>
      <w:r w:rsidR="00874AB2" w:rsidRPr="006C3F02">
        <w:rPr>
          <w:rFonts w:ascii="Times New Roman" w:hAnsi="Times New Roman" w:cs="Times New Roman"/>
          <w:sz w:val="20"/>
          <w:szCs w:val="20"/>
        </w:rPr>
        <w:t>cope of board to order remedies can be in dispute</w:t>
      </w:r>
      <w:r w:rsidRPr="006C3F02">
        <w:rPr>
          <w:rFonts w:ascii="Times New Roman" w:hAnsi="Times New Roman" w:cs="Times New Roman"/>
          <w:sz w:val="20"/>
          <w:szCs w:val="20"/>
        </w:rPr>
        <w:t xml:space="preserve"> - </w:t>
      </w:r>
      <w:r w:rsidR="00874AB2" w:rsidRPr="006C3F02">
        <w:rPr>
          <w:rFonts w:ascii="Times New Roman" w:hAnsi="Times New Roman" w:cs="Times New Roman"/>
          <w:sz w:val="20"/>
          <w:szCs w:val="20"/>
        </w:rPr>
        <w:t>the court may say that the board has ordered remedies beyond what it can usually do</w:t>
      </w:r>
    </w:p>
    <w:p w14:paraId="393E699B" w14:textId="42B5B23D" w:rsidR="00663202" w:rsidRPr="007855E5" w:rsidRDefault="009725F2" w:rsidP="00D94DF0">
      <w:pPr>
        <w:pStyle w:val="ListParagraph"/>
        <w:numPr>
          <w:ilvl w:val="0"/>
          <w:numId w:val="26"/>
        </w:numPr>
        <w:rPr>
          <w:rFonts w:ascii="Times New Roman" w:hAnsi="Times New Roman" w:cs="Times New Roman"/>
          <w:sz w:val="20"/>
          <w:szCs w:val="20"/>
        </w:rPr>
      </w:pPr>
      <w:r w:rsidRPr="006C3F02">
        <w:rPr>
          <w:rFonts w:ascii="Times New Roman" w:hAnsi="Times New Roman" w:cs="Times New Roman"/>
          <w:sz w:val="20"/>
          <w:szCs w:val="20"/>
        </w:rPr>
        <w:t>I</w:t>
      </w:r>
      <w:r w:rsidR="00874AB2" w:rsidRPr="006C3F02">
        <w:rPr>
          <w:rFonts w:ascii="Times New Roman" w:hAnsi="Times New Roman" w:cs="Times New Roman"/>
          <w:sz w:val="20"/>
          <w:szCs w:val="20"/>
        </w:rPr>
        <w:t>n BC main section is section 14(4)</w:t>
      </w:r>
      <w:bookmarkStart w:id="93" w:name="section14"/>
      <w:r w:rsidR="00CE46B8" w:rsidRPr="006C3F02">
        <w:rPr>
          <w:rFonts w:ascii="Times New Roman" w:hAnsi="Times New Roman" w:cs="Times New Roman"/>
          <w:sz w:val="20"/>
          <w:szCs w:val="20"/>
        </w:rPr>
        <w:t>, but not the only one</w:t>
      </w:r>
    </w:p>
    <w:p w14:paraId="1798B1D0" w14:textId="7A4F1A0C" w:rsidR="00596694" w:rsidRPr="006C3F02" w:rsidRDefault="00232A21" w:rsidP="00D94DF0">
      <w:pPr>
        <w:pStyle w:val="NoSpacing"/>
        <w:rPr>
          <w:rFonts w:ascii="Times New Roman" w:hAnsi="Times New Roman" w:cs="Times New Roman"/>
          <w:b/>
          <w:sz w:val="20"/>
          <w:szCs w:val="20"/>
        </w:rPr>
      </w:pPr>
      <w:r w:rsidRPr="006C3F02">
        <w:rPr>
          <w:rFonts w:ascii="Times New Roman" w:hAnsi="Times New Roman" w:cs="Times New Roman"/>
          <w:b/>
          <w:sz w:val="20"/>
          <w:szCs w:val="20"/>
        </w:rPr>
        <w:t>Section 14</w:t>
      </w:r>
    </w:p>
    <w:p w14:paraId="07A3F31E" w14:textId="77777777" w:rsidR="00874AB2" w:rsidRPr="006C3F02" w:rsidRDefault="00874AB2" w:rsidP="00D94DF0">
      <w:pPr>
        <w:pStyle w:val="NoSpacing"/>
        <w:rPr>
          <w:rFonts w:ascii="Times New Roman" w:hAnsi="Times New Roman" w:cs="Times New Roman"/>
          <w:sz w:val="20"/>
          <w:szCs w:val="20"/>
        </w:rPr>
      </w:pPr>
      <w:r w:rsidRPr="006C3F02">
        <w:rPr>
          <w:rFonts w:ascii="Times New Roman" w:hAnsi="Times New Roman" w:cs="Times New Roman"/>
          <w:sz w:val="20"/>
          <w:szCs w:val="20"/>
        </w:rPr>
        <w:t>(4) If, on inquiry, the board is satisfied that any person is doing, or has done, an act prohibited by section 5, 6, 7, 9, 10, 11 or 12, it may</w:t>
      </w:r>
    </w:p>
    <w:p w14:paraId="37B273D5" w14:textId="77777777" w:rsidR="00874AB2" w:rsidRPr="006C3F02" w:rsidRDefault="00874AB2" w:rsidP="00D94DF0">
      <w:pPr>
        <w:pStyle w:val="NoSpacing"/>
        <w:ind w:left="720"/>
        <w:rPr>
          <w:rFonts w:ascii="Times New Roman" w:hAnsi="Times New Roman" w:cs="Times New Roman"/>
          <w:sz w:val="20"/>
          <w:szCs w:val="20"/>
        </w:rPr>
      </w:pPr>
      <w:r w:rsidRPr="006C3F02">
        <w:rPr>
          <w:rFonts w:ascii="Times New Roman" w:hAnsi="Times New Roman" w:cs="Times New Roman"/>
          <w:sz w:val="20"/>
          <w:szCs w:val="20"/>
        </w:rPr>
        <w:t xml:space="preserve">(a) make an order directing the person to </w:t>
      </w:r>
      <w:r w:rsidRPr="006C3F02">
        <w:rPr>
          <w:rFonts w:ascii="Times New Roman" w:hAnsi="Times New Roman" w:cs="Times New Roman"/>
          <w:b/>
          <w:sz w:val="20"/>
          <w:szCs w:val="20"/>
        </w:rPr>
        <w:t>cease</w:t>
      </w:r>
      <w:r w:rsidRPr="006C3F02">
        <w:rPr>
          <w:rFonts w:ascii="Times New Roman" w:hAnsi="Times New Roman" w:cs="Times New Roman"/>
          <w:sz w:val="20"/>
          <w:szCs w:val="20"/>
        </w:rPr>
        <w:t xml:space="preserve"> doing the act,</w:t>
      </w:r>
    </w:p>
    <w:p w14:paraId="5412731E" w14:textId="77777777" w:rsidR="00874AB2" w:rsidRPr="006C3F02" w:rsidRDefault="00874AB2" w:rsidP="00D94DF0">
      <w:pPr>
        <w:pStyle w:val="NoSpacing"/>
        <w:ind w:left="720"/>
        <w:rPr>
          <w:rFonts w:ascii="Times New Roman" w:hAnsi="Times New Roman" w:cs="Times New Roman"/>
          <w:b/>
          <w:sz w:val="20"/>
          <w:szCs w:val="20"/>
        </w:rPr>
      </w:pPr>
      <w:r w:rsidRPr="006C3F02">
        <w:rPr>
          <w:rFonts w:ascii="Times New Roman" w:hAnsi="Times New Roman" w:cs="Times New Roman"/>
          <w:sz w:val="20"/>
          <w:szCs w:val="20"/>
        </w:rPr>
        <w:t xml:space="preserve">(b) in the same or a subsequent order, </w:t>
      </w:r>
      <w:r w:rsidRPr="006C3F02">
        <w:rPr>
          <w:rFonts w:ascii="Times New Roman" w:hAnsi="Times New Roman" w:cs="Times New Roman"/>
          <w:b/>
          <w:sz w:val="20"/>
          <w:szCs w:val="20"/>
        </w:rPr>
        <w:t>direct any person to rectify the act,</w:t>
      </w:r>
    </w:p>
    <w:p w14:paraId="62D71D57" w14:textId="77777777" w:rsidR="00874AB2" w:rsidRPr="006C3F02" w:rsidRDefault="00874AB2" w:rsidP="00D94DF0">
      <w:pPr>
        <w:pStyle w:val="NoSpacing"/>
        <w:ind w:left="720"/>
        <w:rPr>
          <w:rFonts w:ascii="Times New Roman" w:hAnsi="Times New Roman" w:cs="Times New Roman"/>
          <w:sz w:val="20"/>
          <w:szCs w:val="20"/>
        </w:rPr>
      </w:pPr>
      <w:r w:rsidRPr="006C3F02">
        <w:rPr>
          <w:rFonts w:ascii="Times New Roman" w:hAnsi="Times New Roman" w:cs="Times New Roman"/>
          <w:sz w:val="20"/>
          <w:szCs w:val="20"/>
        </w:rPr>
        <w:t xml:space="preserve">(c) in the case of an employer, include a direction to </w:t>
      </w:r>
      <w:r w:rsidRPr="006C3F02">
        <w:rPr>
          <w:rFonts w:ascii="Times New Roman" w:hAnsi="Times New Roman" w:cs="Times New Roman"/>
          <w:b/>
          <w:sz w:val="20"/>
          <w:szCs w:val="20"/>
        </w:rPr>
        <w:t>reinstate and pay an employee</w:t>
      </w:r>
      <w:r w:rsidRPr="006C3F02">
        <w:rPr>
          <w:rFonts w:ascii="Times New Roman" w:hAnsi="Times New Roman" w:cs="Times New Roman"/>
          <w:sz w:val="20"/>
          <w:szCs w:val="20"/>
        </w:rPr>
        <w:t xml:space="preserve"> a sum equal to wages lost due to his or her discharge, suspension, transfer, layoff or other disciplinary action contrary to section 6 (3) (a) or (b),</w:t>
      </w:r>
    </w:p>
    <w:p w14:paraId="718D6B78" w14:textId="77777777" w:rsidR="00874AB2" w:rsidRPr="006C3F02" w:rsidRDefault="00874AB2" w:rsidP="00D94DF0">
      <w:pPr>
        <w:pStyle w:val="NoSpacing"/>
        <w:ind w:left="720"/>
        <w:rPr>
          <w:rFonts w:ascii="Times New Roman" w:hAnsi="Times New Roman" w:cs="Times New Roman"/>
          <w:sz w:val="20"/>
          <w:szCs w:val="20"/>
        </w:rPr>
      </w:pPr>
      <w:r w:rsidRPr="006C3F02">
        <w:rPr>
          <w:rFonts w:ascii="Times New Roman" w:hAnsi="Times New Roman" w:cs="Times New Roman"/>
          <w:sz w:val="20"/>
          <w:szCs w:val="20"/>
        </w:rPr>
        <w:t xml:space="preserve">(d) in the case of a trade union, include a </w:t>
      </w:r>
      <w:r w:rsidRPr="006C3F02">
        <w:rPr>
          <w:rFonts w:ascii="Times New Roman" w:hAnsi="Times New Roman" w:cs="Times New Roman"/>
          <w:b/>
          <w:sz w:val="20"/>
          <w:szCs w:val="20"/>
        </w:rPr>
        <w:t>direction to reinstate a person to membership in the trade union</w:t>
      </w:r>
      <w:r w:rsidRPr="006C3F02">
        <w:rPr>
          <w:rFonts w:ascii="Times New Roman" w:hAnsi="Times New Roman" w:cs="Times New Roman"/>
          <w:sz w:val="20"/>
          <w:szCs w:val="20"/>
        </w:rPr>
        <w:t xml:space="preserve"> and pay to that person</w:t>
      </w:r>
    </w:p>
    <w:p w14:paraId="5960C4C4" w14:textId="77777777" w:rsidR="00874AB2" w:rsidRPr="006C3F02" w:rsidRDefault="00874AB2" w:rsidP="00D94DF0">
      <w:pPr>
        <w:pStyle w:val="NoSpacing"/>
        <w:ind w:left="1440"/>
        <w:rPr>
          <w:rFonts w:ascii="Times New Roman" w:hAnsi="Times New Roman" w:cs="Times New Roman"/>
          <w:sz w:val="20"/>
          <w:szCs w:val="20"/>
        </w:rPr>
      </w:pPr>
      <w:r w:rsidRPr="006C3F02">
        <w:rPr>
          <w:rFonts w:ascii="Times New Roman" w:hAnsi="Times New Roman" w:cs="Times New Roman"/>
          <w:sz w:val="20"/>
          <w:szCs w:val="20"/>
        </w:rPr>
        <w:t>(i)  a sum equal to wages lost due to his or her expulsion or suspension contrary to section 10, and</w:t>
      </w:r>
    </w:p>
    <w:p w14:paraId="70697BE0" w14:textId="77777777" w:rsidR="00874AB2" w:rsidRPr="006C3F02" w:rsidRDefault="00874AB2" w:rsidP="00D94DF0">
      <w:pPr>
        <w:pStyle w:val="NoSpacing"/>
        <w:ind w:left="1440"/>
        <w:rPr>
          <w:rFonts w:ascii="Times New Roman" w:hAnsi="Times New Roman" w:cs="Times New Roman"/>
          <w:sz w:val="20"/>
          <w:szCs w:val="20"/>
        </w:rPr>
      </w:pPr>
      <w:r w:rsidRPr="006C3F02">
        <w:rPr>
          <w:rFonts w:ascii="Times New Roman" w:hAnsi="Times New Roman" w:cs="Times New Roman"/>
          <w:sz w:val="20"/>
          <w:szCs w:val="20"/>
        </w:rPr>
        <w:t>(ii)  the amount of any penalty, levy, fee, dues or assessment imposed on him or her contrary to section 10,</w:t>
      </w:r>
    </w:p>
    <w:p w14:paraId="19C23710" w14:textId="77777777" w:rsidR="00874AB2" w:rsidRPr="006C3F02" w:rsidRDefault="00874AB2" w:rsidP="00D94DF0">
      <w:pPr>
        <w:pStyle w:val="NoSpacing"/>
        <w:ind w:left="720"/>
        <w:rPr>
          <w:rFonts w:ascii="Times New Roman" w:hAnsi="Times New Roman" w:cs="Times New Roman"/>
          <w:sz w:val="20"/>
          <w:szCs w:val="20"/>
        </w:rPr>
      </w:pPr>
      <w:r w:rsidRPr="006C3F02">
        <w:rPr>
          <w:rFonts w:ascii="Times New Roman" w:hAnsi="Times New Roman" w:cs="Times New Roman"/>
          <w:sz w:val="20"/>
          <w:szCs w:val="20"/>
        </w:rPr>
        <w:t xml:space="preserve">(e) in the same or a subsequent order, </w:t>
      </w:r>
      <w:r w:rsidRPr="006C3F02">
        <w:rPr>
          <w:rFonts w:ascii="Times New Roman" w:hAnsi="Times New Roman" w:cs="Times New Roman"/>
          <w:b/>
          <w:sz w:val="20"/>
          <w:szCs w:val="20"/>
        </w:rPr>
        <w:t>direct the employer not to increase or decrease wages, or alter a term or condition of employment</w:t>
      </w:r>
      <w:r w:rsidRPr="006C3F02">
        <w:rPr>
          <w:rFonts w:ascii="Times New Roman" w:hAnsi="Times New Roman" w:cs="Times New Roman"/>
          <w:sz w:val="20"/>
          <w:szCs w:val="20"/>
        </w:rPr>
        <w:t xml:space="preserve"> of the employees affected by the order for a period not exceeding 30 days without written permission of the board, and the board may extend this order for a further period not exceeding 30 days, and</w:t>
      </w:r>
    </w:p>
    <w:p w14:paraId="4AC72FDD" w14:textId="77777777" w:rsidR="00874AB2" w:rsidRPr="006C3F02" w:rsidRDefault="00874AB2" w:rsidP="00D94DF0">
      <w:pPr>
        <w:pStyle w:val="NoSpacing"/>
        <w:ind w:left="720"/>
        <w:rPr>
          <w:rFonts w:ascii="Times New Roman" w:hAnsi="Times New Roman" w:cs="Times New Roman"/>
          <w:sz w:val="20"/>
          <w:szCs w:val="20"/>
        </w:rPr>
      </w:pPr>
      <w:r w:rsidRPr="006C3F02">
        <w:rPr>
          <w:rFonts w:ascii="Times New Roman" w:hAnsi="Times New Roman" w:cs="Times New Roman"/>
          <w:sz w:val="20"/>
          <w:szCs w:val="20"/>
        </w:rPr>
        <w:t>(f) despite section 25 (3), if the employees affected by the order are seeking trade union representation and the board is of the opinion that the union would likely have obtained the requisite support had it not been for the act prohibited by section 5, 6, 7, 9, 10, 11 or 12, c</w:t>
      </w:r>
      <w:r w:rsidRPr="006C3F02">
        <w:rPr>
          <w:rFonts w:ascii="Times New Roman" w:hAnsi="Times New Roman" w:cs="Times New Roman"/>
          <w:b/>
          <w:sz w:val="20"/>
          <w:szCs w:val="20"/>
        </w:rPr>
        <w:t>ertify the trade union.</w:t>
      </w:r>
      <w:bookmarkEnd w:id="93"/>
    </w:p>
    <w:p w14:paraId="0AC08AC7" w14:textId="77777777" w:rsidR="00596694" w:rsidRPr="006C3F02" w:rsidRDefault="00596694" w:rsidP="00D94DF0">
      <w:pPr>
        <w:pStyle w:val="ListParagraph"/>
        <w:spacing w:after="0" w:line="240" w:lineRule="auto"/>
        <w:rPr>
          <w:rFonts w:ascii="Times New Roman" w:hAnsi="Times New Roman" w:cs="Times New Roman"/>
          <w:sz w:val="20"/>
          <w:szCs w:val="20"/>
        </w:rPr>
      </w:pPr>
    </w:p>
    <w:p w14:paraId="76E2260E" w14:textId="3B97B6AC" w:rsidR="00874AB2" w:rsidRPr="006C3F02" w:rsidRDefault="00874AB2" w:rsidP="00D94DF0">
      <w:pPr>
        <w:rPr>
          <w:rFonts w:ascii="Times New Roman" w:hAnsi="Times New Roman" w:cs="Times New Roman"/>
          <w:sz w:val="20"/>
          <w:szCs w:val="20"/>
        </w:rPr>
      </w:pPr>
      <w:r w:rsidRPr="006C3F02">
        <w:rPr>
          <w:rFonts w:ascii="Times New Roman" w:hAnsi="Times New Roman" w:cs="Times New Roman"/>
          <w:sz w:val="20"/>
          <w:szCs w:val="20"/>
        </w:rPr>
        <w:t>Some other options:</w:t>
      </w:r>
    </w:p>
    <w:p w14:paraId="009FCB06" w14:textId="3F38C187" w:rsidR="00C252D7" w:rsidRPr="006C3F02" w:rsidRDefault="00D643B9" w:rsidP="004B21F9">
      <w:pPr>
        <w:pStyle w:val="ListParagraph"/>
        <w:numPr>
          <w:ilvl w:val="0"/>
          <w:numId w:val="1"/>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Some LB have p</w:t>
      </w:r>
      <w:r w:rsidR="00874AB2" w:rsidRPr="006C3F02">
        <w:rPr>
          <w:rFonts w:ascii="Times New Roman" w:hAnsi="Times New Roman" w:cs="Times New Roman"/>
          <w:sz w:val="20"/>
          <w:szCs w:val="20"/>
        </w:rPr>
        <w:t>ower to grant interim relief</w:t>
      </w:r>
      <w:r w:rsidR="007A6426" w:rsidRPr="006C3F02">
        <w:rPr>
          <w:rFonts w:ascii="Times New Roman" w:hAnsi="Times New Roman" w:cs="Times New Roman"/>
          <w:sz w:val="20"/>
          <w:szCs w:val="20"/>
        </w:rPr>
        <w:t xml:space="preserve">. </w:t>
      </w:r>
      <w:r w:rsidR="00CC4811">
        <w:rPr>
          <w:rFonts w:ascii="Times New Roman" w:hAnsi="Times New Roman" w:cs="Times New Roman"/>
          <w:sz w:val="20"/>
          <w:szCs w:val="20"/>
        </w:rPr>
        <w:t>Th</w:t>
      </w:r>
      <w:r w:rsidRPr="006C3F02">
        <w:rPr>
          <w:rFonts w:ascii="Times New Roman" w:hAnsi="Times New Roman" w:cs="Times New Roman"/>
          <w:sz w:val="20"/>
          <w:szCs w:val="20"/>
        </w:rPr>
        <w:t>is</w:t>
      </w:r>
      <w:r w:rsidR="00874AB2" w:rsidRPr="006C3F02">
        <w:rPr>
          <w:rFonts w:ascii="Times New Roman" w:hAnsi="Times New Roman" w:cs="Times New Roman"/>
          <w:sz w:val="20"/>
          <w:szCs w:val="20"/>
        </w:rPr>
        <w:t xml:space="preserve"> is useful </w:t>
      </w:r>
      <w:r w:rsidR="00003660" w:rsidRPr="006C3F02">
        <w:rPr>
          <w:rFonts w:ascii="Times New Roman" w:hAnsi="Times New Roman" w:cs="Times New Roman"/>
          <w:sz w:val="20"/>
          <w:szCs w:val="20"/>
        </w:rPr>
        <w:t>b/c</w:t>
      </w:r>
      <w:r w:rsidR="00874AB2" w:rsidRPr="006C3F02">
        <w:rPr>
          <w:rFonts w:ascii="Times New Roman" w:hAnsi="Times New Roman" w:cs="Times New Roman"/>
          <w:sz w:val="20"/>
          <w:szCs w:val="20"/>
        </w:rPr>
        <w:t xml:space="preserve"> sometimes ER conduct </w:t>
      </w:r>
      <w:r w:rsidR="003F6B90" w:rsidRPr="006C3F02">
        <w:rPr>
          <w:rFonts w:ascii="Times New Roman" w:hAnsi="Times New Roman" w:cs="Times New Roman"/>
          <w:sz w:val="20"/>
          <w:szCs w:val="20"/>
        </w:rPr>
        <w:t>goes</w:t>
      </w:r>
      <w:r w:rsidR="00874AB2" w:rsidRPr="006C3F02">
        <w:rPr>
          <w:rFonts w:ascii="Times New Roman" w:hAnsi="Times New Roman" w:cs="Times New Roman"/>
          <w:sz w:val="20"/>
          <w:szCs w:val="20"/>
        </w:rPr>
        <w:t xml:space="preserve"> so far that any attempt to organize has been thwarted by the employer</w:t>
      </w:r>
      <w:r w:rsidR="0051116D" w:rsidRPr="006C3F02">
        <w:rPr>
          <w:rFonts w:ascii="Times New Roman" w:hAnsi="Times New Roman" w:cs="Times New Roman"/>
          <w:sz w:val="20"/>
          <w:szCs w:val="20"/>
        </w:rPr>
        <w:t xml:space="preserve">. </w:t>
      </w:r>
      <w:r w:rsidR="00874AB2" w:rsidRPr="006C3F02">
        <w:rPr>
          <w:rFonts w:ascii="Times New Roman" w:hAnsi="Times New Roman" w:cs="Times New Roman"/>
          <w:sz w:val="20"/>
          <w:szCs w:val="20"/>
        </w:rPr>
        <w:t xml:space="preserve">Could stop conduct </w:t>
      </w:r>
      <w:r w:rsidR="0051116D" w:rsidRPr="006C3F02">
        <w:rPr>
          <w:rFonts w:ascii="Times New Roman" w:hAnsi="Times New Roman" w:cs="Times New Roman"/>
          <w:sz w:val="20"/>
          <w:szCs w:val="20"/>
        </w:rPr>
        <w:t xml:space="preserve">before </w:t>
      </w:r>
      <w:r w:rsidR="00874AB2" w:rsidRPr="006C3F02">
        <w:rPr>
          <w:rFonts w:ascii="Times New Roman" w:hAnsi="Times New Roman" w:cs="Times New Roman"/>
          <w:sz w:val="20"/>
          <w:szCs w:val="20"/>
        </w:rPr>
        <w:t xml:space="preserve">damage </w:t>
      </w:r>
      <w:r w:rsidR="0051116D" w:rsidRPr="006C3F02">
        <w:rPr>
          <w:rFonts w:ascii="Times New Roman" w:hAnsi="Times New Roman" w:cs="Times New Roman"/>
          <w:sz w:val="20"/>
          <w:szCs w:val="20"/>
        </w:rPr>
        <w:t>is</w:t>
      </w:r>
      <w:r w:rsidR="00874AB2" w:rsidRPr="006C3F02">
        <w:rPr>
          <w:rFonts w:ascii="Times New Roman" w:hAnsi="Times New Roman" w:cs="Times New Roman"/>
          <w:sz w:val="20"/>
          <w:szCs w:val="20"/>
        </w:rPr>
        <w:t xml:space="preserve"> done</w:t>
      </w:r>
    </w:p>
    <w:p w14:paraId="29A25BAD" w14:textId="0CBF7878" w:rsidR="00874AB2" w:rsidRPr="006C3F02" w:rsidRDefault="00D61C7D" w:rsidP="004B21F9">
      <w:pPr>
        <w:pStyle w:val="ListParagraph"/>
        <w:numPr>
          <w:ilvl w:val="0"/>
          <w:numId w:val="1"/>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Text book says ERs may be ordered to provide opportunity for union to communiate with EEs, provide information, post a bulletin about right to unionize</w:t>
      </w:r>
      <w:r w:rsidR="008752C6" w:rsidRPr="006C3F02">
        <w:rPr>
          <w:rFonts w:ascii="Times New Roman" w:hAnsi="Times New Roman" w:cs="Times New Roman"/>
          <w:sz w:val="20"/>
          <w:szCs w:val="20"/>
        </w:rPr>
        <w:t xml:space="preserve"> – other remedies w/ case law examples – see p 260</w:t>
      </w:r>
    </w:p>
    <w:p w14:paraId="44BD42BB" w14:textId="4647BA21" w:rsidR="00FE1DFA" w:rsidRPr="006C3F02" w:rsidRDefault="00FE1DFA" w:rsidP="00D94DF0">
      <w:pPr>
        <w:pStyle w:val="Heading3"/>
        <w:rPr>
          <w:rFonts w:cs="Times New Roman"/>
        </w:rPr>
      </w:pPr>
      <w:bookmarkStart w:id="94" w:name="_Toc258364379"/>
      <w:bookmarkStart w:id="95" w:name="_Toc259217535"/>
      <w:r w:rsidRPr="006C3F02">
        <w:rPr>
          <w:rFonts w:cs="Times New Roman"/>
        </w:rPr>
        <w:t>National Bank</w:t>
      </w:r>
      <w:bookmarkEnd w:id="94"/>
      <w:bookmarkEnd w:id="95"/>
    </w:p>
    <w:p w14:paraId="50522868" w14:textId="505B6CB8" w:rsidR="008037D3" w:rsidRPr="006C3F02" w:rsidRDefault="00C515E5" w:rsidP="00D94DF0">
      <w:pPr>
        <w:rPr>
          <w:rFonts w:ascii="Times New Roman" w:hAnsi="Times New Roman" w:cs="Times New Roman"/>
          <w:sz w:val="20"/>
          <w:szCs w:val="20"/>
        </w:rPr>
      </w:pPr>
      <w:r w:rsidRPr="006C3F02">
        <w:rPr>
          <w:rFonts w:ascii="Times New Roman" w:hAnsi="Times New Roman" w:cs="Times New Roman"/>
          <w:b/>
          <w:sz w:val="20"/>
          <w:szCs w:val="20"/>
        </w:rPr>
        <w:t xml:space="preserve">F: </w:t>
      </w:r>
      <w:r w:rsidR="00973EE6" w:rsidRPr="00973EE6">
        <w:rPr>
          <w:rFonts w:ascii="Times New Roman" w:hAnsi="Times New Roman" w:cs="Times New Roman"/>
          <w:sz w:val="20"/>
          <w:szCs w:val="20"/>
        </w:rPr>
        <w:t>In three day interim between cert freeze and bargaining freeze, the bank closed the unionized branch</w:t>
      </w:r>
      <w:r w:rsidR="00713F4F">
        <w:rPr>
          <w:rFonts w:ascii="Times New Roman" w:hAnsi="Times New Roman" w:cs="Times New Roman"/>
          <w:sz w:val="20"/>
          <w:szCs w:val="20"/>
        </w:rPr>
        <w:t>, and transferred accounts to a non-unionized branch</w:t>
      </w:r>
      <w:r w:rsidR="00E26240">
        <w:rPr>
          <w:rFonts w:ascii="Times New Roman" w:hAnsi="Times New Roman" w:cs="Times New Roman"/>
          <w:sz w:val="20"/>
          <w:szCs w:val="20"/>
        </w:rPr>
        <w:t xml:space="preserve">. </w:t>
      </w:r>
      <w:r w:rsidR="00EB70CA" w:rsidRPr="006C3F02">
        <w:rPr>
          <w:rFonts w:ascii="Times New Roman" w:hAnsi="Times New Roman" w:cs="Times New Roman"/>
          <w:sz w:val="20"/>
          <w:szCs w:val="20"/>
        </w:rPr>
        <w:t>The Board granted a series of remedies under the federal labour code</w:t>
      </w:r>
      <w:r w:rsidR="002C1951" w:rsidRPr="006C3F02">
        <w:rPr>
          <w:rFonts w:ascii="Times New Roman" w:hAnsi="Times New Roman" w:cs="Times New Roman"/>
          <w:sz w:val="20"/>
          <w:szCs w:val="20"/>
        </w:rPr>
        <w:t xml:space="preserve">. </w:t>
      </w:r>
    </w:p>
    <w:p w14:paraId="217C8147" w14:textId="1F850366" w:rsidR="00EB70CA" w:rsidRPr="00CB10D7" w:rsidRDefault="00B30DE3" w:rsidP="004B21F9">
      <w:pPr>
        <w:pStyle w:val="ListParagraph"/>
        <w:numPr>
          <w:ilvl w:val="0"/>
          <w:numId w:val="1"/>
        </w:numPr>
        <w:spacing w:after="0" w:line="240" w:lineRule="auto"/>
        <w:ind w:left="720"/>
        <w:rPr>
          <w:rFonts w:ascii="Times New Roman" w:hAnsi="Times New Roman" w:cs="Times New Roman"/>
          <w:sz w:val="20"/>
          <w:szCs w:val="20"/>
        </w:rPr>
      </w:pPr>
      <w:r w:rsidRPr="006C3F02">
        <w:rPr>
          <w:rFonts w:ascii="Times New Roman" w:hAnsi="Times New Roman" w:cs="Times New Roman"/>
          <w:sz w:val="20"/>
          <w:szCs w:val="20"/>
        </w:rPr>
        <w:t xml:space="preserve">The Board found this was </w:t>
      </w:r>
      <w:r w:rsidR="00A65894" w:rsidRPr="006C3F02">
        <w:rPr>
          <w:rFonts w:ascii="Times New Roman" w:hAnsi="Times New Roman" w:cs="Times New Roman"/>
          <w:sz w:val="20"/>
          <w:szCs w:val="20"/>
        </w:rPr>
        <w:t xml:space="preserve">motivated by anti-union animus: </w:t>
      </w:r>
      <w:r w:rsidRPr="006C3F02">
        <w:rPr>
          <w:rFonts w:ascii="Times New Roman" w:hAnsi="Times New Roman" w:cs="Times New Roman"/>
          <w:sz w:val="20"/>
          <w:szCs w:val="20"/>
        </w:rPr>
        <w:t>decided to</w:t>
      </w:r>
      <w:r w:rsidR="00A65894" w:rsidRPr="006C3F02">
        <w:rPr>
          <w:rFonts w:ascii="Times New Roman" w:hAnsi="Times New Roman" w:cs="Times New Roman"/>
          <w:sz w:val="20"/>
          <w:szCs w:val="20"/>
        </w:rPr>
        <w:t xml:space="preserve"> 1.</w:t>
      </w:r>
      <w:r w:rsidRPr="006C3F02">
        <w:rPr>
          <w:rFonts w:ascii="Times New Roman" w:hAnsi="Times New Roman" w:cs="Times New Roman"/>
          <w:sz w:val="20"/>
          <w:szCs w:val="20"/>
        </w:rPr>
        <w:t xml:space="preserve"> certify the union at the other branch were the accounts had been moved to</w:t>
      </w:r>
      <w:r w:rsidR="00A65894" w:rsidRPr="006C3F02">
        <w:rPr>
          <w:rFonts w:ascii="Times New Roman" w:hAnsi="Times New Roman" w:cs="Times New Roman"/>
          <w:sz w:val="20"/>
          <w:szCs w:val="20"/>
        </w:rPr>
        <w:t>, 2.</w:t>
      </w:r>
      <w:r w:rsidRPr="006C3F02">
        <w:rPr>
          <w:rFonts w:ascii="Times New Roman" w:hAnsi="Times New Roman" w:cs="Times New Roman"/>
          <w:sz w:val="20"/>
          <w:szCs w:val="20"/>
        </w:rPr>
        <w:t xml:space="preserve"> gave the union special access to the employees at that other branch</w:t>
      </w:r>
      <w:r w:rsidR="00366A7F" w:rsidRPr="006C3F02">
        <w:rPr>
          <w:rFonts w:ascii="Times New Roman" w:hAnsi="Times New Roman" w:cs="Times New Roman"/>
          <w:sz w:val="20"/>
          <w:szCs w:val="20"/>
        </w:rPr>
        <w:t xml:space="preserve">, 3. </w:t>
      </w:r>
      <w:r w:rsidR="000D7876" w:rsidRPr="006C3F02">
        <w:rPr>
          <w:rFonts w:ascii="Times New Roman" w:hAnsi="Times New Roman" w:cs="Times New Roman"/>
          <w:sz w:val="20"/>
          <w:szCs w:val="20"/>
        </w:rPr>
        <w:t>Ordered</w:t>
      </w:r>
      <w:r w:rsidR="00E801A7" w:rsidRPr="006C3F02">
        <w:rPr>
          <w:rFonts w:ascii="Times New Roman" w:hAnsi="Times New Roman" w:cs="Times New Roman"/>
          <w:sz w:val="20"/>
          <w:szCs w:val="20"/>
        </w:rPr>
        <w:t xml:space="preserve"> the</w:t>
      </w:r>
      <w:r w:rsidR="000D7876" w:rsidRPr="006C3F02">
        <w:rPr>
          <w:rFonts w:ascii="Times New Roman" w:hAnsi="Times New Roman" w:cs="Times New Roman"/>
          <w:sz w:val="20"/>
          <w:szCs w:val="20"/>
        </w:rPr>
        <w:t xml:space="preserve"> bank to </w:t>
      </w:r>
      <w:r w:rsidR="000D7876" w:rsidRPr="008136FC">
        <w:rPr>
          <w:rFonts w:ascii="Times New Roman" w:hAnsi="Times New Roman" w:cs="Times New Roman"/>
          <w:b/>
          <w:sz w:val="20"/>
          <w:szCs w:val="20"/>
        </w:rPr>
        <w:t xml:space="preserve">send a letter to all </w:t>
      </w:r>
      <w:r w:rsidR="00627D0A" w:rsidRPr="008136FC">
        <w:rPr>
          <w:rFonts w:ascii="Times New Roman" w:hAnsi="Times New Roman" w:cs="Times New Roman"/>
          <w:b/>
          <w:sz w:val="20"/>
          <w:szCs w:val="20"/>
        </w:rPr>
        <w:t>EEs</w:t>
      </w:r>
      <w:r w:rsidR="000D7876" w:rsidRPr="008136FC">
        <w:rPr>
          <w:rFonts w:ascii="Times New Roman" w:hAnsi="Times New Roman" w:cs="Times New Roman"/>
          <w:b/>
          <w:sz w:val="20"/>
          <w:szCs w:val="20"/>
        </w:rPr>
        <w:t xml:space="preserve"> in Canada saying that </w:t>
      </w:r>
      <w:r w:rsidR="00E34CFE" w:rsidRPr="008136FC">
        <w:rPr>
          <w:rFonts w:ascii="Times New Roman" w:hAnsi="Times New Roman" w:cs="Times New Roman"/>
          <w:b/>
          <w:sz w:val="20"/>
          <w:szCs w:val="20"/>
        </w:rPr>
        <w:t>ER</w:t>
      </w:r>
      <w:r w:rsidR="000D7876" w:rsidRPr="008136FC">
        <w:rPr>
          <w:rFonts w:ascii="Times New Roman" w:hAnsi="Times New Roman" w:cs="Times New Roman"/>
          <w:b/>
          <w:sz w:val="20"/>
          <w:szCs w:val="20"/>
        </w:rPr>
        <w:t xml:space="preserve"> had </w:t>
      </w:r>
      <w:r w:rsidR="006D3416" w:rsidRPr="008136FC">
        <w:rPr>
          <w:rFonts w:ascii="Times New Roman" w:hAnsi="Times New Roman" w:cs="Times New Roman"/>
          <w:b/>
          <w:sz w:val="20"/>
          <w:szCs w:val="20"/>
        </w:rPr>
        <w:t xml:space="preserve">violated the code, and that EEs </w:t>
      </w:r>
      <w:r w:rsidR="000D7876" w:rsidRPr="008136FC">
        <w:rPr>
          <w:rFonts w:ascii="Times New Roman" w:hAnsi="Times New Roman" w:cs="Times New Roman"/>
          <w:b/>
          <w:sz w:val="20"/>
          <w:szCs w:val="20"/>
        </w:rPr>
        <w:t>are entitled to join a union</w:t>
      </w:r>
      <w:r w:rsidR="009F1FCD" w:rsidRPr="006C3F02">
        <w:rPr>
          <w:rFonts w:ascii="Times New Roman" w:hAnsi="Times New Roman" w:cs="Times New Roman"/>
          <w:sz w:val="20"/>
          <w:szCs w:val="20"/>
        </w:rPr>
        <w:t xml:space="preserve">, 4. required ER to </w:t>
      </w:r>
      <w:r w:rsidR="009F1FCD" w:rsidRPr="008136FC">
        <w:rPr>
          <w:rFonts w:ascii="Times New Roman" w:hAnsi="Times New Roman" w:cs="Times New Roman"/>
          <w:b/>
          <w:sz w:val="20"/>
          <w:szCs w:val="20"/>
        </w:rPr>
        <w:t>set up a trust fund</w:t>
      </w:r>
      <w:r w:rsidR="008136FC">
        <w:rPr>
          <w:rFonts w:ascii="Times New Roman" w:hAnsi="Times New Roman" w:cs="Times New Roman"/>
          <w:sz w:val="20"/>
          <w:szCs w:val="20"/>
        </w:rPr>
        <w:t xml:space="preserve"> to be administere</w:t>
      </w:r>
      <w:r w:rsidR="009F1FCD" w:rsidRPr="006C3F02">
        <w:rPr>
          <w:rFonts w:ascii="Times New Roman" w:hAnsi="Times New Roman" w:cs="Times New Roman"/>
          <w:sz w:val="20"/>
          <w:szCs w:val="20"/>
        </w:rPr>
        <w:t>d by the union and the ER, to be used in pursuit of the objectives of the labour code, on behalf of all employees</w:t>
      </w:r>
    </w:p>
    <w:p w14:paraId="316B0350" w14:textId="4D719A54" w:rsidR="001B0657" w:rsidRPr="006C3F02" w:rsidRDefault="001B0657" w:rsidP="00D94DF0">
      <w:pPr>
        <w:rPr>
          <w:rFonts w:ascii="Times New Roman" w:hAnsi="Times New Roman" w:cs="Times New Roman"/>
          <w:sz w:val="20"/>
          <w:szCs w:val="20"/>
        </w:rPr>
      </w:pPr>
      <w:r w:rsidRPr="006C3F02">
        <w:rPr>
          <w:rFonts w:ascii="Times New Roman" w:hAnsi="Times New Roman" w:cs="Times New Roman"/>
          <w:b/>
          <w:sz w:val="20"/>
          <w:szCs w:val="20"/>
        </w:rPr>
        <w:t xml:space="preserve">I: </w:t>
      </w:r>
      <w:r w:rsidRPr="006C3F02">
        <w:rPr>
          <w:rFonts w:ascii="Times New Roman" w:hAnsi="Times New Roman" w:cs="Times New Roman"/>
          <w:sz w:val="20"/>
          <w:szCs w:val="20"/>
        </w:rPr>
        <w:t>Were the remedies appropriate?</w:t>
      </w:r>
      <w:r w:rsidR="002A7DB6" w:rsidRPr="006C3F02">
        <w:rPr>
          <w:rFonts w:ascii="Times New Roman" w:hAnsi="Times New Roman" w:cs="Times New Roman"/>
          <w:sz w:val="20"/>
          <w:szCs w:val="20"/>
        </w:rPr>
        <w:t xml:space="preserve"> </w:t>
      </w:r>
      <w:r w:rsidR="002A7DB6" w:rsidRPr="006C3F02">
        <w:rPr>
          <w:rFonts w:ascii="Times New Roman" w:hAnsi="Times New Roman" w:cs="Times New Roman"/>
          <w:b/>
          <w:sz w:val="20"/>
          <w:szCs w:val="20"/>
        </w:rPr>
        <w:t>H:</w:t>
      </w:r>
      <w:r w:rsidR="002A7DB6" w:rsidRPr="006C3F02">
        <w:rPr>
          <w:rFonts w:ascii="Times New Roman" w:hAnsi="Times New Roman" w:cs="Times New Roman"/>
          <w:sz w:val="20"/>
          <w:szCs w:val="20"/>
        </w:rPr>
        <w:t xml:space="preserve"> Not all of them were</w:t>
      </w:r>
    </w:p>
    <w:p w14:paraId="39109C3E" w14:textId="58CD8CFB" w:rsidR="00CE60F4" w:rsidRPr="006C3F02" w:rsidRDefault="00D9755C" w:rsidP="00D94DF0">
      <w:pPr>
        <w:rPr>
          <w:rFonts w:ascii="Times New Roman" w:hAnsi="Times New Roman" w:cs="Times New Roman"/>
          <w:sz w:val="20"/>
          <w:szCs w:val="20"/>
        </w:rPr>
      </w:pPr>
      <w:r>
        <w:rPr>
          <w:rFonts w:ascii="Times New Roman" w:hAnsi="Times New Roman" w:cs="Times New Roman"/>
          <w:b/>
          <w:sz w:val="20"/>
          <w:szCs w:val="20"/>
        </w:rPr>
        <w:t>R:</w:t>
      </w:r>
      <w:r w:rsidR="00CE60F4" w:rsidRPr="006C3F02">
        <w:rPr>
          <w:rFonts w:ascii="Times New Roman" w:hAnsi="Times New Roman" w:cs="Times New Roman"/>
          <w:b/>
          <w:sz w:val="20"/>
          <w:szCs w:val="20"/>
        </w:rPr>
        <w:t xml:space="preserve"> Must be a relationship between the act alleged, its consequences, and the thing ordered as a remedy.</w:t>
      </w:r>
    </w:p>
    <w:p w14:paraId="4E0BF8E8" w14:textId="60EFDB7D" w:rsidR="00EB70CA" w:rsidRPr="006C3F02" w:rsidRDefault="00AB48B8" w:rsidP="00D94DF0">
      <w:pPr>
        <w:rPr>
          <w:rFonts w:ascii="Times New Roman" w:hAnsi="Times New Roman" w:cs="Times New Roman"/>
          <w:sz w:val="20"/>
          <w:szCs w:val="20"/>
        </w:rPr>
      </w:pPr>
      <w:r w:rsidRPr="006C3F02">
        <w:rPr>
          <w:rFonts w:ascii="Times New Roman" w:hAnsi="Times New Roman" w:cs="Times New Roman"/>
          <w:b/>
          <w:sz w:val="20"/>
          <w:szCs w:val="20"/>
        </w:rPr>
        <w:t xml:space="preserve">A: </w:t>
      </w:r>
      <w:r w:rsidR="001F3BF3" w:rsidRPr="006C3F02">
        <w:rPr>
          <w:rFonts w:ascii="Times New Roman" w:hAnsi="Times New Roman" w:cs="Times New Roman"/>
          <w:sz w:val="20"/>
          <w:szCs w:val="20"/>
        </w:rPr>
        <w:t xml:space="preserve">The last two remedies </w:t>
      </w:r>
      <w:r w:rsidR="00EB70CA" w:rsidRPr="006C3F02">
        <w:rPr>
          <w:rFonts w:ascii="Times New Roman" w:hAnsi="Times New Roman" w:cs="Times New Roman"/>
          <w:sz w:val="20"/>
          <w:szCs w:val="20"/>
        </w:rPr>
        <w:t>weren’t connected the the ERs action here</w:t>
      </w:r>
      <w:r w:rsidR="0083141F" w:rsidRPr="006C3F02">
        <w:rPr>
          <w:rFonts w:ascii="Times New Roman" w:hAnsi="Times New Roman" w:cs="Times New Roman"/>
          <w:sz w:val="20"/>
          <w:szCs w:val="20"/>
        </w:rPr>
        <w:t xml:space="preserve">, </w:t>
      </w:r>
      <w:r w:rsidR="00EB70CA" w:rsidRPr="006C3F02">
        <w:rPr>
          <w:rFonts w:ascii="Times New Roman" w:hAnsi="Times New Roman" w:cs="Times New Roman"/>
          <w:sz w:val="20"/>
          <w:szCs w:val="20"/>
        </w:rPr>
        <w:t>the remedies were getting pretty far from the violation itself</w:t>
      </w:r>
    </w:p>
    <w:p w14:paraId="31B2D747" w14:textId="7E16051E" w:rsidR="00D364CD" w:rsidRPr="006C3F02" w:rsidRDefault="00D364CD" w:rsidP="004B21F9">
      <w:pPr>
        <w:pStyle w:val="ListParagraph"/>
        <w:numPr>
          <w:ilvl w:val="0"/>
          <w:numId w:val="1"/>
        </w:numPr>
        <w:spacing w:after="0" w:line="240" w:lineRule="auto"/>
        <w:ind w:left="720"/>
        <w:rPr>
          <w:rFonts w:ascii="Times New Roman" w:hAnsi="Times New Roman" w:cs="Times New Roman"/>
          <w:sz w:val="20"/>
          <w:szCs w:val="20"/>
        </w:rPr>
      </w:pPr>
      <w:r w:rsidRPr="006C3F02">
        <w:rPr>
          <w:rFonts w:ascii="Times New Roman" w:hAnsi="Times New Roman" w:cs="Times New Roman"/>
          <w:sz w:val="20"/>
          <w:szCs w:val="20"/>
        </w:rPr>
        <w:t xml:space="preserve">trust fund did not remedy or counteract the </w:t>
      </w:r>
      <w:r w:rsidR="00E9396C" w:rsidRPr="006C3F02">
        <w:rPr>
          <w:rFonts w:ascii="Times New Roman" w:hAnsi="Times New Roman" w:cs="Times New Roman"/>
          <w:sz w:val="20"/>
          <w:szCs w:val="20"/>
        </w:rPr>
        <w:t xml:space="preserve">harmful </w:t>
      </w:r>
      <w:r w:rsidRPr="006C3F02">
        <w:rPr>
          <w:rFonts w:ascii="Times New Roman" w:hAnsi="Times New Roman" w:cs="Times New Roman"/>
          <w:sz w:val="20"/>
          <w:szCs w:val="20"/>
        </w:rPr>
        <w:t xml:space="preserve">consequences </w:t>
      </w:r>
      <w:r w:rsidR="00E9396C" w:rsidRPr="006C3F02">
        <w:rPr>
          <w:rFonts w:ascii="Times New Roman" w:hAnsi="Times New Roman" w:cs="Times New Roman"/>
          <w:sz w:val="20"/>
          <w:szCs w:val="20"/>
        </w:rPr>
        <w:t>of closing the branch</w:t>
      </w:r>
    </w:p>
    <w:p w14:paraId="7CDA0060" w14:textId="77777777" w:rsidR="00075AD9" w:rsidRPr="006C3F02" w:rsidRDefault="00EB70CA" w:rsidP="004B21F9">
      <w:pPr>
        <w:pStyle w:val="ListParagraph"/>
        <w:numPr>
          <w:ilvl w:val="0"/>
          <w:numId w:val="1"/>
        </w:numPr>
        <w:spacing w:after="0" w:line="240" w:lineRule="auto"/>
        <w:ind w:left="720"/>
        <w:rPr>
          <w:rFonts w:ascii="Times New Roman" w:hAnsi="Times New Roman" w:cs="Times New Roman"/>
          <w:sz w:val="20"/>
          <w:szCs w:val="20"/>
        </w:rPr>
      </w:pPr>
      <w:r w:rsidRPr="006C3F02">
        <w:rPr>
          <w:rFonts w:ascii="Times New Roman" w:hAnsi="Times New Roman" w:cs="Times New Roman"/>
          <w:sz w:val="20"/>
          <w:szCs w:val="20"/>
        </w:rPr>
        <w:t>the Court said that the board can’t go beyond the violatio</w:t>
      </w:r>
      <w:r w:rsidR="006D3384" w:rsidRPr="006C3F02">
        <w:rPr>
          <w:rFonts w:ascii="Times New Roman" w:hAnsi="Times New Roman" w:cs="Times New Roman"/>
          <w:sz w:val="20"/>
          <w:szCs w:val="20"/>
        </w:rPr>
        <w:t>n, board wa</w:t>
      </w:r>
      <w:r w:rsidRPr="006C3F02">
        <w:rPr>
          <w:rFonts w:ascii="Times New Roman" w:hAnsi="Times New Roman" w:cs="Times New Roman"/>
          <w:sz w:val="20"/>
          <w:szCs w:val="20"/>
        </w:rPr>
        <w:t>s seen as overstepping its boundaries with those decisions</w:t>
      </w:r>
    </w:p>
    <w:p w14:paraId="22575821" w14:textId="1B33BBEB" w:rsidR="00EB70CA" w:rsidRPr="006C3F02" w:rsidRDefault="00EB70CA" w:rsidP="004B21F9">
      <w:pPr>
        <w:pStyle w:val="ListParagraph"/>
        <w:numPr>
          <w:ilvl w:val="0"/>
          <w:numId w:val="1"/>
        </w:numPr>
        <w:spacing w:after="0" w:line="240" w:lineRule="auto"/>
        <w:ind w:left="720"/>
        <w:rPr>
          <w:rFonts w:ascii="Times New Roman" w:hAnsi="Times New Roman" w:cs="Times New Roman"/>
          <w:sz w:val="20"/>
          <w:szCs w:val="20"/>
        </w:rPr>
      </w:pPr>
      <w:r w:rsidRPr="006C3F02">
        <w:rPr>
          <w:rFonts w:ascii="Times New Roman" w:hAnsi="Times New Roman" w:cs="Times New Roman"/>
          <w:sz w:val="20"/>
          <w:szCs w:val="20"/>
        </w:rPr>
        <w:t>this is an example of some remedy</w:t>
      </w:r>
      <w:r w:rsidR="00075AD9" w:rsidRPr="006C3F02">
        <w:rPr>
          <w:rFonts w:ascii="Times New Roman" w:hAnsi="Times New Roman" w:cs="Times New Roman"/>
          <w:sz w:val="20"/>
          <w:szCs w:val="20"/>
        </w:rPr>
        <w:t xml:space="preserve"> for “runaway shop”, </w:t>
      </w:r>
      <w:r w:rsidRPr="006C3F02">
        <w:rPr>
          <w:rFonts w:ascii="Times New Roman" w:hAnsi="Times New Roman" w:cs="Times New Roman"/>
          <w:sz w:val="20"/>
          <w:szCs w:val="20"/>
        </w:rPr>
        <w:t>another is to give the former employees first access to the new plant</w:t>
      </w:r>
    </w:p>
    <w:p w14:paraId="2BB5DAC0" w14:textId="77777777" w:rsidR="00FE1DFA" w:rsidRPr="006C3F02" w:rsidRDefault="00FE1DFA" w:rsidP="00D94DF0">
      <w:pPr>
        <w:pStyle w:val="Heading3"/>
        <w:rPr>
          <w:rFonts w:cs="Times New Roman"/>
        </w:rPr>
      </w:pPr>
      <w:bookmarkStart w:id="96" w:name="_Toc258364380"/>
      <w:bookmarkStart w:id="97" w:name="_Toc259217536"/>
      <w:r w:rsidRPr="006C3F02">
        <w:rPr>
          <w:rFonts w:cs="Times New Roman"/>
        </w:rPr>
        <w:t>Plourde</w:t>
      </w:r>
      <w:bookmarkEnd w:id="96"/>
      <w:bookmarkEnd w:id="97"/>
    </w:p>
    <w:p w14:paraId="2AA4FB02" w14:textId="62A08650" w:rsidR="002E0A99" w:rsidRPr="006C3F02" w:rsidRDefault="002E0A99" w:rsidP="00D94DF0">
      <w:pPr>
        <w:rPr>
          <w:rFonts w:ascii="Times New Roman" w:hAnsi="Times New Roman" w:cs="Times New Roman"/>
          <w:sz w:val="20"/>
          <w:szCs w:val="20"/>
        </w:rPr>
      </w:pPr>
      <w:r w:rsidRPr="006C3F02">
        <w:rPr>
          <w:rFonts w:ascii="Times New Roman" w:hAnsi="Times New Roman" w:cs="Times New Roman"/>
          <w:sz w:val="20"/>
          <w:szCs w:val="20"/>
        </w:rPr>
        <w:t xml:space="preserve">What happens if employer goes so far as to </w:t>
      </w:r>
      <w:r w:rsidR="00B64F42" w:rsidRPr="006C3F02">
        <w:rPr>
          <w:rFonts w:ascii="Times New Roman" w:hAnsi="Times New Roman" w:cs="Times New Roman"/>
          <w:sz w:val="20"/>
          <w:szCs w:val="20"/>
        </w:rPr>
        <w:t>close down workplace completely?</w:t>
      </w:r>
    </w:p>
    <w:p w14:paraId="212EB775" w14:textId="24DAD87B" w:rsidR="002E0A99" w:rsidRPr="006C3F02" w:rsidRDefault="0035598B" w:rsidP="00D94DF0">
      <w:pPr>
        <w:rPr>
          <w:rFonts w:ascii="Times New Roman" w:hAnsi="Times New Roman" w:cs="Times New Roman"/>
          <w:sz w:val="20"/>
          <w:szCs w:val="20"/>
        </w:rPr>
      </w:pPr>
      <w:r w:rsidRPr="006C3F02">
        <w:rPr>
          <w:rFonts w:ascii="Times New Roman" w:hAnsi="Times New Roman" w:cs="Times New Roman"/>
          <w:b/>
          <w:sz w:val="20"/>
          <w:szCs w:val="20"/>
        </w:rPr>
        <w:t>F</w:t>
      </w:r>
      <w:r w:rsidR="002E0A99" w:rsidRPr="006C3F02">
        <w:rPr>
          <w:rFonts w:ascii="Times New Roman" w:hAnsi="Times New Roman" w:cs="Times New Roman"/>
          <w:sz w:val="20"/>
          <w:szCs w:val="20"/>
        </w:rPr>
        <w:t>:</w:t>
      </w:r>
      <w:r w:rsidRPr="006C3F02">
        <w:rPr>
          <w:rFonts w:ascii="Times New Roman" w:hAnsi="Times New Roman" w:cs="Times New Roman"/>
          <w:sz w:val="20"/>
          <w:szCs w:val="20"/>
        </w:rPr>
        <w:t xml:space="preserve"> Wal-mart EEs certfied union, </w:t>
      </w:r>
      <w:r w:rsidR="002E0A99" w:rsidRPr="006C3F02">
        <w:rPr>
          <w:rFonts w:ascii="Times New Roman" w:hAnsi="Times New Roman" w:cs="Times New Roman"/>
          <w:sz w:val="20"/>
          <w:szCs w:val="20"/>
        </w:rPr>
        <w:t>Walmart closes the store</w:t>
      </w:r>
      <w:r w:rsidR="0033108A" w:rsidRPr="006C3F02">
        <w:rPr>
          <w:rFonts w:ascii="Times New Roman" w:hAnsi="Times New Roman" w:cs="Times New Roman"/>
          <w:sz w:val="20"/>
          <w:szCs w:val="20"/>
        </w:rPr>
        <w:t>. N</w:t>
      </w:r>
      <w:r w:rsidR="002E0A99" w:rsidRPr="006C3F02">
        <w:rPr>
          <w:rFonts w:ascii="Times New Roman" w:hAnsi="Times New Roman" w:cs="Times New Roman"/>
          <w:sz w:val="20"/>
          <w:szCs w:val="20"/>
        </w:rPr>
        <w:t>earest stores are too far away to say employees could go work there</w:t>
      </w:r>
    </w:p>
    <w:p w14:paraId="6D2EC3C4" w14:textId="77777777" w:rsidR="00E24647" w:rsidRPr="006C3F02" w:rsidRDefault="00211305" w:rsidP="00D94DF0">
      <w:pPr>
        <w:rPr>
          <w:rFonts w:ascii="Times New Roman" w:hAnsi="Times New Roman" w:cs="Times New Roman"/>
          <w:sz w:val="20"/>
          <w:szCs w:val="20"/>
        </w:rPr>
      </w:pPr>
      <w:r w:rsidRPr="006C3F02">
        <w:rPr>
          <w:rFonts w:ascii="Times New Roman" w:hAnsi="Times New Roman" w:cs="Times New Roman"/>
          <w:b/>
          <w:sz w:val="20"/>
          <w:szCs w:val="20"/>
        </w:rPr>
        <w:t>I</w:t>
      </w:r>
      <w:r w:rsidR="002E0A99" w:rsidRPr="006C3F02">
        <w:rPr>
          <w:rFonts w:ascii="Times New Roman" w:hAnsi="Times New Roman" w:cs="Times New Roman"/>
          <w:sz w:val="20"/>
          <w:szCs w:val="20"/>
        </w:rPr>
        <w:t>:what remedy can flow from this type of action?</w:t>
      </w:r>
      <w:r w:rsidR="00E24647" w:rsidRPr="006C3F02">
        <w:rPr>
          <w:rFonts w:ascii="Times New Roman" w:hAnsi="Times New Roman" w:cs="Times New Roman"/>
          <w:sz w:val="20"/>
          <w:szCs w:val="20"/>
        </w:rPr>
        <w:t xml:space="preserve"> If they close for anti-union reasons then the labour code is being violated, but in what way? What should the remedy be? Who bears the burden of proof in proving anti-union motive?</w:t>
      </w:r>
    </w:p>
    <w:p w14:paraId="16544370" w14:textId="4BFC3FDE" w:rsidR="006F4C23" w:rsidRPr="006C3F02" w:rsidRDefault="001D0132" w:rsidP="00D94DF0">
      <w:pPr>
        <w:rPr>
          <w:rFonts w:ascii="Times New Roman" w:hAnsi="Times New Roman" w:cs="Times New Roman"/>
          <w:sz w:val="20"/>
          <w:szCs w:val="20"/>
        </w:rPr>
      </w:pPr>
      <w:r w:rsidRPr="006C3F02">
        <w:rPr>
          <w:rFonts w:ascii="Times New Roman" w:hAnsi="Times New Roman" w:cs="Times New Roman"/>
          <w:b/>
          <w:sz w:val="20"/>
          <w:szCs w:val="20"/>
        </w:rPr>
        <w:t xml:space="preserve">R: </w:t>
      </w:r>
      <w:r w:rsidR="006F4C23" w:rsidRPr="006C3F02">
        <w:rPr>
          <w:rFonts w:ascii="Times New Roman" w:hAnsi="Times New Roman" w:cs="Times New Roman"/>
          <w:sz w:val="20"/>
          <w:szCs w:val="20"/>
        </w:rPr>
        <w:t xml:space="preserve">Provisions re: dismissal limited to the situation of an ongoing business rather than a free-standing power to award dmgs against ERs for anti-union conduct associated with a closed business. </w:t>
      </w:r>
      <w:r w:rsidR="006F4C23" w:rsidRPr="006C3F02">
        <w:rPr>
          <w:rFonts w:ascii="Times New Roman" w:hAnsi="Times New Roman" w:cs="Times New Roman"/>
          <w:sz w:val="20"/>
          <w:szCs w:val="20"/>
          <w:u w:val="single"/>
        </w:rPr>
        <w:t>If an ER for whatever reasons decides to close shop, dismissals that follow are the result of ceasing operations, which is a valid economic reason even if the cessation is based on socially reprehensible considerations.</w:t>
      </w:r>
    </w:p>
    <w:p w14:paraId="3B751E91" w14:textId="272AF8CC" w:rsidR="001D0132" w:rsidRPr="006C3F02" w:rsidRDefault="006F4C23" w:rsidP="00D94DF0">
      <w:pPr>
        <w:rPr>
          <w:rFonts w:ascii="Times New Roman" w:hAnsi="Times New Roman" w:cs="Times New Roman"/>
          <w:sz w:val="20"/>
          <w:szCs w:val="20"/>
        </w:rPr>
      </w:pPr>
      <w:r w:rsidRPr="006C3F02">
        <w:rPr>
          <w:rFonts w:ascii="Times New Roman" w:hAnsi="Times New Roman" w:cs="Times New Roman"/>
          <w:b/>
          <w:sz w:val="20"/>
          <w:szCs w:val="20"/>
        </w:rPr>
        <w:t>DIS</w:t>
      </w:r>
      <w:r w:rsidRPr="006C3F02">
        <w:rPr>
          <w:rFonts w:ascii="Times New Roman" w:hAnsi="Times New Roman" w:cs="Times New Roman"/>
          <w:sz w:val="20"/>
          <w:szCs w:val="20"/>
        </w:rPr>
        <w:t xml:space="preserve">: Dismissal resulting from a genuine closing may be scrutinized for anti-union motives b/c that view is more consistent with the prior jurisprudence, history of the legislation, and the purpose of the legislative scheme. Not allowing this action </w:t>
      </w:r>
      <w:r w:rsidRPr="006C3F02">
        <w:rPr>
          <w:rFonts w:ascii="Times New Roman" w:hAnsi="Times New Roman" w:cs="Times New Roman"/>
          <w:sz w:val="20"/>
          <w:szCs w:val="20"/>
          <w:u w:val="single"/>
        </w:rPr>
        <w:t>deprives EEs of protection of their rights when that is most needed.</w:t>
      </w:r>
    </w:p>
    <w:p w14:paraId="059DAD61" w14:textId="4B7F3EAA" w:rsidR="005A714E" w:rsidRPr="006C3F02" w:rsidRDefault="000C60CA" w:rsidP="00D94DF0">
      <w:pPr>
        <w:rPr>
          <w:rFonts w:ascii="Times New Roman" w:hAnsi="Times New Roman" w:cs="Times New Roman"/>
          <w:sz w:val="20"/>
          <w:szCs w:val="20"/>
        </w:rPr>
      </w:pPr>
      <w:r w:rsidRPr="006C3F02">
        <w:rPr>
          <w:rFonts w:ascii="Times New Roman" w:hAnsi="Times New Roman" w:cs="Times New Roman"/>
          <w:b/>
          <w:sz w:val="20"/>
          <w:szCs w:val="20"/>
        </w:rPr>
        <w:t>A</w:t>
      </w:r>
      <w:r w:rsidR="002E0A99" w:rsidRPr="006C3F02">
        <w:rPr>
          <w:rFonts w:ascii="Times New Roman" w:hAnsi="Times New Roman" w:cs="Times New Roman"/>
          <w:sz w:val="20"/>
          <w:szCs w:val="20"/>
        </w:rPr>
        <w:t>:</w:t>
      </w:r>
      <w:r w:rsidR="000B42C3" w:rsidRPr="006C3F02">
        <w:rPr>
          <w:rFonts w:ascii="Times New Roman" w:hAnsi="Times New Roman" w:cs="Times New Roman"/>
          <w:sz w:val="20"/>
          <w:szCs w:val="20"/>
        </w:rPr>
        <w:t xml:space="preserve"> </w:t>
      </w:r>
      <w:r w:rsidR="002E0A99" w:rsidRPr="006C3F02">
        <w:rPr>
          <w:rFonts w:ascii="Times New Roman" w:hAnsi="Times New Roman" w:cs="Times New Roman"/>
          <w:sz w:val="20"/>
          <w:szCs w:val="20"/>
        </w:rPr>
        <w:t>two provisions in QLC that could be triggered:</w:t>
      </w:r>
    </w:p>
    <w:p w14:paraId="0D111EDC" w14:textId="0D88741A" w:rsidR="005A714E" w:rsidRPr="006C3F02" w:rsidRDefault="002E0A99" w:rsidP="004B21F9">
      <w:pPr>
        <w:pStyle w:val="ListParagraph"/>
        <w:numPr>
          <w:ilvl w:val="0"/>
          <w:numId w:val="27"/>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 xml:space="preserve">s </w:t>
      </w:r>
      <w:r w:rsidR="005A714E" w:rsidRPr="006C3F02">
        <w:rPr>
          <w:rFonts w:ascii="Times New Roman" w:hAnsi="Times New Roman" w:cs="Times New Roman"/>
          <w:sz w:val="20"/>
          <w:szCs w:val="20"/>
        </w:rPr>
        <w:t>12 -&gt; prohibits interference with activities of a trade-union - union must prove interferenc</w:t>
      </w:r>
      <w:r w:rsidR="003120A2" w:rsidRPr="006C3F02">
        <w:rPr>
          <w:rFonts w:ascii="Times New Roman" w:hAnsi="Times New Roman" w:cs="Times New Roman"/>
          <w:sz w:val="20"/>
          <w:szCs w:val="20"/>
        </w:rPr>
        <w:t>e</w:t>
      </w:r>
    </w:p>
    <w:p w14:paraId="2407FA65" w14:textId="36977916" w:rsidR="00F064C5" w:rsidRPr="006C3F02" w:rsidRDefault="006309E7" w:rsidP="004B21F9">
      <w:pPr>
        <w:pStyle w:val="ListParagraph"/>
        <w:numPr>
          <w:ilvl w:val="0"/>
          <w:numId w:val="27"/>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15 -&gt;</w:t>
      </w:r>
      <w:r w:rsidR="00DD2E6D" w:rsidRPr="006C3F02">
        <w:rPr>
          <w:rFonts w:ascii="Times New Roman" w:hAnsi="Times New Roman" w:cs="Times New Roman"/>
          <w:sz w:val="20"/>
          <w:szCs w:val="20"/>
        </w:rPr>
        <w:t xml:space="preserve"> deals with targeting individual for participating in trade-union</w:t>
      </w:r>
    </w:p>
    <w:p w14:paraId="25CC7ECE" w14:textId="6C0D05B3" w:rsidR="00F064C5" w:rsidRPr="006C3F02" w:rsidRDefault="002E0A99" w:rsidP="004B21F9">
      <w:pPr>
        <w:pStyle w:val="ListParagraph"/>
        <w:numPr>
          <w:ilvl w:val="1"/>
          <w:numId w:val="27"/>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provides for reinstatement and back pay</w:t>
      </w:r>
    </w:p>
    <w:p w14:paraId="2A868C03" w14:textId="4AA09385" w:rsidR="002E0A99" w:rsidRPr="006C3F02" w:rsidRDefault="002E0A99" w:rsidP="004B21F9">
      <w:pPr>
        <w:pStyle w:val="ListParagraph"/>
        <w:numPr>
          <w:ilvl w:val="1"/>
          <w:numId w:val="27"/>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union tries to argue that this is the s</w:t>
      </w:r>
      <w:r w:rsidR="00AE6CE5" w:rsidRPr="006C3F02">
        <w:rPr>
          <w:rFonts w:ascii="Times New Roman" w:hAnsi="Times New Roman" w:cs="Times New Roman"/>
          <w:sz w:val="20"/>
          <w:szCs w:val="20"/>
        </w:rPr>
        <w:t xml:space="preserve">ection that ought to apply here, </w:t>
      </w:r>
      <w:r w:rsidR="009C7E67" w:rsidRPr="006C3F02">
        <w:rPr>
          <w:rFonts w:ascii="Times New Roman" w:hAnsi="Times New Roman" w:cs="Times New Roman"/>
          <w:sz w:val="20"/>
          <w:szCs w:val="20"/>
        </w:rPr>
        <w:t>argues</w:t>
      </w:r>
      <w:r w:rsidRPr="006C3F02">
        <w:rPr>
          <w:rFonts w:ascii="Times New Roman" w:hAnsi="Times New Roman" w:cs="Times New Roman"/>
          <w:sz w:val="20"/>
          <w:szCs w:val="20"/>
        </w:rPr>
        <w:t xml:space="preserve"> Plourde was dismissed when they closed the store</w:t>
      </w:r>
    </w:p>
    <w:p w14:paraId="2E96F058" w14:textId="426C3AB7" w:rsidR="008A05DA" w:rsidRDefault="0069131F" w:rsidP="004B21F9">
      <w:pPr>
        <w:pStyle w:val="ListParagraph"/>
        <w:numPr>
          <w:ilvl w:val="0"/>
          <w:numId w:val="27"/>
        </w:numPr>
        <w:spacing w:after="0" w:line="240" w:lineRule="auto"/>
        <w:rPr>
          <w:rFonts w:ascii="Times New Roman" w:hAnsi="Times New Roman" w:cs="Times New Roman"/>
          <w:sz w:val="20"/>
          <w:szCs w:val="20"/>
        </w:rPr>
      </w:pPr>
      <w:r>
        <w:rPr>
          <w:rFonts w:ascii="Times New Roman" w:hAnsi="Times New Roman" w:cs="Times New Roman"/>
          <w:sz w:val="20"/>
          <w:szCs w:val="20"/>
        </w:rPr>
        <w:t>Majority found that section 15</w:t>
      </w:r>
      <w:r w:rsidR="008A05DA" w:rsidRPr="006C3F02">
        <w:rPr>
          <w:rFonts w:ascii="Times New Roman" w:hAnsi="Times New Roman" w:cs="Times New Roman"/>
          <w:sz w:val="20"/>
          <w:szCs w:val="20"/>
        </w:rPr>
        <w:t xml:space="preserve"> depends on existence of workplace to be reinstated to. The appropriate section for this issue is interference with a union, but must show that the ER committed an unfair labour practice</w:t>
      </w:r>
      <w:r w:rsidR="000344B4" w:rsidRPr="006C3F02">
        <w:rPr>
          <w:rFonts w:ascii="Times New Roman" w:hAnsi="Times New Roman" w:cs="Times New Roman"/>
          <w:sz w:val="20"/>
          <w:szCs w:val="20"/>
        </w:rPr>
        <w:t>, must show anti-union animus on BoP</w:t>
      </w:r>
    </w:p>
    <w:p w14:paraId="33363B04" w14:textId="663BFCD4" w:rsidR="00F86A63" w:rsidRPr="00996134" w:rsidRDefault="00F86A63" w:rsidP="00996134">
      <w:pPr>
        <w:pStyle w:val="ListParagraph"/>
        <w:numPr>
          <w:ilvl w:val="0"/>
          <w:numId w:val="1"/>
        </w:numPr>
        <w:rPr>
          <w:rFonts w:ascii="Times New Roman" w:hAnsi="Times New Roman" w:cs="Times New Roman"/>
          <w:sz w:val="20"/>
          <w:szCs w:val="20"/>
        </w:rPr>
      </w:pPr>
      <w:r w:rsidRPr="00996134">
        <w:rPr>
          <w:rFonts w:ascii="Times New Roman" w:hAnsi="Times New Roman" w:cs="Times New Roman"/>
          <w:sz w:val="20"/>
          <w:szCs w:val="20"/>
        </w:rPr>
        <w:t>the issue here is there is no right answer, the board doesn’t really say what they should have done</w:t>
      </w:r>
    </w:p>
    <w:p w14:paraId="44E6D311" w14:textId="7F2FF4D1" w:rsidR="00996134" w:rsidRPr="00B0170A" w:rsidRDefault="00996134" w:rsidP="00B0170A">
      <w:pPr>
        <w:rPr>
          <w:rFonts w:ascii="Times New Roman" w:hAnsi="Times New Roman" w:cs="Times New Roman"/>
          <w:sz w:val="20"/>
          <w:szCs w:val="20"/>
        </w:rPr>
      </w:pPr>
      <w:r w:rsidRPr="00B0170A">
        <w:rPr>
          <w:rFonts w:ascii="Times New Roman" w:hAnsi="Times New Roman" w:cs="Times New Roman"/>
          <w:b/>
          <w:sz w:val="20"/>
          <w:szCs w:val="20"/>
        </w:rPr>
        <w:t>hallmarks of unfair labour practice: captive audience, no right of reply, you can see who is at the meeting and not at the meeting, and remarks that link unionization to job security</w:t>
      </w:r>
      <w:r w:rsidR="00B0170A">
        <w:rPr>
          <w:rFonts w:ascii="Times New Roman" w:hAnsi="Times New Roman" w:cs="Times New Roman"/>
          <w:b/>
          <w:sz w:val="20"/>
          <w:szCs w:val="20"/>
        </w:rPr>
        <w:t xml:space="preserve"> – these are RED FLAGS</w:t>
      </w:r>
    </w:p>
    <w:p w14:paraId="2517C8EC" w14:textId="24D4FF3D" w:rsidR="00766F64" w:rsidRPr="006C3F02" w:rsidRDefault="00514C7E" w:rsidP="00D94DF0">
      <w:pPr>
        <w:pStyle w:val="Heading1"/>
        <w:rPr>
          <w:rFonts w:cs="Times New Roman"/>
        </w:rPr>
      </w:pPr>
      <w:bookmarkStart w:id="98" w:name="_Toc258364381"/>
      <w:bookmarkStart w:id="99" w:name="_Toc259217537"/>
      <w:r w:rsidRPr="006C3F02">
        <w:rPr>
          <w:rFonts w:cs="Times New Roman"/>
        </w:rPr>
        <w:t>ACQUISITION AND TERMINATION OF BARGAINING RIGHTS</w:t>
      </w:r>
      <w:bookmarkEnd w:id="98"/>
      <w:bookmarkEnd w:id="99"/>
    </w:p>
    <w:p w14:paraId="7C5A72E2" w14:textId="1C91AFFC" w:rsidR="00E81C05" w:rsidRPr="006C3F02" w:rsidRDefault="00514C7E" w:rsidP="00D94DF0">
      <w:pPr>
        <w:pStyle w:val="Heading2"/>
        <w:rPr>
          <w:rFonts w:cs="Times New Roman"/>
        </w:rPr>
      </w:pPr>
      <w:bookmarkStart w:id="100" w:name="_Toc258364382"/>
      <w:bookmarkStart w:id="101" w:name="_Toc259217538"/>
      <w:r w:rsidRPr="006C3F02">
        <w:rPr>
          <w:rFonts w:cs="Times New Roman"/>
        </w:rPr>
        <w:t>THE WAGNER ACT MODEL</w:t>
      </w:r>
      <w:bookmarkEnd w:id="100"/>
      <w:bookmarkEnd w:id="101"/>
    </w:p>
    <w:p w14:paraId="1C36B291" w14:textId="0CC5AB8A" w:rsidR="00550216" w:rsidRPr="006C3F02" w:rsidRDefault="00550216" w:rsidP="00D94DF0">
      <w:pPr>
        <w:rPr>
          <w:rFonts w:ascii="Times New Roman" w:hAnsi="Times New Roman" w:cs="Times New Roman"/>
          <w:sz w:val="20"/>
          <w:szCs w:val="20"/>
        </w:rPr>
      </w:pPr>
      <w:r w:rsidRPr="006C3F02">
        <w:rPr>
          <w:rFonts w:ascii="Times New Roman" w:hAnsi="Times New Roman" w:cs="Times New Roman"/>
          <w:sz w:val="20"/>
          <w:szCs w:val="20"/>
        </w:rPr>
        <w:t>Wagner act—a statutory procedure (certification) allowing the union, upon proving it has majority support, to become the exclusive bargaining agent for the EEs and compel the ER to bargain with it on their behalf.</w:t>
      </w:r>
    </w:p>
    <w:p w14:paraId="4EE961C8" w14:textId="77777777" w:rsidR="00D1724A" w:rsidRDefault="008F4251" w:rsidP="004B21F9">
      <w:pPr>
        <w:pStyle w:val="ListParagraph"/>
        <w:numPr>
          <w:ilvl w:val="0"/>
          <w:numId w:val="1"/>
        </w:numPr>
        <w:spacing w:after="0" w:line="240" w:lineRule="auto"/>
        <w:ind w:left="284" w:hanging="284"/>
        <w:rPr>
          <w:rFonts w:ascii="Times New Roman" w:hAnsi="Times New Roman" w:cs="Times New Roman"/>
          <w:sz w:val="20"/>
          <w:szCs w:val="20"/>
        </w:rPr>
      </w:pPr>
      <w:r w:rsidRPr="006C3F02">
        <w:rPr>
          <w:rFonts w:ascii="Times New Roman" w:hAnsi="Times New Roman" w:cs="Times New Roman"/>
          <w:sz w:val="20"/>
          <w:szCs w:val="20"/>
        </w:rPr>
        <w:t>2 principles: majoritarianism and exclusivity</w:t>
      </w:r>
    </w:p>
    <w:p w14:paraId="21524DAB" w14:textId="4595DB14" w:rsidR="00D1724A" w:rsidRDefault="008F4251" w:rsidP="004B21F9">
      <w:pPr>
        <w:pStyle w:val="ListParagraph"/>
        <w:numPr>
          <w:ilvl w:val="1"/>
          <w:numId w:val="1"/>
        </w:numPr>
        <w:spacing w:after="0" w:line="240" w:lineRule="auto"/>
        <w:rPr>
          <w:rFonts w:ascii="Times New Roman" w:hAnsi="Times New Roman" w:cs="Times New Roman"/>
          <w:sz w:val="20"/>
          <w:szCs w:val="20"/>
        </w:rPr>
      </w:pPr>
      <w:r w:rsidRPr="00D1724A">
        <w:rPr>
          <w:rFonts w:ascii="Times New Roman" w:hAnsi="Times New Roman" w:cs="Times New Roman"/>
          <w:b/>
          <w:sz w:val="20"/>
          <w:szCs w:val="20"/>
        </w:rPr>
        <w:t>Ex</w:t>
      </w:r>
      <w:r w:rsidR="00D1724A" w:rsidRPr="00D1724A">
        <w:rPr>
          <w:rFonts w:ascii="Times New Roman" w:hAnsi="Times New Roman" w:cs="Times New Roman"/>
          <w:b/>
          <w:sz w:val="20"/>
          <w:szCs w:val="20"/>
        </w:rPr>
        <w:t>c</w:t>
      </w:r>
      <w:r w:rsidRPr="00D1724A">
        <w:rPr>
          <w:rFonts w:ascii="Times New Roman" w:hAnsi="Times New Roman" w:cs="Times New Roman"/>
          <w:b/>
          <w:sz w:val="20"/>
          <w:szCs w:val="20"/>
        </w:rPr>
        <w:t>lusivity</w:t>
      </w:r>
      <w:r w:rsidR="00AC1175">
        <w:rPr>
          <w:rFonts w:ascii="Times New Roman" w:hAnsi="Times New Roman" w:cs="Times New Roman"/>
          <w:sz w:val="20"/>
          <w:szCs w:val="20"/>
        </w:rPr>
        <w:t>: O</w:t>
      </w:r>
      <w:r w:rsidRPr="00D1724A">
        <w:rPr>
          <w:rFonts w:ascii="Times New Roman" w:hAnsi="Times New Roman" w:cs="Times New Roman"/>
          <w:sz w:val="20"/>
          <w:szCs w:val="20"/>
        </w:rPr>
        <w:t xml:space="preserve">nly </w:t>
      </w:r>
      <w:r w:rsidRPr="00D1724A">
        <w:rPr>
          <w:rFonts w:ascii="Times New Roman" w:hAnsi="Times New Roman" w:cs="Times New Roman"/>
          <w:b/>
          <w:sz w:val="20"/>
          <w:szCs w:val="20"/>
        </w:rPr>
        <w:t>one union</w:t>
      </w:r>
      <w:r w:rsidRPr="00D1724A">
        <w:rPr>
          <w:rFonts w:ascii="Times New Roman" w:hAnsi="Times New Roman" w:cs="Times New Roman"/>
          <w:sz w:val="20"/>
          <w:szCs w:val="20"/>
        </w:rPr>
        <w:t xml:space="preserve"> can represent a bargaining unit</w:t>
      </w:r>
    </w:p>
    <w:p w14:paraId="1DEF62E6" w14:textId="2888DC83" w:rsidR="00B64E14" w:rsidRPr="00D1724A" w:rsidRDefault="008F4251" w:rsidP="004B21F9">
      <w:pPr>
        <w:pStyle w:val="ListParagraph"/>
        <w:numPr>
          <w:ilvl w:val="1"/>
          <w:numId w:val="1"/>
        </w:numPr>
        <w:spacing w:after="0" w:line="240" w:lineRule="auto"/>
        <w:rPr>
          <w:rFonts w:ascii="Times New Roman" w:hAnsi="Times New Roman" w:cs="Times New Roman"/>
          <w:sz w:val="20"/>
          <w:szCs w:val="20"/>
        </w:rPr>
      </w:pPr>
      <w:r w:rsidRPr="00D1724A">
        <w:rPr>
          <w:rFonts w:ascii="Times New Roman" w:hAnsi="Times New Roman" w:cs="Times New Roman"/>
          <w:b/>
          <w:sz w:val="20"/>
          <w:szCs w:val="20"/>
        </w:rPr>
        <w:t>Majoritarianism</w:t>
      </w:r>
      <w:r w:rsidRPr="00D1724A">
        <w:rPr>
          <w:rFonts w:ascii="Times New Roman" w:hAnsi="Times New Roman" w:cs="Times New Roman"/>
          <w:sz w:val="20"/>
          <w:szCs w:val="20"/>
        </w:rPr>
        <w:t xml:space="preserve">: </w:t>
      </w:r>
      <w:r w:rsidR="00E65972" w:rsidRPr="00D1724A">
        <w:rPr>
          <w:rFonts w:ascii="Times New Roman" w:hAnsi="Times New Roman" w:cs="Times New Roman"/>
          <w:sz w:val="20"/>
          <w:szCs w:val="20"/>
        </w:rPr>
        <w:t>If majority of employees support the union then the union is certified to represent everyone in the bargaining unit</w:t>
      </w:r>
      <w:r w:rsidR="00B15D12">
        <w:rPr>
          <w:rFonts w:ascii="Times New Roman" w:hAnsi="Times New Roman" w:cs="Times New Roman"/>
          <w:sz w:val="20"/>
          <w:szCs w:val="20"/>
        </w:rPr>
        <w:t xml:space="preserve">, </w:t>
      </w:r>
      <w:r w:rsidR="00E65972" w:rsidRPr="00D1724A">
        <w:rPr>
          <w:rFonts w:ascii="Times New Roman" w:hAnsi="Times New Roman" w:cs="Times New Roman"/>
          <w:sz w:val="20"/>
          <w:szCs w:val="20"/>
        </w:rPr>
        <w:t>regardless of how they voted and whether or not they are a member of the union</w:t>
      </w:r>
      <w:r w:rsidR="00845B12" w:rsidRPr="00D1724A">
        <w:rPr>
          <w:rFonts w:ascii="Times New Roman" w:hAnsi="Times New Roman" w:cs="Times New Roman"/>
          <w:sz w:val="20"/>
          <w:szCs w:val="20"/>
        </w:rPr>
        <w:t>. I</w:t>
      </w:r>
      <w:r w:rsidR="00E65972" w:rsidRPr="00D1724A">
        <w:rPr>
          <w:rFonts w:ascii="Times New Roman" w:hAnsi="Times New Roman" w:cs="Times New Roman"/>
          <w:sz w:val="20"/>
          <w:szCs w:val="20"/>
        </w:rPr>
        <w:t xml:space="preserve">ndividual </w:t>
      </w:r>
      <w:r w:rsidR="00845B12" w:rsidRPr="00D1724A">
        <w:rPr>
          <w:rFonts w:ascii="Times New Roman" w:hAnsi="Times New Roman" w:cs="Times New Roman"/>
          <w:sz w:val="20"/>
          <w:szCs w:val="20"/>
        </w:rPr>
        <w:t>EEs</w:t>
      </w:r>
      <w:r w:rsidR="00E65972" w:rsidRPr="00D1724A">
        <w:rPr>
          <w:rFonts w:ascii="Times New Roman" w:hAnsi="Times New Roman" w:cs="Times New Roman"/>
          <w:sz w:val="20"/>
          <w:szCs w:val="20"/>
        </w:rPr>
        <w:t xml:space="preserve"> can not bargain with employer</w:t>
      </w:r>
      <w:r w:rsidR="00B15AD7">
        <w:rPr>
          <w:rFonts w:ascii="Times New Roman" w:hAnsi="Times New Roman" w:cs="Times New Roman"/>
          <w:sz w:val="20"/>
          <w:szCs w:val="20"/>
        </w:rPr>
        <w:t>.</w:t>
      </w:r>
    </w:p>
    <w:p w14:paraId="1F8E78C2" w14:textId="77777777" w:rsidR="008F4251" w:rsidRPr="006C3F02" w:rsidRDefault="008F4251" w:rsidP="004B21F9">
      <w:pPr>
        <w:pStyle w:val="ListParagraph"/>
        <w:numPr>
          <w:ilvl w:val="0"/>
          <w:numId w:val="1"/>
        </w:numPr>
        <w:spacing w:after="0" w:line="240" w:lineRule="auto"/>
        <w:ind w:left="284" w:hanging="284"/>
        <w:rPr>
          <w:rFonts w:ascii="Times New Roman" w:hAnsi="Times New Roman" w:cs="Times New Roman"/>
          <w:sz w:val="20"/>
          <w:szCs w:val="20"/>
        </w:rPr>
      </w:pPr>
      <w:r w:rsidRPr="006C3F02">
        <w:rPr>
          <w:rFonts w:ascii="Times New Roman" w:hAnsi="Times New Roman" w:cs="Times New Roman"/>
          <w:sz w:val="20"/>
          <w:szCs w:val="20"/>
        </w:rPr>
        <w:t>There are risks to fragmentation and risks to having large bargaining units that include many workers</w:t>
      </w:r>
    </w:p>
    <w:p w14:paraId="0B0F1D81" w14:textId="0F340D92" w:rsidR="009D30BE" w:rsidRPr="006C3F02" w:rsidRDefault="009D30BE" w:rsidP="004B21F9">
      <w:pPr>
        <w:pStyle w:val="ListParagraph"/>
        <w:numPr>
          <w:ilvl w:val="0"/>
          <w:numId w:val="1"/>
        </w:numPr>
        <w:spacing w:after="0" w:line="240" w:lineRule="auto"/>
        <w:ind w:left="284" w:hanging="284"/>
        <w:rPr>
          <w:rFonts w:ascii="Times New Roman" w:hAnsi="Times New Roman" w:cs="Times New Roman"/>
          <w:sz w:val="20"/>
          <w:szCs w:val="20"/>
        </w:rPr>
      </w:pPr>
      <w:r w:rsidRPr="006C3F02">
        <w:rPr>
          <w:rFonts w:ascii="Times New Roman" w:hAnsi="Times New Roman" w:cs="Times New Roman"/>
          <w:sz w:val="20"/>
          <w:szCs w:val="20"/>
        </w:rPr>
        <w:t>If you have multiple unions and bargaining units in a workplace that can cause problems – strikes may be more frequent because diff groups are in strike positions at diff times, union may have less bargaining power, and may lead to disputes over who is entitled to each job</w:t>
      </w:r>
    </w:p>
    <w:p w14:paraId="2C57B110" w14:textId="488AB05F" w:rsidR="008F4251" w:rsidRPr="006C3F02" w:rsidRDefault="008F4251" w:rsidP="004B21F9">
      <w:pPr>
        <w:pStyle w:val="ListParagraph"/>
        <w:numPr>
          <w:ilvl w:val="0"/>
          <w:numId w:val="1"/>
        </w:numPr>
        <w:spacing w:after="0" w:line="240" w:lineRule="auto"/>
        <w:ind w:left="284" w:hanging="284"/>
        <w:rPr>
          <w:rFonts w:ascii="Times New Roman" w:hAnsi="Times New Roman" w:cs="Times New Roman"/>
          <w:sz w:val="20"/>
          <w:szCs w:val="20"/>
        </w:rPr>
      </w:pPr>
      <w:r w:rsidRPr="006C3F02">
        <w:rPr>
          <w:rFonts w:ascii="Times New Roman" w:hAnsi="Times New Roman" w:cs="Times New Roman"/>
          <w:sz w:val="20"/>
          <w:szCs w:val="20"/>
        </w:rPr>
        <w:t>The unit generally sweeps everyone in except managers – ie part time, ful</w:t>
      </w:r>
      <w:r w:rsidR="004C0425" w:rsidRPr="006C3F02">
        <w:rPr>
          <w:rFonts w:ascii="Times New Roman" w:hAnsi="Times New Roman" w:cs="Times New Roman"/>
          <w:sz w:val="20"/>
          <w:szCs w:val="20"/>
        </w:rPr>
        <w:t>l time, different kinds of jobs</w:t>
      </w:r>
      <w:r w:rsidRPr="006C3F02">
        <w:rPr>
          <w:rFonts w:ascii="Times New Roman" w:hAnsi="Times New Roman" w:cs="Times New Roman"/>
          <w:sz w:val="20"/>
          <w:szCs w:val="20"/>
        </w:rPr>
        <w:t xml:space="preserve"> - all those people in same unit</w:t>
      </w:r>
      <w:r w:rsidR="009D30BE" w:rsidRPr="006C3F02">
        <w:rPr>
          <w:rFonts w:ascii="Times New Roman" w:hAnsi="Times New Roman" w:cs="Times New Roman"/>
          <w:sz w:val="20"/>
          <w:szCs w:val="20"/>
        </w:rPr>
        <w:t xml:space="preserve"> -&gt; </w:t>
      </w:r>
      <w:r w:rsidRPr="006C3F02">
        <w:rPr>
          <w:rFonts w:ascii="Times New Roman" w:hAnsi="Times New Roman" w:cs="Times New Roman"/>
          <w:sz w:val="20"/>
          <w:szCs w:val="20"/>
        </w:rPr>
        <w:t>seen as being admi</w:t>
      </w:r>
      <w:r w:rsidR="00FB655E">
        <w:rPr>
          <w:rFonts w:ascii="Times New Roman" w:hAnsi="Times New Roman" w:cs="Times New Roman"/>
          <w:sz w:val="20"/>
          <w:szCs w:val="20"/>
        </w:rPr>
        <w:t>nistratively efficient, only have</w:t>
      </w:r>
      <w:r w:rsidRPr="006C3F02">
        <w:rPr>
          <w:rFonts w:ascii="Times New Roman" w:hAnsi="Times New Roman" w:cs="Times New Roman"/>
          <w:sz w:val="20"/>
          <w:szCs w:val="20"/>
        </w:rPr>
        <w:t xml:space="preserve"> to bargain with one unit</w:t>
      </w:r>
    </w:p>
    <w:p w14:paraId="3B306D42" w14:textId="77777777" w:rsidR="008F4251" w:rsidRPr="006C3F02" w:rsidRDefault="008F4251" w:rsidP="004B21F9">
      <w:pPr>
        <w:pStyle w:val="ListParagraph"/>
        <w:numPr>
          <w:ilvl w:val="0"/>
          <w:numId w:val="1"/>
        </w:numPr>
        <w:spacing w:after="0" w:line="240" w:lineRule="auto"/>
        <w:ind w:left="284" w:hanging="284"/>
        <w:rPr>
          <w:rFonts w:ascii="Times New Roman" w:hAnsi="Times New Roman" w:cs="Times New Roman"/>
          <w:sz w:val="20"/>
          <w:szCs w:val="20"/>
        </w:rPr>
      </w:pPr>
      <w:r w:rsidRPr="006C3F02">
        <w:rPr>
          <w:rFonts w:ascii="Times New Roman" w:hAnsi="Times New Roman" w:cs="Times New Roman"/>
          <w:sz w:val="20"/>
          <w:szCs w:val="20"/>
        </w:rPr>
        <w:t>Also allows for lateral mobility amongst employees, can transfer more easily from one job to another if all covered by same unit</w:t>
      </w:r>
    </w:p>
    <w:p w14:paraId="60AB0337" w14:textId="3F875D3C" w:rsidR="00937937" w:rsidRPr="006C3F02" w:rsidRDefault="00985D06" w:rsidP="004B21F9">
      <w:pPr>
        <w:pStyle w:val="ListParagraph"/>
        <w:numPr>
          <w:ilvl w:val="0"/>
          <w:numId w:val="1"/>
        </w:numPr>
        <w:spacing w:after="0" w:line="240" w:lineRule="auto"/>
        <w:ind w:left="284" w:hanging="284"/>
        <w:rPr>
          <w:rFonts w:ascii="Times New Roman" w:hAnsi="Times New Roman" w:cs="Times New Roman"/>
          <w:sz w:val="20"/>
          <w:szCs w:val="20"/>
        </w:rPr>
      </w:pPr>
      <w:r w:rsidRPr="006C3F02">
        <w:rPr>
          <w:rFonts w:ascii="Times New Roman" w:hAnsi="Times New Roman" w:cs="Times New Roman"/>
          <w:sz w:val="20"/>
          <w:szCs w:val="20"/>
        </w:rPr>
        <w:t>However, if the union does not get majority support, there is no union</w:t>
      </w:r>
      <w:r w:rsidR="00937937" w:rsidRPr="006C3F02">
        <w:rPr>
          <w:rFonts w:ascii="Times New Roman" w:hAnsi="Times New Roman" w:cs="Times New Roman"/>
          <w:sz w:val="20"/>
          <w:szCs w:val="20"/>
        </w:rPr>
        <w:t xml:space="preserve"> at all, no industrial democracy</w:t>
      </w:r>
    </w:p>
    <w:p w14:paraId="7AEF8633" w14:textId="5D430429" w:rsidR="008F4251" w:rsidRPr="006C3F02" w:rsidRDefault="005D0A58" w:rsidP="00D94DF0">
      <w:pPr>
        <w:pStyle w:val="Heading3"/>
        <w:rPr>
          <w:rFonts w:cs="Times New Roman"/>
        </w:rPr>
      </w:pPr>
      <w:bookmarkStart w:id="102" w:name="_Toc258364383"/>
      <w:bookmarkStart w:id="103" w:name="_Toc259217539"/>
      <w:r w:rsidRPr="006C3F02">
        <w:rPr>
          <w:rFonts w:cs="Times New Roman"/>
        </w:rPr>
        <w:t>Adams</w:t>
      </w:r>
      <w:bookmarkEnd w:id="102"/>
      <w:bookmarkEnd w:id="103"/>
    </w:p>
    <w:p w14:paraId="55A23F52" w14:textId="34ACBCAB" w:rsidR="00376386" w:rsidRPr="006C3F02" w:rsidRDefault="0083074A" w:rsidP="004B21F9">
      <w:pPr>
        <w:pStyle w:val="ListParagraph"/>
        <w:numPr>
          <w:ilvl w:val="0"/>
          <w:numId w:val="1"/>
        </w:numPr>
        <w:rPr>
          <w:rFonts w:ascii="Times New Roman" w:hAnsi="Times New Roman" w:cs="Times New Roman"/>
          <w:sz w:val="20"/>
          <w:szCs w:val="20"/>
        </w:rPr>
      </w:pPr>
      <w:r w:rsidRPr="006C3F02">
        <w:rPr>
          <w:rFonts w:ascii="Times New Roman" w:hAnsi="Times New Roman" w:cs="Times New Roman"/>
          <w:sz w:val="20"/>
          <w:szCs w:val="20"/>
        </w:rPr>
        <w:t>Other countries don’t divide the labour force into tiny bargaining units, and do not require unions to gain a majority of support in the bargaining unit to gain government support for recognition.</w:t>
      </w:r>
    </w:p>
    <w:p w14:paraId="73F7F7A4" w14:textId="77777777" w:rsidR="00376386" w:rsidRPr="006C3F02" w:rsidRDefault="0083074A" w:rsidP="004B21F9">
      <w:pPr>
        <w:pStyle w:val="ListParagraph"/>
        <w:numPr>
          <w:ilvl w:val="0"/>
          <w:numId w:val="1"/>
        </w:numPr>
        <w:rPr>
          <w:rFonts w:ascii="Times New Roman" w:hAnsi="Times New Roman" w:cs="Times New Roman"/>
          <w:sz w:val="20"/>
          <w:szCs w:val="20"/>
        </w:rPr>
      </w:pPr>
      <w:r w:rsidRPr="006C3F02">
        <w:rPr>
          <w:rFonts w:ascii="Times New Roman" w:hAnsi="Times New Roman" w:cs="Times New Roman"/>
          <w:sz w:val="20"/>
          <w:szCs w:val="20"/>
        </w:rPr>
        <w:t>Certification is good for the non</w:t>
      </w:r>
      <w:r w:rsidR="009E32EB" w:rsidRPr="006C3F02">
        <w:rPr>
          <w:rFonts w:ascii="Times New Roman" w:hAnsi="Times New Roman" w:cs="Times New Roman"/>
          <w:sz w:val="20"/>
          <w:szCs w:val="20"/>
        </w:rPr>
        <w:t>-</w:t>
      </w:r>
      <w:r w:rsidRPr="006C3F02">
        <w:rPr>
          <w:rFonts w:ascii="Times New Roman" w:hAnsi="Times New Roman" w:cs="Times New Roman"/>
          <w:sz w:val="20"/>
          <w:szCs w:val="20"/>
        </w:rPr>
        <w:t>union ER seeking to maintain the status quo</w:t>
      </w:r>
    </w:p>
    <w:p w14:paraId="0DB3231B" w14:textId="77777777" w:rsidR="00376386" w:rsidRPr="006C3F02" w:rsidRDefault="0083074A" w:rsidP="004B21F9">
      <w:pPr>
        <w:pStyle w:val="ListParagraph"/>
        <w:numPr>
          <w:ilvl w:val="1"/>
          <w:numId w:val="1"/>
        </w:numPr>
        <w:rPr>
          <w:rFonts w:ascii="Times New Roman" w:hAnsi="Times New Roman" w:cs="Times New Roman"/>
          <w:sz w:val="20"/>
          <w:szCs w:val="20"/>
        </w:rPr>
      </w:pPr>
      <w:r w:rsidRPr="006C3F02">
        <w:rPr>
          <w:rFonts w:ascii="Times New Roman" w:hAnsi="Times New Roman" w:cs="Times New Roman"/>
          <w:sz w:val="20"/>
          <w:szCs w:val="20"/>
        </w:rPr>
        <w:t>ER can contest EE representation campaigns</w:t>
      </w:r>
    </w:p>
    <w:p w14:paraId="5BE720E0" w14:textId="4FAB433F" w:rsidR="00376386" w:rsidRPr="006C3F02" w:rsidRDefault="0083074A" w:rsidP="004B21F9">
      <w:pPr>
        <w:pStyle w:val="ListParagraph"/>
        <w:numPr>
          <w:ilvl w:val="1"/>
          <w:numId w:val="1"/>
        </w:numPr>
        <w:rPr>
          <w:rFonts w:ascii="Times New Roman" w:hAnsi="Times New Roman" w:cs="Times New Roman"/>
          <w:sz w:val="20"/>
          <w:szCs w:val="20"/>
        </w:rPr>
      </w:pPr>
      <w:r w:rsidRPr="006C3F02">
        <w:rPr>
          <w:rFonts w:ascii="Times New Roman" w:hAnsi="Times New Roman" w:cs="Times New Roman"/>
          <w:sz w:val="20"/>
          <w:szCs w:val="20"/>
        </w:rPr>
        <w:t>Dissipates pressure that existed in early 20</w:t>
      </w:r>
      <w:r w:rsidRPr="006C3F02">
        <w:rPr>
          <w:rFonts w:ascii="Times New Roman" w:hAnsi="Times New Roman" w:cs="Times New Roman"/>
          <w:sz w:val="20"/>
          <w:szCs w:val="20"/>
          <w:vertAlign w:val="superscript"/>
        </w:rPr>
        <w:t>th</w:t>
      </w:r>
      <w:r w:rsidRPr="006C3F02">
        <w:rPr>
          <w:rFonts w:ascii="Times New Roman" w:hAnsi="Times New Roman" w:cs="Times New Roman"/>
          <w:sz w:val="20"/>
          <w:szCs w:val="20"/>
        </w:rPr>
        <w:t xml:space="preserve"> C. for the general enfranchisement of the industrial citizenship- certification legitimizes industrial autocracy- no need for industrial democracy if you have no union.</w:t>
      </w:r>
      <w:r w:rsidR="00A47D11">
        <w:rPr>
          <w:rFonts w:ascii="Times New Roman" w:hAnsi="Times New Roman" w:cs="Times New Roman"/>
          <w:sz w:val="20"/>
          <w:szCs w:val="20"/>
        </w:rPr>
        <w:t xml:space="preserve"> If union is not certified then ER control legitimated</w:t>
      </w:r>
    </w:p>
    <w:p w14:paraId="3EF103F1" w14:textId="77777777" w:rsidR="00376386" w:rsidRPr="006C3F02" w:rsidRDefault="0083074A" w:rsidP="004B21F9">
      <w:pPr>
        <w:pStyle w:val="ListParagraph"/>
        <w:numPr>
          <w:ilvl w:val="1"/>
          <w:numId w:val="1"/>
        </w:numPr>
        <w:rPr>
          <w:rFonts w:ascii="Times New Roman" w:hAnsi="Times New Roman" w:cs="Times New Roman"/>
          <w:sz w:val="20"/>
          <w:szCs w:val="20"/>
        </w:rPr>
      </w:pPr>
      <w:r w:rsidRPr="006C3F02">
        <w:rPr>
          <w:rFonts w:ascii="Times New Roman" w:hAnsi="Times New Roman" w:cs="Times New Roman"/>
          <w:sz w:val="20"/>
          <w:szCs w:val="20"/>
        </w:rPr>
        <w:t>Outlaw of company unions means ER are relieved of the duty to address the democratic void in industry</w:t>
      </w:r>
    </w:p>
    <w:p w14:paraId="7D16ABB3" w14:textId="3F30FBCF" w:rsidR="0083074A" w:rsidRPr="006C3F02" w:rsidRDefault="0083074A" w:rsidP="004B21F9">
      <w:pPr>
        <w:pStyle w:val="ListParagraph"/>
        <w:numPr>
          <w:ilvl w:val="0"/>
          <w:numId w:val="1"/>
        </w:numPr>
        <w:rPr>
          <w:rFonts w:ascii="Times New Roman" w:hAnsi="Times New Roman" w:cs="Times New Roman"/>
          <w:sz w:val="20"/>
          <w:szCs w:val="20"/>
        </w:rPr>
      </w:pPr>
      <w:r w:rsidRPr="006C3F02">
        <w:rPr>
          <w:rFonts w:ascii="Times New Roman" w:hAnsi="Times New Roman" w:cs="Times New Roman"/>
          <w:sz w:val="20"/>
          <w:szCs w:val="20"/>
        </w:rPr>
        <w:t>Has resulted in environment where few workers can have a say in their conditions of employment.</w:t>
      </w:r>
    </w:p>
    <w:p w14:paraId="1CCB3420" w14:textId="7340C072" w:rsidR="008F4251" w:rsidRPr="006C3F02" w:rsidRDefault="008F4251" w:rsidP="004B21F9">
      <w:pPr>
        <w:pStyle w:val="ListParagraph"/>
        <w:numPr>
          <w:ilvl w:val="0"/>
          <w:numId w:val="1"/>
        </w:numPr>
        <w:spacing w:after="0" w:line="240" w:lineRule="auto"/>
        <w:ind w:left="284" w:hanging="284"/>
        <w:rPr>
          <w:rFonts w:ascii="Times New Roman" w:hAnsi="Times New Roman" w:cs="Times New Roman"/>
          <w:sz w:val="20"/>
          <w:szCs w:val="20"/>
        </w:rPr>
      </w:pPr>
      <w:r w:rsidRPr="006C3F02">
        <w:rPr>
          <w:rFonts w:ascii="Times New Roman" w:hAnsi="Times New Roman" w:cs="Times New Roman"/>
          <w:sz w:val="20"/>
          <w:szCs w:val="20"/>
        </w:rPr>
        <w:t>This system in which union will either be fully certified or not at all, and if you don’t have it there is no other option – so ERs wanted this, easier to avoid unions</w:t>
      </w:r>
    </w:p>
    <w:p w14:paraId="1E79B30A" w14:textId="77777777" w:rsidR="005D0A58" w:rsidRPr="006C3F02" w:rsidRDefault="005D0A58" w:rsidP="00D94DF0">
      <w:pPr>
        <w:pStyle w:val="Heading3"/>
        <w:rPr>
          <w:rFonts w:cs="Times New Roman"/>
        </w:rPr>
      </w:pPr>
      <w:bookmarkStart w:id="104" w:name="_Toc258364384"/>
      <w:bookmarkStart w:id="105" w:name="_Toc259217540"/>
      <w:r w:rsidRPr="006C3F02">
        <w:rPr>
          <w:rFonts w:cs="Times New Roman"/>
        </w:rPr>
        <w:t>Jacoby</w:t>
      </w:r>
      <w:bookmarkEnd w:id="104"/>
      <w:bookmarkEnd w:id="105"/>
    </w:p>
    <w:p w14:paraId="2AE4B3DC" w14:textId="7C9300BD" w:rsidR="005D0A58" w:rsidRPr="00107B35" w:rsidRDefault="005D0A58" w:rsidP="00107B35">
      <w:pPr>
        <w:rPr>
          <w:rFonts w:ascii="Times New Roman" w:hAnsi="Times New Roman" w:cs="Times New Roman"/>
          <w:sz w:val="20"/>
          <w:szCs w:val="20"/>
        </w:rPr>
      </w:pPr>
      <w:r w:rsidRPr="00107B35">
        <w:rPr>
          <w:rFonts w:ascii="Times New Roman" w:hAnsi="Times New Roman" w:cs="Times New Roman"/>
          <w:sz w:val="20"/>
          <w:szCs w:val="20"/>
        </w:rPr>
        <w:t>Greater trade -&gt; greater mobility of capital. Hastened spread of MNCs that operate in, and depend on, the economies of many world regions.</w:t>
      </w:r>
    </w:p>
    <w:p w14:paraId="1828DD2F" w14:textId="16528495" w:rsidR="00105A43" w:rsidRPr="006C3F02" w:rsidRDefault="00134B21" w:rsidP="004B21F9">
      <w:pPr>
        <w:pStyle w:val="ListParagraph"/>
        <w:numPr>
          <w:ilvl w:val="0"/>
          <w:numId w:val="1"/>
        </w:numPr>
        <w:rPr>
          <w:rFonts w:ascii="Times New Roman" w:hAnsi="Times New Roman" w:cs="Times New Roman"/>
          <w:sz w:val="20"/>
          <w:szCs w:val="20"/>
        </w:rPr>
      </w:pPr>
      <w:r w:rsidRPr="006C3F02">
        <w:rPr>
          <w:rFonts w:ascii="Times New Roman" w:hAnsi="Times New Roman" w:cs="Times New Roman"/>
          <w:sz w:val="20"/>
          <w:szCs w:val="20"/>
        </w:rPr>
        <w:t xml:space="preserve">Globalization has mostly </w:t>
      </w:r>
      <w:r w:rsidR="005D0A58" w:rsidRPr="006C3F02">
        <w:rPr>
          <w:rFonts w:ascii="Times New Roman" w:hAnsi="Times New Roman" w:cs="Times New Roman"/>
          <w:sz w:val="20"/>
          <w:szCs w:val="20"/>
        </w:rPr>
        <w:t xml:space="preserve">negative effect on organized labour’s bargaining power </w:t>
      </w:r>
      <w:r w:rsidRPr="006C3F02">
        <w:rPr>
          <w:rFonts w:ascii="Times New Roman" w:hAnsi="Times New Roman" w:cs="Times New Roman"/>
          <w:sz w:val="20"/>
          <w:szCs w:val="20"/>
        </w:rPr>
        <w:t xml:space="preserve">&amp; </w:t>
      </w:r>
      <w:r w:rsidR="005D0A58" w:rsidRPr="006C3F02">
        <w:rPr>
          <w:rFonts w:ascii="Times New Roman" w:hAnsi="Times New Roman" w:cs="Times New Roman"/>
          <w:sz w:val="20"/>
          <w:szCs w:val="20"/>
        </w:rPr>
        <w:t>political influence. Downward pressure on wages and E</w:t>
      </w:r>
      <w:r w:rsidR="00BF67D5" w:rsidRPr="006C3F02">
        <w:rPr>
          <w:rFonts w:ascii="Times New Roman" w:hAnsi="Times New Roman" w:cs="Times New Roman"/>
          <w:sz w:val="20"/>
          <w:szCs w:val="20"/>
        </w:rPr>
        <w:t>’</w:t>
      </w:r>
      <w:r w:rsidR="005D0A58" w:rsidRPr="006C3F02">
        <w:rPr>
          <w:rFonts w:ascii="Times New Roman" w:hAnsi="Times New Roman" w:cs="Times New Roman"/>
          <w:sz w:val="20"/>
          <w:szCs w:val="20"/>
        </w:rPr>
        <w:t>ment (race to the bottom). Reduces demand for manual workers (organized)</w:t>
      </w:r>
    </w:p>
    <w:p w14:paraId="22D4D40B" w14:textId="706030AA" w:rsidR="005D0A58" w:rsidRPr="006C3F02" w:rsidRDefault="00105A43" w:rsidP="004B21F9">
      <w:pPr>
        <w:pStyle w:val="ListParagraph"/>
        <w:numPr>
          <w:ilvl w:val="0"/>
          <w:numId w:val="1"/>
        </w:numPr>
        <w:rPr>
          <w:rFonts w:ascii="Times New Roman" w:hAnsi="Times New Roman" w:cs="Times New Roman"/>
          <w:sz w:val="20"/>
          <w:szCs w:val="20"/>
        </w:rPr>
      </w:pPr>
      <w:r w:rsidRPr="006C3F02">
        <w:rPr>
          <w:rFonts w:ascii="Times New Roman" w:hAnsi="Times New Roman" w:cs="Times New Roman"/>
          <w:sz w:val="20"/>
          <w:szCs w:val="20"/>
        </w:rPr>
        <w:t xml:space="preserve">employers shift to technology-intensive goods -&gt; </w:t>
      </w:r>
      <w:r w:rsidR="00134B21" w:rsidRPr="006C3F02">
        <w:rPr>
          <w:rFonts w:ascii="Times New Roman" w:hAnsi="Times New Roman" w:cs="Times New Roman"/>
          <w:sz w:val="20"/>
          <w:szCs w:val="20"/>
        </w:rPr>
        <w:t>boosts</w:t>
      </w:r>
      <w:r w:rsidR="005D0A58" w:rsidRPr="006C3F02">
        <w:rPr>
          <w:rFonts w:ascii="Times New Roman" w:hAnsi="Times New Roman" w:cs="Times New Roman"/>
          <w:sz w:val="20"/>
          <w:szCs w:val="20"/>
        </w:rPr>
        <w:t xml:space="preserve"> </w:t>
      </w:r>
      <w:r w:rsidRPr="006C3F02">
        <w:rPr>
          <w:rFonts w:ascii="Times New Roman" w:hAnsi="Times New Roman" w:cs="Times New Roman"/>
          <w:sz w:val="20"/>
          <w:szCs w:val="20"/>
        </w:rPr>
        <w:t>employment in non-manual industries. This is bad for unions –</w:t>
      </w:r>
      <w:r w:rsidR="002B2FB8">
        <w:rPr>
          <w:rFonts w:ascii="Times New Roman" w:hAnsi="Times New Roman" w:cs="Times New Roman"/>
          <w:sz w:val="20"/>
          <w:szCs w:val="20"/>
        </w:rPr>
        <w:t>these industries are</w:t>
      </w:r>
      <w:r w:rsidRPr="006C3F02">
        <w:rPr>
          <w:rFonts w:ascii="Times New Roman" w:hAnsi="Times New Roman" w:cs="Times New Roman"/>
          <w:sz w:val="20"/>
          <w:szCs w:val="20"/>
        </w:rPr>
        <w:t xml:space="preserve"> harder to organize</w:t>
      </w:r>
    </w:p>
    <w:p w14:paraId="0A35E31A" w14:textId="4A527A6C" w:rsidR="00802434" w:rsidRPr="006C3F02" w:rsidRDefault="00802434" w:rsidP="004B21F9">
      <w:pPr>
        <w:pStyle w:val="ListParagraph"/>
        <w:numPr>
          <w:ilvl w:val="0"/>
          <w:numId w:val="1"/>
        </w:numPr>
        <w:rPr>
          <w:rFonts w:ascii="Times New Roman" w:hAnsi="Times New Roman" w:cs="Times New Roman"/>
          <w:sz w:val="20"/>
          <w:szCs w:val="20"/>
        </w:rPr>
      </w:pPr>
      <w:r w:rsidRPr="006C3F02">
        <w:rPr>
          <w:rFonts w:ascii="Times New Roman" w:hAnsi="Times New Roman" w:cs="Times New Roman"/>
          <w:sz w:val="20"/>
          <w:szCs w:val="20"/>
        </w:rPr>
        <w:t>because of globalized markets, harder to maintain wage standards, makes it less useful to employers as wages now competitive</w:t>
      </w:r>
      <w:r w:rsidR="002B2FB8">
        <w:rPr>
          <w:rFonts w:ascii="Times New Roman" w:hAnsi="Times New Roman" w:cs="Times New Roman"/>
          <w:sz w:val="20"/>
          <w:szCs w:val="20"/>
        </w:rPr>
        <w:t xml:space="preserve"> – before taking wages off the market was useful to ERs, now if you cant do that unions have less appeal to ERs</w:t>
      </w:r>
    </w:p>
    <w:p w14:paraId="0FB842BB" w14:textId="7544CE2A" w:rsidR="005D0A58" w:rsidRPr="006C3F02" w:rsidRDefault="005D0A58" w:rsidP="004B21F9">
      <w:pPr>
        <w:pStyle w:val="ListParagraph"/>
        <w:numPr>
          <w:ilvl w:val="0"/>
          <w:numId w:val="1"/>
        </w:numPr>
        <w:rPr>
          <w:rFonts w:ascii="Times New Roman" w:hAnsi="Times New Roman" w:cs="Times New Roman"/>
          <w:sz w:val="20"/>
          <w:szCs w:val="20"/>
        </w:rPr>
      </w:pPr>
      <w:r w:rsidRPr="006C3F02">
        <w:rPr>
          <w:rFonts w:ascii="Times New Roman" w:hAnsi="Times New Roman" w:cs="Times New Roman"/>
          <w:sz w:val="20"/>
          <w:szCs w:val="20"/>
        </w:rPr>
        <w:t>Gov’t EEs are virtually the only group free of the threat of relocation, hence better unionization in the public sector.</w:t>
      </w:r>
    </w:p>
    <w:p w14:paraId="7C8D6739" w14:textId="5F7FEA55" w:rsidR="0083074A" w:rsidRPr="006C3F02" w:rsidRDefault="005D0A58" w:rsidP="00D94DF0">
      <w:pPr>
        <w:pStyle w:val="Heading3"/>
        <w:rPr>
          <w:rFonts w:cs="Times New Roman"/>
        </w:rPr>
      </w:pPr>
      <w:bookmarkStart w:id="106" w:name="_Toc258364385"/>
      <w:bookmarkStart w:id="107" w:name="_Toc259217541"/>
      <w:r w:rsidRPr="006C3F02">
        <w:rPr>
          <w:rFonts w:cs="Times New Roman"/>
        </w:rPr>
        <w:t>Arthurs</w:t>
      </w:r>
      <w:bookmarkEnd w:id="106"/>
      <w:bookmarkEnd w:id="107"/>
    </w:p>
    <w:p w14:paraId="17CD9B09" w14:textId="4E7F2ACD" w:rsidR="00E155B4" w:rsidRPr="006C3F02" w:rsidRDefault="00E155B4" w:rsidP="00D94DF0">
      <w:pPr>
        <w:rPr>
          <w:rFonts w:ascii="Times New Roman" w:hAnsi="Times New Roman" w:cs="Times New Roman"/>
          <w:sz w:val="20"/>
          <w:szCs w:val="20"/>
        </w:rPr>
      </w:pPr>
      <w:r w:rsidRPr="006C3F02">
        <w:rPr>
          <w:rFonts w:ascii="Times New Roman" w:hAnsi="Times New Roman" w:cs="Times New Roman"/>
          <w:sz w:val="20"/>
          <w:szCs w:val="20"/>
        </w:rPr>
        <w:t>Globalization -&gt; workers across the globe are effectively forced to compete for jobs, must underbid their rivals in other countries by promising to be more productive, work harder and more cheaply, be less assertive about rights.</w:t>
      </w:r>
    </w:p>
    <w:p w14:paraId="1479F1BE" w14:textId="5A7593B0" w:rsidR="008B1502" w:rsidRPr="006C3F02" w:rsidRDefault="008B1502" w:rsidP="004B21F9">
      <w:pPr>
        <w:pStyle w:val="ListParagraph"/>
        <w:numPr>
          <w:ilvl w:val="0"/>
          <w:numId w:val="1"/>
        </w:numPr>
        <w:rPr>
          <w:rFonts w:ascii="Times New Roman" w:hAnsi="Times New Roman" w:cs="Times New Roman"/>
          <w:sz w:val="20"/>
          <w:szCs w:val="20"/>
        </w:rPr>
      </w:pPr>
      <w:r w:rsidRPr="006C3F02">
        <w:rPr>
          <w:rFonts w:ascii="Times New Roman" w:hAnsi="Times New Roman" w:cs="Times New Roman"/>
          <w:sz w:val="20"/>
          <w:szCs w:val="20"/>
        </w:rPr>
        <w:t xml:space="preserve">has also dilluted idea of community of interests among workers </w:t>
      </w:r>
      <w:r w:rsidR="00242171" w:rsidRPr="006C3F02">
        <w:rPr>
          <w:rFonts w:ascii="Times New Roman" w:hAnsi="Times New Roman" w:cs="Times New Roman"/>
          <w:sz w:val="20"/>
          <w:szCs w:val="20"/>
        </w:rPr>
        <w:t xml:space="preserve"> -&gt; don’t share language, culture, employers</w:t>
      </w:r>
    </w:p>
    <w:p w14:paraId="10710265" w14:textId="2526E1F1" w:rsidR="00EA1858" w:rsidRPr="006C3F02" w:rsidRDefault="00EA1858" w:rsidP="004B21F9">
      <w:pPr>
        <w:pStyle w:val="ListParagraph"/>
        <w:numPr>
          <w:ilvl w:val="0"/>
          <w:numId w:val="1"/>
        </w:numPr>
        <w:rPr>
          <w:rFonts w:ascii="Times New Roman" w:hAnsi="Times New Roman" w:cs="Times New Roman"/>
          <w:sz w:val="20"/>
          <w:szCs w:val="20"/>
        </w:rPr>
      </w:pPr>
      <w:r w:rsidRPr="006C3F02">
        <w:rPr>
          <w:rFonts w:ascii="Times New Roman" w:hAnsi="Times New Roman" w:cs="Times New Roman"/>
          <w:sz w:val="20"/>
          <w:szCs w:val="20"/>
        </w:rPr>
        <w:t>more and more self-employed people – less security and less solidarity</w:t>
      </w:r>
    </w:p>
    <w:p w14:paraId="3E9025A6" w14:textId="64E48B4A" w:rsidR="00553FC6" w:rsidRPr="006C3F02" w:rsidRDefault="00553FC6" w:rsidP="004B21F9">
      <w:pPr>
        <w:pStyle w:val="ListParagraph"/>
        <w:numPr>
          <w:ilvl w:val="0"/>
          <w:numId w:val="1"/>
        </w:numPr>
        <w:rPr>
          <w:rFonts w:ascii="Times New Roman" w:hAnsi="Times New Roman" w:cs="Times New Roman"/>
          <w:sz w:val="20"/>
          <w:szCs w:val="20"/>
        </w:rPr>
      </w:pPr>
      <w:r w:rsidRPr="006C3F02">
        <w:rPr>
          <w:rFonts w:ascii="Times New Roman" w:hAnsi="Times New Roman" w:cs="Times New Roman"/>
          <w:sz w:val="20"/>
          <w:szCs w:val="20"/>
        </w:rPr>
        <w:t>therefore “increasingly difficult for workers in globdal economy even to identify their common adversary, let alone to define common expectations, claim common entitlements, or implement common strat</w:t>
      </w:r>
      <w:r w:rsidR="00A25519" w:rsidRPr="006C3F02">
        <w:rPr>
          <w:rFonts w:ascii="Times New Roman" w:hAnsi="Times New Roman" w:cs="Times New Roman"/>
          <w:sz w:val="20"/>
          <w:szCs w:val="20"/>
        </w:rPr>
        <w:t>e</w:t>
      </w:r>
      <w:r w:rsidRPr="006C3F02">
        <w:rPr>
          <w:rFonts w:ascii="Times New Roman" w:hAnsi="Times New Roman" w:cs="Times New Roman"/>
          <w:sz w:val="20"/>
          <w:szCs w:val="20"/>
        </w:rPr>
        <w:t>gies”</w:t>
      </w:r>
    </w:p>
    <w:p w14:paraId="201190EB" w14:textId="496A5822" w:rsidR="002832A1" w:rsidRPr="006C3F02" w:rsidRDefault="008D00FE" w:rsidP="00D94DF0">
      <w:pPr>
        <w:rPr>
          <w:rFonts w:ascii="Times New Roman" w:hAnsi="Times New Roman" w:cs="Times New Roman"/>
          <w:sz w:val="20"/>
          <w:szCs w:val="20"/>
        </w:rPr>
      </w:pPr>
      <w:r w:rsidRPr="006C3F02">
        <w:rPr>
          <w:rFonts w:ascii="Times New Roman" w:hAnsi="Times New Roman" w:cs="Times New Roman"/>
          <w:sz w:val="20"/>
          <w:szCs w:val="20"/>
        </w:rPr>
        <w:t xml:space="preserve">Summary: </w:t>
      </w:r>
      <w:r w:rsidR="002832A1" w:rsidRPr="006C3F02">
        <w:rPr>
          <w:rFonts w:ascii="Times New Roman" w:hAnsi="Times New Roman" w:cs="Times New Roman"/>
          <w:sz w:val="20"/>
          <w:szCs w:val="20"/>
        </w:rPr>
        <w:t xml:space="preserve">Globalization means unions </w:t>
      </w:r>
      <w:r w:rsidR="002832A1" w:rsidRPr="006C3F02">
        <w:rPr>
          <w:rFonts w:ascii="Times New Roman" w:hAnsi="Times New Roman" w:cs="Times New Roman"/>
          <w:b/>
          <w:sz w:val="20"/>
          <w:szCs w:val="20"/>
        </w:rPr>
        <w:t>can no longer offer to “take wages out of competition” to employers</w:t>
      </w:r>
      <w:r w:rsidR="002832A1" w:rsidRPr="006C3F02">
        <w:rPr>
          <w:rFonts w:ascii="Times New Roman" w:hAnsi="Times New Roman" w:cs="Times New Roman"/>
          <w:sz w:val="20"/>
          <w:szCs w:val="20"/>
        </w:rPr>
        <w:t xml:space="preserve">. </w:t>
      </w:r>
      <w:r w:rsidR="002832A1" w:rsidRPr="006C3F02">
        <w:rPr>
          <w:rFonts w:ascii="Times New Roman" w:hAnsi="Times New Roman" w:cs="Times New Roman"/>
          <w:b/>
          <w:sz w:val="20"/>
          <w:szCs w:val="20"/>
        </w:rPr>
        <w:t>Threat of re-location saps unions bargaining power</w:t>
      </w:r>
      <w:r w:rsidR="002832A1" w:rsidRPr="006C3F02">
        <w:rPr>
          <w:rFonts w:ascii="Times New Roman" w:hAnsi="Times New Roman" w:cs="Times New Roman"/>
          <w:sz w:val="20"/>
          <w:szCs w:val="20"/>
        </w:rPr>
        <w:t xml:space="preserve">. Only government employees are immune to this threat. </w:t>
      </w:r>
      <w:r w:rsidR="002832A1" w:rsidRPr="006C3F02">
        <w:rPr>
          <w:rFonts w:ascii="Times New Roman" w:hAnsi="Times New Roman" w:cs="Times New Roman"/>
          <w:b/>
          <w:sz w:val="20"/>
          <w:szCs w:val="20"/>
        </w:rPr>
        <w:t>Workers across globe become rivals for work, forcing them to underbid one another.</w:t>
      </w:r>
      <w:r w:rsidR="002832A1" w:rsidRPr="006C3F02">
        <w:rPr>
          <w:rFonts w:ascii="Times New Roman" w:hAnsi="Times New Roman" w:cs="Times New Roman"/>
          <w:sz w:val="20"/>
          <w:szCs w:val="20"/>
        </w:rPr>
        <w:t xml:space="preserve"> Very difficult (if not impossible) to bring them altogether under overarching legal regime. Globalization </w:t>
      </w:r>
      <w:r w:rsidR="002832A1" w:rsidRPr="006C3F02">
        <w:rPr>
          <w:rFonts w:ascii="Times New Roman" w:hAnsi="Times New Roman" w:cs="Times New Roman"/>
          <w:b/>
          <w:sz w:val="20"/>
          <w:szCs w:val="20"/>
        </w:rPr>
        <w:t>attenuates connections between workers and employees and dilutes notion of community of workers</w:t>
      </w:r>
      <w:r w:rsidR="002832A1" w:rsidRPr="006C3F02">
        <w:rPr>
          <w:rFonts w:ascii="Times New Roman" w:hAnsi="Times New Roman" w:cs="Times New Roman"/>
          <w:sz w:val="20"/>
          <w:szCs w:val="20"/>
        </w:rPr>
        <w:t xml:space="preserve"> (Jacoby, Arthurs)</w:t>
      </w:r>
    </w:p>
    <w:p w14:paraId="640A8F11" w14:textId="08FE2A35" w:rsidR="00E81C05" w:rsidRPr="006C3F02" w:rsidRDefault="00514C7E" w:rsidP="00D94DF0">
      <w:pPr>
        <w:pStyle w:val="Heading2"/>
        <w:rPr>
          <w:rFonts w:cs="Times New Roman"/>
        </w:rPr>
      </w:pPr>
      <w:bookmarkStart w:id="108" w:name="_Toc258364386"/>
      <w:bookmarkStart w:id="109" w:name="_Toc259217542"/>
      <w:r w:rsidRPr="006C3F02">
        <w:rPr>
          <w:rFonts w:cs="Times New Roman"/>
        </w:rPr>
        <w:t>THE APPROPRIATE BARGAINING UNIT</w:t>
      </w:r>
      <w:bookmarkEnd w:id="108"/>
      <w:bookmarkEnd w:id="109"/>
    </w:p>
    <w:p w14:paraId="60DDB4F3" w14:textId="1A3D61E9" w:rsidR="00B155FF" w:rsidRPr="006C3F02" w:rsidRDefault="00DC3090" w:rsidP="004B21F9">
      <w:pPr>
        <w:pStyle w:val="ListParagraph"/>
        <w:numPr>
          <w:ilvl w:val="0"/>
          <w:numId w:val="1"/>
        </w:numPr>
        <w:rPr>
          <w:rFonts w:ascii="Times New Roman" w:hAnsi="Times New Roman" w:cs="Times New Roman"/>
          <w:sz w:val="20"/>
          <w:szCs w:val="20"/>
        </w:rPr>
      </w:pPr>
      <w:r w:rsidRPr="006C3F02">
        <w:rPr>
          <w:rFonts w:ascii="Times New Roman" w:hAnsi="Times New Roman" w:cs="Times New Roman"/>
          <w:sz w:val="20"/>
          <w:szCs w:val="20"/>
        </w:rPr>
        <w:t>BU is group of EEs define</w:t>
      </w:r>
      <w:r w:rsidR="00F77ECF">
        <w:rPr>
          <w:rFonts w:ascii="Times New Roman" w:hAnsi="Times New Roman" w:cs="Times New Roman"/>
          <w:sz w:val="20"/>
          <w:szCs w:val="20"/>
        </w:rPr>
        <w:t>d</w:t>
      </w:r>
      <w:r w:rsidRPr="006C3F02">
        <w:rPr>
          <w:rFonts w:ascii="Times New Roman" w:hAnsi="Times New Roman" w:cs="Times New Roman"/>
          <w:sz w:val="20"/>
          <w:szCs w:val="20"/>
        </w:rPr>
        <w:t xml:space="preserve"> on basis or ER for whom they work and positions they occupy</w:t>
      </w:r>
    </w:p>
    <w:p w14:paraId="54B7C990" w14:textId="77777777" w:rsidR="008E4C53" w:rsidRPr="006C3F02" w:rsidRDefault="00055A34" w:rsidP="004B21F9">
      <w:pPr>
        <w:pStyle w:val="ListParagraph"/>
        <w:numPr>
          <w:ilvl w:val="0"/>
          <w:numId w:val="1"/>
        </w:numPr>
        <w:rPr>
          <w:rFonts w:ascii="Times New Roman" w:hAnsi="Times New Roman" w:cs="Times New Roman"/>
          <w:sz w:val="20"/>
          <w:szCs w:val="20"/>
        </w:rPr>
      </w:pPr>
      <w:r w:rsidRPr="006C3F02">
        <w:rPr>
          <w:rFonts w:ascii="Times New Roman" w:hAnsi="Times New Roman" w:cs="Times New Roman"/>
          <w:sz w:val="20"/>
          <w:szCs w:val="20"/>
        </w:rPr>
        <w:t>BU serves as</w:t>
      </w:r>
      <w:r w:rsidR="008E4C53" w:rsidRPr="006C3F02">
        <w:rPr>
          <w:rFonts w:ascii="Times New Roman" w:hAnsi="Times New Roman" w:cs="Times New Roman"/>
          <w:sz w:val="20"/>
          <w:szCs w:val="20"/>
        </w:rPr>
        <w:t>:</w:t>
      </w:r>
    </w:p>
    <w:p w14:paraId="771E1E57" w14:textId="39A4398B" w:rsidR="00D16155" w:rsidRPr="006C3F02" w:rsidRDefault="008E4C53" w:rsidP="004B21F9">
      <w:pPr>
        <w:pStyle w:val="ListParagraph"/>
        <w:numPr>
          <w:ilvl w:val="1"/>
          <w:numId w:val="1"/>
        </w:numPr>
        <w:rPr>
          <w:rFonts w:ascii="Times New Roman" w:hAnsi="Times New Roman" w:cs="Times New Roman"/>
          <w:sz w:val="20"/>
          <w:szCs w:val="20"/>
        </w:rPr>
      </w:pPr>
      <w:r w:rsidRPr="006C3F02">
        <w:rPr>
          <w:rFonts w:ascii="Times New Roman" w:hAnsi="Times New Roman" w:cs="Times New Roman"/>
          <w:sz w:val="20"/>
          <w:szCs w:val="20"/>
        </w:rPr>
        <w:t xml:space="preserve">1. </w:t>
      </w:r>
      <w:r w:rsidR="00055A34" w:rsidRPr="006C3F02">
        <w:rPr>
          <w:rFonts w:ascii="Times New Roman" w:hAnsi="Times New Roman" w:cs="Times New Roman"/>
          <w:sz w:val="20"/>
          <w:szCs w:val="20"/>
        </w:rPr>
        <w:t>electoral constituency for purposes of certification/decertifciation,</w:t>
      </w:r>
    </w:p>
    <w:p w14:paraId="5900DB29" w14:textId="7A1F53E1" w:rsidR="00055A34" w:rsidRPr="006C3F02" w:rsidRDefault="00D16155" w:rsidP="004B21F9">
      <w:pPr>
        <w:pStyle w:val="ListParagraph"/>
        <w:numPr>
          <w:ilvl w:val="1"/>
          <w:numId w:val="1"/>
        </w:numPr>
        <w:rPr>
          <w:rFonts w:ascii="Times New Roman" w:hAnsi="Times New Roman" w:cs="Times New Roman"/>
          <w:sz w:val="20"/>
          <w:szCs w:val="20"/>
        </w:rPr>
      </w:pPr>
      <w:r w:rsidRPr="006C3F02">
        <w:rPr>
          <w:rFonts w:ascii="Times New Roman" w:hAnsi="Times New Roman" w:cs="Times New Roman"/>
          <w:sz w:val="20"/>
          <w:szCs w:val="20"/>
        </w:rPr>
        <w:t>2.</w:t>
      </w:r>
      <w:r w:rsidR="00055A34" w:rsidRPr="006C3F02">
        <w:rPr>
          <w:rFonts w:ascii="Times New Roman" w:hAnsi="Times New Roman" w:cs="Times New Roman"/>
          <w:sz w:val="20"/>
          <w:szCs w:val="20"/>
        </w:rPr>
        <w:t xml:space="preserve"> basis fo</w:t>
      </w:r>
      <w:r w:rsidR="00066A3B">
        <w:rPr>
          <w:rFonts w:ascii="Times New Roman" w:hAnsi="Times New Roman" w:cs="Times New Roman"/>
          <w:sz w:val="20"/>
          <w:szCs w:val="20"/>
        </w:rPr>
        <w:t>r</w:t>
      </w:r>
      <w:r w:rsidR="00F9359F">
        <w:rPr>
          <w:rFonts w:ascii="Times New Roman" w:hAnsi="Times New Roman" w:cs="Times New Roman"/>
          <w:sz w:val="20"/>
          <w:szCs w:val="20"/>
        </w:rPr>
        <w:t xml:space="preserve"> collective bar</w:t>
      </w:r>
      <w:r w:rsidR="00055A34" w:rsidRPr="006C3F02">
        <w:rPr>
          <w:rFonts w:ascii="Times New Roman" w:hAnsi="Times New Roman" w:cs="Times New Roman"/>
          <w:sz w:val="20"/>
          <w:szCs w:val="20"/>
        </w:rPr>
        <w:t>g</w:t>
      </w:r>
      <w:r w:rsidR="00F9359F">
        <w:rPr>
          <w:rFonts w:ascii="Times New Roman" w:hAnsi="Times New Roman" w:cs="Times New Roman"/>
          <w:sz w:val="20"/>
          <w:szCs w:val="20"/>
        </w:rPr>
        <w:t>a</w:t>
      </w:r>
      <w:r w:rsidR="00055A34" w:rsidRPr="006C3F02">
        <w:rPr>
          <w:rFonts w:ascii="Times New Roman" w:hAnsi="Times New Roman" w:cs="Times New Roman"/>
          <w:sz w:val="20"/>
          <w:szCs w:val="20"/>
        </w:rPr>
        <w:t>ining</w:t>
      </w:r>
      <w:r w:rsidR="00177F7F" w:rsidRPr="006C3F02">
        <w:rPr>
          <w:rFonts w:ascii="Times New Roman" w:hAnsi="Times New Roman" w:cs="Times New Roman"/>
          <w:sz w:val="20"/>
          <w:szCs w:val="20"/>
        </w:rPr>
        <w:t xml:space="preserve"> (all EEs in the BU will be covered in the CA)</w:t>
      </w:r>
    </w:p>
    <w:p w14:paraId="4710AA27" w14:textId="6C40685A" w:rsidR="00937937" w:rsidRPr="006C3F02" w:rsidRDefault="00937937" w:rsidP="004B21F9">
      <w:pPr>
        <w:pStyle w:val="ListParagraph"/>
        <w:numPr>
          <w:ilvl w:val="0"/>
          <w:numId w:val="1"/>
        </w:numPr>
        <w:rPr>
          <w:rFonts w:ascii="Times New Roman" w:hAnsi="Times New Roman" w:cs="Times New Roman"/>
          <w:sz w:val="20"/>
          <w:szCs w:val="20"/>
        </w:rPr>
      </w:pPr>
      <w:r w:rsidRPr="006C3F02">
        <w:rPr>
          <w:rFonts w:ascii="Times New Roman" w:hAnsi="Times New Roman" w:cs="Times New Roman"/>
          <w:sz w:val="20"/>
          <w:szCs w:val="20"/>
        </w:rPr>
        <w:t>Key question is whether there is a “</w:t>
      </w:r>
      <w:r w:rsidR="00606980" w:rsidRPr="006C3F02">
        <w:rPr>
          <w:rFonts w:ascii="Times New Roman" w:hAnsi="Times New Roman" w:cs="Times New Roman"/>
          <w:sz w:val="20"/>
          <w:szCs w:val="20"/>
        </w:rPr>
        <w:t>community of interest” among em</w:t>
      </w:r>
      <w:r w:rsidRPr="006C3F02">
        <w:rPr>
          <w:rFonts w:ascii="Times New Roman" w:hAnsi="Times New Roman" w:cs="Times New Roman"/>
          <w:sz w:val="20"/>
          <w:szCs w:val="20"/>
        </w:rPr>
        <w:t>ployees in ques</w:t>
      </w:r>
      <w:r w:rsidR="008C2BB0" w:rsidRPr="006C3F02">
        <w:rPr>
          <w:rFonts w:ascii="Times New Roman" w:hAnsi="Times New Roman" w:cs="Times New Roman"/>
          <w:sz w:val="20"/>
          <w:szCs w:val="20"/>
        </w:rPr>
        <w:t xml:space="preserve">tion. But not the only factor. </w:t>
      </w:r>
      <w:r w:rsidRPr="006C3F02">
        <w:rPr>
          <w:rFonts w:ascii="Times New Roman" w:hAnsi="Times New Roman" w:cs="Times New Roman"/>
          <w:sz w:val="20"/>
          <w:szCs w:val="20"/>
        </w:rPr>
        <w:t>Weiler decribed the  ideal bargaining unit as one that is broad enough to include all of the employees of a single employer. Administratively more efficient, facilitates bargaining. Doesn’t impede mobility of employees. Makes strikes/lockouts less likely where there is one set of negotiations.</w:t>
      </w:r>
    </w:p>
    <w:p w14:paraId="041F7B43" w14:textId="7DF0433F" w:rsidR="00E81C05" w:rsidRPr="006C3F02" w:rsidRDefault="00E81C05" w:rsidP="00D94DF0">
      <w:pPr>
        <w:pStyle w:val="Heading3"/>
        <w:rPr>
          <w:rFonts w:cs="Times New Roman"/>
        </w:rPr>
      </w:pPr>
      <w:bookmarkStart w:id="110" w:name="_Toc258364387"/>
      <w:bookmarkStart w:id="111" w:name="_Toc259217543"/>
      <w:r w:rsidRPr="006C3F02">
        <w:rPr>
          <w:rFonts w:cs="Times New Roman"/>
        </w:rPr>
        <w:t>Metroland Printing</w:t>
      </w:r>
      <w:bookmarkEnd w:id="110"/>
      <w:bookmarkEnd w:id="111"/>
    </w:p>
    <w:p w14:paraId="7ACB5C2E" w14:textId="19A6E2B5" w:rsidR="009C04A4" w:rsidRPr="006C3F02" w:rsidRDefault="00AD0986" w:rsidP="00D94DF0">
      <w:pPr>
        <w:rPr>
          <w:rFonts w:ascii="Times New Roman" w:hAnsi="Times New Roman" w:cs="Times New Roman"/>
          <w:sz w:val="20"/>
          <w:szCs w:val="20"/>
        </w:rPr>
      </w:pPr>
      <w:r w:rsidRPr="006C3F02">
        <w:rPr>
          <w:rFonts w:ascii="Times New Roman" w:hAnsi="Times New Roman" w:cs="Times New Roman"/>
          <w:b/>
          <w:sz w:val="20"/>
          <w:szCs w:val="20"/>
        </w:rPr>
        <w:t xml:space="preserve">F: </w:t>
      </w:r>
      <w:r w:rsidR="009C04A4" w:rsidRPr="006C3F02">
        <w:rPr>
          <w:rFonts w:ascii="Times New Roman" w:hAnsi="Times New Roman" w:cs="Times New Roman"/>
          <w:sz w:val="20"/>
          <w:szCs w:val="20"/>
        </w:rPr>
        <w:t>Union is seeking broad based unit that would encompass: sales employees, p/t, f/t and casual employees, students, etc</w:t>
      </w:r>
      <w:r w:rsidR="008103FD" w:rsidRPr="006C3F02">
        <w:rPr>
          <w:rFonts w:ascii="Times New Roman" w:hAnsi="Times New Roman" w:cs="Times New Roman"/>
          <w:sz w:val="20"/>
          <w:szCs w:val="20"/>
        </w:rPr>
        <w:t xml:space="preserve">. </w:t>
      </w:r>
      <w:r w:rsidR="009C04A4" w:rsidRPr="006C3F02">
        <w:rPr>
          <w:rFonts w:ascii="Times New Roman" w:hAnsi="Times New Roman" w:cs="Times New Roman"/>
          <w:sz w:val="20"/>
          <w:szCs w:val="20"/>
        </w:rPr>
        <w:t>Employer is opposing the broad unit</w:t>
      </w:r>
      <w:r w:rsidR="00040B90" w:rsidRPr="006C3F02">
        <w:rPr>
          <w:rFonts w:ascii="Times New Roman" w:hAnsi="Times New Roman" w:cs="Times New Roman"/>
          <w:sz w:val="20"/>
          <w:szCs w:val="20"/>
        </w:rPr>
        <w:t>, and o</w:t>
      </w:r>
      <w:r w:rsidR="009C04A4" w:rsidRPr="006C3F02">
        <w:rPr>
          <w:rFonts w:ascii="Times New Roman" w:hAnsi="Times New Roman" w:cs="Times New Roman"/>
          <w:sz w:val="20"/>
          <w:szCs w:val="20"/>
        </w:rPr>
        <w:t>ne group of employees didn’t want to be part of the unit</w:t>
      </w:r>
    </w:p>
    <w:p w14:paraId="46FD4BAE" w14:textId="14803E12" w:rsidR="00046C05" w:rsidRPr="006C3F02" w:rsidRDefault="00046C05" w:rsidP="00D94DF0">
      <w:pPr>
        <w:rPr>
          <w:rFonts w:ascii="Times New Roman" w:hAnsi="Times New Roman" w:cs="Times New Roman"/>
          <w:sz w:val="20"/>
          <w:szCs w:val="20"/>
        </w:rPr>
      </w:pPr>
      <w:r w:rsidRPr="006C3F02">
        <w:rPr>
          <w:rFonts w:ascii="Times New Roman" w:hAnsi="Times New Roman" w:cs="Times New Roman"/>
          <w:b/>
          <w:sz w:val="20"/>
          <w:szCs w:val="20"/>
        </w:rPr>
        <w:t>I:</w:t>
      </w:r>
      <w:r w:rsidRPr="006C3F02">
        <w:rPr>
          <w:rFonts w:ascii="Times New Roman" w:hAnsi="Times New Roman" w:cs="Times New Roman"/>
          <w:b/>
          <w:i/>
          <w:sz w:val="20"/>
          <w:szCs w:val="20"/>
        </w:rPr>
        <w:t xml:space="preserve"> </w:t>
      </w:r>
      <w:r w:rsidRPr="006C3F02">
        <w:rPr>
          <w:rFonts w:ascii="Times New Roman" w:hAnsi="Times New Roman" w:cs="Times New Roman"/>
          <w:sz w:val="20"/>
          <w:szCs w:val="20"/>
        </w:rPr>
        <w:t>Who should be in the bargaining unit?</w:t>
      </w:r>
    </w:p>
    <w:p w14:paraId="3088E643" w14:textId="65921352" w:rsidR="00C25A84" w:rsidRPr="006C3F02" w:rsidRDefault="00C25A84" w:rsidP="00D94DF0">
      <w:pPr>
        <w:rPr>
          <w:rFonts w:ascii="Times New Roman" w:hAnsi="Times New Roman" w:cs="Times New Roman"/>
          <w:sz w:val="20"/>
          <w:szCs w:val="20"/>
        </w:rPr>
      </w:pPr>
      <w:r w:rsidRPr="006C3F02">
        <w:rPr>
          <w:rFonts w:ascii="Times New Roman" w:hAnsi="Times New Roman" w:cs="Times New Roman"/>
          <w:b/>
          <w:sz w:val="20"/>
          <w:szCs w:val="20"/>
        </w:rPr>
        <w:t xml:space="preserve">R: </w:t>
      </w:r>
      <w:r w:rsidR="009954CF" w:rsidRPr="006C3F02">
        <w:rPr>
          <w:rFonts w:ascii="Times New Roman" w:hAnsi="Times New Roman" w:cs="Times New Roman"/>
          <w:sz w:val="20"/>
          <w:szCs w:val="20"/>
        </w:rPr>
        <w:t>W</w:t>
      </w:r>
      <w:r w:rsidRPr="006C3F02">
        <w:rPr>
          <w:rFonts w:ascii="Times New Roman" w:hAnsi="Times New Roman" w:cs="Times New Roman"/>
          <w:sz w:val="20"/>
          <w:szCs w:val="20"/>
        </w:rPr>
        <w:t>orkers can form bargaining unit if they have a community of interest, and the unit will not cause serious labour relations problems for ER</w:t>
      </w:r>
    </w:p>
    <w:p w14:paraId="669C56D5" w14:textId="692CA101" w:rsidR="009C04A4" w:rsidRPr="006C3F02" w:rsidRDefault="001F0B2D" w:rsidP="00D94DF0">
      <w:pPr>
        <w:rPr>
          <w:rFonts w:ascii="Times New Roman" w:hAnsi="Times New Roman" w:cs="Times New Roman"/>
          <w:b/>
          <w:sz w:val="20"/>
          <w:szCs w:val="20"/>
        </w:rPr>
      </w:pPr>
      <w:r w:rsidRPr="006C3F02">
        <w:rPr>
          <w:rFonts w:ascii="Times New Roman" w:hAnsi="Times New Roman" w:cs="Times New Roman"/>
          <w:b/>
          <w:sz w:val="20"/>
          <w:szCs w:val="20"/>
        </w:rPr>
        <w:t>A:</w:t>
      </w:r>
      <w:r w:rsidR="00327A5C" w:rsidRPr="006C3F02">
        <w:rPr>
          <w:rFonts w:ascii="Times New Roman" w:hAnsi="Times New Roman" w:cs="Times New Roman"/>
          <w:b/>
          <w:sz w:val="20"/>
          <w:szCs w:val="20"/>
        </w:rPr>
        <w:t xml:space="preserve"> </w:t>
      </w:r>
      <w:r w:rsidR="009C04A4" w:rsidRPr="006C3F02">
        <w:rPr>
          <w:rFonts w:ascii="Times New Roman" w:hAnsi="Times New Roman" w:cs="Times New Roman"/>
          <w:sz w:val="20"/>
          <w:szCs w:val="20"/>
        </w:rPr>
        <w:t>Board says: there is a two part test to be applied:</w:t>
      </w:r>
    </w:p>
    <w:p w14:paraId="16593979" w14:textId="0550C027" w:rsidR="005F3D67" w:rsidRPr="006C3F02" w:rsidRDefault="009C04A4" w:rsidP="004B21F9">
      <w:pPr>
        <w:pStyle w:val="ListParagraph"/>
        <w:numPr>
          <w:ilvl w:val="0"/>
          <w:numId w:val="29"/>
        </w:numPr>
        <w:rPr>
          <w:rFonts w:ascii="Times New Roman" w:hAnsi="Times New Roman" w:cs="Times New Roman"/>
          <w:sz w:val="20"/>
          <w:szCs w:val="20"/>
        </w:rPr>
      </w:pPr>
      <w:r w:rsidRPr="006C3F02">
        <w:rPr>
          <w:rFonts w:ascii="Times New Roman" w:hAnsi="Times New Roman" w:cs="Times New Roman"/>
          <w:sz w:val="20"/>
          <w:szCs w:val="20"/>
        </w:rPr>
        <w:t xml:space="preserve">Is there a sufficient </w:t>
      </w:r>
      <w:r w:rsidR="00C326EA" w:rsidRPr="006C3F02">
        <w:rPr>
          <w:rFonts w:ascii="Times New Roman" w:hAnsi="Times New Roman" w:cs="Times New Roman"/>
          <w:b/>
          <w:sz w:val="20"/>
          <w:szCs w:val="20"/>
        </w:rPr>
        <w:t>community of</w:t>
      </w:r>
      <w:r w:rsidRPr="006C3F02">
        <w:rPr>
          <w:rFonts w:ascii="Times New Roman" w:hAnsi="Times New Roman" w:cs="Times New Roman"/>
          <w:b/>
          <w:sz w:val="20"/>
          <w:szCs w:val="20"/>
        </w:rPr>
        <w:t xml:space="preserve"> interest</w:t>
      </w:r>
      <w:r w:rsidRPr="006C3F02">
        <w:rPr>
          <w:rFonts w:ascii="Times New Roman" w:hAnsi="Times New Roman" w:cs="Times New Roman"/>
          <w:sz w:val="20"/>
          <w:szCs w:val="20"/>
        </w:rPr>
        <w:t xml:space="preserve"> amongst the workers i</w:t>
      </w:r>
      <w:r w:rsidR="00327A5C" w:rsidRPr="006C3F02">
        <w:rPr>
          <w:rFonts w:ascii="Times New Roman" w:hAnsi="Times New Roman" w:cs="Times New Roman"/>
          <w:sz w:val="20"/>
          <w:szCs w:val="20"/>
        </w:rPr>
        <w:t>n the proposed bargaining unit</w:t>
      </w:r>
    </w:p>
    <w:p w14:paraId="7A651DC1" w14:textId="0B8C98B2" w:rsidR="005F3D67" w:rsidRPr="006C3F02" w:rsidRDefault="00327A5C" w:rsidP="004B21F9">
      <w:pPr>
        <w:pStyle w:val="ListParagraph"/>
        <w:numPr>
          <w:ilvl w:val="1"/>
          <w:numId w:val="29"/>
        </w:numPr>
        <w:rPr>
          <w:rFonts w:ascii="Times New Roman" w:hAnsi="Times New Roman" w:cs="Times New Roman"/>
          <w:sz w:val="20"/>
          <w:szCs w:val="20"/>
        </w:rPr>
      </w:pPr>
      <w:r w:rsidRPr="006C3F02">
        <w:rPr>
          <w:rFonts w:ascii="Times New Roman" w:hAnsi="Times New Roman" w:cs="Times New Roman"/>
          <w:sz w:val="20"/>
          <w:szCs w:val="20"/>
        </w:rPr>
        <w:t xml:space="preserve">ie </w:t>
      </w:r>
      <w:r w:rsidR="009C04A4" w:rsidRPr="006C3F02">
        <w:rPr>
          <w:rFonts w:ascii="Times New Roman" w:hAnsi="Times New Roman" w:cs="Times New Roman"/>
          <w:sz w:val="20"/>
          <w:szCs w:val="20"/>
        </w:rPr>
        <w:t xml:space="preserve">do they </w:t>
      </w:r>
      <w:r w:rsidR="009C04A4" w:rsidRPr="006C3F02">
        <w:rPr>
          <w:rFonts w:ascii="Times New Roman" w:hAnsi="Times New Roman" w:cs="Times New Roman"/>
          <w:i/>
          <w:sz w:val="20"/>
          <w:szCs w:val="20"/>
        </w:rPr>
        <w:t>care about</w:t>
      </w:r>
      <w:r w:rsidR="009C04A4" w:rsidRPr="006C3F02">
        <w:rPr>
          <w:rFonts w:ascii="Times New Roman" w:hAnsi="Times New Roman" w:cs="Times New Roman"/>
          <w:sz w:val="20"/>
          <w:szCs w:val="20"/>
        </w:rPr>
        <w:t xml:space="preserve"> and </w:t>
      </w:r>
      <w:r w:rsidR="009C04A4" w:rsidRPr="006C3F02">
        <w:rPr>
          <w:rFonts w:ascii="Times New Roman" w:hAnsi="Times New Roman" w:cs="Times New Roman"/>
          <w:i/>
          <w:sz w:val="20"/>
          <w:szCs w:val="20"/>
        </w:rPr>
        <w:t>benefit</w:t>
      </w:r>
      <w:r w:rsidR="009C04A4" w:rsidRPr="006C3F02">
        <w:rPr>
          <w:rFonts w:ascii="Times New Roman" w:hAnsi="Times New Roman" w:cs="Times New Roman"/>
          <w:sz w:val="20"/>
          <w:szCs w:val="20"/>
        </w:rPr>
        <w:t xml:space="preserve"> </w:t>
      </w:r>
      <w:r w:rsidR="009C04A4" w:rsidRPr="006C3F02">
        <w:rPr>
          <w:rFonts w:ascii="Times New Roman" w:hAnsi="Times New Roman" w:cs="Times New Roman"/>
          <w:i/>
          <w:sz w:val="20"/>
          <w:szCs w:val="20"/>
        </w:rPr>
        <w:t>from</w:t>
      </w:r>
      <w:r w:rsidR="009C04A4" w:rsidRPr="006C3F02">
        <w:rPr>
          <w:rFonts w:ascii="Times New Roman" w:hAnsi="Times New Roman" w:cs="Times New Roman"/>
          <w:sz w:val="20"/>
          <w:szCs w:val="20"/>
        </w:rPr>
        <w:t xml:space="preserve"> the same kinds of things</w:t>
      </w:r>
    </w:p>
    <w:p w14:paraId="21509E22" w14:textId="77777777" w:rsidR="005F3D67" w:rsidRPr="006C3F02" w:rsidRDefault="009C04A4" w:rsidP="004B21F9">
      <w:pPr>
        <w:pStyle w:val="ListParagraph"/>
        <w:numPr>
          <w:ilvl w:val="0"/>
          <w:numId w:val="29"/>
        </w:numPr>
        <w:rPr>
          <w:rFonts w:ascii="Times New Roman" w:hAnsi="Times New Roman" w:cs="Times New Roman"/>
          <w:sz w:val="20"/>
          <w:szCs w:val="20"/>
        </w:rPr>
      </w:pPr>
      <w:r w:rsidRPr="006C3F02">
        <w:rPr>
          <w:rFonts w:ascii="Times New Roman" w:hAnsi="Times New Roman" w:cs="Times New Roman"/>
          <w:sz w:val="20"/>
          <w:szCs w:val="20"/>
        </w:rPr>
        <w:t xml:space="preserve">2. </w:t>
      </w:r>
      <w:r w:rsidRPr="006C3F02">
        <w:rPr>
          <w:rFonts w:ascii="Times New Roman" w:hAnsi="Times New Roman" w:cs="Times New Roman"/>
          <w:b/>
          <w:sz w:val="20"/>
          <w:szCs w:val="20"/>
        </w:rPr>
        <w:t>Will this unit cause serious labour relations problems for the employer</w:t>
      </w:r>
      <w:r w:rsidRPr="006C3F02">
        <w:rPr>
          <w:rFonts w:ascii="Times New Roman" w:hAnsi="Times New Roman" w:cs="Times New Roman"/>
          <w:sz w:val="20"/>
          <w:szCs w:val="20"/>
        </w:rPr>
        <w:t>?</w:t>
      </w:r>
    </w:p>
    <w:p w14:paraId="05F12602" w14:textId="77777777" w:rsidR="005F3D67" w:rsidRPr="006C3F02" w:rsidRDefault="00E33F70" w:rsidP="004B21F9">
      <w:pPr>
        <w:pStyle w:val="ListParagraph"/>
        <w:numPr>
          <w:ilvl w:val="1"/>
          <w:numId w:val="29"/>
        </w:numPr>
        <w:rPr>
          <w:rFonts w:ascii="Times New Roman" w:hAnsi="Times New Roman" w:cs="Times New Roman"/>
          <w:sz w:val="20"/>
          <w:szCs w:val="20"/>
        </w:rPr>
      </w:pPr>
      <w:r w:rsidRPr="006C3F02">
        <w:rPr>
          <w:rFonts w:ascii="Times New Roman" w:hAnsi="Times New Roman" w:cs="Times New Roman"/>
          <w:sz w:val="20"/>
          <w:szCs w:val="20"/>
        </w:rPr>
        <w:t>If y</w:t>
      </w:r>
      <w:r w:rsidR="009C04A4" w:rsidRPr="006C3F02">
        <w:rPr>
          <w:rFonts w:ascii="Times New Roman" w:hAnsi="Times New Roman" w:cs="Times New Roman"/>
          <w:sz w:val="20"/>
          <w:szCs w:val="20"/>
        </w:rPr>
        <w:t>es to 1 and no to 2 = proposed unit is appropriate for collective bargaining</w:t>
      </w:r>
    </w:p>
    <w:p w14:paraId="4DFB16B9" w14:textId="77777777" w:rsidR="005F3D67" w:rsidRPr="006C3F02" w:rsidRDefault="009C04A4" w:rsidP="004B21F9">
      <w:pPr>
        <w:pStyle w:val="ListParagraph"/>
        <w:numPr>
          <w:ilvl w:val="0"/>
          <w:numId w:val="29"/>
        </w:numPr>
        <w:rPr>
          <w:rFonts w:ascii="Times New Roman" w:hAnsi="Times New Roman" w:cs="Times New Roman"/>
          <w:sz w:val="20"/>
          <w:szCs w:val="20"/>
        </w:rPr>
      </w:pPr>
      <w:r w:rsidRPr="006C3F02">
        <w:rPr>
          <w:rFonts w:ascii="Times New Roman" w:hAnsi="Times New Roman" w:cs="Times New Roman"/>
          <w:sz w:val="20"/>
          <w:szCs w:val="20"/>
        </w:rPr>
        <w:t>Board notes that there was a time when part time employees were routinely excluded from the bargaining unit on the assumption that they did not share a community of interest with the employees</w:t>
      </w:r>
    </w:p>
    <w:p w14:paraId="1BCE1A75" w14:textId="24D03081" w:rsidR="005F3D67" w:rsidRPr="006C3F02" w:rsidRDefault="009C04A4" w:rsidP="004B21F9">
      <w:pPr>
        <w:pStyle w:val="ListParagraph"/>
        <w:numPr>
          <w:ilvl w:val="1"/>
          <w:numId w:val="29"/>
        </w:numPr>
        <w:rPr>
          <w:rFonts w:ascii="Times New Roman" w:hAnsi="Times New Roman" w:cs="Times New Roman"/>
          <w:sz w:val="20"/>
          <w:szCs w:val="20"/>
        </w:rPr>
      </w:pPr>
      <w:r w:rsidRPr="006C3F02">
        <w:rPr>
          <w:rFonts w:ascii="Times New Roman" w:hAnsi="Times New Roman" w:cs="Times New Roman"/>
          <w:sz w:val="20"/>
          <w:szCs w:val="20"/>
        </w:rPr>
        <w:t>Board says we no longer assume that is the case,</w:t>
      </w:r>
      <w:r w:rsidR="00164F3F" w:rsidRPr="006C3F02">
        <w:rPr>
          <w:rFonts w:ascii="Times New Roman" w:hAnsi="Times New Roman" w:cs="Times New Roman"/>
          <w:sz w:val="20"/>
          <w:szCs w:val="20"/>
        </w:rPr>
        <w:t xml:space="preserve"> there is</w:t>
      </w:r>
      <w:r w:rsidRPr="006C3F02">
        <w:rPr>
          <w:rFonts w:ascii="Times New Roman" w:hAnsi="Times New Roman" w:cs="Times New Roman"/>
          <w:sz w:val="20"/>
          <w:szCs w:val="20"/>
        </w:rPr>
        <w:t xml:space="preserve"> no reason </w:t>
      </w:r>
      <w:r w:rsidR="00407685" w:rsidRPr="006C3F02">
        <w:rPr>
          <w:rFonts w:ascii="Times New Roman" w:hAnsi="Times New Roman" w:cs="Times New Roman"/>
          <w:sz w:val="20"/>
          <w:szCs w:val="20"/>
        </w:rPr>
        <w:t xml:space="preserve">they </w:t>
      </w:r>
      <w:r w:rsidRPr="006C3F02">
        <w:rPr>
          <w:rFonts w:ascii="Times New Roman" w:hAnsi="Times New Roman" w:cs="Times New Roman"/>
          <w:sz w:val="20"/>
          <w:szCs w:val="20"/>
        </w:rPr>
        <w:t>cant be seen as having a community of interests</w:t>
      </w:r>
    </w:p>
    <w:p w14:paraId="1991FA16" w14:textId="05E839D1" w:rsidR="005F3D67" w:rsidRPr="006C3F02" w:rsidRDefault="00D1478A" w:rsidP="004B21F9">
      <w:pPr>
        <w:pStyle w:val="ListParagraph"/>
        <w:numPr>
          <w:ilvl w:val="1"/>
          <w:numId w:val="29"/>
        </w:numPr>
        <w:rPr>
          <w:rFonts w:ascii="Times New Roman" w:hAnsi="Times New Roman" w:cs="Times New Roman"/>
          <w:sz w:val="20"/>
          <w:szCs w:val="20"/>
        </w:rPr>
      </w:pPr>
      <w:r w:rsidRPr="006C3F02">
        <w:rPr>
          <w:rFonts w:ascii="Times New Roman" w:hAnsi="Times New Roman" w:cs="Times New Roman"/>
          <w:sz w:val="20"/>
          <w:szCs w:val="20"/>
        </w:rPr>
        <w:t>Was notion that there interests were at cross-purposes in various ways. But Board says thinking has evolved. Disparate groups have been placed together with no negative consequences. So COI (or at least strictly defined) less important than it once was.</w:t>
      </w:r>
    </w:p>
    <w:p w14:paraId="6DA9376A" w14:textId="77777777" w:rsidR="005F3D67" w:rsidRPr="006C3F02" w:rsidRDefault="00D1478A" w:rsidP="004B21F9">
      <w:pPr>
        <w:pStyle w:val="ListParagraph"/>
        <w:numPr>
          <w:ilvl w:val="2"/>
          <w:numId w:val="29"/>
        </w:numPr>
        <w:rPr>
          <w:rFonts w:ascii="Times New Roman" w:hAnsi="Times New Roman" w:cs="Times New Roman"/>
          <w:sz w:val="20"/>
          <w:szCs w:val="20"/>
        </w:rPr>
      </w:pPr>
      <w:r w:rsidRPr="006C3F02">
        <w:rPr>
          <w:rFonts w:ascii="Times New Roman" w:hAnsi="Times New Roman" w:cs="Times New Roman"/>
          <w:sz w:val="20"/>
          <w:szCs w:val="20"/>
        </w:rPr>
        <w:t>E.g. idea that they are in adversarial/antagonist relationship</w:t>
      </w:r>
    </w:p>
    <w:p w14:paraId="3ED9FCFD" w14:textId="38FEA965" w:rsidR="005F3D67" w:rsidRPr="006C3F02" w:rsidRDefault="00D1478A" w:rsidP="004B21F9">
      <w:pPr>
        <w:pStyle w:val="ListParagraph"/>
        <w:numPr>
          <w:ilvl w:val="1"/>
          <w:numId w:val="29"/>
        </w:numPr>
        <w:rPr>
          <w:rFonts w:ascii="Times New Roman" w:hAnsi="Times New Roman" w:cs="Times New Roman"/>
          <w:sz w:val="20"/>
          <w:szCs w:val="20"/>
        </w:rPr>
      </w:pPr>
      <w:r w:rsidRPr="006C3F02">
        <w:rPr>
          <w:rFonts w:ascii="Times New Roman" w:hAnsi="Times New Roman" w:cs="Times New Roman"/>
          <w:sz w:val="20"/>
          <w:szCs w:val="20"/>
        </w:rPr>
        <w:t xml:space="preserve">Also issue if one group is much larger than the other </w:t>
      </w:r>
      <w:r w:rsidRPr="006C3F02">
        <w:rPr>
          <w:rFonts w:ascii="Times New Roman" w:hAnsi="Times New Roman" w:cs="Times New Roman"/>
        </w:rPr>
        <w:sym w:font="Wingdings" w:char="F0E0"/>
      </w:r>
      <w:r w:rsidRPr="006C3F02">
        <w:rPr>
          <w:rFonts w:ascii="Times New Roman" w:hAnsi="Times New Roman" w:cs="Times New Roman"/>
          <w:sz w:val="20"/>
          <w:szCs w:val="20"/>
        </w:rPr>
        <w:t xml:space="preserve"> interests of smaller group gets wiped out</w:t>
      </w:r>
    </w:p>
    <w:p w14:paraId="6B174EBE" w14:textId="1CB55073" w:rsidR="005F3D67" w:rsidRPr="006C3F02" w:rsidRDefault="00D1478A" w:rsidP="004B21F9">
      <w:pPr>
        <w:pStyle w:val="ListParagraph"/>
        <w:numPr>
          <w:ilvl w:val="1"/>
          <w:numId w:val="29"/>
        </w:numPr>
        <w:rPr>
          <w:rFonts w:ascii="Times New Roman" w:hAnsi="Times New Roman" w:cs="Times New Roman"/>
          <w:sz w:val="20"/>
          <w:szCs w:val="20"/>
        </w:rPr>
      </w:pPr>
      <w:r w:rsidRPr="006C3F02">
        <w:rPr>
          <w:rFonts w:ascii="Times New Roman" w:hAnsi="Times New Roman" w:cs="Times New Roman"/>
          <w:sz w:val="20"/>
          <w:szCs w:val="20"/>
        </w:rPr>
        <w:t xml:space="preserve">Board said here most F/T started as P/T </w:t>
      </w:r>
      <w:r w:rsidRPr="006C3F02">
        <w:rPr>
          <w:rFonts w:ascii="Times New Roman" w:hAnsi="Times New Roman" w:cs="Times New Roman"/>
        </w:rPr>
        <w:sym w:font="Wingdings" w:char="F0E0"/>
      </w:r>
      <w:r w:rsidRPr="006C3F02">
        <w:rPr>
          <w:rFonts w:ascii="Times New Roman" w:hAnsi="Times New Roman" w:cs="Times New Roman"/>
          <w:sz w:val="20"/>
          <w:szCs w:val="20"/>
        </w:rPr>
        <w:t xml:space="preserve"> no reason they can’t be seen as shared community of interest  </w:t>
      </w:r>
      <w:r w:rsidRPr="006C3F02">
        <w:rPr>
          <w:rFonts w:ascii="Times New Roman" w:hAnsi="Times New Roman" w:cs="Times New Roman"/>
        </w:rPr>
        <w:sym w:font="Wingdings" w:char="F0E0"/>
      </w:r>
      <w:r w:rsidRPr="006C3F02">
        <w:rPr>
          <w:rFonts w:ascii="Times New Roman" w:hAnsi="Times New Roman" w:cs="Times New Roman"/>
          <w:sz w:val="20"/>
          <w:szCs w:val="20"/>
        </w:rPr>
        <w:t xml:space="preserve"> all you need is shared interest and shared employer. No reason that difference that exist will lead to serious labour relations problems</w:t>
      </w:r>
    </w:p>
    <w:p w14:paraId="3D40029F" w14:textId="77777777" w:rsidR="005F3D67" w:rsidRPr="006C3F02" w:rsidRDefault="00102DF7" w:rsidP="004B21F9">
      <w:pPr>
        <w:pStyle w:val="ListParagraph"/>
        <w:numPr>
          <w:ilvl w:val="0"/>
          <w:numId w:val="29"/>
        </w:numPr>
        <w:rPr>
          <w:rFonts w:ascii="Times New Roman" w:hAnsi="Times New Roman" w:cs="Times New Roman"/>
          <w:sz w:val="20"/>
          <w:szCs w:val="20"/>
        </w:rPr>
      </w:pPr>
      <w:r w:rsidRPr="006C3F02">
        <w:rPr>
          <w:rFonts w:ascii="Times New Roman" w:hAnsi="Times New Roman" w:cs="Times New Roman"/>
          <w:b/>
          <w:sz w:val="20"/>
          <w:szCs w:val="20"/>
        </w:rPr>
        <w:t xml:space="preserve">There is a presumption that workers </w:t>
      </w:r>
      <w:r w:rsidR="009C04A4" w:rsidRPr="006C3F02">
        <w:rPr>
          <w:rFonts w:ascii="Times New Roman" w:hAnsi="Times New Roman" w:cs="Times New Roman"/>
          <w:b/>
          <w:sz w:val="20"/>
          <w:szCs w:val="20"/>
        </w:rPr>
        <w:t>have a community of interests if</w:t>
      </w:r>
      <w:r w:rsidR="00155C1F" w:rsidRPr="006C3F02">
        <w:rPr>
          <w:rFonts w:ascii="Times New Roman" w:hAnsi="Times New Roman" w:cs="Times New Roman"/>
          <w:b/>
          <w:sz w:val="20"/>
          <w:szCs w:val="20"/>
        </w:rPr>
        <w:t xml:space="preserve"> they</w:t>
      </w:r>
      <w:r w:rsidR="009C04A4" w:rsidRPr="006C3F02">
        <w:rPr>
          <w:rFonts w:ascii="Times New Roman" w:hAnsi="Times New Roman" w:cs="Times New Roman"/>
          <w:b/>
          <w:sz w:val="20"/>
          <w:szCs w:val="20"/>
        </w:rPr>
        <w:t xml:space="preserve"> share a workplace with the same employer</w:t>
      </w:r>
    </w:p>
    <w:p w14:paraId="5F5B7AAF" w14:textId="73994F45" w:rsidR="005F3D67" w:rsidRPr="006C3F02" w:rsidRDefault="00CC6755" w:rsidP="004B21F9">
      <w:pPr>
        <w:pStyle w:val="ListParagraph"/>
        <w:numPr>
          <w:ilvl w:val="1"/>
          <w:numId w:val="29"/>
        </w:numPr>
        <w:rPr>
          <w:rFonts w:ascii="Times New Roman" w:hAnsi="Times New Roman" w:cs="Times New Roman"/>
          <w:sz w:val="20"/>
          <w:szCs w:val="20"/>
        </w:rPr>
      </w:pPr>
      <w:r w:rsidRPr="006C3F02">
        <w:rPr>
          <w:rFonts w:ascii="Times New Roman" w:hAnsi="Times New Roman" w:cs="Times New Roman"/>
          <w:sz w:val="20"/>
          <w:szCs w:val="20"/>
        </w:rPr>
        <w:t>Board has recognized that EEs</w:t>
      </w:r>
      <w:r w:rsidR="00557EB9">
        <w:rPr>
          <w:rFonts w:ascii="Times New Roman" w:hAnsi="Times New Roman" w:cs="Times New Roman"/>
          <w:sz w:val="20"/>
          <w:szCs w:val="20"/>
        </w:rPr>
        <w:t xml:space="preserve"> share COI</w:t>
      </w:r>
      <w:r w:rsidRPr="006C3F02">
        <w:rPr>
          <w:rFonts w:ascii="Times New Roman" w:hAnsi="Times New Roman" w:cs="Times New Roman"/>
          <w:sz w:val="20"/>
          <w:szCs w:val="20"/>
        </w:rPr>
        <w:t xml:space="preserve"> simply by being employed by same ER in same workplace and that EEs with diff terms and conditions of employment can effectively bargain together</w:t>
      </w:r>
    </w:p>
    <w:p w14:paraId="48E7C146" w14:textId="72DC0D90" w:rsidR="003A4DE1" w:rsidRPr="006C3F02" w:rsidRDefault="00850026" w:rsidP="004B21F9">
      <w:pPr>
        <w:pStyle w:val="ListParagraph"/>
        <w:numPr>
          <w:ilvl w:val="2"/>
          <w:numId w:val="29"/>
        </w:numPr>
        <w:rPr>
          <w:rFonts w:ascii="Times New Roman" w:hAnsi="Times New Roman" w:cs="Times New Roman"/>
          <w:sz w:val="20"/>
          <w:szCs w:val="20"/>
        </w:rPr>
      </w:pPr>
      <w:r w:rsidRPr="006C3F02">
        <w:rPr>
          <w:rFonts w:ascii="Times New Roman" w:hAnsi="Times New Roman" w:cs="Times New Roman"/>
          <w:sz w:val="20"/>
          <w:szCs w:val="20"/>
        </w:rPr>
        <w:t>Basically – EEs of same ER will generally be found to have sufficient COI unless placing them together will cause labour relations problems for ER</w:t>
      </w:r>
    </w:p>
    <w:p w14:paraId="38E1BB99" w14:textId="77777777" w:rsidR="003A4DE1" w:rsidRPr="006C3F02" w:rsidRDefault="009C04A4" w:rsidP="004B21F9">
      <w:pPr>
        <w:pStyle w:val="ListParagraph"/>
        <w:numPr>
          <w:ilvl w:val="1"/>
          <w:numId w:val="29"/>
        </w:numPr>
        <w:rPr>
          <w:rFonts w:ascii="Times New Roman" w:hAnsi="Times New Roman" w:cs="Times New Roman"/>
          <w:sz w:val="20"/>
          <w:szCs w:val="20"/>
        </w:rPr>
      </w:pPr>
      <w:r w:rsidRPr="006C3F02">
        <w:rPr>
          <w:rFonts w:ascii="Times New Roman" w:hAnsi="Times New Roman" w:cs="Times New Roman"/>
          <w:sz w:val="20"/>
          <w:szCs w:val="20"/>
        </w:rPr>
        <w:t>The larger unit allows for more job movement, it’s a better approach</w:t>
      </w:r>
    </w:p>
    <w:p w14:paraId="4537924A" w14:textId="77777777" w:rsidR="003A4DE1" w:rsidRPr="006C3F02" w:rsidRDefault="009C04A4" w:rsidP="004B21F9">
      <w:pPr>
        <w:pStyle w:val="ListParagraph"/>
        <w:numPr>
          <w:ilvl w:val="0"/>
          <w:numId w:val="29"/>
        </w:numPr>
        <w:rPr>
          <w:rFonts w:ascii="Times New Roman" w:hAnsi="Times New Roman" w:cs="Times New Roman"/>
          <w:sz w:val="20"/>
          <w:szCs w:val="20"/>
        </w:rPr>
      </w:pPr>
      <w:r w:rsidRPr="006C3F02">
        <w:rPr>
          <w:rFonts w:ascii="Times New Roman" w:hAnsi="Times New Roman" w:cs="Times New Roman"/>
          <w:sz w:val="20"/>
          <w:szCs w:val="20"/>
        </w:rPr>
        <w:t>Even though the other group doesn’t want to be in the unit, they are still included – cannot make exception</w:t>
      </w:r>
    </w:p>
    <w:p w14:paraId="28C98460" w14:textId="7FF3FCAB" w:rsidR="009C04A4" w:rsidRPr="006C3F02" w:rsidRDefault="009C04A4" w:rsidP="004B21F9">
      <w:pPr>
        <w:pStyle w:val="ListParagraph"/>
        <w:numPr>
          <w:ilvl w:val="0"/>
          <w:numId w:val="29"/>
        </w:numPr>
        <w:rPr>
          <w:rFonts w:ascii="Times New Roman" w:hAnsi="Times New Roman" w:cs="Times New Roman"/>
          <w:sz w:val="20"/>
          <w:szCs w:val="20"/>
        </w:rPr>
      </w:pPr>
      <w:r w:rsidRPr="006C3F02">
        <w:rPr>
          <w:rFonts w:ascii="Times New Roman" w:hAnsi="Times New Roman" w:cs="Times New Roman"/>
          <w:sz w:val="20"/>
          <w:szCs w:val="20"/>
        </w:rPr>
        <w:t>The fact that they don’t want to be part of the unit is not determinative</w:t>
      </w:r>
    </w:p>
    <w:p w14:paraId="55E81224" w14:textId="7F013995" w:rsidR="009C04A4" w:rsidRPr="006C3F02" w:rsidRDefault="000C7859" w:rsidP="00D94DF0">
      <w:pPr>
        <w:pStyle w:val="Heading3"/>
        <w:rPr>
          <w:rFonts w:cs="Times New Roman"/>
        </w:rPr>
      </w:pPr>
      <w:bookmarkStart w:id="112" w:name="_Toc258364388"/>
      <w:bookmarkStart w:id="113" w:name="_Toc259217544"/>
      <w:r w:rsidRPr="006C3F02">
        <w:rPr>
          <w:rFonts w:cs="Times New Roman"/>
        </w:rPr>
        <w:t xml:space="preserve">Island </w:t>
      </w:r>
      <w:r w:rsidR="00B90C68" w:rsidRPr="006C3F02">
        <w:rPr>
          <w:rFonts w:cs="Times New Roman"/>
        </w:rPr>
        <w:t>Medical Laboritories</w:t>
      </w:r>
      <w:bookmarkEnd w:id="112"/>
      <w:bookmarkEnd w:id="113"/>
    </w:p>
    <w:p w14:paraId="4F5976DD" w14:textId="11E0B5BE" w:rsidR="00C522B8" w:rsidRPr="006C3F02" w:rsidRDefault="00946304" w:rsidP="00D94DF0">
      <w:pPr>
        <w:rPr>
          <w:rFonts w:ascii="Times New Roman" w:hAnsi="Times New Roman" w:cs="Times New Roman"/>
          <w:sz w:val="20"/>
          <w:szCs w:val="20"/>
        </w:rPr>
      </w:pPr>
      <w:r>
        <w:rPr>
          <w:rFonts w:ascii="Times New Roman" w:hAnsi="Times New Roman" w:cs="Times New Roman"/>
          <w:sz w:val="20"/>
          <w:szCs w:val="20"/>
        </w:rPr>
        <w:t>K</w:t>
      </w:r>
      <w:r w:rsidR="00C522B8" w:rsidRPr="006C3F02">
        <w:rPr>
          <w:rFonts w:ascii="Times New Roman" w:hAnsi="Times New Roman" w:cs="Times New Roman"/>
          <w:sz w:val="20"/>
          <w:szCs w:val="20"/>
        </w:rPr>
        <w:t xml:space="preserve">ey principles underlying determinations of appropriateness are industrial stablity and </w:t>
      </w:r>
      <w:r w:rsidR="008773CD">
        <w:rPr>
          <w:rFonts w:ascii="Times New Roman" w:hAnsi="Times New Roman" w:cs="Times New Roman"/>
          <w:sz w:val="20"/>
          <w:szCs w:val="20"/>
        </w:rPr>
        <w:t xml:space="preserve">access to collective bargaining. </w:t>
      </w:r>
    </w:p>
    <w:p w14:paraId="302FC3F7" w14:textId="142A9C72" w:rsidR="00C522B8" w:rsidRPr="006C3F02" w:rsidRDefault="00BA7CDB" w:rsidP="00D94DF0">
      <w:pPr>
        <w:rPr>
          <w:rFonts w:ascii="Times New Roman" w:hAnsi="Times New Roman" w:cs="Times New Roman"/>
          <w:b/>
          <w:sz w:val="20"/>
          <w:szCs w:val="20"/>
        </w:rPr>
      </w:pPr>
      <w:r w:rsidRPr="006C3F02">
        <w:rPr>
          <w:rFonts w:ascii="Times New Roman" w:hAnsi="Times New Roman" w:cs="Times New Roman"/>
          <w:b/>
          <w:sz w:val="20"/>
          <w:szCs w:val="20"/>
        </w:rPr>
        <w:t>Factors to consider in determing community of interests:</w:t>
      </w:r>
    </w:p>
    <w:p w14:paraId="38005C2F" w14:textId="3078A77F" w:rsidR="00BA7CDB" w:rsidRPr="006C3F02" w:rsidRDefault="00BA7CDB" w:rsidP="004B21F9">
      <w:pPr>
        <w:pStyle w:val="ListParagraph"/>
        <w:numPr>
          <w:ilvl w:val="0"/>
          <w:numId w:val="30"/>
        </w:numPr>
        <w:rPr>
          <w:rFonts w:ascii="Times New Roman" w:hAnsi="Times New Roman" w:cs="Times New Roman"/>
          <w:sz w:val="20"/>
          <w:szCs w:val="20"/>
        </w:rPr>
      </w:pPr>
      <w:r w:rsidRPr="006C3F02">
        <w:rPr>
          <w:rFonts w:ascii="Times New Roman" w:hAnsi="Times New Roman" w:cs="Times New Roman"/>
          <w:sz w:val="20"/>
          <w:szCs w:val="20"/>
        </w:rPr>
        <w:t>similar</w:t>
      </w:r>
      <w:r w:rsidR="00D9480F" w:rsidRPr="006C3F02">
        <w:rPr>
          <w:rFonts w:ascii="Times New Roman" w:hAnsi="Times New Roman" w:cs="Times New Roman"/>
          <w:sz w:val="20"/>
          <w:szCs w:val="20"/>
        </w:rPr>
        <w:t>ity in skills, interests, duties and working conditions</w:t>
      </w:r>
    </w:p>
    <w:p w14:paraId="614F4A78" w14:textId="569C1CC6" w:rsidR="00D9480F" w:rsidRPr="006C3F02" w:rsidRDefault="00D9480F" w:rsidP="004B21F9">
      <w:pPr>
        <w:pStyle w:val="ListParagraph"/>
        <w:numPr>
          <w:ilvl w:val="0"/>
          <w:numId w:val="30"/>
        </w:numPr>
        <w:rPr>
          <w:rFonts w:ascii="Times New Roman" w:hAnsi="Times New Roman" w:cs="Times New Roman"/>
          <w:sz w:val="20"/>
          <w:szCs w:val="20"/>
        </w:rPr>
      </w:pPr>
      <w:r w:rsidRPr="006C3F02">
        <w:rPr>
          <w:rFonts w:ascii="Times New Roman" w:hAnsi="Times New Roman" w:cs="Times New Roman"/>
          <w:sz w:val="20"/>
          <w:szCs w:val="20"/>
        </w:rPr>
        <w:t>the physical and administrative structure of the emplyoer</w:t>
      </w:r>
    </w:p>
    <w:p w14:paraId="69E02298" w14:textId="1A67C6D3" w:rsidR="00D9480F" w:rsidRPr="006C3F02" w:rsidRDefault="00DB7DDB" w:rsidP="004B21F9">
      <w:pPr>
        <w:pStyle w:val="ListParagraph"/>
        <w:numPr>
          <w:ilvl w:val="0"/>
          <w:numId w:val="30"/>
        </w:numPr>
        <w:rPr>
          <w:rFonts w:ascii="Times New Roman" w:hAnsi="Times New Roman" w:cs="Times New Roman"/>
          <w:sz w:val="20"/>
          <w:szCs w:val="20"/>
        </w:rPr>
      </w:pPr>
      <w:r w:rsidRPr="006C3F02">
        <w:rPr>
          <w:rFonts w:ascii="Times New Roman" w:hAnsi="Times New Roman" w:cs="Times New Roman"/>
          <w:sz w:val="20"/>
          <w:szCs w:val="20"/>
        </w:rPr>
        <w:t>functional integration and</w:t>
      </w:r>
    </w:p>
    <w:p w14:paraId="3E08C5ED" w14:textId="50DED623" w:rsidR="00D9480F" w:rsidRPr="006C3F02" w:rsidRDefault="00D9480F" w:rsidP="004B21F9">
      <w:pPr>
        <w:pStyle w:val="ListParagraph"/>
        <w:numPr>
          <w:ilvl w:val="0"/>
          <w:numId w:val="30"/>
        </w:numPr>
        <w:rPr>
          <w:rFonts w:ascii="Times New Roman" w:hAnsi="Times New Roman" w:cs="Times New Roman"/>
          <w:sz w:val="20"/>
          <w:szCs w:val="20"/>
        </w:rPr>
      </w:pPr>
      <w:r w:rsidRPr="006C3F02">
        <w:rPr>
          <w:rFonts w:ascii="Times New Roman" w:hAnsi="Times New Roman" w:cs="Times New Roman"/>
          <w:sz w:val="20"/>
          <w:szCs w:val="20"/>
        </w:rPr>
        <w:t>geography</w:t>
      </w:r>
    </w:p>
    <w:p w14:paraId="02D68E35" w14:textId="74A8F404" w:rsidR="007C4C25" w:rsidRPr="008773CD" w:rsidRDefault="00E90DD5" w:rsidP="00D94DF0">
      <w:pPr>
        <w:rPr>
          <w:rFonts w:ascii="Times New Roman" w:hAnsi="Times New Roman" w:cs="Times New Roman"/>
          <w:sz w:val="20"/>
          <w:szCs w:val="20"/>
        </w:rPr>
      </w:pPr>
      <w:r w:rsidRPr="006C3F02">
        <w:rPr>
          <w:rFonts w:ascii="Times New Roman" w:hAnsi="Times New Roman" w:cs="Times New Roman"/>
          <w:sz w:val="20"/>
          <w:szCs w:val="20"/>
        </w:rPr>
        <w:t>(These may be related to faciliate access to collective bargaining in tradtionally difficult to organize sectors)</w:t>
      </w:r>
    </w:p>
    <w:p w14:paraId="0CC37773" w14:textId="5869B68B" w:rsidR="009C04A4" w:rsidRPr="006C3F02" w:rsidRDefault="007C4C25" w:rsidP="00D94DF0">
      <w:pPr>
        <w:pStyle w:val="Heading3"/>
        <w:rPr>
          <w:rFonts w:cs="Times New Roman"/>
        </w:rPr>
      </w:pPr>
      <w:bookmarkStart w:id="114" w:name="_Toc258364389"/>
      <w:bookmarkStart w:id="115" w:name="_Toc259217545"/>
      <w:r w:rsidRPr="006C3F02">
        <w:rPr>
          <w:rFonts w:cs="Times New Roman"/>
        </w:rPr>
        <w:t>Sidhu &amp; Sons</w:t>
      </w:r>
      <w:bookmarkEnd w:id="114"/>
      <w:bookmarkEnd w:id="115"/>
    </w:p>
    <w:p w14:paraId="543737B1" w14:textId="2D0D1FAD" w:rsidR="00B8333C" w:rsidRPr="006C3F02" w:rsidRDefault="00B8333C" w:rsidP="004B21F9">
      <w:pPr>
        <w:pStyle w:val="ListParagraph"/>
        <w:numPr>
          <w:ilvl w:val="0"/>
          <w:numId w:val="28"/>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puts the island medical test into action</w:t>
      </w:r>
    </w:p>
    <w:p w14:paraId="2651FFE4" w14:textId="6A8CD314" w:rsidR="006470D3" w:rsidRPr="006C3F02" w:rsidRDefault="00D41F40" w:rsidP="00D94DF0">
      <w:pPr>
        <w:rPr>
          <w:rFonts w:ascii="Times New Roman" w:hAnsi="Times New Roman" w:cs="Times New Roman"/>
          <w:b/>
          <w:sz w:val="20"/>
          <w:szCs w:val="20"/>
        </w:rPr>
      </w:pPr>
      <w:r w:rsidRPr="006C3F02">
        <w:rPr>
          <w:rFonts w:ascii="Times New Roman" w:hAnsi="Times New Roman" w:cs="Times New Roman"/>
          <w:b/>
          <w:sz w:val="20"/>
          <w:szCs w:val="20"/>
        </w:rPr>
        <w:t xml:space="preserve">F: </w:t>
      </w:r>
      <w:r w:rsidR="00DB0D28" w:rsidRPr="006C3F02">
        <w:rPr>
          <w:rFonts w:ascii="Times New Roman" w:hAnsi="Times New Roman" w:cs="Times New Roman"/>
          <w:sz w:val="20"/>
          <w:szCs w:val="20"/>
        </w:rPr>
        <w:t>U</w:t>
      </w:r>
      <w:r w:rsidR="007C4C25" w:rsidRPr="006C3F02">
        <w:rPr>
          <w:rFonts w:ascii="Times New Roman" w:hAnsi="Times New Roman" w:cs="Times New Roman"/>
          <w:sz w:val="20"/>
          <w:szCs w:val="20"/>
        </w:rPr>
        <w:t>nion wants to organize seasonal agricultural worker</w:t>
      </w:r>
      <w:r w:rsidR="006C7DFC" w:rsidRPr="006C3F02">
        <w:rPr>
          <w:rFonts w:ascii="Times New Roman" w:hAnsi="Times New Roman" w:cs="Times New Roman"/>
          <w:sz w:val="20"/>
          <w:szCs w:val="20"/>
        </w:rPr>
        <w:t>s - a</w:t>
      </w:r>
      <w:r w:rsidR="007C4C25" w:rsidRPr="006C3F02">
        <w:rPr>
          <w:rFonts w:ascii="Times New Roman" w:hAnsi="Times New Roman" w:cs="Times New Roman"/>
          <w:sz w:val="20"/>
          <w:szCs w:val="20"/>
        </w:rPr>
        <w:t xml:space="preserve">pplying for </w:t>
      </w:r>
      <w:r w:rsidR="007C4C25" w:rsidRPr="006C3F02">
        <w:rPr>
          <w:rFonts w:ascii="Times New Roman" w:hAnsi="Times New Roman" w:cs="Times New Roman"/>
          <w:b/>
          <w:sz w:val="20"/>
          <w:szCs w:val="20"/>
        </w:rPr>
        <w:t>bargaining unit of only the SAWP</w:t>
      </w:r>
      <w:r w:rsidR="007C4C25" w:rsidRPr="006C3F02">
        <w:rPr>
          <w:rFonts w:ascii="Times New Roman" w:hAnsi="Times New Roman" w:cs="Times New Roman"/>
          <w:sz w:val="20"/>
          <w:szCs w:val="20"/>
        </w:rPr>
        <w:t xml:space="preserve"> </w:t>
      </w:r>
      <w:r w:rsidR="007C4C25" w:rsidRPr="006C3F02">
        <w:rPr>
          <w:rFonts w:ascii="Times New Roman" w:hAnsi="Times New Roman" w:cs="Times New Roman"/>
          <w:b/>
          <w:sz w:val="20"/>
          <w:szCs w:val="20"/>
        </w:rPr>
        <w:t>employee</w:t>
      </w:r>
      <w:r w:rsidR="00B8333C" w:rsidRPr="006C3F02">
        <w:rPr>
          <w:rFonts w:ascii="Times New Roman" w:hAnsi="Times New Roman" w:cs="Times New Roman"/>
          <w:b/>
          <w:sz w:val="20"/>
          <w:szCs w:val="20"/>
        </w:rPr>
        <w:t>s</w:t>
      </w:r>
      <w:r w:rsidR="00B8333C" w:rsidRPr="006C3F02">
        <w:rPr>
          <w:rFonts w:ascii="Times New Roman" w:hAnsi="Times New Roman" w:cs="Times New Roman"/>
          <w:sz w:val="20"/>
          <w:szCs w:val="20"/>
        </w:rPr>
        <w:t xml:space="preserve"> who are employed at the nurser</w:t>
      </w:r>
      <w:r w:rsidR="007C4C25" w:rsidRPr="006C3F02">
        <w:rPr>
          <w:rFonts w:ascii="Times New Roman" w:hAnsi="Times New Roman" w:cs="Times New Roman"/>
          <w:sz w:val="20"/>
          <w:szCs w:val="20"/>
        </w:rPr>
        <w:t>y</w:t>
      </w:r>
      <w:r w:rsidR="00177F72" w:rsidRPr="006C3F02">
        <w:rPr>
          <w:rFonts w:ascii="Times New Roman" w:hAnsi="Times New Roman" w:cs="Times New Roman"/>
          <w:b/>
          <w:sz w:val="20"/>
          <w:szCs w:val="20"/>
        </w:rPr>
        <w:t xml:space="preserve">. </w:t>
      </w:r>
      <w:r w:rsidR="00177F72" w:rsidRPr="006C3F02">
        <w:rPr>
          <w:rFonts w:ascii="Times New Roman" w:hAnsi="Times New Roman" w:cs="Times New Roman"/>
          <w:sz w:val="20"/>
          <w:szCs w:val="20"/>
        </w:rPr>
        <w:t xml:space="preserve"> T</w:t>
      </w:r>
      <w:r w:rsidR="007C4C25" w:rsidRPr="006C3F02">
        <w:rPr>
          <w:rFonts w:ascii="Times New Roman" w:hAnsi="Times New Roman" w:cs="Times New Roman"/>
          <w:sz w:val="20"/>
          <w:szCs w:val="20"/>
        </w:rPr>
        <w:t xml:space="preserve">here are other employees who work at the nursery who </w:t>
      </w:r>
      <w:r w:rsidR="00620780" w:rsidRPr="006C3F02">
        <w:rPr>
          <w:rFonts w:ascii="Times New Roman" w:hAnsi="Times New Roman" w:cs="Times New Roman"/>
          <w:sz w:val="20"/>
          <w:szCs w:val="20"/>
        </w:rPr>
        <w:t>are not SAWP workers, they are C</w:t>
      </w:r>
      <w:r w:rsidR="007C4C25" w:rsidRPr="006C3F02">
        <w:rPr>
          <w:rFonts w:ascii="Times New Roman" w:hAnsi="Times New Roman" w:cs="Times New Roman"/>
          <w:sz w:val="20"/>
          <w:szCs w:val="20"/>
        </w:rPr>
        <w:t>anadians</w:t>
      </w:r>
      <w:r w:rsidR="00620780" w:rsidRPr="006C3F02">
        <w:rPr>
          <w:rFonts w:ascii="Times New Roman" w:hAnsi="Times New Roman" w:cs="Times New Roman"/>
          <w:b/>
          <w:sz w:val="20"/>
          <w:szCs w:val="20"/>
        </w:rPr>
        <w:t>.</w:t>
      </w:r>
    </w:p>
    <w:p w14:paraId="6BA5FECF" w14:textId="77777777" w:rsidR="00416528" w:rsidRPr="006C3F02" w:rsidRDefault="006470D3" w:rsidP="00D94DF0">
      <w:pPr>
        <w:rPr>
          <w:rFonts w:ascii="Times New Roman" w:hAnsi="Times New Roman" w:cs="Times New Roman"/>
          <w:b/>
          <w:sz w:val="20"/>
          <w:szCs w:val="20"/>
        </w:rPr>
      </w:pPr>
      <w:r w:rsidRPr="006C3F02">
        <w:rPr>
          <w:rFonts w:ascii="Times New Roman" w:hAnsi="Times New Roman" w:cs="Times New Roman"/>
          <w:b/>
          <w:sz w:val="20"/>
          <w:szCs w:val="20"/>
        </w:rPr>
        <w:t xml:space="preserve">I: </w:t>
      </w:r>
      <w:r w:rsidR="00BB6D33" w:rsidRPr="006C3F02">
        <w:rPr>
          <w:rFonts w:ascii="Times New Roman" w:hAnsi="Times New Roman" w:cs="Times New Roman"/>
          <w:sz w:val="20"/>
          <w:szCs w:val="20"/>
        </w:rPr>
        <w:t>Is</w:t>
      </w:r>
      <w:r w:rsidR="007C4C25" w:rsidRPr="006C3F02">
        <w:rPr>
          <w:rFonts w:ascii="Times New Roman" w:hAnsi="Times New Roman" w:cs="Times New Roman"/>
          <w:sz w:val="20"/>
          <w:szCs w:val="20"/>
        </w:rPr>
        <w:t xml:space="preserve"> this is an appropriate unit for collective bargaining, or is the appropriate unit all of the workers who are doing these jobs for the employer, regardless of what program it is</w:t>
      </w:r>
      <w:r w:rsidR="00416528" w:rsidRPr="006C3F02">
        <w:rPr>
          <w:rFonts w:ascii="Times New Roman" w:hAnsi="Times New Roman" w:cs="Times New Roman"/>
          <w:b/>
          <w:sz w:val="20"/>
          <w:szCs w:val="20"/>
        </w:rPr>
        <w:t>?</w:t>
      </w:r>
    </w:p>
    <w:p w14:paraId="6A8CB855" w14:textId="378A8547" w:rsidR="00C03E71" w:rsidRPr="006C3F02" w:rsidRDefault="0089374E" w:rsidP="00D94DF0">
      <w:pPr>
        <w:rPr>
          <w:rFonts w:ascii="Times New Roman" w:hAnsi="Times New Roman" w:cs="Times New Roman"/>
          <w:b/>
          <w:sz w:val="20"/>
          <w:szCs w:val="20"/>
        </w:rPr>
      </w:pPr>
      <w:r w:rsidRPr="006C3F02">
        <w:rPr>
          <w:rFonts w:ascii="Times New Roman" w:hAnsi="Times New Roman" w:cs="Times New Roman"/>
          <w:b/>
          <w:sz w:val="20"/>
          <w:szCs w:val="20"/>
        </w:rPr>
        <w:t xml:space="preserve">A: </w:t>
      </w:r>
      <w:r w:rsidR="00C03E71" w:rsidRPr="006C3F02">
        <w:rPr>
          <w:rFonts w:ascii="Times New Roman" w:hAnsi="Times New Roman" w:cs="Times New Roman"/>
          <w:b/>
          <w:sz w:val="20"/>
          <w:szCs w:val="20"/>
        </w:rPr>
        <w:t xml:space="preserve"> Board</w:t>
      </w:r>
      <w:r w:rsidR="00C03E71" w:rsidRPr="006C3F02">
        <w:rPr>
          <w:rFonts w:ascii="Times New Roman" w:hAnsi="Times New Roman" w:cs="Times New Roman"/>
          <w:sz w:val="20"/>
          <w:szCs w:val="20"/>
        </w:rPr>
        <w:t>: the work they are doing is exactly the same,  they have to be in the same bargaining unit, only distinction is their status</w:t>
      </w:r>
    </w:p>
    <w:p w14:paraId="5DE767BF" w14:textId="5827B48E" w:rsidR="002257BF" w:rsidRPr="006C3F02" w:rsidRDefault="00C03E71" w:rsidP="004B21F9">
      <w:pPr>
        <w:pStyle w:val="ListParagraph"/>
        <w:numPr>
          <w:ilvl w:val="0"/>
          <w:numId w:val="28"/>
        </w:numPr>
        <w:rPr>
          <w:rFonts w:ascii="Times New Roman" w:hAnsi="Times New Roman" w:cs="Times New Roman"/>
          <w:sz w:val="20"/>
          <w:szCs w:val="20"/>
        </w:rPr>
      </w:pPr>
      <w:r w:rsidRPr="006C3F02">
        <w:rPr>
          <w:rFonts w:ascii="Times New Roman" w:hAnsi="Times New Roman" w:cs="Times New Roman"/>
          <w:b/>
          <w:sz w:val="20"/>
          <w:szCs w:val="20"/>
        </w:rPr>
        <w:t>Reconsideration Panel</w:t>
      </w:r>
      <w:r w:rsidRPr="006C3F02">
        <w:rPr>
          <w:rFonts w:ascii="Times New Roman" w:hAnsi="Times New Roman" w:cs="Times New Roman"/>
          <w:sz w:val="20"/>
          <w:szCs w:val="20"/>
        </w:rPr>
        <w:t>: overturns original decision, if anyone is traditionally difficult to organize its TFWs; board focused on nature of work to exclusion of all other factors; turn it back to the original decision-maker</w:t>
      </w:r>
    </w:p>
    <w:p w14:paraId="2E3AA5AA" w14:textId="77777777" w:rsidR="002257BF" w:rsidRPr="006C3F02" w:rsidRDefault="001B3296" w:rsidP="004B21F9">
      <w:pPr>
        <w:pStyle w:val="ListParagraph"/>
        <w:numPr>
          <w:ilvl w:val="1"/>
          <w:numId w:val="28"/>
        </w:numPr>
        <w:rPr>
          <w:rFonts w:ascii="Times New Roman" w:hAnsi="Times New Roman" w:cs="Times New Roman"/>
          <w:sz w:val="20"/>
          <w:szCs w:val="20"/>
        </w:rPr>
      </w:pPr>
      <w:r w:rsidRPr="006C3F02">
        <w:rPr>
          <w:rFonts w:ascii="Times New Roman" w:hAnsi="Times New Roman" w:cs="Times New Roman"/>
          <w:sz w:val="20"/>
          <w:szCs w:val="20"/>
        </w:rPr>
        <w:t>“we do not agree that classification of employees is only distinguishable in a significant way on the basis of their work characteristics”</w:t>
      </w:r>
    </w:p>
    <w:p w14:paraId="40BFADA5" w14:textId="77777777" w:rsidR="002257BF" w:rsidRPr="006C3F02" w:rsidRDefault="001B3296" w:rsidP="004B21F9">
      <w:pPr>
        <w:pStyle w:val="ListParagraph"/>
        <w:numPr>
          <w:ilvl w:val="1"/>
          <w:numId w:val="28"/>
        </w:numPr>
        <w:rPr>
          <w:rFonts w:ascii="Times New Roman" w:hAnsi="Times New Roman" w:cs="Times New Roman"/>
          <w:sz w:val="20"/>
          <w:szCs w:val="20"/>
        </w:rPr>
      </w:pPr>
      <w:r w:rsidRPr="006C3F02">
        <w:rPr>
          <w:rFonts w:ascii="Times New Roman" w:hAnsi="Times New Roman" w:cs="Times New Roman"/>
          <w:sz w:val="20"/>
          <w:szCs w:val="20"/>
        </w:rPr>
        <w:t>The diff between SAWP and diomestic workers are real, simply because they arise from stuff other than job duties does not make them different from fundamental standpoint</w:t>
      </w:r>
    </w:p>
    <w:p w14:paraId="78CC2346" w14:textId="069DC096" w:rsidR="002257BF" w:rsidRPr="006C3F02" w:rsidRDefault="00040F4D" w:rsidP="004B21F9">
      <w:pPr>
        <w:pStyle w:val="ListParagraph"/>
        <w:numPr>
          <w:ilvl w:val="1"/>
          <w:numId w:val="28"/>
        </w:numPr>
        <w:rPr>
          <w:rFonts w:ascii="Times New Roman" w:hAnsi="Times New Roman" w:cs="Times New Roman"/>
          <w:sz w:val="20"/>
          <w:szCs w:val="20"/>
        </w:rPr>
      </w:pPr>
      <w:r w:rsidRPr="006C3F02">
        <w:rPr>
          <w:rFonts w:ascii="Times New Roman" w:hAnsi="Times New Roman" w:cs="Times New Roman"/>
          <w:sz w:val="20"/>
          <w:szCs w:val="20"/>
        </w:rPr>
        <w:t xml:space="preserve">Looks at IML test and says there is a distinct community of interests of this group, </w:t>
      </w:r>
      <w:r w:rsidR="00FB0588" w:rsidRPr="006C3F02">
        <w:rPr>
          <w:rFonts w:ascii="Times New Roman" w:hAnsi="Times New Roman" w:cs="Times New Roman"/>
          <w:sz w:val="20"/>
          <w:szCs w:val="20"/>
        </w:rPr>
        <w:t>rooted in their employment status and the aspects of their terms and conditions of employment that are unique to them</w:t>
      </w:r>
      <w:r w:rsidR="00204CD5" w:rsidRPr="006C3F02">
        <w:rPr>
          <w:rFonts w:ascii="Times New Roman" w:hAnsi="Times New Roman" w:cs="Times New Roman"/>
          <w:sz w:val="20"/>
          <w:szCs w:val="20"/>
        </w:rPr>
        <w:t xml:space="preserve"> -&gt; these fall within “interests” crtieria of IML test</w:t>
      </w:r>
    </w:p>
    <w:p w14:paraId="2309B9BD" w14:textId="4A7235D5" w:rsidR="007C4C25" w:rsidRPr="006C3F02" w:rsidRDefault="00C03E71" w:rsidP="004B21F9">
      <w:pPr>
        <w:pStyle w:val="ListParagraph"/>
        <w:numPr>
          <w:ilvl w:val="0"/>
          <w:numId w:val="28"/>
        </w:numPr>
        <w:rPr>
          <w:rFonts w:ascii="Times New Roman" w:hAnsi="Times New Roman" w:cs="Times New Roman"/>
          <w:sz w:val="20"/>
          <w:szCs w:val="20"/>
        </w:rPr>
      </w:pPr>
      <w:r w:rsidRPr="006C3F02">
        <w:rPr>
          <w:rFonts w:ascii="Times New Roman" w:hAnsi="Times New Roman" w:cs="Times New Roman"/>
          <w:b/>
          <w:sz w:val="20"/>
          <w:szCs w:val="20"/>
        </w:rPr>
        <w:t>Board reconsiders</w:t>
      </w:r>
      <w:r w:rsidRPr="006C3F02">
        <w:rPr>
          <w:rFonts w:ascii="Times New Roman" w:hAnsi="Times New Roman" w:cs="Times New Roman"/>
          <w:sz w:val="20"/>
          <w:szCs w:val="20"/>
        </w:rPr>
        <w:t xml:space="preserve">: grants certification but on conditions; </w:t>
      </w:r>
      <w:r w:rsidR="00263408" w:rsidRPr="006C3F02">
        <w:rPr>
          <w:rFonts w:ascii="Times New Roman" w:hAnsi="Times New Roman" w:cs="Times New Roman"/>
          <w:sz w:val="20"/>
          <w:szCs w:val="20"/>
        </w:rPr>
        <w:t xml:space="preserve">can’t bargain on work jurisdiction -&gt; </w:t>
      </w:r>
      <w:r w:rsidRPr="006C3F02">
        <w:rPr>
          <w:rFonts w:ascii="Times New Roman" w:hAnsi="Times New Roman" w:cs="Times New Roman"/>
          <w:sz w:val="20"/>
          <w:szCs w:val="20"/>
        </w:rPr>
        <w:t>c</w:t>
      </w:r>
      <w:r w:rsidR="00D524B4" w:rsidRPr="006C3F02">
        <w:rPr>
          <w:rFonts w:ascii="Times New Roman" w:hAnsi="Times New Roman" w:cs="Times New Roman"/>
          <w:sz w:val="20"/>
          <w:szCs w:val="20"/>
        </w:rPr>
        <w:t>ant take work away from people who are not part of the unit, or reallocate the tasks in a way that favours them and disfavours the other people</w:t>
      </w:r>
      <w:r w:rsidR="00B07FBB" w:rsidRPr="006C3F02">
        <w:rPr>
          <w:rFonts w:ascii="Times New Roman" w:hAnsi="Times New Roman" w:cs="Times New Roman"/>
          <w:sz w:val="20"/>
          <w:szCs w:val="20"/>
        </w:rPr>
        <w:t>. Limited certification</w:t>
      </w:r>
    </w:p>
    <w:p w14:paraId="10D86D0D" w14:textId="0C830641" w:rsidR="00E81C05" w:rsidRPr="006C3F02" w:rsidRDefault="00514C7E" w:rsidP="00D94DF0">
      <w:pPr>
        <w:pStyle w:val="Heading2"/>
        <w:rPr>
          <w:rFonts w:cs="Times New Roman"/>
        </w:rPr>
      </w:pPr>
      <w:bookmarkStart w:id="116" w:name="_Toc258364390"/>
      <w:bookmarkStart w:id="117" w:name="_Toc259217546"/>
      <w:r w:rsidRPr="006C3F02">
        <w:rPr>
          <w:rFonts w:cs="Times New Roman"/>
        </w:rPr>
        <w:t>PART-TIME EMLOYEES</w:t>
      </w:r>
      <w:bookmarkEnd w:id="116"/>
      <w:bookmarkEnd w:id="117"/>
    </w:p>
    <w:p w14:paraId="59DC4557" w14:textId="77777777" w:rsidR="00E81C05" w:rsidRPr="006C3F02" w:rsidRDefault="00E81C05" w:rsidP="00D94DF0">
      <w:pPr>
        <w:pStyle w:val="Heading3"/>
        <w:rPr>
          <w:rFonts w:cs="Times New Roman"/>
        </w:rPr>
      </w:pPr>
      <w:bookmarkStart w:id="118" w:name="_Toc258364391"/>
      <w:bookmarkStart w:id="119" w:name="_Toc259217547"/>
      <w:r w:rsidRPr="006C3F02">
        <w:rPr>
          <w:rFonts w:cs="Times New Roman"/>
        </w:rPr>
        <w:t>CIBC</w:t>
      </w:r>
      <w:bookmarkEnd w:id="118"/>
      <w:bookmarkEnd w:id="119"/>
    </w:p>
    <w:p w14:paraId="30358B07" w14:textId="77777777" w:rsidR="00BB752D" w:rsidRPr="006C3F02" w:rsidRDefault="00BB752D" w:rsidP="00D94DF0">
      <w:pPr>
        <w:rPr>
          <w:rFonts w:ascii="Times New Roman" w:hAnsi="Times New Roman" w:cs="Times New Roman"/>
          <w:sz w:val="20"/>
          <w:szCs w:val="20"/>
        </w:rPr>
      </w:pPr>
      <w:r w:rsidRPr="006C3F02">
        <w:rPr>
          <w:rFonts w:ascii="Times New Roman" w:hAnsi="Times New Roman" w:cs="Times New Roman"/>
          <w:sz w:val="20"/>
          <w:szCs w:val="20"/>
        </w:rPr>
        <w:t>Reasons for excluding casual workers from bargaining unit:</w:t>
      </w:r>
    </w:p>
    <w:p w14:paraId="73032F33" w14:textId="1949FB8C" w:rsidR="00BB752D" w:rsidRPr="006C3F02" w:rsidRDefault="00BB752D" w:rsidP="004B21F9">
      <w:pPr>
        <w:pStyle w:val="ListParagraph"/>
        <w:numPr>
          <w:ilvl w:val="0"/>
          <w:numId w:val="31"/>
        </w:numPr>
        <w:rPr>
          <w:rFonts w:ascii="Times New Roman" w:hAnsi="Times New Roman" w:cs="Times New Roman"/>
          <w:sz w:val="20"/>
          <w:szCs w:val="20"/>
        </w:rPr>
      </w:pPr>
      <w:r w:rsidRPr="006C3F02">
        <w:rPr>
          <w:rFonts w:ascii="Times New Roman" w:hAnsi="Times New Roman" w:cs="Times New Roman"/>
          <w:sz w:val="20"/>
          <w:szCs w:val="20"/>
        </w:rPr>
        <w:t>if casuals were majority of workforce and not interested in bargaining, full time empl</w:t>
      </w:r>
      <w:r w:rsidR="00E0132B">
        <w:rPr>
          <w:rFonts w:ascii="Times New Roman" w:hAnsi="Times New Roman" w:cs="Times New Roman"/>
          <w:sz w:val="20"/>
          <w:szCs w:val="20"/>
        </w:rPr>
        <w:t>oyees may not have access to CB</w:t>
      </w:r>
    </w:p>
    <w:p w14:paraId="0FC6566D" w14:textId="18A08449" w:rsidR="000C46BD" w:rsidRPr="006C3F02" w:rsidRDefault="00BB752D" w:rsidP="004B21F9">
      <w:pPr>
        <w:pStyle w:val="ListParagraph"/>
        <w:numPr>
          <w:ilvl w:val="0"/>
          <w:numId w:val="31"/>
        </w:numPr>
        <w:rPr>
          <w:rFonts w:ascii="Times New Roman" w:hAnsi="Times New Roman" w:cs="Times New Roman"/>
          <w:sz w:val="20"/>
          <w:szCs w:val="20"/>
        </w:rPr>
      </w:pPr>
      <w:r w:rsidRPr="006C3F02">
        <w:rPr>
          <w:rFonts w:ascii="Times New Roman" w:hAnsi="Times New Roman" w:cs="Times New Roman"/>
          <w:sz w:val="20"/>
          <w:szCs w:val="20"/>
        </w:rPr>
        <w:t xml:space="preserve">could have negative impact on CB process because casuals are different interests – bargaining strength of full time </w:t>
      </w:r>
      <w:r w:rsidR="00F80AB0" w:rsidRPr="006C3F02">
        <w:rPr>
          <w:rFonts w:ascii="Times New Roman" w:hAnsi="Times New Roman" w:cs="Times New Roman"/>
          <w:sz w:val="20"/>
          <w:szCs w:val="20"/>
        </w:rPr>
        <w:t>EEs c</w:t>
      </w:r>
      <w:r w:rsidRPr="006C3F02">
        <w:rPr>
          <w:rFonts w:ascii="Times New Roman" w:hAnsi="Times New Roman" w:cs="Times New Roman"/>
          <w:sz w:val="20"/>
          <w:szCs w:val="20"/>
        </w:rPr>
        <w:t>ould be dilluted</w:t>
      </w:r>
    </w:p>
    <w:p w14:paraId="1F69A557" w14:textId="196BD340" w:rsidR="00D52442" w:rsidRPr="006C3F02" w:rsidRDefault="00CB262C" w:rsidP="004B21F9">
      <w:pPr>
        <w:pStyle w:val="ListParagraph"/>
        <w:numPr>
          <w:ilvl w:val="0"/>
          <w:numId w:val="31"/>
        </w:numPr>
        <w:rPr>
          <w:rFonts w:ascii="Times New Roman" w:hAnsi="Times New Roman" w:cs="Times New Roman"/>
          <w:sz w:val="20"/>
          <w:szCs w:val="20"/>
        </w:rPr>
      </w:pPr>
      <w:r w:rsidRPr="006C3F02">
        <w:rPr>
          <w:rFonts w:ascii="Times New Roman" w:hAnsi="Times New Roman" w:cs="Times New Roman"/>
          <w:sz w:val="20"/>
          <w:szCs w:val="20"/>
        </w:rPr>
        <w:t>hesitant to grant rights to casual workers who have small connection to the industry</w:t>
      </w:r>
    </w:p>
    <w:p w14:paraId="34E93580" w14:textId="74D50EE6" w:rsidR="00F63263" w:rsidRPr="006C3F02" w:rsidRDefault="00F63263" w:rsidP="00D94DF0">
      <w:pPr>
        <w:rPr>
          <w:rFonts w:ascii="Times New Roman" w:hAnsi="Times New Roman" w:cs="Times New Roman"/>
          <w:sz w:val="20"/>
          <w:szCs w:val="20"/>
        </w:rPr>
      </w:pPr>
      <w:r w:rsidRPr="006C3F02">
        <w:rPr>
          <w:rFonts w:ascii="Times New Roman" w:hAnsi="Times New Roman" w:cs="Times New Roman"/>
          <w:sz w:val="20"/>
          <w:szCs w:val="20"/>
        </w:rPr>
        <w:t>however, casuals are EEs in the code, and they have rights and protections under the code</w:t>
      </w:r>
      <w:r w:rsidR="00910C97" w:rsidRPr="006C3F02">
        <w:rPr>
          <w:rFonts w:ascii="Times New Roman" w:hAnsi="Times New Roman" w:cs="Times New Roman"/>
          <w:sz w:val="20"/>
          <w:szCs w:val="20"/>
        </w:rPr>
        <w:t>, so how to balance rights of casual workers with those of f/t workers?</w:t>
      </w:r>
      <w:r w:rsidR="00E770DA" w:rsidRPr="006C3F02">
        <w:rPr>
          <w:rFonts w:ascii="Times New Roman" w:hAnsi="Times New Roman" w:cs="Times New Roman"/>
          <w:sz w:val="20"/>
          <w:szCs w:val="20"/>
        </w:rPr>
        <w:t xml:space="preserve"> – look at context of the case</w:t>
      </w:r>
    </w:p>
    <w:p w14:paraId="56CE23D2" w14:textId="6B9869A7" w:rsidR="00A30AF4" w:rsidRDefault="00A30AF4" w:rsidP="004B21F9">
      <w:pPr>
        <w:pStyle w:val="ListParagraph"/>
        <w:numPr>
          <w:ilvl w:val="0"/>
          <w:numId w:val="31"/>
        </w:numPr>
        <w:rPr>
          <w:rFonts w:ascii="Times New Roman" w:hAnsi="Times New Roman" w:cs="Times New Roman"/>
          <w:sz w:val="20"/>
          <w:szCs w:val="20"/>
        </w:rPr>
      </w:pPr>
      <w:r>
        <w:rPr>
          <w:rFonts w:ascii="Times New Roman" w:hAnsi="Times New Roman" w:cs="Times New Roman"/>
          <w:sz w:val="20"/>
          <w:szCs w:val="20"/>
        </w:rPr>
        <w:t xml:space="preserve">identify a real community of interests between casuals and other EEs in the BU. </w:t>
      </w:r>
    </w:p>
    <w:p w14:paraId="0F3B0773" w14:textId="2A30FB00" w:rsidR="00505B62" w:rsidRPr="00A8053D" w:rsidRDefault="00922676" w:rsidP="004B21F9">
      <w:pPr>
        <w:pStyle w:val="ListParagraph"/>
        <w:numPr>
          <w:ilvl w:val="0"/>
          <w:numId w:val="31"/>
        </w:numPr>
        <w:rPr>
          <w:rFonts w:ascii="Times New Roman" w:hAnsi="Times New Roman" w:cs="Times New Roman"/>
          <w:b/>
          <w:sz w:val="20"/>
          <w:szCs w:val="20"/>
        </w:rPr>
      </w:pPr>
      <w:r>
        <w:rPr>
          <w:rFonts w:ascii="Times New Roman" w:hAnsi="Times New Roman" w:cs="Times New Roman"/>
          <w:sz w:val="20"/>
          <w:szCs w:val="20"/>
        </w:rPr>
        <w:t>Another important consideration is the</w:t>
      </w:r>
      <w:r w:rsidR="00505B62" w:rsidRPr="006C3F02">
        <w:rPr>
          <w:rFonts w:ascii="Times New Roman" w:hAnsi="Times New Roman" w:cs="Times New Roman"/>
          <w:sz w:val="20"/>
          <w:szCs w:val="20"/>
        </w:rPr>
        <w:t xml:space="preserve"> </w:t>
      </w:r>
      <w:r w:rsidR="00505B62" w:rsidRPr="00A8053D">
        <w:rPr>
          <w:rFonts w:ascii="Times New Roman" w:hAnsi="Times New Roman" w:cs="Times New Roman"/>
          <w:b/>
          <w:sz w:val="20"/>
          <w:szCs w:val="20"/>
        </w:rPr>
        <w:t>continuity or pattern of employment of casuals in the workpace</w:t>
      </w:r>
    </w:p>
    <w:p w14:paraId="0E50CE45" w14:textId="54C2DAB9" w:rsidR="008D6150" w:rsidRPr="006C3F02" w:rsidRDefault="008D6150" w:rsidP="004B21F9">
      <w:pPr>
        <w:pStyle w:val="ListParagraph"/>
        <w:numPr>
          <w:ilvl w:val="0"/>
          <w:numId w:val="31"/>
        </w:numPr>
        <w:rPr>
          <w:rFonts w:ascii="Times New Roman" w:hAnsi="Times New Roman" w:cs="Times New Roman"/>
          <w:sz w:val="20"/>
          <w:szCs w:val="20"/>
        </w:rPr>
      </w:pPr>
      <w:r w:rsidRPr="006C3F02">
        <w:rPr>
          <w:rFonts w:ascii="Times New Roman" w:hAnsi="Times New Roman" w:cs="Times New Roman"/>
          <w:sz w:val="20"/>
          <w:szCs w:val="20"/>
        </w:rPr>
        <w:t xml:space="preserve">“if an ER has created a regular standby pool of EEs upon which it relies to do its extra production work or fill in for regular staff on an ongoing basis, this pool </w:t>
      </w:r>
      <w:r w:rsidR="00D30EFB" w:rsidRPr="006C3F02">
        <w:rPr>
          <w:rFonts w:ascii="Times New Roman" w:hAnsi="Times New Roman" w:cs="Times New Roman"/>
          <w:sz w:val="20"/>
          <w:szCs w:val="20"/>
        </w:rPr>
        <w:t xml:space="preserve">of EEs </w:t>
      </w:r>
      <w:r w:rsidRPr="006C3F02">
        <w:rPr>
          <w:rFonts w:ascii="Times New Roman" w:hAnsi="Times New Roman" w:cs="Times New Roman"/>
          <w:sz w:val="20"/>
          <w:szCs w:val="20"/>
        </w:rPr>
        <w:t>should be viewed as an integral part of the ER’s workforce”</w:t>
      </w:r>
    </w:p>
    <w:p w14:paraId="725D0E97" w14:textId="5250443D" w:rsidR="00E97327" w:rsidRPr="006C3F02" w:rsidRDefault="00514C7E" w:rsidP="00D94DF0">
      <w:pPr>
        <w:pStyle w:val="Heading2"/>
        <w:rPr>
          <w:rFonts w:cs="Times New Roman"/>
        </w:rPr>
      </w:pPr>
      <w:bookmarkStart w:id="120" w:name="_Toc258364392"/>
      <w:bookmarkStart w:id="121" w:name="_Toc259217548"/>
      <w:r w:rsidRPr="006C3F02">
        <w:rPr>
          <w:rFonts w:cs="Times New Roman"/>
        </w:rPr>
        <w:t>BARGAINING RIGHTS</w:t>
      </w:r>
      <w:bookmarkEnd w:id="120"/>
      <w:bookmarkEnd w:id="121"/>
    </w:p>
    <w:p w14:paraId="7705BDF3" w14:textId="167EE254" w:rsidR="00E97327" w:rsidRPr="006C3F02" w:rsidRDefault="00E97327" w:rsidP="00D94DF0">
      <w:pPr>
        <w:pStyle w:val="Heading3"/>
        <w:rPr>
          <w:rFonts w:cs="Times New Roman"/>
        </w:rPr>
      </w:pPr>
      <w:bookmarkStart w:id="122" w:name="_Toc258364393"/>
      <w:bookmarkStart w:id="123" w:name="_Toc259217549"/>
      <w:r w:rsidRPr="006C3F02">
        <w:rPr>
          <w:rFonts w:cs="Times New Roman"/>
        </w:rPr>
        <w:t>Determining Support</w:t>
      </w:r>
      <w:bookmarkEnd w:id="122"/>
      <w:r w:rsidR="003E2624">
        <w:rPr>
          <w:rFonts w:cs="Times New Roman"/>
        </w:rPr>
        <w:t xml:space="preserve"> – union support models and critiques</w:t>
      </w:r>
      <w:bookmarkEnd w:id="123"/>
      <w:r w:rsidR="003E2624">
        <w:rPr>
          <w:rFonts w:cs="Times New Roman"/>
        </w:rPr>
        <w:t xml:space="preserve"> </w:t>
      </w:r>
    </w:p>
    <w:p w14:paraId="21A3EB9B" w14:textId="1A6A0975" w:rsidR="001161CB" w:rsidRPr="006C3F02" w:rsidRDefault="001161CB" w:rsidP="00D94DF0">
      <w:pPr>
        <w:rPr>
          <w:rFonts w:ascii="Times New Roman" w:hAnsi="Times New Roman" w:cs="Times New Roman"/>
          <w:sz w:val="20"/>
          <w:szCs w:val="20"/>
        </w:rPr>
      </w:pPr>
      <w:r w:rsidRPr="006C3F02">
        <w:rPr>
          <w:rFonts w:ascii="Times New Roman" w:hAnsi="Times New Roman" w:cs="Times New Roman"/>
          <w:sz w:val="20"/>
          <w:szCs w:val="20"/>
        </w:rPr>
        <w:t>Three canadian models for determining support for union</w:t>
      </w:r>
      <w:r w:rsidR="00104C30" w:rsidRPr="006C3F02">
        <w:rPr>
          <w:rFonts w:ascii="Times New Roman" w:hAnsi="Times New Roman" w:cs="Times New Roman"/>
          <w:sz w:val="20"/>
          <w:szCs w:val="20"/>
        </w:rPr>
        <w:t>:</w:t>
      </w:r>
    </w:p>
    <w:p w14:paraId="1E3961CF" w14:textId="6B4E0BB9" w:rsidR="00104C30" w:rsidRPr="006C3F02" w:rsidRDefault="00104C30" w:rsidP="004B21F9">
      <w:pPr>
        <w:pStyle w:val="ListParagraph"/>
        <w:numPr>
          <w:ilvl w:val="0"/>
          <w:numId w:val="32"/>
        </w:numPr>
        <w:rPr>
          <w:rFonts w:ascii="Times New Roman" w:hAnsi="Times New Roman" w:cs="Times New Roman"/>
          <w:sz w:val="20"/>
          <w:szCs w:val="20"/>
        </w:rPr>
      </w:pPr>
      <w:r w:rsidRPr="006C3F02">
        <w:rPr>
          <w:rFonts w:ascii="Times New Roman" w:hAnsi="Times New Roman" w:cs="Times New Roman"/>
          <w:sz w:val="20"/>
          <w:szCs w:val="20"/>
        </w:rPr>
        <w:t>quick vote</w:t>
      </w:r>
      <w:r w:rsidR="009357DD" w:rsidRPr="006C3F02">
        <w:rPr>
          <w:rFonts w:ascii="Times New Roman" w:hAnsi="Times New Roman" w:cs="Times New Roman"/>
          <w:sz w:val="20"/>
          <w:szCs w:val="20"/>
        </w:rPr>
        <w:t xml:space="preserve"> (we have this in BC</w:t>
      </w:r>
      <w:r w:rsidR="008D5E5B">
        <w:rPr>
          <w:rFonts w:ascii="Times New Roman" w:hAnsi="Times New Roman" w:cs="Times New Roman"/>
          <w:sz w:val="20"/>
          <w:szCs w:val="20"/>
        </w:rPr>
        <w:t xml:space="preserve"> – s 45 – vote  must be within 10 days of certification</w:t>
      </w:r>
      <w:r w:rsidR="009357DD" w:rsidRPr="006C3F02">
        <w:rPr>
          <w:rFonts w:ascii="Times New Roman" w:hAnsi="Times New Roman" w:cs="Times New Roman"/>
          <w:sz w:val="20"/>
          <w:szCs w:val="20"/>
        </w:rPr>
        <w:t>)</w:t>
      </w:r>
    </w:p>
    <w:p w14:paraId="70F99D60" w14:textId="44336FB0" w:rsidR="00104C30" w:rsidRPr="006C3F02" w:rsidRDefault="00AC2840" w:rsidP="004B21F9">
      <w:pPr>
        <w:pStyle w:val="ListParagraph"/>
        <w:numPr>
          <w:ilvl w:val="0"/>
          <w:numId w:val="32"/>
        </w:numPr>
        <w:rPr>
          <w:rFonts w:ascii="Times New Roman" w:hAnsi="Times New Roman" w:cs="Times New Roman"/>
          <w:sz w:val="20"/>
          <w:szCs w:val="20"/>
        </w:rPr>
      </w:pPr>
      <w:r w:rsidRPr="006C3F02">
        <w:rPr>
          <w:rFonts w:ascii="Times New Roman" w:hAnsi="Times New Roman" w:cs="Times New Roman"/>
          <w:sz w:val="20"/>
          <w:szCs w:val="20"/>
        </w:rPr>
        <w:t>reliance on membership evidence (eg membership cards)</w:t>
      </w:r>
      <w:r w:rsidR="00730389">
        <w:rPr>
          <w:rFonts w:ascii="Times New Roman" w:hAnsi="Times New Roman" w:cs="Times New Roman"/>
          <w:sz w:val="20"/>
          <w:szCs w:val="20"/>
        </w:rPr>
        <w:t>, with brief period after cert to allow for change-of-heart petitions</w:t>
      </w:r>
    </w:p>
    <w:p w14:paraId="3FD5D22C" w14:textId="77777777" w:rsidR="002877ED" w:rsidRPr="006C3F02" w:rsidRDefault="002877ED" w:rsidP="004B21F9">
      <w:pPr>
        <w:pStyle w:val="ListParagraph"/>
        <w:numPr>
          <w:ilvl w:val="1"/>
          <w:numId w:val="32"/>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doesn’t require vote – if you can get enough people to sign a membership card, the union is certified without a vote</w:t>
      </w:r>
    </w:p>
    <w:p w14:paraId="08ECAD71" w14:textId="77777777" w:rsidR="002877ED" w:rsidRPr="006C3F02" w:rsidRDefault="002877ED" w:rsidP="004B21F9">
      <w:pPr>
        <w:pStyle w:val="ListParagraph"/>
        <w:numPr>
          <w:ilvl w:val="1"/>
          <w:numId w:val="32"/>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unions typically prefer card certification – you can do it without telling the employer</w:t>
      </w:r>
    </w:p>
    <w:p w14:paraId="1DD2ECDE" w14:textId="10648424" w:rsidR="002877ED" w:rsidRPr="006C3F02" w:rsidRDefault="002877ED" w:rsidP="004B21F9">
      <w:pPr>
        <w:pStyle w:val="ListParagraph"/>
        <w:numPr>
          <w:ilvl w:val="2"/>
          <w:numId w:val="32"/>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much less opportunity for emplyoer to campaign against and reverse tide of union support</w:t>
      </w:r>
    </w:p>
    <w:p w14:paraId="33837017" w14:textId="5F0E458A" w:rsidR="00E61A73" w:rsidRPr="006C3F02" w:rsidRDefault="00E61A73" w:rsidP="004B21F9">
      <w:pPr>
        <w:pStyle w:val="ListParagraph"/>
        <w:numPr>
          <w:ilvl w:val="1"/>
          <w:numId w:val="32"/>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if you are the employer you may be genuinely concerned about this system</w:t>
      </w:r>
    </w:p>
    <w:p w14:paraId="5237EECB" w14:textId="51101D39" w:rsidR="009357DD" w:rsidRPr="006C3F02" w:rsidRDefault="00E61A73" w:rsidP="004B21F9">
      <w:pPr>
        <w:pStyle w:val="ListParagraph"/>
        <w:numPr>
          <w:ilvl w:val="2"/>
          <w:numId w:val="32"/>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 xml:space="preserve">concern about </w:t>
      </w:r>
      <w:r w:rsidR="00450D86" w:rsidRPr="006C3F02">
        <w:rPr>
          <w:rFonts w:ascii="Times New Roman" w:hAnsi="Times New Roman" w:cs="Times New Roman"/>
          <w:sz w:val="20"/>
          <w:szCs w:val="20"/>
        </w:rPr>
        <w:t>pressure to sign card, no anonymity</w:t>
      </w:r>
    </w:p>
    <w:p w14:paraId="65C7D190" w14:textId="24F808A0" w:rsidR="00AC2840" w:rsidRPr="006C3F02" w:rsidRDefault="00AC2840" w:rsidP="004B21F9">
      <w:pPr>
        <w:pStyle w:val="ListParagraph"/>
        <w:numPr>
          <w:ilvl w:val="0"/>
          <w:numId w:val="32"/>
        </w:numPr>
        <w:rPr>
          <w:rFonts w:ascii="Times New Roman" w:hAnsi="Times New Roman" w:cs="Times New Roman"/>
          <w:sz w:val="20"/>
          <w:szCs w:val="20"/>
        </w:rPr>
      </w:pPr>
      <w:r w:rsidRPr="006C3F02">
        <w:rPr>
          <w:rFonts w:ascii="Times New Roman" w:hAnsi="Times New Roman" w:cs="Times New Roman"/>
          <w:sz w:val="20"/>
          <w:szCs w:val="20"/>
        </w:rPr>
        <w:t>primary reliance on membership evidence as of the date of application</w:t>
      </w:r>
      <w:r w:rsidR="00053093">
        <w:rPr>
          <w:rFonts w:ascii="Times New Roman" w:hAnsi="Times New Roman" w:cs="Times New Roman"/>
          <w:sz w:val="20"/>
          <w:szCs w:val="20"/>
        </w:rPr>
        <w:t xml:space="preserve"> (no change of heart petitions or vote)</w:t>
      </w:r>
    </w:p>
    <w:p w14:paraId="43C7291A" w14:textId="418EA077" w:rsidR="00943731" w:rsidRPr="006C3F02" w:rsidRDefault="00943731" w:rsidP="00D94DF0">
      <w:pPr>
        <w:rPr>
          <w:rFonts w:ascii="Times New Roman" w:hAnsi="Times New Roman" w:cs="Times New Roman"/>
          <w:sz w:val="20"/>
          <w:szCs w:val="20"/>
        </w:rPr>
      </w:pPr>
      <w:r w:rsidRPr="006C3F02">
        <w:rPr>
          <w:rFonts w:ascii="Times New Roman" w:hAnsi="Times New Roman" w:cs="Times New Roman"/>
          <w:sz w:val="20"/>
          <w:szCs w:val="20"/>
        </w:rPr>
        <w:t>You can also have a change in union representation – ie another union can try to gain majority support to represent a bargaining unit</w:t>
      </w:r>
    </w:p>
    <w:p w14:paraId="62909AA1" w14:textId="0685F9C0" w:rsidR="00027792" w:rsidRPr="006C3F02" w:rsidRDefault="00027792" w:rsidP="004B21F9">
      <w:pPr>
        <w:pStyle w:val="ListParagraph"/>
        <w:numPr>
          <w:ilvl w:val="0"/>
          <w:numId w:val="28"/>
        </w:numPr>
        <w:spacing w:after="0" w:line="240" w:lineRule="auto"/>
        <w:ind w:left="720"/>
        <w:rPr>
          <w:rFonts w:ascii="Times New Roman" w:hAnsi="Times New Roman" w:cs="Times New Roman"/>
          <w:sz w:val="20"/>
          <w:szCs w:val="20"/>
        </w:rPr>
      </w:pPr>
      <w:r w:rsidRPr="006C3F02">
        <w:rPr>
          <w:rFonts w:ascii="Times New Roman" w:hAnsi="Times New Roman" w:cs="Times New Roman"/>
          <w:sz w:val="20"/>
          <w:szCs w:val="20"/>
        </w:rPr>
        <w:t xml:space="preserve">limit on how many times </w:t>
      </w:r>
      <w:r w:rsidR="00943731" w:rsidRPr="006C3F02">
        <w:rPr>
          <w:rFonts w:ascii="Times New Roman" w:hAnsi="Times New Roman" w:cs="Times New Roman"/>
          <w:sz w:val="20"/>
          <w:szCs w:val="20"/>
        </w:rPr>
        <w:t>raiding union c</w:t>
      </w:r>
      <w:r w:rsidRPr="006C3F02">
        <w:rPr>
          <w:rFonts w:ascii="Times New Roman" w:hAnsi="Times New Roman" w:cs="Times New Roman"/>
          <w:sz w:val="20"/>
          <w:szCs w:val="20"/>
        </w:rPr>
        <w:t xml:space="preserve">an make an application – s </w:t>
      </w:r>
      <w:r w:rsidR="00610074" w:rsidRPr="006C3F02">
        <w:rPr>
          <w:rFonts w:ascii="Times New Roman" w:hAnsi="Times New Roman" w:cs="Times New Roman"/>
          <w:sz w:val="20"/>
          <w:szCs w:val="20"/>
        </w:rPr>
        <w:t xml:space="preserve">18, </w:t>
      </w:r>
      <w:r w:rsidRPr="006C3F02">
        <w:rPr>
          <w:rFonts w:ascii="Times New Roman" w:hAnsi="Times New Roman" w:cs="Times New Roman"/>
          <w:sz w:val="20"/>
          <w:szCs w:val="20"/>
        </w:rPr>
        <w:t>19 of code</w:t>
      </w:r>
    </w:p>
    <w:p w14:paraId="6088F192" w14:textId="77777777" w:rsidR="00027792" w:rsidRPr="006C3F02" w:rsidRDefault="00027792" w:rsidP="004B21F9">
      <w:pPr>
        <w:pStyle w:val="ListParagraph"/>
        <w:numPr>
          <w:ilvl w:val="0"/>
          <w:numId w:val="28"/>
        </w:numPr>
        <w:spacing w:after="0" w:line="240" w:lineRule="auto"/>
        <w:ind w:left="720"/>
        <w:rPr>
          <w:rFonts w:ascii="Times New Roman" w:hAnsi="Times New Roman" w:cs="Times New Roman"/>
          <w:sz w:val="20"/>
          <w:szCs w:val="20"/>
        </w:rPr>
      </w:pPr>
      <w:r w:rsidRPr="006C3F02">
        <w:rPr>
          <w:rFonts w:ascii="Times New Roman" w:hAnsi="Times New Roman" w:cs="Times New Roman"/>
          <w:sz w:val="20"/>
          <w:szCs w:val="20"/>
        </w:rPr>
        <w:t>there is also a grace period where union cant be decertified or raided by another union</w:t>
      </w:r>
    </w:p>
    <w:p w14:paraId="00A85B24" w14:textId="77777777" w:rsidR="00027792" w:rsidRPr="006C3F02" w:rsidRDefault="00027792" w:rsidP="004B21F9">
      <w:pPr>
        <w:pStyle w:val="ListParagraph"/>
        <w:numPr>
          <w:ilvl w:val="0"/>
          <w:numId w:val="28"/>
        </w:numPr>
        <w:spacing w:after="0" w:line="240" w:lineRule="auto"/>
        <w:ind w:left="720"/>
        <w:rPr>
          <w:rFonts w:ascii="Times New Roman" w:hAnsi="Times New Roman" w:cs="Times New Roman"/>
          <w:sz w:val="20"/>
          <w:szCs w:val="20"/>
        </w:rPr>
      </w:pPr>
      <w:r w:rsidRPr="006C3F02">
        <w:rPr>
          <w:rFonts w:ascii="Times New Roman" w:hAnsi="Times New Roman" w:cs="Times New Roman"/>
          <w:sz w:val="20"/>
          <w:szCs w:val="20"/>
        </w:rPr>
        <w:t>for first ten months after certification you have some stability, you have some time to bargain with employer and reach an agreement</w:t>
      </w:r>
    </w:p>
    <w:p w14:paraId="55BD132C" w14:textId="5D7C6A72" w:rsidR="00027792" w:rsidRDefault="00027792" w:rsidP="004B21F9">
      <w:pPr>
        <w:pStyle w:val="ListParagraph"/>
        <w:numPr>
          <w:ilvl w:val="0"/>
          <w:numId w:val="28"/>
        </w:numPr>
        <w:spacing w:after="0" w:line="240" w:lineRule="auto"/>
        <w:ind w:left="720"/>
        <w:rPr>
          <w:rFonts w:ascii="Times New Roman" w:hAnsi="Times New Roman" w:cs="Times New Roman"/>
          <w:sz w:val="20"/>
          <w:szCs w:val="20"/>
        </w:rPr>
      </w:pPr>
      <w:r w:rsidRPr="006C3F02">
        <w:rPr>
          <w:rFonts w:ascii="Times New Roman" w:hAnsi="Times New Roman" w:cs="Times New Roman"/>
          <w:sz w:val="20"/>
          <w:szCs w:val="20"/>
        </w:rPr>
        <w:t xml:space="preserve">once agreement is reached there is the possibility of decertification, or the possibility </w:t>
      </w:r>
      <w:r w:rsidR="003E4548">
        <w:rPr>
          <w:rFonts w:ascii="Times New Roman" w:hAnsi="Times New Roman" w:cs="Times New Roman"/>
          <w:sz w:val="20"/>
          <w:szCs w:val="20"/>
        </w:rPr>
        <w:t>of</w:t>
      </w:r>
      <w:r w:rsidRPr="006C3F02">
        <w:rPr>
          <w:rFonts w:ascii="Times New Roman" w:hAnsi="Times New Roman" w:cs="Times New Roman"/>
          <w:sz w:val="20"/>
          <w:szCs w:val="20"/>
        </w:rPr>
        <w:t xml:space="preserve"> raiding </w:t>
      </w:r>
      <w:r w:rsidR="003E4548">
        <w:rPr>
          <w:rFonts w:ascii="Times New Roman" w:hAnsi="Times New Roman" w:cs="Times New Roman"/>
          <w:sz w:val="20"/>
          <w:szCs w:val="20"/>
        </w:rPr>
        <w:t>-</w:t>
      </w:r>
      <w:r w:rsidRPr="006C3F02">
        <w:rPr>
          <w:rFonts w:ascii="Times New Roman" w:hAnsi="Times New Roman" w:cs="Times New Roman"/>
          <w:sz w:val="20"/>
          <w:szCs w:val="20"/>
        </w:rPr>
        <w:t xml:space="preserve"> another union could come in and t</w:t>
      </w:r>
      <w:r w:rsidR="007555D1">
        <w:rPr>
          <w:rFonts w:ascii="Times New Roman" w:hAnsi="Times New Roman" w:cs="Times New Roman"/>
          <w:sz w:val="20"/>
          <w:szCs w:val="20"/>
        </w:rPr>
        <w:t>ry to displace the existing one, say</w:t>
      </w:r>
      <w:r w:rsidRPr="006C3F02">
        <w:rPr>
          <w:rFonts w:ascii="Times New Roman" w:hAnsi="Times New Roman" w:cs="Times New Roman"/>
          <w:sz w:val="20"/>
          <w:szCs w:val="20"/>
        </w:rPr>
        <w:t xml:space="preserve"> this union is not working for you and we will offer you a better quality of representation</w:t>
      </w:r>
    </w:p>
    <w:p w14:paraId="5D5C7693" w14:textId="77777777" w:rsidR="00703D01" w:rsidRPr="006C3F02" w:rsidRDefault="00703D01" w:rsidP="00703D01">
      <w:pPr>
        <w:pStyle w:val="ListParagraph"/>
        <w:spacing w:after="0" w:line="240" w:lineRule="auto"/>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1697"/>
      </w:tblGrid>
      <w:tr w:rsidR="00703D01" w14:paraId="0199F8C5" w14:textId="77777777" w:rsidTr="00703D01">
        <w:tc>
          <w:tcPr>
            <w:tcW w:w="11697" w:type="dxa"/>
          </w:tcPr>
          <w:p w14:paraId="16D4EB72" w14:textId="77777777" w:rsidR="00703D01" w:rsidRPr="006C3F02" w:rsidRDefault="00703D01" w:rsidP="00703D01">
            <w:pPr>
              <w:pStyle w:val="NoSpacing"/>
              <w:numPr>
                <w:ilvl w:val="0"/>
                <w:numId w:val="28"/>
              </w:numPr>
              <w:rPr>
                <w:rFonts w:ascii="Times New Roman" w:hAnsi="Times New Roman" w:cs="Times New Roman"/>
                <w:b/>
                <w:sz w:val="20"/>
                <w:szCs w:val="20"/>
              </w:rPr>
            </w:pPr>
            <w:r w:rsidRPr="006C3F02">
              <w:rPr>
                <w:rFonts w:ascii="Times New Roman" w:hAnsi="Times New Roman" w:cs="Times New Roman"/>
                <w:b/>
                <w:sz w:val="20"/>
                <w:szCs w:val="20"/>
              </w:rPr>
              <w:t>Acquisition of bargaining rights</w:t>
            </w:r>
          </w:p>
          <w:p w14:paraId="01592832" w14:textId="77777777" w:rsidR="00703D01" w:rsidRPr="008A3DFC" w:rsidRDefault="00703D01" w:rsidP="00703D01">
            <w:pPr>
              <w:pStyle w:val="NoSpacing"/>
              <w:numPr>
                <w:ilvl w:val="0"/>
                <w:numId w:val="28"/>
              </w:numPr>
              <w:rPr>
                <w:rFonts w:ascii="Times New Roman" w:eastAsiaTheme="majorEastAsia" w:hAnsi="Times New Roman" w:cs="Times New Roman"/>
                <w:b/>
                <w:sz w:val="20"/>
                <w:szCs w:val="20"/>
              </w:rPr>
            </w:pPr>
            <w:r w:rsidRPr="006C3F02">
              <w:rPr>
                <w:rFonts w:ascii="Times New Roman" w:hAnsi="Times New Roman" w:cs="Times New Roman"/>
                <w:b/>
                <w:sz w:val="20"/>
                <w:szCs w:val="20"/>
              </w:rPr>
              <w:t>18</w:t>
            </w:r>
            <w:r w:rsidRPr="006C3F02">
              <w:rPr>
                <w:rFonts w:ascii="Times New Roman" w:hAnsi="Times New Roman" w:cs="Times New Roman"/>
                <w:sz w:val="20"/>
                <w:szCs w:val="20"/>
              </w:rPr>
              <w:t xml:space="preserve"> (1) If a collective agreement is not in force and a trade union is not certified as bargaining agent for a unit appropriate for collective bargaining, </w:t>
            </w:r>
            <w:r w:rsidRPr="008A3DFC">
              <w:rPr>
                <w:rFonts w:ascii="Times New Roman" w:hAnsi="Times New Roman" w:cs="Times New Roman"/>
                <w:b/>
                <w:sz w:val="20"/>
                <w:szCs w:val="20"/>
              </w:rPr>
              <w:t>a trade union claiming to have as members in good standing not less than 45% of the employ</w:t>
            </w:r>
            <w:r>
              <w:rPr>
                <w:rFonts w:ascii="Times New Roman" w:hAnsi="Times New Roman" w:cs="Times New Roman"/>
                <w:b/>
                <w:sz w:val="20"/>
                <w:szCs w:val="20"/>
              </w:rPr>
              <w:t>ees in that unit may</w:t>
            </w:r>
            <w:r w:rsidRPr="008A3DFC">
              <w:rPr>
                <w:rFonts w:ascii="Times New Roman" w:hAnsi="Times New Roman" w:cs="Times New Roman"/>
                <w:b/>
                <w:sz w:val="20"/>
                <w:szCs w:val="20"/>
              </w:rPr>
              <w:t xml:space="preserve"> apply to the board to be certified for the unit.</w:t>
            </w:r>
          </w:p>
          <w:p w14:paraId="5467A6FB" w14:textId="77777777" w:rsidR="00703D01" w:rsidRPr="006C3F02" w:rsidRDefault="00703D01" w:rsidP="00703D01">
            <w:pPr>
              <w:pStyle w:val="NoSpacing"/>
              <w:numPr>
                <w:ilvl w:val="0"/>
                <w:numId w:val="28"/>
              </w:numPr>
              <w:rPr>
                <w:rFonts w:ascii="Times New Roman" w:hAnsi="Times New Roman" w:cs="Times New Roman"/>
                <w:sz w:val="20"/>
                <w:szCs w:val="20"/>
              </w:rPr>
            </w:pPr>
            <w:r w:rsidRPr="006C3F02">
              <w:rPr>
                <w:rFonts w:ascii="Times New Roman" w:hAnsi="Times New Roman" w:cs="Times New Roman"/>
                <w:sz w:val="20"/>
                <w:szCs w:val="20"/>
              </w:rPr>
              <w:t xml:space="preserve">(2) If a </w:t>
            </w:r>
            <w:r w:rsidRPr="00871ACC">
              <w:rPr>
                <w:rFonts w:ascii="Times New Roman" w:hAnsi="Times New Roman" w:cs="Times New Roman"/>
                <w:b/>
                <w:sz w:val="20"/>
                <w:szCs w:val="20"/>
              </w:rPr>
              <w:t xml:space="preserve">collective agreement is not in force </w:t>
            </w:r>
            <w:r w:rsidRPr="006C3F02">
              <w:rPr>
                <w:rFonts w:ascii="Times New Roman" w:hAnsi="Times New Roman" w:cs="Times New Roman"/>
                <w:sz w:val="20"/>
                <w:szCs w:val="20"/>
              </w:rPr>
              <w:t>and a trade union is certified as bargaining agent for a unit appropriate for collective bargaining, a trade union claiming to have as members in good standing a majority of employees in a unit appropriate for collective bargaining may, subject to the regulations, apply to the board to be certified for the unit if either</w:t>
            </w:r>
          </w:p>
          <w:p w14:paraId="277DDA75" w14:textId="77777777" w:rsidR="00703D01" w:rsidRPr="006C3F02" w:rsidRDefault="00703D01" w:rsidP="00703D01">
            <w:pPr>
              <w:pStyle w:val="NoSpacing"/>
              <w:numPr>
                <w:ilvl w:val="0"/>
                <w:numId w:val="28"/>
              </w:numPr>
              <w:rPr>
                <w:rFonts w:ascii="Times New Roman" w:hAnsi="Times New Roman" w:cs="Times New Roman"/>
                <w:sz w:val="20"/>
                <w:szCs w:val="20"/>
              </w:rPr>
            </w:pPr>
            <w:r w:rsidRPr="006C3F02">
              <w:rPr>
                <w:rFonts w:ascii="Times New Roman" w:hAnsi="Times New Roman" w:cs="Times New Roman"/>
                <w:sz w:val="20"/>
                <w:szCs w:val="20"/>
              </w:rPr>
              <w:t>(a) 6 months have elapsed since the date of certification of a trade union for the unit, or</w:t>
            </w:r>
          </w:p>
          <w:p w14:paraId="22326F55" w14:textId="77777777" w:rsidR="00703D01" w:rsidRDefault="00703D01" w:rsidP="00703D01">
            <w:pPr>
              <w:pStyle w:val="NoSpacing"/>
              <w:numPr>
                <w:ilvl w:val="0"/>
                <w:numId w:val="28"/>
              </w:numPr>
              <w:rPr>
                <w:rFonts w:ascii="Times New Roman" w:hAnsi="Times New Roman" w:cs="Times New Roman"/>
                <w:sz w:val="20"/>
                <w:szCs w:val="20"/>
              </w:rPr>
            </w:pPr>
            <w:r w:rsidRPr="006C3F02">
              <w:rPr>
                <w:rFonts w:ascii="Times New Roman" w:hAnsi="Times New Roman" w:cs="Times New Roman"/>
                <w:sz w:val="20"/>
                <w:szCs w:val="20"/>
              </w:rPr>
              <w:t>(b) the board has consented to an application before the expiry of the 6 months.</w:t>
            </w:r>
          </w:p>
          <w:p w14:paraId="03E5C588" w14:textId="77777777" w:rsidR="00703D01" w:rsidRPr="00871ACC" w:rsidRDefault="00703D01" w:rsidP="00703D01">
            <w:pPr>
              <w:pStyle w:val="NoSpacing"/>
              <w:numPr>
                <w:ilvl w:val="0"/>
                <w:numId w:val="28"/>
              </w:numPr>
              <w:rPr>
                <w:rFonts w:ascii="Times New Roman" w:hAnsi="Times New Roman" w:cs="Times New Roman"/>
                <w:i/>
                <w:sz w:val="20"/>
                <w:szCs w:val="20"/>
              </w:rPr>
            </w:pPr>
            <w:r>
              <w:rPr>
                <w:rFonts w:ascii="Times New Roman" w:hAnsi="Times New Roman" w:cs="Times New Roman"/>
                <w:sz w:val="20"/>
                <w:szCs w:val="20"/>
              </w:rPr>
              <w:tab/>
            </w:r>
            <w:r>
              <w:rPr>
                <w:rFonts w:ascii="Times New Roman" w:hAnsi="Times New Roman" w:cs="Times New Roman"/>
                <w:i/>
                <w:sz w:val="20"/>
                <w:szCs w:val="20"/>
              </w:rPr>
              <w:t xml:space="preserve">Another union can apply to displace a union if CA is not in force if 6 months have elapsed since cert </w:t>
            </w:r>
          </w:p>
          <w:p w14:paraId="20D7A7FB" w14:textId="77777777" w:rsidR="00703D01" w:rsidRPr="006C3F02" w:rsidRDefault="00703D01" w:rsidP="00703D01">
            <w:pPr>
              <w:pStyle w:val="NoSpacing"/>
              <w:numPr>
                <w:ilvl w:val="0"/>
                <w:numId w:val="28"/>
              </w:numPr>
              <w:rPr>
                <w:rFonts w:ascii="Times New Roman" w:hAnsi="Times New Roman" w:cs="Times New Roman"/>
                <w:sz w:val="20"/>
                <w:szCs w:val="20"/>
              </w:rPr>
            </w:pPr>
            <w:r w:rsidRPr="006C3F02">
              <w:rPr>
                <w:rFonts w:ascii="Times New Roman" w:hAnsi="Times New Roman" w:cs="Times New Roman"/>
                <w:sz w:val="20"/>
                <w:szCs w:val="20"/>
              </w:rPr>
              <w:t>(3) Unless the board consents, a trade union is not permitted to make an application under subsection (2) during a strike or lockout.</w:t>
            </w:r>
          </w:p>
          <w:p w14:paraId="0C541D28" w14:textId="77777777" w:rsidR="00703D01" w:rsidRPr="006C3F02" w:rsidRDefault="00703D01" w:rsidP="00703D01">
            <w:pPr>
              <w:pStyle w:val="NoSpacing"/>
              <w:numPr>
                <w:ilvl w:val="0"/>
                <w:numId w:val="28"/>
              </w:numPr>
              <w:rPr>
                <w:rFonts w:ascii="Times New Roman" w:hAnsi="Times New Roman" w:cs="Times New Roman"/>
                <w:sz w:val="20"/>
                <w:szCs w:val="20"/>
              </w:rPr>
            </w:pPr>
            <w:r w:rsidRPr="006C3F02">
              <w:rPr>
                <w:rFonts w:ascii="Times New Roman" w:hAnsi="Times New Roman" w:cs="Times New Roman"/>
                <w:sz w:val="20"/>
                <w:szCs w:val="20"/>
              </w:rPr>
              <w:t>(4) Despite this section and section 19</w:t>
            </w:r>
          </w:p>
          <w:p w14:paraId="11EF3A43" w14:textId="77777777" w:rsidR="00703D01" w:rsidRPr="006C3F02" w:rsidRDefault="00703D01" w:rsidP="00703D01">
            <w:pPr>
              <w:pStyle w:val="NoSpacing"/>
              <w:numPr>
                <w:ilvl w:val="0"/>
                <w:numId w:val="28"/>
              </w:numPr>
              <w:rPr>
                <w:rFonts w:ascii="Times New Roman" w:hAnsi="Times New Roman" w:cs="Times New Roman"/>
                <w:sz w:val="20"/>
                <w:szCs w:val="20"/>
              </w:rPr>
            </w:pPr>
            <w:r w:rsidRPr="006C3F02">
              <w:rPr>
                <w:rFonts w:ascii="Times New Roman" w:hAnsi="Times New Roman" w:cs="Times New Roman"/>
                <w:sz w:val="20"/>
                <w:szCs w:val="20"/>
              </w:rPr>
              <w:t>(a) a trade union that is a party to a collective agreement, but is not certified for the employees covered by it, may apply to be certified at any time, and</w:t>
            </w:r>
          </w:p>
          <w:p w14:paraId="2577D7AE" w14:textId="0A28E16B" w:rsidR="00703D01" w:rsidRPr="00703D01" w:rsidRDefault="00703D01" w:rsidP="00703D01">
            <w:pPr>
              <w:pStyle w:val="NoSpacing"/>
              <w:numPr>
                <w:ilvl w:val="0"/>
                <w:numId w:val="28"/>
              </w:numPr>
              <w:rPr>
                <w:rFonts w:ascii="Times New Roman" w:hAnsi="Times New Roman" w:cs="Times New Roman"/>
                <w:sz w:val="20"/>
                <w:szCs w:val="20"/>
              </w:rPr>
            </w:pPr>
            <w:r w:rsidRPr="006C3F02">
              <w:rPr>
                <w:rFonts w:ascii="Times New Roman" w:hAnsi="Times New Roman" w:cs="Times New Roman"/>
                <w:sz w:val="20"/>
                <w:szCs w:val="20"/>
              </w:rPr>
              <w:t>(b) a council of trade unions comprised of trade unions that are parties to collective agreements may apply to be certified at any time in place of those trade unions.</w:t>
            </w:r>
          </w:p>
        </w:tc>
      </w:tr>
    </w:tbl>
    <w:p w14:paraId="758E04EA" w14:textId="77777777" w:rsidR="00D60863" w:rsidRPr="006C3F02" w:rsidRDefault="00D60863" w:rsidP="00D94DF0">
      <w:pPr>
        <w:pStyle w:val="NoSpacing"/>
        <w:rPr>
          <w:rFonts w:ascii="Times New Roman" w:hAnsi="Times New Roman" w:cs="Times New Roman"/>
          <w:b/>
          <w:sz w:val="20"/>
          <w:szCs w:val="20"/>
        </w:rPr>
      </w:pPr>
    </w:p>
    <w:tbl>
      <w:tblPr>
        <w:tblStyle w:val="TableGrid"/>
        <w:tblW w:w="0" w:type="auto"/>
        <w:tblInd w:w="-34" w:type="dxa"/>
        <w:tblLook w:val="04A0" w:firstRow="1" w:lastRow="0" w:firstColumn="1" w:lastColumn="0" w:noHBand="0" w:noVBand="1"/>
      </w:tblPr>
      <w:tblGrid>
        <w:gridCol w:w="11731"/>
      </w:tblGrid>
      <w:tr w:rsidR="00703D01" w14:paraId="1E1C8AD7" w14:textId="77777777" w:rsidTr="00703D01">
        <w:tc>
          <w:tcPr>
            <w:tcW w:w="11731" w:type="dxa"/>
          </w:tcPr>
          <w:p w14:paraId="0820DF8C" w14:textId="77777777" w:rsidR="00703D01" w:rsidRPr="006C3F02" w:rsidRDefault="00703D01" w:rsidP="00703D01">
            <w:pPr>
              <w:pStyle w:val="NoSpacing"/>
              <w:rPr>
                <w:rFonts w:ascii="Times New Roman" w:hAnsi="Times New Roman" w:cs="Times New Roman"/>
                <w:b/>
                <w:sz w:val="20"/>
                <w:szCs w:val="20"/>
              </w:rPr>
            </w:pPr>
            <w:r w:rsidRPr="006C3F02">
              <w:rPr>
                <w:rFonts w:ascii="Times New Roman" w:hAnsi="Times New Roman" w:cs="Times New Roman"/>
                <w:b/>
                <w:sz w:val="20"/>
                <w:szCs w:val="20"/>
              </w:rPr>
              <w:t>Change in union representation</w:t>
            </w:r>
          </w:p>
          <w:p w14:paraId="702CAE1C" w14:textId="77777777" w:rsidR="00703D01" w:rsidRPr="006C3F02" w:rsidRDefault="00703D01" w:rsidP="00703D01">
            <w:pPr>
              <w:pStyle w:val="NoSpacing"/>
              <w:rPr>
                <w:rFonts w:ascii="Times New Roman" w:hAnsi="Times New Roman" w:cs="Times New Roman"/>
                <w:sz w:val="20"/>
                <w:szCs w:val="20"/>
              </w:rPr>
            </w:pPr>
            <w:r w:rsidRPr="006C3F02">
              <w:rPr>
                <w:rFonts w:ascii="Times New Roman" w:hAnsi="Times New Roman" w:cs="Times New Roman"/>
                <w:b/>
                <w:sz w:val="20"/>
                <w:szCs w:val="20"/>
              </w:rPr>
              <w:t>19</w:t>
            </w:r>
            <w:r w:rsidRPr="006C3F02">
              <w:rPr>
                <w:rStyle w:val="apple-converted-space"/>
                <w:rFonts w:ascii="Times New Roman" w:hAnsi="Times New Roman" w:cs="Times New Roman"/>
                <w:b/>
                <w:color w:val="000000"/>
                <w:sz w:val="20"/>
                <w:szCs w:val="20"/>
              </w:rPr>
              <w:t> </w:t>
            </w:r>
            <w:r w:rsidRPr="006C3F02">
              <w:rPr>
                <w:rFonts w:ascii="Times New Roman" w:hAnsi="Times New Roman" w:cs="Times New Roman"/>
                <w:sz w:val="20"/>
                <w:szCs w:val="20"/>
              </w:rPr>
              <w:t>(1</w:t>
            </w:r>
            <w:r w:rsidRPr="008C0767">
              <w:rPr>
                <w:rFonts w:ascii="Times New Roman" w:hAnsi="Times New Roman" w:cs="Times New Roman"/>
                <w:b/>
                <w:sz w:val="20"/>
                <w:szCs w:val="20"/>
              </w:rPr>
              <w:t>) If a collective agreement is in force</w:t>
            </w:r>
            <w:r w:rsidRPr="006C3F02">
              <w:rPr>
                <w:rFonts w:ascii="Times New Roman" w:hAnsi="Times New Roman" w:cs="Times New Roman"/>
                <w:sz w:val="20"/>
                <w:szCs w:val="20"/>
              </w:rPr>
              <w:t xml:space="preserve">, a trade union claiming to have as members in good standing a majority of employees in a unit appropriate for collective bargaining may apply to the board to be certified for the unit </w:t>
            </w:r>
            <w:r w:rsidRPr="008C0767">
              <w:rPr>
                <w:rFonts w:ascii="Times New Roman" w:hAnsi="Times New Roman" w:cs="Times New Roman"/>
                <w:b/>
                <w:sz w:val="20"/>
                <w:szCs w:val="20"/>
              </w:rPr>
              <w:t>during the seventh and eighth months</w:t>
            </w:r>
            <w:r w:rsidRPr="006C3F02">
              <w:rPr>
                <w:rFonts w:ascii="Times New Roman" w:hAnsi="Times New Roman" w:cs="Times New Roman"/>
                <w:sz w:val="20"/>
                <w:szCs w:val="20"/>
              </w:rPr>
              <w:t xml:space="preserve"> in each year of the collective agreement or any renewal or continuation of it.</w:t>
            </w:r>
          </w:p>
          <w:p w14:paraId="7D206779" w14:textId="77777777" w:rsidR="00703D01" w:rsidRPr="006C3F02" w:rsidRDefault="00703D01" w:rsidP="00703D01">
            <w:pPr>
              <w:pStyle w:val="NoSpacing"/>
              <w:rPr>
                <w:rFonts w:ascii="Times New Roman" w:hAnsi="Times New Roman" w:cs="Times New Roman"/>
                <w:sz w:val="20"/>
                <w:szCs w:val="20"/>
              </w:rPr>
            </w:pPr>
            <w:r w:rsidRPr="006C3F02">
              <w:rPr>
                <w:rFonts w:ascii="Times New Roman" w:hAnsi="Times New Roman" w:cs="Times New Roman"/>
                <w:sz w:val="20"/>
                <w:szCs w:val="20"/>
              </w:rPr>
              <w:t>(2) Despite subsection (1), an application for certification may not be made within 22 months of a previous application under that subsection if the previous application resulted in a decision by the board on the merits of the application.</w:t>
            </w:r>
          </w:p>
          <w:p w14:paraId="5F2E7E2C" w14:textId="77777777" w:rsidR="00703D01" w:rsidRDefault="00703D01" w:rsidP="00703D01">
            <w:pPr>
              <w:pStyle w:val="NoSpacing"/>
              <w:rPr>
                <w:rFonts w:ascii="Times New Roman" w:hAnsi="Times New Roman" w:cs="Times New Roman"/>
                <w:sz w:val="20"/>
                <w:szCs w:val="20"/>
              </w:rPr>
            </w:pPr>
            <w:r w:rsidRPr="006C3F02">
              <w:rPr>
                <w:rFonts w:ascii="Times New Roman" w:hAnsi="Times New Roman" w:cs="Times New Roman"/>
                <w:sz w:val="20"/>
                <w:szCs w:val="20"/>
              </w:rPr>
              <w:t>(3) Unless the board consents, a trade union is not permitted to make an application under this section during a strike or lockout.</w:t>
            </w:r>
          </w:p>
          <w:p w14:paraId="3F403ACC" w14:textId="6C8D4556" w:rsidR="00703D01" w:rsidRPr="00647CB8" w:rsidRDefault="00703D01" w:rsidP="00D94DF0">
            <w:pPr>
              <w:pStyle w:val="NoSpacing"/>
              <w:rPr>
                <w:rFonts w:ascii="Times New Roman" w:hAnsi="Times New Roman" w:cs="Times New Roman"/>
                <w:i/>
                <w:sz w:val="20"/>
                <w:szCs w:val="20"/>
              </w:rPr>
            </w:pPr>
            <w:r>
              <w:rPr>
                <w:rFonts w:ascii="Times New Roman" w:hAnsi="Times New Roman" w:cs="Times New Roman"/>
                <w:sz w:val="20"/>
                <w:szCs w:val="20"/>
              </w:rPr>
              <w:tab/>
            </w:r>
            <w:r>
              <w:rPr>
                <w:rFonts w:ascii="Times New Roman" w:hAnsi="Times New Roman" w:cs="Times New Roman"/>
                <w:i/>
                <w:sz w:val="20"/>
                <w:szCs w:val="20"/>
              </w:rPr>
              <w:t>If CA is in force, union can raid during 7</w:t>
            </w:r>
            <w:r w:rsidRPr="008C0767">
              <w:rPr>
                <w:rFonts w:ascii="Times New Roman" w:hAnsi="Times New Roman" w:cs="Times New Roman"/>
                <w:i/>
                <w:sz w:val="20"/>
                <w:szCs w:val="20"/>
                <w:vertAlign w:val="superscript"/>
              </w:rPr>
              <w:t>th</w:t>
            </w:r>
            <w:r>
              <w:rPr>
                <w:rFonts w:ascii="Times New Roman" w:hAnsi="Times New Roman" w:cs="Times New Roman"/>
                <w:i/>
                <w:sz w:val="20"/>
                <w:szCs w:val="20"/>
                <w:vertAlign w:val="superscript"/>
              </w:rPr>
              <w:t xml:space="preserve"> </w:t>
            </w:r>
            <w:r>
              <w:rPr>
                <w:rFonts w:ascii="Times New Roman" w:hAnsi="Times New Roman" w:cs="Times New Roman"/>
                <w:i/>
                <w:sz w:val="20"/>
                <w:szCs w:val="20"/>
              </w:rPr>
              <w:t>and 8</w:t>
            </w:r>
            <w:r w:rsidRPr="008C0767">
              <w:rPr>
                <w:rFonts w:ascii="Times New Roman" w:hAnsi="Times New Roman" w:cs="Times New Roman"/>
                <w:i/>
                <w:sz w:val="20"/>
                <w:szCs w:val="20"/>
                <w:vertAlign w:val="superscript"/>
              </w:rPr>
              <w:t>th</w:t>
            </w:r>
            <w:r>
              <w:rPr>
                <w:rFonts w:ascii="Times New Roman" w:hAnsi="Times New Roman" w:cs="Times New Roman"/>
                <w:i/>
                <w:sz w:val="20"/>
                <w:szCs w:val="20"/>
              </w:rPr>
              <w:t xml:space="preserve"> months of CA</w:t>
            </w:r>
          </w:p>
        </w:tc>
      </w:tr>
    </w:tbl>
    <w:p w14:paraId="0EB40FC2" w14:textId="77777777" w:rsidR="004B0679" w:rsidRPr="006C3F02" w:rsidRDefault="004B0679" w:rsidP="00D94DF0">
      <w:pPr>
        <w:rPr>
          <w:rFonts w:ascii="Times New Roman" w:eastAsia="Times New Roman" w:hAnsi="Times New Roman" w:cs="Times New Roman"/>
          <w:sz w:val="20"/>
          <w:szCs w:val="20"/>
        </w:rPr>
      </w:pPr>
    </w:p>
    <w:p w14:paraId="1E96B4D1" w14:textId="7CCB2835" w:rsidR="002D3E92" w:rsidRPr="006C3F02" w:rsidRDefault="002D3E92" w:rsidP="00D94DF0">
      <w:pPr>
        <w:rPr>
          <w:rFonts w:ascii="Times New Roman" w:eastAsia="Times New Roman" w:hAnsi="Times New Roman" w:cs="Times New Roman"/>
          <w:sz w:val="20"/>
          <w:szCs w:val="20"/>
        </w:rPr>
      </w:pPr>
      <w:r w:rsidRPr="006C3F02">
        <w:rPr>
          <w:rFonts w:ascii="Times New Roman" w:eastAsia="Times New Roman" w:hAnsi="Times New Roman" w:cs="Times New Roman"/>
          <w:b/>
          <w:sz w:val="20"/>
          <w:szCs w:val="20"/>
        </w:rPr>
        <w:t>Weiler:</w:t>
      </w:r>
      <w:r w:rsidR="008378F0" w:rsidRPr="006C3F02">
        <w:rPr>
          <w:rFonts w:ascii="Times New Roman" w:eastAsia="Times New Roman" w:hAnsi="Times New Roman" w:cs="Times New Roman"/>
          <w:sz w:val="20"/>
          <w:szCs w:val="20"/>
        </w:rPr>
        <w:t xml:space="preserve"> vote system vulnerable to unfair labour practices  - the time between certification request and vote gives so much time to ER to turn workers against the union</w:t>
      </w:r>
      <w:r w:rsidR="001C10F2" w:rsidRPr="006C3F02">
        <w:rPr>
          <w:rFonts w:ascii="Times New Roman" w:eastAsia="Times New Roman" w:hAnsi="Times New Roman" w:cs="Times New Roman"/>
          <w:sz w:val="20"/>
          <w:szCs w:val="20"/>
        </w:rPr>
        <w:t>, allows time for unfair labour practices like dismissing union reps</w:t>
      </w:r>
      <w:r w:rsidR="008518E4" w:rsidRPr="006C3F02">
        <w:rPr>
          <w:rFonts w:ascii="Times New Roman" w:eastAsia="Times New Roman" w:hAnsi="Times New Roman" w:cs="Times New Roman"/>
          <w:sz w:val="20"/>
          <w:szCs w:val="20"/>
        </w:rPr>
        <w:t>. The card system is better -&gt; rest on more realistic appreciation of tangible value of certification, and permits a true reading of EEs sentiments about union represenation</w:t>
      </w:r>
    </w:p>
    <w:p w14:paraId="35A6742F" w14:textId="0AE2683C" w:rsidR="005C6E50" w:rsidRPr="005C6E50" w:rsidRDefault="00B452D2" w:rsidP="004B21F9">
      <w:pPr>
        <w:pStyle w:val="ListParagraph"/>
        <w:numPr>
          <w:ilvl w:val="0"/>
          <w:numId w:val="28"/>
        </w:numPr>
        <w:rPr>
          <w:rFonts w:ascii="Times New Roman" w:eastAsia="Times New Roman" w:hAnsi="Times New Roman" w:cs="Times New Roman"/>
          <w:sz w:val="20"/>
          <w:szCs w:val="20"/>
        </w:rPr>
      </w:pPr>
      <w:r w:rsidRPr="005C6E50">
        <w:rPr>
          <w:rFonts w:ascii="Times New Roman" w:eastAsia="Times New Roman" w:hAnsi="Times New Roman" w:cs="Times New Roman"/>
          <w:sz w:val="20"/>
          <w:szCs w:val="20"/>
        </w:rPr>
        <w:t xml:space="preserve">draback of card system: </w:t>
      </w:r>
      <w:r w:rsidR="00C55C9B" w:rsidRPr="005C6E50">
        <w:rPr>
          <w:rFonts w:ascii="Times New Roman" w:eastAsia="Times New Roman" w:hAnsi="Times New Roman" w:cs="Times New Roman"/>
          <w:sz w:val="20"/>
          <w:szCs w:val="20"/>
        </w:rPr>
        <w:t>doesn’t convince ER that EEs reallly support union, unlike vote</w:t>
      </w:r>
      <w:r w:rsidR="003A6BB2" w:rsidRPr="005C6E50">
        <w:rPr>
          <w:rFonts w:ascii="Times New Roman" w:eastAsia="Times New Roman" w:hAnsi="Times New Roman" w:cs="Times New Roman"/>
          <w:sz w:val="20"/>
          <w:szCs w:val="20"/>
        </w:rPr>
        <w:t>. Nova Scotia has instant vote for this purpose</w:t>
      </w:r>
    </w:p>
    <w:p w14:paraId="0D6731EA" w14:textId="3228FD25" w:rsidR="00D076CB" w:rsidRPr="006C3F02" w:rsidRDefault="00D076CB" w:rsidP="00D94DF0">
      <w:pPr>
        <w:rPr>
          <w:rFonts w:ascii="Times New Roman" w:hAnsi="Times New Roman" w:cs="Times New Roman"/>
          <w:sz w:val="20"/>
          <w:szCs w:val="20"/>
        </w:rPr>
      </w:pPr>
      <w:r w:rsidRPr="006C3F02">
        <w:rPr>
          <w:rFonts w:ascii="Times New Roman" w:hAnsi="Times New Roman" w:cs="Times New Roman"/>
          <w:b/>
          <w:sz w:val="20"/>
          <w:szCs w:val="20"/>
        </w:rPr>
        <w:t>Rose and Chaison</w:t>
      </w:r>
      <w:r w:rsidR="004F26C9" w:rsidRPr="006C3F02">
        <w:rPr>
          <w:rFonts w:ascii="Times New Roman" w:hAnsi="Times New Roman" w:cs="Times New Roman"/>
          <w:sz w:val="20"/>
          <w:szCs w:val="20"/>
        </w:rPr>
        <w:t>: low union density is self-reinforcing</w:t>
      </w:r>
      <w:r w:rsidR="00B85ACB">
        <w:rPr>
          <w:rFonts w:ascii="Times New Roman" w:hAnsi="Times New Roman" w:cs="Times New Roman"/>
          <w:sz w:val="20"/>
          <w:szCs w:val="20"/>
        </w:rPr>
        <w:t xml:space="preserve"> -&gt; 1. unions with reduced memberships and facing intense ER opposition have had to cut back on organizing staff and resources, and redirect efforts to protecting past bargaining gains. 2. Declining density rates mean the unions have less dues income to mount organizing drives, 3. </w:t>
      </w:r>
      <w:r w:rsidR="0098711E">
        <w:rPr>
          <w:rFonts w:ascii="Times New Roman" w:hAnsi="Times New Roman" w:cs="Times New Roman"/>
          <w:sz w:val="20"/>
          <w:szCs w:val="20"/>
        </w:rPr>
        <w:t>Low union density increases incentives for ERs to remain non-union to maintain competitive positions</w:t>
      </w:r>
    </w:p>
    <w:p w14:paraId="09DF7BF0" w14:textId="77777777" w:rsidR="00FB0523" w:rsidRPr="006C3F02" w:rsidRDefault="00FB0523" w:rsidP="00D94DF0">
      <w:pPr>
        <w:rPr>
          <w:rFonts w:ascii="Times New Roman" w:hAnsi="Times New Roman" w:cs="Times New Roman"/>
          <w:sz w:val="20"/>
          <w:szCs w:val="20"/>
        </w:rPr>
      </w:pPr>
    </w:p>
    <w:p w14:paraId="5DA26846" w14:textId="6DF81E07" w:rsidR="00FB0523" w:rsidRPr="006C3F02" w:rsidRDefault="00FB0523" w:rsidP="00D94DF0">
      <w:pPr>
        <w:rPr>
          <w:rFonts w:ascii="Times New Roman" w:hAnsi="Times New Roman" w:cs="Times New Roman"/>
          <w:sz w:val="20"/>
          <w:szCs w:val="20"/>
        </w:rPr>
      </w:pPr>
      <w:r w:rsidRPr="006C3F02">
        <w:rPr>
          <w:rFonts w:ascii="Times New Roman" w:hAnsi="Times New Roman" w:cs="Times New Roman"/>
          <w:sz w:val="20"/>
          <w:szCs w:val="20"/>
        </w:rPr>
        <w:t>Switch in Canada from card to certification procedure: negative impact on union organizing:</w:t>
      </w:r>
    </w:p>
    <w:p w14:paraId="64B825F1" w14:textId="08185C65" w:rsidR="00AD092B" w:rsidRPr="006C3F02" w:rsidRDefault="00481EFB" w:rsidP="004B21F9">
      <w:pPr>
        <w:pStyle w:val="ListParagraph"/>
        <w:numPr>
          <w:ilvl w:val="0"/>
          <w:numId w:val="33"/>
        </w:numPr>
        <w:rPr>
          <w:rFonts w:ascii="Times New Roman" w:hAnsi="Times New Roman" w:cs="Times New Roman"/>
          <w:sz w:val="20"/>
          <w:szCs w:val="20"/>
        </w:rPr>
      </w:pPr>
      <w:r>
        <w:rPr>
          <w:rFonts w:ascii="Times New Roman" w:hAnsi="Times New Roman" w:cs="Times New Roman"/>
          <w:sz w:val="20"/>
          <w:szCs w:val="20"/>
        </w:rPr>
        <w:t>F</w:t>
      </w:r>
      <w:r w:rsidR="00ED6129" w:rsidRPr="006C3F02">
        <w:rPr>
          <w:rFonts w:ascii="Times New Roman" w:hAnsi="Times New Roman" w:cs="Times New Roman"/>
          <w:sz w:val="20"/>
          <w:szCs w:val="20"/>
        </w:rPr>
        <w:t>ewer certification procedures</w:t>
      </w:r>
      <w:r w:rsidR="00702696" w:rsidRPr="006C3F02">
        <w:rPr>
          <w:rFonts w:ascii="Times New Roman" w:hAnsi="Times New Roman" w:cs="Times New Roman"/>
          <w:sz w:val="20"/>
          <w:szCs w:val="20"/>
        </w:rPr>
        <w:t>,</w:t>
      </w:r>
    </w:p>
    <w:p w14:paraId="4CF3A9AA" w14:textId="2486E645" w:rsidR="00AD092B" w:rsidRPr="006C3F02" w:rsidRDefault="00702696" w:rsidP="004B21F9">
      <w:pPr>
        <w:pStyle w:val="ListParagraph"/>
        <w:numPr>
          <w:ilvl w:val="0"/>
          <w:numId w:val="33"/>
        </w:numPr>
        <w:rPr>
          <w:rFonts w:ascii="Times New Roman" w:hAnsi="Times New Roman" w:cs="Times New Roman"/>
          <w:sz w:val="20"/>
          <w:szCs w:val="20"/>
        </w:rPr>
      </w:pPr>
      <w:r w:rsidRPr="006C3F02">
        <w:rPr>
          <w:rFonts w:ascii="Times New Roman" w:hAnsi="Times New Roman" w:cs="Times New Roman"/>
          <w:sz w:val="20"/>
          <w:szCs w:val="20"/>
        </w:rPr>
        <w:t>Different characteristics of applicants and certified units</w:t>
      </w:r>
      <w:r w:rsidR="001F562E" w:rsidRPr="006C3F02">
        <w:rPr>
          <w:rFonts w:ascii="Times New Roman" w:hAnsi="Times New Roman" w:cs="Times New Roman"/>
          <w:sz w:val="20"/>
          <w:szCs w:val="20"/>
        </w:rPr>
        <w:t xml:space="preserve">: </w:t>
      </w:r>
      <w:r w:rsidR="0032577B">
        <w:rPr>
          <w:rFonts w:ascii="Times New Roman" w:hAnsi="Times New Roman" w:cs="Times New Roman"/>
          <w:sz w:val="20"/>
          <w:szCs w:val="20"/>
        </w:rPr>
        <w:t xml:space="preserve">with the </w:t>
      </w:r>
      <w:r w:rsidR="001F562E" w:rsidRPr="006C3F02">
        <w:rPr>
          <w:rFonts w:ascii="Times New Roman" w:hAnsi="Times New Roman" w:cs="Times New Roman"/>
          <w:sz w:val="20"/>
          <w:szCs w:val="20"/>
        </w:rPr>
        <w:t xml:space="preserve">vote </w:t>
      </w:r>
      <w:r w:rsidR="0032577B">
        <w:rPr>
          <w:rFonts w:ascii="Times New Roman" w:hAnsi="Times New Roman" w:cs="Times New Roman"/>
          <w:sz w:val="20"/>
          <w:szCs w:val="20"/>
        </w:rPr>
        <w:t xml:space="preserve">rather than card system, there are </w:t>
      </w:r>
      <w:r w:rsidR="001F562E" w:rsidRPr="006C3F02">
        <w:rPr>
          <w:rFonts w:ascii="Times New Roman" w:hAnsi="Times New Roman" w:cs="Times New Roman"/>
          <w:sz w:val="20"/>
          <w:szCs w:val="20"/>
        </w:rPr>
        <w:t>lower levels of organizing and lower success among vulnerable employee groups (p/t workers, workers in hard to organize industries, private sector)</w:t>
      </w:r>
    </w:p>
    <w:p w14:paraId="1ED9E522" w14:textId="63E57310" w:rsidR="00423E4C" w:rsidRPr="006C3F02" w:rsidRDefault="00423E4C" w:rsidP="004B21F9">
      <w:pPr>
        <w:pStyle w:val="ListParagraph"/>
        <w:numPr>
          <w:ilvl w:val="1"/>
          <w:numId w:val="33"/>
        </w:numPr>
        <w:rPr>
          <w:rFonts w:ascii="Times New Roman" w:hAnsi="Times New Roman" w:cs="Times New Roman"/>
          <w:sz w:val="20"/>
          <w:szCs w:val="20"/>
        </w:rPr>
      </w:pPr>
      <w:r w:rsidRPr="006C3F02">
        <w:rPr>
          <w:rFonts w:ascii="Times New Roman" w:hAnsi="Times New Roman" w:cs="Times New Roman"/>
          <w:b/>
          <w:sz w:val="20"/>
          <w:szCs w:val="20"/>
        </w:rPr>
        <w:t>Slinn</w:t>
      </w:r>
      <w:r w:rsidR="001307DD" w:rsidRPr="006C3F02">
        <w:rPr>
          <w:rFonts w:ascii="Times New Roman" w:hAnsi="Times New Roman" w:cs="Times New Roman"/>
          <w:b/>
          <w:sz w:val="20"/>
          <w:szCs w:val="20"/>
        </w:rPr>
        <w:t>:</w:t>
      </w:r>
      <w:r w:rsidR="001307DD" w:rsidRPr="006C3F02">
        <w:rPr>
          <w:rFonts w:ascii="Times New Roman" w:hAnsi="Times New Roman" w:cs="Times New Roman"/>
          <w:sz w:val="20"/>
          <w:szCs w:val="20"/>
        </w:rPr>
        <w:t xml:space="preserve"> voting procedure relative to card procedure favours industrial job</w:t>
      </w:r>
      <w:r w:rsidR="00564606">
        <w:rPr>
          <w:rFonts w:ascii="Times New Roman" w:hAnsi="Times New Roman" w:cs="Times New Roman"/>
          <w:sz w:val="20"/>
          <w:szCs w:val="20"/>
        </w:rPr>
        <w:t>s</w:t>
      </w:r>
      <w:r w:rsidR="001307DD" w:rsidRPr="006C3F02">
        <w:rPr>
          <w:rFonts w:ascii="Times New Roman" w:hAnsi="Times New Roman" w:cs="Times New Roman"/>
          <w:sz w:val="20"/>
          <w:szCs w:val="20"/>
        </w:rPr>
        <w:t>, large</w:t>
      </w:r>
      <w:r w:rsidR="004C6C6F">
        <w:rPr>
          <w:rFonts w:ascii="Times New Roman" w:hAnsi="Times New Roman" w:cs="Times New Roman"/>
          <w:sz w:val="20"/>
          <w:szCs w:val="20"/>
        </w:rPr>
        <w:t>r units, f/t EEs, public sector, it is</w:t>
      </w:r>
      <w:r w:rsidR="001307DD" w:rsidRPr="006C3F02">
        <w:rPr>
          <w:rFonts w:ascii="Times New Roman" w:hAnsi="Times New Roman" w:cs="Times New Roman"/>
          <w:sz w:val="20"/>
          <w:szCs w:val="20"/>
        </w:rPr>
        <w:t xml:space="preserve"> harder for service industry, p/t EEs and s</w:t>
      </w:r>
      <w:r w:rsidR="0026673E">
        <w:rPr>
          <w:rFonts w:ascii="Times New Roman" w:hAnsi="Times New Roman" w:cs="Times New Roman"/>
          <w:sz w:val="20"/>
          <w:szCs w:val="20"/>
        </w:rPr>
        <w:t>mall businesses. IE traditional union environments fare decently with voting system but harder to organize and vulnerable groups do not.</w:t>
      </w:r>
    </w:p>
    <w:p w14:paraId="0BE8B69C" w14:textId="51329676" w:rsidR="00607D34" w:rsidRPr="006C3F02" w:rsidRDefault="00607D34" w:rsidP="004B21F9">
      <w:pPr>
        <w:pStyle w:val="ListParagraph"/>
        <w:numPr>
          <w:ilvl w:val="0"/>
          <w:numId w:val="33"/>
        </w:numPr>
        <w:rPr>
          <w:rFonts w:ascii="Times New Roman" w:hAnsi="Times New Roman" w:cs="Times New Roman"/>
          <w:sz w:val="20"/>
          <w:szCs w:val="20"/>
        </w:rPr>
      </w:pPr>
      <w:r w:rsidRPr="006C3F02">
        <w:rPr>
          <w:rFonts w:ascii="Times New Roman" w:hAnsi="Times New Roman" w:cs="Times New Roman"/>
          <w:sz w:val="20"/>
          <w:szCs w:val="20"/>
        </w:rPr>
        <w:t>Lover certification success rate</w:t>
      </w:r>
    </w:p>
    <w:p w14:paraId="33CB3FBE" w14:textId="5D67FC19" w:rsidR="00092761" w:rsidRPr="006C3F02" w:rsidRDefault="00092761" w:rsidP="004B21F9">
      <w:pPr>
        <w:pStyle w:val="ListParagraph"/>
        <w:numPr>
          <w:ilvl w:val="0"/>
          <w:numId w:val="33"/>
        </w:numPr>
        <w:rPr>
          <w:rFonts w:ascii="Times New Roman" w:hAnsi="Times New Roman" w:cs="Times New Roman"/>
          <w:sz w:val="20"/>
          <w:szCs w:val="20"/>
        </w:rPr>
      </w:pPr>
      <w:r w:rsidRPr="006C3F02">
        <w:rPr>
          <w:rFonts w:ascii="Times New Roman" w:hAnsi="Times New Roman" w:cs="Times New Roman"/>
          <w:sz w:val="20"/>
          <w:szCs w:val="20"/>
        </w:rPr>
        <w:t>More effective unfair labour practices</w:t>
      </w:r>
      <w:r w:rsidR="00BA25EB" w:rsidRPr="006C3F02">
        <w:rPr>
          <w:rFonts w:ascii="Times New Roman" w:hAnsi="Times New Roman" w:cs="Times New Roman"/>
          <w:sz w:val="20"/>
          <w:szCs w:val="20"/>
        </w:rPr>
        <w:t xml:space="preserve"> (</w:t>
      </w:r>
      <w:r w:rsidR="00C033DE" w:rsidRPr="006C3F02">
        <w:rPr>
          <w:rFonts w:ascii="Times New Roman" w:hAnsi="Times New Roman" w:cs="Times New Roman"/>
          <w:sz w:val="20"/>
          <w:szCs w:val="20"/>
        </w:rPr>
        <w:t>not more common just more effective</w:t>
      </w:r>
      <w:r w:rsidR="00445808">
        <w:rPr>
          <w:rFonts w:ascii="Times New Roman" w:hAnsi="Times New Roman" w:cs="Times New Roman"/>
          <w:sz w:val="20"/>
          <w:szCs w:val="20"/>
        </w:rPr>
        <w:t xml:space="preserve"> – the vote procedure gives more time for ER practices to impact EE decision making and unions strength</w:t>
      </w:r>
      <w:r w:rsidR="00BA25EB" w:rsidRPr="006C3F02">
        <w:rPr>
          <w:rFonts w:ascii="Times New Roman" w:hAnsi="Times New Roman" w:cs="Times New Roman"/>
          <w:sz w:val="20"/>
          <w:szCs w:val="20"/>
        </w:rPr>
        <w:t>)</w:t>
      </w:r>
    </w:p>
    <w:p w14:paraId="5C96521F" w14:textId="5330903F" w:rsidR="00DF6BFF" w:rsidRPr="006C3F02" w:rsidRDefault="00DF6BFF" w:rsidP="004B21F9">
      <w:pPr>
        <w:pStyle w:val="ListParagraph"/>
        <w:numPr>
          <w:ilvl w:val="0"/>
          <w:numId w:val="33"/>
        </w:numPr>
        <w:rPr>
          <w:rFonts w:ascii="Times New Roman" w:hAnsi="Times New Roman" w:cs="Times New Roman"/>
          <w:sz w:val="20"/>
          <w:szCs w:val="20"/>
        </w:rPr>
      </w:pPr>
      <w:r w:rsidRPr="006C3F02">
        <w:rPr>
          <w:rFonts w:ascii="Times New Roman" w:hAnsi="Times New Roman" w:cs="Times New Roman"/>
          <w:sz w:val="20"/>
          <w:szCs w:val="20"/>
        </w:rPr>
        <w:t xml:space="preserve">Role of delay: key cricitism of vote is </w:t>
      </w:r>
      <w:r w:rsidR="00CC5440">
        <w:rPr>
          <w:rFonts w:ascii="Times New Roman" w:hAnsi="Times New Roman" w:cs="Times New Roman"/>
          <w:sz w:val="20"/>
          <w:szCs w:val="20"/>
        </w:rPr>
        <w:t xml:space="preserve">that </w:t>
      </w:r>
      <w:r w:rsidRPr="006C3F02">
        <w:rPr>
          <w:rFonts w:ascii="Times New Roman" w:hAnsi="Times New Roman" w:cs="Times New Roman"/>
          <w:sz w:val="20"/>
          <w:szCs w:val="20"/>
        </w:rPr>
        <w:t>it takes longer for cert application to be processed, giving ERs more time to influence EEs</w:t>
      </w:r>
      <w:r w:rsidR="00993AA4" w:rsidRPr="006C3F02">
        <w:rPr>
          <w:rFonts w:ascii="Times New Roman" w:hAnsi="Times New Roman" w:cs="Times New Roman"/>
          <w:sz w:val="20"/>
          <w:szCs w:val="20"/>
        </w:rPr>
        <w:t>. Quick vote is proposed solution -&gt; statutory requirement that vote happen with certain number of days (eg BC system)</w:t>
      </w:r>
    </w:p>
    <w:p w14:paraId="3255004D" w14:textId="108314BE" w:rsidR="00E97327" w:rsidRPr="006C3F02" w:rsidRDefault="00E97327" w:rsidP="00D94DF0">
      <w:pPr>
        <w:pStyle w:val="Heading3"/>
        <w:rPr>
          <w:rFonts w:cs="Times New Roman"/>
        </w:rPr>
      </w:pPr>
      <w:bookmarkStart w:id="124" w:name="_Toc258364394"/>
      <w:bookmarkStart w:id="125" w:name="_Toc259217550"/>
      <w:r w:rsidRPr="006C3F02">
        <w:rPr>
          <w:rFonts w:cs="Times New Roman"/>
        </w:rPr>
        <w:t>Open Seasons</w:t>
      </w:r>
      <w:bookmarkEnd w:id="124"/>
      <w:bookmarkEnd w:id="125"/>
    </w:p>
    <w:p w14:paraId="6A33C080" w14:textId="55E19C81" w:rsidR="00472108" w:rsidRPr="006C3F02" w:rsidRDefault="00472108" w:rsidP="004B21F9">
      <w:pPr>
        <w:pStyle w:val="ListParagraph"/>
        <w:numPr>
          <w:ilvl w:val="0"/>
          <w:numId w:val="28"/>
        </w:numPr>
        <w:rPr>
          <w:rFonts w:ascii="Times New Roman" w:hAnsi="Times New Roman" w:cs="Times New Roman"/>
          <w:sz w:val="20"/>
          <w:szCs w:val="20"/>
        </w:rPr>
      </w:pPr>
      <w:r w:rsidRPr="006C3F02">
        <w:rPr>
          <w:rFonts w:ascii="Times New Roman" w:hAnsi="Times New Roman" w:cs="Times New Roman"/>
          <w:sz w:val="20"/>
          <w:szCs w:val="20"/>
        </w:rPr>
        <w:t>Union that failed majority support is barred for a certain time from applying for certification again</w:t>
      </w:r>
    </w:p>
    <w:p w14:paraId="6BF47DF9" w14:textId="264F6617" w:rsidR="008042C6" w:rsidRPr="006C3F02" w:rsidRDefault="008042C6" w:rsidP="004B21F9">
      <w:pPr>
        <w:pStyle w:val="ListParagraph"/>
        <w:numPr>
          <w:ilvl w:val="0"/>
          <w:numId w:val="28"/>
        </w:numPr>
        <w:rPr>
          <w:rFonts w:ascii="Times New Roman" w:hAnsi="Times New Roman" w:cs="Times New Roman"/>
          <w:sz w:val="20"/>
          <w:szCs w:val="20"/>
        </w:rPr>
      </w:pPr>
      <w:r w:rsidRPr="006C3F02">
        <w:rPr>
          <w:rFonts w:ascii="Times New Roman" w:hAnsi="Times New Roman" w:cs="Times New Roman"/>
          <w:sz w:val="20"/>
          <w:szCs w:val="20"/>
        </w:rPr>
        <w:t>To give newly certified unions a chance to get established, most statutes allow 10 or 12 month period after certification to reach CA w/ ER</w:t>
      </w:r>
    </w:p>
    <w:p w14:paraId="2B5DB051" w14:textId="2768DA3E" w:rsidR="00067B6F" w:rsidRPr="006C3F02" w:rsidRDefault="00067B6F" w:rsidP="004B21F9">
      <w:pPr>
        <w:pStyle w:val="ListParagraph"/>
        <w:numPr>
          <w:ilvl w:val="1"/>
          <w:numId w:val="28"/>
        </w:numPr>
        <w:rPr>
          <w:rFonts w:ascii="Times New Roman" w:hAnsi="Times New Roman" w:cs="Times New Roman"/>
          <w:sz w:val="20"/>
          <w:szCs w:val="20"/>
        </w:rPr>
      </w:pPr>
      <w:r w:rsidRPr="006C3F02">
        <w:rPr>
          <w:rFonts w:ascii="Times New Roman" w:hAnsi="Times New Roman" w:cs="Times New Roman"/>
          <w:sz w:val="20"/>
          <w:szCs w:val="20"/>
        </w:rPr>
        <w:t>During this time other unions may not displace union, EEs cannot apply to displce BU</w:t>
      </w:r>
    </w:p>
    <w:p w14:paraId="0E0BFF1C" w14:textId="7CE4FECC" w:rsidR="00AA1AF3" w:rsidRPr="006C3F02" w:rsidRDefault="00AA1AF3" w:rsidP="004B21F9">
      <w:pPr>
        <w:pStyle w:val="ListParagraph"/>
        <w:numPr>
          <w:ilvl w:val="0"/>
          <w:numId w:val="28"/>
        </w:numPr>
        <w:rPr>
          <w:rFonts w:ascii="Times New Roman" w:hAnsi="Times New Roman" w:cs="Times New Roman"/>
          <w:sz w:val="20"/>
          <w:szCs w:val="20"/>
        </w:rPr>
      </w:pPr>
      <w:r w:rsidRPr="006C3F02">
        <w:rPr>
          <w:rFonts w:ascii="Times New Roman" w:hAnsi="Times New Roman" w:cs="Times New Roman"/>
          <w:sz w:val="20"/>
          <w:szCs w:val="20"/>
        </w:rPr>
        <w:t>time at which decertification or raids can happen are known as the “open season”</w:t>
      </w:r>
    </w:p>
    <w:p w14:paraId="6C8A8826" w14:textId="14390DC7" w:rsidR="00960639" w:rsidRPr="006C3F02" w:rsidRDefault="003C3E85" w:rsidP="004B21F9">
      <w:pPr>
        <w:pStyle w:val="ListParagraph"/>
        <w:numPr>
          <w:ilvl w:val="1"/>
          <w:numId w:val="28"/>
        </w:numPr>
        <w:rPr>
          <w:rFonts w:ascii="Times New Roman" w:hAnsi="Times New Roman" w:cs="Times New Roman"/>
          <w:sz w:val="20"/>
          <w:szCs w:val="20"/>
        </w:rPr>
      </w:pPr>
      <w:r w:rsidRPr="006C3F02">
        <w:rPr>
          <w:rFonts w:ascii="Times New Roman" w:hAnsi="Times New Roman" w:cs="Times New Roman"/>
          <w:sz w:val="20"/>
          <w:szCs w:val="20"/>
        </w:rPr>
        <w:t>If union concludes a CA, application to terminate its bargaining rights can be brought by another union or by EEs in the BU, but only during certain periods (open season)</w:t>
      </w:r>
    </w:p>
    <w:p w14:paraId="0222D36F" w14:textId="1B2AC32E" w:rsidR="00110C56" w:rsidRPr="006C3F02" w:rsidRDefault="00731721" w:rsidP="004B21F9">
      <w:pPr>
        <w:pStyle w:val="ListParagraph"/>
        <w:numPr>
          <w:ilvl w:val="1"/>
          <w:numId w:val="28"/>
        </w:numPr>
        <w:rPr>
          <w:rFonts w:ascii="Times New Roman" w:hAnsi="Times New Roman" w:cs="Times New Roman"/>
          <w:sz w:val="20"/>
          <w:szCs w:val="20"/>
        </w:rPr>
      </w:pPr>
      <w:r w:rsidRPr="006C3F02">
        <w:rPr>
          <w:rFonts w:ascii="Times New Roman" w:hAnsi="Times New Roman" w:cs="Times New Roman"/>
          <w:sz w:val="20"/>
          <w:szCs w:val="20"/>
        </w:rPr>
        <w:t xml:space="preserve">In BC and ON, it can happen in </w:t>
      </w:r>
      <w:r w:rsidR="00AA1AF3" w:rsidRPr="006C3F02">
        <w:rPr>
          <w:rFonts w:ascii="Times New Roman" w:hAnsi="Times New Roman" w:cs="Times New Roman"/>
          <w:sz w:val="20"/>
          <w:szCs w:val="20"/>
        </w:rPr>
        <w:t>7</w:t>
      </w:r>
      <w:r w:rsidR="00AA1AF3" w:rsidRPr="006C3F02">
        <w:rPr>
          <w:rFonts w:ascii="Times New Roman" w:hAnsi="Times New Roman" w:cs="Times New Roman"/>
          <w:sz w:val="20"/>
          <w:szCs w:val="20"/>
          <w:vertAlign w:val="superscript"/>
        </w:rPr>
        <w:t>th</w:t>
      </w:r>
      <w:r w:rsidR="00AA1AF3" w:rsidRPr="006C3F02">
        <w:rPr>
          <w:rFonts w:ascii="Times New Roman" w:hAnsi="Times New Roman" w:cs="Times New Roman"/>
          <w:sz w:val="20"/>
          <w:szCs w:val="20"/>
        </w:rPr>
        <w:t xml:space="preserve"> and 8</w:t>
      </w:r>
      <w:r w:rsidR="00AA1AF3" w:rsidRPr="006C3F02">
        <w:rPr>
          <w:rFonts w:ascii="Times New Roman" w:hAnsi="Times New Roman" w:cs="Times New Roman"/>
          <w:sz w:val="20"/>
          <w:szCs w:val="20"/>
          <w:vertAlign w:val="superscript"/>
        </w:rPr>
        <w:t>th</w:t>
      </w:r>
      <w:r w:rsidR="00AA1AF3" w:rsidRPr="006C3F02">
        <w:rPr>
          <w:rFonts w:ascii="Times New Roman" w:hAnsi="Times New Roman" w:cs="Times New Roman"/>
          <w:sz w:val="20"/>
          <w:szCs w:val="20"/>
        </w:rPr>
        <w:t xml:space="preserve"> month of the </w:t>
      </w:r>
      <w:r w:rsidRPr="006C3F02">
        <w:rPr>
          <w:rFonts w:ascii="Times New Roman" w:hAnsi="Times New Roman" w:cs="Times New Roman"/>
          <w:sz w:val="20"/>
          <w:szCs w:val="20"/>
        </w:rPr>
        <w:t>CA</w:t>
      </w:r>
      <w:r w:rsidR="00AA1AF3" w:rsidRPr="006C3F02">
        <w:rPr>
          <w:rFonts w:ascii="Times New Roman" w:hAnsi="Times New Roman" w:cs="Times New Roman"/>
          <w:sz w:val="20"/>
          <w:szCs w:val="20"/>
        </w:rPr>
        <w:t xml:space="preserve"> – this is the time in which decert could be filed or raid could take place</w:t>
      </w:r>
    </w:p>
    <w:p w14:paraId="01F9488B" w14:textId="77777777" w:rsidR="00E97327" w:rsidRPr="006C3F02" w:rsidRDefault="00E97327" w:rsidP="00D94DF0">
      <w:pPr>
        <w:pStyle w:val="Heading3"/>
        <w:rPr>
          <w:rFonts w:cs="Times New Roman"/>
        </w:rPr>
      </w:pPr>
      <w:bookmarkStart w:id="126" w:name="_Toc258364395"/>
      <w:bookmarkStart w:id="127" w:name="_Toc259217551"/>
      <w:r w:rsidRPr="006C3F02">
        <w:rPr>
          <w:rFonts w:cs="Times New Roman"/>
        </w:rPr>
        <w:t>Decertification</w:t>
      </w:r>
      <w:bookmarkEnd w:id="126"/>
      <w:bookmarkEnd w:id="127"/>
    </w:p>
    <w:p w14:paraId="7C34753E" w14:textId="77777777" w:rsidR="00975DD3" w:rsidRPr="006C3F02" w:rsidRDefault="00A7416A" w:rsidP="004B21F9">
      <w:pPr>
        <w:pStyle w:val="ListParagraph"/>
        <w:numPr>
          <w:ilvl w:val="0"/>
          <w:numId w:val="28"/>
        </w:numPr>
        <w:rPr>
          <w:rFonts w:ascii="Times New Roman" w:hAnsi="Times New Roman" w:cs="Times New Roman"/>
          <w:sz w:val="20"/>
          <w:szCs w:val="20"/>
        </w:rPr>
      </w:pPr>
      <w:r w:rsidRPr="006C3F02">
        <w:rPr>
          <w:rFonts w:ascii="Times New Roman" w:hAnsi="Times New Roman" w:cs="Times New Roman"/>
          <w:sz w:val="20"/>
          <w:szCs w:val="20"/>
        </w:rPr>
        <w:t xml:space="preserve">section 33: if 45% of EEs sign application for decert, a decertification vote must happen within 10 days. </w:t>
      </w:r>
      <w:r w:rsidR="00A9770A" w:rsidRPr="006C3F02">
        <w:rPr>
          <w:rFonts w:ascii="Times New Roman" w:hAnsi="Times New Roman" w:cs="Times New Roman"/>
          <w:sz w:val="20"/>
          <w:szCs w:val="20"/>
        </w:rPr>
        <w:t>If majority support union, borad must reject applicatinon to decertify. If majority support decertification, board must allow application.</w:t>
      </w:r>
      <w:r w:rsidR="007D182C" w:rsidRPr="006C3F02">
        <w:rPr>
          <w:rFonts w:ascii="Times New Roman" w:hAnsi="Times New Roman" w:cs="Times New Roman"/>
          <w:sz w:val="20"/>
          <w:szCs w:val="20"/>
        </w:rPr>
        <w:t xml:space="preserve"> (may order another vote if less than 55% of workers voted)</w:t>
      </w:r>
      <w:r w:rsidR="005067B1" w:rsidRPr="006C3F02">
        <w:rPr>
          <w:rFonts w:ascii="Times New Roman" w:hAnsi="Times New Roman" w:cs="Times New Roman"/>
          <w:sz w:val="20"/>
          <w:szCs w:val="20"/>
        </w:rPr>
        <w:t xml:space="preserve"> (</w:t>
      </w:r>
      <w:r w:rsidRPr="006C3F02">
        <w:rPr>
          <w:rFonts w:ascii="Times New Roman" w:hAnsi="Times New Roman" w:cs="Times New Roman"/>
          <w:sz w:val="20"/>
          <w:szCs w:val="20"/>
        </w:rPr>
        <w:t>This application may not be within 10 months of</w:t>
      </w:r>
      <w:r w:rsidR="005067B1" w:rsidRPr="006C3F02">
        <w:rPr>
          <w:rFonts w:ascii="Times New Roman" w:hAnsi="Times New Roman" w:cs="Times New Roman"/>
          <w:sz w:val="20"/>
          <w:szCs w:val="20"/>
        </w:rPr>
        <w:t xml:space="preserve"> the certification of the union)</w:t>
      </w:r>
    </w:p>
    <w:p w14:paraId="7A9CBB0B" w14:textId="0382D313" w:rsidR="00123DA0" w:rsidRPr="006C3F02" w:rsidRDefault="00123DA0" w:rsidP="004B21F9">
      <w:pPr>
        <w:pStyle w:val="ListParagraph"/>
        <w:numPr>
          <w:ilvl w:val="0"/>
          <w:numId w:val="28"/>
        </w:numPr>
        <w:rPr>
          <w:rFonts w:ascii="Times New Roman" w:hAnsi="Times New Roman" w:cs="Times New Roman"/>
          <w:sz w:val="20"/>
          <w:szCs w:val="20"/>
        </w:rPr>
      </w:pPr>
      <w:r w:rsidRPr="006C3F02">
        <w:rPr>
          <w:rFonts w:ascii="Times New Roman" w:hAnsi="Times New Roman" w:cs="Times New Roman"/>
          <w:sz w:val="20"/>
          <w:szCs w:val="20"/>
        </w:rPr>
        <w:t>Only employees are allowed to apply for decertification – not managers (</w:t>
      </w:r>
      <w:r w:rsidRPr="006C3F02">
        <w:rPr>
          <w:rFonts w:ascii="Times New Roman" w:hAnsi="Times New Roman" w:cs="Times New Roman"/>
          <w:i/>
          <w:sz w:val="20"/>
          <w:szCs w:val="20"/>
        </w:rPr>
        <w:t xml:space="preserve">Courtesy </w:t>
      </w:r>
      <w:r w:rsidRPr="006C3F02">
        <w:rPr>
          <w:rFonts w:ascii="Times New Roman" w:hAnsi="Times New Roman" w:cs="Times New Roman"/>
          <w:sz w:val="20"/>
          <w:szCs w:val="20"/>
        </w:rPr>
        <w:t>Chrysler) or replacement workers (</w:t>
      </w:r>
      <w:r w:rsidRPr="006C3F02">
        <w:rPr>
          <w:rFonts w:ascii="Times New Roman" w:hAnsi="Times New Roman" w:cs="Times New Roman"/>
          <w:i/>
          <w:sz w:val="20"/>
          <w:szCs w:val="20"/>
        </w:rPr>
        <w:t>Kelly’s Ambulance</w:t>
      </w:r>
      <w:r w:rsidRPr="006C3F02">
        <w:rPr>
          <w:rFonts w:ascii="Times New Roman" w:hAnsi="Times New Roman" w:cs="Times New Roman"/>
          <w:sz w:val="20"/>
          <w:szCs w:val="20"/>
        </w:rPr>
        <w:t>)</w:t>
      </w:r>
    </w:p>
    <w:p w14:paraId="10E5B3C9" w14:textId="58C50082" w:rsidR="00A63D6C" w:rsidRPr="006C3F02" w:rsidRDefault="00E97327" w:rsidP="00D94DF0">
      <w:pPr>
        <w:pStyle w:val="Heading4"/>
        <w:rPr>
          <w:rFonts w:cs="Times New Roman"/>
          <w:i w:val="0"/>
        </w:rPr>
      </w:pPr>
      <w:r w:rsidRPr="006C3F02">
        <w:rPr>
          <w:rFonts w:cs="Times New Roman"/>
          <w:i w:val="0"/>
        </w:rPr>
        <w:t>Kelly’s Ambulance</w:t>
      </w:r>
      <w:r w:rsidR="00A63D6C" w:rsidRPr="006C3F02">
        <w:rPr>
          <w:rFonts w:cs="Times New Roman"/>
          <w:i w:val="0"/>
        </w:rPr>
        <w:t xml:space="preserve"> (Nova Scotia)</w:t>
      </w:r>
    </w:p>
    <w:p w14:paraId="562C49D4" w14:textId="026990ED" w:rsidR="00A63D6C" w:rsidRPr="006C3F02" w:rsidRDefault="00A63D6C" w:rsidP="00D94DF0">
      <w:pPr>
        <w:rPr>
          <w:rFonts w:ascii="Times New Roman" w:hAnsi="Times New Roman" w:cs="Times New Roman"/>
          <w:sz w:val="20"/>
          <w:szCs w:val="20"/>
        </w:rPr>
      </w:pPr>
      <w:r w:rsidRPr="006C3F02">
        <w:rPr>
          <w:rFonts w:ascii="Times New Roman" w:hAnsi="Times New Roman" w:cs="Times New Roman"/>
          <w:b/>
          <w:sz w:val="20"/>
          <w:szCs w:val="20"/>
        </w:rPr>
        <w:t xml:space="preserve">F: </w:t>
      </w:r>
      <w:r w:rsidRPr="006C3F02">
        <w:rPr>
          <w:rFonts w:ascii="Times New Roman" w:hAnsi="Times New Roman" w:cs="Times New Roman"/>
          <w:sz w:val="20"/>
          <w:szCs w:val="20"/>
        </w:rPr>
        <w:t>During lockout ER hired replacement workers. They are temporary (you cant fire workers for being part of a strike or lockout). Temporary workers apply for decertification of the BU</w:t>
      </w:r>
    </w:p>
    <w:p w14:paraId="5360A34F" w14:textId="0A3D3171" w:rsidR="00E97327" w:rsidRPr="006C3F02" w:rsidRDefault="00B75DF9" w:rsidP="00D94DF0">
      <w:pPr>
        <w:rPr>
          <w:rFonts w:ascii="Times New Roman" w:hAnsi="Times New Roman" w:cs="Times New Roman"/>
          <w:sz w:val="20"/>
          <w:szCs w:val="20"/>
        </w:rPr>
      </w:pPr>
      <w:r w:rsidRPr="006C3F02">
        <w:rPr>
          <w:rFonts w:ascii="Times New Roman" w:hAnsi="Times New Roman" w:cs="Times New Roman"/>
          <w:b/>
          <w:sz w:val="20"/>
          <w:szCs w:val="20"/>
        </w:rPr>
        <w:t>A:</w:t>
      </w:r>
      <w:r w:rsidR="005D7097" w:rsidRPr="006C3F02">
        <w:rPr>
          <w:rFonts w:ascii="Times New Roman" w:hAnsi="Times New Roman" w:cs="Times New Roman"/>
          <w:sz w:val="20"/>
          <w:szCs w:val="20"/>
        </w:rPr>
        <w:t>The board said no, they cannot be part of the bargaining unit for the purpose of decertification</w:t>
      </w:r>
      <w:r w:rsidR="007312DE" w:rsidRPr="006C3F02">
        <w:rPr>
          <w:rFonts w:ascii="Times New Roman" w:hAnsi="Times New Roman" w:cs="Times New Roman"/>
          <w:sz w:val="20"/>
          <w:szCs w:val="20"/>
        </w:rPr>
        <w:t>. Temporary workers only last as long as the strike/lockout, so they are not members of the BU.</w:t>
      </w:r>
      <w:r w:rsidR="005D7097" w:rsidRPr="006C3F02">
        <w:rPr>
          <w:rFonts w:ascii="Times New Roman" w:hAnsi="Times New Roman" w:cs="Times New Roman"/>
          <w:sz w:val="20"/>
          <w:szCs w:val="20"/>
        </w:rPr>
        <w:t xml:space="preserve"> – they cant apply to decertify union that has been locked out. It is the actual workers who apply for decertification.</w:t>
      </w:r>
    </w:p>
    <w:p w14:paraId="3D65EAFD" w14:textId="0FBF81E3" w:rsidR="00E97327" w:rsidRPr="006C3F02" w:rsidRDefault="00E97327" w:rsidP="00D94DF0">
      <w:pPr>
        <w:pStyle w:val="Heading4"/>
        <w:rPr>
          <w:rFonts w:cs="Times New Roman"/>
          <w:i w:val="0"/>
        </w:rPr>
      </w:pPr>
      <w:r w:rsidRPr="006C3F02">
        <w:rPr>
          <w:rFonts w:cs="Times New Roman"/>
          <w:i w:val="0"/>
        </w:rPr>
        <w:t>Courtesy Chrysler</w:t>
      </w:r>
    </w:p>
    <w:p w14:paraId="2DA69113" w14:textId="77777777" w:rsidR="0096409A" w:rsidRPr="006C3F02" w:rsidRDefault="003450E5" w:rsidP="00D94DF0">
      <w:pPr>
        <w:rPr>
          <w:rFonts w:ascii="Times New Roman" w:hAnsi="Times New Roman" w:cs="Times New Roman"/>
          <w:sz w:val="20"/>
          <w:szCs w:val="20"/>
        </w:rPr>
      </w:pPr>
      <w:r w:rsidRPr="006C3F02">
        <w:rPr>
          <w:rFonts w:ascii="Times New Roman" w:hAnsi="Times New Roman" w:cs="Times New Roman"/>
          <w:b/>
          <w:sz w:val="20"/>
          <w:szCs w:val="20"/>
        </w:rPr>
        <w:t xml:space="preserve">F: </w:t>
      </w:r>
      <w:r w:rsidR="005B5789" w:rsidRPr="006C3F02">
        <w:rPr>
          <w:rFonts w:ascii="Times New Roman" w:hAnsi="Times New Roman" w:cs="Times New Roman"/>
          <w:sz w:val="20"/>
          <w:szCs w:val="20"/>
        </w:rPr>
        <w:t>E</w:t>
      </w:r>
      <w:r w:rsidR="00084E29" w:rsidRPr="006C3F02">
        <w:rPr>
          <w:rFonts w:ascii="Times New Roman" w:hAnsi="Times New Roman" w:cs="Times New Roman"/>
          <w:sz w:val="20"/>
          <w:szCs w:val="20"/>
        </w:rPr>
        <w:t>mployer interference in decert</w:t>
      </w:r>
      <w:r w:rsidR="005B5789" w:rsidRPr="006C3F02">
        <w:rPr>
          <w:rFonts w:ascii="Times New Roman" w:hAnsi="Times New Roman" w:cs="Times New Roman"/>
          <w:sz w:val="20"/>
          <w:szCs w:val="20"/>
        </w:rPr>
        <w:t>. T</w:t>
      </w:r>
      <w:r w:rsidR="00084E29" w:rsidRPr="006C3F02">
        <w:rPr>
          <w:rFonts w:ascii="Times New Roman" w:hAnsi="Times New Roman" w:cs="Times New Roman"/>
          <w:sz w:val="20"/>
          <w:szCs w:val="20"/>
        </w:rPr>
        <w:t>he EE who spearheaded the campaign claimed to act independently of ER influence, he said he didn’t like unions or unionization drive, and feared threat to forced employees to accept rollback</w:t>
      </w:r>
      <w:r w:rsidR="00A62F52" w:rsidRPr="006C3F02">
        <w:rPr>
          <w:rFonts w:ascii="Times New Roman" w:hAnsi="Times New Roman" w:cs="Times New Roman"/>
          <w:sz w:val="20"/>
          <w:szCs w:val="20"/>
        </w:rPr>
        <w:t>. B</w:t>
      </w:r>
      <w:r w:rsidR="00084E29" w:rsidRPr="006C3F02">
        <w:rPr>
          <w:rFonts w:ascii="Times New Roman" w:hAnsi="Times New Roman" w:cs="Times New Roman"/>
          <w:sz w:val="20"/>
          <w:szCs w:val="20"/>
        </w:rPr>
        <w:t>oard was suspicious though of him</w:t>
      </w:r>
      <w:r w:rsidR="00A62F52" w:rsidRPr="006C3F02">
        <w:rPr>
          <w:rFonts w:ascii="Times New Roman" w:hAnsi="Times New Roman" w:cs="Times New Roman"/>
          <w:sz w:val="20"/>
          <w:szCs w:val="20"/>
        </w:rPr>
        <w:t xml:space="preserve"> - he hired an</w:t>
      </w:r>
      <w:r w:rsidR="00084E29" w:rsidRPr="006C3F02">
        <w:rPr>
          <w:rFonts w:ascii="Times New Roman" w:hAnsi="Times New Roman" w:cs="Times New Roman"/>
          <w:sz w:val="20"/>
          <w:szCs w:val="20"/>
        </w:rPr>
        <w:t xml:space="preserve"> expensive management side law firm</w:t>
      </w:r>
      <w:r w:rsidR="00B12E83" w:rsidRPr="006C3F02">
        <w:rPr>
          <w:rFonts w:ascii="Times New Roman" w:hAnsi="Times New Roman" w:cs="Times New Roman"/>
          <w:sz w:val="20"/>
          <w:szCs w:val="20"/>
        </w:rPr>
        <w:t>. Turns out</w:t>
      </w:r>
      <w:r w:rsidR="00084E29" w:rsidRPr="006C3F02">
        <w:rPr>
          <w:rFonts w:ascii="Times New Roman" w:hAnsi="Times New Roman" w:cs="Times New Roman"/>
          <w:sz w:val="20"/>
          <w:szCs w:val="20"/>
        </w:rPr>
        <w:t xml:space="preserve"> the EE was working too closely with the ER to be legitimate</w:t>
      </w:r>
    </w:p>
    <w:p w14:paraId="68404678" w14:textId="7A690CCC" w:rsidR="00084E29" w:rsidRPr="006C3F02" w:rsidRDefault="0096409A" w:rsidP="00D94DF0">
      <w:pPr>
        <w:rPr>
          <w:rFonts w:ascii="Times New Roman" w:hAnsi="Times New Roman" w:cs="Times New Roman"/>
          <w:sz w:val="20"/>
          <w:szCs w:val="20"/>
        </w:rPr>
      </w:pPr>
      <w:r w:rsidRPr="006C3F02">
        <w:rPr>
          <w:rFonts w:ascii="Times New Roman" w:hAnsi="Times New Roman" w:cs="Times New Roman"/>
          <w:b/>
          <w:sz w:val="20"/>
          <w:szCs w:val="20"/>
        </w:rPr>
        <w:t xml:space="preserve">R: </w:t>
      </w:r>
      <w:r w:rsidR="00084E29" w:rsidRPr="006C3F02">
        <w:rPr>
          <w:rFonts w:ascii="Times New Roman" w:hAnsi="Times New Roman" w:cs="Times New Roman"/>
          <w:b/>
          <w:sz w:val="20"/>
          <w:szCs w:val="20"/>
        </w:rPr>
        <w:t>ER has to be strictly neu</w:t>
      </w:r>
      <w:r w:rsidR="00E443DF" w:rsidRPr="006C3F02">
        <w:rPr>
          <w:rFonts w:ascii="Times New Roman" w:hAnsi="Times New Roman" w:cs="Times New Roman"/>
          <w:b/>
          <w:sz w:val="20"/>
          <w:szCs w:val="20"/>
        </w:rPr>
        <w:t>tral in decertification campaign</w:t>
      </w:r>
      <w:r w:rsidR="00E443DF" w:rsidRPr="006C3F02">
        <w:rPr>
          <w:rFonts w:ascii="Times New Roman" w:hAnsi="Times New Roman" w:cs="Times New Roman"/>
          <w:sz w:val="20"/>
          <w:szCs w:val="20"/>
        </w:rPr>
        <w:t xml:space="preserve">. </w:t>
      </w:r>
      <w:r w:rsidR="00084E29" w:rsidRPr="006C3F02">
        <w:rPr>
          <w:rFonts w:ascii="Times New Roman" w:hAnsi="Times New Roman" w:cs="Times New Roman"/>
          <w:sz w:val="20"/>
          <w:szCs w:val="20"/>
        </w:rPr>
        <w:t xml:space="preserve">You can bring an action against ER for participating in </w:t>
      </w:r>
      <w:r w:rsidR="007256CB" w:rsidRPr="006C3F02">
        <w:rPr>
          <w:rFonts w:ascii="Times New Roman" w:hAnsi="Times New Roman" w:cs="Times New Roman"/>
          <w:sz w:val="20"/>
          <w:szCs w:val="20"/>
        </w:rPr>
        <w:t>decert</w:t>
      </w:r>
      <w:r w:rsidR="00084E29" w:rsidRPr="006C3F02">
        <w:rPr>
          <w:rFonts w:ascii="Times New Roman" w:hAnsi="Times New Roman" w:cs="Times New Roman"/>
          <w:sz w:val="20"/>
          <w:szCs w:val="20"/>
        </w:rPr>
        <w:t xml:space="preserve"> campaign</w:t>
      </w:r>
      <w:r w:rsidR="009B5E66" w:rsidRPr="006C3F02">
        <w:rPr>
          <w:rFonts w:ascii="Times New Roman" w:hAnsi="Times New Roman" w:cs="Times New Roman"/>
          <w:sz w:val="20"/>
          <w:szCs w:val="20"/>
        </w:rPr>
        <w:t>.</w:t>
      </w:r>
    </w:p>
    <w:p w14:paraId="3C18D9C5" w14:textId="1B41A7DE" w:rsidR="00A53E97" w:rsidRPr="006C3F02" w:rsidRDefault="00A53E97" w:rsidP="00D94DF0">
      <w:pPr>
        <w:rPr>
          <w:rFonts w:ascii="Times New Roman" w:hAnsi="Times New Roman" w:cs="Times New Roman"/>
          <w:sz w:val="20"/>
          <w:szCs w:val="20"/>
        </w:rPr>
      </w:pPr>
      <w:r w:rsidRPr="006C3F02">
        <w:rPr>
          <w:rFonts w:ascii="Times New Roman" w:hAnsi="Times New Roman" w:cs="Times New Roman"/>
          <w:b/>
          <w:sz w:val="20"/>
          <w:szCs w:val="20"/>
        </w:rPr>
        <w:t>A:</w:t>
      </w:r>
      <w:r w:rsidR="00123DA0" w:rsidRPr="006C3F02">
        <w:rPr>
          <w:rFonts w:ascii="Times New Roman" w:hAnsi="Times New Roman" w:cs="Times New Roman"/>
          <w:sz w:val="20"/>
          <w:szCs w:val="20"/>
        </w:rPr>
        <w:t xml:space="preserve"> </w:t>
      </w:r>
      <w:r w:rsidRPr="006C3F02">
        <w:rPr>
          <w:rFonts w:ascii="Times New Roman" w:hAnsi="Times New Roman" w:cs="Times New Roman"/>
          <w:b/>
          <w:sz w:val="20"/>
          <w:szCs w:val="20"/>
        </w:rPr>
        <w:t xml:space="preserve"> </w:t>
      </w:r>
      <w:r w:rsidRPr="006C3F02">
        <w:rPr>
          <w:rFonts w:ascii="Times New Roman" w:hAnsi="Times New Roman" w:cs="Times New Roman"/>
          <w:sz w:val="20"/>
          <w:szCs w:val="20"/>
        </w:rPr>
        <w:t>Question is whether there is sufficient evidence of employer interference to vitiate the voluntariness of the vote</w:t>
      </w:r>
    </w:p>
    <w:p w14:paraId="666FC897" w14:textId="77777777" w:rsidR="003807C9" w:rsidRPr="006C3F02" w:rsidRDefault="00A53E97" w:rsidP="004B21F9">
      <w:pPr>
        <w:pStyle w:val="ListParagraph"/>
        <w:numPr>
          <w:ilvl w:val="0"/>
          <w:numId w:val="35"/>
        </w:numPr>
        <w:rPr>
          <w:rFonts w:ascii="Times New Roman" w:hAnsi="Times New Roman" w:cs="Times New Roman"/>
          <w:b/>
          <w:sz w:val="20"/>
          <w:szCs w:val="20"/>
        </w:rPr>
      </w:pPr>
      <w:r w:rsidRPr="006C3F02">
        <w:rPr>
          <w:rFonts w:ascii="Times New Roman" w:hAnsi="Times New Roman" w:cs="Times New Roman"/>
          <w:sz w:val="20"/>
          <w:szCs w:val="20"/>
        </w:rPr>
        <w:t>Test of interference is objective</w:t>
      </w:r>
      <w:r w:rsidRPr="006C3F02">
        <w:rPr>
          <w:rFonts w:ascii="Times New Roman" w:hAnsi="Times New Roman" w:cs="Times New Roman"/>
          <w:b/>
          <w:sz w:val="20"/>
          <w:szCs w:val="20"/>
        </w:rPr>
        <w:t>:</w:t>
      </w:r>
    </w:p>
    <w:p w14:paraId="6132BABA" w14:textId="39D1BED1" w:rsidR="00162D95" w:rsidRPr="006C3F02" w:rsidRDefault="003807C9" w:rsidP="004B21F9">
      <w:pPr>
        <w:pStyle w:val="ListParagraph"/>
        <w:numPr>
          <w:ilvl w:val="1"/>
          <w:numId w:val="35"/>
        </w:numPr>
        <w:rPr>
          <w:rFonts w:ascii="Times New Roman" w:hAnsi="Times New Roman" w:cs="Times New Roman"/>
          <w:b/>
          <w:sz w:val="20"/>
          <w:szCs w:val="20"/>
        </w:rPr>
      </w:pPr>
      <w:r w:rsidRPr="006C3F02">
        <w:rPr>
          <w:rFonts w:ascii="Times New Roman" w:hAnsi="Times New Roman" w:cs="Times New Roman"/>
          <w:b/>
          <w:sz w:val="20"/>
          <w:szCs w:val="20"/>
        </w:rPr>
        <w:t xml:space="preserve">1. </w:t>
      </w:r>
      <w:r w:rsidR="00A53E97" w:rsidRPr="006C3F02">
        <w:rPr>
          <w:rFonts w:ascii="Times New Roman" w:hAnsi="Times New Roman" w:cs="Times New Roman"/>
          <w:b/>
          <w:sz w:val="20"/>
          <w:szCs w:val="20"/>
        </w:rPr>
        <w:t xml:space="preserve"> </w:t>
      </w:r>
      <w:r w:rsidR="00412E69" w:rsidRPr="006C3F02">
        <w:rPr>
          <w:rFonts w:ascii="Times New Roman" w:hAnsi="Times New Roman" w:cs="Times New Roman"/>
          <w:sz w:val="20"/>
          <w:szCs w:val="20"/>
        </w:rPr>
        <w:t>I</w:t>
      </w:r>
      <w:r w:rsidR="00A53E97" w:rsidRPr="006C3F02">
        <w:rPr>
          <w:rFonts w:ascii="Times New Roman" w:hAnsi="Times New Roman" w:cs="Times New Roman"/>
          <w:sz w:val="20"/>
          <w:szCs w:val="20"/>
        </w:rPr>
        <w:t xml:space="preserve">s there conduct on the part of </w:t>
      </w:r>
      <w:r w:rsidR="001F73CD" w:rsidRPr="006C3F02">
        <w:rPr>
          <w:rFonts w:ascii="Times New Roman" w:hAnsi="Times New Roman" w:cs="Times New Roman"/>
          <w:sz w:val="20"/>
          <w:szCs w:val="20"/>
        </w:rPr>
        <w:t>ER</w:t>
      </w:r>
      <w:r w:rsidR="00A53E97" w:rsidRPr="006C3F02">
        <w:rPr>
          <w:rFonts w:ascii="Times New Roman" w:hAnsi="Times New Roman" w:cs="Times New Roman"/>
          <w:sz w:val="20"/>
          <w:szCs w:val="20"/>
        </w:rPr>
        <w:t xml:space="preserve"> from which</w:t>
      </w:r>
      <w:r w:rsidR="00A53E97" w:rsidRPr="006C3F02">
        <w:rPr>
          <w:rFonts w:ascii="Times New Roman" w:hAnsi="Times New Roman" w:cs="Times New Roman"/>
          <w:b/>
          <w:sz w:val="20"/>
          <w:szCs w:val="20"/>
        </w:rPr>
        <w:t xml:space="preserve"> reasonable </w:t>
      </w:r>
      <w:r w:rsidR="002275D9" w:rsidRPr="006C3F02">
        <w:rPr>
          <w:rFonts w:ascii="Times New Roman" w:hAnsi="Times New Roman" w:cs="Times New Roman"/>
          <w:b/>
          <w:sz w:val="20"/>
          <w:szCs w:val="20"/>
        </w:rPr>
        <w:t>EEs</w:t>
      </w:r>
      <w:r w:rsidR="00A53E97" w:rsidRPr="006C3F02">
        <w:rPr>
          <w:rFonts w:ascii="Times New Roman" w:hAnsi="Times New Roman" w:cs="Times New Roman"/>
          <w:b/>
          <w:sz w:val="20"/>
          <w:szCs w:val="20"/>
        </w:rPr>
        <w:t xml:space="preserve"> would infer </w:t>
      </w:r>
      <w:r w:rsidR="002275D9" w:rsidRPr="006C3F02">
        <w:rPr>
          <w:rFonts w:ascii="Times New Roman" w:hAnsi="Times New Roman" w:cs="Times New Roman"/>
          <w:b/>
          <w:sz w:val="20"/>
          <w:szCs w:val="20"/>
        </w:rPr>
        <w:t>ER</w:t>
      </w:r>
      <w:r w:rsidR="00A53E97" w:rsidRPr="006C3F02">
        <w:rPr>
          <w:rFonts w:ascii="Times New Roman" w:hAnsi="Times New Roman" w:cs="Times New Roman"/>
          <w:b/>
          <w:sz w:val="20"/>
          <w:szCs w:val="20"/>
        </w:rPr>
        <w:t xml:space="preserve"> support for the certification</w:t>
      </w:r>
      <w:r w:rsidR="00162D95" w:rsidRPr="006C3F02">
        <w:rPr>
          <w:rFonts w:ascii="Times New Roman" w:hAnsi="Times New Roman" w:cs="Times New Roman"/>
          <w:b/>
          <w:sz w:val="20"/>
          <w:szCs w:val="20"/>
        </w:rPr>
        <w:t>?</w:t>
      </w:r>
    </w:p>
    <w:p w14:paraId="61350A57" w14:textId="2F2783A5" w:rsidR="00A53E97" w:rsidRPr="006C3F02" w:rsidRDefault="00162D95" w:rsidP="004B21F9">
      <w:pPr>
        <w:pStyle w:val="ListParagraph"/>
        <w:numPr>
          <w:ilvl w:val="1"/>
          <w:numId w:val="35"/>
        </w:numPr>
        <w:rPr>
          <w:rFonts w:ascii="Times New Roman" w:hAnsi="Times New Roman" w:cs="Times New Roman"/>
          <w:b/>
          <w:sz w:val="20"/>
          <w:szCs w:val="20"/>
        </w:rPr>
      </w:pPr>
      <w:r w:rsidRPr="006C3F02">
        <w:rPr>
          <w:rFonts w:ascii="Times New Roman" w:hAnsi="Times New Roman" w:cs="Times New Roman"/>
          <w:b/>
          <w:sz w:val="20"/>
          <w:szCs w:val="20"/>
        </w:rPr>
        <w:t xml:space="preserve">2. </w:t>
      </w:r>
      <w:r w:rsidRPr="006C3F02">
        <w:rPr>
          <w:rFonts w:ascii="Times New Roman" w:hAnsi="Times New Roman" w:cs="Times New Roman"/>
          <w:sz w:val="20"/>
          <w:szCs w:val="20"/>
        </w:rPr>
        <w:t>Would this</w:t>
      </w:r>
      <w:r w:rsidR="00A53E97" w:rsidRPr="006C3F02">
        <w:rPr>
          <w:rFonts w:ascii="Times New Roman" w:hAnsi="Times New Roman" w:cs="Times New Roman"/>
          <w:b/>
          <w:sz w:val="20"/>
          <w:szCs w:val="20"/>
        </w:rPr>
        <w:t xml:space="preserve"> </w:t>
      </w:r>
      <w:r w:rsidR="00A53E97" w:rsidRPr="006C3F02">
        <w:rPr>
          <w:rFonts w:ascii="Times New Roman" w:hAnsi="Times New Roman" w:cs="Times New Roman"/>
          <w:sz w:val="20"/>
          <w:szCs w:val="20"/>
        </w:rPr>
        <w:t>likely</w:t>
      </w:r>
      <w:r w:rsidR="00A53E97" w:rsidRPr="006C3F02">
        <w:rPr>
          <w:rFonts w:ascii="Times New Roman" w:hAnsi="Times New Roman" w:cs="Times New Roman"/>
          <w:b/>
          <w:sz w:val="20"/>
          <w:szCs w:val="20"/>
        </w:rPr>
        <w:t xml:space="preserve"> have an impact on whether the vote expresses the true wishes of empl</w:t>
      </w:r>
      <w:r w:rsidR="000B18A4" w:rsidRPr="006C3F02">
        <w:rPr>
          <w:rFonts w:ascii="Times New Roman" w:hAnsi="Times New Roman" w:cs="Times New Roman"/>
          <w:b/>
          <w:sz w:val="20"/>
          <w:szCs w:val="20"/>
        </w:rPr>
        <w:t>o</w:t>
      </w:r>
      <w:r w:rsidR="000073EA" w:rsidRPr="006C3F02">
        <w:rPr>
          <w:rFonts w:ascii="Times New Roman" w:hAnsi="Times New Roman" w:cs="Times New Roman"/>
          <w:b/>
          <w:sz w:val="20"/>
          <w:szCs w:val="20"/>
        </w:rPr>
        <w:t>yees in the unit?</w:t>
      </w:r>
    </w:p>
    <w:p w14:paraId="7D3C7D84" w14:textId="2975DDF0" w:rsidR="00AE6F32" w:rsidRPr="006C3F02" w:rsidRDefault="00AE6F32" w:rsidP="004B21F9">
      <w:pPr>
        <w:pStyle w:val="ListParagraph"/>
        <w:numPr>
          <w:ilvl w:val="0"/>
          <w:numId w:val="35"/>
        </w:numPr>
        <w:rPr>
          <w:rFonts w:ascii="Times New Roman" w:hAnsi="Times New Roman" w:cs="Times New Roman"/>
          <w:b/>
          <w:sz w:val="20"/>
          <w:szCs w:val="20"/>
        </w:rPr>
      </w:pPr>
      <w:r w:rsidRPr="006C3F02">
        <w:rPr>
          <w:rFonts w:ascii="Times New Roman" w:hAnsi="Times New Roman" w:cs="Times New Roman"/>
          <w:sz w:val="20"/>
          <w:szCs w:val="20"/>
        </w:rPr>
        <w:t>Board must exercise discretion to determine whether it shall revoke or confirm the certification in these cases</w:t>
      </w:r>
    </w:p>
    <w:p w14:paraId="2B79324D" w14:textId="222495D7" w:rsidR="008025BE" w:rsidRPr="006C3F02" w:rsidRDefault="008025BE" w:rsidP="004B21F9">
      <w:pPr>
        <w:pStyle w:val="ListParagraph"/>
        <w:numPr>
          <w:ilvl w:val="0"/>
          <w:numId w:val="35"/>
        </w:numPr>
        <w:rPr>
          <w:rFonts w:ascii="Times New Roman" w:hAnsi="Times New Roman" w:cs="Times New Roman"/>
          <w:b/>
          <w:sz w:val="20"/>
          <w:szCs w:val="20"/>
        </w:rPr>
      </w:pPr>
      <w:r w:rsidRPr="006C3F02">
        <w:rPr>
          <w:rFonts w:ascii="Times New Roman" w:hAnsi="Times New Roman" w:cs="Times New Roman"/>
          <w:sz w:val="20"/>
          <w:szCs w:val="20"/>
        </w:rPr>
        <w:t>IN this case, board ordered the vote to be a nullity, and prevented any decert applications for 6 months</w:t>
      </w:r>
      <w:r w:rsidR="00D801BF" w:rsidRPr="006C3F02">
        <w:rPr>
          <w:rFonts w:ascii="Times New Roman" w:hAnsi="Times New Roman" w:cs="Times New Roman"/>
          <w:sz w:val="20"/>
          <w:szCs w:val="20"/>
        </w:rPr>
        <w:t xml:space="preserve"> (provided for in s 33)</w:t>
      </w:r>
    </w:p>
    <w:p w14:paraId="09F4BBDD" w14:textId="77777777" w:rsidR="00E97327" w:rsidRPr="006C3F02" w:rsidRDefault="00E97327" w:rsidP="00D94DF0">
      <w:pPr>
        <w:pStyle w:val="Heading4"/>
        <w:rPr>
          <w:rFonts w:cs="Times New Roman"/>
          <w:i w:val="0"/>
        </w:rPr>
      </w:pPr>
      <w:r w:rsidRPr="006C3F02">
        <w:rPr>
          <w:rFonts w:cs="Times New Roman"/>
          <w:i w:val="0"/>
        </w:rPr>
        <w:t>Wescor</w:t>
      </w:r>
    </w:p>
    <w:p w14:paraId="69819E6B" w14:textId="67180797" w:rsidR="008C70FD" w:rsidRPr="006C3F02" w:rsidRDefault="00E026BA" w:rsidP="00D94DF0">
      <w:pPr>
        <w:rPr>
          <w:rFonts w:ascii="Times New Roman" w:hAnsi="Times New Roman" w:cs="Times New Roman"/>
          <w:sz w:val="20"/>
          <w:szCs w:val="20"/>
        </w:rPr>
      </w:pPr>
      <w:r w:rsidRPr="006C3F02">
        <w:rPr>
          <w:rFonts w:ascii="Times New Roman" w:hAnsi="Times New Roman" w:cs="Times New Roman"/>
          <w:b/>
          <w:sz w:val="20"/>
          <w:szCs w:val="20"/>
        </w:rPr>
        <w:t xml:space="preserve">F: </w:t>
      </w:r>
      <w:r w:rsidRPr="006C3F02">
        <w:rPr>
          <w:rFonts w:ascii="Times New Roman" w:hAnsi="Times New Roman" w:cs="Times New Roman"/>
          <w:sz w:val="20"/>
          <w:szCs w:val="20"/>
        </w:rPr>
        <w:t xml:space="preserve">ER was directing decert campaign. </w:t>
      </w:r>
      <w:r w:rsidR="00A23A2E" w:rsidRPr="006C3F02">
        <w:rPr>
          <w:rFonts w:ascii="Times New Roman" w:hAnsi="Times New Roman" w:cs="Times New Roman"/>
          <w:sz w:val="20"/>
          <w:szCs w:val="20"/>
        </w:rPr>
        <w:t>ER said they had right to free speech, should include free speech about decert</w:t>
      </w:r>
      <w:r w:rsidR="00C03764" w:rsidRPr="006C3F02">
        <w:rPr>
          <w:rFonts w:ascii="Times New Roman" w:hAnsi="Times New Roman" w:cs="Times New Roman"/>
          <w:sz w:val="20"/>
          <w:szCs w:val="20"/>
        </w:rPr>
        <w:t xml:space="preserve">. </w:t>
      </w:r>
      <w:r w:rsidR="00057B79" w:rsidRPr="006C3F02">
        <w:rPr>
          <w:rFonts w:ascii="Times New Roman" w:hAnsi="Times New Roman" w:cs="Times New Roman"/>
          <w:sz w:val="20"/>
          <w:szCs w:val="20"/>
        </w:rPr>
        <w:t>S</w:t>
      </w:r>
      <w:r w:rsidR="008C70FD" w:rsidRPr="006C3F02">
        <w:rPr>
          <w:rFonts w:ascii="Times New Roman" w:hAnsi="Times New Roman" w:cs="Times New Roman"/>
          <w:sz w:val="20"/>
          <w:szCs w:val="20"/>
        </w:rPr>
        <w:t>ent letter to employees saying it was a good idea; promised employees there would be no wage reduction for two months; t</w:t>
      </w:r>
      <w:r w:rsidR="005B21B9" w:rsidRPr="006C3F02">
        <w:rPr>
          <w:rFonts w:ascii="Times New Roman" w:hAnsi="Times New Roman" w:cs="Times New Roman"/>
          <w:sz w:val="20"/>
          <w:szCs w:val="20"/>
        </w:rPr>
        <w:t>ook a straw vote to get a sense. The letter indicated that if they remained a union shop, the ER would have to reduce w</w:t>
      </w:r>
      <w:r w:rsidR="00DF56A7" w:rsidRPr="006C3F02">
        <w:rPr>
          <w:rFonts w:ascii="Times New Roman" w:hAnsi="Times New Roman" w:cs="Times New Roman"/>
          <w:sz w:val="20"/>
          <w:szCs w:val="20"/>
        </w:rPr>
        <w:t>ages, and company viability would be questionable.</w:t>
      </w:r>
    </w:p>
    <w:p w14:paraId="3A8F5610" w14:textId="40E6922B" w:rsidR="000440CA" w:rsidRPr="006C3F02" w:rsidRDefault="00C03764" w:rsidP="00D94DF0">
      <w:pPr>
        <w:rPr>
          <w:rFonts w:ascii="Times New Roman" w:hAnsi="Times New Roman" w:cs="Times New Roman"/>
          <w:sz w:val="20"/>
          <w:szCs w:val="20"/>
        </w:rPr>
      </w:pPr>
      <w:r w:rsidRPr="006C3F02">
        <w:rPr>
          <w:rFonts w:ascii="Times New Roman" w:hAnsi="Times New Roman" w:cs="Times New Roman"/>
          <w:b/>
          <w:sz w:val="20"/>
          <w:szCs w:val="20"/>
        </w:rPr>
        <w:t xml:space="preserve">A: </w:t>
      </w:r>
      <w:r w:rsidR="00A23A2E" w:rsidRPr="006C3F02">
        <w:rPr>
          <w:rFonts w:ascii="Times New Roman" w:hAnsi="Times New Roman" w:cs="Times New Roman"/>
          <w:sz w:val="20"/>
          <w:szCs w:val="20"/>
        </w:rPr>
        <w:t>Board said decert had to be initiated by emplyoees, cannot be in</w:t>
      </w:r>
      <w:r w:rsidR="00AF033C" w:rsidRPr="006C3F02">
        <w:rPr>
          <w:rFonts w:ascii="Times New Roman" w:hAnsi="Times New Roman" w:cs="Times New Roman"/>
          <w:sz w:val="20"/>
          <w:szCs w:val="20"/>
        </w:rPr>
        <w:t>t</w:t>
      </w:r>
      <w:r w:rsidR="00A23A2E" w:rsidRPr="006C3F02">
        <w:rPr>
          <w:rFonts w:ascii="Times New Roman" w:hAnsi="Times New Roman" w:cs="Times New Roman"/>
          <w:sz w:val="20"/>
          <w:szCs w:val="20"/>
        </w:rPr>
        <w:t xml:space="preserve">iated by or </w:t>
      </w:r>
      <w:r w:rsidR="00982D75" w:rsidRPr="006C3F02">
        <w:rPr>
          <w:rFonts w:ascii="Times New Roman" w:hAnsi="Times New Roman" w:cs="Times New Roman"/>
          <w:sz w:val="20"/>
          <w:szCs w:val="20"/>
        </w:rPr>
        <w:t>openly supported by the ER.</w:t>
      </w:r>
    </w:p>
    <w:p w14:paraId="6C970670" w14:textId="08637AD6" w:rsidR="002B2D46" w:rsidRPr="006C3F02" w:rsidRDefault="000440CA" w:rsidP="00D94DF0">
      <w:pPr>
        <w:rPr>
          <w:rFonts w:ascii="Times New Roman" w:hAnsi="Times New Roman" w:cs="Times New Roman"/>
          <w:b/>
          <w:sz w:val="20"/>
          <w:szCs w:val="20"/>
        </w:rPr>
      </w:pPr>
      <w:r w:rsidRPr="006C3F02">
        <w:rPr>
          <w:rFonts w:ascii="Times New Roman" w:hAnsi="Times New Roman" w:cs="Times New Roman"/>
          <w:b/>
          <w:sz w:val="20"/>
          <w:szCs w:val="20"/>
        </w:rPr>
        <w:t xml:space="preserve">R: </w:t>
      </w:r>
      <w:r w:rsidR="00982D75" w:rsidRPr="006C3F02">
        <w:rPr>
          <w:rFonts w:ascii="Times New Roman" w:hAnsi="Times New Roman" w:cs="Times New Roman"/>
          <w:b/>
          <w:sz w:val="20"/>
          <w:szCs w:val="20"/>
        </w:rPr>
        <w:t>ER</w:t>
      </w:r>
      <w:r w:rsidR="00A23A2E" w:rsidRPr="006C3F02">
        <w:rPr>
          <w:rFonts w:ascii="Times New Roman" w:hAnsi="Times New Roman" w:cs="Times New Roman"/>
          <w:b/>
          <w:sz w:val="20"/>
          <w:szCs w:val="20"/>
        </w:rPr>
        <w:t xml:space="preserve"> cannot initiate or support decertification campaign</w:t>
      </w:r>
      <w:r w:rsidR="00BD3833" w:rsidRPr="006C3F02">
        <w:rPr>
          <w:rFonts w:ascii="Times New Roman" w:hAnsi="Times New Roman" w:cs="Times New Roman"/>
          <w:b/>
          <w:sz w:val="20"/>
          <w:szCs w:val="20"/>
        </w:rPr>
        <w:t>.</w:t>
      </w:r>
    </w:p>
    <w:p w14:paraId="16099345" w14:textId="5D90F34E" w:rsidR="00BD3833" w:rsidRPr="006C3F02" w:rsidRDefault="00BD3833" w:rsidP="004B21F9">
      <w:pPr>
        <w:pStyle w:val="ListParagraph"/>
        <w:numPr>
          <w:ilvl w:val="0"/>
          <w:numId w:val="37"/>
        </w:numPr>
        <w:rPr>
          <w:rFonts w:ascii="Times New Roman" w:hAnsi="Times New Roman" w:cs="Times New Roman"/>
          <w:sz w:val="20"/>
          <w:szCs w:val="20"/>
        </w:rPr>
      </w:pPr>
      <w:r w:rsidRPr="006C3F02">
        <w:rPr>
          <w:rFonts w:ascii="Times New Roman" w:hAnsi="Times New Roman" w:cs="Times New Roman"/>
          <w:sz w:val="20"/>
          <w:szCs w:val="20"/>
        </w:rPr>
        <w:t>If improper influence, the question is whether the EEs wishes can be represented in a vote.</w:t>
      </w:r>
    </w:p>
    <w:p w14:paraId="710594C3" w14:textId="77777777" w:rsidR="00A23A2E" w:rsidRPr="006C3F02" w:rsidRDefault="00A23A2E" w:rsidP="00D94DF0">
      <w:pPr>
        <w:rPr>
          <w:rFonts w:ascii="Times New Roman" w:hAnsi="Times New Roman" w:cs="Times New Roman"/>
          <w:sz w:val="20"/>
          <w:szCs w:val="20"/>
        </w:rPr>
      </w:pPr>
      <w:r w:rsidRPr="006C3F02">
        <w:rPr>
          <w:rFonts w:ascii="Times New Roman" w:hAnsi="Times New Roman" w:cs="Times New Roman"/>
          <w:sz w:val="20"/>
          <w:szCs w:val="20"/>
        </w:rPr>
        <w:t>The interesting thing in this case is the remedy</w:t>
      </w:r>
    </w:p>
    <w:p w14:paraId="67B11E12" w14:textId="68825801" w:rsidR="00A23A2E" w:rsidRPr="006C3F02" w:rsidRDefault="002B2D46" w:rsidP="004B21F9">
      <w:pPr>
        <w:pStyle w:val="ListParagraph"/>
        <w:numPr>
          <w:ilvl w:val="0"/>
          <w:numId w:val="34"/>
        </w:numPr>
        <w:rPr>
          <w:rFonts w:ascii="Times New Roman" w:hAnsi="Times New Roman" w:cs="Times New Roman"/>
        </w:rPr>
      </w:pPr>
      <w:r w:rsidRPr="006C3F02">
        <w:rPr>
          <w:rFonts w:ascii="Times New Roman" w:hAnsi="Times New Roman" w:cs="Times New Roman"/>
          <w:sz w:val="20"/>
          <w:szCs w:val="20"/>
        </w:rPr>
        <w:t>EE</w:t>
      </w:r>
      <w:r w:rsidR="009E66A2" w:rsidRPr="006C3F02">
        <w:rPr>
          <w:rFonts w:ascii="Times New Roman" w:hAnsi="Times New Roman" w:cs="Times New Roman"/>
          <w:sz w:val="20"/>
          <w:szCs w:val="20"/>
        </w:rPr>
        <w:t>s should be given the decision. Board order them to have</w:t>
      </w:r>
      <w:r w:rsidR="00A23A2E" w:rsidRPr="006C3F02">
        <w:rPr>
          <w:rFonts w:ascii="Times New Roman" w:hAnsi="Times New Roman" w:cs="Times New Roman"/>
          <w:sz w:val="20"/>
          <w:szCs w:val="20"/>
        </w:rPr>
        <w:t>s 2 paid meetings with union reps, union should be given 15 days of access to lunchroom to speak with employees, and then hold another vote</w:t>
      </w:r>
      <w:r w:rsidR="0033072A" w:rsidRPr="006C3F02">
        <w:rPr>
          <w:rFonts w:ascii="Times New Roman" w:hAnsi="Times New Roman" w:cs="Times New Roman"/>
          <w:sz w:val="20"/>
          <w:szCs w:val="20"/>
        </w:rPr>
        <w:t xml:space="preserve">. </w:t>
      </w:r>
      <w:r w:rsidR="00A23A2E" w:rsidRPr="006C3F02">
        <w:rPr>
          <w:rFonts w:ascii="Times New Roman" w:hAnsi="Times New Roman" w:cs="Times New Roman"/>
          <w:sz w:val="20"/>
          <w:szCs w:val="20"/>
        </w:rPr>
        <w:t xml:space="preserve">There was genuine concern about union and certification – </w:t>
      </w:r>
      <w:r w:rsidR="00374C8F" w:rsidRPr="006C3F02">
        <w:rPr>
          <w:rFonts w:ascii="Times New Roman" w:hAnsi="Times New Roman" w:cs="Times New Roman"/>
          <w:sz w:val="20"/>
          <w:szCs w:val="20"/>
        </w:rPr>
        <w:t>so the Board tried</w:t>
      </w:r>
      <w:r w:rsidR="00A23A2E" w:rsidRPr="006C3F02">
        <w:rPr>
          <w:rFonts w:ascii="Times New Roman" w:hAnsi="Times New Roman" w:cs="Times New Roman"/>
          <w:sz w:val="20"/>
          <w:szCs w:val="20"/>
        </w:rPr>
        <w:t xml:space="preserve"> to determine</w:t>
      </w:r>
      <w:r w:rsidR="00983C05" w:rsidRPr="006C3F02">
        <w:rPr>
          <w:rFonts w:ascii="Times New Roman" w:hAnsi="Times New Roman" w:cs="Times New Roman"/>
          <w:sz w:val="20"/>
          <w:szCs w:val="20"/>
        </w:rPr>
        <w:t xml:space="preserve"> employees’ true wishes.</w:t>
      </w:r>
    </w:p>
    <w:p w14:paraId="5865A0A7" w14:textId="6B771D24" w:rsidR="00A03B16" w:rsidRPr="006C3F02" w:rsidRDefault="00A03B16" w:rsidP="00D94DF0">
      <w:pPr>
        <w:pStyle w:val="Heading3"/>
        <w:rPr>
          <w:rFonts w:cs="Times New Roman"/>
        </w:rPr>
      </w:pPr>
      <w:bookmarkStart w:id="128" w:name="_Toc258364396"/>
      <w:bookmarkStart w:id="129" w:name="_Toc259217552"/>
      <w:r w:rsidRPr="006C3F02">
        <w:rPr>
          <w:rFonts w:cs="Times New Roman"/>
        </w:rPr>
        <w:t>Alternatives to Wagner Act Model</w:t>
      </w:r>
      <w:bookmarkEnd w:id="128"/>
      <w:bookmarkEnd w:id="129"/>
    </w:p>
    <w:p w14:paraId="4DD11509" w14:textId="53A5D4CE" w:rsidR="00A03B16" w:rsidRPr="006C3F02" w:rsidRDefault="00A03B16" w:rsidP="004B21F9">
      <w:pPr>
        <w:pStyle w:val="ListParagraph"/>
        <w:numPr>
          <w:ilvl w:val="0"/>
          <w:numId w:val="36"/>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Alternatives to exclusivity&amp; majoritarianism</w:t>
      </w:r>
    </w:p>
    <w:p w14:paraId="6920E976" w14:textId="77777777" w:rsidR="00A03B16" w:rsidRPr="006C3F02" w:rsidRDefault="00A03B16" w:rsidP="004B21F9">
      <w:pPr>
        <w:pStyle w:val="ListParagraph"/>
        <w:numPr>
          <w:ilvl w:val="0"/>
          <w:numId w:val="36"/>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Recognize minority unionism</w:t>
      </w:r>
    </w:p>
    <w:p w14:paraId="2EA942FD" w14:textId="1BE1BDE0" w:rsidR="00A03B16" w:rsidRPr="006C3F02" w:rsidRDefault="00A03B16" w:rsidP="004B21F9">
      <w:pPr>
        <w:pStyle w:val="ListParagraph"/>
        <w:numPr>
          <w:ilvl w:val="1"/>
          <w:numId w:val="36"/>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35 percent want to be unionized, they get unionized</w:t>
      </w:r>
    </w:p>
    <w:p w14:paraId="2E7BA5B3" w14:textId="3E3E0873" w:rsidR="00A03B16" w:rsidRPr="006C3F02" w:rsidRDefault="00A03B16" w:rsidP="004B21F9">
      <w:pPr>
        <w:pStyle w:val="ListParagraph"/>
        <w:numPr>
          <w:ilvl w:val="1"/>
          <w:numId w:val="36"/>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they might not have right to strike in same way or full benefits, but at least they’d have some presence in the workplace</w:t>
      </w:r>
    </w:p>
    <w:p w14:paraId="589089EF" w14:textId="6CD707F4" w:rsidR="00A03B16" w:rsidRPr="006C3F02" w:rsidRDefault="00A03B16" w:rsidP="004B21F9">
      <w:pPr>
        <w:pStyle w:val="ListParagraph"/>
        <w:numPr>
          <w:ilvl w:val="1"/>
          <w:numId w:val="36"/>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would allow the union to have continuing presence in workplace</w:t>
      </w:r>
    </w:p>
    <w:p w14:paraId="3C0881B9" w14:textId="77777777" w:rsidR="00A03B16" w:rsidRPr="006C3F02" w:rsidRDefault="00A03B16" w:rsidP="004B21F9">
      <w:pPr>
        <w:pStyle w:val="ListParagraph"/>
        <w:numPr>
          <w:ilvl w:val="1"/>
          <w:numId w:val="36"/>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depending on how it works there could be a sort of free-rider problem</w:t>
      </w:r>
    </w:p>
    <w:p w14:paraId="2D655F43" w14:textId="1059163A" w:rsidR="00A03B16" w:rsidRPr="006C3F02" w:rsidRDefault="00A03B16" w:rsidP="004B21F9">
      <w:pPr>
        <w:pStyle w:val="ListParagraph"/>
        <w:numPr>
          <w:ilvl w:val="1"/>
          <w:numId w:val="36"/>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on other hand could give union a toe-hold</w:t>
      </w:r>
    </w:p>
    <w:p w14:paraId="25046B01" w14:textId="77777777" w:rsidR="00A03B16" w:rsidRPr="006C3F02" w:rsidRDefault="00A03B16" w:rsidP="004B21F9">
      <w:pPr>
        <w:pStyle w:val="ListParagraph"/>
        <w:numPr>
          <w:ilvl w:val="0"/>
          <w:numId w:val="36"/>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Craft / Occupation Unionism</w:t>
      </w:r>
    </w:p>
    <w:p w14:paraId="3589BACA" w14:textId="5F75FA14" w:rsidR="00A03B16" w:rsidRPr="006C3F02" w:rsidRDefault="00A03B16" w:rsidP="004B21F9">
      <w:pPr>
        <w:pStyle w:val="ListParagraph"/>
        <w:numPr>
          <w:ilvl w:val="1"/>
          <w:numId w:val="36"/>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Instead organizing to workplace, orga</w:t>
      </w:r>
      <w:r w:rsidR="00646B79" w:rsidRPr="006C3F02">
        <w:rPr>
          <w:rFonts w:ascii="Times New Roman" w:hAnsi="Times New Roman" w:cs="Times New Roman"/>
          <w:sz w:val="20"/>
          <w:szCs w:val="20"/>
        </w:rPr>
        <w:t>n</w:t>
      </w:r>
      <w:r w:rsidRPr="006C3F02">
        <w:rPr>
          <w:rFonts w:ascii="Times New Roman" w:hAnsi="Times New Roman" w:cs="Times New Roman"/>
          <w:sz w:val="20"/>
          <w:szCs w:val="20"/>
        </w:rPr>
        <w:t>ize according to profession or craft</w:t>
      </w:r>
    </w:p>
    <w:p w14:paraId="7FCF9E69" w14:textId="0683EF96" w:rsidR="00A03B16" w:rsidRPr="006C3F02" w:rsidRDefault="00583F88" w:rsidP="004B21F9">
      <w:pPr>
        <w:pStyle w:val="ListParagraph"/>
        <w:numPr>
          <w:ilvl w:val="1"/>
          <w:numId w:val="36"/>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 xml:space="preserve">Can be really good for </w:t>
      </w:r>
      <w:r w:rsidR="00A03B16" w:rsidRPr="006C3F02">
        <w:rPr>
          <w:rFonts w:ascii="Times New Roman" w:hAnsi="Times New Roman" w:cs="Times New Roman"/>
          <w:sz w:val="20"/>
          <w:szCs w:val="20"/>
        </w:rPr>
        <w:t>w</w:t>
      </w:r>
      <w:r w:rsidRPr="006C3F02">
        <w:rPr>
          <w:rFonts w:ascii="Times New Roman" w:hAnsi="Times New Roman" w:cs="Times New Roman"/>
          <w:sz w:val="20"/>
          <w:szCs w:val="20"/>
        </w:rPr>
        <w:t>o</w:t>
      </w:r>
      <w:r w:rsidR="00A03B16" w:rsidRPr="006C3F02">
        <w:rPr>
          <w:rFonts w:ascii="Times New Roman" w:hAnsi="Times New Roman" w:cs="Times New Roman"/>
          <w:sz w:val="20"/>
          <w:szCs w:val="20"/>
        </w:rPr>
        <w:t xml:space="preserve">rkers that move around a lot </w:t>
      </w:r>
      <w:r w:rsidR="00A03B16" w:rsidRPr="006C3F02">
        <w:rPr>
          <w:rFonts w:ascii="Times New Roman" w:hAnsi="Times New Roman" w:cs="Times New Roman"/>
          <w:sz w:val="20"/>
          <w:szCs w:val="20"/>
        </w:rPr>
        <w:sym w:font="Wingdings" w:char="F0E0"/>
      </w:r>
      <w:r w:rsidR="00A03B16" w:rsidRPr="006C3F02">
        <w:rPr>
          <w:rFonts w:ascii="Times New Roman" w:hAnsi="Times New Roman" w:cs="Times New Roman"/>
          <w:sz w:val="20"/>
          <w:szCs w:val="20"/>
        </w:rPr>
        <w:t xml:space="preserve"> see this in construction industry</w:t>
      </w:r>
    </w:p>
    <w:p w14:paraId="5AFD29D7" w14:textId="77777777" w:rsidR="00A03B16" w:rsidRPr="006C3F02" w:rsidRDefault="00A03B16" w:rsidP="004B21F9">
      <w:pPr>
        <w:pStyle w:val="ListParagraph"/>
        <w:numPr>
          <w:ilvl w:val="1"/>
          <w:numId w:val="36"/>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But tends to work better w/ skilled workers doing similar job; as opposed to fast-food workers that come and go</w:t>
      </w:r>
    </w:p>
    <w:p w14:paraId="3D3AF526" w14:textId="77777777" w:rsidR="00A03B16" w:rsidRPr="006C3F02" w:rsidRDefault="00A03B16" w:rsidP="004B21F9">
      <w:pPr>
        <w:pStyle w:val="ListParagraph"/>
        <w:numPr>
          <w:ilvl w:val="1"/>
          <w:numId w:val="36"/>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 xml:space="preserve">Can also become quite exclusionary depending on whose in </w:t>
      </w:r>
      <w:r w:rsidRPr="006C3F02">
        <w:rPr>
          <w:rFonts w:ascii="Times New Roman" w:hAnsi="Times New Roman" w:cs="Times New Roman"/>
          <w:sz w:val="20"/>
          <w:szCs w:val="20"/>
        </w:rPr>
        <w:sym w:font="Wingdings" w:char="F0E0"/>
      </w:r>
      <w:r w:rsidRPr="006C3F02">
        <w:rPr>
          <w:rFonts w:ascii="Times New Roman" w:hAnsi="Times New Roman" w:cs="Times New Roman"/>
          <w:sz w:val="20"/>
          <w:szCs w:val="20"/>
        </w:rPr>
        <w:t xml:space="preserve"> history of racial discrimination in craft unions</w:t>
      </w:r>
    </w:p>
    <w:p w14:paraId="19DB76B1" w14:textId="62F8E394" w:rsidR="00A03B16" w:rsidRPr="006C3F02" w:rsidRDefault="004F676F" w:rsidP="004B21F9">
      <w:pPr>
        <w:pStyle w:val="ListParagraph"/>
        <w:numPr>
          <w:ilvl w:val="0"/>
          <w:numId w:val="36"/>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Sectoral</w:t>
      </w:r>
      <w:r w:rsidR="00A03B16" w:rsidRPr="006C3F02">
        <w:rPr>
          <w:rFonts w:ascii="Times New Roman" w:hAnsi="Times New Roman" w:cs="Times New Roman"/>
          <w:sz w:val="20"/>
          <w:szCs w:val="20"/>
        </w:rPr>
        <w:t xml:space="preserve"> model (type of Craft unionism)</w:t>
      </w:r>
    </w:p>
    <w:p w14:paraId="13652D82" w14:textId="44B668D7" w:rsidR="00A03B16" w:rsidRPr="006C3F02" w:rsidRDefault="00A03B16" w:rsidP="004B21F9">
      <w:pPr>
        <w:pStyle w:val="ListParagraph"/>
        <w:numPr>
          <w:ilvl w:val="1"/>
          <w:numId w:val="36"/>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Broad-based bargaining across workplaces</w:t>
      </w:r>
    </w:p>
    <w:p w14:paraId="3EFF176A" w14:textId="24E0DBAB" w:rsidR="00A03B16" w:rsidRPr="006C3F02" w:rsidRDefault="00A03B16" w:rsidP="004B21F9">
      <w:pPr>
        <w:pStyle w:val="ListParagraph"/>
        <w:numPr>
          <w:ilvl w:val="1"/>
          <w:numId w:val="36"/>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Have union that binds sector</w:t>
      </w:r>
    </w:p>
    <w:p w14:paraId="5B32054A" w14:textId="6158079C" w:rsidR="00A03B16" w:rsidRPr="006C3F02" w:rsidRDefault="00A03B16" w:rsidP="004B21F9">
      <w:pPr>
        <w:pStyle w:val="ListParagraph"/>
        <w:numPr>
          <w:ilvl w:val="1"/>
          <w:numId w:val="36"/>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 xml:space="preserve">Useful way of taking wages out of competition and focusing on other factors </w:t>
      </w:r>
      <w:r w:rsidRPr="006C3F02">
        <w:rPr>
          <w:rFonts w:ascii="Times New Roman" w:hAnsi="Times New Roman" w:cs="Times New Roman"/>
          <w:sz w:val="20"/>
          <w:szCs w:val="20"/>
        </w:rPr>
        <w:sym w:font="Wingdings" w:char="F0E0"/>
      </w:r>
      <w:r w:rsidRPr="006C3F02">
        <w:rPr>
          <w:rFonts w:ascii="Times New Roman" w:hAnsi="Times New Roman" w:cs="Times New Roman"/>
          <w:sz w:val="20"/>
          <w:szCs w:val="20"/>
        </w:rPr>
        <w:t xml:space="preserve"> tends to decrease contracting out</w:t>
      </w:r>
    </w:p>
    <w:p w14:paraId="2901C22C" w14:textId="0928D95F" w:rsidR="00A03B16" w:rsidRPr="006C3F02" w:rsidRDefault="00A03B16" w:rsidP="004B21F9">
      <w:pPr>
        <w:pStyle w:val="ListParagraph"/>
        <w:numPr>
          <w:ilvl w:val="1"/>
          <w:numId w:val="36"/>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Argument that fast-food workers are ripe for this model</w:t>
      </w:r>
    </w:p>
    <w:p w14:paraId="6DD36D6D" w14:textId="34D6C5AC" w:rsidR="00A03B16" w:rsidRPr="006C3F02" w:rsidRDefault="00A03B16" w:rsidP="004B21F9">
      <w:pPr>
        <w:pStyle w:val="ListParagraph"/>
        <w:numPr>
          <w:ilvl w:val="1"/>
          <w:numId w:val="36"/>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Employers would have to figure out how to bargain together</w:t>
      </w:r>
    </w:p>
    <w:p w14:paraId="61F14BB1" w14:textId="2C40C1F1" w:rsidR="005F716D" w:rsidRPr="006C3F02" w:rsidRDefault="00A03B16" w:rsidP="00D94DF0">
      <w:pPr>
        <w:rPr>
          <w:rFonts w:ascii="Times New Roman" w:hAnsi="Times New Roman" w:cs="Times New Roman"/>
          <w:sz w:val="20"/>
          <w:szCs w:val="20"/>
        </w:rPr>
      </w:pPr>
      <w:r w:rsidRPr="006C3F02">
        <w:rPr>
          <w:rFonts w:ascii="Times New Roman" w:hAnsi="Times New Roman" w:cs="Times New Roman"/>
          <w:sz w:val="20"/>
          <w:szCs w:val="20"/>
        </w:rPr>
        <w:t xml:space="preserve">*arguably, if CB is to remain meaningful, it must somehow take place within larger structures that encompass </w:t>
      </w:r>
      <w:r w:rsidR="009B477A">
        <w:rPr>
          <w:rFonts w:ascii="Times New Roman" w:hAnsi="Times New Roman" w:cs="Times New Roman"/>
          <w:sz w:val="20"/>
          <w:szCs w:val="20"/>
        </w:rPr>
        <w:t>not only a plant’s core workfor</w:t>
      </w:r>
      <w:r w:rsidRPr="006C3F02">
        <w:rPr>
          <w:rFonts w:ascii="Times New Roman" w:hAnsi="Times New Roman" w:cs="Times New Roman"/>
          <w:sz w:val="20"/>
          <w:szCs w:val="20"/>
        </w:rPr>
        <w:t>ce but all of the workers who contribute to the productive process, including those who work for other companies and perhaps those that work in other countries (see pp 321-22)</w:t>
      </w:r>
      <w:r w:rsidR="00335105" w:rsidRPr="006C3F02">
        <w:rPr>
          <w:rFonts w:ascii="Times New Roman" w:hAnsi="Times New Roman" w:cs="Times New Roman"/>
          <w:sz w:val="20"/>
          <w:szCs w:val="20"/>
        </w:rPr>
        <w:t>. This is because the old models are quickly changing with technology, globalization.</w:t>
      </w:r>
    </w:p>
    <w:p w14:paraId="7CB3DEE2" w14:textId="0003218D" w:rsidR="00A03B16" w:rsidRPr="006C3F02" w:rsidRDefault="00ED6696" w:rsidP="004B21F9">
      <w:pPr>
        <w:pStyle w:val="ListParagraph"/>
        <w:numPr>
          <w:ilvl w:val="0"/>
          <w:numId w:val="34"/>
        </w:numPr>
        <w:rPr>
          <w:rFonts w:ascii="Times New Roman" w:hAnsi="Times New Roman" w:cs="Times New Roman"/>
          <w:sz w:val="20"/>
          <w:szCs w:val="20"/>
        </w:rPr>
      </w:pPr>
      <w:r w:rsidRPr="006C3F02">
        <w:rPr>
          <w:rFonts w:ascii="Times New Roman" w:hAnsi="Times New Roman" w:cs="Times New Roman"/>
          <w:sz w:val="20"/>
          <w:szCs w:val="20"/>
        </w:rPr>
        <w:t>Job rights must transcend the old paradigm of static production in traditional bargaining units, must be based on skills and knowledge that can be used inisde and outside those units</w:t>
      </w:r>
      <w:r w:rsidR="0066499D" w:rsidRPr="006C3F02">
        <w:rPr>
          <w:rFonts w:ascii="Times New Roman" w:hAnsi="Times New Roman" w:cs="Times New Roman"/>
          <w:sz w:val="20"/>
          <w:szCs w:val="20"/>
        </w:rPr>
        <w:t xml:space="preserve"> – North American system is not easily amenable to that model</w:t>
      </w:r>
    </w:p>
    <w:p w14:paraId="0CD7B97F" w14:textId="7F27C1FD" w:rsidR="000762EF" w:rsidRPr="006C3F02" w:rsidRDefault="000762EF" w:rsidP="00D94DF0">
      <w:pPr>
        <w:pStyle w:val="Heading1"/>
        <w:rPr>
          <w:rFonts w:cs="Times New Roman"/>
        </w:rPr>
      </w:pPr>
      <w:bookmarkStart w:id="130" w:name="_Toc258364397"/>
      <w:bookmarkStart w:id="131" w:name="_Toc259217553"/>
      <w:r w:rsidRPr="006C3F02">
        <w:rPr>
          <w:rFonts w:cs="Times New Roman"/>
        </w:rPr>
        <w:t>Related and Successor Employers</w:t>
      </w:r>
      <w:bookmarkEnd w:id="130"/>
      <w:bookmarkEnd w:id="131"/>
    </w:p>
    <w:p w14:paraId="2B4D01A6" w14:textId="45150645" w:rsidR="004577F0" w:rsidRPr="004577F0" w:rsidRDefault="004577F0" w:rsidP="004577F0">
      <w:pPr>
        <w:rPr>
          <w:rFonts w:ascii="Times New Roman" w:hAnsi="Times New Roman" w:cs="Times New Roman"/>
          <w:sz w:val="20"/>
          <w:szCs w:val="20"/>
        </w:rPr>
      </w:pPr>
      <w:r w:rsidRPr="004577F0">
        <w:rPr>
          <w:rFonts w:ascii="Times New Roman" w:hAnsi="Times New Roman" w:cs="Times New Roman"/>
          <w:sz w:val="20"/>
          <w:szCs w:val="20"/>
        </w:rPr>
        <w:t>When business is transferred from one ER to another, the bargaining rights flow: The collective agreement and certification survives.</w:t>
      </w:r>
    </w:p>
    <w:p w14:paraId="44451113" w14:textId="77777777" w:rsidR="004577F0" w:rsidRPr="004577F0" w:rsidRDefault="004577F0" w:rsidP="004577F0">
      <w:pPr>
        <w:rPr>
          <w:rFonts w:ascii="Times New Roman" w:hAnsi="Times New Roman" w:cs="Times New Roman"/>
          <w:sz w:val="20"/>
          <w:szCs w:val="20"/>
        </w:rPr>
      </w:pPr>
      <w:r w:rsidRPr="004577F0">
        <w:rPr>
          <w:rFonts w:ascii="Times New Roman" w:hAnsi="Times New Roman" w:cs="Times New Roman"/>
          <w:sz w:val="20"/>
          <w:szCs w:val="20"/>
        </w:rPr>
        <w:t xml:space="preserve">The </w:t>
      </w:r>
      <w:r w:rsidRPr="004577F0">
        <w:rPr>
          <w:rFonts w:ascii="Times New Roman" w:hAnsi="Times New Roman" w:cs="Times New Roman"/>
          <w:b/>
          <w:sz w:val="20"/>
          <w:szCs w:val="20"/>
        </w:rPr>
        <w:t>difference</w:t>
      </w:r>
      <w:r w:rsidRPr="004577F0">
        <w:rPr>
          <w:rFonts w:ascii="Times New Roman" w:hAnsi="Times New Roman" w:cs="Times New Roman"/>
          <w:sz w:val="20"/>
          <w:szCs w:val="20"/>
        </w:rPr>
        <w:t xml:space="preserve"> between successor ERs and related ERs:</w:t>
      </w:r>
    </w:p>
    <w:p w14:paraId="28ACE297" w14:textId="77777777" w:rsidR="004577F0" w:rsidRPr="004577F0" w:rsidRDefault="004577F0" w:rsidP="000D06EF">
      <w:pPr>
        <w:numPr>
          <w:ilvl w:val="0"/>
          <w:numId w:val="85"/>
        </w:numPr>
        <w:rPr>
          <w:rFonts w:ascii="Times New Roman" w:hAnsi="Times New Roman" w:cs="Times New Roman"/>
          <w:sz w:val="20"/>
          <w:szCs w:val="20"/>
        </w:rPr>
      </w:pPr>
      <w:r w:rsidRPr="004577F0">
        <w:rPr>
          <w:rFonts w:ascii="Times New Roman" w:hAnsi="Times New Roman" w:cs="Times New Roman"/>
          <w:b/>
          <w:sz w:val="20"/>
          <w:szCs w:val="20"/>
        </w:rPr>
        <w:t>Successor</w:t>
      </w:r>
      <w:r w:rsidRPr="004577F0">
        <w:rPr>
          <w:rFonts w:ascii="Times New Roman" w:hAnsi="Times New Roman" w:cs="Times New Roman"/>
          <w:sz w:val="20"/>
          <w:szCs w:val="20"/>
        </w:rPr>
        <w:t>: business is sold to new ER, same rights under collective agreement</w:t>
      </w:r>
    </w:p>
    <w:p w14:paraId="0B7D88C9" w14:textId="77777777" w:rsidR="004577F0" w:rsidRPr="004577F0" w:rsidRDefault="004577F0" w:rsidP="000D06EF">
      <w:pPr>
        <w:numPr>
          <w:ilvl w:val="0"/>
          <w:numId w:val="85"/>
        </w:numPr>
        <w:rPr>
          <w:rFonts w:ascii="Times New Roman" w:hAnsi="Times New Roman" w:cs="Times New Roman"/>
          <w:sz w:val="20"/>
          <w:szCs w:val="20"/>
        </w:rPr>
      </w:pPr>
      <w:r w:rsidRPr="004577F0">
        <w:rPr>
          <w:rFonts w:ascii="Times New Roman" w:hAnsi="Times New Roman" w:cs="Times New Roman"/>
          <w:b/>
          <w:sz w:val="20"/>
          <w:szCs w:val="20"/>
        </w:rPr>
        <w:t>Related</w:t>
      </w:r>
    </w:p>
    <w:p w14:paraId="69F536E5" w14:textId="77777777" w:rsidR="004577F0" w:rsidRPr="004577F0" w:rsidRDefault="004577F0" w:rsidP="000D06EF">
      <w:pPr>
        <w:numPr>
          <w:ilvl w:val="1"/>
          <w:numId w:val="85"/>
        </w:numPr>
        <w:rPr>
          <w:rFonts w:ascii="Times New Roman" w:hAnsi="Times New Roman" w:cs="Times New Roman"/>
          <w:sz w:val="20"/>
          <w:szCs w:val="20"/>
        </w:rPr>
      </w:pPr>
      <w:r w:rsidRPr="004577F0">
        <w:rPr>
          <w:rFonts w:ascii="Times New Roman" w:hAnsi="Times New Roman" w:cs="Times New Roman"/>
          <w:sz w:val="20"/>
          <w:szCs w:val="20"/>
        </w:rPr>
        <w:t>ER carries on business through more than one ER; or</w:t>
      </w:r>
    </w:p>
    <w:p w14:paraId="7F47F203" w14:textId="77777777" w:rsidR="004577F0" w:rsidRPr="004577F0" w:rsidRDefault="004577F0" w:rsidP="000D06EF">
      <w:pPr>
        <w:numPr>
          <w:ilvl w:val="1"/>
          <w:numId w:val="85"/>
        </w:numPr>
        <w:rPr>
          <w:rFonts w:ascii="Times New Roman" w:hAnsi="Times New Roman" w:cs="Times New Roman"/>
          <w:sz w:val="20"/>
          <w:szCs w:val="20"/>
        </w:rPr>
      </w:pPr>
      <w:r w:rsidRPr="004577F0">
        <w:rPr>
          <w:rFonts w:ascii="Times New Roman" w:hAnsi="Times New Roman" w:cs="Times New Roman"/>
          <w:sz w:val="20"/>
          <w:szCs w:val="20"/>
        </w:rPr>
        <w:t>Business is sold to new ER (like successorship) but the selling ER keeps considerable control over the new EEs with the new ER</w:t>
      </w:r>
    </w:p>
    <w:p w14:paraId="24BB6B6D" w14:textId="209DA11B" w:rsidR="004577F0" w:rsidRPr="00AF32D8" w:rsidRDefault="004577F0" w:rsidP="000D06EF">
      <w:pPr>
        <w:numPr>
          <w:ilvl w:val="1"/>
          <w:numId w:val="85"/>
        </w:numPr>
        <w:rPr>
          <w:rFonts w:ascii="Times New Roman" w:hAnsi="Times New Roman" w:cs="Times New Roman"/>
          <w:sz w:val="20"/>
          <w:szCs w:val="20"/>
        </w:rPr>
      </w:pPr>
      <w:r w:rsidRPr="004577F0">
        <w:rPr>
          <w:rFonts w:ascii="Times New Roman" w:hAnsi="Times New Roman" w:cs="Times New Roman"/>
          <w:sz w:val="20"/>
          <w:szCs w:val="20"/>
        </w:rPr>
        <w:t>Same rights under collective agreement</w:t>
      </w:r>
    </w:p>
    <w:p w14:paraId="4915F69E" w14:textId="288A95D2" w:rsidR="00CF4CD1" w:rsidRPr="006C3F02" w:rsidRDefault="00757E49" w:rsidP="00D94DF0">
      <w:pPr>
        <w:rPr>
          <w:rFonts w:ascii="Times New Roman" w:hAnsi="Times New Roman" w:cs="Times New Roman"/>
          <w:sz w:val="20"/>
          <w:szCs w:val="20"/>
        </w:rPr>
      </w:pPr>
      <w:r>
        <w:rPr>
          <w:rFonts w:ascii="Times New Roman" w:hAnsi="Times New Roman" w:cs="Times New Roman"/>
          <w:sz w:val="20"/>
          <w:szCs w:val="20"/>
        </w:rPr>
        <w:t xml:space="preserve">Related employers: section 38, Successor employers: </w:t>
      </w:r>
      <w:r w:rsidR="00CF4CD1">
        <w:rPr>
          <w:rFonts w:ascii="Times New Roman" w:hAnsi="Times New Roman" w:cs="Times New Roman"/>
          <w:sz w:val="20"/>
          <w:szCs w:val="20"/>
        </w:rPr>
        <w:t xml:space="preserve">section 35 </w:t>
      </w:r>
    </w:p>
    <w:p w14:paraId="2E8478B1" w14:textId="7FF44EFF" w:rsidR="00724E9F" w:rsidRDefault="00514C7E" w:rsidP="00D321FF">
      <w:pPr>
        <w:pStyle w:val="Heading2"/>
      </w:pPr>
      <w:bookmarkStart w:id="132" w:name="_Toc258364398"/>
      <w:bookmarkStart w:id="133" w:name="_Toc259217554"/>
      <w:r w:rsidRPr="00514C7E">
        <w:t>RELATED EMPLOYER</w:t>
      </w:r>
      <w:bookmarkEnd w:id="133"/>
    </w:p>
    <w:p w14:paraId="4AF3F70E" w14:textId="50C6ACF3" w:rsidR="00E97327" w:rsidRPr="006C3F02" w:rsidRDefault="00E97327" w:rsidP="00D321FF">
      <w:pPr>
        <w:pStyle w:val="Heading3"/>
      </w:pPr>
      <w:bookmarkStart w:id="134" w:name="_Toc259217555"/>
      <w:r w:rsidRPr="006C3F02">
        <w:t>White Spot</w:t>
      </w:r>
      <w:bookmarkEnd w:id="134"/>
      <w:r w:rsidRPr="006C3F02">
        <w:t xml:space="preserve"> </w:t>
      </w:r>
      <w:bookmarkEnd w:id="132"/>
    </w:p>
    <w:p w14:paraId="265C9B0B" w14:textId="77777777" w:rsidR="00957C3D" w:rsidRPr="006C3F02" w:rsidRDefault="00957C3D" w:rsidP="00D94DF0">
      <w:pPr>
        <w:rPr>
          <w:rFonts w:ascii="Times New Roman" w:hAnsi="Times New Roman" w:cs="Times New Roman"/>
          <w:sz w:val="20"/>
          <w:szCs w:val="20"/>
        </w:rPr>
      </w:pPr>
      <w:r w:rsidRPr="006C3F02">
        <w:rPr>
          <w:rFonts w:ascii="Times New Roman" w:hAnsi="Times New Roman" w:cs="Times New Roman"/>
          <w:b/>
          <w:sz w:val="20"/>
          <w:szCs w:val="20"/>
        </w:rPr>
        <w:t>F:</w:t>
      </w:r>
      <w:r w:rsidRPr="006C3F02">
        <w:rPr>
          <w:rFonts w:ascii="Times New Roman" w:hAnsi="Times New Roman" w:cs="Times New Roman"/>
          <w:sz w:val="20"/>
          <w:szCs w:val="20"/>
        </w:rPr>
        <w:t xml:space="preserve"> White spot has both franchises &amp; corporate restaurants. Some locations are unionized and others are not. 17 locations are covered by a collective agreement. One is sold to Gilly. Collective agreement will attach to Gilly, but when it expires, the union wants to negotiate with White Spot, Not Gilly (wants Gilly treated as a separate, not common employer)</w:t>
      </w:r>
    </w:p>
    <w:p w14:paraId="49B4B775" w14:textId="77777777" w:rsidR="00957C3D" w:rsidRPr="006C3F02" w:rsidRDefault="00957C3D" w:rsidP="00D94DF0">
      <w:pPr>
        <w:rPr>
          <w:rFonts w:ascii="Times New Roman" w:hAnsi="Times New Roman" w:cs="Times New Roman"/>
          <w:sz w:val="20"/>
          <w:szCs w:val="20"/>
        </w:rPr>
      </w:pPr>
      <w:r w:rsidRPr="006C3F02">
        <w:rPr>
          <w:rFonts w:ascii="Times New Roman" w:hAnsi="Times New Roman" w:cs="Times New Roman"/>
          <w:b/>
          <w:sz w:val="20"/>
          <w:szCs w:val="20"/>
        </w:rPr>
        <w:t>I:</w:t>
      </w:r>
      <w:r w:rsidRPr="006C3F02">
        <w:rPr>
          <w:rFonts w:ascii="Times New Roman" w:hAnsi="Times New Roman" w:cs="Times New Roman"/>
          <w:sz w:val="20"/>
          <w:szCs w:val="20"/>
        </w:rPr>
        <w:t xml:space="preserve"> Are White Spot &amp; Gilly common ERs?</w:t>
      </w:r>
    </w:p>
    <w:p w14:paraId="58B475D4" w14:textId="3349F4C2" w:rsidR="00F840FA" w:rsidRPr="006C3F02" w:rsidRDefault="00957C3D" w:rsidP="00D94DF0">
      <w:pPr>
        <w:rPr>
          <w:rFonts w:ascii="Times New Roman" w:hAnsi="Times New Roman" w:cs="Times New Roman"/>
          <w:sz w:val="20"/>
          <w:szCs w:val="20"/>
        </w:rPr>
      </w:pPr>
      <w:r w:rsidRPr="006C3F02">
        <w:rPr>
          <w:rFonts w:ascii="Times New Roman" w:hAnsi="Times New Roman" w:cs="Times New Roman"/>
          <w:b/>
          <w:sz w:val="20"/>
          <w:szCs w:val="20"/>
        </w:rPr>
        <w:t>R:</w:t>
      </w:r>
      <w:r w:rsidRPr="006C3F02">
        <w:rPr>
          <w:rFonts w:ascii="Times New Roman" w:hAnsi="Times New Roman" w:cs="Times New Roman"/>
          <w:sz w:val="20"/>
          <w:szCs w:val="20"/>
        </w:rPr>
        <w:t xml:space="preserve"> </w:t>
      </w:r>
      <w:r w:rsidRPr="006C3F02">
        <w:rPr>
          <w:rFonts w:ascii="Times New Roman" w:hAnsi="Times New Roman" w:cs="Times New Roman"/>
          <w:b/>
          <w:sz w:val="20"/>
          <w:szCs w:val="20"/>
        </w:rPr>
        <w:t xml:space="preserve">Will be treated as common ERs if there is </w:t>
      </w:r>
      <w:r w:rsidRPr="006C3F02">
        <w:rPr>
          <w:rFonts w:ascii="Times New Roman" w:hAnsi="Times New Roman" w:cs="Times New Roman"/>
          <w:b/>
          <w:sz w:val="20"/>
          <w:szCs w:val="20"/>
          <w:u w:val="single"/>
        </w:rPr>
        <w:t>common control and direction.</w:t>
      </w:r>
    </w:p>
    <w:p w14:paraId="09D1493F" w14:textId="72FF5464" w:rsidR="00FB1187" w:rsidRDefault="00957C3D" w:rsidP="004B21F9">
      <w:pPr>
        <w:pStyle w:val="ListParagraph"/>
        <w:numPr>
          <w:ilvl w:val="0"/>
          <w:numId w:val="34"/>
        </w:numPr>
        <w:rPr>
          <w:rFonts w:ascii="Times New Roman" w:hAnsi="Times New Roman" w:cs="Times New Roman"/>
          <w:sz w:val="20"/>
          <w:szCs w:val="20"/>
        </w:rPr>
      </w:pPr>
      <w:r w:rsidRPr="006C3F02">
        <w:rPr>
          <w:rFonts w:ascii="Times New Roman" w:hAnsi="Times New Roman" w:cs="Times New Roman"/>
          <w:sz w:val="20"/>
          <w:szCs w:val="20"/>
        </w:rPr>
        <w:t xml:space="preserve">It is </w:t>
      </w:r>
      <w:r w:rsidRPr="006C3F02">
        <w:rPr>
          <w:rFonts w:ascii="Times New Roman" w:hAnsi="Times New Roman" w:cs="Times New Roman"/>
          <w:i/>
          <w:sz w:val="20"/>
          <w:szCs w:val="20"/>
        </w:rPr>
        <w:t>important that the union is</w:t>
      </w:r>
      <w:r w:rsidRPr="006C3F02">
        <w:rPr>
          <w:rFonts w:ascii="Times New Roman" w:hAnsi="Times New Roman" w:cs="Times New Roman"/>
          <w:sz w:val="20"/>
          <w:szCs w:val="20"/>
        </w:rPr>
        <w:t xml:space="preserve"> </w:t>
      </w:r>
      <w:r w:rsidRPr="006C3F02">
        <w:rPr>
          <w:rFonts w:ascii="Times New Roman" w:hAnsi="Times New Roman" w:cs="Times New Roman"/>
          <w:i/>
          <w:sz w:val="20"/>
          <w:szCs w:val="20"/>
        </w:rPr>
        <w:t>able to negotiate with the body that dominates the franchise relationship</w:t>
      </w:r>
      <w:r w:rsidRPr="006C3F02">
        <w:rPr>
          <w:rFonts w:ascii="Times New Roman" w:hAnsi="Times New Roman" w:cs="Times New Roman"/>
          <w:sz w:val="20"/>
          <w:szCs w:val="20"/>
        </w:rPr>
        <w:t xml:space="preserve"> so that it can bargain effectively. Control exercised by franchisor &amp; whether it’s sufficient is a conclusion of fact based on the evidence. Not necessary to show bad faith by either party- the only issue is the degree of control.</w:t>
      </w:r>
    </w:p>
    <w:p w14:paraId="048F876C" w14:textId="77777777" w:rsidR="00BD0640" w:rsidRDefault="00FB1187" w:rsidP="004B21F9">
      <w:pPr>
        <w:pStyle w:val="ListParagraph"/>
        <w:numPr>
          <w:ilvl w:val="0"/>
          <w:numId w:val="34"/>
        </w:numPr>
        <w:rPr>
          <w:rFonts w:ascii="Times New Roman" w:hAnsi="Times New Roman" w:cs="Times New Roman"/>
          <w:sz w:val="20"/>
          <w:szCs w:val="20"/>
        </w:rPr>
      </w:pPr>
      <w:r>
        <w:rPr>
          <w:rFonts w:ascii="Times New Roman" w:hAnsi="Times New Roman" w:cs="Times New Roman"/>
          <w:b/>
          <w:sz w:val="20"/>
          <w:szCs w:val="20"/>
        </w:rPr>
        <w:t xml:space="preserve">A: </w:t>
      </w:r>
      <w:r>
        <w:rPr>
          <w:rFonts w:ascii="Times New Roman" w:hAnsi="Times New Roman" w:cs="Times New Roman"/>
          <w:sz w:val="20"/>
          <w:szCs w:val="20"/>
        </w:rPr>
        <w:t>labour board jurisprudence usually views franchisor and franchisee as common employers, notwithstanding separate ownership and management, on the basis of the degree of control exercised by franchosors over fr</w:t>
      </w:r>
      <w:r w:rsidR="00765511">
        <w:rPr>
          <w:rFonts w:ascii="Times New Roman" w:hAnsi="Times New Roman" w:cs="Times New Roman"/>
          <w:sz w:val="20"/>
          <w:szCs w:val="20"/>
        </w:rPr>
        <w:t>anchisees activities th</w:t>
      </w:r>
      <w:r w:rsidR="00141FFA">
        <w:rPr>
          <w:rFonts w:ascii="Times New Roman" w:hAnsi="Times New Roman" w:cs="Times New Roman"/>
          <w:sz w:val="20"/>
          <w:szCs w:val="20"/>
        </w:rPr>
        <w:t>r</w:t>
      </w:r>
      <w:r w:rsidR="00765511">
        <w:rPr>
          <w:rFonts w:ascii="Times New Roman" w:hAnsi="Times New Roman" w:cs="Times New Roman"/>
          <w:sz w:val="20"/>
          <w:szCs w:val="20"/>
        </w:rPr>
        <w:t>ough f</w:t>
      </w:r>
      <w:r>
        <w:rPr>
          <w:rFonts w:ascii="Times New Roman" w:hAnsi="Times New Roman" w:cs="Times New Roman"/>
          <w:sz w:val="20"/>
          <w:szCs w:val="20"/>
        </w:rPr>
        <w:t>ranchise arrangements.</w:t>
      </w:r>
      <w:r w:rsidR="00D454D5">
        <w:rPr>
          <w:rFonts w:ascii="Times New Roman" w:hAnsi="Times New Roman" w:cs="Times New Roman"/>
          <w:sz w:val="20"/>
          <w:szCs w:val="20"/>
        </w:rPr>
        <w:t xml:space="preserve"> “common control and direction” tends to extend to </w:t>
      </w:r>
      <w:r w:rsidR="003B7B15">
        <w:rPr>
          <w:rFonts w:ascii="Times New Roman" w:hAnsi="Times New Roman" w:cs="Times New Roman"/>
          <w:sz w:val="20"/>
          <w:szCs w:val="20"/>
        </w:rPr>
        <w:t>this relationship</w:t>
      </w:r>
    </w:p>
    <w:p w14:paraId="48556D0D" w14:textId="1B570874" w:rsidR="00FB1187" w:rsidRPr="00FB1187" w:rsidRDefault="00BD0640" w:rsidP="004B21F9">
      <w:pPr>
        <w:pStyle w:val="ListParagraph"/>
        <w:numPr>
          <w:ilvl w:val="0"/>
          <w:numId w:val="34"/>
        </w:numPr>
        <w:rPr>
          <w:rFonts w:ascii="Times New Roman" w:hAnsi="Times New Roman" w:cs="Times New Roman"/>
          <w:sz w:val="20"/>
          <w:szCs w:val="20"/>
        </w:rPr>
      </w:pPr>
      <w:r>
        <w:rPr>
          <w:rFonts w:ascii="Times New Roman" w:hAnsi="Times New Roman" w:cs="Times New Roman"/>
          <w:sz w:val="20"/>
          <w:szCs w:val="20"/>
        </w:rPr>
        <w:t>Issue is therefore whether franchisor has sufficient control to justify a declaration</w:t>
      </w:r>
      <w:r w:rsidR="00D454D5">
        <w:rPr>
          <w:rFonts w:ascii="Times New Roman" w:hAnsi="Times New Roman" w:cs="Times New Roman"/>
          <w:sz w:val="20"/>
          <w:szCs w:val="20"/>
        </w:rPr>
        <w:t xml:space="preserve"> </w:t>
      </w:r>
    </w:p>
    <w:p w14:paraId="503850B9" w14:textId="373F750B" w:rsidR="00D66820" w:rsidRPr="006C3F02" w:rsidRDefault="00957C3D" w:rsidP="00D94DF0">
      <w:pPr>
        <w:rPr>
          <w:rFonts w:ascii="Times New Roman" w:hAnsi="Times New Roman" w:cs="Times New Roman"/>
          <w:sz w:val="20"/>
          <w:szCs w:val="20"/>
        </w:rPr>
      </w:pPr>
      <w:r w:rsidRPr="006C3F02">
        <w:rPr>
          <w:rFonts w:ascii="Times New Roman" w:hAnsi="Times New Roman" w:cs="Times New Roman"/>
          <w:b/>
          <w:sz w:val="20"/>
          <w:szCs w:val="20"/>
        </w:rPr>
        <w:t xml:space="preserve">HERE: </w:t>
      </w:r>
      <w:r w:rsidRPr="006C3F02">
        <w:rPr>
          <w:rFonts w:ascii="Times New Roman" w:hAnsi="Times New Roman" w:cs="Times New Roman"/>
          <w:sz w:val="20"/>
          <w:szCs w:val="20"/>
        </w:rPr>
        <w:t xml:space="preserve">there is common direction and control b/c White Spot controls menu prices &amp; food items; Gilly must use white spot approved suppliers and delivery &amp; white spot negotiates prices with those suppliers; Gilley pays White Spot a marketing fee that markets Gilley’s (&amp; other) restaurants; White spot requires that a franchisee have a WS trained GM.  </w:t>
      </w:r>
      <w:r w:rsidR="007F4F22" w:rsidRPr="006C3F02">
        <w:rPr>
          <w:rFonts w:ascii="Times New Roman" w:hAnsi="Times New Roman" w:cs="Times New Roman"/>
          <w:sz w:val="20"/>
          <w:szCs w:val="20"/>
        </w:rPr>
        <w:t xml:space="preserve">Basically, </w:t>
      </w:r>
      <w:r w:rsidR="00FC2DCE" w:rsidRPr="006C3F02">
        <w:rPr>
          <w:rFonts w:ascii="Times New Roman" w:hAnsi="Times New Roman" w:cs="Times New Roman"/>
          <w:sz w:val="20"/>
          <w:szCs w:val="20"/>
        </w:rPr>
        <w:t>WS</w:t>
      </w:r>
      <w:r w:rsidR="00D66820" w:rsidRPr="006C3F02">
        <w:rPr>
          <w:rFonts w:ascii="Times New Roman" w:hAnsi="Times New Roman" w:cs="Times New Roman"/>
          <w:sz w:val="20"/>
          <w:szCs w:val="20"/>
        </w:rPr>
        <w:t xml:space="preserve"> is calling the shots – Gillies may not have the aut</w:t>
      </w:r>
      <w:r w:rsidR="00FC2DCE" w:rsidRPr="006C3F02">
        <w:rPr>
          <w:rFonts w:ascii="Times New Roman" w:hAnsi="Times New Roman" w:cs="Times New Roman"/>
          <w:sz w:val="20"/>
          <w:szCs w:val="20"/>
        </w:rPr>
        <w:t>hority to agree to some demands.</w:t>
      </w:r>
    </w:p>
    <w:p w14:paraId="779010E4" w14:textId="0B38FF32" w:rsidR="00D66820" w:rsidRPr="006C3F02" w:rsidRDefault="00FE0425" w:rsidP="004B21F9">
      <w:pPr>
        <w:pStyle w:val="ListParagraph"/>
        <w:numPr>
          <w:ilvl w:val="0"/>
          <w:numId w:val="34"/>
        </w:numPr>
        <w:rPr>
          <w:rFonts w:ascii="Times New Roman" w:hAnsi="Times New Roman" w:cs="Times New Roman"/>
          <w:sz w:val="20"/>
          <w:szCs w:val="20"/>
        </w:rPr>
      </w:pPr>
      <w:r w:rsidRPr="006C3F02">
        <w:rPr>
          <w:rFonts w:ascii="Times New Roman" w:hAnsi="Times New Roman" w:cs="Times New Roman"/>
          <w:sz w:val="20"/>
          <w:szCs w:val="20"/>
        </w:rPr>
        <w:t xml:space="preserve">Union </w:t>
      </w:r>
      <w:r w:rsidR="00D66820" w:rsidRPr="006C3F02">
        <w:rPr>
          <w:rFonts w:ascii="Times New Roman" w:hAnsi="Times New Roman" w:cs="Times New Roman"/>
          <w:sz w:val="20"/>
          <w:szCs w:val="20"/>
        </w:rPr>
        <w:t>want</w:t>
      </w:r>
      <w:r w:rsidRPr="006C3F02">
        <w:rPr>
          <w:rFonts w:ascii="Times New Roman" w:hAnsi="Times New Roman" w:cs="Times New Roman"/>
          <w:sz w:val="20"/>
          <w:szCs w:val="20"/>
        </w:rPr>
        <w:t>s</w:t>
      </w:r>
      <w:r w:rsidR="00D66820" w:rsidRPr="006C3F02">
        <w:rPr>
          <w:rFonts w:ascii="Times New Roman" w:hAnsi="Times New Roman" w:cs="Times New Roman"/>
          <w:sz w:val="20"/>
          <w:szCs w:val="20"/>
        </w:rPr>
        <w:t xml:space="preserve"> to be bargaining with the entity that has autho</w:t>
      </w:r>
      <w:r w:rsidR="00420D1D" w:rsidRPr="006C3F02">
        <w:rPr>
          <w:rFonts w:ascii="Times New Roman" w:hAnsi="Times New Roman" w:cs="Times New Roman"/>
          <w:sz w:val="20"/>
          <w:szCs w:val="20"/>
        </w:rPr>
        <w:t>rity to make decisions about wo</w:t>
      </w:r>
      <w:r w:rsidR="00D66820" w:rsidRPr="006C3F02">
        <w:rPr>
          <w:rFonts w:ascii="Times New Roman" w:hAnsi="Times New Roman" w:cs="Times New Roman"/>
          <w:sz w:val="20"/>
          <w:szCs w:val="20"/>
        </w:rPr>
        <w:t>r</w:t>
      </w:r>
      <w:r w:rsidR="00420D1D" w:rsidRPr="006C3F02">
        <w:rPr>
          <w:rFonts w:ascii="Times New Roman" w:hAnsi="Times New Roman" w:cs="Times New Roman"/>
          <w:sz w:val="20"/>
          <w:szCs w:val="20"/>
        </w:rPr>
        <w:t>k</w:t>
      </w:r>
      <w:r w:rsidR="00D66820" w:rsidRPr="006C3F02">
        <w:rPr>
          <w:rFonts w:ascii="Times New Roman" w:hAnsi="Times New Roman" w:cs="Times New Roman"/>
          <w:sz w:val="20"/>
          <w:szCs w:val="20"/>
        </w:rPr>
        <w:t>ing conditions</w:t>
      </w:r>
      <w:r w:rsidR="00420D1D" w:rsidRPr="006C3F02">
        <w:rPr>
          <w:rFonts w:ascii="Times New Roman" w:hAnsi="Times New Roman" w:cs="Times New Roman"/>
          <w:sz w:val="20"/>
          <w:szCs w:val="20"/>
        </w:rPr>
        <w:t xml:space="preserve">, </w:t>
      </w:r>
      <w:r w:rsidR="00D66820" w:rsidRPr="006C3F02">
        <w:rPr>
          <w:rFonts w:ascii="Times New Roman" w:hAnsi="Times New Roman" w:cs="Times New Roman"/>
          <w:sz w:val="20"/>
          <w:szCs w:val="20"/>
        </w:rPr>
        <w:t>do</w:t>
      </w:r>
      <w:r w:rsidR="002A5E3E" w:rsidRPr="006C3F02">
        <w:rPr>
          <w:rFonts w:ascii="Times New Roman" w:hAnsi="Times New Roman" w:cs="Times New Roman"/>
          <w:sz w:val="20"/>
          <w:szCs w:val="20"/>
        </w:rPr>
        <w:t>es</w:t>
      </w:r>
      <w:r w:rsidR="00D66820" w:rsidRPr="006C3F02">
        <w:rPr>
          <w:rFonts w:ascii="Times New Roman" w:hAnsi="Times New Roman" w:cs="Times New Roman"/>
          <w:sz w:val="20"/>
          <w:szCs w:val="20"/>
        </w:rPr>
        <w:t>n’t want white spot to have autority to make decisions over employees that they cannot bargain over</w:t>
      </w:r>
    </w:p>
    <w:p w14:paraId="0C59BD97" w14:textId="1E6957E3" w:rsidR="00201E20" w:rsidRDefault="00514C7E" w:rsidP="00D321FF">
      <w:pPr>
        <w:pStyle w:val="Heading2"/>
      </w:pPr>
      <w:bookmarkStart w:id="135" w:name="_Toc258364399"/>
      <w:bookmarkStart w:id="136" w:name="_Toc259217556"/>
      <w:r w:rsidRPr="006C3F02">
        <w:t>SUCCESSOR EMPLOYER</w:t>
      </w:r>
      <w:bookmarkEnd w:id="135"/>
      <w:bookmarkEnd w:id="136"/>
    </w:p>
    <w:p w14:paraId="5C193DE8" w14:textId="77777777" w:rsidR="00E01BB8" w:rsidRPr="00E01BB8" w:rsidRDefault="00E01BB8" w:rsidP="00E01BB8">
      <w:pPr>
        <w:rPr>
          <w:rFonts w:ascii="Times New Roman" w:hAnsi="Times New Roman" w:cs="Times New Roman"/>
          <w:sz w:val="20"/>
          <w:szCs w:val="20"/>
        </w:rPr>
      </w:pPr>
      <w:r w:rsidRPr="00E01BB8">
        <w:rPr>
          <w:rFonts w:ascii="Times New Roman" w:hAnsi="Times New Roman" w:cs="Times New Roman"/>
          <w:sz w:val="20"/>
          <w:szCs w:val="20"/>
        </w:rPr>
        <w:t>In the absence of any statutory provision to the contrary, the concept of the “corporate veil” means that a change in the ER’s corporate identity puts an end to any statutory bargaining rights by which the “old” ER was bound, and to any collective agreement negotiated pursuant to those bargaining rights.</w:t>
      </w:r>
    </w:p>
    <w:p w14:paraId="1E25D3AC" w14:textId="6403CC1D" w:rsidR="00E01BB8" w:rsidRDefault="00E01BB8" w:rsidP="000D06EF">
      <w:pPr>
        <w:numPr>
          <w:ilvl w:val="0"/>
          <w:numId w:val="84"/>
        </w:numPr>
        <w:rPr>
          <w:rFonts w:ascii="Times New Roman" w:hAnsi="Times New Roman" w:cs="Times New Roman"/>
          <w:sz w:val="20"/>
          <w:szCs w:val="20"/>
        </w:rPr>
      </w:pPr>
      <w:r w:rsidRPr="00E01BB8">
        <w:rPr>
          <w:rFonts w:ascii="Times New Roman" w:hAnsi="Times New Roman" w:cs="Times New Roman"/>
          <w:sz w:val="20"/>
          <w:szCs w:val="20"/>
        </w:rPr>
        <w:t xml:space="preserve">As a result, all Canadian labour relations statutes now have detailed provisions intended to give significant </w:t>
      </w:r>
      <w:r w:rsidRPr="00E01BB8">
        <w:rPr>
          <w:rFonts w:ascii="Times New Roman" w:hAnsi="Times New Roman" w:cs="Times New Roman"/>
          <w:b/>
          <w:sz w:val="20"/>
          <w:szCs w:val="20"/>
        </w:rPr>
        <w:t>protection to existing bargaining rights</w:t>
      </w:r>
      <w:r w:rsidRPr="00E01BB8">
        <w:rPr>
          <w:rFonts w:ascii="Times New Roman" w:hAnsi="Times New Roman" w:cs="Times New Roman"/>
          <w:sz w:val="20"/>
          <w:szCs w:val="20"/>
        </w:rPr>
        <w:t xml:space="preserve"> where a business has been sold or transferred to a new ER</w:t>
      </w:r>
      <w:r w:rsidR="00172043">
        <w:rPr>
          <w:rFonts w:ascii="Times New Roman" w:hAnsi="Times New Roman" w:cs="Times New Roman"/>
          <w:sz w:val="20"/>
          <w:szCs w:val="20"/>
        </w:rPr>
        <w:t xml:space="preserve"> - </w:t>
      </w:r>
      <w:r w:rsidRPr="00172043">
        <w:rPr>
          <w:rFonts w:ascii="Times New Roman" w:hAnsi="Times New Roman" w:cs="Times New Roman"/>
          <w:sz w:val="20"/>
          <w:szCs w:val="20"/>
        </w:rPr>
        <w:t>i.e. the current collective agreement remains</w:t>
      </w:r>
    </w:p>
    <w:p w14:paraId="6FD7F65A" w14:textId="1798A904" w:rsidR="00990418" w:rsidRPr="00172043" w:rsidRDefault="00990418" w:rsidP="000D06EF">
      <w:pPr>
        <w:numPr>
          <w:ilvl w:val="0"/>
          <w:numId w:val="84"/>
        </w:numPr>
        <w:rPr>
          <w:rFonts w:ascii="Times New Roman" w:hAnsi="Times New Roman" w:cs="Times New Roman"/>
          <w:sz w:val="20"/>
          <w:szCs w:val="20"/>
        </w:rPr>
      </w:pPr>
      <w:r w:rsidRPr="00990418">
        <w:rPr>
          <w:rFonts w:ascii="Times New Roman" w:hAnsi="Times New Roman" w:cs="Times New Roman"/>
          <w:b/>
          <w:sz w:val="20"/>
          <w:szCs w:val="20"/>
        </w:rPr>
        <w:t>general rule</w:t>
      </w:r>
      <w:r w:rsidRPr="00990418">
        <w:rPr>
          <w:rFonts w:ascii="Times New Roman" w:hAnsi="Times New Roman" w:cs="Times New Roman"/>
          <w:sz w:val="20"/>
          <w:szCs w:val="20"/>
        </w:rPr>
        <w:t xml:space="preserve"> is that when ER A is unionized and sells to ER B, ER B is bound by ER A’s collective agreement.</w:t>
      </w:r>
    </w:p>
    <w:p w14:paraId="43B11C39" w14:textId="7C948E25" w:rsidR="00724E9F" w:rsidRPr="00724E9F" w:rsidRDefault="00724E9F" w:rsidP="00D321FF">
      <w:pPr>
        <w:pStyle w:val="Heading3"/>
      </w:pPr>
      <w:bookmarkStart w:id="137" w:name="_Toc259217557"/>
      <w:r>
        <w:t>Ajax</w:t>
      </w:r>
      <w:bookmarkEnd w:id="137"/>
    </w:p>
    <w:p w14:paraId="73071A73" w14:textId="77777777" w:rsidR="00777AAB" w:rsidRPr="006C3F02" w:rsidRDefault="00777AAB" w:rsidP="00D94DF0">
      <w:pPr>
        <w:rPr>
          <w:rFonts w:ascii="Times New Roman" w:hAnsi="Times New Roman" w:cs="Times New Roman"/>
          <w:sz w:val="20"/>
          <w:szCs w:val="20"/>
        </w:rPr>
      </w:pPr>
      <w:r w:rsidRPr="006C3F02">
        <w:rPr>
          <w:rFonts w:ascii="Times New Roman" w:hAnsi="Times New Roman" w:cs="Times New Roman"/>
          <w:b/>
          <w:sz w:val="20"/>
          <w:szCs w:val="20"/>
        </w:rPr>
        <w:t>F:</w:t>
      </w:r>
      <w:r w:rsidRPr="006C3F02">
        <w:rPr>
          <w:rFonts w:ascii="Times New Roman" w:hAnsi="Times New Roman" w:cs="Times New Roman"/>
          <w:sz w:val="20"/>
          <w:szCs w:val="20"/>
        </w:rPr>
        <w:t xml:space="preserve"> Case of “contracting in.” Ajax had contracted out their city busses. They later decided to make the bus service a city-run service. The former ER had been unionized.</w:t>
      </w:r>
    </w:p>
    <w:p w14:paraId="79A8A792" w14:textId="77777777" w:rsidR="00777AAB" w:rsidRPr="006C3F02" w:rsidRDefault="00777AAB" w:rsidP="00D94DF0">
      <w:pPr>
        <w:rPr>
          <w:rFonts w:ascii="Times New Roman" w:hAnsi="Times New Roman" w:cs="Times New Roman"/>
          <w:sz w:val="20"/>
          <w:szCs w:val="20"/>
        </w:rPr>
      </w:pPr>
      <w:r w:rsidRPr="006C3F02">
        <w:rPr>
          <w:rFonts w:ascii="Times New Roman" w:hAnsi="Times New Roman" w:cs="Times New Roman"/>
          <w:b/>
          <w:sz w:val="20"/>
          <w:szCs w:val="20"/>
        </w:rPr>
        <w:t>I:</w:t>
      </w:r>
      <w:r w:rsidRPr="006C3F02">
        <w:rPr>
          <w:rFonts w:ascii="Times New Roman" w:hAnsi="Times New Roman" w:cs="Times New Roman"/>
          <w:sz w:val="20"/>
          <w:szCs w:val="20"/>
        </w:rPr>
        <w:t xml:space="preserve"> Does the collective agreement attach to the city? YES</w:t>
      </w:r>
    </w:p>
    <w:p w14:paraId="2939B384" w14:textId="77777777" w:rsidR="00B136F9" w:rsidRDefault="00777AAB" w:rsidP="00D94DF0">
      <w:pPr>
        <w:rPr>
          <w:rFonts w:ascii="Times New Roman" w:hAnsi="Times New Roman" w:cs="Times New Roman"/>
          <w:sz w:val="20"/>
          <w:szCs w:val="20"/>
        </w:rPr>
      </w:pPr>
      <w:r w:rsidRPr="006C3F02">
        <w:rPr>
          <w:rFonts w:ascii="Times New Roman" w:hAnsi="Times New Roman" w:cs="Times New Roman"/>
          <w:b/>
          <w:sz w:val="20"/>
          <w:szCs w:val="20"/>
        </w:rPr>
        <w:t>R</w:t>
      </w:r>
      <w:r w:rsidRPr="006C3F02">
        <w:rPr>
          <w:rFonts w:ascii="Times New Roman" w:hAnsi="Times New Roman" w:cs="Times New Roman"/>
          <w:sz w:val="20"/>
          <w:szCs w:val="20"/>
        </w:rPr>
        <w:t xml:space="preserve">: </w:t>
      </w:r>
      <w:r w:rsidR="00B136F9">
        <w:rPr>
          <w:rFonts w:ascii="Times New Roman" w:hAnsi="Times New Roman" w:cs="Times New Roman"/>
          <w:sz w:val="20"/>
          <w:szCs w:val="20"/>
        </w:rPr>
        <w:t>In determining whether there was a successorship consider:</w:t>
      </w:r>
    </w:p>
    <w:p w14:paraId="5E84B62E" w14:textId="33CDC64A" w:rsidR="00A56C74" w:rsidRPr="00400CDF" w:rsidRDefault="00B136F9" w:rsidP="004B21F9">
      <w:pPr>
        <w:pStyle w:val="ListParagraph"/>
        <w:numPr>
          <w:ilvl w:val="0"/>
          <w:numId w:val="34"/>
        </w:numPr>
        <w:rPr>
          <w:rFonts w:ascii="Times New Roman" w:hAnsi="Times New Roman" w:cs="Times New Roman"/>
          <w:b/>
          <w:sz w:val="20"/>
          <w:szCs w:val="20"/>
          <w:u w:val="single"/>
        </w:rPr>
      </w:pPr>
      <w:r w:rsidRPr="00400CDF">
        <w:rPr>
          <w:rFonts w:ascii="Times New Roman" w:hAnsi="Times New Roman" w:cs="Times New Roman"/>
          <w:sz w:val="20"/>
          <w:szCs w:val="20"/>
        </w:rPr>
        <w:t>was</w:t>
      </w:r>
      <w:r w:rsidR="00777AAB" w:rsidRPr="00400CDF">
        <w:rPr>
          <w:rFonts w:ascii="Times New Roman" w:hAnsi="Times New Roman" w:cs="Times New Roman"/>
          <w:sz w:val="20"/>
          <w:szCs w:val="20"/>
        </w:rPr>
        <w:t xml:space="preserve"> </w:t>
      </w:r>
      <w:r w:rsidRPr="00400CDF">
        <w:rPr>
          <w:rFonts w:ascii="Times New Roman" w:hAnsi="Times New Roman" w:cs="Times New Roman"/>
          <w:b/>
          <w:sz w:val="20"/>
          <w:szCs w:val="20"/>
          <w:u w:val="single"/>
        </w:rPr>
        <w:t>something</w:t>
      </w:r>
      <w:r w:rsidR="00777AAB" w:rsidRPr="00400CDF">
        <w:rPr>
          <w:rFonts w:ascii="Times New Roman" w:hAnsi="Times New Roman" w:cs="Times New Roman"/>
          <w:b/>
          <w:sz w:val="20"/>
          <w:szCs w:val="20"/>
          <w:u w:val="single"/>
        </w:rPr>
        <w:t xml:space="preserve"> relinquished by the predecessor business and</w:t>
      </w:r>
      <w:r w:rsidR="00400CDF" w:rsidRPr="00400CDF">
        <w:rPr>
          <w:rFonts w:ascii="Times New Roman" w:hAnsi="Times New Roman" w:cs="Times New Roman"/>
          <w:b/>
          <w:sz w:val="20"/>
          <w:szCs w:val="20"/>
          <w:u w:val="single"/>
        </w:rPr>
        <w:t xml:space="preserve"> obtained by the successor?</w:t>
      </w:r>
    </w:p>
    <w:p w14:paraId="4314CEE5" w14:textId="05891D82" w:rsidR="00400CDF" w:rsidRPr="008A11C2" w:rsidRDefault="00760ED9" w:rsidP="004B21F9">
      <w:pPr>
        <w:pStyle w:val="ListParagraph"/>
        <w:numPr>
          <w:ilvl w:val="0"/>
          <w:numId w:val="34"/>
        </w:numPr>
        <w:rPr>
          <w:rFonts w:ascii="Times New Roman" w:hAnsi="Times New Roman" w:cs="Times New Roman"/>
          <w:b/>
          <w:sz w:val="20"/>
          <w:szCs w:val="20"/>
        </w:rPr>
      </w:pPr>
      <w:r w:rsidRPr="00760ED9">
        <w:rPr>
          <w:rFonts w:ascii="Times New Roman" w:hAnsi="Times New Roman" w:cs="Times New Roman"/>
          <w:sz w:val="20"/>
          <w:szCs w:val="20"/>
        </w:rPr>
        <w:t xml:space="preserve">The court will take a </w:t>
      </w:r>
      <w:r w:rsidRPr="00760ED9">
        <w:rPr>
          <w:rFonts w:ascii="Times New Roman" w:hAnsi="Times New Roman" w:cs="Times New Roman"/>
          <w:b/>
          <w:sz w:val="20"/>
          <w:szCs w:val="20"/>
        </w:rPr>
        <w:t>broad view about what constitutes the sale of a business;</w:t>
      </w:r>
      <w:r w:rsidRPr="00760ED9">
        <w:rPr>
          <w:rFonts w:ascii="Times New Roman" w:hAnsi="Times New Roman" w:cs="Times New Roman"/>
          <w:sz w:val="20"/>
          <w:szCs w:val="20"/>
        </w:rPr>
        <w:t xml:space="preserve"> it will look for </w:t>
      </w:r>
      <w:r w:rsidRPr="008A11C2">
        <w:rPr>
          <w:rFonts w:ascii="Times New Roman" w:hAnsi="Times New Roman" w:cs="Times New Roman"/>
          <w:b/>
          <w:sz w:val="20"/>
          <w:szCs w:val="20"/>
        </w:rPr>
        <w:t>discernable continuity and stability in the workforce.</w:t>
      </w:r>
    </w:p>
    <w:p w14:paraId="7962E2F5" w14:textId="0BCF1254" w:rsidR="008A35BA" w:rsidRPr="006C3F02" w:rsidRDefault="00A56C74" w:rsidP="00D94DF0">
      <w:pPr>
        <w:rPr>
          <w:rFonts w:ascii="Times New Roman" w:hAnsi="Times New Roman" w:cs="Times New Roman"/>
          <w:sz w:val="20"/>
          <w:szCs w:val="20"/>
        </w:rPr>
      </w:pPr>
      <w:r w:rsidRPr="006C3F02">
        <w:rPr>
          <w:rFonts w:ascii="Times New Roman" w:hAnsi="Times New Roman" w:cs="Times New Roman"/>
          <w:b/>
          <w:sz w:val="20"/>
          <w:szCs w:val="20"/>
        </w:rPr>
        <w:t xml:space="preserve">A: </w:t>
      </w:r>
      <w:r w:rsidRPr="006C3F02">
        <w:rPr>
          <w:rFonts w:ascii="Times New Roman" w:hAnsi="Times New Roman" w:cs="Times New Roman"/>
          <w:sz w:val="20"/>
          <w:szCs w:val="20"/>
        </w:rPr>
        <w:t>This is a remedial se</w:t>
      </w:r>
      <w:r w:rsidR="00C93B87" w:rsidRPr="006C3F02">
        <w:rPr>
          <w:rFonts w:ascii="Times New Roman" w:hAnsi="Times New Roman" w:cs="Times New Roman"/>
          <w:sz w:val="20"/>
          <w:szCs w:val="20"/>
        </w:rPr>
        <w:t>ction, intended to preserve bar</w:t>
      </w:r>
      <w:r w:rsidRPr="006C3F02">
        <w:rPr>
          <w:rFonts w:ascii="Times New Roman" w:hAnsi="Times New Roman" w:cs="Times New Roman"/>
          <w:sz w:val="20"/>
          <w:szCs w:val="20"/>
        </w:rPr>
        <w:t>g</w:t>
      </w:r>
      <w:r w:rsidR="00C93B87" w:rsidRPr="006C3F02">
        <w:rPr>
          <w:rFonts w:ascii="Times New Roman" w:hAnsi="Times New Roman" w:cs="Times New Roman"/>
          <w:sz w:val="20"/>
          <w:szCs w:val="20"/>
        </w:rPr>
        <w:t>a</w:t>
      </w:r>
      <w:r w:rsidRPr="006C3F02">
        <w:rPr>
          <w:rFonts w:ascii="Times New Roman" w:hAnsi="Times New Roman" w:cs="Times New Roman"/>
          <w:sz w:val="20"/>
          <w:szCs w:val="20"/>
        </w:rPr>
        <w:t>ining rights. So it must have broad and liberal interpretation</w:t>
      </w:r>
      <w:r w:rsidR="00B518F1" w:rsidRPr="006C3F02">
        <w:rPr>
          <w:rFonts w:ascii="Times New Roman" w:hAnsi="Times New Roman" w:cs="Times New Roman"/>
          <w:sz w:val="20"/>
          <w:szCs w:val="20"/>
        </w:rPr>
        <w:t xml:space="preserve">. </w:t>
      </w:r>
      <w:r w:rsidR="0015658F" w:rsidRPr="006C3F02">
        <w:rPr>
          <w:rFonts w:ascii="Times New Roman" w:hAnsi="Times New Roman" w:cs="Times New Roman"/>
          <w:sz w:val="20"/>
          <w:szCs w:val="20"/>
        </w:rPr>
        <w:t xml:space="preserve">The transfer does not have to take any particular legal form. </w:t>
      </w:r>
      <w:r w:rsidR="00777AAB" w:rsidRPr="006C3F02">
        <w:rPr>
          <w:rFonts w:ascii="Times New Roman" w:hAnsi="Times New Roman" w:cs="Times New Roman"/>
          <w:sz w:val="20"/>
          <w:szCs w:val="20"/>
        </w:rPr>
        <w:t xml:space="preserve">Here, Charterways’ relinquished its workforce, most of which was then acquired by Ajax. </w:t>
      </w:r>
      <w:r w:rsidR="00777AAB" w:rsidRPr="006C3F02">
        <w:rPr>
          <w:rFonts w:ascii="Times New Roman" w:hAnsi="Times New Roman" w:cs="Times New Roman"/>
          <w:sz w:val="20"/>
          <w:szCs w:val="20"/>
          <w:u w:val="single"/>
        </w:rPr>
        <w:t>Acquisition presents a “transfer” to the Town of the workforce</w:t>
      </w:r>
      <w:r w:rsidR="00777AAB" w:rsidRPr="006C3F02">
        <w:rPr>
          <w:rFonts w:ascii="Times New Roman" w:hAnsi="Times New Roman" w:cs="Times New Roman"/>
          <w:sz w:val="20"/>
          <w:szCs w:val="20"/>
        </w:rPr>
        <w:t>. It’s skilled and stable workforce was Charterways’ most valuable asset. Transfer of that asset was akin to transfer of a business as a goin</w:t>
      </w:r>
      <w:r w:rsidR="008A35BA" w:rsidRPr="006C3F02">
        <w:rPr>
          <w:rFonts w:ascii="Times New Roman" w:hAnsi="Times New Roman" w:cs="Times New Roman"/>
          <w:sz w:val="20"/>
          <w:szCs w:val="20"/>
        </w:rPr>
        <w:t>g concern. Attaches to the city</w:t>
      </w:r>
    </w:p>
    <w:p w14:paraId="3B1AD699" w14:textId="19991946" w:rsidR="008A35BA" w:rsidRDefault="003817A4" w:rsidP="004B21F9">
      <w:pPr>
        <w:pStyle w:val="ListParagraph"/>
        <w:numPr>
          <w:ilvl w:val="0"/>
          <w:numId w:val="34"/>
        </w:numPr>
        <w:rPr>
          <w:rFonts w:ascii="Times New Roman" w:hAnsi="Times New Roman" w:cs="Times New Roman"/>
          <w:sz w:val="20"/>
          <w:szCs w:val="20"/>
        </w:rPr>
      </w:pPr>
      <w:r w:rsidRPr="006C3F02">
        <w:rPr>
          <w:rFonts w:ascii="Times New Roman" w:hAnsi="Times New Roman" w:cs="Times New Roman"/>
          <w:sz w:val="20"/>
          <w:szCs w:val="20"/>
        </w:rPr>
        <w:t>This case</w:t>
      </w:r>
      <w:r w:rsidR="008A35BA" w:rsidRPr="006C3F02">
        <w:rPr>
          <w:rFonts w:ascii="Times New Roman" w:hAnsi="Times New Roman" w:cs="Times New Roman"/>
          <w:sz w:val="20"/>
          <w:szCs w:val="20"/>
        </w:rPr>
        <w:t xml:space="preserve"> shows that boards have shown some flexibility in finding a sale of a business even in situations where there has been no apparent exchange between predecessor and successor.</w:t>
      </w:r>
    </w:p>
    <w:p w14:paraId="477BE318" w14:textId="428D5E69" w:rsidR="00DF6238" w:rsidRDefault="00DF6238" w:rsidP="004B21F9">
      <w:pPr>
        <w:pStyle w:val="ListParagraph"/>
        <w:numPr>
          <w:ilvl w:val="0"/>
          <w:numId w:val="34"/>
        </w:numPr>
        <w:rPr>
          <w:rFonts w:ascii="Times New Roman" w:hAnsi="Times New Roman" w:cs="Times New Roman"/>
          <w:sz w:val="20"/>
          <w:szCs w:val="20"/>
        </w:rPr>
      </w:pPr>
      <w:r>
        <w:rPr>
          <w:rFonts w:ascii="Times New Roman" w:hAnsi="Times New Roman" w:cs="Times New Roman"/>
          <w:sz w:val="20"/>
          <w:szCs w:val="20"/>
        </w:rPr>
        <w:t>“what was transferred was not just the work formerly done by the Chaterways employees nor the employees themselves. There was the adde</w:t>
      </w:r>
      <w:r w:rsidR="00CA5932">
        <w:rPr>
          <w:rFonts w:ascii="Times New Roman" w:hAnsi="Times New Roman" w:cs="Times New Roman"/>
          <w:sz w:val="20"/>
          <w:szCs w:val="20"/>
        </w:rPr>
        <w:t>d</w:t>
      </w:r>
      <w:r>
        <w:rPr>
          <w:rFonts w:ascii="Times New Roman" w:hAnsi="Times New Roman" w:cs="Times New Roman"/>
          <w:sz w:val="20"/>
          <w:szCs w:val="20"/>
        </w:rPr>
        <w:t xml:space="preserve"> value that came with the continuity, experience and stability of this work force. </w:t>
      </w:r>
      <w:r w:rsidR="001606DC">
        <w:rPr>
          <w:rFonts w:ascii="Times New Roman" w:hAnsi="Times New Roman" w:cs="Times New Roman"/>
          <w:sz w:val="20"/>
          <w:szCs w:val="20"/>
        </w:rPr>
        <w:t>Hence, there was a reasonable basis for the finding th what was transferred to Ajax was a significnat part of the business which Charterways conduted for Ajax.</w:t>
      </w:r>
      <w:r w:rsidR="00C272B5">
        <w:rPr>
          <w:rFonts w:ascii="Times New Roman" w:hAnsi="Times New Roman" w:cs="Times New Roman"/>
          <w:sz w:val="20"/>
          <w:szCs w:val="20"/>
        </w:rPr>
        <w:t xml:space="preserve">” </w:t>
      </w:r>
    </w:p>
    <w:p w14:paraId="05E77929" w14:textId="77777777" w:rsidR="00350826" w:rsidRPr="00350826" w:rsidRDefault="00350826" w:rsidP="00350826">
      <w:pPr>
        <w:rPr>
          <w:rFonts w:ascii="Times New Roman" w:hAnsi="Times New Roman" w:cs="Times New Roman"/>
          <w:b/>
          <w:sz w:val="20"/>
          <w:szCs w:val="20"/>
        </w:rPr>
      </w:pPr>
      <w:r w:rsidRPr="00350826">
        <w:rPr>
          <w:rFonts w:ascii="Times New Roman" w:hAnsi="Times New Roman" w:cs="Times New Roman"/>
          <w:b/>
          <w:sz w:val="20"/>
          <w:szCs w:val="20"/>
        </w:rPr>
        <w:t xml:space="preserve">Section 35 </w:t>
      </w:r>
      <w:r w:rsidRPr="00350826">
        <w:rPr>
          <w:rFonts w:ascii="Times New Roman" w:hAnsi="Times New Roman" w:cs="Times New Roman"/>
          <w:sz w:val="20"/>
          <w:szCs w:val="20"/>
        </w:rPr>
        <w:t xml:space="preserve">only applies when the labour board finds that the transaction in question </w:t>
      </w:r>
      <w:r w:rsidRPr="00350826">
        <w:rPr>
          <w:rFonts w:ascii="Times New Roman" w:hAnsi="Times New Roman" w:cs="Times New Roman"/>
          <w:b/>
          <w:sz w:val="20"/>
          <w:szCs w:val="20"/>
        </w:rPr>
        <w:t>constitutes the sale of a business</w:t>
      </w:r>
      <w:r w:rsidRPr="00350826">
        <w:rPr>
          <w:rFonts w:ascii="Times New Roman" w:hAnsi="Times New Roman" w:cs="Times New Roman"/>
          <w:sz w:val="20"/>
          <w:szCs w:val="20"/>
        </w:rPr>
        <w:t xml:space="preserve">: </w:t>
      </w:r>
      <w:r w:rsidRPr="00350826">
        <w:rPr>
          <w:rFonts w:ascii="Times New Roman" w:hAnsi="Times New Roman" w:cs="Times New Roman"/>
          <w:b/>
          <w:sz w:val="20"/>
          <w:szCs w:val="20"/>
        </w:rPr>
        <w:t>s. 35(1)</w:t>
      </w:r>
    </w:p>
    <w:p w14:paraId="1C1FDD68" w14:textId="77777777" w:rsidR="00350826" w:rsidRPr="00350826" w:rsidRDefault="00350826" w:rsidP="000D06EF">
      <w:pPr>
        <w:numPr>
          <w:ilvl w:val="0"/>
          <w:numId w:val="84"/>
        </w:numPr>
        <w:rPr>
          <w:rFonts w:ascii="Times New Roman" w:hAnsi="Times New Roman" w:cs="Times New Roman"/>
          <w:sz w:val="20"/>
          <w:szCs w:val="20"/>
        </w:rPr>
      </w:pPr>
      <w:r w:rsidRPr="00350826">
        <w:rPr>
          <w:rFonts w:ascii="Times New Roman" w:hAnsi="Times New Roman" w:cs="Times New Roman"/>
          <w:sz w:val="20"/>
          <w:szCs w:val="20"/>
        </w:rPr>
        <w:t>Some factors are (</w:t>
      </w:r>
      <w:r w:rsidRPr="00350826">
        <w:rPr>
          <w:rFonts w:ascii="Times New Roman" w:hAnsi="Times New Roman" w:cs="Times New Roman"/>
          <w:i/>
          <w:sz w:val="20"/>
          <w:szCs w:val="20"/>
        </w:rPr>
        <w:t>Lyric Theatre</w:t>
      </w:r>
      <w:r w:rsidRPr="00350826">
        <w:rPr>
          <w:rFonts w:ascii="Times New Roman" w:hAnsi="Times New Roman" w:cs="Times New Roman"/>
          <w:sz w:val="20"/>
          <w:szCs w:val="20"/>
        </w:rPr>
        <w:t xml:space="preserve"> cited in </w:t>
      </w:r>
      <w:r w:rsidRPr="00350826">
        <w:rPr>
          <w:rFonts w:ascii="Times New Roman" w:hAnsi="Times New Roman" w:cs="Times New Roman"/>
          <w:b/>
          <w:i/>
          <w:sz w:val="20"/>
          <w:szCs w:val="20"/>
        </w:rPr>
        <w:t>Re Zellers</w:t>
      </w:r>
      <w:r w:rsidRPr="00350826">
        <w:rPr>
          <w:rFonts w:ascii="Times New Roman" w:hAnsi="Times New Roman" w:cs="Times New Roman"/>
          <w:sz w:val="20"/>
          <w:szCs w:val="20"/>
        </w:rPr>
        <w:t xml:space="preserve">): </w:t>
      </w:r>
    </w:p>
    <w:p w14:paraId="0D7DAB83" w14:textId="77777777" w:rsidR="00350826" w:rsidRPr="00350826" w:rsidRDefault="00350826" w:rsidP="000D06EF">
      <w:pPr>
        <w:numPr>
          <w:ilvl w:val="1"/>
          <w:numId w:val="84"/>
        </w:numPr>
        <w:rPr>
          <w:rFonts w:ascii="Times New Roman" w:hAnsi="Times New Roman" w:cs="Times New Roman"/>
          <w:sz w:val="20"/>
          <w:szCs w:val="20"/>
        </w:rPr>
      </w:pPr>
      <w:r w:rsidRPr="00350826">
        <w:rPr>
          <w:rFonts w:ascii="Times New Roman" w:hAnsi="Times New Roman" w:cs="Times New Roman"/>
          <w:sz w:val="20"/>
          <w:szCs w:val="20"/>
        </w:rPr>
        <w:t xml:space="preserve">transfer of assets; </w:t>
      </w:r>
    </w:p>
    <w:p w14:paraId="29297411" w14:textId="77777777" w:rsidR="00350826" w:rsidRPr="00350826" w:rsidRDefault="00350826" w:rsidP="000D06EF">
      <w:pPr>
        <w:numPr>
          <w:ilvl w:val="1"/>
          <w:numId w:val="84"/>
        </w:numPr>
        <w:rPr>
          <w:rFonts w:ascii="Times New Roman" w:hAnsi="Times New Roman" w:cs="Times New Roman"/>
          <w:sz w:val="20"/>
          <w:szCs w:val="20"/>
        </w:rPr>
      </w:pPr>
      <w:r w:rsidRPr="00350826">
        <w:rPr>
          <w:rFonts w:ascii="Times New Roman" w:hAnsi="Times New Roman" w:cs="Times New Roman"/>
          <w:sz w:val="20"/>
          <w:szCs w:val="20"/>
        </w:rPr>
        <w:t xml:space="preserve">transfer of goodwill; </w:t>
      </w:r>
    </w:p>
    <w:p w14:paraId="365681D9" w14:textId="77777777" w:rsidR="00350826" w:rsidRPr="00350826" w:rsidRDefault="00350826" w:rsidP="000D06EF">
      <w:pPr>
        <w:numPr>
          <w:ilvl w:val="1"/>
          <w:numId w:val="84"/>
        </w:numPr>
        <w:rPr>
          <w:rFonts w:ascii="Times New Roman" w:hAnsi="Times New Roman" w:cs="Times New Roman"/>
          <w:sz w:val="20"/>
          <w:szCs w:val="20"/>
        </w:rPr>
      </w:pPr>
      <w:r w:rsidRPr="00350826">
        <w:rPr>
          <w:rFonts w:ascii="Times New Roman" w:hAnsi="Times New Roman" w:cs="Times New Roman"/>
          <w:sz w:val="20"/>
          <w:szCs w:val="20"/>
        </w:rPr>
        <w:t xml:space="preserve">transfer of a logo or trademark; </w:t>
      </w:r>
    </w:p>
    <w:p w14:paraId="2FC03B39" w14:textId="77777777" w:rsidR="00350826" w:rsidRPr="00350826" w:rsidRDefault="00350826" w:rsidP="000D06EF">
      <w:pPr>
        <w:numPr>
          <w:ilvl w:val="1"/>
          <w:numId w:val="84"/>
        </w:numPr>
        <w:rPr>
          <w:rFonts w:ascii="Times New Roman" w:hAnsi="Times New Roman" w:cs="Times New Roman"/>
          <w:sz w:val="20"/>
          <w:szCs w:val="20"/>
        </w:rPr>
      </w:pPr>
      <w:r w:rsidRPr="00350826">
        <w:rPr>
          <w:rFonts w:ascii="Times New Roman" w:hAnsi="Times New Roman" w:cs="Times New Roman"/>
          <w:sz w:val="20"/>
          <w:szCs w:val="20"/>
        </w:rPr>
        <w:t xml:space="preserve">transfer of customer lists; </w:t>
      </w:r>
    </w:p>
    <w:p w14:paraId="7CACC7EE" w14:textId="77777777" w:rsidR="00350826" w:rsidRDefault="00350826" w:rsidP="000D06EF">
      <w:pPr>
        <w:numPr>
          <w:ilvl w:val="1"/>
          <w:numId w:val="84"/>
        </w:numPr>
        <w:rPr>
          <w:rFonts w:ascii="Times New Roman" w:hAnsi="Times New Roman" w:cs="Times New Roman"/>
          <w:sz w:val="20"/>
          <w:szCs w:val="20"/>
        </w:rPr>
      </w:pPr>
      <w:r w:rsidRPr="00350826">
        <w:rPr>
          <w:rFonts w:ascii="Times New Roman" w:hAnsi="Times New Roman" w:cs="Times New Roman"/>
          <w:sz w:val="20"/>
          <w:szCs w:val="20"/>
        </w:rPr>
        <w:t>whether the same employees are performing the same work</w:t>
      </w:r>
    </w:p>
    <w:p w14:paraId="2B9E9E22" w14:textId="2F9738AF" w:rsidR="00903FF5" w:rsidRPr="00350826" w:rsidRDefault="00903FF5" w:rsidP="000D06EF">
      <w:pPr>
        <w:numPr>
          <w:ilvl w:val="2"/>
          <w:numId w:val="84"/>
        </w:numPr>
        <w:rPr>
          <w:rFonts w:ascii="Times New Roman" w:hAnsi="Times New Roman" w:cs="Times New Roman"/>
          <w:sz w:val="20"/>
          <w:szCs w:val="20"/>
        </w:rPr>
      </w:pPr>
      <w:r>
        <w:rPr>
          <w:rFonts w:ascii="Times New Roman" w:hAnsi="Times New Roman" w:cs="Times New Roman"/>
          <w:sz w:val="20"/>
          <w:szCs w:val="20"/>
        </w:rPr>
        <w:t xml:space="preserve">in zellers it was not a successorship, because the business was not really sold. </w:t>
      </w:r>
      <w:r w:rsidRPr="00903FF5">
        <w:rPr>
          <w:rFonts w:ascii="Times New Roman" w:hAnsi="Times New Roman" w:cs="Times New Roman"/>
          <w:sz w:val="20"/>
          <w:szCs w:val="20"/>
        </w:rPr>
        <w:t>Target</w:t>
      </w:r>
      <w:r w:rsidR="006B7EB7">
        <w:rPr>
          <w:rFonts w:ascii="Times New Roman" w:hAnsi="Times New Roman" w:cs="Times New Roman"/>
          <w:sz w:val="20"/>
          <w:szCs w:val="20"/>
        </w:rPr>
        <w:t xml:space="preserve">simply </w:t>
      </w:r>
      <w:r w:rsidRPr="00903FF5">
        <w:rPr>
          <w:rFonts w:ascii="Times New Roman" w:hAnsi="Times New Roman" w:cs="Times New Roman"/>
          <w:sz w:val="20"/>
          <w:szCs w:val="20"/>
        </w:rPr>
        <w:t xml:space="preserve">acquired the right to select a number of leasehold interests held by Zellers. </w:t>
      </w:r>
      <w:r>
        <w:rPr>
          <w:rFonts w:ascii="Times New Roman" w:hAnsi="Times New Roman" w:cs="Times New Roman"/>
          <w:sz w:val="20"/>
          <w:szCs w:val="20"/>
        </w:rPr>
        <w:t xml:space="preserve">Target did not carry on Zellers business, they merely took their location and started their own business. This was indicated by the fact </w:t>
      </w:r>
      <w:r w:rsidR="00D2041E">
        <w:rPr>
          <w:rFonts w:ascii="Times New Roman" w:hAnsi="Times New Roman" w:cs="Times New Roman"/>
          <w:sz w:val="20"/>
          <w:szCs w:val="20"/>
        </w:rPr>
        <w:t>that</w:t>
      </w:r>
      <w:r w:rsidR="00D2041E" w:rsidRPr="00903FF5">
        <w:rPr>
          <w:rFonts w:ascii="Times New Roman" w:hAnsi="Times New Roman" w:cs="Times New Roman"/>
          <w:sz w:val="20"/>
          <w:szCs w:val="20"/>
        </w:rPr>
        <w:t xml:space="preserve"> none of the customer information was transferred to Target.  It acquired pharmacy records, but none of the other indicia of a sale such as goodwill, customer lists, accounts receivable, etc</w:t>
      </w:r>
      <w:r w:rsidR="00F13667">
        <w:rPr>
          <w:rFonts w:ascii="Times New Roman" w:hAnsi="Times New Roman" w:cs="Times New Roman"/>
          <w:sz w:val="20"/>
          <w:szCs w:val="20"/>
        </w:rPr>
        <w:t xml:space="preserve"> were present</w:t>
      </w:r>
      <w:r w:rsidR="00B21534">
        <w:rPr>
          <w:rFonts w:ascii="Times New Roman" w:hAnsi="Times New Roman" w:cs="Times New Roman"/>
          <w:sz w:val="20"/>
          <w:szCs w:val="20"/>
        </w:rPr>
        <w:t>.</w:t>
      </w:r>
    </w:p>
    <w:p w14:paraId="11F477BE" w14:textId="22A44D92" w:rsidR="00350826" w:rsidRPr="00B136F9" w:rsidRDefault="00350826" w:rsidP="000D06EF">
      <w:pPr>
        <w:numPr>
          <w:ilvl w:val="0"/>
          <w:numId w:val="84"/>
        </w:numPr>
        <w:rPr>
          <w:rFonts w:ascii="Times New Roman" w:hAnsi="Times New Roman" w:cs="Times New Roman"/>
          <w:sz w:val="20"/>
          <w:szCs w:val="20"/>
        </w:rPr>
      </w:pPr>
      <w:r w:rsidRPr="00350826">
        <w:rPr>
          <w:rFonts w:ascii="Times New Roman" w:hAnsi="Times New Roman" w:cs="Times New Roman"/>
          <w:sz w:val="20"/>
          <w:szCs w:val="20"/>
        </w:rPr>
        <w:t xml:space="preserve">Labour boards will take </w:t>
      </w:r>
      <w:r w:rsidRPr="00350826">
        <w:rPr>
          <w:rFonts w:ascii="Times New Roman" w:hAnsi="Times New Roman" w:cs="Times New Roman"/>
          <w:b/>
          <w:sz w:val="20"/>
          <w:szCs w:val="20"/>
        </w:rPr>
        <w:t>a broad view</w:t>
      </w:r>
      <w:r w:rsidRPr="00350826">
        <w:rPr>
          <w:rFonts w:ascii="Times New Roman" w:hAnsi="Times New Roman" w:cs="Times New Roman"/>
          <w:sz w:val="20"/>
          <w:szCs w:val="20"/>
        </w:rPr>
        <w:t xml:space="preserve"> of what constitutes the sale of a business; it will look for </w:t>
      </w:r>
      <w:r w:rsidRPr="00350826">
        <w:rPr>
          <w:rFonts w:ascii="Times New Roman" w:hAnsi="Times New Roman" w:cs="Times New Roman"/>
          <w:b/>
          <w:sz w:val="20"/>
          <w:szCs w:val="20"/>
        </w:rPr>
        <w:t>discernable</w:t>
      </w:r>
      <w:r w:rsidRPr="00350826">
        <w:rPr>
          <w:rFonts w:ascii="Times New Roman" w:hAnsi="Times New Roman" w:cs="Times New Roman"/>
          <w:sz w:val="20"/>
          <w:szCs w:val="20"/>
        </w:rPr>
        <w:t xml:space="preserve"> </w:t>
      </w:r>
      <w:r w:rsidRPr="00350826">
        <w:rPr>
          <w:rFonts w:ascii="Times New Roman" w:hAnsi="Times New Roman" w:cs="Times New Roman"/>
          <w:b/>
          <w:sz w:val="20"/>
          <w:szCs w:val="20"/>
        </w:rPr>
        <w:t>continuity</w:t>
      </w:r>
      <w:r w:rsidRPr="00350826">
        <w:rPr>
          <w:rFonts w:ascii="Times New Roman" w:hAnsi="Times New Roman" w:cs="Times New Roman"/>
          <w:sz w:val="20"/>
          <w:szCs w:val="20"/>
        </w:rPr>
        <w:t xml:space="preserve"> and </w:t>
      </w:r>
      <w:r w:rsidRPr="00350826">
        <w:rPr>
          <w:rFonts w:ascii="Times New Roman" w:hAnsi="Times New Roman" w:cs="Times New Roman"/>
          <w:b/>
          <w:sz w:val="20"/>
          <w:szCs w:val="20"/>
        </w:rPr>
        <w:t>stability</w:t>
      </w:r>
      <w:r w:rsidRPr="00350826">
        <w:rPr>
          <w:rFonts w:ascii="Times New Roman" w:hAnsi="Times New Roman" w:cs="Times New Roman"/>
          <w:sz w:val="20"/>
          <w:szCs w:val="20"/>
        </w:rPr>
        <w:t xml:space="preserve"> of the workplace (</w:t>
      </w:r>
      <w:r w:rsidRPr="00350826">
        <w:rPr>
          <w:rFonts w:ascii="Times New Roman" w:hAnsi="Times New Roman" w:cs="Times New Roman"/>
          <w:b/>
          <w:i/>
          <w:sz w:val="20"/>
          <w:szCs w:val="20"/>
        </w:rPr>
        <w:t>Ajax</w:t>
      </w:r>
      <w:r w:rsidRPr="00350826">
        <w:rPr>
          <w:rFonts w:ascii="Times New Roman" w:hAnsi="Times New Roman" w:cs="Times New Roman"/>
          <w:sz w:val="20"/>
          <w:szCs w:val="20"/>
        </w:rPr>
        <w:t>: “contracting in”: ER B ends contract with ER A and ER A hired B’s EEs = sale of a business)</w:t>
      </w:r>
    </w:p>
    <w:p w14:paraId="1609259C" w14:textId="7C883396" w:rsidR="008A35BA" w:rsidRDefault="00514C7E" w:rsidP="00D94DF0">
      <w:pPr>
        <w:pStyle w:val="Heading1"/>
        <w:rPr>
          <w:rFonts w:cs="Times New Roman"/>
        </w:rPr>
      </w:pPr>
      <w:bookmarkStart w:id="138" w:name="_Toc258364400"/>
      <w:bookmarkStart w:id="139" w:name="_Toc259217558"/>
      <w:r w:rsidRPr="006C3F02">
        <w:rPr>
          <w:rFonts w:cs="Times New Roman"/>
        </w:rPr>
        <w:t>NEGOTIATING A COLLECTIVE AGREEMENT</w:t>
      </w:r>
      <w:bookmarkEnd w:id="138"/>
      <w:bookmarkEnd w:id="139"/>
    </w:p>
    <w:p w14:paraId="1883A84E" w14:textId="77777777" w:rsidR="009C0E41" w:rsidRPr="009C0E41" w:rsidRDefault="009C0E41" w:rsidP="009C0E41"/>
    <w:p w14:paraId="17E0AC53" w14:textId="2C377D84" w:rsidR="00742C2D" w:rsidRPr="006C3F02" w:rsidRDefault="006F533F" w:rsidP="00D94DF0">
      <w:pPr>
        <w:rPr>
          <w:rFonts w:ascii="Times New Roman" w:hAnsi="Times New Roman" w:cs="Times New Roman"/>
          <w:sz w:val="20"/>
          <w:szCs w:val="20"/>
        </w:rPr>
      </w:pPr>
      <w:r w:rsidRPr="006C3F02">
        <w:rPr>
          <w:rFonts w:ascii="Times New Roman" w:hAnsi="Times New Roman" w:cs="Times New Roman"/>
          <w:b/>
          <w:sz w:val="20"/>
          <w:szCs w:val="20"/>
        </w:rPr>
        <w:t>Bargaining Duty:</w:t>
      </w:r>
    </w:p>
    <w:p w14:paraId="4C3C8AD2" w14:textId="67D6EA0C" w:rsidR="004E0EB8" w:rsidRPr="006C3F02" w:rsidRDefault="006F533F" w:rsidP="004B21F9">
      <w:pPr>
        <w:pStyle w:val="ListParagraph"/>
        <w:numPr>
          <w:ilvl w:val="0"/>
          <w:numId w:val="38"/>
        </w:numPr>
        <w:rPr>
          <w:rFonts w:ascii="Times New Roman" w:hAnsi="Times New Roman" w:cs="Times New Roman"/>
          <w:sz w:val="20"/>
          <w:szCs w:val="20"/>
        </w:rPr>
      </w:pPr>
      <w:r w:rsidRPr="006C3F02">
        <w:rPr>
          <w:rFonts w:ascii="Times New Roman" w:hAnsi="Times New Roman" w:cs="Times New Roman"/>
          <w:sz w:val="20"/>
          <w:szCs w:val="20"/>
        </w:rPr>
        <w:t>duty to bargain in good faith</w:t>
      </w:r>
      <w:r w:rsidR="00742C2D" w:rsidRPr="006C3F02">
        <w:rPr>
          <w:rFonts w:ascii="Times New Roman" w:hAnsi="Times New Roman" w:cs="Times New Roman"/>
          <w:sz w:val="20"/>
          <w:szCs w:val="20"/>
        </w:rPr>
        <w:t xml:space="preserve"> (subjective element)</w:t>
      </w:r>
      <w:r w:rsidRPr="006C3F02">
        <w:rPr>
          <w:rFonts w:ascii="Times New Roman" w:hAnsi="Times New Roman" w:cs="Times New Roman"/>
          <w:sz w:val="20"/>
          <w:szCs w:val="20"/>
        </w:rPr>
        <w:t>,</w:t>
      </w:r>
    </w:p>
    <w:p w14:paraId="36AB291D" w14:textId="6E2DDF3F" w:rsidR="008E610D" w:rsidRPr="006C3F02" w:rsidRDefault="006F533F" w:rsidP="004B21F9">
      <w:pPr>
        <w:pStyle w:val="ListParagraph"/>
        <w:numPr>
          <w:ilvl w:val="0"/>
          <w:numId w:val="38"/>
        </w:numPr>
        <w:rPr>
          <w:rFonts w:ascii="Times New Roman" w:hAnsi="Times New Roman" w:cs="Times New Roman"/>
          <w:sz w:val="20"/>
          <w:szCs w:val="20"/>
        </w:rPr>
      </w:pPr>
      <w:r w:rsidRPr="006C3F02">
        <w:rPr>
          <w:rFonts w:ascii="Times New Roman" w:hAnsi="Times New Roman" w:cs="Times New Roman"/>
          <w:sz w:val="20"/>
          <w:szCs w:val="20"/>
        </w:rPr>
        <w:t>duty to make “</w:t>
      </w:r>
      <w:r w:rsidR="00EC72CC" w:rsidRPr="006C3F02">
        <w:rPr>
          <w:rFonts w:ascii="Times New Roman" w:hAnsi="Times New Roman" w:cs="Times New Roman"/>
          <w:sz w:val="20"/>
          <w:szCs w:val="20"/>
        </w:rPr>
        <w:t>every reasonable effort” to reach</w:t>
      </w:r>
      <w:r w:rsidRPr="006C3F02">
        <w:rPr>
          <w:rFonts w:ascii="Times New Roman" w:hAnsi="Times New Roman" w:cs="Times New Roman"/>
          <w:sz w:val="20"/>
          <w:szCs w:val="20"/>
        </w:rPr>
        <w:t xml:space="preserve"> a collective agreement</w:t>
      </w:r>
      <w:r w:rsidR="00EC72CC" w:rsidRPr="006C3F02">
        <w:rPr>
          <w:rFonts w:ascii="Times New Roman" w:hAnsi="Times New Roman" w:cs="Times New Roman"/>
          <w:sz w:val="20"/>
          <w:szCs w:val="20"/>
        </w:rPr>
        <w:t xml:space="preserve"> (objective element)</w:t>
      </w:r>
    </w:p>
    <w:p w14:paraId="2C7F7A6D" w14:textId="3ADDB7EF" w:rsidR="0094421A" w:rsidRPr="003E1222" w:rsidRDefault="0094421A" w:rsidP="003E1222">
      <w:pPr>
        <w:rPr>
          <w:rFonts w:ascii="Times New Roman" w:hAnsi="Times New Roman" w:cs="Times New Roman"/>
          <w:sz w:val="20"/>
          <w:szCs w:val="20"/>
        </w:rPr>
      </w:pPr>
      <w:r w:rsidRPr="003E1222">
        <w:rPr>
          <w:rFonts w:ascii="Times New Roman" w:hAnsi="Times New Roman" w:cs="Times New Roman"/>
          <w:sz w:val="20"/>
          <w:szCs w:val="20"/>
        </w:rPr>
        <w:t xml:space="preserve">Ideal is that bargaining results in </w:t>
      </w:r>
      <w:r w:rsidRPr="003E1222">
        <w:rPr>
          <w:rFonts w:ascii="Times New Roman" w:hAnsi="Times New Roman" w:cs="Times New Roman"/>
          <w:sz w:val="20"/>
          <w:szCs w:val="20"/>
          <w:u w:val="single"/>
        </w:rPr>
        <w:t>negotiated agreement</w:t>
      </w:r>
    </w:p>
    <w:p w14:paraId="318861E5" w14:textId="1B54E807" w:rsidR="0094421A" w:rsidRPr="003E1222" w:rsidRDefault="00A14F6B" w:rsidP="000D06EF">
      <w:pPr>
        <w:pStyle w:val="ListParagraph"/>
        <w:numPr>
          <w:ilvl w:val="0"/>
          <w:numId w:val="86"/>
        </w:numPr>
        <w:rPr>
          <w:rFonts w:ascii="Times New Roman" w:hAnsi="Times New Roman" w:cs="Times New Roman"/>
          <w:sz w:val="20"/>
          <w:szCs w:val="20"/>
        </w:rPr>
      </w:pPr>
      <w:r w:rsidRPr="003E1222">
        <w:rPr>
          <w:rFonts w:ascii="Times New Roman" w:hAnsi="Times New Roman" w:cs="Times New Roman"/>
          <w:sz w:val="20"/>
          <w:szCs w:val="20"/>
        </w:rPr>
        <w:t>To bargain, one party serves the other notice of intent to bargain, then obligation to bargain</w:t>
      </w:r>
      <w:r w:rsidR="00F43ABC" w:rsidRPr="003E1222">
        <w:rPr>
          <w:rFonts w:ascii="Times New Roman" w:hAnsi="Times New Roman" w:cs="Times New Roman"/>
          <w:sz w:val="20"/>
          <w:szCs w:val="20"/>
        </w:rPr>
        <w:t xml:space="preserve"> – ideally reach an agreement</w:t>
      </w:r>
    </w:p>
    <w:p w14:paraId="04E1D13B" w14:textId="77777777" w:rsidR="003E1222" w:rsidRDefault="0094421A" w:rsidP="003E1222">
      <w:pPr>
        <w:rPr>
          <w:rFonts w:ascii="Times New Roman" w:hAnsi="Times New Roman" w:cs="Times New Roman"/>
          <w:sz w:val="20"/>
          <w:szCs w:val="20"/>
        </w:rPr>
      </w:pPr>
      <w:r w:rsidRPr="003E1222">
        <w:rPr>
          <w:rFonts w:ascii="Times New Roman" w:hAnsi="Times New Roman" w:cs="Times New Roman"/>
          <w:sz w:val="20"/>
          <w:szCs w:val="20"/>
        </w:rPr>
        <w:t xml:space="preserve">If it doesn’t work, either side can apply to board for </w:t>
      </w:r>
      <w:r w:rsidRPr="003E1222">
        <w:rPr>
          <w:rFonts w:ascii="Times New Roman" w:hAnsi="Times New Roman" w:cs="Times New Roman"/>
          <w:sz w:val="20"/>
          <w:szCs w:val="20"/>
          <w:u w:val="single"/>
        </w:rPr>
        <w:t>conciliation</w:t>
      </w:r>
      <w:r w:rsidRPr="003E1222">
        <w:rPr>
          <w:rFonts w:ascii="Times New Roman" w:hAnsi="Times New Roman" w:cs="Times New Roman"/>
          <w:sz w:val="20"/>
          <w:szCs w:val="20"/>
        </w:rPr>
        <w:t xml:space="preserve"> (kind of alternative dispute mediation); supposed to assist parties reach agreement </w:t>
      </w:r>
      <w:r w:rsidR="00C145BC" w:rsidRPr="003E1222">
        <w:rPr>
          <w:rFonts w:ascii="Times New Roman" w:hAnsi="Times New Roman" w:cs="Times New Roman"/>
          <w:sz w:val="20"/>
          <w:szCs w:val="20"/>
        </w:rPr>
        <w:t xml:space="preserve"> -&gt; </w:t>
      </w:r>
      <w:r w:rsidRPr="003E1222">
        <w:rPr>
          <w:rFonts w:ascii="Times New Roman" w:hAnsi="Times New Roman" w:cs="Times New Roman"/>
          <w:sz w:val="20"/>
          <w:szCs w:val="20"/>
        </w:rPr>
        <w:t>Conciliation may produce agreement</w:t>
      </w:r>
    </w:p>
    <w:p w14:paraId="2C5185B8" w14:textId="5A9E2EFC" w:rsidR="00175455" w:rsidRPr="00CA438E" w:rsidRDefault="00C13C5F" w:rsidP="000D06EF">
      <w:pPr>
        <w:pStyle w:val="ListParagraph"/>
        <w:numPr>
          <w:ilvl w:val="0"/>
          <w:numId w:val="86"/>
        </w:numPr>
        <w:rPr>
          <w:rFonts w:ascii="Times New Roman" w:hAnsi="Times New Roman" w:cs="Times New Roman"/>
          <w:sz w:val="20"/>
          <w:szCs w:val="20"/>
        </w:rPr>
      </w:pPr>
      <w:r w:rsidRPr="00CA438E">
        <w:rPr>
          <w:rFonts w:ascii="Times New Roman" w:hAnsi="Times New Roman" w:cs="Times New Roman"/>
          <w:sz w:val="20"/>
          <w:szCs w:val="20"/>
        </w:rPr>
        <w:t>If conciliation doesn’t work, t</w:t>
      </w:r>
      <w:r w:rsidR="00C478E8" w:rsidRPr="00CA438E">
        <w:rPr>
          <w:rFonts w:ascii="Times New Roman" w:hAnsi="Times New Roman" w:cs="Times New Roman"/>
          <w:sz w:val="20"/>
          <w:szCs w:val="20"/>
        </w:rPr>
        <w:t>here can be strike/lockout, which is a</w:t>
      </w:r>
      <w:r w:rsidR="0094421A" w:rsidRPr="00CA438E">
        <w:rPr>
          <w:rFonts w:ascii="Times New Roman" w:hAnsi="Times New Roman" w:cs="Times New Roman"/>
          <w:sz w:val="20"/>
          <w:szCs w:val="20"/>
        </w:rPr>
        <w:t xml:space="preserve"> process of economic warfare designed to exert pressure to make the other side </w:t>
      </w:r>
      <w:r w:rsidR="00506872" w:rsidRPr="00CA438E">
        <w:rPr>
          <w:rFonts w:ascii="Times New Roman" w:hAnsi="Times New Roman" w:cs="Times New Roman"/>
          <w:sz w:val="20"/>
          <w:szCs w:val="20"/>
        </w:rPr>
        <w:t>return</w:t>
      </w:r>
      <w:r w:rsidR="0094421A" w:rsidRPr="00CA438E">
        <w:rPr>
          <w:rFonts w:ascii="Times New Roman" w:hAnsi="Times New Roman" w:cs="Times New Roman"/>
          <w:sz w:val="20"/>
          <w:szCs w:val="20"/>
        </w:rPr>
        <w:t xml:space="preserve"> to the bargaining table</w:t>
      </w:r>
      <w:r w:rsidR="008519BA" w:rsidRPr="00CA438E">
        <w:rPr>
          <w:rFonts w:ascii="Times New Roman" w:hAnsi="Times New Roman" w:cs="Times New Roman"/>
          <w:sz w:val="20"/>
          <w:szCs w:val="20"/>
        </w:rPr>
        <w:t xml:space="preserve">. </w:t>
      </w:r>
      <w:r w:rsidR="0094421A" w:rsidRPr="00CA438E">
        <w:rPr>
          <w:rFonts w:ascii="Times New Roman" w:hAnsi="Times New Roman" w:cs="Times New Roman"/>
          <w:sz w:val="20"/>
          <w:szCs w:val="20"/>
        </w:rPr>
        <w:t xml:space="preserve">This can to lead to a </w:t>
      </w:r>
      <w:r w:rsidR="0094421A" w:rsidRPr="00CA438E">
        <w:rPr>
          <w:rFonts w:ascii="Times New Roman" w:hAnsi="Times New Roman" w:cs="Times New Roman"/>
          <w:sz w:val="20"/>
          <w:szCs w:val="20"/>
          <w:u w:val="single"/>
        </w:rPr>
        <w:t>negotiated agreement</w:t>
      </w:r>
    </w:p>
    <w:p w14:paraId="1DDCAE9F" w14:textId="77777777" w:rsidR="0094421A" w:rsidRPr="00175455" w:rsidRDefault="0094421A" w:rsidP="00175455">
      <w:pPr>
        <w:rPr>
          <w:rFonts w:ascii="Times New Roman" w:hAnsi="Times New Roman" w:cs="Times New Roman"/>
          <w:sz w:val="20"/>
          <w:szCs w:val="20"/>
          <w:u w:val="single"/>
        </w:rPr>
      </w:pPr>
      <w:r w:rsidRPr="00175455">
        <w:rPr>
          <w:rFonts w:ascii="Times New Roman" w:hAnsi="Times New Roman" w:cs="Times New Roman"/>
          <w:sz w:val="20"/>
          <w:szCs w:val="20"/>
        </w:rPr>
        <w:t xml:space="preserve">But it can also result in </w:t>
      </w:r>
      <w:r w:rsidRPr="00175455">
        <w:rPr>
          <w:rFonts w:ascii="Times New Roman" w:hAnsi="Times New Roman" w:cs="Times New Roman"/>
          <w:sz w:val="20"/>
          <w:szCs w:val="20"/>
          <w:u w:val="single"/>
        </w:rPr>
        <w:t>back to work legislation</w:t>
      </w:r>
    </w:p>
    <w:p w14:paraId="65DE851C" w14:textId="7135A906" w:rsidR="004813C2" w:rsidRPr="004813C2" w:rsidRDefault="0094421A" w:rsidP="000D06EF">
      <w:pPr>
        <w:pStyle w:val="ListParagraph"/>
        <w:numPr>
          <w:ilvl w:val="0"/>
          <w:numId w:val="86"/>
        </w:numPr>
        <w:rPr>
          <w:rFonts w:ascii="Times New Roman" w:hAnsi="Times New Roman" w:cs="Times New Roman"/>
          <w:sz w:val="20"/>
          <w:szCs w:val="20"/>
          <w:u w:val="single"/>
        </w:rPr>
      </w:pPr>
      <w:r w:rsidRPr="004813C2">
        <w:rPr>
          <w:rFonts w:ascii="Times New Roman" w:hAnsi="Times New Roman" w:cs="Times New Roman"/>
          <w:sz w:val="20"/>
          <w:szCs w:val="20"/>
        </w:rPr>
        <w:t>Workers legislated back to work</w:t>
      </w:r>
      <w:r w:rsidR="00CA438E">
        <w:rPr>
          <w:rFonts w:ascii="Times New Roman" w:hAnsi="Times New Roman" w:cs="Times New Roman"/>
          <w:sz w:val="20"/>
          <w:szCs w:val="20"/>
        </w:rPr>
        <w:t>. This takes</w:t>
      </w:r>
      <w:r w:rsidRPr="004813C2">
        <w:rPr>
          <w:rFonts w:ascii="Times New Roman" w:hAnsi="Times New Roman" w:cs="Times New Roman"/>
          <w:sz w:val="20"/>
          <w:szCs w:val="20"/>
        </w:rPr>
        <w:t xml:space="preserve"> away right to strike </w:t>
      </w:r>
      <w:r w:rsidR="00113522" w:rsidRPr="004813C2">
        <w:rPr>
          <w:rFonts w:ascii="Times New Roman" w:hAnsi="Times New Roman" w:cs="Times New Roman"/>
          <w:sz w:val="20"/>
          <w:szCs w:val="20"/>
        </w:rPr>
        <w:t xml:space="preserve"> (</w:t>
      </w:r>
      <w:r w:rsidR="004F1203">
        <w:rPr>
          <w:rFonts w:ascii="Times New Roman" w:hAnsi="Times New Roman" w:cs="Times New Roman"/>
          <w:sz w:val="20"/>
          <w:szCs w:val="20"/>
        </w:rPr>
        <w:t>often used against</w:t>
      </w:r>
      <w:r w:rsidRPr="004813C2">
        <w:rPr>
          <w:rFonts w:ascii="Times New Roman" w:hAnsi="Times New Roman" w:cs="Times New Roman"/>
          <w:sz w:val="20"/>
          <w:szCs w:val="20"/>
        </w:rPr>
        <w:t xml:space="preserve"> te</w:t>
      </w:r>
      <w:r w:rsidR="007D3091" w:rsidRPr="004813C2">
        <w:rPr>
          <w:rFonts w:ascii="Times New Roman" w:hAnsi="Times New Roman" w:cs="Times New Roman"/>
          <w:sz w:val="20"/>
          <w:szCs w:val="20"/>
        </w:rPr>
        <w:t>achers, railway, postal workers</w:t>
      </w:r>
      <w:r w:rsidR="00113522" w:rsidRPr="004813C2">
        <w:rPr>
          <w:rFonts w:ascii="Times New Roman" w:hAnsi="Times New Roman" w:cs="Times New Roman"/>
          <w:sz w:val="20"/>
          <w:szCs w:val="20"/>
        </w:rPr>
        <w:t>)</w:t>
      </w:r>
    </w:p>
    <w:p w14:paraId="2197069F" w14:textId="77777777" w:rsidR="004813C2" w:rsidRPr="004813C2" w:rsidRDefault="0094421A" w:rsidP="000D06EF">
      <w:pPr>
        <w:pStyle w:val="ListParagraph"/>
        <w:numPr>
          <w:ilvl w:val="0"/>
          <w:numId w:val="86"/>
        </w:numPr>
        <w:rPr>
          <w:rFonts w:ascii="Times New Roman" w:hAnsi="Times New Roman" w:cs="Times New Roman"/>
          <w:sz w:val="20"/>
          <w:szCs w:val="20"/>
          <w:u w:val="single"/>
        </w:rPr>
      </w:pPr>
      <w:r w:rsidRPr="004813C2">
        <w:rPr>
          <w:rFonts w:ascii="Times New Roman" w:hAnsi="Times New Roman" w:cs="Times New Roman"/>
          <w:sz w:val="20"/>
          <w:szCs w:val="20"/>
        </w:rPr>
        <w:t>This legislation may impose terms or they may be submitted to some kind of arbitration (</w:t>
      </w:r>
      <w:r w:rsidRPr="004813C2">
        <w:rPr>
          <w:rFonts w:ascii="Times New Roman" w:hAnsi="Times New Roman" w:cs="Times New Roman"/>
          <w:sz w:val="20"/>
          <w:szCs w:val="20"/>
          <w:u w:val="single"/>
        </w:rPr>
        <w:t>interest arbitration</w:t>
      </w:r>
      <w:r w:rsidRPr="004813C2">
        <w:rPr>
          <w:rFonts w:ascii="Times New Roman" w:hAnsi="Times New Roman" w:cs="Times New Roman"/>
          <w:sz w:val="20"/>
          <w:szCs w:val="20"/>
        </w:rPr>
        <w:t>)</w:t>
      </w:r>
    </w:p>
    <w:p w14:paraId="16CAE898" w14:textId="77777777" w:rsidR="00E34007" w:rsidRPr="00E34007" w:rsidRDefault="0094421A" w:rsidP="000D06EF">
      <w:pPr>
        <w:pStyle w:val="ListParagraph"/>
        <w:numPr>
          <w:ilvl w:val="0"/>
          <w:numId w:val="86"/>
        </w:numPr>
        <w:rPr>
          <w:rFonts w:ascii="Times New Roman" w:hAnsi="Times New Roman" w:cs="Times New Roman"/>
          <w:sz w:val="20"/>
          <w:szCs w:val="20"/>
          <w:u w:val="single"/>
        </w:rPr>
      </w:pPr>
      <w:r w:rsidRPr="004813C2">
        <w:rPr>
          <w:rFonts w:ascii="Times New Roman" w:hAnsi="Times New Roman" w:cs="Times New Roman"/>
          <w:sz w:val="20"/>
          <w:szCs w:val="20"/>
        </w:rPr>
        <w:t>Parties can also agree to interest arbitration to bring their strike to an end</w:t>
      </w:r>
    </w:p>
    <w:p w14:paraId="3FC152CB" w14:textId="59B31FF9" w:rsidR="00D175B5" w:rsidRPr="007C7500" w:rsidRDefault="0094421A" w:rsidP="000D06EF">
      <w:pPr>
        <w:pStyle w:val="ListParagraph"/>
        <w:numPr>
          <w:ilvl w:val="0"/>
          <w:numId w:val="86"/>
        </w:numPr>
        <w:rPr>
          <w:rFonts w:ascii="Times New Roman" w:hAnsi="Times New Roman" w:cs="Times New Roman"/>
          <w:sz w:val="20"/>
          <w:szCs w:val="20"/>
          <w:u w:val="single"/>
        </w:rPr>
      </w:pPr>
      <w:r w:rsidRPr="00E34007">
        <w:rPr>
          <w:rFonts w:ascii="Times New Roman" w:hAnsi="Times New Roman" w:cs="Times New Roman"/>
          <w:sz w:val="20"/>
          <w:szCs w:val="20"/>
        </w:rPr>
        <w:t>There’s also a possibility of going to first contract arbitration (s 55) if there is an impasse and there never has been an agreement</w:t>
      </w:r>
    </w:p>
    <w:p w14:paraId="7C861E36" w14:textId="7D9DC56D" w:rsidR="00D175B5" w:rsidRPr="00D175B5" w:rsidRDefault="00D175B5" w:rsidP="00D175B5">
      <w:pPr>
        <w:rPr>
          <w:rFonts w:ascii="Times New Roman" w:hAnsi="Times New Roman" w:cs="Times New Roman"/>
          <w:sz w:val="20"/>
          <w:szCs w:val="20"/>
        </w:rPr>
      </w:pPr>
      <w:r w:rsidRPr="001D7E25">
        <w:rPr>
          <w:rFonts w:ascii="Times New Roman" w:hAnsi="Times New Roman" w:cs="Times New Roman"/>
          <w:b/>
          <w:sz w:val="20"/>
          <w:szCs w:val="20"/>
        </w:rPr>
        <w:t>Section 55:</w:t>
      </w:r>
      <w:r w:rsidR="00D42021">
        <w:rPr>
          <w:rFonts w:ascii="Times New Roman" w:hAnsi="Times New Roman" w:cs="Times New Roman"/>
          <w:sz w:val="20"/>
          <w:szCs w:val="20"/>
        </w:rPr>
        <w:t xml:space="preserve"> parties can apply if they have never had a prior collective agreement, and the union took a successful strike vote.</w:t>
      </w:r>
      <w:r w:rsidR="002960CE">
        <w:rPr>
          <w:rFonts w:ascii="Times New Roman" w:hAnsi="Times New Roman" w:cs="Times New Roman"/>
          <w:sz w:val="20"/>
          <w:szCs w:val="20"/>
        </w:rPr>
        <w:t>The procedures are set out in the code: both parties must present issues and their positions, if conclusion is not reached in 30 days it can go to arbitration, allow parties to strike/lockout, or further mediation.</w:t>
      </w:r>
    </w:p>
    <w:p w14:paraId="11294760" w14:textId="1B2E4D51" w:rsidR="00E562CE" w:rsidRPr="006C3F02" w:rsidRDefault="00514C7E" w:rsidP="00D94DF0">
      <w:pPr>
        <w:pStyle w:val="Heading2"/>
        <w:rPr>
          <w:rFonts w:cs="Times New Roman"/>
        </w:rPr>
      </w:pPr>
      <w:bookmarkStart w:id="140" w:name="_Toc258364401"/>
      <w:bookmarkStart w:id="141" w:name="_Toc259217559"/>
      <w:r w:rsidRPr="006C3F02">
        <w:rPr>
          <w:rFonts w:cs="Times New Roman"/>
        </w:rPr>
        <w:t>THE BARGAINING FREEZE</w:t>
      </w:r>
      <w:bookmarkEnd w:id="140"/>
      <w:bookmarkEnd w:id="141"/>
    </w:p>
    <w:p w14:paraId="7E1CA29C" w14:textId="77777777" w:rsidR="003C1F4D" w:rsidRPr="001C5EC2" w:rsidRDefault="003B53B6" w:rsidP="00D94DF0">
      <w:pPr>
        <w:rPr>
          <w:rFonts w:ascii="Times New Roman" w:hAnsi="Times New Roman" w:cs="Times New Roman"/>
          <w:sz w:val="20"/>
          <w:szCs w:val="20"/>
        </w:rPr>
      </w:pPr>
      <w:r w:rsidRPr="006C3F02">
        <w:rPr>
          <w:rFonts w:ascii="Times New Roman" w:hAnsi="Times New Roman" w:cs="Times New Roman"/>
          <w:sz w:val="20"/>
          <w:szCs w:val="20"/>
        </w:rPr>
        <w:t>After notice has been given, there can be no changes to terms and conditions of employm</w:t>
      </w:r>
      <w:r w:rsidR="00455DDC">
        <w:rPr>
          <w:rFonts w:ascii="Times New Roman" w:hAnsi="Times New Roman" w:cs="Times New Roman"/>
          <w:sz w:val="20"/>
          <w:szCs w:val="20"/>
        </w:rPr>
        <w:t>en</w:t>
      </w:r>
      <w:r w:rsidR="00C82215">
        <w:rPr>
          <w:rFonts w:ascii="Times New Roman" w:hAnsi="Times New Roman" w:cs="Times New Roman"/>
          <w:sz w:val="20"/>
          <w:szCs w:val="20"/>
        </w:rPr>
        <w:t>t – similar to cert freeze. The point</w:t>
      </w:r>
      <w:r w:rsidRPr="006C3F02">
        <w:rPr>
          <w:rFonts w:ascii="Times New Roman" w:hAnsi="Times New Roman" w:cs="Times New Roman"/>
          <w:sz w:val="20"/>
          <w:szCs w:val="20"/>
        </w:rPr>
        <w:t xml:space="preserve"> is to give a clear idea of </w:t>
      </w:r>
      <w:r w:rsidRPr="001C5EC2">
        <w:rPr>
          <w:rFonts w:ascii="Times New Roman" w:hAnsi="Times New Roman" w:cs="Times New Roman"/>
          <w:sz w:val="20"/>
          <w:szCs w:val="20"/>
        </w:rPr>
        <w:t>bargaining position.</w:t>
      </w:r>
      <w:r w:rsidR="00AF6FB9" w:rsidRPr="001C5EC2">
        <w:rPr>
          <w:rFonts w:ascii="Times New Roman" w:hAnsi="Times New Roman" w:cs="Times New Roman"/>
          <w:sz w:val="20"/>
          <w:szCs w:val="20"/>
        </w:rPr>
        <w:t xml:space="preserve"> </w:t>
      </w:r>
    </w:p>
    <w:p w14:paraId="39E60CC8" w14:textId="49852E0C" w:rsidR="003C1F4D" w:rsidRPr="001C5EC2" w:rsidRDefault="003C1F4D" w:rsidP="000D06EF">
      <w:pPr>
        <w:pStyle w:val="ListParagraph"/>
        <w:numPr>
          <w:ilvl w:val="0"/>
          <w:numId w:val="88"/>
        </w:numPr>
        <w:rPr>
          <w:rFonts w:ascii="Times New Roman" w:hAnsi="Times New Roman" w:cs="Times New Roman"/>
          <w:sz w:val="20"/>
          <w:szCs w:val="20"/>
        </w:rPr>
      </w:pPr>
      <w:r w:rsidRPr="001C5EC2">
        <w:rPr>
          <w:rFonts w:ascii="Times New Roman" w:hAnsi="Times New Roman" w:cs="Times New Roman"/>
          <w:sz w:val="20"/>
          <w:szCs w:val="20"/>
        </w:rPr>
        <w:t>For first agreement, freeze starts at certification and ends 4 months after certification or when CA is executed</w:t>
      </w:r>
    </w:p>
    <w:p w14:paraId="4B73439B" w14:textId="65A71580" w:rsidR="00E97327" w:rsidRPr="003C1F4D" w:rsidRDefault="00FD0B5F" w:rsidP="000D06EF">
      <w:pPr>
        <w:pStyle w:val="ListParagraph"/>
        <w:numPr>
          <w:ilvl w:val="0"/>
          <w:numId w:val="88"/>
        </w:numPr>
        <w:rPr>
          <w:rFonts w:ascii="Times New Roman" w:hAnsi="Times New Roman" w:cs="Times New Roman"/>
        </w:rPr>
      </w:pPr>
      <w:r w:rsidRPr="001C5EC2">
        <w:rPr>
          <w:rFonts w:ascii="Times New Roman" w:hAnsi="Times New Roman" w:cs="Times New Roman"/>
          <w:sz w:val="20"/>
          <w:szCs w:val="20"/>
        </w:rPr>
        <w:t>In other</w:t>
      </w:r>
      <w:r>
        <w:rPr>
          <w:rFonts w:ascii="Times New Roman" w:hAnsi="Times New Roman" w:cs="Times New Roman"/>
          <w:sz w:val="20"/>
          <w:szCs w:val="20"/>
        </w:rPr>
        <w:t xml:space="preserve"> contexts, freeze begins when bargaining notice is served and</w:t>
      </w:r>
      <w:r w:rsidR="00AF6FB9" w:rsidRPr="003C1F4D">
        <w:rPr>
          <w:rFonts w:ascii="Times New Roman" w:hAnsi="Times New Roman" w:cs="Times New Roman"/>
          <w:sz w:val="20"/>
          <w:szCs w:val="20"/>
        </w:rPr>
        <w:t xml:space="preserve"> ends </w:t>
      </w:r>
      <w:r w:rsidR="002D1AA8" w:rsidRPr="003C1F4D">
        <w:rPr>
          <w:rFonts w:ascii="Times New Roman" w:hAnsi="Times New Roman" w:cs="Times New Roman"/>
          <w:sz w:val="20"/>
          <w:szCs w:val="20"/>
        </w:rPr>
        <w:t>when</w:t>
      </w:r>
      <w:r w:rsidR="00621092" w:rsidRPr="003C1F4D">
        <w:rPr>
          <w:rFonts w:ascii="Times New Roman" w:hAnsi="Times New Roman" w:cs="Times New Roman"/>
          <w:sz w:val="20"/>
          <w:szCs w:val="20"/>
        </w:rPr>
        <w:t>: a. strike/lockout starts, b.</w:t>
      </w:r>
      <w:r w:rsidR="00AF6FB9" w:rsidRPr="003C1F4D">
        <w:rPr>
          <w:rFonts w:ascii="Times New Roman" w:hAnsi="Times New Roman" w:cs="Times New Roman"/>
          <w:sz w:val="20"/>
          <w:szCs w:val="20"/>
        </w:rPr>
        <w:t xml:space="preserve"> collective agreement has been signed</w:t>
      </w:r>
      <w:r w:rsidR="003B39E2" w:rsidRPr="003C1F4D">
        <w:rPr>
          <w:rFonts w:ascii="Times New Roman" w:hAnsi="Times New Roman" w:cs="Times New Roman"/>
          <w:sz w:val="20"/>
          <w:szCs w:val="20"/>
        </w:rPr>
        <w:t xml:space="preserve"> or </w:t>
      </w:r>
      <w:r w:rsidR="00621092" w:rsidRPr="003C1F4D">
        <w:rPr>
          <w:rFonts w:ascii="Times New Roman" w:hAnsi="Times New Roman" w:cs="Times New Roman"/>
          <w:sz w:val="20"/>
          <w:szCs w:val="20"/>
        </w:rPr>
        <w:t xml:space="preserve">c. </w:t>
      </w:r>
      <w:r w:rsidR="003B39E2" w:rsidRPr="003C1F4D">
        <w:rPr>
          <w:rFonts w:ascii="Times New Roman" w:hAnsi="Times New Roman" w:cs="Times New Roman"/>
          <w:sz w:val="20"/>
          <w:szCs w:val="20"/>
        </w:rPr>
        <w:t xml:space="preserve">bargaining rights are terminated. </w:t>
      </w:r>
    </w:p>
    <w:p w14:paraId="12500BAD" w14:textId="1BB6C7E5" w:rsidR="00CF339B" w:rsidRPr="006C3F02" w:rsidRDefault="00514C7E" w:rsidP="00D94DF0">
      <w:pPr>
        <w:pStyle w:val="Heading2"/>
        <w:rPr>
          <w:rFonts w:cs="Times New Roman"/>
        </w:rPr>
      </w:pPr>
      <w:bookmarkStart w:id="142" w:name="_Toc258364402"/>
      <w:bookmarkStart w:id="143" w:name="_Toc259217560"/>
      <w:r w:rsidRPr="006C3F02">
        <w:rPr>
          <w:rFonts w:cs="Times New Roman"/>
        </w:rPr>
        <w:t>THE DUTY TO BARGAIN</w:t>
      </w:r>
      <w:bookmarkEnd w:id="142"/>
      <w:bookmarkEnd w:id="143"/>
    </w:p>
    <w:p w14:paraId="639690C7" w14:textId="1C4C160C" w:rsidR="00CF339B" w:rsidRDefault="00CF339B" w:rsidP="00D94DF0">
      <w:pPr>
        <w:rPr>
          <w:rFonts w:ascii="Times New Roman" w:hAnsi="Times New Roman" w:cs="Times New Roman"/>
          <w:sz w:val="20"/>
          <w:szCs w:val="20"/>
        </w:rPr>
      </w:pPr>
      <w:r w:rsidRPr="006C3F02">
        <w:rPr>
          <w:rFonts w:ascii="Times New Roman" w:hAnsi="Times New Roman" w:cs="Times New Roman"/>
          <w:sz w:val="20"/>
          <w:szCs w:val="20"/>
        </w:rPr>
        <w:t>Requirement to Bargain in Good Faith (s 11)</w:t>
      </w:r>
      <w:r w:rsidR="00CD2D43" w:rsidRPr="006C3F02">
        <w:rPr>
          <w:rFonts w:ascii="Times New Roman" w:hAnsi="Times New Roman" w:cs="Times New Roman"/>
          <w:sz w:val="20"/>
          <w:szCs w:val="20"/>
        </w:rPr>
        <w:t xml:space="preserve"> -&gt; </w:t>
      </w:r>
      <w:r w:rsidRPr="006C3F02">
        <w:rPr>
          <w:rFonts w:ascii="Times New Roman" w:hAnsi="Times New Roman" w:cs="Times New Roman"/>
          <w:sz w:val="20"/>
          <w:szCs w:val="20"/>
        </w:rPr>
        <w:t>This is what is supposed to induce parties to bargain</w:t>
      </w:r>
    </w:p>
    <w:p w14:paraId="5F75686F" w14:textId="77777777" w:rsidR="00741056" w:rsidRPr="006C3F02" w:rsidRDefault="00741056" w:rsidP="00D94DF0">
      <w:pPr>
        <w:rPr>
          <w:rFonts w:ascii="Times New Roman" w:hAnsi="Times New Roman" w:cs="Times New Roman"/>
          <w:sz w:val="20"/>
          <w:szCs w:val="20"/>
        </w:rPr>
      </w:pPr>
    </w:p>
    <w:p w14:paraId="0550F625" w14:textId="075CAAA2" w:rsidR="003F73AA" w:rsidRPr="006C3F02" w:rsidRDefault="005A5CE7" w:rsidP="00D94DF0">
      <w:pPr>
        <w:rPr>
          <w:rFonts w:ascii="Times New Roman" w:hAnsi="Times New Roman" w:cs="Times New Roman"/>
          <w:sz w:val="20"/>
          <w:szCs w:val="20"/>
        </w:rPr>
      </w:pPr>
      <w:r w:rsidRPr="006C3F02">
        <w:rPr>
          <w:rFonts w:ascii="Times New Roman" w:hAnsi="Times New Roman" w:cs="Times New Roman"/>
          <w:b/>
          <w:sz w:val="20"/>
          <w:szCs w:val="20"/>
        </w:rPr>
        <w:t xml:space="preserve">Cox: </w:t>
      </w:r>
      <w:r w:rsidR="003F73AA" w:rsidRPr="006C3F02">
        <w:rPr>
          <w:rFonts w:ascii="Times New Roman" w:hAnsi="Times New Roman" w:cs="Times New Roman"/>
          <w:sz w:val="20"/>
          <w:szCs w:val="20"/>
        </w:rPr>
        <w:t>Requires ER to recognize union, avoids recognition strikes, enables unions to exist so they cannot be broken up by ER refusing to recognize them, implement</w:t>
      </w:r>
      <w:r w:rsidR="00646CAC" w:rsidRPr="006C3F02">
        <w:rPr>
          <w:rFonts w:ascii="Times New Roman" w:hAnsi="Times New Roman" w:cs="Times New Roman"/>
          <w:sz w:val="20"/>
          <w:szCs w:val="20"/>
        </w:rPr>
        <w:t>s</w:t>
      </w:r>
      <w:r w:rsidR="003F73AA" w:rsidRPr="006C3F02">
        <w:rPr>
          <w:rFonts w:ascii="Times New Roman" w:hAnsi="Times New Roman" w:cs="Times New Roman"/>
          <w:sz w:val="20"/>
          <w:szCs w:val="20"/>
        </w:rPr>
        <w:t xml:space="preserve"> </w:t>
      </w:r>
      <w:r w:rsidR="003D3F77" w:rsidRPr="006C3F02">
        <w:rPr>
          <w:rFonts w:ascii="Times New Roman" w:hAnsi="Times New Roman" w:cs="Times New Roman"/>
          <w:sz w:val="20"/>
          <w:szCs w:val="20"/>
        </w:rPr>
        <w:t xml:space="preserve">basic philosophy of the act by requiring </w:t>
      </w:r>
      <w:r w:rsidR="008067A8" w:rsidRPr="006C3F02">
        <w:rPr>
          <w:rFonts w:ascii="Times New Roman" w:hAnsi="Times New Roman" w:cs="Times New Roman"/>
          <w:sz w:val="20"/>
          <w:szCs w:val="20"/>
        </w:rPr>
        <w:t>collective bargaining (as opposed to with individuals)</w:t>
      </w:r>
    </w:p>
    <w:p w14:paraId="223D0919" w14:textId="2DF68508" w:rsidR="00CF339B" w:rsidRPr="006C3F02" w:rsidRDefault="00CF339B" w:rsidP="004B21F9">
      <w:pPr>
        <w:pStyle w:val="ListParagraph"/>
        <w:numPr>
          <w:ilvl w:val="0"/>
          <w:numId w:val="39"/>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 xml:space="preserve">Key role because it’s the only thing that gives any weight to duty to recognize the union  </w:t>
      </w:r>
      <w:r w:rsidRPr="006C3F02">
        <w:rPr>
          <w:rFonts w:ascii="Times New Roman" w:hAnsi="Times New Roman" w:cs="Times New Roman"/>
          <w:sz w:val="20"/>
          <w:szCs w:val="20"/>
        </w:rPr>
        <w:sym w:font="Wingdings" w:char="F0E0"/>
      </w:r>
      <w:r w:rsidRPr="006C3F02">
        <w:rPr>
          <w:rFonts w:ascii="Times New Roman" w:hAnsi="Times New Roman" w:cs="Times New Roman"/>
          <w:sz w:val="20"/>
          <w:szCs w:val="20"/>
        </w:rPr>
        <w:t xml:space="preserve"> Duty to bargain triggers requirement to engage with union as agent of employees</w:t>
      </w:r>
    </w:p>
    <w:p w14:paraId="1A92BFA7" w14:textId="655A3FFF" w:rsidR="00CF339B" w:rsidRPr="006C3F02" w:rsidRDefault="00CF339B" w:rsidP="004B21F9">
      <w:pPr>
        <w:pStyle w:val="ListParagraph"/>
        <w:numPr>
          <w:ilvl w:val="0"/>
          <w:numId w:val="39"/>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 xml:space="preserve">But real debate about how much law should enquire as to what’s going on </w:t>
      </w:r>
      <w:r w:rsidRPr="006C3F02">
        <w:rPr>
          <w:rFonts w:ascii="Times New Roman" w:hAnsi="Times New Roman" w:cs="Times New Roman"/>
          <w:sz w:val="20"/>
          <w:szCs w:val="20"/>
        </w:rPr>
        <w:sym w:font="Wingdings" w:char="F0E0"/>
      </w:r>
      <w:r w:rsidRPr="006C3F02">
        <w:rPr>
          <w:rFonts w:ascii="Times New Roman" w:hAnsi="Times New Roman" w:cs="Times New Roman"/>
          <w:sz w:val="20"/>
          <w:szCs w:val="20"/>
        </w:rPr>
        <w:t xml:space="preserve"> i.e. the substance of proposals</w:t>
      </w:r>
    </w:p>
    <w:p w14:paraId="0ACF2CA8" w14:textId="77777777" w:rsidR="00CF339B" w:rsidRPr="006C3F02" w:rsidRDefault="00CF339B" w:rsidP="004B21F9">
      <w:pPr>
        <w:pStyle w:val="ListParagraph"/>
        <w:numPr>
          <w:ilvl w:val="1"/>
          <w:numId w:val="39"/>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Saying not making concesssions is bad-faith?</w:t>
      </w:r>
    </w:p>
    <w:p w14:paraId="48F0EB58" w14:textId="77777777" w:rsidR="00CF339B" w:rsidRPr="006C3F02" w:rsidRDefault="00CF339B" w:rsidP="004B21F9">
      <w:pPr>
        <w:pStyle w:val="ListParagraph"/>
        <w:numPr>
          <w:ilvl w:val="1"/>
          <w:numId w:val="39"/>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Evaluating substance of offer?</w:t>
      </w:r>
    </w:p>
    <w:p w14:paraId="5D815F4A" w14:textId="77777777" w:rsidR="00CF339B" w:rsidRPr="006C3F02" w:rsidRDefault="00CF339B" w:rsidP="004B21F9">
      <w:pPr>
        <w:pStyle w:val="ListParagraph"/>
        <w:numPr>
          <w:ilvl w:val="0"/>
          <w:numId w:val="39"/>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Requirements are often procedural: e.g. boards have required:</w:t>
      </w:r>
    </w:p>
    <w:p w14:paraId="47318F4C" w14:textId="77777777" w:rsidR="00CF339B" w:rsidRPr="006C3F02" w:rsidRDefault="00CF339B" w:rsidP="004B21F9">
      <w:pPr>
        <w:pStyle w:val="ListParagraph"/>
        <w:numPr>
          <w:ilvl w:val="1"/>
          <w:numId w:val="39"/>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Requirement to disclose information that is necessary to bargaining (in order to make rational proposal)</w:t>
      </w:r>
    </w:p>
    <w:p w14:paraId="53532249" w14:textId="77777777" w:rsidR="00CF339B" w:rsidRPr="006C3F02" w:rsidRDefault="00CF339B" w:rsidP="004B21F9">
      <w:pPr>
        <w:pStyle w:val="ListParagraph"/>
        <w:numPr>
          <w:ilvl w:val="1"/>
          <w:numId w:val="39"/>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So duty to bargain includes duty to share information necessary to engage in bargaining</w:t>
      </w:r>
    </w:p>
    <w:p w14:paraId="375735E5" w14:textId="77777777" w:rsidR="00CF339B" w:rsidRPr="006C3F02" w:rsidRDefault="00CF339B" w:rsidP="004B21F9">
      <w:pPr>
        <w:pStyle w:val="ListParagraph"/>
        <w:numPr>
          <w:ilvl w:val="0"/>
          <w:numId w:val="39"/>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Another distinction boards have drawn</w:t>
      </w:r>
    </w:p>
    <w:p w14:paraId="27BB50D5" w14:textId="77777777" w:rsidR="00CF339B" w:rsidRPr="006C3F02" w:rsidRDefault="00CF339B" w:rsidP="004B21F9">
      <w:pPr>
        <w:pStyle w:val="ListParagraph"/>
        <w:numPr>
          <w:ilvl w:val="1"/>
          <w:numId w:val="39"/>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Hard bargaining (permitted) v surface bargaining (not permitted)</w:t>
      </w:r>
    </w:p>
    <w:p w14:paraId="5818CF86" w14:textId="52560D66" w:rsidR="00CF339B" w:rsidRPr="006C3F02" w:rsidRDefault="00CF339B" w:rsidP="004B21F9">
      <w:pPr>
        <w:pStyle w:val="ListParagraph"/>
        <w:numPr>
          <w:ilvl w:val="1"/>
          <w:numId w:val="39"/>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So this distinction is getting into substance</w:t>
      </w:r>
    </w:p>
    <w:p w14:paraId="43C9084B" w14:textId="4A4CF43F" w:rsidR="00CF339B" w:rsidRDefault="00CF339B" w:rsidP="004B21F9">
      <w:pPr>
        <w:pStyle w:val="ListParagraph"/>
        <w:numPr>
          <w:ilvl w:val="1"/>
          <w:numId w:val="39"/>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Classic case on this distinction is Canada Trust Co.</w:t>
      </w:r>
    </w:p>
    <w:p w14:paraId="6E0E87DF" w14:textId="77777777" w:rsidR="001B0194" w:rsidRDefault="001B0194" w:rsidP="001B0194">
      <w:pPr>
        <w:pStyle w:val="ListParagraph"/>
        <w:spacing w:after="0" w:line="240" w:lineRule="auto"/>
        <w:ind w:left="786"/>
        <w:rPr>
          <w:rFonts w:ascii="Times New Roman" w:hAnsi="Times New Roman" w:cs="Times New Roman"/>
          <w:sz w:val="20"/>
          <w:szCs w:val="20"/>
        </w:rPr>
      </w:pPr>
    </w:p>
    <w:p w14:paraId="4550D9E0" w14:textId="77777777" w:rsidR="001B0194" w:rsidRPr="004B21F9" w:rsidRDefault="001B0194" w:rsidP="001B0194">
      <w:pPr>
        <w:rPr>
          <w:rFonts w:ascii="Times New Roman" w:hAnsi="Times New Roman" w:cs="Times New Roman"/>
          <w:sz w:val="22"/>
          <w:szCs w:val="22"/>
        </w:rPr>
      </w:pPr>
      <w:r w:rsidRPr="004B21F9">
        <w:rPr>
          <w:rFonts w:ascii="Times New Roman" w:hAnsi="Times New Roman" w:cs="Times New Roman"/>
          <w:b/>
          <w:sz w:val="22"/>
          <w:szCs w:val="22"/>
        </w:rPr>
        <w:t xml:space="preserve">Hard bargaining </w:t>
      </w:r>
      <w:r w:rsidRPr="004B21F9">
        <w:rPr>
          <w:rFonts w:ascii="Times New Roman" w:hAnsi="Times New Roman" w:cs="Times New Roman"/>
          <w:sz w:val="22"/>
          <w:szCs w:val="22"/>
        </w:rPr>
        <w:t xml:space="preserve">is a legal form of bargaining in which the parties are expected to act in their individual self-interest and in doing so are entitled to take firm positions which may be unacceptable to the other side.  This is </w:t>
      </w:r>
      <w:r w:rsidRPr="004B21F9">
        <w:rPr>
          <w:rFonts w:ascii="Times New Roman" w:hAnsi="Times New Roman" w:cs="Times New Roman"/>
          <w:b/>
          <w:sz w:val="22"/>
          <w:szCs w:val="22"/>
        </w:rPr>
        <w:t>allowed</w:t>
      </w:r>
      <w:r w:rsidRPr="004B21F9">
        <w:rPr>
          <w:rFonts w:ascii="Times New Roman" w:hAnsi="Times New Roman" w:cs="Times New Roman"/>
          <w:sz w:val="22"/>
          <w:szCs w:val="22"/>
        </w:rPr>
        <w:t>.</w:t>
      </w:r>
    </w:p>
    <w:p w14:paraId="49C33E0A" w14:textId="77777777" w:rsidR="001B0194" w:rsidRPr="004B21F9" w:rsidRDefault="001B0194" w:rsidP="000D06EF">
      <w:pPr>
        <w:pStyle w:val="ListParagraph"/>
        <w:numPr>
          <w:ilvl w:val="0"/>
          <w:numId w:val="90"/>
        </w:numPr>
        <w:spacing w:after="0" w:line="240" w:lineRule="auto"/>
        <w:rPr>
          <w:rFonts w:ascii="Times New Roman" w:hAnsi="Times New Roman" w:cs="Times New Roman"/>
        </w:rPr>
      </w:pPr>
      <w:r w:rsidRPr="004B21F9">
        <w:rPr>
          <w:rFonts w:ascii="Times New Roman" w:hAnsi="Times New Roman" w:cs="Times New Roman"/>
        </w:rPr>
        <w:t>If the ER has a rational basis and economic justification for taking hard positions, the ER’s conduct is properly characterized as hard bargaining in pursuit of its own self-interest and legitimate business objectives (</w:t>
      </w:r>
      <w:r w:rsidRPr="004B21F9">
        <w:rPr>
          <w:rFonts w:ascii="Times New Roman" w:hAnsi="Times New Roman" w:cs="Times New Roman"/>
          <w:b/>
          <w:i/>
        </w:rPr>
        <w:t>Trustco</w:t>
      </w:r>
      <w:r w:rsidRPr="004B21F9">
        <w:rPr>
          <w:rFonts w:ascii="Times New Roman" w:hAnsi="Times New Roman" w:cs="Times New Roman"/>
        </w:rPr>
        <w:t>)</w:t>
      </w:r>
    </w:p>
    <w:p w14:paraId="622FF367" w14:textId="77777777" w:rsidR="001B0194" w:rsidRPr="004B21F9" w:rsidRDefault="001B0194" w:rsidP="000D06EF">
      <w:pPr>
        <w:pStyle w:val="ListParagraph"/>
        <w:numPr>
          <w:ilvl w:val="0"/>
          <w:numId w:val="90"/>
        </w:numPr>
        <w:spacing w:after="0" w:line="240" w:lineRule="auto"/>
        <w:rPr>
          <w:rFonts w:ascii="Times New Roman" w:hAnsi="Times New Roman" w:cs="Times New Roman"/>
        </w:rPr>
      </w:pPr>
      <w:r w:rsidRPr="004B21F9">
        <w:rPr>
          <w:rFonts w:ascii="Times New Roman" w:hAnsi="Times New Roman" w:cs="Times New Roman"/>
        </w:rPr>
        <w:t xml:space="preserve">Bargaining </w:t>
      </w:r>
      <w:r w:rsidRPr="004B21F9">
        <w:rPr>
          <w:rFonts w:ascii="Times New Roman" w:hAnsi="Times New Roman" w:cs="Times New Roman"/>
          <w:b/>
        </w:rPr>
        <w:t>permits</w:t>
      </w:r>
      <w:r w:rsidRPr="004B21F9">
        <w:rPr>
          <w:rFonts w:ascii="Times New Roman" w:hAnsi="Times New Roman" w:cs="Times New Roman"/>
        </w:rPr>
        <w:t xml:space="preserve"> a just result but </w:t>
      </w:r>
      <w:r w:rsidRPr="004B21F9">
        <w:rPr>
          <w:rFonts w:ascii="Times New Roman" w:hAnsi="Times New Roman" w:cs="Times New Roman"/>
          <w:b/>
        </w:rPr>
        <w:t>does not compel</w:t>
      </w:r>
      <w:r w:rsidRPr="004B21F9">
        <w:rPr>
          <w:rFonts w:ascii="Times New Roman" w:hAnsi="Times New Roman" w:cs="Times New Roman"/>
        </w:rPr>
        <w:t xml:space="preserve"> it (</w:t>
      </w:r>
      <w:r w:rsidRPr="004B21F9">
        <w:rPr>
          <w:rFonts w:ascii="Times New Roman" w:hAnsi="Times New Roman" w:cs="Times New Roman"/>
          <w:b/>
          <w:i/>
        </w:rPr>
        <w:t>Trustco</w:t>
      </w:r>
      <w:r w:rsidRPr="004B21F9">
        <w:rPr>
          <w:rFonts w:ascii="Times New Roman" w:hAnsi="Times New Roman" w:cs="Times New Roman"/>
        </w:rPr>
        <w:t>)</w:t>
      </w:r>
    </w:p>
    <w:p w14:paraId="6499943A" w14:textId="77777777" w:rsidR="001B0194" w:rsidRPr="004B21F9" w:rsidRDefault="001B0194" w:rsidP="001B0194">
      <w:pPr>
        <w:rPr>
          <w:rFonts w:ascii="Times New Roman" w:hAnsi="Times New Roman" w:cs="Times New Roman"/>
          <w:sz w:val="22"/>
          <w:szCs w:val="22"/>
        </w:rPr>
      </w:pPr>
    </w:p>
    <w:p w14:paraId="72D85ECB" w14:textId="77777777" w:rsidR="001B0194" w:rsidRPr="004B21F9" w:rsidRDefault="001B0194" w:rsidP="001B0194">
      <w:pPr>
        <w:rPr>
          <w:rFonts w:ascii="Times New Roman" w:hAnsi="Times New Roman" w:cs="Times New Roman"/>
          <w:sz w:val="22"/>
          <w:szCs w:val="22"/>
        </w:rPr>
      </w:pPr>
      <w:r w:rsidRPr="004B21F9">
        <w:rPr>
          <w:rFonts w:ascii="Times New Roman" w:hAnsi="Times New Roman" w:cs="Times New Roman"/>
          <w:b/>
          <w:sz w:val="22"/>
          <w:szCs w:val="22"/>
        </w:rPr>
        <w:t xml:space="preserve">Surface bargaining </w:t>
      </w:r>
      <w:r w:rsidRPr="004B21F9">
        <w:rPr>
          <w:rFonts w:ascii="Times New Roman" w:hAnsi="Times New Roman" w:cs="Times New Roman"/>
          <w:sz w:val="22"/>
          <w:szCs w:val="22"/>
        </w:rPr>
        <w:t xml:space="preserve">is where the parties merely go through the motions by preserving the surface indications of bargaining but with no intention of reaching an agreement.  This is </w:t>
      </w:r>
      <w:r w:rsidRPr="004B21F9">
        <w:rPr>
          <w:rFonts w:ascii="Times New Roman" w:hAnsi="Times New Roman" w:cs="Times New Roman"/>
          <w:b/>
          <w:sz w:val="22"/>
          <w:szCs w:val="22"/>
        </w:rPr>
        <w:t>bad faith bargaining</w:t>
      </w:r>
      <w:r w:rsidRPr="004B21F9">
        <w:rPr>
          <w:rFonts w:ascii="Times New Roman" w:hAnsi="Times New Roman" w:cs="Times New Roman"/>
          <w:sz w:val="22"/>
          <w:szCs w:val="22"/>
        </w:rPr>
        <w:t xml:space="preserve"> and </w:t>
      </w:r>
      <w:r w:rsidRPr="004B21F9">
        <w:rPr>
          <w:rFonts w:ascii="Times New Roman" w:hAnsi="Times New Roman" w:cs="Times New Roman"/>
          <w:b/>
          <w:sz w:val="22"/>
          <w:szCs w:val="22"/>
        </w:rPr>
        <w:t>prohibited</w:t>
      </w:r>
    </w:p>
    <w:p w14:paraId="71B976E6" w14:textId="77777777" w:rsidR="001B0194" w:rsidRPr="004B21F9" w:rsidRDefault="001B0194" w:rsidP="000D06EF">
      <w:pPr>
        <w:pStyle w:val="ListParagraph"/>
        <w:numPr>
          <w:ilvl w:val="0"/>
          <w:numId w:val="89"/>
        </w:numPr>
        <w:spacing w:after="0" w:line="240" w:lineRule="auto"/>
        <w:rPr>
          <w:rFonts w:ascii="Times New Roman" w:hAnsi="Times New Roman" w:cs="Times New Roman"/>
        </w:rPr>
      </w:pPr>
      <w:r w:rsidRPr="004B21F9">
        <w:rPr>
          <w:rFonts w:ascii="Times New Roman" w:hAnsi="Times New Roman" w:cs="Times New Roman"/>
        </w:rPr>
        <w:t xml:space="preserve">The test from </w:t>
      </w:r>
      <w:r w:rsidRPr="004B21F9">
        <w:rPr>
          <w:rFonts w:ascii="Times New Roman" w:hAnsi="Times New Roman" w:cs="Times New Roman"/>
          <w:b/>
          <w:i/>
        </w:rPr>
        <w:t xml:space="preserve">Radio Shack </w:t>
      </w:r>
      <w:r w:rsidRPr="004B21F9">
        <w:rPr>
          <w:rFonts w:ascii="Times New Roman" w:hAnsi="Times New Roman" w:cs="Times New Roman"/>
        </w:rPr>
        <w:t xml:space="preserve">is that the board will look at the </w:t>
      </w:r>
      <w:r w:rsidRPr="004B21F9">
        <w:rPr>
          <w:rFonts w:ascii="Times New Roman" w:hAnsi="Times New Roman" w:cs="Times New Roman"/>
          <w:b/>
        </w:rPr>
        <w:t>totality of the evidence</w:t>
      </w:r>
      <w:r w:rsidRPr="004B21F9">
        <w:rPr>
          <w:rFonts w:ascii="Times New Roman" w:hAnsi="Times New Roman" w:cs="Times New Roman"/>
        </w:rPr>
        <w:t>, including the adoption of an inflexible position on issues central to negotiations</w:t>
      </w:r>
    </w:p>
    <w:p w14:paraId="731337C8" w14:textId="77777777" w:rsidR="001B0194" w:rsidRPr="004B21F9" w:rsidRDefault="001B0194" w:rsidP="000D06EF">
      <w:pPr>
        <w:pStyle w:val="ListParagraph"/>
        <w:numPr>
          <w:ilvl w:val="1"/>
          <w:numId w:val="89"/>
        </w:numPr>
        <w:spacing w:after="0" w:line="240" w:lineRule="auto"/>
        <w:rPr>
          <w:rFonts w:ascii="Times New Roman" w:hAnsi="Times New Roman" w:cs="Times New Roman"/>
        </w:rPr>
      </w:pPr>
      <w:r w:rsidRPr="004B21F9">
        <w:rPr>
          <w:rFonts w:ascii="Times New Roman" w:hAnsi="Times New Roman" w:cs="Times New Roman"/>
        </w:rPr>
        <w:t>Merely tendering a proposal that is obviously unacceptable is not sufficient</w:t>
      </w:r>
    </w:p>
    <w:p w14:paraId="434FF8F4" w14:textId="77777777" w:rsidR="001B0194" w:rsidRPr="004B21F9" w:rsidRDefault="001B0194" w:rsidP="000D06EF">
      <w:pPr>
        <w:pStyle w:val="ListParagraph"/>
        <w:numPr>
          <w:ilvl w:val="0"/>
          <w:numId w:val="89"/>
        </w:numPr>
        <w:spacing w:after="0" w:line="240" w:lineRule="auto"/>
        <w:rPr>
          <w:rFonts w:ascii="Times New Roman" w:hAnsi="Times New Roman" w:cs="Times New Roman"/>
        </w:rPr>
      </w:pPr>
      <w:r w:rsidRPr="004B21F9">
        <w:rPr>
          <w:rFonts w:ascii="Times New Roman" w:hAnsi="Times New Roman" w:cs="Times New Roman"/>
        </w:rPr>
        <w:t>Superior economic position of ER is not bad faith bargaining (</w:t>
      </w:r>
      <w:r w:rsidRPr="004B21F9">
        <w:rPr>
          <w:rFonts w:ascii="Times New Roman" w:hAnsi="Times New Roman" w:cs="Times New Roman"/>
          <w:b/>
          <w:i/>
        </w:rPr>
        <w:t>Trustco</w:t>
      </w:r>
      <w:r w:rsidRPr="004B21F9">
        <w:rPr>
          <w:rFonts w:ascii="Times New Roman" w:hAnsi="Times New Roman" w:cs="Times New Roman"/>
        </w:rPr>
        <w:t>)</w:t>
      </w:r>
    </w:p>
    <w:p w14:paraId="54AF958A" w14:textId="77777777" w:rsidR="001B0194" w:rsidRPr="001B0194" w:rsidRDefault="001B0194" w:rsidP="001B0194">
      <w:pPr>
        <w:rPr>
          <w:rFonts w:ascii="Times New Roman" w:hAnsi="Times New Roman" w:cs="Times New Roman"/>
          <w:sz w:val="20"/>
          <w:szCs w:val="20"/>
        </w:rPr>
      </w:pPr>
    </w:p>
    <w:p w14:paraId="27AEA4DD" w14:textId="0542E7D6" w:rsidR="00262B47" w:rsidRPr="006C3F02" w:rsidRDefault="00262B47" w:rsidP="00D94DF0">
      <w:pPr>
        <w:pStyle w:val="Heading3"/>
        <w:rPr>
          <w:rFonts w:cs="Times New Roman"/>
        </w:rPr>
      </w:pPr>
      <w:bookmarkStart w:id="144" w:name="_Toc258364403"/>
      <w:bookmarkStart w:id="145" w:name="_Toc259217561"/>
      <w:r w:rsidRPr="006C3F02">
        <w:rPr>
          <w:rFonts w:cs="Times New Roman"/>
        </w:rPr>
        <w:t>Noranda Metal</w:t>
      </w:r>
      <w:bookmarkEnd w:id="144"/>
      <w:bookmarkEnd w:id="145"/>
    </w:p>
    <w:p w14:paraId="5EE25F08" w14:textId="38960139" w:rsidR="00686BF8" w:rsidRPr="006C3F02" w:rsidRDefault="00686BF8" w:rsidP="00D94DF0">
      <w:pPr>
        <w:rPr>
          <w:rFonts w:ascii="Times New Roman" w:hAnsi="Times New Roman" w:cs="Times New Roman"/>
          <w:sz w:val="20"/>
          <w:szCs w:val="20"/>
        </w:rPr>
      </w:pPr>
      <w:r w:rsidRPr="006C3F02">
        <w:rPr>
          <w:rFonts w:ascii="Times New Roman" w:hAnsi="Times New Roman" w:cs="Times New Roman"/>
          <w:b/>
          <w:sz w:val="20"/>
          <w:szCs w:val="20"/>
        </w:rPr>
        <w:t>F:</w:t>
      </w:r>
      <w:r w:rsidRPr="006C3F02">
        <w:rPr>
          <w:rFonts w:ascii="Times New Roman" w:hAnsi="Times New Roman" w:cs="Times New Roman"/>
          <w:sz w:val="20"/>
          <w:szCs w:val="20"/>
        </w:rPr>
        <w:t xml:space="preserve"> ER sent letters to each EE to pressure union to change position on fringe benefits. </w:t>
      </w:r>
      <w:r w:rsidR="001147D9" w:rsidRPr="006C3F02">
        <w:rPr>
          <w:rFonts w:ascii="Times New Roman" w:hAnsi="Times New Roman" w:cs="Times New Roman"/>
          <w:sz w:val="20"/>
          <w:szCs w:val="20"/>
        </w:rPr>
        <w:t>Union asked ER to disclose the costs of benefits. ER refused- said it only has to bargain on the extent of benefits, not the cost of benefits</w:t>
      </w:r>
      <w:r w:rsidR="001F0346" w:rsidRPr="006C3F02">
        <w:rPr>
          <w:rFonts w:ascii="Times New Roman" w:hAnsi="Times New Roman" w:cs="Times New Roman"/>
          <w:sz w:val="20"/>
          <w:szCs w:val="20"/>
        </w:rPr>
        <w:t>. Union alleged this violated duty to bargain in good faith</w:t>
      </w:r>
    </w:p>
    <w:p w14:paraId="1601D1FC" w14:textId="1E160893" w:rsidR="001E23B2" w:rsidRDefault="005B4A1E" w:rsidP="00D94DF0">
      <w:pPr>
        <w:rPr>
          <w:rFonts w:ascii="Times New Roman" w:hAnsi="Times New Roman" w:cs="Times New Roman"/>
          <w:sz w:val="20"/>
          <w:szCs w:val="20"/>
        </w:rPr>
      </w:pPr>
      <w:r w:rsidRPr="006C3F02">
        <w:rPr>
          <w:rFonts w:ascii="Times New Roman" w:hAnsi="Times New Roman" w:cs="Times New Roman"/>
          <w:b/>
          <w:sz w:val="20"/>
          <w:szCs w:val="20"/>
        </w:rPr>
        <w:t xml:space="preserve">A: </w:t>
      </w:r>
      <w:r w:rsidR="002D07B9" w:rsidRPr="006C3F02">
        <w:rPr>
          <w:rFonts w:ascii="Times New Roman" w:hAnsi="Times New Roman" w:cs="Times New Roman"/>
          <w:sz w:val="20"/>
          <w:szCs w:val="20"/>
        </w:rPr>
        <w:t>This violates duty to bargain in good faith.</w:t>
      </w:r>
      <w:r w:rsidR="00253863" w:rsidRPr="006C3F02">
        <w:rPr>
          <w:rFonts w:ascii="Times New Roman" w:hAnsi="Times New Roman" w:cs="Times New Roman"/>
          <w:sz w:val="20"/>
          <w:szCs w:val="20"/>
        </w:rPr>
        <w:t xml:space="preserve"> </w:t>
      </w:r>
      <w:r w:rsidR="00683514" w:rsidRPr="006C3F02">
        <w:rPr>
          <w:rFonts w:ascii="Times New Roman" w:hAnsi="Times New Roman" w:cs="Times New Roman"/>
          <w:sz w:val="20"/>
          <w:szCs w:val="20"/>
        </w:rPr>
        <w:t>Sc</w:t>
      </w:r>
      <w:r w:rsidR="001E23B2" w:rsidRPr="006C3F02">
        <w:rPr>
          <w:rFonts w:ascii="Times New Roman" w:hAnsi="Times New Roman" w:cs="Times New Roman"/>
          <w:sz w:val="20"/>
          <w:szCs w:val="20"/>
        </w:rPr>
        <w:t>ope of duty to bargain determine</w:t>
      </w:r>
      <w:r w:rsidR="00330DEE">
        <w:rPr>
          <w:rFonts w:ascii="Times New Roman" w:hAnsi="Times New Roman" w:cs="Times New Roman"/>
          <w:sz w:val="20"/>
          <w:szCs w:val="20"/>
        </w:rPr>
        <w:t xml:space="preserve">d on a case-by-case basis, but </w:t>
      </w:r>
      <w:r w:rsidR="001E23B2" w:rsidRPr="006C3F02">
        <w:rPr>
          <w:rFonts w:ascii="Times New Roman" w:hAnsi="Times New Roman" w:cs="Times New Roman"/>
          <w:sz w:val="20"/>
          <w:szCs w:val="20"/>
        </w:rPr>
        <w:t>basic principle is that deliberately withohlding relevant factual data is not “making every reasonable effort” to conclude an agreement.</w:t>
      </w:r>
      <w:r w:rsidR="00683514" w:rsidRPr="006C3F02">
        <w:rPr>
          <w:rFonts w:ascii="Times New Roman" w:hAnsi="Times New Roman" w:cs="Times New Roman"/>
          <w:sz w:val="20"/>
          <w:szCs w:val="20"/>
        </w:rPr>
        <w:t xml:space="preserve"> </w:t>
      </w:r>
      <w:r w:rsidR="00C15118" w:rsidRPr="006C3F02">
        <w:rPr>
          <w:rFonts w:ascii="Times New Roman" w:hAnsi="Times New Roman" w:cs="Times New Roman"/>
          <w:sz w:val="20"/>
          <w:szCs w:val="20"/>
        </w:rPr>
        <w:t xml:space="preserve">In this case, ER raised the issue of benefits, made it a public obstacle to settlement, and then refused to participate in more discussions about it. </w:t>
      </w:r>
      <w:r w:rsidR="00F11194" w:rsidRPr="006C3F02">
        <w:rPr>
          <w:rFonts w:ascii="Times New Roman" w:hAnsi="Times New Roman" w:cs="Times New Roman"/>
          <w:sz w:val="20"/>
          <w:szCs w:val="20"/>
        </w:rPr>
        <w:t>Violation of duty</w:t>
      </w:r>
    </w:p>
    <w:p w14:paraId="20821495" w14:textId="395C6C93" w:rsidR="001201C2" w:rsidRPr="006C3F02" w:rsidRDefault="001201C2" w:rsidP="00D94DF0">
      <w:pPr>
        <w:rPr>
          <w:rFonts w:ascii="Times New Roman" w:hAnsi="Times New Roman" w:cs="Times New Roman"/>
          <w:sz w:val="20"/>
          <w:szCs w:val="20"/>
        </w:rPr>
      </w:pPr>
      <w:r>
        <w:rPr>
          <w:rFonts w:ascii="Times New Roman" w:hAnsi="Times New Roman" w:cs="Times New Roman"/>
          <w:sz w:val="20"/>
          <w:szCs w:val="20"/>
        </w:rPr>
        <w:t>- withholding relevant information is not making every effort to reach an agreement</w:t>
      </w:r>
    </w:p>
    <w:p w14:paraId="71F774AB" w14:textId="72C4B323" w:rsidR="00262B47" w:rsidRPr="006C3F02" w:rsidRDefault="00262B47" w:rsidP="00D94DF0">
      <w:pPr>
        <w:pStyle w:val="Heading3"/>
        <w:rPr>
          <w:rFonts w:cs="Times New Roman"/>
        </w:rPr>
      </w:pPr>
      <w:bookmarkStart w:id="146" w:name="_Toc258364404"/>
      <w:bookmarkStart w:id="147" w:name="_Toc259217562"/>
      <w:r w:rsidRPr="006C3F02">
        <w:rPr>
          <w:rFonts w:cs="Times New Roman"/>
        </w:rPr>
        <w:t>Radio Shack</w:t>
      </w:r>
      <w:bookmarkEnd w:id="146"/>
      <w:bookmarkEnd w:id="147"/>
    </w:p>
    <w:p w14:paraId="595C007D" w14:textId="0585AA27" w:rsidR="004E4616" w:rsidRPr="006C3F02" w:rsidRDefault="004E4616" w:rsidP="00D94DF0">
      <w:pPr>
        <w:rPr>
          <w:rFonts w:ascii="Times New Roman" w:hAnsi="Times New Roman" w:cs="Times New Roman"/>
          <w:sz w:val="20"/>
          <w:szCs w:val="20"/>
        </w:rPr>
      </w:pPr>
      <w:r w:rsidRPr="006C3F02">
        <w:rPr>
          <w:rFonts w:ascii="Times New Roman" w:hAnsi="Times New Roman" w:cs="Times New Roman"/>
          <w:sz w:val="20"/>
          <w:szCs w:val="20"/>
        </w:rPr>
        <w:t>Case about subjective duty to bargain in good faith. Board found that all the conduct indicated no genuine interest in reaching a conclusion</w:t>
      </w:r>
      <w:r w:rsidR="00786AC0" w:rsidRPr="006C3F02">
        <w:rPr>
          <w:rFonts w:ascii="Times New Roman" w:hAnsi="Times New Roman" w:cs="Times New Roman"/>
          <w:sz w:val="20"/>
          <w:szCs w:val="20"/>
        </w:rPr>
        <w:t>, therefore breach of good faith duty.</w:t>
      </w:r>
    </w:p>
    <w:p w14:paraId="1C32C498" w14:textId="77777777" w:rsidR="00256E8E" w:rsidRPr="006C3F02" w:rsidRDefault="00256E8E" w:rsidP="00D94DF0">
      <w:pPr>
        <w:rPr>
          <w:rFonts w:ascii="Times New Roman" w:hAnsi="Times New Roman" w:cs="Times New Roman"/>
        </w:rPr>
      </w:pPr>
    </w:p>
    <w:p w14:paraId="5F02D464" w14:textId="48B6A45B" w:rsidR="00974D5E" w:rsidRPr="006C3F02" w:rsidRDefault="00FD1872" w:rsidP="00D94DF0">
      <w:pPr>
        <w:rPr>
          <w:rFonts w:ascii="Times New Roman" w:hAnsi="Times New Roman" w:cs="Times New Roman"/>
          <w:sz w:val="20"/>
          <w:szCs w:val="20"/>
        </w:rPr>
      </w:pPr>
      <w:r w:rsidRPr="006C3F02">
        <w:rPr>
          <w:rFonts w:ascii="Times New Roman" w:hAnsi="Times New Roman" w:cs="Times New Roman"/>
          <w:b/>
          <w:sz w:val="20"/>
          <w:szCs w:val="20"/>
        </w:rPr>
        <w:t xml:space="preserve">F: </w:t>
      </w:r>
      <w:r w:rsidRPr="006C3F02">
        <w:rPr>
          <w:rFonts w:ascii="Times New Roman" w:hAnsi="Times New Roman" w:cs="Times New Roman"/>
          <w:sz w:val="20"/>
          <w:szCs w:val="20"/>
        </w:rPr>
        <w:t>Union had received automatic certification because the ER had engaged in prior unfair labour practices—failing to reinstate an EE contrary to board order, circulating anti union petitions, warning it would move out west if union was certified, statements to EEs disparaging board’s proce</w:t>
      </w:r>
      <w:r w:rsidR="00F04C91" w:rsidRPr="006C3F02">
        <w:rPr>
          <w:rFonts w:ascii="Times New Roman" w:hAnsi="Times New Roman" w:cs="Times New Roman"/>
          <w:sz w:val="20"/>
          <w:szCs w:val="20"/>
        </w:rPr>
        <w:t>dures, distribution of free anti-</w:t>
      </w:r>
      <w:r w:rsidRPr="006C3F02">
        <w:rPr>
          <w:rFonts w:ascii="Times New Roman" w:hAnsi="Times New Roman" w:cs="Times New Roman"/>
          <w:sz w:val="20"/>
          <w:szCs w:val="20"/>
        </w:rPr>
        <w:t>union t shirts to EEs. Notice to bargain served. Sent EE a memo ridiculing the union’s request for names, classifications, and seniority dates for EEs, and details of fringe benefits. Sent another memo ensuring the EEs that despite the unions demand for a uni</w:t>
      </w:r>
      <w:r w:rsidR="00D755EC">
        <w:rPr>
          <w:rFonts w:ascii="Times New Roman" w:hAnsi="Times New Roman" w:cs="Times New Roman"/>
          <w:sz w:val="20"/>
          <w:szCs w:val="20"/>
        </w:rPr>
        <w:t>on</w:t>
      </w:r>
      <w:r w:rsidRPr="006C3F02">
        <w:rPr>
          <w:rFonts w:ascii="Times New Roman" w:hAnsi="Times New Roman" w:cs="Times New Roman"/>
          <w:sz w:val="20"/>
          <w:szCs w:val="20"/>
        </w:rPr>
        <w:t xml:space="preserve"> shop clause, no EE would ever have to pay dues to work at the ER. Right after first bargaining session, ER sends EEs another memo commenting on issues discussed at the bargaining table. Put forward counterproposals prohibiting the unions from publicly mentioning the ER without prior authorization, would have allowed grievances over any mention</w:t>
      </w:r>
      <w:r w:rsidR="002B5AA6">
        <w:rPr>
          <w:rFonts w:ascii="Times New Roman" w:hAnsi="Times New Roman" w:cs="Times New Roman"/>
          <w:sz w:val="20"/>
          <w:szCs w:val="20"/>
        </w:rPr>
        <w:t xml:space="preserve"> of the ER</w:t>
      </w:r>
      <w:r w:rsidRPr="006C3F02">
        <w:rPr>
          <w:rFonts w:ascii="Times New Roman" w:hAnsi="Times New Roman" w:cs="Times New Roman"/>
          <w:sz w:val="20"/>
          <w:szCs w:val="20"/>
        </w:rPr>
        <w:t xml:space="preserve"> to go immediately to arbitration. THEN ER sends in a new bargaining team and they reach some agreements. Four issues left outstanding. Team tells the union to strike to make more progress. ER uses scabs. Union complains of surface bargaining</w:t>
      </w:r>
      <w:r w:rsidR="00D755EC">
        <w:rPr>
          <w:rFonts w:ascii="Times New Roman" w:hAnsi="Times New Roman" w:cs="Times New Roman"/>
          <w:sz w:val="20"/>
          <w:szCs w:val="20"/>
        </w:rPr>
        <w:t xml:space="preserve">. </w:t>
      </w:r>
    </w:p>
    <w:p w14:paraId="5048338D" w14:textId="77777777" w:rsidR="000023F6" w:rsidRDefault="000023F6" w:rsidP="00D94DF0">
      <w:pPr>
        <w:rPr>
          <w:rFonts w:ascii="Times New Roman" w:hAnsi="Times New Roman" w:cs="Times New Roman"/>
          <w:b/>
          <w:sz w:val="20"/>
          <w:szCs w:val="20"/>
        </w:rPr>
      </w:pPr>
    </w:p>
    <w:p w14:paraId="64779CF0" w14:textId="77777777" w:rsidR="00FD1872" w:rsidRPr="006C3F02" w:rsidRDefault="00FD1872" w:rsidP="00D94DF0">
      <w:pPr>
        <w:rPr>
          <w:rFonts w:ascii="Times New Roman" w:hAnsi="Times New Roman" w:cs="Times New Roman"/>
          <w:sz w:val="20"/>
          <w:szCs w:val="20"/>
        </w:rPr>
      </w:pPr>
      <w:r w:rsidRPr="006C3F02">
        <w:rPr>
          <w:rFonts w:ascii="Times New Roman" w:hAnsi="Times New Roman" w:cs="Times New Roman"/>
          <w:b/>
          <w:sz w:val="20"/>
          <w:szCs w:val="20"/>
        </w:rPr>
        <w:t>I:</w:t>
      </w:r>
      <w:r w:rsidRPr="006C3F02">
        <w:rPr>
          <w:rFonts w:ascii="Times New Roman" w:hAnsi="Times New Roman" w:cs="Times New Roman"/>
          <w:sz w:val="20"/>
          <w:szCs w:val="20"/>
        </w:rPr>
        <w:t xml:space="preserve"> Breach of duty to bargain in good faith? YES</w:t>
      </w:r>
    </w:p>
    <w:p w14:paraId="7CEE777E" w14:textId="77777777" w:rsidR="000023F6" w:rsidRDefault="000023F6" w:rsidP="00D94DF0">
      <w:pPr>
        <w:rPr>
          <w:rFonts w:ascii="Times New Roman" w:hAnsi="Times New Roman" w:cs="Times New Roman"/>
          <w:b/>
          <w:sz w:val="20"/>
          <w:szCs w:val="20"/>
        </w:rPr>
      </w:pPr>
    </w:p>
    <w:p w14:paraId="25E18D6B" w14:textId="7F1940F8" w:rsidR="00B42BF2" w:rsidRPr="006C3F02" w:rsidRDefault="00FD1872" w:rsidP="00D94DF0">
      <w:pPr>
        <w:rPr>
          <w:rFonts w:ascii="Times New Roman" w:hAnsi="Times New Roman" w:cs="Times New Roman"/>
          <w:sz w:val="20"/>
          <w:szCs w:val="20"/>
        </w:rPr>
      </w:pPr>
      <w:r w:rsidRPr="006C3F02">
        <w:rPr>
          <w:rFonts w:ascii="Times New Roman" w:hAnsi="Times New Roman" w:cs="Times New Roman"/>
          <w:b/>
          <w:sz w:val="20"/>
          <w:szCs w:val="20"/>
        </w:rPr>
        <w:t>R:</w:t>
      </w:r>
      <w:r w:rsidR="00B42BF2" w:rsidRPr="006C3F02">
        <w:rPr>
          <w:rFonts w:ascii="Times New Roman" w:hAnsi="Times New Roman" w:cs="Times New Roman"/>
          <w:b/>
          <w:sz w:val="20"/>
          <w:szCs w:val="20"/>
        </w:rPr>
        <w:t xml:space="preserve"> </w:t>
      </w:r>
      <w:r w:rsidR="00B42BF2" w:rsidRPr="006C3F02">
        <w:rPr>
          <w:rFonts w:ascii="Times New Roman" w:hAnsi="Times New Roman" w:cs="Times New Roman"/>
          <w:sz w:val="20"/>
          <w:szCs w:val="20"/>
        </w:rPr>
        <w:t>Where the ER has clearly demonstrated anto-union sentiments, and then adopts hard line approaches and makes no effort to compromise, and does not testify to justify their positions, it is essentially clear that they are not engaging in good faith bargaining. Requires an analysis of what the perspective of the ER was at the time.</w:t>
      </w:r>
    </w:p>
    <w:p w14:paraId="6C8C63E2" w14:textId="06DE62A8" w:rsidR="007610F6" w:rsidRPr="006C3F02" w:rsidRDefault="005F44EE" w:rsidP="004B21F9">
      <w:pPr>
        <w:pStyle w:val="ListParagraph"/>
        <w:numPr>
          <w:ilvl w:val="0"/>
          <w:numId w:val="34"/>
        </w:numPr>
        <w:rPr>
          <w:rFonts w:ascii="Times New Roman" w:hAnsi="Times New Roman" w:cs="Times New Roman"/>
          <w:sz w:val="20"/>
          <w:szCs w:val="20"/>
        </w:rPr>
      </w:pPr>
      <w:r w:rsidRPr="006C3F02">
        <w:rPr>
          <w:rFonts w:ascii="Times New Roman" w:hAnsi="Times New Roman" w:cs="Times New Roman"/>
          <w:sz w:val="20"/>
          <w:szCs w:val="20"/>
        </w:rPr>
        <w:t xml:space="preserve">Eg </w:t>
      </w:r>
      <w:r w:rsidR="00FD1872" w:rsidRPr="006C3F02">
        <w:rPr>
          <w:rFonts w:ascii="Times New Roman" w:hAnsi="Times New Roman" w:cs="Times New Roman"/>
          <w:sz w:val="20"/>
          <w:szCs w:val="20"/>
        </w:rPr>
        <w:t xml:space="preserve">Where the ER adopting an anti-union security clause position has played </w:t>
      </w:r>
      <w:r w:rsidR="00FD1872" w:rsidRPr="006C3F02">
        <w:rPr>
          <w:rFonts w:ascii="Times New Roman" w:hAnsi="Times New Roman" w:cs="Times New Roman"/>
          <w:b/>
          <w:sz w:val="20"/>
          <w:szCs w:val="20"/>
        </w:rPr>
        <w:t>no significant role in unlawfully contributing to the absence of support</w:t>
      </w:r>
      <w:r w:rsidR="00FD1872" w:rsidRPr="006C3F02">
        <w:rPr>
          <w:rFonts w:ascii="Times New Roman" w:hAnsi="Times New Roman" w:cs="Times New Roman"/>
          <w:sz w:val="20"/>
          <w:szCs w:val="20"/>
        </w:rPr>
        <w:t xml:space="preserve">, the position is unobjectionable. But </w:t>
      </w:r>
      <w:r w:rsidR="00FD1872" w:rsidRPr="006C3F02">
        <w:rPr>
          <w:rFonts w:ascii="Times New Roman" w:hAnsi="Times New Roman" w:cs="Times New Roman"/>
          <w:b/>
          <w:sz w:val="20"/>
          <w:szCs w:val="20"/>
        </w:rPr>
        <w:t xml:space="preserve">where an ER adopts this stance after having engaged in the kind of pervasive unlawful conduct that the ER did here, the ER has failed to bargain in good faith. </w:t>
      </w:r>
      <w:r w:rsidR="00FD1872" w:rsidRPr="006C3F02">
        <w:rPr>
          <w:rFonts w:ascii="Times New Roman" w:hAnsi="Times New Roman" w:cs="Times New Roman"/>
          <w:sz w:val="20"/>
          <w:szCs w:val="20"/>
        </w:rPr>
        <w:t>The position on union security was part and parcel of a longstanding scheme to undermine the statutory role of the complainant as exclusive bargaining agent. Discouraging a rand formula was coercive to EEs because what EE would come forward to ask for a deduction of union dues knowing the ER’s position?</w:t>
      </w:r>
    </w:p>
    <w:p w14:paraId="292AC35E" w14:textId="1C7B848D" w:rsidR="009865FA" w:rsidRPr="006C3F02" w:rsidRDefault="009865FA" w:rsidP="004B21F9">
      <w:pPr>
        <w:pStyle w:val="ListParagraph"/>
        <w:numPr>
          <w:ilvl w:val="0"/>
          <w:numId w:val="34"/>
        </w:numPr>
        <w:rPr>
          <w:rFonts w:ascii="Times New Roman" w:hAnsi="Times New Roman" w:cs="Times New Roman"/>
          <w:sz w:val="20"/>
          <w:szCs w:val="20"/>
        </w:rPr>
      </w:pPr>
      <w:r w:rsidRPr="006C3F02">
        <w:rPr>
          <w:rFonts w:ascii="Times New Roman" w:hAnsi="Times New Roman" w:cs="Times New Roman"/>
          <w:sz w:val="20"/>
          <w:szCs w:val="20"/>
        </w:rPr>
        <w:t>Consider whether the ER adopted a position which the union cannot accept, making it impossible to reach an agreement</w:t>
      </w:r>
    </w:p>
    <w:p w14:paraId="66FD20C3" w14:textId="4998CD92" w:rsidR="000F60B2" w:rsidRPr="006C3F02" w:rsidRDefault="000F60B2" w:rsidP="004B21F9">
      <w:pPr>
        <w:pStyle w:val="ListParagraph"/>
        <w:numPr>
          <w:ilvl w:val="0"/>
          <w:numId w:val="34"/>
        </w:numPr>
        <w:rPr>
          <w:rFonts w:ascii="Times New Roman" w:hAnsi="Times New Roman" w:cs="Times New Roman"/>
          <w:sz w:val="20"/>
          <w:szCs w:val="20"/>
        </w:rPr>
      </w:pPr>
      <w:r w:rsidRPr="006C3F02">
        <w:rPr>
          <w:rFonts w:ascii="Times New Roman" w:hAnsi="Times New Roman" w:cs="Times New Roman"/>
          <w:sz w:val="20"/>
          <w:szCs w:val="20"/>
        </w:rPr>
        <w:t>Offering what the statute requires as a bare minimum in the area of union security is not always bargaining in bad faith</w:t>
      </w:r>
      <w:r w:rsidR="00E62E57" w:rsidRPr="006C3F02">
        <w:rPr>
          <w:rFonts w:ascii="Times New Roman" w:hAnsi="Times New Roman" w:cs="Times New Roman"/>
          <w:sz w:val="20"/>
          <w:szCs w:val="20"/>
        </w:rPr>
        <w:t xml:space="preserve">. </w:t>
      </w:r>
      <w:r w:rsidRPr="006C3F02">
        <w:rPr>
          <w:rFonts w:ascii="Times New Roman" w:hAnsi="Times New Roman" w:cs="Times New Roman"/>
          <w:sz w:val="20"/>
          <w:szCs w:val="20"/>
        </w:rPr>
        <w:t xml:space="preserve">But when considered in the light of other employer actions, it can be one of the most coercive elements of a scheme </w:t>
      </w:r>
      <w:r w:rsidR="00E62E57" w:rsidRPr="006C3F02">
        <w:rPr>
          <w:rFonts w:ascii="Times New Roman" w:hAnsi="Times New Roman" w:cs="Times New Roman"/>
          <w:sz w:val="20"/>
          <w:szCs w:val="20"/>
        </w:rPr>
        <w:t>to discourage and undermine trade union support.</w:t>
      </w:r>
    </w:p>
    <w:p w14:paraId="0AF1CF75" w14:textId="10B256A8" w:rsidR="005828A9" w:rsidRPr="006C3F02" w:rsidRDefault="005828A9" w:rsidP="004B21F9">
      <w:pPr>
        <w:pStyle w:val="ListParagraph"/>
        <w:numPr>
          <w:ilvl w:val="0"/>
          <w:numId w:val="34"/>
        </w:numPr>
        <w:rPr>
          <w:rFonts w:ascii="Times New Roman" w:hAnsi="Times New Roman" w:cs="Times New Roman"/>
          <w:sz w:val="20"/>
          <w:szCs w:val="20"/>
        </w:rPr>
      </w:pPr>
      <w:r w:rsidRPr="006C3F02">
        <w:rPr>
          <w:rFonts w:ascii="Times New Roman" w:hAnsi="Times New Roman" w:cs="Times New Roman"/>
          <w:sz w:val="20"/>
          <w:szCs w:val="20"/>
        </w:rPr>
        <w:t>To the extent that absolute rigidness is inconsistent with good faih bargaining and reasonable effort, it should be clear from our reasoning that we are of the view that an employer can be no more rigid and unbending on union security that ER can be on any other issue</w:t>
      </w:r>
    </w:p>
    <w:p w14:paraId="7F6462A8" w14:textId="2504814C" w:rsidR="005E62B0" w:rsidRPr="006C3F02" w:rsidRDefault="005E62B0" w:rsidP="004B21F9">
      <w:pPr>
        <w:pStyle w:val="ListParagraph"/>
        <w:numPr>
          <w:ilvl w:val="0"/>
          <w:numId w:val="34"/>
        </w:numPr>
        <w:rPr>
          <w:rFonts w:ascii="Times New Roman" w:hAnsi="Times New Roman" w:cs="Times New Roman"/>
          <w:sz w:val="20"/>
          <w:szCs w:val="20"/>
        </w:rPr>
      </w:pPr>
      <w:r w:rsidRPr="006C3F02">
        <w:rPr>
          <w:rFonts w:ascii="Times New Roman" w:hAnsi="Times New Roman" w:cs="Times New Roman"/>
          <w:sz w:val="20"/>
          <w:szCs w:val="20"/>
        </w:rPr>
        <w:t>Where ER was engaging in bad faith bargaining, onus is on them to prove change of heart. Cant disguise bad faith bargaining as “hard bargaining” permitted under code</w:t>
      </w:r>
    </w:p>
    <w:p w14:paraId="5077B51C" w14:textId="77777777" w:rsidR="00FD1872" w:rsidRPr="006C3F02" w:rsidRDefault="00FD1872" w:rsidP="00D94DF0">
      <w:pPr>
        <w:rPr>
          <w:rFonts w:ascii="Times New Roman" w:hAnsi="Times New Roman" w:cs="Times New Roman"/>
          <w:sz w:val="20"/>
          <w:szCs w:val="20"/>
        </w:rPr>
      </w:pPr>
      <w:r w:rsidRPr="006C3F02">
        <w:rPr>
          <w:rFonts w:ascii="Times New Roman" w:hAnsi="Times New Roman" w:cs="Times New Roman"/>
          <w:b/>
          <w:sz w:val="20"/>
          <w:szCs w:val="20"/>
        </w:rPr>
        <w:t>I:</w:t>
      </w:r>
      <w:r w:rsidRPr="006C3F02">
        <w:rPr>
          <w:rFonts w:ascii="Times New Roman" w:hAnsi="Times New Roman" w:cs="Times New Roman"/>
          <w:sz w:val="20"/>
          <w:szCs w:val="20"/>
        </w:rPr>
        <w:t xml:space="preserve"> What is surface bargaining?</w:t>
      </w:r>
    </w:p>
    <w:p w14:paraId="6A395ACF" w14:textId="473B7807" w:rsidR="00FD1872" w:rsidRPr="006C3F02" w:rsidRDefault="00FD1872" w:rsidP="00D94DF0">
      <w:pPr>
        <w:rPr>
          <w:rFonts w:ascii="Times New Roman" w:hAnsi="Times New Roman" w:cs="Times New Roman"/>
          <w:sz w:val="20"/>
          <w:szCs w:val="20"/>
        </w:rPr>
      </w:pPr>
      <w:r w:rsidRPr="006C3F02">
        <w:rPr>
          <w:rFonts w:ascii="Times New Roman" w:hAnsi="Times New Roman" w:cs="Times New Roman"/>
          <w:b/>
          <w:sz w:val="20"/>
          <w:szCs w:val="20"/>
        </w:rPr>
        <w:t>R:</w:t>
      </w:r>
      <w:r w:rsidRPr="006C3F02">
        <w:rPr>
          <w:rFonts w:ascii="Times New Roman" w:hAnsi="Times New Roman" w:cs="Times New Roman"/>
          <w:sz w:val="20"/>
          <w:szCs w:val="20"/>
        </w:rPr>
        <w:t xml:space="preserve"> </w:t>
      </w:r>
      <w:r w:rsidRPr="006C3F02">
        <w:rPr>
          <w:rFonts w:ascii="Times New Roman" w:hAnsi="Times New Roman" w:cs="Times New Roman"/>
          <w:sz w:val="20"/>
          <w:szCs w:val="20"/>
          <w:u w:val="single"/>
        </w:rPr>
        <w:t>TEST: SURFACE BARGAINING</w:t>
      </w:r>
      <w:r w:rsidRPr="006C3F02">
        <w:rPr>
          <w:rFonts w:ascii="Times New Roman" w:hAnsi="Times New Roman" w:cs="Times New Roman"/>
          <w:b/>
          <w:sz w:val="20"/>
          <w:szCs w:val="20"/>
          <w:u w:val="single"/>
        </w:rPr>
        <w:t xml:space="preserve">: </w:t>
      </w:r>
      <w:r w:rsidRPr="006C3F02">
        <w:rPr>
          <w:rFonts w:ascii="Times New Roman" w:hAnsi="Times New Roman" w:cs="Times New Roman"/>
          <w:sz w:val="20"/>
          <w:szCs w:val="20"/>
        </w:rPr>
        <w:t xml:space="preserve">describes </w:t>
      </w:r>
      <w:r w:rsidRPr="006C3F02">
        <w:rPr>
          <w:rFonts w:ascii="Times New Roman" w:hAnsi="Times New Roman" w:cs="Times New Roman"/>
          <w:b/>
          <w:sz w:val="20"/>
          <w:szCs w:val="20"/>
        </w:rPr>
        <w:t>going through the motions or a preserving of the surface indications of bargaining without the intent of concluding a collective agreement. It constitutes a subtle but effective refusal to recognize the trade union.</w:t>
      </w:r>
      <w:r w:rsidRPr="006C3F02">
        <w:rPr>
          <w:rFonts w:ascii="Times New Roman" w:hAnsi="Times New Roman" w:cs="Times New Roman"/>
          <w:sz w:val="20"/>
          <w:szCs w:val="20"/>
        </w:rPr>
        <w:t xml:space="preserve"> Distinct from </w:t>
      </w:r>
      <w:r w:rsidRPr="006C3F02">
        <w:rPr>
          <w:rFonts w:ascii="Times New Roman" w:hAnsi="Times New Roman" w:cs="Times New Roman"/>
          <w:b/>
          <w:sz w:val="20"/>
          <w:szCs w:val="20"/>
        </w:rPr>
        <w:t xml:space="preserve">hard bargaining – parties are entitled to take firm positions which may be unacceptable to the other side. </w:t>
      </w:r>
      <w:r w:rsidRPr="006C3F02">
        <w:rPr>
          <w:rFonts w:ascii="Times New Roman" w:hAnsi="Times New Roman" w:cs="Times New Roman"/>
          <w:sz w:val="20"/>
          <w:szCs w:val="20"/>
        </w:rPr>
        <w:t>The Act allows for the use of economic sanctions to resolve these bargaining impasses. Merely tendering a proposal which is unacceptable (predictably so) is not sufficient, standing alone, to allow the Board to draw an inference of surface bargaining</w:t>
      </w:r>
      <w:r w:rsidRPr="006C3F02">
        <w:rPr>
          <w:rFonts w:ascii="Times New Roman" w:hAnsi="Times New Roman" w:cs="Times New Roman"/>
          <w:sz w:val="20"/>
          <w:szCs w:val="20"/>
          <w:u w:val="single"/>
        </w:rPr>
        <w:t>. Inference will be drawn from the totality of the evidence including the adoption of an inflexible position on issues central to the negotiations.</w:t>
      </w:r>
      <w:r w:rsidRPr="006C3F02">
        <w:rPr>
          <w:rFonts w:ascii="Times New Roman" w:hAnsi="Times New Roman" w:cs="Times New Roman"/>
          <w:sz w:val="20"/>
          <w:szCs w:val="20"/>
        </w:rPr>
        <w:t xml:space="preserve"> Test is met here.</w:t>
      </w:r>
    </w:p>
    <w:p w14:paraId="69D0B36F" w14:textId="68221AA0" w:rsidR="005E62B0" w:rsidRPr="006C3F02" w:rsidRDefault="005E62B0" w:rsidP="00D94DF0">
      <w:pPr>
        <w:rPr>
          <w:rFonts w:ascii="Times New Roman" w:hAnsi="Times New Roman" w:cs="Times New Roman"/>
          <w:sz w:val="20"/>
          <w:szCs w:val="20"/>
        </w:rPr>
      </w:pPr>
    </w:p>
    <w:p w14:paraId="3D43C1C7" w14:textId="0613244C" w:rsidR="00262B47" w:rsidRPr="006C3F02" w:rsidRDefault="00262B47" w:rsidP="00D94DF0">
      <w:pPr>
        <w:pStyle w:val="Heading3"/>
        <w:rPr>
          <w:rFonts w:cs="Times New Roman"/>
        </w:rPr>
      </w:pPr>
      <w:bookmarkStart w:id="148" w:name="_Toc258364405"/>
      <w:bookmarkStart w:id="149" w:name="_Toc259217563"/>
      <w:r w:rsidRPr="006C3F02">
        <w:rPr>
          <w:rFonts w:cs="Times New Roman"/>
        </w:rPr>
        <w:t>Canada Trustco</w:t>
      </w:r>
      <w:bookmarkEnd w:id="148"/>
      <w:bookmarkEnd w:id="149"/>
    </w:p>
    <w:p w14:paraId="08F353C0" w14:textId="27642B50" w:rsidR="005D1DE3" w:rsidRPr="006C3F02" w:rsidRDefault="00B83CEE" w:rsidP="00D94DF0">
      <w:pPr>
        <w:rPr>
          <w:rFonts w:ascii="Times New Roman" w:eastAsiaTheme="majorEastAsia" w:hAnsi="Times New Roman" w:cs="Times New Roman"/>
          <w:sz w:val="20"/>
          <w:szCs w:val="20"/>
        </w:rPr>
      </w:pPr>
      <w:r w:rsidRPr="006C3F02">
        <w:rPr>
          <w:rFonts w:ascii="Times New Roman" w:hAnsi="Times New Roman" w:cs="Times New Roman"/>
          <w:b/>
          <w:sz w:val="20"/>
          <w:szCs w:val="20"/>
        </w:rPr>
        <w:t xml:space="preserve">F: </w:t>
      </w:r>
      <w:r w:rsidR="00A90D7A" w:rsidRPr="006C3F02">
        <w:rPr>
          <w:rFonts w:ascii="Times New Roman" w:hAnsi="Times New Roman" w:cs="Times New Roman"/>
          <w:sz w:val="20"/>
          <w:szCs w:val="20"/>
        </w:rPr>
        <w:t>U</w:t>
      </w:r>
      <w:r w:rsidR="00153F2F" w:rsidRPr="006C3F02">
        <w:rPr>
          <w:rFonts w:ascii="Times New Roman" w:hAnsi="Times New Roman" w:cs="Times New Roman"/>
          <w:sz w:val="20"/>
          <w:szCs w:val="20"/>
        </w:rPr>
        <w:t>nion organize</w:t>
      </w:r>
      <w:r w:rsidR="00A90D7A" w:rsidRPr="006C3F02">
        <w:rPr>
          <w:rFonts w:ascii="Times New Roman" w:hAnsi="Times New Roman" w:cs="Times New Roman"/>
          <w:sz w:val="20"/>
          <w:szCs w:val="20"/>
        </w:rPr>
        <w:t>d</w:t>
      </w:r>
      <w:r w:rsidR="00153F2F" w:rsidRPr="006C3F02">
        <w:rPr>
          <w:rFonts w:ascii="Times New Roman" w:hAnsi="Times New Roman" w:cs="Times New Roman"/>
          <w:sz w:val="20"/>
          <w:szCs w:val="20"/>
        </w:rPr>
        <w:t xml:space="preserve"> 2 branches, are in negotiations with employer for CA</w:t>
      </w:r>
      <w:r w:rsidR="00A90D7A" w:rsidRPr="006C3F02">
        <w:rPr>
          <w:rFonts w:ascii="Times New Roman" w:hAnsi="Times New Roman" w:cs="Times New Roman"/>
          <w:sz w:val="20"/>
          <w:szCs w:val="20"/>
        </w:rPr>
        <w:t>. ER</w:t>
      </w:r>
      <w:r w:rsidR="005D1DE3" w:rsidRPr="006C3F02">
        <w:rPr>
          <w:rFonts w:ascii="Times New Roman" w:hAnsi="Times New Roman" w:cs="Times New Roman"/>
          <w:sz w:val="20"/>
          <w:szCs w:val="20"/>
        </w:rPr>
        <w:t xml:space="preserve"> refused</w:t>
      </w:r>
      <w:r w:rsidR="00153F2F" w:rsidRPr="006C3F02">
        <w:rPr>
          <w:rFonts w:ascii="Times New Roman" w:hAnsi="Times New Roman" w:cs="Times New Roman"/>
          <w:sz w:val="20"/>
          <w:szCs w:val="20"/>
        </w:rPr>
        <w:t xml:space="preserve"> to offer anything more than what non-union employees get</w:t>
      </w:r>
      <w:r w:rsidR="005D1DE3" w:rsidRPr="006C3F02">
        <w:rPr>
          <w:rFonts w:ascii="Times New Roman" w:hAnsi="Times New Roman" w:cs="Times New Roman"/>
          <w:sz w:val="20"/>
          <w:szCs w:val="20"/>
        </w:rPr>
        <w:t>. This would be bad for union, union members would feel they are paying dues for nothing. O</w:t>
      </w:r>
      <w:r w:rsidR="00153F2F" w:rsidRPr="006C3F02">
        <w:rPr>
          <w:rFonts w:ascii="Times New Roman" w:hAnsi="Times New Roman" w:cs="Times New Roman"/>
          <w:sz w:val="20"/>
          <w:szCs w:val="20"/>
        </w:rPr>
        <w:t xml:space="preserve">ne of </w:t>
      </w:r>
      <w:r w:rsidR="005D1DE3" w:rsidRPr="006C3F02">
        <w:rPr>
          <w:rFonts w:ascii="Times New Roman" w:hAnsi="Times New Roman" w:cs="Times New Roman"/>
          <w:sz w:val="20"/>
          <w:szCs w:val="20"/>
        </w:rPr>
        <w:t xml:space="preserve">basic </w:t>
      </w:r>
      <w:r w:rsidR="00153F2F" w:rsidRPr="006C3F02">
        <w:rPr>
          <w:rFonts w:ascii="Times New Roman" w:hAnsi="Times New Roman" w:cs="Times New Roman"/>
          <w:sz w:val="20"/>
          <w:szCs w:val="20"/>
        </w:rPr>
        <w:t>advantages of union is grievance procedure, just cause termination, etc</w:t>
      </w:r>
      <w:r w:rsidR="005D1DE3" w:rsidRPr="006C3F02">
        <w:rPr>
          <w:rFonts w:ascii="Times New Roman" w:hAnsi="Times New Roman" w:cs="Times New Roman"/>
          <w:sz w:val="20"/>
          <w:szCs w:val="20"/>
        </w:rPr>
        <w:t>. ER would not agree to that.</w:t>
      </w:r>
    </w:p>
    <w:p w14:paraId="58429C21" w14:textId="474C01E9" w:rsidR="00B05819" w:rsidRPr="006C3F02" w:rsidRDefault="005D1DE3" w:rsidP="00D94DF0">
      <w:pPr>
        <w:rPr>
          <w:rFonts w:ascii="Times New Roman" w:hAnsi="Times New Roman" w:cs="Times New Roman"/>
          <w:sz w:val="20"/>
          <w:szCs w:val="20"/>
        </w:rPr>
      </w:pPr>
      <w:r w:rsidRPr="006C3F02">
        <w:rPr>
          <w:rFonts w:ascii="Times New Roman" w:eastAsiaTheme="majorEastAsia" w:hAnsi="Times New Roman" w:cs="Times New Roman"/>
          <w:b/>
          <w:sz w:val="20"/>
          <w:szCs w:val="20"/>
        </w:rPr>
        <w:t xml:space="preserve">I: </w:t>
      </w:r>
      <w:r w:rsidR="00C67C43" w:rsidRPr="006C3F02">
        <w:rPr>
          <w:rFonts w:ascii="Times New Roman" w:hAnsi="Times New Roman" w:cs="Times New Roman"/>
          <w:sz w:val="20"/>
          <w:szCs w:val="20"/>
        </w:rPr>
        <w:t>S</w:t>
      </w:r>
      <w:r w:rsidR="00153F2F" w:rsidRPr="006C3F02">
        <w:rPr>
          <w:rFonts w:ascii="Times New Roman" w:hAnsi="Times New Roman" w:cs="Times New Roman"/>
          <w:sz w:val="20"/>
          <w:szCs w:val="20"/>
        </w:rPr>
        <w:t>o is that bad faith bargaining or hard bargaining?</w:t>
      </w:r>
      <w:r w:rsidR="00721C9A" w:rsidRPr="006C3F02">
        <w:rPr>
          <w:rFonts w:ascii="Times New Roman" w:hAnsi="Times New Roman" w:cs="Times New Roman"/>
          <w:sz w:val="20"/>
          <w:szCs w:val="20"/>
        </w:rPr>
        <w:t xml:space="preserve"> </w:t>
      </w:r>
      <w:r w:rsidR="00721C9A" w:rsidRPr="006C3F02">
        <w:rPr>
          <w:rFonts w:ascii="Times New Roman" w:hAnsi="Times New Roman" w:cs="Times New Roman"/>
          <w:b/>
          <w:sz w:val="20"/>
          <w:szCs w:val="20"/>
        </w:rPr>
        <w:t xml:space="preserve">H: </w:t>
      </w:r>
      <w:r w:rsidR="00B05819" w:rsidRPr="006C3F02">
        <w:rPr>
          <w:rFonts w:ascii="Times New Roman" w:hAnsi="Times New Roman" w:cs="Times New Roman"/>
          <w:sz w:val="20"/>
          <w:szCs w:val="20"/>
        </w:rPr>
        <w:t>No</w:t>
      </w:r>
      <w:r w:rsidR="009C2710">
        <w:rPr>
          <w:rFonts w:ascii="Times New Roman" w:hAnsi="Times New Roman" w:cs="Times New Roman"/>
          <w:sz w:val="20"/>
          <w:szCs w:val="20"/>
        </w:rPr>
        <w:t>t bad faith</w:t>
      </w:r>
    </w:p>
    <w:p w14:paraId="103DDD59" w14:textId="19F7B36F" w:rsidR="00153F2F" w:rsidRPr="006C3F02" w:rsidRDefault="00B05819" w:rsidP="00D94DF0">
      <w:pPr>
        <w:rPr>
          <w:rFonts w:ascii="Times New Roman" w:eastAsiaTheme="majorEastAsia" w:hAnsi="Times New Roman" w:cs="Times New Roman"/>
          <w:sz w:val="20"/>
          <w:szCs w:val="20"/>
        </w:rPr>
      </w:pPr>
      <w:r w:rsidRPr="006C3F02">
        <w:rPr>
          <w:rFonts w:ascii="Times New Roman" w:hAnsi="Times New Roman" w:cs="Times New Roman"/>
          <w:b/>
          <w:sz w:val="20"/>
          <w:szCs w:val="20"/>
        </w:rPr>
        <w:t>R:</w:t>
      </w:r>
      <w:r w:rsidRPr="006C3F02">
        <w:rPr>
          <w:rFonts w:ascii="Times New Roman" w:hAnsi="Times New Roman" w:cs="Times New Roman"/>
          <w:sz w:val="20"/>
          <w:szCs w:val="20"/>
        </w:rPr>
        <w:t xml:space="preserve"> Bad faith means you just go through the motions without really trying to make an agreement, that is different from bargaining for an agreement on your own terms.</w:t>
      </w:r>
    </w:p>
    <w:p w14:paraId="6B9766F9" w14:textId="77777777" w:rsidR="0022724E" w:rsidRPr="006C3F02" w:rsidRDefault="00C67C43" w:rsidP="00D94DF0">
      <w:pPr>
        <w:rPr>
          <w:rFonts w:ascii="Times New Roman" w:hAnsi="Times New Roman" w:cs="Times New Roman"/>
          <w:sz w:val="20"/>
          <w:szCs w:val="20"/>
        </w:rPr>
      </w:pPr>
      <w:r w:rsidRPr="006C3F02">
        <w:rPr>
          <w:rFonts w:ascii="Times New Roman" w:hAnsi="Times New Roman" w:cs="Times New Roman"/>
          <w:b/>
          <w:sz w:val="20"/>
          <w:szCs w:val="20"/>
        </w:rPr>
        <w:t xml:space="preserve">A: </w:t>
      </w:r>
      <w:r w:rsidR="00153F2F" w:rsidRPr="006C3F02">
        <w:rPr>
          <w:rFonts w:ascii="Times New Roman" w:hAnsi="Times New Roman" w:cs="Times New Roman"/>
          <w:sz w:val="20"/>
          <w:szCs w:val="20"/>
        </w:rPr>
        <w:t>Union said this is surface bargaining – union has no real opportunity to challenge any existing practices or make any gains over status quo, that ought to be understood as surface bargaining</w:t>
      </w:r>
      <w:r w:rsidR="00AB4CDA" w:rsidRPr="006C3F02">
        <w:rPr>
          <w:rFonts w:ascii="Times New Roman" w:hAnsi="Times New Roman" w:cs="Times New Roman"/>
          <w:sz w:val="20"/>
          <w:szCs w:val="20"/>
        </w:rPr>
        <w:t>.</w:t>
      </w:r>
    </w:p>
    <w:p w14:paraId="4C324809" w14:textId="48DE5C47" w:rsidR="00B82ACA" w:rsidRPr="006C3F02" w:rsidRDefault="0022724E" w:rsidP="004B21F9">
      <w:pPr>
        <w:pStyle w:val="ListParagraph"/>
        <w:numPr>
          <w:ilvl w:val="0"/>
          <w:numId w:val="34"/>
        </w:numPr>
        <w:rPr>
          <w:rFonts w:ascii="Times New Roman" w:hAnsi="Times New Roman" w:cs="Times New Roman"/>
          <w:b/>
          <w:sz w:val="20"/>
          <w:szCs w:val="20"/>
        </w:rPr>
      </w:pPr>
      <w:r w:rsidRPr="006C3F02">
        <w:rPr>
          <w:rFonts w:ascii="Times New Roman" w:hAnsi="Times New Roman" w:cs="Times New Roman"/>
          <w:sz w:val="20"/>
          <w:szCs w:val="20"/>
        </w:rPr>
        <w:t>LB</w:t>
      </w:r>
      <w:r w:rsidR="00153F2F" w:rsidRPr="006C3F02">
        <w:rPr>
          <w:rFonts w:ascii="Times New Roman" w:hAnsi="Times New Roman" w:cs="Times New Roman"/>
          <w:sz w:val="20"/>
          <w:szCs w:val="20"/>
        </w:rPr>
        <w:t xml:space="preserve"> said no, it is not bad faith bargaining to act rationally in uyour own self interest,</w:t>
      </w:r>
      <w:r w:rsidR="004E75B4" w:rsidRPr="006C3F02">
        <w:rPr>
          <w:rFonts w:ascii="Times New Roman" w:hAnsi="Times New Roman" w:cs="Times New Roman"/>
          <w:sz w:val="20"/>
          <w:szCs w:val="20"/>
        </w:rPr>
        <w:t xml:space="preserve"> bad faith bargaining is different f</w:t>
      </w:r>
      <w:r w:rsidR="00153F2F" w:rsidRPr="006C3F02">
        <w:rPr>
          <w:rFonts w:ascii="Times New Roman" w:hAnsi="Times New Roman" w:cs="Times New Roman"/>
          <w:sz w:val="20"/>
          <w:szCs w:val="20"/>
        </w:rPr>
        <w:t>r</w:t>
      </w:r>
      <w:r w:rsidR="004E75B4" w:rsidRPr="006C3F02">
        <w:rPr>
          <w:rFonts w:ascii="Times New Roman" w:hAnsi="Times New Roman" w:cs="Times New Roman"/>
          <w:sz w:val="20"/>
          <w:szCs w:val="20"/>
        </w:rPr>
        <w:t>o</w:t>
      </w:r>
      <w:r w:rsidR="00153F2F" w:rsidRPr="006C3F02">
        <w:rPr>
          <w:rFonts w:ascii="Times New Roman" w:hAnsi="Times New Roman" w:cs="Times New Roman"/>
          <w:sz w:val="20"/>
          <w:szCs w:val="20"/>
        </w:rPr>
        <w:t>m just being powerful enough to get an agreement on your own terms</w:t>
      </w:r>
      <w:r w:rsidR="00867C6A" w:rsidRPr="006C3F02">
        <w:rPr>
          <w:rFonts w:ascii="Times New Roman" w:hAnsi="Times New Roman" w:cs="Times New Roman"/>
          <w:sz w:val="20"/>
          <w:szCs w:val="20"/>
        </w:rPr>
        <w:t>.</w:t>
      </w:r>
    </w:p>
    <w:p w14:paraId="4D060C32" w14:textId="61266808" w:rsidR="007B17C0" w:rsidRPr="006C3F02" w:rsidRDefault="00153F2F" w:rsidP="004B21F9">
      <w:pPr>
        <w:pStyle w:val="ListParagraph"/>
        <w:numPr>
          <w:ilvl w:val="0"/>
          <w:numId w:val="34"/>
        </w:numPr>
        <w:rPr>
          <w:rFonts w:ascii="Times New Roman" w:hAnsi="Times New Roman" w:cs="Times New Roman"/>
          <w:b/>
          <w:sz w:val="20"/>
          <w:szCs w:val="20"/>
        </w:rPr>
      </w:pPr>
      <w:r w:rsidRPr="006C3F02">
        <w:rPr>
          <w:rFonts w:ascii="Times New Roman" w:hAnsi="Times New Roman" w:cs="Times New Roman"/>
          <w:sz w:val="20"/>
          <w:szCs w:val="20"/>
        </w:rPr>
        <w:t>Board says you need some consistentcy in your proposals, if they are totally off you may have suspicion that bargaining isnt really going on, but outcome of bargaining is still dependent mostly on strength of union</w:t>
      </w:r>
      <w:r w:rsidR="00867C6A" w:rsidRPr="006C3F02">
        <w:rPr>
          <w:rFonts w:ascii="Times New Roman" w:hAnsi="Times New Roman" w:cs="Times New Roman"/>
          <w:sz w:val="20"/>
          <w:szCs w:val="20"/>
        </w:rPr>
        <w:t>.</w:t>
      </w:r>
      <w:r w:rsidR="00AB1175">
        <w:rPr>
          <w:rFonts w:ascii="Times New Roman" w:hAnsi="Times New Roman" w:cs="Times New Roman"/>
          <w:sz w:val="20"/>
          <w:szCs w:val="20"/>
        </w:rPr>
        <w:t xml:space="preserve"> (eg, if your offers get progressively worse)</w:t>
      </w:r>
    </w:p>
    <w:p w14:paraId="7C3B120A" w14:textId="7C0EBE0A" w:rsidR="00153F2F" w:rsidRPr="006C3F02" w:rsidRDefault="00153F2F" w:rsidP="004B21F9">
      <w:pPr>
        <w:pStyle w:val="ListParagraph"/>
        <w:numPr>
          <w:ilvl w:val="0"/>
          <w:numId w:val="34"/>
        </w:numPr>
        <w:rPr>
          <w:rFonts w:ascii="Times New Roman" w:hAnsi="Times New Roman" w:cs="Times New Roman"/>
          <w:b/>
          <w:sz w:val="20"/>
          <w:szCs w:val="20"/>
        </w:rPr>
      </w:pPr>
      <w:r w:rsidRPr="006C3F02">
        <w:rPr>
          <w:rFonts w:ascii="Times New Roman" w:hAnsi="Times New Roman" w:cs="Times New Roman"/>
          <w:sz w:val="20"/>
          <w:szCs w:val="20"/>
        </w:rPr>
        <w:t xml:space="preserve">Significantly board says that </w:t>
      </w:r>
      <w:r w:rsidRPr="006C3F02">
        <w:rPr>
          <w:rFonts w:ascii="Times New Roman" w:hAnsi="Times New Roman" w:cs="Times New Roman"/>
          <w:b/>
          <w:sz w:val="20"/>
          <w:szCs w:val="20"/>
        </w:rPr>
        <w:t>collective bargaining does not compel some form of just wages or redistributive justice</w:t>
      </w:r>
      <w:r w:rsidR="00822929" w:rsidRPr="006C3F02">
        <w:rPr>
          <w:rFonts w:ascii="Times New Roman" w:hAnsi="Times New Roman" w:cs="Times New Roman"/>
          <w:b/>
          <w:sz w:val="20"/>
          <w:szCs w:val="20"/>
        </w:rPr>
        <w:t>.</w:t>
      </w:r>
    </w:p>
    <w:p w14:paraId="635A6687" w14:textId="7693B8DC" w:rsidR="00822929" w:rsidRPr="006C3F02" w:rsidRDefault="00822929" w:rsidP="004B21F9">
      <w:pPr>
        <w:pStyle w:val="ListParagraph"/>
        <w:numPr>
          <w:ilvl w:val="0"/>
          <w:numId w:val="34"/>
        </w:numPr>
        <w:rPr>
          <w:rFonts w:ascii="Times New Roman" w:hAnsi="Times New Roman" w:cs="Times New Roman"/>
          <w:sz w:val="20"/>
          <w:szCs w:val="20"/>
        </w:rPr>
      </w:pPr>
      <w:r w:rsidRPr="006C3F02">
        <w:rPr>
          <w:rFonts w:ascii="Times New Roman" w:hAnsi="Times New Roman" w:cs="Times New Roman"/>
          <w:b/>
          <w:sz w:val="20"/>
          <w:szCs w:val="20"/>
        </w:rPr>
        <w:t>Rational discussion, power, and persuasion are effective tactics to gain one’s bargaining objectives. So is economic pressure</w:t>
      </w:r>
      <w:r w:rsidRPr="006C3F02">
        <w:rPr>
          <w:rFonts w:ascii="Times New Roman" w:hAnsi="Times New Roman" w:cs="Times New Roman"/>
          <w:sz w:val="20"/>
          <w:szCs w:val="20"/>
        </w:rPr>
        <w:t xml:space="preserve">. Collective bargaining permits the outcome of a just wage or distributive justice, but does not compel it. Under the statute, </w:t>
      </w:r>
      <w:r w:rsidRPr="006C3F02">
        <w:rPr>
          <w:rFonts w:ascii="Times New Roman" w:hAnsi="Times New Roman" w:cs="Times New Roman"/>
          <w:b/>
          <w:sz w:val="20"/>
          <w:szCs w:val="20"/>
        </w:rPr>
        <w:t>the only obligation is to endeavor to conclude a collective agreement, and if that is the true intent, neither the content nor the consequences of that agreement are of any concern to the Board.</w:t>
      </w:r>
      <w:r w:rsidRPr="006C3F02">
        <w:rPr>
          <w:rFonts w:ascii="Times New Roman" w:hAnsi="Times New Roman" w:cs="Times New Roman"/>
          <w:sz w:val="20"/>
          <w:szCs w:val="20"/>
        </w:rPr>
        <w:t xml:space="preserve"> It is OK to pursue one’s own self-interest and legitimate business objectives in the course of collective bargaining—this is hard bargaining and is permissible.</w:t>
      </w:r>
    </w:p>
    <w:p w14:paraId="731E9053" w14:textId="12F51746" w:rsidR="00906CEE" w:rsidRPr="006C3F02" w:rsidRDefault="00906CEE" w:rsidP="00D94DF0">
      <w:pPr>
        <w:rPr>
          <w:rFonts w:ascii="Times New Roman" w:hAnsi="Times New Roman" w:cs="Times New Roman"/>
          <w:sz w:val="20"/>
          <w:szCs w:val="20"/>
        </w:rPr>
      </w:pPr>
      <w:r w:rsidRPr="006C3F02">
        <w:rPr>
          <w:rFonts w:ascii="Times New Roman" w:hAnsi="Times New Roman" w:cs="Times New Roman"/>
          <w:b/>
          <w:i/>
          <w:sz w:val="20"/>
          <w:szCs w:val="20"/>
        </w:rPr>
        <w:t>Critique of this – Langille and Macklem</w:t>
      </w:r>
    </w:p>
    <w:p w14:paraId="60515E86" w14:textId="71D233A3" w:rsidR="00906CEE" w:rsidRPr="006C3F02" w:rsidRDefault="00906CEE" w:rsidP="004B21F9">
      <w:pPr>
        <w:pStyle w:val="ListParagraph"/>
        <w:numPr>
          <w:ilvl w:val="0"/>
          <w:numId w:val="40"/>
        </w:numPr>
        <w:rPr>
          <w:rFonts w:ascii="Times New Roman" w:hAnsi="Times New Roman" w:cs="Times New Roman"/>
          <w:sz w:val="20"/>
          <w:szCs w:val="20"/>
        </w:rPr>
      </w:pPr>
      <w:r w:rsidRPr="006C3F02">
        <w:rPr>
          <w:rFonts w:ascii="Times New Roman" w:hAnsi="Times New Roman" w:cs="Times New Roman"/>
          <w:sz w:val="20"/>
          <w:szCs w:val="20"/>
        </w:rPr>
        <w:t>A conception of the duty to bargain that assumes or rests upon a supposed distinction between bad faith and self interest is bound to fail because there is no such distinction.</w:t>
      </w:r>
    </w:p>
    <w:p w14:paraId="2CA4121F" w14:textId="2813DBC4" w:rsidR="00906CEE" w:rsidRPr="006C3F02" w:rsidRDefault="00906CEE" w:rsidP="004B21F9">
      <w:pPr>
        <w:pStyle w:val="ListParagraph"/>
        <w:numPr>
          <w:ilvl w:val="0"/>
          <w:numId w:val="40"/>
        </w:numPr>
        <w:rPr>
          <w:rFonts w:ascii="Times New Roman" w:hAnsi="Times New Roman" w:cs="Times New Roman"/>
          <w:b/>
          <w:sz w:val="20"/>
          <w:szCs w:val="20"/>
        </w:rPr>
      </w:pPr>
      <w:r w:rsidRPr="006C3F02">
        <w:rPr>
          <w:rFonts w:ascii="Times New Roman" w:hAnsi="Times New Roman" w:cs="Times New Roman"/>
          <w:sz w:val="20"/>
          <w:szCs w:val="20"/>
        </w:rPr>
        <w:t xml:space="preserve">The rational and powerful ER will always be willing to sign the CA that maximizes his self-interest. </w:t>
      </w:r>
      <w:r w:rsidRPr="006C3F02">
        <w:rPr>
          <w:rFonts w:ascii="Times New Roman" w:hAnsi="Times New Roman" w:cs="Times New Roman"/>
          <w:b/>
          <w:sz w:val="20"/>
          <w:szCs w:val="20"/>
        </w:rPr>
        <w:t>A powerful, rational, anti-union ER can always plead self-interest and escape the strictures of the duty. This threatens the integrity of legislative schemes designed to encourage the practice and procedure of CB by subjecting their dictates in situations of this sort to an overriding defence of self-interest.</w:t>
      </w:r>
    </w:p>
    <w:p w14:paraId="4F786D99" w14:textId="0FB5313C" w:rsidR="00153F2F" w:rsidRPr="006C3F02" w:rsidRDefault="00906CEE" w:rsidP="004B21F9">
      <w:pPr>
        <w:pStyle w:val="ListParagraph"/>
        <w:numPr>
          <w:ilvl w:val="0"/>
          <w:numId w:val="40"/>
        </w:numPr>
        <w:rPr>
          <w:rFonts w:ascii="Times New Roman" w:hAnsi="Times New Roman" w:cs="Times New Roman"/>
          <w:sz w:val="20"/>
          <w:szCs w:val="20"/>
        </w:rPr>
      </w:pPr>
      <w:r w:rsidRPr="006C3F02">
        <w:rPr>
          <w:rFonts w:ascii="Times New Roman" w:hAnsi="Times New Roman" w:cs="Times New Roman"/>
          <w:sz w:val="20"/>
          <w:szCs w:val="20"/>
        </w:rPr>
        <w:t>Nothing in the logic and rhetoric of our conception of the duty to bargain would prevent an ER from, for example, seeking to conclude an agreement where the standards are lower than other branches</w:t>
      </w:r>
      <w:r w:rsidR="00684DF8" w:rsidRPr="006C3F02">
        <w:rPr>
          <w:rFonts w:ascii="Times New Roman" w:hAnsi="Times New Roman" w:cs="Times New Roman"/>
          <w:sz w:val="20"/>
          <w:szCs w:val="20"/>
        </w:rPr>
        <w:t>.</w:t>
      </w:r>
    </w:p>
    <w:p w14:paraId="6B6DBA4B" w14:textId="77777777" w:rsidR="00E97327" w:rsidRPr="006C3F02" w:rsidRDefault="00262B47" w:rsidP="00D94DF0">
      <w:pPr>
        <w:pStyle w:val="Heading3"/>
        <w:rPr>
          <w:rFonts w:cs="Times New Roman"/>
        </w:rPr>
      </w:pPr>
      <w:bookmarkStart w:id="150" w:name="_Toc258364406"/>
      <w:bookmarkStart w:id="151" w:name="_Toc259217564"/>
      <w:r w:rsidRPr="006C3F02">
        <w:rPr>
          <w:rFonts w:cs="Times New Roman"/>
        </w:rPr>
        <w:t>Royal Oak Mines</w:t>
      </w:r>
      <w:bookmarkEnd w:id="150"/>
      <w:bookmarkEnd w:id="151"/>
    </w:p>
    <w:p w14:paraId="535C1C98" w14:textId="01E29F70" w:rsidR="00DB6391" w:rsidRPr="006C3F02" w:rsidRDefault="00B149FE" w:rsidP="00D94DF0">
      <w:pPr>
        <w:rPr>
          <w:rFonts w:ascii="Times New Roman" w:hAnsi="Times New Roman" w:cs="Times New Roman"/>
          <w:sz w:val="20"/>
          <w:szCs w:val="20"/>
        </w:rPr>
      </w:pPr>
      <w:r w:rsidRPr="006C3F02">
        <w:rPr>
          <w:rFonts w:ascii="Times New Roman" w:hAnsi="Times New Roman" w:cs="Times New Roman"/>
          <w:b/>
          <w:sz w:val="20"/>
          <w:szCs w:val="20"/>
        </w:rPr>
        <w:t>F: T</w:t>
      </w:r>
      <w:r w:rsidR="00DB6391" w:rsidRPr="006C3F02">
        <w:rPr>
          <w:rFonts w:ascii="Times New Roman" w:hAnsi="Times New Roman" w:cs="Times New Roman"/>
          <w:sz w:val="20"/>
          <w:szCs w:val="20"/>
        </w:rPr>
        <w:t>his case arose out of the “giant mine disaster”</w:t>
      </w:r>
      <w:r w:rsidR="00FE0CA4" w:rsidRPr="006C3F02">
        <w:rPr>
          <w:rFonts w:ascii="Times New Roman" w:hAnsi="Times New Roman" w:cs="Times New Roman"/>
          <w:sz w:val="20"/>
          <w:szCs w:val="20"/>
        </w:rPr>
        <w:t xml:space="preserve"> . There was a </w:t>
      </w:r>
      <w:r w:rsidR="00DB6391" w:rsidRPr="006C3F02">
        <w:rPr>
          <w:rFonts w:ascii="Times New Roman" w:hAnsi="Times New Roman" w:cs="Times New Roman"/>
          <w:sz w:val="20"/>
          <w:szCs w:val="20"/>
        </w:rPr>
        <w:t>lengthy and bitter strike occurred, and replacement workers were brought in</w:t>
      </w:r>
      <w:r w:rsidR="001F5878" w:rsidRPr="006C3F02">
        <w:rPr>
          <w:rFonts w:ascii="Times New Roman" w:hAnsi="Times New Roman" w:cs="Times New Roman"/>
          <w:sz w:val="20"/>
          <w:szCs w:val="20"/>
        </w:rPr>
        <w:t xml:space="preserve">. Led to an explosion in the mine and </w:t>
      </w:r>
      <w:r w:rsidR="00DC6545" w:rsidRPr="006C3F02">
        <w:rPr>
          <w:rFonts w:ascii="Times New Roman" w:hAnsi="Times New Roman" w:cs="Times New Roman"/>
          <w:sz w:val="20"/>
          <w:szCs w:val="20"/>
        </w:rPr>
        <w:t>someone</w:t>
      </w:r>
      <w:r w:rsidR="00DB6391" w:rsidRPr="006C3F02">
        <w:rPr>
          <w:rFonts w:ascii="Times New Roman" w:hAnsi="Times New Roman" w:cs="Times New Roman"/>
          <w:sz w:val="20"/>
          <w:szCs w:val="20"/>
        </w:rPr>
        <w:t xml:space="preserve"> </w:t>
      </w:r>
      <w:r w:rsidR="001F5878" w:rsidRPr="006C3F02">
        <w:rPr>
          <w:rFonts w:ascii="Times New Roman" w:hAnsi="Times New Roman" w:cs="Times New Roman"/>
          <w:sz w:val="20"/>
          <w:szCs w:val="20"/>
        </w:rPr>
        <w:t>was</w:t>
      </w:r>
      <w:r w:rsidR="00DB6391" w:rsidRPr="006C3F02">
        <w:rPr>
          <w:rFonts w:ascii="Times New Roman" w:hAnsi="Times New Roman" w:cs="Times New Roman"/>
          <w:sz w:val="20"/>
          <w:szCs w:val="20"/>
        </w:rPr>
        <w:t xml:space="preserve"> killed</w:t>
      </w:r>
      <w:r w:rsidR="001F5878" w:rsidRPr="006C3F02">
        <w:rPr>
          <w:rFonts w:ascii="Times New Roman" w:hAnsi="Times New Roman" w:cs="Times New Roman"/>
          <w:sz w:val="20"/>
          <w:szCs w:val="20"/>
        </w:rPr>
        <w:t>. O</w:t>
      </w:r>
      <w:r w:rsidR="00DB6391" w:rsidRPr="006C3F02">
        <w:rPr>
          <w:rFonts w:ascii="Times New Roman" w:hAnsi="Times New Roman" w:cs="Times New Roman"/>
          <w:sz w:val="20"/>
          <w:szCs w:val="20"/>
        </w:rPr>
        <w:t>ne of the workers was charged and convicted for explosion, but there were questions as to whether other workers were involved</w:t>
      </w:r>
      <w:r w:rsidR="00F55BF9" w:rsidRPr="006C3F02">
        <w:rPr>
          <w:rFonts w:ascii="Times New Roman" w:hAnsi="Times New Roman" w:cs="Times New Roman"/>
          <w:sz w:val="20"/>
          <w:szCs w:val="20"/>
        </w:rPr>
        <w:t>. I</w:t>
      </w:r>
      <w:r w:rsidR="00DB6391" w:rsidRPr="006C3F02">
        <w:rPr>
          <w:rFonts w:ascii="Times New Roman" w:hAnsi="Times New Roman" w:cs="Times New Roman"/>
          <w:sz w:val="20"/>
          <w:szCs w:val="20"/>
        </w:rPr>
        <w:t>n the case SCC considers duty to bargain in the context of employers to agree to several outstanding items</w:t>
      </w:r>
    </w:p>
    <w:p w14:paraId="15AF5661" w14:textId="0229D677" w:rsidR="00E34451" w:rsidRPr="006C3F02" w:rsidRDefault="00E34451" w:rsidP="00D94DF0">
      <w:pPr>
        <w:rPr>
          <w:rFonts w:ascii="Times New Roman" w:hAnsi="Times New Roman" w:cs="Times New Roman"/>
          <w:sz w:val="20"/>
          <w:szCs w:val="20"/>
        </w:rPr>
      </w:pPr>
      <w:r w:rsidRPr="006C3F02">
        <w:rPr>
          <w:rFonts w:ascii="Times New Roman" w:hAnsi="Times New Roman" w:cs="Times New Roman"/>
          <w:b/>
          <w:sz w:val="20"/>
          <w:szCs w:val="20"/>
        </w:rPr>
        <w:t>R:</w:t>
      </w:r>
      <w:r w:rsidR="00B950A2" w:rsidRPr="006C3F02">
        <w:rPr>
          <w:rFonts w:ascii="Times New Roman" w:hAnsi="Times New Roman" w:cs="Times New Roman"/>
          <w:b/>
          <w:sz w:val="20"/>
          <w:szCs w:val="20"/>
        </w:rPr>
        <w:t xml:space="preserve"> </w:t>
      </w:r>
      <w:r w:rsidR="00B950A2" w:rsidRPr="006C3F02">
        <w:rPr>
          <w:rFonts w:ascii="Times New Roman" w:hAnsi="Times New Roman" w:cs="Times New Roman"/>
          <w:sz w:val="20"/>
          <w:szCs w:val="20"/>
        </w:rPr>
        <w:t>The duty to make every reasonable effort to conclude an agreement requires ER to make some compromises in area of standard CA matters, such as grievance arbitration clauses. Rigidity in these ares may violate reasonable efforts requirement (in all cases? We don’t know)</w:t>
      </w:r>
    </w:p>
    <w:p w14:paraId="3E31BE32" w14:textId="77777777" w:rsidR="00821ECD" w:rsidRPr="006C3F02" w:rsidRDefault="00F55BF9" w:rsidP="00D94DF0">
      <w:pPr>
        <w:rPr>
          <w:rFonts w:ascii="Times New Roman" w:hAnsi="Times New Roman" w:cs="Times New Roman"/>
          <w:sz w:val="20"/>
          <w:szCs w:val="20"/>
        </w:rPr>
      </w:pPr>
      <w:r w:rsidRPr="006C3F02">
        <w:rPr>
          <w:rFonts w:ascii="Times New Roman" w:hAnsi="Times New Roman" w:cs="Times New Roman"/>
          <w:b/>
          <w:sz w:val="20"/>
          <w:szCs w:val="20"/>
        </w:rPr>
        <w:t xml:space="preserve">A: </w:t>
      </w:r>
      <w:r w:rsidR="00DB6391" w:rsidRPr="006C3F02">
        <w:rPr>
          <w:rFonts w:ascii="Times New Roman" w:hAnsi="Times New Roman" w:cs="Times New Roman"/>
          <w:sz w:val="20"/>
          <w:szCs w:val="20"/>
        </w:rPr>
        <w:t>SCC says, the duty to bargain, has a subjective and objective component</w:t>
      </w:r>
    </w:p>
    <w:p w14:paraId="1C6B2184" w14:textId="67D18D28" w:rsidR="00DB6391" w:rsidRPr="006C3F02" w:rsidRDefault="00DB6391" w:rsidP="00D94DF0">
      <w:pPr>
        <w:rPr>
          <w:rFonts w:ascii="Times New Roman" w:hAnsi="Times New Roman" w:cs="Times New Roman"/>
          <w:sz w:val="20"/>
          <w:szCs w:val="20"/>
        </w:rPr>
      </w:pPr>
      <w:r w:rsidRPr="006C3F02">
        <w:rPr>
          <w:rFonts w:ascii="Times New Roman" w:hAnsi="Times New Roman" w:cs="Times New Roman"/>
          <w:i/>
          <w:sz w:val="20"/>
          <w:szCs w:val="20"/>
          <w:u w:val="single"/>
        </w:rPr>
        <w:t>Subjective component</w:t>
      </w:r>
      <w:r w:rsidRPr="006C3F02">
        <w:rPr>
          <w:rFonts w:ascii="Times New Roman" w:hAnsi="Times New Roman" w:cs="Times New Roman"/>
          <w:sz w:val="20"/>
          <w:szCs w:val="20"/>
        </w:rPr>
        <w:t xml:space="preserve"> is </w:t>
      </w:r>
      <w:r w:rsidRPr="006C3F02">
        <w:rPr>
          <w:rFonts w:ascii="Times New Roman" w:hAnsi="Times New Roman" w:cs="Times New Roman"/>
          <w:b/>
          <w:sz w:val="20"/>
          <w:szCs w:val="20"/>
        </w:rPr>
        <w:t>duty to bargain in good faith</w:t>
      </w:r>
      <w:r w:rsidRPr="006C3F02">
        <w:rPr>
          <w:rFonts w:ascii="Times New Roman" w:hAnsi="Times New Roman" w:cs="Times New Roman"/>
          <w:sz w:val="20"/>
          <w:szCs w:val="20"/>
        </w:rPr>
        <w:t xml:space="preserve"> –</w:t>
      </w:r>
      <w:r w:rsidR="00DC0744" w:rsidRPr="006C3F02">
        <w:rPr>
          <w:rFonts w:ascii="Times New Roman" w:hAnsi="Times New Roman" w:cs="Times New Roman"/>
          <w:sz w:val="20"/>
          <w:szCs w:val="20"/>
        </w:rPr>
        <w:t xml:space="preserve">does party have </w:t>
      </w:r>
      <w:r w:rsidRPr="006C3F02">
        <w:rPr>
          <w:rFonts w:ascii="Times New Roman" w:hAnsi="Times New Roman" w:cs="Times New Roman"/>
          <w:sz w:val="20"/>
          <w:szCs w:val="20"/>
        </w:rPr>
        <w:t xml:space="preserve">intention to conclude an agreement, </w:t>
      </w:r>
      <w:r w:rsidR="00345509" w:rsidRPr="006C3F02">
        <w:rPr>
          <w:rFonts w:ascii="Times New Roman" w:hAnsi="Times New Roman" w:cs="Times New Roman"/>
          <w:sz w:val="20"/>
          <w:szCs w:val="20"/>
        </w:rPr>
        <w:t xml:space="preserve">act </w:t>
      </w:r>
      <w:r w:rsidRPr="006C3F02">
        <w:rPr>
          <w:rFonts w:ascii="Times New Roman" w:hAnsi="Times New Roman" w:cs="Times New Roman"/>
          <w:sz w:val="20"/>
          <w:szCs w:val="20"/>
        </w:rPr>
        <w:t>with anti-union animus?</w:t>
      </w:r>
    </w:p>
    <w:p w14:paraId="7E54BD7A" w14:textId="25C70573" w:rsidR="00A82DBC" w:rsidRPr="006C3F02" w:rsidRDefault="00F66689" w:rsidP="00D94DF0">
      <w:pPr>
        <w:rPr>
          <w:rFonts w:ascii="Times New Roman" w:hAnsi="Times New Roman" w:cs="Times New Roman"/>
          <w:sz w:val="20"/>
          <w:szCs w:val="20"/>
        </w:rPr>
      </w:pPr>
      <w:r w:rsidRPr="006C3F02">
        <w:rPr>
          <w:rFonts w:ascii="Times New Roman" w:hAnsi="Times New Roman" w:cs="Times New Roman"/>
          <w:i/>
          <w:sz w:val="20"/>
          <w:szCs w:val="20"/>
          <w:u w:val="single"/>
        </w:rPr>
        <w:t>Objective</w:t>
      </w:r>
      <w:r w:rsidR="007F7458" w:rsidRPr="006C3F02">
        <w:rPr>
          <w:rFonts w:ascii="Times New Roman" w:hAnsi="Times New Roman" w:cs="Times New Roman"/>
          <w:i/>
          <w:sz w:val="20"/>
          <w:szCs w:val="20"/>
          <w:u w:val="single"/>
        </w:rPr>
        <w:t xml:space="preserve"> component</w:t>
      </w:r>
      <w:r w:rsidR="007F7458" w:rsidRPr="006C3F02">
        <w:rPr>
          <w:rFonts w:ascii="Times New Roman" w:hAnsi="Times New Roman" w:cs="Times New Roman"/>
          <w:sz w:val="20"/>
          <w:szCs w:val="20"/>
        </w:rPr>
        <w:t>:</w:t>
      </w:r>
      <w:r w:rsidR="00DB6391" w:rsidRPr="006C3F02">
        <w:rPr>
          <w:rFonts w:ascii="Times New Roman" w:hAnsi="Times New Roman" w:cs="Times New Roman"/>
          <w:sz w:val="20"/>
          <w:szCs w:val="20"/>
        </w:rPr>
        <w:t xml:space="preserve"> have to make every </w:t>
      </w:r>
      <w:r w:rsidR="00DB6391" w:rsidRPr="006C3F02">
        <w:rPr>
          <w:rFonts w:ascii="Times New Roman" w:hAnsi="Times New Roman" w:cs="Times New Roman"/>
          <w:b/>
          <w:sz w:val="20"/>
          <w:szCs w:val="20"/>
        </w:rPr>
        <w:t>reasonable effort to conclude an agreement</w:t>
      </w:r>
      <w:r w:rsidR="000D18DF" w:rsidRPr="006C3F02">
        <w:rPr>
          <w:rFonts w:ascii="Times New Roman" w:hAnsi="Times New Roman" w:cs="Times New Roman"/>
          <w:b/>
          <w:sz w:val="20"/>
          <w:szCs w:val="20"/>
        </w:rPr>
        <w:t xml:space="preserve"> – </w:t>
      </w:r>
      <w:r w:rsidR="000D18DF" w:rsidRPr="006C3F02">
        <w:rPr>
          <w:rFonts w:ascii="Times New Roman" w:hAnsi="Times New Roman" w:cs="Times New Roman"/>
          <w:sz w:val="20"/>
          <w:szCs w:val="20"/>
        </w:rPr>
        <w:t>can look to comparable standards</w:t>
      </w:r>
      <w:r w:rsidR="0058724C" w:rsidRPr="006C3F02">
        <w:rPr>
          <w:rFonts w:ascii="Times New Roman" w:hAnsi="Times New Roman" w:cs="Times New Roman"/>
          <w:sz w:val="20"/>
          <w:szCs w:val="20"/>
        </w:rPr>
        <w:t xml:space="preserve"> w/in industry</w:t>
      </w:r>
    </w:p>
    <w:p w14:paraId="72E42E2F" w14:textId="5DCFC46F" w:rsidR="00A9465C" w:rsidRPr="006C3F02" w:rsidRDefault="00015F63" w:rsidP="004B21F9">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Putting forward a rigid</w:t>
      </w:r>
      <w:r w:rsidR="00A9465C" w:rsidRPr="006C3F02">
        <w:rPr>
          <w:rFonts w:ascii="Times New Roman" w:hAnsi="Times New Roman" w:cs="Times New Roman"/>
          <w:sz w:val="20"/>
          <w:szCs w:val="20"/>
        </w:rPr>
        <w:t xml:space="preserve"> stance which it should be known the other party could never accept must necessarily constitute a breach of that requirement</w:t>
      </w:r>
      <w:r w:rsidR="00FA73B9" w:rsidRPr="006C3F02">
        <w:rPr>
          <w:rFonts w:ascii="Times New Roman" w:hAnsi="Times New Roman" w:cs="Times New Roman"/>
          <w:sz w:val="20"/>
          <w:szCs w:val="20"/>
        </w:rPr>
        <w:t>.</w:t>
      </w:r>
    </w:p>
    <w:p w14:paraId="75D4CE28" w14:textId="721023C8" w:rsidR="002F6A29" w:rsidRPr="006C3F02" w:rsidRDefault="00FA73B9" w:rsidP="004B21F9">
      <w:pPr>
        <w:pStyle w:val="ListParagraph"/>
        <w:numPr>
          <w:ilvl w:val="0"/>
          <w:numId w:val="28"/>
        </w:numPr>
        <w:rPr>
          <w:rFonts w:ascii="Times New Roman" w:hAnsi="Times New Roman" w:cs="Times New Roman"/>
          <w:sz w:val="20"/>
          <w:szCs w:val="20"/>
        </w:rPr>
      </w:pPr>
      <w:r w:rsidRPr="006C3F02">
        <w:rPr>
          <w:rFonts w:ascii="Times New Roman" w:hAnsi="Times New Roman" w:cs="Times New Roman"/>
          <w:sz w:val="20"/>
          <w:szCs w:val="20"/>
        </w:rPr>
        <w:t>Board may reference industry to determin</w:t>
      </w:r>
      <w:r w:rsidR="008F17A8">
        <w:rPr>
          <w:rFonts w:ascii="Times New Roman" w:hAnsi="Times New Roman" w:cs="Times New Roman"/>
          <w:sz w:val="20"/>
          <w:szCs w:val="20"/>
        </w:rPr>
        <w:t>e whe</w:t>
      </w:r>
      <w:r w:rsidRPr="006C3F02">
        <w:rPr>
          <w:rFonts w:ascii="Times New Roman" w:hAnsi="Times New Roman" w:cs="Times New Roman"/>
          <w:sz w:val="20"/>
          <w:szCs w:val="20"/>
        </w:rPr>
        <w:t>ther other ERs have refused to negotiated on a particular issue – if it is common knowledge that the absense of such as clause would be unacceptable to any union, then a party refusing to negotiate on that topic is not bargaining in good faith</w:t>
      </w:r>
      <w:r w:rsidR="0050318E" w:rsidRPr="006C3F02">
        <w:rPr>
          <w:rFonts w:ascii="Times New Roman" w:hAnsi="Times New Roman" w:cs="Times New Roman"/>
          <w:sz w:val="20"/>
          <w:szCs w:val="20"/>
        </w:rPr>
        <w:t xml:space="preserve">. </w:t>
      </w:r>
      <w:r w:rsidR="006B4A8B" w:rsidRPr="006C3F02">
        <w:rPr>
          <w:rFonts w:ascii="Times New Roman" w:hAnsi="Times New Roman" w:cs="Times New Roman"/>
          <w:sz w:val="20"/>
          <w:szCs w:val="20"/>
        </w:rPr>
        <w:t>Taking such a rigid stance on these issues indicates there is no real intention to reach an agreement.</w:t>
      </w:r>
    </w:p>
    <w:p w14:paraId="1915A769" w14:textId="63340BEC" w:rsidR="0023028D" w:rsidRPr="006C3F02" w:rsidRDefault="0023028D" w:rsidP="004B21F9">
      <w:pPr>
        <w:pStyle w:val="ListParagraph"/>
        <w:numPr>
          <w:ilvl w:val="1"/>
          <w:numId w:val="28"/>
        </w:numPr>
        <w:rPr>
          <w:rFonts w:ascii="Times New Roman" w:hAnsi="Times New Roman" w:cs="Times New Roman"/>
          <w:sz w:val="20"/>
          <w:szCs w:val="20"/>
        </w:rPr>
      </w:pPr>
      <w:r w:rsidRPr="006C3F02">
        <w:rPr>
          <w:rFonts w:ascii="Times New Roman" w:hAnsi="Times New Roman" w:cs="Times New Roman"/>
          <w:b/>
          <w:sz w:val="20"/>
          <w:szCs w:val="20"/>
        </w:rPr>
        <w:t>The employer’s rigidity on that issue violated the reasonable efforts part of the duty.</w:t>
      </w:r>
    </w:p>
    <w:p w14:paraId="6FEB6637" w14:textId="33D2CC7A" w:rsidR="002F6A29" w:rsidRPr="006C3F02" w:rsidRDefault="00DB6391" w:rsidP="004B21F9">
      <w:pPr>
        <w:pStyle w:val="ListParagraph"/>
        <w:numPr>
          <w:ilvl w:val="0"/>
          <w:numId w:val="28"/>
        </w:numPr>
        <w:rPr>
          <w:rFonts w:ascii="Times New Roman" w:hAnsi="Times New Roman" w:cs="Times New Roman"/>
          <w:sz w:val="20"/>
          <w:szCs w:val="20"/>
        </w:rPr>
      </w:pPr>
      <w:r w:rsidRPr="006C3F02">
        <w:rPr>
          <w:rFonts w:ascii="Times New Roman" w:hAnsi="Times New Roman" w:cs="Times New Roman"/>
          <w:sz w:val="20"/>
          <w:szCs w:val="20"/>
        </w:rPr>
        <w:t>That gives authority to inquire to at least some degree into</w:t>
      </w:r>
      <w:r w:rsidR="008D6FE5" w:rsidRPr="006C3F02">
        <w:rPr>
          <w:rFonts w:ascii="Times New Roman" w:hAnsi="Times New Roman" w:cs="Times New Roman"/>
          <w:sz w:val="20"/>
          <w:szCs w:val="20"/>
        </w:rPr>
        <w:t xml:space="preserve"> the</w:t>
      </w:r>
      <w:r w:rsidRPr="006C3F02">
        <w:rPr>
          <w:rFonts w:ascii="Times New Roman" w:hAnsi="Times New Roman" w:cs="Times New Roman"/>
          <w:sz w:val="20"/>
          <w:szCs w:val="20"/>
        </w:rPr>
        <w:t xml:space="preserve"> substance of agreement</w:t>
      </w:r>
      <w:r w:rsidR="0000107E" w:rsidRPr="006C3F02">
        <w:rPr>
          <w:rFonts w:ascii="Times New Roman" w:hAnsi="Times New Roman" w:cs="Times New Roman"/>
          <w:sz w:val="20"/>
          <w:szCs w:val="20"/>
        </w:rPr>
        <w:t xml:space="preserve"> – no grievance arbitration clause (just cause dismissal) was considered so unacceptable it could not be accepted</w:t>
      </w:r>
    </w:p>
    <w:p w14:paraId="14264AA7" w14:textId="5F92D9E0" w:rsidR="00DB6391" w:rsidRPr="006C3F02" w:rsidRDefault="00DB6391" w:rsidP="004B21F9">
      <w:pPr>
        <w:pStyle w:val="ListParagraph"/>
        <w:numPr>
          <w:ilvl w:val="1"/>
          <w:numId w:val="28"/>
        </w:numPr>
        <w:rPr>
          <w:rFonts w:ascii="Times New Roman" w:hAnsi="Times New Roman" w:cs="Times New Roman"/>
          <w:sz w:val="20"/>
          <w:szCs w:val="20"/>
        </w:rPr>
      </w:pPr>
      <w:r w:rsidRPr="006C3F02">
        <w:rPr>
          <w:rFonts w:ascii="Times New Roman" w:hAnsi="Times New Roman" w:cs="Times New Roman"/>
          <w:sz w:val="20"/>
          <w:szCs w:val="20"/>
        </w:rPr>
        <w:t xml:space="preserve">What we don’t know from this case is whether the board would be as willing to look into the agreement in a more conventional bargaining dispute – in this case it was extremely heated </w:t>
      </w:r>
      <w:r w:rsidR="009A66AC" w:rsidRPr="006C3F02">
        <w:rPr>
          <w:rFonts w:ascii="Times New Roman" w:hAnsi="Times New Roman" w:cs="Times New Roman"/>
          <w:sz w:val="20"/>
          <w:szCs w:val="20"/>
        </w:rPr>
        <w:t>(</w:t>
      </w:r>
      <w:r w:rsidR="006B05D7" w:rsidRPr="006C3F02">
        <w:rPr>
          <w:rFonts w:ascii="Times New Roman" w:hAnsi="Times New Roman" w:cs="Times New Roman"/>
          <w:sz w:val="20"/>
          <w:szCs w:val="20"/>
        </w:rPr>
        <w:t>Benedet thinks</w:t>
      </w:r>
      <w:r w:rsidRPr="006C3F02">
        <w:rPr>
          <w:rFonts w:ascii="Times New Roman" w:hAnsi="Times New Roman" w:cs="Times New Roman"/>
          <w:sz w:val="20"/>
          <w:szCs w:val="20"/>
        </w:rPr>
        <w:t xml:space="preserve"> court wouldn’t go that far typically</w:t>
      </w:r>
      <w:r w:rsidR="009A66AC" w:rsidRPr="006C3F02">
        <w:rPr>
          <w:rFonts w:ascii="Times New Roman" w:hAnsi="Times New Roman" w:cs="Times New Roman"/>
          <w:sz w:val="20"/>
          <w:szCs w:val="20"/>
        </w:rPr>
        <w:t>)</w:t>
      </w:r>
    </w:p>
    <w:p w14:paraId="26F07C30" w14:textId="3A98800A" w:rsidR="00DB6391" w:rsidRPr="006C3F02" w:rsidRDefault="00BF496E" w:rsidP="00D94DF0">
      <w:pPr>
        <w:rPr>
          <w:rFonts w:ascii="Times New Roman" w:hAnsi="Times New Roman" w:cs="Times New Roman"/>
          <w:sz w:val="20"/>
          <w:szCs w:val="20"/>
        </w:rPr>
      </w:pPr>
      <w:r w:rsidRPr="006C3F02">
        <w:rPr>
          <w:rFonts w:ascii="Times New Roman" w:hAnsi="Times New Roman" w:cs="Times New Roman"/>
          <w:sz w:val="20"/>
          <w:szCs w:val="20"/>
        </w:rPr>
        <w:t>How do you strike balance between making CB a guarantee (compelling gain) and turning LB into interest arbitration/conciliation (these are different mechanism and are not supposed to supplant parties bargaining )</w:t>
      </w:r>
      <w:r w:rsidR="00A533C4" w:rsidRPr="006C3F02">
        <w:rPr>
          <w:rFonts w:ascii="Times New Roman" w:hAnsi="Times New Roman" w:cs="Times New Roman"/>
          <w:sz w:val="20"/>
          <w:szCs w:val="20"/>
        </w:rPr>
        <w:t xml:space="preserve">. </w:t>
      </w:r>
      <w:r w:rsidR="00DB6391" w:rsidRPr="006C3F02">
        <w:rPr>
          <w:rFonts w:ascii="Times New Roman" w:hAnsi="Times New Roman" w:cs="Times New Roman"/>
          <w:sz w:val="20"/>
          <w:szCs w:val="20"/>
        </w:rPr>
        <w:t>Scope of duty to bargain has a procedural component and substantive- must have intention to reach agreement and come to table, but in terms of how much</w:t>
      </w:r>
      <w:r w:rsidR="000F270E">
        <w:rPr>
          <w:rFonts w:ascii="Times New Roman" w:hAnsi="Times New Roman" w:cs="Times New Roman"/>
          <w:sz w:val="20"/>
          <w:szCs w:val="20"/>
        </w:rPr>
        <w:t xml:space="preserve"> the</w:t>
      </w:r>
      <w:r w:rsidR="00DB6391" w:rsidRPr="006C3F02">
        <w:rPr>
          <w:rFonts w:ascii="Times New Roman" w:hAnsi="Times New Roman" w:cs="Times New Roman"/>
          <w:sz w:val="20"/>
          <w:szCs w:val="20"/>
        </w:rPr>
        <w:t xml:space="preserve"> board will intervene in </w:t>
      </w:r>
      <w:r w:rsidR="00935D43">
        <w:rPr>
          <w:rFonts w:ascii="Times New Roman" w:hAnsi="Times New Roman" w:cs="Times New Roman"/>
          <w:sz w:val="20"/>
          <w:szCs w:val="20"/>
        </w:rPr>
        <w:t xml:space="preserve">the </w:t>
      </w:r>
      <w:r w:rsidR="00DB6391" w:rsidRPr="006C3F02">
        <w:rPr>
          <w:rFonts w:ascii="Times New Roman" w:hAnsi="Times New Roman" w:cs="Times New Roman"/>
          <w:sz w:val="20"/>
          <w:szCs w:val="20"/>
        </w:rPr>
        <w:t>substance of proposals, i</w:t>
      </w:r>
      <w:r w:rsidR="00E12E05">
        <w:rPr>
          <w:rFonts w:ascii="Times New Roman" w:hAnsi="Times New Roman" w:cs="Times New Roman"/>
          <w:sz w:val="20"/>
          <w:szCs w:val="20"/>
        </w:rPr>
        <w:t>t i</w:t>
      </w:r>
      <w:r w:rsidR="00DB6391" w:rsidRPr="006C3F02">
        <w:rPr>
          <w:rFonts w:ascii="Times New Roman" w:hAnsi="Times New Roman" w:cs="Times New Roman"/>
          <w:sz w:val="20"/>
          <w:szCs w:val="20"/>
        </w:rPr>
        <w:t>s still an evolving question</w:t>
      </w:r>
    </w:p>
    <w:p w14:paraId="6B90C8A1" w14:textId="2481EACD" w:rsidR="00E97327" w:rsidRPr="006C3F02" w:rsidRDefault="00514C7E" w:rsidP="00D94DF0">
      <w:pPr>
        <w:pStyle w:val="Heading2"/>
        <w:rPr>
          <w:rFonts w:cs="Times New Roman"/>
        </w:rPr>
      </w:pPr>
      <w:bookmarkStart w:id="152" w:name="_Toc258364407"/>
      <w:bookmarkStart w:id="153" w:name="_Toc259217565"/>
      <w:r w:rsidRPr="006C3F02">
        <w:rPr>
          <w:rFonts w:cs="Times New Roman"/>
        </w:rPr>
        <w:t>DISCLOSURE OF DECISIONS</w:t>
      </w:r>
      <w:bookmarkEnd w:id="152"/>
      <w:bookmarkEnd w:id="153"/>
    </w:p>
    <w:p w14:paraId="44F96151" w14:textId="0440F557" w:rsidR="00CE0460" w:rsidRPr="006C3F02" w:rsidRDefault="006A4BDA" w:rsidP="004B21F9">
      <w:pPr>
        <w:pStyle w:val="ListParagraph"/>
        <w:numPr>
          <w:ilvl w:val="0"/>
          <w:numId w:val="28"/>
        </w:numPr>
        <w:rPr>
          <w:rFonts w:ascii="Times New Roman" w:hAnsi="Times New Roman" w:cs="Times New Roman"/>
          <w:sz w:val="20"/>
          <w:szCs w:val="20"/>
        </w:rPr>
      </w:pPr>
      <w:r w:rsidRPr="006C3F02">
        <w:rPr>
          <w:rFonts w:ascii="Times New Roman" w:hAnsi="Times New Roman" w:cs="Times New Roman"/>
          <w:sz w:val="20"/>
          <w:szCs w:val="20"/>
        </w:rPr>
        <w:t>I</w:t>
      </w:r>
      <w:r w:rsidR="00CE0460" w:rsidRPr="006C3F02">
        <w:rPr>
          <w:rFonts w:ascii="Times New Roman" w:hAnsi="Times New Roman" w:cs="Times New Roman"/>
          <w:sz w:val="20"/>
          <w:szCs w:val="20"/>
        </w:rPr>
        <w:t>s there duty to disclose changes during bargaining?</w:t>
      </w:r>
    </w:p>
    <w:p w14:paraId="5C896E7F" w14:textId="77777777" w:rsidR="008E4768" w:rsidRPr="006C3F02" w:rsidRDefault="00CE0460" w:rsidP="004B21F9">
      <w:pPr>
        <w:pStyle w:val="ListParagraph"/>
        <w:numPr>
          <w:ilvl w:val="1"/>
          <w:numId w:val="28"/>
        </w:numPr>
        <w:rPr>
          <w:rFonts w:ascii="Times New Roman" w:hAnsi="Times New Roman" w:cs="Times New Roman"/>
          <w:sz w:val="20"/>
          <w:szCs w:val="20"/>
        </w:rPr>
      </w:pPr>
      <w:r w:rsidRPr="006C3F02">
        <w:rPr>
          <w:rFonts w:ascii="Times New Roman" w:hAnsi="Times New Roman" w:cs="Times New Roman"/>
          <w:sz w:val="20"/>
          <w:szCs w:val="20"/>
        </w:rPr>
        <w:t>Eg are you obligated to share potential plans to sell plant?</w:t>
      </w:r>
    </w:p>
    <w:p w14:paraId="753F2117" w14:textId="77777777" w:rsidR="008E4768" w:rsidRPr="006C3F02" w:rsidRDefault="00CE0460" w:rsidP="004B21F9">
      <w:pPr>
        <w:pStyle w:val="ListParagraph"/>
        <w:numPr>
          <w:ilvl w:val="1"/>
          <w:numId w:val="28"/>
        </w:numPr>
        <w:rPr>
          <w:rFonts w:ascii="Times New Roman" w:hAnsi="Times New Roman" w:cs="Times New Roman"/>
          <w:sz w:val="20"/>
          <w:szCs w:val="20"/>
        </w:rPr>
      </w:pPr>
      <w:r w:rsidRPr="006C3F02">
        <w:rPr>
          <w:rFonts w:ascii="Times New Roman" w:hAnsi="Times New Roman" w:cs="Times New Roman"/>
          <w:sz w:val="20"/>
          <w:szCs w:val="20"/>
        </w:rPr>
        <w:t>Union would want this, they want to know what their bargaining propsects are – no point in bargaining for wages if workforce might disappear, then you would be more likely to argue for bumping rights, severance, etc</w:t>
      </w:r>
    </w:p>
    <w:p w14:paraId="3ABE2E37" w14:textId="77777777" w:rsidR="008E4768" w:rsidRPr="006C3F02" w:rsidRDefault="00CE0460" w:rsidP="004B21F9">
      <w:pPr>
        <w:pStyle w:val="ListParagraph"/>
        <w:numPr>
          <w:ilvl w:val="1"/>
          <w:numId w:val="28"/>
        </w:numPr>
        <w:rPr>
          <w:rFonts w:ascii="Times New Roman" w:hAnsi="Times New Roman" w:cs="Times New Roman"/>
          <w:sz w:val="20"/>
          <w:szCs w:val="20"/>
        </w:rPr>
      </w:pPr>
      <w:r w:rsidRPr="006C3F02">
        <w:rPr>
          <w:rFonts w:ascii="Times New Roman" w:hAnsi="Times New Roman" w:cs="Times New Roman"/>
          <w:sz w:val="20"/>
          <w:szCs w:val="20"/>
        </w:rPr>
        <w:t>If you don’t know this info you will be bargaining about the wrong things, and get gains that are not gains at all</w:t>
      </w:r>
    </w:p>
    <w:p w14:paraId="3995DAD8" w14:textId="6CB25D4F" w:rsidR="00CE0460" w:rsidRPr="006C3F02" w:rsidRDefault="00CE0460" w:rsidP="004B21F9">
      <w:pPr>
        <w:pStyle w:val="ListParagraph"/>
        <w:numPr>
          <w:ilvl w:val="0"/>
          <w:numId w:val="28"/>
        </w:numPr>
        <w:rPr>
          <w:rFonts w:ascii="Times New Roman" w:hAnsi="Times New Roman" w:cs="Times New Roman"/>
          <w:sz w:val="20"/>
          <w:szCs w:val="20"/>
        </w:rPr>
      </w:pPr>
      <w:r w:rsidRPr="006C3F02">
        <w:rPr>
          <w:rFonts w:ascii="Times New Roman" w:hAnsi="Times New Roman" w:cs="Times New Roman"/>
          <w:sz w:val="20"/>
          <w:szCs w:val="20"/>
        </w:rPr>
        <w:t>If employer why wouldn’t you want to disclose this information?</w:t>
      </w:r>
      <w:r w:rsidR="004E5D03" w:rsidRPr="006C3F02">
        <w:rPr>
          <w:rFonts w:ascii="Times New Roman" w:hAnsi="Times New Roman" w:cs="Times New Roman"/>
          <w:sz w:val="20"/>
          <w:szCs w:val="20"/>
        </w:rPr>
        <w:t xml:space="preserve"> - </w:t>
      </w:r>
      <w:r w:rsidRPr="006C3F02">
        <w:rPr>
          <w:rFonts w:ascii="Times New Roman" w:hAnsi="Times New Roman" w:cs="Times New Roman"/>
          <w:sz w:val="20"/>
          <w:szCs w:val="20"/>
        </w:rPr>
        <w:t>They might not be final decisions, don’t want this broadcast to union</w:t>
      </w:r>
    </w:p>
    <w:p w14:paraId="2C6DAC38" w14:textId="4D2F5AC3" w:rsidR="00262B47" w:rsidRPr="006C3F02" w:rsidRDefault="00262B47" w:rsidP="00D94DF0">
      <w:pPr>
        <w:pStyle w:val="Heading3"/>
        <w:rPr>
          <w:rFonts w:cs="Times New Roman"/>
        </w:rPr>
      </w:pPr>
      <w:bookmarkStart w:id="154" w:name="_Toc258364408"/>
      <w:bookmarkStart w:id="155" w:name="_Toc259217566"/>
      <w:r w:rsidRPr="006C3F02">
        <w:rPr>
          <w:rFonts w:cs="Times New Roman"/>
        </w:rPr>
        <w:t>Westinghouse</w:t>
      </w:r>
      <w:bookmarkEnd w:id="154"/>
      <w:bookmarkEnd w:id="155"/>
    </w:p>
    <w:p w14:paraId="40301A16" w14:textId="5571BA3C" w:rsidR="00B20ADE" w:rsidRPr="006C3F02" w:rsidRDefault="0021099D" w:rsidP="00D94DF0">
      <w:pPr>
        <w:rPr>
          <w:rFonts w:ascii="Times New Roman" w:hAnsi="Times New Roman" w:cs="Times New Roman"/>
          <w:sz w:val="20"/>
          <w:szCs w:val="20"/>
        </w:rPr>
      </w:pPr>
      <w:r w:rsidRPr="006C3F02">
        <w:rPr>
          <w:rFonts w:ascii="Times New Roman" w:hAnsi="Times New Roman" w:cs="Times New Roman"/>
          <w:b/>
          <w:sz w:val="20"/>
          <w:szCs w:val="20"/>
        </w:rPr>
        <w:t xml:space="preserve">F: </w:t>
      </w:r>
      <w:r w:rsidRPr="006C3F02">
        <w:rPr>
          <w:rFonts w:ascii="Times New Roman" w:hAnsi="Times New Roman" w:cs="Times New Roman"/>
          <w:sz w:val="20"/>
          <w:szCs w:val="20"/>
        </w:rPr>
        <w:t>ER</w:t>
      </w:r>
      <w:r w:rsidR="00B20ADE" w:rsidRPr="006C3F02">
        <w:rPr>
          <w:rFonts w:ascii="Times New Roman" w:hAnsi="Times New Roman" w:cs="Times New Roman"/>
          <w:sz w:val="20"/>
          <w:szCs w:val="20"/>
        </w:rPr>
        <w:t xml:space="preserve"> did not disclose that they were planning to close plant and move to a town with less union density</w:t>
      </w:r>
      <w:r w:rsidR="000F7D22" w:rsidRPr="006C3F02">
        <w:rPr>
          <w:rFonts w:ascii="Times New Roman" w:hAnsi="Times New Roman" w:cs="Times New Roman"/>
          <w:sz w:val="20"/>
          <w:szCs w:val="20"/>
        </w:rPr>
        <w:t>, and the u</w:t>
      </w:r>
      <w:r w:rsidR="00834ACB" w:rsidRPr="006C3F02">
        <w:rPr>
          <w:rFonts w:ascii="Times New Roman" w:hAnsi="Times New Roman" w:cs="Times New Roman"/>
          <w:sz w:val="20"/>
          <w:szCs w:val="20"/>
        </w:rPr>
        <w:t xml:space="preserve">nion didn’t ask. </w:t>
      </w:r>
      <w:r w:rsidR="00B20ADE" w:rsidRPr="006C3F02">
        <w:rPr>
          <w:rFonts w:ascii="Times New Roman" w:hAnsi="Times New Roman" w:cs="Times New Roman"/>
          <w:sz w:val="20"/>
          <w:szCs w:val="20"/>
        </w:rPr>
        <w:t>Board found that this move was motivated by anti-union animus and was an unfair labour practice</w:t>
      </w:r>
    </w:p>
    <w:p w14:paraId="1B9B4D1A" w14:textId="0388A004" w:rsidR="00FD2527" w:rsidRPr="006C3F02" w:rsidRDefault="00834ACB" w:rsidP="00D94DF0">
      <w:pPr>
        <w:rPr>
          <w:rFonts w:ascii="Times New Roman" w:hAnsi="Times New Roman" w:cs="Times New Roman"/>
          <w:sz w:val="20"/>
          <w:szCs w:val="20"/>
        </w:rPr>
      </w:pPr>
      <w:r w:rsidRPr="006C3F02">
        <w:rPr>
          <w:rFonts w:ascii="Times New Roman" w:hAnsi="Times New Roman" w:cs="Times New Roman"/>
          <w:b/>
          <w:sz w:val="20"/>
          <w:szCs w:val="20"/>
        </w:rPr>
        <w:t xml:space="preserve">I: </w:t>
      </w:r>
      <w:r w:rsidRPr="006C3F02">
        <w:rPr>
          <w:rFonts w:ascii="Times New Roman" w:hAnsi="Times New Roman" w:cs="Times New Roman"/>
          <w:sz w:val="20"/>
          <w:szCs w:val="20"/>
        </w:rPr>
        <w:t xml:space="preserve">Is </w:t>
      </w:r>
      <w:r w:rsidR="00B20ADE" w:rsidRPr="006C3F02">
        <w:rPr>
          <w:rFonts w:ascii="Times New Roman" w:hAnsi="Times New Roman" w:cs="Times New Roman"/>
          <w:sz w:val="20"/>
          <w:szCs w:val="20"/>
        </w:rPr>
        <w:t>failure to disclose was a violation</w:t>
      </w:r>
      <w:r w:rsidRPr="006C3F02">
        <w:rPr>
          <w:rFonts w:ascii="Times New Roman" w:hAnsi="Times New Roman" w:cs="Times New Roman"/>
          <w:sz w:val="20"/>
          <w:szCs w:val="20"/>
        </w:rPr>
        <w:t xml:space="preserve"> of the duty to bargain in good faith?</w:t>
      </w:r>
      <w:r w:rsidR="00626D55" w:rsidRPr="006C3F02">
        <w:rPr>
          <w:rFonts w:ascii="Times New Roman" w:hAnsi="Times New Roman" w:cs="Times New Roman"/>
          <w:sz w:val="20"/>
          <w:szCs w:val="20"/>
        </w:rPr>
        <w:t xml:space="preserve"> </w:t>
      </w:r>
      <w:r w:rsidR="00626D55" w:rsidRPr="006C3F02">
        <w:rPr>
          <w:rFonts w:ascii="Times New Roman" w:hAnsi="Times New Roman" w:cs="Times New Roman"/>
          <w:b/>
          <w:sz w:val="20"/>
          <w:szCs w:val="20"/>
        </w:rPr>
        <w:t>H:</w:t>
      </w:r>
      <w:r w:rsidR="00626D55" w:rsidRPr="006C3F02">
        <w:rPr>
          <w:rFonts w:ascii="Times New Roman" w:hAnsi="Times New Roman" w:cs="Times New Roman"/>
          <w:sz w:val="20"/>
          <w:szCs w:val="20"/>
        </w:rPr>
        <w:t xml:space="preserve"> No</w:t>
      </w:r>
    </w:p>
    <w:p w14:paraId="4610E896" w14:textId="2CB9BF10" w:rsidR="00AE49A2" w:rsidRPr="006C3F02" w:rsidRDefault="00FD2527" w:rsidP="00D94DF0">
      <w:pPr>
        <w:rPr>
          <w:rFonts w:ascii="Times New Roman" w:hAnsi="Times New Roman" w:cs="Times New Roman"/>
          <w:sz w:val="20"/>
          <w:szCs w:val="20"/>
        </w:rPr>
      </w:pPr>
      <w:r w:rsidRPr="006C3F02">
        <w:rPr>
          <w:rFonts w:ascii="Times New Roman" w:hAnsi="Times New Roman" w:cs="Times New Roman"/>
          <w:b/>
          <w:sz w:val="20"/>
          <w:szCs w:val="20"/>
        </w:rPr>
        <w:t xml:space="preserve">R: </w:t>
      </w:r>
      <w:r w:rsidR="00362B32" w:rsidRPr="006C3F02">
        <w:rPr>
          <w:rFonts w:ascii="Times New Roman" w:hAnsi="Times New Roman" w:cs="Times New Roman"/>
          <w:sz w:val="20"/>
          <w:szCs w:val="20"/>
        </w:rPr>
        <w:t>A</w:t>
      </w:r>
      <w:r w:rsidR="00B20ADE" w:rsidRPr="006C3F02">
        <w:rPr>
          <w:rFonts w:ascii="Times New Roman" w:hAnsi="Times New Roman" w:cs="Times New Roman"/>
          <w:sz w:val="20"/>
          <w:szCs w:val="20"/>
        </w:rPr>
        <w:t>bsent request by union</w:t>
      </w:r>
      <w:r w:rsidR="00AD5BBB" w:rsidRPr="006C3F02">
        <w:rPr>
          <w:rFonts w:ascii="Times New Roman" w:hAnsi="Times New Roman" w:cs="Times New Roman"/>
          <w:sz w:val="20"/>
          <w:szCs w:val="20"/>
        </w:rPr>
        <w:t>,</w:t>
      </w:r>
      <w:r w:rsidR="00B20ADE" w:rsidRPr="006C3F02">
        <w:rPr>
          <w:rFonts w:ascii="Times New Roman" w:hAnsi="Times New Roman" w:cs="Times New Roman"/>
          <w:sz w:val="20"/>
          <w:szCs w:val="20"/>
        </w:rPr>
        <w:t xml:space="preserve"> there is no duty unless the decision is final</w:t>
      </w:r>
      <w:r w:rsidR="00AD5BBB" w:rsidRPr="006C3F02">
        <w:rPr>
          <w:rFonts w:ascii="Times New Roman" w:hAnsi="Times New Roman" w:cs="Times New Roman"/>
          <w:sz w:val="20"/>
          <w:szCs w:val="20"/>
        </w:rPr>
        <w:t>. Basically, ER doesn’t have to disclose any decisions that are not final unless the union asks.</w:t>
      </w:r>
    </w:p>
    <w:p w14:paraId="30BB3448" w14:textId="77777777" w:rsidR="00AE49A2" w:rsidRPr="006C3F02" w:rsidRDefault="00AE49A2" w:rsidP="004B21F9">
      <w:pPr>
        <w:pStyle w:val="ListParagraph"/>
        <w:numPr>
          <w:ilvl w:val="0"/>
          <w:numId w:val="41"/>
        </w:numPr>
        <w:rPr>
          <w:rFonts w:ascii="Times New Roman" w:hAnsi="Times New Roman" w:cs="Times New Roman"/>
          <w:sz w:val="20"/>
          <w:szCs w:val="20"/>
        </w:rPr>
      </w:pPr>
      <w:r w:rsidRPr="006C3F02">
        <w:rPr>
          <w:rFonts w:ascii="Times New Roman" w:hAnsi="Times New Roman" w:cs="Times New Roman"/>
          <w:sz w:val="20"/>
          <w:szCs w:val="20"/>
        </w:rPr>
        <w:t>Two part rule:</w:t>
      </w:r>
    </w:p>
    <w:p w14:paraId="3DF06293" w14:textId="77777777" w:rsidR="004336AE" w:rsidRPr="006C3F02" w:rsidRDefault="004336AE" w:rsidP="004B21F9">
      <w:pPr>
        <w:pStyle w:val="ListParagraph"/>
        <w:numPr>
          <w:ilvl w:val="1"/>
          <w:numId w:val="41"/>
        </w:numPr>
        <w:rPr>
          <w:rFonts w:ascii="Times New Roman" w:hAnsi="Times New Roman" w:cs="Times New Roman"/>
          <w:sz w:val="20"/>
          <w:szCs w:val="20"/>
        </w:rPr>
      </w:pPr>
      <w:r w:rsidRPr="006C3F02">
        <w:rPr>
          <w:rFonts w:ascii="Times New Roman" w:hAnsi="Times New Roman" w:cs="Times New Roman"/>
          <w:sz w:val="20"/>
          <w:szCs w:val="20"/>
        </w:rPr>
        <w:t xml:space="preserve">1. </w:t>
      </w:r>
      <w:r w:rsidR="00B20ADE" w:rsidRPr="006C3F02">
        <w:rPr>
          <w:rFonts w:ascii="Times New Roman" w:hAnsi="Times New Roman" w:cs="Times New Roman"/>
          <w:sz w:val="20"/>
          <w:szCs w:val="20"/>
        </w:rPr>
        <w:t>If Union asks you have to answer truthfully</w:t>
      </w:r>
    </w:p>
    <w:p w14:paraId="67F818A2" w14:textId="6CE38294" w:rsidR="005A7AFF" w:rsidRPr="006C3F02" w:rsidRDefault="00B20ADE" w:rsidP="004B21F9">
      <w:pPr>
        <w:pStyle w:val="ListParagraph"/>
        <w:numPr>
          <w:ilvl w:val="1"/>
          <w:numId w:val="41"/>
        </w:numPr>
        <w:rPr>
          <w:rFonts w:ascii="Times New Roman" w:hAnsi="Times New Roman" w:cs="Times New Roman"/>
          <w:sz w:val="20"/>
          <w:szCs w:val="20"/>
        </w:rPr>
      </w:pPr>
      <w:r w:rsidRPr="006C3F02">
        <w:rPr>
          <w:rFonts w:ascii="Times New Roman" w:hAnsi="Times New Roman" w:cs="Times New Roman"/>
          <w:sz w:val="20"/>
          <w:szCs w:val="20"/>
        </w:rPr>
        <w:t>2. If they don’t, only a duty to disclose if decision is final</w:t>
      </w:r>
    </w:p>
    <w:p w14:paraId="37D6E0EB" w14:textId="6F1569B0" w:rsidR="005A7AFF" w:rsidRPr="006C3F02" w:rsidRDefault="00B20ADE" w:rsidP="004B21F9">
      <w:pPr>
        <w:pStyle w:val="ListParagraph"/>
        <w:numPr>
          <w:ilvl w:val="0"/>
          <w:numId w:val="41"/>
        </w:numPr>
        <w:rPr>
          <w:rFonts w:ascii="Times New Roman" w:hAnsi="Times New Roman" w:cs="Times New Roman"/>
          <w:sz w:val="20"/>
          <w:szCs w:val="20"/>
        </w:rPr>
      </w:pPr>
      <w:r w:rsidRPr="006C3F02">
        <w:rPr>
          <w:rFonts w:ascii="Times New Roman" w:hAnsi="Times New Roman" w:cs="Times New Roman"/>
          <w:sz w:val="20"/>
          <w:szCs w:val="20"/>
        </w:rPr>
        <w:t>Difficult issue because very little scope for mid-contract bargaining; so once it’s signed its hard to do anything (BC has some provisions for big changes to circumstances)</w:t>
      </w:r>
    </w:p>
    <w:p w14:paraId="37580A91" w14:textId="238483F1" w:rsidR="005A7AFF" w:rsidRPr="006C3F02" w:rsidRDefault="00B20ADE" w:rsidP="004B21F9">
      <w:pPr>
        <w:pStyle w:val="ListParagraph"/>
        <w:numPr>
          <w:ilvl w:val="0"/>
          <w:numId w:val="41"/>
        </w:numPr>
        <w:rPr>
          <w:rFonts w:ascii="Times New Roman" w:hAnsi="Times New Roman" w:cs="Times New Roman"/>
          <w:sz w:val="20"/>
          <w:szCs w:val="20"/>
        </w:rPr>
      </w:pPr>
      <w:r w:rsidRPr="006C3F02">
        <w:rPr>
          <w:rFonts w:ascii="Times New Roman" w:hAnsi="Times New Roman" w:cs="Times New Roman"/>
          <w:sz w:val="20"/>
          <w:szCs w:val="20"/>
        </w:rPr>
        <w:t xml:space="preserve">Decision attracted criticism: based on presumption union will act irrationally and impede CB in some way </w:t>
      </w:r>
      <w:r w:rsidRPr="006C3F02">
        <w:rPr>
          <w:rFonts w:ascii="Times New Roman" w:hAnsi="Times New Roman" w:cs="Times New Roman"/>
        </w:rPr>
        <w:sym w:font="Wingdings" w:char="F0E0"/>
      </w:r>
      <w:r w:rsidRPr="006C3F02">
        <w:rPr>
          <w:rFonts w:ascii="Times New Roman" w:hAnsi="Times New Roman" w:cs="Times New Roman"/>
          <w:sz w:val="20"/>
          <w:szCs w:val="20"/>
        </w:rPr>
        <w:t xml:space="preserve"> but critics say in fact that the opposite is true </w:t>
      </w:r>
      <w:r w:rsidRPr="006C3F02">
        <w:rPr>
          <w:rFonts w:ascii="Times New Roman" w:hAnsi="Times New Roman" w:cs="Times New Roman"/>
        </w:rPr>
        <w:sym w:font="Wingdings" w:char="F0E0"/>
      </w:r>
      <w:r w:rsidRPr="006C3F02">
        <w:rPr>
          <w:rFonts w:ascii="Times New Roman" w:hAnsi="Times New Roman" w:cs="Times New Roman"/>
          <w:sz w:val="20"/>
          <w:szCs w:val="20"/>
        </w:rPr>
        <w:t xml:space="preserve"> union will procede on all the wrong things</w:t>
      </w:r>
    </w:p>
    <w:p w14:paraId="4A4CEBB6" w14:textId="2DC689E5" w:rsidR="005A7AFF" w:rsidRPr="006C3F02" w:rsidRDefault="00B20ADE" w:rsidP="004B21F9">
      <w:pPr>
        <w:pStyle w:val="ListParagraph"/>
        <w:numPr>
          <w:ilvl w:val="0"/>
          <w:numId w:val="41"/>
        </w:numPr>
        <w:rPr>
          <w:rFonts w:ascii="Times New Roman" w:hAnsi="Times New Roman" w:cs="Times New Roman"/>
          <w:sz w:val="20"/>
          <w:szCs w:val="20"/>
        </w:rPr>
      </w:pPr>
      <w:r w:rsidRPr="006C3F02">
        <w:rPr>
          <w:rFonts w:ascii="Times New Roman" w:hAnsi="Times New Roman" w:cs="Times New Roman"/>
          <w:sz w:val="20"/>
          <w:szCs w:val="20"/>
        </w:rPr>
        <w:t xml:space="preserve">But </w:t>
      </w:r>
      <w:r w:rsidRPr="006C3F02">
        <w:rPr>
          <w:rFonts w:ascii="Times New Roman" w:hAnsi="Times New Roman" w:cs="Times New Roman"/>
          <w:b/>
          <w:sz w:val="20"/>
          <w:szCs w:val="20"/>
        </w:rPr>
        <w:t>point is that Westinghouse gives us a pretty narrow test</w:t>
      </w:r>
    </w:p>
    <w:p w14:paraId="21D80FC5" w14:textId="3389CA45" w:rsidR="00B20ADE" w:rsidRPr="006C3F02" w:rsidRDefault="00281D1A" w:rsidP="004B21F9">
      <w:pPr>
        <w:pStyle w:val="ListParagraph"/>
        <w:numPr>
          <w:ilvl w:val="1"/>
          <w:numId w:val="41"/>
        </w:numPr>
        <w:rPr>
          <w:rFonts w:ascii="Times New Roman" w:hAnsi="Times New Roman" w:cs="Times New Roman"/>
          <w:sz w:val="20"/>
          <w:szCs w:val="20"/>
        </w:rPr>
      </w:pPr>
      <w:r w:rsidRPr="006C3F02">
        <w:rPr>
          <w:rFonts w:ascii="Times New Roman" w:hAnsi="Times New Roman" w:cs="Times New Roman"/>
          <w:sz w:val="20"/>
          <w:szCs w:val="20"/>
        </w:rPr>
        <w:t xml:space="preserve">Langille: this </w:t>
      </w:r>
      <w:r w:rsidR="00B20ADE" w:rsidRPr="006C3F02">
        <w:rPr>
          <w:rFonts w:ascii="Times New Roman" w:hAnsi="Times New Roman" w:cs="Times New Roman"/>
          <w:sz w:val="20"/>
          <w:szCs w:val="20"/>
        </w:rPr>
        <w:t>case creates an incentive to the employer to remain silent, make bargain, reveal later. But non-disclosure is in conflict with the duty to bargain in good faith. If something (e.g. relocating) is a legitimate subject of collective bargaining, how can there be a duty to disclose this only after the decision has been finalized?</w:t>
      </w:r>
    </w:p>
    <w:p w14:paraId="0674B132" w14:textId="77777777" w:rsidR="00262B47" w:rsidRPr="006C3F02" w:rsidRDefault="00262B47" w:rsidP="00D94DF0">
      <w:pPr>
        <w:pStyle w:val="Heading3"/>
        <w:rPr>
          <w:rFonts w:cs="Times New Roman"/>
        </w:rPr>
      </w:pPr>
      <w:bookmarkStart w:id="156" w:name="_Toc258364409"/>
      <w:bookmarkStart w:id="157" w:name="_Toc259217567"/>
      <w:r w:rsidRPr="006C3F02">
        <w:rPr>
          <w:rFonts w:cs="Times New Roman"/>
        </w:rPr>
        <w:t>Consolidated Bathurst</w:t>
      </w:r>
      <w:bookmarkEnd w:id="156"/>
      <w:bookmarkEnd w:id="157"/>
    </w:p>
    <w:p w14:paraId="10BF548F" w14:textId="50C212DC" w:rsidR="00677C0E" w:rsidRPr="006C3F02" w:rsidRDefault="00684DF8" w:rsidP="00D94DF0">
      <w:pPr>
        <w:rPr>
          <w:rFonts w:ascii="Times New Roman" w:hAnsi="Times New Roman" w:cs="Times New Roman"/>
          <w:sz w:val="20"/>
          <w:szCs w:val="20"/>
        </w:rPr>
      </w:pPr>
      <w:r w:rsidRPr="006C3F02">
        <w:rPr>
          <w:rFonts w:ascii="Times New Roman" w:hAnsi="Times New Roman" w:cs="Times New Roman"/>
          <w:sz w:val="20"/>
          <w:szCs w:val="20"/>
        </w:rPr>
        <w:t>B</w:t>
      </w:r>
      <w:r w:rsidR="003E2A25" w:rsidRPr="006C3F02">
        <w:rPr>
          <w:rFonts w:ascii="Times New Roman" w:hAnsi="Times New Roman" w:cs="Times New Roman"/>
          <w:sz w:val="20"/>
          <w:szCs w:val="20"/>
        </w:rPr>
        <w:t>oard reconsiderd westinghouse</w:t>
      </w:r>
    </w:p>
    <w:p w14:paraId="783E1A86" w14:textId="34A4EBC3" w:rsidR="00827A90" w:rsidRPr="006C3F02" w:rsidRDefault="005C6968" w:rsidP="00D94DF0">
      <w:pPr>
        <w:rPr>
          <w:rFonts w:ascii="Times New Roman" w:hAnsi="Times New Roman" w:cs="Times New Roman"/>
          <w:sz w:val="20"/>
          <w:szCs w:val="20"/>
        </w:rPr>
      </w:pPr>
      <w:r w:rsidRPr="006C3F02">
        <w:rPr>
          <w:rFonts w:ascii="Times New Roman" w:hAnsi="Times New Roman" w:cs="Times New Roman"/>
          <w:b/>
          <w:sz w:val="20"/>
          <w:szCs w:val="20"/>
        </w:rPr>
        <w:t xml:space="preserve">F: </w:t>
      </w:r>
      <w:r w:rsidRPr="006C3F02">
        <w:rPr>
          <w:rFonts w:ascii="Times New Roman" w:hAnsi="Times New Roman" w:cs="Times New Roman"/>
          <w:sz w:val="20"/>
          <w:szCs w:val="20"/>
        </w:rPr>
        <w:t>I</w:t>
      </w:r>
      <w:r w:rsidR="003E2A25" w:rsidRPr="006C3F02">
        <w:rPr>
          <w:rFonts w:ascii="Times New Roman" w:hAnsi="Times New Roman" w:cs="Times New Roman"/>
          <w:sz w:val="20"/>
          <w:szCs w:val="20"/>
        </w:rPr>
        <w:t>n this case ER announced that plant is closing a few weeks after the agreement is signed</w:t>
      </w:r>
      <w:r w:rsidR="00827A90" w:rsidRPr="006C3F02">
        <w:rPr>
          <w:rFonts w:ascii="Times New Roman" w:hAnsi="Times New Roman" w:cs="Times New Roman"/>
          <w:sz w:val="20"/>
          <w:szCs w:val="20"/>
        </w:rPr>
        <w:t>.</w:t>
      </w:r>
    </w:p>
    <w:p w14:paraId="4B1A07A7" w14:textId="41480930" w:rsidR="00BB3566" w:rsidRPr="006C3F02" w:rsidRDefault="00BB3566" w:rsidP="00D94DF0">
      <w:pPr>
        <w:rPr>
          <w:rFonts w:ascii="Times New Roman" w:hAnsi="Times New Roman" w:cs="Times New Roman"/>
          <w:sz w:val="20"/>
          <w:szCs w:val="20"/>
        </w:rPr>
      </w:pPr>
      <w:r w:rsidRPr="006C3F02">
        <w:rPr>
          <w:rFonts w:ascii="Times New Roman" w:hAnsi="Times New Roman" w:cs="Times New Roman"/>
          <w:b/>
          <w:sz w:val="20"/>
          <w:szCs w:val="20"/>
        </w:rPr>
        <w:t>R:</w:t>
      </w:r>
      <w:r w:rsidRPr="006C3F02">
        <w:rPr>
          <w:rFonts w:ascii="Times New Roman" w:hAnsi="Times New Roman" w:cs="Times New Roman"/>
          <w:sz w:val="20"/>
          <w:szCs w:val="20"/>
        </w:rPr>
        <w:t xml:space="preserve"> The duty to disclose an unconfirmed decision depends on how fundament</w:t>
      </w:r>
      <w:r w:rsidR="007014BE" w:rsidRPr="006C3F02">
        <w:rPr>
          <w:rFonts w:ascii="Times New Roman" w:hAnsi="Times New Roman" w:cs="Times New Roman"/>
          <w:sz w:val="20"/>
          <w:szCs w:val="20"/>
        </w:rPr>
        <w:t>al the decision is. If the decision is very fundamental, then it must be disclosed even if it is just a possibility. If it is a relatively insignificant change, then ER can wait until it is final. Sliding scale -  more important, lower level of finality necessary for disclosure to be required, less important the decision, the ER is entitled to wait until it is more final before disclosing to union.</w:t>
      </w:r>
    </w:p>
    <w:p w14:paraId="7E5173CE" w14:textId="35F55BF3" w:rsidR="00954E08" w:rsidRPr="006C3F02" w:rsidRDefault="00827A90" w:rsidP="00D94DF0">
      <w:pPr>
        <w:rPr>
          <w:rFonts w:ascii="Times New Roman" w:hAnsi="Times New Roman" w:cs="Times New Roman"/>
          <w:sz w:val="20"/>
          <w:szCs w:val="20"/>
        </w:rPr>
      </w:pPr>
      <w:r w:rsidRPr="006C3F02">
        <w:rPr>
          <w:rFonts w:ascii="Times New Roman" w:hAnsi="Times New Roman" w:cs="Times New Roman"/>
          <w:b/>
          <w:sz w:val="20"/>
          <w:szCs w:val="20"/>
        </w:rPr>
        <w:t xml:space="preserve">A: </w:t>
      </w:r>
      <w:r w:rsidR="008D5A72" w:rsidRPr="006C3F02">
        <w:rPr>
          <w:rFonts w:ascii="Times New Roman" w:hAnsi="Times New Roman" w:cs="Times New Roman"/>
          <w:sz w:val="20"/>
          <w:szCs w:val="20"/>
        </w:rPr>
        <w:t>The B</w:t>
      </w:r>
      <w:r w:rsidR="003E2A25" w:rsidRPr="006C3F02">
        <w:rPr>
          <w:rFonts w:ascii="Times New Roman" w:hAnsi="Times New Roman" w:cs="Times New Roman"/>
          <w:sz w:val="20"/>
          <w:szCs w:val="20"/>
        </w:rPr>
        <w:t>oar</w:t>
      </w:r>
      <w:r w:rsidR="008D5A72" w:rsidRPr="006C3F02">
        <w:rPr>
          <w:rFonts w:ascii="Times New Roman" w:hAnsi="Times New Roman" w:cs="Times New Roman"/>
          <w:sz w:val="20"/>
          <w:szCs w:val="20"/>
        </w:rPr>
        <w:t>d extends westinghouse slightly. T</w:t>
      </w:r>
      <w:r w:rsidR="003E2A25" w:rsidRPr="006C3F02">
        <w:rPr>
          <w:rFonts w:ascii="Times New Roman" w:hAnsi="Times New Roman" w:cs="Times New Roman"/>
          <w:sz w:val="20"/>
          <w:szCs w:val="20"/>
        </w:rPr>
        <w:t>hey don’t want people to delay their decisions until after bargaining is done</w:t>
      </w:r>
      <w:r w:rsidR="00A97694" w:rsidRPr="006C3F02">
        <w:rPr>
          <w:rFonts w:ascii="Times New Roman" w:hAnsi="Times New Roman" w:cs="Times New Roman"/>
          <w:sz w:val="20"/>
          <w:szCs w:val="20"/>
        </w:rPr>
        <w:t>.</w:t>
      </w:r>
    </w:p>
    <w:p w14:paraId="42710C42" w14:textId="20D55764" w:rsidR="00677C0E" w:rsidRPr="006C3F02" w:rsidRDefault="00A97694" w:rsidP="00D94DF0">
      <w:pPr>
        <w:rPr>
          <w:rFonts w:ascii="Times New Roman" w:hAnsi="Times New Roman" w:cs="Times New Roman"/>
          <w:sz w:val="20"/>
          <w:szCs w:val="20"/>
        </w:rPr>
      </w:pPr>
      <w:r w:rsidRPr="006C3F02">
        <w:rPr>
          <w:rFonts w:ascii="Times New Roman" w:hAnsi="Times New Roman" w:cs="Times New Roman"/>
          <w:sz w:val="20"/>
          <w:szCs w:val="20"/>
        </w:rPr>
        <w:t>Rather</w:t>
      </w:r>
      <w:r w:rsidR="003E2A25" w:rsidRPr="006C3F02">
        <w:rPr>
          <w:rFonts w:ascii="Times New Roman" w:hAnsi="Times New Roman" w:cs="Times New Roman"/>
          <w:sz w:val="20"/>
          <w:szCs w:val="20"/>
        </w:rPr>
        <w:t>, this is a sliding scale, the more fundamental the decision, the less certain it has to be</w:t>
      </w:r>
      <w:r w:rsidR="001C5495" w:rsidRPr="006C3F02">
        <w:rPr>
          <w:rFonts w:ascii="Times New Roman" w:hAnsi="Times New Roman" w:cs="Times New Roman"/>
          <w:sz w:val="20"/>
          <w:szCs w:val="20"/>
        </w:rPr>
        <w:t>. I</w:t>
      </w:r>
      <w:r w:rsidR="003E2A25" w:rsidRPr="006C3F02">
        <w:rPr>
          <w:rFonts w:ascii="Times New Roman" w:hAnsi="Times New Roman" w:cs="Times New Roman"/>
          <w:sz w:val="20"/>
          <w:szCs w:val="20"/>
        </w:rPr>
        <w:t>f decision is very significant, like shutting down plant, then the idea of it may create duty to disclose</w:t>
      </w:r>
      <w:r w:rsidR="007C029D" w:rsidRPr="006C3F02">
        <w:rPr>
          <w:rFonts w:ascii="Times New Roman" w:hAnsi="Times New Roman" w:cs="Times New Roman"/>
          <w:sz w:val="20"/>
          <w:szCs w:val="20"/>
        </w:rPr>
        <w:t xml:space="preserve">, </w:t>
      </w:r>
      <w:r w:rsidR="003E2A25" w:rsidRPr="006C3F02">
        <w:rPr>
          <w:rFonts w:ascii="Times New Roman" w:hAnsi="Times New Roman" w:cs="Times New Roman"/>
          <w:sz w:val="20"/>
          <w:szCs w:val="20"/>
        </w:rPr>
        <w:t>if less important, lower duty unless final</w:t>
      </w:r>
      <w:r w:rsidR="00954E08" w:rsidRPr="006C3F02">
        <w:rPr>
          <w:rFonts w:ascii="Times New Roman" w:hAnsi="Times New Roman" w:cs="Times New Roman"/>
          <w:sz w:val="20"/>
          <w:szCs w:val="20"/>
        </w:rPr>
        <w:t>.</w:t>
      </w:r>
    </w:p>
    <w:p w14:paraId="264AEB83" w14:textId="5B291C4C" w:rsidR="00677C0E" w:rsidRPr="006C3F02" w:rsidRDefault="009C40AD" w:rsidP="004B21F9">
      <w:pPr>
        <w:pStyle w:val="ListParagraph"/>
        <w:numPr>
          <w:ilvl w:val="0"/>
          <w:numId w:val="42"/>
        </w:numPr>
        <w:rPr>
          <w:rFonts w:ascii="Times New Roman" w:hAnsi="Times New Roman" w:cs="Times New Roman"/>
          <w:sz w:val="20"/>
          <w:szCs w:val="20"/>
        </w:rPr>
      </w:pPr>
      <w:r w:rsidRPr="006C3F02">
        <w:rPr>
          <w:rFonts w:ascii="Times New Roman" w:hAnsi="Times New Roman" w:cs="Times New Roman"/>
          <w:sz w:val="20"/>
          <w:szCs w:val="20"/>
        </w:rPr>
        <w:t>Issue is how to tell if decision is really important or final?</w:t>
      </w:r>
    </w:p>
    <w:p w14:paraId="42229FDF" w14:textId="5AAB2DAE" w:rsidR="003E2A25" w:rsidRPr="006C3F02" w:rsidRDefault="00560FFD" w:rsidP="004B21F9">
      <w:pPr>
        <w:pStyle w:val="ListParagraph"/>
        <w:numPr>
          <w:ilvl w:val="0"/>
          <w:numId w:val="42"/>
        </w:numPr>
        <w:rPr>
          <w:rFonts w:ascii="Times New Roman" w:hAnsi="Times New Roman" w:cs="Times New Roman"/>
          <w:sz w:val="20"/>
          <w:szCs w:val="20"/>
        </w:rPr>
      </w:pPr>
      <w:r w:rsidRPr="006C3F02">
        <w:rPr>
          <w:rFonts w:ascii="Times New Roman" w:hAnsi="Times New Roman" w:cs="Times New Roman"/>
          <w:sz w:val="20"/>
          <w:szCs w:val="20"/>
        </w:rPr>
        <w:t>I</w:t>
      </w:r>
      <w:r w:rsidR="003E2A25" w:rsidRPr="006C3F02">
        <w:rPr>
          <w:rFonts w:ascii="Times New Roman" w:hAnsi="Times New Roman" w:cs="Times New Roman"/>
          <w:sz w:val="20"/>
          <w:szCs w:val="20"/>
        </w:rPr>
        <w:t xml:space="preserve">f you don’t make a clear obligation on </w:t>
      </w:r>
      <w:r w:rsidR="00C32299" w:rsidRPr="006C3F02">
        <w:rPr>
          <w:rFonts w:ascii="Times New Roman" w:hAnsi="Times New Roman" w:cs="Times New Roman"/>
          <w:sz w:val="20"/>
          <w:szCs w:val="20"/>
        </w:rPr>
        <w:t>ER</w:t>
      </w:r>
      <w:r w:rsidR="003E2A25" w:rsidRPr="006C3F02">
        <w:rPr>
          <w:rFonts w:ascii="Times New Roman" w:hAnsi="Times New Roman" w:cs="Times New Roman"/>
          <w:sz w:val="20"/>
          <w:szCs w:val="20"/>
        </w:rPr>
        <w:t>, then there is an obligation for union to ask, there has to be a long list of things that union will ask, try to ask as many potential plans as are possible</w:t>
      </w:r>
    </w:p>
    <w:p w14:paraId="45BE7E44" w14:textId="17E35AB3" w:rsidR="000762EF" w:rsidRDefault="00514C7E" w:rsidP="00D94DF0">
      <w:pPr>
        <w:pStyle w:val="Heading2"/>
        <w:rPr>
          <w:rFonts w:cs="Times New Roman"/>
        </w:rPr>
      </w:pPr>
      <w:bookmarkStart w:id="158" w:name="_Toc258364410"/>
      <w:bookmarkStart w:id="159" w:name="_Toc259217568"/>
      <w:r w:rsidRPr="006C3F02">
        <w:rPr>
          <w:rFonts w:cs="Times New Roman"/>
        </w:rPr>
        <w:t>REMEDIES</w:t>
      </w:r>
      <w:bookmarkEnd w:id="158"/>
      <w:bookmarkEnd w:id="159"/>
    </w:p>
    <w:p w14:paraId="5C31FF32" w14:textId="77777777" w:rsidR="0074053F" w:rsidRDefault="0074053F" w:rsidP="0074053F"/>
    <w:p w14:paraId="0333507B" w14:textId="77777777" w:rsidR="0074053F" w:rsidRPr="007948B5" w:rsidRDefault="0074053F" w:rsidP="0074053F">
      <w:pPr>
        <w:spacing w:after="120"/>
        <w:rPr>
          <w:rFonts w:ascii="Times New Roman" w:hAnsi="Times New Roman" w:cs="Times New Roman"/>
          <w:b/>
          <w:sz w:val="20"/>
          <w:szCs w:val="20"/>
        </w:rPr>
      </w:pPr>
      <w:r w:rsidRPr="007948B5">
        <w:rPr>
          <w:rFonts w:ascii="Times New Roman" w:hAnsi="Times New Roman" w:cs="Times New Roman"/>
          <w:b/>
          <w:sz w:val="20"/>
          <w:szCs w:val="20"/>
        </w:rPr>
        <w:t>PROHIBITED REMEDIES</w:t>
      </w:r>
    </w:p>
    <w:p w14:paraId="28CE0BD2" w14:textId="66FF94CF" w:rsidR="0074053F" w:rsidRPr="0074053F" w:rsidRDefault="0074053F" w:rsidP="0074053F">
      <w:pPr>
        <w:rPr>
          <w:rFonts w:ascii="Times New Roman" w:hAnsi="Times New Roman" w:cs="Times New Roman"/>
          <w:sz w:val="20"/>
          <w:szCs w:val="20"/>
        </w:rPr>
      </w:pPr>
      <w:r w:rsidRPr="0074053F">
        <w:rPr>
          <w:rFonts w:ascii="Times New Roman" w:hAnsi="Times New Roman" w:cs="Times New Roman"/>
          <w:b/>
          <w:i/>
          <w:sz w:val="20"/>
          <w:szCs w:val="20"/>
        </w:rPr>
        <w:t xml:space="preserve">Radio Shack </w:t>
      </w:r>
      <w:r w:rsidRPr="0074053F">
        <w:rPr>
          <w:rFonts w:ascii="Times New Roman" w:hAnsi="Times New Roman" w:cs="Times New Roman"/>
          <w:sz w:val="20"/>
          <w:szCs w:val="20"/>
        </w:rPr>
        <w:t>(above)</w:t>
      </w:r>
      <w:r w:rsidRPr="0074053F">
        <w:rPr>
          <w:rFonts w:ascii="Times New Roman" w:hAnsi="Times New Roman" w:cs="Times New Roman"/>
          <w:b/>
          <w:i/>
          <w:sz w:val="20"/>
          <w:szCs w:val="20"/>
        </w:rPr>
        <w:t xml:space="preserve"> </w:t>
      </w:r>
      <w:r w:rsidRPr="0074053F">
        <w:rPr>
          <w:rFonts w:ascii="Times New Roman" w:hAnsi="Times New Roman" w:cs="Times New Roman"/>
          <w:sz w:val="20"/>
          <w:szCs w:val="20"/>
        </w:rPr>
        <w:t>outlined its position on the breach of duty to bargain:</w:t>
      </w:r>
    </w:p>
    <w:p w14:paraId="03A84E96" w14:textId="77777777" w:rsidR="0074053F" w:rsidRPr="0074053F" w:rsidRDefault="0074053F" w:rsidP="0074053F">
      <w:pPr>
        <w:rPr>
          <w:rFonts w:ascii="Times New Roman" w:hAnsi="Times New Roman" w:cs="Times New Roman"/>
          <w:sz w:val="20"/>
          <w:szCs w:val="20"/>
        </w:rPr>
      </w:pPr>
      <w:r w:rsidRPr="0074053F">
        <w:rPr>
          <w:rFonts w:ascii="Times New Roman" w:hAnsi="Times New Roman" w:cs="Times New Roman"/>
          <w:sz w:val="20"/>
          <w:szCs w:val="20"/>
        </w:rPr>
        <w:t xml:space="preserve">(1) a remedy should not be seen as a penalty, i.e., </w:t>
      </w:r>
      <w:r w:rsidRPr="0074053F">
        <w:rPr>
          <w:rFonts w:ascii="Times New Roman" w:hAnsi="Times New Roman" w:cs="Times New Roman"/>
          <w:b/>
          <w:sz w:val="20"/>
          <w:szCs w:val="20"/>
        </w:rPr>
        <w:t>not punitive</w:t>
      </w:r>
    </w:p>
    <w:p w14:paraId="00268C81" w14:textId="566FA071" w:rsidR="0074053F" w:rsidRPr="00076AEA" w:rsidRDefault="0074053F" w:rsidP="000D06EF">
      <w:pPr>
        <w:pStyle w:val="ListParagraph"/>
        <w:numPr>
          <w:ilvl w:val="0"/>
          <w:numId w:val="91"/>
        </w:numPr>
        <w:spacing w:after="0" w:line="240" w:lineRule="auto"/>
        <w:ind w:left="709"/>
        <w:rPr>
          <w:rFonts w:ascii="Times New Roman" w:hAnsi="Times New Roman" w:cs="Times New Roman"/>
          <w:sz w:val="20"/>
          <w:szCs w:val="20"/>
        </w:rPr>
      </w:pPr>
      <w:r w:rsidRPr="0074053F">
        <w:rPr>
          <w:rFonts w:ascii="Times New Roman" w:hAnsi="Times New Roman" w:cs="Times New Roman"/>
          <w:sz w:val="20"/>
          <w:szCs w:val="20"/>
        </w:rPr>
        <w:t>Monetary relief should only be awarded as compensation to an injured union for pay increases and other benefits it had failed to win because of the ER’s actions, and not as punitive damages for the ER’s breach of the duty to bargain</w:t>
      </w:r>
    </w:p>
    <w:p w14:paraId="61E8F26C" w14:textId="77777777" w:rsidR="0074053F" w:rsidRPr="0074053F" w:rsidRDefault="0074053F" w:rsidP="0074053F">
      <w:pPr>
        <w:rPr>
          <w:rFonts w:ascii="Times New Roman" w:hAnsi="Times New Roman" w:cs="Times New Roman"/>
          <w:sz w:val="20"/>
          <w:szCs w:val="20"/>
        </w:rPr>
      </w:pPr>
      <w:r w:rsidRPr="0074053F">
        <w:rPr>
          <w:rFonts w:ascii="Times New Roman" w:hAnsi="Times New Roman" w:cs="Times New Roman"/>
          <w:sz w:val="20"/>
          <w:szCs w:val="20"/>
        </w:rPr>
        <w:t xml:space="preserve">(2) a board </w:t>
      </w:r>
      <w:r w:rsidRPr="0074053F">
        <w:rPr>
          <w:rFonts w:ascii="Times New Roman" w:hAnsi="Times New Roman" w:cs="Times New Roman"/>
          <w:b/>
          <w:sz w:val="20"/>
          <w:szCs w:val="20"/>
        </w:rPr>
        <w:t>should not simply impose a collective agreement</w:t>
      </w:r>
      <w:r w:rsidRPr="0074053F">
        <w:rPr>
          <w:rFonts w:ascii="Times New Roman" w:hAnsi="Times New Roman" w:cs="Times New Roman"/>
          <w:sz w:val="20"/>
          <w:szCs w:val="20"/>
        </w:rPr>
        <w:t xml:space="preserve"> on the parties by way of remedy, as this would exceed its statutory mandate and would deviate from the principle of free collective bargaining</w:t>
      </w:r>
    </w:p>
    <w:p w14:paraId="40A916F7" w14:textId="77777777" w:rsidR="0074053F" w:rsidRPr="0074053F" w:rsidRDefault="0074053F" w:rsidP="0074053F">
      <w:pPr>
        <w:rPr>
          <w:rFonts w:ascii="Times New Roman" w:hAnsi="Times New Roman" w:cs="Times New Roman"/>
          <w:sz w:val="20"/>
          <w:szCs w:val="20"/>
        </w:rPr>
      </w:pPr>
    </w:p>
    <w:p w14:paraId="31E2E204" w14:textId="77777777" w:rsidR="0074053F" w:rsidRPr="0074053F" w:rsidRDefault="0074053F" w:rsidP="0074053F">
      <w:pPr>
        <w:spacing w:after="120"/>
        <w:rPr>
          <w:rFonts w:ascii="Times New Roman" w:hAnsi="Times New Roman" w:cs="Times New Roman"/>
          <w:b/>
          <w:sz w:val="20"/>
          <w:szCs w:val="20"/>
        </w:rPr>
      </w:pPr>
      <w:r w:rsidRPr="0074053F">
        <w:rPr>
          <w:rFonts w:ascii="Times New Roman" w:hAnsi="Times New Roman" w:cs="Times New Roman"/>
          <w:b/>
          <w:sz w:val="20"/>
          <w:szCs w:val="20"/>
        </w:rPr>
        <w:t>ALLOWED REMEDIES</w:t>
      </w:r>
    </w:p>
    <w:p w14:paraId="68057696" w14:textId="77777777" w:rsidR="0074053F" w:rsidRPr="0074053F" w:rsidRDefault="0074053F" w:rsidP="0074053F">
      <w:pPr>
        <w:rPr>
          <w:rFonts w:ascii="Times New Roman" w:hAnsi="Times New Roman" w:cs="Times New Roman"/>
          <w:sz w:val="20"/>
          <w:szCs w:val="20"/>
        </w:rPr>
      </w:pPr>
      <w:r w:rsidRPr="0074053F">
        <w:rPr>
          <w:rFonts w:ascii="Times New Roman" w:hAnsi="Times New Roman" w:cs="Times New Roman"/>
          <w:sz w:val="20"/>
          <w:szCs w:val="20"/>
        </w:rPr>
        <w:t xml:space="preserve">Instead, the board should use </w:t>
      </w:r>
    </w:p>
    <w:p w14:paraId="34A34F1B" w14:textId="77777777" w:rsidR="0074053F" w:rsidRPr="0074053F" w:rsidRDefault="0074053F" w:rsidP="000D06EF">
      <w:pPr>
        <w:pStyle w:val="ListParagraph"/>
        <w:numPr>
          <w:ilvl w:val="0"/>
          <w:numId w:val="91"/>
        </w:numPr>
        <w:spacing w:after="0" w:line="240" w:lineRule="auto"/>
        <w:ind w:left="709"/>
        <w:rPr>
          <w:rFonts w:ascii="Times New Roman" w:hAnsi="Times New Roman" w:cs="Times New Roman"/>
          <w:sz w:val="20"/>
          <w:szCs w:val="20"/>
        </w:rPr>
      </w:pPr>
      <w:r w:rsidRPr="0074053F">
        <w:rPr>
          <w:rFonts w:ascii="Times New Roman" w:hAnsi="Times New Roman" w:cs="Times New Roman"/>
          <w:sz w:val="20"/>
          <w:szCs w:val="20"/>
        </w:rPr>
        <w:t>cease-and-desist orders</w:t>
      </w:r>
    </w:p>
    <w:p w14:paraId="781E86E3" w14:textId="77777777" w:rsidR="0074053F" w:rsidRPr="0074053F" w:rsidRDefault="0074053F" w:rsidP="000D06EF">
      <w:pPr>
        <w:pStyle w:val="ListParagraph"/>
        <w:numPr>
          <w:ilvl w:val="0"/>
          <w:numId w:val="91"/>
        </w:numPr>
        <w:spacing w:after="0" w:line="240" w:lineRule="auto"/>
        <w:ind w:left="709"/>
        <w:rPr>
          <w:rFonts w:ascii="Times New Roman" w:hAnsi="Times New Roman" w:cs="Times New Roman"/>
          <w:sz w:val="20"/>
          <w:szCs w:val="20"/>
        </w:rPr>
      </w:pPr>
      <w:r w:rsidRPr="0074053F">
        <w:rPr>
          <w:rFonts w:ascii="Times New Roman" w:hAnsi="Times New Roman" w:cs="Times New Roman"/>
          <w:sz w:val="20"/>
          <w:szCs w:val="20"/>
        </w:rPr>
        <w:t xml:space="preserve">orders to bargain in good faith; </w:t>
      </w:r>
    </w:p>
    <w:p w14:paraId="4629A8A0" w14:textId="77777777" w:rsidR="0074053F" w:rsidRPr="0074053F" w:rsidRDefault="0074053F" w:rsidP="000D06EF">
      <w:pPr>
        <w:pStyle w:val="ListParagraph"/>
        <w:numPr>
          <w:ilvl w:val="0"/>
          <w:numId w:val="91"/>
        </w:numPr>
        <w:spacing w:after="0" w:line="240" w:lineRule="auto"/>
        <w:ind w:left="709"/>
        <w:rPr>
          <w:rFonts w:ascii="Times New Roman" w:hAnsi="Times New Roman" w:cs="Times New Roman"/>
          <w:sz w:val="20"/>
          <w:szCs w:val="20"/>
        </w:rPr>
      </w:pPr>
      <w:r w:rsidRPr="0074053F">
        <w:rPr>
          <w:rFonts w:ascii="Times New Roman" w:hAnsi="Times New Roman" w:cs="Times New Roman"/>
          <w:sz w:val="20"/>
          <w:szCs w:val="20"/>
        </w:rPr>
        <w:t xml:space="preserve">order to publish retractions of false or prejudicial statements; </w:t>
      </w:r>
    </w:p>
    <w:p w14:paraId="083017BF" w14:textId="591111E4" w:rsidR="0074053F" w:rsidRPr="007948B5" w:rsidRDefault="0074053F" w:rsidP="000D06EF">
      <w:pPr>
        <w:pStyle w:val="ListParagraph"/>
        <w:numPr>
          <w:ilvl w:val="0"/>
          <w:numId w:val="91"/>
        </w:numPr>
        <w:spacing w:after="0" w:line="240" w:lineRule="auto"/>
        <w:ind w:left="709"/>
        <w:rPr>
          <w:rFonts w:ascii="Times New Roman" w:hAnsi="Times New Roman" w:cs="Times New Roman"/>
          <w:sz w:val="20"/>
          <w:szCs w:val="20"/>
        </w:rPr>
      </w:pPr>
      <w:r w:rsidRPr="0074053F">
        <w:rPr>
          <w:rFonts w:ascii="Times New Roman" w:hAnsi="Times New Roman" w:cs="Times New Roman"/>
          <w:sz w:val="20"/>
          <w:szCs w:val="20"/>
        </w:rPr>
        <w:t>orders to pay the injured party’s negotiating costs</w:t>
      </w:r>
    </w:p>
    <w:p w14:paraId="37FECBE6" w14:textId="77777777" w:rsidR="00262B47" w:rsidRPr="006C3F02" w:rsidRDefault="00262B47" w:rsidP="00D94DF0">
      <w:pPr>
        <w:pStyle w:val="Heading3"/>
        <w:rPr>
          <w:rFonts w:cs="Times New Roman"/>
        </w:rPr>
      </w:pPr>
      <w:bookmarkStart w:id="160" w:name="_Toc258364411"/>
      <w:bookmarkStart w:id="161" w:name="_Toc259217569"/>
      <w:r w:rsidRPr="006C3F02">
        <w:rPr>
          <w:rFonts w:cs="Times New Roman"/>
        </w:rPr>
        <w:t>Royal Oak Mines</w:t>
      </w:r>
      <w:bookmarkEnd w:id="160"/>
      <w:bookmarkEnd w:id="161"/>
    </w:p>
    <w:p w14:paraId="248053BF" w14:textId="0C23160E" w:rsidR="00804AAF" w:rsidRPr="006C3F02" w:rsidRDefault="001B5022" w:rsidP="00D94DF0">
      <w:pPr>
        <w:rPr>
          <w:rFonts w:ascii="Times New Roman" w:hAnsi="Times New Roman" w:cs="Times New Roman"/>
          <w:b/>
          <w:sz w:val="20"/>
          <w:szCs w:val="20"/>
        </w:rPr>
      </w:pPr>
      <w:r w:rsidRPr="006C3F02">
        <w:rPr>
          <w:rFonts w:ascii="Times New Roman" w:hAnsi="Times New Roman" w:cs="Times New Roman"/>
          <w:b/>
          <w:sz w:val="20"/>
          <w:szCs w:val="20"/>
        </w:rPr>
        <w:t xml:space="preserve">F: </w:t>
      </w:r>
      <w:r w:rsidR="00804AAF" w:rsidRPr="006C3F02">
        <w:rPr>
          <w:rFonts w:ascii="Times New Roman" w:hAnsi="Times New Roman" w:cs="Times New Roman"/>
          <w:sz w:val="20"/>
          <w:szCs w:val="20"/>
        </w:rPr>
        <w:t>In addition to usual remedies, the employer was required to put earlier offer back on table and add a back to work protocol that would include arbitration clause that was the subject of the impasse</w:t>
      </w:r>
    </w:p>
    <w:p w14:paraId="6A199EA6" w14:textId="42BF8932" w:rsidR="00804AAF" w:rsidRPr="006C3F02" w:rsidRDefault="00474893" w:rsidP="00D94DF0">
      <w:pPr>
        <w:rPr>
          <w:rFonts w:ascii="Times New Roman" w:hAnsi="Times New Roman" w:cs="Times New Roman"/>
          <w:sz w:val="20"/>
          <w:szCs w:val="20"/>
        </w:rPr>
      </w:pPr>
      <w:r w:rsidRPr="006C3F02">
        <w:rPr>
          <w:rFonts w:ascii="Times New Roman" w:hAnsi="Times New Roman" w:cs="Times New Roman"/>
          <w:b/>
          <w:sz w:val="20"/>
          <w:szCs w:val="20"/>
        </w:rPr>
        <w:t xml:space="preserve">I: </w:t>
      </w:r>
      <w:r w:rsidR="00804AAF" w:rsidRPr="006C3F02">
        <w:rPr>
          <w:rFonts w:ascii="Times New Roman" w:hAnsi="Times New Roman" w:cs="Times New Roman"/>
          <w:sz w:val="20"/>
          <w:szCs w:val="20"/>
        </w:rPr>
        <w:t xml:space="preserve">Jurisdiction of this remedy was challenged </w:t>
      </w:r>
      <w:r w:rsidR="00804AAF" w:rsidRPr="006C3F02">
        <w:rPr>
          <w:rFonts w:ascii="Times New Roman" w:hAnsi="Times New Roman" w:cs="Times New Roman"/>
        </w:rPr>
        <w:sym w:font="Wingdings" w:char="F0E0"/>
      </w:r>
      <w:r w:rsidR="00804AAF" w:rsidRPr="006C3F02">
        <w:rPr>
          <w:rFonts w:ascii="Times New Roman" w:hAnsi="Times New Roman" w:cs="Times New Roman"/>
          <w:sz w:val="20"/>
          <w:szCs w:val="20"/>
        </w:rPr>
        <w:t xml:space="preserve"> said this interferes with process of collective bargaining</w:t>
      </w:r>
    </w:p>
    <w:p w14:paraId="0FB4A030" w14:textId="77777777" w:rsidR="00076AEA" w:rsidRPr="0074053F" w:rsidRDefault="00D4591A" w:rsidP="00076AEA">
      <w:pPr>
        <w:rPr>
          <w:rFonts w:ascii="Times New Roman" w:hAnsi="Times New Roman" w:cs="Times New Roman"/>
          <w:sz w:val="20"/>
          <w:szCs w:val="20"/>
        </w:rPr>
      </w:pPr>
      <w:r w:rsidRPr="006C3F02">
        <w:rPr>
          <w:rFonts w:ascii="Times New Roman" w:hAnsi="Times New Roman" w:cs="Times New Roman"/>
          <w:b/>
          <w:sz w:val="20"/>
          <w:szCs w:val="20"/>
        </w:rPr>
        <w:t xml:space="preserve">R: </w:t>
      </w:r>
      <w:r w:rsidR="00076AEA" w:rsidRPr="0074053F">
        <w:rPr>
          <w:rFonts w:ascii="Times New Roman" w:hAnsi="Times New Roman" w:cs="Times New Roman"/>
          <w:sz w:val="20"/>
          <w:szCs w:val="20"/>
        </w:rPr>
        <w:t xml:space="preserve">The general rule from </w:t>
      </w:r>
      <w:r w:rsidR="00076AEA" w:rsidRPr="0074053F">
        <w:rPr>
          <w:rFonts w:ascii="Times New Roman" w:hAnsi="Times New Roman" w:cs="Times New Roman"/>
          <w:b/>
          <w:i/>
          <w:sz w:val="20"/>
          <w:szCs w:val="20"/>
        </w:rPr>
        <w:t xml:space="preserve">Royal Oak </w:t>
      </w:r>
      <w:r w:rsidR="00076AEA" w:rsidRPr="0074053F">
        <w:rPr>
          <w:rFonts w:ascii="Times New Roman" w:hAnsi="Times New Roman" w:cs="Times New Roman"/>
          <w:sz w:val="20"/>
          <w:szCs w:val="20"/>
        </w:rPr>
        <w:t>is that remedies granted by the Board will not be patently unreasonable if they are</w:t>
      </w:r>
    </w:p>
    <w:p w14:paraId="1F720763" w14:textId="77777777" w:rsidR="00076AEA" w:rsidRPr="0074053F" w:rsidRDefault="00076AEA" w:rsidP="000D06EF">
      <w:pPr>
        <w:pStyle w:val="ListParagraph"/>
        <w:numPr>
          <w:ilvl w:val="0"/>
          <w:numId w:val="92"/>
        </w:numPr>
        <w:spacing w:after="0" w:line="240" w:lineRule="auto"/>
        <w:rPr>
          <w:rFonts w:ascii="Times New Roman" w:hAnsi="Times New Roman" w:cs="Times New Roman"/>
          <w:sz w:val="20"/>
          <w:szCs w:val="20"/>
        </w:rPr>
      </w:pPr>
      <w:r w:rsidRPr="0074053F">
        <w:rPr>
          <w:rFonts w:ascii="Times New Roman" w:hAnsi="Times New Roman" w:cs="Times New Roman"/>
          <w:b/>
          <w:sz w:val="20"/>
          <w:szCs w:val="20"/>
        </w:rPr>
        <w:t xml:space="preserve">rationally connected </w:t>
      </w:r>
      <w:r w:rsidRPr="0074053F">
        <w:rPr>
          <w:rFonts w:ascii="Times New Roman" w:hAnsi="Times New Roman" w:cs="Times New Roman"/>
          <w:sz w:val="20"/>
          <w:szCs w:val="20"/>
        </w:rPr>
        <w:t xml:space="preserve">to the breach; </w:t>
      </w:r>
    </w:p>
    <w:p w14:paraId="74923269" w14:textId="77777777" w:rsidR="00076AEA" w:rsidRPr="0074053F" w:rsidRDefault="00076AEA" w:rsidP="000D06EF">
      <w:pPr>
        <w:pStyle w:val="ListParagraph"/>
        <w:numPr>
          <w:ilvl w:val="0"/>
          <w:numId w:val="92"/>
        </w:numPr>
        <w:spacing w:after="0" w:line="240" w:lineRule="auto"/>
        <w:rPr>
          <w:rFonts w:ascii="Times New Roman" w:hAnsi="Times New Roman" w:cs="Times New Roman"/>
          <w:sz w:val="20"/>
          <w:szCs w:val="20"/>
        </w:rPr>
      </w:pPr>
      <w:r w:rsidRPr="0074053F">
        <w:rPr>
          <w:rFonts w:ascii="Times New Roman" w:hAnsi="Times New Roman" w:cs="Times New Roman"/>
          <w:b/>
          <w:sz w:val="20"/>
          <w:szCs w:val="20"/>
        </w:rPr>
        <w:t>consistent</w:t>
      </w:r>
      <w:r w:rsidRPr="0074053F">
        <w:rPr>
          <w:rFonts w:ascii="Times New Roman" w:hAnsi="Times New Roman" w:cs="Times New Roman"/>
          <w:sz w:val="20"/>
          <w:szCs w:val="20"/>
        </w:rPr>
        <w:t xml:space="preserve"> with the </w:t>
      </w:r>
      <w:r w:rsidRPr="0074053F">
        <w:rPr>
          <w:rFonts w:ascii="Times New Roman" w:hAnsi="Times New Roman" w:cs="Times New Roman"/>
          <w:b/>
          <w:sz w:val="20"/>
          <w:szCs w:val="20"/>
        </w:rPr>
        <w:t>policy objectives</w:t>
      </w:r>
      <w:r w:rsidRPr="0074053F">
        <w:rPr>
          <w:rFonts w:ascii="Times New Roman" w:hAnsi="Times New Roman" w:cs="Times New Roman"/>
          <w:sz w:val="20"/>
          <w:szCs w:val="20"/>
        </w:rPr>
        <w:t xml:space="preserve"> of the Labour Board</w:t>
      </w:r>
    </w:p>
    <w:p w14:paraId="27A4D0FE" w14:textId="77777777" w:rsidR="00076AEA" w:rsidRPr="0074053F" w:rsidRDefault="00076AEA" w:rsidP="000D06EF">
      <w:pPr>
        <w:pStyle w:val="ListParagraph"/>
        <w:numPr>
          <w:ilvl w:val="0"/>
          <w:numId w:val="92"/>
        </w:numPr>
        <w:spacing w:after="0" w:line="240" w:lineRule="auto"/>
        <w:rPr>
          <w:rFonts w:ascii="Times New Roman" w:hAnsi="Times New Roman" w:cs="Times New Roman"/>
          <w:sz w:val="20"/>
          <w:szCs w:val="20"/>
        </w:rPr>
      </w:pPr>
      <w:r w:rsidRPr="0074053F">
        <w:rPr>
          <w:rFonts w:ascii="Times New Roman" w:hAnsi="Times New Roman" w:cs="Times New Roman"/>
          <w:b/>
          <w:sz w:val="20"/>
          <w:szCs w:val="20"/>
        </w:rPr>
        <w:t>Not punitive</w:t>
      </w:r>
      <w:r w:rsidRPr="0074053F">
        <w:rPr>
          <w:rFonts w:ascii="Times New Roman" w:hAnsi="Times New Roman" w:cs="Times New Roman"/>
          <w:sz w:val="20"/>
          <w:szCs w:val="20"/>
        </w:rPr>
        <w:t xml:space="preserve"> in nature (consistent with </w:t>
      </w:r>
      <w:r w:rsidRPr="0074053F">
        <w:rPr>
          <w:rFonts w:ascii="Times New Roman" w:hAnsi="Times New Roman" w:cs="Times New Roman"/>
          <w:b/>
          <w:i/>
          <w:sz w:val="20"/>
          <w:szCs w:val="20"/>
        </w:rPr>
        <w:t>Radio Shack</w:t>
      </w:r>
      <w:r w:rsidRPr="0074053F">
        <w:rPr>
          <w:rFonts w:ascii="Times New Roman" w:hAnsi="Times New Roman" w:cs="Times New Roman"/>
          <w:sz w:val="20"/>
          <w:szCs w:val="20"/>
        </w:rPr>
        <w:t>); and</w:t>
      </w:r>
    </w:p>
    <w:p w14:paraId="78F27B02" w14:textId="77777777" w:rsidR="00076AEA" w:rsidRPr="0074053F" w:rsidRDefault="00076AEA" w:rsidP="000D06EF">
      <w:pPr>
        <w:pStyle w:val="ListParagraph"/>
        <w:numPr>
          <w:ilvl w:val="0"/>
          <w:numId w:val="92"/>
        </w:numPr>
        <w:spacing w:after="0" w:line="240" w:lineRule="auto"/>
        <w:rPr>
          <w:rFonts w:ascii="Times New Roman" w:hAnsi="Times New Roman" w:cs="Times New Roman"/>
          <w:sz w:val="20"/>
          <w:szCs w:val="20"/>
        </w:rPr>
      </w:pPr>
      <w:r w:rsidRPr="0074053F">
        <w:rPr>
          <w:rFonts w:ascii="Times New Roman" w:hAnsi="Times New Roman" w:cs="Times New Roman"/>
          <w:sz w:val="20"/>
          <w:szCs w:val="20"/>
        </w:rPr>
        <w:t xml:space="preserve">In </w:t>
      </w:r>
      <w:r w:rsidRPr="0074053F">
        <w:rPr>
          <w:rFonts w:ascii="Times New Roman" w:hAnsi="Times New Roman" w:cs="Times New Roman"/>
          <w:b/>
          <w:sz w:val="20"/>
          <w:szCs w:val="20"/>
        </w:rPr>
        <w:t xml:space="preserve">compliance with the </w:t>
      </w:r>
      <w:r w:rsidRPr="0074053F">
        <w:rPr>
          <w:rFonts w:ascii="Times New Roman" w:hAnsi="Times New Roman" w:cs="Times New Roman"/>
          <w:b/>
          <w:i/>
          <w:sz w:val="20"/>
          <w:szCs w:val="20"/>
        </w:rPr>
        <w:t>Charter</w:t>
      </w:r>
    </w:p>
    <w:p w14:paraId="790122C0" w14:textId="57666EC7" w:rsidR="005812C2" w:rsidRPr="00076AEA" w:rsidRDefault="00804AAF" w:rsidP="000D06EF">
      <w:pPr>
        <w:pStyle w:val="ListParagraph"/>
        <w:numPr>
          <w:ilvl w:val="0"/>
          <w:numId w:val="93"/>
        </w:numPr>
        <w:rPr>
          <w:rFonts w:ascii="Times New Roman" w:hAnsi="Times New Roman" w:cs="Times New Roman"/>
          <w:sz w:val="20"/>
          <w:szCs w:val="20"/>
        </w:rPr>
      </w:pPr>
      <w:r w:rsidRPr="00076AEA">
        <w:rPr>
          <w:rFonts w:ascii="Times New Roman" w:hAnsi="Times New Roman" w:cs="Times New Roman"/>
          <w:sz w:val="20"/>
          <w:szCs w:val="20"/>
        </w:rPr>
        <w:t>And here they weren’t simply imposing, they were going back to look at past offers, and they even left some issues to arbitration</w:t>
      </w:r>
    </w:p>
    <w:p w14:paraId="20AB0202" w14:textId="74B8EEA8" w:rsidR="003333C5" w:rsidRPr="006C3F02" w:rsidRDefault="00804AAF" w:rsidP="002D3D21">
      <w:pPr>
        <w:pStyle w:val="ListParagraph"/>
        <w:numPr>
          <w:ilvl w:val="1"/>
          <w:numId w:val="42"/>
        </w:numPr>
        <w:rPr>
          <w:rFonts w:ascii="Times New Roman" w:hAnsi="Times New Roman" w:cs="Times New Roman"/>
          <w:sz w:val="20"/>
          <w:szCs w:val="20"/>
        </w:rPr>
      </w:pPr>
      <w:r w:rsidRPr="006C3F02">
        <w:rPr>
          <w:rFonts w:ascii="Times New Roman" w:hAnsi="Times New Roman" w:cs="Times New Roman"/>
          <w:sz w:val="20"/>
          <w:szCs w:val="20"/>
        </w:rPr>
        <w:t>Broad remedial jurisdiction of boards: parliaments intention to give board necessary flexibility to fashion remedies that will address broad spectrum of factual situations and problems that can arise in labour relations context</w:t>
      </w:r>
    </w:p>
    <w:p w14:paraId="2ABED72D" w14:textId="1EC8DB67" w:rsidR="001E0F75" w:rsidRPr="008D538F" w:rsidRDefault="0089625E" w:rsidP="008D538F">
      <w:pPr>
        <w:pStyle w:val="ListParagraph"/>
        <w:numPr>
          <w:ilvl w:val="1"/>
          <w:numId w:val="42"/>
        </w:numPr>
        <w:rPr>
          <w:rFonts w:ascii="Times New Roman" w:hAnsi="Times New Roman" w:cs="Times New Roman"/>
          <w:sz w:val="20"/>
          <w:szCs w:val="20"/>
        </w:rPr>
      </w:pPr>
      <w:r w:rsidRPr="006C3F02">
        <w:rPr>
          <w:rFonts w:ascii="Times New Roman" w:hAnsi="Times New Roman" w:cs="Times New Roman"/>
          <w:b/>
          <w:sz w:val="20"/>
          <w:szCs w:val="20"/>
        </w:rPr>
        <w:t>HERE:</w:t>
      </w:r>
      <w:r w:rsidRPr="006C3F02">
        <w:rPr>
          <w:rFonts w:ascii="Times New Roman" w:hAnsi="Times New Roman" w:cs="Times New Roman"/>
          <w:sz w:val="20"/>
          <w:szCs w:val="20"/>
        </w:rPr>
        <w:t xml:space="preserve"> Board was obliged to take into account the long violent and bitter history of the dispute. The facts were so extraordinary that, if it were necessary, the Board was justified in going to the limits of </w:t>
      </w:r>
      <w:r w:rsidR="00B165B0" w:rsidRPr="006C3F02">
        <w:rPr>
          <w:rFonts w:ascii="Times New Roman" w:hAnsi="Times New Roman" w:cs="Times New Roman"/>
          <w:sz w:val="20"/>
          <w:szCs w:val="20"/>
        </w:rPr>
        <w:t>its powers in imposing a remedy</w:t>
      </w:r>
      <w:r w:rsidRPr="006C3F02">
        <w:rPr>
          <w:rFonts w:ascii="Times New Roman" w:hAnsi="Times New Roman" w:cs="Times New Roman"/>
          <w:sz w:val="20"/>
          <w:szCs w:val="20"/>
        </w:rPr>
        <w:t xml:space="preserve">. </w:t>
      </w:r>
      <w:r w:rsidR="00073A6A" w:rsidRPr="006C3F02">
        <w:rPr>
          <w:rFonts w:ascii="Times New Roman" w:hAnsi="Times New Roman" w:cs="Times New Roman"/>
          <w:sz w:val="20"/>
          <w:szCs w:val="20"/>
        </w:rPr>
        <w:t>I</w:t>
      </w:r>
      <w:r w:rsidR="0091653C" w:rsidRPr="006C3F02">
        <w:rPr>
          <w:rFonts w:ascii="Times New Roman" w:hAnsi="Times New Roman" w:cs="Times New Roman"/>
          <w:sz w:val="20"/>
          <w:szCs w:val="20"/>
        </w:rPr>
        <w:t>n this context, it is not unreasonable or outside discretion to include clauses in agreement</w:t>
      </w:r>
      <w:r w:rsidR="005F1E30" w:rsidRPr="006C3F02">
        <w:rPr>
          <w:rFonts w:ascii="Times New Roman" w:hAnsi="Times New Roman" w:cs="Times New Roman"/>
          <w:sz w:val="20"/>
          <w:szCs w:val="20"/>
        </w:rPr>
        <w:t>.</w:t>
      </w:r>
    </w:p>
    <w:p w14:paraId="3BF7BA17" w14:textId="612A1883" w:rsidR="002565AE" w:rsidRPr="006C3F02" w:rsidRDefault="001E0F75" w:rsidP="00D94DF0">
      <w:pPr>
        <w:rPr>
          <w:rFonts w:ascii="Times New Roman" w:hAnsi="Times New Roman" w:cs="Times New Roman"/>
          <w:sz w:val="20"/>
          <w:szCs w:val="20"/>
        </w:rPr>
      </w:pPr>
      <w:r w:rsidRPr="006C3F02">
        <w:rPr>
          <w:rFonts w:ascii="Times New Roman" w:hAnsi="Times New Roman" w:cs="Times New Roman"/>
          <w:b/>
          <w:sz w:val="20"/>
          <w:szCs w:val="20"/>
        </w:rPr>
        <w:t>Buhler Versatile case</w:t>
      </w:r>
      <w:r w:rsidRPr="006C3F02">
        <w:rPr>
          <w:rFonts w:ascii="Times New Roman" w:hAnsi="Times New Roman" w:cs="Times New Roman"/>
          <w:sz w:val="20"/>
          <w:szCs w:val="20"/>
        </w:rPr>
        <w:t>:</w:t>
      </w:r>
    </w:p>
    <w:p w14:paraId="07E913E2" w14:textId="3C15338D" w:rsidR="00A42F33" w:rsidRPr="006C3F02" w:rsidRDefault="002565AE" w:rsidP="00D94DF0">
      <w:pPr>
        <w:rPr>
          <w:rFonts w:ascii="Times New Roman" w:hAnsi="Times New Roman" w:cs="Times New Roman"/>
          <w:sz w:val="20"/>
          <w:szCs w:val="20"/>
        </w:rPr>
      </w:pPr>
      <w:r w:rsidRPr="006C3F02">
        <w:rPr>
          <w:rFonts w:ascii="Times New Roman" w:hAnsi="Times New Roman" w:cs="Times New Roman"/>
          <w:b/>
          <w:sz w:val="20"/>
          <w:szCs w:val="20"/>
        </w:rPr>
        <w:t xml:space="preserve">F: </w:t>
      </w:r>
      <w:r w:rsidR="001E0F75" w:rsidRPr="006C3F02">
        <w:rPr>
          <w:rFonts w:ascii="Times New Roman" w:hAnsi="Times New Roman" w:cs="Times New Roman"/>
          <w:sz w:val="20"/>
          <w:szCs w:val="20"/>
        </w:rPr>
        <w:t>Board gave remedy after finding ER had engaged in aggregious bad faith bargaining</w:t>
      </w:r>
      <w:r w:rsidR="00A804EF" w:rsidRPr="006C3F02">
        <w:rPr>
          <w:rFonts w:ascii="Times New Roman" w:hAnsi="Times New Roman" w:cs="Times New Roman"/>
          <w:sz w:val="20"/>
          <w:szCs w:val="20"/>
        </w:rPr>
        <w:t>. E</w:t>
      </w:r>
      <w:r w:rsidR="001E0F75" w:rsidRPr="006C3F02">
        <w:rPr>
          <w:rFonts w:ascii="Times New Roman" w:hAnsi="Times New Roman" w:cs="Times New Roman"/>
          <w:sz w:val="20"/>
          <w:szCs w:val="20"/>
        </w:rPr>
        <w:t>ach successive offer was worse than the last one</w:t>
      </w:r>
      <w:r w:rsidR="00F86FDC" w:rsidRPr="006C3F02">
        <w:rPr>
          <w:rFonts w:ascii="Times New Roman" w:hAnsi="Times New Roman" w:cs="Times New Roman"/>
          <w:sz w:val="20"/>
          <w:szCs w:val="20"/>
        </w:rPr>
        <w:t xml:space="preserve">, and </w:t>
      </w:r>
      <w:r w:rsidR="001E0F75" w:rsidRPr="006C3F02">
        <w:rPr>
          <w:rFonts w:ascii="Times New Roman" w:hAnsi="Times New Roman" w:cs="Times New Roman"/>
          <w:sz w:val="20"/>
          <w:szCs w:val="20"/>
        </w:rPr>
        <w:t>ER had provoked a strike, had encouraged EEs to go on strike as a way of undermining the union</w:t>
      </w:r>
    </w:p>
    <w:p w14:paraId="296B2533" w14:textId="0E9B0B93" w:rsidR="00D5074B" w:rsidRPr="0074053F" w:rsidRDefault="00782329" w:rsidP="00D5074B">
      <w:pPr>
        <w:rPr>
          <w:rFonts w:ascii="Times New Roman" w:hAnsi="Times New Roman" w:cs="Times New Roman"/>
          <w:sz w:val="20"/>
          <w:szCs w:val="20"/>
        </w:rPr>
      </w:pPr>
      <w:bookmarkStart w:id="162" w:name="_Toc258364412"/>
      <w:r>
        <w:rPr>
          <w:rFonts w:ascii="Times New Roman" w:hAnsi="Times New Roman" w:cs="Times New Roman"/>
          <w:b/>
          <w:sz w:val="20"/>
          <w:szCs w:val="20"/>
        </w:rPr>
        <w:t xml:space="preserve">Remedy: </w:t>
      </w:r>
      <w:r w:rsidR="00D5074B" w:rsidRPr="0074053F">
        <w:rPr>
          <w:rFonts w:ascii="Times New Roman" w:hAnsi="Times New Roman" w:cs="Times New Roman"/>
          <w:sz w:val="20"/>
          <w:szCs w:val="20"/>
        </w:rPr>
        <w:t xml:space="preserve">When there is a </w:t>
      </w:r>
      <w:r w:rsidR="00D5074B" w:rsidRPr="0074053F">
        <w:rPr>
          <w:rFonts w:ascii="Times New Roman" w:hAnsi="Times New Roman" w:cs="Times New Roman"/>
          <w:b/>
          <w:sz w:val="20"/>
          <w:szCs w:val="20"/>
        </w:rPr>
        <w:t>serious breach</w:t>
      </w:r>
      <w:r w:rsidR="00D5074B" w:rsidRPr="0074053F">
        <w:rPr>
          <w:rFonts w:ascii="Times New Roman" w:hAnsi="Times New Roman" w:cs="Times New Roman"/>
          <w:sz w:val="20"/>
          <w:szCs w:val="20"/>
        </w:rPr>
        <w:t xml:space="preserve"> of the duty to bargain in good faith that </w:t>
      </w:r>
      <w:r w:rsidR="00D5074B" w:rsidRPr="0074053F">
        <w:rPr>
          <w:rFonts w:ascii="Times New Roman" w:hAnsi="Times New Roman" w:cs="Times New Roman"/>
          <w:b/>
          <w:sz w:val="20"/>
          <w:szCs w:val="20"/>
        </w:rPr>
        <w:t>caused a union to go on strike</w:t>
      </w:r>
      <w:r w:rsidR="00D5074B" w:rsidRPr="0074053F">
        <w:rPr>
          <w:rFonts w:ascii="Times New Roman" w:hAnsi="Times New Roman" w:cs="Times New Roman"/>
          <w:sz w:val="20"/>
          <w:szCs w:val="20"/>
        </w:rPr>
        <w:t xml:space="preserve">, the board may grant a remedy in the form of </w:t>
      </w:r>
      <w:r w:rsidR="00D5074B" w:rsidRPr="0074053F">
        <w:rPr>
          <w:rFonts w:ascii="Times New Roman" w:hAnsi="Times New Roman" w:cs="Times New Roman"/>
          <w:b/>
          <w:sz w:val="20"/>
          <w:szCs w:val="20"/>
        </w:rPr>
        <w:t>salary missed for going on strike</w:t>
      </w:r>
      <w:r w:rsidR="00D5074B" w:rsidRPr="0074053F">
        <w:rPr>
          <w:rFonts w:ascii="Times New Roman" w:hAnsi="Times New Roman" w:cs="Times New Roman"/>
          <w:sz w:val="20"/>
          <w:szCs w:val="20"/>
        </w:rPr>
        <w:t xml:space="preserve"> (</w:t>
      </w:r>
      <w:r w:rsidR="00D5074B" w:rsidRPr="0074053F">
        <w:rPr>
          <w:rFonts w:ascii="Times New Roman" w:hAnsi="Times New Roman" w:cs="Times New Roman"/>
          <w:b/>
          <w:i/>
          <w:sz w:val="20"/>
          <w:szCs w:val="20"/>
        </w:rPr>
        <w:t xml:space="preserve">Buhler Versatile </w:t>
      </w:r>
      <w:r w:rsidR="00D5074B" w:rsidRPr="0074053F">
        <w:rPr>
          <w:rFonts w:ascii="Times New Roman" w:hAnsi="Times New Roman" w:cs="Times New Roman"/>
          <w:b/>
          <w:sz w:val="20"/>
          <w:szCs w:val="20"/>
        </w:rPr>
        <w:t>(2001) ManLRB</w:t>
      </w:r>
      <w:r w:rsidR="00D5074B" w:rsidRPr="0074053F">
        <w:rPr>
          <w:rFonts w:ascii="Times New Roman" w:hAnsi="Times New Roman" w:cs="Times New Roman"/>
          <w:sz w:val="20"/>
          <w:szCs w:val="20"/>
        </w:rPr>
        <w:t>)</w:t>
      </w:r>
    </w:p>
    <w:p w14:paraId="0E7ED1D9" w14:textId="77777777" w:rsidR="00D5074B" w:rsidRPr="0074053F" w:rsidRDefault="00D5074B" w:rsidP="000D06EF">
      <w:pPr>
        <w:pStyle w:val="ListParagraph"/>
        <w:numPr>
          <w:ilvl w:val="0"/>
          <w:numId w:val="91"/>
        </w:numPr>
        <w:spacing w:after="0" w:line="240" w:lineRule="auto"/>
        <w:ind w:left="709"/>
        <w:rPr>
          <w:rFonts w:ascii="Times New Roman" w:hAnsi="Times New Roman" w:cs="Times New Roman"/>
          <w:b/>
          <w:sz w:val="20"/>
          <w:szCs w:val="20"/>
        </w:rPr>
      </w:pPr>
      <w:r w:rsidRPr="0074053F">
        <w:rPr>
          <w:rFonts w:ascii="Times New Roman" w:hAnsi="Times New Roman" w:cs="Times New Roman"/>
          <w:sz w:val="20"/>
          <w:szCs w:val="20"/>
        </w:rPr>
        <w:t xml:space="preserve">“Serious breach” in </w:t>
      </w:r>
      <w:r w:rsidRPr="0074053F">
        <w:rPr>
          <w:rFonts w:ascii="Times New Roman" w:hAnsi="Times New Roman" w:cs="Times New Roman"/>
          <w:b/>
          <w:i/>
          <w:sz w:val="20"/>
          <w:szCs w:val="20"/>
        </w:rPr>
        <w:t>Buhler Versatile</w:t>
      </w:r>
      <w:r w:rsidRPr="0074053F">
        <w:rPr>
          <w:rFonts w:ascii="Times New Roman" w:hAnsi="Times New Roman" w:cs="Times New Roman"/>
          <w:sz w:val="20"/>
          <w:szCs w:val="20"/>
        </w:rPr>
        <w:t xml:space="preserve"> was when the ER kept offering worse and worse deals each time the union rejected their offer and eventually went on strike</w:t>
      </w:r>
    </w:p>
    <w:p w14:paraId="32452DC7" w14:textId="77777777" w:rsidR="00D5074B" w:rsidRPr="0074053F" w:rsidRDefault="00D5074B" w:rsidP="000D06EF">
      <w:pPr>
        <w:pStyle w:val="ListParagraph"/>
        <w:numPr>
          <w:ilvl w:val="0"/>
          <w:numId w:val="91"/>
        </w:numPr>
        <w:spacing w:after="0" w:line="240" w:lineRule="auto"/>
        <w:ind w:left="709"/>
        <w:rPr>
          <w:rFonts w:ascii="Times New Roman" w:hAnsi="Times New Roman" w:cs="Times New Roman"/>
          <w:b/>
          <w:sz w:val="20"/>
          <w:szCs w:val="20"/>
        </w:rPr>
      </w:pPr>
      <w:r w:rsidRPr="0074053F">
        <w:rPr>
          <w:rFonts w:ascii="Times New Roman" w:hAnsi="Times New Roman" w:cs="Times New Roman"/>
          <w:b/>
          <w:sz w:val="20"/>
          <w:szCs w:val="20"/>
        </w:rPr>
        <w:t xml:space="preserve">JB: </w:t>
      </w:r>
      <w:r w:rsidRPr="0074053F">
        <w:rPr>
          <w:rFonts w:ascii="Times New Roman" w:hAnsi="Times New Roman" w:cs="Times New Roman"/>
          <w:sz w:val="20"/>
          <w:szCs w:val="20"/>
        </w:rPr>
        <w:t xml:space="preserve">Careful – Board should not award this remedy if it would </w:t>
      </w:r>
      <w:r w:rsidRPr="0074053F">
        <w:rPr>
          <w:rFonts w:ascii="Times New Roman" w:hAnsi="Times New Roman" w:cs="Times New Roman"/>
          <w:b/>
          <w:sz w:val="20"/>
          <w:szCs w:val="20"/>
        </w:rPr>
        <w:t>financially cripple the ER</w:t>
      </w:r>
      <w:r w:rsidRPr="0074053F">
        <w:rPr>
          <w:rFonts w:ascii="Times New Roman" w:hAnsi="Times New Roman" w:cs="Times New Roman"/>
          <w:sz w:val="20"/>
          <w:szCs w:val="20"/>
        </w:rPr>
        <w:t>: this may enter the realm of punitive damages</w:t>
      </w:r>
    </w:p>
    <w:p w14:paraId="30D34E23" w14:textId="03579456" w:rsidR="000B3C58" w:rsidRPr="006C3F02" w:rsidRDefault="00514C7E" w:rsidP="00D94DF0">
      <w:pPr>
        <w:pStyle w:val="Heading1"/>
        <w:rPr>
          <w:rFonts w:cs="Times New Roman"/>
        </w:rPr>
      </w:pPr>
      <w:bookmarkStart w:id="163" w:name="_Toc259217570"/>
      <w:r w:rsidRPr="006C3F02">
        <w:rPr>
          <w:rFonts w:cs="Times New Roman"/>
        </w:rPr>
        <w:t>INDUSTRIAL CONFLICT</w:t>
      </w:r>
      <w:bookmarkEnd w:id="162"/>
      <w:bookmarkEnd w:id="163"/>
    </w:p>
    <w:p w14:paraId="6367B38C" w14:textId="71F32B34" w:rsidR="00473B08" w:rsidRPr="006C3F02" w:rsidRDefault="00514C7E" w:rsidP="00D94DF0">
      <w:pPr>
        <w:pStyle w:val="Heading2"/>
        <w:rPr>
          <w:rFonts w:cs="Times New Roman"/>
        </w:rPr>
      </w:pPr>
      <w:bookmarkStart w:id="164" w:name="_Toc258364413"/>
      <w:bookmarkStart w:id="165" w:name="_Toc259217571"/>
      <w:r w:rsidRPr="006C3F02">
        <w:rPr>
          <w:rFonts w:cs="Times New Roman"/>
        </w:rPr>
        <w:t>INDUSTRIAL CONFLICT</w:t>
      </w:r>
      <w:bookmarkEnd w:id="164"/>
      <w:bookmarkEnd w:id="165"/>
    </w:p>
    <w:p w14:paraId="7938ECE4" w14:textId="77777777" w:rsidR="00CD07DE" w:rsidRPr="006C3F02" w:rsidRDefault="00CD07DE" w:rsidP="000D06EF">
      <w:pPr>
        <w:pStyle w:val="ListParagraph"/>
        <w:numPr>
          <w:ilvl w:val="0"/>
          <w:numId w:val="43"/>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Ultimate means of dispute resolution is economic sanctions</w:t>
      </w:r>
    </w:p>
    <w:p w14:paraId="17E4E310" w14:textId="58B17B2E" w:rsidR="00CD07DE" w:rsidRPr="006C3F02" w:rsidRDefault="00CD07DE" w:rsidP="000D06EF">
      <w:pPr>
        <w:pStyle w:val="ListParagraph"/>
        <w:numPr>
          <w:ilvl w:val="0"/>
          <w:numId w:val="43"/>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If union can not win a strike or lockout</w:t>
      </w:r>
      <w:r w:rsidR="000C3041">
        <w:rPr>
          <w:rFonts w:ascii="Times New Roman" w:hAnsi="Times New Roman" w:cs="Times New Roman"/>
          <w:sz w:val="20"/>
          <w:szCs w:val="20"/>
        </w:rPr>
        <w:t>,</w:t>
      </w:r>
      <w:r w:rsidRPr="006C3F02">
        <w:rPr>
          <w:rFonts w:ascii="Times New Roman" w:hAnsi="Times New Roman" w:cs="Times New Roman"/>
          <w:sz w:val="20"/>
          <w:szCs w:val="20"/>
        </w:rPr>
        <w:t xml:space="preserve"> unlikely to get favourable agreement (or even agreement at all)</w:t>
      </w:r>
    </w:p>
    <w:p w14:paraId="42E79695" w14:textId="2D972305" w:rsidR="00CD07DE" w:rsidRPr="006C3F02" w:rsidRDefault="00CD07DE" w:rsidP="000D06EF">
      <w:pPr>
        <w:pStyle w:val="ListParagraph"/>
        <w:numPr>
          <w:ilvl w:val="0"/>
          <w:numId w:val="43"/>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But small minority of bargaining rounds result in strikes or lockouts</w:t>
      </w:r>
    </w:p>
    <w:p w14:paraId="798CD5A6" w14:textId="77777777" w:rsidR="00CD07DE" w:rsidRPr="006C3F02" w:rsidRDefault="00CD07DE" w:rsidP="000D06EF">
      <w:pPr>
        <w:pStyle w:val="ListParagraph"/>
        <w:numPr>
          <w:ilvl w:val="0"/>
          <w:numId w:val="43"/>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Cannot strike for reocognition, cannot strike during the CA. Can only strike during bargaining</w:t>
      </w:r>
    </w:p>
    <w:p w14:paraId="2AED4C73" w14:textId="77777777" w:rsidR="00CD07DE" w:rsidRPr="006C3F02" w:rsidRDefault="00CD07DE" w:rsidP="000D06EF">
      <w:pPr>
        <w:pStyle w:val="ListParagraph"/>
        <w:numPr>
          <w:ilvl w:val="0"/>
          <w:numId w:val="43"/>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Ability to win a strike depends in part on ERs ability to replace strikers with new workers – this depends on general employment market</w:t>
      </w:r>
    </w:p>
    <w:p w14:paraId="271C06AD" w14:textId="1A272F3D" w:rsidR="00CD07DE" w:rsidRDefault="00CD07DE" w:rsidP="000D06EF">
      <w:pPr>
        <w:pStyle w:val="ListParagraph"/>
        <w:numPr>
          <w:ilvl w:val="1"/>
          <w:numId w:val="43"/>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The context determines how many strikes happen, b/c ppl don’t usually strike unless they think they can win</w:t>
      </w:r>
    </w:p>
    <w:p w14:paraId="2D2053E8" w14:textId="77777777" w:rsidR="00F139E6" w:rsidRDefault="00F139E6" w:rsidP="00F139E6">
      <w:pPr>
        <w:rPr>
          <w:rFonts w:ascii="Times New Roman" w:hAnsi="Times New Roman" w:cs="Times New Roman"/>
          <w:sz w:val="20"/>
          <w:szCs w:val="20"/>
        </w:rPr>
      </w:pPr>
    </w:p>
    <w:p w14:paraId="245EB83F" w14:textId="77777777" w:rsidR="00F139E6" w:rsidRPr="00F139E6" w:rsidRDefault="00F139E6" w:rsidP="00F139E6">
      <w:pPr>
        <w:rPr>
          <w:rFonts w:ascii="Times New Roman" w:hAnsi="Times New Roman" w:cs="Times New Roman"/>
          <w:b/>
          <w:sz w:val="20"/>
          <w:szCs w:val="20"/>
        </w:rPr>
      </w:pPr>
      <w:r w:rsidRPr="00F139E6">
        <w:rPr>
          <w:rFonts w:ascii="Times New Roman" w:hAnsi="Times New Roman" w:cs="Times New Roman"/>
          <w:b/>
          <w:sz w:val="20"/>
          <w:szCs w:val="20"/>
        </w:rPr>
        <w:t>ARGUMENTS FOR AND AGAINST STRIKES</w:t>
      </w:r>
    </w:p>
    <w:p w14:paraId="60CF1529" w14:textId="77777777" w:rsidR="00F139E6" w:rsidRPr="00F139E6" w:rsidRDefault="00F139E6" w:rsidP="00F139E6">
      <w:pPr>
        <w:rPr>
          <w:rFonts w:ascii="Times New Roman" w:hAnsi="Times New Roman" w:cs="Times New Roman"/>
          <w:sz w:val="20"/>
          <w:szCs w:val="20"/>
        </w:rPr>
      </w:pPr>
      <w:r w:rsidRPr="00F139E6">
        <w:rPr>
          <w:rFonts w:ascii="Times New Roman" w:hAnsi="Times New Roman" w:cs="Times New Roman"/>
          <w:b/>
          <w:sz w:val="20"/>
          <w:szCs w:val="20"/>
        </w:rPr>
        <w:t>Against:</w:t>
      </w:r>
    </w:p>
    <w:p w14:paraId="036BC2A7" w14:textId="77777777" w:rsidR="00F139E6" w:rsidRDefault="00F139E6" w:rsidP="000D06EF">
      <w:pPr>
        <w:numPr>
          <w:ilvl w:val="0"/>
          <w:numId w:val="94"/>
        </w:numPr>
        <w:rPr>
          <w:rFonts w:ascii="Times New Roman" w:hAnsi="Times New Roman" w:cs="Times New Roman"/>
          <w:sz w:val="20"/>
          <w:szCs w:val="20"/>
        </w:rPr>
      </w:pPr>
      <w:r w:rsidRPr="00F139E6">
        <w:rPr>
          <w:rFonts w:ascii="Times New Roman" w:hAnsi="Times New Roman" w:cs="Times New Roman"/>
          <w:sz w:val="20"/>
          <w:szCs w:val="20"/>
        </w:rPr>
        <w:t xml:space="preserve">Some have said legislatures should ban strikes and substitute form of third party arbitration with outcomes based on </w:t>
      </w:r>
      <w:r w:rsidRPr="00F139E6">
        <w:rPr>
          <w:rFonts w:ascii="Times New Roman" w:hAnsi="Times New Roman" w:cs="Times New Roman"/>
          <w:b/>
          <w:sz w:val="20"/>
          <w:szCs w:val="20"/>
        </w:rPr>
        <w:t>justice</w:t>
      </w:r>
      <w:r w:rsidRPr="00F139E6">
        <w:rPr>
          <w:rFonts w:ascii="Times New Roman" w:hAnsi="Times New Roman" w:cs="Times New Roman"/>
          <w:sz w:val="20"/>
          <w:szCs w:val="20"/>
        </w:rPr>
        <w:t xml:space="preserve"> not sheer economic power</w:t>
      </w:r>
    </w:p>
    <w:p w14:paraId="3B24CABC" w14:textId="2AE0DA86" w:rsidR="004B7A7F" w:rsidRPr="00F139E6" w:rsidRDefault="004B7A7F" w:rsidP="000D06EF">
      <w:pPr>
        <w:numPr>
          <w:ilvl w:val="0"/>
          <w:numId w:val="94"/>
        </w:numPr>
        <w:rPr>
          <w:rFonts w:ascii="Times New Roman" w:hAnsi="Times New Roman" w:cs="Times New Roman"/>
          <w:sz w:val="20"/>
          <w:szCs w:val="20"/>
        </w:rPr>
      </w:pPr>
      <w:r>
        <w:rPr>
          <w:rFonts w:ascii="Times New Roman" w:hAnsi="Times New Roman" w:cs="Times New Roman"/>
          <w:sz w:val="20"/>
          <w:szCs w:val="20"/>
        </w:rPr>
        <w:t xml:space="preserve">List of reasons this has been rejected: </w:t>
      </w:r>
      <w:r w:rsidR="00CC3554">
        <w:rPr>
          <w:rFonts w:ascii="Times New Roman" w:hAnsi="Times New Roman" w:cs="Times New Roman"/>
          <w:sz w:val="20"/>
          <w:szCs w:val="20"/>
        </w:rPr>
        <w:t>absence of agreed standards on which to base awards, the inability of arbitrators to take account of athe economic variables relevant to wage setting in a predominantly market economy, and the danger that the results will be less acceptable to the parties – also government concerns about leaving public wages in the hands of arbitrators</w:t>
      </w:r>
    </w:p>
    <w:p w14:paraId="581744B4" w14:textId="77777777" w:rsidR="00F139E6" w:rsidRPr="00F139E6" w:rsidRDefault="00F139E6" w:rsidP="00F139E6">
      <w:pPr>
        <w:rPr>
          <w:rFonts w:ascii="Times New Roman" w:hAnsi="Times New Roman" w:cs="Times New Roman"/>
          <w:sz w:val="20"/>
          <w:szCs w:val="20"/>
        </w:rPr>
      </w:pPr>
    </w:p>
    <w:p w14:paraId="0FB38489" w14:textId="77777777" w:rsidR="00F139E6" w:rsidRPr="00F139E6" w:rsidRDefault="00F139E6" w:rsidP="00F139E6">
      <w:pPr>
        <w:rPr>
          <w:rFonts w:ascii="Times New Roman" w:hAnsi="Times New Roman" w:cs="Times New Roman"/>
          <w:b/>
          <w:sz w:val="20"/>
          <w:szCs w:val="20"/>
        </w:rPr>
      </w:pPr>
      <w:r w:rsidRPr="00F139E6">
        <w:rPr>
          <w:rFonts w:ascii="Times New Roman" w:hAnsi="Times New Roman" w:cs="Times New Roman"/>
          <w:b/>
          <w:sz w:val="20"/>
          <w:szCs w:val="20"/>
        </w:rPr>
        <w:t xml:space="preserve">For (Weiler): </w:t>
      </w:r>
    </w:p>
    <w:p w14:paraId="74F038C2" w14:textId="77777777" w:rsidR="00F139E6" w:rsidRPr="00F139E6" w:rsidRDefault="00F139E6" w:rsidP="000D06EF">
      <w:pPr>
        <w:numPr>
          <w:ilvl w:val="0"/>
          <w:numId w:val="94"/>
        </w:numPr>
        <w:rPr>
          <w:rFonts w:ascii="Times New Roman" w:hAnsi="Times New Roman" w:cs="Times New Roman"/>
          <w:sz w:val="20"/>
          <w:szCs w:val="20"/>
        </w:rPr>
      </w:pPr>
      <w:r w:rsidRPr="00F139E6">
        <w:rPr>
          <w:rFonts w:ascii="Times New Roman" w:hAnsi="Times New Roman" w:cs="Times New Roman"/>
          <w:sz w:val="20"/>
          <w:szCs w:val="20"/>
        </w:rPr>
        <w:t xml:space="preserve">Striking is an important way to resolve impasse and facilitate willingness to bargain. </w:t>
      </w:r>
    </w:p>
    <w:p w14:paraId="3EBE6522" w14:textId="77777777" w:rsidR="00F139E6" w:rsidRPr="00F139E6" w:rsidRDefault="00F139E6" w:rsidP="000D06EF">
      <w:pPr>
        <w:numPr>
          <w:ilvl w:val="0"/>
          <w:numId w:val="94"/>
        </w:numPr>
        <w:rPr>
          <w:rFonts w:ascii="Times New Roman" w:hAnsi="Times New Roman" w:cs="Times New Roman"/>
          <w:sz w:val="20"/>
          <w:szCs w:val="20"/>
        </w:rPr>
      </w:pPr>
      <w:r w:rsidRPr="00F139E6">
        <w:rPr>
          <w:rFonts w:ascii="Times New Roman" w:hAnsi="Times New Roman" w:cs="Times New Roman"/>
          <w:sz w:val="20"/>
          <w:szCs w:val="20"/>
        </w:rPr>
        <w:t xml:space="preserve">The ability to compromise simply would not be there unless the parties were both striving mightily to avoid the harmful consequences of a failure to settle. </w:t>
      </w:r>
    </w:p>
    <w:p w14:paraId="293AB088" w14:textId="77777777" w:rsidR="00F139E6" w:rsidRPr="00F139E6" w:rsidRDefault="00F139E6" w:rsidP="000D06EF">
      <w:pPr>
        <w:numPr>
          <w:ilvl w:val="0"/>
          <w:numId w:val="94"/>
        </w:numPr>
        <w:rPr>
          <w:rFonts w:ascii="Times New Roman" w:hAnsi="Times New Roman" w:cs="Times New Roman"/>
          <w:sz w:val="20"/>
          <w:szCs w:val="20"/>
        </w:rPr>
      </w:pPr>
      <w:r w:rsidRPr="00F139E6">
        <w:rPr>
          <w:rFonts w:ascii="Times New Roman" w:hAnsi="Times New Roman" w:cs="Times New Roman"/>
          <w:sz w:val="20"/>
          <w:szCs w:val="20"/>
        </w:rPr>
        <w:t xml:space="preserve">Striking is critical to free collective bargaining. </w:t>
      </w:r>
    </w:p>
    <w:p w14:paraId="4B930974" w14:textId="1CE19961" w:rsidR="00F139E6" w:rsidRPr="00F139E6" w:rsidRDefault="00F139E6" w:rsidP="000D06EF">
      <w:pPr>
        <w:numPr>
          <w:ilvl w:val="0"/>
          <w:numId w:val="94"/>
        </w:numPr>
        <w:rPr>
          <w:rFonts w:ascii="Times New Roman" w:hAnsi="Times New Roman" w:cs="Times New Roman"/>
          <w:sz w:val="20"/>
          <w:szCs w:val="20"/>
        </w:rPr>
      </w:pPr>
      <w:r w:rsidRPr="00F139E6">
        <w:rPr>
          <w:rFonts w:ascii="Times New Roman" w:hAnsi="Times New Roman" w:cs="Times New Roman"/>
          <w:sz w:val="20"/>
          <w:szCs w:val="20"/>
        </w:rPr>
        <w:t xml:space="preserve">The immediate parties know best what are the economic circumstances of their relationship what are their non-economic priorities and concerns, what trade offs are likely to </w:t>
      </w:r>
      <w:r w:rsidR="00EB457A">
        <w:rPr>
          <w:rFonts w:ascii="Times New Roman" w:hAnsi="Times New Roman" w:cs="Times New Roman"/>
          <w:sz w:val="20"/>
          <w:szCs w:val="20"/>
        </w:rPr>
        <w:t xml:space="preserve">be </w:t>
      </w:r>
      <w:r w:rsidRPr="00F139E6">
        <w:rPr>
          <w:rFonts w:ascii="Times New Roman" w:hAnsi="Times New Roman" w:cs="Times New Roman"/>
          <w:sz w:val="20"/>
          <w:szCs w:val="20"/>
        </w:rPr>
        <w:t xml:space="preserve">most </w:t>
      </w:r>
      <w:r w:rsidR="00EB457A">
        <w:rPr>
          <w:rFonts w:ascii="Times New Roman" w:hAnsi="Times New Roman" w:cs="Times New Roman"/>
          <w:sz w:val="20"/>
          <w:szCs w:val="20"/>
        </w:rPr>
        <w:t>satisfactor</w:t>
      </w:r>
      <w:r w:rsidRPr="00F139E6">
        <w:rPr>
          <w:rFonts w:ascii="Times New Roman" w:hAnsi="Times New Roman" w:cs="Times New Roman"/>
          <w:sz w:val="20"/>
          <w:szCs w:val="20"/>
        </w:rPr>
        <w:t xml:space="preserve">y to their respective constituencies. </w:t>
      </w:r>
    </w:p>
    <w:p w14:paraId="62DE7BE2" w14:textId="77777777" w:rsidR="00F139E6" w:rsidRDefault="00F139E6" w:rsidP="000D06EF">
      <w:pPr>
        <w:numPr>
          <w:ilvl w:val="0"/>
          <w:numId w:val="94"/>
        </w:numPr>
        <w:rPr>
          <w:rFonts w:ascii="Times New Roman" w:hAnsi="Times New Roman" w:cs="Times New Roman"/>
          <w:sz w:val="20"/>
          <w:szCs w:val="20"/>
        </w:rPr>
      </w:pPr>
      <w:r w:rsidRPr="00F139E6">
        <w:rPr>
          <w:rFonts w:ascii="Times New Roman" w:hAnsi="Times New Roman" w:cs="Times New Roman"/>
          <w:sz w:val="20"/>
          <w:szCs w:val="20"/>
        </w:rPr>
        <w:t>Striking allows parties to set price of labour at level they find mutually acceptable – free of legal controls.</w:t>
      </w:r>
    </w:p>
    <w:p w14:paraId="7BFA59A0" w14:textId="6E1E844C" w:rsidR="008C7887" w:rsidRPr="007804AA" w:rsidRDefault="008C7887" w:rsidP="000D06EF">
      <w:pPr>
        <w:pStyle w:val="ListParagraph"/>
        <w:numPr>
          <w:ilvl w:val="1"/>
          <w:numId w:val="94"/>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Necessary for union strength – if ER makes a change union cannot accept, only power the union has to change it is the collective right to refuse to work on those terms</w:t>
      </w:r>
      <w:r w:rsidR="007804AA">
        <w:rPr>
          <w:rFonts w:ascii="Times New Roman" w:hAnsi="Times New Roman" w:cs="Times New Roman"/>
          <w:sz w:val="20"/>
          <w:szCs w:val="20"/>
        </w:rPr>
        <w:t>. S</w:t>
      </w:r>
      <w:r w:rsidRPr="007804AA">
        <w:rPr>
          <w:rFonts w:ascii="Times New Roman" w:hAnsi="Times New Roman" w:cs="Times New Roman"/>
          <w:sz w:val="20"/>
          <w:szCs w:val="20"/>
        </w:rPr>
        <w:t>trike</w:t>
      </w:r>
      <w:r w:rsidR="007804AA">
        <w:rPr>
          <w:rFonts w:ascii="Times New Roman" w:hAnsi="Times New Roman" w:cs="Times New Roman"/>
          <w:sz w:val="20"/>
          <w:szCs w:val="20"/>
        </w:rPr>
        <w:t>s are</w:t>
      </w:r>
      <w:r w:rsidRPr="007804AA">
        <w:rPr>
          <w:rFonts w:ascii="Times New Roman" w:hAnsi="Times New Roman" w:cs="Times New Roman"/>
          <w:sz w:val="20"/>
          <w:szCs w:val="20"/>
        </w:rPr>
        <w:t xml:space="preserve"> harmful to both parties, so threat of strike plays major role in </w:t>
      </w:r>
      <w:r w:rsidR="007804AA">
        <w:rPr>
          <w:rFonts w:ascii="Times New Roman" w:hAnsi="Times New Roman" w:cs="Times New Roman"/>
          <w:sz w:val="20"/>
          <w:szCs w:val="20"/>
        </w:rPr>
        <w:t>CB</w:t>
      </w:r>
    </w:p>
    <w:p w14:paraId="0C4377A7" w14:textId="77777777" w:rsidR="00F139E6" w:rsidRPr="00F139E6" w:rsidRDefault="00F139E6" w:rsidP="00F139E6">
      <w:pPr>
        <w:rPr>
          <w:rFonts w:ascii="Times New Roman" w:hAnsi="Times New Roman" w:cs="Times New Roman"/>
          <w:sz w:val="20"/>
          <w:szCs w:val="20"/>
        </w:rPr>
      </w:pPr>
    </w:p>
    <w:p w14:paraId="13520063" w14:textId="77777777" w:rsidR="00F139E6" w:rsidRPr="00F139E6" w:rsidRDefault="00F139E6" w:rsidP="00F139E6">
      <w:pPr>
        <w:rPr>
          <w:rFonts w:ascii="Times New Roman" w:hAnsi="Times New Roman" w:cs="Times New Roman"/>
          <w:b/>
          <w:sz w:val="20"/>
          <w:szCs w:val="20"/>
        </w:rPr>
      </w:pPr>
      <w:r w:rsidRPr="00F139E6">
        <w:rPr>
          <w:rFonts w:ascii="Times New Roman" w:hAnsi="Times New Roman" w:cs="Times New Roman"/>
          <w:b/>
          <w:sz w:val="20"/>
          <w:szCs w:val="20"/>
        </w:rPr>
        <w:t>PROHIBITED STRIKES</w:t>
      </w:r>
    </w:p>
    <w:p w14:paraId="4BE58AB7" w14:textId="77777777" w:rsidR="00F139E6" w:rsidRPr="00F139E6" w:rsidRDefault="00F139E6" w:rsidP="00F139E6">
      <w:pPr>
        <w:rPr>
          <w:rFonts w:ascii="Times New Roman" w:hAnsi="Times New Roman" w:cs="Times New Roman"/>
          <w:sz w:val="20"/>
          <w:szCs w:val="20"/>
        </w:rPr>
      </w:pPr>
      <w:r w:rsidRPr="00F139E6">
        <w:rPr>
          <w:rFonts w:ascii="Times New Roman" w:hAnsi="Times New Roman" w:cs="Times New Roman"/>
          <w:sz w:val="20"/>
          <w:szCs w:val="20"/>
        </w:rPr>
        <w:t>Canadian labour legislation prohibits two kinds of strikes</w:t>
      </w:r>
    </w:p>
    <w:p w14:paraId="40076386" w14:textId="77777777" w:rsidR="00F139E6" w:rsidRPr="00F139E6" w:rsidRDefault="00F139E6" w:rsidP="000D06EF">
      <w:pPr>
        <w:numPr>
          <w:ilvl w:val="0"/>
          <w:numId w:val="91"/>
        </w:numPr>
        <w:rPr>
          <w:rFonts w:ascii="Times New Roman" w:hAnsi="Times New Roman" w:cs="Times New Roman"/>
          <w:sz w:val="20"/>
          <w:szCs w:val="20"/>
        </w:rPr>
      </w:pPr>
      <w:r w:rsidRPr="00F139E6">
        <w:rPr>
          <w:rFonts w:ascii="Times New Roman" w:hAnsi="Times New Roman" w:cs="Times New Roman"/>
          <w:b/>
          <w:sz w:val="20"/>
          <w:szCs w:val="20"/>
        </w:rPr>
        <w:t>Recognition strikes</w:t>
      </w:r>
      <w:r w:rsidRPr="00F139E6">
        <w:rPr>
          <w:rFonts w:ascii="Times New Roman" w:hAnsi="Times New Roman" w:cs="Times New Roman"/>
          <w:sz w:val="20"/>
          <w:szCs w:val="20"/>
        </w:rPr>
        <w:t>: If a group of EEs want to form a union, there are certification procedures in place</w:t>
      </w:r>
    </w:p>
    <w:p w14:paraId="7681EBBC" w14:textId="42DF66A6" w:rsidR="00F139E6" w:rsidRPr="00F139E6" w:rsidRDefault="00F139E6" w:rsidP="000D06EF">
      <w:pPr>
        <w:numPr>
          <w:ilvl w:val="0"/>
          <w:numId w:val="91"/>
        </w:numPr>
        <w:rPr>
          <w:rFonts w:ascii="Times New Roman" w:hAnsi="Times New Roman" w:cs="Times New Roman"/>
          <w:sz w:val="20"/>
          <w:szCs w:val="20"/>
        </w:rPr>
      </w:pPr>
      <w:r w:rsidRPr="00F139E6">
        <w:rPr>
          <w:rFonts w:ascii="Times New Roman" w:hAnsi="Times New Roman" w:cs="Times New Roman"/>
          <w:b/>
          <w:sz w:val="20"/>
          <w:szCs w:val="20"/>
        </w:rPr>
        <w:t>Mid-contract strikes:</w:t>
      </w:r>
      <w:r w:rsidRPr="00F139E6">
        <w:rPr>
          <w:rFonts w:ascii="Times New Roman" w:hAnsi="Times New Roman" w:cs="Times New Roman"/>
          <w:sz w:val="20"/>
          <w:szCs w:val="20"/>
        </w:rPr>
        <w:t xml:space="preserve"> If an EE has complaints about egregious ER conduct, there are arbitration or grievance procedures in place</w:t>
      </w:r>
    </w:p>
    <w:p w14:paraId="713D8640" w14:textId="77777777" w:rsidR="00F139E6" w:rsidRPr="00F139E6" w:rsidRDefault="00F139E6" w:rsidP="000D06EF">
      <w:pPr>
        <w:numPr>
          <w:ilvl w:val="1"/>
          <w:numId w:val="91"/>
        </w:numPr>
        <w:rPr>
          <w:rFonts w:ascii="Times New Roman" w:hAnsi="Times New Roman" w:cs="Times New Roman"/>
          <w:sz w:val="20"/>
          <w:szCs w:val="20"/>
        </w:rPr>
      </w:pPr>
      <w:r w:rsidRPr="00F139E6">
        <w:rPr>
          <w:rFonts w:ascii="Times New Roman" w:hAnsi="Times New Roman" w:cs="Times New Roman"/>
          <w:sz w:val="20"/>
          <w:szCs w:val="20"/>
        </w:rPr>
        <w:t xml:space="preserve">Also, ER cannot lock out EEs while collective agreement is in force: </w:t>
      </w:r>
      <w:r w:rsidRPr="00F139E6">
        <w:rPr>
          <w:rFonts w:ascii="Times New Roman" w:hAnsi="Times New Roman" w:cs="Times New Roman"/>
          <w:b/>
          <w:sz w:val="20"/>
          <w:szCs w:val="20"/>
        </w:rPr>
        <w:t>s. 57(2)</w:t>
      </w:r>
    </w:p>
    <w:p w14:paraId="6054484C" w14:textId="77777777" w:rsidR="00F139E6" w:rsidRPr="00F139E6" w:rsidRDefault="00F139E6" w:rsidP="00F139E6">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1662"/>
      </w:tblGrid>
      <w:tr w:rsidR="00F139E6" w:rsidRPr="00F139E6" w14:paraId="74BEF69F" w14:textId="77777777" w:rsidTr="00FE2953">
        <w:tc>
          <w:tcPr>
            <w:tcW w:w="11662" w:type="dxa"/>
            <w:shd w:val="clear" w:color="auto" w:fill="BFBFBF" w:themeFill="background1" w:themeFillShade="BF"/>
          </w:tcPr>
          <w:p w14:paraId="1C667FFA" w14:textId="77777777" w:rsidR="00F139E6" w:rsidRPr="00F139E6" w:rsidRDefault="00F139E6" w:rsidP="00F139E6">
            <w:pPr>
              <w:rPr>
                <w:rFonts w:ascii="Times New Roman" w:hAnsi="Times New Roman" w:cs="Times New Roman"/>
                <w:b/>
                <w:sz w:val="20"/>
                <w:szCs w:val="20"/>
              </w:rPr>
            </w:pPr>
            <w:r w:rsidRPr="00F139E6">
              <w:rPr>
                <w:rFonts w:ascii="Times New Roman" w:hAnsi="Times New Roman" w:cs="Times New Roman"/>
                <w:b/>
                <w:sz w:val="20"/>
                <w:szCs w:val="20"/>
              </w:rPr>
              <w:t xml:space="preserve">s. 57: </w:t>
            </w:r>
            <w:r w:rsidRPr="00F139E6">
              <w:rPr>
                <w:rFonts w:ascii="Times New Roman" w:hAnsi="Times New Roman" w:cs="Times New Roman"/>
                <w:b/>
                <w:bCs/>
                <w:sz w:val="20"/>
                <w:szCs w:val="20"/>
                <w:u w:val="single"/>
              </w:rPr>
              <w:t>Strikes and lockouts prohibited during term of collective agreement</w:t>
            </w:r>
          </w:p>
          <w:p w14:paraId="234850AB" w14:textId="77777777" w:rsidR="00F139E6" w:rsidRPr="00F139E6" w:rsidRDefault="00F139E6" w:rsidP="000D06EF">
            <w:pPr>
              <w:numPr>
                <w:ilvl w:val="0"/>
                <w:numId w:val="95"/>
              </w:numPr>
              <w:rPr>
                <w:rFonts w:ascii="Times New Roman" w:hAnsi="Times New Roman" w:cs="Times New Roman"/>
                <w:b/>
                <w:sz w:val="20"/>
                <w:szCs w:val="20"/>
              </w:rPr>
            </w:pPr>
            <w:r w:rsidRPr="00F139E6">
              <w:rPr>
                <w:rFonts w:ascii="Times New Roman" w:hAnsi="Times New Roman" w:cs="Times New Roman"/>
                <w:sz w:val="20"/>
                <w:szCs w:val="20"/>
              </w:rPr>
              <w:t>An employee bound by a collective agreement entered into before or after the coming into force of this Code must not strike during the term of the collective agreement, and a person must not declare or authorize a strike of those employees during that term.</w:t>
            </w:r>
          </w:p>
          <w:p w14:paraId="284B8877" w14:textId="77777777" w:rsidR="00F139E6" w:rsidRPr="00F139E6" w:rsidRDefault="00F139E6" w:rsidP="000D06EF">
            <w:pPr>
              <w:numPr>
                <w:ilvl w:val="0"/>
                <w:numId w:val="95"/>
              </w:numPr>
              <w:rPr>
                <w:rFonts w:ascii="Times New Roman" w:hAnsi="Times New Roman" w:cs="Times New Roman"/>
                <w:b/>
                <w:sz w:val="20"/>
                <w:szCs w:val="20"/>
              </w:rPr>
            </w:pPr>
            <w:r w:rsidRPr="00F139E6">
              <w:rPr>
                <w:rFonts w:ascii="Times New Roman" w:hAnsi="Times New Roman" w:cs="Times New Roman"/>
                <w:sz w:val="20"/>
                <w:szCs w:val="20"/>
              </w:rPr>
              <w:t>An employer bound by a collective agreement entered into before or after the coming into force of this Code must not during the term of the collective agreement lock out an employee bound by the collective agreement.</w:t>
            </w:r>
          </w:p>
        </w:tc>
      </w:tr>
    </w:tbl>
    <w:p w14:paraId="38F325D9" w14:textId="77777777" w:rsidR="00F139E6" w:rsidRPr="00F139E6" w:rsidRDefault="00F139E6" w:rsidP="00F139E6">
      <w:pPr>
        <w:rPr>
          <w:rFonts w:ascii="Times New Roman" w:hAnsi="Times New Roman" w:cs="Times New Roman"/>
          <w:sz w:val="20"/>
          <w:szCs w:val="20"/>
        </w:rPr>
      </w:pPr>
    </w:p>
    <w:p w14:paraId="29D47624" w14:textId="1C6EA0D4" w:rsidR="00473B08" w:rsidRPr="006C3F02" w:rsidRDefault="00514C7E" w:rsidP="00D94DF0">
      <w:pPr>
        <w:pStyle w:val="Heading2"/>
        <w:rPr>
          <w:rFonts w:cs="Times New Roman"/>
        </w:rPr>
      </w:pPr>
      <w:bookmarkStart w:id="166" w:name="_Toc258364414"/>
      <w:bookmarkStart w:id="167" w:name="_Toc259217572"/>
      <w:r w:rsidRPr="006C3F02">
        <w:rPr>
          <w:rFonts w:cs="Times New Roman"/>
        </w:rPr>
        <w:t>CONSTITUTIONAL RIGHT TO STRIKE?</w:t>
      </w:r>
      <w:bookmarkEnd w:id="166"/>
      <w:bookmarkEnd w:id="167"/>
    </w:p>
    <w:p w14:paraId="78B0F7DF" w14:textId="77777777" w:rsidR="00FA7BF8" w:rsidRPr="006C3F02" w:rsidRDefault="00FA7BF8" w:rsidP="00D94DF0">
      <w:pPr>
        <w:rPr>
          <w:rFonts w:ascii="Times New Roman" w:hAnsi="Times New Roman" w:cs="Times New Roman"/>
          <w:sz w:val="20"/>
          <w:szCs w:val="20"/>
        </w:rPr>
      </w:pPr>
      <w:r w:rsidRPr="006C3F02">
        <w:rPr>
          <w:rFonts w:ascii="Times New Roman" w:hAnsi="Times New Roman" w:cs="Times New Roman"/>
          <w:sz w:val="20"/>
          <w:szCs w:val="20"/>
        </w:rPr>
        <w:t>Rejected in the Labour Trilogy: 2(d) only protects individual rights, and right to strike is collective</w:t>
      </w:r>
    </w:p>
    <w:p w14:paraId="32BB5B99" w14:textId="3BEA6D8B" w:rsidR="0043481E" w:rsidRPr="006C3F02" w:rsidRDefault="00FA7BF8" w:rsidP="000D06EF">
      <w:pPr>
        <w:pStyle w:val="ListParagraph"/>
        <w:numPr>
          <w:ilvl w:val="0"/>
          <w:numId w:val="44"/>
        </w:numPr>
        <w:rPr>
          <w:rFonts w:ascii="Times New Roman" w:hAnsi="Times New Roman" w:cs="Times New Roman"/>
          <w:sz w:val="20"/>
          <w:szCs w:val="20"/>
        </w:rPr>
      </w:pPr>
      <w:r w:rsidRPr="006C3F02">
        <w:rPr>
          <w:rFonts w:ascii="Times New Roman" w:hAnsi="Times New Roman" w:cs="Times New Roman"/>
          <w:sz w:val="20"/>
          <w:szCs w:val="20"/>
        </w:rPr>
        <w:t>Dunmo</w:t>
      </w:r>
      <w:r w:rsidR="008A14A0" w:rsidRPr="006C3F02">
        <w:rPr>
          <w:rFonts w:ascii="Times New Roman" w:hAnsi="Times New Roman" w:cs="Times New Roman"/>
          <w:sz w:val="20"/>
          <w:szCs w:val="20"/>
        </w:rPr>
        <w:t xml:space="preserve">re retreated from this idea, </w:t>
      </w:r>
      <w:r w:rsidRPr="006C3F02">
        <w:rPr>
          <w:rFonts w:ascii="Times New Roman" w:hAnsi="Times New Roman" w:cs="Times New Roman"/>
          <w:sz w:val="20"/>
          <w:szCs w:val="20"/>
        </w:rPr>
        <w:t xml:space="preserve">said </w:t>
      </w:r>
      <w:r w:rsidR="004A15D6" w:rsidRPr="006C3F02">
        <w:rPr>
          <w:rFonts w:ascii="Times New Roman" w:hAnsi="Times New Roman" w:cs="Times New Roman"/>
          <w:sz w:val="20"/>
          <w:szCs w:val="20"/>
        </w:rPr>
        <w:t xml:space="preserve">2d can protect activities </w:t>
      </w:r>
      <w:r w:rsidR="006D51F7" w:rsidRPr="006C3F02">
        <w:rPr>
          <w:rFonts w:ascii="Times New Roman" w:hAnsi="Times New Roman" w:cs="Times New Roman"/>
          <w:sz w:val="20"/>
          <w:szCs w:val="20"/>
        </w:rPr>
        <w:t xml:space="preserve">that are inherently collective. </w:t>
      </w:r>
      <w:r w:rsidRPr="006C3F02">
        <w:rPr>
          <w:rFonts w:ascii="Times New Roman" w:hAnsi="Times New Roman" w:cs="Times New Roman"/>
          <w:sz w:val="20"/>
          <w:szCs w:val="20"/>
        </w:rPr>
        <w:t xml:space="preserve">Charter should be interpreted in light of international jurisprudence. </w:t>
      </w:r>
      <w:r w:rsidR="008A14A0" w:rsidRPr="006C3F02">
        <w:rPr>
          <w:rFonts w:ascii="Times New Roman" w:hAnsi="Times New Roman" w:cs="Times New Roman"/>
          <w:sz w:val="20"/>
          <w:szCs w:val="20"/>
        </w:rPr>
        <w:t xml:space="preserve"> (</w:t>
      </w:r>
      <w:r w:rsidRPr="006C3F02">
        <w:rPr>
          <w:rFonts w:ascii="Times New Roman" w:hAnsi="Times New Roman" w:cs="Times New Roman"/>
          <w:sz w:val="20"/>
          <w:szCs w:val="20"/>
        </w:rPr>
        <w:t>Aff’d in Health Services</w:t>
      </w:r>
      <w:r w:rsidR="008A14A0" w:rsidRPr="006C3F02">
        <w:rPr>
          <w:rFonts w:ascii="Times New Roman" w:hAnsi="Times New Roman" w:cs="Times New Roman"/>
          <w:sz w:val="20"/>
          <w:szCs w:val="20"/>
        </w:rPr>
        <w:t>)</w:t>
      </w:r>
    </w:p>
    <w:p w14:paraId="31DFFB1B" w14:textId="2B795486" w:rsidR="00FA7BF8" w:rsidRPr="006C3F02" w:rsidRDefault="00FA7BF8" w:rsidP="000D06EF">
      <w:pPr>
        <w:pStyle w:val="ListParagraph"/>
        <w:numPr>
          <w:ilvl w:val="0"/>
          <w:numId w:val="44"/>
        </w:numPr>
        <w:rPr>
          <w:rFonts w:ascii="Times New Roman" w:hAnsi="Times New Roman" w:cs="Times New Roman"/>
          <w:sz w:val="20"/>
          <w:szCs w:val="20"/>
        </w:rPr>
      </w:pPr>
      <w:r w:rsidRPr="006C3F02">
        <w:rPr>
          <w:rFonts w:ascii="Times New Roman" w:hAnsi="Times New Roman" w:cs="Times New Roman"/>
          <w:sz w:val="20"/>
          <w:szCs w:val="20"/>
        </w:rPr>
        <w:t>Tension between international jurisprudence and right to strike under labour relations legislation (e.g. Sympathy striking)</w:t>
      </w:r>
    </w:p>
    <w:p w14:paraId="38E15235" w14:textId="1D3296F7" w:rsidR="00D16077" w:rsidRPr="006C3F02" w:rsidRDefault="00D16077" w:rsidP="000D06EF">
      <w:pPr>
        <w:pStyle w:val="ListParagraph"/>
        <w:numPr>
          <w:ilvl w:val="0"/>
          <w:numId w:val="44"/>
        </w:numPr>
        <w:rPr>
          <w:rFonts w:ascii="Times New Roman" w:hAnsi="Times New Roman" w:cs="Times New Roman"/>
          <w:sz w:val="20"/>
          <w:szCs w:val="20"/>
        </w:rPr>
      </w:pPr>
      <w:r w:rsidRPr="006C3F02">
        <w:rPr>
          <w:rFonts w:ascii="Times New Roman" w:hAnsi="Times New Roman" w:cs="Times New Roman"/>
          <w:sz w:val="20"/>
          <w:szCs w:val="20"/>
        </w:rPr>
        <w:t>Employer can impose new terms unilaterally at certain times and under certain conditions (see 7:422)</w:t>
      </w:r>
    </w:p>
    <w:p w14:paraId="6C40352F" w14:textId="75F5AA35" w:rsidR="00473B08" w:rsidRPr="006C3F02" w:rsidRDefault="00514C7E" w:rsidP="00D94DF0">
      <w:pPr>
        <w:pStyle w:val="Heading2"/>
        <w:rPr>
          <w:rFonts w:cs="Times New Roman"/>
        </w:rPr>
      </w:pPr>
      <w:bookmarkStart w:id="168" w:name="_Toc258364415"/>
      <w:bookmarkStart w:id="169" w:name="_Toc259217573"/>
      <w:r w:rsidRPr="006C3F02">
        <w:rPr>
          <w:rFonts w:cs="Times New Roman"/>
        </w:rPr>
        <w:t>LEGAL FORUMS</w:t>
      </w:r>
      <w:bookmarkEnd w:id="168"/>
      <w:bookmarkEnd w:id="169"/>
    </w:p>
    <w:p w14:paraId="6A129C2B" w14:textId="43858376" w:rsidR="00A5336D" w:rsidRPr="008E5342" w:rsidRDefault="007B38A4" w:rsidP="008E5342">
      <w:pPr>
        <w:pStyle w:val="Heading3"/>
      </w:pPr>
      <w:bookmarkStart w:id="170" w:name="_Toc259217574"/>
      <w:r>
        <w:t>Strikes</w:t>
      </w:r>
      <w:bookmarkEnd w:id="170"/>
    </w:p>
    <w:tbl>
      <w:tblPr>
        <w:tblStyle w:val="TableGrid"/>
        <w:tblW w:w="0" w:type="auto"/>
        <w:tblLook w:val="04A0" w:firstRow="1" w:lastRow="0" w:firstColumn="1" w:lastColumn="0" w:noHBand="0" w:noVBand="1"/>
      </w:tblPr>
      <w:tblGrid>
        <w:gridCol w:w="11697"/>
      </w:tblGrid>
      <w:tr w:rsidR="00A5336D" w14:paraId="7BA4FD62" w14:textId="77777777" w:rsidTr="00A5336D">
        <w:tc>
          <w:tcPr>
            <w:tcW w:w="11697" w:type="dxa"/>
          </w:tcPr>
          <w:p w14:paraId="537DCD1E" w14:textId="77777777" w:rsidR="00A5336D" w:rsidRPr="006C3F02" w:rsidRDefault="00A5336D" w:rsidP="00A5336D">
            <w:pPr>
              <w:rPr>
                <w:rFonts w:ascii="Times New Roman" w:hAnsi="Times New Roman" w:cs="Times New Roman"/>
                <w:b/>
                <w:sz w:val="20"/>
                <w:szCs w:val="20"/>
              </w:rPr>
            </w:pPr>
            <w:r>
              <w:rPr>
                <w:rFonts w:ascii="Times New Roman" w:hAnsi="Times New Roman" w:cs="Times New Roman"/>
                <w:b/>
                <w:bCs/>
                <w:sz w:val="20"/>
                <w:szCs w:val="20"/>
              </w:rPr>
              <w:t xml:space="preserve">Section 1: </w:t>
            </w:r>
            <w:r w:rsidRPr="006C3F02">
              <w:rPr>
                <w:rFonts w:ascii="Times New Roman" w:hAnsi="Times New Roman" w:cs="Times New Roman"/>
                <w:b/>
                <w:bCs/>
                <w:sz w:val="20"/>
                <w:szCs w:val="20"/>
              </w:rPr>
              <w:t>"strike"</w:t>
            </w:r>
            <w:r w:rsidRPr="006C3F02">
              <w:rPr>
                <w:rFonts w:ascii="Times New Roman" w:hAnsi="Times New Roman" w:cs="Times New Roman"/>
                <w:sz w:val="20"/>
                <w:szCs w:val="20"/>
              </w:rPr>
              <w:t xml:space="preserve"> includes a cessation of work, a </w:t>
            </w:r>
            <w:r w:rsidRPr="006C3F02">
              <w:rPr>
                <w:rFonts w:ascii="Times New Roman" w:hAnsi="Times New Roman" w:cs="Times New Roman"/>
                <w:b/>
                <w:sz w:val="20"/>
                <w:szCs w:val="20"/>
              </w:rPr>
              <w:t>refusal to work or to continue to work</w:t>
            </w:r>
            <w:r w:rsidRPr="006C3F02">
              <w:rPr>
                <w:rFonts w:ascii="Times New Roman" w:hAnsi="Times New Roman" w:cs="Times New Roman"/>
                <w:sz w:val="20"/>
                <w:szCs w:val="20"/>
              </w:rPr>
              <w:t xml:space="preserve"> by employees in combination or in concert or in accordance with a common understanding, or a slowdown or other concerted activity on the part of employees that is </w:t>
            </w:r>
            <w:r w:rsidRPr="006C3F02">
              <w:rPr>
                <w:rFonts w:ascii="Times New Roman" w:hAnsi="Times New Roman" w:cs="Times New Roman"/>
                <w:b/>
                <w:sz w:val="20"/>
                <w:szCs w:val="20"/>
              </w:rPr>
              <w:t>designed to or does restrict or limit production or services, but does not include</w:t>
            </w:r>
          </w:p>
          <w:p w14:paraId="1C32E61F" w14:textId="77777777" w:rsidR="00A5336D" w:rsidRPr="006C3F02" w:rsidRDefault="00A5336D" w:rsidP="00A5336D">
            <w:pPr>
              <w:ind w:firstLine="720"/>
              <w:rPr>
                <w:rFonts w:ascii="Times New Roman" w:hAnsi="Times New Roman" w:cs="Times New Roman"/>
                <w:sz w:val="20"/>
                <w:szCs w:val="20"/>
              </w:rPr>
            </w:pPr>
            <w:r w:rsidRPr="006C3F02">
              <w:rPr>
                <w:rFonts w:ascii="Times New Roman" w:hAnsi="Times New Roman" w:cs="Times New Roman"/>
                <w:sz w:val="20"/>
                <w:szCs w:val="20"/>
              </w:rPr>
              <w:t>(a) a cessation of work permitted under section 63 (3), or</w:t>
            </w:r>
          </w:p>
          <w:p w14:paraId="67B2EE27" w14:textId="77777777" w:rsidR="00A5336D" w:rsidRPr="006C3F02" w:rsidRDefault="00A5336D" w:rsidP="00A5336D">
            <w:pPr>
              <w:ind w:left="720"/>
              <w:rPr>
                <w:rFonts w:ascii="Times New Roman" w:hAnsi="Times New Roman" w:cs="Times New Roman"/>
                <w:sz w:val="20"/>
                <w:szCs w:val="20"/>
              </w:rPr>
            </w:pPr>
            <w:r w:rsidRPr="006C3F02">
              <w:rPr>
                <w:rFonts w:ascii="Times New Roman" w:hAnsi="Times New Roman" w:cs="Times New Roman"/>
                <w:sz w:val="20"/>
                <w:szCs w:val="20"/>
              </w:rPr>
              <w:t>(b) a cessation, refusal, omission or act of an employee that occurs as the direct result of and for no other reason than picketing that is permitted by or under this Code,</w:t>
            </w:r>
          </w:p>
          <w:p w14:paraId="28E6F500" w14:textId="77777777" w:rsidR="00A5336D" w:rsidRDefault="00A5336D" w:rsidP="00D57BFD">
            <w:pPr>
              <w:rPr>
                <w:rFonts w:ascii="Times New Roman" w:hAnsi="Times New Roman" w:cs="Times New Roman"/>
                <w:sz w:val="20"/>
                <w:szCs w:val="20"/>
              </w:rPr>
            </w:pPr>
            <w:r w:rsidRPr="006C3F02">
              <w:rPr>
                <w:rFonts w:ascii="Times New Roman" w:hAnsi="Times New Roman" w:cs="Times New Roman"/>
                <w:sz w:val="20"/>
                <w:szCs w:val="20"/>
              </w:rPr>
              <w:t>Includes broad range of tactics. LRB charged with determining whether regulator prerequisites to a lawful strike have been satisfied (i.e. where ther strike is timely).</w:t>
            </w:r>
          </w:p>
          <w:p w14:paraId="3F51D37F" w14:textId="77777777" w:rsidR="00372A42" w:rsidRDefault="00372A42" w:rsidP="00D57BFD">
            <w:pPr>
              <w:rPr>
                <w:rFonts w:ascii="Times New Roman" w:hAnsi="Times New Roman" w:cs="Times New Roman"/>
                <w:sz w:val="20"/>
                <w:szCs w:val="20"/>
              </w:rPr>
            </w:pPr>
          </w:p>
          <w:p w14:paraId="4EB85228" w14:textId="77777777" w:rsidR="00372A42" w:rsidRPr="00372A42" w:rsidRDefault="00372A42" w:rsidP="00372A42">
            <w:pPr>
              <w:rPr>
                <w:rFonts w:ascii="Times New Roman" w:hAnsi="Times New Roman" w:cs="Times New Roman"/>
                <w:sz w:val="20"/>
                <w:szCs w:val="20"/>
              </w:rPr>
            </w:pPr>
            <w:r w:rsidRPr="00372A42">
              <w:rPr>
                <w:rFonts w:ascii="Times New Roman" w:hAnsi="Times New Roman" w:cs="Times New Roman"/>
                <w:sz w:val="20"/>
                <w:szCs w:val="20"/>
              </w:rPr>
              <w:t xml:space="preserve">i.e. A strike has </w:t>
            </w:r>
            <w:r w:rsidRPr="00372A42">
              <w:rPr>
                <w:rFonts w:ascii="Times New Roman" w:hAnsi="Times New Roman" w:cs="Times New Roman"/>
                <w:b/>
                <w:sz w:val="20"/>
                <w:szCs w:val="20"/>
              </w:rPr>
              <w:t>two elements</w:t>
            </w:r>
            <w:r w:rsidRPr="00372A42">
              <w:rPr>
                <w:rFonts w:ascii="Times New Roman" w:hAnsi="Times New Roman" w:cs="Times New Roman"/>
                <w:sz w:val="20"/>
                <w:szCs w:val="20"/>
              </w:rPr>
              <w:t>:</w:t>
            </w:r>
          </w:p>
          <w:p w14:paraId="1034B45B" w14:textId="77777777" w:rsidR="00372A42" w:rsidRPr="00372A42" w:rsidRDefault="00372A42" w:rsidP="000D06EF">
            <w:pPr>
              <w:numPr>
                <w:ilvl w:val="0"/>
                <w:numId w:val="98"/>
              </w:numPr>
              <w:rPr>
                <w:rFonts w:ascii="Times New Roman" w:hAnsi="Times New Roman" w:cs="Times New Roman"/>
                <w:sz w:val="20"/>
                <w:szCs w:val="20"/>
              </w:rPr>
            </w:pPr>
            <w:r w:rsidRPr="00372A42">
              <w:rPr>
                <w:rFonts w:ascii="Times New Roman" w:hAnsi="Times New Roman" w:cs="Times New Roman"/>
                <w:sz w:val="20"/>
                <w:szCs w:val="20"/>
              </w:rPr>
              <w:t xml:space="preserve">A strike must have </w:t>
            </w:r>
            <w:r w:rsidRPr="00372A42">
              <w:rPr>
                <w:rFonts w:ascii="Times New Roman" w:hAnsi="Times New Roman" w:cs="Times New Roman"/>
                <w:b/>
                <w:sz w:val="20"/>
                <w:szCs w:val="20"/>
              </w:rPr>
              <w:t>conduct that</w:t>
            </w:r>
            <w:r w:rsidRPr="00372A42">
              <w:rPr>
                <w:rFonts w:ascii="Times New Roman" w:hAnsi="Times New Roman" w:cs="Times New Roman"/>
                <w:sz w:val="20"/>
                <w:szCs w:val="20"/>
              </w:rPr>
              <w:t xml:space="preserve"> </w:t>
            </w:r>
            <w:r w:rsidRPr="00372A42">
              <w:rPr>
                <w:rFonts w:ascii="Times New Roman" w:hAnsi="Times New Roman" w:cs="Times New Roman"/>
                <w:b/>
                <w:sz w:val="20"/>
                <w:szCs w:val="20"/>
              </w:rPr>
              <w:t>adversely affects work or production</w:t>
            </w:r>
            <w:r w:rsidRPr="00372A42">
              <w:rPr>
                <w:rFonts w:ascii="Times New Roman" w:hAnsi="Times New Roman" w:cs="Times New Roman"/>
                <w:sz w:val="20"/>
                <w:szCs w:val="20"/>
              </w:rPr>
              <w:t>; and</w:t>
            </w:r>
          </w:p>
          <w:p w14:paraId="3D803CB0" w14:textId="31C73D40" w:rsidR="00372A42" w:rsidRPr="008E5342" w:rsidRDefault="00372A42" w:rsidP="000D06EF">
            <w:pPr>
              <w:numPr>
                <w:ilvl w:val="0"/>
                <w:numId w:val="98"/>
              </w:numPr>
              <w:rPr>
                <w:rFonts w:ascii="Times New Roman" w:hAnsi="Times New Roman" w:cs="Times New Roman"/>
                <w:sz w:val="20"/>
                <w:szCs w:val="20"/>
              </w:rPr>
            </w:pPr>
            <w:r w:rsidRPr="00372A42">
              <w:rPr>
                <w:rFonts w:ascii="Times New Roman" w:hAnsi="Times New Roman" w:cs="Times New Roman"/>
                <w:sz w:val="20"/>
                <w:szCs w:val="20"/>
              </w:rPr>
              <w:t xml:space="preserve">That conduct must be taken pursuant to a </w:t>
            </w:r>
            <w:r w:rsidRPr="00372A42">
              <w:rPr>
                <w:rFonts w:ascii="Times New Roman" w:hAnsi="Times New Roman" w:cs="Times New Roman"/>
                <w:b/>
                <w:sz w:val="20"/>
                <w:szCs w:val="20"/>
              </w:rPr>
              <w:t>common understanding</w:t>
            </w:r>
          </w:p>
        </w:tc>
      </w:tr>
    </w:tbl>
    <w:p w14:paraId="494E2A54" w14:textId="77777777" w:rsidR="00D57BFD" w:rsidRPr="00D57BFD" w:rsidRDefault="00D57BFD" w:rsidP="00D57BFD"/>
    <w:p w14:paraId="510FEAFD" w14:textId="77777777" w:rsidR="000045B5" w:rsidRPr="006C3F02" w:rsidRDefault="000045B5" w:rsidP="000045B5">
      <w:pPr>
        <w:pStyle w:val="ListParagraph"/>
        <w:numPr>
          <w:ilvl w:val="0"/>
          <w:numId w:val="42"/>
        </w:numPr>
        <w:rPr>
          <w:rFonts w:ascii="Times New Roman" w:hAnsi="Times New Roman" w:cs="Times New Roman"/>
          <w:sz w:val="20"/>
          <w:szCs w:val="20"/>
        </w:rPr>
      </w:pPr>
      <w:r w:rsidRPr="006C3F02">
        <w:rPr>
          <w:rFonts w:ascii="Times New Roman" w:hAnsi="Times New Roman" w:cs="Times New Roman"/>
          <w:sz w:val="20"/>
          <w:szCs w:val="20"/>
        </w:rPr>
        <w:t>Strikes are regulated – can only strike for negotiation of CA – cannot str</w:t>
      </w:r>
      <w:r>
        <w:rPr>
          <w:rFonts w:ascii="Times New Roman" w:hAnsi="Times New Roman" w:cs="Times New Roman"/>
          <w:sz w:val="20"/>
          <w:szCs w:val="20"/>
        </w:rPr>
        <w:t>ike for reocgnition or to enfor</w:t>
      </w:r>
      <w:r w:rsidRPr="006C3F02">
        <w:rPr>
          <w:rFonts w:ascii="Times New Roman" w:hAnsi="Times New Roman" w:cs="Times New Roman"/>
          <w:sz w:val="20"/>
          <w:szCs w:val="20"/>
        </w:rPr>
        <w:t>ce terms of CA</w:t>
      </w:r>
    </w:p>
    <w:p w14:paraId="583287A4" w14:textId="60380D1F" w:rsidR="000045B5" w:rsidRDefault="000045B5" w:rsidP="007B38A4">
      <w:pPr>
        <w:pStyle w:val="ListParagraph"/>
        <w:numPr>
          <w:ilvl w:val="1"/>
          <w:numId w:val="42"/>
        </w:numPr>
        <w:rPr>
          <w:rFonts w:ascii="Times New Roman" w:hAnsi="Times New Roman" w:cs="Times New Roman"/>
          <w:sz w:val="20"/>
          <w:szCs w:val="20"/>
        </w:rPr>
      </w:pPr>
      <w:r w:rsidRPr="006C3F02">
        <w:rPr>
          <w:rFonts w:ascii="Times New Roman" w:hAnsi="Times New Roman" w:cs="Times New Roman"/>
          <w:sz w:val="20"/>
          <w:szCs w:val="20"/>
        </w:rPr>
        <w:t>Exception: if ER makes a techno</w:t>
      </w:r>
      <w:r w:rsidR="003608DE">
        <w:rPr>
          <w:rFonts w:ascii="Times New Roman" w:hAnsi="Times New Roman" w:cs="Times New Roman"/>
          <w:sz w:val="20"/>
          <w:szCs w:val="20"/>
        </w:rPr>
        <w:t>logical change, duty to bargain</w:t>
      </w:r>
      <w:r w:rsidRPr="006C3F02">
        <w:rPr>
          <w:rFonts w:ascii="Times New Roman" w:hAnsi="Times New Roman" w:cs="Times New Roman"/>
          <w:sz w:val="20"/>
          <w:szCs w:val="20"/>
        </w:rPr>
        <w:t xml:space="preserve"> may arise which may result in legal work stoppage</w:t>
      </w:r>
    </w:p>
    <w:p w14:paraId="7B9584A3" w14:textId="0E5DB9A3" w:rsidR="00DB0A36" w:rsidRDefault="00B02ECB" w:rsidP="000045B5">
      <w:pPr>
        <w:pStyle w:val="ListParagraph"/>
        <w:numPr>
          <w:ilvl w:val="0"/>
          <w:numId w:val="42"/>
        </w:numPr>
        <w:rPr>
          <w:rFonts w:ascii="Times New Roman" w:hAnsi="Times New Roman" w:cs="Times New Roman"/>
          <w:sz w:val="20"/>
          <w:szCs w:val="20"/>
        </w:rPr>
      </w:pPr>
      <w:r>
        <w:rPr>
          <w:rFonts w:ascii="Times New Roman" w:hAnsi="Times New Roman" w:cs="Times New Roman"/>
          <w:sz w:val="20"/>
          <w:szCs w:val="20"/>
        </w:rPr>
        <w:t>Includes va</w:t>
      </w:r>
      <w:r w:rsidR="00DB0A36" w:rsidRPr="000045B5">
        <w:rPr>
          <w:rFonts w:ascii="Times New Roman" w:hAnsi="Times New Roman" w:cs="Times New Roman"/>
          <w:sz w:val="20"/>
          <w:szCs w:val="20"/>
        </w:rPr>
        <w:t xml:space="preserve">riety of employee pressure tactics that fall short of a complete shutdown </w:t>
      </w:r>
      <w:r w:rsidR="00BE18E4" w:rsidRPr="000045B5">
        <w:rPr>
          <w:rFonts w:ascii="Times New Roman" w:hAnsi="Times New Roman" w:cs="Times New Roman"/>
          <w:sz w:val="20"/>
          <w:szCs w:val="20"/>
        </w:rPr>
        <w:t>– job actions include</w:t>
      </w:r>
      <w:r w:rsidR="008B39AC" w:rsidRPr="000045B5">
        <w:rPr>
          <w:rFonts w:ascii="Times New Roman" w:hAnsi="Times New Roman" w:cs="Times New Roman"/>
          <w:sz w:val="20"/>
          <w:szCs w:val="20"/>
        </w:rPr>
        <w:t xml:space="preserve"> </w:t>
      </w:r>
      <w:r w:rsidR="00DB0A36" w:rsidRPr="000045B5">
        <w:rPr>
          <w:rFonts w:ascii="Times New Roman" w:hAnsi="Times New Roman" w:cs="Times New Roman"/>
          <w:sz w:val="20"/>
          <w:szCs w:val="20"/>
        </w:rPr>
        <w:t xml:space="preserve">rotating strikes </w:t>
      </w:r>
      <w:r w:rsidR="00F66195" w:rsidRPr="000045B5">
        <w:rPr>
          <w:rFonts w:ascii="Times New Roman" w:hAnsi="Times New Roman" w:cs="Times New Roman"/>
          <w:sz w:val="20"/>
          <w:szCs w:val="20"/>
        </w:rPr>
        <w:t>, go-slows, work-to-rule campaigns, coordinated sick days, picketing or mass resignations</w:t>
      </w:r>
      <w:r w:rsidR="00BE6B26" w:rsidRPr="000045B5">
        <w:rPr>
          <w:rFonts w:ascii="Times New Roman" w:hAnsi="Times New Roman" w:cs="Times New Roman"/>
          <w:sz w:val="20"/>
          <w:szCs w:val="20"/>
        </w:rPr>
        <w:t>. Purpose is to disrupt amount of work done or induce people to cease doing business with ER</w:t>
      </w:r>
    </w:p>
    <w:p w14:paraId="07EA8400" w14:textId="16159364" w:rsidR="00111F4A" w:rsidRPr="00111F4A" w:rsidRDefault="00111F4A" w:rsidP="00111F4A">
      <w:pPr>
        <w:pStyle w:val="Heading4"/>
      </w:pPr>
      <w:r>
        <w:t>Labour Code Strike Procedure</w:t>
      </w:r>
    </w:p>
    <w:p w14:paraId="695A8EBF" w14:textId="4140809D" w:rsidR="00913F6C" w:rsidRPr="00913F6C" w:rsidRDefault="00913F6C" w:rsidP="00913F6C">
      <w:pPr>
        <w:rPr>
          <w:rFonts w:ascii="Times New Roman" w:hAnsi="Times New Roman" w:cs="Times New Roman"/>
          <w:sz w:val="20"/>
          <w:szCs w:val="20"/>
        </w:rPr>
      </w:pPr>
      <w:r w:rsidRPr="00913F6C">
        <w:rPr>
          <w:rFonts w:ascii="Times New Roman" w:hAnsi="Times New Roman" w:cs="Times New Roman"/>
          <w:sz w:val="20"/>
          <w:szCs w:val="20"/>
        </w:rPr>
        <w:t>The procedural requirements for a legal strike is as follows:</w:t>
      </w:r>
      <w:r w:rsidR="004C4E78">
        <w:rPr>
          <w:rFonts w:ascii="Times New Roman" w:hAnsi="Times New Roman" w:cs="Times New Roman"/>
          <w:sz w:val="20"/>
          <w:szCs w:val="20"/>
        </w:rPr>
        <w:t xml:space="preserve"> (</w:t>
      </w:r>
      <w:r w:rsidR="003B152B">
        <w:rPr>
          <w:rFonts w:ascii="Times New Roman" w:hAnsi="Times New Roman" w:cs="Times New Roman"/>
          <w:sz w:val="20"/>
          <w:szCs w:val="20"/>
        </w:rPr>
        <w:t xml:space="preserve">s </w:t>
      </w:r>
      <w:r w:rsidR="004C4E78">
        <w:rPr>
          <w:rFonts w:ascii="Times New Roman" w:hAnsi="Times New Roman" w:cs="Times New Roman"/>
          <w:sz w:val="20"/>
          <w:szCs w:val="20"/>
        </w:rPr>
        <w:t>59(1))</w:t>
      </w:r>
    </w:p>
    <w:p w14:paraId="296A4EF2" w14:textId="53BDB114" w:rsidR="00913F6C" w:rsidRPr="00913F6C" w:rsidRDefault="00913F6C" w:rsidP="00913F6C">
      <w:pPr>
        <w:rPr>
          <w:rFonts w:ascii="Times New Roman" w:hAnsi="Times New Roman" w:cs="Times New Roman"/>
          <w:sz w:val="20"/>
          <w:szCs w:val="20"/>
        </w:rPr>
      </w:pPr>
      <w:r w:rsidRPr="00913F6C">
        <w:rPr>
          <w:rFonts w:ascii="Times New Roman" w:hAnsi="Times New Roman" w:cs="Times New Roman"/>
          <w:b/>
          <w:sz w:val="20"/>
          <w:szCs w:val="20"/>
        </w:rPr>
        <w:t>(1) Bargain collectively</w:t>
      </w:r>
      <w:r w:rsidRPr="00913F6C">
        <w:rPr>
          <w:rFonts w:ascii="Times New Roman" w:hAnsi="Times New Roman" w:cs="Times New Roman"/>
          <w:sz w:val="20"/>
          <w:szCs w:val="20"/>
        </w:rPr>
        <w:t xml:space="preserve"> in good faith to the point of impasse (i.e. failure to come to agreement)</w:t>
      </w:r>
    </w:p>
    <w:p w14:paraId="6E636A9C" w14:textId="6292E332" w:rsidR="00913F6C" w:rsidRPr="00913F6C" w:rsidRDefault="00913F6C" w:rsidP="00913F6C">
      <w:pPr>
        <w:rPr>
          <w:rFonts w:ascii="Times New Roman" w:hAnsi="Times New Roman" w:cs="Times New Roman"/>
          <w:sz w:val="20"/>
          <w:szCs w:val="20"/>
        </w:rPr>
      </w:pPr>
      <w:r w:rsidRPr="00913F6C">
        <w:rPr>
          <w:rFonts w:ascii="Times New Roman" w:hAnsi="Times New Roman" w:cs="Times New Roman"/>
          <w:b/>
          <w:sz w:val="20"/>
          <w:szCs w:val="20"/>
        </w:rPr>
        <w:t>(2) Strike vote</w:t>
      </w:r>
      <w:r w:rsidRPr="00913F6C">
        <w:rPr>
          <w:rFonts w:ascii="Times New Roman" w:hAnsi="Times New Roman" w:cs="Times New Roman"/>
          <w:sz w:val="20"/>
          <w:szCs w:val="20"/>
        </w:rPr>
        <w:t>: majority of EEs must vote in favour of a strike</w:t>
      </w:r>
      <w:r w:rsidR="003B152B">
        <w:rPr>
          <w:rFonts w:ascii="Times New Roman" w:hAnsi="Times New Roman" w:cs="Times New Roman"/>
          <w:sz w:val="20"/>
          <w:szCs w:val="20"/>
        </w:rPr>
        <w:t xml:space="preserve"> (s 60)</w:t>
      </w:r>
    </w:p>
    <w:p w14:paraId="02D075C1" w14:textId="3278CEFF" w:rsidR="00913F6C" w:rsidRPr="0052239C" w:rsidRDefault="00913F6C" w:rsidP="000D06EF">
      <w:pPr>
        <w:numPr>
          <w:ilvl w:val="0"/>
          <w:numId w:val="91"/>
        </w:numPr>
        <w:rPr>
          <w:rFonts w:ascii="Times New Roman" w:hAnsi="Times New Roman" w:cs="Times New Roman"/>
          <w:sz w:val="20"/>
          <w:szCs w:val="20"/>
        </w:rPr>
      </w:pPr>
      <w:r w:rsidRPr="00913F6C">
        <w:rPr>
          <w:rFonts w:ascii="Times New Roman" w:hAnsi="Times New Roman" w:cs="Times New Roman"/>
          <w:b/>
          <w:sz w:val="20"/>
          <w:szCs w:val="20"/>
        </w:rPr>
        <w:t>JS</w:t>
      </w:r>
      <w:r w:rsidRPr="00913F6C">
        <w:rPr>
          <w:rFonts w:ascii="Times New Roman" w:hAnsi="Times New Roman" w:cs="Times New Roman"/>
          <w:sz w:val="20"/>
          <w:szCs w:val="20"/>
        </w:rPr>
        <w:t>: In reality, unions want more like 90% of workers: They want to show solidarity because union is going to use a variety of factors to pressure the ER to fold</w:t>
      </w:r>
    </w:p>
    <w:p w14:paraId="0B14B320" w14:textId="51EC8C8F" w:rsidR="00913F6C" w:rsidRPr="00981A8D" w:rsidRDefault="00913F6C" w:rsidP="00913F6C">
      <w:pPr>
        <w:rPr>
          <w:rFonts w:ascii="Times New Roman" w:hAnsi="Times New Roman" w:cs="Times New Roman"/>
          <w:sz w:val="20"/>
          <w:szCs w:val="20"/>
        </w:rPr>
      </w:pPr>
      <w:r w:rsidRPr="00913F6C">
        <w:rPr>
          <w:rFonts w:ascii="Times New Roman" w:hAnsi="Times New Roman" w:cs="Times New Roman"/>
          <w:b/>
          <w:sz w:val="20"/>
          <w:szCs w:val="20"/>
        </w:rPr>
        <w:t>(3) Serve written notice on ER</w:t>
      </w:r>
      <w:r w:rsidR="00970C32">
        <w:rPr>
          <w:rFonts w:ascii="Times New Roman" w:hAnsi="Times New Roman" w:cs="Times New Roman"/>
          <w:b/>
          <w:sz w:val="20"/>
          <w:szCs w:val="20"/>
        </w:rPr>
        <w:t xml:space="preserve"> (</w:t>
      </w:r>
      <w:r w:rsidR="00970C32">
        <w:rPr>
          <w:rFonts w:ascii="Times New Roman" w:hAnsi="Times New Roman" w:cs="Times New Roman"/>
          <w:sz w:val="20"/>
          <w:szCs w:val="20"/>
        </w:rPr>
        <w:t>s 60(3)(b))</w:t>
      </w:r>
    </w:p>
    <w:p w14:paraId="0FB65BC1" w14:textId="7AC84550" w:rsidR="00913F6C" w:rsidRPr="00913F6C" w:rsidRDefault="00913F6C" w:rsidP="00913F6C">
      <w:pPr>
        <w:rPr>
          <w:rFonts w:ascii="Times New Roman" w:hAnsi="Times New Roman" w:cs="Times New Roman"/>
          <w:sz w:val="20"/>
          <w:szCs w:val="20"/>
        </w:rPr>
      </w:pPr>
      <w:r w:rsidRPr="00913F6C">
        <w:rPr>
          <w:rFonts w:ascii="Times New Roman" w:hAnsi="Times New Roman" w:cs="Times New Roman"/>
          <w:b/>
          <w:sz w:val="20"/>
          <w:szCs w:val="20"/>
        </w:rPr>
        <w:t xml:space="preserve">(4) File notice on Board </w:t>
      </w:r>
      <w:r w:rsidRPr="00913F6C">
        <w:rPr>
          <w:rFonts w:ascii="Times New Roman" w:hAnsi="Times New Roman" w:cs="Times New Roman"/>
          <w:sz w:val="20"/>
          <w:szCs w:val="20"/>
        </w:rPr>
        <w:t>(so the ER and Board is not surprised)</w:t>
      </w:r>
      <w:r w:rsidR="00981A8D">
        <w:rPr>
          <w:rFonts w:ascii="Times New Roman" w:hAnsi="Times New Roman" w:cs="Times New Roman"/>
          <w:sz w:val="20"/>
          <w:szCs w:val="20"/>
        </w:rPr>
        <w:t xml:space="preserve"> (s 60(3)(b)(ii))</w:t>
      </w:r>
    </w:p>
    <w:p w14:paraId="61EAA66C" w14:textId="12C9A917" w:rsidR="00913F6C" w:rsidRPr="00913F6C" w:rsidRDefault="00913F6C" w:rsidP="00913F6C">
      <w:pPr>
        <w:rPr>
          <w:rFonts w:ascii="Times New Roman" w:hAnsi="Times New Roman" w:cs="Times New Roman"/>
          <w:sz w:val="20"/>
          <w:szCs w:val="20"/>
        </w:rPr>
      </w:pPr>
      <w:r w:rsidRPr="00913F6C">
        <w:rPr>
          <w:rFonts w:ascii="Times New Roman" w:hAnsi="Times New Roman" w:cs="Times New Roman"/>
          <w:b/>
          <w:sz w:val="20"/>
          <w:szCs w:val="20"/>
        </w:rPr>
        <w:t xml:space="preserve">(5) Wait at least 72 hours </w:t>
      </w:r>
      <w:r w:rsidRPr="00913F6C">
        <w:rPr>
          <w:rFonts w:ascii="Times New Roman" w:hAnsi="Times New Roman" w:cs="Times New Roman"/>
          <w:sz w:val="20"/>
          <w:szCs w:val="20"/>
        </w:rPr>
        <w:t xml:space="preserve">and </w:t>
      </w:r>
      <w:r w:rsidRPr="00913F6C">
        <w:rPr>
          <w:rFonts w:ascii="Times New Roman" w:hAnsi="Times New Roman" w:cs="Times New Roman"/>
          <w:b/>
          <w:sz w:val="20"/>
          <w:szCs w:val="20"/>
        </w:rPr>
        <w:t xml:space="preserve">no more than 3 months </w:t>
      </w:r>
      <w:r w:rsidRPr="00913F6C">
        <w:rPr>
          <w:rFonts w:ascii="Times New Roman" w:hAnsi="Times New Roman" w:cs="Times New Roman"/>
          <w:sz w:val="20"/>
          <w:szCs w:val="20"/>
        </w:rPr>
        <w:t>before going on strike</w:t>
      </w:r>
      <w:r w:rsidR="0072335F">
        <w:rPr>
          <w:rFonts w:ascii="Times New Roman" w:hAnsi="Times New Roman" w:cs="Times New Roman"/>
          <w:sz w:val="20"/>
          <w:szCs w:val="20"/>
        </w:rPr>
        <w:t xml:space="preserve"> (s 60(3)(b)(iii))</w:t>
      </w:r>
    </w:p>
    <w:p w14:paraId="01FF56A1" w14:textId="77777777" w:rsidR="00913F6C" w:rsidRPr="00913F6C" w:rsidRDefault="00913F6C" w:rsidP="000D06EF">
      <w:pPr>
        <w:numPr>
          <w:ilvl w:val="0"/>
          <w:numId w:val="91"/>
        </w:numPr>
        <w:rPr>
          <w:rFonts w:ascii="Times New Roman" w:hAnsi="Times New Roman" w:cs="Times New Roman"/>
          <w:sz w:val="20"/>
          <w:szCs w:val="20"/>
        </w:rPr>
      </w:pPr>
      <w:r w:rsidRPr="00913F6C">
        <w:rPr>
          <w:rFonts w:ascii="Times New Roman" w:hAnsi="Times New Roman" w:cs="Times New Roman"/>
          <w:sz w:val="20"/>
          <w:szCs w:val="20"/>
        </w:rPr>
        <w:t>Purposes of waiting period:</w:t>
      </w:r>
    </w:p>
    <w:p w14:paraId="3BAB065A" w14:textId="77777777" w:rsidR="00913F6C" w:rsidRPr="00913F6C" w:rsidRDefault="00913F6C" w:rsidP="000D06EF">
      <w:pPr>
        <w:numPr>
          <w:ilvl w:val="1"/>
          <w:numId w:val="96"/>
        </w:numPr>
        <w:rPr>
          <w:rFonts w:ascii="Times New Roman" w:hAnsi="Times New Roman" w:cs="Times New Roman"/>
          <w:sz w:val="20"/>
          <w:szCs w:val="20"/>
        </w:rPr>
      </w:pPr>
      <w:r w:rsidRPr="00913F6C">
        <w:rPr>
          <w:rFonts w:ascii="Times New Roman" w:hAnsi="Times New Roman" w:cs="Times New Roman"/>
          <w:sz w:val="20"/>
          <w:szCs w:val="20"/>
        </w:rPr>
        <w:t xml:space="preserve">Gives EE time to </w:t>
      </w:r>
      <w:r w:rsidRPr="00913F6C">
        <w:rPr>
          <w:rFonts w:ascii="Times New Roman" w:hAnsi="Times New Roman" w:cs="Times New Roman"/>
          <w:b/>
          <w:sz w:val="20"/>
          <w:szCs w:val="20"/>
        </w:rPr>
        <w:t>plan</w:t>
      </w:r>
      <w:r w:rsidRPr="00913F6C">
        <w:rPr>
          <w:rFonts w:ascii="Times New Roman" w:hAnsi="Times New Roman" w:cs="Times New Roman"/>
          <w:sz w:val="20"/>
          <w:szCs w:val="20"/>
        </w:rPr>
        <w:t xml:space="preserve"> </w:t>
      </w:r>
      <w:r w:rsidRPr="00913F6C">
        <w:rPr>
          <w:rFonts w:ascii="Times New Roman" w:hAnsi="Times New Roman" w:cs="Times New Roman"/>
          <w:b/>
          <w:sz w:val="20"/>
          <w:szCs w:val="20"/>
        </w:rPr>
        <w:t>their strike</w:t>
      </w:r>
      <w:r w:rsidRPr="00913F6C">
        <w:rPr>
          <w:rFonts w:ascii="Times New Roman" w:hAnsi="Times New Roman" w:cs="Times New Roman"/>
          <w:sz w:val="20"/>
          <w:szCs w:val="20"/>
        </w:rPr>
        <w:t xml:space="preserve">; </w:t>
      </w:r>
    </w:p>
    <w:p w14:paraId="2B1F7674" w14:textId="77777777" w:rsidR="00913F6C" w:rsidRPr="00913F6C" w:rsidRDefault="00913F6C" w:rsidP="000D06EF">
      <w:pPr>
        <w:numPr>
          <w:ilvl w:val="1"/>
          <w:numId w:val="96"/>
        </w:numPr>
        <w:rPr>
          <w:rFonts w:ascii="Times New Roman" w:hAnsi="Times New Roman" w:cs="Times New Roman"/>
          <w:sz w:val="20"/>
          <w:szCs w:val="20"/>
        </w:rPr>
      </w:pPr>
      <w:r w:rsidRPr="00913F6C">
        <w:rPr>
          <w:rFonts w:ascii="Times New Roman" w:hAnsi="Times New Roman" w:cs="Times New Roman"/>
          <w:sz w:val="20"/>
          <w:szCs w:val="20"/>
        </w:rPr>
        <w:t xml:space="preserve">Gives ER time to </w:t>
      </w:r>
      <w:r w:rsidRPr="00913F6C">
        <w:rPr>
          <w:rFonts w:ascii="Times New Roman" w:hAnsi="Times New Roman" w:cs="Times New Roman"/>
          <w:b/>
          <w:sz w:val="20"/>
          <w:szCs w:val="20"/>
        </w:rPr>
        <w:t>plan their reaction</w:t>
      </w:r>
      <w:r w:rsidRPr="00913F6C">
        <w:rPr>
          <w:rFonts w:ascii="Times New Roman" w:hAnsi="Times New Roman" w:cs="Times New Roman"/>
          <w:sz w:val="20"/>
          <w:szCs w:val="20"/>
        </w:rPr>
        <w:t xml:space="preserve"> to the strike; </w:t>
      </w:r>
    </w:p>
    <w:p w14:paraId="710FFCC1" w14:textId="77777777" w:rsidR="00913F6C" w:rsidRPr="00913F6C" w:rsidRDefault="00913F6C" w:rsidP="000D06EF">
      <w:pPr>
        <w:numPr>
          <w:ilvl w:val="1"/>
          <w:numId w:val="96"/>
        </w:numPr>
        <w:rPr>
          <w:rFonts w:ascii="Times New Roman" w:hAnsi="Times New Roman" w:cs="Times New Roman"/>
          <w:sz w:val="20"/>
          <w:szCs w:val="20"/>
        </w:rPr>
      </w:pPr>
      <w:r w:rsidRPr="00913F6C">
        <w:rPr>
          <w:rFonts w:ascii="Times New Roman" w:hAnsi="Times New Roman" w:cs="Times New Roman"/>
          <w:sz w:val="20"/>
          <w:szCs w:val="20"/>
        </w:rPr>
        <w:t xml:space="preserve">May be a </w:t>
      </w:r>
      <w:r w:rsidRPr="00913F6C">
        <w:rPr>
          <w:rFonts w:ascii="Times New Roman" w:hAnsi="Times New Roman" w:cs="Times New Roman"/>
          <w:b/>
          <w:sz w:val="20"/>
          <w:szCs w:val="20"/>
        </w:rPr>
        <w:t>safety concern</w:t>
      </w:r>
      <w:r w:rsidRPr="00913F6C">
        <w:rPr>
          <w:rFonts w:ascii="Times New Roman" w:hAnsi="Times New Roman" w:cs="Times New Roman"/>
          <w:sz w:val="20"/>
          <w:szCs w:val="20"/>
        </w:rPr>
        <w:t xml:space="preserve"> (e.g. a machine needs to shut down);</w:t>
      </w:r>
    </w:p>
    <w:p w14:paraId="0D60764C" w14:textId="77777777" w:rsidR="00913F6C" w:rsidRPr="00913F6C" w:rsidRDefault="00913F6C" w:rsidP="000D06EF">
      <w:pPr>
        <w:numPr>
          <w:ilvl w:val="1"/>
          <w:numId w:val="96"/>
        </w:numPr>
        <w:rPr>
          <w:rFonts w:ascii="Times New Roman" w:hAnsi="Times New Roman" w:cs="Times New Roman"/>
          <w:sz w:val="20"/>
          <w:szCs w:val="20"/>
        </w:rPr>
      </w:pPr>
      <w:r w:rsidRPr="00913F6C">
        <w:rPr>
          <w:rFonts w:ascii="Times New Roman" w:hAnsi="Times New Roman" w:cs="Times New Roman"/>
          <w:sz w:val="20"/>
          <w:szCs w:val="20"/>
        </w:rPr>
        <w:t xml:space="preserve">Gives time for ER to </w:t>
      </w:r>
      <w:r w:rsidRPr="00913F6C">
        <w:rPr>
          <w:rFonts w:ascii="Times New Roman" w:hAnsi="Times New Roman" w:cs="Times New Roman"/>
          <w:b/>
          <w:sz w:val="20"/>
          <w:szCs w:val="20"/>
        </w:rPr>
        <w:t>apply to board</w:t>
      </w:r>
      <w:r w:rsidRPr="00913F6C">
        <w:rPr>
          <w:rFonts w:ascii="Times New Roman" w:hAnsi="Times New Roman" w:cs="Times New Roman"/>
          <w:sz w:val="20"/>
          <w:szCs w:val="20"/>
        </w:rPr>
        <w:t xml:space="preserve"> and say certain workers are essential service workers (e.g. plant will blow if workers leave)</w:t>
      </w:r>
    </w:p>
    <w:p w14:paraId="4768A66C" w14:textId="5ED4D7DB" w:rsidR="00913F6C" w:rsidRPr="00F8339F" w:rsidRDefault="00913F6C" w:rsidP="000D06EF">
      <w:pPr>
        <w:numPr>
          <w:ilvl w:val="1"/>
          <w:numId w:val="96"/>
        </w:numPr>
        <w:rPr>
          <w:rFonts w:ascii="Times New Roman" w:hAnsi="Times New Roman" w:cs="Times New Roman"/>
          <w:sz w:val="20"/>
          <w:szCs w:val="20"/>
        </w:rPr>
      </w:pPr>
      <w:r w:rsidRPr="00913F6C">
        <w:rPr>
          <w:rFonts w:ascii="Times New Roman" w:hAnsi="Times New Roman" w:cs="Times New Roman"/>
          <w:sz w:val="20"/>
          <w:szCs w:val="20"/>
        </w:rPr>
        <w:t xml:space="preserve">Allows ER to apply for appointment of a mediator under </w:t>
      </w:r>
      <w:r w:rsidRPr="00913F6C">
        <w:rPr>
          <w:rFonts w:ascii="Times New Roman" w:hAnsi="Times New Roman" w:cs="Times New Roman"/>
          <w:b/>
          <w:sz w:val="20"/>
          <w:szCs w:val="20"/>
        </w:rPr>
        <w:t>s. 74</w:t>
      </w:r>
      <w:r w:rsidRPr="00913F6C">
        <w:rPr>
          <w:rFonts w:ascii="Times New Roman" w:hAnsi="Times New Roman" w:cs="Times New Roman"/>
          <w:sz w:val="20"/>
          <w:szCs w:val="20"/>
        </w:rPr>
        <w:t xml:space="preserve"> of the </w:t>
      </w:r>
      <w:r w:rsidRPr="00913F6C">
        <w:rPr>
          <w:rFonts w:ascii="Times New Roman" w:hAnsi="Times New Roman" w:cs="Times New Roman"/>
          <w:i/>
          <w:sz w:val="20"/>
          <w:szCs w:val="20"/>
        </w:rPr>
        <w:t>LRC</w:t>
      </w:r>
    </w:p>
    <w:p w14:paraId="14C567B6" w14:textId="77777777" w:rsidR="00913F6C" w:rsidRPr="00913F6C" w:rsidRDefault="00913F6C" w:rsidP="00913F6C">
      <w:pPr>
        <w:rPr>
          <w:rFonts w:ascii="Times New Roman" w:hAnsi="Times New Roman" w:cs="Times New Roman"/>
          <w:sz w:val="20"/>
          <w:szCs w:val="20"/>
        </w:rPr>
      </w:pPr>
      <w:r w:rsidRPr="00913F6C">
        <w:rPr>
          <w:rFonts w:ascii="Times New Roman" w:hAnsi="Times New Roman" w:cs="Times New Roman"/>
          <w:b/>
          <w:sz w:val="20"/>
          <w:szCs w:val="20"/>
        </w:rPr>
        <w:t>(6) ER can request a last offer vote under</w:t>
      </w:r>
      <w:r w:rsidRPr="00913F6C">
        <w:rPr>
          <w:rFonts w:ascii="Times New Roman" w:hAnsi="Times New Roman" w:cs="Times New Roman"/>
          <w:sz w:val="20"/>
          <w:szCs w:val="20"/>
        </w:rPr>
        <w:t xml:space="preserve"> </w:t>
      </w:r>
      <w:r w:rsidRPr="00913F6C">
        <w:rPr>
          <w:rFonts w:ascii="Times New Roman" w:hAnsi="Times New Roman" w:cs="Times New Roman"/>
          <w:b/>
          <w:sz w:val="20"/>
          <w:szCs w:val="20"/>
        </w:rPr>
        <w:t>s. 78</w:t>
      </w:r>
    </w:p>
    <w:p w14:paraId="742868DC" w14:textId="77777777" w:rsidR="00913F6C" w:rsidRPr="00913F6C" w:rsidRDefault="00913F6C" w:rsidP="000D06EF">
      <w:pPr>
        <w:numPr>
          <w:ilvl w:val="0"/>
          <w:numId w:val="91"/>
        </w:numPr>
        <w:rPr>
          <w:rFonts w:ascii="Times New Roman" w:hAnsi="Times New Roman" w:cs="Times New Roman"/>
          <w:sz w:val="20"/>
          <w:szCs w:val="20"/>
        </w:rPr>
      </w:pPr>
      <w:r w:rsidRPr="00913F6C">
        <w:rPr>
          <w:rFonts w:ascii="Times New Roman" w:hAnsi="Times New Roman" w:cs="Times New Roman"/>
          <w:sz w:val="20"/>
          <w:szCs w:val="20"/>
        </w:rPr>
        <w:t>ER can apply to board and argue that the last offer was fair and reasonable and that union rejected it; “we think if it was presented to the EEs directly, they would accept the offer.”  Board can give it to bargaining unit and they vote on it</w:t>
      </w:r>
    </w:p>
    <w:p w14:paraId="4D4BC585" w14:textId="77777777" w:rsidR="00913F6C" w:rsidRPr="00913F6C" w:rsidRDefault="00913F6C" w:rsidP="000D06EF">
      <w:pPr>
        <w:numPr>
          <w:ilvl w:val="0"/>
          <w:numId w:val="91"/>
        </w:numPr>
        <w:rPr>
          <w:rFonts w:ascii="Times New Roman" w:hAnsi="Times New Roman" w:cs="Times New Roman"/>
          <w:sz w:val="20"/>
          <w:szCs w:val="20"/>
        </w:rPr>
      </w:pPr>
      <w:r w:rsidRPr="00913F6C">
        <w:rPr>
          <w:rFonts w:ascii="Times New Roman" w:hAnsi="Times New Roman" w:cs="Times New Roman"/>
          <w:sz w:val="20"/>
          <w:szCs w:val="20"/>
        </w:rPr>
        <w:t>Only in minority of provinces</w:t>
      </w:r>
    </w:p>
    <w:p w14:paraId="08003641" w14:textId="219BE774" w:rsidR="003F5F80" w:rsidRDefault="00913F6C" w:rsidP="000D06EF">
      <w:pPr>
        <w:numPr>
          <w:ilvl w:val="0"/>
          <w:numId w:val="91"/>
        </w:numPr>
        <w:rPr>
          <w:rFonts w:ascii="Times New Roman" w:hAnsi="Times New Roman" w:cs="Times New Roman"/>
          <w:sz w:val="20"/>
          <w:szCs w:val="20"/>
        </w:rPr>
      </w:pPr>
      <w:r w:rsidRPr="00913F6C">
        <w:rPr>
          <w:rFonts w:ascii="Times New Roman" w:hAnsi="Times New Roman" w:cs="Times New Roman"/>
          <w:sz w:val="20"/>
          <w:szCs w:val="20"/>
        </w:rPr>
        <w:t xml:space="preserve">Controversial: </w:t>
      </w:r>
      <w:r w:rsidR="00210EA0">
        <w:rPr>
          <w:rFonts w:ascii="Times New Roman" w:hAnsi="Times New Roman" w:cs="Times New Roman"/>
          <w:sz w:val="20"/>
          <w:szCs w:val="20"/>
        </w:rPr>
        <w:t>unions</w:t>
      </w:r>
      <w:r w:rsidRPr="00913F6C">
        <w:rPr>
          <w:rFonts w:ascii="Times New Roman" w:hAnsi="Times New Roman" w:cs="Times New Roman"/>
          <w:sz w:val="20"/>
          <w:szCs w:val="20"/>
        </w:rPr>
        <w:t xml:space="preserve"> don’t like it because it bypasses the idea that they should bargain with the union instead of individual EEs.  It is good however because it is a check on unreasonable behaviour by the union</w:t>
      </w:r>
    </w:p>
    <w:p w14:paraId="750B07F5" w14:textId="77777777" w:rsidR="003F5F80" w:rsidRDefault="003F5F80" w:rsidP="003F5F80">
      <w:pPr>
        <w:rPr>
          <w:rFonts w:ascii="Times New Roman" w:hAnsi="Times New Roman" w:cs="Times New Roman"/>
          <w:sz w:val="20"/>
          <w:szCs w:val="20"/>
        </w:rPr>
      </w:pPr>
    </w:p>
    <w:p w14:paraId="433D3265" w14:textId="1DC33837" w:rsidR="003F5F80" w:rsidRPr="003F5F80" w:rsidRDefault="003F5F80" w:rsidP="003F5F80">
      <w:pPr>
        <w:rPr>
          <w:rFonts w:ascii="Times New Roman" w:hAnsi="Times New Roman" w:cs="Times New Roman"/>
          <w:b/>
          <w:sz w:val="20"/>
          <w:szCs w:val="20"/>
        </w:rPr>
      </w:pPr>
      <w:r>
        <w:rPr>
          <w:rFonts w:ascii="Times New Roman" w:hAnsi="Times New Roman" w:cs="Times New Roman"/>
          <w:b/>
          <w:sz w:val="20"/>
          <w:szCs w:val="20"/>
        </w:rPr>
        <w:t>Labour Board:</w:t>
      </w:r>
    </w:p>
    <w:p w14:paraId="3DF94FEF" w14:textId="7EF96FFA" w:rsidR="00D4136C" w:rsidRDefault="00962E63" w:rsidP="000D06EF">
      <w:pPr>
        <w:pStyle w:val="ListParagraph"/>
        <w:numPr>
          <w:ilvl w:val="0"/>
          <w:numId w:val="97"/>
        </w:numPr>
        <w:rPr>
          <w:rFonts w:ascii="Times New Roman" w:hAnsi="Times New Roman" w:cs="Times New Roman"/>
          <w:sz w:val="20"/>
          <w:szCs w:val="20"/>
        </w:rPr>
      </w:pPr>
      <w:r w:rsidRPr="0052239C">
        <w:rPr>
          <w:rFonts w:ascii="Times New Roman" w:hAnsi="Times New Roman" w:cs="Times New Roman"/>
          <w:sz w:val="20"/>
          <w:szCs w:val="20"/>
        </w:rPr>
        <w:t>Legality of a strike depends on whether statutory requirements have been met</w:t>
      </w:r>
      <w:r w:rsidR="0052239C">
        <w:rPr>
          <w:rFonts w:ascii="Times New Roman" w:hAnsi="Times New Roman" w:cs="Times New Roman"/>
          <w:sz w:val="20"/>
          <w:szCs w:val="20"/>
        </w:rPr>
        <w:t xml:space="preserve"> </w:t>
      </w:r>
    </w:p>
    <w:p w14:paraId="119E514B" w14:textId="029B6627" w:rsidR="0024713A" w:rsidRDefault="0024713A" w:rsidP="000D06EF">
      <w:pPr>
        <w:pStyle w:val="ListParagraph"/>
        <w:numPr>
          <w:ilvl w:val="0"/>
          <w:numId w:val="97"/>
        </w:numPr>
        <w:rPr>
          <w:rFonts w:ascii="Times New Roman" w:hAnsi="Times New Roman" w:cs="Times New Roman"/>
          <w:sz w:val="20"/>
          <w:szCs w:val="20"/>
        </w:rPr>
      </w:pPr>
      <w:r>
        <w:rPr>
          <w:rFonts w:ascii="Times New Roman" w:hAnsi="Times New Roman" w:cs="Times New Roman"/>
          <w:sz w:val="20"/>
          <w:szCs w:val="20"/>
        </w:rPr>
        <w:t>Resopnsibility for determining whether strike has occurred, and whether it is timely, lies with the labour board</w:t>
      </w:r>
    </w:p>
    <w:p w14:paraId="4249B86A" w14:textId="0B573E12" w:rsidR="0089626D" w:rsidRPr="0052239C" w:rsidRDefault="0089626D" w:rsidP="000D06EF">
      <w:pPr>
        <w:pStyle w:val="ListParagraph"/>
        <w:numPr>
          <w:ilvl w:val="0"/>
          <w:numId w:val="97"/>
        </w:numPr>
        <w:rPr>
          <w:rFonts w:ascii="Times New Roman" w:hAnsi="Times New Roman" w:cs="Times New Roman"/>
          <w:sz w:val="20"/>
          <w:szCs w:val="20"/>
        </w:rPr>
      </w:pPr>
      <w:r w:rsidRPr="0052239C">
        <w:rPr>
          <w:rFonts w:ascii="Times New Roman" w:hAnsi="Times New Roman" w:cs="Times New Roman"/>
          <w:sz w:val="20"/>
          <w:szCs w:val="20"/>
        </w:rPr>
        <w:t>Labour board may order cease and desist order against striking EEs</w:t>
      </w:r>
    </w:p>
    <w:p w14:paraId="215DE02B" w14:textId="542CE502" w:rsidR="00901F50" w:rsidRPr="006C3F02" w:rsidRDefault="0089626D" w:rsidP="004B21F9">
      <w:pPr>
        <w:pStyle w:val="ListParagraph"/>
        <w:numPr>
          <w:ilvl w:val="0"/>
          <w:numId w:val="42"/>
        </w:numPr>
        <w:rPr>
          <w:rFonts w:ascii="Times New Roman" w:hAnsi="Times New Roman" w:cs="Times New Roman"/>
          <w:sz w:val="20"/>
          <w:szCs w:val="20"/>
        </w:rPr>
      </w:pPr>
      <w:r>
        <w:rPr>
          <w:rFonts w:ascii="Times New Roman" w:hAnsi="Times New Roman" w:cs="Times New Roman"/>
          <w:sz w:val="20"/>
          <w:szCs w:val="20"/>
        </w:rPr>
        <w:t xml:space="preserve">In Ontario, </w:t>
      </w:r>
      <w:r w:rsidR="00901F50" w:rsidRPr="006C3F02">
        <w:rPr>
          <w:rFonts w:ascii="Times New Roman" w:hAnsi="Times New Roman" w:cs="Times New Roman"/>
          <w:sz w:val="20"/>
          <w:szCs w:val="20"/>
        </w:rPr>
        <w:t xml:space="preserve">CA can also contain no strike clause; </w:t>
      </w:r>
      <w:r w:rsidR="003D0057">
        <w:rPr>
          <w:rFonts w:ascii="Times New Roman" w:hAnsi="Times New Roman" w:cs="Times New Roman"/>
          <w:sz w:val="20"/>
          <w:szCs w:val="20"/>
        </w:rPr>
        <w:t>it is up to arbitrators to deal with these clauses through the grievance procedure</w:t>
      </w:r>
    </w:p>
    <w:p w14:paraId="03E1FC38" w14:textId="6BB8E675" w:rsidR="00D4136C" w:rsidRPr="006C3F02" w:rsidRDefault="00D4136C" w:rsidP="004B21F9">
      <w:pPr>
        <w:pStyle w:val="ListParagraph"/>
        <w:numPr>
          <w:ilvl w:val="1"/>
          <w:numId w:val="42"/>
        </w:numPr>
        <w:rPr>
          <w:rFonts w:ascii="Times New Roman" w:hAnsi="Times New Roman" w:cs="Times New Roman"/>
          <w:sz w:val="20"/>
          <w:szCs w:val="20"/>
        </w:rPr>
      </w:pPr>
      <w:r w:rsidRPr="006C3F02">
        <w:rPr>
          <w:rFonts w:ascii="Times New Roman" w:hAnsi="Times New Roman" w:cs="Times New Roman"/>
          <w:sz w:val="20"/>
          <w:szCs w:val="20"/>
        </w:rPr>
        <w:t>Arbitrators can award damages for violating no-strike clause and can sometimes prohibit recurrence of industrial action</w:t>
      </w:r>
    </w:p>
    <w:p w14:paraId="12B15216" w14:textId="7D382E96" w:rsidR="00DB0A36" w:rsidRPr="0083702B" w:rsidRDefault="00915D87" w:rsidP="00D94DF0">
      <w:pPr>
        <w:pStyle w:val="ListParagraph"/>
        <w:numPr>
          <w:ilvl w:val="0"/>
          <w:numId w:val="42"/>
        </w:numPr>
        <w:rPr>
          <w:rFonts w:ascii="Times New Roman" w:hAnsi="Times New Roman" w:cs="Times New Roman"/>
          <w:sz w:val="20"/>
          <w:szCs w:val="20"/>
        </w:rPr>
      </w:pPr>
      <w:r w:rsidRPr="006C3F02">
        <w:rPr>
          <w:rFonts w:ascii="Times New Roman" w:hAnsi="Times New Roman" w:cs="Times New Roman"/>
          <w:sz w:val="20"/>
          <w:szCs w:val="20"/>
        </w:rPr>
        <w:t xml:space="preserve">Unlawful </w:t>
      </w:r>
      <w:r w:rsidR="00E14836" w:rsidRPr="006C3F02">
        <w:rPr>
          <w:rFonts w:ascii="Times New Roman" w:hAnsi="Times New Roman" w:cs="Times New Roman"/>
          <w:sz w:val="20"/>
          <w:szCs w:val="20"/>
        </w:rPr>
        <w:t xml:space="preserve">strike or lockout can </w:t>
      </w:r>
      <w:r w:rsidR="0022594C" w:rsidRPr="006C3F02">
        <w:rPr>
          <w:rFonts w:ascii="Times New Roman" w:hAnsi="Times New Roman" w:cs="Times New Roman"/>
          <w:sz w:val="20"/>
          <w:szCs w:val="20"/>
        </w:rPr>
        <w:t>lead</w:t>
      </w:r>
      <w:r w:rsidR="00E14836" w:rsidRPr="006C3F02">
        <w:rPr>
          <w:rFonts w:ascii="Times New Roman" w:hAnsi="Times New Roman" w:cs="Times New Roman"/>
          <w:sz w:val="20"/>
          <w:szCs w:val="20"/>
        </w:rPr>
        <w:t xml:space="preserve"> to proceedings in: civil courts, labour relations board, criminal courts, or arbitration</w:t>
      </w:r>
      <w:r w:rsidR="00363AFE" w:rsidRPr="006C3F02">
        <w:rPr>
          <w:rFonts w:ascii="Times New Roman" w:hAnsi="Times New Roman" w:cs="Times New Roman"/>
          <w:sz w:val="20"/>
          <w:szCs w:val="20"/>
        </w:rPr>
        <w:t xml:space="preserve"> claim for damages</w:t>
      </w:r>
    </w:p>
    <w:p w14:paraId="69BD2F7F" w14:textId="5C552A52" w:rsidR="00104F94" w:rsidRPr="00104F94" w:rsidRDefault="00514C7E" w:rsidP="00104F94">
      <w:pPr>
        <w:pStyle w:val="Heading2"/>
        <w:rPr>
          <w:rFonts w:cs="Times New Roman"/>
        </w:rPr>
      </w:pPr>
      <w:bookmarkStart w:id="171" w:name="_Toc258364416"/>
      <w:bookmarkStart w:id="172" w:name="_Toc259217575"/>
      <w:r w:rsidRPr="006C3F02">
        <w:rPr>
          <w:rFonts w:cs="Times New Roman"/>
        </w:rPr>
        <w:t>DEFINING STRIKE ACTIVITY</w:t>
      </w:r>
      <w:bookmarkEnd w:id="171"/>
      <w:bookmarkEnd w:id="172"/>
    </w:p>
    <w:p w14:paraId="1DBF09DA" w14:textId="77777777" w:rsidR="00104F94" w:rsidRPr="00104F94" w:rsidRDefault="00104F94" w:rsidP="00104F94">
      <w:pPr>
        <w:rPr>
          <w:rFonts w:ascii="Times New Roman" w:hAnsi="Times New Roman" w:cs="Times New Roman"/>
          <w:sz w:val="20"/>
          <w:szCs w:val="20"/>
        </w:rPr>
      </w:pPr>
      <w:r w:rsidRPr="00104F94">
        <w:rPr>
          <w:rFonts w:ascii="Times New Roman" w:hAnsi="Times New Roman" w:cs="Times New Roman"/>
          <w:sz w:val="20"/>
          <w:szCs w:val="20"/>
        </w:rPr>
        <w:t xml:space="preserve">The definition of “strike” in section 1 raises the question of what kinds of conduct fall within the definition of a strike.  The definition must be interpreted </w:t>
      </w:r>
      <w:r w:rsidRPr="00104F94">
        <w:rPr>
          <w:rFonts w:ascii="Times New Roman" w:hAnsi="Times New Roman" w:cs="Times New Roman"/>
          <w:b/>
          <w:sz w:val="20"/>
          <w:szCs w:val="20"/>
        </w:rPr>
        <w:t>broadly</w:t>
      </w:r>
      <w:r w:rsidRPr="00104F94">
        <w:rPr>
          <w:rFonts w:ascii="Times New Roman" w:hAnsi="Times New Roman" w:cs="Times New Roman"/>
          <w:sz w:val="20"/>
          <w:szCs w:val="20"/>
        </w:rPr>
        <w:t xml:space="preserve"> (</w:t>
      </w:r>
      <w:r w:rsidRPr="00104F94">
        <w:rPr>
          <w:rFonts w:ascii="Times New Roman" w:hAnsi="Times New Roman" w:cs="Times New Roman"/>
          <w:b/>
          <w:i/>
          <w:sz w:val="20"/>
          <w:szCs w:val="20"/>
        </w:rPr>
        <w:t>Graham Cable</w:t>
      </w:r>
      <w:r w:rsidRPr="00104F94">
        <w:rPr>
          <w:rFonts w:ascii="Times New Roman" w:hAnsi="Times New Roman" w:cs="Times New Roman"/>
          <w:sz w:val="20"/>
          <w:szCs w:val="20"/>
        </w:rPr>
        <w:t>:</w:t>
      </w:r>
      <w:r w:rsidRPr="00104F94">
        <w:rPr>
          <w:rFonts w:ascii="Times New Roman" w:hAnsi="Times New Roman" w:cs="Times New Roman"/>
          <w:b/>
          <w:i/>
          <w:sz w:val="20"/>
          <w:szCs w:val="20"/>
        </w:rPr>
        <w:t xml:space="preserve"> </w:t>
      </w:r>
      <w:r w:rsidRPr="00104F94">
        <w:rPr>
          <w:rFonts w:ascii="Times New Roman" w:hAnsi="Times New Roman" w:cs="Times New Roman"/>
          <w:sz w:val="20"/>
          <w:szCs w:val="20"/>
        </w:rPr>
        <w:t>intentionally slowing down operations).  This is necessary because:</w:t>
      </w:r>
    </w:p>
    <w:p w14:paraId="44E9BDE5" w14:textId="77777777" w:rsidR="00104F94" w:rsidRPr="00104F94" w:rsidRDefault="00104F94" w:rsidP="000D06EF">
      <w:pPr>
        <w:numPr>
          <w:ilvl w:val="0"/>
          <w:numId w:val="99"/>
        </w:numPr>
        <w:rPr>
          <w:rFonts w:ascii="Times New Roman" w:hAnsi="Times New Roman" w:cs="Times New Roman"/>
          <w:sz w:val="20"/>
          <w:szCs w:val="20"/>
        </w:rPr>
      </w:pPr>
      <w:r w:rsidRPr="00104F94">
        <w:rPr>
          <w:rFonts w:ascii="Times New Roman" w:hAnsi="Times New Roman" w:cs="Times New Roman"/>
          <w:sz w:val="20"/>
          <w:szCs w:val="20"/>
        </w:rPr>
        <w:t>The changing economy means unions need ways other than the traditional strike to put economic pressure on ERs</w:t>
      </w:r>
    </w:p>
    <w:p w14:paraId="5626E1E4" w14:textId="77777777" w:rsidR="00104F94" w:rsidRPr="00104F94" w:rsidRDefault="00104F94" w:rsidP="000D06EF">
      <w:pPr>
        <w:numPr>
          <w:ilvl w:val="1"/>
          <w:numId w:val="99"/>
        </w:numPr>
        <w:rPr>
          <w:rFonts w:ascii="Times New Roman" w:hAnsi="Times New Roman" w:cs="Times New Roman"/>
          <w:sz w:val="20"/>
          <w:szCs w:val="20"/>
        </w:rPr>
      </w:pPr>
      <w:r w:rsidRPr="00104F94">
        <w:rPr>
          <w:rFonts w:ascii="Times New Roman" w:hAnsi="Times New Roman" w:cs="Times New Roman"/>
          <w:sz w:val="20"/>
          <w:szCs w:val="20"/>
        </w:rPr>
        <w:t>This is especially relevant in industries where replacement workers are readily available</w:t>
      </w:r>
    </w:p>
    <w:p w14:paraId="2FB574EE" w14:textId="340E17F3" w:rsidR="00104F94" w:rsidRPr="000D50B6" w:rsidRDefault="00104F94" w:rsidP="000D06EF">
      <w:pPr>
        <w:numPr>
          <w:ilvl w:val="0"/>
          <w:numId w:val="99"/>
        </w:numPr>
        <w:rPr>
          <w:rFonts w:ascii="Times New Roman" w:hAnsi="Times New Roman" w:cs="Times New Roman"/>
          <w:sz w:val="20"/>
          <w:szCs w:val="20"/>
        </w:rPr>
      </w:pPr>
      <w:r w:rsidRPr="00104F94">
        <w:rPr>
          <w:rFonts w:ascii="Times New Roman" w:hAnsi="Times New Roman" w:cs="Times New Roman"/>
          <w:sz w:val="20"/>
          <w:szCs w:val="20"/>
        </w:rPr>
        <w:t>Traditional strikes could deprive the union over long periods of time (no income during traditional strike; with alternative striking, some income can still be generated)</w:t>
      </w:r>
    </w:p>
    <w:p w14:paraId="5F539544" w14:textId="77777777" w:rsidR="00104F94" w:rsidRPr="00104F94" w:rsidRDefault="00104F94" w:rsidP="00104F94">
      <w:pPr>
        <w:rPr>
          <w:rFonts w:ascii="Times New Roman" w:hAnsi="Times New Roman" w:cs="Times New Roman"/>
          <w:sz w:val="20"/>
          <w:szCs w:val="20"/>
        </w:rPr>
      </w:pPr>
      <w:r w:rsidRPr="00104F94">
        <w:rPr>
          <w:rFonts w:ascii="Times New Roman" w:hAnsi="Times New Roman" w:cs="Times New Roman"/>
          <w:sz w:val="20"/>
          <w:szCs w:val="20"/>
        </w:rPr>
        <w:t>What does it mean to be “in combination or in concert or in accordance with a common understanding”?</w:t>
      </w:r>
    </w:p>
    <w:p w14:paraId="19D41785" w14:textId="49DFCF55" w:rsidR="00104F94" w:rsidRDefault="00104F94" w:rsidP="000D06EF">
      <w:pPr>
        <w:numPr>
          <w:ilvl w:val="0"/>
          <w:numId w:val="100"/>
        </w:numPr>
        <w:rPr>
          <w:rFonts w:ascii="Times New Roman" w:hAnsi="Times New Roman" w:cs="Times New Roman"/>
          <w:sz w:val="20"/>
          <w:szCs w:val="20"/>
        </w:rPr>
      </w:pPr>
      <w:r w:rsidRPr="00104F94">
        <w:rPr>
          <w:rFonts w:ascii="Times New Roman" w:hAnsi="Times New Roman" w:cs="Times New Roman"/>
          <w:sz w:val="20"/>
          <w:szCs w:val="20"/>
        </w:rPr>
        <w:t xml:space="preserve">Actions by EEs that are allowed in their collective agreement (like refusing to work voluntary OT in </w:t>
      </w:r>
      <w:r w:rsidRPr="00104F94">
        <w:rPr>
          <w:rFonts w:ascii="Times New Roman" w:hAnsi="Times New Roman" w:cs="Times New Roman"/>
          <w:b/>
          <w:i/>
          <w:sz w:val="20"/>
          <w:szCs w:val="20"/>
        </w:rPr>
        <w:t>Sask Wheat Pool</w:t>
      </w:r>
      <w:r w:rsidRPr="00104F94">
        <w:rPr>
          <w:rFonts w:ascii="Times New Roman" w:hAnsi="Times New Roman" w:cs="Times New Roman"/>
          <w:sz w:val="20"/>
          <w:szCs w:val="20"/>
        </w:rPr>
        <w:t>)</w:t>
      </w:r>
      <w:r w:rsidRPr="00104F94">
        <w:rPr>
          <w:rFonts w:ascii="Times New Roman" w:hAnsi="Times New Roman" w:cs="Times New Roman"/>
          <w:b/>
          <w:i/>
          <w:sz w:val="20"/>
          <w:szCs w:val="20"/>
        </w:rPr>
        <w:t xml:space="preserve"> </w:t>
      </w:r>
      <w:r w:rsidRPr="00104F94">
        <w:rPr>
          <w:rFonts w:ascii="Times New Roman" w:hAnsi="Times New Roman" w:cs="Times New Roman"/>
          <w:sz w:val="20"/>
          <w:szCs w:val="20"/>
        </w:rPr>
        <w:t>may constitute a strike when done in combination if it constitutes concerted activity designed to restrict output (</w:t>
      </w:r>
      <w:r w:rsidRPr="00104F94">
        <w:rPr>
          <w:rFonts w:ascii="Times New Roman" w:hAnsi="Times New Roman" w:cs="Times New Roman"/>
          <w:b/>
          <w:i/>
          <w:sz w:val="20"/>
          <w:szCs w:val="20"/>
        </w:rPr>
        <w:t>Sask Wheat Pool</w:t>
      </w:r>
      <w:r w:rsidRPr="00104F94">
        <w:rPr>
          <w:rFonts w:ascii="Times New Roman" w:hAnsi="Times New Roman" w:cs="Times New Roman"/>
          <w:sz w:val="20"/>
          <w:szCs w:val="20"/>
        </w:rPr>
        <w:t>)</w:t>
      </w:r>
    </w:p>
    <w:p w14:paraId="32704F2F" w14:textId="77777777" w:rsidR="00A93663" w:rsidRDefault="00A93663" w:rsidP="00A93663">
      <w:pPr>
        <w:rPr>
          <w:rFonts w:ascii="Times New Roman" w:hAnsi="Times New Roman" w:cs="Times New Roman"/>
          <w:sz w:val="20"/>
          <w:szCs w:val="20"/>
        </w:rPr>
      </w:pPr>
    </w:p>
    <w:p w14:paraId="199A80EA" w14:textId="12098EAF" w:rsidR="00A93663" w:rsidRDefault="00A93663" w:rsidP="00A93663">
      <w:pPr>
        <w:rPr>
          <w:rFonts w:ascii="Times New Roman" w:hAnsi="Times New Roman" w:cs="Times New Roman"/>
          <w:sz w:val="20"/>
          <w:szCs w:val="20"/>
        </w:rPr>
      </w:pPr>
      <w:r>
        <w:rPr>
          <w:rFonts w:ascii="Times New Roman" w:hAnsi="Times New Roman" w:cs="Times New Roman"/>
          <w:sz w:val="20"/>
          <w:szCs w:val="20"/>
        </w:rPr>
        <w:t>Benefits of actions being a strike: protected from ER discipline by the Labour Code</w:t>
      </w:r>
    </w:p>
    <w:p w14:paraId="7174345C" w14:textId="004982E6" w:rsidR="00A93663" w:rsidRPr="000D50B6" w:rsidRDefault="00A93663" w:rsidP="00A93663">
      <w:pPr>
        <w:rPr>
          <w:rFonts w:ascii="Times New Roman" w:hAnsi="Times New Roman" w:cs="Times New Roman"/>
          <w:sz w:val="20"/>
          <w:szCs w:val="20"/>
        </w:rPr>
      </w:pPr>
      <w:r>
        <w:rPr>
          <w:rFonts w:ascii="Times New Roman" w:hAnsi="Times New Roman" w:cs="Times New Roman"/>
          <w:sz w:val="20"/>
          <w:szCs w:val="20"/>
        </w:rPr>
        <w:t>Disadvantages fo actions being considered a strike: prevented from doing this when not “timely”</w:t>
      </w:r>
    </w:p>
    <w:p w14:paraId="0AAF9E0A" w14:textId="1E5F36DB" w:rsidR="00F7697C" w:rsidRPr="006C3F02" w:rsidRDefault="009425A3" w:rsidP="00D94DF0">
      <w:pPr>
        <w:pStyle w:val="Heading3"/>
        <w:rPr>
          <w:rFonts w:cs="Times New Roman"/>
        </w:rPr>
      </w:pPr>
      <w:bookmarkStart w:id="173" w:name="_Toc258364417"/>
      <w:bookmarkStart w:id="174" w:name="_Toc259217576"/>
      <w:r w:rsidRPr="006C3F02">
        <w:rPr>
          <w:rFonts w:cs="Times New Roman"/>
        </w:rPr>
        <w:t>Graham Cable</w:t>
      </w:r>
      <w:bookmarkEnd w:id="173"/>
      <w:bookmarkEnd w:id="174"/>
    </w:p>
    <w:p w14:paraId="75901F60" w14:textId="43F39719" w:rsidR="00CE6701" w:rsidRPr="006C3F02" w:rsidRDefault="003A55D1" w:rsidP="00D94DF0">
      <w:pPr>
        <w:rPr>
          <w:rFonts w:ascii="Times New Roman" w:hAnsi="Times New Roman" w:cs="Times New Roman"/>
          <w:sz w:val="20"/>
          <w:szCs w:val="20"/>
        </w:rPr>
      </w:pPr>
      <w:r w:rsidRPr="006C3F02">
        <w:rPr>
          <w:rFonts w:ascii="Times New Roman" w:hAnsi="Times New Roman" w:cs="Times New Roman"/>
          <w:b/>
          <w:sz w:val="20"/>
          <w:szCs w:val="20"/>
        </w:rPr>
        <w:t>F</w:t>
      </w:r>
      <w:r w:rsidR="00CE6701" w:rsidRPr="006C3F02">
        <w:rPr>
          <w:rFonts w:ascii="Times New Roman" w:hAnsi="Times New Roman" w:cs="Times New Roman"/>
          <w:b/>
          <w:sz w:val="20"/>
          <w:szCs w:val="20"/>
        </w:rPr>
        <w:t xml:space="preserve">: </w:t>
      </w:r>
      <w:r w:rsidR="00DC2791" w:rsidRPr="006C3F02">
        <w:rPr>
          <w:rFonts w:ascii="Times New Roman" w:hAnsi="Times New Roman" w:cs="Times New Roman"/>
          <w:sz w:val="20"/>
          <w:szCs w:val="20"/>
        </w:rPr>
        <w:t xml:space="preserve">Union was in a legal strike position. </w:t>
      </w:r>
      <w:r w:rsidR="00A1364A" w:rsidRPr="006C3F02">
        <w:rPr>
          <w:rFonts w:ascii="Times New Roman" w:hAnsi="Times New Roman" w:cs="Times New Roman"/>
          <w:sz w:val="20"/>
          <w:szCs w:val="20"/>
        </w:rPr>
        <w:t xml:space="preserve">Engaged in job action that was not traditional strike, but involved speed up/slow down approach that interfered with business operations. </w:t>
      </w:r>
      <w:r w:rsidR="00C36FD0" w:rsidRPr="006C3F02">
        <w:rPr>
          <w:rFonts w:ascii="Times New Roman" w:hAnsi="Times New Roman" w:cs="Times New Roman"/>
          <w:sz w:val="20"/>
          <w:szCs w:val="20"/>
        </w:rPr>
        <w:t xml:space="preserve">Graham Cable disciplined </w:t>
      </w:r>
      <w:r w:rsidR="00AD6D4C" w:rsidRPr="006C3F02">
        <w:rPr>
          <w:rFonts w:ascii="Times New Roman" w:hAnsi="Times New Roman" w:cs="Times New Roman"/>
          <w:sz w:val="20"/>
          <w:szCs w:val="20"/>
        </w:rPr>
        <w:t>the employees,</w:t>
      </w:r>
      <w:r w:rsidR="00CE6701" w:rsidRPr="006C3F02">
        <w:rPr>
          <w:rFonts w:ascii="Times New Roman" w:hAnsi="Times New Roman" w:cs="Times New Roman"/>
          <w:sz w:val="20"/>
          <w:szCs w:val="20"/>
        </w:rPr>
        <w:t xml:space="preserve"> required workers to sign a document saying “I am here</w:t>
      </w:r>
      <w:r w:rsidR="00661A2C" w:rsidRPr="006C3F02">
        <w:rPr>
          <w:rFonts w:ascii="Times New Roman" w:hAnsi="Times New Roman" w:cs="Times New Roman"/>
          <w:sz w:val="20"/>
          <w:szCs w:val="20"/>
        </w:rPr>
        <w:t xml:space="preserve"> to work as per my work duties”</w:t>
      </w:r>
      <w:r w:rsidR="00CE6701" w:rsidRPr="006C3F02">
        <w:rPr>
          <w:rFonts w:ascii="Times New Roman" w:hAnsi="Times New Roman" w:cs="Times New Roman"/>
          <w:sz w:val="20"/>
          <w:szCs w:val="20"/>
        </w:rPr>
        <w:t xml:space="preserve"> – those who did not sign were not allowed in</w:t>
      </w:r>
      <w:r w:rsidR="00661A2C" w:rsidRPr="006C3F02">
        <w:rPr>
          <w:rFonts w:ascii="Times New Roman" w:hAnsi="Times New Roman" w:cs="Times New Roman"/>
          <w:sz w:val="20"/>
          <w:szCs w:val="20"/>
        </w:rPr>
        <w:t>.</w:t>
      </w:r>
    </w:p>
    <w:p w14:paraId="59CBCA14" w14:textId="41EE261D" w:rsidR="00CE6701" w:rsidRPr="006C3F02" w:rsidRDefault="003A55D1" w:rsidP="00D94DF0">
      <w:pPr>
        <w:rPr>
          <w:rFonts w:ascii="Times New Roman" w:hAnsi="Times New Roman" w:cs="Times New Roman"/>
          <w:sz w:val="20"/>
          <w:szCs w:val="20"/>
        </w:rPr>
      </w:pPr>
      <w:r w:rsidRPr="006C3F02">
        <w:rPr>
          <w:rFonts w:ascii="Times New Roman" w:hAnsi="Times New Roman" w:cs="Times New Roman"/>
          <w:b/>
          <w:sz w:val="20"/>
          <w:szCs w:val="20"/>
        </w:rPr>
        <w:t>I</w:t>
      </w:r>
      <w:r w:rsidR="00CE6701" w:rsidRPr="006C3F02">
        <w:rPr>
          <w:rFonts w:ascii="Times New Roman" w:hAnsi="Times New Roman" w:cs="Times New Roman"/>
          <w:b/>
          <w:sz w:val="20"/>
          <w:szCs w:val="20"/>
        </w:rPr>
        <w:t>:</w:t>
      </w:r>
      <w:r w:rsidR="00CE6701" w:rsidRPr="006C3F02">
        <w:rPr>
          <w:rFonts w:ascii="Times New Roman" w:hAnsi="Times New Roman" w:cs="Times New Roman"/>
          <w:sz w:val="20"/>
          <w:szCs w:val="20"/>
        </w:rPr>
        <w:t xml:space="preserve"> </w:t>
      </w:r>
      <w:r w:rsidR="000E62F9" w:rsidRPr="006C3F02">
        <w:rPr>
          <w:rFonts w:ascii="Times New Roman" w:hAnsi="Times New Roman" w:cs="Times New Roman"/>
          <w:sz w:val="20"/>
          <w:szCs w:val="20"/>
        </w:rPr>
        <w:t>W</w:t>
      </w:r>
      <w:r w:rsidR="00CE6701" w:rsidRPr="006C3F02">
        <w:rPr>
          <w:rFonts w:ascii="Times New Roman" w:hAnsi="Times New Roman" w:cs="Times New Roman"/>
          <w:sz w:val="20"/>
          <w:szCs w:val="20"/>
        </w:rPr>
        <w:t>hat is a strike under the Code?</w:t>
      </w:r>
      <w:r w:rsidR="009F4D0C" w:rsidRPr="006C3F02">
        <w:rPr>
          <w:rFonts w:ascii="Times New Roman" w:hAnsi="Times New Roman" w:cs="Times New Roman"/>
          <w:sz w:val="20"/>
          <w:szCs w:val="20"/>
        </w:rPr>
        <w:t xml:space="preserve"> (</w:t>
      </w:r>
      <w:r w:rsidR="00CE6701" w:rsidRPr="006C3F02">
        <w:rPr>
          <w:rFonts w:ascii="Times New Roman" w:hAnsi="Times New Roman" w:cs="Times New Roman"/>
          <w:sz w:val="20"/>
          <w:szCs w:val="20"/>
        </w:rPr>
        <w:t>If the activity constitutes strike -&gt; protected, and discpline = unfair labour practice</w:t>
      </w:r>
      <w:r w:rsidR="009F4D0C" w:rsidRPr="006C3F02">
        <w:rPr>
          <w:rFonts w:ascii="Times New Roman" w:hAnsi="Times New Roman" w:cs="Times New Roman"/>
          <w:sz w:val="20"/>
          <w:szCs w:val="20"/>
        </w:rPr>
        <w:t>)</w:t>
      </w:r>
    </w:p>
    <w:p w14:paraId="7A144D9C" w14:textId="7D0B32DC" w:rsidR="00CE6701" w:rsidRPr="006C3F02" w:rsidRDefault="003A55D1" w:rsidP="00D94DF0">
      <w:pPr>
        <w:rPr>
          <w:rFonts w:ascii="Times New Roman" w:hAnsi="Times New Roman" w:cs="Times New Roman"/>
          <w:sz w:val="20"/>
          <w:szCs w:val="20"/>
        </w:rPr>
      </w:pPr>
      <w:r w:rsidRPr="006C3F02">
        <w:rPr>
          <w:rFonts w:ascii="Times New Roman" w:hAnsi="Times New Roman" w:cs="Times New Roman"/>
          <w:b/>
          <w:sz w:val="20"/>
          <w:szCs w:val="20"/>
        </w:rPr>
        <w:t>R</w:t>
      </w:r>
      <w:r w:rsidR="00CE6701" w:rsidRPr="006C3F02">
        <w:rPr>
          <w:rFonts w:ascii="Times New Roman" w:hAnsi="Times New Roman" w:cs="Times New Roman"/>
          <w:b/>
          <w:sz w:val="20"/>
          <w:szCs w:val="20"/>
        </w:rPr>
        <w:t>:</w:t>
      </w:r>
      <w:r w:rsidR="00CE6701" w:rsidRPr="006C3F02">
        <w:rPr>
          <w:rFonts w:ascii="Times New Roman" w:hAnsi="Times New Roman" w:cs="Times New Roman"/>
          <w:sz w:val="20"/>
          <w:szCs w:val="20"/>
        </w:rPr>
        <w:t xml:space="preserve"> </w:t>
      </w:r>
      <w:r w:rsidR="00221329" w:rsidRPr="006C3F02">
        <w:rPr>
          <w:rFonts w:ascii="Times New Roman" w:hAnsi="Times New Roman" w:cs="Times New Roman"/>
          <w:b/>
          <w:sz w:val="20"/>
          <w:szCs w:val="20"/>
        </w:rPr>
        <w:t xml:space="preserve">A strike is </w:t>
      </w:r>
      <w:r w:rsidR="00342CBB" w:rsidRPr="006C3F02">
        <w:rPr>
          <w:rFonts w:ascii="Times New Roman" w:hAnsi="Times New Roman" w:cs="Times New Roman"/>
          <w:b/>
          <w:sz w:val="20"/>
          <w:szCs w:val="20"/>
        </w:rPr>
        <w:t>coordinated employee activities</w:t>
      </w:r>
      <w:r w:rsidR="00221329" w:rsidRPr="006C3F02">
        <w:rPr>
          <w:rFonts w:ascii="Times New Roman" w:hAnsi="Times New Roman" w:cs="Times New Roman"/>
          <w:b/>
          <w:sz w:val="20"/>
          <w:szCs w:val="20"/>
        </w:rPr>
        <w:t xml:space="preserve"> that </w:t>
      </w:r>
      <w:r w:rsidR="00342CBB" w:rsidRPr="006C3F02">
        <w:rPr>
          <w:rFonts w:ascii="Times New Roman" w:hAnsi="Times New Roman" w:cs="Times New Roman"/>
          <w:b/>
          <w:sz w:val="20"/>
          <w:szCs w:val="20"/>
        </w:rPr>
        <w:t>are designed to disrupt the</w:t>
      </w:r>
      <w:r w:rsidR="00221329" w:rsidRPr="006C3F02">
        <w:rPr>
          <w:rFonts w:ascii="Times New Roman" w:hAnsi="Times New Roman" w:cs="Times New Roman"/>
          <w:b/>
          <w:sz w:val="20"/>
          <w:szCs w:val="20"/>
        </w:rPr>
        <w:t xml:space="preserve"> employer’s operations.</w:t>
      </w:r>
      <w:r w:rsidR="0070315E">
        <w:rPr>
          <w:rFonts w:ascii="Times New Roman" w:hAnsi="Times New Roman" w:cs="Times New Roman"/>
          <w:sz w:val="20"/>
          <w:szCs w:val="20"/>
        </w:rPr>
        <w:t xml:space="preserve"> The definition </w:t>
      </w:r>
      <w:r w:rsidR="00FC357B">
        <w:rPr>
          <w:rFonts w:ascii="Times New Roman" w:hAnsi="Times New Roman" w:cs="Times New Roman"/>
          <w:sz w:val="20"/>
          <w:szCs w:val="20"/>
        </w:rPr>
        <w:t xml:space="preserve">of strike </w:t>
      </w:r>
      <w:r w:rsidR="0070315E">
        <w:rPr>
          <w:rFonts w:ascii="Times New Roman" w:hAnsi="Times New Roman" w:cs="Times New Roman"/>
          <w:sz w:val="20"/>
          <w:szCs w:val="20"/>
        </w:rPr>
        <w:t>should be interpreted broadly. If</w:t>
      </w:r>
      <w:r w:rsidR="00221329" w:rsidRPr="006C3F02">
        <w:rPr>
          <w:rFonts w:ascii="Times New Roman" w:hAnsi="Times New Roman" w:cs="Times New Roman"/>
          <w:sz w:val="20"/>
          <w:szCs w:val="20"/>
        </w:rPr>
        <w:t xml:space="preserve"> union is in legal strike position, ER cannot discpline EEs for participating in legal strike.</w:t>
      </w:r>
    </w:p>
    <w:p w14:paraId="77F24C89" w14:textId="1B3D84B4" w:rsidR="00CE6701" w:rsidRPr="006C3F02" w:rsidRDefault="003A55D1" w:rsidP="00D94DF0">
      <w:pPr>
        <w:rPr>
          <w:rFonts w:ascii="Times New Roman" w:hAnsi="Times New Roman" w:cs="Times New Roman"/>
          <w:sz w:val="20"/>
          <w:szCs w:val="20"/>
        </w:rPr>
      </w:pPr>
      <w:r w:rsidRPr="006C3F02">
        <w:rPr>
          <w:rFonts w:ascii="Times New Roman" w:hAnsi="Times New Roman" w:cs="Times New Roman"/>
          <w:b/>
          <w:sz w:val="20"/>
          <w:szCs w:val="20"/>
        </w:rPr>
        <w:t>A</w:t>
      </w:r>
      <w:r w:rsidR="00CE6701" w:rsidRPr="006C3F02">
        <w:rPr>
          <w:rFonts w:ascii="Times New Roman" w:hAnsi="Times New Roman" w:cs="Times New Roman"/>
          <w:b/>
          <w:sz w:val="20"/>
          <w:szCs w:val="20"/>
        </w:rPr>
        <w:t>:</w:t>
      </w:r>
      <w:r w:rsidR="00CE6701" w:rsidRPr="006C3F02">
        <w:rPr>
          <w:rFonts w:ascii="Times New Roman" w:hAnsi="Times New Roman" w:cs="Times New Roman"/>
          <w:sz w:val="20"/>
          <w:szCs w:val="20"/>
        </w:rPr>
        <w:t xml:space="preserve"> protection for strike activity very broad under code</w:t>
      </w:r>
    </w:p>
    <w:p w14:paraId="256F0F25" w14:textId="5C821B73" w:rsidR="00CE6701" w:rsidRPr="006C3F02" w:rsidRDefault="00FE4982" w:rsidP="000D06EF">
      <w:pPr>
        <w:numPr>
          <w:ilvl w:val="1"/>
          <w:numId w:val="45"/>
        </w:numPr>
        <w:rPr>
          <w:rFonts w:ascii="Times New Roman" w:hAnsi="Times New Roman" w:cs="Times New Roman"/>
          <w:sz w:val="20"/>
          <w:szCs w:val="20"/>
        </w:rPr>
      </w:pPr>
      <w:r w:rsidRPr="006C3F02">
        <w:rPr>
          <w:rFonts w:ascii="Times New Roman" w:hAnsi="Times New Roman" w:cs="Times New Roman"/>
          <w:sz w:val="20"/>
          <w:szCs w:val="20"/>
        </w:rPr>
        <w:t>S</w:t>
      </w:r>
      <w:r w:rsidR="00CE6701" w:rsidRPr="006C3F02">
        <w:rPr>
          <w:rFonts w:ascii="Times New Roman" w:hAnsi="Times New Roman" w:cs="Times New Roman"/>
          <w:sz w:val="20"/>
          <w:szCs w:val="20"/>
        </w:rPr>
        <w:t>trikes have been defined o</w:t>
      </w:r>
      <w:r w:rsidR="00347EC1" w:rsidRPr="006C3F02">
        <w:rPr>
          <w:rFonts w:ascii="Times New Roman" w:hAnsi="Times New Roman" w:cs="Times New Roman"/>
          <w:sz w:val="20"/>
          <w:szCs w:val="20"/>
        </w:rPr>
        <w:t xml:space="preserve">n case-by-case basis – so far </w:t>
      </w:r>
      <w:r w:rsidR="00CE6701" w:rsidRPr="006C3F02">
        <w:rPr>
          <w:rFonts w:ascii="Times New Roman" w:hAnsi="Times New Roman" w:cs="Times New Roman"/>
          <w:sz w:val="20"/>
          <w:szCs w:val="20"/>
        </w:rPr>
        <w:t>strikes include: refusing to work overtime, refusing to accept supervisory assignments, concerted work to rule, booking off sick or being otherwise unavailable for assignments</w:t>
      </w:r>
    </w:p>
    <w:p w14:paraId="3B2F43B1" w14:textId="77777777" w:rsidR="00BF72D9" w:rsidRPr="006C3F02" w:rsidRDefault="00482F9F" w:rsidP="000D06EF">
      <w:pPr>
        <w:numPr>
          <w:ilvl w:val="1"/>
          <w:numId w:val="45"/>
        </w:numPr>
        <w:rPr>
          <w:rFonts w:ascii="Times New Roman" w:hAnsi="Times New Roman" w:cs="Times New Roman"/>
          <w:sz w:val="20"/>
          <w:szCs w:val="20"/>
        </w:rPr>
      </w:pPr>
      <w:r w:rsidRPr="006C3F02">
        <w:rPr>
          <w:rFonts w:ascii="Times New Roman" w:hAnsi="Times New Roman" w:cs="Times New Roman"/>
          <w:sz w:val="20"/>
          <w:szCs w:val="20"/>
        </w:rPr>
        <w:t>Key is</w:t>
      </w:r>
      <w:r w:rsidR="00E9442D" w:rsidRPr="006C3F02">
        <w:rPr>
          <w:rFonts w:ascii="Times New Roman" w:hAnsi="Times New Roman" w:cs="Times New Roman"/>
          <w:sz w:val="20"/>
          <w:szCs w:val="20"/>
        </w:rPr>
        <w:t xml:space="preserve"> whether</w:t>
      </w:r>
      <w:r w:rsidRPr="006C3F02">
        <w:rPr>
          <w:rFonts w:ascii="Times New Roman" w:hAnsi="Times New Roman" w:cs="Times New Roman"/>
          <w:sz w:val="20"/>
          <w:szCs w:val="20"/>
        </w:rPr>
        <w:t xml:space="preserve"> activities</w:t>
      </w:r>
      <w:r w:rsidR="00E9442D" w:rsidRPr="006C3F02">
        <w:rPr>
          <w:rFonts w:ascii="Times New Roman" w:hAnsi="Times New Roman" w:cs="Times New Roman"/>
          <w:sz w:val="20"/>
          <w:szCs w:val="20"/>
        </w:rPr>
        <w:t xml:space="preserve"> are</w:t>
      </w:r>
      <w:r w:rsidRPr="006C3F02">
        <w:rPr>
          <w:rFonts w:ascii="Times New Roman" w:hAnsi="Times New Roman" w:cs="Times New Roman"/>
          <w:sz w:val="20"/>
          <w:szCs w:val="20"/>
        </w:rPr>
        <w:t xml:space="preserve"> done </w:t>
      </w:r>
      <w:r w:rsidRPr="006C3F02">
        <w:rPr>
          <w:rFonts w:ascii="Times New Roman" w:hAnsi="Times New Roman" w:cs="Times New Roman"/>
          <w:b/>
          <w:sz w:val="20"/>
          <w:szCs w:val="20"/>
        </w:rPr>
        <w:t>in combination or in conc</w:t>
      </w:r>
      <w:r w:rsidR="005E1ECF" w:rsidRPr="006C3F02">
        <w:rPr>
          <w:rFonts w:ascii="Times New Roman" w:hAnsi="Times New Roman" w:cs="Times New Roman"/>
          <w:b/>
          <w:sz w:val="20"/>
          <w:szCs w:val="20"/>
        </w:rPr>
        <w:t>ert with a common understanding</w:t>
      </w:r>
      <w:r w:rsidRPr="006C3F02">
        <w:rPr>
          <w:rFonts w:ascii="Times New Roman" w:hAnsi="Times New Roman" w:cs="Times New Roman"/>
          <w:sz w:val="20"/>
          <w:szCs w:val="20"/>
        </w:rPr>
        <w:t xml:space="preserve"> and </w:t>
      </w:r>
      <w:r w:rsidR="00E9442D" w:rsidRPr="006C3F02">
        <w:rPr>
          <w:rFonts w:ascii="Times New Roman" w:hAnsi="Times New Roman" w:cs="Times New Roman"/>
          <w:b/>
          <w:sz w:val="20"/>
          <w:szCs w:val="20"/>
        </w:rPr>
        <w:t xml:space="preserve">are </w:t>
      </w:r>
      <w:r w:rsidRPr="006C3F02">
        <w:rPr>
          <w:rFonts w:ascii="Times New Roman" w:hAnsi="Times New Roman" w:cs="Times New Roman"/>
          <w:b/>
          <w:sz w:val="20"/>
          <w:szCs w:val="20"/>
        </w:rPr>
        <w:t>designed to restrict or limit output.</w:t>
      </w:r>
      <w:r w:rsidRPr="006C3F02">
        <w:rPr>
          <w:rFonts w:ascii="Times New Roman" w:hAnsi="Times New Roman" w:cs="Times New Roman"/>
          <w:sz w:val="20"/>
          <w:szCs w:val="20"/>
        </w:rPr>
        <w:t xml:space="preserve"> </w:t>
      </w:r>
      <w:r w:rsidR="002F5FBE" w:rsidRPr="006C3F02">
        <w:rPr>
          <w:rFonts w:ascii="Times New Roman" w:hAnsi="Times New Roman" w:cs="Times New Roman"/>
          <w:sz w:val="20"/>
          <w:szCs w:val="20"/>
        </w:rPr>
        <w:t xml:space="preserve"> -&gt; </w:t>
      </w:r>
      <w:r w:rsidR="00F37B3C" w:rsidRPr="006C3F02">
        <w:rPr>
          <w:rFonts w:ascii="Times New Roman" w:hAnsi="Times New Roman" w:cs="Times New Roman"/>
          <w:i/>
          <w:sz w:val="20"/>
          <w:szCs w:val="20"/>
        </w:rPr>
        <w:t xml:space="preserve">Eg </w:t>
      </w:r>
      <w:r w:rsidR="00CE6701" w:rsidRPr="006C3F02">
        <w:rPr>
          <w:rFonts w:ascii="Times New Roman" w:hAnsi="Times New Roman" w:cs="Times New Roman"/>
          <w:i/>
          <w:sz w:val="20"/>
          <w:szCs w:val="20"/>
        </w:rPr>
        <w:t>Canada Post Corp:</w:t>
      </w:r>
      <w:r w:rsidR="00CE6701" w:rsidRPr="006C3F02">
        <w:rPr>
          <w:rFonts w:ascii="Times New Roman" w:hAnsi="Times New Roman" w:cs="Times New Roman"/>
          <w:sz w:val="20"/>
          <w:szCs w:val="20"/>
        </w:rPr>
        <w:t xml:space="preserve"> strike declared when CUPW refused to carry mail bearing ten cent stamps over christmas</w:t>
      </w:r>
    </w:p>
    <w:p w14:paraId="377D4DE7" w14:textId="1F44B1F7" w:rsidR="00CE6701" w:rsidRPr="006C3F02" w:rsidRDefault="00CE6701" w:rsidP="000D06EF">
      <w:pPr>
        <w:numPr>
          <w:ilvl w:val="1"/>
          <w:numId w:val="45"/>
        </w:numPr>
        <w:rPr>
          <w:rFonts w:ascii="Times New Roman" w:hAnsi="Times New Roman" w:cs="Times New Roman"/>
          <w:sz w:val="20"/>
          <w:szCs w:val="20"/>
        </w:rPr>
      </w:pPr>
      <w:r w:rsidRPr="006C3F02">
        <w:rPr>
          <w:rFonts w:ascii="Times New Roman" w:hAnsi="Times New Roman" w:cs="Times New Roman"/>
          <w:sz w:val="20"/>
          <w:szCs w:val="20"/>
        </w:rPr>
        <w:t xml:space="preserve">these activities when practiced </w:t>
      </w:r>
      <w:r w:rsidRPr="006C3F02">
        <w:rPr>
          <w:rFonts w:ascii="Times New Roman" w:hAnsi="Times New Roman" w:cs="Times New Roman"/>
          <w:b/>
          <w:sz w:val="20"/>
          <w:szCs w:val="20"/>
        </w:rPr>
        <w:t>at a legal strike time</w:t>
      </w:r>
      <w:r w:rsidRPr="006C3F02">
        <w:rPr>
          <w:rFonts w:ascii="Times New Roman" w:hAnsi="Times New Roman" w:cs="Times New Roman"/>
          <w:sz w:val="20"/>
          <w:szCs w:val="20"/>
        </w:rPr>
        <w:t xml:space="preserve"> </w:t>
      </w:r>
      <w:r w:rsidRPr="006C3F02">
        <w:rPr>
          <w:rFonts w:ascii="Times New Roman" w:hAnsi="Times New Roman" w:cs="Times New Roman"/>
          <w:b/>
          <w:sz w:val="20"/>
          <w:szCs w:val="20"/>
        </w:rPr>
        <w:t>are protected by the code</w:t>
      </w:r>
    </w:p>
    <w:p w14:paraId="0FB8CDF5" w14:textId="4035D48C" w:rsidR="00E228AE" w:rsidRPr="006C3F02" w:rsidRDefault="00E228AE" w:rsidP="000D06EF">
      <w:pPr>
        <w:numPr>
          <w:ilvl w:val="1"/>
          <w:numId w:val="45"/>
        </w:numPr>
        <w:rPr>
          <w:rFonts w:ascii="Times New Roman" w:hAnsi="Times New Roman" w:cs="Times New Roman"/>
          <w:sz w:val="20"/>
          <w:szCs w:val="20"/>
        </w:rPr>
      </w:pPr>
      <w:r w:rsidRPr="006C3F02">
        <w:rPr>
          <w:rFonts w:ascii="Times New Roman" w:hAnsi="Times New Roman" w:cs="Times New Roman"/>
          <w:sz w:val="20"/>
          <w:szCs w:val="20"/>
        </w:rPr>
        <w:t>Particularly in industries where replacement workers are readily obtainable, rotating strikes, overtime bans, work to rule campaigns, slow-downs and other imaginative job related activities are becoming the strike weapon of the day. Union members do not loose their income.</w:t>
      </w:r>
    </w:p>
    <w:p w14:paraId="0BF62209" w14:textId="318F9413" w:rsidR="00E228AE" w:rsidRPr="006C3F02" w:rsidRDefault="008C069D" w:rsidP="000D06EF">
      <w:pPr>
        <w:numPr>
          <w:ilvl w:val="1"/>
          <w:numId w:val="45"/>
        </w:numPr>
        <w:rPr>
          <w:rFonts w:ascii="Times New Roman" w:hAnsi="Times New Roman" w:cs="Times New Roman"/>
          <w:sz w:val="20"/>
          <w:szCs w:val="20"/>
        </w:rPr>
      </w:pPr>
      <w:r w:rsidRPr="006C3F02">
        <w:rPr>
          <w:rFonts w:ascii="Times New Roman" w:hAnsi="Times New Roman" w:cs="Times New Roman"/>
          <w:sz w:val="20"/>
          <w:szCs w:val="20"/>
        </w:rPr>
        <w:t>These</w:t>
      </w:r>
      <w:r w:rsidR="00E228AE" w:rsidRPr="006C3F02">
        <w:rPr>
          <w:rFonts w:ascii="Times New Roman" w:hAnsi="Times New Roman" w:cs="Times New Roman"/>
          <w:sz w:val="20"/>
          <w:szCs w:val="20"/>
        </w:rPr>
        <w:t xml:space="preserve"> are unlawful when done when there is no legal strike position; only fair to say it’s a legal strike. ERs are not defenseless- they can always take action to lock-out the EEs.</w:t>
      </w:r>
    </w:p>
    <w:p w14:paraId="3140FF5C" w14:textId="2591321B" w:rsidR="000E62F9" w:rsidRPr="006C3F02" w:rsidRDefault="009425A3" w:rsidP="00D94DF0">
      <w:pPr>
        <w:pStyle w:val="Heading3"/>
        <w:rPr>
          <w:rFonts w:cs="Times New Roman"/>
        </w:rPr>
      </w:pPr>
      <w:bookmarkStart w:id="175" w:name="_Toc258364418"/>
      <w:bookmarkStart w:id="176" w:name="_Toc259217577"/>
      <w:r w:rsidRPr="006C3F02">
        <w:rPr>
          <w:rFonts w:cs="Times New Roman"/>
        </w:rPr>
        <w:t>Sask Wheat Pool</w:t>
      </w:r>
      <w:bookmarkEnd w:id="175"/>
      <w:bookmarkEnd w:id="176"/>
    </w:p>
    <w:p w14:paraId="5827F578" w14:textId="5376DF2C" w:rsidR="00E43038" w:rsidRPr="006C3F02" w:rsidRDefault="00E43038" w:rsidP="00D94DF0">
      <w:pPr>
        <w:rPr>
          <w:rFonts w:ascii="Times New Roman" w:hAnsi="Times New Roman" w:cs="Times New Roman"/>
          <w:sz w:val="20"/>
          <w:szCs w:val="20"/>
        </w:rPr>
      </w:pPr>
      <w:r w:rsidRPr="006C3F02">
        <w:rPr>
          <w:rFonts w:ascii="Times New Roman" w:hAnsi="Times New Roman" w:cs="Times New Roman"/>
          <w:b/>
          <w:sz w:val="20"/>
          <w:szCs w:val="20"/>
        </w:rPr>
        <w:t xml:space="preserve">F: </w:t>
      </w:r>
      <w:r w:rsidRPr="006C3F02">
        <w:rPr>
          <w:rFonts w:ascii="Times New Roman" w:hAnsi="Times New Roman" w:cs="Times New Roman"/>
          <w:sz w:val="20"/>
          <w:szCs w:val="20"/>
        </w:rPr>
        <w:t>ER sought an unlawful strike declaration b/c EEs refused to work voluntary overtime following the temporary layoff of ten EEs in the bargaining unit. Collective agreement explicitly stated the EEs could refuse OT work.</w:t>
      </w:r>
      <w:r w:rsidR="00CE5580" w:rsidRPr="006C3F02">
        <w:rPr>
          <w:rFonts w:ascii="Times New Roman" w:hAnsi="Times New Roman" w:cs="Times New Roman"/>
          <w:sz w:val="20"/>
          <w:szCs w:val="20"/>
        </w:rPr>
        <w:t xml:space="preserve"> There was no evidence that the union coordinated the OT denial</w:t>
      </w:r>
    </w:p>
    <w:p w14:paraId="1000EA38" w14:textId="122B5252" w:rsidR="00E43038" w:rsidRPr="006C3F02" w:rsidRDefault="00E43038" w:rsidP="00D94DF0">
      <w:pPr>
        <w:rPr>
          <w:rFonts w:ascii="Times New Roman" w:hAnsi="Times New Roman" w:cs="Times New Roman"/>
          <w:sz w:val="20"/>
          <w:szCs w:val="20"/>
        </w:rPr>
      </w:pPr>
      <w:r w:rsidRPr="006C3F02">
        <w:rPr>
          <w:rFonts w:ascii="Times New Roman" w:hAnsi="Times New Roman" w:cs="Times New Roman"/>
          <w:b/>
          <w:sz w:val="20"/>
          <w:szCs w:val="20"/>
        </w:rPr>
        <w:t>I:</w:t>
      </w:r>
      <w:r w:rsidRPr="006C3F02">
        <w:rPr>
          <w:rFonts w:ascii="Times New Roman" w:hAnsi="Times New Roman" w:cs="Times New Roman"/>
          <w:sz w:val="20"/>
          <w:szCs w:val="20"/>
        </w:rPr>
        <w:t xml:space="preserve"> </w:t>
      </w:r>
      <w:r w:rsidR="00302763" w:rsidRPr="006C3F02">
        <w:rPr>
          <w:rFonts w:ascii="Times New Roman" w:hAnsi="Times New Roman" w:cs="Times New Roman"/>
          <w:sz w:val="20"/>
          <w:szCs w:val="20"/>
        </w:rPr>
        <w:t>Is this a strike without evidence of coordination</w:t>
      </w:r>
      <w:r w:rsidRPr="006C3F02">
        <w:rPr>
          <w:rFonts w:ascii="Times New Roman" w:hAnsi="Times New Roman" w:cs="Times New Roman"/>
          <w:sz w:val="20"/>
          <w:szCs w:val="20"/>
        </w:rPr>
        <w:t>? YES</w:t>
      </w:r>
    </w:p>
    <w:p w14:paraId="061200B5" w14:textId="62C558CE" w:rsidR="00C6499E" w:rsidRPr="006C3F02" w:rsidRDefault="00E43038" w:rsidP="00D94DF0">
      <w:pPr>
        <w:rPr>
          <w:rFonts w:ascii="Times New Roman" w:hAnsi="Times New Roman" w:cs="Times New Roman"/>
          <w:sz w:val="20"/>
          <w:szCs w:val="20"/>
          <w:u w:val="single"/>
        </w:rPr>
      </w:pPr>
      <w:r w:rsidRPr="006C3F02">
        <w:rPr>
          <w:rFonts w:ascii="Times New Roman" w:hAnsi="Times New Roman" w:cs="Times New Roman"/>
          <w:b/>
          <w:sz w:val="20"/>
          <w:szCs w:val="20"/>
        </w:rPr>
        <w:t>R:</w:t>
      </w:r>
      <w:r w:rsidRPr="006C3F02">
        <w:rPr>
          <w:rFonts w:ascii="Times New Roman" w:hAnsi="Times New Roman" w:cs="Times New Roman"/>
          <w:sz w:val="20"/>
          <w:szCs w:val="20"/>
        </w:rPr>
        <w:t xml:space="preserve"> </w:t>
      </w:r>
      <w:r w:rsidR="0071388A" w:rsidRPr="006C3F02">
        <w:rPr>
          <w:rFonts w:ascii="Times New Roman" w:hAnsi="Times New Roman" w:cs="Times New Roman"/>
          <w:sz w:val="20"/>
          <w:szCs w:val="20"/>
        </w:rPr>
        <w:t>Coord</w:t>
      </w:r>
      <w:r w:rsidR="00A755BD" w:rsidRPr="006C3F02">
        <w:rPr>
          <w:rFonts w:ascii="Times New Roman" w:hAnsi="Times New Roman" w:cs="Times New Roman"/>
          <w:sz w:val="20"/>
          <w:szCs w:val="20"/>
        </w:rPr>
        <w:t>in</w:t>
      </w:r>
      <w:r w:rsidR="0071388A" w:rsidRPr="006C3F02">
        <w:rPr>
          <w:rFonts w:ascii="Times New Roman" w:hAnsi="Times New Roman" w:cs="Times New Roman"/>
          <w:sz w:val="20"/>
          <w:szCs w:val="20"/>
        </w:rPr>
        <w:t>a</w:t>
      </w:r>
      <w:r w:rsidR="00A755BD" w:rsidRPr="006C3F02">
        <w:rPr>
          <w:rFonts w:ascii="Times New Roman" w:hAnsi="Times New Roman" w:cs="Times New Roman"/>
          <w:sz w:val="20"/>
          <w:szCs w:val="20"/>
        </w:rPr>
        <w:t xml:space="preserve">tion does not need to be directly proven, circumstantial evidence </w:t>
      </w:r>
      <w:r w:rsidR="0071388A" w:rsidRPr="006C3F02">
        <w:rPr>
          <w:rFonts w:ascii="Times New Roman" w:hAnsi="Times New Roman" w:cs="Times New Roman"/>
          <w:sz w:val="20"/>
          <w:szCs w:val="20"/>
        </w:rPr>
        <w:t>may</w:t>
      </w:r>
      <w:r w:rsidR="00A755BD" w:rsidRPr="006C3F02">
        <w:rPr>
          <w:rFonts w:ascii="Times New Roman" w:hAnsi="Times New Roman" w:cs="Times New Roman"/>
          <w:sz w:val="20"/>
          <w:szCs w:val="20"/>
        </w:rPr>
        <w:t xml:space="preserve"> suffice.</w:t>
      </w:r>
      <w:r w:rsidR="003607B2" w:rsidRPr="006C3F02">
        <w:rPr>
          <w:rFonts w:ascii="Times New Roman" w:hAnsi="Times New Roman" w:cs="Times New Roman"/>
          <w:sz w:val="20"/>
          <w:szCs w:val="20"/>
        </w:rPr>
        <w:t xml:space="preserve"> Circumstantial evidence indicated that union organized the denial, amounting to a</w:t>
      </w:r>
      <w:r w:rsidR="00D17921" w:rsidRPr="006C3F02">
        <w:rPr>
          <w:rFonts w:ascii="Times New Roman" w:hAnsi="Times New Roman" w:cs="Times New Roman"/>
          <w:sz w:val="20"/>
          <w:szCs w:val="20"/>
        </w:rPr>
        <w:t xml:space="preserve"> concerted refusal to accept OT</w:t>
      </w:r>
      <w:r w:rsidRPr="006C3F02">
        <w:rPr>
          <w:rFonts w:ascii="Times New Roman" w:hAnsi="Times New Roman" w:cs="Times New Roman"/>
          <w:sz w:val="20"/>
          <w:szCs w:val="20"/>
        </w:rPr>
        <w:t>. I</w:t>
      </w:r>
      <w:r w:rsidR="00DD2BCD" w:rsidRPr="006C3F02">
        <w:rPr>
          <w:rFonts w:ascii="Times New Roman" w:hAnsi="Times New Roman" w:cs="Times New Roman"/>
          <w:sz w:val="20"/>
          <w:szCs w:val="20"/>
        </w:rPr>
        <w:t>n normal environment sufficient number of EEs would have accepted OT - i</w:t>
      </w:r>
      <w:r w:rsidRPr="006C3F02">
        <w:rPr>
          <w:rFonts w:ascii="Times New Roman" w:hAnsi="Times New Roman" w:cs="Times New Roman"/>
          <w:sz w:val="20"/>
          <w:szCs w:val="20"/>
        </w:rPr>
        <w:t xml:space="preserve">nferred that the union was the architect of the refusal. </w:t>
      </w:r>
      <w:r w:rsidRPr="006C3F02">
        <w:rPr>
          <w:rFonts w:ascii="Times New Roman" w:hAnsi="Times New Roman" w:cs="Times New Roman"/>
          <w:sz w:val="20"/>
          <w:szCs w:val="20"/>
          <w:u w:val="single"/>
        </w:rPr>
        <w:t>Actions which are acceptable for individual EEs, because of the collective agreement provisions, may constitute an unlawful strike when done in combination, in concert or in accordance with a common understanding that is aimed, in relation to their work, at restricting or limiting output.</w:t>
      </w:r>
    </w:p>
    <w:p w14:paraId="583EF78F" w14:textId="3F3A868B" w:rsidR="00473B08" w:rsidRPr="006C3F02" w:rsidRDefault="00514C7E" w:rsidP="00D94DF0">
      <w:pPr>
        <w:pStyle w:val="Heading2"/>
        <w:rPr>
          <w:rFonts w:cs="Times New Roman"/>
        </w:rPr>
      </w:pPr>
      <w:bookmarkStart w:id="177" w:name="_Toc258364419"/>
      <w:bookmarkStart w:id="178" w:name="_Toc259217578"/>
      <w:r w:rsidRPr="006C3F02">
        <w:rPr>
          <w:rFonts w:cs="Times New Roman"/>
        </w:rPr>
        <w:t>SYMPATHETIC ACTION</w:t>
      </w:r>
      <w:bookmarkEnd w:id="177"/>
      <w:r>
        <w:rPr>
          <w:rFonts w:cs="Times New Roman"/>
        </w:rPr>
        <w:t xml:space="preserve"> (REFUSING TO CROSS A PICKET LINE)</w:t>
      </w:r>
      <w:bookmarkEnd w:id="178"/>
    </w:p>
    <w:p w14:paraId="481D657C" w14:textId="345CBA9F" w:rsidR="0065240A" w:rsidRPr="006C3F02" w:rsidRDefault="0065240A" w:rsidP="00D94DF0">
      <w:pPr>
        <w:rPr>
          <w:rFonts w:ascii="Times New Roman" w:hAnsi="Times New Roman" w:cs="Times New Roman"/>
          <w:sz w:val="20"/>
          <w:szCs w:val="20"/>
        </w:rPr>
      </w:pPr>
      <w:r w:rsidRPr="006C3F02">
        <w:rPr>
          <w:rFonts w:ascii="Times New Roman" w:hAnsi="Times New Roman" w:cs="Times New Roman"/>
          <w:sz w:val="20"/>
          <w:szCs w:val="20"/>
        </w:rPr>
        <w:t xml:space="preserve">When can EEs </w:t>
      </w:r>
      <w:r w:rsidR="002A1A13" w:rsidRPr="006C3F02">
        <w:rPr>
          <w:rFonts w:ascii="Times New Roman" w:hAnsi="Times New Roman" w:cs="Times New Roman"/>
          <w:sz w:val="20"/>
          <w:szCs w:val="20"/>
        </w:rPr>
        <w:t xml:space="preserve">refuse to </w:t>
      </w:r>
      <w:r w:rsidRPr="006C3F02">
        <w:rPr>
          <w:rFonts w:ascii="Times New Roman" w:hAnsi="Times New Roman" w:cs="Times New Roman"/>
          <w:sz w:val="20"/>
          <w:szCs w:val="20"/>
        </w:rPr>
        <w:t>cross a picket line wh</w:t>
      </w:r>
      <w:r w:rsidR="002A1A13" w:rsidRPr="006C3F02">
        <w:rPr>
          <w:rFonts w:ascii="Times New Roman" w:hAnsi="Times New Roman" w:cs="Times New Roman"/>
          <w:sz w:val="20"/>
          <w:szCs w:val="20"/>
        </w:rPr>
        <w:t xml:space="preserve">en they </w:t>
      </w:r>
      <w:r w:rsidR="006114D4" w:rsidRPr="006C3F02">
        <w:rPr>
          <w:rFonts w:ascii="Times New Roman" w:hAnsi="Times New Roman" w:cs="Times New Roman"/>
          <w:sz w:val="20"/>
          <w:szCs w:val="20"/>
        </w:rPr>
        <w:t xml:space="preserve">themselves </w:t>
      </w:r>
      <w:r w:rsidR="002A1A13" w:rsidRPr="006C3F02">
        <w:rPr>
          <w:rFonts w:ascii="Times New Roman" w:hAnsi="Times New Roman" w:cs="Times New Roman"/>
          <w:sz w:val="20"/>
          <w:szCs w:val="20"/>
        </w:rPr>
        <w:t>are not in a legal posit</w:t>
      </w:r>
      <w:r w:rsidRPr="006C3F02">
        <w:rPr>
          <w:rFonts w:ascii="Times New Roman" w:hAnsi="Times New Roman" w:cs="Times New Roman"/>
          <w:sz w:val="20"/>
          <w:szCs w:val="20"/>
        </w:rPr>
        <w:t>ion to strike</w:t>
      </w:r>
      <w:r w:rsidR="002A1A13" w:rsidRPr="006C3F02">
        <w:rPr>
          <w:rFonts w:ascii="Times New Roman" w:hAnsi="Times New Roman" w:cs="Times New Roman"/>
          <w:sz w:val="20"/>
          <w:szCs w:val="20"/>
        </w:rPr>
        <w:t>?</w:t>
      </w:r>
    </w:p>
    <w:p w14:paraId="3E5E5B72" w14:textId="77777777" w:rsidR="00CB6D8F" w:rsidRPr="00B862EC" w:rsidRDefault="00CB6D8F" w:rsidP="000D06EF">
      <w:pPr>
        <w:pStyle w:val="ListParagraph"/>
        <w:numPr>
          <w:ilvl w:val="0"/>
          <w:numId w:val="46"/>
        </w:numPr>
        <w:rPr>
          <w:rFonts w:ascii="Times New Roman" w:hAnsi="Times New Roman" w:cs="Times New Roman"/>
          <w:sz w:val="20"/>
          <w:szCs w:val="20"/>
        </w:rPr>
      </w:pPr>
      <w:r w:rsidRPr="00B862EC">
        <w:rPr>
          <w:rFonts w:ascii="Times New Roman" w:hAnsi="Times New Roman" w:cs="Times New Roman"/>
          <w:sz w:val="20"/>
          <w:szCs w:val="20"/>
        </w:rPr>
        <w:t>Generally, refusing to cross a picket line is a strike- it meets the two part test</w:t>
      </w:r>
    </w:p>
    <w:p w14:paraId="44E6F064" w14:textId="77777777" w:rsidR="00CB6D8F" w:rsidRPr="00B862EC" w:rsidRDefault="00CB6D8F" w:rsidP="000D06EF">
      <w:pPr>
        <w:pStyle w:val="ListParagraph"/>
        <w:numPr>
          <w:ilvl w:val="0"/>
          <w:numId w:val="46"/>
        </w:numPr>
        <w:rPr>
          <w:rFonts w:ascii="Times New Roman" w:hAnsi="Times New Roman" w:cs="Times New Roman"/>
          <w:sz w:val="20"/>
          <w:szCs w:val="20"/>
        </w:rPr>
      </w:pPr>
      <w:r w:rsidRPr="00B862EC">
        <w:rPr>
          <w:rFonts w:ascii="Times New Roman" w:hAnsi="Times New Roman" w:cs="Times New Roman"/>
          <w:sz w:val="20"/>
          <w:szCs w:val="20"/>
        </w:rPr>
        <w:t>Under a former rule, there was a purposive element to the definition: “purpose of pressuring the ER to agree to terms and conditions of employment.” Crossing a picket line does not meet THAT definition</w:t>
      </w:r>
    </w:p>
    <w:p w14:paraId="5C32B3C3" w14:textId="63AD73ED" w:rsidR="00F7697C" w:rsidRPr="006C3F02" w:rsidRDefault="00F7697C" w:rsidP="00D94DF0">
      <w:pPr>
        <w:pStyle w:val="Heading3"/>
        <w:tabs>
          <w:tab w:val="left" w:pos="3183"/>
        </w:tabs>
        <w:rPr>
          <w:rFonts w:cs="Times New Roman"/>
          <w:szCs w:val="20"/>
        </w:rPr>
      </w:pPr>
      <w:bookmarkStart w:id="179" w:name="_Toc258364420"/>
      <w:bookmarkStart w:id="180" w:name="_Toc259217579"/>
      <w:r w:rsidRPr="006C3F02">
        <w:rPr>
          <w:rFonts w:cs="Times New Roman"/>
          <w:szCs w:val="20"/>
        </w:rPr>
        <w:t>Maritime Employers Assn</w:t>
      </w:r>
      <w:bookmarkEnd w:id="179"/>
      <w:bookmarkEnd w:id="180"/>
    </w:p>
    <w:p w14:paraId="0A36C230" w14:textId="77777777" w:rsidR="00BC1484" w:rsidRPr="006C3F02" w:rsidRDefault="00BC1484" w:rsidP="00D94DF0">
      <w:pPr>
        <w:rPr>
          <w:rFonts w:ascii="Times New Roman" w:hAnsi="Times New Roman" w:cs="Times New Roman"/>
          <w:sz w:val="20"/>
          <w:szCs w:val="20"/>
        </w:rPr>
      </w:pPr>
      <w:r w:rsidRPr="006C3F02">
        <w:rPr>
          <w:rFonts w:ascii="Times New Roman" w:hAnsi="Times New Roman" w:cs="Times New Roman"/>
          <w:b/>
          <w:sz w:val="20"/>
          <w:szCs w:val="20"/>
        </w:rPr>
        <w:t xml:space="preserve">F: </w:t>
      </w:r>
      <w:r w:rsidRPr="006C3F02">
        <w:rPr>
          <w:rFonts w:ascii="Times New Roman" w:hAnsi="Times New Roman" w:cs="Times New Roman"/>
          <w:sz w:val="20"/>
          <w:szCs w:val="20"/>
        </w:rPr>
        <w:t>Legal strike by police. Picket lines at entrance to the port’s facilities. Members of the locals refused to cross the police picket lines and shipping operations were shut down. The members and the police had different ERs.</w:t>
      </w:r>
    </w:p>
    <w:p w14:paraId="3C45500D" w14:textId="24368E65" w:rsidR="003E5837" w:rsidRPr="006C3F02" w:rsidRDefault="00BC1484" w:rsidP="00D94DF0">
      <w:pPr>
        <w:rPr>
          <w:rFonts w:ascii="Times New Roman" w:hAnsi="Times New Roman" w:cs="Times New Roman"/>
          <w:sz w:val="20"/>
          <w:szCs w:val="20"/>
        </w:rPr>
      </w:pPr>
      <w:r w:rsidRPr="006C3F02">
        <w:rPr>
          <w:rFonts w:ascii="Times New Roman" w:hAnsi="Times New Roman" w:cs="Times New Roman"/>
          <w:b/>
          <w:sz w:val="20"/>
          <w:szCs w:val="20"/>
        </w:rPr>
        <w:t>I:</w:t>
      </w:r>
      <w:r w:rsidR="00CD1215" w:rsidRPr="006C3F02">
        <w:rPr>
          <w:rFonts w:ascii="Times New Roman" w:hAnsi="Times New Roman" w:cs="Times New Roman"/>
          <w:sz w:val="20"/>
          <w:szCs w:val="20"/>
        </w:rPr>
        <w:t xml:space="preserve"> Illegal strike?</w:t>
      </w:r>
      <w:r w:rsidR="003E5837" w:rsidRPr="006C3F02">
        <w:rPr>
          <w:rFonts w:ascii="Times New Roman" w:hAnsi="Times New Roman" w:cs="Times New Roman"/>
          <w:sz w:val="20"/>
          <w:szCs w:val="20"/>
        </w:rPr>
        <w:t xml:space="preserve"> </w:t>
      </w:r>
      <w:r w:rsidR="003E5837" w:rsidRPr="006C3F02">
        <w:rPr>
          <w:rFonts w:ascii="Times New Roman" w:hAnsi="Times New Roman" w:cs="Times New Roman"/>
          <w:b/>
          <w:sz w:val="20"/>
          <w:szCs w:val="20"/>
        </w:rPr>
        <w:t xml:space="preserve">H: </w:t>
      </w:r>
      <w:r w:rsidR="003E5837" w:rsidRPr="006C3F02">
        <w:rPr>
          <w:rFonts w:ascii="Times New Roman" w:hAnsi="Times New Roman" w:cs="Times New Roman"/>
          <w:sz w:val="20"/>
          <w:szCs w:val="20"/>
        </w:rPr>
        <w:t xml:space="preserve"> Yes</w:t>
      </w:r>
    </w:p>
    <w:p w14:paraId="1CC344E5" w14:textId="7B10F36E" w:rsidR="00BC1484" w:rsidRDefault="00BC1484" w:rsidP="00D94DF0">
      <w:pPr>
        <w:rPr>
          <w:rFonts w:ascii="Times New Roman" w:hAnsi="Times New Roman" w:cs="Times New Roman"/>
          <w:b/>
          <w:sz w:val="20"/>
          <w:szCs w:val="20"/>
        </w:rPr>
      </w:pPr>
      <w:r w:rsidRPr="006C3F02">
        <w:rPr>
          <w:rFonts w:ascii="Times New Roman" w:hAnsi="Times New Roman" w:cs="Times New Roman"/>
          <w:b/>
          <w:sz w:val="20"/>
          <w:szCs w:val="20"/>
        </w:rPr>
        <w:t>R:</w:t>
      </w:r>
      <w:r w:rsidR="003E5837" w:rsidRPr="006C3F02">
        <w:rPr>
          <w:rFonts w:ascii="Times New Roman" w:hAnsi="Times New Roman" w:cs="Times New Roman"/>
          <w:sz w:val="20"/>
          <w:szCs w:val="20"/>
        </w:rPr>
        <w:t xml:space="preserve"> Union submits that union solidarity is a universally accepted principal. Couldn’t be purpose of code to define strike as refusal to cross picket line</w:t>
      </w:r>
      <w:r w:rsidR="00E92113" w:rsidRPr="006C3F02">
        <w:rPr>
          <w:rFonts w:ascii="Times New Roman" w:hAnsi="Times New Roman" w:cs="Times New Roman"/>
          <w:sz w:val="20"/>
          <w:szCs w:val="20"/>
        </w:rPr>
        <w:t>.</w:t>
      </w:r>
      <w:r w:rsidR="003E5837" w:rsidRPr="006C3F02">
        <w:rPr>
          <w:rFonts w:ascii="Times New Roman" w:hAnsi="Times New Roman" w:cs="Times New Roman"/>
          <w:sz w:val="20"/>
          <w:szCs w:val="20"/>
        </w:rPr>
        <w:t xml:space="preserve"> Board finds </w:t>
      </w:r>
      <w:r w:rsidR="005761B5" w:rsidRPr="006C3F02">
        <w:rPr>
          <w:rFonts w:ascii="Times New Roman" w:hAnsi="Times New Roman" w:cs="Times New Roman"/>
          <w:b/>
          <w:sz w:val="20"/>
          <w:szCs w:val="20"/>
        </w:rPr>
        <w:t xml:space="preserve">the </w:t>
      </w:r>
      <w:r w:rsidRPr="006C3F02">
        <w:rPr>
          <w:rFonts w:ascii="Times New Roman" w:hAnsi="Times New Roman" w:cs="Times New Roman"/>
          <w:b/>
          <w:sz w:val="20"/>
          <w:szCs w:val="20"/>
        </w:rPr>
        <w:t xml:space="preserve">objective definition of strike encompasses refusing to cross a picket line. </w:t>
      </w:r>
      <w:r w:rsidR="00D006DC" w:rsidRPr="006C3F02">
        <w:rPr>
          <w:rFonts w:ascii="Times New Roman" w:hAnsi="Times New Roman" w:cs="Times New Roman"/>
          <w:b/>
          <w:sz w:val="20"/>
          <w:szCs w:val="20"/>
        </w:rPr>
        <w:t>N</w:t>
      </w:r>
      <w:r w:rsidRPr="006C3F02">
        <w:rPr>
          <w:rFonts w:ascii="Times New Roman" w:hAnsi="Times New Roman" w:cs="Times New Roman"/>
          <w:b/>
          <w:sz w:val="20"/>
          <w:szCs w:val="20"/>
        </w:rPr>
        <w:t xml:space="preserve">o room to import a qualification which would exclude a stoppage of work resulting from </w:t>
      </w:r>
      <w:r w:rsidR="004E5B98" w:rsidRPr="006C3F02">
        <w:rPr>
          <w:rFonts w:ascii="Times New Roman" w:hAnsi="Times New Roman" w:cs="Times New Roman"/>
          <w:b/>
          <w:sz w:val="20"/>
          <w:szCs w:val="20"/>
        </w:rPr>
        <w:t xml:space="preserve">1 </w:t>
      </w:r>
      <w:r w:rsidRPr="006C3F02">
        <w:rPr>
          <w:rFonts w:ascii="Times New Roman" w:hAnsi="Times New Roman" w:cs="Times New Roman"/>
          <w:b/>
          <w:sz w:val="20"/>
          <w:szCs w:val="20"/>
        </w:rPr>
        <w:t>circumstance only, namely the honouring of a picket line by the EEs.</w:t>
      </w:r>
    </w:p>
    <w:p w14:paraId="145C6690" w14:textId="4AF1870E" w:rsidR="00E00B99" w:rsidRPr="002B09DB" w:rsidRDefault="00E00B99" w:rsidP="002B09DB">
      <w:pPr>
        <w:pStyle w:val="ListParagraph"/>
        <w:numPr>
          <w:ilvl w:val="0"/>
          <w:numId w:val="42"/>
        </w:numPr>
        <w:rPr>
          <w:rFonts w:ascii="Times New Roman" w:hAnsi="Times New Roman" w:cs="Times New Roman"/>
          <w:sz w:val="20"/>
          <w:szCs w:val="20"/>
        </w:rPr>
      </w:pPr>
      <w:r w:rsidRPr="002B09DB">
        <w:rPr>
          <w:rFonts w:ascii="Times New Roman" w:hAnsi="Times New Roman" w:cs="Times New Roman"/>
          <w:sz w:val="20"/>
          <w:szCs w:val="20"/>
        </w:rPr>
        <w:t>no room for doubt that the definition of strike is objective, no need for intention to harm ER, simply needs objective cessation of work for common understanding (doesn’t matter the motivation for the common understanding</w:t>
      </w:r>
      <w:r w:rsidR="00E716A6">
        <w:rPr>
          <w:rFonts w:ascii="Times New Roman" w:hAnsi="Times New Roman" w:cs="Times New Roman"/>
          <w:sz w:val="20"/>
          <w:szCs w:val="20"/>
        </w:rPr>
        <w:t>, no longer needs to be for purpose of compelling ER to accept terms of employment</w:t>
      </w:r>
      <w:r w:rsidRPr="002B09DB">
        <w:rPr>
          <w:rFonts w:ascii="Times New Roman" w:hAnsi="Times New Roman" w:cs="Times New Roman"/>
          <w:sz w:val="20"/>
          <w:szCs w:val="20"/>
        </w:rPr>
        <w:t>)</w:t>
      </w:r>
    </w:p>
    <w:p w14:paraId="57CFA702" w14:textId="06D9EE62" w:rsidR="002B09DB" w:rsidRPr="002B09DB" w:rsidRDefault="002B09DB" w:rsidP="002B09DB">
      <w:pPr>
        <w:pStyle w:val="ListParagraph"/>
        <w:numPr>
          <w:ilvl w:val="0"/>
          <w:numId w:val="42"/>
        </w:numPr>
        <w:rPr>
          <w:rFonts w:ascii="Times New Roman" w:hAnsi="Times New Roman" w:cs="Times New Roman"/>
          <w:sz w:val="20"/>
          <w:szCs w:val="20"/>
        </w:rPr>
      </w:pPr>
      <w:r>
        <w:rPr>
          <w:rFonts w:ascii="Times New Roman" w:hAnsi="Times New Roman" w:cs="Times New Roman"/>
          <w:sz w:val="20"/>
          <w:szCs w:val="20"/>
        </w:rPr>
        <w:t>common understanding may encompass the union principle of not crossing picket line, ie solidarity</w:t>
      </w:r>
    </w:p>
    <w:p w14:paraId="20272C1D" w14:textId="77777777" w:rsidR="00F7697C" w:rsidRPr="006C3F02" w:rsidRDefault="00F7697C" w:rsidP="00D94DF0">
      <w:pPr>
        <w:pStyle w:val="Heading3"/>
        <w:rPr>
          <w:rFonts w:cs="Times New Roman"/>
          <w:szCs w:val="20"/>
        </w:rPr>
      </w:pPr>
      <w:bookmarkStart w:id="181" w:name="_Toc258364421"/>
      <w:bookmarkStart w:id="182" w:name="_Toc259217580"/>
      <w:r w:rsidRPr="006C3F02">
        <w:rPr>
          <w:rFonts w:cs="Times New Roman"/>
          <w:szCs w:val="20"/>
        </w:rPr>
        <w:t>Nelson Crushed Stone</w:t>
      </w:r>
      <w:bookmarkEnd w:id="181"/>
      <w:bookmarkEnd w:id="182"/>
    </w:p>
    <w:p w14:paraId="55565C87" w14:textId="490130DF" w:rsidR="003E5837" w:rsidRPr="006C3F02" w:rsidRDefault="003E5837" w:rsidP="00D94DF0">
      <w:pPr>
        <w:rPr>
          <w:rFonts w:ascii="Times New Roman" w:hAnsi="Times New Roman" w:cs="Times New Roman"/>
          <w:sz w:val="20"/>
          <w:szCs w:val="20"/>
        </w:rPr>
      </w:pPr>
      <w:r w:rsidRPr="006C3F02">
        <w:rPr>
          <w:rFonts w:ascii="Times New Roman" w:hAnsi="Times New Roman" w:cs="Times New Roman"/>
          <w:b/>
          <w:sz w:val="20"/>
          <w:szCs w:val="20"/>
        </w:rPr>
        <w:t xml:space="preserve">F: </w:t>
      </w:r>
      <w:r w:rsidR="00B37DC2" w:rsidRPr="006C3F02">
        <w:rPr>
          <w:rFonts w:ascii="Times New Roman" w:hAnsi="Times New Roman" w:cs="Times New Roman"/>
          <w:sz w:val="20"/>
          <w:szCs w:val="20"/>
        </w:rPr>
        <w:t>Union members refused t</w:t>
      </w:r>
      <w:r w:rsidR="00312C6F" w:rsidRPr="006C3F02">
        <w:rPr>
          <w:rFonts w:ascii="Times New Roman" w:hAnsi="Times New Roman" w:cs="Times New Roman"/>
          <w:sz w:val="20"/>
          <w:szCs w:val="20"/>
        </w:rPr>
        <w:t xml:space="preserve">o cross </w:t>
      </w:r>
      <w:r w:rsidRPr="006C3F02">
        <w:rPr>
          <w:rFonts w:ascii="Times New Roman" w:hAnsi="Times New Roman" w:cs="Times New Roman"/>
          <w:sz w:val="20"/>
          <w:szCs w:val="20"/>
        </w:rPr>
        <w:t>another union</w:t>
      </w:r>
      <w:r w:rsidR="00312C6F" w:rsidRPr="006C3F02">
        <w:rPr>
          <w:rFonts w:ascii="Times New Roman" w:hAnsi="Times New Roman" w:cs="Times New Roman"/>
          <w:sz w:val="20"/>
          <w:szCs w:val="20"/>
        </w:rPr>
        <w:t>’s</w:t>
      </w:r>
      <w:r w:rsidRPr="006C3F02">
        <w:rPr>
          <w:rFonts w:ascii="Times New Roman" w:hAnsi="Times New Roman" w:cs="Times New Roman"/>
          <w:sz w:val="20"/>
          <w:szCs w:val="20"/>
        </w:rPr>
        <w:t xml:space="preserve"> </w:t>
      </w:r>
      <w:r w:rsidR="00312C6F" w:rsidRPr="006C3F02">
        <w:rPr>
          <w:rFonts w:ascii="Times New Roman" w:hAnsi="Times New Roman" w:cs="Times New Roman"/>
          <w:sz w:val="20"/>
          <w:szCs w:val="20"/>
        </w:rPr>
        <w:t>legal picket line</w:t>
      </w:r>
      <w:r w:rsidRPr="006C3F02">
        <w:rPr>
          <w:rFonts w:ascii="Times New Roman" w:hAnsi="Times New Roman" w:cs="Times New Roman"/>
          <w:sz w:val="20"/>
          <w:szCs w:val="20"/>
        </w:rPr>
        <w:t xml:space="preserve"> a</w:t>
      </w:r>
      <w:r w:rsidR="008C055B" w:rsidRPr="006C3F02">
        <w:rPr>
          <w:rFonts w:ascii="Times New Roman" w:hAnsi="Times New Roman" w:cs="Times New Roman"/>
          <w:sz w:val="20"/>
          <w:szCs w:val="20"/>
        </w:rPr>
        <w:t>gainst a common ER. T</w:t>
      </w:r>
      <w:r w:rsidRPr="006C3F02">
        <w:rPr>
          <w:rFonts w:ascii="Times New Roman" w:hAnsi="Times New Roman" w:cs="Times New Roman"/>
          <w:sz w:val="20"/>
          <w:szCs w:val="20"/>
        </w:rPr>
        <w:t>he CA</w:t>
      </w:r>
      <w:r w:rsidR="00F40B9D" w:rsidRPr="006C3F02">
        <w:rPr>
          <w:rFonts w:ascii="Times New Roman" w:hAnsi="Times New Roman" w:cs="Times New Roman"/>
          <w:sz w:val="20"/>
          <w:szCs w:val="20"/>
        </w:rPr>
        <w:t xml:space="preserve"> between the ER and the non-</w:t>
      </w:r>
      <w:r w:rsidR="00026E91" w:rsidRPr="006C3F02">
        <w:rPr>
          <w:rFonts w:ascii="Times New Roman" w:hAnsi="Times New Roman" w:cs="Times New Roman"/>
          <w:sz w:val="20"/>
          <w:szCs w:val="20"/>
        </w:rPr>
        <w:t xml:space="preserve">striking union had a provision </w:t>
      </w:r>
      <w:r w:rsidRPr="006C3F02">
        <w:rPr>
          <w:rFonts w:ascii="Times New Roman" w:hAnsi="Times New Roman" w:cs="Times New Roman"/>
          <w:sz w:val="20"/>
          <w:szCs w:val="20"/>
        </w:rPr>
        <w:t>stating it won’t be a violation of the agreement if an EE refuses to cross a legal picket line.</w:t>
      </w:r>
    </w:p>
    <w:p w14:paraId="6D28781D" w14:textId="0BBC64A2" w:rsidR="003E5837" w:rsidRDefault="003E5837" w:rsidP="00D94DF0">
      <w:pPr>
        <w:rPr>
          <w:rFonts w:ascii="Times New Roman" w:hAnsi="Times New Roman" w:cs="Times New Roman"/>
          <w:sz w:val="20"/>
          <w:szCs w:val="20"/>
        </w:rPr>
      </w:pPr>
      <w:r w:rsidRPr="006C3F02">
        <w:rPr>
          <w:rFonts w:ascii="Times New Roman" w:hAnsi="Times New Roman" w:cs="Times New Roman"/>
          <w:b/>
          <w:sz w:val="20"/>
          <w:szCs w:val="20"/>
        </w:rPr>
        <w:t>I:</w:t>
      </w:r>
      <w:r w:rsidRPr="006C3F02">
        <w:rPr>
          <w:rFonts w:ascii="Times New Roman" w:hAnsi="Times New Roman" w:cs="Times New Roman"/>
          <w:sz w:val="20"/>
          <w:szCs w:val="20"/>
        </w:rPr>
        <w:t xml:space="preserve"> </w:t>
      </w:r>
      <w:r w:rsidR="004B48AF" w:rsidRPr="006C3F02">
        <w:rPr>
          <w:rFonts w:ascii="Times New Roman" w:hAnsi="Times New Roman" w:cs="Times New Roman"/>
          <w:sz w:val="20"/>
          <w:szCs w:val="20"/>
        </w:rPr>
        <w:t>Can</w:t>
      </w:r>
      <w:r w:rsidR="00B37DC2" w:rsidRPr="006C3F02">
        <w:rPr>
          <w:rFonts w:ascii="Times New Roman" w:hAnsi="Times New Roman" w:cs="Times New Roman"/>
          <w:sz w:val="20"/>
          <w:szCs w:val="20"/>
        </w:rPr>
        <w:t xml:space="preserve"> </w:t>
      </w:r>
      <w:r w:rsidR="004B48AF" w:rsidRPr="006C3F02">
        <w:rPr>
          <w:rFonts w:ascii="Times New Roman" w:hAnsi="Times New Roman" w:cs="Times New Roman"/>
          <w:sz w:val="20"/>
          <w:szCs w:val="20"/>
        </w:rPr>
        <w:t>a collec</w:t>
      </w:r>
      <w:r w:rsidR="00765F74">
        <w:rPr>
          <w:rFonts w:ascii="Times New Roman" w:hAnsi="Times New Roman" w:cs="Times New Roman"/>
          <w:sz w:val="20"/>
          <w:szCs w:val="20"/>
        </w:rPr>
        <w:t>tive agreement expressly permit</w:t>
      </w:r>
      <w:r w:rsidR="004B48AF" w:rsidRPr="006C3F02">
        <w:rPr>
          <w:rFonts w:ascii="Times New Roman" w:hAnsi="Times New Roman" w:cs="Times New Roman"/>
          <w:sz w:val="20"/>
          <w:szCs w:val="20"/>
        </w:rPr>
        <w:t xml:space="preserve"> the employees covered by it to refuse to cross a lawful picket line?</w:t>
      </w:r>
    </w:p>
    <w:p w14:paraId="0473F9A8" w14:textId="42B5F0A3" w:rsidR="00BA775A" w:rsidRPr="00BA775A" w:rsidRDefault="00BA775A" w:rsidP="00D94DF0">
      <w:pPr>
        <w:rPr>
          <w:rFonts w:ascii="Times New Roman" w:hAnsi="Times New Roman" w:cs="Times New Roman"/>
          <w:sz w:val="20"/>
          <w:szCs w:val="20"/>
        </w:rPr>
      </w:pPr>
      <w:r>
        <w:rPr>
          <w:rFonts w:ascii="Times New Roman" w:hAnsi="Times New Roman" w:cs="Times New Roman"/>
          <w:b/>
          <w:sz w:val="20"/>
          <w:szCs w:val="20"/>
        </w:rPr>
        <w:t>A:</w:t>
      </w:r>
      <w:r>
        <w:rPr>
          <w:rFonts w:ascii="Times New Roman" w:hAnsi="Times New Roman" w:cs="Times New Roman"/>
          <w:sz w:val="20"/>
          <w:szCs w:val="20"/>
        </w:rPr>
        <w:t xml:space="preserve"> in all cases, the Q is whether the refusal to work on the part of the EEs is in combination, in concert, or in accordance with a common understanding. Defintion of strike is not restricted or qualified by the purpose underlying the work stoppage.</w:t>
      </w:r>
      <w:r w:rsidR="0078714D">
        <w:rPr>
          <w:rFonts w:ascii="Times New Roman" w:hAnsi="Times New Roman" w:cs="Times New Roman"/>
          <w:sz w:val="20"/>
          <w:szCs w:val="20"/>
        </w:rPr>
        <w:t xml:space="preserve"> Board does not allow the parties to qualify the no-strike povision deemed to be contained in every collective agreement. </w:t>
      </w:r>
    </w:p>
    <w:p w14:paraId="4494DEE8" w14:textId="10452DEE" w:rsidR="003E5837" w:rsidRPr="006C3F02" w:rsidRDefault="003E5837" w:rsidP="00D94DF0">
      <w:pPr>
        <w:rPr>
          <w:rFonts w:ascii="Times New Roman" w:hAnsi="Times New Roman" w:cs="Times New Roman"/>
          <w:sz w:val="20"/>
          <w:szCs w:val="20"/>
        </w:rPr>
      </w:pPr>
      <w:r w:rsidRPr="006C3F02">
        <w:rPr>
          <w:rFonts w:ascii="Times New Roman" w:hAnsi="Times New Roman" w:cs="Times New Roman"/>
          <w:b/>
          <w:sz w:val="20"/>
          <w:szCs w:val="20"/>
        </w:rPr>
        <w:t>R:</w:t>
      </w:r>
      <w:r w:rsidRPr="006C3F02">
        <w:rPr>
          <w:rFonts w:ascii="Times New Roman" w:hAnsi="Times New Roman" w:cs="Times New Roman"/>
          <w:sz w:val="20"/>
          <w:szCs w:val="20"/>
        </w:rPr>
        <w:t xml:space="preserve"> </w:t>
      </w:r>
      <w:r w:rsidR="00AE295C" w:rsidRPr="006C3F02">
        <w:rPr>
          <w:rFonts w:ascii="Times New Roman" w:hAnsi="Times New Roman" w:cs="Times New Roman"/>
          <w:sz w:val="20"/>
          <w:szCs w:val="20"/>
        </w:rPr>
        <w:t>The CA cannot make an unlawful strike lawful, cannot contract out of the Labour Relations Code.</w:t>
      </w:r>
      <w:r w:rsidR="00011F55" w:rsidRPr="006C3F02">
        <w:rPr>
          <w:rFonts w:ascii="Times New Roman" w:hAnsi="Times New Roman" w:cs="Times New Roman"/>
          <w:sz w:val="20"/>
          <w:szCs w:val="20"/>
        </w:rPr>
        <w:t xml:space="preserve"> Clauses that allow for unlawful stoppages of work with a common purpose when such stoppages are prohibited by the code</w:t>
      </w:r>
      <w:r w:rsidRPr="006C3F02">
        <w:rPr>
          <w:rFonts w:ascii="Times New Roman" w:hAnsi="Times New Roman" w:cs="Times New Roman"/>
          <w:sz w:val="20"/>
          <w:szCs w:val="20"/>
        </w:rPr>
        <w:t xml:space="preserve"> are invalid to the extent that they purport to contract out of the Labour Relations Act. They may nevertheless limit the liability of EEs and the union under the terms of the CA. They may also persuade the Board to decline to grant consent to prosecute where the EEs or the union, relying on such a clause, engage in a strike.</w:t>
      </w:r>
    </w:p>
    <w:p w14:paraId="0B2C294A" w14:textId="77777777" w:rsidR="00944E9B" w:rsidRPr="006C3F02" w:rsidRDefault="00944E9B" w:rsidP="00D94DF0">
      <w:pPr>
        <w:pStyle w:val="ListParagraph"/>
        <w:ind w:left="360"/>
        <w:rPr>
          <w:rFonts w:ascii="Times New Roman" w:hAnsi="Times New Roman" w:cs="Times New Roman"/>
        </w:rPr>
      </w:pPr>
    </w:p>
    <w:p w14:paraId="69A82BD8" w14:textId="6F51BADD" w:rsidR="00965210" w:rsidRPr="00965210" w:rsidRDefault="00944E9B" w:rsidP="00965210">
      <w:pPr>
        <w:pStyle w:val="ListParagraph"/>
        <w:numPr>
          <w:ilvl w:val="0"/>
          <w:numId w:val="46"/>
        </w:numPr>
        <w:rPr>
          <w:rFonts w:ascii="Times New Roman" w:hAnsi="Times New Roman" w:cs="Times New Roman"/>
        </w:rPr>
      </w:pPr>
      <w:r w:rsidRPr="006C3F02">
        <w:rPr>
          <w:rFonts w:ascii="Times New Roman" w:hAnsi="Times New Roman" w:cs="Times New Roman"/>
        </w:rPr>
        <w:t>Exception:</w:t>
      </w:r>
      <w:r w:rsidR="00AE3AAE" w:rsidRPr="006C3F02">
        <w:rPr>
          <w:rFonts w:ascii="Times New Roman" w:hAnsi="Times New Roman" w:cs="Times New Roman"/>
        </w:rPr>
        <w:t xml:space="preserve"> </w:t>
      </w:r>
      <w:r w:rsidRPr="006C3F02">
        <w:rPr>
          <w:rFonts w:ascii="Times New Roman" w:hAnsi="Times New Roman" w:cs="Times New Roman"/>
        </w:rPr>
        <w:t xml:space="preserve">BC CODE: Allows for the negotiation of a clause not to cross a picket line; </w:t>
      </w:r>
      <w:r w:rsidR="00FE3F6E" w:rsidRPr="006C3F02">
        <w:rPr>
          <w:rFonts w:ascii="Times New Roman" w:hAnsi="Times New Roman" w:cs="Times New Roman"/>
        </w:rPr>
        <w:t>and allows “hot cargo” clauses (refusing to do work coming from an unfair ER)</w:t>
      </w:r>
      <w:r w:rsidR="00EA5F9D" w:rsidRPr="006C3F02">
        <w:rPr>
          <w:rFonts w:ascii="Times New Roman" w:hAnsi="Times New Roman" w:cs="Times New Roman"/>
        </w:rPr>
        <w:t>.</w:t>
      </w:r>
      <w:r w:rsidRPr="006C3F02">
        <w:rPr>
          <w:rFonts w:ascii="Times New Roman" w:hAnsi="Times New Roman" w:cs="Times New Roman"/>
        </w:rPr>
        <w:t xml:space="preserve"> Board will enforce it. S.1(1) “strike” (b) excludes refusing to cross a picket line from the definition of strike - Does not exist in the rest of Canada</w:t>
      </w:r>
    </w:p>
    <w:p w14:paraId="244D0D7B" w14:textId="35FADB4F" w:rsidR="00E602CB" w:rsidRDefault="00E602CB" w:rsidP="00E602CB">
      <w:pPr>
        <w:rPr>
          <w:rFonts w:ascii="Times New Roman" w:hAnsi="Times New Roman" w:cs="Times New Roman"/>
          <w:sz w:val="20"/>
          <w:szCs w:val="20"/>
        </w:rPr>
      </w:pPr>
      <w:r w:rsidRPr="001D5549">
        <w:rPr>
          <w:rFonts w:ascii="Times New Roman" w:hAnsi="Times New Roman" w:cs="Times New Roman"/>
          <w:sz w:val="20"/>
          <w:szCs w:val="20"/>
        </w:rPr>
        <w:t>Can ee’s refuse to cross another union’s picket line? First look to CA, if permitted under CA, then look to labour code. If permitted under both, okay (in BC, okay). If CA does not allow sympathetic strike, then violation of CA, go to grievance arbitration</w:t>
      </w:r>
    </w:p>
    <w:p w14:paraId="53A82882" w14:textId="77777777" w:rsidR="007E09FD" w:rsidRDefault="007E09FD" w:rsidP="000D06EF">
      <w:pPr>
        <w:rPr>
          <w:rFonts w:ascii="Times New Roman" w:hAnsi="Times New Roman" w:cs="Times New Roman"/>
          <w:sz w:val="20"/>
          <w:szCs w:val="20"/>
        </w:rPr>
      </w:pPr>
    </w:p>
    <w:p w14:paraId="2C047DF7" w14:textId="77777777" w:rsidR="000D06EF" w:rsidRPr="000D06EF" w:rsidRDefault="000D06EF" w:rsidP="000D06EF">
      <w:pPr>
        <w:rPr>
          <w:rFonts w:ascii="Times New Roman" w:hAnsi="Times New Roman" w:cs="Times New Roman"/>
          <w:sz w:val="20"/>
          <w:szCs w:val="20"/>
        </w:rPr>
      </w:pPr>
      <w:r w:rsidRPr="000D06EF">
        <w:rPr>
          <w:rFonts w:ascii="Times New Roman" w:hAnsi="Times New Roman" w:cs="Times New Roman"/>
          <w:sz w:val="20"/>
          <w:szCs w:val="20"/>
        </w:rPr>
        <w:t>A “</w:t>
      </w:r>
      <w:r w:rsidRPr="000D06EF">
        <w:rPr>
          <w:rFonts w:ascii="Times New Roman" w:hAnsi="Times New Roman" w:cs="Times New Roman"/>
          <w:b/>
          <w:sz w:val="20"/>
          <w:szCs w:val="20"/>
        </w:rPr>
        <w:t>hot cargo clause</w:t>
      </w:r>
      <w:r w:rsidRPr="000D06EF">
        <w:rPr>
          <w:rFonts w:ascii="Times New Roman" w:hAnsi="Times New Roman" w:cs="Times New Roman"/>
          <w:sz w:val="20"/>
          <w:szCs w:val="20"/>
        </w:rPr>
        <w:t xml:space="preserve">” is a provision in a collective agreement that purports to allow EEs to </w:t>
      </w:r>
      <w:r w:rsidRPr="000D06EF">
        <w:rPr>
          <w:rFonts w:ascii="Times New Roman" w:hAnsi="Times New Roman" w:cs="Times New Roman"/>
          <w:b/>
          <w:sz w:val="20"/>
          <w:szCs w:val="20"/>
        </w:rPr>
        <w:t>refuse</w:t>
      </w:r>
      <w:r w:rsidRPr="000D06EF">
        <w:rPr>
          <w:rFonts w:ascii="Times New Roman" w:hAnsi="Times New Roman" w:cs="Times New Roman"/>
          <w:sz w:val="20"/>
          <w:szCs w:val="20"/>
        </w:rPr>
        <w:t xml:space="preserve"> any goods or products of an ER who is being struck.  In most jurisdictions, respecting a “hot cargo” clause amounts to a strike, unless of course, the labour statute exempts it</w:t>
      </w:r>
    </w:p>
    <w:p w14:paraId="436136D6" w14:textId="77777777" w:rsidR="000D06EF" w:rsidRPr="000D06EF" w:rsidRDefault="000D06EF" w:rsidP="000D06EF">
      <w:pPr>
        <w:rPr>
          <w:rFonts w:ascii="Times New Roman" w:hAnsi="Times New Roman" w:cs="Times New Roman"/>
          <w:sz w:val="20"/>
          <w:szCs w:val="20"/>
        </w:rPr>
      </w:pPr>
    </w:p>
    <w:p w14:paraId="03817BE0" w14:textId="78DC1AB2" w:rsidR="000D06EF" w:rsidRPr="000D06EF" w:rsidRDefault="000D06EF" w:rsidP="000D06EF">
      <w:pPr>
        <w:rPr>
          <w:rFonts w:ascii="Times New Roman" w:hAnsi="Times New Roman" w:cs="Times New Roman"/>
          <w:sz w:val="20"/>
          <w:szCs w:val="20"/>
        </w:rPr>
      </w:pPr>
      <w:r w:rsidRPr="000D06EF">
        <w:rPr>
          <w:rFonts w:ascii="Times New Roman" w:hAnsi="Times New Roman" w:cs="Times New Roman"/>
          <w:b/>
          <w:sz w:val="20"/>
          <w:szCs w:val="20"/>
        </w:rPr>
        <w:t xml:space="preserve">Section 70(1) </w:t>
      </w:r>
      <w:r w:rsidRPr="000D06EF">
        <w:rPr>
          <w:rFonts w:ascii="Times New Roman" w:hAnsi="Times New Roman" w:cs="Times New Roman"/>
          <w:sz w:val="20"/>
          <w:szCs w:val="20"/>
        </w:rPr>
        <w:t xml:space="preserve">of the </w:t>
      </w:r>
      <w:r w:rsidR="00C57399">
        <w:rPr>
          <w:rFonts w:ascii="Times New Roman" w:hAnsi="Times New Roman" w:cs="Times New Roman"/>
          <w:sz w:val="20"/>
          <w:szCs w:val="20"/>
        </w:rPr>
        <w:t>code</w:t>
      </w:r>
      <w:r w:rsidRPr="000D06EF">
        <w:rPr>
          <w:rFonts w:ascii="Times New Roman" w:hAnsi="Times New Roman" w:cs="Times New Roman"/>
          <w:sz w:val="20"/>
          <w:szCs w:val="20"/>
        </w:rPr>
        <w:t xml:space="preserve"> allows the Board, upon a complaint, to issue a declaratory opinion that hot cargo clauses are enforceable</w:t>
      </w:r>
      <w:r w:rsidR="00B511FA">
        <w:rPr>
          <w:rFonts w:ascii="Times New Roman" w:hAnsi="Times New Roman" w:cs="Times New Roman"/>
          <w:sz w:val="20"/>
          <w:szCs w:val="20"/>
        </w:rPr>
        <w:t>,</w:t>
      </w:r>
      <w:r w:rsidRPr="000D06EF">
        <w:rPr>
          <w:rFonts w:ascii="Times New Roman" w:hAnsi="Times New Roman" w:cs="Times New Roman"/>
          <w:sz w:val="20"/>
          <w:szCs w:val="20"/>
        </w:rPr>
        <w:t xml:space="preserve"> void and unenforceable, or unenforceable for a certain period of time.  The board will consider (</w:t>
      </w:r>
      <w:r w:rsidRPr="000D06EF">
        <w:rPr>
          <w:rFonts w:ascii="Times New Roman" w:hAnsi="Times New Roman" w:cs="Times New Roman"/>
          <w:b/>
          <w:sz w:val="20"/>
          <w:szCs w:val="20"/>
        </w:rPr>
        <w:t>s. 70(3)</w:t>
      </w:r>
      <w:r w:rsidRPr="000D06EF">
        <w:rPr>
          <w:rFonts w:ascii="Times New Roman" w:hAnsi="Times New Roman" w:cs="Times New Roman"/>
          <w:sz w:val="20"/>
          <w:szCs w:val="20"/>
        </w:rPr>
        <w:t>):</w:t>
      </w:r>
    </w:p>
    <w:p w14:paraId="1979E278" w14:textId="77777777" w:rsidR="000D06EF" w:rsidRPr="000D06EF" w:rsidRDefault="000D06EF" w:rsidP="000D06EF">
      <w:pPr>
        <w:numPr>
          <w:ilvl w:val="0"/>
          <w:numId w:val="101"/>
        </w:numPr>
        <w:rPr>
          <w:rFonts w:ascii="Times New Roman" w:hAnsi="Times New Roman" w:cs="Times New Roman"/>
          <w:sz w:val="20"/>
          <w:szCs w:val="20"/>
        </w:rPr>
      </w:pPr>
      <w:r w:rsidRPr="000D06EF">
        <w:rPr>
          <w:rFonts w:ascii="Times New Roman" w:hAnsi="Times New Roman" w:cs="Times New Roman"/>
          <w:sz w:val="20"/>
          <w:szCs w:val="20"/>
        </w:rPr>
        <w:t>The extent to which the ER has been affected by the clause; and</w:t>
      </w:r>
    </w:p>
    <w:p w14:paraId="2172FE68" w14:textId="12202403" w:rsidR="000D06EF" w:rsidRPr="009E739E" w:rsidRDefault="000D06EF" w:rsidP="000D06EF">
      <w:pPr>
        <w:numPr>
          <w:ilvl w:val="0"/>
          <w:numId w:val="101"/>
        </w:numPr>
        <w:rPr>
          <w:rFonts w:ascii="Times New Roman" w:hAnsi="Times New Roman" w:cs="Times New Roman"/>
          <w:sz w:val="20"/>
          <w:szCs w:val="20"/>
        </w:rPr>
      </w:pPr>
      <w:r w:rsidRPr="000D06EF">
        <w:rPr>
          <w:rFonts w:ascii="Times New Roman" w:hAnsi="Times New Roman" w:cs="Times New Roman"/>
          <w:sz w:val="20"/>
          <w:szCs w:val="20"/>
        </w:rPr>
        <w:t>The intent and purposes of the clause and the necessity for reasonable protection and advancement of a trade union or ER.</w:t>
      </w:r>
    </w:p>
    <w:p w14:paraId="53969FE4" w14:textId="77777777" w:rsidR="000D06EF" w:rsidRPr="000D06EF" w:rsidRDefault="000D06EF" w:rsidP="000D06EF">
      <w:pPr>
        <w:rPr>
          <w:rFonts w:ascii="Times New Roman" w:hAnsi="Times New Roman" w:cs="Times New Roman"/>
          <w:b/>
          <w:sz w:val="20"/>
          <w:szCs w:val="20"/>
        </w:rPr>
      </w:pPr>
      <w:r w:rsidRPr="000D06EF">
        <w:rPr>
          <w:rFonts w:ascii="Times New Roman" w:hAnsi="Times New Roman" w:cs="Times New Roman"/>
          <w:sz w:val="20"/>
          <w:szCs w:val="20"/>
        </w:rPr>
        <w:t xml:space="preserve">If the Board issues a declaratory opinion declaring hot cargo clauses void and unenforceable, or unenforceable for a certain period of time, the board may take steps to ensure that those affected by the declaration are </w:t>
      </w:r>
      <w:r w:rsidRPr="000D06EF">
        <w:rPr>
          <w:rFonts w:ascii="Times New Roman" w:hAnsi="Times New Roman" w:cs="Times New Roman"/>
          <w:b/>
          <w:sz w:val="20"/>
          <w:szCs w:val="20"/>
        </w:rPr>
        <w:t>informed</w:t>
      </w:r>
      <w:r w:rsidRPr="000D06EF">
        <w:rPr>
          <w:rFonts w:ascii="Times New Roman" w:hAnsi="Times New Roman" w:cs="Times New Roman"/>
          <w:sz w:val="20"/>
          <w:szCs w:val="20"/>
        </w:rPr>
        <w:t xml:space="preserve"> of the terms of the opinion: </w:t>
      </w:r>
      <w:r w:rsidRPr="000D06EF">
        <w:rPr>
          <w:rFonts w:ascii="Times New Roman" w:hAnsi="Times New Roman" w:cs="Times New Roman"/>
          <w:b/>
          <w:sz w:val="20"/>
          <w:szCs w:val="20"/>
        </w:rPr>
        <w:t>s. 70(2)</w:t>
      </w:r>
    </w:p>
    <w:p w14:paraId="3376E043" w14:textId="266386FA" w:rsidR="000D06EF" w:rsidRPr="00D23BE7" w:rsidRDefault="000D06EF" w:rsidP="00D23BE7">
      <w:pPr>
        <w:pStyle w:val="ListParagraph"/>
        <w:numPr>
          <w:ilvl w:val="0"/>
          <w:numId w:val="102"/>
        </w:numPr>
        <w:rPr>
          <w:rFonts w:ascii="Times New Roman" w:hAnsi="Times New Roman" w:cs="Times New Roman"/>
          <w:sz w:val="20"/>
          <w:szCs w:val="20"/>
        </w:rPr>
      </w:pPr>
      <w:r w:rsidRPr="00D23BE7">
        <w:rPr>
          <w:rFonts w:ascii="Times New Roman" w:hAnsi="Times New Roman" w:cs="Times New Roman"/>
          <w:b/>
          <w:sz w:val="20"/>
          <w:szCs w:val="20"/>
        </w:rPr>
        <w:t xml:space="preserve">JB: </w:t>
      </w:r>
      <w:r w:rsidRPr="00D23BE7">
        <w:rPr>
          <w:rFonts w:ascii="Times New Roman" w:hAnsi="Times New Roman" w:cs="Times New Roman"/>
          <w:sz w:val="20"/>
          <w:szCs w:val="20"/>
        </w:rPr>
        <w:t xml:space="preserve">Hot cargo clauses in BC are </w:t>
      </w:r>
      <w:r w:rsidRPr="00D23BE7">
        <w:rPr>
          <w:rFonts w:ascii="Times New Roman" w:hAnsi="Times New Roman" w:cs="Times New Roman"/>
          <w:b/>
          <w:sz w:val="20"/>
          <w:szCs w:val="20"/>
        </w:rPr>
        <w:t>generally upheld</w:t>
      </w:r>
      <w:r w:rsidRPr="00D23BE7">
        <w:rPr>
          <w:rFonts w:ascii="Times New Roman" w:hAnsi="Times New Roman" w:cs="Times New Roman"/>
          <w:sz w:val="20"/>
          <w:szCs w:val="20"/>
        </w:rPr>
        <w:t xml:space="preserve">: see e.g. </w:t>
      </w:r>
      <w:r w:rsidRPr="00D23BE7">
        <w:rPr>
          <w:rFonts w:ascii="Times New Roman" w:hAnsi="Times New Roman" w:cs="Times New Roman"/>
          <w:i/>
          <w:sz w:val="20"/>
          <w:szCs w:val="20"/>
        </w:rPr>
        <w:t xml:space="preserve">Re Victoria Times Colonist Group Inc. </w:t>
      </w:r>
      <w:r w:rsidRPr="00D23BE7">
        <w:rPr>
          <w:rFonts w:ascii="Times New Roman" w:hAnsi="Times New Roman" w:cs="Times New Roman"/>
          <w:sz w:val="20"/>
          <w:szCs w:val="20"/>
        </w:rPr>
        <w:t>(2005) BCLRB</w:t>
      </w:r>
    </w:p>
    <w:p w14:paraId="20495F23" w14:textId="4AC038C4" w:rsidR="00473B08" w:rsidRPr="006C3F02" w:rsidRDefault="00514C7E" w:rsidP="00D94DF0">
      <w:pPr>
        <w:pStyle w:val="Heading2"/>
        <w:rPr>
          <w:rFonts w:cs="Times New Roman"/>
        </w:rPr>
      </w:pPr>
      <w:bookmarkStart w:id="183" w:name="_Toc258364422"/>
      <w:bookmarkStart w:id="184" w:name="_Toc259217581"/>
      <w:r w:rsidRPr="006C3F02">
        <w:rPr>
          <w:rFonts w:cs="Times New Roman"/>
        </w:rPr>
        <w:t>STRIKE PROHIBITION AND POLITICAL PROTESTS</w:t>
      </w:r>
      <w:bookmarkEnd w:id="183"/>
      <w:bookmarkEnd w:id="184"/>
    </w:p>
    <w:p w14:paraId="7713E2E4" w14:textId="77777777" w:rsidR="00CC1473" w:rsidRPr="00CC1473" w:rsidRDefault="00CC1473" w:rsidP="00CC1473">
      <w:pPr>
        <w:rPr>
          <w:rFonts w:ascii="Times New Roman" w:hAnsi="Times New Roman" w:cs="Times New Roman"/>
          <w:sz w:val="20"/>
          <w:szCs w:val="20"/>
        </w:rPr>
      </w:pPr>
      <w:bookmarkStart w:id="185" w:name="_Toc258364423"/>
      <w:r w:rsidRPr="00CC1473">
        <w:rPr>
          <w:rFonts w:ascii="Times New Roman" w:hAnsi="Times New Roman" w:cs="Times New Roman"/>
          <w:sz w:val="20"/>
          <w:szCs w:val="20"/>
        </w:rPr>
        <w:t xml:space="preserve">Whether a purposive restriction should be read into the definition of a strike has been controversial over the years.  Should it matter </w:t>
      </w:r>
      <w:r w:rsidRPr="00CC1473">
        <w:rPr>
          <w:rFonts w:ascii="Times New Roman" w:hAnsi="Times New Roman" w:cs="Times New Roman"/>
          <w:i/>
          <w:sz w:val="20"/>
          <w:szCs w:val="20"/>
        </w:rPr>
        <w:t xml:space="preserve">why </w:t>
      </w:r>
      <w:r w:rsidRPr="00CC1473">
        <w:rPr>
          <w:rFonts w:ascii="Times New Roman" w:hAnsi="Times New Roman" w:cs="Times New Roman"/>
          <w:sz w:val="20"/>
          <w:szCs w:val="20"/>
        </w:rPr>
        <w:t>workers are striking?</w:t>
      </w:r>
    </w:p>
    <w:p w14:paraId="42FB38D4" w14:textId="77777777" w:rsidR="00CC1473" w:rsidRPr="00A3539F" w:rsidRDefault="00CC1473" w:rsidP="00A3539F">
      <w:pPr>
        <w:pStyle w:val="ListParagraph"/>
        <w:numPr>
          <w:ilvl w:val="0"/>
          <w:numId w:val="102"/>
        </w:numPr>
        <w:rPr>
          <w:rFonts w:ascii="Times New Roman" w:hAnsi="Times New Roman" w:cs="Times New Roman"/>
          <w:sz w:val="20"/>
          <w:szCs w:val="20"/>
        </w:rPr>
      </w:pPr>
      <w:r w:rsidRPr="00A3539F">
        <w:rPr>
          <w:rFonts w:ascii="Times New Roman" w:hAnsi="Times New Roman" w:cs="Times New Roman"/>
          <w:sz w:val="20"/>
          <w:szCs w:val="20"/>
        </w:rPr>
        <w:t xml:space="preserve">In addition to sympathy striking, another reason why workers may engage in a strike not directly relating to collective bargaining is as a form of </w:t>
      </w:r>
      <w:r w:rsidRPr="00A3539F">
        <w:rPr>
          <w:rFonts w:ascii="Times New Roman" w:hAnsi="Times New Roman" w:cs="Times New Roman"/>
          <w:b/>
          <w:sz w:val="20"/>
          <w:szCs w:val="20"/>
        </w:rPr>
        <w:t xml:space="preserve">political expression </w:t>
      </w:r>
      <w:r w:rsidRPr="00A3539F">
        <w:rPr>
          <w:rFonts w:ascii="Times New Roman" w:hAnsi="Times New Roman" w:cs="Times New Roman"/>
          <w:sz w:val="20"/>
          <w:szCs w:val="20"/>
        </w:rPr>
        <w:t xml:space="preserve">or </w:t>
      </w:r>
      <w:r w:rsidRPr="00A3539F">
        <w:rPr>
          <w:rFonts w:ascii="Times New Roman" w:hAnsi="Times New Roman" w:cs="Times New Roman"/>
          <w:b/>
          <w:sz w:val="20"/>
          <w:szCs w:val="20"/>
        </w:rPr>
        <w:t>protest.</w:t>
      </w:r>
      <w:r w:rsidRPr="00A3539F">
        <w:rPr>
          <w:rFonts w:ascii="Times New Roman" w:hAnsi="Times New Roman" w:cs="Times New Roman"/>
          <w:sz w:val="20"/>
          <w:szCs w:val="20"/>
        </w:rPr>
        <w:t xml:space="preserve">  The BCLRB held in </w:t>
      </w:r>
      <w:r w:rsidRPr="00A3539F">
        <w:rPr>
          <w:rFonts w:ascii="Times New Roman" w:hAnsi="Times New Roman" w:cs="Times New Roman"/>
          <w:i/>
          <w:sz w:val="20"/>
          <w:szCs w:val="20"/>
        </w:rPr>
        <w:t xml:space="preserve">BC Hydro </w:t>
      </w:r>
      <w:r w:rsidRPr="00A3539F">
        <w:rPr>
          <w:rFonts w:ascii="Times New Roman" w:hAnsi="Times New Roman" w:cs="Times New Roman"/>
          <w:sz w:val="20"/>
          <w:szCs w:val="20"/>
        </w:rPr>
        <w:t>(1976) that a work stoppage during a “National Day of Protest” did not fall within the definition of a strike</w:t>
      </w:r>
    </w:p>
    <w:p w14:paraId="3AC005C4" w14:textId="77777777" w:rsidR="00CC1473" w:rsidRPr="00CC1473" w:rsidRDefault="00CC1473" w:rsidP="00CC1473">
      <w:pPr>
        <w:pStyle w:val="ListParagraph"/>
        <w:numPr>
          <w:ilvl w:val="0"/>
          <w:numId w:val="91"/>
        </w:numPr>
        <w:spacing w:after="0" w:line="240" w:lineRule="auto"/>
        <w:ind w:left="709"/>
        <w:rPr>
          <w:rFonts w:ascii="Times New Roman" w:hAnsi="Times New Roman" w:cs="Times New Roman"/>
          <w:sz w:val="20"/>
          <w:szCs w:val="20"/>
        </w:rPr>
      </w:pPr>
      <w:r w:rsidRPr="00CC1473">
        <w:rPr>
          <w:rFonts w:ascii="Times New Roman" w:hAnsi="Times New Roman" w:cs="Times New Roman"/>
          <w:sz w:val="20"/>
          <w:szCs w:val="20"/>
        </w:rPr>
        <w:t>i.e. A political protest during collective bargaining is ok and will not be deemed an unlawful strike because it is not a strike at all</w:t>
      </w:r>
    </w:p>
    <w:p w14:paraId="73AA077E" w14:textId="77777777" w:rsidR="00CC1473" w:rsidRPr="00CC1473" w:rsidRDefault="00CC1473" w:rsidP="00CC1473">
      <w:pPr>
        <w:rPr>
          <w:rFonts w:ascii="Times New Roman" w:hAnsi="Times New Roman" w:cs="Times New Roman"/>
          <w:b/>
          <w:sz w:val="20"/>
          <w:szCs w:val="20"/>
        </w:rPr>
      </w:pPr>
    </w:p>
    <w:p w14:paraId="5CEE5E10" w14:textId="77777777" w:rsidR="00CC1473" w:rsidRPr="00CC1473" w:rsidRDefault="00CC1473" w:rsidP="00CC1473">
      <w:pPr>
        <w:rPr>
          <w:rFonts w:ascii="Times New Roman" w:hAnsi="Times New Roman" w:cs="Times New Roman"/>
          <w:sz w:val="20"/>
          <w:szCs w:val="20"/>
        </w:rPr>
      </w:pPr>
      <w:r w:rsidRPr="00CC1473">
        <w:rPr>
          <w:rFonts w:ascii="Times New Roman" w:hAnsi="Times New Roman" w:cs="Times New Roman"/>
          <w:b/>
          <w:sz w:val="20"/>
          <w:szCs w:val="20"/>
        </w:rPr>
        <w:t xml:space="preserve">However, </w:t>
      </w:r>
      <w:r w:rsidRPr="00CC1473">
        <w:rPr>
          <w:rFonts w:ascii="Times New Roman" w:hAnsi="Times New Roman" w:cs="Times New Roman"/>
          <w:sz w:val="20"/>
          <w:szCs w:val="20"/>
        </w:rPr>
        <w:t xml:space="preserve">the decision was based on the old section 1 definition of “strike” that contained a purposive element that was subsequently removed in 1984 (“for the </w:t>
      </w:r>
      <w:r w:rsidRPr="00CC1473">
        <w:rPr>
          <w:rFonts w:ascii="Times New Roman" w:hAnsi="Times New Roman" w:cs="Times New Roman"/>
          <w:i/>
          <w:sz w:val="20"/>
          <w:szCs w:val="20"/>
        </w:rPr>
        <w:t>purpose</w:t>
      </w:r>
      <w:r w:rsidRPr="00CC1473">
        <w:rPr>
          <w:rFonts w:ascii="Times New Roman" w:hAnsi="Times New Roman" w:cs="Times New Roman"/>
          <w:sz w:val="20"/>
          <w:szCs w:val="20"/>
        </w:rPr>
        <w:t xml:space="preserve"> of compelling their employer to agree to terms or conditions of employment”)</w:t>
      </w:r>
    </w:p>
    <w:p w14:paraId="3F9B7E3A" w14:textId="77777777" w:rsidR="00CC1473" w:rsidRPr="00CC1473" w:rsidRDefault="00CC1473" w:rsidP="00CC1473">
      <w:pPr>
        <w:pStyle w:val="ListParagraph"/>
        <w:numPr>
          <w:ilvl w:val="0"/>
          <w:numId w:val="91"/>
        </w:numPr>
        <w:spacing w:after="0" w:line="240" w:lineRule="auto"/>
        <w:ind w:left="709"/>
        <w:rPr>
          <w:rFonts w:ascii="Times New Roman" w:hAnsi="Times New Roman" w:cs="Times New Roman"/>
          <w:sz w:val="20"/>
          <w:szCs w:val="20"/>
        </w:rPr>
      </w:pPr>
      <w:r w:rsidRPr="00CC1473">
        <w:rPr>
          <w:rFonts w:ascii="Times New Roman" w:hAnsi="Times New Roman" w:cs="Times New Roman"/>
          <w:sz w:val="20"/>
          <w:szCs w:val="20"/>
        </w:rPr>
        <w:t xml:space="preserve">From my understanding, </w:t>
      </w:r>
      <w:r w:rsidRPr="00CC1473">
        <w:rPr>
          <w:rFonts w:ascii="Times New Roman" w:hAnsi="Times New Roman" w:cs="Times New Roman"/>
          <w:b/>
          <w:sz w:val="20"/>
          <w:szCs w:val="20"/>
        </w:rPr>
        <w:t>a work stoppage due to political protests in BC would be a strike</w:t>
      </w:r>
    </w:p>
    <w:p w14:paraId="4B465EEC" w14:textId="77777777" w:rsidR="00CC1473" w:rsidRPr="00CC1473" w:rsidRDefault="00CC1473" w:rsidP="00CC1473">
      <w:pPr>
        <w:pStyle w:val="ListParagraph"/>
        <w:numPr>
          <w:ilvl w:val="1"/>
          <w:numId w:val="91"/>
        </w:numPr>
        <w:spacing w:after="0" w:line="240" w:lineRule="auto"/>
        <w:ind w:left="1418"/>
        <w:rPr>
          <w:rFonts w:ascii="Times New Roman" w:hAnsi="Times New Roman" w:cs="Times New Roman"/>
          <w:sz w:val="20"/>
          <w:szCs w:val="20"/>
        </w:rPr>
      </w:pPr>
      <w:r w:rsidRPr="00CC1473">
        <w:rPr>
          <w:rFonts w:ascii="Times New Roman" w:hAnsi="Times New Roman" w:cs="Times New Roman"/>
          <w:sz w:val="20"/>
          <w:szCs w:val="20"/>
        </w:rPr>
        <w:t>Textbook said that in jurisdictions where the definition of a strike had no purposive component (like BC now), stoppages on the “National Day of Protest” were invariably held to be strikes</w:t>
      </w:r>
    </w:p>
    <w:p w14:paraId="65B45421" w14:textId="5B163E50" w:rsidR="00CC1473" w:rsidRPr="00CC1473" w:rsidRDefault="00CC1473" w:rsidP="00CC1473">
      <w:pPr>
        <w:pStyle w:val="ListParagraph"/>
        <w:numPr>
          <w:ilvl w:val="1"/>
          <w:numId w:val="91"/>
        </w:numPr>
        <w:spacing w:after="0" w:line="240" w:lineRule="auto"/>
        <w:ind w:left="1418"/>
        <w:rPr>
          <w:rFonts w:ascii="Times New Roman" w:hAnsi="Times New Roman" w:cs="Times New Roman"/>
          <w:sz w:val="20"/>
          <w:szCs w:val="20"/>
        </w:rPr>
      </w:pPr>
      <w:r w:rsidRPr="00CC1473">
        <w:rPr>
          <w:rFonts w:ascii="Times New Roman" w:hAnsi="Times New Roman" w:cs="Times New Roman"/>
          <w:sz w:val="20"/>
          <w:szCs w:val="20"/>
        </w:rPr>
        <w:t xml:space="preserve">i.e. Union EEs engaged in a political protest </w:t>
      </w:r>
      <w:r w:rsidR="00291D1B">
        <w:rPr>
          <w:rFonts w:ascii="Times New Roman" w:hAnsi="Times New Roman" w:cs="Times New Roman"/>
          <w:sz w:val="20"/>
          <w:szCs w:val="20"/>
        </w:rPr>
        <w:t>will be deemed to be</w:t>
      </w:r>
      <w:r w:rsidRPr="00CC1473">
        <w:rPr>
          <w:rFonts w:ascii="Times New Roman" w:hAnsi="Times New Roman" w:cs="Times New Roman"/>
          <w:sz w:val="20"/>
          <w:szCs w:val="20"/>
        </w:rPr>
        <w:t xml:space="preserve"> striking and could be penalized for unlawful striking if it is during a time in which they aren’t allowed (e.g. collective bargaining)</w:t>
      </w:r>
    </w:p>
    <w:p w14:paraId="520C725E" w14:textId="77777777" w:rsidR="00CC1473" w:rsidRPr="00CC1473" w:rsidRDefault="00CC1473" w:rsidP="00CC1473">
      <w:pPr>
        <w:rPr>
          <w:rFonts w:ascii="Times New Roman" w:hAnsi="Times New Roman" w:cs="Times New Roman"/>
          <w:sz w:val="20"/>
          <w:szCs w:val="20"/>
        </w:rPr>
      </w:pPr>
    </w:p>
    <w:p w14:paraId="428C6E12" w14:textId="77777777" w:rsidR="00CC1473" w:rsidRPr="00CC1473" w:rsidRDefault="00CC1473" w:rsidP="00CC1473">
      <w:pPr>
        <w:rPr>
          <w:rFonts w:ascii="Times New Roman" w:hAnsi="Times New Roman" w:cs="Times New Roman"/>
          <w:sz w:val="20"/>
          <w:szCs w:val="20"/>
        </w:rPr>
      </w:pPr>
      <w:r w:rsidRPr="00CC1473">
        <w:rPr>
          <w:rFonts w:ascii="Times New Roman" w:hAnsi="Times New Roman" w:cs="Times New Roman"/>
          <w:sz w:val="20"/>
          <w:szCs w:val="20"/>
        </w:rPr>
        <w:t xml:space="preserve">More recently, unions have challenged the prohibition of political protest strikes during the term of a collective agreement as a violation of </w:t>
      </w:r>
      <w:r w:rsidRPr="00CC1473">
        <w:rPr>
          <w:rFonts w:ascii="Times New Roman" w:hAnsi="Times New Roman" w:cs="Times New Roman"/>
          <w:i/>
          <w:sz w:val="20"/>
          <w:szCs w:val="20"/>
        </w:rPr>
        <w:t xml:space="preserve">Charter </w:t>
      </w:r>
      <w:r w:rsidRPr="00CC1473">
        <w:rPr>
          <w:rFonts w:ascii="Times New Roman" w:hAnsi="Times New Roman" w:cs="Times New Roman"/>
          <w:sz w:val="20"/>
          <w:szCs w:val="20"/>
        </w:rPr>
        <w:t>rights, particularly, the right to freedom of expression.  These arguments have failed.</w:t>
      </w:r>
    </w:p>
    <w:p w14:paraId="72561666" w14:textId="2163F60E" w:rsidR="00473B08" w:rsidRDefault="00514C7E" w:rsidP="00D94DF0">
      <w:pPr>
        <w:pStyle w:val="Heading2"/>
        <w:rPr>
          <w:rFonts w:cs="Times New Roman"/>
        </w:rPr>
      </w:pPr>
      <w:bookmarkStart w:id="186" w:name="_Toc259217582"/>
      <w:r w:rsidRPr="006C3F02">
        <w:rPr>
          <w:rFonts w:cs="Times New Roman"/>
        </w:rPr>
        <w:t>REGULATING LOCKOUTS/CHANGES WITHOUT CONSENT</w:t>
      </w:r>
      <w:bookmarkEnd w:id="185"/>
      <w:bookmarkEnd w:id="186"/>
    </w:p>
    <w:p w14:paraId="3772470C" w14:textId="7D7A1453" w:rsidR="00F32DD8" w:rsidRPr="00F32DD8" w:rsidRDefault="00F32DD8" w:rsidP="00F32DD8">
      <w:pPr>
        <w:rPr>
          <w:rFonts w:ascii="Times New Roman" w:hAnsi="Times New Roman" w:cs="Times New Roman"/>
          <w:sz w:val="20"/>
          <w:szCs w:val="20"/>
        </w:rPr>
      </w:pPr>
      <w:r w:rsidRPr="004E0D4C">
        <w:rPr>
          <w:rFonts w:ascii="Times New Roman" w:hAnsi="Times New Roman" w:cs="Times New Roman"/>
          <w:sz w:val="20"/>
          <w:szCs w:val="20"/>
        </w:rPr>
        <w:t xml:space="preserve">A lockout is defined in </w:t>
      </w:r>
      <w:r w:rsidRPr="004E0D4C">
        <w:rPr>
          <w:rFonts w:ascii="Times New Roman" w:hAnsi="Times New Roman" w:cs="Times New Roman"/>
          <w:b/>
          <w:sz w:val="20"/>
          <w:szCs w:val="20"/>
        </w:rPr>
        <w:t>section 1</w:t>
      </w:r>
      <w:r w:rsidRPr="004E0D4C">
        <w:rPr>
          <w:rFonts w:ascii="Times New Roman" w:hAnsi="Times New Roman" w:cs="Times New Roman"/>
          <w:sz w:val="20"/>
          <w:szCs w:val="20"/>
        </w:rPr>
        <w:t xml:space="preserve"> as the ER closing a place of employment, a suspension of work or a refusal by an ER to continue to employ a number of his or her EEs, done to compel his or her EEs or to aid another ER to compel his or her EEs to agree to conditions of employment</w:t>
      </w:r>
    </w:p>
    <w:p w14:paraId="3528DF97" w14:textId="77777777" w:rsidR="001965EB" w:rsidRDefault="001965EB" w:rsidP="001965EB">
      <w:pPr>
        <w:rPr>
          <w:rFonts w:ascii="Times New Roman" w:hAnsi="Times New Roman" w:cs="Times New Roman"/>
          <w:sz w:val="20"/>
          <w:szCs w:val="20"/>
        </w:rPr>
      </w:pPr>
    </w:p>
    <w:p w14:paraId="35477ED9" w14:textId="7C1677C6" w:rsidR="00D931B9" w:rsidRPr="001965EB" w:rsidRDefault="001965EB" w:rsidP="001965EB">
      <w:pPr>
        <w:rPr>
          <w:rFonts w:ascii="Times New Roman" w:hAnsi="Times New Roman" w:cs="Times New Roman"/>
          <w:sz w:val="20"/>
          <w:szCs w:val="20"/>
        </w:rPr>
      </w:pPr>
      <w:r>
        <w:rPr>
          <w:rFonts w:ascii="Times New Roman" w:hAnsi="Times New Roman" w:cs="Times New Roman"/>
          <w:sz w:val="20"/>
          <w:szCs w:val="20"/>
        </w:rPr>
        <w:t>S</w:t>
      </w:r>
      <w:r w:rsidR="00D931B9" w:rsidRPr="001965EB">
        <w:rPr>
          <w:rFonts w:ascii="Times New Roman" w:hAnsi="Times New Roman" w:cs="Times New Roman"/>
          <w:sz w:val="20"/>
          <w:szCs w:val="20"/>
        </w:rPr>
        <w:t xml:space="preserve">ubject to timeliness reqiurements – generally </w:t>
      </w:r>
      <w:r w:rsidR="0038426B" w:rsidRPr="001965EB">
        <w:rPr>
          <w:rFonts w:ascii="Times New Roman" w:hAnsi="Times New Roman" w:cs="Times New Roman"/>
          <w:sz w:val="20"/>
          <w:szCs w:val="20"/>
        </w:rPr>
        <w:t>subject to same timeliness requirements as strike (first must collectively bargaing, then vote, then give notice to union and Board, then wait 72 hours before lock-out)</w:t>
      </w:r>
    </w:p>
    <w:p w14:paraId="1686E4E5" w14:textId="77777777" w:rsidR="004E0D4C" w:rsidRPr="004E0D4C" w:rsidRDefault="004E0D4C" w:rsidP="004E0D4C">
      <w:pPr>
        <w:rPr>
          <w:rFonts w:ascii="Times New Roman" w:hAnsi="Times New Roman" w:cs="Times New Roman"/>
          <w:sz w:val="20"/>
          <w:szCs w:val="20"/>
        </w:rPr>
      </w:pPr>
    </w:p>
    <w:p w14:paraId="281CF808" w14:textId="23E60477" w:rsidR="00FC1D27" w:rsidRPr="00FC1D27" w:rsidRDefault="004E0D4C" w:rsidP="00FC1D27">
      <w:pPr>
        <w:rPr>
          <w:rFonts w:ascii="Times New Roman" w:hAnsi="Times New Roman" w:cs="Times New Roman"/>
          <w:sz w:val="20"/>
          <w:szCs w:val="20"/>
        </w:rPr>
      </w:pPr>
      <w:r w:rsidRPr="004E0D4C">
        <w:rPr>
          <w:rFonts w:ascii="Times New Roman" w:hAnsi="Times New Roman" w:cs="Times New Roman"/>
          <w:sz w:val="20"/>
          <w:szCs w:val="20"/>
        </w:rPr>
        <w:t xml:space="preserve">However, unlike the definition of a strike, the definition of a lockout includes a </w:t>
      </w:r>
      <w:r w:rsidRPr="004E0D4C">
        <w:rPr>
          <w:rFonts w:ascii="Times New Roman" w:hAnsi="Times New Roman" w:cs="Times New Roman"/>
          <w:b/>
          <w:sz w:val="20"/>
          <w:szCs w:val="20"/>
        </w:rPr>
        <w:t>purpose limitation</w:t>
      </w:r>
      <w:r w:rsidRPr="004E0D4C">
        <w:rPr>
          <w:rFonts w:ascii="Times New Roman" w:hAnsi="Times New Roman" w:cs="Times New Roman"/>
          <w:sz w:val="20"/>
          <w:szCs w:val="20"/>
        </w:rPr>
        <w:t xml:space="preserve"> </w:t>
      </w:r>
      <w:r w:rsidR="00FC1D27">
        <w:rPr>
          <w:rFonts w:ascii="Times New Roman" w:hAnsi="Times New Roman" w:cs="Times New Roman"/>
          <w:sz w:val="20"/>
          <w:szCs w:val="20"/>
        </w:rPr>
        <w:t xml:space="preserve"> -&gt; </w:t>
      </w:r>
      <w:r w:rsidR="00FC1D27" w:rsidRPr="00FC1D27">
        <w:rPr>
          <w:rFonts w:ascii="Times New Roman" w:hAnsi="Times New Roman" w:cs="Times New Roman"/>
          <w:sz w:val="20"/>
          <w:szCs w:val="20"/>
        </w:rPr>
        <w:t>must be done to compel employees or aid another employer to compel their employees to agree to terms or conditions of employment.</w:t>
      </w:r>
    </w:p>
    <w:p w14:paraId="4F1C3890" w14:textId="77777777" w:rsidR="00D867CF" w:rsidRPr="00D867CF" w:rsidRDefault="00FC1D27" w:rsidP="00D867CF">
      <w:pPr>
        <w:pStyle w:val="ListParagraph"/>
        <w:numPr>
          <w:ilvl w:val="1"/>
          <w:numId w:val="42"/>
        </w:numPr>
        <w:rPr>
          <w:rFonts w:ascii="Times New Roman" w:hAnsi="Times New Roman" w:cs="Times New Roman"/>
          <w:sz w:val="20"/>
          <w:szCs w:val="20"/>
        </w:rPr>
      </w:pPr>
      <w:r w:rsidRPr="006C3F02">
        <w:rPr>
          <w:rFonts w:ascii="Times New Roman" w:hAnsi="Times New Roman" w:cs="Times New Roman"/>
          <w:sz w:val="20"/>
          <w:szCs w:val="20"/>
        </w:rPr>
        <w:t xml:space="preserve">Must seek to </w:t>
      </w:r>
      <w:r w:rsidRPr="006C3F02">
        <w:rPr>
          <w:rFonts w:ascii="Times New Roman" w:hAnsi="Times New Roman" w:cs="Times New Roman"/>
          <w:b/>
          <w:sz w:val="20"/>
          <w:szCs w:val="20"/>
        </w:rPr>
        <w:t>influence employee and union views on collective bargaining issues</w:t>
      </w:r>
    </w:p>
    <w:p w14:paraId="7B9F6328" w14:textId="77777777" w:rsidR="00D867CF" w:rsidRDefault="004E0D4C" w:rsidP="00D867CF">
      <w:pPr>
        <w:pStyle w:val="ListParagraph"/>
        <w:numPr>
          <w:ilvl w:val="1"/>
          <w:numId w:val="42"/>
        </w:numPr>
        <w:rPr>
          <w:rFonts w:ascii="Times New Roman" w:hAnsi="Times New Roman" w:cs="Times New Roman"/>
          <w:sz w:val="20"/>
          <w:szCs w:val="20"/>
        </w:rPr>
      </w:pPr>
      <w:r w:rsidRPr="00D867CF">
        <w:rPr>
          <w:rFonts w:ascii="Times New Roman" w:hAnsi="Times New Roman" w:cs="Times New Roman"/>
          <w:sz w:val="20"/>
          <w:szCs w:val="20"/>
        </w:rPr>
        <w:t>This purposive element distinguishes lockouts from situations in which the ER closes down certain operations in the ordinary course of business; it must seek to influence EE and union views on collective bargaining issues</w:t>
      </w:r>
    </w:p>
    <w:p w14:paraId="540FA25E" w14:textId="692E14D8" w:rsidR="004E0D4C" w:rsidRPr="00EF3529" w:rsidRDefault="004E0D4C" w:rsidP="004E0D4C">
      <w:pPr>
        <w:pStyle w:val="ListParagraph"/>
        <w:numPr>
          <w:ilvl w:val="2"/>
          <w:numId w:val="42"/>
        </w:numPr>
        <w:rPr>
          <w:rFonts w:ascii="Times New Roman" w:hAnsi="Times New Roman" w:cs="Times New Roman"/>
          <w:sz w:val="20"/>
          <w:szCs w:val="20"/>
        </w:rPr>
      </w:pPr>
      <w:r w:rsidRPr="00D867CF">
        <w:rPr>
          <w:rFonts w:ascii="Times New Roman" w:hAnsi="Times New Roman" w:cs="Times New Roman"/>
          <w:sz w:val="20"/>
          <w:szCs w:val="20"/>
        </w:rPr>
        <w:t>Otherwise, layoffs would look like a lockout</w:t>
      </w:r>
    </w:p>
    <w:tbl>
      <w:tblPr>
        <w:tblStyle w:val="TableGrid"/>
        <w:tblW w:w="0" w:type="auto"/>
        <w:tblLook w:val="04A0" w:firstRow="1" w:lastRow="0" w:firstColumn="1" w:lastColumn="0" w:noHBand="0" w:noVBand="1"/>
      </w:tblPr>
      <w:tblGrid>
        <w:gridCol w:w="11662"/>
      </w:tblGrid>
      <w:tr w:rsidR="004E0D4C" w:rsidRPr="004E0D4C" w14:paraId="6125D733" w14:textId="77777777" w:rsidTr="00F16088">
        <w:tc>
          <w:tcPr>
            <w:tcW w:w="11662" w:type="dxa"/>
            <w:shd w:val="clear" w:color="auto" w:fill="BFBFBF" w:themeFill="background1" w:themeFillShade="BF"/>
          </w:tcPr>
          <w:p w14:paraId="76D4D66C" w14:textId="77777777" w:rsidR="004E0D4C" w:rsidRPr="004E0D4C" w:rsidRDefault="004E0D4C" w:rsidP="004E0D4C">
            <w:pPr>
              <w:rPr>
                <w:rFonts w:ascii="Times New Roman" w:hAnsi="Times New Roman" w:cs="Times New Roman"/>
                <w:sz w:val="20"/>
                <w:szCs w:val="20"/>
                <w:u w:val="single"/>
              </w:rPr>
            </w:pPr>
            <w:r w:rsidRPr="004E0D4C">
              <w:rPr>
                <w:rFonts w:ascii="Times New Roman" w:hAnsi="Times New Roman" w:cs="Times New Roman"/>
                <w:b/>
                <w:sz w:val="20"/>
                <w:szCs w:val="20"/>
              </w:rPr>
              <w:t xml:space="preserve">s. 1(1): </w:t>
            </w:r>
            <w:r w:rsidRPr="004E0D4C">
              <w:rPr>
                <w:rFonts w:ascii="Times New Roman" w:hAnsi="Times New Roman" w:cs="Times New Roman"/>
                <w:b/>
                <w:sz w:val="20"/>
                <w:szCs w:val="20"/>
                <w:u w:val="single"/>
              </w:rPr>
              <w:t>Definitions</w:t>
            </w:r>
          </w:p>
          <w:p w14:paraId="5E32EB1D" w14:textId="77777777" w:rsidR="004E0D4C" w:rsidRPr="004E0D4C" w:rsidRDefault="004E0D4C" w:rsidP="004E0D4C">
            <w:pPr>
              <w:numPr>
                <w:ilvl w:val="0"/>
                <w:numId w:val="103"/>
              </w:numPr>
              <w:rPr>
                <w:rFonts w:ascii="Times New Roman" w:hAnsi="Times New Roman" w:cs="Times New Roman"/>
                <w:sz w:val="20"/>
                <w:szCs w:val="20"/>
              </w:rPr>
            </w:pPr>
            <w:r w:rsidRPr="004E0D4C">
              <w:rPr>
                <w:rFonts w:ascii="Times New Roman" w:hAnsi="Times New Roman" w:cs="Times New Roman"/>
                <w:sz w:val="20"/>
                <w:szCs w:val="20"/>
              </w:rPr>
              <w:t>In this Code:</w:t>
            </w:r>
          </w:p>
          <w:p w14:paraId="6272975E" w14:textId="77777777" w:rsidR="004E0D4C" w:rsidRPr="004E0D4C" w:rsidRDefault="004E0D4C" w:rsidP="004E0D4C">
            <w:pPr>
              <w:numPr>
                <w:ilvl w:val="1"/>
                <w:numId w:val="103"/>
              </w:numPr>
              <w:rPr>
                <w:rFonts w:ascii="Times New Roman" w:hAnsi="Times New Roman" w:cs="Times New Roman"/>
                <w:sz w:val="20"/>
                <w:szCs w:val="20"/>
              </w:rPr>
            </w:pPr>
            <w:r w:rsidRPr="004E0D4C">
              <w:rPr>
                <w:rFonts w:ascii="Times New Roman" w:hAnsi="Times New Roman" w:cs="Times New Roman"/>
                <w:b/>
                <w:bCs/>
                <w:sz w:val="20"/>
                <w:szCs w:val="20"/>
              </w:rPr>
              <w:t>"lockout"</w:t>
            </w:r>
            <w:r w:rsidRPr="004E0D4C">
              <w:rPr>
                <w:rFonts w:ascii="Times New Roman" w:hAnsi="Times New Roman" w:cs="Times New Roman"/>
                <w:sz w:val="20"/>
                <w:szCs w:val="20"/>
              </w:rPr>
              <w:t xml:space="preserve"> includes closing a place of employment, a suspension of work or a refusal by an employer to continue to employ a number of his or her employees, </w:t>
            </w:r>
            <w:r w:rsidRPr="00F32846">
              <w:rPr>
                <w:rFonts w:ascii="Times New Roman" w:hAnsi="Times New Roman" w:cs="Times New Roman"/>
                <w:i/>
                <w:sz w:val="20"/>
                <w:szCs w:val="20"/>
                <w:u w:val="single"/>
              </w:rPr>
              <w:t>done to compel his or her employees or to aid another employer to compel his or her employees to agree to conditions of employment;</w:t>
            </w:r>
          </w:p>
        </w:tc>
      </w:tr>
    </w:tbl>
    <w:p w14:paraId="20E2A943" w14:textId="77777777" w:rsidR="004E0D4C" w:rsidRPr="004E0D4C" w:rsidRDefault="004E0D4C" w:rsidP="004E0D4C">
      <w:pPr>
        <w:rPr>
          <w:rFonts w:ascii="Times New Roman" w:hAnsi="Times New Roman" w:cs="Times New Roman"/>
          <w:sz w:val="20"/>
          <w:szCs w:val="20"/>
        </w:rPr>
      </w:pPr>
    </w:p>
    <w:p w14:paraId="7A21055F" w14:textId="34C70FBB" w:rsidR="002C10C8" w:rsidRPr="006C3F02" w:rsidRDefault="00514C7E" w:rsidP="00D94DF0">
      <w:pPr>
        <w:pStyle w:val="Heading2"/>
        <w:rPr>
          <w:rFonts w:cs="Times New Roman"/>
        </w:rPr>
      </w:pPr>
      <w:bookmarkStart w:id="187" w:name="_Toc258364424"/>
      <w:bookmarkStart w:id="188" w:name="_Toc259217583"/>
      <w:r w:rsidRPr="006C3F02">
        <w:rPr>
          <w:rFonts w:cs="Times New Roman"/>
        </w:rPr>
        <w:t>EMPLOYER ECONOMIC WEAPONS</w:t>
      </w:r>
      <w:bookmarkEnd w:id="187"/>
      <w:bookmarkEnd w:id="188"/>
    </w:p>
    <w:p w14:paraId="52E90D55" w14:textId="2ABBD8BD" w:rsidR="004D3650" w:rsidRPr="004D3650" w:rsidRDefault="00632AA8" w:rsidP="004B21F9">
      <w:pPr>
        <w:pStyle w:val="ListParagraph"/>
        <w:numPr>
          <w:ilvl w:val="0"/>
          <w:numId w:val="42"/>
        </w:numPr>
        <w:spacing w:after="0" w:line="240" w:lineRule="auto"/>
        <w:rPr>
          <w:rFonts w:ascii="Times New Roman" w:hAnsi="Times New Roman" w:cs="Times New Roman"/>
          <w:b/>
          <w:sz w:val="20"/>
          <w:szCs w:val="20"/>
        </w:rPr>
      </w:pPr>
      <w:r w:rsidRPr="006C3F02">
        <w:rPr>
          <w:rFonts w:ascii="Times New Roman" w:hAnsi="Times New Roman" w:cs="Times New Roman"/>
          <w:sz w:val="20"/>
          <w:szCs w:val="20"/>
        </w:rPr>
        <w:t xml:space="preserve">Legislation usually structured so </w:t>
      </w:r>
      <w:r w:rsidR="00CB2CF4">
        <w:rPr>
          <w:rFonts w:ascii="Times New Roman" w:hAnsi="Times New Roman" w:cs="Times New Roman"/>
          <w:sz w:val="20"/>
          <w:szCs w:val="20"/>
        </w:rPr>
        <w:t>that</w:t>
      </w:r>
      <w:r w:rsidR="0093150F">
        <w:rPr>
          <w:rFonts w:ascii="Times New Roman" w:hAnsi="Times New Roman" w:cs="Times New Roman"/>
          <w:sz w:val="20"/>
          <w:szCs w:val="20"/>
        </w:rPr>
        <w:t xml:space="preserve"> the end of </w:t>
      </w:r>
      <w:r w:rsidR="005474BD">
        <w:rPr>
          <w:rFonts w:ascii="Times New Roman" w:hAnsi="Times New Roman" w:cs="Times New Roman"/>
          <w:sz w:val="20"/>
          <w:szCs w:val="20"/>
        </w:rPr>
        <w:t>the s</w:t>
      </w:r>
      <w:r w:rsidR="0093150F">
        <w:rPr>
          <w:rFonts w:ascii="Times New Roman" w:hAnsi="Times New Roman" w:cs="Times New Roman"/>
          <w:sz w:val="20"/>
          <w:szCs w:val="20"/>
        </w:rPr>
        <w:t>tatutory bargaining freeze ends coincides with the commencement of the legal strike and lockout period.</w:t>
      </w:r>
      <w:r w:rsidR="005474BD">
        <w:rPr>
          <w:rFonts w:ascii="Times New Roman" w:hAnsi="Times New Roman" w:cs="Times New Roman"/>
          <w:sz w:val="20"/>
          <w:szCs w:val="20"/>
        </w:rPr>
        <w:t xml:space="preserve"> </w:t>
      </w:r>
      <w:r w:rsidR="007D5656">
        <w:rPr>
          <w:rFonts w:ascii="Times New Roman" w:hAnsi="Times New Roman" w:cs="Times New Roman"/>
          <w:sz w:val="20"/>
          <w:szCs w:val="20"/>
        </w:rPr>
        <w:t xml:space="preserve">So in addition to </w:t>
      </w:r>
      <w:r w:rsidR="00CE0C61">
        <w:rPr>
          <w:rFonts w:ascii="Times New Roman" w:hAnsi="Times New Roman" w:cs="Times New Roman"/>
          <w:sz w:val="20"/>
          <w:szCs w:val="20"/>
        </w:rPr>
        <w:t xml:space="preserve">the </w:t>
      </w:r>
      <w:r w:rsidR="007D5656">
        <w:rPr>
          <w:rFonts w:ascii="Times New Roman" w:hAnsi="Times New Roman" w:cs="Times New Roman"/>
          <w:sz w:val="20"/>
          <w:szCs w:val="20"/>
        </w:rPr>
        <w:t>right to lock</w:t>
      </w:r>
      <w:r w:rsidRPr="006C3F02">
        <w:rPr>
          <w:rFonts w:ascii="Times New Roman" w:hAnsi="Times New Roman" w:cs="Times New Roman"/>
          <w:sz w:val="20"/>
          <w:szCs w:val="20"/>
        </w:rPr>
        <w:t xml:space="preserve">out </w:t>
      </w:r>
      <w:r w:rsidR="007D5656">
        <w:rPr>
          <w:rFonts w:ascii="Times New Roman" w:hAnsi="Times New Roman" w:cs="Times New Roman"/>
          <w:sz w:val="20"/>
          <w:szCs w:val="20"/>
        </w:rPr>
        <w:t xml:space="preserve">the employees, the employer has another weapon at its disposal, </w:t>
      </w:r>
      <w:r w:rsidR="007D5656">
        <w:rPr>
          <w:rFonts w:ascii="Times New Roman" w:hAnsi="Times New Roman" w:cs="Times New Roman"/>
          <w:i/>
          <w:sz w:val="20"/>
          <w:szCs w:val="20"/>
        </w:rPr>
        <w:t xml:space="preserve">once the right to strike or lock out arises. </w:t>
      </w:r>
    </w:p>
    <w:p w14:paraId="330F2916" w14:textId="07224B0A" w:rsidR="00632AA8" w:rsidRPr="006C3F02" w:rsidRDefault="00632AA8" w:rsidP="004D3650">
      <w:pPr>
        <w:pStyle w:val="ListParagraph"/>
        <w:numPr>
          <w:ilvl w:val="1"/>
          <w:numId w:val="42"/>
        </w:numPr>
        <w:spacing w:after="0" w:line="240" w:lineRule="auto"/>
        <w:rPr>
          <w:rFonts w:ascii="Times New Roman" w:hAnsi="Times New Roman" w:cs="Times New Roman"/>
          <w:b/>
          <w:sz w:val="20"/>
          <w:szCs w:val="20"/>
        </w:rPr>
      </w:pPr>
      <w:r w:rsidRPr="006C3F02">
        <w:rPr>
          <w:rFonts w:ascii="Times New Roman" w:hAnsi="Times New Roman" w:cs="Times New Roman"/>
          <w:sz w:val="20"/>
          <w:szCs w:val="20"/>
        </w:rPr>
        <w:t xml:space="preserve">the employer has </w:t>
      </w:r>
      <w:r w:rsidR="00A715B6">
        <w:rPr>
          <w:rFonts w:ascii="Times New Roman" w:hAnsi="Times New Roman" w:cs="Times New Roman"/>
          <w:sz w:val="20"/>
          <w:szCs w:val="20"/>
        </w:rPr>
        <w:t xml:space="preserve">the </w:t>
      </w:r>
      <w:r w:rsidRPr="006C3F02">
        <w:rPr>
          <w:rFonts w:ascii="Times New Roman" w:hAnsi="Times New Roman" w:cs="Times New Roman"/>
          <w:b/>
          <w:sz w:val="20"/>
          <w:szCs w:val="20"/>
        </w:rPr>
        <w:t>right to make changes to the terms and conditions of employment without the union’s consent</w:t>
      </w:r>
    </w:p>
    <w:p w14:paraId="55658794" w14:textId="7511EF5C" w:rsidR="00632AA8" w:rsidRPr="00052B01" w:rsidRDefault="00632AA8" w:rsidP="00052B01">
      <w:pPr>
        <w:pStyle w:val="ListParagraph"/>
        <w:numPr>
          <w:ilvl w:val="1"/>
          <w:numId w:val="42"/>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 xml:space="preserve">This right is </w:t>
      </w:r>
      <w:r w:rsidRPr="000A7F31">
        <w:rPr>
          <w:rFonts w:ascii="Times New Roman" w:hAnsi="Times New Roman" w:cs="Times New Roman"/>
          <w:i/>
          <w:sz w:val="20"/>
          <w:szCs w:val="20"/>
        </w:rPr>
        <w:t>subject to the unfair labour practice provisions</w:t>
      </w:r>
      <w:r w:rsidRPr="006C3F02">
        <w:rPr>
          <w:rFonts w:ascii="Times New Roman" w:hAnsi="Times New Roman" w:cs="Times New Roman"/>
          <w:sz w:val="20"/>
          <w:szCs w:val="20"/>
        </w:rPr>
        <w:t xml:space="preserve">  - including duty to bargain and the prohibi</w:t>
      </w:r>
      <w:r w:rsidR="003B75AA">
        <w:rPr>
          <w:rFonts w:ascii="Times New Roman" w:hAnsi="Times New Roman" w:cs="Times New Roman"/>
          <w:sz w:val="20"/>
          <w:szCs w:val="20"/>
        </w:rPr>
        <w:t>tion against punishing or other</w:t>
      </w:r>
      <w:r w:rsidRPr="006C3F02">
        <w:rPr>
          <w:rFonts w:ascii="Times New Roman" w:hAnsi="Times New Roman" w:cs="Times New Roman"/>
          <w:sz w:val="20"/>
          <w:szCs w:val="20"/>
        </w:rPr>
        <w:t>wise discriminating against employee</w:t>
      </w:r>
      <w:r w:rsidR="00CE24A6">
        <w:rPr>
          <w:rFonts w:ascii="Times New Roman" w:hAnsi="Times New Roman" w:cs="Times New Roman"/>
          <w:sz w:val="20"/>
          <w:szCs w:val="20"/>
        </w:rPr>
        <w:t>s for exercise of lawful rights.</w:t>
      </w:r>
      <w:r w:rsidR="00052B01">
        <w:rPr>
          <w:rFonts w:ascii="Times New Roman" w:hAnsi="Times New Roman" w:cs="Times New Roman"/>
          <w:sz w:val="20"/>
          <w:szCs w:val="20"/>
        </w:rPr>
        <w:t xml:space="preserve"> </w:t>
      </w:r>
      <w:r w:rsidR="00CE24A6" w:rsidRPr="00052B01">
        <w:rPr>
          <w:rFonts w:ascii="Times New Roman" w:hAnsi="Times New Roman" w:cs="Times New Roman"/>
          <w:sz w:val="20"/>
          <w:szCs w:val="20"/>
        </w:rPr>
        <w:t>Economic w</w:t>
      </w:r>
      <w:r w:rsidRPr="00052B01">
        <w:rPr>
          <w:rFonts w:ascii="Times New Roman" w:hAnsi="Times New Roman" w:cs="Times New Roman"/>
          <w:sz w:val="20"/>
          <w:szCs w:val="20"/>
        </w:rPr>
        <w:t>eapons cannot be used with anti-union animus or in a way that suggests they have no intention to reach agreement</w:t>
      </w:r>
    </w:p>
    <w:p w14:paraId="720114FD" w14:textId="6A777C64" w:rsidR="00BE6C49" w:rsidRPr="006C3F02" w:rsidRDefault="00A11568" w:rsidP="004B21F9">
      <w:pPr>
        <w:pStyle w:val="ListParagraph"/>
        <w:numPr>
          <w:ilvl w:val="0"/>
          <w:numId w:val="42"/>
        </w:numPr>
        <w:rPr>
          <w:rFonts w:ascii="Times New Roman" w:hAnsi="Times New Roman" w:cs="Times New Roman"/>
          <w:b/>
          <w:sz w:val="20"/>
          <w:szCs w:val="20"/>
        </w:rPr>
      </w:pPr>
      <w:r w:rsidRPr="006C3F02">
        <w:rPr>
          <w:rFonts w:ascii="Times New Roman" w:hAnsi="Times New Roman" w:cs="Times New Roman"/>
          <w:sz w:val="20"/>
          <w:szCs w:val="20"/>
        </w:rPr>
        <w:t xml:space="preserve">unilateral alteration of working conditions could amount to breach of duty to bargain, but according to </w:t>
      </w:r>
      <w:r w:rsidRPr="006C3F02">
        <w:rPr>
          <w:rFonts w:ascii="Times New Roman" w:hAnsi="Times New Roman" w:cs="Times New Roman"/>
          <w:i/>
          <w:sz w:val="20"/>
          <w:szCs w:val="20"/>
        </w:rPr>
        <w:t>Paccer of Canada Ltd,</w:t>
      </w:r>
      <w:r w:rsidRPr="006C3F02">
        <w:rPr>
          <w:rFonts w:ascii="Times New Roman" w:hAnsi="Times New Roman" w:cs="Times New Roman"/>
          <w:sz w:val="20"/>
          <w:szCs w:val="20"/>
        </w:rPr>
        <w:t xml:space="preserve"> </w:t>
      </w:r>
      <w:r w:rsidRPr="006C3F02">
        <w:rPr>
          <w:rFonts w:ascii="Times New Roman" w:hAnsi="Times New Roman" w:cs="Times New Roman"/>
          <w:b/>
          <w:sz w:val="20"/>
          <w:szCs w:val="20"/>
        </w:rPr>
        <w:t>the duty to bar</w:t>
      </w:r>
      <w:r w:rsidR="00452D8C" w:rsidRPr="006C3F02">
        <w:rPr>
          <w:rFonts w:ascii="Times New Roman" w:hAnsi="Times New Roman" w:cs="Times New Roman"/>
          <w:b/>
          <w:sz w:val="20"/>
          <w:szCs w:val="20"/>
        </w:rPr>
        <w:t>gain</w:t>
      </w:r>
      <w:r w:rsidRPr="006C3F02">
        <w:rPr>
          <w:rFonts w:ascii="Times New Roman" w:hAnsi="Times New Roman" w:cs="Times New Roman"/>
          <w:b/>
          <w:sz w:val="20"/>
          <w:szCs w:val="20"/>
        </w:rPr>
        <w:t xml:space="preserve"> only requires that the ER give the union an opportunity to</w:t>
      </w:r>
      <w:r w:rsidR="00244A18" w:rsidRPr="006C3F02">
        <w:rPr>
          <w:rFonts w:ascii="Times New Roman" w:hAnsi="Times New Roman" w:cs="Times New Roman"/>
          <w:b/>
          <w:sz w:val="20"/>
          <w:szCs w:val="20"/>
        </w:rPr>
        <w:t xml:space="preserve"> accept the proposed unilateral</w:t>
      </w:r>
      <w:r w:rsidRPr="006C3F02">
        <w:rPr>
          <w:rFonts w:ascii="Times New Roman" w:hAnsi="Times New Roman" w:cs="Times New Roman"/>
          <w:b/>
          <w:sz w:val="20"/>
          <w:szCs w:val="20"/>
        </w:rPr>
        <w:t xml:space="preserve"> before implement</w:t>
      </w:r>
      <w:r w:rsidR="008A472E" w:rsidRPr="006C3F02">
        <w:rPr>
          <w:rFonts w:ascii="Times New Roman" w:hAnsi="Times New Roman" w:cs="Times New Roman"/>
          <w:b/>
          <w:sz w:val="20"/>
          <w:szCs w:val="20"/>
        </w:rPr>
        <w:t>ing</w:t>
      </w:r>
      <w:r w:rsidRPr="006C3F02">
        <w:rPr>
          <w:rFonts w:ascii="Times New Roman" w:hAnsi="Times New Roman" w:cs="Times New Roman"/>
          <w:b/>
          <w:sz w:val="20"/>
          <w:szCs w:val="20"/>
        </w:rPr>
        <w:t xml:space="preserve"> them, and that the ER otherwise show a wilingeness to conclude a CA.</w:t>
      </w:r>
    </w:p>
    <w:p w14:paraId="6C729261" w14:textId="77777777" w:rsidR="00E30CF8" w:rsidRPr="006C3F02" w:rsidRDefault="00E30CF8" w:rsidP="00D94DF0">
      <w:pPr>
        <w:pStyle w:val="Heading3"/>
        <w:rPr>
          <w:rFonts w:cs="Times New Roman"/>
          <w:szCs w:val="20"/>
        </w:rPr>
      </w:pPr>
      <w:bookmarkStart w:id="189" w:name="_Toc258364425"/>
      <w:bookmarkStart w:id="190" w:name="_Toc259217584"/>
      <w:r w:rsidRPr="006C3F02">
        <w:rPr>
          <w:rFonts w:cs="Times New Roman"/>
          <w:szCs w:val="20"/>
        </w:rPr>
        <w:t>Westroc</w:t>
      </w:r>
      <w:bookmarkEnd w:id="189"/>
      <w:bookmarkEnd w:id="190"/>
    </w:p>
    <w:p w14:paraId="6D8B1BE0" w14:textId="2E2E199F" w:rsidR="003D6F3C" w:rsidRPr="006C3F02" w:rsidRDefault="00F40AFC" w:rsidP="00D94DF0">
      <w:pPr>
        <w:rPr>
          <w:rFonts w:ascii="Times New Roman" w:hAnsi="Times New Roman" w:cs="Times New Roman"/>
          <w:sz w:val="20"/>
          <w:szCs w:val="20"/>
        </w:rPr>
      </w:pPr>
      <w:r w:rsidRPr="006C3F02">
        <w:rPr>
          <w:rFonts w:ascii="Times New Roman" w:hAnsi="Times New Roman" w:cs="Times New Roman"/>
          <w:b/>
          <w:sz w:val="20"/>
          <w:szCs w:val="20"/>
        </w:rPr>
        <w:t xml:space="preserve">F: </w:t>
      </w:r>
      <w:r w:rsidR="003D6F3C" w:rsidRPr="006C3F02">
        <w:rPr>
          <w:rFonts w:ascii="Times New Roman" w:hAnsi="Times New Roman" w:cs="Times New Roman"/>
          <w:sz w:val="20"/>
          <w:szCs w:val="20"/>
        </w:rPr>
        <w:t>Union trying</w:t>
      </w:r>
      <w:r w:rsidR="00675B4A">
        <w:rPr>
          <w:rFonts w:ascii="Times New Roman" w:hAnsi="Times New Roman" w:cs="Times New Roman"/>
          <w:sz w:val="20"/>
          <w:szCs w:val="20"/>
        </w:rPr>
        <w:t xml:space="preserve"> to prolong negotiating period, ER suspected they did so </w:t>
      </w:r>
      <w:r w:rsidR="003D6F3C" w:rsidRPr="006C3F02">
        <w:rPr>
          <w:rFonts w:ascii="Times New Roman" w:hAnsi="Times New Roman" w:cs="Times New Roman"/>
          <w:sz w:val="20"/>
          <w:szCs w:val="20"/>
        </w:rPr>
        <w:t>in order to be able to strike with oth</w:t>
      </w:r>
      <w:r w:rsidR="00675B4A">
        <w:rPr>
          <w:rFonts w:ascii="Times New Roman" w:hAnsi="Times New Roman" w:cs="Times New Roman"/>
          <w:sz w:val="20"/>
          <w:szCs w:val="20"/>
        </w:rPr>
        <w:t>er plants, who were still in the term of their CA</w:t>
      </w:r>
      <w:r w:rsidR="00A836D1" w:rsidRPr="006C3F02">
        <w:rPr>
          <w:rFonts w:ascii="Times New Roman" w:hAnsi="Times New Roman" w:cs="Times New Roman"/>
          <w:sz w:val="20"/>
          <w:szCs w:val="20"/>
        </w:rPr>
        <w:t xml:space="preserve">. </w:t>
      </w:r>
      <w:r w:rsidR="004E5A0C">
        <w:rPr>
          <w:rFonts w:ascii="Times New Roman" w:hAnsi="Times New Roman" w:cs="Times New Roman"/>
          <w:sz w:val="20"/>
          <w:szCs w:val="20"/>
        </w:rPr>
        <w:t>ER</w:t>
      </w:r>
      <w:r w:rsidR="003D6F3C" w:rsidRPr="006C3F02">
        <w:rPr>
          <w:rFonts w:ascii="Times New Roman" w:hAnsi="Times New Roman" w:cs="Times New Roman"/>
          <w:sz w:val="20"/>
          <w:szCs w:val="20"/>
        </w:rPr>
        <w:t xml:space="preserve"> </w:t>
      </w:r>
      <w:r w:rsidR="004E5A0C">
        <w:rPr>
          <w:rFonts w:ascii="Times New Roman" w:hAnsi="Times New Roman" w:cs="Times New Roman"/>
          <w:sz w:val="20"/>
          <w:szCs w:val="20"/>
        </w:rPr>
        <w:t xml:space="preserve">was </w:t>
      </w:r>
      <w:r w:rsidR="003D6F3C" w:rsidRPr="006C3F02">
        <w:rPr>
          <w:rFonts w:ascii="Times New Roman" w:hAnsi="Times New Roman" w:cs="Times New Roman"/>
          <w:sz w:val="20"/>
          <w:szCs w:val="20"/>
        </w:rPr>
        <w:t>trying to bring negotiation</w:t>
      </w:r>
      <w:r w:rsidR="00CB4CA3">
        <w:rPr>
          <w:rFonts w:ascii="Times New Roman" w:hAnsi="Times New Roman" w:cs="Times New Roman"/>
          <w:sz w:val="20"/>
          <w:szCs w:val="20"/>
        </w:rPr>
        <w:t>s</w:t>
      </w:r>
      <w:r w:rsidR="003D6F3C" w:rsidRPr="006C3F02">
        <w:rPr>
          <w:rFonts w:ascii="Times New Roman" w:hAnsi="Times New Roman" w:cs="Times New Roman"/>
          <w:sz w:val="20"/>
          <w:szCs w:val="20"/>
        </w:rPr>
        <w:t xml:space="preserve"> to</w:t>
      </w:r>
      <w:r w:rsidR="00CB4CA3">
        <w:rPr>
          <w:rFonts w:ascii="Times New Roman" w:hAnsi="Times New Roman" w:cs="Times New Roman"/>
          <w:sz w:val="20"/>
          <w:szCs w:val="20"/>
        </w:rPr>
        <w:t xml:space="preserve"> a</w:t>
      </w:r>
      <w:r w:rsidR="003D6F3C" w:rsidRPr="006C3F02">
        <w:rPr>
          <w:rFonts w:ascii="Times New Roman" w:hAnsi="Times New Roman" w:cs="Times New Roman"/>
          <w:sz w:val="20"/>
          <w:szCs w:val="20"/>
        </w:rPr>
        <w:t xml:space="preserve"> close ASAP. After exahaustion of conciliation </w:t>
      </w:r>
      <w:r w:rsidR="00BD4B37" w:rsidRPr="006C3F02">
        <w:rPr>
          <w:rFonts w:ascii="Times New Roman" w:hAnsi="Times New Roman" w:cs="Times New Roman"/>
          <w:sz w:val="20"/>
          <w:szCs w:val="20"/>
        </w:rPr>
        <w:t>ER</w:t>
      </w:r>
      <w:r w:rsidR="003D6F3C" w:rsidRPr="006C3F02">
        <w:rPr>
          <w:rFonts w:ascii="Times New Roman" w:hAnsi="Times New Roman" w:cs="Times New Roman"/>
          <w:sz w:val="20"/>
          <w:szCs w:val="20"/>
        </w:rPr>
        <w:t xml:space="preserve"> locks</w:t>
      </w:r>
      <w:r w:rsidR="00BD4B37" w:rsidRPr="006C3F02">
        <w:rPr>
          <w:rFonts w:ascii="Times New Roman" w:hAnsi="Times New Roman" w:cs="Times New Roman"/>
          <w:sz w:val="20"/>
          <w:szCs w:val="20"/>
        </w:rPr>
        <w:t xml:space="preserve"> </w:t>
      </w:r>
      <w:r w:rsidR="003D6F3C" w:rsidRPr="006C3F02">
        <w:rPr>
          <w:rFonts w:ascii="Times New Roman" w:hAnsi="Times New Roman" w:cs="Times New Roman"/>
          <w:sz w:val="20"/>
          <w:szCs w:val="20"/>
        </w:rPr>
        <w:t>out employees, hires replacements and resumes certain operations</w:t>
      </w:r>
      <w:r w:rsidR="00B311C0" w:rsidRPr="006C3F02">
        <w:rPr>
          <w:rFonts w:ascii="Times New Roman" w:hAnsi="Times New Roman" w:cs="Times New Roman"/>
          <w:sz w:val="20"/>
          <w:szCs w:val="20"/>
        </w:rPr>
        <w:t xml:space="preserve">. </w:t>
      </w:r>
      <w:r w:rsidR="003D6F3C" w:rsidRPr="006C3F02">
        <w:rPr>
          <w:rFonts w:ascii="Times New Roman" w:hAnsi="Times New Roman" w:cs="Times New Roman"/>
          <w:sz w:val="20"/>
          <w:szCs w:val="20"/>
        </w:rPr>
        <w:t>Union complains that lockout and hiring of replacements constituted breach of OLRA</w:t>
      </w:r>
      <w:r w:rsidR="001A0360" w:rsidRPr="006C3F02">
        <w:rPr>
          <w:rFonts w:ascii="Times New Roman" w:hAnsi="Times New Roman" w:cs="Times New Roman"/>
          <w:sz w:val="20"/>
          <w:szCs w:val="20"/>
        </w:rPr>
        <w:t>.</w:t>
      </w:r>
    </w:p>
    <w:p w14:paraId="33412B77" w14:textId="1D61139C" w:rsidR="001919C1" w:rsidRPr="006C3F02" w:rsidRDefault="001919C1" w:rsidP="00D94DF0">
      <w:pPr>
        <w:rPr>
          <w:rFonts w:ascii="Times New Roman" w:hAnsi="Times New Roman" w:cs="Times New Roman"/>
          <w:sz w:val="20"/>
          <w:szCs w:val="20"/>
        </w:rPr>
      </w:pPr>
      <w:r w:rsidRPr="006C3F02">
        <w:rPr>
          <w:rFonts w:ascii="Times New Roman" w:hAnsi="Times New Roman" w:cs="Times New Roman"/>
          <w:b/>
          <w:sz w:val="20"/>
          <w:szCs w:val="20"/>
        </w:rPr>
        <w:t>R:</w:t>
      </w:r>
      <w:r w:rsidRPr="006C3F02">
        <w:rPr>
          <w:rFonts w:ascii="Times New Roman" w:hAnsi="Times New Roman" w:cs="Times New Roman"/>
          <w:sz w:val="20"/>
          <w:szCs w:val="20"/>
        </w:rPr>
        <w:t xml:space="preserve"> A lock out is legal if it is for the purpose of achieving collective bargaining goals. It is not </w:t>
      </w:r>
      <w:r w:rsidR="00BB6BE1" w:rsidRPr="006C3F02">
        <w:rPr>
          <w:rFonts w:ascii="Times New Roman" w:hAnsi="Times New Roman" w:cs="Times New Roman"/>
          <w:sz w:val="20"/>
          <w:szCs w:val="20"/>
        </w:rPr>
        <w:t>legal</w:t>
      </w:r>
      <w:r w:rsidRPr="006C3F02">
        <w:rPr>
          <w:rFonts w:ascii="Times New Roman" w:hAnsi="Times New Roman" w:cs="Times New Roman"/>
          <w:sz w:val="20"/>
          <w:szCs w:val="20"/>
        </w:rPr>
        <w:t xml:space="preserve"> if it is aimed at dissuading EEs from exercising their rights to strike, negotiate, etc.</w:t>
      </w:r>
    </w:p>
    <w:p w14:paraId="56B08E1D" w14:textId="77777777" w:rsidR="00E0541E" w:rsidRDefault="001A0360" w:rsidP="00D94DF0">
      <w:pPr>
        <w:rPr>
          <w:rFonts w:ascii="Times New Roman" w:hAnsi="Times New Roman" w:cs="Times New Roman"/>
          <w:sz w:val="20"/>
          <w:szCs w:val="20"/>
        </w:rPr>
      </w:pPr>
      <w:r w:rsidRPr="006C3F02">
        <w:rPr>
          <w:rFonts w:ascii="Times New Roman" w:hAnsi="Times New Roman" w:cs="Times New Roman"/>
          <w:b/>
          <w:sz w:val="20"/>
          <w:szCs w:val="20"/>
        </w:rPr>
        <w:t xml:space="preserve">A: </w:t>
      </w:r>
      <w:r w:rsidR="008722FC" w:rsidRPr="006C3F02">
        <w:rPr>
          <w:rFonts w:ascii="Times New Roman" w:hAnsi="Times New Roman" w:cs="Times New Roman"/>
          <w:sz w:val="20"/>
          <w:szCs w:val="20"/>
        </w:rPr>
        <w:t>The act contemplates timely lockouts aimed at inducing EE agreemen</w:t>
      </w:r>
      <w:r w:rsidR="00965401" w:rsidRPr="006C3F02">
        <w:rPr>
          <w:rFonts w:ascii="Times New Roman" w:hAnsi="Times New Roman" w:cs="Times New Roman"/>
          <w:sz w:val="20"/>
          <w:szCs w:val="20"/>
        </w:rPr>
        <w:t>t over terms and conditions of employ</w:t>
      </w:r>
      <w:r w:rsidR="008722FC" w:rsidRPr="006C3F02">
        <w:rPr>
          <w:rFonts w:ascii="Times New Roman" w:hAnsi="Times New Roman" w:cs="Times New Roman"/>
          <w:sz w:val="20"/>
          <w:szCs w:val="20"/>
        </w:rPr>
        <w:t>ment.</w:t>
      </w:r>
    </w:p>
    <w:p w14:paraId="1D539EC6" w14:textId="77777777" w:rsidR="00FA2AB2" w:rsidRDefault="008722FC" w:rsidP="00E0541E">
      <w:pPr>
        <w:pStyle w:val="ListParagraph"/>
        <w:numPr>
          <w:ilvl w:val="0"/>
          <w:numId w:val="104"/>
        </w:numPr>
        <w:rPr>
          <w:rFonts w:ascii="Times New Roman" w:hAnsi="Times New Roman" w:cs="Times New Roman"/>
          <w:sz w:val="20"/>
          <w:szCs w:val="20"/>
        </w:rPr>
      </w:pPr>
      <w:r w:rsidRPr="00E0541E">
        <w:rPr>
          <w:rFonts w:ascii="Times New Roman" w:hAnsi="Times New Roman" w:cs="Times New Roman"/>
          <w:sz w:val="20"/>
          <w:szCs w:val="20"/>
        </w:rPr>
        <w:t xml:space="preserve">A lockout aimed at dissuading EEs from exercising rights under the Act is never lawful. </w:t>
      </w:r>
    </w:p>
    <w:p w14:paraId="66947C3C" w14:textId="77777777" w:rsidR="00FA2AB2" w:rsidRDefault="00FA2AB2" w:rsidP="00FA2AB2">
      <w:pPr>
        <w:pStyle w:val="ListParagraph"/>
        <w:numPr>
          <w:ilvl w:val="1"/>
          <w:numId w:val="104"/>
        </w:numPr>
        <w:rPr>
          <w:rFonts w:ascii="Times New Roman" w:hAnsi="Times New Roman" w:cs="Times New Roman"/>
          <w:sz w:val="20"/>
          <w:szCs w:val="20"/>
        </w:rPr>
      </w:pPr>
      <w:r>
        <w:rPr>
          <w:rFonts w:ascii="Times New Roman" w:hAnsi="Times New Roman" w:cs="Times New Roman"/>
          <w:sz w:val="20"/>
          <w:szCs w:val="20"/>
        </w:rPr>
        <w:t xml:space="preserve">However, </w:t>
      </w:r>
      <w:r w:rsidR="008722FC" w:rsidRPr="00E0541E">
        <w:rPr>
          <w:rFonts w:ascii="Times New Roman" w:hAnsi="Times New Roman" w:cs="Times New Roman"/>
          <w:b/>
          <w:sz w:val="20"/>
          <w:szCs w:val="20"/>
        </w:rPr>
        <w:t>Employers can lockout to apply economic pressure in order to achieve a collective agreement on the terms they want, and in the instant case, the ER continued to be driven by this purpose</w:t>
      </w:r>
      <w:r w:rsidR="008722FC" w:rsidRPr="00E0541E">
        <w:rPr>
          <w:rFonts w:ascii="Times New Roman" w:hAnsi="Times New Roman" w:cs="Times New Roman"/>
          <w:sz w:val="20"/>
          <w:szCs w:val="20"/>
        </w:rPr>
        <w:t xml:space="preserve">. </w:t>
      </w:r>
    </w:p>
    <w:p w14:paraId="33A88AF0" w14:textId="27994FE2" w:rsidR="0025697A" w:rsidRDefault="0025697A" w:rsidP="00FA2AB2">
      <w:pPr>
        <w:pStyle w:val="ListParagraph"/>
        <w:numPr>
          <w:ilvl w:val="1"/>
          <w:numId w:val="104"/>
        </w:numPr>
        <w:rPr>
          <w:rFonts w:ascii="Times New Roman" w:hAnsi="Times New Roman" w:cs="Times New Roman"/>
          <w:sz w:val="20"/>
          <w:szCs w:val="20"/>
        </w:rPr>
      </w:pPr>
      <w:r>
        <w:rPr>
          <w:rFonts w:ascii="Times New Roman" w:hAnsi="Times New Roman" w:cs="Times New Roman"/>
          <w:sz w:val="20"/>
          <w:szCs w:val="20"/>
        </w:rPr>
        <w:t>Collective bargaining lockout is legal because its purpose is to achieve a CA</w:t>
      </w:r>
    </w:p>
    <w:p w14:paraId="796756D0" w14:textId="77777777" w:rsidR="00FA2AB2" w:rsidRDefault="008722FC" w:rsidP="00FA2AB2">
      <w:pPr>
        <w:pStyle w:val="ListParagraph"/>
        <w:numPr>
          <w:ilvl w:val="0"/>
          <w:numId w:val="104"/>
        </w:numPr>
        <w:rPr>
          <w:rFonts w:ascii="Times New Roman" w:hAnsi="Times New Roman" w:cs="Times New Roman"/>
          <w:sz w:val="20"/>
          <w:szCs w:val="20"/>
        </w:rPr>
      </w:pPr>
      <w:r w:rsidRPr="00FA2AB2">
        <w:rPr>
          <w:rFonts w:ascii="Times New Roman" w:hAnsi="Times New Roman" w:cs="Times New Roman"/>
          <w:sz w:val="20"/>
          <w:szCs w:val="20"/>
        </w:rPr>
        <w:t xml:space="preserve">Replacement workers are also OK. </w:t>
      </w:r>
    </w:p>
    <w:p w14:paraId="36356853" w14:textId="77777777" w:rsidR="00755FB9" w:rsidRDefault="008722FC" w:rsidP="00FA2AB2">
      <w:pPr>
        <w:pStyle w:val="ListParagraph"/>
        <w:numPr>
          <w:ilvl w:val="1"/>
          <w:numId w:val="104"/>
        </w:numPr>
        <w:rPr>
          <w:rFonts w:ascii="Times New Roman" w:hAnsi="Times New Roman" w:cs="Times New Roman"/>
          <w:sz w:val="20"/>
          <w:szCs w:val="20"/>
        </w:rPr>
      </w:pPr>
      <w:r w:rsidRPr="00FA2AB2">
        <w:rPr>
          <w:rFonts w:ascii="Times New Roman" w:hAnsi="Times New Roman" w:cs="Times New Roman"/>
          <w:b/>
          <w:sz w:val="20"/>
          <w:szCs w:val="20"/>
        </w:rPr>
        <w:t>The temporary replacement workers may allow the ER to maintain key customers and, to some degree, ensure that locked out EEs will have jobs to return to</w:t>
      </w:r>
      <w:r w:rsidRPr="00FA2AB2">
        <w:rPr>
          <w:rFonts w:ascii="Times New Roman" w:hAnsi="Times New Roman" w:cs="Times New Roman"/>
          <w:sz w:val="20"/>
          <w:szCs w:val="20"/>
        </w:rPr>
        <w:t>. Evidence showed no failure to bargain in good faith, etc.</w:t>
      </w:r>
    </w:p>
    <w:p w14:paraId="0D142FE8" w14:textId="39F012F7" w:rsidR="008722FC" w:rsidRPr="00FA2AB2" w:rsidRDefault="00F930E1" w:rsidP="00FA2AB2">
      <w:pPr>
        <w:pStyle w:val="ListParagraph"/>
        <w:numPr>
          <w:ilvl w:val="1"/>
          <w:numId w:val="104"/>
        </w:numPr>
        <w:rPr>
          <w:rFonts w:ascii="Times New Roman" w:hAnsi="Times New Roman" w:cs="Times New Roman"/>
          <w:sz w:val="20"/>
          <w:szCs w:val="20"/>
        </w:rPr>
      </w:pPr>
      <w:r w:rsidRPr="00FA2AB2">
        <w:rPr>
          <w:rFonts w:ascii="Times New Roman" w:hAnsi="Times New Roman" w:cs="Times New Roman"/>
          <w:sz w:val="20"/>
          <w:szCs w:val="20"/>
        </w:rPr>
        <w:t>Board will be especially vigilant in scrutinizing for anti-union animus in context of first agreement; here there is a longstanding relationship and no evidence of animus .</w:t>
      </w:r>
    </w:p>
    <w:p w14:paraId="36656F7B" w14:textId="20A72011" w:rsidR="00E30CF8" w:rsidRPr="006C3F02" w:rsidRDefault="008722FC" w:rsidP="000D06EF">
      <w:pPr>
        <w:pStyle w:val="ListParagraph"/>
        <w:numPr>
          <w:ilvl w:val="0"/>
          <w:numId w:val="47"/>
        </w:numPr>
        <w:rPr>
          <w:rFonts w:ascii="Times New Roman" w:hAnsi="Times New Roman" w:cs="Times New Roman"/>
          <w:sz w:val="20"/>
          <w:szCs w:val="20"/>
        </w:rPr>
      </w:pPr>
      <w:r w:rsidRPr="006C3F02">
        <w:rPr>
          <w:rFonts w:ascii="Times New Roman" w:hAnsi="Times New Roman" w:cs="Times New Roman"/>
          <w:b/>
          <w:sz w:val="20"/>
          <w:szCs w:val="20"/>
        </w:rPr>
        <w:t>NOTE:</w:t>
      </w:r>
      <w:r w:rsidRPr="006C3F02">
        <w:rPr>
          <w:rFonts w:ascii="Times New Roman" w:hAnsi="Times New Roman" w:cs="Times New Roman"/>
          <w:sz w:val="20"/>
          <w:szCs w:val="20"/>
        </w:rPr>
        <w:t xml:space="preserve"> This case &amp; rationale may not apply in BC because </w:t>
      </w:r>
      <w:r w:rsidRPr="006C3F02">
        <w:rPr>
          <w:rFonts w:ascii="Times New Roman" w:hAnsi="Times New Roman" w:cs="Times New Roman"/>
          <w:b/>
          <w:sz w:val="20"/>
          <w:szCs w:val="20"/>
        </w:rPr>
        <w:t>Temporary workers are not allowed in BC</w:t>
      </w:r>
    </w:p>
    <w:p w14:paraId="27F6F871" w14:textId="1D39D89E" w:rsidR="000B3C58" w:rsidRDefault="00514C7E" w:rsidP="00D94DF0">
      <w:pPr>
        <w:pStyle w:val="Heading1"/>
        <w:rPr>
          <w:rFonts w:cs="Times New Roman"/>
        </w:rPr>
      </w:pPr>
      <w:bookmarkStart w:id="191" w:name="_Toc258364426"/>
      <w:bookmarkStart w:id="192" w:name="_Toc259217585"/>
      <w:r w:rsidRPr="006C3F02">
        <w:rPr>
          <w:rFonts w:cs="Times New Roman"/>
        </w:rPr>
        <w:t>PICKETING</w:t>
      </w:r>
      <w:bookmarkEnd w:id="191"/>
      <w:bookmarkEnd w:id="192"/>
    </w:p>
    <w:p w14:paraId="14D069CC" w14:textId="77777777" w:rsidR="00C238F1" w:rsidRPr="007855E5" w:rsidRDefault="00C238F1" w:rsidP="00C238F1">
      <w:pPr>
        <w:rPr>
          <w:rFonts w:ascii="Times New Roman" w:hAnsi="Times New Roman" w:cs="Times New Roman"/>
          <w:sz w:val="22"/>
          <w:szCs w:val="22"/>
        </w:rPr>
      </w:pPr>
      <w:r w:rsidRPr="007855E5">
        <w:rPr>
          <w:rFonts w:ascii="Times New Roman" w:hAnsi="Times New Roman" w:cs="Times New Roman"/>
          <w:b/>
          <w:sz w:val="22"/>
          <w:szCs w:val="22"/>
        </w:rPr>
        <w:t xml:space="preserve">Signal Effect Picketing </w:t>
      </w:r>
      <w:r w:rsidRPr="007855E5">
        <w:rPr>
          <w:rFonts w:ascii="Times New Roman" w:hAnsi="Times New Roman" w:cs="Times New Roman"/>
          <w:sz w:val="22"/>
          <w:szCs w:val="22"/>
        </w:rPr>
        <w:t>– only allowed during legal strike period, at ER or ally</w:t>
      </w:r>
    </w:p>
    <w:p w14:paraId="1A777B72" w14:textId="77777777" w:rsidR="00C238F1" w:rsidRPr="007855E5" w:rsidRDefault="00C238F1" w:rsidP="00C238F1">
      <w:pPr>
        <w:rPr>
          <w:rFonts w:ascii="Times New Roman" w:hAnsi="Times New Roman" w:cs="Times New Roman"/>
          <w:sz w:val="22"/>
          <w:szCs w:val="22"/>
        </w:rPr>
      </w:pPr>
      <w:r w:rsidRPr="007855E5">
        <w:rPr>
          <w:rFonts w:ascii="Times New Roman" w:hAnsi="Times New Roman" w:cs="Times New Roman"/>
          <w:b/>
          <w:sz w:val="22"/>
          <w:szCs w:val="22"/>
        </w:rPr>
        <w:t>Information Picketing</w:t>
      </w:r>
      <w:r w:rsidRPr="007855E5">
        <w:rPr>
          <w:rFonts w:ascii="Times New Roman" w:hAnsi="Times New Roman" w:cs="Times New Roman"/>
          <w:sz w:val="22"/>
          <w:szCs w:val="22"/>
        </w:rPr>
        <w:t xml:space="preserve"> – Okay anytime</w:t>
      </w:r>
    </w:p>
    <w:p w14:paraId="5D9AC04E" w14:textId="77777777" w:rsidR="00C238F1" w:rsidRDefault="00C238F1" w:rsidP="007C4CF6">
      <w:pPr>
        <w:rPr>
          <w:rFonts w:ascii="Times New Roman" w:eastAsia="Times New Roman" w:hAnsi="Times New Roman" w:cs="Times New Roman"/>
          <w:b/>
          <w:sz w:val="20"/>
          <w:szCs w:val="20"/>
          <w:lang w:eastAsia="ja-JP"/>
        </w:rPr>
      </w:pPr>
    </w:p>
    <w:p w14:paraId="7C513814" w14:textId="77777777" w:rsidR="007C4CF6" w:rsidRPr="007C4CF6" w:rsidRDefault="007C4CF6" w:rsidP="007C4CF6">
      <w:pPr>
        <w:rPr>
          <w:rFonts w:ascii="Times New Roman" w:eastAsia="Times New Roman" w:hAnsi="Times New Roman" w:cs="Times New Roman"/>
          <w:sz w:val="20"/>
          <w:szCs w:val="20"/>
          <w:lang w:eastAsia="ja-JP"/>
        </w:rPr>
      </w:pPr>
      <w:r w:rsidRPr="007C4CF6">
        <w:rPr>
          <w:rFonts w:ascii="Times New Roman" w:eastAsia="Times New Roman" w:hAnsi="Times New Roman" w:cs="Times New Roman"/>
          <w:b/>
          <w:sz w:val="20"/>
          <w:szCs w:val="20"/>
          <w:lang w:eastAsia="ja-JP"/>
        </w:rPr>
        <w:t xml:space="preserve">s. 1: </w:t>
      </w:r>
      <w:r w:rsidRPr="007C4CF6">
        <w:rPr>
          <w:rFonts w:ascii="Times New Roman" w:eastAsia="Times New Roman" w:hAnsi="Times New Roman" w:cs="Times New Roman"/>
          <w:b/>
          <w:sz w:val="20"/>
          <w:szCs w:val="20"/>
          <w:u w:val="single"/>
          <w:lang w:eastAsia="ja-JP"/>
        </w:rPr>
        <w:t>Definitions</w:t>
      </w:r>
    </w:p>
    <w:p w14:paraId="52E14B1B" w14:textId="77777777" w:rsidR="007C4CF6" w:rsidRPr="007C4CF6" w:rsidRDefault="007C4CF6" w:rsidP="007C4CF6">
      <w:pPr>
        <w:numPr>
          <w:ilvl w:val="0"/>
          <w:numId w:val="105"/>
        </w:numPr>
        <w:contextualSpacing/>
        <w:rPr>
          <w:rFonts w:ascii="Times New Roman" w:eastAsia="Times New Roman" w:hAnsi="Times New Roman" w:cs="Times New Roman"/>
          <w:sz w:val="20"/>
          <w:szCs w:val="20"/>
          <w:lang w:eastAsia="ja-JP"/>
        </w:rPr>
      </w:pPr>
      <w:r w:rsidRPr="007C4CF6">
        <w:rPr>
          <w:rFonts w:ascii="Times New Roman" w:eastAsia="Times New Roman" w:hAnsi="Times New Roman" w:cs="Times New Roman"/>
          <w:b/>
          <w:bCs/>
          <w:sz w:val="20"/>
          <w:szCs w:val="20"/>
          <w:lang w:eastAsia="ja-JP"/>
        </w:rPr>
        <w:t>"picket"</w:t>
      </w:r>
      <w:r w:rsidRPr="007C4CF6">
        <w:rPr>
          <w:rFonts w:ascii="Times New Roman" w:eastAsia="Times New Roman" w:hAnsi="Times New Roman" w:cs="Times New Roman"/>
          <w:sz w:val="20"/>
          <w:szCs w:val="20"/>
          <w:lang w:eastAsia="ja-JP"/>
        </w:rPr>
        <w:t xml:space="preserve"> or </w:t>
      </w:r>
      <w:r w:rsidRPr="007C4CF6">
        <w:rPr>
          <w:rFonts w:ascii="Times New Roman" w:eastAsia="Times New Roman" w:hAnsi="Times New Roman" w:cs="Times New Roman"/>
          <w:b/>
          <w:bCs/>
          <w:sz w:val="20"/>
          <w:szCs w:val="20"/>
          <w:lang w:eastAsia="ja-JP"/>
        </w:rPr>
        <w:t>"picketing"</w:t>
      </w:r>
      <w:r w:rsidRPr="007C4CF6">
        <w:rPr>
          <w:rFonts w:ascii="Times New Roman" w:eastAsia="Times New Roman" w:hAnsi="Times New Roman" w:cs="Times New Roman"/>
          <w:sz w:val="20"/>
          <w:szCs w:val="20"/>
          <w:lang w:eastAsia="ja-JP"/>
        </w:rPr>
        <w:t xml:space="preserve"> means attending at or near a person's place of business, operations or employment for the purpose of persuading or attempting to </w:t>
      </w:r>
      <w:r w:rsidRPr="007C4CF6">
        <w:rPr>
          <w:rFonts w:ascii="Times New Roman" w:eastAsia="Times New Roman" w:hAnsi="Times New Roman" w:cs="Times New Roman"/>
          <w:i/>
          <w:sz w:val="20"/>
          <w:szCs w:val="20"/>
          <w:lang w:eastAsia="ja-JP"/>
        </w:rPr>
        <w:t>persuade anyone not to</w:t>
      </w:r>
    </w:p>
    <w:p w14:paraId="280B1DC2" w14:textId="77777777" w:rsidR="007C4CF6" w:rsidRPr="007C4CF6" w:rsidRDefault="007C4CF6" w:rsidP="007C4CF6">
      <w:pPr>
        <w:numPr>
          <w:ilvl w:val="0"/>
          <w:numId w:val="106"/>
        </w:numPr>
        <w:contextualSpacing/>
        <w:rPr>
          <w:rFonts w:ascii="Times New Roman" w:eastAsia="Times New Roman" w:hAnsi="Times New Roman" w:cs="Times New Roman"/>
          <w:sz w:val="20"/>
          <w:szCs w:val="20"/>
          <w:lang w:eastAsia="ja-JP"/>
        </w:rPr>
      </w:pPr>
      <w:r w:rsidRPr="007C4CF6">
        <w:rPr>
          <w:rFonts w:ascii="Times New Roman" w:eastAsia="Times New Roman" w:hAnsi="Times New Roman" w:cs="Times New Roman"/>
          <w:sz w:val="20"/>
          <w:szCs w:val="20"/>
          <w:lang w:eastAsia="ja-JP"/>
        </w:rPr>
        <w:t>enter that place of business, operations or employment,</w:t>
      </w:r>
    </w:p>
    <w:p w14:paraId="4D8151E0" w14:textId="77777777" w:rsidR="007C4CF6" w:rsidRPr="007C4CF6" w:rsidRDefault="007C4CF6" w:rsidP="007C4CF6">
      <w:pPr>
        <w:numPr>
          <w:ilvl w:val="0"/>
          <w:numId w:val="106"/>
        </w:numPr>
        <w:contextualSpacing/>
        <w:rPr>
          <w:rFonts w:ascii="Times New Roman" w:eastAsia="Times New Roman" w:hAnsi="Times New Roman" w:cs="Times New Roman"/>
          <w:sz w:val="20"/>
          <w:szCs w:val="20"/>
          <w:lang w:eastAsia="ja-JP"/>
        </w:rPr>
      </w:pPr>
      <w:r w:rsidRPr="007C4CF6">
        <w:rPr>
          <w:rFonts w:ascii="Times New Roman" w:eastAsia="Times New Roman" w:hAnsi="Times New Roman" w:cs="Times New Roman"/>
          <w:sz w:val="20"/>
          <w:szCs w:val="20"/>
          <w:lang w:eastAsia="ja-JP"/>
        </w:rPr>
        <w:t>deal in or handle that person's products, or</w:t>
      </w:r>
    </w:p>
    <w:p w14:paraId="752ED344" w14:textId="77777777" w:rsidR="007C4CF6" w:rsidRPr="007C4CF6" w:rsidRDefault="007C4CF6" w:rsidP="007C4CF6">
      <w:pPr>
        <w:numPr>
          <w:ilvl w:val="0"/>
          <w:numId w:val="106"/>
        </w:numPr>
        <w:contextualSpacing/>
        <w:rPr>
          <w:rFonts w:ascii="Times New Roman" w:eastAsia="Times New Roman" w:hAnsi="Times New Roman" w:cs="Times New Roman"/>
          <w:sz w:val="20"/>
          <w:szCs w:val="20"/>
          <w:lang w:eastAsia="ja-JP"/>
        </w:rPr>
      </w:pPr>
      <w:r w:rsidRPr="007C4CF6">
        <w:rPr>
          <w:rFonts w:ascii="Times New Roman" w:eastAsia="Times New Roman" w:hAnsi="Times New Roman" w:cs="Times New Roman"/>
          <w:sz w:val="20"/>
          <w:szCs w:val="20"/>
          <w:lang w:eastAsia="ja-JP"/>
        </w:rPr>
        <w:t>do business with that person,</w:t>
      </w:r>
    </w:p>
    <w:p w14:paraId="2752D2C0" w14:textId="206BD031" w:rsidR="00050D80" w:rsidRDefault="007C4CF6" w:rsidP="007C4CF6">
      <w:pPr>
        <w:rPr>
          <w:rFonts w:ascii="Times New Roman" w:eastAsia="Times New Roman" w:hAnsi="Times New Roman" w:cs="Times New Roman"/>
          <w:sz w:val="20"/>
          <w:szCs w:val="20"/>
          <w:lang w:eastAsia="ja-JP"/>
        </w:rPr>
      </w:pPr>
      <w:r w:rsidRPr="00871A4C">
        <w:rPr>
          <w:rFonts w:ascii="Times New Roman" w:eastAsia="Times New Roman" w:hAnsi="Times New Roman" w:cs="Times New Roman"/>
          <w:sz w:val="20"/>
          <w:szCs w:val="20"/>
          <w:lang w:eastAsia="ja-JP"/>
        </w:rPr>
        <w:t>and a similar act at such a place that has an equivalent purpose;</w:t>
      </w:r>
    </w:p>
    <w:p w14:paraId="510C4E57" w14:textId="799345C3" w:rsidR="00153376" w:rsidRPr="00A93FCE" w:rsidRDefault="00153376" w:rsidP="007C4CF6">
      <w:pPr>
        <w:pStyle w:val="ListParagraph"/>
        <w:numPr>
          <w:ilvl w:val="0"/>
          <w:numId w:val="48"/>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This has been struck down as unconstit</w:t>
      </w:r>
      <w:r w:rsidR="00A93FCE">
        <w:rPr>
          <w:rFonts w:ascii="Times New Roman" w:hAnsi="Times New Roman" w:cs="Times New Roman"/>
          <w:sz w:val="20"/>
          <w:szCs w:val="20"/>
        </w:rPr>
        <w:t>utional though; but still there</w:t>
      </w:r>
    </w:p>
    <w:p w14:paraId="7D62ABF1" w14:textId="77777777" w:rsidR="00F82DDF" w:rsidRPr="00C21745" w:rsidRDefault="00F82DDF" w:rsidP="00050D80"/>
    <w:p w14:paraId="46265932" w14:textId="31EEDE3E" w:rsidR="004C16B1" w:rsidRPr="006C3F02" w:rsidRDefault="000C7E48" w:rsidP="00D94DF0">
      <w:pPr>
        <w:rPr>
          <w:rFonts w:ascii="Times New Roman" w:hAnsi="Times New Roman" w:cs="Times New Roman"/>
          <w:sz w:val="20"/>
          <w:szCs w:val="20"/>
        </w:rPr>
      </w:pPr>
      <w:r w:rsidRPr="006C3F02">
        <w:rPr>
          <w:rFonts w:ascii="Times New Roman" w:hAnsi="Times New Roman" w:cs="Times New Roman"/>
          <w:sz w:val="20"/>
          <w:szCs w:val="20"/>
        </w:rPr>
        <w:t>Strikes and picketing are not the same thing, but they overlap. Picketing is protesting, strike is action aimed at impacting employer’s business. Sometimes picketing has other purposes, and sometimes strikes don’t involve picketing (like other job actions desc</w:t>
      </w:r>
      <w:r w:rsidR="00F27383">
        <w:rPr>
          <w:rFonts w:ascii="Times New Roman" w:hAnsi="Times New Roman" w:cs="Times New Roman"/>
          <w:sz w:val="20"/>
          <w:szCs w:val="20"/>
        </w:rPr>
        <w:t>rib</w:t>
      </w:r>
      <w:r w:rsidRPr="006C3F02">
        <w:rPr>
          <w:rFonts w:ascii="Times New Roman" w:hAnsi="Times New Roman" w:cs="Times New Roman"/>
          <w:sz w:val="20"/>
          <w:szCs w:val="20"/>
        </w:rPr>
        <w:t>ed above)</w:t>
      </w:r>
    </w:p>
    <w:p w14:paraId="6F8003B7" w14:textId="44A7B888" w:rsidR="004C16B1" w:rsidRPr="006C3F02" w:rsidRDefault="004C16B1" w:rsidP="004B21F9">
      <w:pPr>
        <w:pStyle w:val="ListParagraph"/>
        <w:numPr>
          <w:ilvl w:val="0"/>
          <w:numId w:val="28"/>
        </w:numPr>
        <w:rPr>
          <w:rFonts w:ascii="Times New Roman" w:hAnsi="Times New Roman" w:cs="Times New Roman"/>
          <w:sz w:val="20"/>
          <w:szCs w:val="20"/>
        </w:rPr>
      </w:pPr>
      <w:r w:rsidRPr="006C3F02">
        <w:rPr>
          <w:rFonts w:ascii="Times New Roman" w:hAnsi="Times New Roman" w:cs="Times New Roman"/>
          <w:sz w:val="20"/>
          <w:szCs w:val="20"/>
        </w:rPr>
        <w:t>must codes are silent on picketing</w:t>
      </w:r>
      <w:r w:rsidR="009E029C" w:rsidRPr="006C3F02">
        <w:rPr>
          <w:rFonts w:ascii="Times New Roman" w:hAnsi="Times New Roman" w:cs="Times New Roman"/>
          <w:sz w:val="20"/>
          <w:szCs w:val="20"/>
        </w:rPr>
        <w:t xml:space="preserve">, </w:t>
      </w:r>
      <w:r w:rsidRPr="006C3F02">
        <w:rPr>
          <w:rFonts w:ascii="Times New Roman" w:hAnsi="Times New Roman" w:cs="Times New Roman"/>
          <w:sz w:val="20"/>
          <w:szCs w:val="20"/>
        </w:rPr>
        <w:t>in many provinces the regulation of picketing is left to the court</w:t>
      </w:r>
    </w:p>
    <w:p w14:paraId="0968E366" w14:textId="16E2A8C0" w:rsidR="006D0C95" w:rsidRPr="006C3F02" w:rsidRDefault="004C16B1" w:rsidP="004B21F9">
      <w:pPr>
        <w:pStyle w:val="ListParagraph"/>
        <w:numPr>
          <w:ilvl w:val="0"/>
          <w:numId w:val="28"/>
        </w:numPr>
        <w:rPr>
          <w:rFonts w:ascii="Times New Roman" w:hAnsi="Times New Roman" w:cs="Times New Roman"/>
          <w:sz w:val="20"/>
          <w:szCs w:val="20"/>
        </w:rPr>
      </w:pPr>
      <w:r w:rsidRPr="006C3F02">
        <w:rPr>
          <w:rFonts w:ascii="Times New Roman" w:hAnsi="Times New Roman" w:cs="Times New Roman"/>
          <w:sz w:val="20"/>
          <w:szCs w:val="20"/>
        </w:rPr>
        <w:t xml:space="preserve">if the </w:t>
      </w:r>
      <w:r w:rsidR="00EE10F3" w:rsidRPr="006C3F02">
        <w:rPr>
          <w:rFonts w:ascii="Times New Roman" w:hAnsi="Times New Roman" w:cs="Times New Roman"/>
          <w:sz w:val="20"/>
          <w:szCs w:val="20"/>
        </w:rPr>
        <w:t>ER</w:t>
      </w:r>
      <w:r w:rsidRPr="006C3F02">
        <w:rPr>
          <w:rFonts w:ascii="Times New Roman" w:hAnsi="Times New Roman" w:cs="Times New Roman"/>
          <w:sz w:val="20"/>
          <w:szCs w:val="20"/>
        </w:rPr>
        <w:t xml:space="preserve"> is unhappy with</w:t>
      </w:r>
      <w:r w:rsidR="00EC5831" w:rsidRPr="006C3F02">
        <w:rPr>
          <w:rFonts w:ascii="Times New Roman" w:hAnsi="Times New Roman" w:cs="Times New Roman"/>
          <w:sz w:val="20"/>
          <w:szCs w:val="20"/>
        </w:rPr>
        <w:t xml:space="preserve"> union</w:t>
      </w:r>
      <w:r w:rsidRPr="006C3F02">
        <w:rPr>
          <w:rFonts w:ascii="Times New Roman" w:hAnsi="Times New Roman" w:cs="Times New Roman"/>
          <w:sz w:val="20"/>
          <w:szCs w:val="20"/>
        </w:rPr>
        <w:t xml:space="preserve"> picketing</w:t>
      </w:r>
      <w:r w:rsidR="008B34DC" w:rsidRPr="006C3F02">
        <w:rPr>
          <w:rFonts w:ascii="Times New Roman" w:hAnsi="Times New Roman" w:cs="Times New Roman"/>
          <w:sz w:val="20"/>
          <w:szCs w:val="20"/>
        </w:rPr>
        <w:t xml:space="preserve">, must go to </w:t>
      </w:r>
      <w:r w:rsidRPr="006C3F02">
        <w:rPr>
          <w:rFonts w:ascii="Times New Roman" w:hAnsi="Times New Roman" w:cs="Times New Roman"/>
          <w:sz w:val="20"/>
          <w:szCs w:val="20"/>
        </w:rPr>
        <w:t>court and argue that some kind of tortious or criminal activity is being committed, and get courts to issue and injunction</w:t>
      </w:r>
    </w:p>
    <w:p w14:paraId="7CD4C3DC" w14:textId="2283E50A" w:rsidR="007C3293" w:rsidRPr="006C3F02" w:rsidRDefault="004C16B1" w:rsidP="004B21F9">
      <w:pPr>
        <w:pStyle w:val="ListParagraph"/>
        <w:numPr>
          <w:ilvl w:val="0"/>
          <w:numId w:val="28"/>
        </w:numPr>
        <w:rPr>
          <w:rStyle w:val="Strong"/>
          <w:rFonts w:ascii="Times New Roman" w:hAnsi="Times New Roman" w:cs="Times New Roman"/>
          <w:b w:val="0"/>
          <w:bCs w:val="0"/>
          <w:sz w:val="20"/>
          <w:szCs w:val="20"/>
        </w:rPr>
      </w:pPr>
      <w:r w:rsidRPr="006C3F02">
        <w:rPr>
          <w:rFonts w:ascii="Times New Roman" w:hAnsi="Times New Roman" w:cs="Times New Roman"/>
          <w:sz w:val="20"/>
          <w:szCs w:val="20"/>
        </w:rPr>
        <w:t>BC Labou</w:t>
      </w:r>
      <w:r w:rsidR="00365A5E" w:rsidRPr="006C3F02">
        <w:rPr>
          <w:rFonts w:ascii="Times New Roman" w:hAnsi="Times New Roman" w:cs="Times New Roman"/>
          <w:sz w:val="20"/>
          <w:szCs w:val="20"/>
        </w:rPr>
        <w:t>r</w:t>
      </w:r>
      <w:r w:rsidRPr="006C3F02">
        <w:rPr>
          <w:rFonts w:ascii="Times New Roman" w:hAnsi="Times New Roman" w:cs="Times New Roman"/>
          <w:sz w:val="20"/>
          <w:szCs w:val="20"/>
        </w:rPr>
        <w:t xml:space="preserve"> Relations Code is exception – attempts to give power t</w:t>
      </w:r>
      <w:r w:rsidR="00A8788E" w:rsidRPr="006C3F02">
        <w:rPr>
          <w:rFonts w:ascii="Times New Roman" w:hAnsi="Times New Roman" w:cs="Times New Roman"/>
          <w:sz w:val="20"/>
          <w:szCs w:val="20"/>
        </w:rPr>
        <w:t>o labour board – has definit</w:t>
      </w:r>
      <w:r w:rsidRPr="006C3F02">
        <w:rPr>
          <w:rFonts w:ascii="Times New Roman" w:hAnsi="Times New Roman" w:cs="Times New Roman"/>
          <w:sz w:val="20"/>
          <w:szCs w:val="20"/>
        </w:rPr>
        <w:t xml:space="preserve">ion of picketing and </w:t>
      </w:r>
      <w:r w:rsidR="00B73702" w:rsidRPr="006C3F02">
        <w:rPr>
          <w:rFonts w:ascii="Times New Roman" w:hAnsi="Times New Roman" w:cs="Times New Roman"/>
          <w:sz w:val="20"/>
          <w:szCs w:val="20"/>
        </w:rPr>
        <w:t>has some provisions in section 6</w:t>
      </w:r>
      <w:r w:rsidRPr="006C3F02">
        <w:rPr>
          <w:rFonts w:ascii="Times New Roman" w:hAnsi="Times New Roman" w:cs="Times New Roman"/>
          <w:sz w:val="20"/>
          <w:szCs w:val="20"/>
        </w:rPr>
        <w:t>5 that talk about ability of board to regulate picketing</w:t>
      </w:r>
      <w:r w:rsidR="0068597B" w:rsidRPr="006C3F02">
        <w:rPr>
          <w:rFonts w:ascii="Times New Roman" w:hAnsi="Times New Roman" w:cs="Times New Roman"/>
          <w:sz w:val="20"/>
          <w:szCs w:val="20"/>
        </w:rPr>
        <w:t>, but B</w:t>
      </w:r>
      <w:r w:rsidRPr="006C3F02">
        <w:rPr>
          <w:rFonts w:ascii="Times New Roman" w:hAnsi="Times New Roman" w:cs="Times New Roman"/>
          <w:sz w:val="20"/>
          <w:szCs w:val="20"/>
        </w:rPr>
        <w:t xml:space="preserve">oard doesn’t have </w:t>
      </w:r>
      <w:r w:rsidR="0068597B" w:rsidRPr="006C3F02">
        <w:rPr>
          <w:rFonts w:ascii="Times New Roman" w:hAnsi="Times New Roman" w:cs="Times New Roman"/>
          <w:sz w:val="20"/>
          <w:szCs w:val="20"/>
        </w:rPr>
        <w:t>total</w:t>
      </w:r>
      <w:r w:rsidRPr="006C3F02">
        <w:rPr>
          <w:rFonts w:ascii="Times New Roman" w:hAnsi="Times New Roman" w:cs="Times New Roman"/>
          <w:sz w:val="20"/>
          <w:szCs w:val="20"/>
        </w:rPr>
        <w:t xml:space="preserve"> power over picketing</w:t>
      </w:r>
    </w:p>
    <w:tbl>
      <w:tblPr>
        <w:tblStyle w:val="TableGrid"/>
        <w:tblW w:w="0" w:type="auto"/>
        <w:tblLook w:val="04A0" w:firstRow="1" w:lastRow="0" w:firstColumn="1" w:lastColumn="0" w:noHBand="0" w:noVBand="1"/>
      </w:tblPr>
      <w:tblGrid>
        <w:gridCol w:w="11697"/>
      </w:tblGrid>
      <w:tr w:rsidR="00EF2EAF" w14:paraId="2D153DDC" w14:textId="77777777" w:rsidTr="00EF2EAF">
        <w:tc>
          <w:tcPr>
            <w:tcW w:w="11697" w:type="dxa"/>
          </w:tcPr>
          <w:p w14:paraId="1E4F6DB4" w14:textId="77777777" w:rsidR="00EF2EAF" w:rsidRPr="006C3F02" w:rsidRDefault="00EF2EAF" w:rsidP="00EF2EAF">
            <w:pPr>
              <w:pStyle w:val="NoSpacing"/>
              <w:rPr>
                <w:rFonts w:ascii="Times New Roman" w:hAnsi="Times New Roman" w:cs="Times New Roman"/>
                <w:sz w:val="18"/>
                <w:szCs w:val="18"/>
              </w:rPr>
            </w:pPr>
            <w:r w:rsidRPr="006C3F02">
              <w:rPr>
                <w:rStyle w:val="Strong"/>
                <w:rFonts w:ascii="Times New Roman" w:hAnsi="Times New Roman" w:cs="Times New Roman"/>
                <w:color w:val="000000"/>
                <w:sz w:val="18"/>
                <w:szCs w:val="18"/>
              </w:rPr>
              <w:t>65</w:t>
            </w:r>
            <w:r w:rsidRPr="006C3F02">
              <w:rPr>
                <w:rFonts w:ascii="Times New Roman" w:hAnsi="Times New Roman" w:cs="Times New Roman"/>
                <w:sz w:val="18"/>
                <w:szCs w:val="18"/>
              </w:rPr>
              <w:t> </w:t>
            </w:r>
            <w:r w:rsidRPr="006C3F02">
              <w:rPr>
                <w:rStyle w:val="apple-converted-space"/>
                <w:rFonts w:ascii="Times New Roman" w:hAnsi="Times New Roman" w:cs="Times New Roman"/>
                <w:color w:val="000000"/>
                <w:sz w:val="18"/>
                <w:szCs w:val="18"/>
              </w:rPr>
              <w:t> </w:t>
            </w:r>
            <w:bookmarkStart w:id="193" w:name="d2e4589_d2e4635_d2e4644_d2e4653_d2e4684_"/>
            <w:bookmarkEnd w:id="193"/>
            <w:r w:rsidRPr="006C3F02">
              <w:rPr>
                <w:rFonts w:ascii="Times New Roman" w:hAnsi="Times New Roman" w:cs="Times New Roman"/>
                <w:sz w:val="18"/>
                <w:szCs w:val="18"/>
              </w:rPr>
              <w:t>(1) In this section:</w:t>
            </w:r>
          </w:p>
          <w:p w14:paraId="68304EB5" w14:textId="77777777" w:rsidR="00EF2EAF" w:rsidRPr="006C3F02" w:rsidRDefault="00EF2EAF" w:rsidP="00EF2EAF">
            <w:pPr>
              <w:pStyle w:val="NoSpacing"/>
              <w:ind w:left="720"/>
              <w:rPr>
                <w:rFonts w:ascii="Times New Roman" w:hAnsi="Times New Roman" w:cs="Times New Roman"/>
                <w:sz w:val="18"/>
                <w:szCs w:val="18"/>
              </w:rPr>
            </w:pPr>
            <w:r w:rsidRPr="006C3F02">
              <w:rPr>
                <w:rStyle w:val="Strong"/>
                <w:rFonts w:ascii="Times New Roman" w:hAnsi="Times New Roman" w:cs="Times New Roman"/>
                <w:color w:val="000000"/>
                <w:sz w:val="18"/>
                <w:szCs w:val="18"/>
              </w:rPr>
              <w:t>"ally"</w:t>
            </w:r>
            <w:r w:rsidRPr="006C3F02">
              <w:rPr>
                <w:rStyle w:val="apple-converted-space"/>
                <w:rFonts w:ascii="Times New Roman" w:hAnsi="Times New Roman" w:cs="Times New Roman"/>
                <w:color w:val="000000"/>
                <w:sz w:val="18"/>
                <w:szCs w:val="18"/>
              </w:rPr>
              <w:t> </w:t>
            </w:r>
            <w:r w:rsidRPr="006C3F02">
              <w:rPr>
                <w:rFonts w:ascii="Times New Roman" w:hAnsi="Times New Roman" w:cs="Times New Roman"/>
                <w:sz w:val="18"/>
                <w:szCs w:val="18"/>
              </w:rPr>
              <w:t>means a person who, in the board's opinion, in combination, in concert or in accordance with a common understanding with an employer assists the employer in a lockout or in resisting a lawful strike;</w:t>
            </w:r>
          </w:p>
          <w:p w14:paraId="20485810" w14:textId="77777777" w:rsidR="00EF2EAF" w:rsidRPr="006C3F02" w:rsidRDefault="00EF2EAF" w:rsidP="00EF2EAF">
            <w:pPr>
              <w:pStyle w:val="NoSpacing"/>
              <w:ind w:left="720"/>
              <w:rPr>
                <w:rFonts w:ascii="Times New Roman" w:hAnsi="Times New Roman" w:cs="Times New Roman"/>
                <w:sz w:val="18"/>
                <w:szCs w:val="18"/>
              </w:rPr>
            </w:pPr>
            <w:r w:rsidRPr="006C3F02">
              <w:rPr>
                <w:rStyle w:val="Strong"/>
                <w:rFonts w:ascii="Times New Roman" w:hAnsi="Times New Roman" w:cs="Times New Roman"/>
                <w:color w:val="000000"/>
                <w:sz w:val="18"/>
                <w:szCs w:val="18"/>
              </w:rPr>
              <w:t>"common site picketing"</w:t>
            </w:r>
            <w:r w:rsidRPr="006C3F02">
              <w:rPr>
                <w:rStyle w:val="apple-converted-space"/>
                <w:rFonts w:ascii="Times New Roman" w:hAnsi="Times New Roman" w:cs="Times New Roman"/>
                <w:color w:val="000000"/>
                <w:sz w:val="18"/>
                <w:szCs w:val="18"/>
              </w:rPr>
              <w:t> </w:t>
            </w:r>
            <w:r w:rsidRPr="006C3F02">
              <w:rPr>
                <w:rFonts w:ascii="Times New Roman" w:hAnsi="Times New Roman" w:cs="Times New Roman"/>
                <w:sz w:val="18"/>
                <w:szCs w:val="18"/>
              </w:rPr>
              <w:t>means picketing at or near a site or place where</w:t>
            </w:r>
          </w:p>
          <w:p w14:paraId="12671D48" w14:textId="77777777" w:rsidR="00EF2EAF" w:rsidRPr="006C3F02" w:rsidRDefault="00EF2EAF" w:rsidP="00EF2EAF">
            <w:pPr>
              <w:pStyle w:val="NoSpacing"/>
              <w:ind w:left="1440"/>
              <w:rPr>
                <w:rFonts w:ascii="Times New Roman" w:hAnsi="Times New Roman" w:cs="Times New Roman"/>
                <w:sz w:val="18"/>
                <w:szCs w:val="18"/>
              </w:rPr>
            </w:pPr>
            <w:bookmarkStart w:id="194" w:name="d2e4617"/>
            <w:bookmarkEnd w:id="194"/>
            <w:r w:rsidRPr="006C3F02">
              <w:rPr>
                <w:rFonts w:ascii="Times New Roman" w:hAnsi="Times New Roman" w:cs="Times New Roman"/>
                <w:sz w:val="18"/>
                <w:szCs w:val="18"/>
              </w:rPr>
              <w:t>(a) 2 or more employers carry on operations, employment or business, and</w:t>
            </w:r>
          </w:p>
          <w:p w14:paraId="18DB00DD" w14:textId="77777777" w:rsidR="00EF2EAF" w:rsidRPr="006C3F02" w:rsidRDefault="00EF2EAF" w:rsidP="00EF2EAF">
            <w:pPr>
              <w:pStyle w:val="NoSpacing"/>
              <w:ind w:left="1440"/>
              <w:rPr>
                <w:rFonts w:ascii="Times New Roman" w:hAnsi="Times New Roman" w:cs="Times New Roman"/>
                <w:sz w:val="18"/>
                <w:szCs w:val="18"/>
              </w:rPr>
            </w:pPr>
            <w:bookmarkStart w:id="195" w:name="d2e4626"/>
            <w:bookmarkEnd w:id="195"/>
            <w:r w:rsidRPr="006C3F02">
              <w:rPr>
                <w:rFonts w:ascii="Times New Roman" w:hAnsi="Times New Roman" w:cs="Times New Roman"/>
                <w:sz w:val="18"/>
                <w:szCs w:val="18"/>
              </w:rPr>
              <w:t>(b) there is a lockout or lawful strike by or against one of the employers referred to in paragraph (a), or one of them is an ally of an employer by or against whom there is a lockout or lawful strike.</w:t>
            </w:r>
          </w:p>
          <w:p w14:paraId="24BCF07C" w14:textId="77777777" w:rsidR="00EF2EAF" w:rsidRPr="006C3F02" w:rsidRDefault="00EF2EAF" w:rsidP="00EF2EAF">
            <w:pPr>
              <w:pStyle w:val="NoSpacing"/>
              <w:rPr>
                <w:rFonts w:ascii="Times New Roman" w:hAnsi="Times New Roman" w:cs="Times New Roman"/>
                <w:b/>
                <w:sz w:val="18"/>
                <w:szCs w:val="18"/>
              </w:rPr>
            </w:pPr>
            <w:bookmarkStart w:id="196" w:name="d2e4635"/>
            <w:bookmarkEnd w:id="196"/>
            <w:r w:rsidRPr="006C3F02">
              <w:rPr>
                <w:rFonts w:ascii="Times New Roman" w:hAnsi="Times New Roman" w:cs="Times New Roman"/>
                <w:sz w:val="18"/>
                <w:szCs w:val="18"/>
              </w:rPr>
              <w:t xml:space="preserve">(2) A person who, </w:t>
            </w:r>
            <w:r w:rsidRPr="006C3F02">
              <w:rPr>
                <w:rFonts w:ascii="Times New Roman" w:hAnsi="Times New Roman" w:cs="Times New Roman"/>
                <w:b/>
                <w:sz w:val="18"/>
                <w:szCs w:val="18"/>
              </w:rPr>
              <w:t>for the benefit of a struck employer</w:t>
            </w:r>
            <w:r w:rsidRPr="006C3F02">
              <w:rPr>
                <w:rFonts w:ascii="Times New Roman" w:hAnsi="Times New Roman" w:cs="Times New Roman"/>
                <w:sz w:val="18"/>
                <w:szCs w:val="18"/>
              </w:rPr>
              <w:t>, or for the benefit of an employer who has locked out,</w:t>
            </w:r>
            <w:r w:rsidRPr="006C3F02">
              <w:rPr>
                <w:rFonts w:ascii="Times New Roman" w:hAnsi="Times New Roman" w:cs="Times New Roman"/>
                <w:b/>
                <w:sz w:val="18"/>
                <w:szCs w:val="18"/>
              </w:rPr>
              <w:t xml:space="preserve"> performs work, supplies goods or furnishes services of a nature or kind that, except for a lockout or lawful strike, would be performed, supplied or furnished by the employer, must be presumed by the board to be the employer's ally unless he or she proves the contrary.</w:t>
            </w:r>
            <w:bookmarkStart w:id="197" w:name="d2e4644"/>
            <w:bookmarkEnd w:id="197"/>
          </w:p>
          <w:p w14:paraId="7F62827C" w14:textId="77777777" w:rsidR="00EF2EAF" w:rsidRPr="006C3F02" w:rsidRDefault="00EF2EAF" w:rsidP="00EF2EAF">
            <w:pPr>
              <w:pStyle w:val="NoSpacing"/>
              <w:rPr>
                <w:rFonts w:ascii="Times New Roman" w:hAnsi="Times New Roman" w:cs="Times New Roman"/>
                <w:b/>
                <w:sz w:val="18"/>
                <w:szCs w:val="18"/>
              </w:rPr>
            </w:pPr>
          </w:p>
          <w:p w14:paraId="0134CD28" w14:textId="77777777" w:rsidR="00EF2EAF" w:rsidRPr="006C3F02" w:rsidRDefault="00EF2EAF" w:rsidP="00EF2EAF">
            <w:pPr>
              <w:pStyle w:val="NoSpacing"/>
              <w:rPr>
                <w:rFonts w:ascii="Times New Roman" w:hAnsi="Times New Roman" w:cs="Times New Roman"/>
                <w:b/>
                <w:sz w:val="18"/>
                <w:szCs w:val="18"/>
              </w:rPr>
            </w:pPr>
            <w:r w:rsidRPr="006C3F02">
              <w:rPr>
                <w:rFonts w:ascii="Times New Roman" w:hAnsi="Times New Roman" w:cs="Times New Roman"/>
                <w:sz w:val="18"/>
                <w:szCs w:val="18"/>
                <w:u w:val="single"/>
              </w:rPr>
              <w:t xml:space="preserve">(3) A trade union, a member or members of which are lawfully on strike or locked out, or a person authorized by the trade union, </w:t>
            </w:r>
            <w:r w:rsidRPr="006C3F02">
              <w:rPr>
                <w:rFonts w:ascii="Times New Roman" w:hAnsi="Times New Roman" w:cs="Times New Roman"/>
                <w:b/>
                <w:sz w:val="18"/>
                <w:szCs w:val="18"/>
                <w:u w:val="single"/>
              </w:rPr>
              <w:t>may picket</w:t>
            </w:r>
            <w:r w:rsidRPr="006C3F02">
              <w:rPr>
                <w:rFonts w:ascii="Times New Roman" w:hAnsi="Times New Roman" w:cs="Times New Roman"/>
                <w:sz w:val="18"/>
                <w:szCs w:val="18"/>
                <w:u w:val="single"/>
              </w:rPr>
              <w:t xml:space="preserve"> at or near a site or place where </w:t>
            </w:r>
            <w:r w:rsidRPr="006C3F02">
              <w:rPr>
                <w:rFonts w:ascii="Times New Roman" w:hAnsi="Times New Roman" w:cs="Times New Roman"/>
                <w:b/>
                <w:sz w:val="18"/>
                <w:szCs w:val="18"/>
                <w:u w:val="single"/>
              </w:rPr>
              <w:t>a member of the trade union performs work under the control or direction of the employer</w:t>
            </w:r>
            <w:r w:rsidRPr="006C3F02">
              <w:rPr>
                <w:rFonts w:ascii="Times New Roman" w:hAnsi="Times New Roman" w:cs="Times New Roman"/>
                <w:sz w:val="18"/>
                <w:szCs w:val="18"/>
                <w:u w:val="single"/>
              </w:rPr>
              <w:t xml:space="preserve"> if </w:t>
            </w:r>
            <w:r w:rsidRPr="006C3F02">
              <w:rPr>
                <w:rFonts w:ascii="Times New Roman" w:hAnsi="Times New Roman" w:cs="Times New Roman"/>
                <w:b/>
                <w:sz w:val="18"/>
                <w:szCs w:val="18"/>
                <w:u w:val="single"/>
              </w:rPr>
              <w:t>the work is an integral and substantial part of the employer's operation and the site or place is a site or place of the lawful strike or lockout</w:t>
            </w:r>
            <w:r w:rsidRPr="006C3F02">
              <w:rPr>
                <w:rFonts w:ascii="Times New Roman" w:hAnsi="Times New Roman" w:cs="Times New Roman"/>
                <w:b/>
                <w:sz w:val="18"/>
                <w:szCs w:val="18"/>
              </w:rPr>
              <w:t>.</w:t>
            </w:r>
          </w:p>
          <w:p w14:paraId="61AF1F9E" w14:textId="77777777" w:rsidR="00EF2EAF" w:rsidRPr="006C3F02" w:rsidRDefault="00EF2EAF" w:rsidP="00EF2EAF">
            <w:pPr>
              <w:pStyle w:val="NoSpacing"/>
              <w:rPr>
                <w:rFonts w:ascii="Times New Roman" w:hAnsi="Times New Roman" w:cs="Times New Roman"/>
                <w:b/>
                <w:sz w:val="18"/>
                <w:szCs w:val="18"/>
              </w:rPr>
            </w:pPr>
          </w:p>
          <w:p w14:paraId="165CD10F" w14:textId="77777777" w:rsidR="00EF2EAF" w:rsidRPr="006C3F02" w:rsidRDefault="00EF2EAF" w:rsidP="00EF2EAF">
            <w:pPr>
              <w:pStyle w:val="NoSpacing"/>
              <w:rPr>
                <w:rFonts w:ascii="Times New Roman" w:hAnsi="Times New Roman" w:cs="Times New Roman"/>
                <w:sz w:val="18"/>
                <w:szCs w:val="18"/>
              </w:rPr>
            </w:pPr>
            <w:bookmarkStart w:id="198" w:name="d2e4653"/>
            <w:bookmarkEnd w:id="198"/>
            <w:r w:rsidRPr="006C3F02">
              <w:rPr>
                <w:rFonts w:ascii="Times New Roman" w:hAnsi="Times New Roman" w:cs="Times New Roman"/>
                <w:sz w:val="18"/>
                <w:szCs w:val="18"/>
              </w:rPr>
              <w:t>(4) with permission from the board, union may picket: (s 6: board must define site or place for this kind of picketing)</w:t>
            </w:r>
          </w:p>
          <w:p w14:paraId="01CCF788" w14:textId="77777777" w:rsidR="00EF2EAF" w:rsidRPr="006C3F02" w:rsidRDefault="00EF2EAF" w:rsidP="00EF2EAF">
            <w:pPr>
              <w:pStyle w:val="NoSpacing"/>
              <w:ind w:left="720"/>
              <w:rPr>
                <w:rFonts w:ascii="Times New Roman" w:hAnsi="Times New Roman" w:cs="Times New Roman"/>
                <w:sz w:val="18"/>
                <w:szCs w:val="18"/>
              </w:rPr>
            </w:pPr>
            <w:bookmarkStart w:id="199" w:name="d2e4662"/>
            <w:bookmarkEnd w:id="199"/>
            <w:r w:rsidRPr="006C3F02">
              <w:rPr>
                <w:rFonts w:ascii="Times New Roman" w:hAnsi="Times New Roman" w:cs="Times New Roman"/>
                <w:sz w:val="18"/>
                <w:szCs w:val="18"/>
              </w:rPr>
              <w:t xml:space="preserve">(a) </w:t>
            </w:r>
            <w:r w:rsidRPr="006C3F02">
              <w:rPr>
                <w:rFonts w:ascii="Times New Roman" w:hAnsi="Times New Roman" w:cs="Times New Roman"/>
                <w:sz w:val="18"/>
                <w:szCs w:val="18"/>
                <w:u w:val="single"/>
              </w:rPr>
              <w:t>(if ER goes and works elsewhere to avoid picketing, may picket that other location)</w:t>
            </w:r>
            <w:r w:rsidRPr="006C3F02">
              <w:rPr>
                <w:rFonts w:ascii="Times New Roman" w:hAnsi="Times New Roman" w:cs="Times New Roman"/>
                <w:sz w:val="18"/>
                <w:szCs w:val="18"/>
              </w:rPr>
              <w:t xml:space="preserve"> (3), or</w:t>
            </w:r>
          </w:p>
          <w:p w14:paraId="2F40D008" w14:textId="77777777" w:rsidR="00EF2EAF" w:rsidRPr="006C3F02" w:rsidRDefault="00EF2EAF" w:rsidP="00EF2EAF">
            <w:pPr>
              <w:pStyle w:val="NoSpacing"/>
              <w:ind w:left="720"/>
              <w:rPr>
                <w:rFonts w:ascii="Times New Roman" w:hAnsi="Times New Roman" w:cs="Times New Roman"/>
                <w:sz w:val="18"/>
                <w:szCs w:val="18"/>
                <w:u w:val="single"/>
              </w:rPr>
            </w:pPr>
            <w:bookmarkStart w:id="200" w:name="d2e4672"/>
            <w:bookmarkEnd w:id="200"/>
            <w:r w:rsidRPr="006C3F02">
              <w:rPr>
                <w:rFonts w:ascii="Times New Roman" w:hAnsi="Times New Roman" w:cs="Times New Roman"/>
                <w:sz w:val="18"/>
                <w:szCs w:val="18"/>
              </w:rPr>
              <w:t>(b) (</w:t>
            </w:r>
            <w:r w:rsidRPr="006C3F02">
              <w:rPr>
                <w:rFonts w:ascii="Times New Roman" w:hAnsi="Times New Roman" w:cs="Times New Roman"/>
                <w:sz w:val="18"/>
                <w:szCs w:val="18"/>
                <w:u w:val="single"/>
              </w:rPr>
              <w:t>May picket ally)</w:t>
            </w:r>
          </w:p>
          <w:p w14:paraId="1E8D4824" w14:textId="295C8A1B" w:rsidR="00EF2EAF" w:rsidRPr="00EF2EAF" w:rsidRDefault="00EF2EAF" w:rsidP="00D94DF0">
            <w:pPr>
              <w:pStyle w:val="NoSpacing"/>
              <w:rPr>
                <w:rStyle w:val="Strong"/>
                <w:rFonts w:ascii="Times New Roman" w:hAnsi="Times New Roman" w:cs="Times New Roman"/>
                <w:b w:val="0"/>
                <w:bCs w:val="0"/>
                <w:sz w:val="18"/>
                <w:szCs w:val="18"/>
              </w:rPr>
            </w:pPr>
            <w:bookmarkStart w:id="201" w:name="d2e4705"/>
            <w:bookmarkStart w:id="202" w:name="d2e4684"/>
            <w:bookmarkStart w:id="203" w:name="d2e4696"/>
            <w:bookmarkEnd w:id="201"/>
            <w:bookmarkEnd w:id="202"/>
            <w:bookmarkEnd w:id="203"/>
            <w:r w:rsidRPr="006C3F02">
              <w:rPr>
                <w:rFonts w:ascii="Times New Roman" w:hAnsi="Times New Roman" w:cs="Times New Roman"/>
                <w:sz w:val="18"/>
                <w:szCs w:val="18"/>
              </w:rPr>
              <w:t xml:space="preserve">(7) If the picketing referred to in subsection (6) is common site picketing, </w:t>
            </w:r>
            <w:r w:rsidRPr="006C3F02">
              <w:rPr>
                <w:rFonts w:ascii="Times New Roman" w:hAnsi="Times New Roman" w:cs="Times New Roman"/>
                <w:b/>
                <w:sz w:val="18"/>
                <w:szCs w:val="18"/>
              </w:rPr>
              <w:t>the board must restrict the picketing in such a manner that it affects only the operation of the employer causing the lockout or whose employees are lawfully on strike,</w:t>
            </w:r>
            <w:r w:rsidRPr="006C3F02">
              <w:rPr>
                <w:rFonts w:ascii="Times New Roman" w:hAnsi="Times New Roman" w:cs="Times New Roman"/>
                <w:sz w:val="18"/>
                <w:szCs w:val="18"/>
              </w:rPr>
              <w:t xml:space="preserve"> or an operation of an </w:t>
            </w:r>
            <w:r w:rsidRPr="006C3F02">
              <w:rPr>
                <w:rFonts w:ascii="Times New Roman" w:hAnsi="Times New Roman" w:cs="Times New Roman"/>
                <w:b/>
                <w:sz w:val="18"/>
                <w:szCs w:val="18"/>
              </w:rPr>
              <w:t>ally</w:t>
            </w:r>
            <w:r w:rsidRPr="006C3F02">
              <w:rPr>
                <w:rFonts w:ascii="Times New Roman" w:hAnsi="Times New Roman" w:cs="Times New Roman"/>
                <w:sz w:val="18"/>
                <w:szCs w:val="18"/>
              </w:rPr>
              <w:t xml:space="preserve"> of that employer, </w:t>
            </w:r>
            <w:r w:rsidRPr="006C3F02">
              <w:rPr>
                <w:rFonts w:ascii="Times New Roman" w:hAnsi="Times New Roman" w:cs="Times New Roman"/>
                <w:i/>
                <w:sz w:val="18"/>
                <w:szCs w:val="18"/>
                <w:u w:val="single"/>
              </w:rPr>
              <w:t>unless it is not possible to do so without prohibiting picketing that is permitted by subsection (3) or (4),</w:t>
            </w:r>
            <w:r w:rsidRPr="006C3F02">
              <w:rPr>
                <w:rFonts w:ascii="Times New Roman" w:hAnsi="Times New Roman" w:cs="Times New Roman"/>
                <w:sz w:val="18"/>
                <w:szCs w:val="18"/>
              </w:rPr>
              <w:t xml:space="preserve"> in which case the board may regulate the picketing as it considers appropriate.</w:t>
            </w:r>
          </w:p>
        </w:tc>
      </w:tr>
    </w:tbl>
    <w:p w14:paraId="67DB9BFB" w14:textId="4E66FF3B" w:rsidR="00821B3F" w:rsidRPr="006C3F02" w:rsidRDefault="00821B3F" w:rsidP="00EF2EAF">
      <w:pPr>
        <w:pStyle w:val="NoSpacing"/>
        <w:rPr>
          <w:rFonts w:ascii="Times New Roman" w:hAnsi="Times New Roman" w:cs="Times New Roman"/>
          <w:sz w:val="18"/>
          <w:szCs w:val="18"/>
        </w:rPr>
      </w:pPr>
      <w:r w:rsidRPr="006C3F02">
        <w:rPr>
          <w:rFonts w:ascii="Times New Roman" w:hAnsi="Times New Roman" w:cs="Times New Roman"/>
          <w:sz w:val="18"/>
          <w:szCs w:val="18"/>
        </w:rPr>
        <w:t>bascially: union can picket their own employer if they are lawfully on strike or locked-out, and can picket another ER location where work is being done or an ally to the ER with permission from the board.</w:t>
      </w:r>
    </w:p>
    <w:p w14:paraId="71C1C0F8" w14:textId="4240888A" w:rsidR="00821B3F" w:rsidRPr="006C3F02" w:rsidRDefault="00821B3F" w:rsidP="004B21F9">
      <w:pPr>
        <w:pStyle w:val="NoSpacing"/>
        <w:numPr>
          <w:ilvl w:val="0"/>
          <w:numId w:val="28"/>
        </w:numPr>
        <w:rPr>
          <w:rFonts w:ascii="Times New Roman" w:hAnsi="Times New Roman" w:cs="Times New Roman"/>
          <w:sz w:val="18"/>
          <w:szCs w:val="18"/>
        </w:rPr>
      </w:pPr>
      <w:r w:rsidRPr="006C3F02">
        <w:rPr>
          <w:rFonts w:ascii="Times New Roman" w:hAnsi="Times New Roman" w:cs="Times New Roman"/>
          <w:sz w:val="18"/>
          <w:szCs w:val="18"/>
        </w:rPr>
        <w:t>Other than that, any picketing of any kind (including leafletting), is prohibited – that means leafletting own ER when not in legal strike position, or leafletting 3</w:t>
      </w:r>
      <w:r w:rsidRPr="006C3F02">
        <w:rPr>
          <w:rFonts w:ascii="Times New Roman" w:hAnsi="Times New Roman" w:cs="Times New Roman"/>
          <w:sz w:val="18"/>
          <w:szCs w:val="18"/>
          <w:vertAlign w:val="superscript"/>
        </w:rPr>
        <w:t>rd</w:t>
      </w:r>
      <w:r w:rsidRPr="006C3F02">
        <w:rPr>
          <w:rFonts w:ascii="Times New Roman" w:hAnsi="Times New Roman" w:cs="Times New Roman"/>
          <w:sz w:val="18"/>
          <w:szCs w:val="18"/>
        </w:rPr>
        <w:t xml:space="preserve"> party (such as another chain of your company, or central labour relations location like local Mill)</w:t>
      </w:r>
    </w:p>
    <w:p w14:paraId="40C2E9FA" w14:textId="1A69D8C1" w:rsidR="00821B3F" w:rsidRPr="006C3F02" w:rsidRDefault="00821B3F" w:rsidP="004B21F9">
      <w:pPr>
        <w:pStyle w:val="NoSpacing"/>
        <w:numPr>
          <w:ilvl w:val="1"/>
          <w:numId w:val="28"/>
        </w:numPr>
        <w:rPr>
          <w:rFonts w:ascii="Times New Roman" w:hAnsi="Times New Roman" w:cs="Times New Roman"/>
          <w:sz w:val="18"/>
          <w:szCs w:val="18"/>
        </w:rPr>
      </w:pPr>
      <w:r w:rsidRPr="006C3F02">
        <w:rPr>
          <w:rFonts w:ascii="Times New Roman" w:hAnsi="Times New Roman" w:cs="Times New Roman"/>
          <w:sz w:val="18"/>
          <w:szCs w:val="18"/>
        </w:rPr>
        <w:t xml:space="preserve">Questions about legitimacy of this restriction from </w:t>
      </w:r>
      <w:r w:rsidRPr="006C3F02">
        <w:rPr>
          <w:rFonts w:ascii="Times New Roman" w:hAnsi="Times New Roman" w:cs="Times New Roman"/>
          <w:i/>
          <w:sz w:val="18"/>
          <w:szCs w:val="18"/>
        </w:rPr>
        <w:t>Kmart</w:t>
      </w:r>
      <w:r w:rsidRPr="006C3F02">
        <w:rPr>
          <w:rFonts w:ascii="Times New Roman" w:hAnsi="Times New Roman" w:cs="Times New Roman"/>
          <w:sz w:val="18"/>
          <w:szCs w:val="18"/>
        </w:rPr>
        <w:t xml:space="preserve"> (informational picketing is allowed under </w:t>
      </w:r>
      <w:r w:rsidRPr="006C3F02">
        <w:rPr>
          <w:rFonts w:ascii="Times New Roman" w:hAnsi="Times New Roman" w:cs="Times New Roman"/>
          <w:i/>
          <w:sz w:val="18"/>
          <w:szCs w:val="18"/>
        </w:rPr>
        <w:t>Charter</w:t>
      </w:r>
      <w:r w:rsidRPr="006C3F02">
        <w:rPr>
          <w:rFonts w:ascii="Times New Roman" w:hAnsi="Times New Roman" w:cs="Times New Roman"/>
          <w:sz w:val="18"/>
          <w:szCs w:val="18"/>
        </w:rPr>
        <w:t xml:space="preserve">), </w:t>
      </w:r>
      <w:r w:rsidRPr="006C3F02">
        <w:rPr>
          <w:rFonts w:ascii="Times New Roman" w:hAnsi="Times New Roman" w:cs="Times New Roman"/>
          <w:i/>
          <w:sz w:val="18"/>
          <w:szCs w:val="18"/>
        </w:rPr>
        <w:t xml:space="preserve">Pepsi Cola </w:t>
      </w:r>
      <w:r w:rsidRPr="006C3F02">
        <w:rPr>
          <w:rFonts w:ascii="Times New Roman" w:hAnsi="Times New Roman" w:cs="Times New Roman"/>
          <w:sz w:val="18"/>
          <w:szCs w:val="18"/>
        </w:rPr>
        <w:t xml:space="preserve">(secondary picketing of any kind of protected by </w:t>
      </w:r>
      <w:r w:rsidRPr="006C3F02">
        <w:rPr>
          <w:rFonts w:ascii="Times New Roman" w:hAnsi="Times New Roman" w:cs="Times New Roman"/>
          <w:i/>
          <w:sz w:val="18"/>
          <w:szCs w:val="18"/>
        </w:rPr>
        <w:t xml:space="preserve">Charter </w:t>
      </w:r>
      <w:r w:rsidRPr="006C3F02">
        <w:rPr>
          <w:rFonts w:ascii="Times New Roman" w:hAnsi="Times New Roman" w:cs="Times New Roman"/>
          <w:sz w:val="18"/>
          <w:szCs w:val="18"/>
        </w:rPr>
        <w:t xml:space="preserve">in Saskatchewan) and </w:t>
      </w:r>
      <w:r w:rsidRPr="006C3F02">
        <w:rPr>
          <w:rFonts w:ascii="Times New Roman" w:hAnsi="Times New Roman" w:cs="Times New Roman"/>
          <w:i/>
          <w:sz w:val="18"/>
          <w:szCs w:val="18"/>
        </w:rPr>
        <w:t>Canfor</w:t>
      </w:r>
      <w:r w:rsidRPr="006C3F02">
        <w:rPr>
          <w:rFonts w:ascii="Times New Roman" w:hAnsi="Times New Roman" w:cs="Times New Roman"/>
          <w:sz w:val="18"/>
          <w:szCs w:val="18"/>
        </w:rPr>
        <w:t xml:space="preserve"> (informational picketing is allowed in BC)</w:t>
      </w:r>
    </w:p>
    <w:p w14:paraId="673266D5" w14:textId="77777777" w:rsidR="00FF55F2" w:rsidRPr="006C3F02" w:rsidRDefault="00FF55F2" w:rsidP="00D94DF0">
      <w:pPr>
        <w:pStyle w:val="NoSpacing"/>
        <w:rPr>
          <w:rFonts w:ascii="Times New Roman" w:hAnsi="Times New Roman" w:cs="Times New Roman"/>
          <w:sz w:val="18"/>
          <w:szCs w:val="18"/>
        </w:rPr>
      </w:pPr>
    </w:p>
    <w:p w14:paraId="548BDF1C" w14:textId="4B674E36" w:rsidR="00730504" w:rsidRPr="006C3F02" w:rsidRDefault="00730504" w:rsidP="004B21F9">
      <w:pPr>
        <w:numPr>
          <w:ilvl w:val="0"/>
          <w:numId w:val="28"/>
        </w:numPr>
        <w:ind w:left="720"/>
        <w:rPr>
          <w:rFonts w:ascii="Times New Roman" w:hAnsi="Times New Roman" w:cs="Times New Roman"/>
          <w:sz w:val="20"/>
          <w:szCs w:val="20"/>
        </w:rPr>
      </w:pPr>
      <w:bookmarkStart w:id="204" w:name="d2e4714"/>
      <w:bookmarkEnd w:id="204"/>
      <w:r w:rsidRPr="006C3F02">
        <w:rPr>
          <w:rFonts w:ascii="Times New Roman" w:hAnsi="Times New Roman" w:cs="Times New Roman"/>
          <w:sz w:val="20"/>
          <w:szCs w:val="20"/>
        </w:rPr>
        <w:t xml:space="preserve">this section gives </w:t>
      </w:r>
      <w:r w:rsidRPr="008C1627">
        <w:rPr>
          <w:rFonts w:ascii="Times New Roman" w:hAnsi="Times New Roman" w:cs="Times New Roman"/>
          <w:b/>
          <w:sz w:val="20"/>
          <w:szCs w:val="20"/>
        </w:rPr>
        <w:t>board</w:t>
      </w:r>
      <w:r w:rsidRPr="006C3F02">
        <w:rPr>
          <w:rFonts w:ascii="Times New Roman" w:hAnsi="Times New Roman" w:cs="Times New Roman"/>
          <w:sz w:val="20"/>
          <w:szCs w:val="20"/>
        </w:rPr>
        <w:t xml:space="preserve"> </w:t>
      </w:r>
      <w:r w:rsidRPr="008C1627">
        <w:rPr>
          <w:rFonts w:ascii="Times New Roman" w:hAnsi="Times New Roman" w:cs="Times New Roman"/>
          <w:b/>
          <w:sz w:val="20"/>
          <w:szCs w:val="20"/>
        </w:rPr>
        <w:t>jurisdiction</w:t>
      </w:r>
      <w:r w:rsidRPr="006C3F02">
        <w:rPr>
          <w:rFonts w:ascii="Times New Roman" w:hAnsi="Times New Roman" w:cs="Times New Roman"/>
          <w:sz w:val="20"/>
          <w:szCs w:val="20"/>
        </w:rPr>
        <w:t xml:space="preserve"> to regulate picketing</w:t>
      </w:r>
    </w:p>
    <w:p w14:paraId="026CAA5F" w14:textId="0F2E5C53" w:rsidR="00730504" w:rsidRPr="006C3F02" w:rsidRDefault="00730504" w:rsidP="004B21F9">
      <w:pPr>
        <w:numPr>
          <w:ilvl w:val="0"/>
          <w:numId w:val="28"/>
        </w:numPr>
        <w:ind w:left="720"/>
        <w:rPr>
          <w:rFonts w:ascii="Times New Roman" w:hAnsi="Times New Roman" w:cs="Times New Roman"/>
          <w:sz w:val="20"/>
          <w:szCs w:val="20"/>
        </w:rPr>
      </w:pPr>
      <w:r w:rsidRPr="006C3F02">
        <w:rPr>
          <w:rFonts w:ascii="Times New Roman" w:hAnsi="Times New Roman" w:cs="Times New Roman"/>
          <w:sz w:val="20"/>
          <w:szCs w:val="20"/>
        </w:rPr>
        <w:t>including: limiting so third parties arent unfairly impacted, and to limit secondary picketing to entities that have been declared to be an ally of the primary employer</w:t>
      </w:r>
    </w:p>
    <w:p w14:paraId="1DD0BCDB" w14:textId="77777777" w:rsidR="00730504" w:rsidRPr="006C3F02" w:rsidRDefault="00730504" w:rsidP="004B21F9">
      <w:pPr>
        <w:numPr>
          <w:ilvl w:val="0"/>
          <w:numId w:val="28"/>
        </w:numPr>
        <w:ind w:left="720"/>
        <w:rPr>
          <w:rFonts w:ascii="Times New Roman" w:hAnsi="Times New Roman" w:cs="Times New Roman"/>
          <w:sz w:val="20"/>
          <w:szCs w:val="20"/>
        </w:rPr>
      </w:pPr>
      <w:r w:rsidRPr="006C3F02">
        <w:rPr>
          <w:rFonts w:ascii="Times New Roman" w:hAnsi="Times New Roman" w:cs="Times New Roman"/>
          <w:sz w:val="20"/>
          <w:szCs w:val="20"/>
        </w:rPr>
        <w:t>general clause in 67 – except as provided in code a person must not picket in respect of a matter to which code applies</w:t>
      </w:r>
    </w:p>
    <w:p w14:paraId="029F41AE" w14:textId="272126EF" w:rsidR="004C16B1" w:rsidRPr="006C3F02" w:rsidRDefault="00730504" w:rsidP="004B21F9">
      <w:pPr>
        <w:numPr>
          <w:ilvl w:val="0"/>
          <w:numId w:val="28"/>
        </w:numPr>
        <w:ind w:left="720"/>
        <w:rPr>
          <w:rFonts w:ascii="Times New Roman" w:hAnsi="Times New Roman" w:cs="Times New Roman"/>
          <w:sz w:val="20"/>
          <w:szCs w:val="20"/>
        </w:rPr>
      </w:pPr>
      <w:r w:rsidRPr="006C3F02">
        <w:rPr>
          <w:rFonts w:ascii="Times New Roman" w:hAnsi="Times New Roman" w:cs="Times New Roman"/>
          <w:sz w:val="20"/>
          <w:szCs w:val="20"/>
        </w:rPr>
        <w:t>so basically code limits what you are allowed to picket</w:t>
      </w:r>
      <w:bookmarkStart w:id="205" w:name="_Toc258364427"/>
    </w:p>
    <w:p w14:paraId="2B11DCBE" w14:textId="55304189" w:rsidR="00D754DA" w:rsidRPr="006C3F02" w:rsidRDefault="00FD6190" w:rsidP="00D94DF0">
      <w:pPr>
        <w:pStyle w:val="Heading3"/>
        <w:rPr>
          <w:rFonts w:cs="Times New Roman"/>
        </w:rPr>
      </w:pPr>
      <w:bookmarkStart w:id="206" w:name="_Toc259217586"/>
      <w:r w:rsidRPr="006C3F02">
        <w:rPr>
          <w:rFonts w:cs="Times New Roman"/>
        </w:rPr>
        <w:t>Canex Placer</w:t>
      </w:r>
      <w:bookmarkEnd w:id="205"/>
      <w:bookmarkEnd w:id="206"/>
    </w:p>
    <w:p w14:paraId="3BB2DEFB" w14:textId="77777777" w:rsidR="00586ABA" w:rsidRDefault="00D754DA" w:rsidP="00D94DF0">
      <w:pPr>
        <w:rPr>
          <w:rFonts w:ascii="Times New Roman" w:hAnsi="Times New Roman" w:cs="Times New Roman"/>
          <w:sz w:val="20"/>
          <w:szCs w:val="20"/>
        </w:rPr>
      </w:pPr>
      <w:r w:rsidRPr="006C3F02">
        <w:rPr>
          <w:rFonts w:ascii="Times New Roman" w:hAnsi="Times New Roman" w:cs="Times New Roman"/>
          <w:sz w:val="20"/>
          <w:szCs w:val="20"/>
        </w:rPr>
        <w:t xml:space="preserve">Background: </w:t>
      </w:r>
      <w:r w:rsidR="007B48D7" w:rsidRPr="007B48D7">
        <w:rPr>
          <w:rFonts w:ascii="Times New Roman" w:hAnsi="Times New Roman" w:cs="Times New Roman"/>
          <w:b/>
          <w:sz w:val="20"/>
          <w:szCs w:val="20"/>
        </w:rPr>
        <w:t xml:space="preserve">Section 65 </w:t>
      </w:r>
      <w:r w:rsidR="007B48D7" w:rsidRPr="007B48D7">
        <w:rPr>
          <w:rFonts w:ascii="Times New Roman" w:hAnsi="Times New Roman" w:cs="Times New Roman"/>
          <w:sz w:val="20"/>
          <w:szCs w:val="20"/>
        </w:rPr>
        <w:t>gives authority to the Board to regulate picketing</w:t>
      </w:r>
      <w:r w:rsidR="007B48D7">
        <w:rPr>
          <w:rFonts w:ascii="Times New Roman" w:hAnsi="Times New Roman" w:cs="Times New Roman"/>
          <w:sz w:val="20"/>
          <w:szCs w:val="20"/>
        </w:rPr>
        <w:t xml:space="preserve">. </w:t>
      </w:r>
    </w:p>
    <w:p w14:paraId="591AB9C6" w14:textId="77777777" w:rsidR="000D5B64" w:rsidRDefault="00D754DA" w:rsidP="00D94DF0">
      <w:pPr>
        <w:pStyle w:val="ListParagraph"/>
        <w:numPr>
          <w:ilvl w:val="0"/>
          <w:numId w:val="107"/>
        </w:numPr>
        <w:rPr>
          <w:rFonts w:ascii="Times New Roman" w:hAnsi="Times New Roman" w:cs="Times New Roman"/>
          <w:sz w:val="20"/>
          <w:szCs w:val="20"/>
        </w:rPr>
      </w:pPr>
      <w:r w:rsidRPr="00586ABA">
        <w:rPr>
          <w:rFonts w:ascii="Times New Roman" w:hAnsi="Times New Roman" w:cs="Times New Roman"/>
          <w:sz w:val="20"/>
          <w:szCs w:val="20"/>
        </w:rPr>
        <w:t>Industrial regulation aspects fall under boards jurisdiction while courts are charged with its criminal and civil law features. The code gives to the labour board to ability to regulate the timing and the location of picketing, and whether you are legally allowed to picket at all (what,</w:t>
      </w:r>
      <w:r w:rsidR="000D5B64">
        <w:rPr>
          <w:rFonts w:ascii="Times New Roman" w:hAnsi="Times New Roman" w:cs="Times New Roman"/>
          <w:sz w:val="20"/>
          <w:szCs w:val="20"/>
        </w:rPr>
        <w:t xml:space="preserve"> where and when of picketing). </w:t>
      </w:r>
    </w:p>
    <w:p w14:paraId="7E5BDFCB" w14:textId="7155D464" w:rsidR="00D754DA" w:rsidRPr="000D5B64" w:rsidRDefault="000D5B64" w:rsidP="00D94DF0">
      <w:pPr>
        <w:pStyle w:val="ListParagraph"/>
        <w:numPr>
          <w:ilvl w:val="0"/>
          <w:numId w:val="107"/>
        </w:numPr>
        <w:rPr>
          <w:rFonts w:ascii="Times New Roman" w:hAnsi="Times New Roman" w:cs="Times New Roman"/>
          <w:sz w:val="20"/>
          <w:szCs w:val="20"/>
        </w:rPr>
      </w:pPr>
      <w:r>
        <w:rPr>
          <w:rFonts w:ascii="Times New Roman" w:hAnsi="Times New Roman" w:cs="Times New Roman"/>
          <w:sz w:val="20"/>
          <w:szCs w:val="20"/>
        </w:rPr>
        <w:t>I</w:t>
      </w:r>
      <w:r w:rsidR="00D754DA" w:rsidRPr="00586ABA">
        <w:rPr>
          <w:rFonts w:ascii="Times New Roman" w:hAnsi="Times New Roman" w:cs="Times New Roman"/>
          <w:sz w:val="20"/>
          <w:szCs w:val="20"/>
        </w:rPr>
        <w:t>t is not possible as a matter of constitutional division of powers to take away ability to enforce criminal law and torts. The “how” of picketing – eg are assaults happening on the picket line? Trucks vandalized? That jurisdiction still remains in the common law</w:t>
      </w:r>
      <w:r w:rsidR="008A6C38" w:rsidRPr="00586ABA">
        <w:rPr>
          <w:rFonts w:ascii="Times New Roman" w:hAnsi="Times New Roman" w:cs="Times New Roman"/>
          <w:sz w:val="20"/>
          <w:szCs w:val="20"/>
        </w:rPr>
        <w:t>.</w:t>
      </w:r>
    </w:p>
    <w:p w14:paraId="05681CAB" w14:textId="6B7CF7E8" w:rsidR="002A3A83" w:rsidRPr="006C3F02" w:rsidRDefault="002A3A83" w:rsidP="00D94DF0">
      <w:pPr>
        <w:rPr>
          <w:rFonts w:ascii="Times New Roman" w:hAnsi="Times New Roman" w:cs="Times New Roman"/>
          <w:sz w:val="20"/>
          <w:szCs w:val="20"/>
        </w:rPr>
      </w:pPr>
      <w:r w:rsidRPr="006C3F02">
        <w:rPr>
          <w:rFonts w:ascii="Times New Roman" w:hAnsi="Times New Roman" w:cs="Times New Roman"/>
          <w:b/>
          <w:sz w:val="20"/>
          <w:szCs w:val="20"/>
        </w:rPr>
        <w:t xml:space="preserve">F: </w:t>
      </w:r>
      <w:r w:rsidRPr="006C3F02">
        <w:rPr>
          <w:rFonts w:ascii="Times New Roman" w:hAnsi="Times New Roman" w:cs="Times New Roman"/>
          <w:sz w:val="20"/>
          <w:szCs w:val="20"/>
        </w:rPr>
        <w:t>Strike at mine. Picketers totally blocked access to the mine by standing in the road and by uttering what the Board described as some isolated threats of violence.</w:t>
      </w:r>
      <w:r w:rsidRPr="006C3F02">
        <w:rPr>
          <w:rFonts w:ascii="Times New Roman" w:hAnsi="Times New Roman" w:cs="Times New Roman"/>
          <w:b/>
          <w:sz w:val="20"/>
          <w:szCs w:val="20"/>
        </w:rPr>
        <w:t xml:space="preserve"> </w:t>
      </w:r>
      <w:r w:rsidRPr="006C3F02">
        <w:rPr>
          <w:rFonts w:ascii="Times New Roman" w:hAnsi="Times New Roman" w:cs="Times New Roman"/>
          <w:sz w:val="20"/>
          <w:szCs w:val="20"/>
        </w:rPr>
        <w:t>Company applies to Board for an order prohibiting the threats of violence and blockade.</w:t>
      </w:r>
    </w:p>
    <w:p w14:paraId="062087D8" w14:textId="77777777" w:rsidR="002A3A83" w:rsidRPr="006C3F02" w:rsidRDefault="002A3A83" w:rsidP="00D94DF0">
      <w:pPr>
        <w:rPr>
          <w:rFonts w:ascii="Times New Roman" w:hAnsi="Times New Roman" w:cs="Times New Roman"/>
          <w:sz w:val="20"/>
          <w:szCs w:val="20"/>
        </w:rPr>
      </w:pPr>
      <w:r w:rsidRPr="006C3F02">
        <w:rPr>
          <w:rFonts w:ascii="Times New Roman" w:hAnsi="Times New Roman" w:cs="Times New Roman"/>
          <w:b/>
          <w:sz w:val="20"/>
          <w:szCs w:val="20"/>
        </w:rPr>
        <w:t>I:</w:t>
      </w:r>
      <w:r w:rsidRPr="006C3F02">
        <w:rPr>
          <w:rFonts w:ascii="Times New Roman" w:hAnsi="Times New Roman" w:cs="Times New Roman"/>
          <w:sz w:val="20"/>
          <w:szCs w:val="20"/>
        </w:rPr>
        <w:t xml:space="preserve"> Does the Board have jurisdiction over this?</w:t>
      </w:r>
    </w:p>
    <w:p w14:paraId="11957C95" w14:textId="3A6C8C5B" w:rsidR="00957B46" w:rsidRPr="006C3F02" w:rsidRDefault="002A3A83" w:rsidP="00D94DF0">
      <w:pPr>
        <w:rPr>
          <w:rFonts w:ascii="Times New Roman" w:hAnsi="Times New Roman" w:cs="Times New Roman"/>
          <w:sz w:val="20"/>
          <w:szCs w:val="20"/>
        </w:rPr>
      </w:pPr>
      <w:r w:rsidRPr="006C3F02">
        <w:rPr>
          <w:rFonts w:ascii="Times New Roman" w:hAnsi="Times New Roman" w:cs="Times New Roman"/>
          <w:b/>
          <w:sz w:val="20"/>
          <w:szCs w:val="20"/>
        </w:rPr>
        <w:t>R:</w:t>
      </w:r>
      <w:r w:rsidRPr="006C3F02">
        <w:rPr>
          <w:rFonts w:ascii="Times New Roman" w:hAnsi="Times New Roman" w:cs="Times New Roman"/>
          <w:sz w:val="20"/>
          <w:szCs w:val="20"/>
        </w:rPr>
        <w:t xml:space="preserve"> The conduct violates the requirements of quite different areas of the law- criminal law, Highway Act, torts of assault and battery, and so on. </w:t>
      </w:r>
      <w:r w:rsidRPr="006C3F02">
        <w:rPr>
          <w:rFonts w:ascii="Times New Roman" w:hAnsi="Times New Roman" w:cs="Times New Roman"/>
          <w:b/>
          <w:sz w:val="20"/>
          <w:szCs w:val="20"/>
        </w:rPr>
        <w:t xml:space="preserve">There are serious constitutional issues with granting the Board jurisdiction to enforce the general criminal or civil law, even if only in the labour relations conduct. </w:t>
      </w:r>
      <w:r w:rsidRPr="006C3F02">
        <w:rPr>
          <w:rFonts w:ascii="Times New Roman" w:hAnsi="Times New Roman" w:cs="Times New Roman"/>
          <w:sz w:val="20"/>
          <w:szCs w:val="20"/>
        </w:rPr>
        <w:t xml:space="preserve">Before the Code is interpreted as taking that constitutional risk, there should be a clear statement of the legislature that this is its intention. </w:t>
      </w:r>
      <w:r w:rsidR="00957B46" w:rsidRPr="006C3F02">
        <w:rPr>
          <w:rFonts w:ascii="Times New Roman" w:hAnsi="Times New Roman" w:cs="Times New Roman"/>
          <w:sz w:val="20"/>
          <w:szCs w:val="20"/>
        </w:rPr>
        <w:t>If you are concerned about picket line violence, even in BC you can go to the courts and get an injunction</w:t>
      </w:r>
    </w:p>
    <w:p w14:paraId="2ED921EB" w14:textId="77777777" w:rsidR="00957B46" w:rsidRPr="006C3F02" w:rsidRDefault="00957B46" w:rsidP="004B21F9">
      <w:pPr>
        <w:numPr>
          <w:ilvl w:val="0"/>
          <w:numId w:val="28"/>
        </w:numPr>
        <w:ind w:left="720"/>
        <w:rPr>
          <w:rFonts w:ascii="Times New Roman" w:hAnsi="Times New Roman" w:cs="Times New Roman"/>
          <w:b/>
          <w:sz w:val="20"/>
          <w:szCs w:val="20"/>
        </w:rPr>
      </w:pPr>
      <w:r w:rsidRPr="006C3F02">
        <w:rPr>
          <w:rFonts w:ascii="Times New Roman" w:hAnsi="Times New Roman" w:cs="Times New Roman"/>
          <w:b/>
          <w:sz w:val="20"/>
          <w:szCs w:val="20"/>
        </w:rPr>
        <w:t>in BC the labour board can determine the where and when or picketing, but what actually happens on the picket line is determined in courts</w:t>
      </w:r>
    </w:p>
    <w:p w14:paraId="24C4179F" w14:textId="77777777" w:rsidR="00A10741" w:rsidRPr="006C3F02" w:rsidRDefault="00A10741" w:rsidP="00D94DF0">
      <w:pPr>
        <w:rPr>
          <w:rFonts w:ascii="Times New Roman" w:hAnsi="Times New Roman" w:cs="Times New Roman"/>
          <w:sz w:val="20"/>
          <w:szCs w:val="20"/>
        </w:rPr>
      </w:pPr>
    </w:p>
    <w:p w14:paraId="0C8C81ED" w14:textId="06FC0FCC" w:rsidR="00FD6190" w:rsidRPr="006C3F02" w:rsidRDefault="00A96457" w:rsidP="00D94DF0">
      <w:pPr>
        <w:pStyle w:val="Heading2"/>
        <w:rPr>
          <w:rFonts w:cs="Times New Roman"/>
        </w:rPr>
      </w:pPr>
      <w:bookmarkStart w:id="207" w:name="_Toc258364428"/>
      <w:bookmarkStart w:id="208" w:name="_Toc259217587"/>
      <w:r w:rsidRPr="006C3F02">
        <w:rPr>
          <w:rFonts w:cs="Times New Roman"/>
        </w:rPr>
        <w:t>PRIMARY AND SECONDARY PICKETING</w:t>
      </w:r>
      <w:bookmarkEnd w:id="207"/>
      <w:bookmarkEnd w:id="208"/>
    </w:p>
    <w:p w14:paraId="21F63F3D" w14:textId="77777777" w:rsidR="00297496" w:rsidRPr="00A93FCE" w:rsidRDefault="00297496" w:rsidP="00D94DF0">
      <w:pPr>
        <w:rPr>
          <w:rFonts w:ascii="Times New Roman" w:hAnsi="Times New Roman" w:cs="Times New Roman"/>
          <w:b/>
          <w:sz w:val="20"/>
          <w:szCs w:val="20"/>
        </w:rPr>
      </w:pPr>
      <w:r w:rsidRPr="00A93FCE">
        <w:rPr>
          <w:rFonts w:ascii="Times New Roman" w:hAnsi="Times New Roman" w:cs="Times New Roman"/>
          <w:b/>
          <w:sz w:val="20"/>
          <w:szCs w:val="20"/>
        </w:rPr>
        <w:t xml:space="preserve">S 65: defines some other terms </w:t>
      </w:r>
      <w:r w:rsidRPr="00A93FCE">
        <w:rPr>
          <w:rFonts w:ascii="Times New Roman" w:hAnsi="Times New Roman" w:cs="Times New Roman"/>
          <w:b/>
        </w:rPr>
        <w:sym w:font="Wingdings" w:char="F0E0"/>
      </w:r>
      <w:r w:rsidRPr="00A93FCE">
        <w:rPr>
          <w:rFonts w:ascii="Times New Roman" w:hAnsi="Times New Roman" w:cs="Times New Roman"/>
          <w:b/>
          <w:sz w:val="20"/>
          <w:szCs w:val="20"/>
        </w:rPr>
        <w:t xml:space="preserve"> gives board jurisdiction to regulate picketing </w:t>
      </w:r>
      <w:r w:rsidRPr="00A93FCE">
        <w:rPr>
          <w:rFonts w:ascii="Times New Roman" w:hAnsi="Times New Roman" w:cs="Times New Roman"/>
          <w:b/>
        </w:rPr>
        <w:sym w:font="Wingdings" w:char="F0E0"/>
      </w:r>
      <w:r w:rsidRPr="00A93FCE">
        <w:rPr>
          <w:rFonts w:ascii="Times New Roman" w:hAnsi="Times New Roman" w:cs="Times New Roman"/>
          <w:b/>
          <w:sz w:val="20"/>
          <w:szCs w:val="20"/>
        </w:rPr>
        <w:t xml:space="preserve"> limits secondary picketing (defines allies), and protects third parties (common-site picketing)</w:t>
      </w:r>
    </w:p>
    <w:p w14:paraId="7EE4D59B" w14:textId="14D448DF" w:rsidR="00297496" w:rsidRPr="006C3F02" w:rsidRDefault="00297496" w:rsidP="000D06EF">
      <w:pPr>
        <w:pStyle w:val="ListParagraph"/>
        <w:numPr>
          <w:ilvl w:val="1"/>
          <w:numId w:val="48"/>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 xml:space="preserve">Ally: person who in boards opinion </w:t>
      </w:r>
      <w:r w:rsidRPr="00A3532F">
        <w:rPr>
          <w:rFonts w:ascii="Times New Roman" w:hAnsi="Times New Roman" w:cs="Times New Roman"/>
          <w:i/>
          <w:sz w:val="20"/>
          <w:szCs w:val="20"/>
        </w:rPr>
        <w:t>assists the employer in resisting lawful strike or assists in lockout</w:t>
      </w:r>
    </w:p>
    <w:p w14:paraId="2BE3A255" w14:textId="2EFC4225" w:rsidR="00297496" w:rsidRPr="006C3F02" w:rsidRDefault="00297496" w:rsidP="000D06EF">
      <w:pPr>
        <w:pStyle w:val="ListParagraph"/>
        <w:numPr>
          <w:ilvl w:val="1"/>
          <w:numId w:val="48"/>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 xml:space="preserve">Common Site Picketing: </w:t>
      </w:r>
      <w:r w:rsidRPr="00B2590B">
        <w:rPr>
          <w:rFonts w:ascii="Times New Roman" w:hAnsi="Times New Roman" w:cs="Times New Roman"/>
          <w:i/>
          <w:sz w:val="20"/>
          <w:szCs w:val="20"/>
        </w:rPr>
        <w:t>picketing at location with multiple employers</w:t>
      </w:r>
    </w:p>
    <w:p w14:paraId="56D756A4" w14:textId="1E824296" w:rsidR="00297496" w:rsidRPr="006C3F02" w:rsidRDefault="00297496" w:rsidP="000D06EF">
      <w:pPr>
        <w:pStyle w:val="ListParagraph"/>
        <w:numPr>
          <w:ilvl w:val="1"/>
          <w:numId w:val="48"/>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Can only picket to the extent that the code permits</w:t>
      </w:r>
    </w:p>
    <w:p w14:paraId="1E23C186" w14:textId="0641305D" w:rsidR="00297496" w:rsidRPr="006C3F02" w:rsidRDefault="00297496" w:rsidP="000D06EF">
      <w:pPr>
        <w:pStyle w:val="ListParagraph"/>
        <w:numPr>
          <w:ilvl w:val="2"/>
          <w:numId w:val="48"/>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So s 1 and then s 65-67 are the key provisions</w:t>
      </w:r>
    </w:p>
    <w:p w14:paraId="5CC3F364" w14:textId="77777777" w:rsidR="00297496" w:rsidRPr="006C3F02" w:rsidRDefault="00297496" w:rsidP="00D94DF0">
      <w:pPr>
        <w:rPr>
          <w:rFonts w:ascii="Times New Roman" w:hAnsi="Times New Roman" w:cs="Times New Roman"/>
          <w:sz w:val="20"/>
          <w:szCs w:val="20"/>
        </w:rPr>
      </w:pPr>
    </w:p>
    <w:p w14:paraId="3B0A6DD0" w14:textId="002687F1" w:rsidR="00B54D67" w:rsidRPr="006C3F02" w:rsidRDefault="00297496" w:rsidP="00D94DF0">
      <w:pPr>
        <w:rPr>
          <w:rFonts w:ascii="Times New Roman" w:hAnsi="Times New Roman" w:cs="Times New Roman"/>
          <w:sz w:val="20"/>
          <w:szCs w:val="20"/>
        </w:rPr>
      </w:pPr>
      <w:r w:rsidRPr="006C3F02">
        <w:rPr>
          <w:rFonts w:ascii="Times New Roman" w:hAnsi="Times New Roman" w:cs="Times New Roman"/>
          <w:sz w:val="20"/>
          <w:szCs w:val="20"/>
        </w:rPr>
        <w:t xml:space="preserve">Distinction between </w:t>
      </w:r>
      <w:r w:rsidR="00B54D67" w:rsidRPr="006C3F02">
        <w:rPr>
          <w:rFonts w:ascii="Times New Roman" w:hAnsi="Times New Roman" w:cs="Times New Roman"/>
          <w:sz w:val="20"/>
          <w:szCs w:val="20"/>
        </w:rPr>
        <w:t>primary and secondary picketing</w:t>
      </w:r>
    </w:p>
    <w:p w14:paraId="64EC9881" w14:textId="6463BCDF" w:rsidR="00297496" w:rsidRPr="00534F9A" w:rsidRDefault="00B54D67" w:rsidP="00D94DF0">
      <w:pPr>
        <w:pStyle w:val="Heading4"/>
        <w:rPr>
          <w:rFonts w:cs="Times New Roman"/>
          <w:u w:val="single"/>
        </w:rPr>
      </w:pPr>
      <w:r w:rsidRPr="00534F9A">
        <w:rPr>
          <w:rFonts w:cs="Times New Roman"/>
          <w:u w:val="single"/>
        </w:rPr>
        <w:t>Primary Picketing</w:t>
      </w:r>
    </w:p>
    <w:p w14:paraId="63A37BE8" w14:textId="77777777" w:rsidR="00297496" w:rsidRPr="006C3F02" w:rsidRDefault="00297496" w:rsidP="000D06EF">
      <w:pPr>
        <w:pStyle w:val="ListParagraph"/>
        <w:numPr>
          <w:ilvl w:val="1"/>
          <w:numId w:val="49"/>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You’re the one on strike and you’re picketing at employers premises</w:t>
      </w:r>
    </w:p>
    <w:p w14:paraId="11D55477" w14:textId="77777777" w:rsidR="00297496" w:rsidRPr="006C3F02" w:rsidRDefault="00297496" w:rsidP="000D06EF">
      <w:pPr>
        <w:pStyle w:val="ListParagraph"/>
        <w:numPr>
          <w:ilvl w:val="1"/>
          <w:numId w:val="49"/>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Direct picketing of your employer at their place of business</w:t>
      </w:r>
    </w:p>
    <w:p w14:paraId="40162343" w14:textId="77777777" w:rsidR="00297496" w:rsidRPr="006C3F02" w:rsidRDefault="00297496" w:rsidP="000D06EF">
      <w:pPr>
        <w:pStyle w:val="ListParagraph"/>
        <w:numPr>
          <w:ilvl w:val="1"/>
          <w:numId w:val="49"/>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Potential conflict between property rights and picketing</w:t>
      </w:r>
    </w:p>
    <w:p w14:paraId="2C538680" w14:textId="77777777" w:rsidR="00297496" w:rsidRPr="006C3F02" w:rsidRDefault="00297496" w:rsidP="000D06EF">
      <w:pPr>
        <w:pStyle w:val="ListParagraph"/>
        <w:numPr>
          <w:ilvl w:val="2"/>
          <w:numId w:val="49"/>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Sometimes to effectively picket you have to be on their private property (raises issues of trespass to property)</w:t>
      </w:r>
    </w:p>
    <w:p w14:paraId="1B5BA914" w14:textId="0DE91849" w:rsidR="00297496" w:rsidRPr="006C3F02" w:rsidRDefault="00297496" w:rsidP="000D06EF">
      <w:pPr>
        <w:pStyle w:val="ListParagraph"/>
        <w:numPr>
          <w:ilvl w:val="2"/>
          <w:numId w:val="49"/>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Being required to stay on public property might not work</w:t>
      </w:r>
    </w:p>
    <w:p w14:paraId="5A75B223" w14:textId="42555A59" w:rsidR="00253107" w:rsidRPr="006C3F02" w:rsidRDefault="00096386" w:rsidP="000D06EF">
      <w:pPr>
        <w:pStyle w:val="ListParagraph"/>
        <w:numPr>
          <w:ilvl w:val="1"/>
          <w:numId w:val="49"/>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Courts alow wide scope for primary picketing</w:t>
      </w:r>
      <w:r w:rsidR="00350BC7" w:rsidRPr="006C3F02">
        <w:rPr>
          <w:rFonts w:ascii="Times New Roman" w:hAnsi="Times New Roman" w:cs="Times New Roman"/>
          <w:sz w:val="20"/>
          <w:szCs w:val="20"/>
        </w:rPr>
        <w:t>, if picketing is docused directly on the business of the struck employer and affects third parties only in their dealings with that employer, it is allowed. Limted by tort and criminal law</w:t>
      </w:r>
      <w:r w:rsidR="00186F83" w:rsidRPr="006C3F02">
        <w:rPr>
          <w:rFonts w:ascii="Times New Roman" w:hAnsi="Times New Roman" w:cs="Times New Roman"/>
          <w:sz w:val="20"/>
          <w:szCs w:val="20"/>
        </w:rPr>
        <w:t xml:space="preserve"> –assault, nuisance, trespass outside scope of picketing, but some interference with civil and legal rights of ER will be expected</w:t>
      </w:r>
      <w:r w:rsidR="003E517F" w:rsidRPr="006C3F02">
        <w:rPr>
          <w:rFonts w:ascii="Times New Roman" w:hAnsi="Times New Roman" w:cs="Times New Roman"/>
          <w:sz w:val="20"/>
          <w:szCs w:val="20"/>
        </w:rPr>
        <w:t>.</w:t>
      </w:r>
    </w:p>
    <w:p w14:paraId="6B1B92BD" w14:textId="21B23FEE" w:rsidR="00B068D8" w:rsidRPr="006C3F02" w:rsidRDefault="00FD6190" w:rsidP="00D94DF0">
      <w:pPr>
        <w:pStyle w:val="Heading3"/>
        <w:rPr>
          <w:rFonts w:cs="Times New Roman"/>
        </w:rPr>
      </w:pPr>
      <w:bookmarkStart w:id="209" w:name="_Toc258364429"/>
      <w:bookmarkStart w:id="210" w:name="_Toc259217588"/>
      <w:r w:rsidRPr="006C3F02">
        <w:rPr>
          <w:rFonts w:cs="Times New Roman"/>
        </w:rPr>
        <w:t>Harrison</w:t>
      </w:r>
      <w:bookmarkEnd w:id="209"/>
      <w:r w:rsidRPr="006C3F02">
        <w:rPr>
          <w:rFonts w:cs="Times New Roman"/>
        </w:rPr>
        <w:t xml:space="preserve"> </w:t>
      </w:r>
      <w:r w:rsidR="00F7062B" w:rsidRPr="006C3F02">
        <w:rPr>
          <w:rFonts w:cs="Times New Roman"/>
        </w:rPr>
        <w:t>v Carswell</w:t>
      </w:r>
      <w:bookmarkEnd w:id="210"/>
    </w:p>
    <w:p w14:paraId="5DED5680" w14:textId="77777777" w:rsidR="00F7062B" w:rsidRPr="006C3F02" w:rsidRDefault="00F7062B" w:rsidP="00D94DF0">
      <w:pPr>
        <w:rPr>
          <w:rFonts w:ascii="Times New Roman" w:hAnsi="Times New Roman" w:cs="Times New Roman"/>
          <w:sz w:val="20"/>
          <w:szCs w:val="20"/>
        </w:rPr>
      </w:pPr>
      <w:r w:rsidRPr="006C3F02">
        <w:rPr>
          <w:rFonts w:ascii="Times New Roman" w:hAnsi="Times New Roman" w:cs="Times New Roman"/>
          <w:b/>
          <w:sz w:val="20"/>
          <w:szCs w:val="20"/>
        </w:rPr>
        <w:t>F:</w:t>
      </w:r>
      <w:r w:rsidRPr="006C3F02">
        <w:rPr>
          <w:rFonts w:ascii="Times New Roman" w:hAnsi="Times New Roman" w:cs="Times New Roman"/>
          <w:sz w:val="20"/>
          <w:szCs w:val="20"/>
        </w:rPr>
        <w:t xml:space="preserve"> EE charged for trespass for unlawfully trespassing upon the premises of a mall after being requested not to enter or come upon the premises. Her ER was located entirely within the mall. She wanted to picket in the mall, which was private property.</w:t>
      </w:r>
    </w:p>
    <w:p w14:paraId="751C4690" w14:textId="77777777" w:rsidR="00F7062B" w:rsidRPr="006C3F02" w:rsidRDefault="00F7062B" w:rsidP="00D94DF0">
      <w:pPr>
        <w:rPr>
          <w:rFonts w:ascii="Times New Roman" w:hAnsi="Times New Roman" w:cs="Times New Roman"/>
          <w:sz w:val="20"/>
          <w:szCs w:val="20"/>
        </w:rPr>
      </w:pPr>
      <w:r w:rsidRPr="006C3F02">
        <w:rPr>
          <w:rFonts w:ascii="Times New Roman" w:hAnsi="Times New Roman" w:cs="Times New Roman"/>
          <w:b/>
          <w:sz w:val="20"/>
          <w:szCs w:val="20"/>
        </w:rPr>
        <w:t>I:</w:t>
      </w:r>
      <w:r w:rsidRPr="006C3F02">
        <w:rPr>
          <w:rFonts w:ascii="Times New Roman" w:hAnsi="Times New Roman" w:cs="Times New Roman"/>
          <w:sz w:val="20"/>
          <w:szCs w:val="20"/>
        </w:rPr>
        <w:t xml:space="preserve"> Can she picket on private property?</w:t>
      </w:r>
    </w:p>
    <w:p w14:paraId="27DDAB83" w14:textId="68E04250" w:rsidR="0001299F" w:rsidRPr="006C3F02" w:rsidRDefault="00F7062B" w:rsidP="00D94DF0">
      <w:pPr>
        <w:rPr>
          <w:rFonts w:ascii="Times New Roman" w:hAnsi="Times New Roman" w:cs="Times New Roman"/>
          <w:sz w:val="20"/>
          <w:szCs w:val="20"/>
        </w:rPr>
      </w:pPr>
      <w:r w:rsidRPr="006C3F02">
        <w:rPr>
          <w:rFonts w:ascii="Times New Roman" w:hAnsi="Times New Roman" w:cs="Times New Roman"/>
          <w:b/>
          <w:sz w:val="20"/>
          <w:szCs w:val="20"/>
        </w:rPr>
        <w:t>R:</w:t>
      </w:r>
      <w:r w:rsidRPr="006C3F02">
        <w:rPr>
          <w:rFonts w:ascii="Times New Roman" w:hAnsi="Times New Roman" w:cs="Times New Roman"/>
          <w:sz w:val="20"/>
          <w:szCs w:val="20"/>
        </w:rPr>
        <w:t xml:space="preserve"> Right to property is generally recognized as a fundamental freedom. This trump the right to picket. If that is to be overruled, it clearly must be done by statute. </w:t>
      </w:r>
      <w:r w:rsidR="0001299F" w:rsidRPr="006C3F02">
        <w:rPr>
          <w:rFonts w:ascii="Times New Roman" w:hAnsi="Times New Roman" w:cs="Times New Roman"/>
          <w:sz w:val="20"/>
          <w:szCs w:val="20"/>
        </w:rPr>
        <w:t>Laskin for minority said the law of trespass ought not to extend to that kind of behaviour - just walking back and forth on property should be allowed</w:t>
      </w:r>
    </w:p>
    <w:p w14:paraId="7E0997E1" w14:textId="77777777" w:rsidR="0001299F" w:rsidRPr="006C3F02" w:rsidRDefault="0001299F" w:rsidP="004B21F9">
      <w:pPr>
        <w:numPr>
          <w:ilvl w:val="0"/>
          <w:numId w:val="28"/>
        </w:numPr>
        <w:ind w:left="720"/>
        <w:rPr>
          <w:rFonts w:ascii="Times New Roman" w:hAnsi="Times New Roman" w:cs="Times New Roman"/>
          <w:sz w:val="20"/>
          <w:szCs w:val="20"/>
        </w:rPr>
      </w:pPr>
      <w:r w:rsidRPr="006C3F02">
        <w:rPr>
          <w:rFonts w:ascii="Times New Roman" w:hAnsi="Times New Roman" w:cs="Times New Roman"/>
          <w:sz w:val="20"/>
          <w:szCs w:val="20"/>
        </w:rPr>
        <w:t>after this case, most labour relations statutes were ammended to overrule that section</w:t>
      </w:r>
    </w:p>
    <w:p w14:paraId="0FDDE610" w14:textId="506AB319" w:rsidR="00413C34" w:rsidRPr="00413C34" w:rsidRDefault="0001299F" w:rsidP="00D94DF0">
      <w:pPr>
        <w:numPr>
          <w:ilvl w:val="0"/>
          <w:numId w:val="28"/>
        </w:numPr>
        <w:ind w:left="720"/>
        <w:rPr>
          <w:rStyle w:val="Strong"/>
          <w:rFonts w:ascii="Times New Roman" w:hAnsi="Times New Roman" w:cs="Times New Roman"/>
          <w:b w:val="0"/>
          <w:bCs w:val="0"/>
          <w:sz w:val="20"/>
          <w:szCs w:val="20"/>
        </w:rPr>
      </w:pPr>
      <w:r w:rsidRPr="006C3F02">
        <w:rPr>
          <w:rFonts w:ascii="Times New Roman" w:hAnsi="Times New Roman" w:cs="Times New Roman"/>
          <w:sz w:val="20"/>
          <w:szCs w:val="20"/>
        </w:rPr>
        <w:t>in BC: section 66</w:t>
      </w:r>
      <w:bookmarkStart w:id="211" w:name="section66"/>
    </w:p>
    <w:tbl>
      <w:tblPr>
        <w:tblStyle w:val="TableGrid"/>
        <w:tblW w:w="0" w:type="auto"/>
        <w:tblLook w:val="04A0" w:firstRow="1" w:lastRow="0" w:firstColumn="1" w:lastColumn="0" w:noHBand="0" w:noVBand="1"/>
      </w:tblPr>
      <w:tblGrid>
        <w:gridCol w:w="11697"/>
      </w:tblGrid>
      <w:tr w:rsidR="00413C34" w14:paraId="6516CDC9" w14:textId="77777777" w:rsidTr="00413C34">
        <w:tc>
          <w:tcPr>
            <w:tcW w:w="11697" w:type="dxa"/>
          </w:tcPr>
          <w:p w14:paraId="39C83DCB" w14:textId="77777777" w:rsidR="00413C34" w:rsidRPr="006C3F02" w:rsidRDefault="00413C34" w:rsidP="00413C34">
            <w:pPr>
              <w:rPr>
                <w:rFonts w:ascii="Times New Roman" w:hAnsi="Times New Roman" w:cs="Times New Roman"/>
                <w:sz w:val="20"/>
                <w:szCs w:val="20"/>
              </w:rPr>
            </w:pPr>
            <w:r w:rsidRPr="006C3F02">
              <w:rPr>
                <w:rStyle w:val="Strong"/>
                <w:rFonts w:ascii="Times New Roman" w:hAnsi="Times New Roman" w:cs="Times New Roman"/>
                <w:color w:val="000000"/>
                <w:sz w:val="20"/>
                <w:szCs w:val="20"/>
              </w:rPr>
              <w:t>66</w:t>
            </w:r>
            <w:r w:rsidRPr="006C3F02">
              <w:rPr>
                <w:rFonts w:ascii="Times New Roman" w:hAnsi="Times New Roman" w:cs="Times New Roman"/>
                <w:sz w:val="20"/>
                <w:szCs w:val="20"/>
              </w:rPr>
              <w:t>  No action or proceeding may be brought for</w:t>
            </w:r>
          </w:p>
          <w:p w14:paraId="51F75735" w14:textId="77777777" w:rsidR="00413C34" w:rsidRPr="006C3F02" w:rsidRDefault="00413C34" w:rsidP="00413C34">
            <w:pPr>
              <w:rPr>
                <w:rFonts w:ascii="Times New Roman" w:hAnsi="Times New Roman" w:cs="Times New Roman"/>
                <w:sz w:val="20"/>
                <w:szCs w:val="20"/>
              </w:rPr>
            </w:pPr>
            <w:r w:rsidRPr="006C3F02">
              <w:rPr>
                <w:rFonts w:ascii="Times New Roman" w:hAnsi="Times New Roman" w:cs="Times New Roman"/>
                <w:sz w:val="20"/>
                <w:szCs w:val="20"/>
              </w:rPr>
              <w:t>(a) petty trespass to land to which a member of the public ordinarily has access,</w:t>
            </w:r>
          </w:p>
          <w:p w14:paraId="18D96A84" w14:textId="77777777" w:rsidR="00413C34" w:rsidRPr="006C3F02" w:rsidRDefault="00413C34" w:rsidP="00413C34">
            <w:pPr>
              <w:rPr>
                <w:rFonts w:ascii="Times New Roman" w:hAnsi="Times New Roman" w:cs="Times New Roman"/>
                <w:sz w:val="20"/>
                <w:szCs w:val="20"/>
              </w:rPr>
            </w:pPr>
            <w:r w:rsidRPr="006C3F02">
              <w:rPr>
                <w:rFonts w:ascii="Times New Roman" w:hAnsi="Times New Roman" w:cs="Times New Roman"/>
                <w:sz w:val="20"/>
                <w:szCs w:val="20"/>
              </w:rPr>
              <w:t>(b) interference with contractual relations, or</w:t>
            </w:r>
          </w:p>
          <w:p w14:paraId="0F8B10F9" w14:textId="7F799178" w:rsidR="00413C34" w:rsidRPr="00C5229B" w:rsidRDefault="00413C34" w:rsidP="00D94DF0">
            <w:pPr>
              <w:rPr>
                <w:rStyle w:val="Strong"/>
                <w:rFonts w:ascii="Times New Roman" w:hAnsi="Times New Roman" w:cs="Times New Roman"/>
                <w:b w:val="0"/>
                <w:bCs w:val="0"/>
                <w:sz w:val="20"/>
                <w:szCs w:val="20"/>
              </w:rPr>
            </w:pPr>
            <w:r w:rsidRPr="006C3F02">
              <w:rPr>
                <w:rFonts w:ascii="Times New Roman" w:hAnsi="Times New Roman" w:cs="Times New Roman"/>
                <w:sz w:val="20"/>
                <w:szCs w:val="20"/>
              </w:rPr>
              <w:t>(c) interference with the trade, business or employment of another person resulting in a reduction in trade or business, impairment of business opportunity or other economic loss</w:t>
            </w:r>
            <w:r w:rsidR="00C5229B">
              <w:rPr>
                <w:rFonts w:ascii="Times New Roman" w:hAnsi="Times New Roman" w:cs="Times New Roman"/>
                <w:sz w:val="20"/>
                <w:szCs w:val="20"/>
              </w:rPr>
              <w:t xml:space="preserve"> </w:t>
            </w:r>
            <w:r w:rsidRPr="006C3F02">
              <w:rPr>
                <w:rFonts w:ascii="Times New Roman" w:hAnsi="Times New Roman" w:cs="Times New Roman"/>
                <w:color w:val="000000"/>
                <w:sz w:val="18"/>
                <w:szCs w:val="18"/>
              </w:rPr>
              <w:t xml:space="preserve">arising out of </w:t>
            </w:r>
            <w:r w:rsidRPr="00C5229B">
              <w:rPr>
                <w:rFonts w:ascii="Times New Roman" w:hAnsi="Times New Roman" w:cs="Times New Roman"/>
                <w:b/>
                <w:color w:val="000000"/>
                <w:sz w:val="18"/>
                <w:szCs w:val="18"/>
              </w:rPr>
              <w:t>strikes</w:t>
            </w:r>
            <w:r w:rsidRPr="006C3F02">
              <w:rPr>
                <w:rFonts w:ascii="Times New Roman" w:hAnsi="Times New Roman" w:cs="Times New Roman"/>
                <w:color w:val="000000"/>
                <w:sz w:val="18"/>
                <w:szCs w:val="18"/>
              </w:rPr>
              <w:t xml:space="preserve">, lockouts </w:t>
            </w:r>
            <w:r w:rsidRPr="00C5229B">
              <w:rPr>
                <w:rFonts w:ascii="Times New Roman" w:hAnsi="Times New Roman" w:cs="Times New Roman"/>
                <w:b/>
                <w:color w:val="000000"/>
                <w:sz w:val="18"/>
                <w:szCs w:val="18"/>
              </w:rPr>
              <w:t>or picketing permitted under this</w:t>
            </w:r>
            <w:r w:rsidRPr="006C3F02">
              <w:rPr>
                <w:rFonts w:ascii="Times New Roman" w:hAnsi="Times New Roman" w:cs="Times New Roman"/>
                <w:color w:val="000000"/>
                <w:sz w:val="18"/>
                <w:szCs w:val="18"/>
              </w:rPr>
              <w:t xml:space="preserve"> </w:t>
            </w:r>
            <w:r w:rsidRPr="00C5229B">
              <w:rPr>
                <w:rFonts w:ascii="Times New Roman" w:hAnsi="Times New Roman" w:cs="Times New Roman"/>
                <w:b/>
                <w:color w:val="000000"/>
                <w:sz w:val="18"/>
                <w:szCs w:val="18"/>
              </w:rPr>
              <w:t>Code</w:t>
            </w:r>
            <w:r w:rsidRPr="006C3F02">
              <w:rPr>
                <w:rFonts w:ascii="Times New Roman" w:hAnsi="Times New Roman" w:cs="Times New Roman"/>
                <w:color w:val="000000"/>
                <w:sz w:val="18"/>
                <w:szCs w:val="18"/>
              </w:rPr>
              <w:t xml:space="preserve"> or </w:t>
            </w:r>
            <w:r w:rsidRPr="00C5229B">
              <w:rPr>
                <w:rFonts w:ascii="Times New Roman" w:hAnsi="Times New Roman" w:cs="Times New Roman"/>
                <w:b/>
                <w:color w:val="000000"/>
                <w:sz w:val="18"/>
                <w:szCs w:val="18"/>
              </w:rPr>
              <w:t>attempts to persuade employees to join a trade union made at or near but outside entrances and exits to an employer's workplace</w:t>
            </w:r>
            <w:r w:rsidRPr="006C3F02">
              <w:rPr>
                <w:rFonts w:ascii="Times New Roman" w:hAnsi="Times New Roman" w:cs="Times New Roman"/>
                <w:color w:val="000000"/>
                <w:sz w:val="18"/>
                <w:szCs w:val="18"/>
              </w:rPr>
              <w:t>.</w:t>
            </w:r>
          </w:p>
        </w:tc>
      </w:tr>
    </w:tbl>
    <w:p w14:paraId="50762F0A" w14:textId="60F77204" w:rsidR="00413C34" w:rsidRPr="006C3F02" w:rsidRDefault="00413C34" w:rsidP="00D94DF0">
      <w:pPr>
        <w:rPr>
          <w:rStyle w:val="Strong"/>
          <w:rFonts w:ascii="Times New Roman" w:hAnsi="Times New Roman" w:cs="Times New Roman"/>
          <w:color w:val="000000"/>
          <w:sz w:val="20"/>
          <w:szCs w:val="20"/>
        </w:rPr>
      </w:pPr>
    </w:p>
    <w:bookmarkEnd w:id="211"/>
    <w:p w14:paraId="62CD2D6F" w14:textId="737F1ACA" w:rsidR="003C07B4" w:rsidRPr="006C3F02" w:rsidRDefault="003C07B4" w:rsidP="004B21F9">
      <w:pPr>
        <w:pStyle w:val="ListParagraph"/>
        <w:numPr>
          <w:ilvl w:val="0"/>
          <w:numId w:val="28"/>
        </w:numPr>
        <w:rPr>
          <w:rFonts w:ascii="Times New Roman" w:hAnsi="Times New Roman" w:cs="Times New Roman"/>
          <w:sz w:val="20"/>
          <w:szCs w:val="20"/>
        </w:rPr>
      </w:pPr>
      <w:r w:rsidRPr="006C3F02">
        <w:rPr>
          <w:rFonts w:ascii="Times New Roman" w:hAnsi="Times New Roman" w:cs="Times New Roman"/>
          <w:sz w:val="20"/>
          <w:szCs w:val="20"/>
        </w:rPr>
        <w:t>So BC statute</w:t>
      </w:r>
      <w:r w:rsidR="0001299F" w:rsidRPr="006C3F02">
        <w:rPr>
          <w:rFonts w:ascii="Times New Roman" w:hAnsi="Times New Roman" w:cs="Times New Roman"/>
          <w:sz w:val="20"/>
          <w:szCs w:val="20"/>
        </w:rPr>
        <w:t xml:space="preserve"> permits primary picketing on employers private property</w:t>
      </w:r>
      <w:r w:rsidRPr="006C3F02">
        <w:rPr>
          <w:rFonts w:ascii="Times New Roman" w:hAnsi="Times New Roman" w:cs="Times New Roman"/>
          <w:sz w:val="20"/>
          <w:szCs w:val="20"/>
        </w:rPr>
        <w:t>, and most provinces overrule Harrsion where picketing is reasonable, despite statute.</w:t>
      </w:r>
    </w:p>
    <w:p w14:paraId="59CE2B17" w14:textId="77777777" w:rsidR="00CF50D2" w:rsidRPr="006C3F02" w:rsidRDefault="0001299F" w:rsidP="004B21F9">
      <w:pPr>
        <w:pStyle w:val="ListParagraph"/>
        <w:numPr>
          <w:ilvl w:val="0"/>
          <w:numId w:val="28"/>
        </w:numPr>
        <w:rPr>
          <w:rFonts w:ascii="Times New Roman" w:hAnsi="Times New Roman" w:cs="Times New Roman"/>
          <w:sz w:val="20"/>
          <w:szCs w:val="20"/>
        </w:rPr>
      </w:pPr>
      <w:r w:rsidRPr="006C3F02">
        <w:rPr>
          <w:rFonts w:ascii="Times New Roman" w:hAnsi="Times New Roman" w:cs="Times New Roman"/>
          <w:sz w:val="20"/>
          <w:szCs w:val="20"/>
        </w:rPr>
        <w:t>peaceful picketing on property is often necessary to bring the message home</w:t>
      </w:r>
    </w:p>
    <w:p w14:paraId="0A711F68" w14:textId="67E05988" w:rsidR="0001299F" w:rsidRPr="00534F9A" w:rsidRDefault="00137DB9" w:rsidP="00D94DF0">
      <w:pPr>
        <w:pStyle w:val="Heading4"/>
        <w:rPr>
          <w:rFonts w:cs="Times New Roman"/>
          <w:u w:val="single"/>
        </w:rPr>
      </w:pPr>
      <w:r w:rsidRPr="00534F9A">
        <w:rPr>
          <w:rFonts w:cs="Times New Roman"/>
          <w:u w:val="single"/>
        </w:rPr>
        <w:t>Secondary Picketing</w:t>
      </w:r>
    </w:p>
    <w:p w14:paraId="19DE8C9F" w14:textId="78A18563" w:rsidR="008B25D6" w:rsidRPr="006C3F02" w:rsidRDefault="008B25D6" w:rsidP="004B21F9">
      <w:pPr>
        <w:pStyle w:val="ListParagraph"/>
        <w:numPr>
          <w:ilvl w:val="0"/>
          <w:numId w:val="28"/>
        </w:numPr>
        <w:rPr>
          <w:rFonts w:ascii="Times New Roman" w:hAnsi="Times New Roman" w:cs="Times New Roman"/>
          <w:sz w:val="20"/>
          <w:szCs w:val="20"/>
        </w:rPr>
      </w:pPr>
      <w:r w:rsidRPr="006C3F02">
        <w:rPr>
          <w:rFonts w:ascii="Times New Roman" w:hAnsi="Times New Roman" w:cs="Times New Roman"/>
          <w:sz w:val="20"/>
          <w:szCs w:val="20"/>
        </w:rPr>
        <w:t>picketing someone who is not a party to the labour dispute</w:t>
      </w:r>
    </w:p>
    <w:p w14:paraId="6E8ED375" w14:textId="77777777" w:rsidR="00F3214E" w:rsidRPr="006C3F02" w:rsidRDefault="008B25D6" w:rsidP="004B21F9">
      <w:pPr>
        <w:pStyle w:val="ListParagraph"/>
        <w:numPr>
          <w:ilvl w:val="0"/>
          <w:numId w:val="28"/>
        </w:numPr>
        <w:rPr>
          <w:rFonts w:ascii="Times New Roman" w:hAnsi="Times New Roman" w:cs="Times New Roman"/>
          <w:sz w:val="20"/>
          <w:szCs w:val="20"/>
        </w:rPr>
      </w:pPr>
      <w:r w:rsidRPr="006C3F02">
        <w:rPr>
          <w:rFonts w:ascii="Times New Roman" w:hAnsi="Times New Roman" w:cs="Times New Roman"/>
          <w:sz w:val="20"/>
          <w:szCs w:val="20"/>
        </w:rPr>
        <w:t>classic example: picketing a customer of employer</w:t>
      </w:r>
    </w:p>
    <w:p w14:paraId="75081CE9" w14:textId="77777777" w:rsidR="00E66D47" w:rsidRPr="006C3F02" w:rsidRDefault="00F3214E" w:rsidP="004B21F9">
      <w:pPr>
        <w:pStyle w:val="ListParagraph"/>
        <w:numPr>
          <w:ilvl w:val="0"/>
          <w:numId w:val="28"/>
        </w:numPr>
        <w:rPr>
          <w:rFonts w:ascii="Times New Roman" w:hAnsi="Times New Roman" w:cs="Times New Roman"/>
          <w:sz w:val="20"/>
          <w:szCs w:val="20"/>
        </w:rPr>
      </w:pPr>
      <w:r w:rsidRPr="006C3F02">
        <w:rPr>
          <w:rFonts w:ascii="Times New Roman" w:hAnsi="Times New Roman" w:cs="Times New Roman"/>
          <w:sz w:val="20"/>
          <w:szCs w:val="20"/>
        </w:rPr>
        <w:t>eg when</w:t>
      </w:r>
      <w:r w:rsidR="008B25D6" w:rsidRPr="006C3F02">
        <w:rPr>
          <w:rFonts w:ascii="Times New Roman" w:hAnsi="Times New Roman" w:cs="Times New Roman"/>
          <w:sz w:val="20"/>
          <w:szCs w:val="20"/>
        </w:rPr>
        <w:t xml:space="preserve"> picketing pepsi, you picket the retail stores that sell pepsi</w:t>
      </w:r>
    </w:p>
    <w:p w14:paraId="35F52D7B" w14:textId="61CA974A" w:rsidR="008B25D6" w:rsidRPr="006C3F02" w:rsidRDefault="008B25D6" w:rsidP="004B21F9">
      <w:pPr>
        <w:pStyle w:val="ListParagraph"/>
        <w:numPr>
          <w:ilvl w:val="0"/>
          <w:numId w:val="28"/>
        </w:numPr>
        <w:rPr>
          <w:rFonts w:ascii="Times New Roman" w:hAnsi="Times New Roman" w:cs="Times New Roman"/>
          <w:sz w:val="20"/>
          <w:szCs w:val="20"/>
        </w:rPr>
      </w:pPr>
      <w:r w:rsidRPr="006C3F02">
        <w:rPr>
          <w:rFonts w:ascii="Times New Roman" w:hAnsi="Times New Roman" w:cs="Times New Roman"/>
          <w:sz w:val="20"/>
          <w:szCs w:val="20"/>
        </w:rPr>
        <w:t>there are reasons to limit it because it has potential to broaden dispute, no ability to bring that dispute to an end</w:t>
      </w:r>
    </w:p>
    <w:p w14:paraId="7A7C36AB" w14:textId="0379A424" w:rsidR="00B068D8" w:rsidRPr="006C3F02" w:rsidRDefault="00FD6190" w:rsidP="00D94DF0">
      <w:pPr>
        <w:pStyle w:val="Heading3"/>
        <w:rPr>
          <w:rFonts w:cs="Times New Roman"/>
        </w:rPr>
      </w:pPr>
      <w:bookmarkStart w:id="212" w:name="_Toc258364430"/>
      <w:bookmarkStart w:id="213" w:name="_Toc259217589"/>
      <w:r w:rsidRPr="006C3F02">
        <w:rPr>
          <w:rFonts w:cs="Times New Roman"/>
        </w:rPr>
        <w:t>Hersees</w:t>
      </w:r>
      <w:bookmarkEnd w:id="212"/>
      <w:bookmarkEnd w:id="213"/>
    </w:p>
    <w:p w14:paraId="05D7C96C" w14:textId="77777777" w:rsidR="00632FA6" w:rsidRPr="006C3F02" w:rsidRDefault="00632FA6" w:rsidP="00D94DF0">
      <w:pPr>
        <w:rPr>
          <w:rFonts w:ascii="Times New Roman" w:hAnsi="Times New Roman" w:cs="Times New Roman"/>
          <w:sz w:val="20"/>
          <w:szCs w:val="20"/>
        </w:rPr>
      </w:pPr>
      <w:r w:rsidRPr="006C3F02">
        <w:rPr>
          <w:rFonts w:ascii="Times New Roman" w:hAnsi="Times New Roman" w:cs="Times New Roman"/>
          <w:b/>
          <w:sz w:val="20"/>
          <w:szCs w:val="20"/>
        </w:rPr>
        <w:t>F:</w:t>
      </w:r>
      <w:r w:rsidRPr="006C3F02">
        <w:rPr>
          <w:rFonts w:ascii="Times New Roman" w:hAnsi="Times New Roman" w:cs="Times New Roman"/>
          <w:sz w:val="20"/>
          <w:szCs w:val="20"/>
        </w:rPr>
        <w:t xml:space="preserve"> Union pressured a client to not deal with the ER by threatening secondary picketing of their premises</w:t>
      </w:r>
    </w:p>
    <w:p w14:paraId="4256E8AF" w14:textId="77777777" w:rsidR="00632FA6" w:rsidRPr="006C3F02" w:rsidRDefault="00632FA6" w:rsidP="00D94DF0">
      <w:pPr>
        <w:rPr>
          <w:rFonts w:ascii="Times New Roman" w:hAnsi="Times New Roman" w:cs="Times New Roman"/>
          <w:sz w:val="20"/>
          <w:szCs w:val="20"/>
        </w:rPr>
      </w:pPr>
      <w:r w:rsidRPr="006C3F02">
        <w:rPr>
          <w:rFonts w:ascii="Times New Roman" w:hAnsi="Times New Roman" w:cs="Times New Roman"/>
          <w:b/>
          <w:sz w:val="20"/>
          <w:szCs w:val="20"/>
        </w:rPr>
        <w:t>I:</w:t>
      </w:r>
      <w:r w:rsidRPr="006C3F02">
        <w:rPr>
          <w:rFonts w:ascii="Times New Roman" w:hAnsi="Times New Roman" w:cs="Times New Roman"/>
          <w:sz w:val="20"/>
          <w:szCs w:val="20"/>
        </w:rPr>
        <w:t xml:space="preserve"> Secondary picketing lawful? NO</w:t>
      </w:r>
    </w:p>
    <w:p w14:paraId="1B29611C" w14:textId="4F0DFC8C" w:rsidR="00632FA6" w:rsidRPr="006C3F02" w:rsidRDefault="00632FA6" w:rsidP="00D94DF0">
      <w:pPr>
        <w:rPr>
          <w:rFonts w:ascii="Times New Roman" w:hAnsi="Times New Roman" w:cs="Times New Roman"/>
          <w:sz w:val="20"/>
          <w:szCs w:val="20"/>
        </w:rPr>
      </w:pPr>
      <w:r w:rsidRPr="006C3F02">
        <w:rPr>
          <w:rFonts w:ascii="Times New Roman" w:hAnsi="Times New Roman" w:cs="Times New Roman"/>
          <w:b/>
          <w:sz w:val="20"/>
          <w:szCs w:val="20"/>
        </w:rPr>
        <w:t>R:</w:t>
      </w:r>
      <w:r w:rsidRPr="006C3F02">
        <w:rPr>
          <w:rFonts w:ascii="Times New Roman" w:hAnsi="Times New Roman" w:cs="Times New Roman"/>
          <w:sz w:val="20"/>
          <w:szCs w:val="20"/>
        </w:rPr>
        <w:t xml:space="preserve"> Secondary picketing is the same as inducing breach of contract, an actionable tort. Moreover, secondary picketing is illegal per se, as it could increase labour unrest</w:t>
      </w:r>
      <w:r w:rsidR="008379F8" w:rsidRPr="006C3F02">
        <w:rPr>
          <w:rFonts w:ascii="Times New Roman" w:hAnsi="Times New Roman" w:cs="Times New Roman"/>
          <w:sz w:val="20"/>
          <w:szCs w:val="20"/>
        </w:rPr>
        <w:t xml:space="preserve">. </w:t>
      </w:r>
    </w:p>
    <w:p w14:paraId="10761BED" w14:textId="5270FBE0" w:rsidR="00F62C2C" w:rsidRPr="006C3F02" w:rsidRDefault="00F62C2C" w:rsidP="00D94DF0">
      <w:pPr>
        <w:rPr>
          <w:rFonts w:ascii="Times New Roman" w:hAnsi="Times New Roman" w:cs="Times New Roman"/>
          <w:sz w:val="20"/>
          <w:szCs w:val="20"/>
        </w:rPr>
      </w:pPr>
      <w:r w:rsidRPr="006C3F02">
        <w:rPr>
          <w:rFonts w:ascii="Times New Roman" w:hAnsi="Times New Roman" w:cs="Times New Roman"/>
          <w:b/>
          <w:sz w:val="20"/>
          <w:szCs w:val="20"/>
        </w:rPr>
        <w:t xml:space="preserve">A: </w:t>
      </w:r>
      <w:r w:rsidRPr="006C3F02">
        <w:rPr>
          <w:rFonts w:ascii="Times New Roman" w:hAnsi="Times New Roman" w:cs="Times New Roman"/>
          <w:sz w:val="20"/>
          <w:szCs w:val="20"/>
        </w:rPr>
        <w:t xml:space="preserve">Hersse had cotract </w:t>
      </w:r>
      <w:r w:rsidR="00144989" w:rsidRPr="006C3F02">
        <w:rPr>
          <w:rFonts w:ascii="Times New Roman" w:hAnsi="Times New Roman" w:cs="Times New Roman"/>
          <w:sz w:val="20"/>
          <w:szCs w:val="20"/>
        </w:rPr>
        <w:t>with ER, union tried to induce H</w:t>
      </w:r>
      <w:r w:rsidRPr="006C3F02">
        <w:rPr>
          <w:rFonts w:ascii="Times New Roman" w:hAnsi="Times New Roman" w:cs="Times New Roman"/>
          <w:sz w:val="20"/>
          <w:szCs w:val="20"/>
        </w:rPr>
        <w:t xml:space="preserve"> to breack that contract</w:t>
      </w:r>
      <w:r w:rsidR="000D6398" w:rsidRPr="006C3F02">
        <w:rPr>
          <w:rFonts w:ascii="Times New Roman" w:hAnsi="Times New Roman" w:cs="Times New Roman"/>
          <w:sz w:val="20"/>
          <w:szCs w:val="20"/>
        </w:rPr>
        <w:t>. The picketing was likely to cause damage to H, was not only for the purpose of obtaining or communicationg informatino. Picketing is unlawful</w:t>
      </w:r>
      <w:r w:rsidR="00186BEB" w:rsidRPr="006C3F02">
        <w:rPr>
          <w:rFonts w:ascii="Times New Roman" w:hAnsi="Times New Roman" w:cs="Times New Roman"/>
          <w:sz w:val="20"/>
          <w:szCs w:val="20"/>
        </w:rPr>
        <w:t>. Secondary picketing of any form should be prohibited as it is likely to injure the right to trade freely, a more important right than picketing.</w:t>
      </w:r>
    </w:p>
    <w:p w14:paraId="341ADE88" w14:textId="6309BAE4" w:rsidR="00632FA6" w:rsidRPr="006C3F02" w:rsidRDefault="00632FA6" w:rsidP="00D94DF0">
      <w:pPr>
        <w:rPr>
          <w:rFonts w:ascii="Times New Roman" w:hAnsi="Times New Roman" w:cs="Times New Roman"/>
          <w:sz w:val="20"/>
          <w:szCs w:val="20"/>
        </w:rPr>
      </w:pPr>
      <w:r w:rsidRPr="006C3F02">
        <w:rPr>
          <w:rFonts w:ascii="Times New Roman" w:hAnsi="Times New Roman" w:cs="Times New Roman"/>
          <w:b/>
          <w:sz w:val="20"/>
          <w:szCs w:val="20"/>
        </w:rPr>
        <w:t>OVERTURNED BY STATUTE IN BC:</w:t>
      </w:r>
      <w:r w:rsidRPr="006C3F02">
        <w:rPr>
          <w:rFonts w:ascii="Times New Roman" w:hAnsi="Times New Roman" w:cs="Times New Roman"/>
          <w:sz w:val="20"/>
          <w:szCs w:val="20"/>
        </w:rPr>
        <w:t xml:space="preserve"> Ally picketing is OK with a Board order (s. 65(4)(b)). Formerly most expansive in Canada</w:t>
      </w:r>
    </w:p>
    <w:p w14:paraId="4BF244FE" w14:textId="77777777" w:rsidR="004075A7" w:rsidRPr="006C3F02" w:rsidRDefault="004075A7" w:rsidP="00D94DF0">
      <w:pPr>
        <w:rPr>
          <w:rFonts w:ascii="Times New Roman" w:hAnsi="Times New Roman" w:cs="Times New Roman"/>
          <w:sz w:val="20"/>
          <w:szCs w:val="20"/>
        </w:rPr>
      </w:pPr>
      <w:r w:rsidRPr="006C3F02">
        <w:rPr>
          <w:rFonts w:ascii="Times New Roman" w:hAnsi="Times New Roman" w:cs="Times New Roman"/>
          <w:sz w:val="20"/>
          <w:szCs w:val="20"/>
        </w:rPr>
        <w:t>Classic decision on secondary picketing</w:t>
      </w:r>
    </w:p>
    <w:p w14:paraId="6B14D28A" w14:textId="77777777" w:rsidR="004075A7" w:rsidRPr="006C3F02" w:rsidRDefault="004075A7" w:rsidP="00D94DF0">
      <w:pPr>
        <w:rPr>
          <w:rFonts w:ascii="Times New Roman" w:hAnsi="Times New Roman" w:cs="Times New Roman"/>
          <w:sz w:val="20"/>
          <w:szCs w:val="20"/>
        </w:rPr>
      </w:pPr>
    </w:p>
    <w:p w14:paraId="32CA8646" w14:textId="5DBD24AA" w:rsidR="00111251" w:rsidRPr="006C3F02" w:rsidRDefault="00F17FB4" w:rsidP="00D94DF0">
      <w:pPr>
        <w:rPr>
          <w:rFonts w:ascii="Times New Roman" w:hAnsi="Times New Roman" w:cs="Times New Roman"/>
          <w:b/>
          <w:i/>
          <w:sz w:val="20"/>
          <w:szCs w:val="20"/>
        </w:rPr>
      </w:pPr>
      <w:r w:rsidRPr="006C3F02">
        <w:rPr>
          <w:rFonts w:ascii="Times New Roman" w:hAnsi="Times New Roman" w:cs="Times New Roman"/>
          <w:i/>
          <w:sz w:val="20"/>
          <w:szCs w:val="20"/>
        </w:rPr>
        <w:t>Led to ally exception</w:t>
      </w:r>
      <w:r w:rsidRPr="006C3F02">
        <w:rPr>
          <w:rFonts w:ascii="Times New Roman" w:hAnsi="Times New Roman" w:cs="Times New Roman"/>
          <w:b/>
          <w:i/>
          <w:sz w:val="20"/>
          <w:szCs w:val="20"/>
        </w:rPr>
        <w:t>:</w:t>
      </w:r>
    </w:p>
    <w:p w14:paraId="5A6DE833" w14:textId="7A8EEED5" w:rsidR="004075A7" w:rsidRPr="006C3F02" w:rsidRDefault="004075A7" w:rsidP="00D94DF0">
      <w:pPr>
        <w:rPr>
          <w:rFonts w:ascii="Times New Roman" w:hAnsi="Times New Roman" w:cs="Times New Roman"/>
          <w:sz w:val="20"/>
          <w:szCs w:val="20"/>
        </w:rPr>
      </w:pPr>
      <w:r w:rsidRPr="006C3F02">
        <w:rPr>
          <w:rFonts w:ascii="Times New Roman" w:hAnsi="Times New Roman" w:cs="Times New Roman"/>
          <w:sz w:val="20"/>
          <w:szCs w:val="20"/>
        </w:rPr>
        <w:t>BC decided to partially overrule Hersees and permit secondary picketing in limited circumstances – that is where secondary employer is an ally of the primary employer</w:t>
      </w:r>
      <w:r w:rsidR="00110B05" w:rsidRPr="006C3F02">
        <w:rPr>
          <w:rFonts w:ascii="Times New Roman" w:hAnsi="Times New Roman" w:cs="Times New Roman"/>
          <w:sz w:val="20"/>
          <w:szCs w:val="20"/>
        </w:rPr>
        <w:t>. A</w:t>
      </w:r>
      <w:r w:rsidRPr="006C3F02">
        <w:rPr>
          <w:rFonts w:ascii="Times New Roman" w:hAnsi="Times New Roman" w:cs="Times New Roman"/>
          <w:sz w:val="20"/>
          <w:szCs w:val="20"/>
        </w:rPr>
        <w:t>lly is someone who provides assistance to a struck employer for the purpose of helping them resist the strike</w:t>
      </w:r>
      <w:r w:rsidR="00DC475F" w:rsidRPr="006C3F02">
        <w:rPr>
          <w:rFonts w:ascii="Times New Roman" w:hAnsi="Times New Roman" w:cs="Times New Roman"/>
          <w:sz w:val="20"/>
          <w:szCs w:val="20"/>
        </w:rPr>
        <w:t xml:space="preserve">. </w:t>
      </w:r>
      <w:r w:rsidRPr="006C3F02">
        <w:rPr>
          <w:rFonts w:ascii="Times New Roman" w:hAnsi="Times New Roman" w:cs="Times New Roman"/>
          <w:sz w:val="20"/>
          <w:szCs w:val="20"/>
        </w:rPr>
        <w:t xml:space="preserve">That purposes is important, they </w:t>
      </w:r>
      <w:r w:rsidRPr="006C3F02">
        <w:rPr>
          <w:rFonts w:ascii="Times New Roman" w:hAnsi="Times New Roman" w:cs="Times New Roman"/>
          <w:b/>
          <w:sz w:val="20"/>
          <w:szCs w:val="20"/>
        </w:rPr>
        <w:t>don’t want anyone who does business for their own benefit included, the purpose has to be helping the struck employer</w:t>
      </w:r>
      <w:r w:rsidR="00111251" w:rsidRPr="006C3F02">
        <w:rPr>
          <w:rFonts w:ascii="Times New Roman" w:hAnsi="Times New Roman" w:cs="Times New Roman"/>
          <w:sz w:val="20"/>
          <w:szCs w:val="20"/>
        </w:rPr>
        <w:t xml:space="preserve">. </w:t>
      </w:r>
      <w:r w:rsidRPr="006C3F02">
        <w:rPr>
          <w:rFonts w:ascii="Times New Roman" w:hAnsi="Times New Roman" w:cs="Times New Roman"/>
          <w:sz w:val="20"/>
          <w:szCs w:val="20"/>
        </w:rPr>
        <w:t>Work has to be being shifted to the ally as a way of getting around the strike itself – eg the other business agrees to take over the work and complete it so the other employer doesn’t lose the contract, the work gets done, and time is not lost in the strike</w:t>
      </w:r>
      <w:r w:rsidR="00111251" w:rsidRPr="006C3F02">
        <w:rPr>
          <w:rFonts w:ascii="Times New Roman" w:hAnsi="Times New Roman" w:cs="Times New Roman"/>
          <w:sz w:val="20"/>
          <w:szCs w:val="20"/>
        </w:rPr>
        <w:t xml:space="preserve">. </w:t>
      </w:r>
      <w:r w:rsidRPr="006C3F02">
        <w:rPr>
          <w:rFonts w:ascii="Times New Roman" w:hAnsi="Times New Roman" w:cs="Times New Roman"/>
          <w:sz w:val="20"/>
          <w:szCs w:val="20"/>
        </w:rPr>
        <w:t>Not a huge exception to the ban on secondary picketing, but an important one</w:t>
      </w:r>
    </w:p>
    <w:p w14:paraId="2E80B510" w14:textId="77777777" w:rsidR="002E03B7" w:rsidRPr="006C3F02" w:rsidRDefault="002E03B7" w:rsidP="00D94DF0">
      <w:pPr>
        <w:rPr>
          <w:rFonts w:ascii="Times New Roman" w:hAnsi="Times New Roman" w:cs="Times New Roman"/>
          <w:sz w:val="20"/>
          <w:szCs w:val="20"/>
        </w:rPr>
      </w:pPr>
    </w:p>
    <w:p w14:paraId="1AAF05F9" w14:textId="219DAEA8" w:rsidR="002E03B7" w:rsidRPr="006C3F02" w:rsidRDefault="002E03B7" w:rsidP="00D94DF0">
      <w:pPr>
        <w:rPr>
          <w:rFonts w:ascii="Times New Roman" w:hAnsi="Times New Roman" w:cs="Times New Roman"/>
          <w:sz w:val="20"/>
          <w:szCs w:val="20"/>
        </w:rPr>
      </w:pPr>
      <w:r w:rsidRPr="006C3F02">
        <w:rPr>
          <w:rFonts w:ascii="Times New Roman" w:hAnsi="Times New Roman" w:cs="Times New Roman"/>
          <w:sz w:val="20"/>
          <w:szCs w:val="20"/>
        </w:rPr>
        <w:t xml:space="preserve">What is an ally? </w:t>
      </w:r>
      <w:r w:rsidRPr="006C3F02">
        <w:rPr>
          <w:rFonts w:ascii="Times New Roman" w:hAnsi="Times New Roman" w:cs="Times New Roman"/>
          <w:i/>
          <w:sz w:val="20"/>
          <w:szCs w:val="20"/>
        </w:rPr>
        <w:t xml:space="preserve">Consolodated Bathhurst </w:t>
      </w:r>
      <w:r w:rsidR="007946C9" w:rsidRPr="006C3F02">
        <w:rPr>
          <w:rFonts w:ascii="Times New Roman" w:hAnsi="Times New Roman" w:cs="Times New Roman"/>
          <w:i/>
          <w:sz w:val="20"/>
          <w:szCs w:val="20"/>
        </w:rPr>
        <w:t>–</w:t>
      </w:r>
      <w:r w:rsidR="007946C9" w:rsidRPr="006C3F02">
        <w:rPr>
          <w:rFonts w:ascii="Times New Roman" w:hAnsi="Times New Roman" w:cs="Times New Roman"/>
          <w:sz w:val="20"/>
          <w:szCs w:val="20"/>
        </w:rPr>
        <w:t xml:space="preserve"> 4 cardboard companies struck, customers started buying from 5</w:t>
      </w:r>
      <w:r w:rsidR="007946C9" w:rsidRPr="006C3F02">
        <w:rPr>
          <w:rFonts w:ascii="Times New Roman" w:hAnsi="Times New Roman" w:cs="Times New Roman"/>
          <w:sz w:val="20"/>
          <w:szCs w:val="20"/>
          <w:vertAlign w:val="superscript"/>
        </w:rPr>
        <w:t>th</w:t>
      </w:r>
      <w:r w:rsidR="007946C9" w:rsidRPr="006C3F02">
        <w:rPr>
          <w:rFonts w:ascii="Times New Roman" w:hAnsi="Times New Roman" w:cs="Times New Roman"/>
          <w:sz w:val="20"/>
          <w:szCs w:val="20"/>
        </w:rPr>
        <w:t xml:space="preserve"> cardboard manufacturer. Not an ally – was not doing this work to emable ER to continue its business, rather was a natural option for custmoers to turn to. </w:t>
      </w:r>
      <w:r w:rsidR="007946C9" w:rsidRPr="006C3F02">
        <w:rPr>
          <w:rFonts w:ascii="Times New Roman" w:hAnsi="Times New Roman" w:cs="Times New Roman"/>
          <w:b/>
          <w:sz w:val="20"/>
          <w:szCs w:val="20"/>
        </w:rPr>
        <w:t>“NO all</w:t>
      </w:r>
      <w:r w:rsidR="00C53E23">
        <w:rPr>
          <w:rFonts w:ascii="Times New Roman" w:hAnsi="Times New Roman" w:cs="Times New Roman"/>
          <w:b/>
          <w:sz w:val="20"/>
          <w:szCs w:val="20"/>
        </w:rPr>
        <w:t>i</w:t>
      </w:r>
      <w:r w:rsidR="007946C9" w:rsidRPr="006C3F02">
        <w:rPr>
          <w:rFonts w:ascii="Times New Roman" w:hAnsi="Times New Roman" w:cs="Times New Roman"/>
          <w:b/>
          <w:sz w:val="20"/>
          <w:szCs w:val="20"/>
        </w:rPr>
        <w:t xml:space="preserve">ance will usually exist where the impetus for substitutions comes solely from the customers of the struck primary employer </w:t>
      </w:r>
      <w:r w:rsidR="002C727B" w:rsidRPr="006C3F02">
        <w:rPr>
          <w:rFonts w:ascii="Times New Roman" w:hAnsi="Times New Roman" w:cs="Times New Roman"/>
          <w:b/>
          <w:sz w:val="20"/>
          <w:szCs w:val="20"/>
        </w:rPr>
        <w:t>a</w:t>
      </w:r>
      <w:r w:rsidR="007946C9" w:rsidRPr="006C3F02">
        <w:rPr>
          <w:rFonts w:ascii="Times New Roman" w:hAnsi="Times New Roman" w:cs="Times New Roman"/>
          <w:b/>
          <w:sz w:val="20"/>
          <w:szCs w:val="20"/>
        </w:rPr>
        <w:t>nd the services are not undertakin for the primary employer’s account or his name”</w:t>
      </w:r>
    </w:p>
    <w:p w14:paraId="4571C4DE" w14:textId="7366FB1D" w:rsidR="004075A7" w:rsidRDefault="00E37579" w:rsidP="00D94DF0">
      <w:pPr>
        <w:pStyle w:val="Heading3"/>
        <w:rPr>
          <w:rFonts w:cs="Times New Roman"/>
        </w:rPr>
      </w:pPr>
      <w:bookmarkStart w:id="214" w:name="_Toc259217590"/>
      <w:r w:rsidRPr="006C3F02">
        <w:rPr>
          <w:rFonts w:cs="Times New Roman"/>
        </w:rPr>
        <w:t>K-Mart</w:t>
      </w:r>
      <w:r w:rsidR="005861B8" w:rsidRPr="006C3F02">
        <w:rPr>
          <w:rFonts w:cs="Times New Roman"/>
        </w:rPr>
        <w:t>, 1999</w:t>
      </w:r>
      <w:bookmarkEnd w:id="214"/>
    </w:p>
    <w:p w14:paraId="617BDE35" w14:textId="77777777" w:rsidR="00A53B3E" w:rsidRPr="0052461C" w:rsidRDefault="00A53B3E" w:rsidP="00A53B3E">
      <w:pPr>
        <w:rPr>
          <w:rFonts w:ascii="Times New Roman" w:hAnsi="Times New Roman" w:cs="Times New Roman"/>
          <w:b/>
          <w:i/>
          <w:sz w:val="20"/>
          <w:szCs w:val="20"/>
        </w:rPr>
      </w:pPr>
      <w:r w:rsidRPr="0052461C">
        <w:rPr>
          <w:rFonts w:ascii="Times New Roman" w:hAnsi="Times New Roman" w:cs="Times New Roman"/>
          <w:i/>
          <w:sz w:val="20"/>
          <w:szCs w:val="20"/>
        </w:rPr>
        <w:t>Does prohibiting secondary picketing violate freedom of expression?</w:t>
      </w:r>
    </w:p>
    <w:p w14:paraId="6B69E3A3" w14:textId="77777777" w:rsidR="00A53B3E" w:rsidRPr="00A53B3E" w:rsidRDefault="00A53B3E" w:rsidP="00A53B3E"/>
    <w:tbl>
      <w:tblPr>
        <w:tblStyle w:val="TableGrid"/>
        <w:tblW w:w="0" w:type="auto"/>
        <w:tblLook w:val="04A0" w:firstRow="1" w:lastRow="0" w:firstColumn="1" w:lastColumn="0" w:noHBand="0" w:noVBand="1"/>
      </w:tblPr>
      <w:tblGrid>
        <w:gridCol w:w="11697"/>
      </w:tblGrid>
      <w:tr w:rsidR="00EF3529" w14:paraId="58041299" w14:textId="77777777" w:rsidTr="00EF3529">
        <w:tc>
          <w:tcPr>
            <w:tcW w:w="11697" w:type="dxa"/>
          </w:tcPr>
          <w:p w14:paraId="608714CD" w14:textId="77777777" w:rsidR="00EF3529" w:rsidRPr="006C3F02" w:rsidRDefault="00EF3529" w:rsidP="00EF3529">
            <w:pPr>
              <w:rPr>
                <w:rFonts w:ascii="Times New Roman" w:hAnsi="Times New Roman" w:cs="Times New Roman"/>
                <w:i/>
                <w:sz w:val="20"/>
                <w:szCs w:val="20"/>
              </w:rPr>
            </w:pPr>
            <w:r w:rsidRPr="006C3F02">
              <w:rPr>
                <w:rFonts w:ascii="Times New Roman" w:hAnsi="Times New Roman" w:cs="Times New Roman"/>
                <w:b/>
                <w:sz w:val="20"/>
                <w:szCs w:val="20"/>
              </w:rPr>
              <w:t xml:space="preserve">F: </w:t>
            </w:r>
            <w:r w:rsidRPr="006C3F02">
              <w:rPr>
                <w:rFonts w:ascii="Times New Roman" w:hAnsi="Times New Roman" w:cs="Times New Roman"/>
                <w:sz w:val="20"/>
                <w:szCs w:val="20"/>
              </w:rPr>
              <w:t>Union went to K-Mart location, and handed out leaflets , they say “we are on strike against Kmart at X locations, please boycott Kmart”. These actions fell within the BC codes definition of picketing in section 1</w:t>
            </w:r>
            <w:r w:rsidRPr="006C3F02">
              <w:rPr>
                <w:rFonts w:ascii="Times New Roman" w:hAnsi="Times New Roman" w:cs="Times New Roman"/>
                <w:i/>
                <w:sz w:val="20"/>
                <w:szCs w:val="20"/>
              </w:rPr>
              <w:t xml:space="preserve">. </w:t>
            </w:r>
            <w:r w:rsidRPr="006C3F02">
              <w:rPr>
                <w:rFonts w:ascii="Times New Roman" w:hAnsi="Times New Roman" w:cs="Times New Roman"/>
                <w:sz w:val="20"/>
                <w:szCs w:val="20"/>
              </w:rPr>
              <w:t>(That definition is pretty broad – attending at or near a persons place of business, for the purpose of persuading or attempting to persuade anyone not to do business with that person)</w:t>
            </w:r>
          </w:p>
          <w:p w14:paraId="3935EEF7" w14:textId="77777777" w:rsidR="00EF3529" w:rsidRDefault="00EF3529" w:rsidP="00EF3529">
            <w:pPr>
              <w:rPr>
                <w:rFonts w:ascii="Times New Roman" w:hAnsi="Times New Roman" w:cs="Times New Roman"/>
                <w:b/>
                <w:sz w:val="20"/>
                <w:szCs w:val="20"/>
              </w:rPr>
            </w:pPr>
          </w:p>
          <w:p w14:paraId="651D422F" w14:textId="77777777" w:rsidR="00EF3529" w:rsidRPr="006C3F02" w:rsidRDefault="00EF3529" w:rsidP="00EF3529">
            <w:pPr>
              <w:rPr>
                <w:rFonts w:ascii="Times New Roman" w:hAnsi="Times New Roman" w:cs="Times New Roman"/>
                <w:i/>
                <w:sz w:val="20"/>
                <w:szCs w:val="20"/>
              </w:rPr>
            </w:pPr>
            <w:r w:rsidRPr="006C3F02">
              <w:rPr>
                <w:rFonts w:ascii="Times New Roman" w:hAnsi="Times New Roman" w:cs="Times New Roman"/>
                <w:b/>
                <w:sz w:val="20"/>
                <w:szCs w:val="20"/>
              </w:rPr>
              <w:t xml:space="preserve">I: </w:t>
            </w:r>
            <w:r w:rsidRPr="006C3F02">
              <w:rPr>
                <w:rFonts w:ascii="Times New Roman" w:hAnsi="Times New Roman" w:cs="Times New Roman"/>
                <w:sz w:val="20"/>
                <w:szCs w:val="20"/>
              </w:rPr>
              <w:t xml:space="preserve">Is secondary picketing expression protected by the </w:t>
            </w:r>
            <w:r w:rsidRPr="006C3F02">
              <w:rPr>
                <w:rFonts w:ascii="Times New Roman" w:hAnsi="Times New Roman" w:cs="Times New Roman"/>
                <w:i/>
                <w:sz w:val="20"/>
                <w:szCs w:val="20"/>
              </w:rPr>
              <w:t xml:space="preserve">Charter? </w:t>
            </w:r>
            <w:r w:rsidRPr="006C3F02">
              <w:rPr>
                <w:rFonts w:ascii="Times New Roman" w:hAnsi="Times New Roman" w:cs="Times New Roman"/>
                <w:sz w:val="20"/>
                <w:szCs w:val="20"/>
              </w:rPr>
              <w:t xml:space="preserve">Union argued that this is expression, the fact that it has to do with labour relations doesn’t change the </w:t>
            </w:r>
            <w:r w:rsidRPr="006C3F02">
              <w:rPr>
                <w:rFonts w:ascii="Times New Roman" w:hAnsi="Times New Roman" w:cs="Times New Roman"/>
                <w:i/>
                <w:sz w:val="20"/>
                <w:szCs w:val="20"/>
              </w:rPr>
              <w:t>Charter</w:t>
            </w:r>
            <w:r w:rsidRPr="006C3F02">
              <w:rPr>
                <w:rFonts w:ascii="Times New Roman" w:hAnsi="Times New Roman" w:cs="Times New Roman"/>
                <w:sz w:val="20"/>
                <w:szCs w:val="20"/>
              </w:rPr>
              <w:t xml:space="preserve"> right.</w:t>
            </w:r>
          </w:p>
          <w:p w14:paraId="2E80F7B7" w14:textId="77777777" w:rsidR="00EF3529" w:rsidRDefault="00EF3529" w:rsidP="00EF3529">
            <w:pPr>
              <w:rPr>
                <w:rFonts w:ascii="Times New Roman" w:hAnsi="Times New Roman" w:cs="Times New Roman"/>
                <w:b/>
                <w:sz w:val="20"/>
                <w:szCs w:val="20"/>
              </w:rPr>
            </w:pPr>
          </w:p>
          <w:p w14:paraId="24ABFDE0" w14:textId="77777777" w:rsidR="00EF3529" w:rsidRPr="006C3F02" w:rsidRDefault="00EF3529" w:rsidP="00EF3529">
            <w:pPr>
              <w:rPr>
                <w:rFonts w:ascii="Times New Roman" w:hAnsi="Times New Roman" w:cs="Times New Roman"/>
                <w:i/>
                <w:sz w:val="20"/>
                <w:szCs w:val="20"/>
              </w:rPr>
            </w:pPr>
            <w:r w:rsidRPr="006C3F02">
              <w:rPr>
                <w:rFonts w:ascii="Times New Roman" w:hAnsi="Times New Roman" w:cs="Times New Roman"/>
                <w:b/>
                <w:sz w:val="20"/>
                <w:szCs w:val="20"/>
              </w:rPr>
              <w:t xml:space="preserve">A: Point 1: </w:t>
            </w:r>
            <w:r w:rsidRPr="006C3F02">
              <w:rPr>
                <w:rFonts w:ascii="Times New Roman" w:hAnsi="Times New Roman" w:cs="Times New Roman"/>
                <w:sz w:val="20"/>
                <w:szCs w:val="20"/>
              </w:rPr>
              <w:t xml:space="preserve">The definition of picketing is overbroad, and can prohibit expression that is protected by the </w:t>
            </w:r>
            <w:r w:rsidRPr="006C3F02">
              <w:rPr>
                <w:rFonts w:ascii="Times New Roman" w:hAnsi="Times New Roman" w:cs="Times New Roman"/>
                <w:i/>
                <w:sz w:val="20"/>
                <w:szCs w:val="20"/>
              </w:rPr>
              <w:t xml:space="preserve">Charter. </w:t>
            </w:r>
            <w:r w:rsidRPr="006C3F02">
              <w:rPr>
                <w:rFonts w:ascii="Times New Roman" w:hAnsi="Times New Roman" w:cs="Times New Roman"/>
                <w:sz w:val="20"/>
                <w:szCs w:val="20"/>
              </w:rPr>
              <w:t>The kind of communication that involves handing out leaflets saying, don’t do business with this entity</w:t>
            </w:r>
            <w:r w:rsidRPr="006C3F02">
              <w:rPr>
                <w:rFonts w:ascii="Times New Roman" w:hAnsi="Times New Roman" w:cs="Times New Roman"/>
                <w:i/>
                <w:sz w:val="20"/>
                <w:szCs w:val="20"/>
              </w:rPr>
              <w:t xml:space="preserve"> </w:t>
            </w:r>
            <w:r w:rsidRPr="006C3F02">
              <w:rPr>
                <w:rFonts w:ascii="Times New Roman" w:hAnsi="Times New Roman" w:cs="Times New Roman"/>
                <w:sz w:val="20"/>
                <w:szCs w:val="20"/>
              </w:rPr>
              <w:t>is</w:t>
            </w:r>
            <w:r w:rsidRPr="006C3F02">
              <w:rPr>
                <w:rFonts w:ascii="Times New Roman" w:hAnsi="Times New Roman" w:cs="Times New Roman"/>
                <w:i/>
                <w:sz w:val="20"/>
                <w:szCs w:val="20"/>
              </w:rPr>
              <w:t xml:space="preserve"> </w:t>
            </w:r>
            <w:r w:rsidRPr="006C3F02">
              <w:rPr>
                <w:rFonts w:ascii="Times New Roman" w:hAnsi="Times New Roman" w:cs="Times New Roman"/>
                <w:sz w:val="20"/>
                <w:szCs w:val="20"/>
              </w:rPr>
              <w:t>expression protected by the Charter, the code cannot prohibit this kind of expression. Court struck down the defintion of picketing and declared it of no force or effect</w:t>
            </w:r>
            <w:r w:rsidRPr="006C3F02">
              <w:rPr>
                <w:rFonts w:ascii="Times New Roman" w:hAnsi="Times New Roman" w:cs="Times New Roman"/>
                <w:i/>
                <w:sz w:val="20"/>
                <w:szCs w:val="20"/>
              </w:rPr>
              <w:t>.</w:t>
            </w:r>
          </w:p>
          <w:p w14:paraId="75373E68" w14:textId="77777777" w:rsidR="00EF3529" w:rsidRPr="006C3F02" w:rsidRDefault="00EF3529" w:rsidP="00EF3529">
            <w:pPr>
              <w:rPr>
                <w:rFonts w:ascii="Times New Roman" w:hAnsi="Times New Roman" w:cs="Times New Roman"/>
                <w:b/>
                <w:i/>
                <w:sz w:val="20"/>
                <w:szCs w:val="20"/>
              </w:rPr>
            </w:pPr>
            <w:r w:rsidRPr="006C3F02">
              <w:rPr>
                <w:rFonts w:ascii="Times New Roman" w:hAnsi="Times New Roman" w:cs="Times New Roman"/>
                <w:b/>
                <w:sz w:val="20"/>
                <w:szCs w:val="20"/>
              </w:rPr>
              <w:t xml:space="preserve">Point 2: </w:t>
            </w:r>
            <w:r w:rsidRPr="006C3F02">
              <w:rPr>
                <w:rFonts w:ascii="Times New Roman" w:hAnsi="Times New Roman" w:cs="Times New Roman"/>
                <w:sz w:val="20"/>
                <w:szCs w:val="20"/>
              </w:rPr>
              <w:t>There is</w:t>
            </w:r>
            <w:r w:rsidRPr="006C3F02">
              <w:rPr>
                <w:rFonts w:ascii="Times New Roman" w:hAnsi="Times New Roman" w:cs="Times New Roman"/>
                <w:b/>
                <w:sz w:val="20"/>
                <w:szCs w:val="20"/>
              </w:rPr>
              <w:t xml:space="preserve"> a distinction between “informational picketing</w:t>
            </w:r>
            <w:r w:rsidRPr="006C3F02">
              <w:rPr>
                <w:rFonts w:ascii="Times New Roman" w:hAnsi="Times New Roman" w:cs="Times New Roman"/>
                <w:sz w:val="20"/>
                <w:szCs w:val="20"/>
              </w:rPr>
              <w:t xml:space="preserve">” and </w:t>
            </w:r>
            <w:r w:rsidRPr="006C3F02">
              <w:rPr>
                <w:rFonts w:ascii="Times New Roman" w:hAnsi="Times New Roman" w:cs="Times New Roman"/>
                <w:b/>
                <w:sz w:val="20"/>
                <w:szCs w:val="20"/>
              </w:rPr>
              <w:t>“signal effect” picketing</w:t>
            </w:r>
          </w:p>
          <w:p w14:paraId="63621949" w14:textId="77777777" w:rsidR="00EF3529" w:rsidRPr="006C3F02" w:rsidRDefault="00EF3529" w:rsidP="00EF3529">
            <w:pPr>
              <w:numPr>
                <w:ilvl w:val="1"/>
                <w:numId w:val="28"/>
              </w:numPr>
              <w:ind w:left="1440"/>
              <w:rPr>
                <w:rFonts w:ascii="Times New Roman" w:hAnsi="Times New Roman" w:cs="Times New Roman"/>
                <w:i/>
                <w:sz w:val="20"/>
                <w:szCs w:val="20"/>
              </w:rPr>
            </w:pPr>
            <w:r w:rsidRPr="006C3F02">
              <w:rPr>
                <w:rFonts w:ascii="Times New Roman" w:hAnsi="Times New Roman" w:cs="Times New Roman"/>
                <w:b/>
                <w:sz w:val="20"/>
                <w:szCs w:val="20"/>
              </w:rPr>
              <w:t>Informational picketing</w:t>
            </w:r>
            <w:r w:rsidRPr="006C3F02">
              <w:rPr>
                <w:rFonts w:ascii="Times New Roman" w:hAnsi="Times New Roman" w:cs="Times New Roman"/>
                <w:sz w:val="20"/>
                <w:szCs w:val="20"/>
              </w:rPr>
              <w:t xml:space="preserve"> – distribution of information at or near commercial premises, designed to </w:t>
            </w:r>
            <w:r w:rsidRPr="006C3F02">
              <w:rPr>
                <w:rFonts w:ascii="Times New Roman" w:hAnsi="Times New Roman" w:cs="Times New Roman"/>
                <w:i/>
                <w:sz w:val="20"/>
                <w:szCs w:val="20"/>
                <w:u w:val="single"/>
              </w:rPr>
              <w:t xml:space="preserve">provide public with information about an issue </w:t>
            </w:r>
            <w:r w:rsidRPr="006C3F02">
              <w:rPr>
                <w:rFonts w:ascii="Times New Roman" w:hAnsi="Times New Roman" w:cs="Times New Roman"/>
                <w:i/>
                <w:sz w:val="20"/>
                <w:szCs w:val="20"/>
              </w:rPr>
              <w:t xml:space="preserve">- </w:t>
            </w:r>
            <w:r w:rsidRPr="006C3F02">
              <w:rPr>
                <w:rFonts w:ascii="Times New Roman" w:hAnsi="Times New Roman" w:cs="Times New Roman"/>
                <w:sz w:val="20"/>
                <w:szCs w:val="20"/>
              </w:rPr>
              <w:t xml:space="preserve">That is at the core of freedom of expression and is clearly protected by </w:t>
            </w:r>
            <w:r w:rsidRPr="006C3F02">
              <w:rPr>
                <w:rFonts w:ascii="Times New Roman" w:hAnsi="Times New Roman" w:cs="Times New Roman"/>
                <w:i/>
                <w:sz w:val="20"/>
                <w:szCs w:val="20"/>
              </w:rPr>
              <w:t>Charter</w:t>
            </w:r>
          </w:p>
          <w:p w14:paraId="4570E8F3" w14:textId="77777777" w:rsidR="00EF3529" w:rsidRPr="006C3F02" w:rsidRDefault="00EF3529" w:rsidP="00EF3529">
            <w:pPr>
              <w:numPr>
                <w:ilvl w:val="1"/>
                <w:numId w:val="28"/>
              </w:numPr>
              <w:ind w:left="1440"/>
              <w:rPr>
                <w:rFonts w:ascii="Times New Roman" w:hAnsi="Times New Roman" w:cs="Times New Roman"/>
                <w:b/>
                <w:i/>
                <w:sz w:val="20"/>
                <w:szCs w:val="20"/>
              </w:rPr>
            </w:pPr>
            <w:r w:rsidRPr="006C3F02">
              <w:rPr>
                <w:rFonts w:ascii="Times New Roman" w:hAnsi="Times New Roman" w:cs="Times New Roman"/>
                <w:b/>
                <w:sz w:val="20"/>
                <w:szCs w:val="20"/>
              </w:rPr>
              <w:t>“Signal Effect” picketing</w:t>
            </w:r>
            <w:r w:rsidRPr="006C3F02">
              <w:rPr>
                <w:rFonts w:ascii="Times New Roman" w:hAnsi="Times New Roman" w:cs="Times New Roman"/>
                <w:sz w:val="20"/>
                <w:szCs w:val="20"/>
              </w:rPr>
              <w:t xml:space="preserve"> – </w:t>
            </w:r>
            <w:r w:rsidRPr="006C3F02">
              <w:rPr>
                <w:rFonts w:ascii="Times New Roman" w:hAnsi="Times New Roman" w:cs="Times New Roman"/>
                <w:b/>
                <w:sz w:val="20"/>
                <w:szCs w:val="20"/>
              </w:rPr>
              <w:t>a real strike against the secondary location</w:t>
            </w:r>
            <w:r w:rsidRPr="006C3F02">
              <w:rPr>
                <w:rFonts w:ascii="Times New Roman" w:hAnsi="Times New Roman" w:cs="Times New Roman"/>
                <w:sz w:val="20"/>
                <w:szCs w:val="20"/>
              </w:rPr>
              <w:t>. If union set up strike against Kmart at the third location that is different</w:t>
            </w:r>
            <w:r w:rsidRPr="006C3F02">
              <w:rPr>
                <w:rFonts w:ascii="Times New Roman" w:hAnsi="Times New Roman" w:cs="Times New Roman"/>
                <w:i/>
                <w:sz w:val="20"/>
                <w:szCs w:val="20"/>
              </w:rPr>
              <w:t xml:space="preserve">. </w:t>
            </w:r>
            <w:r w:rsidRPr="006C3F02">
              <w:rPr>
                <w:rFonts w:ascii="Times New Roman" w:hAnsi="Times New Roman" w:cs="Times New Roman"/>
                <w:sz w:val="20"/>
                <w:szCs w:val="20"/>
              </w:rPr>
              <w:t>That is not really the communication of information</w:t>
            </w:r>
            <w:r w:rsidRPr="006C3F02">
              <w:rPr>
                <w:rFonts w:ascii="Times New Roman" w:hAnsi="Times New Roman" w:cs="Times New Roman"/>
                <w:b/>
                <w:i/>
                <w:sz w:val="20"/>
                <w:szCs w:val="20"/>
              </w:rPr>
              <w:t xml:space="preserve">, </w:t>
            </w:r>
            <w:r w:rsidRPr="006C3F02">
              <w:rPr>
                <w:rFonts w:ascii="Times New Roman" w:hAnsi="Times New Roman" w:cs="Times New Roman"/>
                <w:b/>
                <w:sz w:val="20"/>
                <w:szCs w:val="20"/>
              </w:rPr>
              <w:t xml:space="preserve">it is a clear signal that has almost automatic effect, and almost crosses the line into activitiy that has a coercive effect. </w:t>
            </w:r>
            <w:r w:rsidRPr="006C3F02">
              <w:rPr>
                <w:rFonts w:ascii="Times New Roman" w:hAnsi="Times New Roman" w:cs="Times New Roman"/>
                <w:sz w:val="20"/>
                <w:szCs w:val="20"/>
              </w:rPr>
              <w:t>This is not something the Charter has been engaged to protect</w:t>
            </w:r>
          </w:p>
          <w:p w14:paraId="17A58D8B" w14:textId="77777777" w:rsidR="00EF3529" w:rsidRPr="006C3F02" w:rsidRDefault="00EF3529" w:rsidP="00EF3529">
            <w:pPr>
              <w:rPr>
                <w:rFonts w:ascii="Times New Roman" w:hAnsi="Times New Roman" w:cs="Times New Roman"/>
                <w:i/>
                <w:sz w:val="20"/>
                <w:szCs w:val="20"/>
              </w:rPr>
            </w:pPr>
            <w:r w:rsidRPr="006C3F02">
              <w:rPr>
                <w:rFonts w:ascii="Times New Roman" w:hAnsi="Times New Roman" w:cs="Times New Roman"/>
                <w:b/>
                <w:sz w:val="20"/>
                <w:szCs w:val="20"/>
              </w:rPr>
              <w:t xml:space="preserve">H: </w:t>
            </w:r>
            <w:r w:rsidRPr="006C3F02">
              <w:rPr>
                <w:rFonts w:ascii="Times New Roman" w:hAnsi="Times New Roman" w:cs="Times New Roman"/>
                <w:sz w:val="20"/>
                <w:szCs w:val="20"/>
              </w:rPr>
              <w:t>They can leaflet in the parking lot of Kmart, but cant set up a full picket line</w:t>
            </w:r>
          </w:p>
          <w:p w14:paraId="4533CA1D" w14:textId="77777777" w:rsidR="00EF3529" w:rsidRDefault="00EF3529" w:rsidP="00EF3529">
            <w:pPr>
              <w:rPr>
                <w:rFonts w:ascii="Times New Roman" w:hAnsi="Times New Roman" w:cs="Times New Roman"/>
                <w:b/>
                <w:sz w:val="20"/>
                <w:szCs w:val="20"/>
              </w:rPr>
            </w:pPr>
          </w:p>
          <w:p w14:paraId="6EDD9259" w14:textId="77777777" w:rsidR="00EF3529" w:rsidRDefault="00EF3529" w:rsidP="00EF3529">
            <w:pPr>
              <w:rPr>
                <w:rFonts w:ascii="Times New Roman" w:hAnsi="Times New Roman" w:cs="Times New Roman"/>
                <w:sz w:val="20"/>
                <w:szCs w:val="20"/>
              </w:rPr>
            </w:pPr>
            <w:r w:rsidRPr="006C3F02">
              <w:rPr>
                <w:rFonts w:ascii="Times New Roman" w:hAnsi="Times New Roman" w:cs="Times New Roman"/>
                <w:b/>
                <w:sz w:val="20"/>
                <w:szCs w:val="20"/>
              </w:rPr>
              <w:t xml:space="preserve">R: </w:t>
            </w:r>
            <w:r w:rsidRPr="006C3F02">
              <w:rPr>
                <w:rFonts w:ascii="Times New Roman" w:hAnsi="Times New Roman" w:cs="Times New Roman"/>
                <w:sz w:val="20"/>
                <w:szCs w:val="20"/>
              </w:rPr>
              <w:t xml:space="preserve">The definition of picketing is overbroad, and may prohibit some kind of expression that is protected by the </w:t>
            </w:r>
            <w:r w:rsidRPr="006C3F02">
              <w:rPr>
                <w:rFonts w:ascii="Times New Roman" w:hAnsi="Times New Roman" w:cs="Times New Roman"/>
                <w:i/>
                <w:sz w:val="20"/>
                <w:szCs w:val="20"/>
              </w:rPr>
              <w:t>Charter.</w:t>
            </w:r>
            <w:r w:rsidRPr="006C3F02">
              <w:rPr>
                <w:rFonts w:ascii="Times New Roman" w:hAnsi="Times New Roman" w:cs="Times New Roman"/>
                <w:sz w:val="20"/>
                <w:szCs w:val="20"/>
              </w:rPr>
              <w:t xml:space="preserve"> </w:t>
            </w:r>
          </w:p>
          <w:p w14:paraId="45445C0A" w14:textId="77777777" w:rsidR="00EF3529" w:rsidRPr="0037291E" w:rsidRDefault="00EF3529" w:rsidP="00EF3529">
            <w:pPr>
              <w:pStyle w:val="ListParagraph"/>
              <w:numPr>
                <w:ilvl w:val="0"/>
                <w:numId w:val="108"/>
              </w:numPr>
              <w:rPr>
                <w:rFonts w:ascii="Times New Roman" w:hAnsi="Times New Roman" w:cs="Times New Roman"/>
                <w:sz w:val="20"/>
                <w:szCs w:val="20"/>
              </w:rPr>
            </w:pPr>
            <w:r w:rsidRPr="0037291E">
              <w:rPr>
                <w:rFonts w:ascii="Times New Roman" w:hAnsi="Times New Roman" w:cs="Times New Roman"/>
                <w:sz w:val="20"/>
                <w:szCs w:val="20"/>
              </w:rPr>
              <w:t xml:space="preserve">The </w:t>
            </w:r>
            <w:r w:rsidRPr="0037291E">
              <w:rPr>
                <w:rFonts w:ascii="Times New Roman" w:hAnsi="Times New Roman" w:cs="Times New Roman"/>
                <w:i/>
                <w:sz w:val="20"/>
                <w:szCs w:val="20"/>
              </w:rPr>
              <w:t>Charter</w:t>
            </w:r>
            <w:r w:rsidRPr="0037291E">
              <w:rPr>
                <w:rFonts w:ascii="Times New Roman" w:hAnsi="Times New Roman" w:cs="Times New Roman"/>
                <w:sz w:val="20"/>
                <w:szCs w:val="20"/>
              </w:rPr>
              <w:t xml:space="preserve"> protects informational picketing – that is distributing information about an employer (leafletting basically), but it does not protect “signal effect” picketing, which is a strike intended to signal to people strike is in place – that is almost coercive and not protected by </w:t>
            </w:r>
            <w:r w:rsidRPr="0037291E">
              <w:rPr>
                <w:rFonts w:ascii="Times New Roman" w:hAnsi="Times New Roman" w:cs="Times New Roman"/>
                <w:i/>
                <w:sz w:val="20"/>
                <w:szCs w:val="20"/>
              </w:rPr>
              <w:t xml:space="preserve">Charter. </w:t>
            </w:r>
            <w:r w:rsidRPr="0037291E">
              <w:rPr>
                <w:rFonts w:ascii="Times New Roman" w:hAnsi="Times New Roman" w:cs="Times New Roman"/>
                <w:sz w:val="20"/>
                <w:szCs w:val="20"/>
              </w:rPr>
              <w:t>Basically, the code can prohibit secondary picketing that looks like a strike, but cannot prohibit secondary leafletting.</w:t>
            </w:r>
          </w:p>
          <w:p w14:paraId="6A8BC146" w14:textId="77777777" w:rsidR="00EF3529" w:rsidRPr="006C3F02" w:rsidRDefault="00EF3529" w:rsidP="00EF3529">
            <w:pPr>
              <w:rPr>
                <w:rFonts w:ascii="Times New Roman" w:hAnsi="Times New Roman" w:cs="Times New Roman"/>
                <w:sz w:val="20"/>
                <w:szCs w:val="20"/>
              </w:rPr>
            </w:pPr>
            <w:r w:rsidRPr="006C3F02">
              <w:rPr>
                <w:rFonts w:ascii="Times New Roman" w:hAnsi="Times New Roman" w:cs="Times New Roman"/>
                <w:b/>
                <w:sz w:val="20"/>
                <w:szCs w:val="20"/>
              </w:rPr>
              <w:t>Note:</w:t>
            </w:r>
            <w:r w:rsidRPr="006C3F02">
              <w:rPr>
                <w:rFonts w:ascii="Times New Roman" w:hAnsi="Times New Roman" w:cs="Times New Roman"/>
                <w:sz w:val="20"/>
                <w:szCs w:val="20"/>
              </w:rPr>
              <w:t xml:space="preserve"> SCC gave BC sometime to redefine picketing</w:t>
            </w:r>
            <w:r w:rsidRPr="006C3F02">
              <w:rPr>
                <w:rFonts w:ascii="Times New Roman" w:hAnsi="Times New Roman" w:cs="Times New Roman"/>
                <w:i/>
                <w:sz w:val="20"/>
                <w:szCs w:val="20"/>
              </w:rPr>
              <w:t xml:space="preserve">, </w:t>
            </w:r>
            <w:r w:rsidRPr="006C3F02">
              <w:rPr>
                <w:rFonts w:ascii="Times New Roman" w:hAnsi="Times New Roman" w:cs="Times New Roman"/>
                <w:sz w:val="20"/>
                <w:szCs w:val="20"/>
              </w:rPr>
              <w:t>but BC never did that – so the current defintion of picketing is unconstitutional.</w:t>
            </w:r>
          </w:p>
          <w:p w14:paraId="39C1B9DC" w14:textId="413CC400" w:rsidR="00EF3529" w:rsidRPr="00EF3529" w:rsidRDefault="00EF3529" w:rsidP="00EF3529">
            <w:pPr>
              <w:rPr>
                <w:rFonts w:ascii="Times New Roman" w:hAnsi="Times New Roman" w:cs="Times New Roman"/>
                <w:i/>
                <w:sz w:val="20"/>
                <w:szCs w:val="20"/>
              </w:rPr>
            </w:pPr>
            <w:r w:rsidRPr="006C3F02">
              <w:rPr>
                <w:rFonts w:ascii="Times New Roman" w:hAnsi="Times New Roman" w:cs="Times New Roman"/>
                <w:sz w:val="20"/>
                <w:szCs w:val="20"/>
              </w:rPr>
              <w:t>Kmart found that BC code was unconstitutional in so far as it prohbited secondary leafletting to ERs who are not allies. Did not find it unconsitutional re “signal effect” picketing. Pepsi cola stated that secondary signal effect picketing should also be legal barring tort or crime. After Kmart BC Board permitted secondary informational leaffleting but continued to proscribe secondary “conventional” labour picketing (p 472). After Pespi Cola it is not clear whether prohbition on any secondary picketing in the statute is constitutional</w:t>
            </w:r>
          </w:p>
        </w:tc>
      </w:tr>
    </w:tbl>
    <w:p w14:paraId="5EFD9409" w14:textId="6DCB1A11" w:rsidR="00B068D8" w:rsidRDefault="00FD6190" w:rsidP="00D94DF0">
      <w:pPr>
        <w:pStyle w:val="Heading3"/>
        <w:rPr>
          <w:rFonts w:cs="Times New Roman"/>
        </w:rPr>
      </w:pPr>
      <w:bookmarkStart w:id="215" w:name="_Toc258364431"/>
      <w:bookmarkStart w:id="216" w:name="_Toc259217591"/>
      <w:r w:rsidRPr="006C3F02">
        <w:rPr>
          <w:rFonts w:cs="Times New Roman"/>
        </w:rPr>
        <w:t>Pepsi-Cola</w:t>
      </w:r>
      <w:bookmarkEnd w:id="215"/>
      <w:r w:rsidRPr="006C3F02">
        <w:rPr>
          <w:rFonts w:cs="Times New Roman"/>
        </w:rPr>
        <w:t xml:space="preserve"> </w:t>
      </w:r>
      <w:r w:rsidR="004075A7" w:rsidRPr="006C3F02">
        <w:rPr>
          <w:rFonts w:cs="Times New Roman"/>
        </w:rPr>
        <w:t>(Sask)</w:t>
      </w:r>
      <w:r w:rsidR="005368E2" w:rsidRPr="006C3F02">
        <w:rPr>
          <w:rFonts w:cs="Times New Roman"/>
        </w:rPr>
        <w:t xml:space="preserve"> (2002)</w:t>
      </w:r>
      <w:bookmarkEnd w:id="216"/>
    </w:p>
    <w:tbl>
      <w:tblPr>
        <w:tblStyle w:val="TableGrid"/>
        <w:tblW w:w="0" w:type="auto"/>
        <w:tblLook w:val="04A0" w:firstRow="1" w:lastRow="0" w:firstColumn="1" w:lastColumn="0" w:noHBand="0" w:noVBand="1"/>
      </w:tblPr>
      <w:tblGrid>
        <w:gridCol w:w="11697"/>
      </w:tblGrid>
      <w:tr w:rsidR="009A6D7D" w14:paraId="01102F8E" w14:textId="77777777" w:rsidTr="009A6D7D">
        <w:tc>
          <w:tcPr>
            <w:tcW w:w="11697" w:type="dxa"/>
          </w:tcPr>
          <w:p w14:paraId="3A845377" w14:textId="713112CE" w:rsidR="009A6D7D" w:rsidRPr="006C3F02" w:rsidRDefault="009A6D7D" w:rsidP="009A6D7D">
            <w:pPr>
              <w:rPr>
                <w:rFonts w:ascii="Times New Roman" w:hAnsi="Times New Roman" w:cs="Times New Roman"/>
                <w:sz w:val="20"/>
                <w:szCs w:val="20"/>
              </w:rPr>
            </w:pPr>
            <w:r w:rsidRPr="006C3F02">
              <w:rPr>
                <w:rFonts w:ascii="Times New Roman" w:hAnsi="Times New Roman" w:cs="Times New Roman"/>
                <w:b/>
                <w:sz w:val="20"/>
                <w:szCs w:val="20"/>
              </w:rPr>
              <w:t xml:space="preserve">F: </w:t>
            </w:r>
            <w:r w:rsidRPr="006C3F02">
              <w:rPr>
                <w:rFonts w:ascii="Times New Roman" w:hAnsi="Times New Roman" w:cs="Times New Roman"/>
                <w:sz w:val="20"/>
                <w:szCs w:val="20"/>
              </w:rPr>
              <w:t xml:space="preserve">This is the case that challenges the </w:t>
            </w:r>
            <w:r w:rsidRPr="006C3F02">
              <w:rPr>
                <w:rFonts w:ascii="Times New Roman" w:hAnsi="Times New Roman" w:cs="Times New Roman"/>
                <w:i/>
                <w:sz w:val="20"/>
                <w:szCs w:val="20"/>
              </w:rPr>
              <w:t>Hersees</w:t>
            </w:r>
            <w:r w:rsidRPr="006C3F02">
              <w:rPr>
                <w:rFonts w:ascii="Times New Roman" w:hAnsi="Times New Roman" w:cs="Times New Roman"/>
                <w:sz w:val="20"/>
                <w:szCs w:val="20"/>
              </w:rPr>
              <w:t xml:space="preserve"> ban on secondary picketing under s 2(b) (from a province that applied hersees, and said no secondary picketing at all).</w:t>
            </w:r>
          </w:p>
          <w:p w14:paraId="0182BD92" w14:textId="77777777" w:rsidR="009A6D7D" w:rsidRDefault="009A6D7D" w:rsidP="009A6D7D">
            <w:pPr>
              <w:rPr>
                <w:rFonts w:ascii="Times New Roman" w:hAnsi="Times New Roman" w:cs="Times New Roman"/>
                <w:sz w:val="20"/>
                <w:szCs w:val="20"/>
              </w:rPr>
            </w:pPr>
            <w:r w:rsidRPr="006C3F02">
              <w:rPr>
                <w:rFonts w:ascii="Times New Roman" w:hAnsi="Times New Roman" w:cs="Times New Roman"/>
                <w:b/>
                <w:sz w:val="20"/>
                <w:szCs w:val="20"/>
              </w:rPr>
              <w:t xml:space="preserve">I: </w:t>
            </w:r>
            <w:r w:rsidRPr="006C3F02">
              <w:rPr>
                <w:rFonts w:ascii="Times New Roman" w:hAnsi="Times New Roman" w:cs="Times New Roman"/>
                <w:sz w:val="20"/>
                <w:szCs w:val="20"/>
              </w:rPr>
              <w:t xml:space="preserve">Does prohibiting secondary picketing violate the </w:t>
            </w:r>
            <w:r w:rsidRPr="006C3F02">
              <w:rPr>
                <w:rFonts w:ascii="Times New Roman" w:hAnsi="Times New Roman" w:cs="Times New Roman"/>
                <w:i/>
                <w:sz w:val="20"/>
                <w:szCs w:val="20"/>
              </w:rPr>
              <w:t>Charter</w:t>
            </w:r>
            <w:r w:rsidRPr="006C3F02">
              <w:rPr>
                <w:rFonts w:ascii="Times New Roman" w:hAnsi="Times New Roman" w:cs="Times New Roman"/>
                <w:sz w:val="20"/>
                <w:szCs w:val="20"/>
              </w:rPr>
              <w:t>? provided opportunity to consider whether secondary picketing violates it at all</w:t>
            </w:r>
          </w:p>
          <w:p w14:paraId="3171FF86" w14:textId="77777777" w:rsidR="00D131FE" w:rsidRPr="006C3F02" w:rsidRDefault="00D131FE" w:rsidP="009A6D7D">
            <w:pPr>
              <w:rPr>
                <w:rFonts w:ascii="Times New Roman" w:hAnsi="Times New Roman" w:cs="Times New Roman"/>
                <w:sz w:val="20"/>
                <w:szCs w:val="20"/>
              </w:rPr>
            </w:pPr>
          </w:p>
          <w:p w14:paraId="0FAF4C81" w14:textId="77777777" w:rsidR="009A6D7D" w:rsidRDefault="009A6D7D" w:rsidP="009A6D7D">
            <w:pPr>
              <w:rPr>
                <w:rFonts w:ascii="Times New Roman" w:hAnsi="Times New Roman" w:cs="Times New Roman"/>
                <w:sz w:val="20"/>
                <w:szCs w:val="20"/>
              </w:rPr>
            </w:pPr>
            <w:r w:rsidRPr="006C3F02">
              <w:rPr>
                <w:rFonts w:ascii="Times New Roman" w:hAnsi="Times New Roman" w:cs="Times New Roman"/>
                <w:b/>
                <w:sz w:val="20"/>
                <w:szCs w:val="20"/>
              </w:rPr>
              <w:t>R:</w:t>
            </w:r>
            <w:r w:rsidRPr="006C3F02">
              <w:rPr>
                <w:rFonts w:ascii="Times New Roman" w:hAnsi="Times New Roman" w:cs="Times New Roman"/>
                <w:sz w:val="20"/>
                <w:szCs w:val="20"/>
              </w:rPr>
              <w:t xml:space="preserve"> “All picketing is allowed, whether primary or secondary, unless it involves tortious or criminal conduct”</w:t>
            </w:r>
          </w:p>
          <w:p w14:paraId="7FFDA2FC" w14:textId="3206F396" w:rsidR="005C18BB" w:rsidRDefault="005C18BB" w:rsidP="009A6D7D">
            <w:pPr>
              <w:rPr>
                <w:rFonts w:ascii="Times New Roman" w:hAnsi="Times New Roman" w:cs="Times New Roman"/>
                <w:sz w:val="20"/>
                <w:szCs w:val="20"/>
              </w:rPr>
            </w:pPr>
            <w:r>
              <w:rPr>
                <w:rFonts w:ascii="Times New Roman" w:hAnsi="Times New Roman" w:cs="Times New Roman"/>
                <w:sz w:val="20"/>
                <w:szCs w:val="20"/>
              </w:rPr>
              <w:t xml:space="preserve">- picketing is </w:t>
            </w:r>
            <w:r>
              <w:rPr>
                <w:rFonts w:ascii="Times New Roman" w:hAnsi="Times New Roman" w:cs="Times New Roman"/>
                <w:i/>
                <w:sz w:val="20"/>
                <w:szCs w:val="20"/>
              </w:rPr>
              <w:t xml:space="preserve">prima facie </w:t>
            </w:r>
            <w:r>
              <w:rPr>
                <w:rFonts w:ascii="Times New Roman" w:hAnsi="Times New Roman" w:cs="Times New Roman"/>
                <w:sz w:val="20"/>
                <w:szCs w:val="20"/>
              </w:rPr>
              <w:t>legal, and can by limited to protect third parties</w:t>
            </w:r>
          </w:p>
          <w:p w14:paraId="61E5C712" w14:textId="77777777" w:rsidR="00817996" w:rsidRPr="005C18BB" w:rsidRDefault="00817996" w:rsidP="009A6D7D">
            <w:pPr>
              <w:rPr>
                <w:rFonts w:ascii="Times New Roman" w:hAnsi="Times New Roman" w:cs="Times New Roman"/>
                <w:sz w:val="20"/>
                <w:szCs w:val="20"/>
              </w:rPr>
            </w:pPr>
          </w:p>
          <w:p w14:paraId="5316A8C3" w14:textId="77777777" w:rsidR="009A6D7D" w:rsidRDefault="009A6D7D" w:rsidP="009A6D7D">
            <w:pPr>
              <w:rPr>
                <w:rFonts w:ascii="Times New Roman" w:hAnsi="Times New Roman" w:cs="Times New Roman"/>
                <w:sz w:val="20"/>
                <w:szCs w:val="20"/>
              </w:rPr>
            </w:pPr>
            <w:r w:rsidRPr="006C3F02">
              <w:rPr>
                <w:rFonts w:ascii="Times New Roman" w:hAnsi="Times New Roman" w:cs="Times New Roman"/>
                <w:b/>
                <w:sz w:val="20"/>
                <w:szCs w:val="20"/>
              </w:rPr>
              <w:t>H:</w:t>
            </w:r>
            <w:r w:rsidRPr="006C3F02">
              <w:rPr>
                <w:rFonts w:ascii="Times New Roman" w:hAnsi="Times New Roman" w:cs="Times New Roman"/>
                <w:sz w:val="20"/>
                <w:szCs w:val="20"/>
              </w:rPr>
              <w:t xml:space="preserve"> Pepsi-cola is only entitled to an injunction where it has been subjected to a tort or crime, not where its been the target of peacful picketing. IN this case, the picketing was peaceful – aimed at supporting the strike and harming business of Pepsi by discouraging people from buying pepsi. There was no intimidation or other tort. No injunction</w:t>
            </w:r>
          </w:p>
          <w:p w14:paraId="3556E6EC" w14:textId="77777777" w:rsidR="00817996" w:rsidRPr="006C3F02" w:rsidRDefault="00817996" w:rsidP="009A6D7D">
            <w:pPr>
              <w:rPr>
                <w:rFonts w:ascii="Times New Roman" w:hAnsi="Times New Roman" w:cs="Times New Roman"/>
                <w:sz w:val="20"/>
                <w:szCs w:val="20"/>
              </w:rPr>
            </w:pPr>
          </w:p>
          <w:p w14:paraId="27551327" w14:textId="77777777" w:rsidR="009A6D7D" w:rsidRPr="006C3F02" w:rsidRDefault="009A6D7D" w:rsidP="009A6D7D">
            <w:pPr>
              <w:rPr>
                <w:rFonts w:ascii="Times New Roman" w:hAnsi="Times New Roman" w:cs="Times New Roman"/>
                <w:sz w:val="20"/>
                <w:szCs w:val="20"/>
              </w:rPr>
            </w:pPr>
            <w:r w:rsidRPr="006C3F02">
              <w:rPr>
                <w:rFonts w:ascii="Times New Roman" w:hAnsi="Times New Roman" w:cs="Times New Roman"/>
                <w:b/>
                <w:sz w:val="20"/>
                <w:szCs w:val="20"/>
              </w:rPr>
              <w:t xml:space="preserve">A: </w:t>
            </w:r>
            <w:r w:rsidRPr="006C3F02">
              <w:rPr>
                <w:rFonts w:ascii="Times New Roman" w:hAnsi="Times New Roman" w:cs="Times New Roman"/>
                <w:sz w:val="20"/>
                <w:szCs w:val="20"/>
              </w:rPr>
              <w:t xml:space="preserve">Overrules Hersees entirely, they say at common law, all secondary picketing is permitted by the </w:t>
            </w:r>
            <w:r w:rsidRPr="006C3F02">
              <w:rPr>
                <w:rFonts w:ascii="Times New Roman" w:hAnsi="Times New Roman" w:cs="Times New Roman"/>
                <w:i/>
                <w:sz w:val="20"/>
                <w:szCs w:val="20"/>
              </w:rPr>
              <w:t>Charter</w:t>
            </w:r>
            <w:r w:rsidRPr="006C3F02">
              <w:rPr>
                <w:rFonts w:ascii="Times New Roman" w:hAnsi="Times New Roman" w:cs="Times New Roman"/>
                <w:sz w:val="20"/>
                <w:szCs w:val="20"/>
              </w:rPr>
              <w:t>, unless it amounts to a tort or a crime. So, in Sask you can secondary picket as much as you want to long as actions are lawful and not tortious</w:t>
            </w:r>
          </w:p>
          <w:p w14:paraId="42EE614B" w14:textId="77777777" w:rsidR="00F321A7" w:rsidRDefault="009A6D7D" w:rsidP="009A6D7D">
            <w:pPr>
              <w:pStyle w:val="ListParagraph"/>
              <w:numPr>
                <w:ilvl w:val="0"/>
                <w:numId w:val="28"/>
              </w:numPr>
              <w:rPr>
                <w:rFonts w:ascii="Times New Roman" w:hAnsi="Times New Roman" w:cs="Times New Roman"/>
                <w:sz w:val="20"/>
                <w:szCs w:val="20"/>
              </w:rPr>
            </w:pPr>
            <w:r w:rsidRPr="006C3F02">
              <w:rPr>
                <w:rFonts w:ascii="Times New Roman" w:hAnsi="Times New Roman" w:cs="Times New Roman"/>
                <w:sz w:val="20"/>
                <w:szCs w:val="20"/>
              </w:rPr>
              <w:t>purpose of picketing: to convey information about a labour dispute in order to gain support for its cause, and to put social and economic pressure on the ER</w:t>
            </w:r>
            <w:r w:rsidR="00395061">
              <w:rPr>
                <w:rFonts w:ascii="Times New Roman" w:hAnsi="Times New Roman" w:cs="Times New Roman"/>
                <w:sz w:val="20"/>
                <w:szCs w:val="20"/>
              </w:rPr>
              <w:t>. It takes many different forms, but in all its forms it involves expression action</w:t>
            </w:r>
            <w:r w:rsidR="00F321A7">
              <w:rPr>
                <w:rFonts w:ascii="Times New Roman" w:hAnsi="Times New Roman" w:cs="Times New Roman"/>
                <w:sz w:val="20"/>
                <w:szCs w:val="20"/>
              </w:rPr>
              <w:t xml:space="preserve">. </w:t>
            </w:r>
          </w:p>
          <w:p w14:paraId="05CC73EC" w14:textId="1EC5C6B4" w:rsidR="009A6D7D" w:rsidRPr="006C3F02" w:rsidRDefault="009A6D7D" w:rsidP="00F321A7">
            <w:pPr>
              <w:pStyle w:val="ListParagraph"/>
              <w:numPr>
                <w:ilvl w:val="1"/>
                <w:numId w:val="28"/>
              </w:numPr>
              <w:rPr>
                <w:rFonts w:ascii="Times New Roman" w:hAnsi="Times New Roman" w:cs="Times New Roman"/>
                <w:sz w:val="20"/>
                <w:szCs w:val="20"/>
              </w:rPr>
            </w:pPr>
            <w:r w:rsidRPr="006C3F02">
              <w:rPr>
                <w:rFonts w:ascii="Times New Roman" w:hAnsi="Times New Roman" w:cs="Times New Roman"/>
                <w:sz w:val="20"/>
                <w:szCs w:val="20"/>
              </w:rPr>
              <w:t xml:space="preserve"> </w:t>
            </w:r>
            <w:r w:rsidR="00F321A7">
              <w:rPr>
                <w:rFonts w:ascii="Times New Roman" w:hAnsi="Times New Roman" w:cs="Times New Roman"/>
                <w:sz w:val="20"/>
                <w:szCs w:val="20"/>
              </w:rPr>
              <w:t>Free expression is one</w:t>
            </w:r>
            <w:r w:rsidRPr="006C3F02">
              <w:rPr>
                <w:rFonts w:ascii="Times New Roman" w:hAnsi="Times New Roman" w:cs="Times New Roman"/>
                <w:sz w:val="20"/>
                <w:szCs w:val="20"/>
              </w:rPr>
              <w:t xml:space="preserve"> </w:t>
            </w:r>
            <w:r w:rsidR="00F321A7">
              <w:rPr>
                <w:rFonts w:ascii="Times New Roman" w:hAnsi="Times New Roman" w:cs="Times New Roman"/>
                <w:sz w:val="20"/>
                <w:szCs w:val="20"/>
              </w:rPr>
              <w:t xml:space="preserve">of the highest constitutional values - </w:t>
            </w:r>
            <w:r w:rsidRPr="006C3F02">
              <w:rPr>
                <w:rFonts w:ascii="Times New Roman" w:hAnsi="Times New Roman" w:cs="Times New Roman"/>
                <w:sz w:val="20"/>
                <w:szCs w:val="20"/>
              </w:rPr>
              <w:t>protected by charter</w:t>
            </w:r>
            <w:r w:rsidR="00B05CC4">
              <w:rPr>
                <w:rFonts w:ascii="Times New Roman" w:hAnsi="Times New Roman" w:cs="Times New Roman"/>
                <w:sz w:val="20"/>
                <w:szCs w:val="20"/>
              </w:rPr>
              <w:t xml:space="preserve"> &amp; foundation of democratic society</w:t>
            </w:r>
          </w:p>
          <w:p w14:paraId="0F87D36B" w14:textId="0547E182" w:rsidR="009A6D7D" w:rsidRPr="006C3F02" w:rsidRDefault="00414AE6" w:rsidP="009A6D7D">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This right must be balanced against t</w:t>
            </w:r>
            <w:r w:rsidR="009A6D7D" w:rsidRPr="006C3F02">
              <w:rPr>
                <w:rFonts w:ascii="Times New Roman" w:hAnsi="Times New Roman" w:cs="Times New Roman"/>
                <w:sz w:val="20"/>
                <w:szCs w:val="20"/>
              </w:rPr>
              <w:t>hird parties</w:t>
            </w:r>
            <w:r>
              <w:rPr>
                <w:rFonts w:ascii="Times New Roman" w:hAnsi="Times New Roman" w:cs="Times New Roman"/>
                <w:sz w:val="20"/>
                <w:szCs w:val="20"/>
              </w:rPr>
              <w:t xml:space="preserve"> who</w:t>
            </w:r>
            <w:r w:rsidR="009A6D7D" w:rsidRPr="006C3F02">
              <w:rPr>
                <w:rFonts w:ascii="Times New Roman" w:hAnsi="Times New Roman" w:cs="Times New Roman"/>
                <w:sz w:val="20"/>
                <w:szCs w:val="20"/>
              </w:rPr>
              <w:t xml:space="preserve"> may suffer econ</w:t>
            </w:r>
            <w:r w:rsidR="009A6D7D">
              <w:rPr>
                <w:rFonts w:ascii="Times New Roman" w:hAnsi="Times New Roman" w:cs="Times New Roman"/>
                <w:sz w:val="20"/>
                <w:szCs w:val="20"/>
              </w:rPr>
              <w:t>p</w:t>
            </w:r>
            <w:r w:rsidR="009A6D7D" w:rsidRPr="006C3F02">
              <w:rPr>
                <w:rFonts w:ascii="Times New Roman" w:hAnsi="Times New Roman" w:cs="Times New Roman"/>
                <w:sz w:val="20"/>
                <w:szCs w:val="20"/>
              </w:rPr>
              <w:t>mic harm from picketing, their rights must be cons</w:t>
            </w:r>
            <w:r w:rsidR="006A554E">
              <w:rPr>
                <w:rFonts w:ascii="Times New Roman" w:hAnsi="Times New Roman" w:cs="Times New Roman"/>
                <w:sz w:val="20"/>
                <w:szCs w:val="20"/>
              </w:rPr>
              <w:t>id</w:t>
            </w:r>
            <w:r w:rsidR="009A6D7D" w:rsidRPr="006C3F02">
              <w:rPr>
                <w:rFonts w:ascii="Times New Roman" w:hAnsi="Times New Roman" w:cs="Times New Roman"/>
                <w:sz w:val="20"/>
                <w:szCs w:val="20"/>
              </w:rPr>
              <w:t>ered</w:t>
            </w:r>
          </w:p>
          <w:p w14:paraId="68C66990" w14:textId="77777777" w:rsidR="009A6D7D" w:rsidRPr="006C3F02" w:rsidRDefault="009A6D7D" w:rsidP="009A6D7D">
            <w:pPr>
              <w:pStyle w:val="ListParagraph"/>
              <w:numPr>
                <w:ilvl w:val="0"/>
                <w:numId w:val="28"/>
              </w:numPr>
              <w:rPr>
                <w:rFonts w:ascii="Times New Roman" w:hAnsi="Times New Roman" w:cs="Times New Roman"/>
                <w:sz w:val="20"/>
                <w:szCs w:val="20"/>
              </w:rPr>
            </w:pPr>
            <w:r w:rsidRPr="006C3F02">
              <w:rPr>
                <w:rFonts w:ascii="Times New Roman" w:hAnsi="Times New Roman" w:cs="Times New Roman"/>
                <w:sz w:val="20"/>
                <w:szCs w:val="20"/>
              </w:rPr>
              <w:t xml:space="preserve">secondary picketing is </w:t>
            </w:r>
            <w:r w:rsidRPr="006C3F02">
              <w:rPr>
                <w:rFonts w:ascii="Times New Roman" w:hAnsi="Times New Roman" w:cs="Times New Roman"/>
                <w:i/>
                <w:sz w:val="20"/>
                <w:szCs w:val="20"/>
              </w:rPr>
              <w:t>prima facie</w:t>
            </w:r>
            <w:r w:rsidRPr="006C3F02">
              <w:rPr>
                <w:rFonts w:ascii="Times New Roman" w:hAnsi="Times New Roman" w:cs="Times New Roman"/>
                <w:sz w:val="20"/>
                <w:szCs w:val="20"/>
              </w:rPr>
              <w:t xml:space="preserve"> legal, and limitations may be justified in interests of protecting third parties</w:t>
            </w:r>
          </w:p>
          <w:p w14:paraId="1ECCB446" w14:textId="77777777" w:rsidR="009A6D7D" w:rsidRPr="006C3F02" w:rsidRDefault="009A6D7D" w:rsidP="009A6D7D">
            <w:pPr>
              <w:pStyle w:val="ListParagraph"/>
              <w:numPr>
                <w:ilvl w:val="0"/>
                <w:numId w:val="28"/>
              </w:numPr>
              <w:rPr>
                <w:rFonts w:ascii="Times New Roman" w:hAnsi="Times New Roman" w:cs="Times New Roman"/>
                <w:sz w:val="20"/>
                <w:szCs w:val="20"/>
              </w:rPr>
            </w:pPr>
            <w:r w:rsidRPr="006C3F02">
              <w:rPr>
                <w:rFonts w:ascii="Times New Roman" w:hAnsi="Times New Roman" w:cs="Times New Roman"/>
                <w:sz w:val="20"/>
                <w:szCs w:val="20"/>
              </w:rPr>
              <w:t>“hersees doctrine casts the economic protection of  third parties from the effects of labour disputes as the pre-emine</w:t>
            </w:r>
            <w:r>
              <w:rPr>
                <w:rFonts w:ascii="Times New Roman" w:hAnsi="Times New Roman" w:cs="Times New Roman"/>
                <w:sz w:val="20"/>
                <w:szCs w:val="20"/>
              </w:rPr>
              <w:t>n</w:t>
            </w:r>
            <w:r w:rsidRPr="006C3F02">
              <w:rPr>
                <w:rFonts w:ascii="Times New Roman" w:hAnsi="Times New Roman" w:cs="Times New Roman"/>
                <w:sz w:val="20"/>
                <w:szCs w:val="20"/>
              </w:rPr>
              <w:t xml:space="preserve">t concern of the </w:t>
            </w:r>
            <w:r>
              <w:rPr>
                <w:rFonts w:ascii="Times New Roman" w:hAnsi="Times New Roman" w:cs="Times New Roman"/>
                <w:sz w:val="20"/>
                <w:szCs w:val="20"/>
              </w:rPr>
              <w:t>law, regardless of the resulting</w:t>
            </w:r>
            <w:r w:rsidRPr="006C3F02">
              <w:rPr>
                <w:rFonts w:ascii="Times New Roman" w:hAnsi="Times New Roman" w:cs="Times New Roman"/>
                <w:sz w:val="20"/>
                <w:szCs w:val="20"/>
              </w:rPr>
              <w:t xml:space="preserve"> incursing on free expression” – does not consider pu</w:t>
            </w:r>
            <w:r>
              <w:rPr>
                <w:rFonts w:ascii="Times New Roman" w:hAnsi="Times New Roman" w:cs="Times New Roman"/>
                <w:sz w:val="20"/>
                <w:szCs w:val="20"/>
              </w:rPr>
              <w:t>b</w:t>
            </w:r>
            <w:r w:rsidRPr="006C3F02">
              <w:rPr>
                <w:rFonts w:ascii="Times New Roman" w:hAnsi="Times New Roman" w:cs="Times New Roman"/>
                <w:sz w:val="20"/>
                <w:szCs w:val="20"/>
              </w:rPr>
              <w:t>lic interest in free expres</w:t>
            </w:r>
            <w:r>
              <w:rPr>
                <w:rFonts w:ascii="Times New Roman" w:hAnsi="Times New Roman" w:cs="Times New Roman"/>
                <w:sz w:val="20"/>
                <w:szCs w:val="20"/>
              </w:rPr>
              <w:t>sion and societal debate on work</w:t>
            </w:r>
            <w:r w:rsidRPr="006C3F02">
              <w:rPr>
                <w:rFonts w:ascii="Times New Roman" w:hAnsi="Times New Roman" w:cs="Times New Roman"/>
                <w:sz w:val="20"/>
                <w:szCs w:val="20"/>
              </w:rPr>
              <w:t>ing conditions and labour conflict</w:t>
            </w:r>
          </w:p>
          <w:p w14:paraId="2E2C97AE" w14:textId="77777777" w:rsidR="009A6D7D" w:rsidRPr="006C3F02" w:rsidRDefault="009A6D7D" w:rsidP="009A6D7D">
            <w:pPr>
              <w:pStyle w:val="ListParagraph"/>
              <w:numPr>
                <w:ilvl w:val="0"/>
                <w:numId w:val="28"/>
              </w:numPr>
              <w:rPr>
                <w:rFonts w:ascii="Times New Roman" w:hAnsi="Times New Roman" w:cs="Times New Roman"/>
                <w:sz w:val="20"/>
                <w:szCs w:val="20"/>
              </w:rPr>
            </w:pPr>
            <w:r w:rsidRPr="006C3F02">
              <w:rPr>
                <w:rFonts w:ascii="Times New Roman" w:hAnsi="Times New Roman" w:cs="Times New Roman"/>
                <w:sz w:val="20"/>
                <w:szCs w:val="20"/>
              </w:rPr>
              <w:t>heierarchy of rights cannot be justified in context of the charter and contemporary labour relations</w:t>
            </w:r>
          </w:p>
          <w:p w14:paraId="7FC3B52A" w14:textId="77777777" w:rsidR="009A6D7D" w:rsidRPr="006C3F02" w:rsidRDefault="009A6D7D" w:rsidP="009A6D7D">
            <w:pPr>
              <w:rPr>
                <w:rFonts w:ascii="Times New Roman" w:hAnsi="Times New Roman" w:cs="Times New Roman"/>
                <w:sz w:val="20"/>
                <w:szCs w:val="20"/>
              </w:rPr>
            </w:pPr>
            <w:r w:rsidRPr="006C3F02">
              <w:rPr>
                <w:rFonts w:ascii="Times New Roman" w:hAnsi="Times New Roman" w:cs="Times New Roman"/>
                <w:sz w:val="20"/>
                <w:szCs w:val="20"/>
                <w:u w:val="single"/>
              </w:rPr>
              <w:t>Problems with Hersees</w:t>
            </w:r>
            <w:r w:rsidRPr="006C3F02">
              <w:rPr>
                <w:rFonts w:ascii="Times New Roman" w:hAnsi="Times New Roman" w:cs="Times New Roman"/>
                <w:sz w:val="20"/>
                <w:szCs w:val="20"/>
              </w:rPr>
              <w:t>:</w:t>
            </w:r>
          </w:p>
          <w:p w14:paraId="120A0CFD" w14:textId="77777777" w:rsidR="009A6D7D" w:rsidRPr="006C3F02" w:rsidRDefault="009A6D7D" w:rsidP="009A6D7D">
            <w:pPr>
              <w:pStyle w:val="ListParagraph"/>
              <w:numPr>
                <w:ilvl w:val="0"/>
                <w:numId w:val="28"/>
              </w:numPr>
              <w:rPr>
                <w:rFonts w:ascii="Times New Roman" w:hAnsi="Times New Roman" w:cs="Times New Roman"/>
                <w:sz w:val="20"/>
                <w:szCs w:val="20"/>
              </w:rPr>
            </w:pPr>
            <w:r w:rsidRPr="006C3F02">
              <w:rPr>
                <w:rFonts w:ascii="Times New Roman" w:hAnsi="Times New Roman" w:cs="Times New Roman"/>
                <w:sz w:val="20"/>
                <w:szCs w:val="20"/>
              </w:rPr>
              <w:t>rights of third parties are not more important than right to free expression, hersees also mistakenly characterised the right to trade in the struck good as “fundamental”, the argument glosses over the fact that third parties are also harmed by pri</w:t>
            </w:r>
            <w:r>
              <w:rPr>
                <w:rFonts w:ascii="Times New Roman" w:hAnsi="Times New Roman" w:cs="Times New Roman"/>
                <w:sz w:val="20"/>
                <w:szCs w:val="20"/>
              </w:rPr>
              <w:t>m</w:t>
            </w:r>
            <w:r w:rsidRPr="006C3F02">
              <w:rPr>
                <w:rFonts w:ascii="Times New Roman" w:hAnsi="Times New Roman" w:cs="Times New Roman"/>
                <w:sz w:val="20"/>
                <w:szCs w:val="20"/>
              </w:rPr>
              <w:t xml:space="preserve">ary picketing, contravenes </w:t>
            </w:r>
            <w:r w:rsidRPr="00BD34BF">
              <w:rPr>
                <w:rFonts w:ascii="Times New Roman" w:hAnsi="Times New Roman" w:cs="Times New Roman"/>
                <w:i/>
                <w:sz w:val="20"/>
                <w:szCs w:val="20"/>
              </w:rPr>
              <w:t>charter</w:t>
            </w:r>
            <w:r w:rsidRPr="006C3F02">
              <w:rPr>
                <w:rFonts w:ascii="Times New Roman" w:hAnsi="Times New Roman" w:cs="Times New Roman"/>
                <w:sz w:val="20"/>
                <w:szCs w:val="20"/>
              </w:rPr>
              <w:t xml:space="preserve"> by sacrificing an individual right to the perceived collective good rather than seeking to balance and reconcil</w:t>
            </w:r>
            <w:r>
              <w:rPr>
                <w:rFonts w:ascii="Times New Roman" w:hAnsi="Times New Roman" w:cs="Times New Roman"/>
                <w:sz w:val="20"/>
                <w:szCs w:val="20"/>
              </w:rPr>
              <w:t>e</w:t>
            </w:r>
            <w:r w:rsidRPr="006C3F02">
              <w:rPr>
                <w:rFonts w:ascii="Times New Roman" w:hAnsi="Times New Roman" w:cs="Times New Roman"/>
                <w:sz w:val="20"/>
                <w:szCs w:val="20"/>
              </w:rPr>
              <w:t xml:space="preserve"> them</w:t>
            </w:r>
          </w:p>
          <w:p w14:paraId="624279E1" w14:textId="5B6F4BAA" w:rsidR="00817996" w:rsidRDefault="00817996" w:rsidP="009A6D7D">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hersees doctrine was very inflexible, and irrational</w:t>
            </w:r>
            <w:r w:rsidR="00E76C64">
              <w:rPr>
                <w:rFonts w:ascii="Times New Roman" w:hAnsi="Times New Roman" w:cs="Times New Roman"/>
                <w:sz w:val="20"/>
                <w:szCs w:val="20"/>
              </w:rPr>
              <w:t xml:space="preserve"> -&gt; the “wrongful action” approach gets at the heart of heart of why picketing should be limited, and is sufficiently flexible to accound for expressive rights</w:t>
            </w:r>
          </w:p>
          <w:p w14:paraId="64DA95D6" w14:textId="50FDE3D6" w:rsidR="00ED0E9E" w:rsidRPr="006C3F02" w:rsidRDefault="00ED0E9E" w:rsidP="009A6D7D">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the hersees doctrine is examine a</w:t>
            </w:r>
            <w:r w:rsidR="00F73971">
              <w:rPr>
                <w:rFonts w:ascii="Times New Roman" w:hAnsi="Times New Roman" w:cs="Times New Roman"/>
                <w:sz w:val="20"/>
                <w:szCs w:val="20"/>
              </w:rPr>
              <w:t>t p</w:t>
            </w:r>
            <w:r>
              <w:rPr>
                <w:rFonts w:ascii="Times New Roman" w:hAnsi="Times New Roman" w:cs="Times New Roman"/>
                <w:sz w:val="20"/>
                <w:szCs w:val="20"/>
              </w:rPr>
              <w:t xml:space="preserve"> 463-464</w:t>
            </w:r>
          </w:p>
          <w:p w14:paraId="08E81880" w14:textId="77777777" w:rsidR="009A6D7D" w:rsidRPr="006C3F02" w:rsidRDefault="009A6D7D" w:rsidP="009A6D7D">
            <w:pPr>
              <w:rPr>
                <w:rFonts w:ascii="Times New Roman" w:hAnsi="Times New Roman" w:cs="Times New Roman"/>
                <w:sz w:val="20"/>
                <w:szCs w:val="20"/>
              </w:rPr>
            </w:pPr>
            <w:r w:rsidRPr="006C3F02">
              <w:rPr>
                <w:rFonts w:ascii="Times New Roman" w:hAnsi="Times New Roman" w:cs="Times New Roman"/>
                <w:sz w:val="20"/>
                <w:szCs w:val="20"/>
                <w:u w:val="single"/>
              </w:rPr>
              <w:t>Does this offer adequate protection?</w:t>
            </w:r>
            <w:r w:rsidRPr="006C3F02">
              <w:rPr>
                <w:rFonts w:ascii="Times New Roman" w:hAnsi="Times New Roman" w:cs="Times New Roman"/>
                <w:b/>
                <w:sz w:val="20"/>
                <w:szCs w:val="20"/>
                <w:u w:val="single"/>
              </w:rPr>
              <w:t xml:space="preserve"> </w:t>
            </w:r>
            <w:r w:rsidRPr="006C3F02">
              <w:rPr>
                <w:rFonts w:ascii="Times New Roman" w:hAnsi="Times New Roman" w:cs="Times New Roman"/>
                <w:sz w:val="20"/>
                <w:szCs w:val="20"/>
              </w:rPr>
              <w:t>– yes, the exception for tortious and criminal conduct covers a lot, covers trespass, nuisance, intimidation, defmation &amp; misrepresentation, torts protect things like free access to private premises</w:t>
            </w:r>
          </w:p>
          <w:p w14:paraId="4B00AF1B" w14:textId="77777777" w:rsidR="009A6D7D" w:rsidRDefault="009A6D7D" w:rsidP="009A6D7D">
            <w:pPr>
              <w:rPr>
                <w:rFonts w:ascii="Times New Roman" w:hAnsi="Times New Roman" w:cs="Times New Roman"/>
                <w:sz w:val="20"/>
                <w:szCs w:val="20"/>
              </w:rPr>
            </w:pPr>
          </w:p>
          <w:p w14:paraId="6FED197A" w14:textId="75F75427" w:rsidR="00B17477" w:rsidRDefault="00B17477" w:rsidP="009A6D7D">
            <w:pPr>
              <w:rPr>
                <w:rFonts w:ascii="Times New Roman" w:hAnsi="Times New Roman" w:cs="Times New Roman"/>
                <w:sz w:val="20"/>
                <w:szCs w:val="20"/>
              </w:rPr>
            </w:pPr>
            <w:r>
              <w:rPr>
                <w:rFonts w:ascii="Times New Roman" w:hAnsi="Times New Roman" w:cs="Times New Roman"/>
                <w:sz w:val="20"/>
                <w:szCs w:val="20"/>
                <w:u w:val="single"/>
              </w:rPr>
              <w:t>Primary/Secondary Picketing Distinction</w:t>
            </w:r>
          </w:p>
          <w:p w14:paraId="09BF45B3" w14:textId="55A9D0C0" w:rsidR="00D131FE" w:rsidRPr="0036508F" w:rsidRDefault="00D131FE" w:rsidP="0036508F">
            <w:pPr>
              <w:pStyle w:val="ListParagraph"/>
              <w:numPr>
                <w:ilvl w:val="0"/>
                <w:numId w:val="28"/>
              </w:numPr>
              <w:rPr>
                <w:rFonts w:ascii="Times New Roman" w:hAnsi="Times New Roman" w:cs="Times New Roman"/>
                <w:sz w:val="20"/>
                <w:szCs w:val="20"/>
              </w:rPr>
            </w:pPr>
            <w:r w:rsidRPr="0036508F">
              <w:rPr>
                <w:rFonts w:ascii="Times New Roman" w:hAnsi="Times New Roman" w:cs="Times New Roman"/>
                <w:sz w:val="20"/>
                <w:szCs w:val="20"/>
              </w:rPr>
              <w:t>this distinction was arbitrary and should be abandoned. It is not useful</w:t>
            </w:r>
          </w:p>
          <w:p w14:paraId="511960F7" w14:textId="673849DC" w:rsidR="0036508F" w:rsidRDefault="0036508F" w:rsidP="0036508F">
            <w:pPr>
              <w:rPr>
                <w:rFonts w:ascii="Times New Roman" w:hAnsi="Times New Roman" w:cs="Times New Roman"/>
                <w:sz w:val="20"/>
                <w:szCs w:val="20"/>
                <w:u w:val="single"/>
              </w:rPr>
            </w:pPr>
            <w:r>
              <w:rPr>
                <w:rFonts w:ascii="Times New Roman" w:hAnsi="Times New Roman" w:cs="Times New Roman"/>
                <w:sz w:val="20"/>
                <w:szCs w:val="20"/>
                <w:u w:val="single"/>
              </w:rPr>
              <w:t>Signal Effect Picketing</w:t>
            </w:r>
            <w:r w:rsidR="00917079">
              <w:rPr>
                <w:rFonts w:ascii="Times New Roman" w:hAnsi="Times New Roman" w:cs="Times New Roman"/>
                <w:sz w:val="20"/>
                <w:szCs w:val="20"/>
                <w:u w:val="single"/>
              </w:rPr>
              <w:t xml:space="preserve">: </w:t>
            </w:r>
            <w:r w:rsidR="00917079" w:rsidRPr="006C3F02">
              <w:rPr>
                <w:rFonts w:ascii="Times New Roman" w:hAnsi="Times New Roman" w:cs="Times New Roman"/>
                <w:sz w:val="20"/>
                <w:szCs w:val="20"/>
              </w:rPr>
              <w:t xml:space="preserve">eliminates the signal effect/informational picketing distinction </w:t>
            </w:r>
          </w:p>
          <w:p w14:paraId="70BB2BA1" w14:textId="48DE9EE8" w:rsidR="00BB60F2" w:rsidRPr="00BF20A2" w:rsidRDefault="00BB60F2" w:rsidP="00BF20A2">
            <w:pPr>
              <w:pStyle w:val="ListParagraph"/>
              <w:numPr>
                <w:ilvl w:val="0"/>
                <w:numId w:val="28"/>
              </w:numPr>
              <w:rPr>
                <w:rFonts w:ascii="Times New Roman" w:hAnsi="Times New Roman" w:cs="Times New Roman"/>
                <w:sz w:val="20"/>
                <w:szCs w:val="20"/>
              </w:rPr>
            </w:pPr>
            <w:r w:rsidRPr="00BF20A2">
              <w:rPr>
                <w:rFonts w:ascii="Times New Roman" w:hAnsi="Times New Roman" w:cs="Times New Roman"/>
                <w:sz w:val="20"/>
                <w:szCs w:val="20"/>
              </w:rPr>
              <w:t>prior justification for limiting signal effect picketing is that it has a coercive impact</w:t>
            </w:r>
            <w:r w:rsidR="00990F01" w:rsidRPr="00BF20A2">
              <w:rPr>
                <w:rFonts w:ascii="Times New Roman" w:hAnsi="Times New Roman" w:cs="Times New Roman"/>
                <w:sz w:val="20"/>
                <w:szCs w:val="20"/>
              </w:rPr>
              <w:t xml:space="preserve"> -&gt; goes beyond expression and becomes coercion</w:t>
            </w:r>
            <w:r w:rsidR="00BF20A2">
              <w:rPr>
                <w:rFonts w:ascii="Times New Roman" w:hAnsi="Times New Roman" w:cs="Times New Roman"/>
                <w:sz w:val="20"/>
                <w:szCs w:val="20"/>
              </w:rPr>
              <w:t>, court says this may be exaggerated</w:t>
            </w:r>
          </w:p>
          <w:p w14:paraId="1CA57312" w14:textId="539D38F1" w:rsidR="00BF20A2" w:rsidRDefault="00124ABC" w:rsidP="00BF20A2">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second issue is with idea that coercive effect makes signal effect picketing less worthy of protection, disagrees</w:t>
            </w:r>
          </w:p>
          <w:p w14:paraId="3A126D05" w14:textId="2E54E9C9" w:rsidR="00B17477" w:rsidRDefault="00124ABC" w:rsidP="009A6D7D">
            <w:pPr>
              <w:pStyle w:val="ListParagraph"/>
              <w:numPr>
                <w:ilvl w:val="0"/>
                <w:numId w:val="28"/>
              </w:numPr>
              <w:rPr>
                <w:rFonts w:ascii="Times New Roman" w:hAnsi="Times New Roman" w:cs="Times New Roman"/>
                <w:sz w:val="20"/>
                <w:szCs w:val="20"/>
              </w:rPr>
            </w:pPr>
            <w:r w:rsidRPr="006C3F02">
              <w:rPr>
                <w:rFonts w:ascii="Times New Roman" w:hAnsi="Times New Roman" w:cs="Times New Roman"/>
                <w:sz w:val="20"/>
                <w:szCs w:val="20"/>
              </w:rPr>
              <w:t>signal effect is still communication, no reason why expression in labour context should treated as fundamentally less important than in other contexts</w:t>
            </w:r>
            <w:r w:rsidR="003923F7">
              <w:rPr>
                <w:rFonts w:ascii="Times New Roman" w:hAnsi="Times New Roman" w:cs="Times New Roman"/>
                <w:sz w:val="20"/>
                <w:szCs w:val="20"/>
              </w:rPr>
              <w:t>, this amounts to a special rule for union speech – should not be treated as less important</w:t>
            </w:r>
            <w:r w:rsidR="005C424E">
              <w:rPr>
                <w:rFonts w:ascii="Times New Roman" w:hAnsi="Times New Roman" w:cs="Times New Roman"/>
                <w:sz w:val="20"/>
                <w:szCs w:val="20"/>
              </w:rPr>
              <w:t xml:space="preserve"> </w:t>
            </w:r>
          </w:p>
          <w:p w14:paraId="744A7905" w14:textId="77777777" w:rsidR="009A6D7D" w:rsidRPr="006C3F02" w:rsidRDefault="009A6D7D" w:rsidP="009A6D7D">
            <w:pPr>
              <w:rPr>
                <w:rFonts w:ascii="Times New Roman" w:hAnsi="Times New Roman" w:cs="Times New Roman"/>
                <w:sz w:val="20"/>
                <w:szCs w:val="20"/>
              </w:rPr>
            </w:pPr>
            <w:r w:rsidRPr="006C3F02">
              <w:rPr>
                <w:rFonts w:ascii="Times New Roman" w:hAnsi="Times New Roman" w:cs="Times New Roman"/>
                <w:b/>
                <w:sz w:val="20"/>
                <w:szCs w:val="20"/>
              </w:rPr>
              <w:t>Notes:</w:t>
            </w:r>
            <w:r w:rsidRPr="006C3F02">
              <w:rPr>
                <w:rFonts w:ascii="Times New Roman" w:hAnsi="Times New Roman" w:cs="Times New Roman"/>
                <w:sz w:val="20"/>
                <w:szCs w:val="20"/>
              </w:rPr>
              <w:t xml:space="preserve"> Courts ruling the common law doctrine that prohibted secondary picketing was inconsistent with </w:t>
            </w:r>
            <w:r w:rsidRPr="006C3F02">
              <w:rPr>
                <w:rFonts w:ascii="Times New Roman" w:hAnsi="Times New Roman" w:cs="Times New Roman"/>
                <w:i/>
                <w:sz w:val="20"/>
                <w:szCs w:val="20"/>
              </w:rPr>
              <w:t>Charter</w:t>
            </w:r>
            <w:r w:rsidRPr="006C3F02">
              <w:rPr>
                <w:rFonts w:ascii="Times New Roman" w:hAnsi="Times New Roman" w:cs="Times New Roman"/>
                <w:sz w:val="20"/>
                <w:szCs w:val="20"/>
              </w:rPr>
              <w:t xml:space="preserve"> may create tension with statutory schemes that treat secondary picketing less favourably because it is secondary</w:t>
            </w:r>
          </w:p>
          <w:p w14:paraId="6811A954" w14:textId="77777777" w:rsidR="009A6D7D" w:rsidRPr="006C3F02" w:rsidRDefault="009A6D7D" w:rsidP="009A6D7D">
            <w:pPr>
              <w:rPr>
                <w:rFonts w:ascii="Times New Roman" w:hAnsi="Times New Roman" w:cs="Times New Roman"/>
                <w:sz w:val="20"/>
                <w:szCs w:val="20"/>
              </w:rPr>
            </w:pPr>
          </w:p>
          <w:p w14:paraId="0899E6BE" w14:textId="77777777" w:rsidR="009A6D7D" w:rsidRPr="006C3F02" w:rsidRDefault="009A6D7D" w:rsidP="009A6D7D">
            <w:pPr>
              <w:rPr>
                <w:rFonts w:ascii="Times New Roman" w:hAnsi="Times New Roman" w:cs="Times New Roman"/>
                <w:sz w:val="20"/>
                <w:szCs w:val="20"/>
              </w:rPr>
            </w:pPr>
            <w:r w:rsidRPr="006C3F02">
              <w:rPr>
                <w:rFonts w:ascii="Times New Roman" w:hAnsi="Times New Roman" w:cs="Times New Roman"/>
                <w:sz w:val="20"/>
                <w:szCs w:val="20"/>
              </w:rPr>
              <w:t>What Happens in BC?</w:t>
            </w:r>
          </w:p>
          <w:p w14:paraId="1335B7BB" w14:textId="77777777" w:rsidR="009A6D7D" w:rsidRPr="006C3F02" w:rsidRDefault="009A6D7D" w:rsidP="009A6D7D">
            <w:pPr>
              <w:rPr>
                <w:rFonts w:ascii="Times New Roman" w:hAnsi="Times New Roman" w:cs="Times New Roman"/>
                <w:sz w:val="20"/>
                <w:szCs w:val="20"/>
              </w:rPr>
            </w:pPr>
            <w:r w:rsidRPr="006C3F02">
              <w:rPr>
                <w:rFonts w:ascii="Times New Roman" w:hAnsi="Times New Roman" w:cs="Times New Roman"/>
                <w:sz w:val="20"/>
                <w:szCs w:val="20"/>
              </w:rPr>
              <w:t xml:space="preserve">We still have a limitation on secondary picketing, you can only secondary picket allies of the employer, including informational picketing. After </w:t>
            </w:r>
            <w:r w:rsidRPr="006C3F02">
              <w:rPr>
                <w:rFonts w:ascii="Times New Roman" w:hAnsi="Times New Roman" w:cs="Times New Roman"/>
                <w:i/>
                <w:sz w:val="20"/>
                <w:szCs w:val="20"/>
              </w:rPr>
              <w:t>Pepsi</w:t>
            </w:r>
            <w:r w:rsidRPr="006C3F02">
              <w:rPr>
                <w:rFonts w:ascii="Times New Roman" w:hAnsi="Times New Roman" w:cs="Times New Roman"/>
                <w:sz w:val="20"/>
                <w:szCs w:val="20"/>
              </w:rPr>
              <w:t>, BC is the most restrictive on secondary picketing.</w:t>
            </w:r>
          </w:p>
          <w:p w14:paraId="79CEDCAE" w14:textId="77777777" w:rsidR="009A6D7D" w:rsidRDefault="009A6D7D" w:rsidP="009A6D7D">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Issue remains:</w:t>
            </w:r>
            <w:r w:rsidRPr="006C3F02">
              <w:rPr>
                <w:rFonts w:ascii="Times New Roman" w:hAnsi="Times New Roman" w:cs="Times New Roman"/>
                <w:sz w:val="20"/>
                <w:szCs w:val="20"/>
              </w:rPr>
              <w:t xml:space="preserve"> are we violating the Charter? The SCC gives a hint in its decision – they say in some jurisdictions the balance may be struck differently, a balance could still be saved under s 1. They hint that s 1 balancing may be possible for a BC type restriction</w:t>
            </w:r>
          </w:p>
          <w:p w14:paraId="44912C4C" w14:textId="77777777" w:rsidR="00677BA7" w:rsidRDefault="00677BA7" w:rsidP="009A6D7D">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Court noted “nothing in these reasons forestalls legislative action in this area”</w:t>
            </w:r>
          </w:p>
          <w:p w14:paraId="2C20CAC8" w14:textId="6730EF8A" w:rsidR="005D7AC2" w:rsidRPr="009A6D7D" w:rsidRDefault="005D7AC2" w:rsidP="009A6D7D">
            <w:pPr>
              <w:pStyle w:val="ListParagraph"/>
              <w:numPr>
                <w:ilvl w:val="0"/>
                <w:numId w:val="28"/>
              </w:numPr>
              <w:rPr>
                <w:rFonts w:ascii="Times New Roman" w:hAnsi="Times New Roman" w:cs="Times New Roman"/>
                <w:sz w:val="20"/>
                <w:szCs w:val="20"/>
              </w:rPr>
            </w:pPr>
            <w:r>
              <w:rPr>
                <w:rFonts w:ascii="Times New Roman" w:hAnsi="Times New Roman" w:cs="Times New Roman"/>
                <w:i/>
                <w:sz w:val="20"/>
                <w:szCs w:val="20"/>
              </w:rPr>
              <w:t>Overwaitea</w:t>
            </w:r>
            <w:r>
              <w:rPr>
                <w:rFonts w:ascii="Times New Roman" w:hAnsi="Times New Roman" w:cs="Times New Roman"/>
                <w:sz w:val="20"/>
                <w:szCs w:val="20"/>
              </w:rPr>
              <w:t xml:space="preserve"> (2003): the board should not cease to disctinguish btw informational and signal effect picketing and allow signal effect at secondary locations, unless a direct </w:t>
            </w:r>
            <w:r>
              <w:rPr>
                <w:rFonts w:ascii="Times New Roman" w:hAnsi="Times New Roman" w:cs="Times New Roman"/>
                <w:i/>
                <w:sz w:val="20"/>
                <w:szCs w:val="20"/>
              </w:rPr>
              <w:t>Charter</w:t>
            </w:r>
            <w:r>
              <w:rPr>
                <w:rFonts w:ascii="Times New Roman" w:hAnsi="Times New Roman" w:cs="Times New Roman"/>
                <w:sz w:val="20"/>
                <w:szCs w:val="20"/>
              </w:rPr>
              <w:t xml:space="preserve"> challenge is brought</w:t>
            </w:r>
          </w:p>
        </w:tc>
      </w:tr>
    </w:tbl>
    <w:p w14:paraId="45563A3F" w14:textId="173FCD6F" w:rsidR="00B068D8" w:rsidRPr="006C3F02" w:rsidRDefault="00FD6190" w:rsidP="00D94DF0">
      <w:pPr>
        <w:pStyle w:val="Heading3"/>
        <w:rPr>
          <w:rFonts w:cs="Times New Roman"/>
        </w:rPr>
      </w:pPr>
      <w:bookmarkStart w:id="217" w:name="_Toc258364432"/>
      <w:bookmarkStart w:id="218" w:name="_Toc259217592"/>
      <w:r w:rsidRPr="006C3F02">
        <w:rPr>
          <w:rFonts w:cs="Times New Roman"/>
        </w:rPr>
        <w:t>Prince Rupert Grain</w:t>
      </w:r>
      <w:bookmarkEnd w:id="217"/>
      <w:bookmarkEnd w:id="218"/>
    </w:p>
    <w:p w14:paraId="4745B303" w14:textId="58AC2444" w:rsidR="00700286" w:rsidRPr="006C3F02" w:rsidRDefault="00700286" w:rsidP="00D94DF0">
      <w:pPr>
        <w:rPr>
          <w:rFonts w:ascii="Times New Roman" w:hAnsi="Times New Roman" w:cs="Times New Roman"/>
          <w:sz w:val="20"/>
          <w:szCs w:val="20"/>
        </w:rPr>
      </w:pPr>
      <w:r w:rsidRPr="006C3F02">
        <w:rPr>
          <w:rFonts w:ascii="Times New Roman" w:hAnsi="Times New Roman" w:cs="Times New Roman"/>
          <w:b/>
          <w:sz w:val="20"/>
          <w:szCs w:val="20"/>
        </w:rPr>
        <w:t>F:</w:t>
      </w:r>
      <w:r w:rsidRPr="006C3F02">
        <w:rPr>
          <w:rFonts w:ascii="Times New Roman" w:hAnsi="Times New Roman" w:cs="Times New Roman"/>
          <w:sz w:val="20"/>
          <w:szCs w:val="20"/>
        </w:rPr>
        <w:t xml:space="preserve"> Union members refused to cross secondary picket line during collective agreement (not lawful strike time)</w:t>
      </w:r>
    </w:p>
    <w:p w14:paraId="6EC9F6E6" w14:textId="4BF4477B" w:rsidR="00700286" w:rsidRPr="006C3F02" w:rsidRDefault="00700286" w:rsidP="00D94DF0">
      <w:pPr>
        <w:rPr>
          <w:rFonts w:ascii="Times New Roman" w:hAnsi="Times New Roman" w:cs="Times New Roman"/>
          <w:sz w:val="20"/>
          <w:szCs w:val="20"/>
        </w:rPr>
      </w:pPr>
      <w:r w:rsidRPr="006C3F02">
        <w:rPr>
          <w:rFonts w:ascii="Times New Roman" w:hAnsi="Times New Roman" w:cs="Times New Roman"/>
          <w:b/>
          <w:sz w:val="20"/>
          <w:szCs w:val="20"/>
        </w:rPr>
        <w:t>I:</w:t>
      </w:r>
      <w:r w:rsidRPr="006C3F02">
        <w:rPr>
          <w:rFonts w:ascii="Times New Roman" w:hAnsi="Times New Roman" w:cs="Times New Roman"/>
          <w:sz w:val="20"/>
          <w:szCs w:val="20"/>
        </w:rPr>
        <w:t xml:space="preserve"> Did the secondary picketers commit tort of interference with contractual relations, rendering an injunction possible?</w:t>
      </w:r>
    </w:p>
    <w:p w14:paraId="705D723B" w14:textId="7178A3FF" w:rsidR="00700286" w:rsidRPr="006C3F02" w:rsidRDefault="00700286" w:rsidP="00D94DF0">
      <w:pPr>
        <w:rPr>
          <w:rFonts w:ascii="Times New Roman" w:hAnsi="Times New Roman" w:cs="Times New Roman"/>
          <w:sz w:val="20"/>
          <w:szCs w:val="20"/>
        </w:rPr>
      </w:pPr>
      <w:r w:rsidRPr="006C3F02">
        <w:rPr>
          <w:rFonts w:ascii="Times New Roman" w:hAnsi="Times New Roman" w:cs="Times New Roman"/>
          <w:b/>
          <w:sz w:val="20"/>
          <w:szCs w:val="20"/>
        </w:rPr>
        <w:t xml:space="preserve">R: </w:t>
      </w:r>
      <w:r w:rsidRPr="006C3F02">
        <w:rPr>
          <w:rFonts w:ascii="Times New Roman" w:hAnsi="Times New Roman" w:cs="Times New Roman"/>
          <w:sz w:val="20"/>
          <w:szCs w:val="20"/>
        </w:rPr>
        <w:t>No. Breach of contractual relations requires the tortfeasor to induce parties to not work, which in itself caused the ER to breach other contractual relationships. In this case, there is only evidence of the contractual relationship with union</w:t>
      </w:r>
      <w:r w:rsidR="00193F53" w:rsidRPr="006C3F02">
        <w:rPr>
          <w:rFonts w:ascii="Times New Roman" w:hAnsi="Times New Roman" w:cs="Times New Roman"/>
          <w:sz w:val="20"/>
          <w:szCs w:val="20"/>
        </w:rPr>
        <w:t xml:space="preserve"> me</w:t>
      </w:r>
      <w:r w:rsidR="003E3D17">
        <w:rPr>
          <w:rFonts w:ascii="Times New Roman" w:hAnsi="Times New Roman" w:cs="Times New Roman"/>
          <w:sz w:val="20"/>
          <w:szCs w:val="20"/>
        </w:rPr>
        <w:t>m</w:t>
      </w:r>
      <w:r w:rsidR="00193F53" w:rsidRPr="006C3F02">
        <w:rPr>
          <w:rFonts w:ascii="Times New Roman" w:hAnsi="Times New Roman" w:cs="Times New Roman"/>
          <w:sz w:val="20"/>
          <w:szCs w:val="20"/>
        </w:rPr>
        <w:t>bers being breached. Issue – did they induce breach of contract in form of CA? – no, CA allowed for EEs to not cross picket line.</w:t>
      </w:r>
    </w:p>
    <w:p w14:paraId="1E649888" w14:textId="7516B1F2" w:rsidR="00B068D8" w:rsidRDefault="00FD6190" w:rsidP="00D94DF0">
      <w:pPr>
        <w:pStyle w:val="Heading3"/>
        <w:rPr>
          <w:rFonts w:cs="Times New Roman"/>
        </w:rPr>
      </w:pPr>
      <w:bookmarkStart w:id="219" w:name="_Toc258364433"/>
      <w:bookmarkStart w:id="220" w:name="_Toc259217593"/>
      <w:r w:rsidRPr="006C3F02">
        <w:rPr>
          <w:rFonts w:cs="Times New Roman"/>
        </w:rPr>
        <w:t>Canfor</w:t>
      </w:r>
      <w:bookmarkEnd w:id="219"/>
      <w:r w:rsidRPr="006C3F02">
        <w:rPr>
          <w:rFonts w:cs="Times New Roman"/>
        </w:rPr>
        <w:t xml:space="preserve"> </w:t>
      </w:r>
      <w:r w:rsidR="003333BF" w:rsidRPr="006C3F02">
        <w:rPr>
          <w:rFonts w:cs="Times New Roman"/>
        </w:rPr>
        <w:t>(2007)</w:t>
      </w:r>
      <w:bookmarkEnd w:id="220"/>
    </w:p>
    <w:tbl>
      <w:tblPr>
        <w:tblStyle w:val="TableGrid"/>
        <w:tblW w:w="0" w:type="auto"/>
        <w:tblLook w:val="04A0" w:firstRow="1" w:lastRow="0" w:firstColumn="1" w:lastColumn="0" w:noHBand="0" w:noVBand="1"/>
      </w:tblPr>
      <w:tblGrid>
        <w:gridCol w:w="11697"/>
      </w:tblGrid>
      <w:tr w:rsidR="0069170B" w14:paraId="558A5639" w14:textId="77777777" w:rsidTr="0069170B">
        <w:tc>
          <w:tcPr>
            <w:tcW w:w="11697" w:type="dxa"/>
          </w:tcPr>
          <w:p w14:paraId="2DEEA7A1" w14:textId="77777777" w:rsidR="0069170B" w:rsidRPr="006C3F02" w:rsidRDefault="0069170B" w:rsidP="0069170B">
            <w:pPr>
              <w:rPr>
                <w:rFonts w:ascii="Times New Roman" w:hAnsi="Times New Roman" w:cs="Times New Roman"/>
                <w:sz w:val="20"/>
                <w:szCs w:val="20"/>
              </w:rPr>
            </w:pPr>
            <w:r w:rsidRPr="006C3F02">
              <w:rPr>
                <w:rFonts w:ascii="Times New Roman" w:hAnsi="Times New Roman" w:cs="Times New Roman"/>
                <w:sz w:val="20"/>
                <w:szCs w:val="20"/>
              </w:rPr>
              <w:t>This case attempts to answer these questions about what kind of secondary picketing is permitted in B</w:t>
            </w:r>
            <w:r>
              <w:rPr>
                <w:rFonts w:ascii="Times New Roman" w:hAnsi="Times New Roman" w:cs="Times New Roman"/>
                <w:sz w:val="20"/>
                <w:szCs w:val="20"/>
              </w:rPr>
              <w:t>C after all these SCC decisions</w:t>
            </w:r>
          </w:p>
          <w:p w14:paraId="37A1A661" w14:textId="77777777" w:rsidR="0069170B" w:rsidRPr="006C3F02" w:rsidRDefault="0069170B" w:rsidP="0069170B">
            <w:pPr>
              <w:rPr>
                <w:rFonts w:ascii="Times New Roman" w:hAnsi="Times New Roman" w:cs="Times New Roman"/>
                <w:sz w:val="20"/>
                <w:szCs w:val="20"/>
              </w:rPr>
            </w:pPr>
            <w:r w:rsidRPr="006C3F02">
              <w:rPr>
                <w:rFonts w:ascii="Times New Roman" w:hAnsi="Times New Roman" w:cs="Times New Roman"/>
                <w:b/>
                <w:sz w:val="20"/>
                <w:szCs w:val="20"/>
              </w:rPr>
              <w:t>F:</w:t>
            </w:r>
            <w:r>
              <w:rPr>
                <w:rFonts w:ascii="Times New Roman" w:hAnsi="Times New Roman" w:cs="Times New Roman"/>
                <w:b/>
                <w:sz w:val="20"/>
                <w:szCs w:val="20"/>
              </w:rPr>
              <w:t xml:space="preserve"> </w:t>
            </w:r>
            <w:r>
              <w:rPr>
                <w:rFonts w:ascii="Times New Roman" w:hAnsi="Times New Roman" w:cs="Times New Roman"/>
                <w:sz w:val="20"/>
                <w:szCs w:val="20"/>
              </w:rPr>
              <w:t xml:space="preserve">HEU protests at a </w:t>
            </w:r>
            <w:r w:rsidRPr="006C3F02">
              <w:rPr>
                <w:rFonts w:ascii="Times New Roman" w:hAnsi="Times New Roman" w:cs="Times New Roman"/>
                <w:sz w:val="20"/>
                <w:szCs w:val="20"/>
              </w:rPr>
              <w:t>Mill (seoncdary picket), protest escalates to full picket line.</w:t>
            </w:r>
          </w:p>
          <w:p w14:paraId="4F789760" w14:textId="77777777" w:rsidR="0069170B" w:rsidRDefault="0069170B" w:rsidP="0069170B">
            <w:pPr>
              <w:rPr>
                <w:rFonts w:ascii="Times New Roman" w:hAnsi="Times New Roman" w:cs="Times New Roman"/>
                <w:sz w:val="20"/>
                <w:szCs w:val="20"/>
              </w:rPr>
            </w:pPr>
            <w:r w:rsidRPr="006C3F02">
              <w:rPr>
                <w:rFonts w:ascii="Times New Roman" w:hAnsi="Times New Roman" w:cs="Times New Roman"/>
                <w:b/>
                <w:sz w:val="20"/>
                <w:szCs w:val="20"/>
              </w:rPr>
              <w:t xml:space="preserve">A: </w:t>
            </w:r>
            <w:r w:rsidRPr="006C3F02">
              <w:rPr>
                <w:rFonts w:ascii="Times New Roman" w:hAnsi="Times New Roman" w:cs="Times New Roman"/>
                <w:sz w:val="20"/>
                <w:szCs w:val="20"/>
              </w:rPr>
              <w:t xml:space="preserve">prohibition on picketing still applies despite lack of statutory definition of picketing after Kmart - after Kmart it is up to the Board to determine definition of picketing. </w:t>
            </w:r>
          </w:p>
          <w:p w14:paraId="60542A4B" w14:textId="77777777" w:rsidR="0069170B" w:rsidRDefault="0069170B" w:rsidP="0069170B">
            <w:pPr>
              <w:pStyle w:val="ListParagraph"/>
              <w:numPr>
                <w:ilvl w:val="0"/>
                <w:numId w:val="28"/>
              </w:numPr>
              <w:rPr>
                <w:rFonts w:ascii="Times New Roman" w:hAnsi="Times New Roman" w:cs="Times New Roman"/>
                <w:sz w:val="20"/>
                <w:szCs w:val="20"/>
              </w:rPr>
            </w:pPr>
            <w:r w:rsidRPr="001B39BF">
              <w:rPr>
                <w:rFonts w:ascii="Times New Roman" w:hAnsi="Times New Roman" w:cs="Times New Roman"/>
                <w:sz w:val="20"/>
                <w:szCs w:val="20"/>
              </w:rPr>
              <w:t>If the activity is picketing, it is not allowed at the secondary location, pursuant to the code.</w:t>
            </w:r>
          </w:p>
          <w:p w14:paraId="17E77915" w14:textId="77777777" w:rsidR="0069170B" w:rsidRPr="008E1EAA" w:rsidRDefault="0069170B" w:rsidP="0069170B">
            <w:pPr>
              <w:pStyle w:val="ListParagraph"/>
              <w:numPr>
                <w:ilvl w:val="0"/>
                <w:numId w:val="28"/>
              </w:numPr>
              <w:rPr>
                <w:rFonts w:ascii="Times New Roman" w:hAnsi="Times New Roman" w:cs="Times New Roman"/>
                <w:sz w:val="20"/>
                <w:szCs w:val="20"/>
              </w:rPr>
            </w:pPr>
            <w:r w:rsidRPr="008E1EAA">
              <w:rPr>
                <w:rFonts w:ascii="Times New Roman" w:hAnsi="Times New Roman" w:cs="Times New Roman"/>
                <w:sz w:val="20"/>
                <w:szCs w:val="20"/>
              </w:rPr>
              <w:t>The Board accepts that “signal effect” picketing is different from political placarding, They find the protest was picketing under the guise of political protest. Nonetheless an official picket line, therefore not allowed according to BC Code</w:t>
            </w:r>
          </w:p>
          <w:p w14:paraId="261CDB72" w14:textId="77777777" w:rsidR="0069170B" w:rsidRPr="006C3F02" w:rsidRDefault="0069170B" w:rsidP="0069170B">
            <w:pPr>
              <w:pStyle w:val="ListParagraph"/>
              <w:numPr>
                <w:ilvl w:val="0"/>
                <w:numId w:val="28"/>
              </w:numPr>
              <w:rPr>
                <w:rFonts w:ascii="Times New Roman" w:hAnsi="Times New Roman" w:cs="Times New Roman"/>
                <w:sz w:val="20"/>
                <w:szCs w:val="20"/>
              </w:rPr>
            </w:pPr>
            <w:r w:rsidRPr="006C3F02">
              <w:rPr>
                <w:rFonts w:ascii="Times New Roman" w:hAnsi="Times New Roman" w:cs="Times New Roman"/>
                <w:sz w:val="20"/>
                <w:szCs w:val="20"/>
              </w:rPr>
              <w:t>“this is not to say that any time a group of people congregate at the entrance of a unioni</w:t>
            </w:r>
            <w:r>
              <w:rPr>
                <w:rFonts w:ascii="Times New Roman" w:hAnsi="Times New Roman" w:cs="Times New Roman"/>
                <w:sz w:val="20"/>
                <w:szCs w:val="20"/>
              </w:rPr>
              <w:t>s</w:t>
            </w:r>
            <w:r w:rsidRPr="006C3F02">
              <w:rPr>
                <w:rFonts w:ascii="Times New Roman" w:hAnsi="Times New Roman" w:cs="Times New Roman"/>
                <w:sz w:val="20"/>
                <w:szCs w:val="20"/>
              </w:rPr>
              <w:t xml:space="preserve">ed workplace bearing placards, such conduct necessarily constitutes picketing within meaning of Code. However, </w:t>
            </w:r>
            <w:r w:rsidRPr="006C3F02">
              <w:rPr>
                <w:rFonts w:ascii="Times New Roman" w:hAnsi="Times New Roman" w:cs="Times New Roman"/>
                <w:b/>
                <w:sz w:val="20"/>
                <w:szCs w:val="20"/>
              </w:rPr>
              <w:t>where there is evidence such conduct is intended to, or does, cause union members to “down tools” or not attend work, then prima facie the conduct constitutes picketing within meaning of the Code”</w:t>
            </w:r>
          </w:p>
          <w:p w14:paraId="3C1B5C76" w14:textId="77777777" w:rsidR="0069170B" w:rsidRPr="006C3F02" w:rsidRDefault="0069170B" w:rsidP="0069170B">
            <w:pPr>
              <w:pStyle w:val="ListParagraph"/>
              <w:numPr>
                <w:ilvl w:val="0"/>
                <w:numId w:val="28"/>
              </w:numPr>
              <w:rPr>
                <w:rFonts w:ascii="Times New Roman" w:hAnsi="Times New Roman" w:cs="Times New Roman"/>
                <w:sz w:val="20"/>
                <w:szCs w:val="20"/>
              </w:rPr>
            </w:pPr>
            <w:r w:rsidRPr="006C3F02">
              <w:rPr>
                <w:rFonts w:ascii="Times New Roman" w:hAnsi="Times New Roman" w:cs="Times New Roman"/>
                <w:sz w:val="20"/>
                <w:szCs w:val="20"/>
              </w:rPr>
              <w:t>the infringment on freedom of expression is justified under section 1</w:t>
            </w:r>
          </w:p>
          <w:p w14:paraId="00B6EF9E" w14:textId="77777777" w:rsidR="0069170B" w:rsidRPr="006C3F02" w:rsidRDefault="0069170B" w:rsidP="0069170B">
            <w:pPr>
              <w:pStyle w:val="ListParagraph"/>
              <w:numPr>
                <w:ilvl w:val="0"/>
                <w:numId w:val="28"/>
              </w:numPr>
              <w:rPr>
                <w:rFonts w:ascii="Times New Roman" w:hAnsi="Times New Roman" w:cs="Times New Roman"/>
                <w:sz w:val="20"/>
                <w:szCs w:val="20"/>
              </w:rPr>
            </w:pPr>
            <w:r w:rsidRPr="006C3F02">
              <w:rPr>
                <w:rFonts w:ascii="Times New Roman" w:hAnsi="Times New Roman" w:cs="Times New Roman"/>
                <w:sz w:val="20"/>
                <w:szCs w:val="20"/>
              </w:rPr>
              <w:t>it becomes signal effect picketing – and that became obvious because it had instant effect on mill workers</w:t>
            </w:r>
          </w:p>
          <w:p w14:paraId="05131E39" w14:textId="77777777" w:rsidR="0069170B" w:rsidRPr="006C3F02" w:rsidRDefault="0069170B" w:rsidP="0069170B">
            <w:pPr>
              <w:pStyle w:val="ListParagraph"/>
              <w:numPr>
                <w:ilvl w:val="0"/>
                <w:numId w:val="28"/>
              </w:numPr>
              <w:rPr>
                <w:rFonts w:ascii="Times New Roman" w:hAnsi="Times New Roman" w:cs="Times New Roman"/>
                <w:b/>
                <w:sz w:val="20"/>
                <w:szCs w:val="20"/>
              </w:rPr>
            </w:pPr>
            <w:r w:rsidRPr="006C3F02">
              <w:rPr>
                <w:rFonts w:ascii="Times New Roman" w:hAnsi="Times New Roman" w:cs="Times New Roman"/>
                <w:b/>
                <w:sz w:val="20"/>
                <w:szCs w:val="20"/>
              </w:rPr>
              <w:t>board said prohibiting signal effect picketing where it occurs outside the context of legal strike is okay – you can only do signal effect as part of a lawful strike at your employers property</w:t>
            </w:r>
          </w:p>
          <w:p w14:paraId="497B2F6C" w14:textId="77777777" w:rsidR="0069170B" w:rsidRPr="00AF311E" w:rsidRDefault="0069170B" w:rsidP="0069170B">
            <w:pPr>
              <w:pStyle w:val="ListParagraph"/>
              <w:numPr>
                <w:ilvl w:val="0"/>
                <w:numId w:val="28"/>
              </w:numPr>
              <w:rPr>
                <w:rFonts w:ascii="Times New Roman" w:hAnsi="Times New Roman" w:cs="Times New Roman"/>
                <w:b/>
                <w:sz w:val="20"/>
                <w:szCs w:val="20"/>
              </w:rPr>
            </w:pPr>
            <w:r w:rsidRPr="006C3F02">
              <w:rPr>
                <w:rFonts w:ascii="Times New Roman" w:hAnsi="Times New Roman" w:cs="Times New Roman"/>
                <w:sz w:val="20"/>
                <w:szCs w:val="20"/>
              </w:rPr>
              <w:t>other than that, seondary picketing is limited to informational picketing.</w:t>
            </w:r>
          </w:p>
          <w:p w14:paraId="15D728D9" w14:textId="77777777" w:rsidR="0069170B" w:rsidRPr="006C3F02" w:rsidRDefault="0069170B" w:rsidP="0069170B">
            <w:pPr>
              <w:pStyle w:val="ListParagraph"/>
              <w:numPr>
                <w:ilvl w:val="0"/>
                <w:numId w:val="28"/>
              </w:numPr>
              <w:rPr>
                <w:rFonts w:ascii="Times New Roman" w:hAnsi="Times New Roman" w:cs="Times New Roman"/>
                <w:b/>
                <w:sz w:val="20"/>
                <w:szCs w:val="20"/>
              </w:rPr>
            </w:pPr>
            <w:r>
              <w:rPr>
                <w:rFonts w:ascii="Times New Roman" w:hAnsi="Times New Roman" w:cs="Times New Roman"/>
                <w:sz w:val="20"/>
                <w:szCs w:val="20"/>
              </w:rPr>
              <w:t>This is a limitation on section 2(d), but it is justified under section 1</w:t>
            </w:r>
          </w:p>
          <w:p w14:paraId="7A46C28D" w14:textId="77777777" w:rsidR="0069170B" w:rsidRPr="006C3F02" w:rsidRDefault="0069170B" w:rsidP="0069170B">
            <w:pPr>
              <w:rPr>
                <w:rFonts w:ascii="Times New Roman" w:hAnsi="Times New Roman" w:cs="Times New Roman"/>
                <w:sz w:val="20"/>
                <w:szCs w:val="20"/>
              </w:rPr>
            </w:pPr>
            <w:r w:rsidRPr="006C3F02">
              <w:rPr>
                <w:rFonts w:ascii="Times New Roman" w:hAnsi="Times New Roman" w:cs="Times New Roman"/>
                <w:sz w:val="20"/>
                <w:szCs w:val="20"/>
              </w:rPr>
              <w:t>this remains the best decision we have about how to understand the BC statutory scheme</w:t>
            </w:r>
          </w:p>
          <w:p w14:paraId="07A2A47F" w14:textId="77777777" w:rsidR="0069170B" w:rsidRPr="006C3F02" w:rsidRDefault="0069170B" w:rsidP="0069170B">
            <w:pPr>
              <w:pStyle w:val="ListParagraph"/>
              <w:numPr>
                <w:ilvl w:val="0"/>
                <w:numId w:val="28"/>
              </w:numPr>
              <w:rPr>
                <w:rFonts w:ascii="Times New Roman" w:hAnsi="Times New Roman" w:cs="Times New Roman"/>
                <w:sz w:val="20"/>
                <w:szCs w:val="20"/>
              </w:rPr>
            </w:pPr>
            <w:r w:rsidRPr="006C3F02">
              <w:rPr>
                <w:rFonts w:ascii="Times New Roman" w:hAnsi="Times New Roman" w:cs="Times New Roman"/>
                <w:sz w:val="20"/>
                <w:szCs w:val="20"/>
              </w:rPr>
              <w:t>in BC today for provincially regulated ERs, you cant apply Pepsi directly – absent a direct constitutional challenge to the ally doctrine</w:t>
            </w:r>
          </w:p>
          <w:p w14:paraId="058D46A0" w14:textId="77777777" w:rsidR="0069170B" w:rsidRPr="006C3F02" w:rsidRDefault="0069170B" w:rsidP="0069170B">
            <w:pPr>
              <w:pStyle w:val="ListParagraph"/>
              <w:numPr>
                <w:ilvl w:val="0"/>
                <w:numId w:val="28"/>
              </w:numPr>
              <w:rPr>
                <w:rFonts w:ascii="Times New Roman" w:hAnsi="Times New Roman" w:cs="Times New Roman"/>
                <w:sz w:val="20"/>
                <w:szCs w:val="20"/>
              </w:rPr>
            </w:pPr>
            <w:r w:rsidRPr="006C3F02">
              <w:rPr>
                <w:rFonts w:ascii="Times New Roman" w:hAnsi="Times New Roman" w:cs="Times New Roman"/>
                <w:sz w:val="20"/>
                <w:szCs w:val="20"/>
              </w:rPr>
              <w:t>Currently: In BC we only</w:t>
            </w:r>
            <w:r w:rsidRPr="006C3F02">
              <w:rPr>
                <w:rFonts w:ascii="Times New Roman" w:hAnsi="Times New Roman" w:cs="Times New Roman"/>
                <w:b/>
                <w:sz w:val="20"/>
                <w:szCs w:val="20"/>
              </w:rPr>
              <w:t xml:space="preserve"> </w:t>
            </w:r>
            <w:r w:rsidRPr="006C3F02">
              <w:rPr>
                <w:rFonts w:ascii="Times New Roman" w:hAnsi="Times New Roman" w:cs="Times New Roman"/>
                <w:sz w:val="20"/>
                <w:szCs w:val="20"/>
              </w:rPr>
              <w:t>permit</w:t>
            </w:r>
            <w:r w:rsidRPr="006C3F02">
              <w:rPr>
                <w:rFonts w:ascii="Times New Roman" w:hAnsi="Times New Roman" w:cs="Times New Roman"/>
                <w:b/>
                <w:sz w:val="20"/>
                <w:szCs w:val="20"/>
              </w:rPr>
              <w:t xml:space="preserve"> 1. Primary picketing on the ER that is part of legal strike, 2. Secondary picketing if part of a legal strike and secondary party is an ally, and 3. Informational picketing that is not part of a legal strike so long as it is not tortious.</w:t>
            </w:r>
          </w:p>
          <w:p w14:paraId="3AC292E6" w14:textId="63F6FBC2" w:rsidR="0069170B" w:rsidRPr="0074516B" w:rsidRDefault="0069170B" w:rsidP="0069170B">
            <w:pPr>
              <w:pStyle w:val="ListParagraph"/>
              <w:numPr>
                <w:ilvl w:val="0"/>
                <w:numId w:val="28"/>
              </w:numPr>
              <w:rPr>
                <w:rFonts w:ascii="Times New Roman" w:hAnsi="Times New Roman" w:cs="Times New Roman"/>
                <w:sz w:val="20"/>
                <w:szCs w:val="20"/>
              </w:rPr>
            </w:pPr>
            <w:r w:rsidRPr="006C3F02">
              <w:rPr>
                <w:rFonts w:ascii="Times New Roman" w:hAnsi="Times New Roman" w:cs="Times New Roman"/>
                <w:b/>
                <w:sz w:val="20"/>
                <w:szCs w:val="20"/>
              </w:rPr>
              <w:t xml:space="preserve">signal effect picketing is only permitted if it is primary picketing of ER, and secondary picketing of an ally, AND part of a legal strike, </w:t>
            </w:r>
            <w:r w:rsidRPr="006C3F02">
              <w:rPr>
                <w:rFonts w:ascii="Times New Roman" w:hAnsi="Times New Roman" w:cs="Times New Roman"/>
                <w:sz w:val="20"/>
                <w:szCs w:val="20"/>
              </w:rPr>
              <w:t>in</w:t>
            </w:r>
            <w:r w:rsidR="0074516B">
              <w:rPr>
                <w:rFonts w:ascii="Times New Roman" w:hAnsi="Times New Roman" w:cs="Times New Roman"/>
                <w:sz w:val="20"/>
                <w:szCs w:val="20"/>
              </w:rPr>
              <w:t>formational picketing is allowed</w:t>
            </w:r>
          </w:p>
        </w:tc>
      </w:tr>
    </w:tbl>
    <w:p w14:paraId="2C5DCC69" w14:textId="3758961D" w:rsidR="0069170B" w:rsidRDefault="00300752" w:rsidP="00300752">
      <w:pPr>
        <w:pStyle w:val="Heading3"/>
      </w:pPr>
      <w:bookmarkStart w:id="221" w:name="_Toc259217594"/>
      <w:r>
        <w:t>Common Site Picketing</w:t>
      </w:r>
      <w:bookmarkEnd w:id="221"/>
    </w:p>
    <w:p w14:paraId="12EDA082" w14:textId="77777777" w:rsidR="00CB5777" w:rsidRPr="00CB5777" w:rsidRDefault="00CB5777" w:rsidP="00CB5777">
      <w:pPr>
        <w:rPr>
          <w:rFonts w:ascii="Times New Roman" w:hAnsi="Times New Roman" w:cs="Times New Roman"/>
          <w:sz w:val="20"/>
          <w:szCs w:val="20"/>
        </w:rPr>
      </w:pPr>
      <w:r w:rsidRPr="00CB5777">
        <w:rPr>
          <w:rFonts w:ascii="Times New Roman" w:hAnsi="Times New Roman" w:cs="Times New Roman"/>
          <w:sz w:val="20"/>
          <w:szCs w:val="20"/>
        </w:rPr>
        <w:t>Where more than one ER carries on a business at the same site (i.e. a “common site”), the Board can restrict picketing so that it affects only the ER involved in the labour dispute or the ally of that ER (</w:t>
      </w:r>
      <w:r w:rsidRPr="00CB5777">
        <w:rPr>
          <w:rFonts w:ascii="Times New Roman" w:hAnsi="Times New Roman" w:cs="Times New Roman"/>
          <w:b/>
          <w:sz w:val="20"/>
          <w:szCs w:val="20"/>
        </w:rPr>
        <w:t>s. 65(7)</w:t>
      </w:r>
      <w:r w:rsidRPr="00CB5777">
        <w:rPr>
          <w:rFonts w:ascii="Times New Roman" w:hAnsi="Times New Roman" w:cs="Times New Roman"/>
          <w:sz w:val="20"/>
          <w:szCs w:val="20"/>
        </w:rPr>
        <w:t>)</w:t>
      </w:r>
    </w:p>
    <w:p w14:paraId="41335F69" w14:textId="77777777" w:rsidR="00CB5777" w:rsidRPr="00CB5777" w:rsidRDefault="00CB5777" w:rsidP="00CB5777">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1662"/>
      </w:tblGrid>
      <w:tr w:rsidR="00CB5777" w:rsidRPr="00CB5777" w14:paraId="1B37508C" w14:textId="77777777" w:rsidTr="00CC2B04">
        <w:tc>
          <w:tcPr>
            <w:tcW w:w="11662" w:type="dxa"/>
            <w:shd w:val="clear" w:color="auto" w:fill="BFBFBF" w:themeFill="background1" w:themeFillShade="BF"/>
          </w:tcPr>
          <w:p w14:paraId="6AE02438" w14:textId="77777777" w:rsidR="00CB5777" w:rsidRPr="00CB5777" w:rsidRDefault="00CB5777" w:rsidP="00CB5777">
            <w:pPr>
              <w:rPr>
                <w:rFonts w:ascii="Times New Roman" w:hAnsi="Times New Roman" w:cs="Times New Roman"/>
                <w:sz w:val="20"/>
                <w:szCs w:val="20"/>
              </w:rPr>
            </w:pPr>
            <w:r w:rsidRPr="00CB5777">
              <w:rPr>
                <w:rFonts w:ascii="Times New Roman" w:hAnsi="Times New Roman" w:cs="Times New Roman"/>
                <w:b/>
                <w:sz w:val="20"/>
                <w:szCs w:val="20"/>
              </w:rPr>
              <w:t xml:space="preserve">s. 65(1): </w:t>
            </w:r>
            <w:r w:rsidRPr="00CB5777">
              <w:rPr>
                <w:rFonts w:ascii="Times New Roman" w:hAnsi="Times New Roman" w:cs="Times New Roman"/>
                <w:b/>
                <w:sz w:val="20"/>
                <w:szCs w:val="20"/>
                <w:u w:val="single"/>
              </w:rPr>
              <w:t>Picketing</w:t>
            </w:r>
          </w:p>
          <w:p w14:paraId="33DA79D2" w14:textId="77777777" w:rsidR="00CB5777" w:rsidRPr="00CB5777" w:rsidRDefault="00CB5777" w:rsidP="00CB5777">
            <w:pPr>
              <w:numPr>
                <w:ilvl w:val="0"/>
                <w:numId w:val="111"/>
              </w:numPr>
              <w:rPr>
                <w:rFonts w:ascii="Times New Roman" w:hAnsi="Times New Roman" w:cs="Times New Roman"/>
                <w:sz w:val="20"/>
                <w:szCs w:val="20"/>
              </w:rPr>
            </w:pPr>
            <w:r w:rsidRPr="00CB5777">
              <w:rPr>
                <w:rFonts w:ascii="Times New Roman" w:hAnsi="Times New Roman" w:cs="Times New Roman"/>
                <w:b/>
                <w:bCs/>
                <w:sz w:val="20"/>
                <w:szCs w:val="20"/>
              </w:rPr>
              <w:t>"common site picketing"</w:t>
            </w:r>
            <w:r w:rsidRPr="00CB5777">
              <w:rPr>
                <w:rFonts w:ascii="Times New Roman" w:hAnsi="Times New Roman" w:cs="Times New Roman"/>
                <w:sz w:val="20"/>
                <w:szCs w:val="20"/>
              </w:rPr>
              <w:t xml:space="preserve"> means picketing at or near a site or place where</w:t>
            </w:r>
          </w:p>
          <w:p w14:paraId="5F804255" w14:textId="77777777" w:rsidR="00CB5777" w:rsidRPr="00CB5777" w:rsidRDefault="00CB5777" w:rsidP="00CB5777">
            <w:pPr>
              <w:numPr>
                <w:ilvl w:val="0"/>
                <w:numId w:val="112"/>
              </w:numPr>
              <w:rPr>
                <w:rFonts w:ascii="Times New Roman" w:hAnsi="Times New Roman" w:cs="Times New Roman"/>
                <w:sz w:val="20"/>
                <w:szCs w:val="20"/>
              </w:rPr>
            </w:pPr>
            <w:r w:rsidRPr="00CB5777">
              <w:rPr>
                <w:rFonts w:ascii="Times New Roman" w:hAnsi="Times New Roman" w:cs="Times New Roman"/>
                <w:sz w:val="20"/>
                <w:szCs w:val="20"/>
              </w:rPr>
              <w:t>2 or more employers carry on operations, employment or business, and</w:t>
            </w:r>
          </w:p>
          <w:p w14:paraId="567D96F0" w14:textId="77777777" w:rsidR="00CB5777" w:rsidRDefault="00CB5777" w:rsidP="00CB5777">
            <w:pPr>
              <w:numPr>
                <w:ilvl w:val="0"/>
                <w:numId w:val="112"/>
              </w:numPr>
              <w:rPr>
                <w:rFonts w:ascii="Times New Roman" w:hAnsi="Times New Roman" w:cs="Times New Roman"/>
                <w:sz w:val="20"/>
                <w:szCs w:val="20"/>
              </w:rPr>
            </w:pPr>
            <w:r w:rsidRPr="00CB5777">
              <w:rPr>
                <w:rFonts w:ascii="Times New Roman" w:hAnsi="Times New Roman" w:cs="Times New Roman"/>
                <w:sz w:val="20"/>
                <w:szCs w:val="20"/>
              </w:rPr>
              <w:t>there is a lockout or lawful strike by or against one of the employers referred to in paragraph (a), or one of them is an ally of an employer by or against whom there is a lockout or lawful strike.</w:t>
            </w:r>
          </w:p>
          <w:p w14:paraId="4762812C" w14:textId="77777777" w:rsidR="00265B1B" w:rsidRDefault="00265B1B" w:rsidP="00265B1B">
            <w:pPr>
              <w:rPr>
                <w:rFonts w:ascii="Times New Roman" w:hAnsi="Times New Roman" w:cs="Times New Roman"/>
                <w:sz w:val="20"/>
                <w:szCs w:val="20"/>
              </w:rPr>
            </w:pPr>
          </w:p>
          <w:p w14:paraId="1D3121B1" w14:textId="77777777" w:rsidR="00265B1B" w:rsidRPr="00265B1B" w:rsidRDefault="00265B1B" w:rsidP="00265B1B">
            <w:pPr>
              <w:rPr>
                <w:rFonts w:ascii="Times New Roman" w:hAnsi="Times New Roman" w:cs="Times New Roman"/>
                <w:sz w:val="20"/>
                <w:szCs w:val="20"/>
              </w:rPr>
            </w:pPr>
            <w:r w:rsidRPr="00265B1B">
              <w:rPr>
                <w:rFonts w:ascii="Times New Roman" w:hAnsi="Times New Roman" w:cs="Times New Roman"/>
                <w:b/>
                <w:sz w:val="20"/>
                <w:szCs w:val="20"/>
              </w:rPr>
              <w:t xml:space="preserve">s. 65(3): </w:t>
            </w:r>
            <w:r w:rsidRPr="00265B1B">
              <w:rPr>
                <w:rFonts w:ascii="Times New Roman" w:hAnsi="Times New Roman" w:cs="Times New Roman"/>
                <w:b/>
                <w:sz w:val="20"/>
                <w:szCs w:val="20"/>
                <w:u w:val="single"/>
              </w:rPr>
              <w:t>Picketing</w:t>
            </w:r>
          </w:p>
          <w:p w14:paraId="290242C3" w14:textId="00E63342" w:rsidR="00265B1B" w:rsidRPr="00CB5777" w:rsidRDefault="00265B1B" w:rsidP="00265B1B">
            <w:pPr>
              <w:rPr>
                <w:rFonts w:ascii="Times New Roman" w:hAnsi="Times New Roman" w:cs="Times New Roman"/>
                <w:sz w:val="20"/>
                <w:szCs w:val="20"/>
              </w:rPr>
            </w:pPr>
            <w:r w:rsidRPr="00265B1B">
              <w:rPr>
                <w:rFonts w:ascii="Times New Roman" w:hAnsi="Times New Roman" w:cs="Times New Roman"/>
                <w:sz w:val="20"/>
                <w:szCs w:val="20"/>
              </w:rPr>
              <w:t xml:space="preserve">A trade union, a member or members of </w:t>
            </w:r>
            <w:r w:rsidRPr="00A46BC9">
              <w:rPr>
                <w:rFonts w:ascii="Times New Roman" w:hAnsi="Times New Roman" w:cs="Times New Roman"/>
                <w:b/>
                <w:sz w:val="20"/>
                <w:szCs w:val="20"/>
              </w:rPr>
              <w:t>which are lawfully on strike or locked out</w:t>
            </w:r>
            <w:r w:rsidRPr="00265B1B">
              <w:rPr>
                <w:rFonts w:ascii="Times New Roman" w:hAnsi="Times New Roman" w:cs="Times New Roman"/>
                <w:sz w:val="20"/>
                <w:szCs w:val="20"/>
              </w:rPr>
              <w:t xml:space="preserve">, or a person authorized by the trade union, may picket </w:t>
            </w:r>
            <w:r w:rsidRPr="00983457">
              <w:rPr>
                <w:rFonts w:ascii="Times New Roman" w:hAnsi="Times New Roman" w:cs="Times New Roman"/>
                <w:b/>
                <w:sz w:val="20"/>
                <w:szCs w:val="20"/>
              </w:rPr>
              <w:t>at or near a site or place where a member of the trade union performs work under the control or direction of the employer</w:t>
            </w:r>
            <w:r w:rsidRPr="00265B1B">
              <w:rPr>
                <w:rFonts w:ascii="Times New Roman" w:hAnsi="Times New Roman" w:cs="Times New Roman"/>
                <w:sz w:val="20"/>
                <w:szCs w:val="20"/>
              </w:rPr>
              <w:t xml:space="preserve"> if the work is an </w:t>
            </w:r>
            <w:r w:rsidRPr="001515D3">
              <w:rPr>
                <w:rFonts w:ascii="Times New Roman" w:hAnsi="Times New Roman" w:cs="Times New Roman"/>
                <w:b/>
                <w:sz w:val="20"/>
                <w:szCs w:val="20"/>
              </w:rPr>
              <w:t>integral and substantial part of the employer's operation</w:t>
            </w:r>
            <w:r w:rsidRPr="00265B1B">
              <w:rPr>
                <w:rFonts w:ascii="Times New Roman" w:hAnsi="Times New Roman" w:cs="Times New Roman"/>
                <w:sz w:val="20"/>
                <w:szCs w:val="20"/>
              </w:rPr>
              <w:t xml:space="preserve"> and the site or place is a site or place of the lawful strike or lockout.</w:t>
            </w:r>
          </w:p>
          <w:p w14:paraId="2B1449C8" w14:textId="77777777" w:rsidR="00CB5777" w:rsidRPr="00CB5777" w:rsidRDefault="00CB5777" w:rsidP="00CB5777">
            <w:pPr>
              <w:rPr>
                <w:rFonts w:ascii="Times New Roman" w:hAnsi="Times New Roman" w:cs="Times New Roman"/>
                <w:sz w:val="20"/>
                <w:szCs w:val="20"/>
              </w:rPr>
            </w:pPr>
          </w:p>
          <w:p w14:paraId="445F5A45" w14:textId="77777777" w:rsidR="00CB5777" w:rsidRPr="00CB5777" w:rsidRDefault="00CB5777" w:rsidP="00CB5777">
            <w:pPr>
              <w:rPr>
                <w:rFonts w:ascii="Times New Roman" w:hAnsi="Times New Roman" w:cs="Times New Roman"/>
                <w:b/>
                <w:sz w:val="20"/>
                <w:szCs w:val="20"/>
                <w:u w:val="single"/>
              </w:rPr>
            </w:pPr>
            <w:r w:rsidRPr="00CB5777">
              <w:rPr>
                <w:rFonts w:ascii="Times New Roman" w:hAnsi="Times New Roman" w:cs="Times New Roman"/>
                <w:b/>
                <w:sz w:val="20"/>
                <w:szCs w:val="20"/>
              </w:rPr>
              <w:t xml:space="preserve">s. 65(7): </w:t>
            </w:r>
            <w:r w:rsidRPr="00CB5777">
              <w:rPr>
                <w:rFonts w:ascii="Times New Roman" w:hAnsi="Times New Roman" w:cs="Times New Roman"/>
                <w:b/>
                <w:sz w:val="20"/>
                <w:szCs w:val="20"/>
                <w:u w:val="single"/>
              </w:rPr>
              <w:t>Picketing</w:t>
            </w:r>
          </w:p>
          <w:p w14:paraId="1916D007" w14:textId="77777777" w:rsidR="00CB5777" w:rsidRPr="00CB5777" w:rsidRDefault="00CB5777" w:rsidP="00CB5777">
            <w:pPr>
              <w:numPr>
                <w:ilvl w:val="0"/>
                <w:numId w:val="111"/>
              </w:numPr>
              <w:rPr>
                <w:rFonts w:ascii="Times New Roman" w:hAnsi="Times New Roman" w:cs="Times New Roman"/>
                <w:sz w:val="20"/>
                <w:szCs w:val="20"/>
              </w:rPr>
            </w:pPr>
            <w:r w:rsidRPr="00CB5777">
              <w:rPr>
                <w:rFonts w:ascii="Times New Roman" w:hAnsi="Times New Roman" w:cs="Times New Roman"/>
                <w:sz w:val="20"/>
                <w:szCs w:val="20"/>
              </w:rPr>
              <w:t xml:space="preserve">If the picketing referred to in subsection (6) [Board allowed to make an order] is common site picketing, the board </w:t>
            </w:r>
            <w:r w:rsidRPr="00E65397">
              <w:rPr>
                <w:rFonts w:ascii="Times New Roman" w:hAnsi="Times New Roman" w:cs="Times New Roman"/>
                <w:b/>
                <w:sz w:val="20"/>
                <w:szCs w:val="20"/>
              </w:rPr>
              <w:t>must restrict the picketing in such a manner that it affects only the operation of the employer causing the lockout or whose employees are lawfully on strike,</w:t>
            </w:r>
            <w:r w:rsidRPr="00CB5777">
              <w:rPr>
                <w:rFonts w:ascii="Times New Roman" w:hAnsi="Times New Roman" w:cs="Times New Roman"/>
                <w:sz w:val="20"/>
                <w:szCs w:val="20"/>
              </w:rPr>
              <w:t xml:space="preserve"> or an operation of an ally of that employer, unless it is not possible to do so without prohibiting picketing that is permitted by subsection (3) or (4), [primary and secondary picketing] in which case the board may regulate the picketing as it considers appropriate.</w:t>
            </w:r>
          </w:p>
        </w:tc>
      </w:tr>
    </w:tbl>
    <w:p w14:paraId="0AC73BB6" w14:textId="77777777" w:rsidR="00CB5777" w:rsidRPr="00CB5777" w:rsidRDefault="00CB5777" w:rsidP="00CB5777"/>
    <w:p w14:paraId="778A66A4" w14:textId="143C65FC" w:rsidR="00FD6190" w:rsidRPr="00106BA8" w:rsidRDefault="00FD6190" w:rsidP="003323DF">
      <w:pPr>
        <w:pStyle w:val="Heading4"/>
        <w:rPr>
          <w:u w:val="single"/>
        </w:rPr>
      </w:pPr>
      <w:bookmarkStart w:id="222" w:name="_Toc258364434"/>
      <w:r w:rsidRPr="00106BA8">
        <w:rPr>
          <w:u w:val="single"/>
        </w:rPr>
        <w:t>Vancouver Island University</w:t>
      </w:r>
      <w:bookmarkEnd w:id="222"/>
    </w:p>
    <w:p w14:paraId="5E7E8020" w14:textId="7B81EE39" w:rsidR="00962430" w:rsidRPr="006C3F02" w:rsidRDefault="00CA3599" w:rsidP="00D94DF0">
      <w:pPr>
        <w:rPr>
          <w:rFonts w:ascii="Times New Roman" w:hAnsi="Times New Roman" w:cs="Times New Roman"/>
          <w:sz w:val="20"/>
          <w:szCs w:val="20"/>
        </w:rPr>
      </w:pPr>
      <w:r w:rsidRPr="006C3F02">
        <w:rPr>
          <w:rFonts w:ascii="Times New Roman" w:hAnsi="Times New Roman" w:cs="Times New Roman"/>
          <w:b/>
          <w:sz w:val="20"/>
          <w:szCs w:val="20"/>
        </w:rPr>
        <w:t>F</w:t>
      </w:r>
      <w:r w:rsidR="004075A7" w:rsidRPr="006C3F02">
        <w:rPr>
          <w:rFonts w:ascii="Times New Roman" w:hAnsi="Times New Roman" w:cs="Times New Roman"/>
          <w:sz w:val="20"/>
          <w:szCs w:val="20"/>
        </w:rPr>
        <w:t>: Academic teaching staff were on strike</w:t>
      </w:r>
      <w:r w:rsidRPr="006C3F02">
        <w:rPr>
          <w:rFonts w:ascii="Times New Roman" w:hAnsi="Times New Roman" w:cs="Times New Roman"/>
          <w:sz w:val="20"/>
          <w:szCs w:val="20"/>
        </w:rPr>
        <w:t>. P</w:t>
      </w:r>
      <w:r w:rsidR="004075A7" w:rsidRPr="006C3F02">
        <w:rPr>
          <w:rFonts w:ascii="Times New Roman" w:hAnsi="Times New Roman" w:cs="Times New Roman"/>
          <w:sz w:val="20"/>
          <w:szCs w:val="20"/>
        </w:rPr>
        <w:t>icket</w:t>
      </w:r>
      <w:r w:rsidR="000341C6">
        <w:rPr>
          <w:rFonts w:ascii="Times New Roman" w:hAnsi="Times New Roman" w:cs="Times New Roman"/>
          <w:sz w:val="20"/>
          <w:szCs w:val="20"/>
        </w:rPr>
        <w:t>e</w:t>
      </w:r>
      <w:r w:rsidRPr="006C3F02">
        <w:rPr>
          <w:rFonts w:ascii="Times New Roman" w:hAnsi="Times New Roman" w:cs="Times New Roman"/>
          <w:sz w:val="20"/>
          <w:szCs w:val="20"/>
        </w:rPr>
        <w:t>d</w:t>
      </w:r>
      <w:r w:rsidR="004075A7" w:rsidRPr="006C3F02">
        <w:rPr>
          <w:rFonts w:ascii="Times New Roman" w:hAnsi="Times New Roman" w:cs="Times New Roman"/>
          <w:sz w:val="20"/>
          <w:szCs w:val="20"/>
        </w:rPr>
        <w:t xml:space="preserve"> every building on campus because IT staff work</w:t>
      </w:r>
      <w:r w:rsidR="00115F85" w:rsidRPr="006C3F02">
        <w:rPr>
          <w:rFonts w:ascii="Times New Roman" w:hAnsi="Times New Roman" w:cs="Times New Roman"/>
          <w:sz w:val="20"/>
          <w:szCs w:val="20"/>
        </w:rPr>
        <w:t xml:space="preserve"> in all of them, and </w:t>
      </w:r>
      <w:r w:rsidR="004075A7" w:rsidRPr="006C3F02">
        <w:rPr>
          <w:rFonts w:ascii="Times New Roman" w:hAnsi="Times New Roman" w:cs="Times New Roman"/>
          <w:sz w:val="20"/>
          <w:szCs w:val="20"/>
        </w:rPr>
        <w:t>want</w:t>
      </w:r>
      <w:r w:rsidR="00115F85" w:rsidRPr="006C3F02">
        <w:rPr>
          <w:rFonts w:ascii="Times New Roman" w:hAnsi="Times New Roman" w:cs="Times New Roman"/>
          <w:sz w:val="20"/>
          <w:szCs w:val="20"/>
        </w:rPr>
        <w:t>ed</w:t>
      </w:r>
      <w:r w:rsidR="00335E7C" w:rsidRPr="006C3F02">
        <w:rPr>
          <w:rFonts w:ascii="Times New Roman" w:hAnsi="Times New Roman" w:cs="Times New Roman"/>
          <w:sz w:val="20"/>
          <w:szCs w:val="20"/>
        </w:rPr>
        <w:t xml:space="preserve"> to picket the external roads,</w:t>
      </w:r>
      <w:r w:rsidR="004075A7" w:rsidRPr="006C3F02">
        <w:rPr>
          <w:rFonts w:ascii="Times New Roman" w:hAnsi="Times New Roman" w:cs="Times New Roman"/>
          <w:sz w:val="20"/>
          <w:szCs w:val="20"/>
        </w:rPr>
        <w:t xml:space="preserve"> which</w:t>
      </w:r>
      <w:r w:rsidR="00335E7C" w:rsidRPr="006C3F02">
        <w:rPr>
          <w:rFonts w:ascii="Times New Roman" w:hAnsi="Times New Roman" w:cs="Times New Roman"/>
          <w:sz w:val="20"/>
          <w:szCs w:val="20"/>
        </w:rPr>
        <w:t xml:space="preserve"> would</w:t>
      </w:r>
      <w:r w:rsidR="00AE1C4D" w:rsidRPr="006C3F02">
        <w:rPr>
          <w:rFonts w:ascii="Times New Roman" w:hAnsi="Times New Roman" w:cs="Times New Roman"/>
          <w:sz w:val="20"/>
          <w:szCs w:val="20"/>
        </w:rPr>
        <w:t xml:space="preserve"> cut</w:t>
      </w:r>
      <w:r w:rsidR="004075A7" w:rsidRPr="006C3F02">
        <w:rPr>
          <w:rFonts w:ascii="Times New Roman" w:hAnsi="Times New Roman" w:cs="Times New Roman"/>
          <w:sz w:val="20"/>
          <w:szCs w:val="20"/>
        </w:rPr>
        <w:t xml:space="preserve"> off access to the entire campus</w:t>
      </w:r>
      <w:r w:rsidR="008272D0" w:rsidRPr="006C3F02">
        <w:rPr>
          <w:rFonts w:ascii="Times New Roman" w:hAnsi="Times New Roman" w:cs="Times New Roman"/>
          <w:sz w:val="20"/>
          <w:szCs w:val="20"/>
        </w:rPr>
        <w:t>.</w:t>
      </w:r>
    </w:p>
    <w:p w14:paraId="2C4C00B2" w14:textId="4773CB74" w:rsidR="00817C8E" w:rsidRPr="006C3F02" w:rsidRDefault="00817C8E" w:rsidP="00D94DF0">
      <w:pPr>
        <w:rPr>
          <w:rFonts w:ascii="Times New Roman" w:hAnsi="Times New Roman" w:cs="Times New Roman"/>
          <w:sz w:val="20"/>
          <w:szCs w:val="20"/>
        </w:rPr>
      </w:pPr>
      <w:r w:rsidRPr="006C3F02">
        <w:rPr>
          <w:rFonts w:ascii="Times New Roman" w:hAnsi="Times New Roman" w:cs="Times New Roman"/>
          <w:b/>
          <w:sz w:val="20"/>
          <w:szCs w:val="20"/>
        </w:rPr>
        <w:t xml:space="preserve">I: </w:t>
      </w:r>
      <w:r w:rsidRPr="006C3F02">
        <w:rPr>
          <w:rFonts w:ascii="Times New Roman" w:hAnsi="Times New Roman" w:cs="Times New Roman"/>
          <w:sz w:val="20"/>
          <w:szCs w:val="20"/>
        </w:rPr>
        <w:t xml:space="preserve"> Where can union picket?</w:t>
      </w:r>
    </w:p>
    <w:p w14:paraId="0468C6A1" w14:textId="77777777" w:rsidR="00125BBF" w:rsidRDefault="003548EE" w:rsidP="00D94DF0">
      <w:pPr>
        <w:rPr>
          <w:rFonts w:ascii="Times New Roman" w:hAnsi="Times New Roman" w:cs="Times New Roman"/>
          <w:sz w:val="20"/>
          <w:szCs w:val="20"/>
        </w:rPr>
      </w:pPr>
      <w:r w:rsidRPr="006C3F02">
        <w:rPr>
          <w:rFonts w:ascii="Times New Roman" w:hAnsi="Times New Roman" w:cs="Times New Roman"/>
          <w:b/>
          <w:sz w:val="20"/>
          <w:szCs w:val="20"/>
        </w:rPr>
        <w:t xml:space="preserve">A: </w:t>
      </w:r>
      <w:r w:rsidR="00236615" w:rsidRPr="006C3F02">
        <w:rPr>
          <w:rFonts w:ascii="Times New Roman" w:hAnsi="Times New Roman" w:cs="Times New Roman"/>
          <w:sz w:val="20"/>
          <w:szCs w:val="20"/>
        </w:rPr>
        <w:t xml:space="preserve">Four part analysis to justify picketing under s 65(3): </w:t>
      </w:r>
    </w:p>
    <w:p w14:paraId="79F12B6A" w14:textId="4728F988" w:rsidR="00125BBF" w:rsidRPr="007E0C1B" w:rsidRDefault="00236615" w:rsidP="007E0C1B">
      <w:pPr>
        <w:pStyle w:val="ListParagraph"/>
        <w:numPr>
          <w:ilvl w:val="1"/>
          <w:numId w:val="112"/>
        </w:numPr>
        <w:rPr>
          <w:rFonts w:ascii="Times New Roman" w:hAnsi="Times New Roman" w:cs="Times New Roman"/>
          <w:sz w:val="20"/>
          <w:szCs w:val="20"/>
        </w:rPr>
      </w:pPr>
      <w:r w:rsidRPr="007E0C1B">
        <w:rPr>
          <w:rFonts w:ascii="Times New Roman" w:hAnsi="Times New Roman" w:cs="Times New Roman"/>
          <w:sz w:val="20"/>
          <w:szCs w:val="20"/>
        </w:rPr>
        <w:t xml:space="preserve">Member works at the location, </w:t>
      </w:r>
    </w:p>
    <w:p w14:paraId="73F37182" w14:textId="410BFA1A" w:rsidR="00125BBF" w:rsidRPr="007E0C1B" w:rsidRDefault="008366AB" w:rsidP="007E0C1B">
      <w:pPr>
        <w:pStyle w:val="ListParagraph"/>
        <w:numPr>
          <w:ilvl w:val="1"/>
          <w:numId w:val="112"/>
        </w:numPr>
        <w:rPr>
          <w:rFonts w:ascii="Times New Roman" w:hAnsi="Times New Roman" w:cs="Times New Roman"/>
          <w:sz w:val="20"/>
          <w:szCs w:val="20"/>
        </w:rPr>
      </w:pPr>
      <w:r>
        <w:rPr>
          <w:rFonts w:ascii="Times New Roman" w:hAnsi="Times New Roman" w:cs="Times New Roman"/>
          <w:sz w:val="20"/>
          <w:szCs w:val="20"/>
        </w:rPr>
        <w:t>T</w:t>
      </w:r>
      <w:r w:rsidR="00236615" w:rsidRPr="007E0C1B">
        <w:rPr>
          <w:rFonts w:ascii="Times New Roman" w:hAnsi="Times New Roman" w:cs="Times New Roman"/>
          <w:sz w:val="20"/>
          <w:szCs w:val="20"/>
        </w:rPr>
        <w:t>he work is under the</w:t>
      </w:r>
      <w:r w:rsidR="00CC1939" w:rsidRPr="007E0C1B">
        <w:rPr>
          <w:rFonts w:ascii="Times New Roman" w:hAnsi="Times New Roman" w:cs="Times New Roman"/>
          <w:sz w:val="20"/>
          <w:szCs w:val="20"/>
        </w:rPr>
        <w:t xml:space="preserve"> control and direction fo</w:t>
      </w:r>
      <w:r w:rsidR="00125BBF" w:rsidRPr="007E0C1B">
        <w:rPr>
          <w:rFonts w:ascii="Times New Roman" w:hAnsi="Times New Roman" w:cs="Times New Roman"/>
          <w:sz w:val="20"/>
          <w:szCs w:val="20"/>
        </w:rPr>
        <w:t>r</w:t>
      </w:r>
      <w:r w:rsidR="00CC1939" w:rsidRPr="007E0C1B">
        <w:rPr>
          <w:rFonts w:ascii="Times New Roman" w:hAnsi="Times New Roman" w:cs="Times New Roman"/>
          <w:sz w:val="20"/>
          <w:szCs w:val="20"/>
        </w:rPr>
        <w:t xml:space="preserve"> the ER</w:t>
      </w:r>
      <w:r w:rsidR="00236615" w:rsidRPr="007E0C1B">
        <w:rPr>
          <w:rFonts w:ascii="Times New Roman" w:hAnsi="Times New Roman" w:cs="Times New Roman"/>
          <w:sz w:val="20"/>
          <w:szCs w:val="20"/>
        </w:rPr>
        <w:t xml:space="preserve">, </w:t>
      </w:r>
    </w:p>
    <w:p w14:paraId="77A2E4C0" w14:textId="6AA68982" w:rsidR="00125BBF" w:rsidRPr="007E0C1B" w:rsidRDefault="00236615" w:rsidP="007E0C1B">
      <w:pPr>
        <w:pStyle w:val="ListParagraph"/>
        <w:numPr>
          <w:ilvl w:val="1"/>
          <w:numId w:val="112"/>
        </w:numPr>
        <w:rPr>
          <w:rFonts w:ascii="Times New Roman" w:hAnsi="Times New Roman" w:cs="Times New Roman"/>
          <w:sz w:val="20"/>
          <w:szCs w:val="20"/>
        </w:rPr>
      </w:pPr>
      <w:r w:rsidRPr="007E0C1B">
        <w:rPr>
          <w:rFonts w:ascii="Times New Roman" w:hAnsi="Times New Roman" w:cs="Times New Roman"/>
          <w:sz w:val="20"/>
          <w:szCs w:val="20"/>
        </w:rPr>
        <w:t xml:space="preserve">The work is an integral and substantial part of the ERs operation, </w:t>
      </w:r>
    </w:p>
    <w:p w14:paraId="28CDACA0" w14:textId="45AB3953" w:rsidR="00765C42" w:rsidRPr="00C07F85" w:rsidRDefault="00236615" w:rsidP="00C07F85">
      <w:pPr>
        <w:pStyle w:val="ListParagraph"/>
        <w:numPr>
          <w:ilvl w:val="1"/>
          <w:numId w:val="112"/>
        </w:numPr>
        <w:rPr>
          <w:rFonts w:ascii="Times New Roman" w:hAnsi="Times New Roman" w:cs="Times New Roman"/>
          <w:sz w:val="20"/>
          <w:szCs w:val="20"/>
        </w:rPr>
      </w:pPr>
      <w:r w:rsidRPr="007E0C1B">
        <w:rPr>
          <w:rFonts w:ascii="Times New Roman" w:hAnsi="Times New Roman" w:cs="Times New Roman"/>
          <w:sz w:val="20"/>
          <w:szCs w:val="20"/>
        </w:rPr>
        <w:t>The site or place is a site or pla</w:t>
      </w:r>
      <w:r w:rsidR="007E0C1B">
        <w:rPr>
          <w:rFonts w:ascii="Times New Roman" w:hAnsi="Times New Roman" w:cs="Times New Roman"/>
          <w:sz w:val="20"/>
          <w:szCs w:val="20"/>
        </w:rPr>
        <w:t>ce of a lawful strike or lockout</w:t>
      </w:r>
      <w:r w:rsidR="00765C42" w:rsidRPr="00C07F85">
        <w:rPr>
          <w:rFonts w:ascii="Times New Roman" w:hAnsi="Times New Roman" w:cs="Times New Roman"/>
          <w:sz w:val="20"/>
          <w:szCs w:val="20"/>
        </w:rPr>
        <w:t>.</w:t>
      </w:r>
    </w:p>
    <w:p w14:paraId="6DA79D0A" w14:textId="77777777" w:rsidR="00D35B15" w:rsidRPr="00D35B15" w:rsidRDefault="00765C42" w:rsidP="004B21F9">
      <w:pPr>
        <w:pStyle w:val="ListParagraph"/>
        <w:numPr>
          <w:ilvl w:val="0"/>
          <w:numId w:val="28"/>
        </w:numPr>
        <w:rPr>
          <w:rFonts w:ascii="Times New Roman" w:hAnsi="Times New Roman" w:cs="Times New Roman"/>
          <w:b/>
          <w:sz w:val="20"/>
          <w:szCs w:val="20"/>
        </w:rPr>
      </w:pPr>
      <w:r w:rsidRPr="006C3F02">
        <w:rPr>
          <w:rFonts w:ascii="Times New Roman" w:hAnsi="Times New Roman" w:cs="Times New Roman"/>
          <w:sz w:val="20"/>
          <w:szCs w:val="20"/>
        </w:rPr>
        <w:t xml:space="preserve">Dispute over 3: </w:t>
      </w:r>
      <w:r w:rsidRPr="005F64E9">
        <w:rPr>
          <w:rFonts w:ascii="Times New Roman" w:hAnsi="Times New Roman" w:cs="Times New Roman"/>
          <w:b/>
          <w:sz w:val="20"/>
          <w:szCs w:val="20"/>
        </w:rPr>
        <w:t>Does the work performed by IT operato</w:t>
      </w:r>
      <w:r w:rsidR="00F139FD" w:rsidRPr="005F64E9">
        <w:rPr>
          <w:rFonts w:ascii="Times New Roman" w:hAnsi="Times New Roman" w:cs="Times New Roman"/>
          <w:b/>
          <w:sz w:val="20"/>
          <w:szCs w:val="20"/>
        </w:rPr>
        <w:t>r</w:t>
      </w:r>
      <w:r w:rsidRPr="005F64E9">
        <w:rPr>
          <w:rFonts w:ascii="Times New Roman" w:hAnsi="Times New Roman" w:cs="Times New Roman"/>
          <w:b/>
          <w:sz w:val="20"/>
          <w:szCs w:val="20"/>
        </w:rPr>
        <w:t>s constitute and integral and substantial part of the ERs operation</w:t>
      </w:r>
      <w:r w:rsidR="00FA10F3" w:rsidRPr="005F64E9">
        <w:rPr>
          <w:rFonts w:ascii="Times New Roman" w:hAnsi="Times New Roman" w:cs="Times New Roman"/>
          <w:b/>
          <w:sz w:val="20"/>
          <w:szCs w:val="20"/>
        </w:rPr>
        <w:t>?</w:t>
      </w:r>
      <w:r w:rsidR="002E1EF1" w:rsidRPr="005F64E9">
        <w:rPr>
          <w:rFonts w:ascii="Times New Roman" w:hAnsi="Times New Roman" w:cs="Times New Roman"/>
          <w:b/>
          <w:sz w:val="20"/>
          <w:szCs w:val="20"/>
        </w:rPr>
        <w:t xml:space="preserve"> </w:t>
      </w:r>
    </w:p>
    <w:p w14:paraId="2796117C" w14:textId="4F84809B" w:rsidR="009C24C1" w:rsidRPr="006C3F02" w:rsidRDefault="002E1EF1" w:rsidP="00D35B15">
      <w:pPr>
        <w:pStyle w:val="ListParagraph"/>
        <w:numPr>
          <w:ilvl w:val="1"/>
          <w:numId w:val="28"/>
        </w:numPr>
        <w:rPr>
          <w:rFonts w:ascii="Times New Roman" w:hAnsi="Times New Roman" w:cs="Times New Roman"/>
          <w:b/>
          <w:sz w:val="20"/>
          <w:szCs w:val="20"/>
        </w:rPr>
      </w:pPr>
      <w:r w:rsidRPr="006C3F02">
        <w:rPr>
          <w:rFonts w:ascii="Times New Roman" w:hAnsi="Times New Roman" w:cs="Times New Roman"/>
          <w:sz w:val="20"/>
          <w:szCs w:val="20"/>
        </w:rPr>
        <w:t xml:space="preserve"> yes, com</w:t>
      </w:r>
      <w:r w:rsidR="003E0767">
        <w:rPr>
          <w:rFonts w:ascii="Times New Roman" w:hAnsi="Times New Roman" w:cs="Times New Roman"/>
          <w:sz w:val="20"/>
          <w:szCs w:val="20"/>
        </w:rPr>
        <w:t>p</w:t>
      </w:r>
      <w:r w:rsidRPr="006C3F02">
        <w:rPr>
          <w:rFonts w:ascii="Times New Roman" w:hAnsi="Times New Roman" w:cs="Times New Roman"/>
          <w:sz w:val="20"/>
          <w:szCs w:val="20"/>
        </w:rPr>
        <w:t>uter systems are vital and critical to the university</w:t>
      </w:r>
      <w:r w:rsidR="000C7104" w:rsidRPr="006C3F02">
        <w:rPr>
          <w:rFonts w:ascii="Times New Roman" w:hAnsi="Times New Roman" w:cs="Times New Roman"/>
          <w:sz w:val="20"/>
          <w:szCs w:val="20"/>
        </w:rPr>
        <w:t xml:space="preserve">. This analysis is the role the work plays in the ERs operation, not how many people work at the site. </w:t>
      </w:r>
      <w:r w:rsidR="00F236F3" w:rsidRPr="006C3F02">
        <w:rPr>
          <w:rFonts w:ascii="Times New Roman" w:hAnsi="Times New Roman" w:cs="Times New Roman"/>
          <w:sz w:val="20"/>
          <w:szCs w:val="20"/>
        </w:rPr>
        <w:t xml:space="preserve"> Y</w:t>
      </w:r>
      <w:r w:rsidR="004075A7" w:rsidRPr="006C3F02">
        <w:rPr>
          <w:rFonts w:ascii="Times New Roman" w:hAnsi="Times New Roman" w:cs="Times New Roman"/>
          <w:sz w:val="20"/>
          <w:szCs w:val="20"/>
        </w:rPr>
        <w:t>ou don’t need to have a lot of workers working in the location for it to be a substantial and integral part</w:t>
      </w:r>
      <w:r w:rsidR="004075A7" w:rsidRPr="006C3F02">
        <w:rPr>
          <w:rFonts w:ascii="Times New Roman" w:hAnsi="Times New Roman" w:cs="Times New Roman"/>
          <w:b/>
          <w:sz w:val="20"/>
          <w:szCs w:val="20"/>
        </w:rPr>
        <w:t xml:space="preserve">, the question is, </w:t>
      </w:r>
      <w:r w:rsidR="004075A7" w:rsidRPr="000E2439">
        <w:rPr>
          <w:rFonts w:ascii="Times New Roman" w:hAnsi="Times New Roman" w:cs="Times New Roman"/>
          <w:b/>
          <w:i/>
          <w:sz w:val="20"/>
          <w:szCs w:val="20"/>
        </w:rPr>
        <w:t>is what they do in the building a substantia</w:t>
      </w:r>
      <w:r w:rsidR="003E0767" w:rsidRPr="000E2439">
        <w:rPr>
          <w:rFonts w:ascii="Times New Roman" w:hAnsi="Times New Roman" w:cs="Times New Roman"/>
          <w:b/>
          <w:i/>
          <w:sz w:val="20"/>
          <w:szCs w:val="20"/>
        </w:rPr>
        <w:t>l and integral part of the empl</w:t>
      </w:r>
      <w:r w:rsidR="004075A7" w:rsidRPr="000E2439">
        <w:rPr>
          <w:rFonts w:ascii="Times New Roman" w:hAnsi="Times New Roman" w:cs="Times New Roman"/>
          <w:b/>
          <w:i/>
          <w:sz w:val="20"/>
          <w:szCs w:val="20"/>
        </w:rPr>
        <w:t>o</w:t>
      </w:r>
      <w:r w:rsidR="003E0767" w:rsidRPr="000E2439">
        <w:rPr>
          <w:rFonts w:ascii="Times New Roman" w:hAnsi="Times New Roman" w:cs="Times New Roman"/>
          <w:b/>
          <w:i/>
          <w:sz w:val="20"/>
          <w:szCs w:val="20"/>
        </w:rPr>
        <w:t>y</w:t>
      </w:r>
      <w:r w:rsidR="004075A7" w:rsidRPr="000E2439">
        <w:rPr>
          <w:rFonts w:ascii="Times New Roman" w:hAnsi="Times New Roman" w:cs="Times New Roman"/>
          <w:b/>
          <w:i/>
          <w:sz w:val="20"/>
          <w:szCs w:val="20"/>
        </w:rPr>
        <w:t>ers operations</w:t>
      </w:r>
      <w:r w:rsidR="00722BC5" w:rsidRPr="006C3F02">
        <w:rPr>
          <w:rFonts w:ascii="Times New Roman" w:hAnsi="Times New Roman" w:cs="Times New Roman"/>
          <w:b/>
          <w:sz w:val="20"/>
          <w:szCs w:val="20"/>
        </w:rPr>
        <w:t>?</w:t>
      </w:r>
    </w:p>
    <w:p w14:paraId="405887CA" w14:textId="432998D0" w:rsidR="004075A7" w:rsidRPr="003A09D0" w:rsidRDefault="00851026" w:rsidP="004B21F9">
      <w:pPr>
        <w:pStyle w:val="ListParagraph"/>
        <w:numPr>
          <w:ilvl w:val="0"/>
          <w:numId w:val="28"/>
        </w:numPr>
        <w:rPr>
          <w:rFonts w:ascii="Times New Roman" w:hAnsi="Times New Roman" w:cs="Times New Roman"/>
          <w:b/>
          <w:sz w:val="20"/>
          <w:szCs w:val="20"/>
        </w:rPr>
      </w:pPr>
      <w:r w:rsidRPr="006C3F02">
        <w:rPr>
          <w:rFonts w:ascii="Times New Roman" w:hAnsi="Times New Roman" w:cs="Times New Roman"/>
          <w:b/>
          <w:sz w:val="20"/>
          <w:szCs w:val="20"/>
        </w:rPr>
        <w:t xml:space="preserve">Roads issue: </w:t>
      </w:r>
      <w:r w:rsidR="00146C57" w:rsidRPr="006C3F02">
        <w:rPr>
          <w:rFonts w:ascii="Times New Roman" w:hAnsi="Times New Roman" w:cs="Times New Roman"/>
          <w:sz w:val="20"/>
          <w:szCs w:val="20"/>
        </w:rPr>
        <w:t>VIU argues</w:t>
      </w:r>
      <w:r w:rsidR="004075A7" w:rsidRPr="006C3F02">
        <w:rPr>
          <w:rFonts w:ascii="Times New Roman" w:hAnsi="Times New Roman" w:cs="Times New Roman"/>
          <w:sz w:val="20"/>
          <w:szCs w:val="20"/>
        </w:rPr>
        <w:t xml:space="preserve"> a UBC case, UBC went to the labour board and got an order prohibiting picketers from picketing at all the perimiter of the campus</w:t>
      </w:r>
      <w:r w:rsidR="00146C57" w:rsidRPr="006C3F02">
        <w:rPr>
          <w:rFonts w:ascii="Times New Roman" w:hAnsi="Times New Roman" w:cs="Times New Roman"/>
          <w:sz w:val="20"/>
          <w:szCs w:val="20"/>
        </w:rPr>
        <w:t xml:space="preserve">. </w:t>
      </w:r>
      <w:r w:rsidR="004075A7" w:rsidRPr="006C3F02">
        <w:rPr>
          <w:rFonts w:ascii="Times New Roman" w:hAnsi="Times New Roman" w:cs="Times New Roman"/>
          <w:sz w:val="20"/>
          <w:szCs w:val="20"/>
        </w:rPr>
        <w:t>Labour board rejects the analogy – distinguishes between UBC and VIU</w:t>
      </w:r>
      <w:r w:rsidR="00A4684E" w:rsidRPr="006C3F02">
        <w:rPr>
          <w:rFonts w:ascii="Times New Roman" w:hAnsi="Times New Roman" w:cs="Times New Roman"/>
          <w:sz w:val="20"/>
          <w:szCs w:val="20"/>
        </w:rPr>
        <w:t xml:space="preserve">. </w:t>
      </w:r>
      <w:r w:rsidR="004075A7" w:rsidRPr="006C3F02">
        <w:rPr>
          <w:rFonts w:ascii="Times New Roman" w:hAnsi="Times New Roman" w:cs="Times New Roman"/>
          <w:sz w:val="20"/>
          <w:szCs w:val="20"/>
        </w:rPr>
        <w:t>The difference was that private homes are on the UBC campus, there are public services like police, fire stations, hopsital, and these need access to the campus</w:t>
      </w:r>
      <w:r w:rsidR="00A4684E" w:rsidRPr="006C3F02">
        <w:rPr>
          <w:rFonts w:ascii="Times New Roman" w:hAnsi="Times New Roman" w:cs="Times New Roman"/>
          <w:sz w:val="20"/>
          <w:szCs w:val="20"/>
        </w:rPr>
        <w:t xml:space="preserve">. </w:t>
      </w:r>
      <w:r w:rsidR="004075A7" w:rsidRPr="006C3F02">
        <w:rPr>
          <w:rFonts w:ascii="Times New Roman" w:hAnsi="Times New Roman" w:cs="Times New Roman"/>
          <w:sz w:val="20"/>
          <w:szCs w:val="20"/>
        </w:rPr>
        <w:t>VIU doesn’t have these kind of</w:t>
      </w:r>
      <w:r w:rsidR="00D9427A" w:rsidRPr="006C3F02">
        <w:rPr>
          <w:rFonts w:ascii="Times New Roman" w:hAnsi="Times New Roman" w:cs="Times New Roman"/>
          <w:sz w:val="20"/>
          <w:szCs w:val="20"/>
        </w:rPr>
        <w:t xml:space="preserve"> services that make full perime</w:t>
      </w:r>
      <w:r w:rsidR="004075A7" w:rsidRPr="006C3F02">
        <w:rPr>
          <w:rFonts w:ascii="Times New Roman" w:hAnsi="Times New Roman" w:cs="Times New Roman"/>
          <w:sz w:val="20"/>
          <w:szCs w:val="20"/>
        </w:rPr>
        <w:t xml:space="preserve">ter picketing of the university </w:t>
      </w:r>
      <w:r w:rsidR="008F5807" w:rsidRPr="006C3F02">
        <w:rPr>
          <w:rFonts w:ascii="Times New Roman" w:hAnsi="Times New Roman" w:cs="Times New Roman"/>
          <w:sz w:val="20"/>
          <w:szCs w:val="20"/>
        </w:rPr>
        <w:t>in</w:t>
      </w:r>
      <w:r w:rsidR="004075A7" w:rsidRPr="006C3F02">
        <w:rPr>
          <w:rFonts w:ascii="Times New Roman" w:hAnsi="Times New Roman" w:cs="Times New Roman"/>
          <w:sz w:val="20"/>
          <w:szCs w:val="20"/>
        </w:rPr>
        <w:t>appropriate</w:t>
      </w:r>
      <w:r w:rsidR="00D9427A" w:rsidRPr="006C3F02">
        <w:rPr>
          <w:rFonts w:ascii="Times New Roman" w:hAnsi="Times New Roman" w:cs="Times New Roman"/>
          <w:sz w:val="20"/>
          <w:szCs w:val="20"/>
        </w:rPr>
        <w:t>.</w:t>
      </w:r>
    </w:p>
    <w:p w14:paraId="1B295765" w14:textId="305D9A7E" w:rsidR="003A09D0" w:rsidRDefault="003A09D0" w:rsidP="003A09D0">
      <w:pPr>
        <w:pStyle w:val="Heading3"/>
      </w:pPr>
      <w:bookmarkStart w:id="223" w:name="_Toc259217595"/>
      <w:r>
        <w:t>Summary: Lawful Picketing v Unlawful Picketing</w:t>
      </w:r>
      <w:bookmarkEnd w:id="223"/>
    </w:p>
    <w:p w14:paraId="27D1CBB5" w14:textId="77777777" w:rsidR="00CF0C7C" w:rsidRPr="00CF0C7C" w:rsidRDefault="00CF0C7C" w:rsidP="00CF0C7C"/>
    <w:p w14:paraId="1F5E1A7D" w14:textId="77777777" w:rsidR="004075A7" w:rsidRPr="006C3F02" w:rsidRDefault="004075A7" w:rsidP="00D94DF0">
      <w:pPr>
        <w:rPr>
          <w:rFonts w:ascii="Times New Roman" w:hAnsi="Times New Roman" w:cs="Times New Roman"/>
          <w:b/>
          <w:sz w:val="20"/>
          <w:szCs w:val="20"/>
        </w:rPr>
      </w:pPr>
      <w:r w:rsidRPr="006C3F02">
        <w:rPr>
          <w:rFonts w:ascii="Times New Roman" w:hAnsi="Times New Roman" w:cs="Times New Roman"/>
          <w:b/>
          <w:sz w:val="20"/>
          <w:szCs w:val="20"/>
        </w:rPr>
        <w:t>What about secondary picketing where you are in a lawful strike position?</w:t>
      </w:r>
    </w:p>
    <w:p w14:paraId="782AF989" w14:textId="77777777" w:rsidR="004075A7" w:rsidRPr="006C3F02" w:rsidRDefault="004075A7" w:rsidP="000D06EF">
      <w:pPr>
        <w:numPr>
          <w:ilvl w:val="0"/>
          <w:numId w:val="50"/>
        </w:numPr>
        <w:rPr>
          <w:rFonts w:ascii="Times New Roman" w:hAnsi="Times New Roman" w:cs="Times New Roman"/>
          <w:sz w:val="20"/>
          <w:szCs w:val="20"/>
        </w:rPr>
      </w:pPr>
      <w:r w:rsidRPr="006C3F02">
        <w:rPr>
          <w:rFonts w:ascii="Times New Roman" w:hAnsi="Times New Roman" w:cs="Times New Roman"/>
          <w:sz w:val="20"/>
          <w:szCs w:val="20"/>
        </w:rPr>
        <w:t>if you are in a lawful strike, Pepsi says secondary picketing is protected by 2(b), unless it is tortious or criminal</w:t>
      </w:r>
    </w:p>
    <w:p w14:paraId="23B3EB97" w14:textId="77777777" w:rsidR="004075A7" w:rsidRPr="006C3F02" w:rsidRDefault="004075A7" w:rsidP="000D06EF">
      <w:pPr>
        <w:numPr>
          <w:ilvl w:val="0"/>
          <w:numId w:val="50"/>
        </w:numPr>
        <w:rPr>
          <w:rFonts w:ascii="Times New Roman" w:hAnsi="Times New Roman" w:cs="Times New Roman"/>
          <w:sz w:val="20"/>
          <w:szCs w:val="20"/>
        </w:rPr>
      </w:pPr>
      <w:r w:rsidRPr="006C3F02">
        <w:rPr>
          <w:rFonts w:ascii="Times New Roman" w:hAnsi="Times New Roman" w:cs="Times New Roman"/>
          <w:sz w:val="20"/>
          <w:szCs w:val="20"/>
        </w:rPr>
        <w:t>the problem is that in BC secondary picketing during a lawful strike is limited to allies of the struck employer</w:t>
      </w:r>
    </w:p>
    <w:p w14:paraId="4861CC35" w14:textId="4BFA34D3" w:rsidR="004075A7" w:rsidRPr="006C3F02" w:rsidRDefault="00CF0C7C" w:rsidP="00CF0C7C">
      <w:pPr>
        <w:numPr>
          <w:ilvl w:val="1"/>
          <w:numId w:val="50"/>
        </w:numPr>
        <w:rPr>
          <w:rFonts w:ascii="Times New Roman" w:hAnsi="Times New Roman" w:cs="Times New Roman"/>
          <w:sz w:val="20"/>
          <w:szCs w:val="20"/>
        </w:rPr>
      </w:pPr>
      <w:r>
        <w:rPr>
          <w:rFonts w:ascii="Times New Roman" w:hAnsi="Times New Roman" w:cs="Times New Roman"/>
          <w:sz w:val="20"/>
          <w:szCs w:val="20"/>
        </w:rPr>
        <w:t xml:space="preserve">this is more restrictive than </w:t>
      </w:r>
      <w:r w:rsidRPr="00CF0C7C">
        <w:rPr>
          <w:rFonts w:ascii="Times New Roman" w:hAnsi="Times New Roman" w:cs="Times New Roman"/>
          <w:i/>
          <w:sz w:val="20"/>
          <w:szCs w:val="20"/>
        </w:rPr>
        <w:t>P</w:t>
      </w:r>
      <w:r w:rsidR="004075A7" w:rsidRPr="00CF0C7C">
        <w:rPr>
          <w:rFonts w:ascii="Times New Roman" w:hAnsi="Times New Roman" w:cs="Times New Roman"/>
          <w:i/>
          <w:sz w:val="20"/>
          <w:szCs w:val="20"/>
        </w:rPr>
        <w:t>epsi</w:t>
      </w:r>
      <w:r w:rsidR="004075A7" w:rsidRPr="006C3F02">
        <w:rPr>
          <w:rFonts w:ascii="Times New Roman" w:hAnsi="Times New Roman" w:cs="Times New Roman"/>
          <w:sz w:val="20"/>
          <w:szCs w:val="20"/>
        </w:rPr>
        <w:t xml:space="preserve"> – that leaves open the question as to whether that provision is constitutional or whether it is too narrow, but we don’t know the answer to that question yet</w:t>
      </w:r>
      <w:r w:rsidR="00F07C79">
        <w:rPr>
          <w:rFonts w:ascii="Times New Roman" w:hAnsi="Times New Roman" w:cs="Times New Roman"/>
          <w:sz w:val="20"/>
          <w:szCs w:val="20"/>
        </w:rPr>
        <w:t xml:space="preserve"> </w:t>
      </w:r>
      <w:r w:rsidR="00F07C79" w:rsidRPr="00F07C79">
        <w:rPr>
          <w:rFonts w:ascii="Times New Roman" w:hAnsi="Times New Roman" w:cs="Times New Roman"/>
          <w:sz w:val="20"/>
          <w:szCs w:val="20"/>
        </w:rPr>
        <w:t xml:space="preserve">(SCC in </w:t>
      </w:r>
      <w:r w:rsidR="00F07C79" w:rsidRPr="00F07C79">
        <w:rPr>
          <w:rFonts w:ascii="Times New Roman" w:hAnsi="Times New Roman" w:cs="Times New Roman"/>
          <w:b/>
          <w:i/>
          <w:sz w:val="20"/>
          <w:szCs w:val="20"/>
        </w:rPr>
        <w:t xml:space="preserve">Pepsi </w:t>
      </w:r>
      <w:r w:rsidR="00F07C79" w:rsidRPr="00F07C79">
        <w:rPr>
          <w:rFonts w:ascii="Times New Roman" w:hAnsi="Times New Roman" w:cs="Times New Roman"/>
          <w:sz w:val="20"/>
          <w:szCs w:val="20"/>
        </w:rPr>
        <w:t xml:space="preserve">hinted in </w:t>
      </w:r>
      <w:r w:rsidR="00F07C79" w:rsidRPr="00F07C79">
        <w:rPr>
          <w:rFonts w:ascii="Times New Roman" w:hAnsi="Times New Roman" w:cs="Times New Roman"/>
          <w:i/>
          <w:sz w:val="20"/>
          <w:szCs w:val="20"/>
        </w:rPr>
        <w:t>obiter</w:t>
      </w:r>
      <w:r w:rsidR="00F07C79" w:rsidRPr="00F07C79">
        <w:rPr>
          <w:rFonts w:ascii="Times New Roman" w:hAnsi="Times New Roman" w:cs="Times New Roman"/>
          <w:sz w:val="20"/>
          <w:szCs w:val="20"/>
        </w:rPr>
        <w:t xml:space="preserve"> that it may be justified under s. 1, i.e. constitutional)</w:t>
      </w:r>
    </w:p>
    <w:p w14:paraId="6AE3EA9D" w14:textId="77777777" w:rsidR="004075A7" w:rsidRPr="006C3F02" w:rsidRDefault="004075A7" w:rsidP="00D94DF0">
      <w:pPr>
        <w:rPr>
          <w:rFonts w:ascii="Times New Roman" w:hAnsi="Times New Roman" w:cs="Times New Roman"/>
          <w:sz w:val="20"/>
          <w:szCs w:val="20"/>
        </w:rPr>
      </w:pPr>
    </w:p>
    <w:p w14:paraId="44AC6F50" w14:textId="77777777" w:rsidR="004075A7" w:rsidRPr="006C3F02" w:rsidRDefault="004075A7" w:rsidP="00D94DF0">
      <w:pPr>
        <w:rPr>
          <w:rFonts w:ascii="Times New Roman" w:hAnsi="Times New Roman" w:cs="Times New Roman"/>
          <w:b/>
          <w:sz w:val="20"/>
          <w:szCs w:val="20"/>
        </w:rPr>
      </w:pPr>
      <w:r w:rsidRPr="006C3F02">
        <w:rPr>
          <w:rFonts w:ascii="Times New Roman" w:hAnsi="Times New Roman" w:cs="Times New Roman"/>
          <w:b/>
          <w:sz w:val="20"/>
          <w:szCs w:val="20"/>
        </w:rPr>
        <w:t>In the purely picketing category – what about picketing that is not during a lawful strike?</w:t>
      </w:r>
    </w:p>
    <w:p w14:paraId="263727A8" w14:textId="77777777" w:rsidR="004075A7" w:rsidRPr="006C3F02" w:rsidRDefault="004075A7" w:rsidP="000D06EF">
      <w:pPr>
        <w:numPr>
          <w:ilvl w:val="0"/>
          <w:numId w:val="50"/>
        </w:numPr>
        <w:rPr>
          <w:rFonts w:ascii="Times New Roman" w:hAnsi="Times New Roman" w:cs="Times New Roman"/>
          <w:sz w:val="20"/>
          <w:szCs w:val="20"/>
        </w:rPr>
      </w:pPr>
      <w:r w:rsidRPr="006C3F02">
        <w:rPr>
          <w:rFonts w:ascii="Times New Roman" w:hAnsi="Times New Roman" w:cs="Times New Roman"/>
          <w:sz w:val="20"/>
          <w:szCs w:val="20"/>
        </w:rPr>
        <w:t>either because you are in an unlawful strike (wildcat strike), or you are not doing anything unlawful but you just want to picket</w:t>
      </w:r>
    </w:p>
    <w:p w14:paraId="0F7BA6A1" w14:textId="77777777" w:rsidR="000672F0" w:rsidRDefault="004075A7" w:rsidP="00D94DF0">
      <w:pPr>
        <w:numPr>
          <w:ilvl w:val="0"/>
          <w:numId w:val="50"/>
        </w:numPr>
        <w:rPr>
          <w:rFonts w:ascii="Times New Roman" w:hAnsi="Times New Roman" w:cs="Times New Roman"/>
          <w:sz w:val="20"/>
          <w:szCs w:val="20"/>
        </w:rPr>
      </w:pPr>
      <w:r w:rsidRPr="006C3F02">
        <w:rPr>
          <w:rFonts w:ascii="Times New Roman" w:hAnsi="Times New Roman" w:cs="Times New Roman"/>
          <w:sz w:val="20"/>
          <w:szCs w:val="20"/>
        </w:rPr>
        <w:t xml:space="preserve">the </w:t>
      </w:r>
      <w:r w:rsidRPr="006904FC">
        <w:rPr>
          <w:rFonts w:ascii="Times New Roman" w:hAnsi="Times New Roman" w:cs="Times New Roman"/>
          <w:i/>
          <w:sz w:val="20"/>
          <w:szCs w:val="20"/>
        </w:rPr>
        <w:t>Canfor</w:t>
      </w:r>
      <w:r w:rsidRPr="006C3F02">
        <w:rPr>
          <w:rFonts w:ascii="Times New Roman" w:hAnsi="Times New Roman" w:cs="Times New Roman"/>
          <w:sz w:val="20"/>
          <w:szCs w:val="20"/>
        </w:rPr>
        <w:t xml:space="preserve"> case is helpful for this in BC – it is there that the BC board has drawn the distinction between informational picketing or leafletting, as distinct from signal effect picketing</w:t>
      </w:r>
    </w:p>
    <w:p w14:paraId="78C9E412" w14:textId="001D7C9F" w:rsidR="00BF57C5" w:rsidRPr="00DC4D45" w:rsidRDefault="004075A7" w:rsidP="00DC4D45">
      <w:pPr>
        <w:numPr>
          <w:ilvl w:val="0"/>
          <w:numId w:val="50"/>
        </w:numPr>
        <w:rPr>
          <w:rFonts w:ascii="Times New Roman" w:hAnsi="Times New Roman" w:cs="Times New Roman"/>
          <w:sz w:val="20"/>
          <w:szCs w:val="20"/>
        </w:rPr>
      </w:pPr>
      <w:r w:rsidRPr="000672F0">
        <w:rPr>
          <w:rFonts w:ascii="Times New Roman" w:hAnsi="Times New Roman" w:cs="Times New Roman"/>
          <w:sz w:val="20"/>
          <w:szCs w:val="20"/>
        </w:rPr>
        <w:t>the BC board seemed to adhere to that position, said hospital workers who were picketing at a secondary site, not on a lawful strike, can still picket so long as it is restricted to an information picket line, but when it becomes a signal effect picket they are not protected by the charter</w:t>
      </w:r>
      <w:r w:rsidR="00DC4D45">
        <w:rPr>
          <w:rFonts w:ascii="Times New Roman" w:hAnsi="Times New Roman" w:cs="Times New Roman"/>
          <w:sz w:val="20"/>
          <w:szCs w:val="20"/>
        </w:rPr>
        <w:t xml:space="preserve"> - </w:t>
      </w:r>
      <w:r w:rsidR="00BF57C5" w:rsidRPr="00DC4D45">
        <w:rPr>
          <w:rFonts w:ascii="Times New Roman" w:hAnsi="Times New Roman" w:cs="Times New Roman"/>
          <w:sz w:val="20"/>
          <w:szCs w:val="20"/>
        </w:rPr>
        <w:t>basically says that to signal effect picket you have to be on a lawful strike</w:t>
      </w:r>
    </w:p>
    <w:p w14:paraId="6CCC8B2C" w14:textId="7E041ADB" w:rsidR="00CC2B04" w:rsidRDefault="00A96457" w:rsidP="00CC2B04">
      <w:pPr>
        <w:pStyle w:val="Heading1"/>
        <w:rPr>
          <w:rFonts w:cs="Times New Roman"/>
        </w:rPr>
      </w:pPr>
      <w:bookmarkStart w:id="224" w:name="_Toc258364435"/>
      <w:bookmarkStart w:id="225" w:name="_Toc259217596"/>
      <w:r w:rsidRPr="006C3F02">
        <w:rPr>
          <w:rFonts w:cs="Times New Roman"/>
        </w:rPr>
        <w:t>CIVIL REMEDIES</w:t>
      </w:r>
      <w:bookmarkEnd w:id="224"/>
      <w:bookmarkEnd w:id="225"/>
    </w:p>
    <w:p w14:paraId="23A3564A" w14:textId="77777777" w:rsidR="00D079BE" w:rsidRPr="00D079BE" w:rsidRDefault="00D079BE" w:rsidP="00D079BE"/>
    <w:p w14:paraId="685C7479" w14:textId="01517B52" w:rsidR="00991FDD" w:rsidRPr="00991FDD" w:rsidRDefault="00847362" w:rsidP="00991FDD">
      <w:pPr>
        <w:rPr>
          <w:rFonts w:ascii="Times New Roman" w:hAnsi="Times New Roman" w:cs="Times New Roman"/>
          <w:sz w:val="20"/>
          <w:szCs w:val="20"/>
        </w:rPr>
      </w:pPr>
      <w:r>
        <w:rPr>
          <w:rFonts w:ascii="Times New Roman" w:hAnsi="Times New Roman" w:cs="Times New Roman"/>
          <w:sz w:val="20"/>
          <w:szCs w:val="20"/>
        </w:rPr>
        <w:t>K</w:t>
      </w:r>
      <w:r w:rsidR="00991FDD" w:rsidRPr="00991FDD">
        <w:rPr>
          <w:rFonts w:ascii="Times New Roman" w:hAnsi="Times New Roman" w:cs="Times New Roman"/>
          <w:sz w:val="20"/>
          <w:szCs w:val="20"/>
        </w:rPr>
        <w:t>nowing which is the appropriate forum is not so straightforward.  A strike or lockout, or an episode of picketing or other conduct that occurs during a strike or lockout, can give rise to proceedings in several forums:</w:t>
      </w:r>
    </w:p>
    <w:p w14:paraId="3DED3BBF" w14:textId="77777777" w:rsidR="00991FDD" w:rsidRPr="00991FDD" w:rsidRDefault="00991FDD" w:rsidP="00E92845">
      <w:pPr>
        <w:pStyle w:val="ListParagraph"/>
        <w:numPr>
          <w:ilvl w:val="0"/>
          <w:numId w:val="113"/>
        </w:numPr>
        <w:spacing w:after="0" w:line="240" w:lineRule="auto"/>
        <w:rPr>
          <w:rFonts w:ascii="Times New Roman" w:hAnsi="Times New Roman" w:cs="Times New Roman"/>
          <w:sz w:val="20"/>
          <w:szCs w:val="20"/>
        </w:rPr>
      </w:pPr>
      <w:r w:rsidRPr="00991FDD">
        <w:rPr>
          <w:rFonts w:ascii="Times New Roman" w:hAnsi="Times New Roman" w:cs="Times New Roman"/>
          <w:sz w:val="20"/>
          <w:szCs w:val="20"/>
        </w:rPr>
        <w:t xml:space="preserve">civil action (court); </w:t>
      </w:r>
    </w:p>
    <w:p w14:paraId="5119D68B" w14:textId="77777777" w:rsidR="00991FDD" w:rsidRPr="002C0B74" w:rsidRDefault="00991FDD" w:rsidP="00E92845">
      <w:pPr>
        <w:pStyle w:val="ListParagraph"/>
        <w:numPr>
          <w:ilvl w:val="0"/>
          <w:numId w:val="113"/>
        </w:numPr>
        <w:spacing w:after="0" w:line="240" w:lineRule="auto"/>
        <w:rPr>
          <w:rFonts w:ascii="Times New Roman" w:hAnsi="Times New Roman" w:cs="Times New Roman"/>
          <w:sz w:val="20"/>
          <w:szCs w:val="20"/>
        </w:rPr>
      </w:pPr>
      <w:r w:rsidRPr="00991FDD">
        <w:rPr>
          <w:rFonts w:ascii="Times New Roman" w:hAnsi="Times New Roman" w:cs="Times New Roman"/>
          <w:sz w:val="20"/>
          <w:szCs w:val="20"/>
        </w:rPr>
        <w:t>labour board proceeding; or</w:t>
      </w:r>
    </w:p>
    <w:p w14:paraId="5FFB1637" w14:textId="75B9792B" w:rsidR="00991FDD" w:rsidRPr="002C0B74" w:rsidRDefault="00991FDD" w:rsidP="00E92845">
      <w:pPr>
        <w:pStyle w:val="ListParagraph"/>
        <w:numPr>
          <w:ilvl w:val="0"/>
          <w:numId w:val="113"/>
        </w:numPr>
        <w:spacing w:after="0" w:line="240" w:lineRule="auto"/>
        <w:rPr>
          <w:rFonts w:ascii="Times New Roman" w:hAnsi="Times New Roman" w:cs="Times New Roman"/>
          <w:sz w:val="20"/>
          <w:szCs w:val="20"/>
        </w:rPr>
      </w:pPr>
      <w:r w:rsidRPr="002C0B74">
        <w:rPr>
          <w:rFonts w:ascii="Times New Roman" w:hAnsi="Times New Roman" w:cs="Times New Roman"/>
          <w:sz w:val="20"/>
          <w:szCs w:val="20"/>
        </w:rPr>
        <w:t xml:space="preserve">an arbitration proceeding involving an ER claim for damages or an EE grievance against discipline imposed by the ER. </w:t>
      </w:r>
    </w:p>
    <w:p w14:paraId="3E9024E1" w14:textId="10D55229" w:rsidR="00991FDD" w:rsidRPr="002C0B74" w:rsidRDefault="00991FDD" w:rsidP="00991FDD">
      <w:pPr>
        <w:rPr>
          <w:rFonts w:ascii="Times New Roman" w:hAnsi="Times New Roman" w:cs="Times New Roman"/>
          <w:sz w:val="20"/>
          <w:szCs w:val="20"/>
        </w:rPr>
      </w:pPr>
      <w:r w:rsidRPr="002C0B74">
        <w:rPr>
          <w:rFonts w:ascii="Times New Roman" w:hAnsi="Times New Roman" w:cs="Times New Roman"/>
          <w:sz w:val="20"/>
          <w:szCs w:val="20"/>
        </w:rPr>
        <w:t>There are no watertight compartments here; law is murky regarding where to go first if you have a dispute arising out of a strike or picketing.</w:t>
      </w:r>
    </w:p>
    <w:p w14:paraId="6662956A" w14:textId="77777777" w:rsidR="002C0B74" w:rsidRPr="002C0B74" w:rsidRDefault="002C0B74" w:rsidP="002C0B74">
      <w:pPr>
        <w:rPr>
          <w:rFonts w:ascii="Times New Roman" w:hAnsi="Times New Roman" w:cs="Times New Roman"/>
          <w:sz w:val="20"/>
          <w:szCs w:val="20"/>
        </w:rPr>
      </w:pPr>
    </w:p>
    <w:p w14:paraId="6F0AF5B2" w14:textId="77777777" w:rsidR="002C0B74" w:rsidRPr="002C0B74" w:rsidRDefault="002C0B74" w:rsidP="002C0B74">
      <w:pPr>
        <w:rPr>
          <w:rFonts w:ascii="Times New Roman" w:hAnsi="Times New Roman" w:cs="Times New Roman"/>
          <w:sz w:val="20"/>
          <w:szCs w:val="20"/>
        </w:rPr>
      </w:pPr>
      <w:r w:rsidRPr="002C0B74">
        <w:rPr>
          <w:rFonts w:ascii="Times New Roman" w:hAnsi="Times New Roman" w:cs="Times New Roman"/>
          <w:b/>
          <w:i/>
          <w:sz w:val="20"/>
          <w:szCs w:val="20"/>
        </w:rPr>
        <w:t>St. Anne</w:t>
      </w:r>
      <w:r w:rsidRPr="002C0B74">
        <w:rPr>
          <w:rFonts w:ascii="Times New Roman" w:hAnsi="Times New Roman" w:cs="Times New Roman"/>
          <w:b/>
          <w:sz w:val="20"/>
          <w:szCs w:val="20"/>
        </w:rPr>
        <w:t xml:space="preserve"> </w:t>
      </w:r>
      <w:r w:rsidRPr="002C0B74">
        <w:rPr>
          <w:rFonts w:ascii="Times New Roman" w:hAnsi="Times New Roman" w:cs="Times New Roman"/>
          <w:sz w:val="20"/>
          <w:szCs w:val="20"/>
        </w:rPr>
        <w:t>gives three main points regarding remedies:</w:t>
      </w:r>
    </w:p>
    <w:p w14:paraId="1280A6FA" w14:textId="77777777" w:rsidR="002C0B74" w:rsidRPr="002C0B74" w:rsidRDefault="002C0B74" w:rsidP="00E92845">
      <w:pPr>
        <w:pStyle w:val="ListParagraph"/>
        <w:numPr>
          <w:ilvl w:val="0"/>
          <w:numId w:val="116"/>
        </w:numPr>
        <w:spacing w:after="0" w:line="240" w:lineRule="auto"/>
        <w:rPr>
          <w:rFonts w:ascii="Times New Roman" w:hAnsi="Times New Roman" w:cs="Times New Roman"/>
          <w:sz w:val="20"/>
          <w:szCs w:val="20"/>
        </w:rPr>
      </w:pPr>
      <w:r w:rsidRPr="002C0B74">
        <w:rPr>
          <w:rFonts w:ascii="Times New Roman" w:hAnsi="Times New Roman" w:cs="Times New Roman"/>
          <w:sz w:val="20"/>
          <w:szCs w:val="20"/>
        </w:rPr>
        <w:t>Courts issue interlocutory injunctions</w:t>
      </w:r>
    </w:p>
    <w:p w14:paraId="6C927B4A" w14:textId="77777777" w:rsidR="002C0B74" w:rsidRPr="002C0B74" w:rsidRDefault="002C0B74" w:rsidP="00E92845">
      <w:pPr>
        <w:pStyle w:val="ListParagraph"/>
        <w:numPr>
          <w:ilvl w:val="0"/>
          <w:numId w:val="116"/>
        </w:numPr>
        <w:spacing w:after="0" w:line="240" w:lineRule="auto"/>
        <w:rPr>
          <w:rFonts w:ascii="Times New Roman" w:hAnsi="Times New Roman" w:cs="Times New Roman"/>
          <w:sz w:val="20"/>
          <w:szCs w:val="20"/>
        </w:rPr>
      </w:pPr>
      <w:r w:rsidRPr="002C0B74">
        <w:rPr>
          <w:rFonts w:ascii="Times New Roman" w:hAnsi="Times New Roman" w:cs="Times New Roman"/>
          <w:sz w:val="20"/>
          <w:szCs w:val="20"/>
        </w:rPr>
        <w:t>Boards issue cease and desist orders</w:t>
      </w:r>
    </w:p>
    <w:p w14:paraId="4A90C81C" w14:textId="77777777" w:rsidR="002C0B74" w:rsidRPr="002C0B74" w:rsidRDefault="002C0B74" w:rsidP="00E92845">
      <w:pPr>
        <w:pStyle w:val="ListParagraph"/>
        <w:numPr>
          <w:ilvl w:val="0"/>
          <w:numId w:val="116"/>
        </w:numPr>
        <w:spacing w:after="0" w:line="240" w:lineRule="auto"/>
        <w:rPr>
          <w:rFonts w:ascii="Times New Roman" w:hAnsi="Times New Roman" w:cs="Times New Roman"/>
          <w:sz w:val="20"/>
          <w:szCs w:val="20"/>
        </w:rPr>
      </w:pPr>
      <w:r w:rsidRPr="002C0B74">
        <w:rPr>
          <w:rFonts w:ascii="Times New Roman" w:hAnsi="Times New Roman" w:cs="Times New Roman"/>
          <w:sz w:val="20"/>
          <w:szCs w:val="20"/>
        </w:rPr>
        <w:t>Arbitrators issue damages</w:t>
      </w:r>
    </w:p>
    <w:p w14:paraId="2F59A853" w14:textId="77777777" w:rsidR="002C0B74" w:rsidRPr="002C0B74" w:rsidRDefault="002C0B74" w:rsidP="002C0B74">
      <w:pPr>
        <w:rPr>
          <w:rFonts w:ascii="Times New Roman" w:hAnsi="Times New Roman" w:cs="Times New Roman"/>
          <w:sz w:val="20"/>
          <w:szCs w:val="20"/>
        </w:rPr>
      </w:pPr>
    </w:p>
    <w:p w14:paraId="1D9B3CF0" w14:textId="77777777" w:rsidR="002C0B74" w:rsidRPr="002C0B74" w:rsidRDefault="002C0B74" w:rsidP="002C0B74">
      <w:pPr>
        <w:rPr>
          <w:rFonts w:ascii="Times New Roman" w:hAnsi="Times New Roman" w:cs="Times New Roman"/>
          <w:sz w:val="20"/>
          <w:szCs w:val="20"/>
        </w:rPr>
      </w:pPr>
      <w:r w:rsidRPr="002C0B74">
        <w:rPr>
          <w:rFonts w:ascii="Times New Roman" w:hAnsi="Times New Roman" w:cs="Times New Roman"/>
          <w:b/>
          <w:i/>
          <w:sz w:val="20"/>
          <w:szCs w:val="20"/>
        </w:rPr>
        <w:t xml:space="preserve">St. Anne </w:t>
      </w:r>
      <w:r w:rsidRPr="002C0B74">
        <w:rPr>
          <w:rFonts w:ascii="Times New Roman" w:hAnsi="Times New Roman" w:cs="Times New Roman"/>
          <w:sz w:val="20"/>
          <w:szCs w:val="20"/>
        </w:rPr>
        <w:t xml:space="preserve">also said that Courts enforce law in the </w:t>
      </w:r>
      <w:r w:rsidRPr="002C0B74">
        <w:rPr>
          <w:rFonts w:ascii="Times New Roman" w:hAnsi="Times New Roman" w:cs="Times New Roman"/>
          <w:i/>
          <w:sz w:val="20"/>
          <w:szCs w:val="20"/>
        </w:rPr>
        <w:t xml:space="preserve">LRC </w:t>
      </w:r>
      <w:r w:rsidRPr="002C0B74">
        <w:rPr>
          <w:rFonts w:ascii="Times New Roman" w:hAnsi="Times New Roman" w:cs="Times New Roman"/>
          <w:sz w:val="20"/>
          <w:szCs w:val="20"/>
        </w:rPr>
        <w:t>and issue injunctions, but breaches of specific collective agreement terms should be dealt with by the Board or the arbitrator</w:t>
      </w:r>
    </w:p>
    <w:p w14:paraId="677D9349" w14:textId="77777777" w:rsidR="002C0B74" w:rsidRDefault="002C0B74" w:rsidP="002C0B74">
      <w:pPr>
        <w:rPr>
          <w:rFonts w:ascii="Times New Roman" w:hAnsi="Times New Roman" w:cs="Times New Roman"/>
          <w:sz w:val="20"/>
          <w:szCs w:val="20"/>
        </w:rPr>
      </w:pPr>
    </w:p>
    <w:p w14:paraId="00215F75" w14:textId="1B57B684" w:rsidR="0074034B" w:rsidRPr="002C0B74" w:rsidRDefault="0074034B" w:rsidP="0074034B">
      <w:pPr>
        <w:pStyle w:val="Heading3"/>
      </w:pPr>
      <w:bookmarkStart w:id="226" w:name="_Toc259113599"/>
      <w:bookmarkStart w:id="227" w:name="_Toc259217597"/>
      <w:r w:rsidRPr="002C0B74">
        <w:t xml:space="preserve">St. Anne Nackawic Pulp and Paper v. Canadian Paper Workers Union </w:t>
      </w:r>
      <w:r w:rsidRPr="002C0B74">
        <w:rPr>
          <w:i/>
        </w:rPr>
        <w:t>(1986) SCC</w:t>
      </w:r>
      <w:bookmarkEnd w:id="226"/>
      <w:bookmarkEnd w:id="227"/>
    </w:p>
    <w:tbl>
      <w:tblPr>
        <w:tblStyle w:val="TableGrid"/>
        <w:tblW w:w="0" w:type="auto"/>
        <w:tblLook w:val="04A0" w:firstRow="1" w:lastRow="0" w:firstColumn="1" w:lastColumn="0" w:noHBand="0" w:noVBand="1"/>
      </w:tblPr>
      <w:tblGrid>
        <w:gridCol w:w="11662"/>
      </w:tblGrid>
      <w:tr w:rsidR="002C0B74" w:rsidRPr="002C0B74" w14:paraId="310A4FAF" w14:textId="77777777" w:rsidTr="00C12541">
        <w:tc>
          <w:tcPr>
            <w:tcW w:w="11662" w:type="dxa"/>
          </w:tcPr>
          <w:p w14:paraId="57883807" w14:textId="3D51A485" w:rsidR="002C0B74" w:rsidRPr="002C0B74" w:rsidRDefault="002C0B74" w:rsidP="00C12541">
            <w:pPr>
              <w:pStyle w:val="Heading5"/>
              <w:rPr>
                <w:rFonts w:ascii="Times New Roman" w:hAnsi="Times New Roman" w:cs="Times New Roman"/>
                <w:i/>
                <w:sz w:val="20"/>
                <w:szCs w:val="20"/>
              </w:rPr>
            </w:pPr>
          </w:p>
          <w:tbl>
            <w:tblPr>
              <w:tblStyle w:val="TableGrid"/>
              <w:tblW w:w="11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9956"/>
            </w:tblGrid>
            <w:tr w:rsidR="002C0B74" w:rsidRPr="002C0B74" w14:paraId="16C1F472" w14:textId="77777777" w:rsidTr="00C12541">
              <w:trPr>
                <w:trHeight w:val="2269"/>
              </w:trPr>
              <w:tc>
                <w:tcPr>
                  <w:tcW w:w="1384" w:type="dxa"/>
                </w:tcPr>
                <w:p w14:paraId="1FDA3C96" w14:textId="77777777" w:rsidR="002C0B74" w:rsidRPr="002C0B74" w:rsidRDefault="002C0B74" w:rsidP="00C12541">
                  <w:pPr>
                    <w:rPr>
                      <w:rFonts w:ascii="Times New Roman" w:hAnsi="Times New Roman" w:cs="Times New Roman"/>
                      <w:sz w:val="20"/>
                      <w:szCs w:val="20"/>
                    </w:rPr>
                  </w:pPr>
                  <w:r w:rsidRPr="002C0B74">
                    <w:rPr>
                      <w:rFonts w:ascii="Times New Roman" w:hAnsi="Times New Roman" w:cs="Times New Roman"/>
                      <w:b/>
                      <w:sz w:val="20"/>
                      <w:szCs w:val="20"/>
                    </w:rPr>
                    <w:t>FACTS</w:t>
                  </w:r>
                </w:p>
              </w:tc>
              <w:tc>
                <w:tcPr>
                  <w:tcW w:w="9956" w:type="dxa"/>
                </w:tcPr>
                <w:p w14:paraId="12530A61" w14:textId="79D298C5" w:rsidR="002C0B74" w:rsidRPr="002C0B74" w:rsidRDefault="002C0B74" w:rsidP="00C12541">
                  <w:pPr>
                    <w:rPr>
                      <w:rFonts w:ascii="Times New Roman" w:hAnsi="Times New Roman" w:cs="Times New Roman"/>
                      <w:sz w:val="20"/>
                      <w:szCs w:val="20"/>
                    </w:rPr>
                  </w:pPr>
                  <w:r w:rsidRPr="002C0B74">
                    <w:rPr>
                      <w:rFonts w:ascii="Times New Roman" w:hAnsi="Times New Roman" w:cs="Times New Roman"/>
                      <w:sz w:val="20"/>
                      <w:szCs w:val="20"/>
                    </w:rPr>
                    <w:t>The union represented two bargaining units: mill workers and office workers.  The office workers went on a legal strike and picketed the mill.  The mill workers, who could not legally strike because their collective agreement was in force, went out with the office workers out of sympathy (illegal strike).  The ER obtained an interlocutory injunction against the mill workers.  After contempt of court</w:t>
                  </w:r>
                  <w:r w:rsidR="00585C02">
                    <w:rPr>
                      <w:rFonts w:ascii="Times New Roman" w:hAnsi="Times New Roman" w:cs="Times New Roman"/>
                      <w:sz w:val="20"/>
                      <w:szCs w:val="20"/>
                    </w:rPr>
                    <w:t xml:space="preserve"> order</w:t>
                  </w:r>
                  <w:r w:rsidRPr="002C0B74">
                    <w:rPr>
                      <w:rFonts w:ascii="Times New Roman" w:hAnsi="Times New Roman" w:cs="Times New Roman"/>
                      <w:sz w:val="20"/>
                      <w:szCs w:val="20"/>
                    </w:rPr>
                    <w:t>, the mill workers went back to work, but then went on an illegal strike again.  Another contempt of court issue was ordered and the mill workers went back to work.  The ER claimed damages against the union for losses during the mill workers’ strike.  The lower court awarded damages for the illegal strike in breach of their collective agreement.  SCC considered whether the lower court could grant an injunction to enforce the no-strike clause in the collective agreement, and whether it could award damages.</w:t>
                  </w:r>
                </w:p>
              </w:tc>
            </w:tr>
            <w:tr w:rsidR="002C0B74" w:rsidRPr="002C0B74" w14:paraId="11CABC43" w14:textId="77777777" w:rsidTr="00C12541">
              <w:tc>
                <w:tcPr>
                  <w:tcW w:w="1384" w:type="dxa"/>
                </w:tcPr>
                <w:p w14:paraId="29CB7EA6" w14:textId="77777777" w:rsidR="002C0B74" w:rsidRPr="002C0B74" w:rsidRDefault="002C0B74" w:rsidP="00C12541">
                  <w:pPr>
                    <w:rPr>
                      <w:rFonts w:ascii="Times New Roman" w:hAnsi="Times New Roman" w:cs="Times New Roman"/>
                      <w:b/>
                      <w:sz w:val="20"/>
                      <w:szCs w:val="20"/>
                    </w:rPr>
                  </w:pPr>
                  <w:r w:rsidRPr="002C0B74">
                    <w:rPr>
                      <w:rFonts w:ascii="Times New Roman" w:hAnsi="Times New Roman" w:cs="Times New Roman"/>
                      <w:b/>
                      <w:sz w:val="20"/>
                      <w:szCs w:val="20"/>
                    </w:rPr>
                    <w:t>ISSUE</w:t>
                  </w:r>
                </w:p>
              </w:tc>
              <w:tc>
                <w:tcPr>
                  <w:tcW w:w="9956" w:type="dxa"/>
                </w:tcPr>
                <w:p w14:paraId="7EC679D9" w14:textId="77777777" w:rsidR="002C0B74" w:rsidRPr="002C0B74" w:rsidRDefault="002C0B74" w:rsidP="00C12541">
                  <w:pPr>
                    <w:spacing w:after="100"/>
                    <w:rPr>
                      <w:rFonts w:ascii="Times New Roman" w:hAnsi="Times New Roman" w:cs="Times New Roman"/>
                      <w:sz w:val="20"/>
                      <w:szCs w:val="20"/>
                    </w:rPr>
                  </w:pPr>
                  <w:r w:rsidRPr="002C0B74">
                    <w:rPr>
                      <w:rFonts w:ascii="Times New Roman" w:hAnsi="Times New Roman" w:cs="Times New Roman"/>
                      <w:sz w:val="20"/>
                      <w:szCs w:val="20"/>
                    </w:rPr>
                    <w:t xml:space="preserve">What are the remedial powers of courts, boards, and arbitrators?  </w:t>
                  </w:r>
                </w:p>
                <w:p w14:paraId="1F3D67FB" w14:textId="77777777" w:rsidR="002C0B74" w:rsidRPr="002C0B74" w:rsidRDefault="002C0B74" w:rsidP="00C12541">
                  <w:pPr>
                    <w:spacing w:after="100"/>
                    <w:rPr>
                      <w:rFonts w:ascii="Times New Roman" w:hAnsi="Times New Roman" w:cs="Times New Roman"/>
                      <w:sz w:val="20"/>
                      <w:szCs w:val="20"/>
                    </w:rPr>
                  </w:pPr>
                  <w:r w:rsidRPr="002C0B74">
                    <w:rPr>
                      <w:rFonts w:ascii="Times New Roman" w:hAnsi="Times New Roman" w:cs="Times New Roman"/>
                      <w:sz w:val="20"/>
                      <w:szCs w:val="20"/>
                    </w:rPr>
                    <w:t>Did the court exceed its jurisdiction?</w:t>
                  </w:r>
                </w:p>
              </w:tc>
            </w:tr>
            <w:tr w:rsidR="002C0B74" w:rsidRPr="002C0B74" w14:paraId="446C6F86" w14:textId="77777777" w:rsidTr="00C12541">
              <w:tc>
                <w:tcPr>
                  <w:tcW w:w="1384" w:type="dxa"/>
                </w:tcPr>
                <w:p w14:paraId="29A51309" w14:textId="77777777" w:rsidR="002C0B74" w:rsidRPr="002C0B74" w:rsidRDefault="002C0B74" w:rsidP="00C12541">
                  <w:pPr>
                    <w:rPr>
                      <w:rFonts w:ascii="Times New Roman" w:hAnsi="Times New Roman" w:cs="Times New Roman"/>
                      <w:b/>
                      <w:sz w:val="20"/>
                      <w:szCs w:val="20"/>
                    </w:rPr>
                  </w:pPr>
                  <w:r w:rsidRPr="002C0B74">
                    <w:rPr>
                      <w:rFonts w:ascii="Times New Roman" w:hAnsi="Times New Roman" w:cs="Times New Roman"/>
                      <w:b/>
                      <w:sz w:val="20"/>
                      <w:szCs w:val="20"/>
                    </w:rPr>
                    <w:t>HELD</w:t>
                  </w:r>
                </w:p>
              </w:tc>
              <w:tc>
                <w:tcPr>
                  <w:tcW w:w="9956" w:type="dxa"/>
                </w:tcPr>
                <w:p w14:paraId="3CD7F8B1" w14:textId="77777777" w:rsidR="002C0B74" w:rsidRPr="002C0B74" w:rsidRDefault="002C0B74" w:rsidP="00C12541">
                  <w:pPr>
                    <w:spacing w:after="100"/>
                    <w:rPr>
                      <w:rFonts w:ascii="Times New Roman" w:hAnsi="Times New Roman" w:cs="Times New Roman"/>
                      <w:sz w:val="20"/>
                      <w:szCs w:val="20"/>
                    </w:rPr>
                  </w:pPr>
                  <w:r w:rsidRPr="002C0B74">
                    <w:rPr>
                      <w:rFonts w:ascii="Times New Roman" w:hAnsi="Times New Roman" w:cs="Times New Roman"/>
                      <w:sz w:val="20"/>
                      <w:szCs w:val="20"/>
                    </w:rPr>
                    <w:t>The court did not exceed its jurisdiction re: injunctions but did re: damages.  Judgment for ER.</w:t>
                  </w:r>
                </w:p>
              </w:tc>
            </w:tr>
            <w:tr w:rsidR="002C0B74" w:rsidRPr="002C0B74" w14:paraId="3AB01BE4" w14:textId="77777777" w:rsidTr="00C12541">
              <w:trPr>
                <w:trHeight w:val="324"/>
              </w:trPr>
              <w:tc>
                <w:tcPr>
                  <w:tcW w:w="1384" w:type="dxa"/>
                </w:tcPr>
                <w:p w14:paraId="0EFF3DA0" w14:textId="77777777" w:rsidR="002C0B74" w:rsidRPr="002C0B74" w:rsidRDefault="002C0B74" w:rsidP="00C12541">
                  <w:pPr>
                    <w:rPr>
                      <w:rFonts w:ascii="Times New Roman" w:hAnsi="Times New Roman" w:cs="Times New Roman"/>
                      <w:b/>
                      <w:sz w:val="20"/>
                      <w:szCs w:val="20"/>
                    </w:rPr>
                  </w:pPr>
                  <w:r w:rsidRPr="002C0B74">
                    <w:rPr>
                      <w:rFonts w:ascii="Times New Roman" w:hAnsi="Times New Roman" w:cs="Times New Roman"/>
                      <w:b/>
                      <w:sz w:val="20"/>
                      <w:szCs w:val="20"/>
                    </w:rPr>
                    <w:t>ANALYSIS</w:t>
                  </w:r>
                </w:p>
              </w:tc>
              <w:tc>
                <w:tcPr>
                  <w:tcW w:w="9956" w:type="dxa"/>
                </w:tcPr>
                <w:p w14:paraId="70EBE3B6" w14:textId="77777777" w:rsidR="002C0B74" w:rsidRPr="002C0B74" w:rsidRDefault="002C0B74" w:rsidP="002C0B74">
                  <w:pPr>
                    <w:pStyle w:val="ListParagraph"/>
                    <w:numPr>
                      <w:ilvl w:val="0"/>
                      <w:numId w:val="91"/>
                    </w:numPr>
                    <w:spacing w:after="0" w:line="240" w:lineRule="auto"/>
                    <w:rPr>
                      <w:rFonts w:ascii="Times New Roman" w:hAnsi="Times New Roman" w:cs="Times New Roman"/>
                      <w:sz w:val="20"/>
                      <w:szCs w:val="20"/>
                    </w:rPr>
                  </w:pPr>
                  <w:r w:rsidRPr="002C0B74">
                    <w:rPr>
                      <w:rFonts w:ascii="Times New Roman" w:hAnsi="Times New Roman" w:cs="Times New Roman"/>
                      <w:sz w:val="20"/>
                      <w:szCs w:val="20"/>
                    </w:rPr>
                    <w:t>Courts issue interlocutory injunctions</w:t>
                  </w:r>
                </w:p>
                <w:p w14:paraId="248BACFD" w14:textId="77777777" w:rsidR="002C0B74" w:rsidRPr="002C0B74" w:rsidRDefault="002C0B74" w:rsidP="002C0B74">
                  <w:pPr>
                    <w:pStyle w:val="ListParagraph"/>
                    <w:numPr>
                      <w:ilvl w:val="0"/>
                      <w:numId w:val="91"/>
                    </w:numPr>
                    <w:spacing w:after="0" w:line="240" w:lineRule="auto"/>
                    <w:rPr>
                      <w:rFonts w:ascii="Times New Roman" w:hAnsi="Times New Roman" w:cs="Times New Roman"/>
                      <w:sz w:val="20"/>
                      <w:szCs w:val="20"/>
                    </w:rPr>
                  </w:pPr>
                  <w:r w:rsidRPr="002C0B74">
                    <w:rPr>
                      <w:rFonts w:ascii="Times New Roman" w:hAnsi="Times New Roman" w:cs="Times New Roman"/>
                      <w:sz w:val="20"/>
                      <w:szCs w:val="20"/>
                    </w:rPr>
                    <w:t>Boards issue cease and desist orders</w:t>
                  </w:r>
                </w:p>
                <w:p w14:paraId="1D7820BB" w14:textId="77777777" w:rsidR="002C0B74" w:rsidRPr="002C0B74" w:rsidRDefault="002C0B74" w:rsidP="002C0B74">
                  <w:pPr>
                    <w:pStyle w:val="ListParagraph"/>
                    <w:numPr>
                      <w:ilvl w:val="0"/>
                      <w:numId w:val="91"/>
                    </w:numPr>
                    <w:spacing w:after="0" w:line="240" w:lineRule="auto"/>
                    <w:rPr>
                      <w:rFonts w:ascii="Times New Roman" w:hAnsi="Times New Roman" w:cs="Times New Roman"/>
                      <w:sz w:val="20"/>
                      <w:szCs w:val="20"/>
                    </w:rPr>
                  </w:pPr>
                  <w:r w:rsidRPr="002C0B74">
                    <w:rPr>
                      <w:rFonts w:ascii="Times New Roman" w:hAnsi="Times New Roman" w:cs="Times New Roman"/>
                      <w:sz w:val="20"/>
                      <w:szCs w:val="20"/>
                    </w:rPr>
                    <w:t>Arbitrators issue damages</w:t>
                  </w:r>
                </w:p>
                <w:p w14:paraId="248C6FF7" w14:textId="77777777" w:rsidR="002C0B74" w:rsidRPr="002C0B74" w:rsidRDefault="002C0B74" w:rsidP="002C0B74">
                  <w:pPr>
                    <w:pStyle w:val="ListParagraph"/>
                    <w:numPr>
                      <w:ilvl w:val="0"/>
                      <w:numId w:val="91"/>
                    </w:numPr>
                    <w:spacing w:after="0" w:line="240" w:lineRule="auto"/>
                    <w:rPr>
                      <w:rFonts w:ascii="Times New Roman" w:hAnsi="Times New Roman" w:cs="Times New Roman"/>
                      <w:sz w:val="20"/>
                      <w:szCs w:val="20"/>
                    </w:rPr>
                  </w:pPr>
                  <w:r w:rsidRPr="002C0B74">
                    <w:rPr>
                      <w:rFonts w:ascii="Times New Roman" w:hAnsi="Times New Roman" w:cs="Times New Roman"/>
                      <w:sz w:val="20"/>
                      <w:szCs w:val="20"/>
                    </w:rPr>
                    <w:t xml:space="preserve">Courts enforce law in the </w:t>
                  </w:r>
                  <w:r w:rsidRPr="002C0B74">
                    <w:rPr>
                      <w:rFonts w:ascii="Times New Roman" w:hAnsi="Times New Roman" w:cs="Times New Roman"/>
                      <w:i/>
                      <w:sz w:val="20"/>
                      <w:szCs w:val="20"/>
                    </w:rPr>
                    <w:t xml:space="preserve">LRC </w:t>
                  </w:r>
                  <w:r w:rsidRPr="002C0B74">
                    <w:rPr>
                      <w:rFonts w:ascii="Times New Roman" w:hAnsi="Times New Roman" w:cs="Times New Roman"/>
                      <w:sz w:val="20"/>
                      <w:szCs w:val="20"/>
                    </w:rPr>
                    <w:t>and issue injunctions, but breaches of specific collective agreement terms should be dealt with by the Board or the arbitrator</w:t>
                  </w:r>
                </w:p>
              </w:tc>
            </w:tr>
          </w:tbl>
          <w:p w14:paraId="112AC668" w14:textId="77777777" w:rsidR="002C0B74" w:rsidRPr="002C0B74" w:rsidRDefault="002C0B74" w:rsidP="00C12541">
            <w:pPr>
              <w:rPr>
                <w:rFonts w:ascii="Times New Roman" w:hAnsi="Times New Roman" w:cs="Times New Roman"/>
                <w:b/>
                <w:bCs/>
                <w:sz w:val="20"/>
                <w:szCs w:val="20"/>
              </w:rPr>
            </w:pPr>
          </w:p>
        </w:tc>
      </w:tr>
    </w:tbl>
    <w:p w14:paraId="739FC67C" w14:textId="77777777" w:rsidR="002C0B74" w:rsidRPr="002C0B74" w:rsidRDefault="002C0B74" w:rsidP="002C0B74">
      <w:pPr>
        <w:rPr>
          <w:rFonts w:ascii="Times New Roman" w:hAnsi="Times New Roman" w:cs="Times New Roman"/>
          <w:sz w:val="20"/>
          <w:szCs w:val="20"/>
        </w:rPr>
      </w:pPr>
    </w:p>
    <w:p w14:paraId="538E820D" w14:textId="77777777" w:rsidR="002C0B74" w:rsidRPr="002C0B74" w:rsidRDefault="002C0B74" w:rsidP="002C0B74">
      <w:pPr>
        <w:rPr>
          <w:rFonts w:ascii="Times New Roman" w:hAnsi="Times New Roman" w:cs="Times New Roman"/>
          <w:sz w:val="20"/>
          <w:szCs w:val="20"/>
        </w:rPr>
      </w:pPr>
      <w:r w:rsidRPr="002C0B74">
        <w:rPr>
          <w:rFonts w:ascii="Times New Roman" w:hAnsi="Times New Roman" w:cs="Times New Roman"/>
          <w:b/>
          <w:sz w:val="20"/>
          <w:szCs w:val="20"/>
        </w:rPr>
        <w:t>Sections 136</w:t>
      </w:r>
      <w:r w:rsidRPr="002C0B74">
        <w:rPr>
          <w:rFonts w:ascii="Times New Roman" w:hAnsi="Times New Roman" w:cs="Times New Roman"/>
          <w:sz w:val="20"/>
          <w:szCs w:val="20"/>
        </w:rPr>
        <w:t xml:space="preserve"> and </w:t>
      </w:r>
      <w:r w:rsidRPr="002C0B74">
        <w:rPr>
          <w:rFonts w:ascii="Times New Roman" w:hAnsi="Times New Roman" w:cs="Times New Roman"/>
          <w:b/>
          <w:sz w:val="20"/>
          <w:szCs w:val="20"/>
        </w:rPr>
        <w:t>137</w:t>
      </w:r>
      <w:r w:rsidRPr="002C0B74">
        <w:rPr>
          <w:rFonts w:ascii="Times New Roman" w:hAnsi="Times New Roman" w:cs="Times New Roman"/>
          <w:sz w:val="20"/>
          <w:szCs w:val="20"/>
        </w:rPr>
        <w:t xml:space="preserve"> of the </w:t>
      </w:r>
      <w:r w:rsidRPr="002C0B74">
        <w:rPr>
          <w:rFonts w:ascii="Times New Roman" w:hAnsi="Times New Roman" w:cs="Times New Roman"/>
          <w:i/>
          <w:sz w:val="20"/>
          <w:szCs w:val="20"/>
        </w:rPr>
        <w:t xml:space="preserve">LRC </w:t>
      </w:r>
      <w:r w:rsidRPr="002C0B74">
        <w:rPr>
          <w:rFonts w:ascii="Times New Roman" w:hAnsi="Times New Roman" w:cs="Times New Roman"/>
          <w:sz w:val="20"/>
          <w:szCs w:val="20"/>
        </w:rPr>
        <w:t>purport to abolish the courts’ authority to grant injunctions in labour matters, instead giving that jurisdiction to the labour board.</w:t>
      </w:r>
    </w:p>
    <w:p w14:paraId="1D200212" w14:textId="77777777" w:rsidR="002C0B74" w:rsidRPr="002C0B74" w:rsidRDefault="002C0B74" w:rsidP="002C0B74">
      <w:pPr>
        <w:pStyle w:val="ListParagraph"/>
        <w:numPr>
          <w:ilvl w:val="0"/>
          <w:numId w:val="91"/>
        </w:numPr>
        <w:spacing w:after="0" w:line="240" w:lineRule="auto"/>
        <w:ind w:left="709"/>
        <w:rPr>
          <w:rFonts w:ascii="Times New Roman" w:hAnsi="Times New Roman" w:cs="Times New Roman"/>
          <w:sz w:val="20"/>
          <w:szCs w:val="20"/>
        </w:rPr>
      </w:pPr>
      <w:r w:rsidRPr="002C0B74">
        <w:rPr>
          <w:rFonts w:ascii="Times New Roman" w:hAnsi="Times New Roman" w:cs="Times New Roman"/>
          <w:sz w:val="20"/>
          <w:szCs w:val="20"/>
        </w:rPr>
        <w:t xml:space="preserve">However, the courts may still grant injunctions when the conduct complained of “causes immediate danger of serious injury to an individual or causes actual obstruction or physical damage to property”: </w:t>
      </w:r>
      <w:r w:rsidRPr="002C0B74">
        <w:rPr>
          <w:rFonts w:ascii="Times New Roman" w:hAnsi="Times New Roman" w:cs="Times New Roman"/>
          <w:b/>
          <w:sz w:val="20"/>
          <w:szCs w:val="20"/>
        </w:rPr>
        <w:t>s. 137(2)</w:t>
      </w:r>
    </w:p>
    <w:p w14:paraId="6FFC1BBE" w14:textId="77777777" w:rsidR="002C0B74" w:rsidRPr="002C0B74" w:rsidRDefault="002C0B74" w:rsidP="002C0B74">
      <w:pPr>
        <w:rPr>
          <w:rFonts w:ascii="Times New Roman" w:hAnsi="Times New Roman" w:cs="Times New Roman"/>
          <w:sz w:val="20"/>
          <w:szCs w:val="20"/>
        </w:rPr>
      </w:pPr>
    </w:p>
    <w:p w14:paraId="35C1327F" w14:textId="77777777" w:rsidR="002C0B74" w:rsidRPr="002C0B74" w:rsidRDefault="002C0B74" w:rsidP="002C0B74">
      <w:pPr>
        <w:rPr>
          <w:rFonts w:ascii="Times New Roman" w:hAnsi="Times New Roman" w:cs="Times New Roman"/>
          <w:sz w:val="20"/>
          <w:szCs w:val="20"/>
        </w:rPr>
      </w:pPr>
      <w:r w:rsidRPr="002C0B74">
        <w:rPr>
          <w:rFonts w:ascii="Times New Roman" w:hAnsi="Times New Roman" w:cs="Times New Roman"/>
          <w:sz w:val="20"/>
          <w:szCs w:val="20"/>
        </w:rPr>
        <w:t xml:space="preserve">The general rule from </w:t>
      </w:r>
      <w:r w:rsidRPr="002C0B74">
        <w:rPr>
          <w:rFonts w:ascii="Times New Roman" w:hAnsi="Times New Roman" w:cs="Times New Roman"/>
          <w:b/>
          <w:i/>
          <w:sz w:val="20"/>
          <w:szCs w:val="20"/>
        </w:rPr>
        <w:t>ICBC</w:t>
      </w:r>
      <w:r w:rsidRPr="002C0B74">
        <w:rPr>
          <w:rFonts w:ascii="Times New Roman" w:hAnsi="Times New Roman" w:cs="Times New Roman"/>
          <w:sz w:val="20"/>
          <w:szCs w:val="20"/>
        </w:rPr>
        <w:t xml:space="preserve"> is that the BC board has jurisdiction over disputes in the </w:t>
      </w:r>
      <w:r w:rsidRPr="002C0B74">
        <w:rPr>
          <w:rFonts w:ascii="Times New Roman" w:hAnsi="Times New Roman" w:cs="Times New Roman"/>
          <w:i/>
          <w:sz w:val="20"/>
          <w:szCs w:val="20"/>
        </w:rPr>
        <w:t>LRC</w:t>
      </w:r>
      <w:r w:rsidRPr="002C0B74">
        <w:rPr>
          <w:rFonts w:ascii="Times New Roman" w:hAnsi="Times New Roman" w:cs="Times New Roman"/>
          <w:sz w:val="20"/>
          <w:szCs w:val="20"/>
        </w:rPr>
        <w:t xml:space="preserve"> (like picketing) but the court has jurisdiction to deal with </w:t>
      </w:r>
      <w:r w:rsidRPr="002C0B74">
        <w:rPr>
          <w:rFonts w:ascii="Times New Roman" w:hAnsi="Times New Roman" w:cs="Times New Roman"/>
          <w:b/>
          <w:sz w:val="20"/>
          <w:szCs w:val="20"/>
        </w:rPr>
        <w:t>tortious</w:t>
      </w:r>
      <w:r w:rsidRPr="002C0B74">
        <w:rPr>
          <w:rFonts w:ascii="Times New Roman" w:hAnsi="Times New Roman" w:cs="Times New Roman"/>
          <w:sz w:val="20"/>
          <w:szCs w:val="20"/>
        </w:rPr>
        <w:t xml:space="preserve"> or </w:t>
      </w:r>
      <w:r w:rsidRPr="002C0B74">
        <w:rPr>
          <w:rFonts w:ascii="Times New Roman" w:hAnsi="Times New Roman" w:cs="Times New Roman"/>
          <w:b/>
          <w:sz w:val="20"/>
          <w:szCs w:val="20"/>
        </w:rPr>
        <w:t>criminal conduct</w:t>
      </w:r>
    </w:p>
    <w:p w14:paraId="4FBB1052" w14:textId="77777777" w:rsidR="002C0B74" w:rsidRPr="002C0B74" w:rsidRDefault="002C0B74" w:rsidP="002C0B74">
      <w:pPr>
        <w:pStyle w:val="ListParagraph"/>
        <w:numPr>
          <w:ilvl w:val="0"/>
          <w:numId w:val="91"/>
        </w:numPr>
        <w:spacing w:after="0" w:line="240" w:lineRule="auto"/>
        <w:ind w:left="709"/>
        <w:rPr>
          <w:rFonts w:ascii="Times New Roman" w:hAnsi="Times New Roman" w:cs="Times New Roman"/>
          <w:sz w:val="20"/>
          <w:szCs w:val="20"/>
        </w:rPr>
      </w:pPr>
      <w:r w:rsidRPr="002C0B74">
        <w:rPr>
          <w:rFonts w:ascii="Times New Roman" w:hAnsi="Times New Roman" w:cs="Times New Roman"/>
          <w:sz w:val="20"/>
          <w:szCs w:val="20"/>
        </w:rPr>
        <w:t xml:space="preserve">On an injunction application, the court has to look at the ambit of the collective agreement and the essential nature of the dispute that comes before the court (dispute in </w:t>
      </w:r>
      <w:r w:rsidRPr="002C0B74">
        <w:rPr>
          <w:rFonts w:ascii="Times New Roman" w:hAnsi="Times New Roman" w:cs="Times New Roman"/>
          <w:b/>
          <w:i/>
          <w:sz w:val="20"/>
          <w:szCs w:val="20"/>
        </w:rPr>
        <w:t>ICBC</w:t>
      </w:r>
      <w:r w:rsidRPr="002C0B74">
        <w:rPr>
          <w:rFonts w:ascii="Times New Roman" w:hAnsi="Times New Roman" w:cs="Times New Roman"/>
          <w:sz w:val="20"/>
          <w:szCs w:val="20"/>
        </w:rPr>
        <w:t xml:space="preserve"> was on of trademark which brought it into the court’s jurisdiction)</w:t>
      </w:r>
    </w:p>
    <w:p w14:paraId="566DFFFD" w14:textId="77777777" w:rsidR="002C0B74" w:rsidRPr="002C0B74" w:rsidRDefault="002C0B74" w:rsidP="002C0B74">
      <w:pPr>
        <w:pStyle w:val="ListParagraph"/>
        <w:numPr>
          <w:ilvl w:val="0"/>
          <w:numId w:val="91"/>
        </w:numPr>
        <w:spacing w:after="0" w:line="240" w:lineRule="auto"/>
        <w:ind w:left="709"/>
        <w:rPr>
          <w:rFonts w:ascii="Times New Roman" w:hAnsi="Times New Roman" w:cs="Times New Roman"/>
          <w:sz w:val="20"/>
          <w:szCs w:val="20"/>
        </w:rPr>
      </w:pPr>
      <w:r w:rsidRPr="002C0B74">
        <w:rPr>
          <w:rFonts w:ascii="Times New Roman" w:hAnsi="Times New Roman" w:cs="Times New Roman"/>
          <w:sz w:val="20"/>
          <w:szCs w:val="20"/>
        </w:rPr>
        <w:t xml:space="preserve">In granting an injunction, the court will go through a </w:t>
      </w:r>
      <w:r w:rsidRPr="002C0B74">
        <w:rPr>
          <w:rFonts w:ascii="Times New Roman" w:hAnsi="Times New Roman" w:cs="Times New Roman"/>
          <w:b/>
          <w:sz w:val="20"/>
          <w:szCs w:val="20"/>
        </w:rPr>
        <w:t>balance of convenience analysis</w:t>
      </w:r>
      <w:r w:rsidRPr="002C0B74">
        <w:rPr>
          <w:rFonts w:ascii="Times New Roman" w:hAnsi="Times New Roman" w:cs="Times New Roman"/>
          <w:sz w:val="20"/>
          <w:szCs w:val="20"/>
        </w:rPr>
        <w:t>, balancing the hardship on the ER for not issuing an injunction, and the hardship on the union in granting an injunction (</w:t>
      </w:r>
      <w:r w:rsidRPr="002C0B74">
        <w:rPr>
          <w:rFonts w:ascii="Times New Roman" w:hAnsi="Times New Roman" w:cs="Times New Roman"/>
          <w:b/>
          <w:i/>
          <w:sz w:val="20"/>
          <w:szCs w:val="20"/>
        </w:rPr>
        <w:t>ICBC</w:t>
      </w:r>
      <w:r w:rsidRPr="002C0B74">
        <w:rPr>
          <w:rFonts w:ascii="Times New Roman" w:hAnsi="Times New Roman" w:cs="Times New Roman"/>
          <w:sz w:val="20"/>
          <w:szCs w:val="20"/>
        </w:rPr>
        <w:t>)</w:t>
      </w:r>
    </w:p>
    <w:p w14:paraId="550283D2" w14:textId="77777777" w:rsidR="002C0B74" w:rsidRPr="002C0B74" w:rsidRDefault="002C0B74" w:rsidP="002C0B74">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1662"/>
      </w:tblGrid>
      <w:tr w:rsidR="002C0B74" w:rsidRPr="002C0B74" w14:paraId="308DD69F" w14:textId="77777777" w:rsidTr="00C12541">
        <w:tc>
          <w:tcPr>
            <w:tcW w:w="11662" w:type="dxa"/>
          </w:tcPr>
          <w:p w14:paraId="4ECD65B1" w14:textId="0DB21D1B" w:rsidR="002C0B74" w:rsidRDefault="00FE75CB" w:rsidP="00FE75CB">
            <w:pPr>
              <w:pStyle w:val="Heading3"/>
            </w:pPr>
            <w:bookmarkStart w:id="228" w:name="_Toc259217598"/>
            <w:r>
              <w:t>ICBC</w:t>
            </w:r>
            <w:bookmarkEnd w:id="228"/>
          </w:p>
          <w:p w14:paraId="6AA0E01A" w14:textId="32813B8E" w:rsidR="00FE75CB" w:rsidRPr="00245F83" w:rsidRDefault="00FE75CB" w:rsidP="00FE75CB">
            <w:pPr>
              <w:rPr>
                <w:rFonts w:ascii="Times New Roman" w:hAnsi="Times New Roman" w:cs="Times New Roman"/>
                <w:sz w:val="20"/>
                <w:szCs w:val="20"/>
              </w:rPr>
            </w:pPr>
            <w:r>
              <w:rPr>
                <w:rFonts w:ascii="Times New Roman" w:hAnsi="Times New Roman" w:cs="Times New Roman"/>
                <w:b/>
                <w:sz w:val="20"/>
                <w:szCs w:val="20"/>
              </w:rPr>
              <w:t xml:space="preserve">F: </w:t>
            </w:r>
            <w:r w:rsidR="00247262" w:rsidRPr="00247262">
              <w:rPr>
                <w:rFonts w:ascii="Times New Roman" w:hAnsi="Times New Roman" w:cs="Times New Roman"/>
                <w:sz w:val="20"/>
                <w:szCs w:val="20"/>
              </w:rPr>
              <w:t xml:space="preserve">The Board issued an interim essential services order (an order maintaining a certain level of essential services during a strike or lockout).  EE went on strike but to abide by the essential services order and instead of going to the picket line, they reduced their working hours.  The union notified the ER and its EEs that it would change the trademarked phrase “Building Trust.  Driving Confidence) in its email signature to various pro-Union messages including a link to the union website.  In response, the ER shut down the email service and said they had to use fax instead.  The union argued unfair labour practice as a violation of statutory free speech and that the court didn’t have jurisdiction because has to do </w:t>
            </w:r>
            <w:r w:rsidR="00247262" w:rsidRPr="00245F83">
              <w:rPr>
                <w:rFonts w:ascii="Times New Roman" w:hAnsi="Times New Roman" w:cs="Times New Roman"/>
                <w:sz w:val="20"/>
                <w:szCs w:val="20"/>
              </w:rPr>
              <w:t>with regulation of communication during a labour dispute.  The ER filed for an interlocutory injunction because of trademark infringement and said they had jurisdiction because it was tortious conduct.</w:t>
            </w:r>
          </w:p>
          <w:p w14:paraId="38C23683" w14:textId="253F1E2F" w:rsidR="00043999" w:rsidRPr="00245F83" w:rsidRDefault="00247262" w:rsidP="00FE75CB">
            <w:pPr>
              <w:rPr>
                <w:rFonts w:ascii="Times New Roman" w:hAnsi="Times New Roman" w:cs="Times New Roman"/>
                <w:sz w:val="20"/>
                <w:szCs w:val="20"/>
              </w:rPr>
            </w:pPr>
            <w:r w:rsidRPr="00245F83">
              <w:rPr>
                <w:rFonts w:ascii="Times New Roman" w:hAnsi="Times New Roman" w:cs="Times New Roman"/>
                <w:b/>
                <w:sz w:val="20"/>
                <w:szCs w:val="20"/>
              </w:rPr>
              <w:t xml:space="preserve">I: </w:t>
            </w:r>
            <w:r w:rsidRPr="00245F83">
              <w:rPr>
                <w:rFonts w:ascii="Times New Roman" w:hAnsi="Times New Roman" w:cs="Times New Roman"/>
                <w:sz w:val="20"/>
                <w:szCs w:val="20"/>
              </w:rPr>
              <w:t>Does the court have jurisdiction?  If so, should an injunction be granted?</w:t>
            </w:r>
            <w:r w:rsidR="00EB7723" w:rsidRPr="00245F83">
              <w:rPr>
                <w:rFonts w:ascii="Times New Roman" w:hAnsi="Times New Roman" w:cs="Times New Roman"/>
                <w:sz w:val="20"/>
                <w:szCs w:val="20"/>
              </w:rPr>
              <w:t xml:space="preserve"> </w:t>
            </w:r>
            <w:r w:rsidR="00EB7723" w:rsidRPr="00245F83">
              <w:rPr>
                <w:rFonts w:ascii="Times New Roman" w:hAnsi="Times New Roman" w:cs="Times New Roman"/>
                <w:b/>
                <w:sz w:val="20"/>
                <w:szCs w:val="20"/>
              </w:rPr>
              <w:t xml:space="preserve">H: </w:t>
            </w:r>
            <w:r w:rsidR="00EB7723" w:rsidRPr="00245F83">
              <w:rPr>
                <w:rFonts w:ascii="Times New Roman" w:hAnsi="Times New Roman" w:cs="Times New Roman"/>
                <w:sz w:val="20"/>
                <w:szCs w:val="20"/>
              </w:rPr>
              <w:t>Yes</w:t>
            </w:r>
          </w:p>
          <w:p w14:paraId="1C7261A7" w14:textId="77777777" w:rsidR="00245F83" w:rsidRPr="007B3901" w:rsidRDefault="00043999" w:rsidP="007B3901">
            <w:pPr>
              <w:rPr>
                <w:rFonts w:ascii="Times New Roman" w:hAnsi="Times New Roman" w:cs="Times New Roman"/>
                <w:sz w:val="20"/>
                <w:szCs w:val="20"/>
              </w:rPr>
            </w:pPr>
            <w:r w:rsidRPr="007B3901">
              <w:rPr>
                <w:rFonts w:ascii="Times New Roman" w:hAnsi="Times New Roman" w:cs="Times New Roman"/>
                <w:b/>
                <w:sz w:val="20"/>
                <w:szCs w:val="20"/>
              </w:rPr>
              <w:t xml:space="preserve">A: </w:t>
            </w:r>
            <w:r w:rsidR="00245F83" w:rsidRPr="00572D7F">
              <w:rPr>
                <w:rFonts w:ascii="Times New Roman" w:hAnsi="Times New Roman" w:cs="Times New Roman"/>
                <w:b/>
                <w:sz w:val="20"/>
                <w:szCs w:val="20"/>
              </w:rPr>
              <w:t xml:space="preserve">The Board has jurisdiction over picketing and other things dealt with in the </w:t>
            </w:r>
            <w:r w:rsidR="00245F83" w:rsidRPr="00572D7F">
              <w:rPr>
                <w:rFonts w:ascii="Times New Roman" w:hAnsi="Times New Roman" w:cs="Times New Roman"/>
                <w:b/>
                <w:i/>
                <w:sz w:val="20"/>
                <w:szCs w:val="20"/>
              </w:rPr>
              <w:t>LRC</w:t>
            </w:r>
            <w:r w:rsidR="00245F83" w:rsidRPr="00572D7F">
              <w:rPr>
                <w:rFonts w:ascii="Times New Roman" w:hAnsi="Times New Roman" w:cs="Times New Roman"/>
                <w:b/>
                <w:sz w:val="20"/>
                <w:szCs w:val="20"/>
              </w:rPr>
              <w:t>, but the court has jurisdiction to deal with tortious or criminal conduct</w:t>
            </w:r>
          </w:p>
          <w:p w14:paraId="6B18F917" w14:textId="77777777" w:rsidR="00245F83" w:rsidRPr="00245F83" w:rsidRDefault="00245F83" w:rsidP="00245F83">
            <w:pPr>
              <w:pStyle w:val="ListParagraph"/>
              <w:numPr>
                <w:ilvl w:val="0"/>
                <w:numId w:val="91"/>
              </w:numPr>
              <w:spacing w:after="0" w:line="240" w:lineRule="auto"/>
              <w:rPr>
                <w:rFonts w:ascii="Times New Roman" w:hAnsi="Times New Roman" w:cs="Times New Roman"/>
                <w:sz w:val="20"/>
                <w:szCs w:val="20"/>
              </w:rPr>
            </w:pPr>
            <w:r w:rsidRPr="00245F83">
              <w:rPr>
                <w:rFonts w:ascii="Times New Roman" w:hAnsi="Times New Roman" w:cs="Times New Roman"/>
                <w:sz w:val="20"/>
                <w:szCs w:val="20"/>
              </w:rPr>
              <w:t>Here, this is trademark infringement issue, tortious, and therefore in the court’s jurisdiction</w:t>
            </w:r>
          </w:p>
          <w:p w14:paraId="3818E041" w14:textId="263804BE" w:rsidR="00245F83" w:rsidRPr="00174D7A" w:rsidRDefault="00245F83" w:rsidP="00245F83">
            <w:pPr>
              <w:pStyle w:val="ListParagraph"/>
              <w:numPr>
                <w:ilvl w:val="0"/>
                <w:numId w:val="91"/>
              </w:numPr>
              <w:spacing w:after="0" w:line="240" w:lineRule="auto"/>
              <w:rPr>
                <w:rFonts w:ascii="Times New Roman" w:hAnsi="Times New Roman" w:cs="Times New Roman"/>
                <w:b/>
                <w:sz w:val="20"/>
                <w:szCs w:val="20"/>
              </w:rPr>
            </w:pPr>
            <w:r w:rsidRPr="00245F83">
              <w:rPr>
                <w:rFonts w:ascii="Times New Roman" w:hAnsi="Times New Roman" w:cs="Times New Roman"/>
                <w:sz w:val="20"/>
                <w:szCs w:val="20"/>
              </w:rPr>
              <w:t xml:space="preserve">In granting an injunction, the court will go through </w:t>
            </w:r>
            <w:r w:rsidRPr="00174D7A">
              <w:rPr>
                <w:rFonts w:ascii="Times New Roman" w:hAnsi="Times New Roman" w:cs="Times New Roman"/>
                <w:b/>
                <w:sz w:val="20"/>
                <w:szCs w:val="20"/>
              </w:rPr>
              <w:t>a balance of convenience analysis</w:t>
            </w:r>
            <w:r w:rsidRPr="00245F83">
              <w:rPr>
                <w:rFonts w:ascii="Times New Roman" w:hAnsi="Times New Roman" w:cs="Times New Roman"/>
                <w:sz w:val="20"/>
                <w:szCs w:val="20"/>
              </w:rPr>
              <w:t xml:space="preserve">, </w:t>
            </w:r>
            <w:r w:rsidRPr="00174D7A">
              <w:rPr>
                <w:rFonts w:ascii="Times New Roman" w:hAnsi="Times New Roman" w:cs="Times New Roman"/>
                <w:b/>
                <w:sz w:val="20"/>
                <w:szCs w:val="20"/>
              </w:rPr>
              <w:t xml:space="preserve">balancing the hardship on the ER for not issuing an injunction, </w:t>
            </w:r>
            <w:r w:rsidR="00174D7A">
              <w:rPr>
                <w:rFonts w:ascii="Times New Roman" w:hAnsi="Times New Roman" w:cs="Times New Roman"/>
                <w:b/>
                <w:sz w:val="20"/>
                <w:szCs w:val="20"/>
              </w:rPr>
              <w:t>and</w:t>
            </w:r>
            <w:r w:rsidRPr="00174D7A">
              <w:rPr>
                <w:rFonts w:ascii="Times New Roman" w:hAnsi="Times New Roman" w:cs="Times New Roman"/>
                <w:b/>
                <w:sz w:val="20"/>
                <w:szCs w:val="20"/>
              </w:rPr>
              <w:t xml:space="preserve"> the hardship on the union in granting an injunction</w:t>
            </w:r>
          </w:p>
          <w:p w14:paraId="2D5FE745" w14:textId="77777777" w:rsidR="00245F83" w:rsidRPr="00245F83" w:rsidRDefault="00245F83" w:rsidP="00245F83">
            <w:pPr>
              <w:pStyle w:val="ListParagraph"/>
              <w:numPr>
                <w:ilvl w:val="1"/>
                <w:numId w:val="91"/>
              </w:numPr>
              <w:spacing w:after="0" w:line="240" w:lineRule="auto"/>
              <w:rPr>
                <w:rFonts w:ascii="Times New Roman" w:hAnsi="Times New Roman" w:cs="Times New Roman"/>
                <w:sz w:val="20"/>
                <w:szCs w:val="20"/>
              </w:rPr>
            </w:pPr>
            <w:r w:rsidRPr="00245F83">
              <w:rPr>
                <w:rFonts w:ascii="Times New Roman" w:hAnsi="Times New Roman" w:cs="Times New Roman"/>
                <w:sz w:val="20"/>
                <w:szCs w:val="20"/>
              </w:rPr>
              <w:t>Here, balance of convenience fell in support of ICBC</w:t>
            </w:r>
          </w:p>
          <w:p w14:paraId="53380ABF" w14:textId="77777777" w:rsidR="00245F83" w:rsidRPr="00245F83" w:rsidRDefault="00245F83" w:rsidP="00245F83">
            <w:pPr>
              <w:pStyle w:val="ListParagraph"/>
              <w:numPr>
                <w:ilvl w:val="1"/>
                <w:numId w:val="91"/>
              </w:numPr>
              <w:spacing w:after="0" w:line="240" w:lineRule="auto"/>
              <w:rPr>
                <w:rFonts w:ascii="Times New Roman" w:hAnsi="Times New Roman" w:cs="Times New Roman"/>
                <w:sz w:val="20"/>
                <w:szCs w:val="20"/>
              </w:rPr>
            </w:pPr>
            <w:r w:rsidRPr="00245F83">
              <w:rPr>
                <w:rFonts w:ascii="Times New Roman" w:hAnsi="Times New Roman" w:cs="Times New Roman"/>
                <w:sz w:val="20"/>
                <w:szCs w:val="20"/>
              </w:rPr>
              <w:t>Without the injunction, ICBC would suffer monetary damages as well as damages to its goodwill</w:t>
            </w:r>
          </w:p>
          <w:p w14:paraId="5D62C0DD" w14:textId="28012292" w:rsidR="00043999" w:rsidRPr="00043999" w:rsidRDefault="00245F83" w:rsidP="00245F83">
            <w:pPr>
              <w:rPr>
                <w:rFonts w:ascii="Times New Roman" w:hAnsi="Times New Roman" w:cs="Times New Roman"/>
                <w:b/>
                <w:sz w:val="20"/>
                <w:szCs w:val="20"/>
              </w:rPr>
            </w:pPr>
            <w:r w:rsidRPr="00245F83">
              <w:rPr>
                <w:rFonts w:ascii="Times New Roman" w:hAnsi="Times New Roman" w:cs="Times New Roman"/>
                <w:sz w:val="20"/>
                <w:szCs w:val="20"/>
              </w:rPr>
              <w:t>The injunction would only be a monetary loss to the union because it would have to pay to communicate its message rather than rely on ICBC’s email system</w:t>
            </w:r>
          </w:p>
        </w:tc>
      </w:tr>
    </w:tbl>
    <w:p w14:paraId="4C6F60A9" w14:textId="77777777" w:rsidR="002C0B74" w:rsidRPr="002C0B74" w:rsidRDefault="002C0B74" w:rsidP="002C0B74">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1662"/>
      </w:tblGrid>
      <w:tr w:rsidR="002C0B74" w:rsidRPr="002C0B74" w14:paraId="0AB14885" w14:textId="77777777" w:rsidTr="00C12541">
        <w:tc>
          <w:tcPr>
            <w:tcW w:w="11662" w:type="dxa"/>
            <w:shd w:val="clear" w:color="auto" w:fill="BFBFBF" w:themeFill="background1" w:themeFillShade="BF"/>
          </w:tcPr>
          <w:p w14:paraId="67DC177F" w14:textId="77777777" w:rsidR="002C0B74" w:rsidRPr="002C0B74" w:rsidRDefault="002C0B74" w:rsidP="00C12541">
            <w:pPr>
              <w:rPr>
                <w:rFonts w:ascii="Times New Roman" w:hAnsi="Times New Roman" w:cs="Times New Roman"/>
                <w:sz w:val="20"/>
                <w:szCs w:val="20"/>
              </w:rPr>
            </w:pPr>
            <w:r w:rsidRPr="002C0B74">
              <w:rPr>
                <w:rFonts w:ascii="Times New Roman" w:hAnsi="Times New Roman" w:cs="Times New Roman"/>
                <w:b/>
                <w:sz w:val="20"/>
                <w:szCs w:val="20"/>
              </w:rPr>
              <w:t xml:space="preserve">s. 136: </w:t>
            </w:r>
            <w:r w:rsidRPr="002C0B74">
              <w:rPr>
                <w:rFonts w:ascii="Times New Roman" w:hAnsi="Times New Roman" w:cs="Times New Roman"/>
                <w:b/>
                <w:sz w:val="20"/>
                <w:szCs w:val="20"/>
                <w:u w:val="single"/>
              </w:rPr>
              <w:t>Jurisdiction of board</w:t>
            </w:r>
          </w:p>
          <w:p w14:paraId="017E56C1" w14:textId="77777777" w:rsidR="002C0B74" w:rsidRPr="002C0B74" w:rsidRDefault="002C0B74" w:rsidP="00E92845">
            <w:pPr>
              <w:pStyle w:val="ListParagraph"/>
              <w:numPr>
                <w:ilvl w:val="0"/>
                <w:numId w:val="117"/>
              </w:numPr>
              <w:spacing w:after="0" w:line="240" w:lineRule="auto"/>
              <w:rPr>
                <w:rFonts w:ascii="Times New Roman" w:hAnsi="Times New Roman" w:cs="Times New Roman"/>
                <w:sz w:val="20"/>
                <w:szCs w:val="20"/>
              </w:rPr>
            </w:pPr>
            <w:r w:rsidRPr="002C0B74">
              <w:rPr>
                <w:rFonts w:ascii="Times New Roman" w:hAnsi="Times New Roman" w:cs="Times New Roman"/>
                <w:sz w:val="20"/>
                <w:szCs w:val="20"/>
              </w:rPr>
              <w:t xml:space="preserve">Except as provided in this Code, </w:t>
            </w:r>
            <w:r w:rsidRPr="002C0B74">
              <w:rPr>
                <w:rFonts w:ascii="Times New Roman" w:hAnsi="Times New Roman" w:cs="Times New Roman"/>
                <w:b/>
                <w:sz w:val="20"/>
                <w:szCs w:val="20"/>
              </w:rPr>
              <w:t>the board has and must exercise exclusive jurisdiction</w:t>
            </w:r>
            <w:r w:rsidRPr="002C0B74">
              <w:rPr>
                <w:rFonts w:ascii="Times New Roman" w:hAnsi="Times New Roman" w:cs="Times New Roman"/>
                <w:sz w:val="20"/>
                <w:szCs w:val="20"/>
              </w:rPr>
              <w:t xml:space="preserve"> to hear and determine an application or complaint under this Code and to make an order permitted to be made.</w:t>
            </w:r>
          </w:p>
          <w:p w14:paraId="66D2E801" w14:textId="77777777" w:rsidR="002C0B74" w:rsidRPr="002C0B74" w:rsidRDefault="002C0B74" w:rsidP="00E92845">
            <w:pPr>
              <w:pStyle w:val="ListParagraph"/>
              <w:numPr>
                <w:ilvl w:val="0"/>
                <w:numId w:val="117"/>
              </w:numPr>
              <w:spacing w:after="0" w:line="240" w:lineRule="auto"/>
              <w:rPr>
                <w:rFonts w:ascii="Times New Roman" w:hAnsi="Times New Roman" w:cs="Times New Roman"/>
                <w:sz w:val="20"/>
                <w:szCs w:val="20"/>
              </w:rPr>
            </w:pPr>
            <w:r w:rsidRPr="002C0B74">
              <w:rPr>
                <w:rFonts w:ascii="Times New Roman" w:hAnsi="Times New Roman" w:cs="Times New Roman"/>
                <w:sz w:val="20"/>
                <w:szCs w:val="20"/>
              </w:rPr>
              <w:t>Without limiting subsection (1), the board has and must exercise exclusive jurisdiction in respect of</w:t>
            </w:r>
          </w:p>
          <w:p w14:paraId="441B498D" w14:textId="77777777" w:rsidR="002C0B74" w:rsidRPr="002C0B74" w:rsidRDefault="002C0B74" w:rsidP="00E92845">
            <w:pPr>
              <w:pStyle w:val="ListParagraph"/>
              <w:numPr>
                <w:ilvl w:val="1"/>
                <w:numId w:val="114"/>
              </w:numPr>
              <w:spacing w:after="0" w:line="240" w:lineRule="auto"/>
              <w:rPr>
                <w:rFonts w:ascii="Times New Roman" w:hAnsi="Times New Roman" w:cs="Times New Roman"/>
                <w:sz w:val="20"/>
                <w:szCs w:val="20"/>
              </w:rPr>
            </w:pPr>
            <w:r w:rsidRPr="002C0B74">
              <w:rPr>
                <w:rFonts w:ascii="Times New Roman" w:hAnsi="Times New Roman" w:cs="Times New Roman"/>
                <w:sz w:val="20"/>
                <w:szCs w:val="20"/>
              </w:rPr>
              <w:t>matter in respect of which the board has jurisdiction under this Code, and</w:t>
            </w:r>
          </w:p>
          <w:p w14:paraId="65E18DB2" w14:textId="77777777" w:rsidR="002C0B74" w:rsidRPr="002C0B74" w:rsidRDefault="002C0B74" w:rsidP="00E92845">
            <w:pPr>
              <w:pStyle w:val="ListParagraph"/>
              <w:numPr>
                <w:ilvl w:val="1"/>
                <w:numId w:val="114"/>
              </w:numPr>
              <w:spacing w:after="0" w:line="240" w:lineRule="auto"/>
              <w:rPr>
                <w:rFonts w:ascii="Times New Roman" w:hAnsi="Times New Roman" w:cs="Times New Roman"/>
                <w:sz w:val="20"/>
                <w:szCs w:val="20"/>
              </w:rPr>
            </w:pPr>
            <w:r w:rsidRPr="002C0B74">
              <w:rPr>
                <w:rFonts w:ascii="Times New Roman" w:hAnsi="Times New Roman" w:cs="Times New Roman"/>
                <w:sz w:val="20"/>
                <w:szCs w:val="20"/>
              </w:rPr>
              <w:t xml:space="preserve">an application for the </w:t>
            </w:r>
            <w:r w:rsidRPr="002C0B74">
              <w:rPr>
                <w:rFonts w:ascii="Times New Roman" w:hAnsi="Times New Roman" w:cs="Times New Roman"/>
                <w:b/>
                <w:sz w:val="20"/>
                <w:szCs w:val="20"/>
              </w:rPr>
              <w:t>regulation</w:t>
            </w:r>
            <w:r w:rsidRPr="002C0B74">
              <w:rPr>
                <w:rFonts w:ascii="Times New Roman" w:hAnsi="Times New Roman" w:cs="Times New Roman"/>
                <w:sz w:val="20"/>
                <w:szCs w:val="20"/>
              </w:rPr>
              <w:t xml:space="preserve">, </w:t>
            </w:r>
            <w:r w:rsidRPr="002C0B74">
              <w:rPr>
                <w:rFonts w:ascii="Times New Roman" w:hAnsi="Times New Roman" w:cs="Times New Roman"/>
                <w:b/>
                <w:sz w:val="20"/>
                <w:szCs w:val="20"/>
              </w:rPr>
              <w:t>restraint</w:t>
            </w:r>
            <w:r w:rsidRPr="002C0B74">
              <w:rPr>
                <w:rFonts w:ascii="Times New Roman" w:hAnsi="Times New Roman" w:cs="Times New Roman"/>
                <w:sz w:val="20"/>
                <w:szCs w:val="20"/>
              </w:rPr>
              <w:t xml:space="preserve"> or </w:t>
            </w:r>
            <w:r w:rsidRPr="002C0B74">
              <w:rPr>
                <w:rFonts w:ascii="Times New Roman" w:hAnsi="Times New Roman" w:cs="Times New Roman"/>
                <w:b/>
                <w:sz w:val="20"/>
                <w:szCs w:val="20"/>
              </w:rPr>
              <w:t>prohibition</w:t>
            </w:r>
            <w:r w:rsidRPr="002C0B74">
              <w:rPr>
                <w:rFonts w:ascii="Times New Roman" w:hAnsi="Times New Roman" w:cs="Times New Roman"/>
                <w:sz w:val="20"/>
                <w:szCs w:val="20"/>
              </w:rPr>
              <w:t xml:space="preserve"> of a person or group of persons from</w:t>
            </w:r>
          </w:p>
          <w:p w14:paraId="1905DFF3" w14:textId="77777777" w:rsidR="002C0B74" w:rsidRPr="002C0B74" w:rsidRDefault="002C0B74" w:rsidP="00E92845">
            <w:pPr>
              <w:pStyle w:val="ListParagraph"/>
              <w:numPr>
                <w:ilvl w:val="0"/>
                <w:numId w:val="118"/>
              </w:numPr>
              <w:spacing w:after="0" w:line="240" w:lineRule="auto"/>
              <w:ind w:left="2127"/>
              <w:rPr>
                <w:rFonts w:ascii="Times New Roman" w:hAnsi="Times New Roman" w:cs="Times New Roman"/>
                <w:sz w:val="20"/>
                <w:szCs w:val="20"/>
              </w:rPr>
            </w:pPr>
            <w:r w:rsidRPr="002C0B74">
              <w:rPr>
                <w:rFonts w:ascii="Times New Roman" w:hAnsi="Times New Roman" w:cs="Times New Roman"/>
                <w:sz w:val="20"/>
                <w:szCs w:val="20"/>
              </w:rPr>
              <w:t>ceasing or refusing to perform work or to remain in a relationship of employment,</w:t>
            </w:r>
          </w:p>
          <w:p w14:paraId="116D318A" w14:textId="77777777" w:rsidR="002C0B74" w:rsidRPr="002C0B74" w:rsidRDefault="002C0B74" w:rsidP="00E92845">
            <w:pPr>
              <w:pStyle w:val="ListParagraph"/>
              <w:numPr>
                <w:ilvl w:val="0"/>
                <w:numId w:val="118"/>
              </w:numPr>
              <w:spacing w:after="0" w:line="240" w:lineRule="auto"/>
              <w:ind w:left="2127"/>
              <w:rPr>
                <w:rFonts w:ascii="Times New Roman" w:hAnsi="Times New Roman" w:cs="Times New Roman"/>
                <w:sz w:val="20"/>
                <w:szCs w:val="20"/>
              </w:rPr>
            </w:pPr>
            <w:r w:rsidRPr="002C0B74">
              <w:rPr>
                <w:rFonts w:ascii="Times New Roman" w:hAnsi="Times New Roman" w:cs="Times New Roman"/>
                <w:sz w:val="20"/>
                <w:szCs w:val="20"/>
              </w:rPr>
              <w:t>picketing, striking or locking out, or</w:t>
            </w:r>
          </w:p>
          <w:p w14:paraId="251240D1" w14:textId="77777777" w:rsidR="002C0B74" w:rsidRPr="002C0B74" w:rsidRDefault="002C0B74" w:rsidP="00E92845">
            <w:pPr>
              <w:pStyle w:val="ListParagraph"/>
              <w:numPr>
                <w:ilvl w:val="0"/>
                <w:numId w:val="118"/>
              </w:numPr>
              <w:spacing w:after="0" w:line="240" w:lineRule="auto"/>
              <w:ind w:left="2127"/>
              <w:rPr>
                <w:rFonts w:ascii="Times New Roman" w:hAnsi="Times New Roman" w:cs="Times New Roman"/>
                <w:sz w:val="20"/>
                <w:szCs w:val="20"/>
              </w:rPr>
            </w:pPr>
            <w:r w:rsidRPr="002C0B74">
              <w:rPr>
                <w:rFonts w:ascii="Times New Roman" w:hAnsi="Times New Roman" w:cs="Times New Roman"/>
                <w:sz w:val="20"/>
                <w:szCs w:val="20"/>
              </w:rPr>
              <w:t>communicating information or opinion in a labour dispute by speech, writing or other means.</w:t>
            </w:r>
          </w:p>
          <w:p w14:paraId="484D68EB" w14:textId="77777777" w:rsidR="002C0B74" w:rsidRPr="002C0B74" w:rsidRDefault="002C0B74" w:rsidP="00C12541">
            <w:pPr>
              <w:rPr>
                <w:rFonts w:ascii="Times New Roman" w:hAnsi="Times New Roman" w:cs="Times New Roman"/>
                <w:sz w:val="20"/>
                <w:szCs w:val="20"/>
              </w:rPr>
            </w:pPr>
          </w:p>
          <w:p w14:paraId="5CBED4CA" w14:textId="77777777" w:rsidR="002C0B74" w:rsidRPr="002C0B74" w:rsidRDefault="002C0B74" w:rsidP="00C12541">
            <w:pPr>
              <w:rPr>
                <w:rFonts w:ascii="Times New Roman" w:hAnsi="Times New Roman" w:cs="Times New Roman"/>
                <w:sz w:val="20"/>
                <w:szCs w:val="20"/>
              </w:rPr>
            </w:pPr>
            <w:r w:rsidRPr="002C0B74">
              <w:rPr>
                <w:rFonts w:ascii="Times New Roman" w:hAnsi="Times New Roman" w:cs="Times New Roman"/>
                <w:b/>
                <w:sz w:val="20"/>
                <w:szCs w:val="20"/>
              </w:rPr>
              <w:t xml:space="preserve">s. 137: </w:t>
            </w:r>
            <w:r w:rsidRPr="002C0B74">
              <w:rPr>
                <w:rFonts w:ascii="Times New Roman" w:hAnsi="Times New Roman" w:cs="Times New Roman"/>
                <w:b/>
                <w:sz w:val="20"/>
                <w:szCs w:val="20"/>
                <w:u w:val="single"/>
              </w:rPr>
              <w:t>Jurisdiction of court</w:t>
            </w:r>
          </w:p>
          <w:p w14:paraId="1FF625EC" w14:textId="77777777" w:rsidR="002C0B74" w:rsidRPr="002C0B74" w:rsidRDefault="002C0B74" w:rsidP="00E92845">
            <w:pPr>
              <w:pStyle w:val="ListParagraph"/>
              <w:numPr>
                <w:ilvl w:val="0"/>
                <w:numId w:val="119"/>
              </w:numPr>
              <w:spacing w:after="0" w:line="240" w:lineRule="auto"/>
              <w:rPr>
                <w:rFonts w:ascii="Times New Roman" w:hAnsi="Times New Roman" w:cs="Times New Roman"/>
                <w:sz w:val="20"/>
                <w:szCs w:val="20"/>
              </w:rPr>
            </w:pPr>
            <w:r w:rsidRPr="002C0B74">
              <w:rPr>
                <w:rFonts w:ascii="Times New Roman" w:hAnsi="Times New Roman" w:cs="Times New Roman"/>
                <w:sz w:val="20"/>
                <w:szCs w:val="20"/>
              </w:rPr>
              <w:t>Except as provided in this section, a court does not have and must not exercise any jurisdiction in respect of a matter that is, or may be, the subject of a complaint under section 133 or a matter referred to in section 136, and, without limitation, a court must not make an order enjoining or prohibiting an act or thing in respect of them.</w:t>
            </w:r>
          </w:p>
          <w:p w14:paraId="41198EB9" w14:textId="77777777" w:rsidR="002C0B74" w:rsidRPr="002C0B74" w:rsidRDefault="002C0B74" w:rsidP="00E92845">
            <w:pPr>
              <w:pStyle w:val="ListParagraph"/>
              <w:numPr>
                <w:ilvl w:val="0"/>
                <w:numId w:val="119"/>
              </w:numPr>
              <w:spacing w:after="0" w:line="240" w:lineRule="auto"/>
              <w:rPr>
                <w:rFonts w:ascii="Times New Roman" w:hAnsi="Times New Roman" w:cs="Times New Roman"/>
                <w:b/>
                <w:sz w:val="20"/>
                <w:szCs w:val="20"/>
              </w:rPr>
            </w:pPr>
            <w:r w:rsidRPr="002C0B74">
              <w:rPr>
                <w:rFonts w:ascii="Times New Roman" w:hAnsi="Times New Roman" w:cs="Times New Roman"/>
                <w:sz w:val="20"/>
                <w:szCs w:val="20"/>
              </w:rPr>
              <w:t xml:space="preserve">This Code must not be construed to restrict or limit the jurisdiction of a court, or to deprive a court of jurisdiction to entertain a proceeding and make an order the court may make in the proper exercise of its jurisdiction if a wrongful act or omission in respect of which a proceeding is commenced causes </w:t>
            </w:r>
            <w:r w:rsidRPr="002C0B74">
              <w:rPr>
                <w:rFonts w:ascii="Times New Roman" w:hAnsi="Times New Roman" w:cs="Times New Roman"/>
                <w:b/>
                <w:sz w:val="20"/>
                <w:szCs w:val="20"/>
              </w:rPr>
              <w:t>immediate danger of serious injury to an individual or causes actual obstruction or physical damage to property.</w:t>
            </w:r>
          </w:p>
          <w:p w14:paraId="0C852DB2" w14:textId="77777777" w:rsidR="002C0B74" w:rsidRPr="002C0B74" w:rsidRDefault="002C0B74" w:rsidP="00E92845">
            <w:pPr>
              <w:pStyle w:val="ListParagraph"/>
              <w:numPr>
                <w:ilvl w:val="0"/>
                <w:numId w:val="119"/>
              </w:numPr>
              <w:spacing w:after="0" w:line="240" w:lineRule="auto"/>
              <w:rPr>
                <w:rFonts w:ascii="Times New Roman" w:hAnsi="Times New Roman" w:cs="Times New Roman"/>
                <w:sz w:val="20"/>
                <w:szCs w:val="20"/>
              </w:rPr>
            </w:pPr>
            <w:r w:rsidRPr="002C0B74">
              <w:rPr>
                <w:rFonts w:ascii="Times New Roman" w:hAnsi="Times New Roman" w:cs="Times New Roman"/>
                <w:sz w:val="20"/>
                <w:szCs w:val="20"/>
              </w:rPr>
              <w:t>Despite this Code or any other Act, a court must not, on an application made without notice to any other person, order an injunction to restrain a person from striking, locking out or picketing, or from doing an act or thing in respect of a strike, lockout, dispute or difference arising from or relating to a collective agreement.</w:t>
            </w:r>
          </w:p>
          <w:p w14:paraId="6C36BB03" w14:textId="77777777" w:rsidR="002C0B74" w:rsidRPr="002C0B74" w:rsidRDefault="002C0B74" w:rsidP="00E92845">
            <w:pPr>
              <w:pStyle w:val="ListParagraph"/>
              <w:numPr>
                <w:ilvl w:val="0"/>
                <w:numId w:val="119"/>
              </w:numPr>
              <w:spacing w:after="0" w:line="240" w:lineRule="auto"/>
              <w:rPr>
                <w:rFonts w:ascii="Times New Roman" w:hAnsi="Times New Roman" w:cs="Times New Roman"/>
                <w:sz w:val="20"/>
                <w:szCs w:val="20"/>
              </w:rPr>
            </w:pPr>
            <w:r w:rsidRPr="002C0B74">
              <w:rPr>
                <w:rFonts w:ascii="Times New Roman" w:hAnsi="Times New Roman" w:cs="Times New Roman"/>
                <w:sz w:val="20"/>
                <w:szCs w:val="20"/>
              </w:rPr>
              <w:t>A court of competent jurisdiction may award damages for injury or losses suffered as a consequence of conduct contravening Part 5 if the board has first determined that there has been a contravention of Part 5.</w:t>
            </w:r>
          </w:p>
        </w:tc>
      </w:tr>
    </w:tbl>
    <w:p w14:paraId="4E37D57B" w14:textId="77777777" w:rsidR="002C0B74" w:rsidRPr="002C0B74" w:rsidRDefault="002C0B74" w:rsidP="002C0B74">
      <w:pPr>
        <w:rPr>
          <w:rFonts w:ascii="Times New Roman" w:hAnsi="Times New Roman" w:cs="Times New Roman"/>
          <w:sz w:val="20"/>
          <w:szCs w:val="20"/>
        </w:rPr>
      </w:pPr>
    </w:p>
    <w:p w14:paraId="4F05AE3E" w14:textId="77777777" w:rsidR="002C0B74" w:rsidRPr="002C0B74" w:rsidRDefault="002C0B74" w:rsidP="002C0B74">
      <w:pPr>
        <w:rPr>
          <w:rFonts w:ascii="Times New Roman" w:hAnsi="Times New Roman" w:cs="Times New Roman"/>
          <w:sz w:val="20"/>
          <w:szCs w:val="20"/>
        </w:rPr>
      </w:pPr>
      <w:r w:rsidRPr="002C0B74">
        <w:rPr>
          <w:rFonts w:ascii="Times New Roman" w:hAnsi="Times New Roman" w:cs="Times New Roman"/>
          <w:b/>
          <w:i/>
          <w:sz w:val="20"/>
          <w:szCs w:val="20"/>
        </w:rPr>
        <w:t xml:space="preserve">Allen </w:t>
      </w:r>
      <w:r w:rsidRPr="002C0B74">
        <w:rPr>
          <w:rFonts w:ascii="Times New Roman" w:hAnsi="Times New Roman" w:cs="Times New Roman"/>
          <w:sz w:val="20"/>
          <w:szCs w:val="20"/>
        </w:rPr>
        <w:t xml:space="preserve">in the next section found that if the essential character of the dispute arises either explicitly or implicitly from the interpretation, application, administration, or violation of the collective agreement, the dispute is within the sole jurisdiction of an </w:t>
      </w:r>
      <w:r w:rsidRPr="002C0B74">
        <w:rPr>
          <w:rFonts w:ascii="Times New Roman" w:hAnsi="Times New Roman" w:cs="Times New Roman"/>
          <w:b/>
          <w:sz w:val="20"/>
          <w:szCs w:val="20"/>
        </w:rPr>
        <w:t>arbitrator</w:t>
      </w:r>
      <w:r w:rsidRPr="002C0B74">
        <w:rPr>
          <w:rFonts w:ascii="Times New Roman" w:hAnsi="Times New Roman" w:cs="Times New Roman"/>
          <w:sz w:val="20"/>
          <w:szCs w:val="20"/>
        </w:rPr>
        <w:t xml:space="preserve"> to decide, and not the courts</w:t>
      </w:r>
    </w:p>
    <w:p w14:paraId="4BBCA432" w14:textId="79AAB9FA" w:rsidR="002C0B74" w:rsidRPr="004808EA" w:rsidRDefault="002C0B74" w:rsidP="00E92845">
      <w:pPr>
        <w:pStyle w:val="ListParagraph"/>
        <w:numPr>
          <w:ilvl w:val="0"/>
          <w:numId w:val="115"/>
        </w:numPr>
        <w:spacing w:after="0" w:line="240" w:lineRule="auto"/>
        <w:rPr>
          <w:rFonts w:ascii="Times New Roman" w:hAnsi="Times New Roman" w:cs="Times New Roman"/>
          <w:sz w:val="20"/>
          <w:szCs w:val="20"/>
        </w:rPr>
      </w:pPr>
      <w:r w:rsidRPr="002C0B74">
        <w:rPr>
          <w:rFonts w:ascii="Times New Roman" w:hAnsi="Times New Roman" w:cs="Times New Roman"/>
          <w:sz w:val="20"/>
          <w:szCs w:val="20"/>
        </w:rPr>
        <w:t xml:space="preserve">However, this rule does not apply where the EE and ER made an individual contractual arrangement </w:t>
      </w:r>
      <w:r w:rsidRPr="002C0B74">
        <w:rPr>
          <w:rFonts w:ascii="Times New Roman" w:hAnsi="Times New Roman" w:cs="Times New Roman"/>
          <w:b/>
          <w:sz w:val="20"/>
          <w:szCs w:val="20"/>
        </w:rPr>
        <w:t>before entering into the employment relationship</w:t>
      </w:r>
      <w:r w:rsidRPr="002C0B74">
        <w:rPr>
          <w:rFonts w:ascii="Times New Roman" w:hAnsi="Times New Roman" w:cs="Times New Roman"/>
          <w:sz w:val="20"/>
          <w:szCs w:val="20"/>
        </w:rPr>
        <w:t xml:space="preserve"> (e.g. an arrangement that the EE would continue to be paid the same salary as a previous job, or that the job would last a certain number of years); AKA a “pre-employment contract”</w:t>
      </w:r>
    </w:p>
    <w:p w14:paraId="1EF3F7FE" w14:textId="77777777" w:rsidR="002C0B74" w:rsidRPr="002C0B74" w:rsidRDefault="002C0B74" w:rsidP="002C0B74">
      <w:pPr>
        <w:pStyle w:val="Heading3"/>
        <w:rPr>
          <w:rFonts w:cs="Times New Roman"/>
          <w:szCs w:val="20"/>
        </w:rPr>
      </w:pPr>
      <w:bookmarkStart w:id="229" w:name="_Toc259113601"/>
      <w:bookmarkStart w:id="230" w:name="_Toc259217599"/>
      <w:r w:rsidRPr="002C0B74">
        <w:rPr>
          <w:rFonts w:cs="Times New Roman"/>
          <w:szCs w:val="20"/>
        </w:rPr>
        <w:t>Summary</w:t>
      </w:r>
      <w:bookmarkEnd w:id="229"/>
      <w:bookmarkEnd w:id="230"/>
    </w:p>
    <w:p w14:paraId="107D9F59" w14:textId="77777777" w:rsidR="002C0B74" w:rsidRPr="002C0B74" w:rsidRDefault="002C0B74" w:rsidP="002C0B74">
      <w:pPr>
        <w:rPr>
          <w:rFonts w:ascii="Times New Roman" w:hAnsi="Times New Roman" w:cs="Times New Roman"/>
          <w:sz w:val="20"/>
          <w:szCs w:val="20"/>
        </w:rPr>
      </w:pPr>
      <w:r w:rsidRPr="002C0B74">
        <w:rPr>
          <w:rFonts w:ascii="Times New Roman" w:hAnsi="Times New Roman" w:cs="Times New Roman"/>
          <w:b/>
          <w:sz w:val="20"/>
          <w:szCs w:val="20"/>
        </w:rPr>
        <w:t xml:space="preserve">Board: </w:t>
      </w:r>
      <w:r w:rsidRPr="002C0B74">
        <w:rPr>
          <w:rFonts w:ascii="Times New Roman" w:hAnsi="Times New Roman" w:cs="Times New Roman"/>
          <w:sz w:val="20"/>
          <w:szCs w:val="20"/>
        </w:rPr>
        <w:t xml:space="preserve">Broad remedial powers available in </w:t>
      </w:r>
      <w:r w:rsidRPr="002C0B74">
        <w:rPr>
          <w:rFonts w:ascii="Times New Roman" w:hAnsi="Times New Roman" w:cs="Times New Roman"/>
          <w:i/>
          <w:sz w:val="20"/>
          <w:szCs w:val="20"/>
        </w:rPr>
        <w:t xml:space="preserve">LRC </w:t>
      </w:r>
      <w:r w:rsidRPr="002C0B74">
        <w:rPr>
          <w:rFonts w:ascii="Times New Roman" w:hAnsi="Times New Roman" w:cs="Times New Roman"/>
          <w:sz w:val="20"/>
          <w:szCs w:val="20"/>
        </w:rPr>
        <w:t>(</w:t>
      </w:r>
      <w:r w:rsidRPr="002C0B74">
        <w:rPr>
          <w:rFonts w:ascii="Times New Roman" w:hAnsi="Times New Roman" w:cs="Times New Roman"/>
          <w:b/>
          <w:sz w:val="20"/>
          <w:szCs w:val="20"/>
        </w:rPr>
        <w:t>s. 14(4)</w:t>
      </w:r>
      <w:r w:rsidRPr="002C0B74">
        <w:rPr>
          <w:rFonts w:ascii="Times New Roman" w:hAnsi="Times New Roman" w:cs="Times New Roman"/>
          <w:sz w:val="20"/>
          <w:szCs w:val="20"/>
        </w:rPr>
        <w:t xml:space="preserve"> and </w:t>
      </w:r>
      <w:r w:rsidRPr="002C0B74">
        <w:rPr>
          <w:rFonts w:ascii="Times New Roman" w:hAnsi="Times New Roman" w:cs="Times New Roman"/>
          <w:b/>
          <w:sz w:val="20"/>
          <w:szCs w:val="20"/>
        </w:rPr>
        <w:t>s. 133(1)</w:t>
      </w:r>
      <w:r w:rsidRPr="002C0B74">
        <w:rPr>
          <w:rFonts w:ascii="Times New Roman" w:hAnsi="Times New Roman" w:cs="Times New Roman"/>
          <w:sz w:val="20"/>
          <w:szCs w:val="20"/>
        </w:rPr>
        <w:t>) and injunctions except those within court jurisdiction</w:t>
      </w:r>
    </w:p>
    <w:p w14:paraId="3E56C52A" w14:textId="77777777" w:rsidR="002C0B74" w:rsidRPr="002C0B74" w:rsidRDefault="002C0B74" w:rsidP="002C0B74">
      <w:pPr>
        <w:rPr>
          <w:rFonts w:ascii="Times New Roman" w:hAnsi="Times New Roman" w:cs="Times New Roman"/>
          <w:b/>
          <w:sz w:val="20"/>
          <w:szCs w:val="20"/>
        </w:rPr>
      </w:pPr>
    </w:p>
    <w:p w14:paraId="21D6C011" w14:textId="77777777" w:rsidR="002C0B74" w:rsidRPr="002C0B74" w:rsidRDefault="002C0B74" w:rsidP="002C0B74">
      <w:pPr>
        <w:rPr>
          <w:rFonts w:ascii="Times New Roman" w:hAnsi="Times New Roman" w:cs="Times New Roman"/>
          <w:sz w:val="20"/>
          <w:szCs w:val="20"/>
        </w:rPr>
      </w:pPr>
      <w:r w:rsidRPr="002C0B74">
        <w:rPr>
          <w:rFonts w:ascii="Times New Roman" w:hAnsi="Times New Roman" w:cs="Times New Roman"/>
          <w:b/>
          <w:sz w:val="20"/>
          <w:szCs w:val="20"/>
        </w:rPr>
        <w:t xml:space="preserve">Courts: </w:t>
      </w:r>
      <w:r w:rsidRPr="002C0B74">
        <w:rPr>
          <w:rFonts w:ascii="Times New Roman" w:hAnsi="Times New Roman" w:cs="Times New Roman"/>
          <w:b/>
          <w:i/>
          <w:sz w:val="20"/>
          <w:szCs w:val="20"/>
        </w:rPr>
        <w:t>Limited</w:t>
      </w:r>
      <w:r w:rsidRPr="002C0B74">
        <w:rPr>
          <w:rFonts w:ascii="Times New Roman" w:hAnsi="Times New Roman" w:cs="Times New Roman"/>
          <w:sz w:val="20"/>
          <w:szCs w:val="20"/>
        </w:rPr>
        <w:t xml:space="preserve"> power to grant </w:t>
      </w:r>
      <w:r w:rsidRPr="002C0B74">
        <w:rPr>
          <w:rFonts w:ascii="Times New Roman" w:hAnsi="Times New Roman" w:cs="Times New Roman"/>
          <w:b/>
          <w:sz w:val="20"/>
          <w:szCs w:val="20"/>
        </w:rPr>
        <w:t>injunctions</w:t>
      </w:r>
    </w:p>
    <w:p w14:paraId="4692FD8E" w14:textId="77777777" w:rsidR="002C0B74" w:rsidRPr="002C0B74" w:rsidRDefault="002C0B74" w:rsidP="00E92845">
      <w:pPr>
        <w:pStyle w:val="ListParagraph"/>
        <w:numPr>
          <w:ilvl w:val="0"/>
          <w:numId w:val="115"/>
        </w:numPr>
        <w:spacing w:after="0" w:line="240" w:lineRule="auto"/>
        <w:rPr>
          <w:rFonts w:ascii="Times New Roman" w:hAnsi="Times New Roman" w:cs="Times New Roman"/>
          <w:sz w:val="20"/>
          <w:szCs w:val="20"/>
        </w:rPr>
      </w:pPr>
      <w:r w:rsidRPr="002C0B74">
        <w:rPr>
          <w:rFonts w:ascii="Times New Roman" w:hAnsi="Times New Roman" w:cs="Times New Roman"/>
          <w:sz w:val="20"/>
          <w:szCs w:val="20"/>
        </w:rPr>
        <w:t xml:space="preserve">Power to grant all injunctions as given by </w:t>
      </w:r>
      <w:r w:rsidRPr="002C0B74">
        <w:rPr>
          <w:rFonts w:ascii="Times New Roman" w:hAnsi="Times New Roman" w:cs="Times New Roman"/>
          <w:b/>
          <w:i/>
          <w:sz w:val="20"/>
          <w:szCs w:val="20"/>
        </w:rPr>
        <w:t xml:space="preserve">St. Anne </w:t>
      </w:r>
      <w:r w:rsidRPr="002C0B74">
        <w:rPr>
          <w:rFonts w:ascii="Times New Roman" w:hAnsi="Times New Roman" w:cs="Times New Roman"/>
          <w:sz w:val="20"/>
          <w:szCs w:val="20"/>
        </w:rPr>
        <w:t>was</w:t>
      </w:r>
      <w:r w:rsidRPr="002C0B74">
        <w:rPr>
          <w:rFonts w:ascii="Times New Roman" w:hAnsi="Times New Roman" w:cs="Times New Roman"/>
          <w:b/>
          <w:i/>
          <w:sz w:val="20"/>
          <w:szCs w:val="20"/>
        </w:rPr>
        <w:t xml:space="preserve"> overridden</w:t>
      </w:r>
      <w:r w:rsidRPr="002C0B74">
        <w:rPr>
          <w:rFonts w:ascii="Times New Roman" w:hAnsi="Times New Roman" w:cs="Times New Roman"/>
          <w:sz w:val="20"/>
          <w:szCs w:val="20"/>
        </w:rPr>
        <w:t xml:space="preserve"> by sections 136, 137 of LRC</w:t>
      </w:r>
    </w:p>
    <w:p w14:paraId="1015FEF7" w14:textId="77777777" w:rsidR="002C0B74" w:rsidRPr="002C0B74" w:rsidRDefault="002C0B74" w:rsidP="00E92845">
      <w:pPr>
        <w:pStyle w:val="ListParagraph"/>
        <w:numPr>
          <w:ilvl w:val="0"/>
          <w:numId w:val="115"/>
        </w:numPr>
        <w:spacing w:after="0" w:line="240" w:lineRule="auto"/>
        <w:rPr>
          <w:rFonts w:ascii="Times New Roman" w:hAnsi="Times New Roman" w:cs="Times New Roman"/>
          <w:sz w:val="20"/>
          <w:szCs w:val="20"/>
        </w:rPr>
      </w:pPr>
      <w:r w:rsidRPr="002C0B74">
        <w:rPr>
          <w:rFonts w:ascii="Times New Roman" w:hAnsi="Times New Roman" w:cs="Times New Roman"/>
          <w:b/>
          <w:sz w:val="20"/>
          <w:szCs w:val="20"/>
        </w:rPr>
        <w:t>When court can grant injunctions:</w:t>
      </w:r>
    </w:p>
    <w:p w14:paraId="36E2FD0F" w14:textId="77777777" w:rsidR="002C0B74" w:rsidRPr="002C0B74" w:rsidRDefault="002C0B74" w:rsidP="00E92845">
      <w:pPr>
        <w:pStyle w:val="ListParagraph"/>
        <w:numPr>
          <w:ilvl w:val="1"/>
          <w:numId w:val="115"/>
        </w:numPr>
        <w:spacing w:after="0" w:line="240" w:lineRule="auto"/>
        <w:rPr>
          <w:rFonts w:ascii="Times New Roman" w:hAnsi="Times New Roman" w:cs="Times New Roman"/>
          <w:sz w:val="20"/>
          <w:szCs w:val="20"/>
        </w:rPr>
      </w:pPr>
      <w:r w:rsidRPr="002C0B74">
        <w:rPr>
          <w:rFonts w:ascii="Times New Roman" w:hAnsi="Times New Roman" w:cs="Times New Roman"/>
          <w:b/>
          <w:sz w:val="20"/>
          <w:szCs w:val="20"/>
        </w:rPr>
        <w:t xml:space="preserve">Tortious </w:t>
      </w:r>
      <w:r w:rsidRPr="002C0B74">
        <w:rPr>
          <w:rFonts w:ascii="Times New Roman" w:hAnsi="Times New Roman" w:cs="Times New Roman"/>
          <w:sz w:val="20"/>
          <w:szCs w:val="20"/>
        </w:rPr>
        <w:t>or</w:t>
      </w:r>
      <w:r w:rsidRPr="002C0B74">
        <w:rPr>
          <w:rFonts w:ascii="Times New Roman" w:hAnsi="Times New Roman" w:cs="Times New Roman"/>
          <w:b/>
          <w:sz w:val="20"/>
          <w:szCs w:val="20"/>
        </w:rPr>
        <w:t xml:space="preserve"> criminal conduct </w:t>
      </w:r>
      <w:r w:rsidRPr="002C0B74">
        <w:rPr>
          <w:rFonts w:ascii="Times New Roman" w:hAnsi="Times New Roman" w:cs="Times New Roman"/>
          <w:sz w:val="20"/>
          <w:szCs w:val="20"/>
        </w:rPr>
        <w:t>(</w:t>
      </w:r>
      <w:r w:rsidRPr="002C0B74">
        <w:rPr>
          <w:rFonts w:ascii="Times New Roman" w:hAnsi="Times New Roman" w:cs="Times New Roman"/>
          <w:b/>
          <w:i/>
          <w:sz w:val="20"/>
          <w:szCs w:val="20"/>
        </w:rPr>
        <w:t>ICBC</w:t>
      </w:r>
      <w:r w:rsidRPr="002C0B74">
        <w:rPr>
          <w:rFonts w:ascii="Times New Roman" w:hAnsi="Times New Roman" w:cs="Times New Roman"/>
          <w:sz w:val="20"/>
          <w:szCs w:val="20"/>
        </w:rPr>
        <w:t>)</w:t>
      </w:r>
    </w:p>
    <w:p w14:paraId="3D12EC2F" w14:textId="77777777" w:rsidR="002C0B74" w:rsidRPr="002C0B74" w:rsidRDefault="002C0B74" w:rsidP="00E92845">
      <w:pPr>
        <w:pStyle w:val="ListParagraph"/>
        <w:numPr>
          <w:ilvl w:val="2"/>
          <w:numId w:val="115"/>
        </w:numPr>
        <w:spacing w:after="0" w:line="240" w:lineRule="auto"/>
        <w:rPr>
          <w:rFonts w:ascii="Times New Roman" w:hAnsi="Times New Roman" w:cs="Times New Roman"/>
          <w:sz w:val="20"/>
          <w:szCs w:val="20"/>
        </w:rPr>
      </w:pPr>
      <w:r w:rsidRPr="002C0B74">
        <w:rPr>
          <w:rFonts w:ascii="Times New Roman" w:hAnsi="Times New Roman" w:cs="Times New Roman"/>
          <w:sz w:val="20"/>
          <w:szCs w:val="20"/>
        </w:rPr>
        <w:t>Court will look at ambit of collective agreement and essential nature of the conduct (</w:t>
      </w:r>
      <w:r w:rsidRPr="002C0B74">
        <w:rPr>
          <w:rFonts w:ascii="Times New Roman" w:hAnsi="Times New Roman" w:cs="Times New Roman"/>
          <w:b/>
          <w:i/>
          <w:sz w:val="20"/>
          <w:szCs w:val="20"/>
        </w:rPr>
        <w:t>ICBC</w:t>
      </w:r>
      <w:r w:rsidRPr="002C0B74">
        <w:rPr>
          <w:rFonts w:ascii="Times New Roman" w:hAnsi="Times New Roman" w:cs="Times New Roman"/>
          <w:sz w:val="20"/>
          <w:szCs w:val="20"/>
        </w:rPr>
        <w:t>: trademark)</w:t>
      </w:r>
    </w:p>
    <w:p w14:paraId="19FBA8B5" w14:textId="77777777" w:rsidR="002C0B74" w:rsidRPr="002C0B74" w:rsidRDefault="002C0B74" w:rsidP="00E92845">
      <w:pPr>
        <w:pStyle w:val="ListParagraph"/>
        <w:numPr>
          <w:ilvl w:val="2"/>
          <w:numId w:val="115"/>
        </w:numPr>
        <w:spacing w:after="0" w:line="240" w:lineRule="auto"/>
        <w:rPr>
          <w:rFonts w:ascii="Times New Roman" w:hAnsi="Times New Roman" w:cs="Times New Roman"/>
          <w:sz w:val="20"/>
          <w:szCs w:val="20"/>
        </w:rPr>
      </w:pPr>
      <w:r w:rsidRPr="002C0B74">
        <w:rPr>
          <w:rFonts w:ascii="Times New Roman" w:hAnsi="Times New Roman" w:cs="Times New Roman"/>
          <w:sz w:val="20"/>
          <w:szCs w:val="20"/>
        </w:rPr>
        <w:t>Balance of convenience: harm on ER for no injunction vs. harm on union for granting of injunction</w:t>
      </w:r>
    </w:p>
    <w:p w14:paraId="6F63AB3A" w14:textId="7B2629E7" w:rsidR="002C0B74" w:rsidRPr="002C4F7B" w:rsidRDefault="002C0B74" w:rsidP="00E92845">
      <w:pPr>
        <w:pStyle w:val="ListParagraph"/>
        <w:numPr>
          <w:ilvl w:val="1"/>
          <w:numId w:val="115"/>
        </w:numPr>
        <w:spacing w:after="0" w:line="240" w:lineRule="auto"/>
        <w:rPr>
          <w:rFonts w:ascii="Times New Roman" w:hAnsi="Times New Roman" w:cs="Times New Roman"/>
          <w:sz w:val="20"/>
          <w:szCs w:val="20"/>
        </w:rPr>
      </w:pPr>
      <w:r w:rsidRPr="002C0B74">
        <w:rPr>
          <w:rFonts w:ascii="Times New Roman" w:hAnsi="Times New Roman" w:cs="Times New Roman"/>
          <w:sz w:val="20"/>
          <w:szCs w:val="20"/>
        </w:rPr>
        <w:t xml:space="preserve">May still grant injunctions when the conduct complained of “causes </w:t>
      </w:r>
      <w:r w:rsidRPr="002C0B74">
        <w:rPr>
          <w:rFonts w:ascii="Times New Roman" w:hAnsi="Times New Roman" w:cs="Times New Roman"/>
          <w:b/>
          <w:sz w:val="20"/>
          <w:szCs w:val="20"/>
        </w:rPr>
        <w:t>immediate</w:t>
      </w:r>
      <w:r w:rsidRPr="002C0B74">
        <w:rPr>
          <w:rFonts w:ascii="Times New Roman" w:hAnsi="Times New Roman" w:cs="Times New Roman"/>
          <w:sz w:val="20"/>
          <w:szCs w:val="20"/>
        </w:rPr>
        <w:t xml:space="preserve"> </w:t>
      </w:r>
      <w:r w:rsidRPr="002C0B74">
        <w:rPr>
          <w:rFonts w:ascii="Times New Roman" w:hAnsi="Times New Roman" w:cs="Times New Roman"/>
          <w:b/>
          <w:sz w:val="20"/>
          <w:szCs w:val="20"/>
        </w:rPr>
        <w:t>danger</w:t>
      </w:r>
      <w:r w:rsidRPr="002C0B74">
        <w:rPr>
          <w:rFonts w:ascii="Times New Roman" w:hAnsi="Times New Roman" w:cs="Times New Roman"/>
          <w:sz w:val="20"/>
          <w:szCs w:val="20"/>
        </w:rPr>
        <w:t xml:space="preserve"> of </w:t>
      </w:r>
      <w:r w:rsidRPr="002C0B74">
        <w:rPr>
          <w:rFonts w:ascii="Times New Roman" w:hAnsi="Times New Roman" w:cs="Times New Roman"/>
          <w:b/>
          <w:sz w:val="20"/>
          <w:szCs w:val="20"/>
        </w:rPr>
        <w:t>serious</w:t>
      </w:r>
      <w:r w:rsidRPr="002C0B74">
        <w:rPr>
          <w:rFonts w:ascii="Times New Roman" w:hAnsi="Times New Roman" w:cs="Times New Roman"/>
          <w:sz w:val="20"/>
          <w:szCs w:val="20"/>
        </w:rPr>
        <w:t xml:space="preserve"> </w:t>
      </w:r>
      <w:r w:rsidRPr="002C0B74">
        <w:rPr>
          <w:rFonts w:ascii="Times New Roman" w:hAnsi="Times New Roman" w:cs="Times New Roman"/>
          <w:b/>
          <w:sz w:val="20"/>
          <w:szCs w:val="20"/>
        </w:rPr>
        <w:t>injury</w:t>
      </w:r>
      <w:r w:rsidRPr="002C0B74">
        <w:rPr>
          <w:rFonts w:ascii="Times New Roman" w:hAnsi="Times New Roman" w:cs="Times New Roman"/>
          <w:sz w:val="20"/>
          <w:szCs w:val="20"/>
        </w:rPr>
        <w:t xml:space="preserve"> to an individual or causes </w:t>
      </w:r>
      <w:r w:rsidRPr="002C0B74">
        <w:rPr>
          <w:rFonts w:ascii="Times New Roman" w:hAnsi="Times New Roman" w:cs="Times New Roman"/>
          <w:b/>
          <w:sz w:val="20"/>
          <w:szCs w:val="20"/>
        </w:rPr>
        <w:t>actual</w:t>
      </w:r>
      <w:r w:rsidRPr="002C0B74">
        <w:rPr>
          <w:rFonts w:ascii="Times New Roman" w:hAnsi="Times New Roman" w:cs="Times New Roman"/>
          <w:sz w:val="20"/>
          <w:szCs w:val="20"/>
        </w:rPr>
        <w:t xml:space="preserve"> </w:t>
      </w:r>
      <w:r w:rsidRPr="002C0B74">
        <w:rPr>
          <w:rFonts w:ascii="Times New Roman" w:hAnsi="Times New Roman" w:cs="Times New Roman"/>
          <w:b/>
          <w:sz w:val="20"/>
          <w:szCs w:val="20"/>
        </w:rPr>
        <w:t>obstruction</w:t>
      </w:r>
      <w:r w:rsidRPr="002C0B74">
        <w:rPr>
          <w:rFonts w:ascii="Times New Roman" w:hAnsi="Times New Roman" w:cs="Times New Roman"/>
          <w:sz w:val="20"/>
          <w:szCs w:val="20"/>
        </w:rPr>
        <w:t xml:space="preserve"> or </w:t>
      </w:r>
      <w:r w:rsidRPr="002C0B74">
        <w:rPr>
          <w:rFonts w:ascii="Times New Roman" w:hAnsi="Times New Roman" w:cs="Times New Roman"/>
          <w:b/>
          <w:sz w:val="20"/>
          <w:szCs w:val="20"/>
        </w:rPr>
        <w:t>physical damage to property</w:t>
      </w:r>
      <w:r w:rsidRPr="002C0B74">
        <w:rPr>
          <w:rFonts w:ascii="Times New Roman" w:hAnsi="Times New Roman" w:cs="Times New Roman"/>
          <w:sz w:val="20"/>
          <w:szCs w:val="20"/>
        </w:rPr>
        <w:t xml:space="preserve">” (sounds to me like torts of personal injury/trespass and criminal behavior): </w:t>
      </w:r>
      <w:r w:rsidRPr="002C0B74">
        <w:rPr>
          <w:rFonts w:ascii="Times New Roman" w:hAnsi="Times New Roman" w:cs="Times New Roman"/>
          <w:b/>
          <w:sz w:val="20"/>
          <w:szCs w:val="20"/>
        </w:rPr>
        <w:t>s. 137(2)</w:t>
      </w:r>
    </w:p>
    <w:p w14:paraId="5DACC542" w14:textId="77777777" w:rsidR="002C0B74" w:rsidRPr="002C0B74" w:rsidRDefault="002C0B74" w:rsidP="002C0B74">
      <w:pPr>
        <w:rPr>
          <w:rFonts w:ascii="Times New Roman" w:hAnsi="Times New Roman" w:cs="Times New Roman"/>
          <w:sz w:val="20"/>
          <w:szCs w:val="20"/>
        </w:rPr>
      </w:pPr>
      <w:r w:rsidRPr="002C0B74">
        <w:rPr>
          <w:rFonts w:ascii="Times New Roman" w:hAnsi="Times New Roman" w:cs="Times New Roman"/>
          <w:b/>
          <w:sz w:val="20"/>
          <w:szCs w:val="20"/>
        </w:rPr>
        <w:t>Arbitrator</w:t>
      </w:r>
      <w:r w:rsidRPr="002C0B74">
        <w:rPr>
          <w:rFonts w:ascii="Times New Roman" w:hAnsi="Times New Roman" w:cs="Times New Roman"/>
          <w:sz w:val="20"/>
          <w:szCs w:val="20"/>
        </w:rPr>
        <w:t xml:space="preserve">: </w:t>
      </w:r>
      <w:r w:rsidRPr="002C0B74">
        <w:rPr>
          <w:rFonts w:ascii="Times New Roman" w:hAnsi="Times New Roman" w:cs="Times New Roman"/>
          <w:b/>
          <w:sz w:val="20"/>
          <w:szCs w:val="20"/>
        </w:rPr>
        <w:t>Damages</w:t>
      </w:r>
      <w:r w:rsidRPr="002C0B74">
        <w:rPr>
          <w:rFonts w:ascii="Times New Roman" w:hAnsi="Times New Roman" w:cs="Times New Roman"/>
          <w:sz w:val="20"/>
          <w:szCs w:val="20"/>
        </w:rPr>
        <w:t xml:space="preserve"> for disputes with collective agreements (e.g. damages for losses due to illegal strikes/picketing): </w:t>
      </w:r>
      <w:r w:rsidRPr="002C0B74">
        <w:rPr>
          <w:rFonts w:ascii="Times New Roman" w:hAnsi="Times New Roman" w:cs="Times New Roman"/>
          <w:b/>
          <w:i/>
          <w:sz w:val="20"/>
          <w:szCs w:val="20"/>
        </w:rPr>
        <w:t xml:space="preserve">St. Anne </w:t>
      </w:r>
      <w:r w:rsidRPr="002C0B74">
        <w:rPr>
          <w:rFonts w:ascii="Times New Roman" w:hAnsi="Times New Roman" w:cs="Times New Roman"/>
          <w:sz w:val="20"/>
          <w:szCs w:val="20"/>
        </w:rPr>
        <w:t xml:space="preserve">and </w:t>
      </w:r>
      <w:r w:rsidRPr="002C0B74">
        <w:rPr>
          <w:rFonts w:ascii="Times New Roman" w:hAnsi="Times New Roman" w:cs="Times New Roman"/>
          <w:b/>
          <w:i/>
          <w:sz w:val="20"/>
          <w:szCs w:val="20"/>
        </w:rPr>
        <w:t>Allen</w:t>
      </w:r>
    </w:p>
    <w:p w14:paraId="4818521D" w14:textId="77777777" w:rsidR="002C0B74" w:rsidRPr="002C0B74" w:rsidRDefault="002C0B74" w:rsidP="00E92845">
      <w:pPr>
        <w:pStyle w:val="ListParagraph"/>
        <w:numPr>
          <w:ilvl w:val="0"/>
          <w:numId w:val="120"/>
        </w:numPr>
        <w:spacing w:after="0" w:line="240" w:lineRule="auto"/>
        <w:rPr>
          <w:rFonts w:ascii="Times New Roman" w:hAnsi="Times New Roman" w:cs="Times New Roman"/>
          <w:sz w:val="20"/>
          <w:szCs w:val="20"/>
        </w:rPr>
      </w:pPr>
      <w:r w:rsidRPr="002C0B74">
        <w:rPr>
          <w:rFonts w:ascii="Times New Roman" w:hAnsi="Times New Roman" w:cs="Times New Roman"/>
          <w:sz w:val="20"/>
          <w:szCs w:val="20"/>
        </w:rPr>
        <w:t>Essential character must be from the interpretation, application, administration, or violation of the collective agreement</w:t>
      </w:r>
    </w:p>
    <w:p w14:paraId="43082663" w14:textId="41E48ED7" w:rsidR="002C0B74" w:rsidRPr="00EC1898" w:rsidRDefault="002C0B74" w:rsidP="00E92845">
      <w:pPr>
        <w:pStyle w:val="ListParagraph"/>
        <w:numPr>
          <w:ilvl w:val="1"/>
          <w:numId w:val="120"/>
        </w:numPr>
        <w:spacing w:after="0" w:line="240" w:lineRule="auto"/>
        <w:rPr>
          <w:rFonts w:ascii="Times New Roman" w:hAnsi="Times New Roman" w:cs="Times New Roman"/>
          <w:sz w:val="20"/>
          <w:szCs w:val="20"/>
        </w:rPr>
      </w:pPr>
      <w:r w:rsidRPr="002C0B74">
        <w:rPr>
          <w:rFonts w:ascii="Times New Roman" w:hAnsi="Times New Roman" w:cs="Times New Roman"/>
          <w:sz w:val="20"/>
          <w:szCs w:val="20"/>
        </w:rPr>
        <w:t>No cause of action if EE and ER made a pre-employment contract (</w:t>
      </w:r>
      <w:r w:rsidRPr="002C0B74">
        <w:rPr>
          <w:rFonts w:ascii="Times New Roman" w:hAnsi="Times New Roman" w:cs="Times New Roman"/>
          <w:b/>
          <w:i/>
          <w:sz w:val="20"/>
          <w:szCs w:val="20"/>
        </w:rPr>
        <w:t>Allen</w:t>
      </w:r>
      <w:r w:rsidRPr="002C0B74">
        <w:rPr>
          <w:rFonts w:ascii="Times New Roman" w:hAnsi="Times New Roman" w:cs="Times New Roman"/>
          <w:sz w:val="20"/>
          <w:szCs w:val="20"/>
        </w:rPr>
        <w:t>)</w:t>
      </w:r>
    </w:p>
    <w:p w14:paraId="17A2272A" w14:textId="565ED164" w:rsidR="007E4303" w:rsidRPr="006C3F02" w:rsidRDefault="00A96457" w:rsidP="00EC48B2">
      <w:pPr>
        <w:pStyle w:val="Heading2"/>
        <w:rPr>
          <w:rFonts w:cs="Times New Roman"/>
        </w:rPr>
      </w:pPr>
      <w:bookmarkStart w:id="231" w:name="_Toc258364439"/>
      <w:bookmarkStart w:id="232" w:name="_Toc259217600"/>
      <w:r w:rsidRPr="006C3F02">
        <w:rPr>
          <w:rFonts w:cs="Times New Roman"/>
        </w:rPr>
        <w:t>EMPLOYER DISCIPLINE OF STRIKERS</w:t>
      </w:r>
      <w:bookmarkEnd w:id="231"/>
      <w:bookmarkEnd w:id="232"/>
    </w:p>
    <w:p w14:paraId="00AADAE1" w14:textId="15206B95" w:rsidR="004425A8" w:rsidRPr="006C3F02" w:rsidRDefault="004425A8" w:rsidP="00D94DF0">
      <w:pPr>
        <w:rPr>
          <w:rFonts w:ascii="Times New Roman" w:hAnsi="Times New Roman" w:cs="Times New Roman"/>
          <w:sz w:val="20"/>
          <w:szCs w:val="20"/>
        </w:rPr>
      </w:pPr>
      <w:r w:rsidRPr="006C3F02">
        <w:rPr>
          <w:rFonts w:ascii="Times New Roman" w:hAnsi="Times New Roman" w:cs="Times New Roman"/>
          <w:sz w:val="20"/>
          <w:szCs w:val="20"/>
        </w:rPr>
        <w:t>It is an unfair labour practice to discipline EEs for participating in a legal strike</w:t>
      </w:r>
      <w:r w:rsidR="004B4A38" w:rsidRPr="006C3F02">
        <w:rPr>
          <w:rFonts w:ascii="Times New Roman" w:hAnsi="Times New Roman" w:cs="Times New Roman"/>
          <w:sz w:val="20"/>
          <w:szCs w:val="20"/>
        </w:rPr>
        <w:t>.</w:t>
      </w:r>
    </w:p>
    <w:p w14:paraId="08CE649A" w14:textId="17CBEEED" w:rsidR="007E4303" w:rsidRPr="006C3F02" w:rsidRDefault="007E4303" w:rsidP="00D94DF0">
      <w:pPr>
        <w:pStyle w:val="Heading3"/>
        <w:rPr>
          <w:rFonts w:cs="Times New Roman"/>
        </w:rPr>
      </w:pPr>
      <w:bookmarkStart w:id="233" w:name="_Toc258364440"/>
      <w:bookmarkStart w:id="234" w:name="_Toc259217601"/>
      <w:r w:rsidRPr="006C3F02">
        <w:rPr>
          <w:rFonts w:cs="Times New Roman"/>
        </w:rPr>
        <w:t>Rogers Cable</w:t>
      </w:r>
      <w:bookmarkEnd w:id="233"/>
      <w:bookmarkEnd w:id="234"/>
    </w:p>
    <w:p w14:paraId="665301BB" w14:textId="41C26007" w:rsidR="00C94550" w:rsidRPr="006C3F02" w:rsidRDefault="00310DDB" w:rsidP="00D94DF0">
      <w:pPr>
        <w:rPr>
          <w:rFonts w:ascii="Times New Roman" w:hAnsi="Times New Roman" w:cs="Times New Roman"/>
          <w:sz w:val="20"/>
          <w:szCs w:val="20"/>
        </w:rPr>
      </w:pPr>
      <w:r w:rsidRPr="006C3F02">
        <w:rPr>
          <w:rFonts w:ascii="Times New Roman" w:hAnsi="Times New Roman" w:cs="Times New Roman"/>
          <w:b/>
          <w:sz w:val="20"/>
          <w:szCs w:val="20"/>
        </w:rPr>
        <w:t xml:space="preserve">F: </w:t>
      </w:r>
      <w:r w:rsidRPr="006C3F02">
        <w:rPr>
          <w:rFonts w:ascii="Times New Roman" w:hAnsi="Times New Roman" w:cs="Times New Roman"/>
          <w:sz w:val="20"/>
          <w:szCs w:val="20"/>
        </w:rPr>
        <w:t>ER imposed discipline on 8 EEs for participating in a legal strike</w:t>
      </w:r>
      <w:r w:rsidR="00C94550" w:rsidRPr="006C3F02">
        <w:rPr>
          <w:rFonts w:ascii="Times New Roman" w:hAnsi="Times New Roman" w:cs="Times New Roman"/>
          <w:sz w:val="20"/>
          <w:szCs w:val="20"/>
        </w:rPr>
        <w:t>. They had also done other stuff like breaking mirro</w:t>
      </w:r>
      <w:r w:rsidR="003E4517">
        <w:rPr>
          <w:rFonts w:ascii="Times New Roman" w:hAnsi="Times New Roman" w:cs="Times New Roman"/>
          <w:sz w:val="20"/>
          <w:szCs w:val="20"/>
        </w:rPr>
        <w:t>r</w:t>
      </w:r>
      <w:r w:rsidR="00C94550" w:rsidRPr="006C3F02">
        <w:rPr>
          <w:rFonts w:ascii="Times New Roman" w:hAnsi="Times New Roman" w:cs="Times New Roman"/>
          <w:sz w:val="20"/>
          <w:szCs w:val="20"/>
        </w:rPr>
        <w:t>s on company vehicles and cutting cables, threatening people with knives.</w:t>
      </w:r>
    </w:p>
    <w:p w14:paraId="6C0B5B4D" w14:textId="386643B5" w:rsidR="00C94550" w:rsidRPr="006C3F02" w:rsidRDefault="00C94550" w:rsidP="00D94DF0">
      <w:pPr>
        <w:rPr>
          <w:rFonts w:ascii="Times New Roman" w:hAnsi="Times New Roman" w:cs="Times New Roman"/>
          <w:sz w:val="20"/>
          <w:szCs w:val="20"/>
        </w:rPr>
      </w:pPr>
      <w:r w:rsidRPr="006C3F02">
        <w:rPr>
          <w:rFonts w:ascii="Times New Roman" w:hAnsi="Times New Roman" w:cs="Times New Roman"/>
          <w:b/>
          <w:sz w:val="20"/>
          <w:szCs w:val="20"/>
        </w:rPr>
        <w:t>I:</w:t>
      </w:r>
      <w:r w:rsidRPr="006C3F02">
        <w:rPr>
          <w:rFonts w:ascii="Times New Roman" w:hAnsi="Times New Roman" w:cs="Times New Roman"/>
          <w:sz w:val="20"/>
          <w:szCs w:val="20"/>
        </w:rPr>
        <w:t xml:space="preserve"> Can ER discipline employees for conduct in a legal strike?</w:t>
      </w:r>
    </w:p>
    <w:p w14:paraId="46404F2B" w14:textId="7359F56F" w:rsidR="00F029D3" w:rsidRPr="006C3F02" w:rsidRDefault="00F029D3" w:rsidP="00D94DF0">
      <w:pPr>
        <w:rPr>
          <w:rFonts w:ascii="Times New Roman" w:hAnsi="Times New Roman" w:cs="Times New Roman"/>
          <w:sz w:val="20"/>
          <w:szCs w:val="20"/>
        </w:rPr>
      </w:pPr>
      <w:r w:rsidRPr="006C3F02">
        <w:rPr>
          <w:rFonts w:ascii="Times New Roman" w:hAnsi="Times New Roman" w:cs="Times New Roman"/>
          <w:b/>
          <w:sz w:val="20"/>
          <w:szCs w:val="20"/>
        </w:rPr>
        <w:t>A:</w:t>
      </w:r>
      <w:r w:rsidRPr="006C3F02">
        <w:rPr>
          <w:rFonts w:ascii="Times New Roman" w:hAnsi="Times New Roman" w:cs="Times New Roman"/>
          <w:sz w:val="20"/>
          <w:szCs w:val="20"/>
        </w:rPr>
        <w:t xml:space="preserve"> Union said no discpline permitted during strike, ERs only recourse for picket line conduct is civil or criminal law.</w:t>
      </w:r>
    </w:p>
    <w:p w14:paraId="6B019CAD" w14:textId="77777777" w:rsidR="004A223E" w:rsidRDefault="00FC0DFE" w:rsidP="00D94DF0">
      <w:pPr>
        <w:rPr>
          <w:rFonts w:ascii="Times New Roman" w:hAnsi="Times New Roman" w:cs="Times New Roman"/>
          <w:b/>
          <w:sz w:val="20"/>
          <w:szCs w:val="20"/>
        </w:rPr>
      </w:pPr>
      <w:r w:rsidRPr="006C3F02">
        <w:rPr>
          <w:rFonts w:ascii="Times New Roman" w:hAnsi="Times New Roman" w:cs="Times New Roman"/>
          <w:b/>
          <w:sz w:val="20"/>
          <w:szCs w:val="20"/>
        </w:rPr>
        <w:t>R</w:t>
      </w:r>
      <w:r w:rsidRPr="00C12541">
        <w:rPr>
          <w:rFonts w:ascii="Times New Roman" w:hAnsi="Times New Roman" w:cs="Times New Roman"/>
          <w:b/>
          <w:sz w:val="20"/>
          <w:szCs w:val="20"/>
        </w:rPr>
        <w:t xml:space="preserve">: Once a strike is over there is nothing to prevent ER from disciplining EE for conduct during work stoppage, </w:t>
      </w:r>
      <w:r w:rsidR="00861D48">
        <w:rPr>
          <w:rFonts w:ascii="Times New Roman" w:hAnsi="Times New Roman" w:cs="Times New Roman"/>
          <w:b/>
          <w:sz w:val="20"/>
          <w:szCs w:val="20"/>
        </w:rPr>
        <w:t xml:space="preserve">cant be disciplined for exercising rights under the code, but can be disciplined for other conduct. </w:t>
      </w:r>
    </w:p>
    <w:p w14:paraId="63951CB4" w14:textId="4ABEE3BD" w:rsidR="004A223E" w:rsidRPr="004A223E" w:rsidRDefault="00BA18B0" w:rsidP="00E92845">
      <w:pPr>
        <w:pStyle w:val="ListParagraph"/>
        <w:numPr>
          <w:ilvl w:val="0"/>
          <w:numId w:val="121"/>
        </w:numPr>
        <w:rPr>
          <w:rFonts w:ascii="Times New Roman" w:hAnsi="Times New Roman" w:cs="Times New Roman"/>
          <w:sz w:val="20"/>
          <w:szCs w:val="20"/>
        </w:rPr>
      </w:pPr>
      <w:r w:rsidRPr="004A223E">
        <w:rPr>
          <w:rFonts w:ascii="Times New Roman" w:hAnsi="Times New Roman" w:cs="Times New Roman"/>
          <w:sz w:val="20"/>
          <w:szCs w:val="20"/>
        </w:rPr>
        <w:t>EEs may be accountable for conduct if they have participated in acts of violence of wilf</w:t>
      </w:r>
      <w:r w:rsidR="00EF3334" w:rsidRPr="004A223E">
        <w:rPr>
          <w:rFonts w:ascii="Times New Roman" w:hAnsi="Times New Roman" w:cs="Times New Roman"/>
          <w:sz w:val="20"/>
          <w:szCs w:val="20"/>
        </w:rPr>
        <w:t>ul damage against property of ER. The employment relationship is there despite the fact that the contract has expired – still employer and employees</w:t>
      </w:r>
      <w:r w:rsidR="004874D4" w:rsidRPr="004A223E">
        <w:rPr>
          <w:rFonts w:ascii="Times New Roman" w:hAnsi="Times New Roman" w:cs="Times New Roman"/>
          <w:sz w:val="20"/>
          <w:szCs w:val="20"/>
        </w:rPr>
        <w:t>. Can’t discipline for participation in picket line alone or lawful activities associated with strike, but can discipline for unlawful acts</w:t>
      </w:r>
      <w:r w:rsidR="00216E3F" w:rsidRPr="004A223E">
        <w:rPr>
          <w:rFonts w:ascii="Times New Roman" w:hAnsi="Times New Roman" w:cs="Times New Roman"/>
          <w:sz w:val="20"/>
          <w:szCs w:val="20"/>
        </w:rPr>
        <w:t>.</w:t>
      </w:r>
    </w:p>
    <w:p w14:paraId="0F150CF4" w14:textId="5798EFE6" w:rsidR="007E4303" w:rsidRPr="006C3F02" w:rsidRDefault="00A96457" w:rsidP="00D94DF0">
      <w:pPr>
        <w:pStyle w:val="Heading2"/>
        <w:rPr>
          <w:rFonts w:cs="Times New Roman"/>
        </w:rPr>
      </w:pPr>
      <w:bookmarkStart w:id="235" w:name="_Toc258364441"/>
      <w:bookmarkStart w:id="236" w:name="_Toc259217602"/>
      <w:r w:rsidRPr="006C3F02">
        <w:rPr>
          <w:rFonts w:cs="Times New Roman"/>
        </w:rPr>
        <w:t>JOB RIGHTS OF STRIKERS</w:t>
      </w:r>
      <w:bookmarkEnd w:id="235"/>
      <w:bookmarkEnd w:id="236"/>
    </w:p>
    <w:p w14:paraId="4C4C2E20" w14:textId="58B76195" w:rsidR="00216E3F" w:rsidRPr="006C3F02" w:rsidRDefault="00216E3F" w:rsidP="00D94DF0">
      <w:pPr>
        <w:rPr>
          <w:rFonts w:ascii="Times New Roman" w:hAnsi="Times New Roman" w:cs="Times New Roman"/>
          <w:sz w:val="20"/>
          <w:szCs w:val="20"/>
        </w:rPr>
      </w:pPr>
      <w:r w:rsidRPr="006C3F02">
        <w:rPr>
          <w:rFonts w:ascii="Times New Roman" w:hAnsi="Times New Roman" w:cs="Times New Roman"/>
          <w:sz w:val="20"/>
          <w:szCs w:val="20"/>
        </w:rPr>
        <w:t>No right to strike in labour code, but there is a right to participate in the lawful activities of unions</w:t>
      </w:r>
      <w:r w:rsidR="00A83B0B" w:rsidRPr="006C3F02">
        <w:rPr>
          <w:rFonts w:ascii="Times New Roman" w:hAnsi="Times New Roman" w:cs="Times New Roman"/>
          <w:sz w:val="20"/>
          <w:szCs w:val="20"/>
        </w:rPr>
        <w:t>, from statutory prerequisites that allow a strike, and from prohibition of ER retaliatory action to punish strikers</w:t>
      </w:r>
      <w:r w:rsidR="00C514FE" w:rsidRPr="006C3F02">
        <w:rPr>
          <w:rFonts w:ascii="Times New Roman" w:hAnsi="Times New Roman" w:cs="Times New Roman"/>
          <w:sz w:val="20"/>
          <w:szCs w:val="20"/>
        </w:rPr>
        <w:t>. Extent of protection depends on whether the strike is called in</w:t>
      </w:r>
      <w:r w:rsidR="00237FB5">
        <w:rPr>
          <w:rFonts w:ascii="Times New Roman" w:hAnsi="Times New Roman" w:cs="Times New Roman"/>
          <w:sz w:val="20"/>
          <w:szCs w:val="20"/>
        </w:rPr>
        <w:t xml:space="preserve"> c</w:t>
      </w:r>
      <w:r w:rsidR="00C514FE" w:rsidRPr="006C3F02">
        <w:rPr>
          <w:rFonts w:ascii="Times New Roman" w:hAnsi="Times New Roman" w:cs="Times New Roman"/>
          <w:sz w:val="20"/>
          <w:szCs w:val="20"/>
        </w:rPr>
        <w:t>ompliance with labour relations legislation.</w:t>
      </w:r>
    </w:p>
    <w:p w14:paraId="200FE07B" w14:textId="20315247" w:rsidR="007E4303" w:rsidRPr="006C3F02" w:rsidRDefault="007E4303" w:rsidP="00D94DF0">
      <w:pPr>
        <w:pStyle w:val="Heading3"/>
        <w:rPr>
          <w:rFonts w:cs="Times New Roman"/>
        </w:rPr>
      </w:pPr>
      <w:bookmarkStart w:id="237" w:name="_Toc258364442"/>
      <w:bookmarkStart w:id="238" w:name="_Toc259217603"/>
      <w:r w:rsidRPr="006C3F02">
        <w:rPr>
          <w:rFonts w:cs="Times New Roman"/>
        </w:rPr>
        <w:t>Royal York Case</w:t>
      </w:r>
      <w:bookmarkEnd w:id="237"/>
      <w:bookmarkEnd w:id="238"/>
    </w:p>
    <w:p w14:paraId="45FCAE91" w14:textId="402798E9" w:rsidR="00C86FF4" w:rsidRPr="006C3F02" w:rsidRDefault="00B02262" w:rsidP="00D94DF0">
      <w:pPr>
        <w:rPr>
          <w:rFonts w:ascii="Times New Roman" w:hAnsi="Times New Roman" w:cs="Times New Roman"/>
          <w:sz w:val="20"/>
          <w:szCs w:val="20"/>
        </w:rPr>
      </w:pPr>
      <w:r w:rsidRPr="006C3F02">
        <w:rPr>
          <w:rFonts w:ascii="Times New Roman" w:hAnsi="Times New Roman" w:cs="Times New Roman"/>
          <w:b/>
          <w:sz w:val="20"/>
          <w:szCs w:val="20"/>
        </w:rPr>
        <w:t xml:space="preserve">F: </w:t>
      </w:r>
      <w:r w:rsidRPr="006C3F02">
        <w:rPr>
          <w:rFonts w:ascii="Times New Roman" w:hAnsi="Times New Roman" w:cs="Times New Roman"/>
          <w:sz w:val="20"/>
          <w:szCs w:val="20"/>
        </w:rPr>
        <w:t xml:space="preserve">Royal york </w:t>
      </w:r>
      <w:r w:rsidR="00417DD2" w:rsidRPr="006C3F02">
        <w:rPr>
          <w:rFonts w:ascii="Times New Roman" w:hAnsi="Times New Roman" w:cs="Times New Roman"/>
          <w:sz w:val="20"/>
          <w:szCs w:val="20"/>
        </w:rPr>
        <w:t>sent striking workers a letter that said come back to work or you lose your job</w:t>
      </w:r>
    </w:p>
    <w:p w14:paraId="4ADD478D" w14:textId="78DBB7DD" w:rsidR="00495F6B" w:rsidRPr="006C3F02" w:rsidRDefault="00495F6B" w:rsidP="00D94DF0">
      <w:pPr>
        <w:rPr>
          <w:rFonts w:ascii="Times New Roman" w:hAnsi="Times New Roman" w:cs="Times New Roman"/>
          <w:sz w:val="20"/>
          <w:szCs w:val="20"/>
        </w:rPr>
      </w:pPr>
      <w:r w:rsidRPr="006C3F02">
        <w:rPr>
          <w:rFonts w:ascii="Times New Roman" w:hAnsi="Times New Roman" w:cs="Times New Roman"/>
          <w:b/>
          <w:sz w:val="20"/>
          <w:szCs w:val="20"/>
        </w:rPr>
        <w:t xml:space="preserve">I: </w:t>
      </w:r>
      <w:r w:rsidRPr="006C3F02">
        <w:rPr>
          <w:rFonts w:ascii="Times New Roman" w:hAnsi="Times New Roman" w:cs="Times New Roman"/>
          <w:sz w:val="20"/>
          <w:szCs w:val="20"/>
        </w:rPr>
        <w:t>Can they dismiss strikers?</w:t>
      </w:r>
    </w:p>
    <w:p w14:paraId="5F1D0F2A" w14:textId="21DDFE8C" w:rsidR="00495F6B" w:rsidRPr="006C3F02" w:rsidRDefault="00495F6B" w:rsidP="00D94DF0">
      <w:pPr>
        <w:rPr>
          <w:rFonts w:ascii="Times New Roman" w:hAnsi="Times New Roman" w:cs="Times New Roman"/>
          <w:sz w:val="20"/>
          <w:szCs w:val="20"/>
        </w:rPr>
      </w:pPr>
      <w:r w:rsidRPr="006C3F02">
        <w:rPr>
          <w:rFonts w:ascii="Times New Roman" w:hAnsi="Times New Roman" w:cs="Times New Roman"/>
          <w:b/>
          <w:sz w:val="20"/>
          <w:szCs w:val="20"/>
        </w:rPr>
        <w:t>A:</w:t>
      </w:r>
      <w:r w:rsidRPr="006C3F02">
        <w:rPr>
          <w:rFonts w:ascii="Times New Roman" w:hAnsi="Times New Roman" w:cs="Times New Roman"/>
          <w:sz w:val="20"/>
          <w:szCs w:val="20"/>
        </w:rPr>
        <w:t xml:space="preserve"> Section 1(2) of the ON labour act presereves the relationship of ER and EE in case of strike, even if contractual relationship may have been terminated at CL because of strike.</w:t>
      </w:r>
      <w:r w:rsidR="00541A02" w:rsidRPr="006C3F02">
        <w:rPr>
          <w:rFonts w:ascii="Times New Roman" w:hAnsi="Times New Roman" w:cs="Times New Roman"/>
          <w:sz w:val="20"/>
          <w:szCs w:val="20"/>
        </w:rPr>
        <w:t xml:space="preserve"> Union cannot discipline or dismiss union members for particiapting in lawful union activities.</w:t>
      </w:r>
    </w:p>
    <w:p w14:paraId="4496325E" w14:textId="70E1D1CD" w:rsidR="00F00725" w:rsidRDefault="00F00725" w:rsidP="00D94DF0">
      <w:pPr>
        <w:rPr>
          <w:rFonts w:ascii="Times New Roman" w:hAnsi="Times New Roman" w:cs="Times New Roman"/>
          <w:sz w:val="20"/>
          <w:szCs w:val="20"/>
        </w:rPr>
      </w:pPr>
      <w:r w:rsidRPr="006C3F02">
        <w:rPr>
          <w:rFonts w:ascii="Times New Roman" w:hAnsi="Times New Roman" w:cs="Times New Roman"/>
          <w:sz w:val="20"/>
          <w:szCs w:val="20"/>
        </w:rPr>
        <w:t>Obiter discusses hiring of replacement workers. Not relevant in BC because code prohibits hiring even temporary replacement workers</w:t>
      </w:r>
      <w:r w:rsidR="007877A8">
        <w:rPr>
          <w:rFonts w:ascii="Times New Roman" w:hAnsi="Times New Roman" w:cs="Times New Roman"/>
          <w:sz w:val="20"/>
          <w:szCs w:val="20"/>
        </w:rPr>
        <w:t>. Employment relationship between ER and EEs continues throughout the strike.</w:t>
      </w:r>
    </w:p>
    <w:p w14:paraId="3108A208" w14:textId="77777777" w:rsidR="00B94BA7" w:rsidRPr="006C3F02" w:rsidRDefault="00B94BA7" w:rsidP="00D94DF0">
      <w:pPr>
        <w:rPr>
          <w:rFonts w:ascii="Times New Roman" w:hAnsi="Times New Roman" w:cs="Times New Roman"/>
          <w:sz w:val="20"/>
          <w:szCs w:val="20"/>
        </w:rPr>
      </w:pPr>
    </w:p>
    <w:p w14:paraId="1FBC9008" w14:textId="0570DEFC" w:rsidR="007E4303" w:rsidRDefault="00A96457" w:rsidP="00D94DF0">
      <w:pPr>
        <w:pStyle w:val="Heading2"/>
        <w:rPr>
          <w:rFonts w:cs="Times New Roman"/>
        </w:rPr>
      </w:pPr>
      <w:bookmarkStart w:id="239" w:name="_Toc258364443"/>
      <w:bookmarkStart w:id="240" w:name="_Toc259217604"/>
      <w:r w:rsidRPr="006C3F02">
        <w:rPr>
          <w:rFonts w:cs="Times New Roman"/>
        </w:rPr>
        <w:t>REPLACEMENT WORKER LAWS</w:t>
      </w:r>
      <w:bookmarkEnd w:id="239"/>
      <w:bookmarkEnd w:id="240"/>
    </w:p>
    <w:p w14:paraId="38DDD387" w14:textId="77777777" w:rsidR="00B94BA7" w:rsidRPr="00B94BA7" w:rsidRDefault="00B94BA7" w:rsidP="00B94BA7"/>
    <w:p w14:paraId="34F19A37" w14:textId="74A56EED" w:rsidR="00325B9C" w:rsidRPr="006C3F02" w:rsidRDefault="00325B9C" w:rsidP="00D94DF0">
      <w:pPr>
        <w:rPr>
          <w:rFonts w:ascii="Times New Roman" w:hAnsi="Times New Roman" w:cs="Times New Roman"/>
          <w:sz w:val="20"/>
          <w:szCs w:val="20"/>
        </w:rPr>
      </w:pPr>
      <w:r w:rsidRPr="006C3F02">
        <w:rPr>
          <w:rFonts w:ascii="Times New Roman" w:hAnsi="Times New Roman" w:cs="Times New Roman"/>
          <w:sz w:val="20"/>
          <w:szCs w:val="20"/>
        </w:rPr>
        <w:t>When code has anti-strikebreaker provision, typically only EEs who may fill striking emplo</w:t>
      </w:r>
      <w:r w:rsidR="004E1150">
        <w:rPr>
          <w:rFonts w:ascii="Times New Roman" w:hAnsi="Times New Roman" w:cs="Times New Roman"/>
          <w:sz w:val="20"/>
          <w:szCs w:val="20"/>
        </w:rPr>
        <w:t>y</w:t>
      </w:r>
      <w:r w:rsidRPr="006C3F02">
        <w:rPr>
          <w:rFonts w:ascii="Times New Roman" w:hAnsi="Times New Roman" w:cs="Times New Roman"/>
          <w:sz w:val="20"/>
          <w:szCs w:val="20"/>
        </w:rPr>
        <w:t>ees work are those who are man</w:t>
      </w:r>
      <w:r w:rsidR="00765FC2">
        <w:rPr>
          <w:rFonts w:ascii="Times New Roman" w:hAnsi="Times New Roman" w:cs="Times New Roman"/>
          <w:sz w:val="20"/>
          <w:szCs w:val="20"/>
        </w:rPr>
        <w:t>agers (therefore not in the BU</w:t>
      </w:r>
      <w:r w:rsidR="00EE474C">
        <w:rPr>
          <w:rFonts w:ascii="Times New Roman" w:hAnsi="Times New Roman" w:cs="Times New Roman"/>
          <w:sz w:val="20"/>
          <w:szCs w:val="20"/>
        </w:rPr>
        <w:t>)</w:t>
      </w:r>
      <w:r w:rsidRPr="006C3F02">
        <w:rPr>
          <w:rFonts w:ascii="Times New Roman" w:hAnsi="Times New Roman" w:cs="Times New Roman"/>
          <w:sz w:val="20"/>
          <w:szCs w:val="20"/>
        </w:rPr>
        <w:t xml:space="preserve"> and were working in the struck operation before the beginning of </w:t>
      </w:r>
      <w:r w:rsidR="00033EBF" w:rsidRPr="006C3F02">
        <w:rPr>
          <w:rFonts w:ascii="Times New Roman" w:hAnsi="Times New Roman" w:cs="Times New Roman"/>
          <w:sz w:val="20"/>
          <w:szCs w:val="20"/>
        </w:rPr>
        <w:t>the current negotiations.</w:t>
      </w:r>
    </w:p>
    <w:p w14:paraId="05FCD44E" w14:textId="18B791D3" w:rsidR="00E53DD3" w:rsidRPr="006C3F02" w:rsidRDefault="00681844" w:rsidP="000D06EF">
      <w:pPr>
        <w:pStyle w:val="ListParagraph"/>
        <w:numPr>
          <w:ilvl w:val="0"/>
          <w:numId w:val="50"/>
        </w:numPr>
        <w:rPr>
          <w:rFonts w:ascii="Times New Roman" w:hAnsi="Times New Roman" w:cs="Times New Roman"/>
          <w:sz w:val="20"/>
          <w:szCs w:val="20"/>
        </w:rPr>
      </w:pPr>
      <w:r w:rsidRPr="006C3F02">
        <w:rPr>
          <w:rFonts w:ascii="Times New Roman" w:hAnsi="Times New Roman" w:cs="Times New Roman"/>
          <w:sz w:val="20"/>
          <w:szCs w:val="20"/>
        </w:rPr>
        <w:t>limited redress for ERs breaking these provisions and hiring replacement workers – proseuction leading to fine or non-binding report</w:t>
      </w:r>
    </w:p>
    <w:p w14:paraId="624F5688" w14:textId="5D6D3C73" w:rsidR="00D3196F" w:rsidRPr="006C3F02" w:rsidRDefault="00D3196F" w:rsidP="000D06EF">
      <w:pPr>
        <w:pStyle w:val="ListParagraph"/>
        <w:numPr>
          <w:ilvl w:val="0"/>
          <w:numId w:val="50"/>
        </w:numPr>
        <w:rPr>
          <w:rFonts w:ascii="Times New Roman" w:hAnsi="Times New Roman" w:cs="Times New Roman"/>
          <w:sz w:val="20"/>
          <w:szCs w:val="20"/>
        </w:rPr>
      </w:pPr>
      <w:r w:rsidRPr="006C3F02">
        <w:rPr>
          <w:rFonts w:ascii="Times New Roman" w:hAnsi="Times New Roman" w:cs="Times New Roman"/>
          <w:sz w:val="20"/>
          <w:szCs w:val="20"/>
        </w:rPr>
        <w:t xml:space="preserve">BC prohibits replacement workers in </w:t>
      </w:r>
      <w:r w:rsidRPr="006C3F02">
        <w:rPr>
          <w:rFonts w:ascii="Times New Roman" w:hAnsi="Times New Roman" w:cs="Times New Roman"/>
          <w:b/>
          <w:sz w:val="20"/>
          <w:szCs w:val="20"/>
        </w:rPr>
        <w:t>section 86</w:t>
      </w:r>
    </w:p>
    <w:p w14:paraId="47FA6C2D" w14:textId="262949C1" w:rsidR="00A01D0E" w:rsidRDefault="00CD4270" w:rsidP="000D06EF">
      <w:pPr>
        <w:pStyle w:val="ListParagraph"/>
        <w:numPr>
          <w:ilvl w:val="1"/>
          <w:numId w:val="50"/>
        </w:numPr>
        <w:rPr>
          <w:rFonts w:ascii="Times New Roman" w:hAnsi="Times New Roman" w:cs="Times New Roman"/>
          <w:sz w:val="20"/>
          <w:szCs w:val="20"/>
        </w:rPr>
      </w:pPr>
      <w:r w:rsidRPr="006C3F02">
        <w:rPr>
          <w:rFonts w:ascii="Times New Roman" w:hAnsi="Times New Roman" w:cs="Times New Roman"/>
          <w:sz w:val="20"/>
          <w:szCs w:val="20"/>
        </w:rPr>
        <w:t xml:space="preserve">Replacement worker: any who </w:t>
      </w:r>
      <w:r w:rsidR="004B6485" w:rsidRPr="006C3F02">
        <w:rPr>
          <w:rFonts w:ascii="Times New Roman" w:hAnsi="Times New Roman" w:cs="Times New Roman"/>
          <w:sz w:val="20"/>
          <w:szCs w:val="20"/>
        </w:rPr>
        <w:t xml:space="preserve">1. </w:t>
      </w:r>
      <w:r w:rsidRPr="006C3F02">
        <w:rPr>
          <w:rFonts w:ascii="Times New Roman" w:hAnsi="Times New Roman" w:cs="Times New Roman"/>
          <w:sz w:val="20"/>
          <w:szCs w:val="20"/>
        </w:rPr>
        <w:t>is retained after the date on which notice to bargain is given or on the date which bargaining commences,</w:t>
      </w:r>
      <w:r w:rsidR="004B6485" w:rsidRPr="006C3F02">
        <w:rPr>
          <w:rFonts w:ascii="Times New Roman" w:hAnsi="Times New Roman" w:cs="Times New Roman"/>
          <w:sz w:val="20"/>
          <w:szCs w:val="20"/>
        </w:rPr>
        <w:t xml:space="preserve"> 2.</w:t>
      </w:r>
      <w:r w:rsidRPr="006C3F02">
        <w:rPr>
          <w:rFonts w:ascii="Times New Roman" w:hAnsi="Times New Roman" w:cs="Times New Roman"/>
          <w:sz w:val="20"/>
          <w:szCs w:val="20"/>
        </w:rPr>
        <w:t xml:space="preserve"> ordinarily works at another of the ERs places of work, </w:t>
      </w:r>
      <w:r w:rsidR="004B6485" w:rsidRPr="006C3F02">
        <w:rPr>
          <w:rFonts w:ascii="Times New Roman" w:hAnsi="Times New Roman" w:cs="Times New Roman"/>
          <w:sz w:val="20"/>
          <w:szCs w:val="20"/>
        </w:rPr>
        <w:t xml:space="preserve">3. </w:t>
      </w:r>
      <w:r w:rsidRPr="006C3F02">
        <w:rPr>
          <w:rFonts w:ascii="Times New Roman" w:hAnsi="Times New Roman" w:cs="Times New Roman"/>
          <w:sz w:val="20"/>
          <w:szCs w:val="20"/>
        </w:rPr>
        <w:t>is transferred to a strike or lockout location after notice to bargain is given,</w:t>
      </w:r>
      <w:r w:rsidR="00A339F2" w:rsidRPr="006C3F02">
        <w:rPr>
          <w:rFonts w:ascii="Times New Roman" w:hAnsi="Times New Roman" w:cs="Times New Roman"/>
          <w:sz w:val="20"/>
          <w:szCs w:val="20"/>
        </w:rPr>
        <w:t xml:space="preserve"> 4.</w:t>
      </w:r>
      <w:r w:rsidRPr="006C3F02">
        <w:rPr>
          <w:rFonts w:ascii="Times New Roman" w:hAnsi="Times New Roman" w:cs="Times New Roman"/>
          <w:sz w:val="20"/>
          <w:szCs w:val="20"/>
        </w:rPr>
        <w:t xml:space="preserve"> is employed by or engaged by the ER, or supplied to the ER by another person, to perform the work of an EE in the strike or lockout unit or the work ordinarily done by a person who is performing the work of an EE in the strike or lockout unit.</w:t>
      </w:r>
    </w:p>
    <w:p w14:paraId="3037B283" w14:textId="77777777" w:rsidR="008F5A8A" w:rsidRPr="006C3F02" w:rsidRDefault="008F5A8A" w:rsidP="006E49EF">
      <w:pPr>
        <w:pStyle w:val="ListParagraph"/>
        <w:ind w:left="786"/>
        <w:rPr>
          <w:rFonts w:ascii="Times New Roman" w:hAnsi="Times New Roman" w:cs="Times New Roman"/>
          <w:sz w:val="20"/>
          <w:szCs w:val="20"/>
        </w:rPr>
      </w:pPr>
    </w:p>
    <w:p w14:paraId="30C2C940" w14:textId="69511507" w:rsidR="009A150E" w:rsidRDefault="00A96457" w:rsidP="009825E8">
      <w:pPr>
        <w:pStyle w:val="Heading2"/>
        <w:rPr>
          <w:rFonts w:cs="Times New Roman"/>
        </w:rPr>
      </w:pPr>
      <w:bookmarkStart w:id="241" w:name="_Toc258364445"/>
      <w:bookmarkStart w:id="242" w:name="_Toc259217605"/>
      <w:r w:rsidRPr="006C3F02">
        <w:rPr>
          <w:rFonts w:cs="Times New Roman"/>
        </w:rPr>
        <w:t>ESSENTIAL SERVICES</w:t>
      </w:r>
      <w:bookmarkEnd w:id="241"/>
      <w:bookmarkEnd w:id="242"/>
    </w:p>
    <w:p w14:paraId="0991C922" w14:textId="77777777" w:rsidR="00B94BA7" w:rsidRPr="00B94BA7" w:rsidRDefault="00B94BA7" w:rsidP="00B94BA7"/>
    <w:p w14:paraId="524A04F2" w14:textId="77777777" w:rsidR="009A150E" w:rsidRPr="00C830DD" w:rsidRDefault="009A150E" w:rsidP="009A150E">
      <w:pPr>
        <w:rPr>
          <w:rFonts w:ascii="Times New Roman" w:hAnsi="Times New Roman" w:cs="Times New Roman"/>
          <w:sz w:val="20"/>
          <w:szCs w:val="20"/>
        </w:rPr>
      </w:pPr>
      <w:r w:rsidRPr="009A150E">
        <w:rPr>
          <w:rFonts w:ascii="Times New Roman" w:hAnsi="Times New Roman" w:cs="Times New Roman"/>
          <w:sz w:val="20"/>
          <w:szCs w:val="20"/>
        </w:rPr>
        <w:t xml:space="preserve">There is widespread concern that the public will suffer undue hardship from </w:t>
      </w:r>
      <w:r w:rsidRPr="00C830DD">
        <w:rPr>
          <w:rFonts w:ascii="Times New Roman" w:hAnsi="Times New Roman" w:cs="Times New Roman"/>
          <w:sz w:val="20"/>
          <w:szCs w:val="20"/>
        </w:rPr>
        <w:t>stoppages by certain strategically placed groups of workers</w:t>
      </w:r>
    </w:p>
    <w:p w14:paraId="7ECB8DA0" w14:textId="42E278E2" w:rsidR="009A150E" w:rsidRPr="00C830DD" w:rsidRDefault="009A150E" w:rsidP="00E221F5">
      <w:pPr>
        <w:pStyle w:val="ListParagraph"/>
        <w:numPr>
          <w:ilvl w:val="0"/>
          <w:numId w:val="91"/>
        </w:numPr>
        <w:spacing w:after="0" w:line="240" w:lineRule="auto"/>
        <w:ind w:left="709"/>
        <w:rPr>
          <w:rFonts w:ascii="Times New Roman" w:hAnsi="Times New Roman" w:cs="Times New Roman"/>
          <w:sz w:val="20"/>
          <w:szCs w:val="20"/>
        </w:rPr>
      </w:pPr>
      <w:r w:rsidRPr="00C830DD">
        <w:rPr>
          <w:rFonts w:ascii="Times New Roman" w:hAnsi="Times New Roman" w:cs="Times New Roman"/>
          <w:sz w:val="20"/>
          <w:szCs w:val="20"/>
        </w:rPr>
        <w:t>Health care workers (most common)</w:t>
      </w:r>
      <w:r w:rsidR="00E221F5" w:rsidRPr="00C830DD">
        <w:rPr>
          <w:rFonts w:ascii="Times New Roman" w:hAnsi="Times New Roman" w:cs="Times New Roman"/>
          <w:sz w:val="20"/>
          <w:szCs w:val="20"/>
        </w:rPr>
        <w:t xml:space="preserve">, Policing, </w:t>
      </w:r>
      <w:r w:rsidRPr="00C830DD">
        <w:rPr>
          <w:rFonts w:ascii="Times New Roman" w:hAnsi="Times New Roman" w:cs="Times New Roman"/>
          <w:sz w:val="20"/>
          <w:szCs w:val="20"/>
        </w:rPr>
        <w:t>Public transit</w:t>
      </w:r>
      <w:r w:rsidR="00E221F5" w:rsidRPr="00C830DD">
        <w:rPr>
          <w:rFonts w:ascii="Times New Roman" w:hAnsi="Times New Roman" w:cs="Times New Roman"/>
          <w:sz w:val="20"/>
          <w:szCs w:val="20"/>
        </w:rPr>
        <w:t xml:space="preserve">, </w:t>
      </w:r>
      <w:r w:rsidR="00BD58B2" w:rsidRPr="00C830DD">
        <w:rPr>
          <w:rFonts w:ascii="Times New Roman" w:hAnsi="Times New Roman" w:cs="Times New Roman"/>
          <w:sz w:val="20"/>
          <w:szCs w:val="20"/>
        </w:rPr>
        <w:t>Electricity/</w:t>
      </w:r>
      <w:r w:rsidRPr="00C830DD">
        <w:rPr>
          <w:rFonts w:ascii="Times New Roman" w:hAnsi="Times New Roman" w:cs="Times New Roman"/>
          <w:sz w:val="20"/>
          <w:szCs w:val="20"/>
        </w:rPr>
        <w:t>water supply</w:t>
      </w:r>
      <w:r w:rsidR="00E221F5" w:rsidRPr="00C830DD">
        <w:rPr>
          <w:rFonts w:ascii="Times New Roman" w:hAnsi="Times New Roman" w:cs="Times New Roman"/>
          <w:sz w:val="20"/>
          <w:szCs w:val="20"/>
        </w:rPr>
        <w:t xml:space="preserve">, </w:t>
      </w:r>
      <w:r w:rsidRPr="00C830DD">
        <w:rPr>
          <w:rFonts w:ascii="Times New Roman" w:hAnsi="Times New Roman" w:cs="Times New Roman"/>
          <w:sz w:val="20"/>
          <w:szCs w:val="20"/>
        </w:rPr>
        <w:t>Garbage collection</w:t>
      </w:r>
      <w:r w:rsidR="00E221F5" w:rsidRPr="00C830DD">
        <w:rPr>
          <w:rFonts w:ascii="Times New Roman" w:hAnsi="Times New Roman" w:cs="Times New Roman"/>
          <w:sz w:val="20"/>
          <w:szCs w:val="20"/>
        </w:rPr>
        <w:t xml:space="preserve">, </w:t>
      </w:r>
      <w:r w:rsidRPr="00C830DD">
        <w:rPr>
          <w:rFonts w:ascii="Times New Roman" w:hAnsi="Times New Roman" w:cs="Times New Roman"/>
          <w:sz w:val="20"/>
          <w:szCs w:val="20"/>
        </w:rPr>
        <w:t>Snow clearing</w:t>
      </w:r>
      <w:r w:rsidR="00E221F5" w:rsidRPr="00C830DD">
        <w:rPr>
          <w:rFonts w:ascii="Times New Roman" w:hAnsi="Times New Roman" w:cs="Times New Roman"/>
          <w:sz w:val="20"/>
          <w:szCs w:val="20"/>
        </w:rPr>
        <w:t>, Teaching</w:t>
      </w:r>
    </w:p>
    <w:p w14:paraId="255E74EF" w14:textId="77777777" w:rsidR="00C830DD" w:rsidRPr="00C830DD" w:rsidRDefault="00C830DD" w:rsidP="00C830DD">
      <w:pPr>
        <w:rPr>
          <w:rFonts w:ascii="Times New Roman" w:hAnsi="Times New Roman" w:cs="Times New Roman"/>
          <w:sz w:val="20"/>
          <w:szCs w:val="20"/>
        </w:rPr>
      </w:pPr>
    </w:p>
    <w:p w14:paraId="57305C37" w14:textId="77777777" w:rsidR="00C830DD" w:rsidRPr="00C830DD" w:rsidRDefault="00C830DD" w:rsidP="00C830DD">
      <w:pPr>
        <w:rPr>
          <w:rFonts w:ascii="Times New Roman" w:hAnsi="Times New Roman" w:cs="Times New Roman"/>
          <w:sz w:val="20"/>
          <w:szCs w:val="20"/>
        </w:rPr>
      </w:pPr>
      <w:r w:rsidRPr="00C830DD">
        <w:rPr>
          <w:rFonts w:ascii="Times New Roman" w:hAnsi="Times New Roman" w:cs="Times New Roman"/>
          <w:sz w:val="20"/>
          <w:szCs w:val="20"/>
        </w:rPr>
        <w:t xml:space="preserve">The main rule is that </w:t>
      </w:r>
      <w:r w:rsidRPr="00C830DD">
        <w:rPr>
          <w:rFonts w:ascii="Times New Roman" w:hAnsi="Times New Roman" w:cs="Times New Roman"/>
          <w:b/>
          <w:sz w:val="20"/>
          <w:szCs w:val="20"/>
        </w:rPr>
        <w:t>essential service EEs do not have a right to strike</w:t>
      </w:r>
      <w:r w:rsidRPr="00C830DD">
        <w:rPr>
          <w:rFonts w:ascii="Times New Roman" w:hAnsi="Times New Roman" w:cs="Times New Roman"/>
          <w:sz w:val="20"/>
          <w:szCs w:val="20"/>
        </w:rPr>
        <w:t>.</w:t>
      </w:r>
    </w:p>
    <w:p w14:paraId="5D92382B" w14:textId="49411D41" w:rsidR="00D43B67" w:rsidRDefault="00D43B67" w:rsidP="000D06EF">
      <w:pPr>
        <w:numPr>
          <w:ilvl w:val="0"/>
          <w:numId w:val="50"/>
        </w:numPr>
        <w:ind w:left="720"/>
        <w:rPr>
          <w:rFonts w:ascii="Times New Roman" w:hAnsi="Times New Roman" w:cs="Times New Roman"/>
          <w:sz w:val="20"/>
          <w:szCs w:val="20"/>
        </w:rPr>
      </w:pPr>
      <w:r w:rsidRPr="00C830DD">
        <w:rPr>
          <w:rFonts w:ascii="Times New Roman" w:hAnsi="Times New Roman" w:cs="Times New Roman"/>
          <w:sz w:val="20"/>
          <w:szCs w:val="20"/>
        </w:rPr>
        <w:t>the con</w:t>
      </w:r>
      <w:r w:rsidR="00F85C49" w:rsidRPr="00C830DD">
        <w:rPr>
          <w:rFonts w:ascii="Times New Roman" w:hAnsi="Times New Roman" w:cs="Times New Roman"/>
          <w:sz w:val="20"/>
          <w:szCs w:val="20"/>
        </w:rPr>
        <w:t>c</w:t>
      </w:r>
      <w:r w:rsidRPr="00C830DD">
        <w:rPr>
          <w:rFonts w:ascii="Times New Roman" w:hAnsi="Times New Roman" w:cs="Times New Roman"/>
          <w:sz w:val="20"/>
          <w:szCs w:val="20"/>
        </w:rPr>
        <w:t>ern with being labelled as essential is that employer may be able to weather the strike as their operations can continue if the essential services are mandated to continue working</w:t>
      </w:r>
    </w:p>
    <w:p w14:paraId="70F4BA23" w14:textId="77777777" w:rsidR="00E92845" w:rsidRPr="00E92845" w:rsidRDefault="00E92845" w:rsidP="00E92845">
      <w:pPr>
        <w:rPr>
          <w:rFonts w:ascii="Times New Roman" w:hAnsi="Times New Roman" w:cs="Times New Roman"/>
          <w:sz w:val="20"/>
          <w:szCs w:val="20"/>
        </w:rPr>
      </w:pPr>
      <w:r w:rsidRPr="00E92845">
        <w:rPr>
          <w:rFonts w:ascii="Times New Roman" w:hAnsi="Times New Roman" w:cs="Times New Roman"/>
          <w:sz w:val="20"/>
          <w:szCs w:val="20"/>
        </w:rPr>
        <w:t>In BC, the parties negotiate between themselves and try to agree on what services are essential.  If they are unable to come to an agreement, they can go to the labour board, have a hearing, and the Board will decide what workers are essential an what terms ought to apply.  The general criteria for essential services is whether the dispute poses a threat to (</w:t>
      </w:r>
      <w:r w:rsidRPr="00E92845">
        <w:rPr>
          <w:rFonts w:ascii="Times New Roman" w:hAnsi="Times New Roman" w:cs="Times New Roman"/>
          <w:b/>
          <w:sz w:val="20"/>
          <w:szCs w:val="20"/>
        </w:rPr>
        <w:t>s. 72(1)</w:t>
      </w:r>
      <w:r w:rsidRPr="00E92845">
        <w:rPr>
          <w:rFonts w:ascii="Times New Roman" w:hAnsi="Times New Roman" w:cs="Times New Roman"/>
          <w:sz w:val="20"/>
          <w:szCs w:val="20"/>
        </w:rPr>
        <w:t>):</w:t>
      </w:r>
    </w:p>
    <w:p w14:paraId="7795D64F" w14:textId="77777777" w:rsidR="00E92845" w:rsidRPr="00E92845" w:rsidRDefault="00E92845" w:rsidP="00E92845">
      <w:pPr>
        <w:numPr>
          <w:ilvl w:val="0"/>
          <w:numId w:val="122"/>
        </w:numPr>
        <w:rPr>
          <w:rFonts w:ascii="Times New Roman" w:hAnsi="Times New Roman" w:cs="Times New Roman"/>
          <w:sz w:val="20"/>
          <w:szCs w:val="20"/>
        </w:rPr>
      </w:pPr>
      <w:r w:rsidRPr="00E92845">
        <w:rPr>
          <w:rFonts w:ascii="Times New Roman" w:hAnsi="Times New Roman" w:cs="Times New Roman"/>
          <w:b/>
          <w:sz w:val="20"/>
          <w:szCs w:val="20"/>
        </w:rPr>
        <w:t>Health</w:t>
      </w:r>
      <w:r w:rsidRPr="00E92845">
        <w:rPr>
          <w:rFonts w:ascii="Times New Roman" w:hAnsi="Times New Roman" w:cs="Times New Roman"/>
          <w:sz w:val="20"/>
          <w:szCs w:val="20"/>
        </w:rPr>
        <w:t xml:space="preserve">, </w:t>
      </w:r>
      <w:r w:rsidRPr="00E92845">
        <w:rPr>
          <w:rFonts w:ascii="Times New Roman" w:hAnsi="Times New Roman" w:cs="Times New Roman"/>
          <w:b/>
          <w:sz w:val="20"/>
          <w:szCs w:val="20"/>
        </w:rPr>
        <w:t>safety</w:t>
      </w:r>
      <w:r w:rsidRPr="00E92845">
        <w:rPr>
          <w:rFonts w:ascii="Times New Roman" w:hAnsi="Times New Roman" w:cs="Times New Roman"/>
          <w:sz w:val="20"/>
          <w:szCs w:val="20"/>
        </w:rPr>
        <w:t xml:space="preserve">, or </w:t>
      </w:r>
      <w:r w:rsidRPr="00E92845">
        <w:rPr>
          <w:rFonts w:ascii="Times New Roman" w:hAnsi="Times New Roman" w:cs="Times New Roman"/>
          <w:b/>
          <w:sz w:val="20"/>
          <w:szCs w:val="20"/>
        </w:rPr>
        <w:t>welfare</w:t>
      </w:r>
      <w:r w:rsidRPr="00E92845">
        <w:rPr>
          <w:rFonts w:ascii="Times New Roman" w:hAnsi="Times New Roman" w:cs="Times New Roman"/>
          <w:sz w:val="20"/>
          <w:szCs w:val="20"/>
        </w:rPr>
        <w:t xml:space="preserve"> to the residents of BC; or</w:t>
      </w:r>
    </w:p>
    <w:p w14:paraId="4A4B8FCE" w14:textId="77777777" w:rsidR="00E92845" w:rsidRPr="00E92845" w:rsidRDefault="00E92845" w:rsidP="00E92845">
      <w:pPr>
        <w:numPr>
          <w:ilvl w:val="0"/>
          <w:numId w:val="122"/>
        </w:numPr>
        <w:rPr>
          <w:rFonts w:ascii="Times New Roman" w:hAnsi="Times New Roman" w:cs="Times New Roman"/>
          <w:sz w:val="20"/>
          <w:szCs w:val="20"/>
        </w:rPr>
      </w:pPr>
      <w:r w:rsidRPr="00E92845">
        <w:rPr>
          <w:rFonts w:ascii="Times New Roman" w:hAnsi="Times New Roman" w:cs="Times New Roman"/>
          <w:sz w:val="20"/>
          <w:szCs w:val="20"/>
        </w:rPr>
        <w:t xml:space="preserve">The </w:t>
      </w:r>
      <w:r w:rsidRPr="00E92845">
        <w:rPr>
          <w:rFonts w:ascii="Times New Roman" w:hAnsi="Times New Roman" w:cs="Times New Roman"/>
          <w:b/>
          <w:sz w:val="20"/>
          <w:szCs w:val="20"/>
        </w:rPr>
        <w:t>provision of educational programs</w:t>
      </w:r>
      <w:r w:rsidRPr="00E92845">
        <w:rPr>
          <w:rFonts w:ascii="Times New Roman" w:hAnsi="Times New Roman" w:cs="Times New Roman"/>
          <w:sz w:val="20"/>
          <w:szCs w:val="20"/>
        </w:rPr>
        <w:t xml:space="preserve"> to students or children under the </w:t>
      </w:r>
      <w:r w:rsidRPr="00E92845">
        <w:rPr>
          <w:rFonts w:ascii="Times New Roman" w:hAnsi="Times New Roman" w:cs="Times New Roman"/>
          <w:i/>
          <w:sz w:val="20"/>
          <w:szCs w:val="20"/>
        </w:rPr>
        <w:t xml:space="preserve">School Act </w:t>
      </w:r>
      <w:r w:rsidRPr="00E92845">
        <w:rPr>
          <w:rFonts w:ascii="Times New Roman" w:hAnsi="Times New Roman" w:cs="Times New Roman"/>
          <w:sz w:val="20"/>
          <w:szCs w:val="20"/>
        </w:rPr>
        <w:t>(teachers, not professors)</w:t>
      </w:r>
    </w:p>
    <w:p w14:paraId="0EE77EF6" w14:textId="77777777" w:rsidR="00E92845" w:rsidRPr="00C830DD" w:rsidRDefault="00E92845" w:rsidP="00E92845">
      <w:pPr>
        <w:rPr>
          <w:rFonts w:ascii="Times New Roman" w:hAnsi="Times New Roman" w:cs="Times New Roman"/>
          <w:sz w:val="20"/>
          <w:szCs w:val="20"/>
        </w:rPr>
      </w:pPr>
    </w:p>
    <w:p w14:paraId="4D81BCB6" w14:textId="6996C6F0" w:rsidR="00D43B67" w:rsidRPr="00C830DD" w:rsidRDefault="00154280" w:rsidP="00154280">
      <w:pPr>
        <w:rPr>
          <w:rFonts w:ascii="Times New Roman" w:hAnsi="Times New Roman" w:cs="Times New Roman"/>
          <w:sz w:val="20"/>
          <w:szCs w:val="20"/>
        </w:rPr>
      </w:pPr>
      <w:r>
        <w:rPr>
          <w:rFonts w:ascii="Times New Roman" w:hAnsi="Times New Roman" w:cs="Times New Roman"/>
          <w:sz w:val="20"/>
          <w:szCs w:val="20"/>
        </w:rPr>
        <w:t>S</w:t>
      </w:r>
      <w:r w:rsidR="00D43B67" w:rsidRPr="00C830DD">
        <w:rPr>
          <w:rFonts w:ascii="Times New Roman" w:hAnsi="Times New Roman" w:cs="Times New Roman"/>
          <w:sz w:val="20"/>
          <w:szCs w:val="20"/>
        </w:rPr>
        <w:t>ometimes the legisla</w:t>
      </w:r>
      <w:r w:rsidR="003E13F4" w:rsidRPr="00C830DD">
        <w:rPr>
          <w:rFonts w:ascii="Times New Roman" w:hAnsi="Times New Roman" w:cs="Times New Roman"/>
          <w:sz w:val="20"/>
          <w:szCs w:val="20"/>
        </w:rPr>
        <w:t xml:space="preserve">ture will overrule the board regarding </w:t>
      </w:r>
      <w:r w:rsidR="00D43B67" w:rsidRPr="00C830DD">
        <w:rPr>
          <w:rFonts w:ascii="Times New Roman" w:hAnsi="Times New Roman" w:cs="Times New Roman"/>
          <w:sz w:val="20"/>
          <w:szCs w:val="20"/>
        </w:rPr>
        <w:t>whether</w:t>
      </w:r>
      <w:r w:rsidR="003E13F4" w:rsidRPr="00C830DD">
        <w:rPr>
          <w:rFonts w:ascii="Times New Roman" w:hAnsi="Times New Roman" w:cs="Times New Roman"/>
          <w:sz w:val="20"/>
          <w:szCs w:val="20"/>
        </w:rPr>
        <w:t xml:space="preserve"> services</w:t>
      </w:r>
      <w:r w:rsidR="00D43B67" w:rsidRPr="00C830DD">
        <w:rPr>
          <w:rFonts w:ascii="Times New Roman" w:hAnsi="Times New Roman" w:cs="Times New Roman"/>
          <w:sz w:val="20"/>
          <w:szCs w:val="20"/>
        </w:rPr>
        <w:t xml:space="preserve"> are essential</w:t>
      </w:r>
    </w:p>
    <w:p w14:paraId="1480F9B0" w14:textId="23DA2154" w:rsidR="00D43B67" w:rsidRPr="006C3F02" w:rsidRDefault="00D43B67" w:rsidP="000D06EF">
      <w:pPr>
        <w:numPr>
          <w:ilvl w:val="0"/>
          <w:numId w:val="50"/>
        </w:numPr>
        <w:ind w:left="720"/>
        <w:rPr>
          <w:rFonts w:ascii="Times New Roman" w:hAnsi="Times New Roman" w:cs="Times New Roman"/>
          <w:sz w:val="20"/>
          <w:szCs w:val="20"/>
        </w:rPr>
      </w:pPr>
      <w:r w:rsidRPr="006C3F02">
        <w:rPr>
          <w:rFonts w:ascii="Times New Roman" w:hAnsi="Times New Roman" w:cs="Times New Roman"/>
          <w:sz w:val="20"/>
          <w:szCs w:val="20"/>
        </w:rPr>
        <w:t>eg teachers: labour board consistently said teachers were not performing an essential service, in 2001 the legislautre declared educational program delivery to be an essential service</w:t>
      </w:r>
    </w:p>
    <w:p w14:paraId="709044E6" w14:textId="015E3E7D" w:rsidR="009644B4" w:rsidRDefault="00173978" w:rsidP="000D06EF">
      <w:pPr>
        <w:numPr>
          <w:ilvl w:val="0"/>
          <w:numId w:val="50"/>
        </w:numPr>
        <w:ind w:left="720"/>
        <w:rPr>
          <w:rFonts w:ascii="Times New Roman" w:hAnsi="Times New Roman" w:cs="Times New Roman"/>
          <w:sz w:val="20"/>
          <w:szCs w:val="20"/>
        </w:rPr>
      </w:pPr>
      <w:r w:rsidRPr="006C3F02">
        <w:rPr>
          <w:rFonts w:ascii="Times New Roman" w:hAnsi="Times New Roman" w:cs="Times New Roman"/>
          <w:i/>
          <w:sz w:val="20"/>
          <w:szCs w:val="20"/>
        </w:rPr>
        <w:t>School Distr</w:t>
      </w:r>
      <w:r w:rsidR="0090517E">
        <w:rPr>
          <w:rFonts w:ascii="Times New Roman" w:hAnsi="Times New Roman" w:cs="Times New Roman"/>
          <w:i/>
          <w:sz w:val="20"/>
          <w:szCs w:val="20"/>
        </w:rPr>
        <w:t>ict v Bulkley Va</w:t>
      </w:r>
      <w:r w:rsidR="001757C3">
        <w:rPr>
          <w:rFonts w:ascii="Times New Roman" w:hAnsi="Times New Roman" w:cs="Times New Roman"/>
          <w:i/>
          <w:sz w:val="20"/>
          <w:szCs w:val="20"/>
        </w:rPr>
        <w:t>lley Teachers As</w:t>
      </w:r>
      <w:r w:rsidRPr="006C3F02">
        <w:rPr>
          <w:rFonts w:ascii="Times New Roman" w:hAnsi="Times New Roman" w:cs="Times New Roman"/>
          <w:i/>
          <w:sz w:val="20"/>
          <w:szCs w:val="20"/>
        </w:rPr>
        <w:t>sn</w:t>
      </w:r>
      <w:r w:rsidR="00DD2EDD">
        <w:rPr>
          <w:rFonts w:ascii="Times New Roman" w:hAnsi="Times New Roman" w:cs="Times New Roman"/>
          <w:sz w:val="20"/>
          <w:szCs w:val="20"/>
        </w:rPr>
        <w:t xml:space="preserve"> – risk that stud</w:t>
      </w:r>
      <w:r w:rsidRPr="006C3F02">
        <w:rPr>
          <w:rFonts w:ascii="Times New Roman" w:hAnsi="Times New Roman" w:cs="Times New Roman"/>
          <w:sz w:val="20"/>
          <w:szCs w:val="20"/>
        </w:rPr>
        <w:t>e</w:t>
      </w:r>
      <w:r w:rsidR="00DD2EDD">
        <w:rPr>
          <w:rFonts w:ascii="Times New Roman" w:hAnsi="Times New Roman" w:cs="Times New Roman"/>
          <w:sz w:val="20"/>
          <w:szCs w:val="20"/>
        </w:rPr>
        <w:t>n</w:t>
      </w:r>
      <w:r w:rsidRPr="006C3F02">
        <w:rPr>
          <w:rFonts w:ascii="Times New Roman" w:hAnsi="Times New Roman" w:cs="Times New Roman"/>
          <w:sz w:val="20"/>
          <w:szCs w:val="20"/>
        </w:rPr>
        <w:t xml:space="preserve">ts would lose their </w:t>
      </w:r>
      <w:r w:rsidR="00E052DA">
        <w:rPr>
          <w:rFonts w:ascii="Times New Roman" w:hAnsi="Times New Roman" w:cs="Times New Roman"/>
          <w:sz w:val="20"/>
          <w:szCs w:val="20"/>
        </w:rPr>
        <w:t xml:space="preserve">school </w:t>
      </w:r>
      <w:r w:rsidR="00F60023">
        <w:rPr>
          <w:rFonts w:ascii="Times New Roman" w:hAnsi="Times New Roman" w:cs="Times New Roman"/>
          <w:sz w:val="20"/>
          <w:szCs w:val="20"/>
        </w:rPr>
        <w:t>year led labour relati</w:t>
      </w:r>
      <w:r w:rsidRPr="006C3F02">
        <w:rPr>
          <w:rFonts w:ascii="Times New Roman" w:hAnsi="Times New Roman" w:cs="Times New Roman"/>
          <w:sz w:val="20"/>
          <w:szCs w:val="20"/>
        </w:rPr>
        <w:t>o</w:t>
      </w:r>
      <w:r w:rsidR="00F60023">
        <w:rPr>
          <w:rFonts w:ascii="Times New Roman" w:hAnsi="Times New Roman" w:cs="Times New Roman"/>
          <w:sz w:val="20"/>
          <w:szCs w:val="20"/>
        </w:rPr>
        <w:t>n</w:t>
      </w:r>
      <w:r w:rsidRPr="006C3F02">
        <w:rPr>
          <w:rFonts w:ascii="Times New Roman" w:hAnsi="Times New Roman" w:cs="Times New Roman"/>
          <w:sz w:val="20"/>
          <w:szCs w:val="20"/>
        </w:rPr>
        <w:t>s board to hold that a strike by their teache</w:t>
      </w:r>
      <w:r w:rsidR="002A6B5A">
        <w:rPr>
          <w:rFonts w:ascii="Times New Roman" w:hAnsi="Times New Roman" w:cs="Times New Roman"/>
          <w:sz w:val="20"/>
          <w:szCs w:val="20"/>
        </w:rPr>
        <w:t>rs would pose a threat to the h</w:t>
      </w:r>
      <w:r w:rsidRPr="006C3F02">
        <w:rPr>
          <w:rFonts w:ascii="Times New Roman" w:hAnsi="Times New Roman" w:cs="Times New Roman"/>
          <w:sz w:val="20"/>
          <w:szCs w:val="20"/>
        </w:rPr>
        <w:t>ea</w:t>
      </w:r>
      <w:r w:rsidR="002A6B5A">
        <w:rPr>
          <w:rFonts w:ascii="Times New Roman" w:hAnsi="Times New Roman" w:cs="Times New Roman"/>
          <w:sz w:val="20"/>
          <w:szCs w:val="20"/>
        </w:rPr>
        <w:t>l</w:t>
      </w:r>
      <w:r w:rsidRPr="006C3F02">
        <w:rPr>
          <w:rFonts w:ascii="Times New Roman" w:hAnsi="Times New Roman" w:cs="Times New Roman"/>
          <w:sz w:val="20"/>
          <w:szCs w:val="20"/>
        </w:rPr>
        <w:t xml:space="preserve">th, safety or </w:t>
      </w:r>
      <w:r w:rsidR="000C62E1" w:rsidRPr="006C3F02">
        <w:rPr>
          <w:rFonts w:ascii="Times New Roman" w:hAnsi="Times New Roman" w:cs="Times New Roman"/>
          <w:sz w:val="20"/>
          <w:szCs w:val="20"/>
        </w:rPr>
        <w:t xml:space="preserve">welfare of the residents of BC, within </w:t>
      </w:r>
      <w:r w:rsidR="00F47948">
        <w:rPr>
          <w:rFonts w:ascii="Times New Roman" w:hAnsi="Times New Roman" w:cs="Times New Roman"/>
          <w:sz w:val="20"/>
          <w:szCs w:val="20"/>
        </w:rPr>
        <w:t xml:space="preserve">the </w:t>
      </w:r>
      <w:r w:rsidR="00CB667C">
        <w:rPr>
          <w:rFonts w:ascii="Times New Roman" w:hAnsi="Times New Roman" w:cs="Times New Roman"/>
          <w:sz w:val="20"/>
          <w:szCs w:val="20"/>
        </w:rPr>
        <w:t>meaning of section 72</w:t>
      </w:r>
      <w:r w:rsidR="000C62E1" w:rsidRPr="006C3F02">
        <w:rPr>
          <w:rFonts w:ascii="Times New Roman" w:hAnsi="Times New Roman" w:cs="Times New Roman"/>
          <w:sz w:val="20"/>
          <w:szCs w:val="20"/>
        </w:rPr>
        <w:t xml:space="preserve"> of the code.</w:t>
      </w:r>
    </w:p>
    <w:p w14:paraId="0172459F" w14:textId="09C6B675" w:rsidR="00173978" w:rsidRPr="006C3F02" w:rsidRDefault="000C62E1" w:rsidP="009644B4">
      <w:pPr>
        <w:numPr>
          <w:ilvl w:val="2"/>
          <w:numId w:val="50"/>
        </w:numPr>
        <w:rPr>
          <w:rFonts w:ascii="Times New Roman" w:hAnsi="Times New Roman" w:cs="Times New Roman"/>
          <w:sz w:val="20"/>
          <w:szCs w:val="20"/>
        </w:rPr>
      </w:pPr>
      <w:r w:rsidRPr="006C3F02">
        <w:rPr>
          <w:rFonts w:ascii="Times New Roman" w:hAnsi="Times New Roman" w:cs="Times New Roman"/>
          <w:sz w:val="20"/>
          <w:szCs w:val="20"/>
        </w:rPr>
        <w:t xml:space="preserve"> </w:t>
      </w:r>
      <w:r w:rsidR="008B6002" w:rsidRPr="006C3F02">
        <w:rPr>
          <w:rFonts w:ascii="Times New Roman" w:hAnsi="Times New Roman" w:cs="Times New Roman"/>
          <w:sz w:val="20"/>
          <w:szCs w:val="20"/>
        </w:rPr>
        <w:t>Later s 72 was ammened to allow the gov</w:t>
      </w:r>
      <w:r w:rsidR="00AC639B">
        <w:rPr>
          <w:rFonts w:ascii="Times New Roman" w:hAnsi="Times New Roman" w:cs="Times New Roman"/>
          <w:sz w:val="20"/>
          <w:szCs w:val="20"/>
        </w:rPr>
        <w:t>ernment</w:t>
      </w:r>
      <w:r w:rsidR="008B6002" w:rsidRPr="006C3F02">
        <w:rPr>
          <w:rFonts w:ascii="Times New Roman" w:hAnsi="Times New Roman" w:cs="Times New Roman"/>
          <w:sz w:val="20"/>
          <w:szCs w:val="20"/>
        </w:rPr>
        <w:t xml:space="preserve"> to order the labour board to designate as essential any services necessary to “prevent immediate and serious disruption of the provision of educational programs”</w:t>
      </w:r>
    </w:p>
    <w:p w14:paraId="2B55D84A" w14:textId="77777777" w:rsidR="002C7A61" w:rsidRDefault="002C7A61" w:rsidP="002C7A61">
      <w:pPr>
        <w:rPr>
          <w:rFonts w:ascii="Times New Roman" w:hAnsi="Times New Roman" w:cs="Times New Roman"/>
          <w:b/>
          <w:sz w:val="20"/>
          <w:szCs w:val="20"/>
        </w:rPr>
      </w:pPr>
    </w:p>
    <w:p w14:paraId="04774F52" w14:textId="2E1D40C9" w:rsidR="00517C22" w:rsidRDefault="002B066B" w:rsidP="002C7A61">
      <w:pPr>
        <w:rPr>
          <w:rFonts w:ascii="Times New Roman" w:hAnsi="Times New Roman" w:cs="Times New Roman"/>
          <w:sz w:val="20"/>
          <w:szCs w:val="20"/>
        </w:rPr>
      </w:pPr>
      <w:r w:rsidRPr="002B066B">
        <w:rPr>
          <w:rFonts w:ascii="Times New Roman" w:hAnsi="Times New Roman" w:cs="Times New Roman"/>
          <w:b/>
          <w:sz w:val="20"/>
          <w:szCs w:val="20"/>
        </w:rPr>
        <w:t>Section 72</w:t>
      </w:r>
      <w:r>
        <w:rPr>
          <w:rFonts w:ascii="Times New Roman" w:hAnsi="Times New Roman" w:cs="Times New Roman"/>
          <w:sz w:val="20"/>
          <w:szCs w:val="20"/>
        </w:rPr>
        <w:t>:</w:t>
      </w:r>
      <w:r w:rsidR="00517C22" w:rsidRPr="002B066B">
        <w:rPr>
          <w:rFonts w:ascii="Times New Roman" w:hAnsi="Times New Roman" w:cs="Times New Roman"/>
          <w:sz w:val="20"/>
          <w:szCs w:val="20"/>
        </w:rPr>
        <w:t xml:space="preserve"> if a dispute arises after CB has commenced, the chair may investigate whether the dispute poses </w:t>
      </w:r>
      <w:r w:rsidR="00517C22" w:rsidRPr="00A56BFB">
        <w:rPr>
          <w:rFonts w:ascii="Times New Roman" w:hAnsi="Times New Roman" w:cs="Times New Roman"/>
          <w:b/>
          <w:sz w:val="20"/>
          <w:szCs w:val="20"/>
        </w:rPr>
        <w:t>a risk to health, safety, welfare or education of British Columbians</w:t>
      </w:r>
      <w:r w:rsidR="00517C22" w:rsidRPr="002B066B">
        <w:rPr>
          <w:rFonts w:ascii="Times New Roman" w:hAnsi="Times New Roman" w:cs="Times New Roman"/>
          <w:sz w:val="20"/>
          <w:szCs w:val="20"/>
        </w:rPr>
        <w:t>. If it does, the chair reports to minister. If the minister considers</w:t>
      </w:r>
      <w:r w:rsidR="007D4E68">
        <w:rPr>
          <w:rFonts w:ascii="Times New Roman" w:hAnsi="Times New Roman" w:cs="Times New Roman"/>
          <w:sz w:val="20"/>
          <w:szCs w:val="20"/>
        </w:rPr>
        <w:t xml:space="preserve"> there to be a</w:t>
      </w:r>
      <w:r w:rsidR="00517C22" w:rsidRPr="002B066B">
        <w:rPr>
          <w:rFonts w:ascii="Times New Roman" w:hAnsi="Times New Roman" w:cs="Times New Roman"/>
          <w:sz w:val="20"/>
          <w:szCs w:val="20"/>
        </w:rPr>
        <w:t xml:space="preserve"> threat, may direct the Board to designate those services as essential</w:t>
      </w:r>
      <w:r w:rsidR="002F25B1">
        <w:rPr>
          <w:rFonts w:ascii="Times New Roman" w:hAnsi="Times New Roman" w:cs="Times New Roman"/>
          <w:sz w:val="20"/>
          <w:szCs w:val="20"/>
        </w:rPr>
        <w:t>.</w:t>
      </w:r>
    </w:p>
    <w:p w14:paraId="532C36A2" w14:textId="6238B82C" w:rsidR="00E82E24" w:rsidRPr="002C7A61" w:rsidRDefault="00E82E24" w:rsidP="002C7A61">
      <w:pPr>
        <w:pStyle w:val="ListParagraph"/>
        <w:numPr>
          <w:ilvl w:val="0"/>
          <w:numId w:val="123"/>
        </w:numPr>
        <w:rPr>
          <w:rFonts w:ascii="Times New Roman" w:hAnsi="Times New Roman" w:cs="Times New Roman"/>
          <w:sz w:val="20"/>
          <w:szCs w:val="20"/>
        </w:rPr>
      </w:pPr>
      <w:r w:rsidRPr="002C7A61">
        <w:rPr>
          <w:rFonts w:ascii="Times New Roman" w:hAnsi="Times New Roman" w:cs="Times New Roman"/>
          <w:sz w:val="20"/>
          <w:szCs w:val="20"/>
        </w:rPr>
        <w:t>72(8): if the board designates facilities, productions, and services as essential services, the ER and the trade union must supply, provide or maintain in full measure those facilities, productions and services and mut not restrict or limit a facility, production or service so designated</w:t>
      </w:r>
    </w:p>
    <w:p w14:paraId="2AE85843" w14:textId="6A7BBE01" w:rsidR="002F25B1" w:rsidRDefault="002F25B1" w:rsidP="002C7A61">
      <w:pPr>
        <w:rPr>
          <w:rFonts w:ascii="Times New Roman" w:hAnsi="Times New Roman" w:cs="Times New Roman"/>
          <w:sz w:val="20"/>
          <w:szCs w:val="20"/>
        </w:rPr>
      </w:pPr>
      <w:r>
        <w:rPr>
          <w:rFonts w:ascii="Times New Roman" w:hAnsi="Times New Roman" w:cs="Times New Roman"/>
          <w:b/>
          <w:sz w:val="20"/>
          <w:szCs w:val="20"/>
        </w:rPr>
        <w:t>Section 73:</w:t>
      </w:r>
      <w:r>
        <w:rPr>
          <w:rFonts w:ascii="Times New Roman" w:hAnsi="Times New Roman" w:cs="Times New Roman"/>
          <w:sz w:val="20"/>
          <w:szCs w:val="20"/>
        </w:rPr>
        <w:t xml:space="preserve"> </w:t>
      </w:r>
      <w:r w:rsidR="00362B57">
        <w:rPr>
          <w:rFonts w:ascii="Times New Roman" w:hAnsi="Times New Roman" w:cs="Times New Roman"/>
          <w:sz w:val="20"/>
          <w:szCs w:val="20"/>
        </w:rPr>
        <w:t>The parties must comply with these designations</w:t>
      </w:r>
    </w:p>
    <w:p w14:paraId="593360DA" w14:textId="77777777" w:rsidR="0081723B" w:rsidRPr="002B066B" w:rsidRDefault="0081723B" w:rsidP="002C7A61">
      <w:pPr>
        <w:rPr>
          <w:rFonts w:ascii="Times New Roman" w:hAnsi="Times New Roman" w:cs="Times New Roman"/>
          <w:sz w:val="20"/>
          <w:szCs w:val="20"/>
        </w:rPr>
      </w:pPr>
    </w:p>
    <w:p w14:paraId="4F7FAAE4" w14:textId="3A897492" w:rsidR="00287D5B" w:rsidRPr="00A96457" w:rsidRDefault="00A96457" w:rsidP="00D94DF0">
      <w:pPr>
        <w:pStyle w:val="Heading2"/>
        <w:rPr>
          <w:rFonts w:cs="Times New Roman"/>
        </w:rPr>
      </w:pPr>
      <w:bookmarkStart w:id="243" w:name="_Toc258364446"/>
      <w:bookmarkStart w:id="244" w:name="_Toc259217606"/>
      <w:r w:rsidRPr="00A96457">
        <w:rPr>
          <w:rFonts w:cs="Times New Roman"/>
        </w:rPr>
        <w:t>INTEREST ARBITRATION</w:t>
      </w:r>
      <w:bookmarkEnd w:id="243"/>
      <w:bookmarkEnd w:id="244"/>
    </w:p>
    <w:p w14:paraId="0217C704" w14:textId="77777777" w:rsidR="000721E2" w:rsidRDefault="000721E2" w:rsidP="00D94DF0">
      <w:pPr>
        <w:rPr>
          <w:rFonts w:ascii="Times New Roman" w:hAnsi="Times New Roman" w:cs="Times New Roman"/>
          <w:sz w:val="20"/>
          <w:szCs w:val="20"/>
        </w:rPr>
      </w:pPr>
    </w:p>
    <w:p w14:paraId="092DCBBA" w14:textId="1BA8226F" w:rsidR="00191D52" w:rsidRPr="006C3F02" w:rsidRDefault="00896E70" w:rsidP="00D94DF0">
      <w:pPr>
        <w:rPr>
          <w:rFonts w:ascii="Times New Roman" w:hAnsi="Times New Roman" w:cs="Times New Roman"/>
          <w:sz w:val="20"/>
          <w:szCs w:val="20"/>
        </w:rPr>
      </w:pPr>
      <w:r w:rsidRPr="006C3F02">
        <w:rPr>
          <w:rFonts w:ascii="Times New Roman" w:hAnsi="Times New Roman" w:cs="Times New Roman"/>
          <w:sz w:val="20"/>
          <w:szCs w:val="20"/>
        </w:rPr>
        <w:t>H</w:t>
      </w:r>
      <w:r w:rsidR="00191D52" w:rsidRPr="006C3F02">
        <w:rPr>
          <w:rFonts w:ascii="Times New Roman" w:hAnsi="Times New Roman" w:cs="Times New Roman"/>
          <w:sz w:val="20"/>
          <w:szCs w:val="20"/>
        </w:rPr>
        <w:t>ow to resolve disputes if you cant strike</w:t>
      </w:r>
      <w:r w:rsidRPr="006C3F02">
        <w:rPr>
          <w:rFonts w:ascii="Times New Roman" w:hAnsi="Times New Roman" w:cs="Times New Roman"/>
          <w:sz w:val="20"/>
          <w:szCs w:val="20"/>
        </w:rPr>
        <w:t>, three options:</w:t>
      </w:r>
    </w:p>
    <w:p w14:paraId="698F06A7" w14:textId="0AC390D3" w:rsidR="007F2EA9" w:rsidRPr="000B049E" w:rsidRDefault="007F2EA9" w:rsidP="000D06EF">
      <w:pPr>
        <w:pStyle w:val="ListParagraph"/>
        <w:numPr>
          <w:ilvl w:val="0"/>
          <w:numId w:val="53"/>
        </w:numPr>
        <w:rPr>
          <w:rFonts w:ascii="Times New Roman" w:hAnsi="Times New Roman" w:cs="Times New Roman"/>
          <w:b/>
          <w:sz w:val="20"/>
          <w:szCs w:val="20"/>
        </w:rPr>
      </w:pPr>
      <w:r w:rsidRPr="000B049E">
        <w:rPr>
          <w:rFonts w:ascii="Times New Roman" w:hAnsi="Times New Roman" w:cs="Times New Roman"/>
          <w:b/>
          <w:sz w:val="20"/>
          <w:szCs w:val="20"/>
        </w:rPr>
        <w:t>Canadian approach</w:t>
      </w:r>
      <w:r w:rsidR="0067114B">
        <w:rPr>
          <w:rFonts w:ascii="Times New Roman" w:hAnsi="Times New Roman" w:cs="Times New Roman"/>
          <w:b/>
          <w:sz w:val="20"/>
          <w:szCs w:val="20"/>
        </w:rPr>
        <w:t xml:space="preserve"> </w:t>
      </w:r>
      <w:r w:rsidRPr="000B049E">
        <w:rPr>
          <w:rFonts w:ascii="Times New Roman" w:hAnsi="Times New Roman" w:cs="Times New Roman"/>
          <w:b/>
          <w:sz w:val="20"/>
          <w:szCs w:val="20"/>
        </w:rPr>
        <w:t>- arb</w:t>
      </w:r>
      <w:r w:rsidR="00E6097F" w:rsidRPr="000B049E">
        <w:rPr>
          <w:rFonts w:ascii="Times New Roman" w:hAnsi="Times New Roman" w:cs="Times New Roman"/>
          <w:b/>
          <w:sz w:val="20"/>
          <w:szCs w:val="20"/>
        </w:rPr>
        <w:t>itrator can choose whatever ter</w:t>
      </w:r>
      <w:r w:rsidRPr="000B049E">
        <w:rPr>
          <w:rFonts w:ascii="Times New Roman" w:hAnsi="Times New Roman" w:cs="Times New Roman"/>
          <w:b/>
          <w:sz w:val="20"/>
          <w:szCs w:val="20"/>
        </w:rPr>
        <w:t>m</w:t>
      </w:r>
      <w:r w:rsidR="00E6097F" w:rsidRPr="000B049E">
        <w:rPr>
          <w:rFonts w:ascii="Times New Roman" w:hAnsi="Times New Roman" w:cs="Times New Roman"/>
          <w:b/>
          <w:sz w:val="20"/>
          <w:szCs w:val="20"/>
        </w:rPr>
        <w:t>s</w:t>
      </w:r>
    </w:p>
    <w:p w14:paraId="28885DE5" w14:textId="38696BBC" w:rsidR="00795583" w:rsidRPr="006C3F02" w:rsidRDefault="00120191" w:rsidP="000D06EF">
      <w:pPr>
        <w:pStyle w:val="ListParagraph"/>
        <w:numPr>
          <w:ilvl w:val="0"/>
          <w:numId w:val="53"/>
        </w:numPr>
        <w:rPr>
          <w:rFonts w:ascii="Times New Roman" w:hAnsi="Times New Roman" w:cs="Times New Roman"/>
          <w:sz w:val="20"/>
          <w:szCs w:val="20"/>
        </w:rPr>
      </w:pPr>
      <w:r w:rsidRPr="000B049E">
        <w:rPr>
          <w:rFonts w:ascii="Times New Roman" w:hAnsi="Times New Roman" w:cs="Times New Roman"/>
          <w:b/>
          <w:sz w:val="20"/>
          <w:szCs w:val="20"/>
        </w:rPr>
        <w:t>F</w:t>
      </w:r>
      <w:r w:rsidR="007F2EA9" w:rsidRPr="000B049E">
        <w:rPr>
          <w:rFonts w:ascii="Times New Roman" w:hAnsi="Times New Roman" w:cs="Times New Roman"/>
          <w:b/>
          <w:sz w:val="20"/>
          <w:szCs w:val="20"/>
        </w:rPr>
        <w:t>inal offer selection –</w:t>
      </w:r>
      <w:r w:rsidR="007F2EA9" w:rsidRPr="006C3F02">
        <w:rPr>
          <w:rFonts w:ascii="Times New Roman" w:hAnsi="Times New Roman" w:cs="Times New Roman"/>
          <w:sz w:val="20"/>
          <w:szCs w:val="20"/>
        </w:rPr>
        <w:t xml:space="preserve"> arbitrator chooses either union or ERs </w:t>
      </w:r>
      <w:r w:rsidR="00795583" w:rsidRPr="006C3F02">
        <w:rPr>
          <w:rFonts w:ascii="Times New Roman" w:hAnsi="Times New Roman" w:cs="Times New Roman"/>
          <w:sz w:val="20"/>
          <w:szCs w:val="20"/>
        </w:rPr>
        <w:t>final offer with no adjustments</w:t>
      </w:r>
    </w:p>
    <w:p w14:paraId="4CC5C7D1" w14:textId="0653AC58" w:rsidR="000C5B5D" w:rsidRPr="006C3F02" w:rsidRDefault="00120191" w:rsidP="000D06EF">
      <w:pPr>
        <w:pStyle w:val="ListParagraph"/>
        <w:numPr>
          <w:ilvl w:val="0"/>
          <w:numId w:val="53"/>
        </w:numPr>
        <w:rPr>
          <w:rFonts w:ascii="Times New Roman" w:hAnsi="Times New Roman" w:cs="Times New Roman"/>
          <w:sz w:val="20"/>
          <w:szCs w:val="20"/>
        </w:rPr>
      </w:pPr>
      <w:r w:rsidRPr="000B049E">
        <w:rPr>
          <w:rFonts w:ascii="Times New Roman" w:hAnsi="Times New Roman" w:cs="Times New Roman"/>
          <w:b/>
          <w:sz w:val="20"/>
          <w:szCs w:val="20"/>
        </w:rPr>
        <w:t>C</w:t>
      </w:r>
      <w:r w:rsidR="007F2EA9" w:rsidRPr="000B049E">
        <w:rPr>
          <w:rFonts w:ascii="Times New Roman" w:hAnsi="Times New Roman" w:cs="Times New Roman"/>
          <w:b/>
          <w:sz w:val="20"/>
          <w:szCs w:val="20"/>
        </w:rPr>
        <w:t>h</w:t>
      </w:r>
      <w:r w:rsidR="00DD67BE" w:rsidRPr="000B049E">
        <w:rPr>
          <w:rFonts w:ascii="Times New Roman" w:hAnsi="Times New Roman" w:cs="Times New Roman"/>
          <w:b/>
          <w:sz w:val="20"/>
          <w:szCs w:val="20"/>
        </w:rPr>
        <w:t>oice of proce</w:t>
      </w:r>
      <w:r w:rsidR="000B049E">
        <w:rPr>
          <w:rFonts w:ascii="Times New Roman" w:hAnsi="Times New Roman" w:cs="Times New Roman"/>
          <w:b/>
          <w:sz w:val="20"/>
          <w:szCs w:val="20"/>
        </w:rPr>
        <w:t>du</w:t>
      </w:r>
      <w:r w:rsidR="00DD67BE" w:rsidRPr="000B049E">
        <w:rPr>
          <w:rFonts w:ascii="Times New Roman" w:hAnsi="Times New Roman" w:cs="Times New Roman"/>
          <w:b/>
          <w:sz w:val="20"/>
          <w:szCs w:val="20"/>
        </w:rPr>
        <w:t>res</w:t>
      </w:r>
      <w:r w:rsidR="00DD67BE" w:rsidRPr="006C3F02">
        <w:rPr>
          <w:rFonts w:ascii="Times New Roman" w:hAnsi="Times New Roman" w:cs="Times New Roman"/>
          <w:sz w:val="20"/>
          <w:szCs w:val="20"/>
        </w:rPr>
        <w:t>-  used in BC. U</w:t>
      </w:r>
      <w:r w:rsidR="007F2EA9" w:rsidRPr="006C3F02">
        <w:rPr>
          <w:rFonts w:ascii="Times New Roman" w:hAnsi="Times New Roman" w:cs="Times New Roman"/>
          <w:sz w:val="20"/>
          <w:szCs w:val="20"/>
        </w:rPr>
        <w:t>nder choice-of-procedures system, one of the parties can specify at some point prior to o</w:t>
      </w:r>
      <w:r w:rsidR="00911A94" w:rsidRPr="006C3F02">
        <w:rPr>
          <w:rFonts w:ascii="Times New Roman" w:hAnsi="Times New Roman" w:cs="Times New Roman"/>
          <w:sz w:val="20"/>
          <w:szCs w:val="20"/>
        </w:rPr>
        <w:t>r during ne</w:t>
      </w:r>
      <w:r w:rsidR="007F2EA9" w:rsidRPr="006C3F02">
        <w:rPr>
          <w:rFonts w:ascii="Times New Roman" w:hAnsi="Times New Roman" w:cs="Times New Roman"/>
          <w:sz w:val="20"/>
          <w:szCs w:val="20"/>
        </w:rPr>
        <w:t>g</w:t>
      </w:r>
      <w:r w:rsidR="00911A94" w:rsidRPr="006C3F02">
        <w:rPr>
          <w:rFonts w:ascii="Times New Roman" w:hAnsi="Times New Roman" w:cs="Times New Roman"/>
          <w:sz w:val="20"/>
          <w:szCs w:val="20"/>
        </w:rPr>
        <w:t>o</w:t>
      </w:r>
      <w:r w:rsidR="007F2EA9" w:rsidRPr="006C3F02">
        <w:rPr>
          <w:rFonts w:ascii="Times New Roman" w:hAnsi="Times New Roman" w:cs="Times New Roman"/>
          <w:sz w:val="20"/>
          <w:szCs w:val="20"/>
        </w:rPr>
        <w:t>t</w:t>
      </w:r>
      <w:r w:rsidR="00402F1E" w:rsidRPr="006C3F02">
        <w:rPr>
          <w:rFonts w:ascii="Times New Roman" w:hAnsi="Times New Roman" w:cs="Times New Roman"/>
          <w:sz w:val="20"/>
          <w:szCs w:val="20"/>
        </w:rPr>
        <w:t>i</w:t>
      </w:r>
      <w:r w:rsidR="007F2EA9" w:rsidRPr="006C3F02">
        <w:rPr>
          <w:rFonts w:ascii="Times New Roman" w:hAnsi="Times New Roman" w:cs="Times New Roman"/>
          <w:sz w:val="20"/>
          <w:szCs w:val="20"/>
        </w:rPr>
        <w:t>ations whether an impasse will be resolved through a work stoppage or arbitratio</w:t>
      </w:r>
      <w:r w:rsidR="004A5DA5" w:rsidRPr="006C3F02">
        <w:rPr>
          <w:rFonts w:ascii="Times New Roman" w:hAnsi="Times New Roman" w:cs="Times New Roman"/>
          <w:sz w:val="20"/>
          <w:szCs w:val="20"/>
        </w:rPr>
        <w:t>n. In BC,</w:t>
      </w:r>
      <w:r w:rsidR="00A94751" w:rsidRPr="006C3F02">
        <w:rPr>
          <w:rFonts w:ascii="Times New Roman" w:hAnsi="Times New Roman" w:cs="Times New Roman"/>
          <w:sz w:val="20"/>
          <w:szCs w:val="20"/>
        </w:rPr>
        <w:t xml:space="preserve"> the union can specify at some point prior to or during negotiations whether an impasse will be resolved through a work stoppage or arbitration</w:t>
      </w:r>
    </w:p>
    <w:p w14:paraId="5CB00B9D" w14:textId="77777777" w:rsidR="000D2B21" w:rsidRDefault="000C5B5D" w:rsidP="00D94DF0">
      <w:pPr>
        <w:rPr>
          <w:rFonts w:ascii="Times New Roman" w:hAnsi="Times New Roman" w:cs="Times New Roman"/>
          <w:sz w:val="20"/>
          <w:szCs w:val="20"/>
        </w:rPr>
      </w:pPr>
      <w:r w:rsidRPr="006C3F02">
        <w:rPr>
          <w:rFonts w:ascii="Times New Roman" w:hAnsi="Times New Roman" w:cs="Times New Roman"/>
          <w:sz w:val="20"/>
          <w:szCs w:val="20"/>
        </w:rPr>
        <w:t>Abritra</w:t>
      </w:r>
      <w:r w:rsidR="0067114B">
        <w:rPr>
          <w:rFonts w:ascii="Times New Roman" w:hAnsi="Times New Roman" w:cs="Times New Roman"/>
          <w:sz w:val="20"/>
          <w:szCs w:val="20"/>
        </w:rPr>
        <w:t>t</w:t>
      </w:r>
      <w:r w:rsidRPr="006C3F02">
        <w:rPr>
          <w:rFonts w:ascii="Times New Roman" w:hAnsi="Times New Roman" w:cs="Times New Roman"/>
          <w:sz w:val="20"/>
          <w:szCs w:val="20"/>
        </w:rPr>
        <w:t>ion r</w:t>
      </w:r>
      <w:r w:rsidR="002C2504" w:rsidRPr="006C3F02">
        <w:rPr>
          <w:rFonts w:ascii="Times New Roman" w:hAnsi="Times New Roman" w:cs="Times New Roman"/>
          <w:sz w:val="20"/>
          <w:szCs w:val="20"/>
        </w:rPr>
        <w:t>e</w:t>
      </w:r>
      <w:r w:rsidR="00FE5327">
        <w:rPr>
          <w:rFonts w:ascii="Times New Roman" w:hAnsi="Times New Roman" w:cs="Times New Roman"/>
          <w:sz w:val="20"/>
          <w:szCs w:val="20"/>
        </w:rPr>
        <w:t xml:space="preserve">duces settlement rate. </w:t>
      </w:r>
    </w:p>
    <w:p w14:paraId="13F5BF95" w14:textId="43DDB97E" w:rsidR="00710C2D" w:rsidRPr="00710C2D" w:rsidRDefault="00FE5327" w:rsidP="00710C2D">
      <w:pPr>
        <w:pStyle w:val="ListParagraph"/>
        <w:numPr>
          <w:ilvl w:val="0"/>
          <w:numId w:val="124"/>
        </w:numPr>
        <w:rPr>
          <w:rFonts w:ascii="Times New Roman" w:hAnsi="Times New Roman" w:cs="Times New Roman"/>
          <w:sz w:val="20"/>
          <w:szCs w:val="20"/>
        </w:rPr>
      </w:pPr>
      <w:r w:rsidRPr="00710C2D">
        <w:rPr>
          <w:rFonts w:ascii="Times New Roman" w:hAnsi="Times New Roman" w:cs="Times New Roman"/>
          <w:sz w:val="20"/>
          <w:szCs w:val="20"/>
        </w:rPr>
        <w:t xml:space="preserve">It has a </w:t>
      </w:r>
      <w:r w:rsidR="000C5B5D" w:rsidRPr="00710C2D">
        <w:rPr>
          <w:rFonts w:ascii="Times New Roman" w:hAnsi="Times New Roman" w:cs="Times New Roman"/>
          <w:sz w:val="20"/>
          <w:szCs w:val="20"/>
        </w:rPr>
        <w:t>lower cost of non-settlement than strike system</w:t>
      </w:r>
      <w:r w:rsidR="00AB0A68" w:rsidRPr="00710C2D">
        <w:rPr>
          <w:rFonts w:ascii="Times New Roman" w:hAnsi="Times New Roman" w:cs="Times New Roman"/>
          <w:sz w:val="20"/>
          <w:szCs w:val="20"/>
        </w:rPr>
        <w:t xml:space="preserve"> so there is less threat in not settling</w:t>
      </w:r>
      <w:r w:rsidR="00710C2D" w:rsidRPr="00710C2D">
        <w:rPr>
          <w:rFonts w:ascii="Times New Roman" w:hAnsi="Times New Roman" w:cs="Times New Roman"/>
          <w:sz w:val="20"/>
          <w:szCs w:val="20"/>
        </w:rPr>
        <w:t xml:space="preserve"> </w:t>
      </w:r>
    </w:p>
    <w:p w14:paraId="250C45C9" w14:textId="3E38EC32" w:rsidR="00710C2D" w:rsidRDefault="00710C2D" w:rsidP="00710C2D">
      <w:pPr>
        <w:pStyle w:val="ListParagraph"/>
        <w:numPr>
          <w:ilvl w:val="0"/>
          <w:numId w:val="124"/>
        </w:numPr>
        <w:rPr>
          <w:rFonts w:ascii="Times New Roman" w:hAnsi="Times New Roman" w:cs="Times New Roman"/>
          <w:sz w:val="20"/>
          <w:szCs w:val="20"/>
        </w:rPr>
      </w:pPr>
      <w:r>
        <w:rPr>
          <w:rFonts w:ascii="Times New Roman" w:hAnsi="Times New Roman" w:cs="Times New Roman"/>
          <w:sz w:val="20"/>
          <w:szCs w:val="20"/>
        </w:rPr>
        <w:t>P</w:t>
      </w:r>
      <w:r w:rsidR="00AB0A68" w:rsidRPr="00710C2D">
        <w:rPr>
          <w:rFonts w:ascii="Times New Roman" w:hAnsi="Times New Roman" w:cs="Times New Roman"/>
          <w:sz w:val="20"/>
          <w:szCs w:val="20"/>
        </w:rPr>
        <w:t>arties may</w:t>
      </w:r>
      <w:r w:rsidR="000C5B5D" w:rsidRPr="00710C2D">
        <w:rPr>
          <w:rFonts w:ascii="Times New Roman" w:hAnsi="Times New Roman" w:cs="Times New Roman"/>
          <w:sz w:val="20"/>
          <w:szCs w:val="20"/>
        </w:rPr>
        <w:t xml:space="preserve"> fear that con</w:t>
      </w:r>
      <w:r>
        <w:rPr>
          <w:rFonts w:ascii="Times New Roman" w:hAnsi="Times New Roman" w:cs="Times New Roman"/>
          <w:sz w:val="20"/>
          <w:szCs w:val="20"/>
        </w:rPr>
        <w:t>cessions will work against them, so they make more conservative offers (chilling effect)</w:t>
      </w:r>
    </w:p>
    <w:p w14:paraId="0C93436B" w14:textId="1E93A8FE" w:rsidR="00191D52" w:rsidRPr="00EE3DF6" w:rsidRDefault="007D2D25" w:rsidP="00D94DF0">
      <w:pPr>
        <w:pStyle w:val="ListParagraph"/>
        <w:numPr>
          <w:ilvl w:val="0"/>
          <w:numId w:val="124"/>
        </w:numPr>
        <w:rPr>
          <w:rFonts w:ascii="Times New Roman" w:hAnsi="Times New Roman" w:cs="Times New Roman"/>
          <w:sz w:val="20"/>
          <w:szCs w:val="20"/>
        </w:rPr>
      </w:pPr>
      <w:r>
        <w:rPr>
          <w:rFonts w:ascii="Times New Roman" w:hAnsi="Times New Roman" w:cs="Times New Roman"/>
          <w:sz w:val="20"/>
          <w:szCs w:val="20"/>
        </w:rPr>
        <w:t>Parties may get into the habit</w:t>
      </w:r>
      <w:r w:rsidR="00C80B9D" w:rsidRPr="00710C2D">
        <w:rPr>
          <w:rFonts w:ascii="Times New Roman" w:hAnsi="Times New Roman" w:cs="Times New Roman"/>
          <w:sz w:val="20"/>
          <w:szCs w:val="20"/>
        </w:rPr>
        <w:t xml:space="preserve"> of not negotiating</w:t>
      </w:r>
      <w:r>
        <w:rPr>
          <w:rFonts w:ascii="Times New Roman" w:hAnsi="Times New Roman" w:cs="Times New Roman"/>
          <w:sz w:val="20"/>
          <w:szCs w:val="20"/>
        </w:rPr>
        <w:t>, making their bargaining less efficient</w:t>
      </w:r>
      <w:r w:rsidR="00C80B9D" w:rsidRPr="00710C2D">
        <w:rPr>
          <w:rFonts w:ascii="Times New Roman" w:hAnsi="Times New Roman" w:cs="Times New Roman"/>
          <w:sz w:val="20"/>
          <w:szCs w:val="20"/>
        </w:rPr>
        <w:t xml:space="preserve"> (narcotic effect)</w:t>
      </w:r>
    </w:p>
    <w:p w14:paraId="4C02D244" w14:textId="77777777" w:rsidR="00D30FC5" w:rsidRDefault="00101B92" w:rsidP="00D94DF0">
      <w:pPr>
        <w:rPr>
          <w:rFonts w:ascii="Times New Roman" w:hAnsi="Times New Roman" w:cs="Times New Roman"/>
          <w:sz w:val="20"/>
          <w:szCs w:val="20"/>
        </w:rPr>
      </w:pPr>
      <w:r w:rsidRPr="006C3F02">
        <w:rPr>
          <w:rFonts w:ascii="Times New Roman" w:hAnsi="Times New Roman" w:cs="Times New Roman"/>
          <w:sz w:val="20"/>
          <w:szCs w:val="20"/>
        </w:rPr>
        <w:t>Interest arbitratio</w:t>
      </w:r>
      <w:r w:rsidR="00D30FC5">
        <w:rPr>
          <w:rFonts w:ascii="Times New Roman" w:hAnsi="Times New Roman" w:cs="Times New Roman"/>
          <w:sz w:val="20"/>
          <w:szCs w:val="20"/>
        </w:rPr>
        <w:t>n more common in public sector:</w:t>
      </w:r>
    </w:p>
    <w:p w14:paraId="1E528A91" w14:textId="77777777" w:rsidR="00BB2DA4" w:rsidRDefault="00DB4530" w:rsidP="00D30FC5">
      <w:pPr>
        <w:pStyle w:val="ListParagraph"/>
        <w:numPr>
          <w:ilvl w:val="0"/>
          <w:numId w:val="123"/>
        </w:numPr>
        <w:rPr>
          <w:rFonts w:ascii="Times New Roman" w:hAnsi="Times New Roman" w:cs="Times New Roman"/>
          <w:sz w:val="20"/>
          <w:szCs w:val="20"/>
        </w:rPr>
      </w:pPr>
      <w:r>
        <w:rPr>
          <w:rFonts w:ascii="Times New Roman" w:hAnsi="Times New Roman" w:cs="Times New Roman"/>
          <w:sz w:val="20"/>
          <w:szCs w:val="20"/>
        </w:rPr>
        <w:t>This is often due to the c</w:t>
      </w:r>
      <w:r w:rsidR="00101B92" w:rsidRPr="00D30FC5">
        <w:rPr>
          <w:rFonts w:ascii="Times New Roman" w:hAnsi="Times New Roman" w:cs="Times New Roman"/>
          <w:sz w:val="20"/>
          <w:szCs w:val="20"/>
        </w:rPr>
        <w:t>oncern about essentiality of public workers</w:t>
      </w:r>
      <w:r w:rsidR="00082D67">
        <w:rPr>
          <w:rFonts w:ascii="Times New Roman" w:hAnsi="Times New Roman" w:cs="Times New Roman"/>
          <w:sz w:val="20"/>
          <w:szCs w:val="20"/>
        </w:rPr>
        <w:t>,</w:t>
      </w:r>
      <w:r w:rsidR="00101B92" w:rsidRPr="00D30FC5">
        <w:rPr>
          <w:rFonts w:ascii="Times New Roman" w:hAnsi="Times New Roman" w:cs="Times New Roman"/>
          <w:sz w:val="20"/>
          <w:szCs w:val="20"/>
        </w:rPr>
        <w:t xml:space="preserve"> and </w:t>
      </w:r>
      <w:r w:rsidR="00082D67">
        <w:rPr>
          <w:rFonts w:ascii="Times New Roman" w:hAnsi="Times New Roman" w:cs="Times New Roman"/>
          <w:sz w:val="20"/>
          <w:szCs w:val="20"/>
        </w:rPr>
        <w:t xml:space="preserve">the </w:t>
      </w:r>
      <w:r w:rsidR="00101B92" w:rsidRPr="00D30FC5">
        <w:rPr>
          <w:rFonts w:ascii="Times New Roman" w:hAnsi="Times New Roman" w:cs="Times New Roman"/>
          <w:sz w:val="20"/>
          <w:szCs w:val="20"/>
        </w:rPr>
        <w:t xml:space="preserve">concern that  political and economic pressure generated by striking would place too much power in hands of public sector unions. </w:t>
      </w:r>
    </w:p>
    <w:p w14:paraId="4DEFE6EA" w14:textId="6F5FC250" w:rsidR="00542FA5" w:rsidRPr="00D30FC5" w:rsidRDefault="00101B92" w:rsidP="00D30FC5">
      <w:pPr>
        <w:pStyle w:val="ListParagraph"/>
        <w:numPr>
          <w:ilvl w:val="0"/>
          <w:numId w:val="123"/>
        </w:numPr>
        <w:rPr>
          <w:rFonts w:ascii="Times New Roman" w:hAnsi="Times New Roman" w:cs="Times New Roman"/>
          <w:sz w:val="20"/>
          <w:szCs w:val="20"/>
        </w:rPr>
      </w:pPr>
      <w:r w:rsidRPr="00D30FC5">
        <w:rPr>
          <w:rFonts w:ascii="Times New Roman" w:hAnsi="Times New Roman" w:cs="Times New Roman"/>
          <w:sz w:val="20"/>
          <w:szCs w:val="20"/>
        </w:rPr>
        <w:t>Where one party is government, arbitrators have said they will not conside</w:t>
      </w:r>
      <w:r w:rsidR="00542FA5" w:rsidRPr="00D30FC5">
        <w:rPr>
          <w:rFonts w:ascii="Times New Roman" w:hAnsi="Times New Roman" w:cs="Times New Roman"/>
          <w:sz w:val="20"/>
          <w:szCs w:val="20"/>
        </w:rPr>
        <w:t xml:space="preserve">r employers ability to pay. </w:t>
      </w:r>
      <w:r w:rsidRPr="00D30FC5">
        <w:rPr>
          <w:rFonts w:ascii="Times New Roman" w:hAnsi="Times New Roman" w:cs="Times New Roman"/>
          <w:sz w:val="20"/>
          <w:szCs w:val="20"/>
        </w:rPr>
        <w:t>Idea is they have other means of gene</w:t>
      </w:r>
      <w:r w:rsidR="00542FA5" w:rsidRPr="00D30FC5">
        <w:rPr>
          <w:rFonts w:ascii="Times New Roman" w:hAnsi="Times New Roman" w:cs="Times New Roman"/>
          <w:sz w:val="20"/>
          <w:szCs w:val="20"/>
        </w:rPr>
        <w:t xml:space="preserve">rating revenue; shifting budget. Highlights that public sector bargaining is uneasy fit in </w:t>
      </w:r>
      <w:r w:rsidR="00542FA5" w:rsidRPr="00D30FC5">
        <w:rPr>
          <w:rFonts w:ascii="Times New Roman" w:hAnsi="Times New Roman" w:cs="Times New Roman"/>
          <w:i/>
          <w:sz w:val="20"/>
          <w:szCs w:val="20"/>
        </w:rPr>
        <w:t>Wagner</w:t>
      </w:r>
      <w:r w:rsidR="00F12A30" w:rsidRPr="00D30FC5">
        <w:rPr>
          <w:rFonts w:ascii="Times New Roman" w:hAnsi="Times New Roman" w:cs="Times New Roman"/>
          <w:sz w:val="20"/>
          <w:szCs w:val="20"/>
        </w:rPr>
        <w:t xml:space="preserve"> model -&gt; </w:t>
      </w:r>
      <w:r w:rsidR="00BB2DA4">
        <w:rPr>
          <w:rFonts w:ascii="Times New Roman" w:hAnsi="Times New Roman" w:cs="Times New Roman"/>
          <w:sz w:val="20"/>
          <w:szCs w:val="20"/>
        </w:rPr>
        <w:t>Further, public sector workers are o</w:t>
      </w:r>
      <w:r w:rsidR="00542FA5" w:rsidRPr="00D30FC5">
        <w:rPr>
          <w:rFonts w:ascii="Times New Roman" w:hAnsi="Times New Roman" w:cs="Times New Roman"/>
          <w:sz w:val="20"/>
          <w:szCs w:val="20"/>
        </w:rPr>
        <w:t xml:space="preserve">ften deemed essential services; so </w:t>
      </w:r>
      <w:r w:rsidR="009825E8">
        <w:rPr>
          <w:rFonts w:ascii="Times New Roman" w:hAnsi="Times New Roman" w:cs="Times New Roman"/>
          <w:sz w:val="20"/>
          <w:szCs w:val="20"/>
        </w:rPr>
        <w:t xml:space="preserve">they </w:t>
      </w:r>
      <w:r w:rsidR="00542FA5" w:rsidRPr="00D30FC5">
        <w:rPr>
          <w:rFonts w:ascii="Times New Roman" w:hAnsi="Times New Roman" w:cs="Times New Roman"/>
          <w:sz w:val="20"/>
          <w:szCs w:val="20"/>
        </w:rPr>
        <w:t>have to use interest arbitration; but government c</w:t>
      </w:r>
      <w:r w:rsidR="004173AC" w:rsidRPr="00D30FC5">
        <w:rPr>
          <w:rFonts w:ascii="Times New Roman" w:hAnsi="Times New Roman" w:cs="Times New Roman"/>
          <w:sz w:val="20"/>
          <w:szCs w:val="20"/>
        </w:rPr>
        <w:t>an override arbitrated decision.</w:t>
      </w:r>
    </w:p>
    <w:p w14:paraId="38B2B53D" w14:textId="19DE7C16" w:rsidR="00432B77" w:rsidRDefault="00A96457" w:rsidP="00D94DF0">
      <w:pPr>
        <w:pStyle w:val="Heading1"/>
        <w:rPr>
          <w:rFonts w:cs="Times New Roman"/>
        </w:rPr>
      </w:pPr>
      <w:bookmarkStart w:id="245" w:name="_Toc258364447"/>
      <w:bookmarkStart w:id="246" w:name="_Toc259217607"/>
      <w:r w:rsidRPr="006C3F02">
        <w:rPr>
          <w:rFonts w:cs="Times New Roman"/>
        </w:rPr>
        <w:t>THE INDIVIDUAL EMPLOYEE</w:t>
      </w:r>
      <w:bookmarkEnd w:id="245"/>
      <w:bookmarkEnd w:id="246"/>
    </w:p>
    <w:p w14:paraId="475AC58D" w14:textId="77777777" w:rsidR="007010C1" w:rsidRDefault="007010C1" w:rsidP="007010C1"/>
    <w:p w14:paraId="5FD2022E" w14:textId="77777777" w:rsidR="00481C84" w:rsidRPr="00481C84" w:rsidRDefault="00481C84" w:rsidP="00481C84">
      <w:pPr>
        <w:rPr>
          <w:rFonts w:ascii="Times New Roman" w:hAnsi="Times New Roman" w:cs="Times New Roman"/>
          <w:sz w:val="20"/>
          <w:szCs w:val="20"/>
        </w:rPr>
      </w:pPr>
      <w:r w:rsidRPr="00481C84">
        <w:rPr>
          <w:rFonts w:ascii="Times New Roman" w:hAnsi="Times New Roman" w:cs="Times New Roman"/>
          <w:sz w:val="20"/>
          <w:szCs w:val="20"/>
        </w:rPr>
        <w:t xml:space="preserve">Once a union has acquired majority support and has been certified or recognized as a bargaining agent, the </w:t>
      </w:r>
      <w:r w:rsidRPr="00481C84">
        <w:rPr>
          <w:rFonts w:ascii="Times New Roman" w:hAnsi="Times New Roman" w:cs="Times New Roman"/>
          <w:b/>
          <w:sz w:val="20"/>
          <w:szCs w:val="20"/>
        </w:rPr>
        <w:t>ER is precluded from bargaining with any other union</w:t>
      </w:r>
      <w:r w:rsidRPr="00481C84">
        <w:rPr>
          <w:rFonts w:ascii="Times New Roman" w:hAnsi="Times New Roman" w:cs="Times New Roman"/>
          <w:sz w:val="20"/>
          <w:szCs w:val="20"/>
        </w:rPr>
        <w:t xml:space="preserve"> or any other person or organization on behalf of any EEs in the bargaining unit, unless and until the union's bargaining rights are terminated pursuant to statute</w:t>
      </w:r>
    </w:p>
    <w:p w14:paraId="16AA7DA6" w14:textId="77777777" w:rsidR="00481C84" w:rsidRPr="00481C84" w:rsidRDefault="00481C84" w:rsidP="00481C84">
      <w:pPr>
        <w:rPr>
          <w:rFonts w:ascii="Times New Roman" w:hAnsi="Times New Roman" w:cs="Times New Roman"/>
          <w:sz w:val="20"/>
          <w:szCs w:val="20"/>
        </w:rPr>
      </w:pPr>
    </w:p>
    <w:p w14:paraId="25A3021A" w14:textId="77777777" w:rsidR="00481C84" w:rsidRPr="00481C84" w:rsidRDefault="00481C84" w:rsidP="00481C84">
      <w:pPr>
        <w:rPr>
          <w:rFonts w:ascii="Times New Roman" w:hAnsi="Times New Roman" w:cs="Times New Roman"/>
          <w:sz w:val="20"/>
          <w:szCs w:val="20"/>
        </w:rPr>
      </w:pPr>
      <w:r w:rsidRPr="00481C84">
        <w:rPr>
          <w:rFonts w:ascii="Times New Roman" w:hAnsi="Times New Roman" w:cs="Times New Roman"/>
          <w:sz w:val="20"/>
          <w:szCs w:val="20"/>
        </w:rPr>
        <w:t xml:space="preserve">Also, an </w:t>
      </w:r>
      <w:r w:rsidRPr="00481C84">
        <w:rPr>
          <w:rFonts w:ascii="Times New Roman" w:hAnsi="Times New Roman" w:cs="Times New Roman"/>
          <w:b/>
          <w:sz w:val="20"/>
          <w:szCs w:val="20"/>
        </w:rPr>
        <w:t>ER may not bargain directly with individual EEs</w:t>
      </w:r>
      <w:r w:rsidRPr="00481C84">
        <w:rPr>
          <w:rFonts w:ascii="Times New Roman" w:hAnsi="Times New Roman" w:cs="Times New Roman"/>
          <w:sz w:val="20"/>
          <w:szCs w:val="20"/>
        </w:rPr>
        <w:t xml:space="preserve"> where there is a statutory bargaining agent.</w:t>
      </w:r>
    </w:p>
    <w:p w14:paraId="79946D25" w14:textId="77777777" w:rsidR="00481C84" w:rsidRPr="00481C84" w:rsidRDefault="00481C84" w:rsidP="00481C84">
      <w:pPr>
        <w:rPr>
          <w:rFonts w:ascii="Times New Roman" w:hAnsi="Times New Roman" w:cs="Times New Roman"/>
          <w:sz w:val="20"/>
          <w:szCs w:val="20"/>
        </w:rPr>
      </w:pPr>
    </w:p>
    <w:p w14:paraId="4E2C0C24" w14:textId="77777777" w:rsidR="00481C84" w:rsidRPr="00481C84" w:rsidRDefault="00481C84" w:rsidP="00481C84">
      <w:pPr>
        <w:rPr>
          <w:rFonts w:ascii="Times New Roman" w:hAnsi="Times New Roman" w:cs="Times New Roman"/>
          <w:sz w:val="20"/>
          <w:szCs w:val="20"/>
        </w:rPr>
      </w:pPr>
      <w:r w:rsidRPr="00481C84">
        <w:rPr>
          <w:rFonts w:ascii="Times New Roman" w:hAnsi="Times New Roman" w:cs="Times New Roman"/>
          <w:sz w:val="20"/>
          <w:szCs w:val="20"/>
        </w:rPr>
        <w:t xml:space="preserve">It follows that </w:t>
      </w:r>
      <w:r w:rsidRPr="00481C84">
        <w:rPr>
          <w:rFonts w:ascii="Times New Roman" w:hAnsi="Times New Roman" w:cs="Times New Roman"/>
          <w:b/>
          <w:sz w:val="20"/>
          <w:szCs w:val="20"/>
        </w:rPr>
        <w:t>EEs cannot sue an ER for wrongful dismissal</w:t>
      </w:r>
      <w:r w:rsidRPr="00481C84">
        <w:rPr>
          <w:rFonts w:ascii="Times New Roman" w:hAnsi="Times New Roman" w:cs="Times New Roman"/>
          <w:sz w:val="20"/>
          <w:szCs w:val="20"/>
        </w:rPr>
        <w:t>.  The union must take this step.</w:t>
      </w:r>
    </w:p>
    <w:p w14:paraId="0ADAA9E8" w14:textId="77777777" w:rsidR="00481C84" w:rsidRPr="00481C84" w:rsidRDefault="00481C84" w:rsidP="00481C84">
      <w:pPr>
        <w:numPr>
          <w:ilvl w:val="0"/>
          <w:numId w:val="125"/>
        </w:numPr>
        <w:rPr>
          <w:rFonts w:ascii="Times New Roman" w:hAnsi="Times New Roman" w:cs="Times New Roman"/>
          <w:sz w:val="20"/>
          <w:szCs w:val="20"/>
        </w:rPr>
      </w:pPr>
      <w:r w:rsidRPr="00481C84">
        <w:rPr>
          <w:rFonts w:ascii="Times New Roman" w:hAnsi="Times New Roman" w:cs="Times New Roman"/>
          <w:sz w:val="20"/>
          <w:szCs w:val="20"/>
        </w:rPr>
        <w:t>Advantages: Union pays for it and EE is reinstated if they win</w:t>
      </w:r>
    </w:p>
    <w:p w14:paraId="01B4E12F" w14:textId="77777777" w:rsidR="00481C84" w:rsidRPr="00481C84" w:rsidRDefault="00481C84" w:rsidP="00481C84">
      <w:pPr>
        <w:numPr>
          <w:ilvl w:val="0"/>
          <w:numId w:val="125"/>
        </w:numPr>
        <w:rPr>
          <w:rFonts w:ascii="Times New Roman" w:hAnsi="Times New Roman" w:cs="Times New Roman"/>
          <w:sz w:val="20"/>
          <w:szCs w:val="20"/>
        </w:rPr>
      </w:pPr>
      <w:r w:rsidRPr="00481C84">
        <w:rPr>
          <w:rFonts w:ascii="Times New Roman" w:hAnsi="Times New Roman" w:cs="Times New Roman"/>
          <w:sz w:val="20"/>
          <w:szCs w:val="20"/>
        </w:rPr>
        <w:t>Disadvantages: What if union does not choose to file a grievance? Then the EE is out of luck (e.g. union may refuse to handle the grievance if facts are not on union’s side and therefore not worth the time and $$)</w:t>
      </w:r>
    </w:p>
    <w:p w14:paraId="6ED4BF1F" w14:textId="77777777" w:rsidR="00E00233" w:rsidRPr="006C3F02" w:rsidRDefault="00E00233" w:rsidP="00D94DF0">
      <w:pPr>
        <w:rPr>
          <w:rFonts w:ascii="Times New Roman" w:hAnsi="Times New Roman" w:cs="Times New Roman"/>
          <w:sz w:val="20"/>
          <w:szCs w:val="20"/>
        </w:rPr>
      </w:pPr>
    </w:p>
    <w:p w14:paraId="25A83C0E" w14:textId="77777777" w:rsidR="00247FD1" w:rsidRDefault="00432B77" w:rsidP="00D94DF0">
      <w:pPr>
        <w:rPr>
          <w:rFonts w:ascii="Times New Roman" w:hAnsi="Times New Roman" w:cs="Times New Roman"/>
          <w:sz w:val="20"/>
          <w:szCs w:val="20"/>
        </w:rPr>
      </w:pPr>
      <w:r w:rsidRPr="006C3F02">
        <w:rPr>
          <w:rFonts w:ascii="Times New Roman" w:hAnsi="Times New Roman" w:cs="Times New Roman"/>
          <w:sz w:val="20"/>
          <w:szCs w:val="20"/>
        </w:rPr>
        <w:t xml:space="preserve">Areas where individual rights may conflict with </w:t>
      </w:r>
      <w:r w:rsidR="00BA4ABC" w:rsidRPr="006C3F02">
        <w:rPr>
          <w:rFonts w:ascii="Times New Roman" w:hAnsi="Times New Roman" w:cs="Times New Roman"/>
          <w:sz w:val="20"/>
          <w:szCs w:val="20"/>
        </w:rPr>
        <w:t>collective interests under the c</w:t>
      </w:r>
      <w:r w:rsidRPr="006C3F02">
        <w:rPr>
          <w:rFonts w:ascii="Times New Roman" w:hAnsi="Times New Roman" w:cs="Times New Roman"/>
          <w:sz w:val="20"/>
          <w:szCs w:val="20"/>
        </w:rPr>
        <w:t>ollective bargaining regime</w:t>
      </w:r>
      <w:r w:rsidR="003E5258" w:rsidRPr="006C3F02">
        <w:rPr>
          <w:rFonts w:ascii="Times New Roman" w:hAnsi="Times New Roman" w:cs="Times New Roman"/>
          <w:sz w:val="20"/>
          <w:szCs w:val="20"/>
        </w:rPr>
        <w:t xml:space="preserve">: </w:t>
      </w:r>
    </w:p>
    <w:p w14:paraId="68588940" w14:textId="5F9D7D5D" w:rsidR="00657D5F" w:rsidRPr="00657D5F" w:rsidRDefault="003E5258" w:rsidP="006018E4">
      <w:pPr>
        <w:pStyle w:val="ListParagraph"/>
        <w:numPr>
          <w:ilvl w:val="0"/>
          <w:numId w:val="126"/>
        </w:numPr>
        <w:rPr>
          <w:rFonts w:ascii="Times New Roman" w:hAnsi="Times New Roman" w:cs="Times New Roman"/>
          <w:sz w:val="20"/>
          <w:szCs w:val="20"/>
        </w:rPr>
      </w:pPr>
      <w:r w:rsidRPr="00657D5F">
        <w:rPr>
          <w:rFonts w:ascii="Times New Roman" w:hAnsi="Times New Roman" w:cs="Times New Roman"/>
          <w:sz w:val="20"/>
          <w:szCs w:val="20"/>
        </w:rPr>
        <w:t xml:space="preserve">The </w:t>
      </w:r>
      <w:r w:rsidRPr="00F57363">
        <w:rPr>
          <w:rFonts w:ascii="Times New Roman" w:hAnsi="Times New Roman" w:cs="Times New Roman"/>
          <w:b/>
          <w:sz w:val="20"/>
          <w:szCs w:val="20"/>
        </w:rPr>
        <w:t>displacement of the regime of individual contracts</w:t>
      </w:r>
      <w:r w:rsidRPr="00657D5F">
        <w:rPr>
          <w:rFonts w:ascii="Times New Roman" w:hAnsi="Times New Roman" w:cs="Times New Roman"/>
          <w:sz w:val="20"/>
          <w:szCs w:val="20"/>
        </w:rPr>
        <w:t xml:space="preserve"> when a union acquires bargaining rights,</w:t>
      </w:r>
      <w:r w:rsidR="001E7523" w:rsidRPr="00657D5F">
        <w:rPr>
          <w:rFonts w:ascii="Times New Roman" w:hAnsi="Times New Roman" w:cs="Times New Roman"/>
          <w:sz w:val="20"/>
          <w:szCs w:val="20"/>
        </w:rPr>
        <w:t xml:space="preserve"> </w:t>
      </w:r>
    </w:p>
    <w:p w14:paraId="4B29C50F" w14:textId="00CD9B70" w:rsidR="00657D5F" w:rsidRPr="004115C1" w:rsidRDefault="00E8587D" w:rsidP="006018E4">
      <w:pPr>
        <w:pStyle w:val="ListParagraph"/>
        <w:numPr>
          <w:ilvl w:val="0"/>
          <w:numId w:val="126"/>
        </w:numPr>
        <w:rPr>
          <w:rFonts w:ascii="Times New Roman" w:hAnsi="Times New Roman" w:cs="Times New Roman"/>
          <w:b/>
          <w:sz w:val="20"/>
          <w:szCs w:val="20"/>
        </w:rPr>
      </w:pPr>
      <w:r>
        <w:rPr>
          <w:rFonts w:ascii="Times New Roman" w:hAnsi="Times New Roman" w:cs="Times New Roman"/>
          <w:sz w:val="20"/>
          <w:szCs w:val="20"/>
        </w:rPr>
        <w:t>T</w:t>
      </w:r>
      <w:r w:rsidR="003E5258" w:rsidRPr="00657D5F">
        <w:rPr>
          <w:rFonts w:ascii="Times New Roman" w:hAnsi="Times New Roman" w:cs="Times New Roman"/>
          <w:sz w:val="20"/>
          <w:szCs w:val="20"/>
        </w:rPr>
        <w:t xml:space="preserve">he union’s </w:t>
      </w:r>
      <w:r w:rsidR="003E5258" w:rsidRPr="004115C1">
        <w:rPr>
          <w:rFonts w:ascii="Times New Roman" w:hAnsi="Times New Roman" w:cs="Times New Roman"/>
          <w:b/>
          <w:sz w:val="20"/>
          <w:szCs w:val="20"/>
        </w:rPr>
        <w:t>authority in negotiat</w:t>
      </w:r>
      <w:r w:rsidR="00895DB7" w:rsidRPr="004115C1">
        <w:rPr>
          <w:rFonts w:ascii="Times New Roman" w:hAnsi="Times New Roman" w:cs="Times New Roman"/>
          <w:b/>
          <w:sz w:val="20"/>
          <w:szCs w:val="20"/>
        </w:rPr>
        <w:t xml:space="preserve">ing a collective agreement, </w:t>
      </w:r>
    </w:p>
    <w:p w14:paraId="01FB7434" w14:textId="4C999FD1" w:rsidR="001E7523" w:rsidRPr="00BD5BCE" w:rsidRDefault="00E8587D" w:rsidP="006018E4">
      <w:pPr>
        <w:pStyle w:val="ListParagraph"/>
        <w:numPr>
          <w:ilvl w:val="0"/>
          <w:numId w:val="126"/>
        </w:numPr>
        <w:rPr>
          <w:rFonts w:ascii="Times New Roman" w:hAnsi="Times New Roman" w:cs="Times New Roman"/>
          <w:sz w:val="20"/>
          <w:szCs w:val="20"/>
        </w:rPr>
      </w:pPr>
      <w:r w:rsidRPr="00507F9C">
        <w:rPr>
          <w:rFonts w:ascii="Times New Roman" w:hAnsi="Times New Roman" w:cs="Times New Roman"/>
          <w:b/>
          <w:sz w:val="20"/>
          <w:szCs w:val="20"/>
        </w:rPr>
        <w:t>T</w:t>
      </w:r>
      <w:r w:rsidR="003E5258" w:rsidRPr="00507F9C">
        <w:rPr>
          <w:rFonts w:ascii="Times New Roman" w:hAnsi="Times New Roman" w:cs="Times New Roman"/>
          <w:b/>
          <w:sz w:val="20"/>
          <w:szCs w:val="20"/>
        </w:rPr>
        <w:t xml:space="preserve">he union’s authority in processing grievances </w:t>
      </w:r>
      <w:r w:rsidR="003E5258" w:rsidRPr="00657D5F">
        <w:rPr>
          <w:rFonts w:ascii="Times New Roman" w:hAnsi="Times New Roman" w:cs="Times New Roman"/>
          <w:sz w:val="20"/>
          <w:szCs w:val="20"/>
        </w:rPr>
        <w:t>under that agreement</w:t>
      </w:r>
    </w:p>
    <w:p w14:paraId="3CA1275D" w14:textId="1B840A3D" w:rsidR="00895DB7" w:rsidRPr="00BD5BCE" w:rsidRDefault="00895DB7" w:rsidP="008F46FC">
      <w:pPr>
        <w:pStyle w:val="Heading3"/>
      </w:pPr>
      <w:bookmarkStart w:id="247" w:name="_Toc259217608"/>
      <w:r w:rsidRPr="00BD5BCE">
        <w:t>1. The displacement of the regime of individual contracts when a union acquires bargaining rights</w:t>
      </w:r>
      <w:bookmarkEnd w:id="247"/>
    </w:p>
    <w:p w14:paraId="0D6FF7D9" w14:textId="70D3266C" w:rsidR="00895DB7" w:rsidRPr="006C3F02" w:rsidRDefault="0067594C" w:rsidP="000D06EF">
      <w:pPr>
        <w:pStyle w:val="ListParagraph"/>
        <w:numPr>
          <w:ilvl w:val="0"/>
          <w:numId w:val="50"/>
        </w:numPr>
        <w:rPr>
          <w:rFonts w:ascii="Times New Roman" w:hAnsi="Times New Roman" w:cs="Times New Roman"/>
          <w:sz w:val="20"/>
          <w:szCs w:val="20"/>
        </w:rPr>
      </w:pPr>
      <w:r w:rsidRPr="006C3F02">
        <w:rPr>
          <w:rFonts w:ascii="Times New Roman" w:hAnsi="Times New Roman" w:cs="Times New Roman"/>
          <w:sz w:val="20"/>
          <w:szCs w:val="20"/>
        </w:rPr>
        <w:t>ER cannot bargain with any other union or any other organization on behalf of any EEs in the BU</w:t>
      </w:r>
      <w:r w:rsidR="006B570F" w:rsidRPr="006C3F02">
        <w:rPr>
          <w:rFonts w:ascii="Times New Roman" w:hAnsi="Times New Roman" w:cs="Times New Roman"/>
          <w:sz w:val="20"/>
          <w:szCs w:val="20"/>
        </w:rPr>
        <w:t>, unless the union’s bargaining rights are terminated pursuant to statute</w:t>
      </w:r>
      <w:r w:rsidR="00CD02BE" w:rsidRPr="006C3F02">
        <w:rPr>
          <w:rFonts w:ascii="Times New Roman" w:hAnsi="Times New Roman" w:cs="Times New Roman"/>
          <w:sz w:val="20"/>
          <w:szCs w:val="20"/>
        </w:rPr>
        <w:t xml:space="preserve">, ER may not bargain directly with individual EEs where there is </w:t>
      </w:r>
      <w:r w:rsidR="00F33BC2" w:rsidRPr="006C3F02">
        <w:rPr>
          <w:rFonts w:ascii="Times New Roman" w:hAnsi="Times New Roman" w:cs="Times New Roman"/>
          <w:sz w:val="20"/>
          <w:szCs w:val="20"/>
        </w:rPr>
        <w:t>a</w:t>
      </w:r>
      <w:r w:rsidR="00CD02BE" w:rsidRPr="006C3F02">
        <w:rPr>
          <w:rFonts w:ascii="Times New Roman" w:hAnsi="Times New Roman" w:cs="Times New Roman"/>
          <w:sz w:val="20"/>
          <w:szCs w:val="20"/>
        </w:rPr>
        <w:t xml:space="preserve"> BU</w:t>
      </w:r>
    </w:p>
    <w:p w14:paraId="19730B81" w14:textId="689CC7CB" w:rsidR="00E43377" w:rsidRPr="006C3F02" w:rsidRDefault="000218C5" w:rsidP="000D06EF">
      <w:pPr>
        <w:pStyle w:val="ListParagraph"/>
        <w:numPr>
          <w:ilvl w:val="0"/>
          <w:numId w:val="50"/>
        </w:numPr>
        <w:rPr>
          <w:rFonts w:ascii="Times New Roman" w:hAnsi="Times New Roman" w:cs="Times New Roman"/>
          <w:sz w:val="20"/>
          <w:szCs w:val="20"/>
        </w:rPr>
      </w:pPr>
      <w:r w:rsidRPr="006C3F02">
        <w:rPr>
          <w:rFonts w:ascii="Times New Roman" w:hAnsi="Times New Roman" w:cs="Times New Roman"/>
          <w:i/>
          <w:sz w:val="20"/>
          <w:szCs w:val="20"/>
        </w:rPr>
        <w:t>Sydicat catholique v Compagnie Paquet</w:t>
      </w:r>
      <w:r w:rsidRPr="006C3F02">
        <w:rPr>
          <w:rFonts w:ascii="Times New Roman" w:hAnsi="Times New Roman" w:cs="Times New Roman"/>
          <w:sz w:val="20"/>
          <w:szCs w:val="20"/>
        </w:rPr>
        <w:t xml:space="preserve">: no room left for private negotiation between </w:t>
      </w:r>
      <w:r w:rsidR="00570F8C" w:rsidRPr="006C3F02">
        <w:rPr>
          <w:rFonts w:ascii="Times New Roman" w:hAnsi="Times New Roman" w:cs="Times New Roman"/>
          <w:sz w:val="20"/>
          <w:szCs w:val="20"/>
        </w:rPr>
        <w:t>ER</w:t>
      </w:r>
      <w:r w:rsidRPr="006C3F02">
        <w:rPr>
          <w:rFonts w:ascii="Times New Roman" w:hAnsi="Times New Roman" w:cs="Times New Roman"/>
          <w:sz w:val="20"/>
          <w:szCs w:val="20"/>
        </w:rPr>
        <w:t xml:space="preserve"> and </w:t>
      </w:r>
      <w:r w:rsidR="00570F8C" w:rsidRPr="006C3F02">
        <w:rPr>
          <w:rFonts w:ascii="Times New Roman" w:hAnsi="Times New Roman" w:cs="Times New Roman"/>
          <w:sz w:val="20"/>
          <w:szCs w:val="20"/>
        </w:rPr>
        <w:t>EE</w:t>
      </w:r>
      <w:r w:rsidRPr="006C3F02">
        <w:rPr>
          <w:rFonts w:ascii="Times New Roman" w:hAnsi="Times New Roman" w:cs="Times New Roman"/>
          <w:sz w:val="20"/>
          <w:szCs w:val="20"/>
        </w:rPr>
        <w:t>. To the extent of matters covered by the CA, freedom of contract btw master and individual servant i</w:t>
      </w:r>
      <w:r w:rsidR="00983DAD" w:rsidRPr="006C3F02">
        <w:rPr>
          <w:rFonts w:ascii="Times New Roman" w:hAnsi="Times New Roman" w:cs="Times New Roman"/>
          <w:sz w:val="20"/>
          <w:szCs w:val="20"/>
        </w:rPr>
        <w:t xml:space="preserve">s abrogated. </w:t>
      </w:r>
      <w:r w:rsidR="00983DAD" w:rsidRPr="006C3F02">
        <w:rPr>
          <w:rFonts w:ascii="Times New Roman" w:hAnsi="Times New Roman" w:cs="Times New Roman"/>
          <w:b/>
          <w:sz w:val="20"/>
          <w:szCs w:val="20"/>
        </w:rPr>
        <w:t>The CA tells the ER</w:t>
      </w:r>
      <w:r w:rsidRPr="006C3F02">
        <w:rPr>
          <w:rFonts w:ascii="Times New Roman" w:hAnsi="Times New Roman" w:cs="Times New Roman"/>
          <w:b/>
          <w:sz w:val="20"/>
          <w:szCs w:val="20"/>
        </w:rPr>
        <w:t xml:space="preserve"> on what terms he must in future conduct his master and servant relations</w:t>
      </w:r>
      <w:r w:rsidRPr="006C3F02">
        <w:rPr>
          <w:rFonts w:ascii="Times New Roman" w:hAnsi="Times New Roman" w:cs="Times New Roman"/>
          <w:sz w:val="20"/>
          <w:szCs w:val="20"/>
        </w:rPr>
        <w:t xml:space="preserve"> – </w:t>
      </w:r>
      <w:r w:rsidRPr="006C3F02">
        <w:rPr>
          <w:rFonts w:ascii="Times New Roman" w:hAnsi="Times New Roman" w:cs="Times New Roman"/>
          <w:b/>
          <w:sz w:val="20"/>
          <w:szCs w:val="20"/>
        </w:rPr>
        <w:t>the terms of employment are defined for all EEs, whether or not they are members of the union</w:t>
      </w:r>
    </w:p>
    <w:p w14:paraId="3829E39B" w14:textId="77777777" w:rsidR="00E629BA" w:rsidRPr="008B568F" w:rsidRDefault="00E629BA" w:rsidP="008F46FC">
      <w:pPr>
        <w:pStyle w:val="Heading4"/>
        <w:rPr>
          <w:u w:val="single"/>
        </w:rPr>
      </w:pPr>
      <w:r w:rsidRPr="008B568F">
        <w:rPr>
          <w:u w:val="single"/>
        </w:rPr>
        <w:t>McGavin v Toastmaster</w:t>
      </w:r>
    </w:p>
    <w:p w14:paraId="0D1F0EB2" w14:textId="77A50ED4" w:rsidR="00A8293A" w:rsidRPr="006C3F02" w:rsidRDefault="004E1A7F" w:rsidP="00D94DF0">
      <w:pPr>
        <w:rPr>
          <w:rFonts w:ascii="Times New Roman" w:hAnsi="Times New Roman" w:cs="Times New Roman"/>
          <w:sz w:val="20"/>
          <w:szCs w:val="20"/>
        </w:rPr>
      </w:pPr>
      <w:r w:rsidRPr="006C3F02">
        <w:rPr>
          <w:rFonts w:ascii="Times New Roman" w:hAnsi="Times New Roman" w:cs="Times New Roman"/>
          <w:b/>
          <w:sz w:val="20"/>
          <w:szCs w:val="20"/>
        </w:rPr>
        <w:t xml:space="preserve">F: </w:t>
      </w:r>
      <w:r w:rsidRPr="006C3F02">
        <w:rPr>
          <w:rFonts w:ascii="Times New Roman" w:hAnsi="Times New Roman" w:cs="Times New Roman"/>
          <w:sz w:val="20"/>
          <w:szCs w:val="20"/>
        </w:rPr>
        <w:t>EEs</w:t>
      </w:r>
      <w:r w:rsidR="00E629BA" w:rsidRPr="006C3F02">
        <w:rPr>
          <w:rFonts w:ascii="Times New Roman" w:hAnsi="Times New Roman" w:cs="Times New Roman"/>
          <w:sz w:val="20"/>
          <w:szCs w:val="20"/>
        </w:rPr>
        <w:t xml:space="preserve"> went on illegal strike, and the </w:t>
      </w:r>
      <w:r w:rsidR="00DF0D70" w:rsidRPr="006C3F02">
        <w:rPr>
          <w:rFonts w:ascii="Times New Roman" w:hAnsi="Times New Roman" w:cs="Times New Roman"/>
          <w:sz w:val="20"/>
          <w:szCs w:val="20"/>
        </w:rPr>
        <w:t>ER</w:t>
      </w:r>
      <w:r w:rsidR="00E629BA" w:rsidRPr="006C3F02">
        <w:rPr>
          <w:rFonts w:ascii="Times New Roman" w:hAnsi="Times New Roman" w:cs="Times New Roman"/>
          <w:sz w:val="20"/>
          <w:szCs w:val="20"/>
        </w:rPr>
        <w:t xml:space="preserve"> closes the plant while they are on strike</w:t>
      </w:r>
      <w:r w:rsidR="00AD3D64" w:rsidRPr="006C3F02">
        <w:rPr>
          <w:rFonts w:ascii="Times New Roman" w:hAnsi="Times New Roman" w:cs="Times New Roman"/>
          <w:sz w:val="20"/>
          <w:szCs w:val="20"/>
        </w:rPr>
        <w:t xml:space="preserve">. </w:t>
      </w:r>
      <w:r w:rsidR="00E629BA" w:rsidRPr="006C3F02">
        <w:rPr>
          <w:rFonts w:ascii="Times New Roman" w:hAnsi="Times New Roman" w:cs="Times New Roman"/>
          <w:sz w:val="20"/>
          <w:szCs w:val="20"/>
        </w:rPr>
        <w:t>CA has obligations to pay severance if the plant closes</w:t>
      </w:r>
      <w:r w:rsidR="000D5B85" w:rsidRPr="006C3F02">
        <w:rPr>
          <w:rFonts w:ascii="Times New Roman" w:hAnsi="Times New Roman" w:cs="Times New Roman"/>
          <w:sz w:val="20"/>
          <w:szCs w:val="20"/>
        </w:rPr>
        <w:t>.</w:t>
      </w:r>
      <w:r w:rsidR="00E629BA" w:rsidRPr="006C3F02">
        <w:rPr>
          <w:rFonts w:ascii="Times New Roman" w:hAnsi="Times New Roman" w:cs="Times New Roman"/>
          <w:sz w:val="20"/>
          <w:szCs w:val="20"/>
        </w:rPr>
        <w:t xml:space="preserve"> ER says those obligations have disappeared- </w:t>
      </w:r>
      <w:r w:rsidR="004812D7" w:rsidRPr="006C3F02">
        <w:rPr>
          <w:rFonts w:ascii="Times New Roman" w:hAnsi="Times New Roman" w:cs="Times New Roman"/>
          <w:sz w:val="20"/>
          <w:szCs w:val="20"/>
        </w:rPr>
        <w:t>EEs</w:t>
      </w:r>
      <w:r w:rsidR="00E629BA" w:rsidRPr="006C3F02">
        <w:rPr>
          <w:rFonts w:ascii="Times New Roman" w:hAnsi="Times New Roman" w:cs="Times New Roman"/>
          <w:sz w:val="20"/>
          <w:szCs w:val="20"/>
        </w:rPr>
        <w:t xml:space="preserve"> have repudiated </w:t>
      </w:r>
      <w:r w:rsidR="004812D7" w:rsidRPr="006C3F02">
        <w:rPr>
          <w:rFonts w:ascii="Times New Roman" w:hAnsi="Times New Roman" w:cs="Times New Roman"/>
          <w:sz w:val="20"/>
          <w:szCs w:val="20"/>
        </w:rPr>
        <w:t>CA</w:t>
      </w:r>
      <w:r w:rsidR="00E629BA" w:rsidRPr="006C3F02">
        <w:rPr>
          <w:rFonts w:ascii="Times New Roman" w:hAnsi="Times New Roman" w:cs="Times New Roman"/>
          <w:sz w:val="20"/>
          <w:szCs w:val="20"/>
        </w:rPr>
        <w:t xml:space="preserve"> by going on strike</w:t>
      </w:r>
      <w:r w:rsidR="00595E18" w:rsidRPr="006C3F02">
        <w:rPr>
          <w:rFonts w:ascii="Times New Roman" w:hAnsi="Times New Roman" w:cs="Times New Roman"/>
          <w:sz w:val="20"/>
          <w:szCs w:val="20"/>
        </w:rPr>
        <w:t>.</w:t>
      </w:r>
    </w:p>
    <w:p w14:paraId="1AA0A283" w14:textId="77777777" w:rsidR="005B4AB1" w:rsidRDefault="00A8293A" w:rsidP="00D94DF0">
      <w:pPr>
        <w:rPr>
          <w:rFonts w:ascii="Times New Roman" w:hAnsi="Times New Roman" w:cs="Times New Roman"/>
          <w:sz w:val="20"/>
          <w:szCs w:val="20"/>
        </w:rPr>
      </w:pPr>
      <w:r w:rsidRPr="006C3F02">
        <w:rPr>
          <w:rFonts w:ascii="Times New Roman" w:hAnsi="Times New Roman" w:cs="Times New Roman"/>
          <w:b/>
          <w:sz w:val="20"/>
          <w:szCs w:val="20"/>
        </w:rPr>
        <w:t>I:</w:t>
      </w:r>
      <w:r w:rsidRPr="006C3F02">
        <w:rPr>
          <w:rFonts w:ascii="Times New Roman" w:hAnsi="Times New Roman" w:cs="Times New Roman"/>
          <w:sz w:val="20"/>
          <w:szCs w:val="20"/>
        </w:rPr>
        <w:t xml:space="preserve"> </w:t>
      </w:r>
    </w:p>
    <w:p w14:paraId="4F99684A" w14:textId="1DA53210" w:rsidR="0086559A" w:rsidRPr="006C3F02" w:rsidRDefault="0049092A" w:rsidP="00D94DF0">
      <w:pPr>
        <w:rPr>
          <w:rFonts w:ascii="Times New Roman" w:hAnsi="Times New Roman" w:cs="Times New Roman"/>
          <w:sz w:val="20"/>
          <w:szCs w:val="20"/>
        </w:rPr>
      </w:pPr>
      <w:r>
        <w:rPr>
          <w:rFonts w:ascii="Times New Roman" w:hAnsi="Times New Roman" w:cs="Times New Roman"/>
          <w:sz w:val="20"/>
          <w:szCs w:val="20"/>
        </w:rPr>
        <w:t>1. W</w:t>
      </w:r>
      <w:r w:rsidR="00A8293A" w:rsidRPr="006C3F02">
        <w:rPr>
          <w:rFonts w:ascii="Times New Roman" w:hAnsi="Times New Roman" w:cs="Times New Roman"/>
          <w:sz w:val="20"/>
          <w:szCs w:val="20"/>
        </w:rPr>
        <w:t xml:space="preserve">hether there was </w:t>
      </w:r>
      <w:r w:rsidR="00A8293A" w:rsidRPr="007F7D4F">
        <w:rPr>
          <w:rFonts w:ascii="Times New Roman" w:hAnsi="Times New Roman" w:cs="Times New Roman"/>
          <w:i/>
          <w:sz w:val="20"/>
          <w:szCs w:val="20"/>
        </w:rPr>
        <w:t>repudiation by each EE of his contract</w:t>
      </w:r>
      <w:r w:rsidR="00A8293A" w:rsidRPr="006C3F02">
        <w:rPr>
          <w:rFonts w:ascii="Times New Roman" w:hAnsi="Times New Roman" w:cs="Times New Roman"/>
          <w:sz w:val="20"/>
          <w:szCs w:val="20"/>
        </w:rPr>
        <w:t xml:space="preserve"> of employment?</w:t>
      </w:r>
    </w:p>
    <w:p w14:paraId="15A2C3BF" w14:textId="4B124A3D" w:rsidR="00A8293A" w:rsidRPr="006C3F02" w:rsidRDefault="001D77D6" w:rsidP="00D94DF0">
      <w:pPr>
        <w:rPr>
          <w:rFonts w:ascii="Times New Roman" w:hAnsi="Times New Roman" w:cs="Times New Roman"/>
          <w:sz w:val="20"/>
          <w:szCs w:val="20"/>
        </w:rPr>
      </w:pPr>
      <w:r w:rsidRPr="006C3F02">
        <w:rPr>
          <w:rFonts w:ascii="Times New Roman" w:hAnsi="Times New Roman" w:cs="Times New Roman"/>
          <w:sz w:val="20"/>
          <w:szCs w:val="20"/>
        </w:rPr>
        <w:t xml:space="preserve">2. </w:t>
      </w:r>
      <w:r w:rsidR="0049092A">
        <w:rPr>
          <w:rFonts w:ascii="Times New Roman" w:hAnsi="Times New Roman" w:cs="Times New Roman"/>
          <w:sz w:val="20"/>
          <w:szCs w:val="20"/>
        </w:rPr>
        <w:t>Wh</w:t>
      </w:r>
      <w:r w:rsidR="006514B5">
        <w:rPr>
          <w:rFonts w:ascii="Times New Roman" w:hAnsi="Times New Roman" w:cs="Times New Roman"/>
          <w:sz w:val="20"/>
          <w:szCs w:val="20"/>
        </w:rPr>
        <w:t xml:space="preserve">ether the concerted </w:t>
      </w:r>
      <w:r w:rsidR="006514B5" w:rsidRPr="006514B5">
        <w:rPr>
          <w:rFonts w:ascii="Times New Roman" w:hAnsi="Times New Roman" w:cs="Times New Roman"/>
          <w:i/>
          <w:sz w:val="20"/>
          <w:szCs w:val="20"/>
        </w:rPr>
        <w:t>refusal to</w:t>
      </w:r>
      <w:r w:rsidR="001769A2" w:rsidRPr="006514B5">
        <w:rPr>
          <w:rFonts w:ascii="Times New Roman" w:hAnsi="Times New Roman" w:cs="Times New Roman"/>
          <w:i/>
          <w:sz w:val="20"/>
          <w:szCs w:val="20"/>
        </w:rPr>
        <w:t xml:space="preserve"> work terminated it</w:t>
      </w:r>
      <w:r w:rsidR="001769A2" w:rsidRPr="006C3F02">
        <w:rPr>
          <w:rFonts w:ascii="Times New Roman" w:hAnsi="Times New Roman" w:cs="Times New Roman"/>
          <w:sz w:val="20"/>
          <w:szCs w:val="20"/>
        </w:rPr>
        <w:t xml:space="preserve"> and whether the company did so?</w:t>
      </w:r>
    </w:p>
    <w:p w14:paraId="7594F4F8" w14:textId="5EECE3F6" w:rsidR="00E629BA" w:rsidRPr="006C3F02" w:rsidRDefault="0049092A" w:rsidP="00D94DF0">
      <w:pPr>
        <w:rPr>
          <w:rFonts w:ascii="Times New Roman" w:hAnsi="Times New Roman" w:cs="Times New Roman"/>
          <w:sz w:val="20"/>
          <w:szCs w:val="20"/>
        </w:rPr>
      </w:pPr>
      <w:r>
        <w:rPr>
          <w:rFonts w:ascii="Times New Roman" w:hAnsi="Times New Roman" w:cs="Times New Roman"/>
          <w:sz w:val="20"/>
          <w:szCs w:val="20"/>
        </w:rPr>
        <w:t>3. W</w:t>
      </w:r>
      <w:r w:rsidR="001769A2" w:rsidRPr="006C3F02">
        <w:rPr>
          <w:rFonts w:ascii="Times New Roman" w:hAnsi="Times New Roman" w:cs="Times New Roman"/>
          <w:sz w:val="20"/>
          <w:szCs w:val="20"/>
        </w:rPr>
        <w:t xml:space="preserve">hether the </w:t>
      </w:r>
      <w:r w:rsidR="001769A2" w:rsidRPr="00DB234A">
        <w:rPr>
          <w:rFonts w:ascii="Times New Roman" w:hAnsi="Times New Roman" w:cs="Times New Roman"/>
          <w:i/>
          <w:sz w:val="20"/>
          <w:szCs w:val="20"/>
        </w:rPr>
        <w:t>unlawful strike constituted a breach of a fundamental term of the K</w:t>
      </w:r>
      <w:r w:rsidR="001769A2" w:rsidRPr="006C3F02">
        <w:rPr>
          <w:rFonts w:ascii="Times New Roman" w:hAnsi="Times New Roman" w:cs="Times New Roman"/>
          <w:sz w:val="20"/>
          <w:szCs w:val="20"/>
        </w:rPr>
        <w:t xml:space="preserve"> of employment, disentitling them to </w:t>
      </w:r>
      <w:r w:rsidR="008F4C0C" w:rsidRPr="006C3F02">
        <w:rPr>
          <w:rFonts w:ascii="Times New Roman" w:hAnsi="Times New Roman" w:cs="Times New Roman"/>
          <w:sz w:val="20"/>
          <w:szCs w:val="20"/>
        </w:rPr>
        <w:t>benefits of CA</w:t>
      </w:r>
      <w:r w:rsidR="00A8293A" w:rsidRPr="006C3F02">
        <w:rPr>
          <w:rFonts w:ascii="Times New Roman" w:hAnsi="Times New Roman" w:cs="Times New Roman"/>
          <w:sz w:val="20"/>
          <w:szCs w:val="20"/>
        </w:rPr>
        <w:t>.</w:t>
      </w:r>
    </w:p>
    <w:p w14:paraId="01C3DAB5" w14:textId="77777777" w:rsidR="00C65264" w:rsidRDefault="00C65264" w:rsidP="00D94DF0">
      <w:pPr>
        <w:rPr>
          <w:rFonts w:ascii="Times New Roman" w:hAnsi="Times New Roman" w:cs="Times New Roman"/>
          <w:b/>
          <w:sz w:val="20"/>
          <w:szCs w:val="20"/>
        </w:rPr>
      </w:pPr>
    </w:p>
    <w:p w14:paraId="6946789E" w14:textId="77777777" w:rsidR="00595880" w:rsidRDefault="008D4E02" w:rsidP="00D94DF0">
      <w:pPr>
        <w:rPr>
          <w:rFonts w:ascii="Times New Roman" w:hAnsi="Times New Roman" w:cs="Times New Roman"/>
          <w:sz w:val="20"/>
          <w:szCs w:val="20"/>
        </w:rPr>
      </w:pPr>
      <w:r w:rsidRPr="006C3F02">
        <w:rPr>
          <w:rFonts w:ascii="Times New Roman" w:hAnsi="Times New Roman" w:cs="Times New Roman"/>
          <w:b/>
          <w:sz w:val="20"/>
          <w:szCs w:val="20"/>
        </w:rPr>
        <w:t>R:</w:t>
      </w:r>
      <w:r w:rsidRPr="006C3F02">
        <w:rPr>
          <w:rFonts w:ascii="Times New Roman" w:hAnsi="Times New Roman" w:cs="Times New Roman"/>
          <w:sz w:val="20"/>
          <w:szCs w:val="20"/>
        </w:rPr>
        <w:t xml:space="preserve"> </w:t>
      </w:r>
      <w:r w:rsidRPr="006C3F02">
        <w:rPr>
          <w:rFonts w:ascii="Times New Roman" w:hAnsi="Times New Roman" w:cs="Times New Roman"/>
          <w:b/>
          <w:sz w:val="20"/>
          <w:szCs w:val="20"/>
        </w:rPr>
        <w:t>In the face of labour legislation, union certification, and a collective agreement, it is not possible to speak of individual Ks of employment and to treat the collective agreement as a mere appendage of individual relationships.</w:t>
      </w:r>
      <w:r w:rsidRPr="006C3F02">
        <w:rPr>
          <w:rFonts w:ascii="Times New Roman" w:hAnsi="Times New Roman" w:cs="Times New Roman"/>
          <w:sz w:val="20"/>
          <w:szCs w:val="20"/>
        </w:rPr>
        <w:t xml:space="preserve"> </w:t>
      </w:r>
    </w:p>
    <w:p w14:paraId="40BE3C00" w14:textId="681CA120" w:rsidR="007923BA" w:rsidRDefault="008D4E02" w:rsidP="006018E4">
      <w:pPr>
        <w:pStyle w:val="ListParagraph"/>
        <w:numPr>
          <w:ilvl w:val="0"/>
          <w:numId w:val="127"/>
        </w:numPr>
        <w:rPr>
          <w:rFonts w:ascii="Times New Roman" w:hAnsi="Times New Roman" w:cs="Times New Roman"/>
          <w:sz w:val="20"/>
          <w:szCs w:val="20"/>
        </w:rPr>
      </w:pPr>
      <w:r w:rsidRPr="00595880">
        <w:rPr>
          <w:rFonts w:ascii="Times New Roman" w:hAnsi="Times New Roman" w:cs="Times New Roman"/>
          <w:sz w:val="20"/>
          <w:szCs w:val="20"/>
        </w:rPr>
        <w:t>The common law as it applies to individual employment contracts is no longer relevant to EE-ER relations governed by a collective agreement that deals wi</w:t>
      </w:r>
      <w:r w:rsidR="00DC326C">
        <w:rPr>
          <w:rFonts w:ascii="Times New Roman" w:hAnsi="Times New Roman" w:cs="Times New Roman"/>
          <w:sz w:val="20"/>
          <w:szCs w:val="20"/>
        </w:rPr>
        <w:t>th discharge, termination of employ</w:t>
      </w:r>
      <w:r w:rsidRPr="00595880">
        <w:rPr>
          <w:rFonts w:ascii="Times New Roman" w:hAnsi="Times New Roman" w:cs="Times New Roman"/>
          <w:sz w:val="20"/>
          <w:szCs w:val="20"/>
        </w:rPr>
        <w:t xml:space="preserve">ment, severance pay and </w:t>
      </w:r>
      <w:r w:rsidR="00AE14F3">
        <w:rPr>
          <w:rFonts w:ascii="Times New Roman" w:hAnsi="Times New Roman" w:cs="Times New Roman"/>
          <w:sz w:val="20"/>
          <w:szCs w:val="20"/>
        </w:rPr>
        <w:t>other negotiated matters</w:t>
      </w:r>
      <w:r w:rsidRPr="00595880">
        <w:rPr>
          <w:rFonts w:ascii="Times New Roman" w:hAnsi="Times New Roman" w:cs="Times New Roman"/>
          <w:sz w:val="20"/>
          <w:szCs w:val="20"/>
        </w:rPr>
        <w:t xml:space="preserve"> </w:t>
      </w:r>
    </w:p>
    <w:p w14:paraId="3741D2B5" w14:textId="77777777" w:rsidR="008B75B3" w:rsidRDefault="008D4E02" w:rsidP="006018E4">
      <w:pPr>
        <w:pStyle w:val="ListParagraph"/>
        <w:numPr>
          <w:ilvl w:val="0"/>
          <w:numId w:val="127"/>
        </w:numPr>
        <w:rPr>
          <w:rFonts w:ascii="Times New Roman" w:hAnsi="Times New Roman" w:cs="Times New Roman"/>
          <w:sz w:val="20"/>
          <w:szCs w:val="20"/>
        </w:rPr>
      </w:pPr>
      <w:r w:rsidRPr="00595880">
        <w:rPr>
          <w:rFonts w:ascii="Times New Roman" w:hAnsi="Times New Roman" w:cs="Times New Roman"/>
          <w:sz w:val="20"/>
          <w:szCs w:val="20"/>
        </w:rPr>
        <w:t xml:space="preserve">The act couldn’t operate according to their terms if common law concepts like repudiation and fundamental breach could be invoked in relation to collective agreements which have not expired and where the duty to bargain collectively subsists. </w:t>
      </w:r>
    </w:p>
    <w:p w14:paraId="4063C8B5" w14:textId="77777777" w:rsidR="00CA4A33" w:rsidRDefault="008D4E02" w:rsidP="006018E4">
      <w:pPr>
        <w:pStyle w:val="ListParagraph"/>
        <w:numPr>
          <w:ilvl w:val="0"/>
          <w:numId w:val="127"/>
        </w:numPr>
        <w:rPr>
          <w:rFonts w:ascii="Times New Roman" w:hAnsi="Times New Roman" w:cs="Times New Roman"/>
          <w:sz w:val="20"/>
          <w:szCs w:val="20"/>
        </w:rPr>
      </w:pPr>
      <w:r w:rsidRPr="00595880">
        <w:rPr>
          <w:rFonts w:ascii="Times New Roman" w:hAnsi="Times New Roman" w:cs="Times New Roman"/>
          <w:b/>
          <w:sz w:val="20"/>
          <w:szCs w:val="20"/>
        </w:rPr>
        <w:t>A collective agreement does not equate to a bundle of individual employment contracts.</w:t>
      </w:r>
      <w:r w:rsidR="00DD024E" w:rsidRPr="00595880">
        <w:rPr>
          <w:rFonts w:ascii="Times New Roman" w:hAnsi="Times New Roman" w:cs="Times New Roman"/>
          <w:b/>
          <w:sz w:val="20"/>
          <w:szCs w:val="20"/>
        </w:rPr>
        <w:t xml:space="preserve"> </w:t>
      </w:r>
      <w:r w:rsidR="00DD024E" w:rsidRPr="00595880">
        <w:rPr>
          <w:rFonts w:ascii="Times New Roman" w:hAnsi="Times New Roman" w:cs="Times New Roman"/>
          <w:sz w:val="20"/>
          <w:szCs w:val="20"/>
        </w:rPr>
        <w:t>The Court says that the contract rules o</w:t>
      </w:r>
      <w:r w:rsidR="00E61760">
        <w:rPr>
          <w:rFonts w:ascii="Times New Roman" w:hAnsi="Times New Roman" w:cs="Times New Roman"/>
          <w:sz w:val="20"/>
          <w:szCs w:val="20"/>
        </w:rPr>
        <w:t>f fundamental breach and repudi</w:t>
      </w:r>
      <w:r w:rsidR="00DD024E" w:rsidRPr="00595880">
        <w:rPr>
          <w:rFonts w:ascii="Times New Roman" w:hAnsi="Times New Roman" w:cs="Times New Roman"/>
          <w:sz w:val="20"/>
          <w:szCs w:val="20"/>
        </w:rPr>
        <w:t>ation do not have any role in</w:t>
      </w:r>
      <w:r w:rsidR="004E1602" w:rsidRPr="00595880">
        <w:rPr>
          <w:rFonts w:ascii="Times New Roman" w:hAnsi="Times New Roman" w:cs="Times New Roman"/>
          <w:sz w:val="20"/>
          <w:szCs w:val="20"/>
        </w:rPr>
        <w:t xml:space="preserve"> </w:t>
      </w:r>
      <w:r w:rsidR="00DD024E" w:rsidRPr="00595880">
        <w:rPr>
          <w:rFonts w:ascii="Times New Roman" w:hAnsi="Times New Roman" w:cs="Times New Roman"/>
          <w:sz w:val="20"/>
          <w:szCs w:val="20"/>
        </w:rPr>
        <w:t>labour relations.</w:t>
      </w:r>
      <w:r w:rsidR="004F1BA9" w:rsidRPr="00595880">
        <w:rPr>
          <w:rFonts w:ascii="Times New Roman" w:hAnsi="Times New Roman" w:cs="Times New Roman"/>
          <w:sz w:val="20"/>
          <w:szCs w:val="20"/>
        </w:rPr>
        <w:t xml:space="preserve"> </w:t>
      </w:r>
    </w:p>
    <w:p w14:paraId="250380FE" w14:textId="34E803C4" w:rsidR="008F4C0C" w:rsidRPr="00595880" w:rsidRDefault="00CA4A33" w:rsidP="006018E4">
      <w:pPr>
        <w:pStyle w:val="ListParagraph"/>
        <w:numPr>
          <w:ilvl w:val="0"/>
          <w:numId w:val="127"/>
        </w:numPr>
        <w:rPr>
          <w:rFonts w:ascii="Times New Roman" w:hAnsi="Times New Roman" w:cs="Times New Roman"/>
          <w:sz w:val="20"/>
          <w:szCs w:val="20"/>
        </w:rPr>
      </w:pPr>
      <w:r>
        <w:rPr>
          <w:rFonts w:ascii="Times New Roman" w:hAnsi="Times New Roman" w:cs="Times New Roman"/>
          <w:sz w:val="20"/>
          <w:szCs w:val="20"/>
        </w:rPr>
        <w:t>Did they quit their jobs? N</w:t>
      </w:r>
      <w:r w:rsidR="004F1BA9" w:rsidRPr="00595880">
        <w:rPr>
          <w:rFonts w:ascii="Times New Roman" w:hAnsi="Times New Roman" w:cs="Times New Roman"/>
          <w:sz w:val="20"/>
          <w:szCs w:val="20"/>
        </w:rPr>
        <w:t>o, they took job action which may warrant some action against them</w:t>
      </w:r>
      <w:r w:rsidR="00B42CBB">
        <w:rPr>
          <w:rFonts w:ascii="Times New Roman" w:hAnsi="Times New Roman" w:cs="Times New Roman"/>
          <w:sz w:val="20"/>
          <w:szCs w:val="20"/>
        </w:rPr>
        <w:t>,</w:t>
      </w:r>
      <w:r w:rsidR="004F1BA9" w:rsidRPr="00595880">
        <w:rPr>
          <w:rFonts w:ascii="Times New Roman" w:hAnsi="Times New Roman" w:cs="Times New Roman"/>
          <w:sz w:val="20"/>
          <w:szCs w:val="20"/>
        </w:rPr>
        <w:t xml:space="preserve"> but does not end employment relationship</w:t>
      </w:r>
    </w:p>
    <w:p w14:paraId="07D4E217" w14:textId="54653057" w:rsidR="008D4E02" w:rsidRPr="006C3F02" w:rsidRDefault="008D4E02" w:rsidP="00D94DF0">
      <w:pPr>
        <w:rPr>
          <w:rFonts w:ascii="Times New Roman" w:hAnsi="Times New Roman" w:cs="Times New Roman"/>
          <w:sz w:val="20"/>
          <w:szCs w:val="20"/>
        </w:rPr>
      </w:pPr>
      <w:r w:rsidRPr="006C3F02">
        <w:rPr>
          <w:rFonts w:ascii="Times New Roman" w:hAnsi="Times New Roman" w:cs="Times New Roman"/>
          <w:b/>
          <w:sz w:val="20"/>
          <w:szCs w:val="20"/>
        </w:rPr>
        <w:t xml:space="preserve">NOTE: </w:t>
      </w:r>
      <w:r w:rsidRPr="006C3F02">
        <w:rPr>
          <w:rFonts w:ascii="Times New Roman" w:hAnsi="Times New Roman" w:cs="Times New Roman"/>
          <w:sz w:val="20"/>
          <w:szCs w:val="20"/>
        </w:rPr>
        <w:t>Although this was an ER trying to avoid the provisions of a collective agreement, it has clear implications for EEs trying to avoid the provisions of their collective agreements.</w:t>
      </w:r>
    </w:p>
    <w:p w14:paraId="4AA87720" w14:textId="3A444E9C" w:rsidR="000D5B85" w:rsidRPr="00745866" w:rsidRDefault="00745866" w:rsidP="008B568F">
      <w:pPr>
        <w:pStyle w:val="Heading3"/>
      </w:pPr>
      <w:bookmarkStart w:id="248" w:name="_Toc259217609"/>
      <w:r w:rsidRPr="00745866">
        <w:t>2</w:t>
      </w:r>
      <w:r>
        <w:t>.</w:t>
      </w:r>
      <w:r w:rsidRPr="00745866">
        <w:t xml:space="preserve"> </w:t>
      </w:r>
      <w:r w:rsidR="002F1D5D" w:rsidRPr="00745866">
        <w:t>The Pre-eminence of Grievance Arbitration</w:t>
      </w:r>
      <w:bookmarkEnd w:id="248"/>
    </w:p>
    <w:p w14:paraId="2510952B" w14:textId="0837535D" w:rsidR="00A32416" w:rsidRPr="008B568F" w:rsidRDefault="00A32416" w:rsidP="008B568F">
      <w:pPr>
        <w:pStyle w:val="Heading4"/>
        <w:rPr>
          <w:u w:val="single"/>
        </w:rPr>
      </w:pPr>
      <w:r w:rsidRPr="008B568F">
        <w:rPr>
          <w:u w:val="single"/>
        </w:rPr>
        <w:t>Allen v Alberta</w:t>
      </w:r>
    </w:p>
    <w:p w14:paraId="0BCF8456" w14:textId="77777777" w:rsidR="008106F4" w:rsidRDefault="00624F7C" w:rsidP="006018E4">
      <w:pPr>
        <w:pStyle w:val="ListParagraph"/>
        <w:numPr>
          <w:ilvl w:val="0"/>
          <w:numId w:val="128"/>
        </w:numPr>
        <w:rPr>
          <w:rFonts w:ascii="Times New Roman" w:hAnsi="Times New Roman" w:cs="Times New Roman"/>
          <w:sz w:val="20"/>
          <w:szCs w:val="20"/>
        </w:rPr>
      </w:pPr>
      <w:r w:rsidRPr="008106F4">
        <w:rPr>
          <w:rFonts w:ascii="Times New Roman" w:hAnsi="Times New Roman" w:cs="Times New Roman"/>
          <w:b/>
          <w:sz w:val="20"/>
          <w:szCs w:val="20"/>
        </w:rPr>
        <w:t xml:space="preserve">F: </w:t>
      </w:r>
      <w:r w:rsidRPr="008106F4">
        <w:rPr>
          <w:rFonts w:ascii="Times New Roman" w:hAnsi="Times New Roman" w:cs="Times New Roman"/>
          <w:sz w:val="20"/>
          <w:szCs w:val="20"/>
        </w:rPr>
        <w:t>Boiler inspectors represented by AUPE . Agreement provided for severance pay if an EE was terminated. Government privatizes services, so it gave the respondents notice of termination</w:t>
      </w:r>
      <w:r w:rsidR="0048442D" w:rsidRPr="008106F4">
        <w:rPr>
          <w:rFonts w:ascii="Times New Roman" w:hAnsi="Times New Roman" w:cs="Times New Roman"/>
          <w:sz w:val="20"/>
          <w:szCs w:val="20"/>
        </w:rPr>
        <w:t>.</w:t>
      </w:r>
      <w:r w:rsidRPr="008106F4">
        <w:rPr>
          <w:rFonts w:ascii="Times New Roman" w:hAnsi="Times New Roman" w:cs="Times New Roman"/>
          <w:sz w:val="20"/>
          <w:szCs w:val="20"/>
        </w:rPr>
        <w:t xml:space="preserve"> Govt and union negotiated a written settlement in the form of a letter of intent, to the effect that the EEs would be offered jobs, and if they accepted those jobs, they would lose their status as public servants and their entitlement to severance pay under the CA. Years later, the respondents asked for a declaration that they were entitled to severance pay under the CA (time limit for bringing a grievance under the CA had passed)</w:t>
      </w:r>
    </w:p>
    <w:p w14:paraId="41BF22DA" w14:textId="77777777" w:rsidR="008106F4" w:rsidRDefault="00624F7C" w:rsidP="006018E4">
      <w:pPr>
        <w:pStyle w:val="ListParagraph"/>
        <w:numPr>
          <w:ilvl w:val="0"/>
          <w:numId w:val="128"/>
        </w:numPr>
        <w:rPr>
          <w:rFonts w:ascii="Times New Roman" w:hAnsi="Times New Roman" w:cs="Times New Roman"/>
          <w:sz w:val="20"/>
          <w:szCs w:val="20"/>
        </w:rPr>
      </w:pPr>
      <w:r w:rsidRPr="008106F4">
        <w:rPr>
          <w:rFonts w:ascii="Times New Roman" w:hAnsi="Times New Roman" w:cs="Times New Roman"/>
          <w:b/>
          <w:sz w:val="20"/>
          <w:szCs w:val="20"/>
        </w:rPr>
        <w:t>I:</w:t>
      </w:r>
      <w:r w:rsidRPr="008106F4">
        <w:rPr>
          <w:rFonts w:ascii="Times New Roman" w:hAnsi="Times New Roman" w:cs="Times New Roman"/>
          <w:sz w:val="20"/>
          <w:szCs w:val="20"/>
        </w:rPr>
        <w:t xml:space="preserve"> Can the court consider the complaint? NO</w:t>
      </w:r>
    </w:p>
    <w:p w14:paraId="7AF44E93" w14:textId="77777777" w:rsidR="00227241" w:rsidRDefault="00624F7C" w:rsidP="006018E4">
      <w:pPr>
        <w:pStyle w:val="ListParagraph"/>
        <w:numPr>
          <w:ilvl w:val="0"/>
          <w:numId w:val="128"/>
        </w:numPr>
        <w:rPr>
          <w:rFonts w:ascii="Times New Roman" w:hAnsi="Times New Roman" w:cs="Times New Roman"/>
          <w:sz w:val="20"/>
          <w:szCs w:val="20"/>
        </w:rPr>
      </w:pPr>
      <w:r w:rsidRPr="008106F4">
        <w:rPr>
          <w:rFonts w:ascii="Times New Roman" w:hAnsi="Times New Roman" w:cs="Times New Roman"/>
          <w:b/>
          <w:sz w:val="20"/>
          <w:szCs w:val="20"/>
        </w:rPr>
        <w:t>R:</w:t>
      </w:r>
      <w:r w:rsidRPr="008106F4">
        <w:rPr>
          <w:rFonts w:ascii="Times New Roman" w:hAnsi="Times New Roman" w:cs="Times New Roman"/>
          <w:sz w:val="20"/>
          <w:szCs w:val="20"/>
        </w:rPr>
        <w:t xml:space="preserve"> </w:t>
      </w:r>
      <w:r w:rsidR="009A1FAA">
        <w:rPr>
          <w:rFonts w:ascii="Times New Roman" w:hAnsi="Times New Roman" w:cs="Times New Roman"/>
          <w:sz w:val="20"/>
          <w:szCs w:val="20"/>
          <w:u w:val="single"/>
        </w:rPr>
        <w:t>A</w:t>
      </w:r>
      <w:r w:rsidRPr="008106F4">
        <w:rPr>
          <w:rFonts w:ascii="Times New Roman" w:hAnsi="Times New Roman" w:cs="Times New Roman"/>
          <w:sz w:val="20"/>
          <w:szCs w:val="20"/>
          <w:u w:val="single"/>
        </w:rPr>
        <w:t>pplication or violation of a collective agreement should be dealt with exclusively under the gri</w:t>
      </w:r>
      <w:r w:rsidR="009F1B91">
        <w:rPr>
          <w:rFonts w:ascii="Times New Roman" w:hAnsi="Times New Roman" w:cs="Times New Roman"/>
          <w:sz w:val="20"/>
          <w:szCs w:val="20"/>
          <w:u w:val="single"/>
        </w:rPr>
        <w:t xml:space="preserve">evance procedure established </w:t>
      </w:r>
      <w:r w:rsidRPr="008106F4">
        <w:rPr>
          <w:rFonts w:ascii="Times New Roman" w:hAnsi="Times New Roman" w:cs="Times New Roman"/>
          <w:sz w:val="20"/>
          <w:szCs w:val="20"/>
          <w:u w:val="single"/>
        </w:rPr>
        <w:t>the agreement or the relevant labour legislation.</w:t>
      </w:r>
      <w:r w:rsidRPr="008106F4">
        <w:rPr>
          <w:rFonts w:ascii="Times New Roman" w:hAnsi="Times New Roman" w:cs="Times New Roman"/>
          <w:b/>
          <w:sz w:val="20"/>
          <w:szCs w:val="20"/>
          <w:u w:val="single"/>
        </w:rPr>
        <w:t xml:space="preserve"> </w:t>
      </w:r>
      <w:r w:rsidRPr="00836653">
        <w:rPr>
          <w:rFonts w:ascii="Times New Roman" w:hAnsi="Times New Roman" w:cs="Times New Roman"/>
          <w:b/>
          <w:sz w:val="20"/>
          <w:szCs w:val="20"/>
          <w:u w:val="single"/>
        </w:rPr>
        <w:t>As a general rule, provided that they fall within the ambit of the CA, such disputes should be disposed of by labour arbitrators and regular civil courts do not retain concurrent jurisdiction over them.</w:t>
      </w:r>
      <w:r w:rsidR="0038581D" w:rsidRPr="00836653">
        <w:rPr>
          <w:rFonts w:ascii="Times New Roman" w:hAnsi="Times New Roman" w:cs="Times New Roman"/>
          <w:sz w:val="20"/>
          <w:szCs w:val="20"/>
        </w:rPr>
        <w:t xml:space="preserve"> </w:t>
      </w:r>
    </w:p>
    <w:p w14:paraId="5CE613E8" w14:textId="77777777" w:rsidR="00847752" w:rsidRDefault="0038581D" w:rsidP="006018E4">
      <w:pPr>
        <w:pStyle w:val="ListParagraph"/>
        <w:numPr>
          <w:ilvl w:val="1"/>
          <w:numId w:val="128"/>
        </w:numPr>
        <w:rPr>
          <w:rFonts w:ascii="Times New Roman" w:hAnsi="Times New Roman" w:cs="Times New Roman"/>
          <w:sz w:val="20"/>
          <w:szCs w:val="20"/>
        </w:rPr>
      </w:pPr>
      <w:r w:rsidRPr="00836653">
        <w:rPr>
          <w:rFonts w:ascii="Times New Roman" w:hAnsi="Times New Roman" w:cs="Times New Roman"/>
          <w:sz w:val="20"/>
          <w:szCs w:val="20"/>
        </w:rPr>
        <w:t xml:space="preserve">“If the essential character of the </w:t>
      </w:r>
      <w:r w:rsidRPr="00031C1A">
        <w:rPr>
          <w:rFonts w:ascii="Times New Roman" w:hAnsi="Times New Roman" w:cs="Times New Roman"/>
          <w:b/>
          <w:sz w:val="20"/>
          <w:szCs w:val="20"/>
        </w:rPr>
        <w:t>dispute arises from the interpretation, application, administration or violation of the collective agreement,</w:t>
      </w:r>
      <w:r w:rsidRPr="00836653">
        <w:rPr>
          <w:rFonts w:ascii="Times New Roman" w:hAnsi="Times New Roman" w:cs="Times New Roman"/>
          <w:sz w:val="20"/>
          <w:szCs w:val="20"/>
        </w:rPr>
        <w:t xml:space="preserve"> the </w:t>
      </w:r>
      <w:r w:rsidRPr="00031C1A">
        <w:rPr>
          <w:rFonts w:ascii="Times New Roman" w:hAnsi="Times New Roman" w:cs="Times New Roman"/>
          <w:b/>
          <w:sz w:val="20"/>
          <w:szCs w:val="20"/>
        </w:rPr>
        <w:t>dispute is within the sole jurisdiction of an arbitrator</w:t>
      </w:r>
      <w:r w:rsidRPr="00836653">
        <w:rPr>
          <w:rFonts w:ascii="Times New Roman" w:hAnsi="Times New Roman" w:cs="Times New Roman"/>
          <w:sz w:val="20"/>
          <w:szCs w:val="20"/>
        </w:rPr>
        <w:t xml:space="preserve"> to decide”</w:t>
      </w:r>
      <w:r w:rsidR="001213A8" w:rsidRPr="00836653">
        <w:rPr>
          <w:rFonts w:ascii="Times New Roman" w:hAnsi="Times New Roman" w:cs="Times New Roman"/>
          <w:sz w:val="20"/>
          <w:szCs w:val="20"/>
        </w:rPr>
        <w:t xml:space="preserve">. </w:t>
      </w:r>
    </w:p>
    <w:p w14:paraId="6CEEED43" w14:textId="0877B12D" w:rsidR="00654F68" w:rsidRPr="00836653" w:rsidRDefault="001213A8" w:rsidP="006018E4">
      <w:pPr>
        <w:pStyle w:val="ListParagraph"/>
        <w:numPr>
          <w:ilvl w:val="1"/>
          <w:numId w:val="128"/>
        </w:numPr>
        <w:rPr>
          <w:rFonts w:ascii="Times New Roman" w:hAnsi="Times New Roman" w:cs="Times New Roman"/>
          <w:sz w:val="20"/>
          <w:szCs w:val="20"/>
        </w:rPr>
      </w:pPr>
      <w:r w:rsidRPr="00836653">
        <w:rPr>
          <w:rFonts w:ascii="Times New Roman" w:hAnsi="Times New Roman" w:cs="Times New Roman"/>
          <w:sz w:val="20"/>
          <w:szCs w:val="20"/>
        </w:rPr>
        <w:t>Courts don’t have jursidiction to determine severance entitlements, can only be resolved at arbitration</w:t>
      </w:r>
    </w:p>
    <w:p w14:paraId="236DC30F" w14:textId="4ABBD7A8" w:rsidR="00E629BA" w:rsidRPr="008D50AC" w:rsidRDefault="00582AB8" w:rsidP="006018E4">
      <w:pPr>
        <w:pStyle w:val="ListParagraph"/>
        <w:numPr>
          <w:ilvl w:val="2"/>
          <w:numId w:val="128"/>
        </w:numPr>
        <w:rPr>
          <w:rFonts w:ascii="Times New Roman" w:hAnsi="Times New Roman" w:cs="Times New Roman"/>
          <w:sz w:val="20"/>
          <w:szCs w:val="20"/>
        </w:rPr>
      </w:pPr>
      <w:r w:rsidRPr="00654F68">
        <w:rPr>
          <w:rFonts w:ascii="Times New Roman" w:hAnsi="Times New Roman" w:cs="Times New Roman"/>
          <w:b/>
          <w:sz w:val="20"/>
          <w:szCs w:val="20"/>
        </w:rPr>
        <w:t>Note:</w:t>
      </w:r>
      <w:r w:rsidRPr="00654F68">
        <w:rPr>
          <w:rFonts w:ascii="Times New Roman" w:hAnsi="Times New Roman" w:cs="Times New Roman"/>
          <w:sz w:val="20"/>
          <w:szCs w:val="20"/>
        </w:rPr>
        <w:t xml:space="preserve"> this rule held to not apply where ER made indivdual c</w:t>
      </w:r>
      <w:r w:rsidR="00731F11">
        <w:rPr>
          <w:rFonts w:ascii="Times New Roman" w:hAnsi="Times New Roman" w:cs="Times New Roman"/>
          <w:sz w:val="20"/>
          <w:szCs w:val="20"/>
        </w:rPr>
        <w:t>ontractual arrangement before en</w:t>
      </w:r>
      <w:r w:rsidRPr="00654F68">
        <w:rPr>
          <w:rFonts w:ascii="Times New Roman" w:hAnsi="Times New Roman" w:cs="Times New Roman"/>
          <w:sz w:val="20"/>
          <w:szCs w:val="20"/>
        </w:rPr>
        <w:t>tering into employment relationship</w:t>
      </w:r>
    </w:p>
    <w:p w14:paraId="44E0EE87" w14:textId="08DADD92" w:rsidR="00E629BA" w:rsidRPr="006C3F02" w:rsidRDefault="00700CEB" w:rsidP="00B548BF">
      <w:pPr>
        <w:pStyle w:val="Heading1"/>
      </w:pPr>
      <w:bookmarkStart w:id="249" w:name="_Toc259217610"/>
      <w:r w:rsidRPr="006C3F02">
        <w:t>UNION DUTY OF FAIR REPRESENTATION (DFR):</w:t>
      </w:r>
      <w:bookmarkEnd w:id="249"/>
    </w:p>
    <w:p w14:paraId="61C9D037" w14:textId="7FB11FE7" w:rsidR="00E629BA" w:rsidRPr="006C3F02" w:rsidRDefault="00E629BA" w:rsidP="00D94DF0">
      <w:pPr>
        <w:rPr>
          <w:rFonts w:ascii="Times New Roman" w:hAnsi="Times New Roman" w:cs="Times New Roman"/>
          <w:sz w:val="20"/>
          <w:szCs w:val="20"/>
        </w:rPr>
      </w:pPr>
      <w:r w:rsidRPr="006C3F02">
        <w:rPr>
          <w:rFonts w:ascii="Times New Roman" w:hAnsi="Times New Roman" w:cs="Times New Roman"/>
          <w:sz w:val="20"/>
          <w:szCs w:val="20"/>
        </w:rPr>
        <w:t>Section 12 of the Labour Code:</w:t>
      </w:r>
      <w:r w:rsidR="00882829" w:rsidRPr="006C3F02">
        <w:rPr>
          <w:rFonts w:ascii="Times New Roman" w:hAnsi="Times New Roman" w:cs="Times New Roman"/>
          <w:sz w:val="20"/>
          <w:szCs w:val="20"/>
        </w:rPr>
        <w:t xml:space="preserve"> </w:t>
      </w:r>
      <w:r w:rsidRPr="006C3F02">
        <w:rPr>
          <w:rFonts w:ascii="Times New Roman" w:hAnsi="Times New Roman" w:cs="Times New Roman"/>
          <w:sz w:val="20"/>
          <w:szCs w:val="20"/>
        </w:rPr>
        <w:t>unions owe a duty of fair representation to their members</w:t>
      </w:r>
      <w:r w:rsidR="004D0648" w:rsidRPr="006C3F02">
        <w:rPr>
          <w:rFonts w:ascii="Times New Roman" w:hAnsi="Times New Roman" w:cs="Times New Roman"/>
          <w:sz w:val="20"/>
          <w:szCs w:val="20"/>
        </w:rPr>
        <w:t xml:space="preserve">, </w:t>
      </w:r>
      <w:r w:rsidRPr="006C3F02">
        <w:rPr>
          <w:rFonts w:ascii="Times New Roman" w:hAnsi="Times New Roman" w:cs="Times New Roman"/>
          <w:sz w:val="20"/>
          <w:szCs w:val="20"/>
        </w:rPr>
        <w:t>must act in a way that is not arbitrary or in bad faith</w:t>
      </w:r>
      <w:r w:rsidR="00E140E8">
        <w:rPr>
          <w:rFonts w:ascii="Times New Roman" w:hAnsi="Times New Roman" w:cs="Times New Roman"/>
          <w:sz w:val="20"/>
          <w:szCs w:val="20"/>
        </w:rPr>
        <w:t>/</w:t>
      </w:r>
    </w:p>
    <w:p w14:paraId="7347B717" w14:textId="3330BABC" w:rsidR="00520F1B" w:rsidRDefault="00E140E8" w:rsidP="00D94DF0">
      <w:pPr>
        <w:rPr>
          <w:rFonts w:ascii="Times New Roman" w:hAnsi="Times New Roman" w:cs="Times New Roman"/>
          <w:sz w:val="20"/>
          <w:szCs w:val="20"/>
        </w:rPr>
      </w:pPr>
      <w:r>
        <w:rPr>
          <w:rFonts w:ascii="Times New Roman" w:hAnsi="Times New Roman" w:cs="Times New Roman"/>
          <w:sz w:val="20"/>
          <w:szCs w:val="20"/>
        </w:rPr>
        <w:t>A</w:t>
      </w:r>
      <w:r w:rsidR="00756C63" w:rsidRPr="006C3F02">
        <w:rPr>
          <w:rFonts w:ascii="Times New Roman" w:hAnsi="Times New Roman" w:cs="Times New Roman"/>
          <w:sz w:val="20"/>
          <w:szCs w:val="20"/>
        </w:rPr>
        <w:t>pplies to union members are any non-members in the bargaining unit</w:t>
      </w:r>
      <w:r w:rsidR="00520F1B" w:rsidRPr="006C3F02">
        <w:rPr>
          <w:rFonts w:ascii="Times New Roman" w:hAnsi="Times New Roman" w:cs="Times New Roman"/>
          <w:sz w:val="20"/>
          <w:szCs w:val="20"/>
        </w:rPr>
        <w:t xml:space="preserve"> (keep in mind that successful section 12 complaints are very rare)</w:t>
      </w:r>
    </w:p>
    <w:p w14:paraId="61A30ED4" w14:textId="77777777" w:rsidR="0046792C" w:rsidRDefault="0046792C" w:rsidP="00D94DF0">
      <w:pPr>
        <w:rPr>
          <w:rFonts w:ascii="Times New Roman" w:hAnsi="Times New Roman" w:cs="Times New Roman"/>
          <w:sz w:val="20"/>
          <w:szCs w:val="20"/>
        </w:rPr>
      </w:pPr>
    </w:p>
    <w:p w14:paraId="17389B77" w14:textId="64D6E01B" w:rsidR="0046792C" w:rsidRPr="006C3F02" w:rsidRDefault="0046792C" w:rsidP="0046792C">
      <w:pPr>
        <w:rPr>
          <w:rFonts w:ascii="Times New Roman" w:hAnsi="Times New Roman" w:cs="Times New Roman"/>
          <w:sz w:val="20"/>
          <w:szCs w:val="20"/>
        </w:rPr>
      </w:pPr>
      <w:r>
        <w:rPr>
          <w:rFonts w:ascii="Times New Roman" w:hAnsi="Times New Roman" w:cs="Times New Roman"/>
          <w:sz w:val="20"/>
          <w:szCs w:val="20"/>
        </w:rPr>
        <w:t>Unions have</w:t>
      </w:r>
      <w:r w:rsidRPr="006C3F02">
        <w:rPr>
          <w:rFonts w:ascii="Times New Roman" w:hAnsi="Times New Roman" w:cs="Times New Roman"/>
          <w:sz w:val="20"/>
          <w:szCs w:val="20"/>
        </w:rPr>
        <w:t xml:space="preserve"> obligations in </w:t>
      </w:r>
      <w:r w:rsidRPr="00DA5594">
        <w:rPr>
          <w:rFonts w:ascii="Times New Roman" w:hAnsi="Times New Roman" w:cs="Times New Roman"/>
          <w:b/>
          <w:sz w:val="20"/>
          <w:szCs w:val="20"/>
        </w:rPr>
        <w:t>negotiations</w:t>
      </w:r>
      <w:r w:rsidRPr="006C3F02">
        <w:rPr>
          <w:rFonts w:ascii="Times New Roman" w:hAnsi="Times New Roman" w:cs="Times New Roman"/>
          <w:sz w:val="20"/>
          <w:szCs w:val="20"/>
        </w:rPr>
        <w:t xml:space="preserve"> and </w:t>
      </w:r>
      <w:r w:rsidRPr="00DA5594">
        <w:rPr>
          <w:rFonts w:ascii="Times New Roman" w:hAnsi="Times New Roman" w:cs="Times New Roman"/>
          <w:b/>
          <w:sz w:val="20"/>
          <w:szCs w:val="20"/>
        </w:rPr>
        <w:t>administration</w:t>
      </w:r>
      <w:r w:rsidRPr="006C3F02">
        <w:rPr>
          <w:rFonts w:ascii="Times New Roman" w:hAnsi="Times New Roman" w:cs="Times New Roman"/>
          <w:sz w:val="20"/>
          <w:szCs w:val="20"/>
        </w:rPr>
        <w:t>?</w:t>
      </w:r>
    </w:p>
    <w:p w14:paraId="71B0DFDF" w14:textId="77777777" w:rsidR="0046792C" w:rsidRPr="006C3F02" w:rsidRDefault="0046792C" w:rsidP="0046792C">
      <w:pPr>
        <w:numPr>
          <w:ilvl w:val="0"/>
          <w:numId w:val="50"/>
        </w:numPr>
        <w:ind w:left="720"/>
        <w:rPr>
          <w:rFonts w:ascii="Times New Roman" w:hAnsi="Times New Roman" w:cs="Times New Roman"/>
          <w:sz w:val="20"/>
          <w:szCs w:val="20"/>
        </w:rPr>
      </w:pPr>
      <w:r w:rsidRPr="006C3F02">
        <w:rPr>
          <w:rFonts w:ascii="Times New Roman" w:hAnsi="Times New Roman" w:cs="Times New Roman"/>
          <w:sz w:val="20"/>
          <w:szCs w:val="20"/>
        </w:rPr>
        <w:t>negotiation: negotiating fair terms</w:t>
      </w:r>
    </w:p>
    <w:p w14:paraId="477CBBAC" w14:textId="2859E7ED" w:rsidR="0046792C" w:rsidRPr="00F26238" w:rsidRDefault="0046792C" w:rsidP="00D94DF0">
      <w:pPr>
        <w:numPr>
          <w:ilvl w:val="0"/>
          <w:numId w:val="50"/>
        </w:numPr>
        <w:ind w:left="720"/>
        <w:rPr>
          <w:rFonts w:ascii="Times New Roman" w:hAnsi="Times New Roman" w:cs="Times New Roman"/>
          <w:sz w:val="20"/>
          <w:szCs w:val="20"/>
        </w:rPr>
      </w:pPr>
      <w:r w:rsidRPr="006C3F02">
        <w:rPr>
          <w:rFonts w:ascii="Times New Roman" w:hAnsi="Times New Roman" w:cs="Times New Roman"/>
          <w:sz w:val="20"/>
          <w:szCs w:val="20"/>
        </w:rPr>
        <w:t>adminsitration: grieving fairly and dealing with workplace fairly</w:t>
      </w:r>
    </w:p>
    <w:p w14:paraId="7A6109C9" w14:textId="3309E28B" w:rsidR="002174D8" w:rsidRPr="006C3F02" w:rsidRDefault="002174D8" w:rsidP="00D94DF0">
      <w:pPr>
        <w:rPr>
          <w:rFonts w:ascii="Times New Roman" w:hAnsi="Times New Roman" w:cs="Times New Roman"/>
          <w:sz w:val="20"/>
          <w:szCs w:val="20"/>
        </w:rPr>
      </w:pPr>
    </w:p>
    <w:p w14:paraId="466E8554" w14:textId="4E685F01" w:rsidR="00A97D2D" w:rsidRPr="006C3F02" w:rsidRDefault="00A97D2D" w:rsidP="00D94DF0">
      <w:pPr>
        <w:rPr>
          <w:rFonts w:ascii="Times New Roman" w:hAnsi="Times New Roman" w:cs="Times New Roman"/>
          <w:b/>
          <w:sz w:val="20"/>
          <w:szCs w:val="20"/>
        </w:rPr>
      </w:pPr>
      <w:r w:rsidRPr="006C3F02">
        <w:rPr>
          <w:rFonts w:ascii="Times New Roman" w:hAnsi="Times New Roman" w:cs="Times New Roman"/>
          <w:b/>
          <w:sz w:val="20"/>
          <w:szCs w:val="20"/>
        </w:rPr>
        <w:t>Section 12:</w:t>
      </w:r>
    </w:p>
    <w:p w14:paraId="1C2AD109" w14:textId="1236E20A" w:rsidR="002174D8" w:rsidRPr="006C3F02" w:rsidRDefault="002174D8" w:rsidP="000D06EF">
      <w:pPr>
        <w:pStyle w:val="ListParagraph"/>
        <w:numPr>
          <w:ilvl w:val="0"/>
          <w:numId w:val="50"/>
        </w:numPr>
        <w:rPr>
          <w:rFonts w:ascii="Times New Roman" w:hAnsi="Times New Roman" w:cs="Times New Roman"/>
          <w:sz w:val="20"/>
          <w:szCs w:val="20"/>
        </w:rPr>
      </w:pPr>
      <w:r w:rsidRPr="006C3F02">
        <w:rPr>
          <w:rFonts w:ascii="Times New Roman" w:hAnsi="Times New Roman" w:cs="Times New Roman"/>
          <w:sz w:val="20"/>
          <w:szCs w:val="20"/>
        </w:rPr>
        <w:t xml:space="preserve">(1) A trade union must </w:t>
      </w:r>
      <w:r w:rsidRPr="006C3F02">
        <w:rPr>
          <w:rFonts w:ascii="Times New Roman" w:hAnsi="Times New Roman" w:cs="Times New Roman"/>
          <w:b/>
          <w:sz w:val="20"/>
          <w:szCs w:val="20"/>
        </w:rPr>
        <w:t>not act in a manner that is arbitrary, discriminatory or in bad faith in representing any of the EEs in an appropriate bargaining unit</w:t>
      </w:r>
      <w:r w:rsidRPr="006C3F02">
        <w:rPr>
          <w:rFonts w:ascii="Times New Roman" w:hAnsi="Times New Roman" w:cs="Times New Roman"/>
          <w:sz w:val="20"/>
          <w:szCs w:val="20"/>
        </w:rPr>
        <w:t>, or in the referral of persons to employment, whether or not the EEs or persons are members of the trade union or a constituent union of the council of trade unions.</w:t>
      </w:r>
    </w:p>
    <w:p w14:paraId="31A1F5DA" w14:textId="77777777" w:rsidR="002174D8" w:rsidRPr="006C3F02" w:rsidRDefault="002174D8" w:rsidP="000D06EF">
      <w:pPr>
        <w:pStyle w:val="ListParagraph"/>
        <w:numPr>
          <w:ilvl w:val="1"/>
          <w:numId w:val="50"/>
        </w:numPr>
        <w:rPr>
          <w:rFonts w:ascii="Times New Roman" w:hAnsi="Times New Roman" w:cs="Times New Roman"/>
          <w:sz w:val="20"/>
          <w:szCs w:val="20"/>
        </w:rPr>
      </w:pPr>
      <w:r w:rsidRPr="006C3F02">
        <w:rPr>
          <w:rFonts w:ascii="Times New Roman" w:hAnsi="Times New Roman" w:cs="Times New Roman"/>
          <w:sz w:val="20"/>
          <w:szCs w:val="20"/>
        </w:rPr>
        <w:t>NOTE extends from negotiation of agreement, to administration of the agreement, and the ENTIRE bargaining unit</w:t>
      </w:r>
    </w:p>
    <w:p w14:paraId="2D616CC9" w14:textId="77777777" w:rsidR="002174D8" w:rsidRPr="006C3F02" w:rsidRDefault="002174D8" w:rsidP="000D06EF">
      <w:pPr>
        <w:pStyle w:val="ListParagraph"/>
        <w:numPr>
          <w:ilvl w:val="0"/>
          <w:numId w:val="50"/>
        </w:numPr>
        <w:rPr>
          <w:rFonts w:ascii="Times New Roman" w:hAnsi="Times New Roman" w:cs="Times New Roman"/>
          <w:sz w:val="20"/>
          <w:szCs w:val="20"/>
        </w:rPr>
      </w:pPr>
      <w:r w:rsidRPr="006C3F02">
        <w:rPr>
          <w:rFonts w:ascii="Times New Roman" w:hAnsi="Times New Roman" w:cs="Times New Roman"/>
          <w:sz w:val="20"/>
          <w:szCs w:val="20"/>
        </w:rPr>
        <w:t>(2) It is not a violation of (1) for a union to enter into an agreement under which an ER is permitted to hire by name certain members; a hiring preference is provided to trade union members resident in a certain geographic area; or an ER is permitted to hire by name persons to be engaged to perform supervisory duties.</w:t>
      </w:r>
    </w:p>
    <w:p w14:paraId="0A08294F" w14:textId="5E8A5965" w:rsidR="002174D8" w:rsidRPr="006C3F02" w:rsidRDefault="002174D8" w:rsidP="000D06EF">
      <w:pPr>
        <w:pStyle w:val="ListParagraph"/>
        <w:numPr>
          <w:ilvl w:val="0"/>
          <w:numId w:val="50"/>
        </w:numPr>
        <w:rPr>
          <w:rFonts w:ascii="Times New Roman" w:hAnsi="Times New Roman" w:cs="Times New Roman"/>
          <w:sz w:val="20"/>
          <w:szCs w:val="20"/>
        </w:rPr>
      </w:pPr>
      <w:r w:rsidRPr="006C3F02">
        <w:rPr>
          <w:rFonts w:ascii="Times New Roman" w:hAnsi="Times New Roman" w:cs="Times New Roman"/>
          <w:sz w:val="20"/>
          <w:szCs w:val="20"/>
        </w:rPr>
        <w:t>(3) An ERs org must not act in a manner that is arbitrary, discriminatory or in bad faith in representing any of the ERS in the group appropriate for collective bargaining.</w:t>
      </w:r>
    </w:p>
    <w:p w14:paraId="09D28183" w14:textId="1E5F5CED" w:rsidR="00B548BF" w:rsidRDefault="00700CEB" w:rsidP="00B548BF">
      <w:pPr>
        <w:pStyle w:val="Heading2"/>
      </w:pPr>
      <w:bookmarkStart w:id="250" w:name="_Toc259217611"/>
      <w:r>
        <w:t>DUTY OF FAIR REPRESENTATION</w:t>
      </w:r>
      <w:bookmarkEnd w:id="250"/>
    </w:p>
    <w:p w14:paraId="3706D664" w14:textId="150206FB" w:rsidR="00C70385" w:rsidRPr="006C3F02" w:rsidRDefault="00C70385" w:rsidP="00D94DF0">
      <w:pPr>
        <w:pStyle w:val="Heading3"/>
        <w:rPr>
          <w:rFonts w:cs="Times New Roman"/>
        </w:rPr>
      </w:pPr>
      <w:bookmarkStart w:id="251" w:name="_Toc259217612"/>
      <w:r w:rsidRPr="006C3F02">
        <w:rPr>
          <w:rFonts w:cs="Times New Roman"/>
        </w:rPr>
        <w:t>Steele v Louisville &amp; Nashville Railroad Co</w:t>
      </w:r>
      <w:bookmarkEnd w:id="251"/>
      <w:r w:rsidR="00360739">
        <w:rPr>
          <w:rFonts w:cs="Times New Roman"/>
        </w:rPr>
        <w:t xml:space="preserve"> </w:t>
      </w:r>
    </w:p>
    <w:p w14:paraId="5D684581" w14:textId="7C9467A2" w:rsidR="003A09DF" w:rsidRPr="006C3F02" w:rsidRDefault="003A09DF" w:rsidP="00D94DF0">
      <w:pPr>
        <w:rPr>
          <w:rFonts w:ascii="Times New Roman" w:hAnsi="Times New Roman" w:cs="Times New Roman"/>
          <w:sz w:val="20"/>
          <w:szCs w:val="20"/>
        </w:rPr>
      </w:pPr>
      <w:r w:rsidRPr="006C3F02">
        <w:rPr>
          <w:rFonts w:ascii="Times New Roman" w:hAnsi="Times New Roman" w:cs="Times New Roman"/>
          <w:b/>
          <w:sz w:val="20"/>
          <w:szCs w:val="20"/>
        </w:rPr>
        <w:t xml:space="preserve">F: </w:t>
      </w:r>
      <w:r w:rsidRPr="006C3F02">
        <w:rPr>
          <w:rFonts w:ascii="Times New Roman" w:hAnsi="Times New Roman" w:cs="Times New Roman"/>
          <w:sz w:val="20"/>
          <w:szCs w:val="20"/>
        </w:rPr>
        <w:t>P = black firefighter. Denied membership</w:t>
      </w:r>
      <w:r w:rsidR="00C94298" w:rsidRPr="006C3F02">
        <w:rPr>
          <w:rFonts w:ascii="Times New Roman" w:hAnsi="Times New Roman" w:cs="Times New Roman"/>
          <w:sz w:val="20"/>
          <w:szCs w:val="20"/>
        </w:rPr>
        <w:t xml:space="preserve"> in the union</w:t>
      </w:r>
      <w:r w:rsidR="00303A0F" w:rsidRPr="006C3F02">
        <w:rPr>
          <w:rFonts w:ascii="Times New Roman" w:hAnsi="Times New Roman" w:cs="Times New Roman"/>
          <w:sz w:val="20"/>
          <w:szCs w:val="20"/>
        </w:rPr>
        <w:t xml:space="preserve"> and union bargained for a CA that woud exclude black workers</w:t>
      </w:r>
      <w:r w:rsidRPr="006C3F02">
        <w:rPr>
          <w:rFonts w:ascii="Times New Roman" w:hAnsi="Times New Roman" w:cs="Times New Roman"/>
          <w:sz w:val="20"/>
          <w:szCs w:val="20"/>
        </w:rPr>
        <w:t>.</w:t>
      </w:r>
    </w:p>
    <w:p w14:paraId="043F5A88" w14:textId="24CE514A" w:rsidR="003A09DF" w:rsidRPr="006C3F02" w:rsidRDefault="003A09DF" w:rsidP="00D94DF0">
      <w:pPr>
        <w:rPr>
          <w:rFonts w:ascii="Times New Roman" w:hAnsi="Times New Roman" w:cs="Times New Roman"/>
          <w:sz w:val="20"/>
          <w:szCs w:val="20"/>
        </w:rPr>
      </w:pPr>
      <w:r w:rsidRPr="006C3F02">
        <w:rPr>
          <w:rFonts w:ascii="Times New Roman" w:hAnsi="Times New Roman" w:cs="Times New Roman"/>
          <w:b/>
          <w:sz w:val="20"/>
          <w:szCs w:val="20"/>
        </w:rPr>
        <w:t xml:space="preserve">I: </w:t>
      </w:r>
      <w:r w:rsidR="00FF08B7" w:rsidRPr="006C3F02">
        <w:rPr>
          <w:rFonts w:ascii="Times New Roman" w:hAnsi="Times New Roman" w:cs="Times New Roman"/>
          <w:sz w:val="20"/>
          <w:szCs w:val="20"/>
        </w:rPr>
        <w:t>Is this a violation of the duty of fair representation? (the black workers were not in union, so does duty extend to them?)</w:t>
      </w:r>
    </w:p>
    <w:p w14:paraId="0D80BFC4" w14:textId="54C1C00A" w:rsidR="003A09DF" w:rsidRPr="00BF4E38" w:rsidRDefault="00710560" w:rsidP="00D94DF0">
      <w:pPr>
        <w:rPr>
          <w:rFonts w:ascii="Times New Roman" w:hAnsi="Times New Roman" w:cs="Times New Roman"/>
          <w:sz w:val="20"/>
          <w:szCs w:val="20"/>
        </w:rPr>
      </w:pPr>
      <w:r w:rsidRPr="006C3F02">
        <w:rPr>
          <w:rFonts w:ascii="Times New Roman" w:hAnsi="Times New Roman" w:cs="Times New Roman"/>
          <w:b/>
          <w:sz w:val="20"/>
          <w:szCs w:val="20"/>
        </w:rPr>
        <w:t>A</w:t>
      </w:r>
      <w:r w:rsidR="003A09DF" w:rsidRPr="006C3F02">
        <w:rPr>
          <w:rFonts w:ascii="Times New Roman" w:hAnsi="Times New Roman" w:cs="Times New Roman"/>
          <w:b/>
          <w:sz w:val="20"/>
          <w:szCs w:val="20"/>
        </w:rPr>
        <w:t>:</w:t>
      </w:r>
      <w:r w:rsidR="003A09DF" w:rsidRPr="006C3F02">
        <w:rPr>
          <w:rFonts w:ascii="Times New Roman" w:hAnsi="Times New Roman" w:cs="Times New Roman"/>
          <w:sz w:val="20"/>
          <w:szCs w:val="20"/>
        </w:rPr>
        <w:t xml:space="preserve"> </w:t>
      </w:r>
      <w:r w:rsidR="008874A7" w:rsidRPr="006C3F02">
        <w:rPr>
          <w:rFonts w:ascii="Times New Roman" w:hAnsi="Times New Roman" w:cs="Times New Roman"/>
          <w:sz w:val="20"/>
          <w:szCs w:val="20"/>
        </w:rPr>
        <w:t xml:space="preserve">Union must represent all members of the bargaining unit, regardless of union membership. </w:t>
      </w:r>
      <w:r w:rsidR="003A09DF" w:rsidRPr="006C3F02">
        <w:rPr>
          <w:rFonts w:ascii="Times New Roman" w:hAnsi="Times New Roman" w:cs="Times New Roman"/>
          <w:sz w:val="20"/>
          <w:szCs w:val="20"/>
        </w:rPr>
        <w:t>The exer</w:t>
      </w:r>
      <w:r w:rsidR="00577799" w:rsidRPr="006C3F02">
        <w:rPr>
          <w:rFonts w:ascii="Times New Roman" w:hAnsi="Times New Roman" w:cs="Times New Roman"/>
          <w:sz w:val="20"/>
          <w:szCs w:val="20"/>
        </w:rPr>
        <w:t>cise of a granted power to act o</w:t>
      </w:r>
      <w:r w:rsidR="003A09DF" w:rsidRPr="006C3F02">
        <w:rPr>
          <w:rFonts w:ascii="Times New Roman" w:hAnsi="Times New Roman" w:cs="Times New Roman"/>
          <w:sz w:val="20"/>
          <w:szCs w:val="20"/>
        </w:rPr>
        <w:t xml:space="preserve">n behalf of others involves the assumption toward them of a duty to exercise the power in their interest and behalf. </w:t>
      </w:r>
      <w:r w:rsidR="003A09DF" w:rsidRPr="00BF4E38">
        <w:rPr>
          <w:rFonts w:ascii="Times New Roman" w:hAnsi="Times New Roman" w:cs="Times New Roman"/>
          <w:sz w:val="20"/>
          <w:szCs w:val="20"/>
        </w:rPr>
        <w:t>To represent minority union members fairly, impartially and in good faith, the union is required to consider requests of non-union members of the craft and expressions of their views with respect to collective bargaining with the ER and to give them notice of an opportunity for hearing upon its proposed action.</w:t>
      </w:r>
    </w:p>
    <w:p w14:paraId="50E20310" w14:textId="7AC390FE" w:rsidR="000E52F1" w:rsidRPr="006C3F02" w:rsidRDefault="000E52F1" w:rsidP="00D94DF0">
      <w:pPr>
        <w:rPr>
          <w:rFonts w:ascii="Times New Roman" w:hAnsi="Times New Roman" w:cs="Times New Roman"/>
          <w:sz w:val="20"/>
          <w:szCs w:val="20"/>
        </w:rPr>
      </w:pPr>
      <w:r w:rsidRPr="006C3F02">
        <w:rPr>
          <w:rFonts w:ascii="Times New Roman" w:hAnsi="Times New Roman" w:cs="Times New Roman"/>
          <w:b/>
          <w:sz w:val="20"/>
          <w:szCs w:val="20"/>
        </w:rPr>
        <w:t>Ratio:</w:t>
      </w:r>
      <w:r w:rsidR="00020635" w:rsidRPr="006C3F02">
        <w:rPr>
          <w:rFonts w:ascii="Times New Roman" w:hAnsi="Times New Roman" w:cs="Times New Roman"/>
          <w:sz w:val="20"/>
          <w:szCs w:val="20"/>
        </w:rPr>
        <w:t xml:space="preserve"> </w:t>
      </w:r>
      <w:r w:rsidR="00020635" w:rsidRPr="00BF4E38">
        <w:rPr>
          <w:rFonts w:ascii="Times New Roman" w:hAnsi="Times New Roman" w:cs="Times New Roman"/>
          <w:b/>
          <w:sz w:val="20"/>
          <w:szCs w:val="20"/>
        </w:rPr>
        <w:t>D</w:t>
      </w:r>
      <w:r w:rsidRPr="00BF4E38">
        <w:rPr>
          <w:rFonts w:ascii="Times New Roman" w:hAnsi="Times New Roman" w:cs="Times New Roman"/>
          <w:b/>
          <w:sz w:val="20"/>
          <w:szCs w:val="20"/>
        </w:rPr>
        <w:t>uty of fair representation requires union to represent all people in the bargaining unit fairly, and can not discrimiante on the basis of union membership</w:t>
      </w:r>
      <w:r w:rsidR="00CE40B3" w:rsidRPr="00BF4E38">
        <w:rPr>
          <w:rFonts w:ascii="Times New Roman" w:hAnsi="Times New Roman" w:cs="Times New Roman"/>
          <w:b/>
          <w:sz w:val="20"/>
          <w:szCs w:val="20"/>
        </w:rPr>
        <w:t xml:space="preserve">. </w:t>
      </w:r>
      <w:r w:rsidR="002D1FFF" w:rsidRPr="00BF4E38">
        <w:rPr>
          <w:rFonts w:ascii="Times New Roman" w:hAnsi="Times New Roman" w:cs="Times New Roman"/>
          <w:b/>
          <w:sz w:val="20"/>
          <w:szCs w:val="20"/>
        </w:rPr>
        <w:t xml:space="preserve">Union is required to represent all workers, even if some are not members of union, so long as they are members of </w:t>
      </w:r>
      <w:r w:rsidR="004634F1" w:rsidRPr="00BF4E38">
        <w:rPr>
          <w:rFonts w:ascii="Times New Roman" w:hAnsi="Times New Roman" w:cs="Times New Roman"/>
          <w:b/>
          <w:sz w:val="20"/>
          <w:szCs w:val="20"/>
        </w:rPr>
        <w:t>BU</w:t>
      </w:r>
      <w:r w:rsidR="009D129E">
        <w:rPr>
          <w:rFonts w:ascii="Times New Roman" w:hAnsi="Times New Roman" w:cs="Times New Roman"/>
          <w:b/>
          <w:sz w:val="20"/>
          <w:szCs w:val="20"/>
        </w:rPr>
        <w:t xml:space="preserve">. </w:t>
      </w:r>
    </w:p>
    <w:p w14:paraId="535D065A" w14:textId="092E7DF9" w:rsidR="00E629BA" w:rsidRDefault="00700CEB" w:rsidP="00B548BF">
      <w:pPr>
        <w:pStyle w:val="Heading2"/>
      </w:pPr>
      <w:bookmarkStart w:id="252" w:name="_Toc259217613"/>
      <w:r>
        <w:t>DUTY OF FAIR NEGOTIATION</w:t>
      </w:r>
      <w:bookmarkEnd w:id="252"/>
    </w:p>
    <w:p w14:paraId="1573C2BA" w14:textId="77777777" w:rsidR="00B548BF" w:rsidRPr="006C3F02" w:rsidRDefault="00B548BF" w:rsidP="00D94DF0">
      <w:pPr>
        <w:rPr>
          <w:rFonts w:ascii="Times New Roman" w:hAnsi="Times New Roman" w:cs="Times New Roman"/>
          <w:sz w:val="20"/>
          <w:szCs w:val="20"/>
        </w:rPr>
      </w:pPr>
    </w:p>
    <w:p w14:paraId="62897B9B" w14:textId="77777777" w:rsidR="00A54EDE" w:rsidRPr="00A54EDE" w:rsidRDefault="00A54EDE" w:rsidP="00A54EDE">
      <w:pPr>
        <w:rPr>
          <w:rFonts w:ascii="Times New Roman" w:hAnsi="Times New Roman" w:cs="Times New Roman"/>
          <w:sz w:val="20"/>
          <w:szCs w:val="20"/>
        </w:rPr>
      </w:pPr>
      <w:r w:rsidRPr="00A54EDE">
        <w:rPr>
          <w:rFonts w:ascii="Times New Roman" w:hAnsi="Times New Roman" w:cs="Times New Roman"/>
          <w:sz w:val="20"/>
          <w:szCs w:val="20"/>
        </w:rPr>
        <w:t>Some of the most difficult DFR cases have involved decisions made by unions in the negotiation or renegotiation of collective agreement provisions – especially decisions that have affected the often-divergent job security interests of different groups within the bargaining unit.</w:t>
      </w:r>
    </w:p>
    <w:p w14:paraId="4F57C1B9" w14:textId="77777777" w:rsidR="00A54EDE" w:rsidRPr="00A54EDE" w:rsidRDefault="00A54EDE" w:rsidP="006018E4">
      <w:pPr>
        <w:pStyle w:val="ListParagraph"/>
        <w:numPr>
          <w:ilvl w:val="0"/>
          <w:numId w:val="129"/>
        </w:numPr>
        <w:spacing w:after="0" w:line="240" w:lineRule="auto"/>
        <w:rPr>
          <w:rFonts w:ascii="Times New Roman" w:hAnsi="Times New Roman" w:cs="Times New Roman"/>
          <w:sz w:val="20"/>
          <w:szCs w:val="20"/>
        </w:rPr>
      </w:pPr>
      <w:r w:rsidRPr="00A54EDE">
        <w:rPr>
          <w:rFonts w:ascii="Times New Roman" w:hAnsi="Times New Roman" w:cs="Times New Roman"/>
          <w:sz w:val="20"/>
          <w:szCs w:val="20"/>
        </w:rPr>
        <w:t xml:space="preserve">The union must negotiate </w:t>
      </w:r>
      <w:r w:rsidRPr="00A54EDE">
        <w:rPr>
          <w:rFonts w:ascii="Times New Roman" w:hAnsi="Times New Roman" w:cs="Times New Roman"/>
          <w:b/>
          <w:sz w:val="20"/>
          <w:szCs w:val="20"/>
        </w:rPr>
        <w:t>fair terms</w:t>
      </w:r>
    </w:p>
    <w:p w14:paraId="74AFBCEE" w14:textId="77777777" w:rsidR="00A54EDE" w:rsidRPr="00A54EDE" w:rsidRDefault="00A54EDE" w:rsidP="006018E4">
      <w:pPr>
        <w:pStyle w:val="ListParagraph"/>
        <w:numPr>
          <w:ilvl w:val="0"/>
          <w:numId w:val="129"/>
        </w:numPr>
        <w:spacing w:after="0" w:line="240" w:lineRule="auto"/>
        <w:rPr>
          <w:rFonts w:ascii="Times New Roman" w:hAnsi="Times New Roman" w:cs="Times New Roman"/>
          <w:sz w:val="20"/>
          <w:szCs w:val="20"/>
        </w:rPr>
      </w:pPr>
      <w:r w:rsidRPr="00A54EDE">
        <w:rPr>
          <w:rFonts w:ascii="Times New Roman" w:hAnsi="Times New Roman" w:cs="Times New Roman"/>
          <w:sz w:val="20"/>
          <w:szCs w:val="20"/>
        </w:rPr>
        <w:t xml:space="preserve">This is done by </w:t>
      </w:r>
      <w:r w:rsidRPr="00A54EDE">
        <w:rPr>
          <w:rFonts w:ascii="Times New Roman" w:hAnsi="Times New Roman" w:cs="Times New Roman"/>
          <w:b/>
          <w:sz w:val="20"/>
          <w:szCs w:val="20"/>
        </w:rPr>
        <w:t>balancing the competing interests</w:t>
      </w:r>
      <w:r w:rsidRPr="00A54EDE">
        <w:rPr>
          <w:rFonts w:ascii="Times New Roman" w:hAnsi="Times New Roman" w:cs="Times New Roman"/>
          <w:sz w:val="20"/>
          <w:szCs w:val="20"/>
        </w:rPr>
        <w:t xml:space="preserve"> of the EEs and making a reasonable decision that is not arbitrary, discriminatory, or in bad faith</w:t>
      </w:r>
    </w:p>
    <w:p w14:paraId="428946DF" w14:textId="01BC736C" w:rsidR="00A54EDE" w:rsidRPr="00B548BF" w:rsidRDefault="00A54EDE" w:rsidP="006018E4">
      <w:pPr>
        <w:pStyle w:val="ListParagraph"/>
        <w:numPr>
          <w:ilvl w:val="1"/>
          <w:numId w:val="129"/>
        </w:numPr>
        <w:spacing w:after="0" w:line="240" w:lineRule="auto"/>
        <w:rPr>
          <w:rFonts w:ascii="Times New Roman" w:hAnsi="Times New Roman" w:cs="Times New Roman"/>
          <w:sz w:val="20"/>
          <w:szCs w:val="20"/>
        </w:rPr>
      </w:pPr>
      <w:r w:rsidRPr="00A54EDE">
        <w:rPr>
          <w:rFonts w:ascii="Times New Roman" w:hAnsi="Times New Roman" w:cs="Times New Roman"/>
          <w:b/>
          <w:i/>
          <w:sz w:val="20"/>
          <w:szCs w:val="20"/>
        </w:rPr>
        <w:t>Bukvich</w:t>
      </w:r>
      <w:r w:rsidRPr="00A54EDE">
        <w:rPr>
          <w:rFonts w:ascii="Times New Roman" w:hAnsi="Times New Roman" w:cs="Times New Roman"/>
          <w:sz w:val="20"/>
          <w:szCs w:val="20"/>
        </w:rPr>
        <w:t>: economic reasons and seniority outweighed junior EEs’ interests; Board was deferential to the wishes of the majority</w:t>
      </w:r>
    </w:p>
    <w:p w14:paraId="3CCF965F" w14:textId="35A4A032" w:rsidR="00E629BA" w:rsidRPr="006C3F02" w:rsidRDefault="00C378E2" w:rsidP="00D94DF0">
      <w:pPr>
        <w:pStyle w:val="Heading3"/>
        <w:rPr>
          <w:rFonts w:cs="Times New Roman"/>
          <w:szCs w:val="20"/>
        </w:rPr>
      </w:pPr>
      <w:bookmarkStart w:id="253" w:name="_Toc259217614"/>
      <w:r w:rsidRPr="006C3F02">
        <w:rPr>
          <w:rFonts w:cs="Times New Roman"/>
          <w:szCs w:val="20"/>
        </w:rPr>
        <w:t>Buk</w:t>
      </w:r>
      <w:r w:rsidR="00E629BA" w:rsidRPr="006C3F02">
        <w:rPr>
          <w:rFonts w:cs="Times New Roman"/>
          <w:szCs w:val="20"/>
        </w:rPr>
        <w:t>vic</w:t>
      </w:r>
      <w:r w:rsidRPr="006C3F02">
        <w:rPr>
          <w:rFonts w:cs="Times New Roman"/>
          <w:szCs w:val="20"/>
        </w:rPr>
        <w:t>h</w:t>
      </w:r>
      <w:bookmarkEnd w:id="253"/>
      <w:r w:rsidR="00360739">
        <w:rPr>
          <w:rFonts w:cs="Times New Roman"/>
          <w:szCs w:val="20"/>
        </w:rPr>
        <w:t xml:space="preserve"> </w:t>
      </w:r>
    </w:p>
    <w:p w14:paraId="087E25F3" w14:textId="78AA7A77" w:rsidR="00E629BA" w:rsidRPr="006C3F02" w:rsidRDefault="00BB04C3" w:rsidP="00D94DF0">
      <w:pPr>
        <w:rPr>
          <w:rFonts w:ascii="Times New Roman" w:hAnsi="Times New Roman" w:cs="Times New Roman"/>
          <w:sz w:val="20"/>
          <w:szCs w:val="20"/>
        </w:rPr>
      </w:pPr>
      <w:r w:rsidRPr="006C3F02">
        <w:rPr>
          <w:rFonts w:ascii="Times New Roman" w:hAnsi="Times New Roman" w:cs="Times New Roman"/>
          <w:b/>
          <w:sz w:val="20"/>
          <w:szCs w:val="20"/>
        </w:rPr>
        <w:t xml:space="preserve">F: </w:t>
      </w:r>
      <w:r w:rsidRPr="006C3F02">
        <w:rPr>
          <w:rFonts w:ascii="Times New Roman" w:hAnsi="Times New Roman" w:cs="Times New Roman"/>
          <w:sz w:val="20"/>
          <w:szCs w:val="20"/>
        </w:rPr>
        <w:t>EE</w:t>
      </w:r>
      <w:r w:rsidR="00E629BA" w:rsidRPr="006C3F02">
        <w:rPr>
          <w:rFonts w:ascii="Times New Roman" w:hAnsi="Times New Roman" w:cs="Times New Roman"/>
          <w:sz w:val="20"/>
          <w:szCs w:val="20"/>
        </w:rPr>
        <w:t>s are dependent contractors</w:t>
      </w:r>
      <w:r w:rsidR="00D64E5C" w:rsidRPr="006C3F02">
        <w:rPr>
          <w:rFonts w:ascii="Times New Roman" w:hAnsi="Times New Roman" w:cs="Times New Roman"/>
          <w:sz w:val="20"/>
          <w:szCs w:val="20"/>
        </w:rPr>
        <w:t xml:space="preserve">, they are drivers for ER. </w:t>
      </w:r>
      <w:r w:rsidR="002F4EE6" w:rsidRPr="006C3F02">
        <w:rPr>
          <w:rFonts w:ascii="Times New Roman" w:hAnsi="Times New Roman" w:cs="Times New Roman"/>
          <w:sz w:val="20"/>
          <w:szCs w:val="20"/>
        </w:rPr>
        <w:t>Issue was that there was not enough driving work for all drivers. Union neogitaing a</w:t>
      </w:r>
      <w:r w:rsidR="00E629BA" w:rsidRPr="006C3F02">
        <w:rPr>
          <w:rFonts w:ascii="Times New Roman" w:hAnsi="Times New Roman" w:cs="Times New Roman"/>
          <w:sz w:val="20"/>
          <w:szCs w:val="20"/>
        </w:rPr>
        <w:t xml:space="preserve"> a lay-off clause, which says people will be laid off in reverse order of seniority</w:t>
      </w:r>
      <w:r w:rsidR="000B33EF" w:rsidRPr="006C3F02">
        <w:rPr>
          <w:rFonts w:ascii="Times New Roman" w:hAnsi="Times New Roman" w:cs="Times New Roman"/>
          <w:sz w:val="20"/>
          <w:szCs w:val="20"/>
        </w:rPr>
        <w:t>. A</w:t>
      </w:r>
      <w:r w:rsidR="00E629BA" w:rsidRPr="006C3F02">
        <w:rPr>
          <w:rFonts w:ascii="Times New Roman" w:hAnsi="Times New Roman" w:cs="Times New Roman"/>
          <w:sz w:val="20"/>
          <w:szCs w:val="20"/>
        </w:rPr>
        <w:t>pplicants were the juniors here and they got laid off</w:t>
      </w:r>
      <w:r w:rsidR="00B145B2" w:rsidRPr="006C3F02">
        <w:rPr>
          <w:rFonts w:ascii="Times New Roman" w:hAnsi="Times New Roman" w:cs="Times New Roman"/>
          <w:sz w:val="20"/>
          <w:szCs w:val="20"/>
        </w:rPr>
        <w:t>.</w:t>
      </w:r>
    </w:p>
    <w:p w14:paraId="6A828CE1" w14:textId="158A8C2A" w:rsidR="00E629BA" w:rsidRPr="006C3F02" w:rsidRDefault="00B145B2" w:rsidP="00D94DF0">
      <w:pPr>
        <w:rPr>
          <w:rFonts w:ascii="Times New Roman" w:hAnsi="Times New Roman" w:cs="Times New Roman"/>
          <w:sz w:val="20"/>
          <w:szCs w:val="20"/>
        </w:rPr>
      </w:pPr>
      <w:r w:rsidRPr="006C3F02">
        <w:rPr>
          <w:rFonts w:ascii="Times New Roman" w:hAnsi="Times New Roman" w:cs="Times New Roman"/>
          <w:b/>
          <w:sz w:val="20"/>
          <w:szCs w:val="20"/>
        </w:rPr>
        <w:t xml:space="preserve">I: </w:t>
      </w:r>
      <w:r w:rsidRPr="006C3F02">
        <w:rPr>
          <w:rFonts w:ascii="Times New Roman" w:hAnsi="Times New Roman" w:cs="Times New Roman"/>
          <w:sz w:val="20"/>
          <w:szCs w:val="20"/>
        </w:rPr>
        <w:t>D</w:t>
      </w:r>
      <w:r w:rsidR="00E629BA" w:rsidRPr="006C3F02">
        <w:rPr>
          <w:rFonts w:ascii="Times New Roman" w:hAnsi="Times New Roman" w:cs="Times New Roman"/>
          <w:sz w:val="20"/>
          <w:szCs w:val="20"/>
        </w:rPr>
        <w:t>oes this violate duty of fair representation?</w:t>
      </w:r>
    </w:p>
    <w:p w14:paraId="4F415105" w14:textId="55769C9B" w:rsidR="00E629BA" w:rsidRPr="006C3F02" w:rsidRDefault="0085598D" w:rsidP="00D94DF0">
      <w:pPr>
        <w:rPr>
          <w:rFonts w:ascii="Times New Roman" w:hAnsi="Times New Roman" w:cs="Times New Roman"/>
          <w:b/>
          <w:sz w:val="20"/>
          <w:szCs w:val="20"/>
        </w:rPr>
      </w:pPr>
      <w:r w:rsidRPr="006C3F02">
        <w:rPr>
          <w:rFonts w:ascii="Times New Roman" w:hAnsi="Times New Roman" w:cs="Times New Roman"/>
          <w:b/>
          <w:sz w:val="20"/>
          <w:szCs w:val="20"/>
        </w:rPr>
        <w:t xml:space="preserve">A: </w:t>
      </w:r>
      <w:r w:rsidRPr="006C3F02">
        <w:rPr>
          <w:rFonts w:ascii="Times New Roman" w:hAnsi="Times New Roman" w:cs="Times New Roman"/>
          <w:sz w:val="20"/>
          <w:szCs w:val="20"/>
        </w:rPr>
        <w:t xml:space="preserve">No, </w:t>
      </w:r>
      <w:r w:rsidR="00E629BA" w:rsidRPr="006C3F02">
        <w:rPr>
          <w:rFonts w:ascii="Times New Roman" w:hAnsi="Times New Roman" w:cs="Times New Roman"/>
          <w:sz w:val="20"/>
          <w:szCs w:val="20"/>
        </w:rPr>
        <w:t xml:space="preserve">the duty is designed </w:t>
      </w:r>
      <w:r w:rsidR="00D82DA8" w:rsidRPr="006C3F02">
        <w:rPr>
          <w:rFonts w:ascii="Times New Roman" w:hAnsi="Times New Roman" w:cs="Times New Roman"/>
          <w:sz w:val="20"/>
          <w:szCs w:val="20"/>
        </w:rPr>
        <w:t>t</w:t>
      </w:r>
      <w:r w:rsidR="00F778F2" w:rsidRPr="006C3F02">
        <w:rPr>
          <w:rFonts w:ascii="Times New Roman" w:hAnsi="Times New Roman" w:cs="Times New Roman"/>
          <w:sz w:val="20"/>
          <w:szCs w:val="20"/>
        </w:rPr>
        <w:t>o prevent invidious favoritism.</w:t>
      </w:r>
      <w:r w:rsidR="00E629BA" w:rsidRPr="006C3F02">
        <w:rPr>
          <w:rFonts w:ascii="Times New Roman" w:hAnsi="Times New Roman" w:cs="Times New Roman"/>
          <w:sz w:val="20"/>
          <w:szCs w:val="20"/>
        </w:rPr>
        <w:t>Where there is economic justification and the decision is rational, it doesn’t violate the duty</w:t>
      </w:r>
      <w:r w:rsidR="00C935CF" w:rsidRPr="006C3F02">
        <w:rPr>
          <w:rFonts w:ascii="Times New Roman" w:hAnsi="Times New Roman" w:cs="Times New Roman"/>
          <w:sz w:val="20"/>
          <w:szCs w:val="20"/>
        </w:rPr>
        <w:t>. T</w:t>
      </w:r>
      <w:r w:rsidR="00E629BA" w:rsidRPr="006C3F02">
        <w:rPr>
          <w:rFonts w:ascii="Times New Roman" w:hAnsi="Times New Roman" w:cs="Times New Roman"/>
          <w:sz w:val="20"/>
          <w:szCs w:val="20"/>
        </w:rPr>
        <w:t>ruck drivers were in a no-win situation, and the union could prefer to adopt a political, seniority based model to determine who would get to keep their jobs</w:t>
      </w:r>
      <w:r w:rsidR="0087601F" w:rsidRPr="006C3F02">
        <w:rPr>
          <w:rFonts w:ascii="Times New Roman" w:hAnsi="Times New Roman" w:cs="Times New Roman"/>
          <w:sz w:val="20"/>
          <w:szCs w:val="20"/>
        </w:rPr>
        <w:t xml:space="preserve">. </w:t>
      </w:r>
      <w:r w:rsidR="00E629BA" w:rsidRPr="006C3F02">
        <w:rPr>
          <w:rFonts w:ascii="Times New Roman" w:hAnsi="Times New Roman" w:cs="Times New Roman"/>
          <w:sz w:val="20"/>
          <w:szCs w:val="20"/>
        </w:rPr>
        <w:t xml:space="preserve">It </w:t>
      </w:r>
      <w:r w:rsidR="00E629BA" w:rsidRPr="006C3F02">
        <w:rPr>
          <w:rFonts w:ascii="Times New Roman" w:hAnsi="Times New Roman" w:cs="Times New Roman"/>
          <w:b/>
          <w:sz w:val="20"/>
          <w:szCs w:val="20"/>
        </w:rPr>
        <w:t>is not whether this is a right or wrong decision, but whether this is a decision that could reasonably be made</w:t>
      </w:r>
      <w:r w:rsidR="00371D53" w:rsidRPr="006C3F02">
        <w:rPr>
          <w:rFonts w:ascii="Times New Roman" w:hAnsi="Times New Roman" w:cs="Times New Roman"/>
          <w:b/>
          <w:sz w:val="20"/>
          <w:szCs w:val="20"/>
        </w:rPr>
        <w:t xml:space="preserve">. </w:t>
      </w:r>
      <w:r w:rsidR="006C18A7" w:rsidRPr="006C3F02">
        <w:rPr>
          <w:rFonts w:ascii="Times New Roman" w:hAnsi="Times New Roman" w:cs="Times New Roman"/>
          <w:b/>
          <w:sz w:val="20"/>
          <w:szCs w:val="20"/>
        </w:rPr>
        <w:t>So</w:t>
      </w:r>
      <w:r w:rsidR="00E629BA" w:rsidRPr="006C3F02">
        <w:rPr>
          <w:rFonts w:ascii="Times New Roman" w:hAnsi="Times New Roman" w:cs="Times New Roman"/>
          <w:b/>
          <w:sz w:val="20"/>
          <w:szCs w:val="20"/>
        </w:rPr>
        <w:t xml:space="preserve"> long as the proper procedures are followed, the duty of fair rep is not violated</w:t>
      </w:r>
      <w:r w:rsidR="00F9303D" w:rsidRPr="006C3F02">
        <w:rPr>
          <w:rFonts w:ascii="Times New Roman" w:hAnsi="Times New Roman" w:cs="Times New Roman"/>
          <w:b/>
          <w:sz w:val="20"/>
          <w:szCs w:val="20"/>
        </w:rPr>
        <w:t>.</w:t>
      </w:r>
    </w:p>
    <w:p w14:paraId="786E3267" w14:textId="645899ED" w:rsidR="004F40E3" w:rsidRPr="006C3F02" w:rsidRDefault="004F40E3" w:rsidP="000D06EF">
      <w:pPr>
        <w:pStyle w:val="ListParagraph"/>
        <w:numPr>
          <w:ilvl w:val="0"/>
          <w:numId w:val="50"/>
        </w:numPr>
        <w:rPr>
          <w:rFonts w:ascii="Times New Roman" w:hAnsi="Times New Roman" w:cs="Times New Roman"/>
          <w:sz w:val="20"/>
          <w:szCs w:val="20"/>
        </w:rPr>
      </w:pPr>
      <w:r w:rsidRPr="006C3F02">
        <w:rPr>
          <w:rFonts w:ascii="Times New Roman" w:hAnsi="Times New Roman" w:cs="Times New Roman"/>
          <w:sz w:val="20"/>
          <w:szCs w:val="20"/>
        </w:rPr>
        <w:t>duty requires union to turn its mind to the circumstances of those who may be adversely affected by its decision</w:t>
      </w:r>
      <w:r w:rsidR="008A5559" w:rsidRPr="006C3F02">
        <w:rPr>
          <w:rFonts w:ascii="Times New Roman" w:hAnsi="Times New Roman" w:cs="Times New Roman"/>
          <w:sz w:val="20"/>
          <w:szCs w:val="20"/>
        </w:rPr>
        <w:t>. Must weig competing interest of EEs and make a considered judgment, procedure and result of which must not be abr, discrim, or in bad faith.</w:t>
      </w:r>
    </w:p>
    <w:p w14:paraId="55AB8F29" w14:textId="3615FE7A" w:rsidR="00E629BA" w:rsidRPr="006C3F02" w:rsidRDefault="008A5559" w:rsidP="000D06EF">
      <w:pPr>
        <w:pStyle w:val="ListParagraph"/>
        <w:numPr>
          <w:ilvl w:val="0"/>
          <w:numId w:val="50"/>
        </w:numPr>
        <w:rPr>
          <w:rFonts w:ascii="Times New Roman" w:hAnsi="Times New Roman" w:cs="Times New Roman"/>
          <w:sz w:val="20"/>
          <w:szCs w:val="20"/>
        </w:rPr>
      </w:pPr>
      <w:r w:rsidRPr="006C3F02">
        <w:rPr>
          <w:rFonts w:ascii="Times New Roman" w:hAnsi="Times New Roman" w:cs="Times New Roman"/>
          <w:sz w:val="20"/>
          <w:szCs w:val="20"/>
        </w:rPr>
        <w:t>Union must be a forum for reconciling sometimes irreconcilable interests and must act as spoesman for the interests that carry the day</w:t>
      </w:r>
      <w:r w:rsidR="00EF690A" w:rsidRPr="006C3F02">
        <w:rPr>
          <w:rFonts w:ascii="Times New Roman" w:hAnsi="Times New Roman" w:cs="Times New Roman"/>
          <w:sz w:val="20"/>
          <w:szCs w:val="20"/>
        </w:rPr>
        <w:t>.</w:t>
      </w:r>
    </w:p>
    <w:p w14:paraId="6034A907" w14:textId="1E0D9CB9" w:rsidR="00E629BA" w:rsidRPr="00BB60B5" w:rsidRDefault="00034576" w:rsidP="00D94DF0">
      <w:pPr>
        <w:pStyle w:val="ListParagraph"/>
        <w:numPr>
          <w:ilvl w:val="0"/>
          <w:numId w:val="50"/>
        </w:numPr>
        <w:rPr>
          <w:rFonts w:ascii="Times New Roman" w:hAnsi="Times New Roman" w:cs="Times New Roman"/>
          <w:sz w:val="20"/>
          <w:szCs w:val="20"/>
        </w:rPr>
      </w:pPr>
      <w:r w:rsidRPr="006C3F02">
        <w:rPr>
          <w:rFonts w:ascii="Times New Roman" w:hAnsi="Times New Roman" w:cs="Times New Roman"/>
          <w:sz w:val="20"/>
          <w:szCs w:val="20"/>
        </w:rPr>
        <w:t>The decision must be reasonable – ie it must be a rational application of the relevant factors, after considering all legitimate interests</w:t>
      </w:r>
    </w:p>
    <w:p w14:paraId="6617AB4C" w14:textId="6F3E724A" w:rsidR="00F358C2" w:rsidRPr="006C3F02" w:rsidRDefault="00A353E9" w:rsidP="00D94DF0">
      <w:pPr>
        <w:pStyle w:val="Heading3"/>
        <w:rPr>
          <w:rFonts w:cs="Times New Roman"/>
          <w:szCs w:val="20"/>
        </w:rPr>
      </w:pPr>
      <w:bookmarkStart w:id="254" w:name="_Toc259217615"/>
      <w:r w:rsidRPr="006C3F02">
        <w:rPr>
          <w:rFonts w:cs="Times New Roman"/>
          <w:szCs w:val="20"/>
        </w:rPr>
        <w:t>Atkinson (R</w:t>
      </w:r>
      <w:r w:rsidR="00F358C2" w:rsidRPr="006C3F02">
        <w:rPr>
          <w:rFonts w:cs="Times New Roman"/>
          <w:szCs w:val="20"/>
        </w:rPr>
        <w:t>e)</w:t>
      </w:r>
      <w:bookmarkEnd w:id="254"/>
    </w:p>
    <w:p w14:paraId="004C1752" w14:textId="04D05EF2" w:rsidR="00246AE0" w:rsidRPr="006C3F02" w:rsidRDefault="00396A7B" w:rsidP="00D94DF0">
      <w:pPr>
        <w:rPr>
          <w:rFonts w:ascii="Times New Roman" w:hAnsi="Times New Roman" w:cs="Times New Roman"/>
          <w:sz w:val="20"/>
          <w:szCs w:val="20"/>
        </w:rPr>
      </w:pPr>
      <w:r w:rsidRPr="006C3F02">
        <w:rPr>
          <w:rFonts w:ascii="Times New Roman" w:hAnsi="Times New Roman" w:cs="Times New Roman"/>
          <w:b/>
          <w:sz w:val="20"/>
          <w:szCs w:val="20"/>
        </w:rPr>
        <w:t xml:space="preserve">F: </w:t>
      </w:r>
      <w:r w:rsidRPr="006C3F02">
        <w:rPr>
          <w:rFonts w:ascii="Times New Roman" w:hAnsi="Times New Roman" w:cs="Times New Roman"/>
          <w:sz w:val="20"/>
          <w:szCs w:val="20"/>
        </w:rPr>
        <w:t xml:space="preserve">Company was purchased by another company, represented by CLAC. Issue was how to deal with seniority – dove-tail or end-tail? CLAC holds a vote, </w:t>
      </w:r>
      <w:r w:rsidRPr="006C3F02">
        <w:rPr>
          <w:rFonts w:ascii="Times New Roman" w:eastAsiaTheme="majorEastAsia" w:hAnsi="Times New Roman" w:cs="Times New Roman"/>
          <w:sz w:val="20"/>
          <w:szCs w:val="20"/>
        </w:rPr>
        <w:t xml:space="preserve">Northwest </w:t>
      </w:r>
      <w:r w:rsidR="00246AE0" w:rsidRPr="006C3F02">
        <w:rPr>
          <w:rFonts w:ascii="Times New Roman" w:hAnsi="Times New Roman" w:cs="Times New Roman"/>
          <w:sz w:val="20"/>
          <w:szCs w:val="20"/>
        </w:rPr>
        <w:t>(the buying company) has 24 members; McCrae has 5 memb</w:t>
      </w:r>
      <w:r w:rsidRPr="006C3F02">
        <w:rPr>
          <w:rFonts w:ascii="Times New Roman" w:hAnsi="Times New Roman" w:cs="Times New Roman"/>
          <w:sz w:val="20"/>
          <w:szCs w:val="20"/>
        </w:rPr>
        <w:t>ers. Obviously end-tail wins.</w:t>
      </w:r>
    </w:p>
    <w:p w14:paraId="2F1C07A4" w14:textId="77777777" w:rsidR="00572D1E" w:rsidRPr="006C3F02" w:rsidRDefault="00572D1E" w:rsidP="00D94DF0">
      <w:pPr>
        <w:rPr>
          <w:rFonts w:ascii="Times New Roman" w:hAnsi="Times New Roman" w:cs="Times New Roman"/>
          <w:sz w:val="20"/>
          <w:szCs w:val="20"/>
        </w:rPr>
      </w:pPr>
      <w:r w:rsidRPr="006C3F02">
        <w:rPr>
          <w:rFonts w:ascii="Times New Roman" w:hAnsi="Times New Roman" w:cs="Times New Roman"/>
          <w:b/>
          <w:sz w:val="20"/>
          <w:szCs w:val="20"/>
        </w:rPr>
        <w:t xml:space="preserve">I: </w:t>
      </w:r>
      <w:r w:rsidRPr="006C3F02">
        <w:rPr>
          <w:rFonts w:ascii="Times New Roman" w:hAnsi="Times New Roman" w:cs="Times New Roman"/>
          <w:sz w:val="20"/>
          <w:szCs w:val="20"/>
        </w:rPr>
        <w:t>Does this violate duty of fair representation?</w:t>
      </w:r>
    </w:p>
    <w:p w14:paraId="1FCCA987" w14:textId="10E68822" w:rsidR="00246AE0" w:rsidRPr="006C3F02" w:rsidRDefault="00572D1E" w:rsidP="00D94DF0">
      <w:pPr>
        <w:rPr>
          <w:rFonts w:ascii="Times New Roman" w:hAnsi="Times New Roman" w:cs="Times New Roman"/>
          <w:sz w:val="20"/>
          <w:szCs w:val="20"/>
        </w:rPr>
      </w:pPr>
      <w:r w:rsidRPr="006C3F02">
        <w:rPr>
          <w:rFonts w:ascii="Times New Roman" w:hAnsi="Times New Roman" w:cs="Times New Roman"/>
          <w:b/>
          <w:sz w:val="20"/>
          <w:szCs w:val="20"/>
        </w:rPr>
        <w:t>A:</w:t>
      </w:r>
      <w:r w:rsidRPr="006C3F02">
        <w:rPr>
          <w:rFonts w:ascii="Times New Roman" w:hAnsi="Times New Roman" w:cs="Times New Roman"/>
          <w:sz w:val="20"/>
          <w:szCs w:val="20"/>
        </w:rPr>
        <w:t xml:space="preserve"> Yes. </w:t>
      </w:r>
      <w:r w:rsidR="00246AE0" w:rsidRPr="006C3F02">
        <w:rPr>
          <w:rFonts w:ascii="Times New Roman" w:hAnsi="Times New Roman" w:cs="Times New Roman"/>
          <w:sz w:val="20"/>
          <w:szCs w:val="20"/>
        </w:rPr>
        <w:t>CLAC agreed to represent all employees; no reason to end-tail; dove-tail had been practice in past mergers; and can’t just say you’re going to take a majority vote; doing this was preferring interests of existing members over new ones when they’d agreed t</w:t>
      </w:r>
      <w:r w:rsidR="00390ED1" w:rsidRPr="006C3F02">
        <w:rPr>
          <w:rFonts w:ascii="Times New Roman" w:hAnsi="Times New Roman" w:cs="Times New Roman"/>
          <w:sz w:val="20"/>
          <w:szCs w:val="20"/>
        </w:rPr>
        <w:t xml:space="preserve">o represent all members equally. </w:t>
      </w:r>
      <w:r w:rsidR="00246AE0" w:rsidRPr="006C3F02">
        <w:rPr>
          <w:rFonts w:ascii="Times New Roman" w:hAnsi="Times New Roman" w:cs="Times New Roman"/>
          <w:sz w:val="20"/>
          <w:szCs w:val="20"/>
        </w:rPr>
        <w:t>Board says: they could have agreed to dove-tail; or they could’ve gone to Board and get direction about how to merge, and whether the workers should all be amalgamated into same unit; but they said they would take the new worker</w:t>
      </w:r>
      <w:r w:rsidR="00C378E2" w:rsidRPr="006C3F02">
        <w:rPr>
          <w:rFonts w:ascii="Times New Roman" w:hAnsi="Times New Roman" w:cs="Times New Roman"/>
          <w:sz w:val="20"/>
          <w:szCs w:val="20"/>
        </w:rPr>
        <w:t>s on and represent them equally.</w:t>
      </w:r>
    </w:p>
    <w:p w14:paraId="79822586" w14:textId="3E7A9D3C" w:rsidR="00C378E2" w:rsidRPr="006C3F02" w:rsidRDefault="00C378E2" w:rsidP="000D06EF">
      <w:pPr>
        <w:pStyle w:val="ListParagraph"/>
        <w:numPr>
          <w:ilvl w:val="0"/>
          <w:numId w:val="50"/>
        </w:numPr>
        <w:rPr>
          <w:rFonts w:ascii="Times New Roman" w:hAnsi="Times New Roman" w:cs="Times New Roman"/>
          <w:sz w:val="20"/>
          <w:szCs w:val="20"/>
        </w:rPr>
      </w:pPr>
      <w:r w:rsidRPr="006C3F02">
        <w:rPr>
          <w:rFonts w:ascii="Times New Roman" w:hAnsi="Times New Roman" w:cs="Times New Roman"/>
          <w:sz w:val="20"/>
          <w:szCs w:val="20"/>
        </w:rPr>
        <w:t>Board looked at Bukvich and said that there was no reasonable rationale for end-tailing, did not show a consideration of all interests</w:t>
      </w:r>
    </w:p>
    <w:p w14:paraId="099066C7" w14:textId="39F7845A" w:rsidR="00246AE0" w:rsidRPr="006C3F02" w:rsidRDefault="009B53F7" w:rsidP="000D06EF">
      <w:pPr>
        <w:pStyle w:val="ListParagraph"/>
        <w:numPr>
          <w:ilvl w:val="0"/>
          <w:numId w:val="50"/>
        </w:numPr>
        <w:rPr>
          <w:rFonts w:ascii="Times New Roman" w:hAnsi="Times New Roman" w:cs="Times New Roman"/>
          <w:sz w:val="20"/>
          <w:szCs w:val="20"/>
        </w:rPr>
      </w:pPr>
      <w:r w:rsidRPr="006C3F02">
        <w:rPr>
          <w:rFonts w:ascii="Times New Roman" w:hAnsi="Times New Roman" w:cs="Times New Roman"/>
          <w:sz w:val="20"/>
          <w:szCs w:val="20"/>
        </w:rPr>
        <w:t>Fundamental problem was that CLAC assumed role of exclusive bargaining agent for Macrae EEs, but subordinated their interests to the will of the majority.</w:t>
      </w:r>
      <w:r w:rsidR="00B66FC1" w:rsidRPr="006C3F02">
        <w:rPr>
          <w:rFonts w:ascii="Times New Roman" w:hAnsi="Times New Roman" w:cs="Times New Roman"/>
          <w:sz w:val="20"/>
          <w:szCs w:val="20"/>
        </w:rPr>
        <w:t xml:space="preserve"> CLAC’s actions were arbitrary and discriminated against complainants</w:t>
      </w:r>
    </w:p>
    <w:p w14:paraId="2E68A582" w14:textId="42C808D8" w:rsidR="00E629BA" w:rsidRPr="00C52C9F" w:rsidRDefault="00522F60" w:rsidP="00522F60">
      <w:pPr>
        <w:pStyle w:val="Heading2"/>
      </w:pPr>
      <w:bookmarkStart w:id="255" w:name="_Toc259217616"/>
      <w:r w:rsidRPr="00C52C9F">
        <w:t>DFR IN THE ADMIN</w:t>
      </w:r>
      <w:r w:rsidR="00A940CA">
        <w:t>I</w:t>
      </w:r>
      <w:r w:rsidRPr="00C52C9F">
        <w:t>STRATION OF A COLLECTIVE AGREEMENT</w:t>
      </w:r>
      <w:bookmarkEnd w:id="255"/>
    </w:p>
    <w:p w14:paraId="54BF402A" w14:textId="77777777" w:rsidR="00646786" w:rsidRDefault="00646786" w:rsidP="00D94DF0">
      <w:pPr>
        <w:rPr>
          <w:rFonts w:ascii="Times New Roman" w:hAnsi="Times New Roman" w:cs="Times New Roman"/>
          <w:sz w:val="20"/>
          <w:szCs w:val="20"/>
        </w:rPr>
      </w:pPr>
    </w:p>
    <w:p w14:paraId="608E3294" w14:textId="77777777" w:rsidR="00F47363" w:rsidRPr="00F47363" w:rsidRDefault="00F47363" w:rsidP="00F47363">
      <w:pPr>
        <w:rPr>
          <w:sz w:val="20"/>
          <w:szCs w:val="20"/>
        </w:rPr>
      </w:pPr>
      <w:r w:rsidRPr="00F47363">
        <w:rPr>
          <w:sz w:val="20"/>
          <w:szCs w:val="20"/>
        </w:rPr>
        <w:t>When can a union refuse to bring a grievance to arbitration?  Factors (</w:t>
      </w:r>
      <w:r w:rsidRPr="00F47363">
        <w:rPr>
          <w:b/>
          <w:i/>
          <w:sz w:val="20"/>
          <w:szCs w:val="20"/>
        </w:rPr>
        <w:t>Rayonier</w:t>
      </w:r>
      <w:r w:rsidRPr="00F47363">
        <w:rPr>
          <w:sz w:val="20"/>
          <w:szCs w:val="20"/>
        </w:rPr>
        <w:t>):</w:t>
      </w:r>
    </w:p>
    <w:p w14:paraId="4A3737D3" w14:textId="77777777" w:rsidR="00F47363" w:rsidRPr="00F47363" w:rsidRDefault="00F47363" w:rsidP="00F47363">
      <w:pPr>
        <w:pStyle w:val="ListParagraph"/>
        <w:numPr>
          <w:ilvl w:val="0"/>
          <w:numId w:val="132"/>
        </w:numPr>
        <w:spacing w:after="0" w:line="240" w:lineRule="auto"/>
        <w:rPr>
          <w:sz w:val="20"/>
          <w:szCs w:val="20"/>
        </w:rPr>
      </w:pPr>
      <w:r w:rsidRPr="00F47363">
        <w:rPr>
          <w:b/>
          <w:sz w:val="20"/>
          <w:szCs w:val="20"/>
        </w:rPr>
        <w:t xml:space="preserve">Subject matter: </w:t>
      </w:r>
      <w:r w:rsidRPr="00F47363">
        <w:rPr>
          <w:sz w:val="20"/>
          <w:szCs w:val="20"/>
        </w:rPr>
        <w:t>How critical is the subject matter of the grievance to the interest of the EE?</w:t>
      </w:r>
    </w:p>
    <w:p w14:paraId="43656E3F" w14:textId="77777777" w:rsidR="00F47363" w:rsidRPr="00F47363" w:rsidRDefault="00F47363" w:rsidP="00F47363">
      <w:pPr>
        <w:pStyle w:val="ListParagraph"/>
        <w:numPr>
          <w:ilvl w:val="0"/>
          <w:numId w:val="132"/>
        </w:numPr>
        <w:spacing w:after="0" w:line="240" w:lineRule="auto"/>
        <w:rPr>
          <w:sz w:val="20"/>
          <w:szCs w:val="20"/>
        </w:rPr>
      </w:pPr>
      <w:r w:rsidRPr="00F47363">
        <w:rPr>
          <w:b/>
          <w:sz w:val="20"/>
          <w:szCs w:val="20"/>
        </w:rPr>
        <w:t xml:space="preserve">Validity of claim: </w:t>
      </w:r>
      <w:r w:rsidRPr="00F47363">
        <w:rPr>
          <w:sz w:val="20"/>
          <w:szCs w:val="20"/>
        </w:rPr>
        <w:t>How much validity does this claim appear to have?</w:t>
      </w:r>
    </w:p>
    <w:p w14:paraId="25434380" w14:textId="77777777" w:rsidR="00F47363" w:rsidRPr="00F47363" w:rsidRDefault="00F47363" w:rsidP="00F47363">
      <w:pPr>
        <w:pStyle w:val="ListParagraph"/>
        <w:numPr>
          <w:ilvl w:val="0"/>
          <w:numId w:val="132"/>
        </w:numPr>
        <w:spacing w:after="0" w:line="240" w:lineRule="auto"/>
        <w:rPr>
          <w:sz w:val="20"/>
          <w:szCs w:val="20"/>
        </w:rPr>
      </w:pPr>
      <w:r w:rsidRPr="00F47363">
        <w:rPr>
          <w:b/>
          <w:sz w:val="20"/>
          <w:szCs w:val="20"/>
        </w:rPr>
        <w:t xml:space="preserve">Previous practice </w:t>
      </w:r>
      <w:r w:rsidRPr="00F47363">
        <w:rPr>
          <w:sz w:val="20"/>
          <w:szCs w:val="20"/>
        </w:rPr>
        <w:t xml:space="preserve">and </w:t>
      </w:r>
      <w:r w:rsidRPr="00F47363">
        <w:rPr>
          <w:b/>
          <w:sz w:val="20"/>
          <w:szCs w:val="20"/>
        </w:rPr>
        <w:t xml:space="preserve">reasonable expectation of EE: </w:t>
      </w:r>
      <w:r w:rsidRPr="00F47363">
        <w:rPr>
          <w:sz w:val="20"/>
          <w:szCs w:val="20"/>
        </w:rPr>
        <w:t>What is the previous practice respecting this type of case and what expectations does the EE reasonably have from the treatment of earlier grievances?</w:t>
      </w:r>
    </w:p>
    <w:p w14:paraId="52F6C91D" w14:textId="04567740" w:rsidR="00F47363" w:rsidRPr="00C56F5A" w:rsidRDefault="00F47363" w:rsidP="00D94DF0">
      <w:pPr>
        <w:pStyle w:val="ListParagraph"/>
        <w:numPr>
          <w:ilvl w:val="0"/>
          <w:numId w:val="132"/>
        </w:numPr>
        <w:spacing w:after="0" w:line="240" w:lineRule="auto"/>
        <w:rPr>
          <w:sz w:val="20"/>
          <w:szCs w:val="20"/>
        </w:rPr>
      </w:pPr>
      <w:r w:rsidRPr="00F47363">
        <w:rPr>
          <w:b/>
          <w:sz w:val="20"/>
          <w:szCs w:val="20"/>
        </w:rPr>
        <w:t xml:space="preserve">Contrary interests: </w:t>
      </w:r>
      <w:r w:rsidRPr="00F47363">
        <w:rPr>
          <w:sz w:val="20"/>
          <w:szCs w:val="20"/>
        </w:rPr>
        <w:t>What contrary interests of other EEs or the bargaining unit as a whole have led the union to take a position against the griever and how much weight should be attached to them?</w:t>
      </w:r>
    </w:p>
    <w:p w14:paraId="7FA23607" w14:textId="48D72E79" w:rsidR="00E629BA" w:rsidRPr="006C3F02" w:rsidRDefault="00C228C2" w:rsidP="00D94DF0">
      <w:pPr>
        <w:pStyle w:val="Heading3"/>
        <w:rPr>
          <w:rFonts w:cs="Times New Roman"/>
          <w:szCs w:val="20"/>
        </w:rPr>
      </w:pPr>
      <w:bookmarkStart w:id="256" w:name="_Toc259217617"/>
      <w:r w:rsidRPr="006C3F02">
        <w:rPr>
          <w:rFonts w:cs="Times New Roman"/>
          <w:szCs w:val="20"/>
        </w:rPr>
        <w:t>Rayonnier Canada v Int Woodworkers of A</w:t>
      </w:r>
      <w:r w:rsidR="00A771FA" w:rsidRPr="006C3F02">
        <w:rPr>
          <w:rFonts w:cs="Times New Roman"/>
          <w:szCs w:val="20"/>
        </w:rPr>
        <w:t>m</w:t>
      </w:r>
      <w:r w:rsidRPr="006C3F02">
        <w:rPr>
          <w:rFonts w:cs="Times New Roman"/>
          <w:szCs w:val="20"/>
        </w:rPr>
        <w:t>erica</w:t>
      </w:r>
      <w:bookmarkEnd w:id="256"/>
    </w:p>
    <w:p w14:paraId="7A486B6A" w14:textId="77777777" w:rsidR="00A771FA" w:rsidRPr="006C3F02" w:rsidRDefault="00A771FA" w:rsidP="00D94DF0">
      <w:pPr>
        <w:rPr>
          <w:rFonts w:ascii="Times New Roman" w:hAnsi="Times New Roman" w:cs="Times New Roman"/>
          <w:sz w:val="20"/>
          <w:szCs w:val="20"/>
        </w:rPr>
      </w:pPr>
      <w:r w:rsidRPr="006C3F02">
        <w:rPr>
          <w:rFonts w:ascii="Times New Roman" w:hAnsi="Times New Roman" w:cs="Times New Roman"/>
          <w:b/>
          <w:sz w:val="20"/>
          <w:szCs w:val="20"/>
        </w:rPr>
        <w:t>F:</w:t>
      </w:r>
      <w:r w:rsidRPr="006C3F02">
        <w:rPr>
          <w:rFonts w:ascii="Times New Roman" w:hAnsi="Times New Roman" w:cs="Times New Roman"/>
          <w:sz w:val="20"/>
          <w:szCs w:val="20"/>
        </w:rPr>
        <w:t xml:space="preserve"> Anderson complained that the ER had violated the CA by denying him certain seniority rights due to him under the agreement—workers laid off, EEs higher on the seniority list were able to defer recall to take longer term contracts elsewhere. Deferring EEs then recalled before the griever. Union knew of and approved the practice. Said that the union breached its duty of fair representation by not carrying his resulting grievance to arbitration.</w:t>
      </w:r>
    </w:p>
    <w:p w14:paraId="474DAAEF" w14:textId="2D8FC84B" w:rsidR="00A771FA" w:rsidRPr="006C3F02" w:rsidRDefault="00A771FA" w:rsidP="00D94DF0">
      <w:pPr>
        <w:rPr>
          <w:rFonts w:ascii="Times New Roman" w:hAnsi="Times New Roman" w:cs="Times New Roman"/>
          <w:sz w:val="20"/>
          <w:szCs w:val="20"/>
        </w:rPr>
      </w:pPr>
      <w:r w:rsidRPr="006C3F02">
        <w:rPr>
          <w:rFonts w:ascii="Times New Roman" w:hAnsi="Times New Roman" w:cs="Times New Roman"/>
          <w:b/>
          <w:sz w:val="20"/>
          <w:szCs w:val="20"/>
        </w:rPr>
        <w:t>I:</w:t>
      </w:r>
      <w:r w:rsidRPr="006C3F02">
        <w:rPr>
          <w:rFonts w:ascii="Times New Roman" w:hAnsi="Times New Roman" w:cs="Times New Roman"/>
          <w:sz w:val="20"/>
          <w:szCs w:val="20"/>
        </w:rPr>
        <w:t xml:space="preserve"> Duty breached?</w:t>
      </w:r>
      <w:r w:rsidR="00EA0E35" w:rsidRPr="006C3F02">
        <w:rPr>
          <w:rFonts w:ascii="Times New Roman" w:hAnsi="Times New Roman" w:cs="Times New Roman"/>
          <w:sz w:val="20"/>
          <w:szCs w:val="20"/>
        </w:rPr>
        <w:t xml:space="preserve"> Does the union have a duty to refuse to proceed with a grievance the affected EE wants to pursue?</w:t>
      </w:r>
    </w:p>
    <w:p w14:paraId="2B827E89" w14:textId="0931A660" w:rsidR="008F4E35" w:rsidRPr="006C3F02" w:rsidRDefault="00A771FA" w:rsidP="00D94DF0">
      <w:pPr>
        <w:rPr>
          <w:rFonts w:ascii="Times New Roman" w:hAnsi="Times New Roman" w:cs="Times New Roman"/>
          <w:sz w:val="20"/>
          <w:szCs w:val="20"/>
        </w:rPr>
      </w:pPr>
      <w:r w:rsidRPr="006C3F02">
        <w:rPr>
          <w:rFonts w:ascii="Times New Roman" w:hAnsi="Times New Roman" w:cs="Times New Roman"/>
          <w:b/>
          <w:sz w:val="20"/>
          <w:szCs w:val="20"/>
        </w:rPr>
        <w:t>R:</w:t>
      </w:r>
      <w:r w:rsidRPr="006C3F02">
        <w:rPr>
          <w:rFonts w:ascii="Times New Roman" w:hAnsi="Times New Roman" w:cs="Times New Roman"/>
          <w:sz w:val="20"/>
          <w:szCs w:val="20"/>
        </w:rPr>
        <w:t xml:space="preserve"> </w:t>
      </w:r>
      <w:r w:rsidR="00786DDC" w:rsidRPr="006C3F02">
        <w:rPr>
          <w:rFonts w:ascii="Times New Roman" w:hAnsi="Times New Roman" w:cs="Times New Roman"/>
          <w:sz w:val="20"/>
          <w:szCs w:val="20"/>
        </w:rPr>
        <w:t xml:space="preserve">Union maintains control over grievances subject to duty of fair rep. </w:t>
      </w:r>
      <w:r w:rsidR="004314FE" w:rsidRPr="006C3F02">
        <w:rPr>
          <w:rFonts w:ascii="Times New Roman" w:hAnsi="Times New Roman" w:cs="Times New Roman"/>
          <w:sz w:val="20"/>
          <w:szCs w:val="20"/>
        </w:rPr>
        <w:t>Necessary for union to be able to say no to EEs in order to function successfully and maintain good industrial relations – not bring frivolous claims</w:t>
      </w:r>
      <w:r w:rsidR="00914CA8" w:rsidRPr="006C3F02">
        <w:rPr>
          <w:rFonts w:ascii="Times New Roman" w:hAnsi="Times New Roman" w:cs="Times New Roman"/>
          <w:sz w:val="20"/>
          <w:szCs w:val="20"/>
        </w:rPr>
        <w:t xml:space="preserve"> or claims with no merit</w:t>
      </w:r>
    </w:p>
    <w:p w14:paraId="424FB430" w14:textId="2E544FF3" w:rsidR="008F4E35" w:rsidRPr="006C3F02" w:rsidRDefault="00A771FA" w:rsidP="000D06EF">
      <w:pPr>
        <w:pStyle w:val="ListParagraph"/>
        <w:numPr>
          <w:ilvl w:val="0"/>
          <w:numId w:val="50"/>
        </w:numPr>
        <w:rPr>
          <w:rFonts w:ascii="Times New Roman" w:hAnsi="Times New Roman" w:cs="Times New Roman"/>
          <w:sz w:val="20"/>
          <w:szCs w:val="20"/>
        </w:rPr>
      </w:pPr>
      <w:r w:rsidRPr="006C3F02">
        <w:rPr>
          <w:rFonts w:ascii="Times New Roman" w:hAnsi="Times New Roman" w:cs="Times New Roman"/>
          <w:sz w:val="20"/>
          <w:szCs w:val="20"/>
        </w:rPr>
        <w:t>Union must not be actuated by bad faith in the sense of personal hostility, political revenge, or dishonesty. There can be no discrimination, unequal treatment based on factors like race or sex, or simple personal favouritism. A union cannot act arbitrarily, disregarding the interests of one of the EEs in a perfunctory manner.</w:t>
      </w:r>
    </w:p>
    <w:p w14:paraId="5225CF1A" w14:textId="021EB985" w:rsidR="00D94207" w:rsidRPr="006C3F02" w:rsidRDefault="00A771FA" w:rsidP="000D06EF">
      <w:pPr>
        <w:pStyle w:val="ListParagraph"/>
        <w:numPr>
          <w:ilvl w:val="0"/>
          <w:numId w:val="50"/>
        </w:numPr>
        <w:rPr>
          <w:rFonts w:ascii="Times New Roman" w:hAnsi="Times New Roman" w:cs="Times New Roman"/>
          <w:b/>
          <w:sz w:val="20"/>
          <w:szCs w:val="20"/>
        </w:rPr>
      </w:pPr>
      <w:r w:rsidRPr="006C3F02">
        <w:rPr>
          <w:rFonts w:ascii="Times New Roman" w:hAnsi="Times New Roman" w:cs="Times New Roman"/>
          <w:sz w:val="20"/>
          <w:szCs w:val="20"/>
        </w:rPr>
        <w:t xml:space="preserve">Instead, </w:t>
      </w:r>
      <w:r w:rsidRPr="006C3F02">
        <w:rPr>
          <w:rFonts w:ascii="Times New Roman" w:hAnsi="Times New Roman" w:cs="Times New Roman"/>
          <w:b/>
          <w:sz w:val="20"/>
          <w:szCs w:val="20"/>
        </w:rPr>
        <w:t>it must take a reasonable view of the problem before it and arrive at a thoughtful judgment about what to do after considering the various relevant and conflicting considerations.</w:t>
      </w:r>
    </w:p>
    <w:p w14:paraId="09A35C2F" w14:textId="6FBFC375" w:rsidR="00A771FA" w:rsidRPr="006C3F02" w:rsidRDefault="00A771FA" w:rsidP="000D06EF">
      <w:pPr>
        <w:pStyle w:val="ListParagraph"/>
        <w:numPr>
          <w:ilvl w:val="0"/>
          <w:numId w:val="50"/>
        </w:numPr>
        <w:rPr>
          <w:rFonts w:ascii="Times New Roman" w:hAnsi="Times New Roman" w:cs="Times New Roman"/>
          <w:sz w:val="20"/>
          <w:szCs w:val="20"/>
        </w:rPr>
      </w:pPr>
      <w:r w:rsidRPr="006C3F02">
        <w:rPr>
          <w:rFonts w:ascii="Times New Roman" w:hAnsi="Times New Roman" w:cs="Times New Roman"/>
          <w:sz w:val="20"/>
          <w:szCs w:val="20"/>
        </w:rPr>
        <w:t>When deciding whether to bring a grievance to arbitration,</w:t>
      </w:r>
      <w:r w:rsidR="00600570" w:rsidRPr="006C3F02">
        <w:rPr>
          <w:rFonts w:ascii="Times New Roman" w:hAnsi="Times New Roman" w:cs="Times New Roman"/>
          <w:sz w:val="20"/>
          <w:szCs w:val="20"/>
        </w:rPr>
        <w:t xml:space="preserve"> union must</w:t>
      </w:r>
      <w:r w:rsidRPr="006C3F02">
        <w:rPr>
          <w:rFonts w:ascii="Times New Roman" w:hAnsi="Times New Roman" w:cs="Times New Roman"/>
          <w:sz w:val="20"/>
          <w:szCs w:val="20"/>
        </w:rPr>
        <w:t xml:space="preserve"> consider </w:t>
      </w:r>
      <w:r w:rsidRPr="006C3F02">
        <w:rPr>
          <w:rFonts w:ascii="Times New Roman" w:hAnsi="Times New Roman" w:cs="Times New Roman"/>
          <w:b/>
          <w:sz w:val="20"/>
          <w:szCs w:val="20"/>
        </w:rPr>
        <w:t>how critical is the subject matter to the interest of the EE</w:t>
      </w:r>
      <w:r w:rsidRPr="006C3F02">
        <w:rPr>
          <w:rFonts w:ascii="Times New Roman" w:hAnsi="Times New Roman" w:cs="Times New Roman"/>
          <w:sz w:val="20"/>
          <w:szCs w:val="20"/>
        </w:rPr>
        <w:t xml:space="preserve">? </w:t>
      </w:r>
      <w:r w:rsidRPr="006C3F02">
        <w:rPr>
          <w:rFonts w:ascii="Times New Roman" w:hAnsi="Times New Roman" w:cs="Times New Roman"/>
          <w:b/>
          <w:sz w:val="20"/>
          <w:szCs w:val="20"/>
        </w:rPr>
        <w:t>How much validity does his claim appear to have</w:t>
      </w:r>
      <w:r w:rsidRPr="006C3F02">
        <w:rPr>
          <w:rFonts w:ascii="Times New Roman" w:hAnsi="Times New Roman" w:cs="Times New Roman"/>
          <w:sz w:val="20"/>
          <w:szCs w:val="20"/>
        </w:rPr>
        <w:t xml:space="preserve"> either under the lang</w:t>
      </w:r>
      <w:r w:rsidR="004E53C8" w:rsidRPr="006C3F02">
        <w:rPr>
          <w:rFonts w:ascii="Times New Roman" w:hAnsi="Times New Roman" w:cs="Times New Roman"/>
          <w:sz w:val="20"/>
          <w:szCs w:val="20"/>
        </w:rPr>
        <w:t>uage</w:t>
      </w:r>
      <w:r w:rsidRPr="006C3F02">
        <w:rPr>
          <w:rFonts w:ascii="Times New Roman" w:hAnsi="Times New Roman" w:cs="Times New Roman"/>
          <w:sz w:val="20"/>
          <w:szCs w:val="20"/>
        </w:rPr>
        <w:t xml:space="preserve"> of the agreement or the available evidence, and how carefully has the union investigated these? What has been the </w:t>
      </w:r>
      <w:r w:rsidRPr="006C3F02">
        <w:rPr>
          <w:rFonts w:ascii="Times New Roman" w:hAnsi="Times New Roman" w:cs="Times New Roman"/>
          <w:b/>
          <w:sz w:val="20"/>
          <w:szCs w:val="20"/>
        </w:rPr>
        <w:t>previous practice respecting</w:t>
      </w:r>
      <w:r w:rsidRPr="006C3F02">
        <w:rPr>
          <w:rFonts w:ascii="Times New Roman" w:hAnsi="Times New Roman" w:cs="Times New Roman"/>
          <w:sz w:val="20"/>
          <w:szCs w:val="20"/>
        </w:rPr>
        <w:t xml:space="preserve"> this type of case and </w:t>
      </w:r>
      <w:r w:rsidRPr="006C3F02">
        <w:rPr>
          <w:rFonts w:ascii="Times New Roman" w:hAnsi="Times New Roman" w:cs="Times New Roman"/>
          <w:b/>
          <w:sz w:val="20"/>
          <w:szCs w:val="20"/>
        </w:rPr>
        <w:t>what expectations does the EE reasonably have from the treatment of earlier grievances</w:t>
      </w:r>
      <w:r w:rsidRPr="006C3F02">
        <w:rPr>
          <w:rFonts w:ascii="Times New Roman" w:hAnsi="Times New Roman" w:cs="Times New Roman"/>
          <w:sz w:val="20"/>
          <w:szCs w:val="20"/>
        </w:rPr>
        <w:t xml:space="preserve">? What </w:t>
      </w:r>
      <w:r w:rsidRPr="006C3F02">
        <w:rPr>
          <w:rFonts w:ascii="Times New Roman" w:hAnsi="Times New Roman" w:cs="Times New Roman"/>
          <w:b/>
          <w:sz w:val="20"/>
          <w:szCs w:val="20"/>
        </w:rPr>
        <w:t>contrary interests of other EEs</w:t>
      </w:r>
      <w:r w:rsidRPr="006C3F02">
        <w:rPr>
          <w:rFonts w:ascii="Times New Roman" w:hAnsi="Times New Roman" w:cs="Times New Roman"/>
          <w:sz w:val="20"/>
          <w:szCs w:val="20"/>
        </w:rPr>
        <w:t xml:space="preserve"> or of the bargaining unit as a whole have led the union to take a position against the grievor and </w:t>
      </w:r>
      <w:r w:rsidRPr="006C3F02">
        <w:rPr>
          <w:rFonts w:ascii="Times New Roman" w:hAnsi="Times New Roman" w:cs="Times New Roman"/>
          <w:b/>
          <w:sz w:val="20"/>
          <w:szCs w:val="20"/>
        </w:rPr>
        <w:t>how much weight should be attached to them</w:t>
      </w:r>
      <w:r w:rsidRPr="006C3F02">
        <w:rPr>
          <w:rFonts w:ascii="Times New Roman" w:hAnsi="Times New Roman" w:cs="Times New Roman"/>
          <w:sz w:val="20"/>
          <w:szCs w:val="20"/>
        </w:rPr>
        <w:t>?</w:t>
      </w:r>
    </w:p>
    <w:p w14:paraId="48787782" w14:textId="2ABA5CCA" w:rsidR="001E28F2" w:rsidRPr="006C3F02" w:rsidRDefault="00A771FA" w:rsidP="00D94DF0">
      <w:pPr>
        <w:rPr>
          <w:rFonts w:ascii="Times New Roman" w:hAnsi="Times New Roman" w:cs="Times New Roman"/>
          <w:sz w:val="20"/>
          <w:szCs w:val="20"/>
        </w:rPr>
      </w:pPr>
      <w:r w:rsidRPr="006C3F02">
        <w:rPr>
          <w:rFonts w:ascii="Times New Roman" w:hAnsi="Times New Roman" w:cs="Times New Roman"/>
          <w:b/>
          <w:sz w:val="20"/>
          <w:szCs w:val="20"/>
        </w:rPr>
        <w:t>HERE:</w:t>
      </w:r>
      <w:r w:rsidRPr="006C3F02">
        <w:rPr>
          <w:rFonts w:ascii="Times New Roman" w:hAnsi="Times New Roman" w:cs="Times New Roman"/>
          <w:sz w:val="20"/>
          <w:szCs w:val="20"/>
        </w:rPr>
        <w:t xml:space="preserve"> </w:t>
      </w:r>
      <w:r w:rsidRPr="00841748">
        <w:rPr>
          <w:rFonts w:ascii="Times New Roman" w:hAnsi="Times New Roman" w:cs="Times New Roman"/>
          <w:sz w:val="20"/>
          <w:szCs w:val="20"/>
          <w:u w:val="single"/>
        </w:rPr>
        <w:t>Textbook case</w:t>
      </w:r>
      <w:r w:rsidRPr="006C3F02">
        <w:rPr>
          <w:rFonts w:ascii="Times New Roman" w:hAnsi="Times New Roman" w:cs="Times New Roman"/>
          <w:sz w:val="20"/>
          <w:szCs w:val="20"/>
        </w:rPr>
        <w:t xml:space="preserve"> of when it’s appropriate to drop the grievance. Big benefit to the bargaining unit as a whole; would be a worse detriment to the other worker if this grievance were pursued; </w:t>
      </w:r>
      <w:r w:rsidRPr="006C3F02">
        <w:rPr>
          <w:rFonts w:ascii="Times New Roman" w:hAnsi="Times New Roman" w:cs="Times New Roman"/>
          <w:sz w:val="20"/>
          <w:szCs w:val="20"/>
          <w:u w:val="single"/>
        </w:rPr>
        <w:t>while the balance over-rode the immediate claim of the worker, it did so for the legitimate reason of advancing the more pressing needs of other EEs. Anderson did not have any contrary rights clearly conferred by the CA, and shouldn’t have had a firm expectation that he would be treated as more senior than N.</w:t>
      </w:r>
    </w:p>
    <w:p w14:paraId="651322B1" w14:textId="2A26CF6C" w:rsidR="001E28F2" w:rsidRPr="006C3F02" w:rsidRDefault="001E28F2" w:rsidP="00D94DF0">
      <w:pPr>
        <w:pStyle w:val="Heading3"/>
        <w:rPr>
          <w:rFonts w:cs="Times New Roman"/>
        </w:rPr>
      </w:pPr>
      <w:bookmarkStart w:id="257" w:name="_Toc259217618"/>
      <w:r w:rsidRPr="006C3F02">
        <w:rPr>
          <w:rFonts w:cs="Times New Roman"/>
        </w:rPr>
        <w:t>Judd</w:t>
      </w:r>
      <w:bookmarkEnd w:id="257"/>
    </w:p>
    <w:p w14:paraId="65081F11" w14:textId="4A86708C" w:rsidR="00D77B7E" w:rsidRPr="006C3F02" w:rsidRDefault="001E28F2" w:rsidP="00D94DF0">
      <w:pPr>
        <w:rPr>
          <w:rFonts w:ascii="Times New Roman" w:hAnsi="Times New Roman" w:cs="Times New Roman"/>
          <w:sz w:val="20"/>
          <w:szCs w:val="20"/>
        </w:rPr>
      </w:pPr>
      <w:r w:rsidRPr="006C3F02">
        <w:rPr>
          <w:rFonts w:ascii="Times New Roman" w:hAnsi="Times New Roman" w:cs="Times New Roman"/>
          <w:sz w:val="20"/>
          <w:szCs w:val="20"/>
        </w:rPr>
        <w:t>Addresses what kinds of things would lead</w:t>
      </w:r>
      <w:r w:rsidR="00552795" w:rsidRPr="006C3F02">
        <w:rPr>
          <w:rFonts w:ascii="Times New Roman" w:hAnsi="Times New Roman" w:cs="Times New Roman"/>
          <w:sz w:val="20"/>
          <w:szCs w:val="20"/>
        </w:rPr>
        <w:t xml:space="preserve"> to successful complaint</w:t>
      </w:r>
      <w:r w:rsidRPr="006C3F02">
        <w:rPr>
          <w:rFonts w:ascii="Times New Roman" w:hAnsi="Times New Roman" w:cs="Times New Roman"/>
          <w:sz w:val="20"/>
          <w:szCs w:val="20"/>
        </w:rPr>
        <w:t xml:space="preserve">. </w:t>
      </w:r>
      <w:r w:rsidR="004D630A" w:rsidRPr="006C3F02">
        <w:rPr>
          <w:rFonts w:ascii="Times New Roman" w:hAnsi="Times New Roman" w:cs="Times New Roman"/>
          <w:sz w:val="20"/>
          <w:szCs w:val="20"/>
        </w:rPr>
        <w:t>S 12</w:t>
      </w:r>
      <w:r w:rsidR="00BB4253" w:rsidRPr="006C3F02">
        <w:rPr>
          <w:rFonts w:ascii="Times New Roman" w:hAnsi="Times New Roman" w:cs="Times New Roman"/>
          <w:sz w:val="20"/>
          <w:szCs w:val="20"/>
        </w:rPr>
        <w:t xml:space="preserve"> not a mechanism for expressing</w:t>
      </w:r>
      <w:r w:rsidR="002048F9" w:rsidRPr="006C3F02">
        <w:rPr>
          <w:rFonts w:ascii="Times New Roman" w:hAnsi="Times New Roman" w:cs="Times New Roman"/>
          <w:sz w:val="20"/>
          <w:szCs w:val="20"/>
        </w:rPr>
        <w:t xml:space="preserve"> general</w:t>
      </w:r>
      <w:r w:rsidR="00BB4253" w:rsidRPr="006C3F02">
        <w:rPr>
          <w:rFonts w:ascii="Times New Roman" w:hAnsi="Times New Roman" w:cs="Times New Roman"/>
          <w:sz w:val="20"/>
          <w:szCs w:val="20"/>
        </w:rPr>
        <w:t xml:space="preserve"> dissatisfaction with union</w:t>
      </w:r>
      <w:r w:rsidR="002048F9" w:rsidRPr="006C3F02">
        <w:rPr>
          <w:rFonts w:ascii="Times New Roman" w:hAnsi="Times New Roman" w:cs="Times New Roman"/>
          <w:sz w:val="20"/>
          <w:szCs w:val="20"/>
        </w:rPr>
        <w:t>. M</w:t>
      </w:r>
      <w:r w:rsidRPr="006C3F02">
        <w:rPr>
          <w:rFonts w:ascii="Times New Roman" w:hAnsi="Times New Roman" w:cs="Times New Roman"/>
          <w:sz w:val="20"/>
          <w:szCs w:val="20"/>
        </w:rPr>
        <w:t xml:space="preserve">eant for </w:t>
      </w:r>
      <w:r w:rsidRPr="006C3F02">
        <w:rPr>
          <w:rFonts w:ascii="Times New Roman" w:hAnsi="Times New Roman" w:cs="Times New Roman"/>
          <w:i/>
          <w:sz w:val="20"/>
          <w:szCs w:val="20"/>
        </w:rPr>
        <w:t>narrow set of circumstances</w:t>
      </w:r>
      <w:r w:rsidRPr="006C3F02">
        <w:rPr>
          <w:rFonts w:ascii="Times New Roman" w:hAnsi="Times New Roman" w:cs="Times New Roman"/>
          <w:sz w:val="20"/>
          <w:szCs w:val="20"/>
        </w:rPr>
        <w:t>: discrimination, arbitrary, bad f</w:t>
      </w:r>
      <w:r w:rsidR="004F5AC0" w:rsidRPr="006C3F02">
        <w:rPr>
          <w:rFonts w:ascii="Times New Roman" w:hAnsi="Times New Roman" w:cs="Times New Roman"/>
          <w:sz w:val="20"/>
          <w:szCs w:val="20"/>
        </w:rPr>
        <w:t xml:space="preserve">aith, not representing everyone. It cannot be invoked anytime union makes decisions that are not in your intersts. </w:t>
      </w:r>
      <w:r w:rsidRPr="006C3F02">
        <w:rPr>
          <w:rFonts w:ascii="Times New Roman" w:hAnsi="Times New Roman" w:cs="Times New Roman"/>
          <w:sz w:val="20"/>
          <w:szCs w:val="20"/>
        </w:rPr>
        <w:t xml:space="preserve">Look at all the Unions conduct from beginning to end of grievance process </w:t>
      </w:r>
      <w:r w:rsidRPr="006C3F02">
        <w:rPr>
          <w:rFonts w:ascii="Times New Roman" w:hAnsi="Times New Roman" w:cs="Times New Roman"/>
          <w:sz w:val="20"/>
          <w:szCs w:val="20"/>
        </w:rPr>
        <w:sym w:font="Wingdings" w:char="F0E0"/>
      </w:r>
      <w:r w:rsidRPr="006C3F02">
        <w:rPr>
          <w:rFonts w:ascii="Times New Roman" w:hAnsi="Times New Roman" w:cs="Times New Roman"/>
          <w:sz w:val="20"/>
          <w:szCs w:val="20"/>
        </w:rPr>
        <w:t xml:space="preserve"> not isolated acts </w:t>
      </w:r>
      <w:r w:rsidR="001002EE" w:rsidRPr="006C3F02">
        <w:rPr>
          <w:rFonts w:ascii="Times New Roman" w:hAnsi="Times New Roman" w:cs="Times New Roman"/>
          <w:sz w:val="20"/>
          <w:szCs w:val="20"/>
        </w:rPr>
        <w:t>.</w:t>
      </w:r>
    </w:p>
    <w:p w14:paraId="4A94045E" w14:textId="77777777" w:rsidR="00C56F5A" w:rsidRDefault="001E28F2" w:rsidP="000D06EF">
      <w:pPr>
        <w:pStyle w:val="ListParagraph"/>
        <w:numPr>
          <w:ilvl w:val="0"/>
          <w:numId w:val="54"/>
        </w:numPr>
        <w:ind w:left="142" w:hanging="142"/>
        <w:rPr>
          <w:rFonts w:ascii="Times New Roman" w:hAnsi="Times New Roman" w:cs="Times New Roman"/>
          <w:b/>
          <w:sz w:val="20"/>
          <w:szCs w:val="20"/>
        </w:rPr>
      </w:pPr>
      <w:r w:rsidRPr="006C3F02">
        <w:rPr>
          <w:rFonts w:ascii="Times New Roman" w:hAnsi="Times New Roman" w:cs="Times New Roman"/>
          <w:b/>
          <w:sz w:val="20"/>
          <w:szCs w:val="20"/>
        </w:rPr>
        <w:t>Bad Faith = e.g. repre</w:t>
      </w:r>
      <w:r w:rsidR="00C068CB" w:rsidRPr="006C3F02">
        <w:rPr>
          <w:rFonts w:ascii="Times New Roman" w:hAnsi="Times New Roman" w:cs="Times New Roman"/>
          <w:b/>
          <w:sz w:val="20"/>
          <w:szCs w:val="20"/>
        </w:rPr>
        <w:t>se</w:t>
      </w:r>
      <w:r w:rsidR="00C56F5A">
        <w:rPr>
          <w:rFonts w:ascii="Times New Roman" w:hAnsi="Times New Roman" w:cs="Times New Roman"/>
          <w:b/>
          <w:sz w:val="20"/>
          <w:szCs w:val="20"/>
        </w:rPr>
        <w:t xml:space="preserve">ntation with improper purpose </w:t>
      </w:r>
    </w:p>
    <w:p w14:paraId="38F4FC8F" w14:textId="2B786AA8" w:rsidR="00823FAD" w:rsidRPr="006C3F02" w:rsidRDefault="001E28F2" w:rsidP="00C56F5A">
      <w:pPr>
        <w:pStyle w:val="ListParagraph"/>
        <w:numPr>
          <w:ilvl w:val="1"/>
          <w:numId w:val="54"/>
        </w:numPr>
        <w:rPr>
          <w:rFonts w:ascii="Times New Roman" w:hAnsi="Times New Roman" w:cs="Times New Roman"/>
          <w:b/>
          <w:sz w:val="20"/>
          <w:szCs w:val="20"/>
        </w:rPr>
      </w:pPr>
      <w:r w:rsidRPr="006C3F02">
        <w:rPr>
          <w:rFonts w:ascii="Times New Roman" w:hAnsi="Times New Roman" w:cs="Times New Roman"/>
          <w:b/>
          <w:sz w:val="20"/>
          <w:szCs w:val="20"/>
        </w:rPr>
        <w:t xml:space="preserve"> </w:t>
      </w:r>
      <w:r w:rsidRPr="006C3F02">
        <w:rPr>
          <w:rFonts w:ascii="Times New Roman" w:hAnsi="Times New Roman" w:cs="Times New Roman"/>
          <w:sz w:val="20"/>
          <w:szCs w:val="20"/>
        </w:rPr>
        <w:t>conspiracy</w:t>
      </w:r>
      <w:r w:rsidR="00C068CB" w:rsidRPr="006C3F02">
        <w:rPr>
          <w:rFonts w:ascii="Times New Roman" w:hAnsi="Times New Roman" w:cs="Times New Roman"/>
          <w:sz w:val="20"/>
          <w:szCs w:val="20"/>
        </w:rPr>
        <w:t xml:space="preserve"> with ER to have EE fired</w:t>
      </w:r>
      <w:r w:rsidR="005B6554" w:rsidRPr="006C3F02">
        <w:rPr>
          <w:rFonts w:ascii="Times New Roman" w:hAnsi="Times New Roman" w:cs="Times New Roman"/>
          <w:sz w:val="20"/>
          <w:szCs w:val="20"/>
        </w:rPr>
        <w:t xml:space="preserve"> (does not include reaching same view as ER)</w:t>
      </w:r>
      <w:r w:rsidRPr="006C3F02">
        <w:rPr>
          <w:rFonts w:ascii="Times New Roman" w:hAnsi="Times New Roman" w:cs="Times New Roman"/>
          <w:sz w:val="20"/>
          <w:szCs w:val="20"/>
        </w:rPr>
        <w:t>, intention to deceive employee</w:t>
      </w:r>
      <w:r w:rsidR="00794AF2" w:rsidRPr="006C3F02">
        <w:rPr>
          <w:rFonts w:ascii="Times New Roman" w:hAnsi="Times New Roman" w:cs="Times New Roman"/>
          <w:sz w:val="20"/>
          <w:szCs w:val="20"/>
        </w:rPr>
        <w:t xml:space="preserve"> (if dishonesty impacted ability to rep in good faith)</w:t>
      </w:r>
      <w:r w:rsidR="00C068CB" w:rsidRPr="006C3F02">
        <w:rPr>
          <w:rFonts w:ascii="Times New Roman" w:hAnsi="Times New Roman" w:cs="Times New Roman"/>
          <w:sz w:val="20"/>
          <w:szCs w:val="20"/>
        </w:rPr>
        <w:t>, personal hostility</w:t>
      </w:r>
    </w:p>
    <w:p w14:paraId="45A08712" w14:textId="2D9E9251" w:rsidR="00C56F5A" w:rsidRPr="00C56F5A" w:rsidRDefault="001E28F2" w:rsidP="000D06EF">
      <w:pPr>
        <w:pStyle w:val="ListParagraph"/>
        <w:numPr>
          <w:ilvl w:val="0"/>
          <w:numId w:val="54"/>
        </w:numPr>
        <w:ind w:left="142" w:hanging="142"/>
        <w:rPr>
          <w:rFonts w:ascii="Times New Roman" w:hAnsi="Times New Roman" w:cs="Times New Roman"/>
          <w:b/>
          <w:sz w:val="20"/>
          <w:szCs w:val="20"/>
        </w:rPr>
      </w:pPr>
      <w:r w:rsidRPr="006C3F02">
        <w:rPr>
          <w:rFonts w:ascii="Times New Roman" w:hAnsi="Times New Roman" w:cs="Times New Roman"/>
          <w:b/>
          <w:sz w:val="20"/>
          <w:szCs w:val="20"/>
        </w:rPr>
        <w:t>Discriminatory Representation = e.g. discrimination on grounds broader than HR code, like personal favouritism</w:t>
      </w:r>
      <w:r w:rsidRPr="006C3F02">
        <w:rPr>
          <w:rFonts w:ascii="Times New Roman" w:hAnsi="Times New Roman" w:cs="Times New Roman"/>
          <w:sz w:val="20"/>
          <w:szCs w:val="20"/>
        </w:rPr>
        <w:t xml:space="preserve">. </w:t>
      </w:r>
    </w:p>
    <w:p w14:paraId="0FF7BE0E" w14:textId="6632FBA2" w:rsidR="00823FAD" w:rsidRPr="006C3F02" w:rsidRDefault="00C0147A" w:rsidP="00C56F5A">
      <w:pPr>
        <w:pStyle w:val="ListParagraph"/>
        <w:numPr>
          <w:ilvl w:val="1"/>
          <w:numId w:val="54"/>
        </w:numPr>
        <w:rPr>
          <w:rFonts w:ascii="Times New Roman" w:hAnsi="Times New Roman" w:cs="Times New Roman"/>
          <w:b/>
          <w:sz w:val="20"/>
          <w:szCs w:val="20"/>
        </w:rPr>
      </w:pPr>
      <w:r>
        <w:rPr>
          <w:rFonts w:ascii="Times New Roman" w:hAnsi="Times New Roman" w:cs="Times New Roman"/>
          <w:sz w:val="20"/>
          <w:szCs w:val="20"/>
        </w:rPr>
        <w:t>B</w:t>
      </w:r>
      <w:r w:rsidR="001E28F2" w:rsidRPr="006C3F02">
        <w:rPr>
          <w:rFonts w:ascii="Times New Roman" w:hAnsi="Times New Roman" w:cs="Times New Roman"/>
          <w:sz w:val="20"/>
          <w:szCs w:val="20"/>
        </w:rPr>
        <w:t xml:space="preserve">ut not discriminatory just because it leaves some employees in </w:t>
      </w:r>
      <w:r w:rsidR="00FE4196">
        <w:rPr>
          <w:rFonts w:ascii="Times New Roman" w:hAnsi="Times New Roman" w:cs="Times New Roman"/>
          <w:sz w:val="20"/>
          <w:szCs w:val="20"/>
        </w:rPr>
        <w:t>b</w:t>
      </w:r>
      <w:r w:rsidR="001E28F2" w:rsidRPr="006C3F02">
        <w:rPr>
          <w:rFonts w:ascii="Times New Roman" w:hAnsi="Times New Roman" w:cs="Times New Roman"/>
          <w:sz w:val="20"/>
          <w:szCs w:val="20"/>
        </w:rPr>
        <w:t>etter position and others in worse position</w:t>
      </w:r>
    </w:p>
    <w:p w14:paraId="62E06A92" w14:textId="77777777" w:rsidR="0024464F" w:rsidRDefault="001E28F2" w:rsidP="000D06EF">
      <w:pPr>
        <w:pStyle w:val="ListParagraph"/>
        <w:numPr>
          <w:ilvl w:val="0"/>
          <w:numId w:val="54"/>
        </w:numPr>
        <w:ind w:left="142" w:hanging="142"/>
        <w:rPr>
          <w:rFonts w:ascii="Times New Roman" w:hAnsi="Times New Roman" w:cs="Times New Roman"/>
          <w:b/>
          <w:sz w:val="20"/>
          <w:szCs w:val="20"/>
        </w:rPr>
      </w:pPr>
      <w:r w:rsidRPr="006C3F02">
        <w:rPr>
          <w:rFonts w:ascii="Times New Roman" w:hAnsi="Times New Roman" w:cs="Times New Roman"/>
          <w:b/>
          <w:sz w:val="20"/>
          <w:szCs w:val="20"/>
        </w:rPr>
        <w:t xml:space="preserve">Arbitrary representation  = </w:t>
      </w:r>
      <w:r w:rsidR="00B324FE" w:rsidRPr="006C3F02">
        <w:rPr>
          <w:rFonts w:ascii="Times New Roman" w:hAnsi="Times New Roman" w:cs="Times New Roman"/>
          <w:b/>
          <w:sz w:val="20"/>
          <w:szCs w:val="20"/>
        </w:rPr>
        <w:t>e.g. blatant or reckless disregard for the interests of the employee (greater scrutin</w:t>
      </w:r>
      <w:r w:rsidR="0024464F">
        <w:rPr>
          <w:rFonts w:ascii="Times New Roman" w:hAnsi="Times New Roman" w:cs="Times New Roman"/>
          <w:b/>
          <w:sz w:val="20"/>
          <w:szCs w:val="20"/>
        </w:rPr>
        <w:t>y to more important interests)</w:t>
      </w:r>
    </w:p>
    <w:p w14:paraId="403FEFB9" w14:textId="563D56C6" w:rsidR="00B45D08" w:rsidRPr="006C3F02" w:rsidRDefault="005665E4" w:rsidP="0024464F">
      <w:pPr>
        <w:pStyle w:val="ListParagraph"/>
        <w:numPr>
          <w:ilvl w:val="1"/>
          <w:numId w:val="54"/>
        </w:numPr>
        <w:rPr>
          <w:rFonts w:ascii="Times New Roman" w:hAnsi="Times New Roman" w:cs="Times New Roman"/>
          <w:b/>
          <w:sz w:val="20"/>
          <w:szCs w:val="20"/>
        </w:rPr>
      </w:pPr>
      <w:r>
        <w:rPr>
          <w:rFonts w:ascii="Times New Roman" w:hAnsi="Times New Roman" w:cs="Times New Roman"/>
          <w:sz w:val="20"/>
          <w:szCs w:val="20"/>
        </w:rPr>
        <w:t>Decision arbitrary w</w:t>
      </w:r>
      <w:r w:rsidR="00B324FE" w:rsidRPr="006C3F02">
        <w:rPr>
          <w:rFonts w:ascii="Times New Roman" w:hAnsi="Times New Roman" w:cs="Times New Roman"/>
          <w:sz w:val="20"/>
          <w:szCs w:val="20"/>
        </w:rPr>
        <w:t>h</w:t>
      </w:r>
      <w:r>
        <w:rPr>
          <w:rFonts w:ascii="Times New Roman" w:hAnsi="Times New Roman" w:cs="Times New Roman"/>
          <w:sz w:val="20"/>
          <w:szCs w:val="20"/>
        </w:rPr>
        <w:t>e</w:t>
      </w:r>
      <w:r w:rsidR="00B324FE" w:rsidRPr="006C3F02">
        <w:rPr>
          <w:rFonts w:ascii="Times New Roman" w:hAnsi="Times New Roman" w:cs="Times New Roman"/>
          <w:sz w:val="20"/>
          <w:szCs w:val="20"/>
        </w:rPr>
        <w:t xml:space="preserve">re it is </w:t>
      </w:r>
      <w:r w:rsidR="00EF5F53" w:rsidRPr="006C3F02">
        <w:rPr>
          <w:rFonts w:ascii="Times New Roman" w:hAnsi="Times New Roman" w:cs="Times New Roman"/>
          <w:b/>
          <w:sz w:val="20"/>
          <w:szCs w:val="20"/>
        </w:rPr>
        <w:t>not based upon any reason and exercise of judgment</w:t>
      </w:r>
      <w:r w:rsidR="00B324FE" w:rsidRPr="006C3F02">
        <w:rPr>
          <w:rFonts w:ascii="Times New Roman" w:hAnsi="Times New Roman" w:cs="Times New Roman"/>
          <w:b/>
          <w:sz w:val="20"/>
          <w:szCs w:val="20"/>
        </w:rPr>
        <w:t>,</w:t>
      </w:r>
      <w:r w:rsidR="00B324FE" w:rsidRPr="006C3F02">
        <w:rPr>
          <w:rFonts w:ascii="Times New Roman" w:hAnsi="Times New Roman" w:cs="Times New Roman"/>
          <w:sz w:val="20"/>
          <w:szCs w:val="20"/>
        </w:rPr>
        <w:t xml:space="preserve"> or where it is based on judgment but ignores intere</w:t>
      </w:r>
      <w:r w:rsidR="00593A62">
        <w:rPr>
          <w:rFonts w:ascii="Times New Roman" w:hAnsi="Times New Roman" w:cs="Times New Roman"/>
          <w:sz w:val="20"/>
          <w:szCs w:val="20"/>
        </w:rPr>
        <w:t>s</w:t>
      </w:r>
      <w:r w:rsidR="00B324FE" w:rsidRPr="006C3F02">
        <w:rPr>
          <w:rFonts w:ascii="Times New Roman" w:hAnsi="Times New Roman" w:cs="Times New Roman"/>
          <w:sz w:val="20"/>
          <w:szCs w:val="20"/>
        </w:rPr>
        <w:t>ts of EE.</w:t>
      </w:r>
      <w:r w:rsidR="00EF5F53" w:rsidRPr="006C3F02">
        <w:rPr>
          <w:rFonts w:ascii="Times New Roman" w:hAnsi="Times New Roman" w:cs="Times New Roman"/>
          <w:sz w:val="20"/>
          <w:szCs w:val="20"/>
        </w:rPr>
        <w:t xml:space="preserve"> </w:t>
      </w:r>
      <w:r w:rsidR="0066553B">
        <w:rPr>
          <w:rFonts w:ascii="Times New Roman" w:hAnsi="Times New Roman" w:cs="Times New Roman"/>
          <w:sz w:val="20"/>
          <w:szCs w:val="20"/>
        </w:rPr>
        <w:t>Not arbitrary if</w:t>
      </w:r>
      <w:r w:rsidR="001864A4" w:rsidRPr="006C3F02">
        <w:rPr>
          <w:rFonts w:ascii="Times New Roman" w:hAnsi="Times New Roman" w:cs="Times New Roman"/>
          <w:sz w:val="20"/>
          <w:szCs w:val="20"/>
        </w:rPr>
        <w:t xml:space="preserve"> union makes sure it is </w:t>
      </w:r>
      <w:r w:rsidR="001864A4" w:rsidRPr="006C3F02">
        <w:rPr>
          <w:rFonts w:ascii="Times New Roman" w:hAnsi="Times New Roman" w:cs="Times New Roman"/>
          <w:i/>
          <w:sz w:val="20"/>
          <w:szCs w:val="20"/>
        </w:rPr>
        <w:t>aware of circumances</w:t>
      </w:r>
      <w:r w:rsidR="001864A4" w:rsidRPr="006C3F02">
        <w:rPr>
          <w:rFonts w:ascii="Times New Roman" w:hAnsi="Times New Roman" w:cs="Times New Roman"/>
          <w:sz w:val="20"/>
          <w:szCs w:val="20"/>
        </w:rPr>
        <w:t xml:space="preserve">, the </w:t>
      </w:r>
      <w:r w:rsidR="001864A4" w:rsidRPr="006C3F02">
        <w:rPr>
          <w:rFonts w:ascii="Times New Roman" w:hAnsi="Times New Roman" w:cs="Times New Roman"/>
          <w:i/>
          <w:sz w:val="20"/>
          <w:szCs w:val="20"/>
        </w:rPr>
        <w:t>possible merits of the grievance,</w:t>
      </w:r>
      <w:r w:rsidR="001864A4" w:rsidRPr="006C3F02">
        <w:rPr>
          <w:rFonts w:ascii="Times New Roman" w:hAnsi="Times New Roman" w:cs="Times New Roman"/>
          <w:sz w:val="20"/>
          <w:szCs w:val="20"/>
        </w:rPr>
        <w:t xml:space="preserve"> puts its mind to the case and </w:t>
      </w:r>
      <w:r w:rsidR="001864A4" w:rsidRPr="006C3F02">
        <w:rPr>
          <w:rFonts w:ascii="Times New Roman" w:hAnsi="Times New Roman" w:cs="Times New Roman"/>
          <w:b/>
          <w:i/>
          <w:sz w:val="20"/>
          <w:szCs w:val="20"/>
        </w:rPr>
        <w:t>comes to a reasoned decision whether to respond</w:t>
      </w:r>
      <w:r w:rsidR="001864A4" w:rsidRPr="006C3F02">
        <w:rPr>
          <w:rFonts w:ascii="Times New Roman" w:hAnsi="Times New Roman" w:cs="Times New Roman"/>
          <w:sz w:val="20"/>
          <w:szCs w:val="20"/>
        </w:rPr>
        <w:t>.</w:t>
      </w:r>
    </w:p>
    <w:p w14:paraId="59DD4A47" w14:textId="3D6DF387" w:rsidR="00EA3963" w:rsidRPr="006C3F02" w:rsidRDefault="001E28F2" w:rsidP="000D06EF">
      <w:pPr>
        <w:pStyle w:val="ListParagraph"/>
        <w:numPr>
          <w:ilvl w:val="0"/>
          <w:numId w:val="54"/>
        </w:numPr>
        <w:ind w:left="142"/>
        <w:rPr>
          <w:rFonts w:ascii="Times New Roman" w:hAnsi="Times New Roman" w:cs="Times New Roman"/>
          <w:b/>
          <w:sz w:val="20"/>
          <w:szCs w:val="20"/>
        </w:rPr>
      </w:pPr>
      <w:r w:rsidRPr="006C3F02">
        <w:rPr>
          <w:rFonts w:ascii="Times New Roman" w:hAnsi="Times New Roman" w:cs="Times New Roman"/>
          <w:b/>
          <w:sz w:val="20"/>
          <w:szCs w:val="20"/>
        </w:rPr>
        <w:t>Union must:</w:t>
      </w:r>
    </w:p>
    <w:p w14:paraId="419C6D48" w14:textId="77777777" w:rsidR="00C23EDA" w:rsidRPr="006C3F02" w:rsidRDefault="00EA3963" w:rsidP="000D06EF">
      <w:pPr>
        <w:pStyle w:val="ListParagraph"/>
        <w:numPr>
          <w:ilvl w:val="1"/>
          <w:numId w:val="54"/>
        </w:numPr>
        <w:rPr>
          <w:rFonts w:ascii="Times New Roman" w:hAnsi="Times New Roman" w:cs="Times New Roman"/>
          <w:b/>
          <w:sz w:val="20"/>
          <w:szCs w:val="20"/>
        </w:rPr>
      </w:pPr>
      <w:r w:rsidRPr="006C3F02">
        <w:rPr>
          <w:rFonts w:ascii="Times New Roman" w:hAnsi="Times New Roman" w:cs="Times New Roman"/>
          <w:b/>
          <w:sz w:val="20"/>
          <w:szCs w:val="20"/>
        </w:rPr>
        <w:t xml:space="preserve">1. </w:t>
      </w:r>
      <w:r w:rsidR="006C5782" w:rsidRPr="006C3F02">
        <w:rPr>
          <w:rFonts w:ascii="Times New Roman" w:hAnsi="Times New Roman" w:cs="Times New Roman"/>
          <w:b/>
          <w:sz w:val="20"/>
          <w:szCs w:val="20"/>
        </w:rPr>
        <w:t>Take reasonable efforts to ensure it is</w:t>
      </w:r>
      <w:r w:rsidR="001E28F2" w:rsidRPr="006C3F02">
        <w:rPr>
          <w:rFonts w:ascii="Times New Roman" w:hAnsi="Times New Roman" w:cs="Times New Roman"/>
          <w:b/>
          <w:sz w:val="20"/>
          <w:szCs w:val="20"/>
        </w:rPr>
        <w:t xml:space="preserve"> aware of relevant information (investigation)</w:t>
      </w:r>
    </w:p>
    <w:p w14:paraId="6BC29592" w14:textId="39F27E57" w:rsidR="00341C5E" w:rsidRPr="006C3F02" w:rsidRDefault="00063412" w:rsidP="000D06EF">
      <w:pPr>
        <w:pStyle w:val="ListParagraph"/>
        <w:numPr>
          <w:ilvl w:val="1"/>
          <w:numId w:val="54"/>
        </w:numPr>
        <w:rPr>
          <w:rFonts w:ascii="Times New Roman" w:hAnsi="Times New Roman" w:cs="Times New Roman"/>
          <w:b/>
          <w:sz w:val="20"/>
          <w:szCs w:val="20"/>
        </w:rPr>
      </w:pPr>
      <w:r w:rsidRPr="006C3F02">
        <w:rPr>
          <w:rFonts w:ascii="Times New Roman" w:hAnsi="Times New Roman" w:cs="Times New Roman"/>
          <w:b/>
          <w:sz w:val="20"/>
          <w:szCs w:val="20"/>
        </w:rPr>
        <w:t>2.</w:t>
      </w:r>
      <w:r w:rsidR="00B45D08" w:rsidRPr="006C3F02">
        <w:rPr>
          <w:rFonts w:ascii="Times New Roman" w:hAnsi="Times New Roman" w:cs="Times New Roman"/>
          <w:b/>
          <w:sz w:val="20"/>
          <w:szCs w:val="20"/>
        </w:rPr>
        <w:t xml:space="preserve"> </w:t>
      </w:r>
      <w:r w:rsidR="001E28F2" w:rsidRPr="006C3F02">
        <w:rPr>
          <w:rFonts w:ascii="Times New Roman" w:hAnsi="Times New Roman" w:cs="Times New Roman"/>
          <w:b/>
          <w:sz w:val="20"/>
          <w:szCs w:val="20"/>
        </w:rPr>
        <w:t>Make a reasoned</w:t>
      </w:r>
      <w:r w:rsidR="00B45D08" w:rsidRPr="006C3F02">
        <w:rPr>
          <w:rFonts w:ascii="Times New Roman" w:hAnsi="Times New Roman" w:cs="Times New Roman"/>
          <w:b/>
          <w:sz w:val="20"/>
          <w:szCs w:val="20"/>
        </w:rPr>
        <w:t xml:space="preserve"> decision </w:t>
      </w:r>
      <w:r w:rsidR="00836938" w:rsidRPr="006C3F02">
        <w:rPr>
          <w:rFonts w:ascii="Times New Roman" w:hAnsi="Times New Roman" w:cs="Times New Roman"/>
          <w:b/>
          <w:sz w:val="20"/>
          <w:szCs w:val="20"/>
        </w:rPr>
        <w:t xml:space="preserve">-&gt; </w:t>
      </w:r>
      <w:r w:rsidR="00154E65" w:rsidRPr="006C3F02">
        <w:rPr>
          <w:rFonts w:ascii="Times New Roman" w:hAnsi="Times New Roman" w:cs="Times New Roman"/>
          <w:sz w:val="20"/>
          <w:szCs w:val="20"/>
        </w:rPr>
        <w:t>Reasons will help with finding reasonableness</w:t>
      </w:r>
      <w:r w:rsidR="00836938" w:rsidRPr="006C3F02">
        <w:rPr>
          <w:rFonts w:ascii="Times New Roman" w:hAnsi="Times New Roman" w:cs="Times New Roman"/>
          <w:b/>
          <w:sz w:val="20"/>
          <w:szCs w:val="20"/>
        </w:rPr>
        <w:t xml:space="preserve">, </w:t>
      </w:r>
      <w:r w:rsidR="00836938" w:rsidRPr="006C3F02">
        <w:rPr>
          <w:rFonts w:ascii="Times New Roman" w:hAnsi="Times New Roman" w:cs="Times New Roman"/>
          <w:sz w:val="20"/>
          <w:szCs w:val="20"/>
        </w:rPr>
        <w:t xml:space="preserve">but not required. </w:t>
      </w:r>
      <w:r w:rsidR="00341C5E" w:rsidRPr="006C3F02">
        <w:rPr>
          <w:rFonts w:ascii="Times New Roman" w:hAnsi="Times New Roman" w:cs="Times New Roman"/>
          <w:sz w:val="20"/>
          <w:szCs w:val="20"/>
        </w:rPr>
        <w:t>may balance intere</w:t>
      </w:r>
      <w:r w:rsidR="00E90EAD" w:rsidRPr="006C3F02">
        <w:rPr>
          <w:rFonts w:ascii="Times New Roman" w:hAnsi="Times New Roman" w:cs="Times New Roman"/>
          <w:sz w:val="20"/>
          <w:szCs w:val="20"/>
        </w:rPr>
        <w:t>s</w:t>
      </w:r>
      <w:r w:rsidR="00341C5E" w:rsidRPr="006C3F02">
        <w:rPr>
          <w:rFonts w:ascii="Times New Roman" w:hAnsi="Times New Roman" w:cs="Times New Roman"/>
          <w:sz w:val="20"/>
          <w:szCs w:val="20"/>
        </w:rPr>
        <w:t xml:space="preserve">ts </w:t>
      </w:r>
      <w:r w:rsidR="00E90EAD" w:rsidRPr="006C3F02">
        <w:rPr>
          <w:rFonts w:ascii="Times New Roman" w:hAnsi="Times New Roman" w:cs="Times New Roman"/>
          <w:sz w:val="20"/>
          <w:szCs w:val="20"/>
        </w:rPr>
        <w:t>of EEs</w:t>
      </w:r>
    </w:p>
    <w:p w14:paraId="653FD7ED" w14:textId="4F30AA0F" w:rsidR="00EF1313" w:rsidRPr="006C3F02" w:rsidRDefault="00063412" w:rsidP="000D06EF">
      <w:pPr>
        <w:pStyle w:val="ListParagraph"/>
        <w:numPr>
          <w:ilvl w:val="1"/>
          <w:numId w:val="54"/>
        </w:numPr>
        <w:rPr>
          <w:rFonts w:ascii="Times New Roman" w:hAnsi="Times New Roman" w:cs="Times New Roman"/>
          <w:b/>
          <w:sz w:val="20"/>
          <w:szCs w:val="20"/>
        </w:rPr>
      </w:pPr>
      <w:r w:rsidRPr="006C3F02">
        <w:rPr>
          <w:rFonts w:ascii="Times New Roman" w:hAnsi="Times New Roman" w:cs="Times New Roman"/>
          <w:b/>
          <w:sz w:val="20"/>
          <w:szCs w:val="20"/>
        </w:rPr>
        <w:t>3.</w:t>
      </w:r>
      <w:r w:rsidR="00B45D08" w:rsidRPr="006C3F02">
        <w:rPr>
          <w:rFonts w:ascii="Times New Roman" w:hAnsi="Times New Roman" w:cs="Times New Roman"/>
          <w:b/>
          <w:sz w:val="20"/>
          <w:szCs w:val="20"/>
        </w:rPr>
        <w:t xml:space="preserve"> </w:t>
      </w:r>
      <w:r w:rsidR="001E28F2" w:rsidRPr="006C3F02">
        <w:rPr>
          <w:rFonts w:ascii="Times New Roman" w:hAnsi="Times New Roman" w:cs="Times New Roman"/>
          <w:b/>
          <w:sz w:val="20"/>
          <w:szCs w:val="20"/>
        </w:rPr>
        <w:t>Not carry out representation with blatant or reckless disregard (</w:t>
      </w:r>
      <w:r w:rsidR="00D53844" w:rsidRPr="006C3F02">
        <w:rPr>
          <w:rFonts w:ascii="Times New Roman" w:hAnsi="Times New Roman" w:cs="Times New Roman"/>
          <w:sz w:val="20"/>
          <w:szCs w:val="20"/>
        </w:rPr>
        <w:t>does not include honest mistakes</w:t>
      </w:r>
      <w:r w:rsidR="00D53844" w:rsidRPr="006C3F02">
        <w:rPr>
          <w:rFonts w:ascii="Times New Roman" w:hAnsi="Times New Roman" w:cs="Times New Roman"/>
          <w:b/>
          <w:sz w:val="20"/>
          <w:szCs w:val="20"/>
        </w:rPr>
        <w:t>)</w:t>
      </w:r>
    </w:p>
    <w:p w14:paraId="4222D0B6" w14:textId="2D2C8E9C" w:rsidR="00983FAF" w:rsidRPr="006C3F02" w:rsidRDefault="00644D7B" w:rsidP="00D94DF0">
      <w:pPr>
        <w:rPr>
          <w:rFonts w:ascii="Times New Roman" w:hAnsi="Times New Roman" w:cs="Times New Roman"/>
          <w:sz w:val="20"/>
          <w:szCs w:val="20"/>
          <w:u w:val="single"/>
        </w:rPr>
      </w:pPr>
      <w:r w:rsidRPr="006C3F02">
        <w:rPr>
          <w:rFonts w:ascii="Times New Roman" w:hAnsi="Times New Roman" w:cs="Times New Roman"/>
          <w:sz w:val="20"/>
          <w:szCs w:val="20"/>
          <w:u w:val="single"/>
        </w:rPr>
        <w:t>Judd on Section 13</w:t>
      </w:r>
    </w:p>
    <w:p w14:paraId="1B8D5FDA" w14:textId="77777777" w:rsidR="00001476" w:rsidRDefault="00983FAF" w:rsidP="00D94DF0">
      <w:pPr>
        <w:rPr>
          <w:rFonts w:ascii="Times New Roman" w:hAnsi="Times New Roman" w:cs="Times New Roman"/>
          <w:sz w:val="20"/>
          <w:szCs w:val="20"/>
        </w:rPr>
      </w:pPr>
      <w:r w:rsidRPr="006C3F02">
        <w:rPr>
          <w:rFonts w:ascii="Times New Roman" w:hAnsi="Times New Roman" w:cs="Times New Roman"/>
          <w:b/>
          <w:sz w:val="20"/>
          <w:szCs w:val="20"/>
        </w:rPr>
        <w:t xml:space="preserve">Section 13 of Labour code </w:t>
      </w:r>
      <w:r w:rsidRPr="006C3F02">
        <w:rPr>
          <w:rFonts w:ascii="Times New Roman" w:hAnsi="Times New Roman" w:cs="Times New Roman"/>
          <w:sz w:val="20"/>
          <w:szCs w:val="20"/>
        </w:rPr>
        <w:t xml:space="preserve">limits DFR complaints – allows </w:t>
      </w:r>
      <w:r w:rsidRPr="007D60DF">
        <w:rPr>
          <w:rFonts w:ascii="Times New Roman" w:hAnsi="Times New Roman" w:cs="Times New Roman"/>
          <w:b/>
          <w:sz w:val="20"/>
          <w:szCs w:val="20"/>
        </w:rPr>
        <w:t>Board to proceed with s 12 complaint only if it discloses “a case that the contravention of s 12 has apparently occurred”</w:t>
      </w:r>
      <w:r w:rsidR="003D55B4" w:rsidRPr="006C3F02">
        <w:rPr>
          <w:rFonts w:ascii="Times New Roman" w:hAnsi="Times New Roman" w:cs="Times New Roman"/>
          <w:sz w:val="20"/>
          <w:szCs w:val="20"/>
        </w:rPr>
        <w:t xml:space="preserve"> – if sufficient evidence board must go on to adjuciate on the merits</w:t>
      </w:r>
      <w:r w:rsidR="00E46AEF" w:rsidRPr="006C3F02">
        <w:rPr>
          <w:rFonts w:ascii="Times New Roman" w:hAnsi="Times New Roman" w:cs="Times New Roman"/>
          <w:sz w:val="20"/>
          <w:szCs w:val="20"/>
        </w:rPr>
        <w:t xml:space="preserve">. </w:t>
      </w:r>
    </w:p>
    <w:p w14:paraId="68E97AF8" w14:textId="044DFA97" w:rsidR="00644D7B" w:rsidRPr="00E977A0" w:rsidRDefault="00E46AEF" w:rsidP="00D94DF0">
      <w:pPr>
        <w:pStyle w:val="ListParagraph"/>
        <w:numPr>
          <w:ilvl w:val="0"/>
          <w:numId w:val="54"/>
        </w:numPr>
        <w:rPr>
          <w:rFonts w:ascii="Times New Roman" w:hAnsi="Times New Roman" w:cs="Times New Roman"/>
          <w:sz w:val="20"/>
          <w:szCs w:val="20"/>
        </w:rPr>
      </w:pPr>
      <w:r w:rsidRPr="00001476">
        <w:rPr>
          <w:rFonts w:ascii="Times New Roman" w:hAnsi="Times New Roman" w:cs="Times New Roman"/>
          <w:sz w:val="20"/>
          <w:szCs w:val="20"/>
        </w:rPr>
        <w:t xml:space="preserve">But, </w:t>
      </w:r>
      <w:r w:rsidR="00A3606E">
        <w:rPr>
          <w:rFonts w:ascii="Times New Roman" w:hAnsi="Times New Roman" w:cs="Times New Roman"/>
          <w:sz w:val="20"/>
          <w:szCs w:val="20"/>
        </w:rPr>
        <w:t xml:space="preserve">Labour </w:t>
      </w:r>
      <w:r w:rsidRPr="00001476">
        <w:rPr>
          <w:rFonts w:ascii="Times New Roman" w:hAnsi="Times New Roman" w:cs="Times New Roman"/>
          <w:sz w:val="20"/>
          <w:szCs w:val="20"/>
        </w:rPr>
        <w:t xml:space="preserve">Boards sometimes proceed with </w:t>
      </w:r>
      <w:r w:rsidRPr="00875FFC">
        <w:rPr>
          <w:rFonts w:ascii="Times New Roman" w:hAnsi="Times New Roman" w:cs="Times New Roman"/>
          <w:i/>
          <w:sz w:val="20"/>
          <w:szCs w:val="20"/>
        </w:rPr>
        <w:t>insufficient evidence</w:t>
      </w:r>
      <w:r w:rsidRPr="00001476">
        <w:rPr>
          <w:rFonts w:ascii="Times New Roman" w:hAnsi="Times New Roman" w:cs="Times New Roman"/>
          <w:sz w:val="20"/>
          <w:szCs w:val="20"/>
        </w:rPr>
        <w:t xml:space="preserve"> from unrepresented litigants who do not fully understand procedure. Board says this is </w:t>
      </w:r>
      <w:r w:rsidRPr="00B425C5">
        <w:rPr>
          <w:rFonts w:ascii="Times New Roman" w:hAnsi="Times New Roman" w:cs="Times New Roman"/>
          <w:b/>
          <w:i/>
          <w:sz w:val="20"/>
          <w:szCs w:val="20"/>
        </w:rPr>
        <w:t>not appropriate</w:t>
      </w:r>
      <w:r w:rsidRPr="00001476">
        <w:rPr>
          <w:rFonts w:ascii="Times New Roman" w:hAnsi="Times New Roman" w:cs="Times New Roman"/>
          <w:sz w:val="20"/>
          <w:szCs w:val="20"/>
        </w:rPr>
        <w:t xml:space="preserve"> – legislature intended to narrow section 12 complaints, special mandatory threshold for these complaints. This intention should be given effect</w:t>
      </w:r>
      <w:r w:rsidR="00BD6B30" w:rsidRPr="00001476">
        <w:rPr>
          <w:rFonts w:ascii="Times New Roman" w:hAnsi="Times New Roman" w:cs="Times New Roman"/>
          <w:sz w:val="20"/>
          <w:szCs w:val="20"/>
        </w:rPr>
        <w:t>.</w:t>
      </w:r>
    </w:p>
    <w:p w14:paraId="1C339BA2" w14:textId="48F46E77" w:rsidR="007505B5" w:rsidRPr="006C3F02" w:rsidRDefault="007505B5" w:rsidP="00D94DF0">
      <w:pPr>
        <w:rPr>
          <w:rFonts w:ascii="Times New Roman" w:hAnsi="Times New Roman" w:cs="Times New Roman"/>
          <w:i/>
          <w:sz w:val="20"/>
          <w:szCs w:val="20"/>
        </w:rPr>
      </w:pPr>
      <w:r w:rsidRPr="006C3F02">
        <w:rPr>
          <w:rFonts w:ascii="Times New Roman" w:hAnsi="Times New Roman" w:cs="Times New Roman"/>
          <w:i/>
          <w:sz w:val="20"/>
          <w:szCs w:val="20"/>
        </w:rPr>
        <w:t>Should EEs be able to bring complaints themselves?</w:t>
      </w:r>
      <w:r w:rsidR="007B2C8B" w:rsidRPr="006C3F02">
        <w:rPr>
          <w:rFonts w:ascii="Times New Roman" w:hAnsi="Times New Roman" w:cs="Times New Roman"/>
          <w:i/>
          <w:sz w:val="20"/>
          <w:szCs w:val="20"/>
        </w:rPr>
        <w:t xml:space="preserve"> – re-read if theres time</w:t>
      </w:r>
    </w:p>
    <w:p w14:paraId="601F5E19" w14:textId="16AE0A9F" w:rsidR="00644D7B" w:rsidRPr="006C3F02" w:rsidRDefault="00644D7B" w:rsidP="00D94DF0">
      <w:pPr>
        <w:rPr>
          <w:rFonts w:ascii="Times New Roman" w:hAnsi="Times New Roman" w:cs="Times New Roman"/>
          <w:sz w:val="20"/>
          <w:szCs w:val="20"/>
        </w:rPr>
      </w:pPr>
      <w:r w:rsidRPr="006C3F02">
        <w:rPr>
          <w:rFonts w:ascii="Times New Roman" w:hAnsi="Times New Roman" w:cs="Times New Roman"/>
          <w:sz w:val="20"/>
          <w:szCs w:val="20"/>
        </w:rPr>
        <w:t>Bernard Adell in his excerpted essay suggests that individual employees be allowed to bring their grievances when the union is unwilling and when it affects their critical interests. Says it would not unduly undermine the union – e.g. by taking away their ability to reach agreements w/ employer that guarantee grievances won’t be filed. (p 618)</w:t>
      </w:r>
    </w:p>
    <w:p w14:paraId="73DD0C27" w14:textId="2746B267" w:rsidR="00D44ED4" w:rsidRPr="006C3F02" w:rsidRDefault="00A96457" w:rsidP="00D94DF0">
      <w:pPr>
        <w:pStyle w:val="Heading1"/>
        <w:rPr>
          <w:rFonts w:cs="Times New Roman"/>
        </w:rPr>
      </w:pPr>
      <w:bookmarkStart w:id="258" w:name="_Toc258364448"/>
      <w:bookmarkStart w:id="259" w:name="_Toc259217619"/>
      <w:r w:rsidRPr="006C3F02">
        <w:rPr>
          <w:rFonts w:cs="Times New Roman"/>
        </w:rPr>
        <w:t>UNION SECURITY AND UNION DISCIPLINE</w:t>
      </w:r>
      <w:bookmarkEnd w:id="258"/>
      <w:bookmarkEnd w:id="259"/>
    </w:p>
    <w:p w14:paraId="3843FA91" w14:textId="49B6719E" w:rsidR="00D13284" w:rsidRDefault="0082248B" w:rsidP="0082248B">
      <w:pPr>
        <w:pStyle w:val="Heading2"/>
      </w:pPr>
      <w:bookmarkStart w:id="260" w:name="_Toc259217620"/>
      <w:r w:rsidRPr="006C3F02">
        <w:t>UNION SECURITY</w:t>
      </w:r>
      <w:bookmarkEnd w:id="260"/>
    </w:p>
    <w:p w14:paraId="45947E48" w14:textId="77777777" w:rsidR="0029717B" w:rsidRPr="0029717B" w:rsidRDefault="0029717B" w:rsidP="0029717B"/>
    <w:p w14:paraId="79FBBA3F" w14:textId="15B1AA16" w:rsidR="00D13284" w:rsidRPr="006C3F02" w:rsidRDefault="00D13284" w:rsidP="00D94DF0">
      <w:pPr>
        <w:rPr>
          <w:rFonts w:ascii="Times New Roman" w:hAnsi="Times New Roman" w:cs="Times New Roman"/>
          <w:sz w:val="20"/>
          <w:szCs w:val="20"/>
        </w:rPr>
      </w:pPr>
      <w:r w:rsidRPr="006C3F02">
        <w:rPr>
          <w:rFonts w:ascii="Times New Roman" w:hAnsi="Times New Roman" w:cs="Times New Roman"/>
          <w:sz w:val="20"/>
          <w:szCs w:val="20"/>
        </w:rPr>
        <w:t>There are different kinds of union security clauses that can be negotiated into the agreement. They determine the relationship between representation and membership.</w:t>
      </w:r>
    </w:p>
    <w:p w14:paraId="4924EE42" w14:textId="77777777" w:rsidR="00D13284" w:rsidRPr="006C3F02" w:rsidRDefault="00D13284" w:rsidP="000D06EF">
      <w:pPr>
        <w:pStyle w:val="ListParagraph"/>
        <w:numPr>
          <w:ilvl w:val="0"/>
          <w:numId w:val="52"/>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Level 1:</w:t>
      </w:r>
    </w:p>
    <w:p w14:paraId="28D53F0E" w14:textId="3E931360" w:rsidR="00D13284" w:rsidRPr="006C3F02" w:rsidRDefault="00D13284" w:rsidP="000D06EF">
      <w:pPr>
        <w:pStyle w:val="ListParagraph"/>
        <w:numPr>
          <w:ilvl w:val="1"/>
          <w:numId w:val="52"/>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Voluntary Check-Off</w:t>
      </w:r>
      <w:r w:rsidR="00E977A0">
        <w:rPr>
          <w:rFonts w:ascii="Times New Roman" w:hAnsi="Times New Roman" w:cs="Times New Roman"/>
          <w:sz w:val="20"/>
          <w:szCs w:val="20"/>
        </w:rPr>
        <w:t xml:space="preserve"> </w:t>
      </w:r>
    </w:p>
    <w:p w14:paraId="22CC8519" w14:textId="5BD6B9D3" w:rsidR="00D13284" w:rsidRPr="006C3F02" w:rsidRDefault="00D13284" w:rsidP="000D06EF">
      <w:pPr>
        <w:pStyle w:val="ListParagraph"/>
        <w:numPr>
          <w:ilvl w:val="2"/>
          <w:numId w:val="52"/>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 xml:space="preserve">Required if union requests as statutory minimum </w:t>
      </w:r>
      <w:r w:rsidRPr="00E977A0">
        <w:rPr>
          <w:rFonts w:ascii="Times New Roman" w:hAnsi="Times New Roman" w:cs="Times New Roman"/>
          <w:b/>
          <w:sz w:val="20"/>
          <w:szCs w:val="20"/>
        </w:rPr>
        <w:t>(see s 16)</w:t>
      </w:r>
      <w:r w:rsidR="00906B65" w:rsidRPr="00E977A0">
        <w:rPr>
          <w:rFonts w:ascii="Times New Roman" w:hAnsi="Times New Roman" w:cs="Times New Roman"/>
          <w:b/>
          <w:sz w:val="20"/>
          <w:szCs w:val="20"/>
        </w:rPr>
        <w:t>,</w:t>
      </w:r>
      <w:r w:rsidR="00906B65" w:rsidRPr="006C3F02">
        <w:rPr>
          <w:rFonts w:ascii="Times New Roman" w:hAnsi="Times New Roman" w:cs="Times New Roman"/>
          <w:sz w:val="20"/>
          <w:szCs w:val="20"/>
        </w:rPr>
        <w:t xml:space="preserve"> </w:t>
      </w:r>
      <w:r w:rsidRPr="006C3F02">
        <w:rPr>
          <w:rFonts w:ascii="Times New Roman" w:hAnsi="Times New Roman" w:cs="Times New Roman"/>
          <w:sz w:val="20"/>
          <w:szCs w:val="20"/>
        </w:rPr>
        <w:t xml:space="preserve">Permits </w:t>
      </w:r>
      <w:r w:rsidR="00906B65" w:rsidRPr="006C3F02">
        <w:rPr>
          <w:rFonts w:ascii="Times New Roman" w:hAnsi="Times New Roman" w:cs="Times New Roman"/>
          <w:sz w:val="20"/>
          <w:szCs w:val="20"/>
        </w:rPr>
        <w:t>ER</w:t>
      </w:r>
      <w:r w:rsidRPr="006C3F02">
        <w:rPr>
          <w:rFonts w:ascii="Times New Roman" w:hAnsi="Times New Roman" w:cs="Times New Roman"/>
          <w:sz w:val="20"/>
          <w:szCs w:val="20"/>
        </w:rPr>
        <w:t xml:space="preserve">, </w:t>
      </w:r>
      <w:r w:rsidRPr="006C3F02">
        <w:rPr>
          <w:rFonts w:ascii="Times New Roman" w:hAnsi="Times New Roman" w:cs="Times New Roman"/>
          <w:b/>
          <w:sz w:val="20"/>
          <w:szCs w:val="20"/>
        </w:rPr>
        <w:t xml:space="preserve">if the </w:t>
      </w:r>
      <w:r w:rsidR="00906B65" w:rsidRPr="006C3F02">
        <w:rPr>
          <w:rFonts w:ascii="Times New Roman" w:hAnsi="Times New Roman" w:cs="Times New Roman"/>
          <w:b/>
          <w:sz w:val="20"/>
          <w:szCs w:val="20"/>
        </w:rPr>
        <w:t>EE</w:t>
      </w:r>
      <w:r w:rsidRPr="006C3F02">
        <w:rPr>
          <w:rFonts w:ascii="Times New Roman" w:hAnsi="Times New Roman" w:cs="Times New Roman"/>
          <w:b/>
          <w:sz w:val="20"/>
          <w:szCs w:val="20"/>
        </w:rPr>
        <w:t xml:space="preserve"> agrees</w:t>
      </w:r>
      <w:r w:rsidRPr="006C3F02">
        <w:rPr>
          <w:rFonts w:ascii="Times New Roman" w:hAnsi="Times New Roman" w:cs="Times New Roman"/>
          <w:sz w:val="20"/>
          <w:szCs w:val="20"/>
        </w:rPr>
        <w:t>, to transfer dues directly</w:t>
      </w:r>
      <w:r w:rsidR="0094072C" w:rsidRPr="006C3F02">
        <w:rPr>
          <w:rFonts w:ascii="Times New Roman" w:hAnsi="Times New Roman" w:cs="Times New Roman"/>
          <w:sz w:val="20"/>
          <w:szCs w:val="20"/>
        </w:rPr>
        <w:t xml:space="preserve"> from pay cheque</w:t>
      </w:r>
      <w:r w:rsidRPr="006C3F02">
        <w:rPr>
          <w:rFonts w:ascii="Times New Roman" w:hAnsi="Times New Roman" w:cs="Times New Roman"/>
          <w:sz w:val="20"/>
          <w:szCs w:val="20"/>
        </w:rPr>
        <w:t xml:space="preserve"> to union</w:t>
      </w:r>
      <w:r w:rsidR="00F91F63" w:rsidRPr="006C3F02">
        <w:rPr>
          <w:rFonts w:ascii="Times New Roman" w:hAnsi="Times New Roman" w:cs="Times New Roman"/>
          <w:sz w:val="20"/>
          <w:szCs w:val="20"/>
        </w:rPr>
        <w:t xml:space="preserve">. Amounts to an ER </w:t>
      </w:r>
      <w:r w:rsidRPr="006C3F02">
        <w:rPr>
          <w:rFonts w:ascii="Times New Roman" w:hAnsi="Times New Roman" w:cs="Times New Roman"/>
          <w:sz w:val="20"/>
          <w:szCs w:val="20"/>
        </w:rPr>
        <w:t>accounting mechanism for payment of union dues</w:t>
      </w:r>
    </w:p>
    <w:p w14:paraId="71C39D75" w14:textId="505BBE11" w:rsidR="00D13284" w:rsidRPr="006C3F02" w:rsidRDefault="000B069B" w:rsidP="000D06EF">
      <w:pPr>
        <w:pStyle w:val="ListParagraph"/>
        <w:numPr>
          <w:ilvl w:val="2"/>
          <w:numId w:val="52"/>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This is voluntary, so people can choose to have their union dues taken off. Does not provide the union with much securirty (ensurance that employees will participate in union, enabling union to function)</w:t>
      </w:r>
    </w:p>
    <w:p w14:paraId="787C7ED2" w14:textId="77777777" w:rsidR="00D13284" w:rsidRPr="006C3F02" w:rsidRDefault="00D13284" w:rsidP="000D06EF">
      <w:pPr>
        <w:pStyle w:val="ListParagraph"/>
        <w:numPr>
          <w:ilvl w:val="0"/>
          <w:numId w:val="52"/>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Level 2: Rand Formula (Agency Shop)</w:t>
      </w:r>
    </w:p>
    <w:p w14:paraId="5B1A3F17" w14:textId="57A3B775" w:rsidR="00D13284" w:rsidRPr="006C3F02" w:rsidRDefault="00D13284" w:rsidP="000D06EF">
      <w:pPr>
        <w:pStyle w:val="ListParagraph"/>
        <w:numPr>
          <w:ilvl w:val="1"/>
          <w:numId w:val="52"/>
        </w:numPr>
        <w:spacing w:after="0" w:line="240" w:lineRule="auto"/>
        <w:rPr>
          <w:rFonts w:ascii="Times New Roman" w:hAnsi="Times New Roman" w:cs="Times New Roman"/>
          <w:sz w:val="20"/>
          <w:szCs w:val="20"/>
        </w:rPr>
      </w:pPr>
      <w:r w:rsidRPr="006C3F02">
        <w:rPr>
          <w:rFonts w:ascii="Times New Roman" w:hAnsi="Times New Roman" w:cs="Times New Roman"/>
          <w:b/>
          <w:sz w:val="20"/>
          <w:szCs w:val="20"/>
        </w:rPr>
        <w:t>Dues are deducted as a mandatory deduction from every employee in the bargaining unit</w:t>
      </w:r>
    </w:p>
    <w:p w14:paraId="18F3387D" w14:textId="3EC1DB3F" w:rsidR="00D13284" w:rsidRPr="006C3F02" w:rsidRDefault="00D13284" w:rsidP="000D06EF">
      <w:pPr>
        <w:pStyle w:val="ListParagraph"/>
        <w:numPr>
          <w:ilvl w:val="2"/>
          <w:numId w:val="52"/>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Whether they consent or not; whether or not they are member of union</w:t>
      </w:r>
    </w:p>
    <w:p w14:paraId="45CAD2CD" w14:textId="77777777" w:rsidR="00D13284" w:rsidRPr="006C3F02" w:rsidRDefault="00D13284" w:rsidP="000D06EF">
      <w:pPr>
        <w:pStyle w:val="ListParagraph"/>
        <w:numPr>
          <w:ilvl w:val="2"/>
          <w:numId w:val="52"/>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 xml:space="preserve">In Federal Jurisdiction </w:t>
      </w:r>
      <w:r w:rsidRPr="006C3F02">
        <w:rPr>
          <w:rFonts w:ascii="Times New Roman" w:hAnsi="Times New Roman" w:cs="Times New Roman"/>
          <w:i/>
          <w:sz w:val="20"/>
          <w:szCs w:val="20"/>
        </w:rPr>
        <w:t xml:space="preserve">this </w:t>
      </w:r>
      <w:r w:rsidRPr="006C3F02">
        <w:rPr>
          <w:rFonts w:ascii="Times New Roman" w:hAnsi="Times New Roman" w:cs="Times New Roman"/>
          <w:sz w:val="20"/>
          <w:szCs w:val="20"/>
        </w:rPr>
        <w:t>is the statutory minimum level of union security</w:t>
      </w:r>
    </w:p>
    <w:p w14:paraId="1105CF94" w14:textId="77777777" w:rsidR="00D13284" w:rsidRPr="006C3F02" w:rsidRDefault="00D13284" w:rsidP="000D06EF">
      <w:pPr>
        <w:pStyle w:val="ListParagraph"/>
        <w:numPr>
          <w:ilvl w:val="2"/>
          <w:numId w:val="52"/>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If under BC jurisdiction you can bargain for this (not prohibited, not required)</w:t>
      </w:r>
    </w:p>
    <w:p w14:paraId="3C034646" w14:textId="2E04CE43" w:rsidR="00D13284" w:rsidRPr="006C3F02" w:rsidRDefault="00D13284" w:rsidP="000D06EF">
      <w:pPr>
        <w:pStyle w:val="ListParagraph"/>
        <w:numPr>
          <w:ilvl w:val="1"/>
          <w:numId w:val="52"/>
        </w:numPr>
        <w:spacing w:after="0" w:line="240" w:lineRule="auto"/>
        <w:rPr>
          <w:rFonts w:ascii="Times New Roman" w:hAnsi="Times New Roman" w:cs="Times New Roman"/>
          <w:b/>
          <w:sz w:val="20"/>
          <w:szCs w:val="20"/>
        </w:rPr>
      </w:pPr>
      <w:r w:rsidRPr="006C3F02">
        <w:rPr>
          <w:rFonts w:ascii="Times New Roman" w:hAnsi="Times New Roman" w:cs="Times New Roman"/>
          <w:sz w:val="20"/>
          <w:szCs w:val="20"/>
        </w:rPr>
        <w:t xml:space="preserve">Solves the free-rider problem </w:t>
      </w:r>
      <w:r w:rsidR="005C5104" w:rsidRPr="006C3F02">
        <w:rPr>
          <w:rFonts w:ascii="Times New Roman" w:hAnsi="Times New Roman" w:cs="Times New Roman"/>
          <w:sz w:val="20"/>
          <w:szCs w:val="20"/>
        </w:rPr>
        <w:t xml:space="preserve"> - </w:t>
      </w:r>
      <w:r w:rsidRPr="006C3F02">
        <w:rPr>
          <w:rFonts w:ascii="Times New Roman" w:hAnsi="Times New Roman" w:cs="Times New Roman"/>
          <w:sz w:val="20"/>
          <w:szCs w:val="20"/>
        </w:rPr>
        <w:t xml:space="preserve">Compromise: </w:t>
      </w:r>
      <w:r w:rsidRPr="006C3F02">
        <w:rPr>
          <w:rFonts w:ascii="Times New Roman" w:hAnsi="Times New Roman" w:cs="Times New Roman"/>
          <w:b/>
          <w:sz w:val="20"/>
          <w:szCs w:val="20"/>
        </w:rPr>
        <w:t>voluntary to join union but paying dues is mandatory</w:t>
      </w:r>
    </w:p>
    <w:p w14:paraId="67AF4575" w14:textId="4D4C4B59" w:rsidR="000844C3" w:rsidRPr="006C3F02" w:rsidRDefault="00D13284" w:rsidP="000D06EF">
      <w:pPr>
        <w:pStyle w:val="ListParagraph"/>
        <w:numPr>
          <w:ilvl w:val="1"/>
          <w:numId w:val="52"/>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Exception: s 17 of Code</w:t>
      </w:r>
      <w:r w:rsidR="00A868B4" w:rsidRPr="006C3F02">
        <w:rPr>
          <w:rFonts w:ascii="Times New Roman" w:hAnsi="Times New Roman" w:cs="Times New Roman"/>
          <w:sz w:val="20"/>
          <w:szCs w:val="20"/>
        </w:rPr>
        <w:t xml:space="preserve"> - </w:t>
      </w:r>
      <w:r w:rsidRPr="006C3F02">
        <w:rPr>
          <w:rFonts w:ascii="Times New Roman" w:hAnsi="Times New Roman" w:cs="Times New Roman"/>
          <w:sz w:val="20"/>
          <w:szCs w:val="20"/>
        </w:rPr>
        <w:t>Exempts employees that have religious</w:t>
      </w:r>
      <w:r w:rsidR="00AA7CE7">
        <w:rPr>
          <w:rFonts w:ascii="Times New Roman" w:hAnsi="Times New Roman" w:cs="Times New Roman"/>
          <w:sz w:val="20"/>
          <w:szCs w:val="20"/>
        </w:rPr>
        <w:t xml:space="preserve"> conviction that causes them to</w:t>
      </w:r>
      <w:r w:rsidRPr="006C3F02">
        <w:rPr>
          <w:rFonts w:ascii="Times New Roman" w:hAnsi="Times New Roman" w:cs="Times New Roman"/>
          <w:sz w:val="20"/>
          <w:szCs w:val="20"/>
        </w:rPr>
        <w:t xml:space="preserve"> object to joining union</w:t>
      </w:r>
      <w:r w:rsidR="00B26696">
        <w:rPr>
          <w:rFonts w:ascii="Times New Roman" w:hAnsi="Times New Roman" w:cs="Times New Roman"/>
          <w:sz w:val="20"/>
          <w:szCs w:val="20"/>
        </w:rPr>
        <w:t xml:space="preserve"> or paying union dues</w:t>
      </w:r>
    </w:p>
    <w:p w14:paraId="5E78490B" w14:textId="77777777" w:rsidR="000844C3" w:rsidRPr="006C3F02" w:rsidRDefault="000844C3" w:rsidP="00D94DF0">
      <w:pPr>
        <w:rPr>
          <w:rFonts w:ascii="Times New Roman" w:hAnsi="Times New Roman" w:cs="Times New Roman"/>
          <w:sz w:val="20"/>
          <w:szCs w:val="20"/>
        </w:rPr>
      </w:pPr>
    </w:p>
    <w:p w14:paraId="5C8907C4" w14:textId="77777777" w:rsidR="000844C3" w:rsidRPr="006C3F02" w:rsidRDefault="000844C3" w:rsidP="00D94DF0">
      <w:pPr>
        <w:rPr>
          <w:rFonts w:ascii="Times New Roman" w:hAnsi="Times New Roman" w:cs="Times New Roman"/>
          <w:sz w:val="20"/>
          <w:szCs w:val="20"/>
        </w:rPr>
      </w:pPr>
      <w:r w:rsidRPr="006C3F02">
        <w:rPr>
          <w:rFonts w:ascii="Times New Roman" w:hAnsi="Times New Roman" w:cs="Times New Roman"/>
          <w:sz w:val="20"/>
          <w:szCs w:val="20"/>
        </w:rPr>
        <w:t>Union shop/Closed shop</w:t>
      </w:r>
    </w:p>
    <w:p w14:paraId="0FFBE1CB" w14:textId="77777777" w:rsidR="000844C3" w:rsidRPr="006C3F02" w:rsidRDefault="000844C3" w:rsidP="000D06EF">
      <w:pPr>
        <w:numPr>
          <w:ilvl w:val="0"/>
          <w:numId w:val="50"/>
        </w:numPr>
        <w:ind w:left="720"/>
        <w:rPr>
          <w:rFonts w:ascii="Times New Roman" w:hAnsi="Times New Roman" w:cs="Times New Roman"/>
          <w:sz w:val="20"/>
          <w:szCs w:val="20"/>
        </w:rPr>
      </w:pPr>
      <w:r w:rsidRPr="006C3F02">
        <w:rPr>
          <w:rFonts w:ascii="Times New Roman" w:hAnsi="Times New Roman" w:cs="Times New Roman"/>
          <w:sz w:val="20"/>
          <w:szCs w:val="20"/>
        </w:rPr>
        <w:t>Closed shop: you have to be in union to get the job</w:t>
      </w:r>
    </w:p>
    <w:p w14:paraId="4D11D853" w14:textId="77777777" w:rsidR="000844C3" w:rsidRPr="006C3F02" w:rsidRDefault="000844C3" w:rsidP="000D06EF">
      <w:pPr>
        <w:numPr>
          <w:ilvl w:val="0"/>
          <w:numId w:val="50"/>
        </w:numPr>
        <w:ind w:left="720"/>
        <w:rPr>
          <w:rFonts w:ascii="Times New Roman" w:hAnsi="Times New Roman" w:cs="Times New Roman"/>
          <w:sz w:val="20"/>
          <w:szCs w:val="20"/>
        </w:rPr>
      </w:pPr>
      <w:r w:rsidRPr="006C3F02">
        <w:rPr>
          <w:rFonts w:ascii="Times New Roman" w:hAnsi="Times New Roman" w:cs="Times New Roman"/>
          <w:sz w:val="20"/>
          <w:szCs w:val="20"/>
        </w:rPr>
        <w:t>Union shop: once your hired you have to join the union in order to keep your job</w:t>
      </w:r>
    </w:p>
    <w:p w14:paraId="0DAA0851" w14:textId="7172BE5D" w:rsidR="000844C3" w:rsidRPr="006C3F02" w:rsidRDefault="000844C3" w:rsidP="000D06EF">
      <w:pPr>
        <w:numPr>
          <w:ilvl w:val="1"/>
          <w:numId w:val="50"/>
        </w:numPr>
        <w:ind w:left="1440"/>
        <w:rPr>
          <w:rFonts w:ascii="Times New Roman" w:hAnsi="Times New Roman" w:cs="Times New Roman"/>
          <w:sz w:val="20"/>
          <w:szCs w:val="20"/>
        </w:rPr>
      </w:pPr>
      <w:r w:rsidRPr="006C3F02">
        <w:rPr>
          <w:rFonts w:ascii="Times New Roman" w:hAnsi="Times New Roman" w:cs="Times New Roman"/>
          <w:sz w:val="20"/>
          <w:szCs w:val="20"/>
        </w:rPr>
        <w:t>These are permitted in BC</w:t>
      </w:r>
      <w:r w:rsidR="00A24B0D">
        <w:rPr>
          <w:rFonts w:ascii="Times New Roman" w:hAnsi="Times New Roman" w:cs="Times New Roman"/>
          <w:sz w:val="20"/>
          <w:szCs w:val="20"/>
        </w:rPr>
        <w:t xml:space="preserve"> (s 15)</w:t>
      </w:r>
      <w:r w:rsidRPr="006C3F02">
        <w:rPr>
          <w:rFonts w:ascii="Times New Roman" w:hAnsi="Times New Roman" w:cs="Times New Roman"/>
          <w:sz w:val="20"/>
          <w:szCs w:val="20"/>
        </w:rPr>
        <w:t xml:space="preserve"> if negotiated by the parties</w:t>
      </w:r>
      <w:r w:rsidR="00AD7C07" w:rsidRPr="006C3F02">
        <w:rPr>
          <w:rFonts w:ascii="Times New Roman" w:hAnsi="Times New Roman" w:cs="Times New Roman"/>
          <w:sz w:val="20"/>
          <w:szCs w:val="20"/>
        </w:rPr>
        <w:t xml:space="preserve">, </w:t>
      </w:r>
      <w:r w:rsidRPr="006C3F02">
        <w:rPr>
          <w:rFonts w:ascii="Times New Roman" w:hAnsi="Times New Roman" w:cs="Times New Roman"/>
          <w:sz w:val="20"/>
          <w:szCs w:val="20"/>
        </w:rPr>
        <w:t>union can agree to have an open or closed shop</w:t>
      </w:r>
    </w:p>
    <w:p w14:paraId="4F0DC62B" w14:textId="3E5F3C63" w:rsidR="000844C3" w:rsidRPr="006C3F02" w:rsidRDefault="000844C3" w:rsidP="000D06EF">
      <w:pPr>
        <w:numPr>
          <w:ilvl w:val="1"/>
          <w:numId w:val="50"/>
        </w:numPr>
        <w:ind w:left="1440"/>
        <w:rPr>
          <w:rFonts w:ascii="Times New Roman" w:hAnsi="Times New Roman" w:cs="Times New Roman"/>
          <w:sz w:val="20"/>
          <w:szCs w:val="20"/>
        </w:rPr>
      </w:pPr>
      <w:r w:rsidRPr="006C3F02">
        <w:rPr>
          <w:rFonts w:ascii="Times New Roman" w:hAnsi="Times New Roman" w:cs="Times New Roman"/>
          <w:sz w:val="20"/>
          <w:szCs w:val="20"/>
        </w:rPr>
        <w:t>The only province to make it mandat</w:t>
      </w:r>
      <w:r w:rsidR="005123A7" w:rsidRPr="006C3F02">
        <w:rPr>
          <w:rFonts w:ascii="Times New Roman" w:hAnsi="Times New Roman" w:cs="Times New Roman"/>
          <w:sz w:val="20"/>
          <w:szCs w:val="20"/>
        </w:rPr>
        <w:t>ory</w:t>
      </w:r>
      <w:r w:rsidRPr="006C3F02">
        <w:rPr>
          <w:rFonts w:ascii="Times New Roman" w:hAnsi="Times New Roman" w:cs="Times New Roman"/>
          <w:sz w:val="20"/>
          <w:szCs w:val="20"/>
        </w:rPr>
        <w:t xml:space="preserve"> if union requests it is Saskatchewan</w:t>
      </w:r>
    </w:p>
    <w:p w14:paraId="2CF25748" w14:textId="0969BA08" w:rsidR="00D13284" w:rsidRPr="006C3F02" w:rsidRDefault="00D13284" w:rsidP="00D94DF0">
      <w:pPr>
        <w:rPr>
          <w:rFonts w:ascii="Times New Roman" w:hAnsi="Times New Roman" w:cs="Times New Roman"/>
          <w:sz w:val="20"/>
          <w:szCs w:val="20"/>
        </w:rPr>
      </w:pPr>
    </w:p>
    <w:p w14:paraId="4C556ECB" w14:textId="59E73005" w:rsidR="00451E62" w:rsidRDefault="003110E7" w:rsidP="003110E7">
      <w:pPr>
        <w:pStyle w:val="Heading2"/>
      </w:pPr>
      <w:bookmarkStart w:id="261" w:name="_Toc259217621"/>
      <w:r w:rsidRPr="006C3F02">
        <w:t>UNION DISCIPLINE</w:t>
      </w:r>
      <w:bookmarkEnd w:id="261"/>
    </w:p>
    <w:p w14:paraId="25EDFB12" w14:textId="77777777" w:rsidR="00803BFE" w:rsidRPr="00803BFE" w:rsidRDefault="00803BFE" w:rsidP="00803BFE">
      <w:pPr>
        <w:rPr>
          <w:rFonts w:ascii="Times New Roman" w:hAnsi="Times New Roman" w:cs="Times New Roman"/>
          <w:sz w:val="20"/>
          <w:szCs w:val="20"/>
        </w:rPr>
      </w:pPr>
      <w:r w:rsidRPr="00803BFE">
        <w:rPr>
          <w:rFonts w:ascii="Times New Roman" w:hAnsi="Times New Roman" w:cs="Times New Roman"/>
          <w:sz w:val="20"/>
          <w:szCs w:val="20"/>
        </w:rPr>
        <w:t>A union may want to discipline EEs in a number of situations, for example, if the EEs do something to undermine the union (like collusion with management) or if they fail to pay union dues.</w:t>
      </w:r>
    </w:p>
    <w:p w14:paraId="35C5A4C0" w14:textId="77777777" w:rsidR="00803BFE" w:rsidRPr="00803BFE" w:rsidRDefault="00803BFE" w:rsidP="00803BFE">
      <w:pPr>
        <w:rPr>
          <w:rFonts w:ascii="Times New Roman" w:hAnsi="Times New Roman" w:cs="Times New Roman"/>
          <w:sz w:val="20"/>
          <w:szCs w:val="20"/>
        </w:rPr>
      </w:pPr>
    </w:p>
    <w:p w14:paraId="7A4E30F7" w14:textId="77777777" w:rsidR="00803BFE" w:rsidRPr="00803BFE" w:rsidRDefault="00803BFE" w:rsidP="00803BFE">
      <w:pPr>
        <w:rPr>
          <w:rFonts w:ascii="Times New Roman" w:hAnsi="Times New Roman" w:cs="Times New Roman"/>
          <w:sz w:val="20"/>
          <w:szCs w:val="20"/>
        </w:rPr>
      </w:pPr>
      <w:r w:rsidRPr="00803BFE">
        <w:rPr>
          <w:rFonts w:ascii="Times New Roman" w:hAnsi="Times New Roman" w:cs="Times New Roman"/>
          <w:sz w:val="20"/>
          <w:szCs w:val="20"/>
        </w:rPr>
        <w:t>The general rule is that unions can discipline according to the union’s constitution, the labour code, and the collective agreement.</w:t>
      </w:r>
    </w:p>
    <w:p w14:paraId="53044116" w14:textId="23752831" w:rsidR="00803BFE" w:rsidRPr="002E581B" w:rsidRDefault="00803BFE" w:rsidP="00803BFE">
      <w:pPr>
        <w:numPr>
          <w:ilvl w:val="0"/>
          <w:numId w:val="91"/>
        </w:numPr>
        <w:rPr>
          <w:rFonts w:ascii="Times New Roman" w:hAnsi="Times New Roman" w:cs="Times New Roman"/>
          <w:sz w:val="20"/>
          <w:szCs w:val="20"/>
        </w:rPr>
      </w:pPr>
      <w:r w:rsidRPr="00803BFE">
        <w:rPr>
          <w:rFonts w:ascii="Times New Roman" w:hAnsi="Times New Roman" w:cs="Times New Roman"/>
          <w:sz w:val="20"/>
          <w:szCs w:val="20"/>
        </w:rPr>
        <w:t xml:space="preserve">Unions must follow the rules of </w:t>
      </w:r>
      <w:r w:rsidRPr="00803BFE">
        <w:rPr>
          <w:rFonts w:ascii="Times New Roman" w:hAnsi="Times New Roman" w:cs="Times New Roman"/>
          <w:b/>
          <w:sz w:val="20"/>
          <w:szCs w:val="20"/>
        </w:rPr>
        <w:t>natural justice</w:t>
      </w:r>
      <w:r w:rsidRPr="00803BFE">
        <w:rPr>
          <w:rFonts w:ascii="Times New Roman" w:hAnsi="Times New Roman" w:cs="Times New Roman"/>
          <w:sz w:val="20"/>
          <w:szCs w:val="20"/>
        </w:rPr>
        <w:t xml:space="preserve"> when disciplining EEs: </w:t>
      </w:r>
      <w:r w:rsidRPr="00803BFE">
        <w:rPr>
          <w:rFonts w:ascii="Times New Roman" w:hAnsi="Times New Roman" w:cs="Times New Roman"/>
          <w:b/>
          <w:sz w:val="20"/>
          <w:szCs w:val="20"/>
        </w:rPr>
        <w:t>s. 10(1)</w:t>
      </w:r>
    </w:p>
    <w:p w14:paraId="152A1559" w14:textId="77777777" w:rsidR="003110E7" w:rsidRPr="003110E7" w:rsidRDefault="003110E7" w:rsidP="003110E7"/>
    <w:p w14:paraId="1AFD77CB" w14:textId="11DBD4C7" w:rsidR="000C3533" w:rsidRPr="006C3F02" w:rsidRDefault="000C3533" w:rsidP="00D94DF0">
      <w:pPr>
        <w:rPr>
          <w:rFonts w:ascii="Times New Roman" w:hAnsi="Times New Roman" w:cs="Times New Roman"/>
          <w:sz w:val="20"/>
          <w:szCs w:val="20"/>
        </w:rPr>
      </w:pPr>
      <w:r w:rsidRPr="006C3F02">
        <w:rPr>
          <w:rFonts w:ascii="Times New Roman" w:hAnsi="Times New Roman" w:cs="Times New Roman"/>
          <w:sz w:val="20"/>
          <w:szCs w:val="20"/>
        </w:rPr>
        <w:t>BC</w:t>
      </w:r>
      <w:r w:rsidR="00ED0914" w:rsidRPr="006C3F02">
        <w:rPr>
          <w:rFonts w:ascii="Times New Roman" w:hAnsi="Times New Roman" w:cs="Times New Roman"/>
          <w:sz w:val="20"/>
          <w:szCs w:val="20"/>
        </w:rPr>
        <w:t xml:space="preserve"> Co</w:t>
      </w:r>
      <w:r w:rsidR="00E557C8" w:rsidRPr="006C3F02">
        <w:rPr>
          <w:rFonts w:ascii="Times New Roman" w:hAnsi="Times New Roman" w:cs="Times New Roman"/>
          <w:sz w:val="20"/>
          <w:szCs w:val="20"/>
        </w:rPr>
        <w:t>de</w:t>
      </w:r>
      <w:r w:rsidRPr="006C3F02">
        <w:rPr>
          <w:rFonts w:ascii="Times New Roman" w:hAnsi="Times New Roman" w:cs="Times New Roman"/>
          <w:sz w:val="20"/>
          <w:szCs w:val="20"/>
        </w:rPr>
        <w:t xml:space="preserve">: </w:t>
      </w:r>
      <w:r w:rsidRPr="006C3F02">
        <w:rPr>
          <w:rFonts w:ascii="Times New Roman" w:hAnsi="Times New Roman" w:cs="Times New Roman"/>
          <w:b/>
          <w:sz w:val="20"/>
          <w:szCs w:val="20"/>
          <w:u w:val="single"/>
        </w:rPr>
        <w:t>section 10</w:t>
      </w:r>
      <w:r w:rsidRPr="006C3F02">
        <w:rPr>
          <w:rFonts w:ascii="Times New Roman" w:hAnsi="Times New Roman" w:cs="Times New Roman"/>
          <w:sz w:val="20"/>
          <w:szCs w:val="20"/>
        </w:rPr>
        <w:t xml:space="preserve"> allows board to review union discipline of members, </w:t>
      </w:r>
      <w:r w:rsidRPr="006C3F02">
        <w:rPr>
          <w:rFonts w:ascii="Times New Roman" w:hAnsi="Times New Roman" w:cs="Times New Roman"/>
          <w:b/>
          <w:sz w:val="20"/>
          <w:szCs w:val="20"/>
          <w:u w:val="single"/>
        </w:rPr>
        <w:t>section 15</w:t>
      </w:r>
      <w:r w:rsidRPr="006C3F02">
        <w:rPr>
          <w:rFonts w:ascii="Times New Roman" w:hAnsi="Times New Roman" w:cs="Times New Roman"/>
          <w:sz w:val="20"/>
          <w:szCs w:val="20"/>
        </w:rPr>
        <w:t xml:space="preserve"> allows inclusion and enforcement of union security clauses (requiring membership in the union in order to work in the workplace), but cannot exclude people from union on the grounds of other trade union membership, </w:t>
      </w:r>
      <w:r w:rsidRPr="006C3F02">
        <w:rPr>
          <w:rFonts w:ascii="Times New Roman" w:hAnsi="Times New Roman" w:cs="Times New Roman"/>
          <w:b/>
          <w:sz w:val="20"/>
          <w:szCs w:val="20"/>
          <w:u w:val="single"/>
        </w:rPr>
        <w:t>section 12</w:t>
      </w:r>
      <w:r w:rsidRPr="006C3F02">
        <w:rPr>
          <w:rFonts w:ascii="Times New Roman" w:hAnsi="Times New Roman" w:cs="Times New Roman"/>
          <w:sz w:val="20"/>
          <w:szCs w:val="20"/>
        </w:rPr>
        <w:t xml:space="preserve"> prohibits a union from acting in a manner that is arbitrary, discriminatory or in bad faith</w:t>
      </w:r>
      <w:r w:rsidR="000817E6" w:rsidRPr="006C3F02">
        <w:rPr>
          <w:rFonts w:ascii="Times New Roman" w:hAnsi="Times New Roman" w:cs="Times New Roman"/>
          <w:sz w:val="20"/>
          <w:szCs w:val="20"/>
        </w:rPr>
        <w:t xml:space="preserve"> in representating any of the EEs in the bargaining unit.</w:t>
      </w:r>
    </w:p>
    <w:p w14:paraId="08E979D8" w14:textId="77777777" w:rsidR="000C3533" w:rsidRPr="006C3F02" w:rsidRDefault="000C3533" w:rsidP="00D94DF0">
      <w:pPr>
        <w:rPr>
          <w:rFonts w:ascii="Times New Roman" w:hAnsi="Times New Roman" w:cs="Times New Roman"/>
          <w:b/>
          <w:sz w:val="20"/>
          <w:szCs w:val="20"/>
        </w:rPr>
      </w:pPr>
    </w:p>
    <w:p w14:paraId="4AD831AB" w14:textId="30EB3C04" w:rsidR="00246123" w:rsidRDefault="00246123" w:rsidP="00D94DF0">
      <w:pPr>
        <w:rPr>
          <w:rFonts w:ascii="Times New Roman" w:hAnsi="Times New Roman" w:cs="Times New Roman"/>
          <w:sz w:val="20"/>
          <w:szCs w:val="20"/>
        </w:rPr>
      </w:pPr>
      <w:r w:rsidRPr="006C3F02">
        <w:rPr>
          <w:rFonts w:ascii="Times New Roman" w:hAnsi="Times New Roman" w:cs="Times New Roman"/>
          <w:sz w:val="20"/>
          <w:szCs w:val="20"/>
        </w:rPr>
        <w:t>IN BC it is required that union disciplinary hearings comply with principles of natural justice – see section 10(1)</w:t>
      </w:r>
    </w:p>
    <w:p w14:paraId="5C276833" w14:textId="77777777" w:rsidR="00B87E12" w:rsidRPr="006C3F02" w:rsidRDefault="00B87E12" w:rsidP="00D94DF0">
      <w:pPr>
        <w:rPr>
          <w:rFonts w:ascii="Times New Roman" w:hAnsi="Times New Roman" w:cs="Times New Roman"/>
          <w:sz w:val="20"/>
          <w:szCs w:val="20"/>
        </w:rPr>
      </w:pPr>
    </w:p>
    <w:p w14:paraId="427181A9" w14:textId="665012E9" w:rsidR="00961B26" w:rsidRPr="006C3F02" w:rsidRDefault="00961B26" w:rsidP="00D94DF0">
      <w:pPr>
        <w:rPr>
          <w:rFonts w:ascii="Times New Roman" w:hAnsi="Times New Roman" w:cs="Times New Roman"/>
          <w:sz w:val="20"/>
          <w:szCs w:val="20"/>
        </w:rPr>
      </w:pPr>
      <w:r w:rsidRPr="00B87E12">
        <w:rPr>
          <w:rStyle w:val="Heading3Char"/>
        </w:rPr>
        <w:t>Coleman and Office and Technical Employee’s Union</w:t>
      </w:r>
      <w:r w:rsidR="00133B28" w:rsidRPr="00B87E12">
        <w:rPr>
          <w:rStyle w:val="Heading3Char"/>
        </w:rPr>
        <w:t>:</w:t>
      </w:r>
      <w:r w:rsidR="00133B28" w:rsidRPr="006C3F02">
        <w:rPr>
          <w:rFonts w:ascii="Times New Roman" w:hAnsi="Times New Roman" w:cs="Times New Roman"/>
          <w:sz w:val="20"/>
          <w:szCs w:val="20"/>
        </w:rPr>
        <w:t xml:space="preserve"> requirements for </w:t>
      </w:r>
      <w:r w:rsidR="004D151B">
        <w:rPr>
          <w:rFonts w:ascii="Times New Roman" w:hAnsi="Times New Roman" w:cs="Times New Roman"/>
          <w:sz w:val="20"/>
          <w:szCs w:val="20"/>
        </w:rPr>
        <w:t>u</w:t>
      </w:r>
      <w:r w:rsidR="00133B28" w:rsidRPr="006C3F02">
        <w:rPr>
          <w:rFonts w:ascii="Times New Roman" w:hAnsi="Times New Roman" w:cs="Times New Roman"/>
          <w:sz w:val="20"/>
          <w:szCs w:val="20"/>
        </w:rPr>
        <w:t>nion:</w:t>
      </w:r>
    </w:p>
    <w:p w14:paraId="21317ADE" w14:textId="3C2DD954" w:rsidR="00133B28" w:rsidRPr="00F34DA1" w:rsidRDefault="00133B28" w:rsidP="000D06EF">
      <w:pPr>
        <w:pStyle w:val="ListParagraph"/>
        <w:numPr>
          <w:ilvl w:val="0"/>
          <w:numId w:val="50"/>
        </w:numPr>
        <w:rPr>
          <w:rFonts w:ascii="Times New Roman" w:hAnsi="Times New Roman" w:cs="Times New Roman"/>
          <w:b/>
          <w:sz w:val="20"/>
          <w:szCs w:val="20"/>
        </w:rPr>
      </w:pPr>
      <w:r w:rsidRPr="006C3F02">
        <w:rPr>
          <w:rFonts w:ascii="Times New Roman" w:hAnsi="Times New Roman" w:cs="Times New Roman"/>
          <w:sz w:val="20"/>
          <w:szCs w:val="20"/>
        </w:rPr>
        <w:t>m</w:t>
      </w:r>
      <w:r w:rsidR="0044789B" w:rsidRPr="006C3F02">
        <w:rPr>
          <w:rFonts w:ascii="Times New Roman" w:hAnsi="Times New Roman" w:cs="Times New Roman"/>
          <w:sz w:val="20"/>
          <w:szCs w:val="20"/>
        </w:rPr>
        <w:t>em</w:t>
      </w:r>
      <w:r w:rsidRPr="006C3F02">
        <w:rPr>
          <w:rFonts w:ascii="Times New Roman" w:hAnsi="Times New Roman" w:cs="Times New Roman"/>
          <w:sz w:val="20"/>
          <w:szCs w:val="20"/>
        </w:rPr>
        <w:t>ber</w:t>
      </w:r>
      <w:r w:rsidR="0044789B" w:rsidRPr="006C3F02">
        <w:rPr>
          <w:rFonts w:ascii="Times New Roman" w:hAnsi="Times New Roman" w:cs="Times New Roman"/>
          <w:sz w:val="20"/>
          <w:szCs w:val="20"/>
        </w:rPr>
        <w:t>s</w:t>
      </w:r>
      <w:r w:rsidRPr="006C3F02">
        <w:rPr>
          <w:rFonts w:ascii="Times New Roman" w:hAnsi="Times New Roman" w:cs="Times New Roman"/>
          <w:sz w:val="20"/>
          <w:szCs w:val="20"/>
        </w:rPr>
        <w:t xml:space="preserve"> have </w:t>
      </w:r>
      <w:r w:rsidRPr="00601682">
        <w:rPr>
          <w:rFonts w:ascii="Times New Roman" w:hAnsi="Times New Roman" w:cs="Times New Roman"/>
          <w:sz w:val="20"/>
          <w:szCs w:val="20"/>
          <w:u w:val="single"/>
        </w:rPr>
        <w:t>right to know accusations against them and have particulars of charges</w:t>
      </w:r>
      <w:r w:rsidRPr="006C3F02">
        <w:rPr>
          <w:rFonts w:ascii="Times New Roman" w:hAnsi="Times New Roman" w:cs="Times New Roman"/>
          <w:sz w:val="20"/>
          <w:szCs w:val="20"/>
        </w:rPr>
        <w:t xml:space="preserve">, </w:t>
      </w:r>
      <w:r w:rsidR="00E279BD">
        <w:rPr>
          <w:rFonts w:ascii="Times New Roman" w:hAnsi="Times New Roman" w:cs="Times New Roman"/>
          <w:sz w:val="20"/>
          <w:szCs w:val="20"/>
          <w:u w:val="single"/>
        </w:rPr>
        <w:t>must be given reasonable noti</w:t>
      </w:r>
      <w:r w:rsidRPr="00E279BD">
        <w:rPr>
          <w:rFonts w:ascii="Times New Roman" w:hAnsi="Times New Roman" w:cs="Times New Roman"/>
          <w:sz w:val="20"/>
          <w:szCs w:val="20"/>
          <w:u w:val="single"/>
        </w:rPr>
        <w:t>ce of charges prior to any hearing</w:t>
      </w:r>
      <w:r w:rsidRPr="006C3F02">
        <w:rPr>
          <w:rFonts w:ascii="Times New Roman" w:hAnsi="Times New Roman" w:cs="Times New Roman"/>
          <w:sz w:val="20"/>
          <w:szCs w:val="20"/>
        </w:rPr>
        <w:t xml:space="preserve">, must be </w:t>
      </w:r>
      <w:r w:rsidRPr="00CC6422">
        <w:rPr>
          <w:rFonts w:ascii="Times New Roman" w:hAnsi="Times New Roman" w:cs="Times New Roman"/>
          <w:sz w:val="20"/>
          <w:szCs w:val="20"/>
          <w:u w:val="single"/>
        </w:rPr>
        <w:t>specified in the constitution and must be constitutional authority for ability to discipline,</w:t>
      </w:r>
      <w:r w:rsidRPr="006C3F02">
        <w:rPr>
          <w:rFonts w:ascii="Times New Roman" w:hAnsi="Times New Roman" w:cs="Times New Roman"/>
          <w:sz w:val="20"/>
          <w:szCs w:val="20"/>
        </w:rPr>
        <w:t xml:space="preserve"> entire trial procedure must be conducted in</w:t>
      </w:r>
      <w:r w:rsidR="00D873BE">
        <w:rPr>
          <w:rFonts w:ascii="Times New Roman" w:hAnsi="Times New Roman" w:cs="Times New Roman"/>
          <w:sz w:val="20"/>
          <w:szCs w:val="20"/>
        </w:rPr>
        <w:t xml:space="preserve"> a</w:t>
      </w:r>
      <w:r w:rsidRPr="006C3F02">
        <w:rPr>
          <w:rFonts w:ascii="Times New Roman" w:hAnsi="Times New Roman" w:cs="Times New Roman"/>
          <w:sz w:val="20"/>
          <w:szCs w:val="20"/>
        </w:rPr>
        <w:t xml:space="preserve">ccordance with the requirements of the constitution, </w:t>
      </w:r>
      <w:r w:rsidRPr="00DF35CE">
        <w:rPr>
          <w:rFonts w:ascii="Times New Roman" w:hAnsi="Times New Roman" w:cs="Times New Roman"/>
          <w:sz w:val="20"/>
          <w:szCs w:val="20"/>
          <w:u w:val="single"/>
        </w:rPr>
        <w:t>right to a hearing, to introduce documents</w:t>
      </w:r>
      <w:r w:rsidRPr="006C3F02">
        <w:rPr>
          <w:rFonts w:ascii="Times New Roman" w:hAnsi="Times New Roman" w:cs="Times New Roman"/>
          <w:sz w:val="20"/>
          <w:szCs w:val="20"/>
        </w:rPr>
        <w:t xml:space="preserve">, </w:t>
      </w:r>
      <w:r w:rsidRPr="00DF35CE">
        <w:rPr>
          <w:rFonts w:ascii="Times New Roman" w:hAnsi="Times New Roman" w:cs="Times New Roman"/>
          <w:sz w:val="20"/>
          <w:szCs w:val="20"/>
          <w:u w:val="single"/>
        </w:rPr>
        <w:t>cross-examine</w:t>
      </w:r>
      <w:r w:rsidRPr="006C3F02">
        <w:rPr>
          <w:rFonts w:ascii="Times New Roman" w:hAnsi="Times New Roman" w:cs="Times New Roman"/>
          <w:sz w:val="20"/>
          <w:szCs w:val="20"/>
        </w:rPr>
        <w:t xml:space="preserve"> and make </w:t>
      </w:r>
      <w:r w:rsidRPr="00DF35CE">
        <w:rPr>
          <w:rFonts w:ascii="Times New Roman" w:hAnsi="Times New Roman" w:cs="Times New Roman"/>
          <w:sz w:val="20"/>
          <w:szCs w:val="20"/>
          <w:u w:val="single"/>
        </w:rPr>
        <w:t>submissions</w:t>
      </w:r>
      <w:r w:rsidR="00E72146" w:rsidRPr="006C3F02">
        <w:rPr>
          <w:rFonts w:ascii="Times New Roman" w:hAnsi="Times New Roman" w:cs="Times New Roman"/>
          <w:sz w:val="20"/>
          <w:szCs w:val="20"/>
        </w:rPr>
        <w:t xml:space="preserve">, trial must be </w:t>
      </w:r>
      <w:r w:rsidR="00E72146" w:rsidRPr="00DF35CE">
        <w:rPr>
          <w:rFonts w:ascii="Times New Roman" w:hAnsi="Times New Roman" w:cs="Times New Roman"/>
          <w:sz w:val="20"/>
          <w:szCs w:val="20"/>
          <w:u w:val="single"/>
        </w:rPr>
        <w:t>without bias,</w:t>
      </w:r>
      <w:r w:rsidR="00E72146" w:rsidRPr="006C3F02">
        <w:rPr>
          <w:rFonts w:ascii="Times New Roman" w:hAnsi="Times New Roman" w:cs="Times New Roman"/>
          <w:sz w:val="20"/>
          <w:szCs w:val="20"/>
        </w:rPr>
        <w:t xml:space="preserve"> </w:t>
      </w:r>
      <w:r w:rsidR="00E72146" w:rsidRPr="00DF35CE">
        <w:rPr>
          <w:rFonts w:ascii="Times New Roman" w:hAnsi="Times New Roman" w:cs="Times New Roman"/>
          <w:sz w:val="20"/>
          <w:szCs w:val="20"/>
          <w:u w:val="single"/>
        </w:rPr>
        <w:t>verdict based on evidence</w:t>
      </w:r>
      <w:r w:rsidR="00E72146" w:rsidRPr="006C3F02">
        <w:rPr>
          <w:rFonts w:ascii="Times New Roman" w:hAnsi="Times New Roman" w:cs="Times New Roman"/>
          <w:sz w:val="20"/>
          <w:szCs w:val="20"/>
        </w:rPr>
        <w:t xml:space="preserve">, </w:t>
      </w:r>
      <w:r w:rsidR="00E72146" w:rsidRPr="00F34DA1">
        <w:rPr>
          <w:rFonts w:ascii="Times New Roman" w:hAnsi="Times New Roman" w:cs="Times New Roman"/>
          <w:b/>
          <w:sz w:val="20"/>
          <w:szCs w:val="20"/>
        </w:rPr>
        <w:t>serious matters (eg expulsion or removal from office) involves a right to counsel.</w:t>
      </w:r>
    </w:p>
    <w:p w14:paraId="37FFDA45" w14:textId="031063C4" w:rsidR="00E72146" w:rsidRPr="006C3F02" w:rsidRDefault="00F924A1" w:rsidP="000D06EF">
      <w:pPr>
        <w:pStyle w:val="ListParagraph"/>
        <w:numPr>
          <w:ilvl w:val="0"/>
          <w:numId w:val="50"/>
        </w:numPr>
        <w:rPr>
          <w:rFonts w:ascii="Times New Roman" w:hAnsi="Times New Roman" w:cs="Times New Roman"/>
          <w:sz w:val="20"/>
          <w:szCs w:val="20"/>
        </w:rPr>
      </w:pPr>
      <w:r w:rsidRPr="006C3F02">
        <w:rPr>
          <w:rFonts w:ascii="Times New Roman" w:hAnsi="Times New Roman" w:cs="Times New Roman"/>
          <w:sz w:val="20"/>
          <w:szCs w:val="20"/>
        </w:rPr>
        <w:t>BC</w:t>
      </w:r>
      <w:r w:rsidR="00027BBC" w:rsidRPr="006C3F02">
        <w:rPr>
          <w:rFonts w:ascii="Times New Roman" w:hAnsi="Times New Roman" w:cs="Times New Roman"/>
          <w:sz w:val="20"/>
          <w:szCs w:val="20"/>
        </w:rPr>
        <w:t xml:space="preserve"> code also prevents unions from disciplining</w:t>
      </w:r>
      <w:r w:rsidR="009C733F" w:rsidRPr="006C3F02">
        <w:rPr>
          <w:rFonts w:ascii="Times New Roman" w:hAnsi="Times New Roman" w:cs="Times New Roman"/>
          <w:sz w:val="20"/>
          <w:szCs w:val="20"/>
        </w:rPr>
        <w:t>, determining</w:t>
      </w:r>
      <w:r w:rsidR="00851B0C" w:rsidRPr="006C3F02">
        <w:rPr>
          <w:rFonts w:ascii="Times New Roman" w:hAnsi="Times New Roman" w:cs="Times New Roman"/>
          <w:sz w:val="20"/>
          <w:szCs w:val="20"/>
        </w:rPr>
        <w:t xml:space="preserve"> membership, imposing</w:t>
      </w:r>
      <w:r w:rsidR="009C733F" w:rsidRPr="006C3F02">
        <w:rPr>
          <w:rFonts w:ascii="Times New Roman" w:hAnsi="Times New Roman" w:cs="Times New Roman"/>
          <w:sz w:val="20"/>
          <w:szCs w:val="20"/>
        </w:rPr>
        <w:t xml:space="preserve"> penalty, etc,</w:t>
      </w:r>
      <w:r w:rsidR="00027BBC" w:rsidRPr="006C3F02">
        <w:rPr>
          <w:rFonts w:ascii="Times New Roman" w:hAnsi="Times New Roman" w:cs="Times New Roman"/>
          <w:sz w:val="20"/>
          <w:szCs w:val="20"/>
        </w:rPr>
        <w:t xml:space="preserve"> in a discriminatory manner</w:t>
      </w:r>
      <w:r w:rsidR="00983A3D" w:rsidRPr="006C3F02">
        <w:rPr>
          <w:rFonts w:ascii="Times New Roman" w:hAnsi="Times New Roman" w:cs="Times New Roman"/>
          <w:sz w:val="20"/>
          <w:szCs w:val="20"/>
        </w:rPr>
        <w:t xml:space="preserve">, </w:t>
      </w:r>
      <w:r w:rsidR="00F17241" w:rsidRPr="006C3F02">
        <w:rPr>
          <w:rFonts w:ascii="Times New Roman" w:hAnsi="Times New Roman" w:cs="Times New Roman"/>
          <w:sz w:val="20"/>
          <w:szCs w:val="20"/>
        </w:rPr>
        <w:t>or penalizing someone</w:t>
      </w:r>
      <w:r w:rsidR="00983A3D" w:rsidRPr="006C3F02">
        <w:rPr>
          <w:rFonts w:ascii="Times New Roman" w:hAnsi="Times New Roman" w:cs="Times New Roman"/>
          <w:sz w:val="20"/>
          <w:szCs w:val="20"/>
        </w:rPr>
        <w:t xml:space="preserve"> because </w:t>
      </w:r>
      <w:r w:rsidR="00F17241" w:rsidRPr="006C3F02">
        <w:rPr>
          <w:rFonts w:ascii="Times New Roman" w:hAnsi="Times New Roman" w:cs="Times New Roman"/>
          <w:sz w:val="20"/>
          <w:szCs w:val="20"/>
        </w:rPr>
        <w:t>they</w:t>
      </w:r>
      <w:r w:rsidR="00983A3D" w:rsidRPr="006C3F02">
        <w:rPr>
          <w:rFonts w:ascii="Times New Roman" w:hAnsi="Times New Roman" w:cs="Times New Roman"/>
          <w:sz w:val="20"/>
          <w:szCs w:val="20"/>
        </w:rPr>
        <w:t xml:space="preserve"> refused to participate in activity prohibited by labour code (10(3)</w:t>
      </w:r>
    </w:p>
    <w:p w14:paraId="281C2851" w14:textId="25DFC15C" w:rsidR="00105E58" w:rsidRPr="006C3F02" w:rsidRDefault="00105E58" w:rsidP="00D94DF0">
      <w:pPr>
        <w:rPr>
          <w:rFonts w:ascii="Times New Roman" w:hAnsi="Times New Roman" w:cs="Times New Roman"/>
          <w:sz w:val="20"/>
          <w:szCs w:val="20"/>
        </w:rPr>
      </w:pPr>
      <w:r w:rsidRPr="006C3F02">
        <w:rPr>
          <w:rFonts w:ascii="Times New Roman" w:hAnsi="Times New Roman" w:cs="Times New Roman"/>
          <w:sz w:val="20"/>
          <w:szCs w:val="20"/>
        </w:rPr>
        <w:t>Penalizing EE for breaking strike:</w:t>
      </w:r>
    </w:p>
    <w:p w14:paraId="4C57FFA5" w14:textId="77777777" w:rsidR="000C433A" w:rsidRDefault="00105E58" w:rsidP="000D06EF">
      <w:pPr>
        <w:pStyle w:val="ListParagraph"/>
        <w:numPr>
          <w:ilvl w:val="0"/>
          <w:numId w:val="50"/>
        </w:numPr>
        <w:rPr>
          <w:rFonts w:ascii="Times New Roman" w:hAnsi="Times New Roman" w:cs="Times New Roman"/>
          <w:sz w:val="20"/>
          <w:szCs w:val="20"/>
        </w:rPr>
      </w:pPr>
      <w:r w:rsidRPr="006C3F02">
        <w:rPr>
          <w:rFonts w:ascii="Times New Roman" w:hAnsi="Times New Roman" w:cs="Times New Roman"/>
          <w:sz w:val="20"/>
          <w:szCs w:val="20"/>
        </w:rPr>
        <w:t xml:space="preserve">generally accepted that union may expel </w:t>
      </w:r>
      <w:r w:rsidR="00F44E71" w:rsidRPr="006C3F02">
        <w:rPr>
          <w:rFonts w:ascii="Times New Roman" w:hAnsi="Times New Roman" w:cs="Times New Roman"/>
          <w:sz w:val="20"/>
          <w:szCs w:val="20"/>
        </w:rPr>
        <w:t xml:space="preserve">or discipline </w:t>
      </w:r>
      <w:r w:rsidR="00501666">
        <w:rPr>
          <w:rFonts w:ascii="Times New Roman" w:hAnsi="Times New Roman" w:cs="Times New Roman"/>
          <w:sz w:val="20"/>
          <w:szCs w:val="20"/>
        </w:rPr>
        <w:t>members who break strike. I</w:t>
      </w:r>
      <w:r w:rsidR="00F44E71" w:rsidRPr="006C3F02">
        <w:rPr>
          <w:rFonts w:ascii="Times New Roman" w:hAnsi="Times New Roman" w:cs="Times New Roman"/>
          <w:sz w:val="20"/>
          <w:szCs w:val="20"/>
        </w:rPr>
        <w:t>n some workplaces, expel</w:t>
      </w:r>
      <w:r w:rsidR="00EC59C1">
        <w:rPr>
          <w:rFonts w:ascii="Times New Roman" w:hAnsi="Times New Roman" w:cs="Times New Roman"/>
          <w:sz w:val="20"/>
          <w:szCs w:val="20"/>
        </w:rPr>
        <w:t>ling a</w:t>
      </w:r>
      <w:r w:rsidR="00F44E71" w:rsidRPr="006C3F02">
        <w:rPr>
          <w:rFonts w:ascii="Times New Roman" w:hAnsi="Times New Roman" w:cs="Times New Roman"/>
          <w:sz w:val="20"/>
          <w:szCs w:val="20"/>
        </w:rPr>
        <w:t xml:space="preserve"> member from </w:t>
      </w:r>
      <w:r w:rsidR="00425FD5">
        <w:rPr>
          <w:rFonts w:ascii="Times New Roman" w:hAnsi="Times New Roman" w:cs="Times New Roman"/>
          <w:sz w:val="20"/>
          <w:szCs w:val="20"/>
        </w:rPr>
        <w:t xml:space="preserve">the </w:t>
      </w:r>
      <w:r w:rsidR="00F44E71" w:rsidRPr="006C3F02">
        <w:rPr>
          <w:rFonts w:ascii="Times New Roman" w:hAnsi="Times New Roman" w:cs="Times New Roman"/>
          <w:sz w:val="20"/>
          <w:szCs w:val="20"/>
        </w:rPr>
        <w:t xml:space="preserve">union means they cannot work there (closed shop). </w:t>
      </w:r>
    </w:p>
    <w:p w14:paraId="30040926" w14:textId="66F72FCF" w:rsidR="00105E58" w:rsidRPr="006C3F02" w:rsidRDefault="00F44E71" w:rsidP="000D06EF">
      <w:pPr>
        <w:pStyle w:val="ListParagraph"/>
        <w:numPr>
          <w:ilvl w:val="0"/>
          <w:numId w:val="50"/>
        </w:numPr>
        <w:rPr>
          <w:rFonts w:ascii="Times New Roman" w:hAnsi="Times New Roman" w:cs="Times New Roman"/>
          <w:sz w:val="20"/>
          <w:szCs w:val="20"/>
        </w:rPr>
      </w:pPr>
      <w:r w:rsidRPr="006C3F02">
        <w:rPr>
          <w:rFonts w:ascii="Times New Roman" w:hAnsi="Times New Roman" w:cs="Times New Roman"/>
          <w:sz w:val="20"/>
          <w:szCs w:val="20"/>
        </w:rPr>
        <w:t xml:space="preserve">Some codes have job status protection – eg </w:t>
      </w:r>
      <w:r w:rsidRPr="00EB3BC3">
        <w:rPr>
          <w:rFonts w:ascii="Times New Roman" w:hAnsi="Times New Roman" w:cs="Times New Roman"/>
          <w:i/>
          <w:sz w:val="20"/>
          <w:szCs w:val="20"/>
        </w:rPr>
        <w:t>Canada Labour Code</w:t>
      </w:r>
      <w:r w:rsidRPr="006C3F02">
        <w:rPr>
          <w:rFonts w:ascii="Times New Roman" w:hAnsi="Times New Roman" w:cs="Times New Roman"/>
          <w:sz w:val="20"/>
          <w:szCs w:val="20"/>
        </w:rPr>
        <w:t xml:space="preserve"> prohibits union from requiring ER to dismiss EE because they have been expelled from the union for reasons other than failure to pay dues</w:t>
      </w:r>
    </w:p>
    <w:p w14:paraId="7BC69447" w14:textId="6BC718D0" w:rsidR="008F7901" w:rsidRPr="006C3F02" w:rsidRDefault="006D2F85" w:rsidP="000D06EF">
      <w:pPr>
        <w:pStyle w:val="ListParagraph"/>
        <w:numPr>
          <w:ilvl w:val="0"/>
          <w:numId w:val="50"/>
        </w:numPr>
        <w:rPr>
          <w:rFonts w:ascii="Times New Roman" w:hAnsi="Times New Roman" w:cs="Times New Roman"/>
          <w:sz w:val="20"/>
          <w:szCs w:val="20"/>
        </w:rPr>
      </w:pPr>
      <w:r>
        <w:rPr>
          <w:rFonts w:ascii="Times New Roman" w:hAnsi="Times New Roman" w:cs="Times New Roman"/>
          <w:sz w:val="20"/>
          <w:szCs w:val="20"/>
        </w:rPr>
        <w:t>T</w:t>
      </w:r>
      <w:r w:rsidR="00E657D4" w:rsidRPr="006C3F02">
        <w:rPr>
          <w:rFonts w:ascii="Times New Roman" w:hAnsi="Times New Roman" w:cs="Times New Roman"/>
          <w:sz w:val="20"/>
          <w:szCs w:val="20"/>
        </w:rPr>
        <w:t xml:space="preserve">o determine </w:t>
      </w:r>
      <w:r>
        <w:rPr>
          <w:rFonts w:ascii="Times New Roman" w:hAnsi="Times New Roman" w:cs="Times New Roman"/>
          <w:sz w:val="20"/>
          <w:szCs w:val="20"/>
        </w:rPr>
        <w:t xml:space="preserve">the </w:t>
      </w:r>
      <w:r w:rsidR="00E657D4" w:rsidRPr="006C3F02">
        <w:rPr>
          <w:rFonts w:ascii="Times New Roman" w:hAnsi="Times New Roman" w:cs="Times New Roman"/>
          <w:sz w:val="20"/>
          <w:szCs w:val="20"/>
        </w:rPr>
        <w:t>status of EE who bre</w:t>
      </w:r>
      <w:r>
        <w:rPr>
          <w:rFonts w:ascii="Times New Roman" w:hAnsi="Times New Roman" w:cs="Times New Roman"/>
          <w:sz w:val="20"/>
          <w:szCs w:val="20"/>
        </w:rPr>
        <w:t>a</w:t>
      </w:r>
      <w:r w:rsidR="00E657D4" w:rsidRPr="006C3F02">
        <w:rPr>
          <w:rFonts w:ascii="Times New Roman" w:hAnsi="Times New Roman" w:cs="Times New Roman"/>
          <w:sz w:val="20"/>
          <w:szCs w:val="20"/>
        </w:rPr>
        <w:t>ks str</w:t>
      </w:r>
      <w:r w:rsidR="0002138C">
        <w:rPr>
          <w:rFonts w:ascii="Times New Roman" w:hAnsi="Times New Roman" w:cs="Times New Roman"/>
          <w:sz w:val="20"/>
          <w:szCs w:val="20"/>
        </w:rPr>
        <w:t xml:space="preserve">ike, </w:t>
      </w:r>
      <w:r w:rsidR="0002138C" w:rsidRPr="0002138C">
        <w:rPr>
          <w:rFonts w:ascii="Times New Roman" w:hAnsi="Times New Roman" w:cs="Times New Roman"/>
          <w:b/>
          <w:sz w:val="20"/>
          <w:szCs w:val="20"/>
        </w:rPr>
        <w:t xml:space="preserve">necessary to examine the </w:t>
      </w:r>
      <w:r w:rsidR="00E657D4" w:rsidRPr="0002138C">
        <w:rPr>
          <w:rFonts w:ascii="Times New Roman" w:hAnsi="Times New Roman" w:cs="Times New Roman"/>
          <w:b/>
          <w:sz w:val="20"/>
          <w:szCs w:val="20"/>
        </w:rPr>
        <w:t>union’s constitution and membership rules</w:t>
      </w:r>
      <w:r w:rsidR="00E657D4" w:rsidRPr="006C3F02">
        <w:rPr>
          <w:rFonts w:ascii="Times New Roman" w:hAnsi="Times New Roman" w:cs="Times New Roman"/>
          <w:sz w:val="20"/>
          <w:szCs w:val="20"/>
        </w:rPr>
        <w:t xml:space="preserve">, the </w:t>
      </w:r>
      <w:r w:rsidR="00E657D4" w:rsidRPr="00860207">
        <w:rPr>
          <w:rFonts w:ascii="Times New Roman" w:hAnsi="Times New Roman" w:cs="Times New Roman"/>
          <w:b/>
          <w:sz w:val="20"/>
          <w:szCs w:val="20"/>
        </w:rPr>
        <w:t>union security provisions in the collective agreemen</w:t>
      </w:r>
      <w:r w:rsidR="00E657D4" w:rsidRPr="006C3F02">
        <w:rPr>
          <w:rFonts w:ascii="Times New Roman" w:hAnsi="Times New Roman" w:cs="Times New Roman"/>
          <w:sz w:val="20"/>
          <w:szCs w:val="20"/>
        </w:rPr>
        <w:t>t, and the statutory provisions on internal union affairs in the particular jurisdiction</w:t>
      </w:r>
    </w:p>
    <w:p w14:paraId="72AECE9C" w14:textId="537BD66D" w:rsidR="003706B8" w:rsidRPr="006C3F02" w:rsidRDefault="003706B8" w:rsidP="00D94DF0">
      <w:pPr>
        <w:rPr>
          <w:rFonts w:ascii="Times New Roman" w:hAnsi="Times New Roman" w:cs="Times New Roman"/>
          <w:sz w:val="20"/>
          <w:szCs w:val="20"/>
        </w:rPr>
      </w:pPr>
      <w:r w:rsidRPr="00BE5A65">
        <w:rPr>
          <w:rStyle w:val="Heading3Char"/>
        </w:rPr>
        <w:t>Unions Can Discipline</w:t>
      </w:r>
      <w:r w:rsidRPr="006C3F02">
        <w:rPr>
          <w:rFonts w:ascii="Times New Roman" w:hAnsi="Times New Roman" w:cs="Times New Roman"/>
          <w:sz w:val="20"/>
          <w:szCs w:val="20"/>
        </w:rPr>
        <w:t>:</w:t>
      </w:r>
    </w:p>
    <w:p w14:paraId="37392903" w14:textId="77777777" w:rsidR="003706B8" w:rsidRPr="006C3F02" w:rsidRDefault="003706B8" w:rsidP="000D06EF">
      <w:pPr>
        <w:pStyle w:val="ListParagraph"/>
        <w:numPr>
          <w:ilvl w:val="0"/>
          <w:numId w:val="51"/>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According to terms of:</w:t>
      </w:r>
    </w:p>
    <w:p w14:paraId="26E73920" w14:textId="3FC91E66" w:rsidR="003706B8" w:rsidRPr="006C3F02" w:rsidRDefault="00781CDF" w:rsidP="000D06EF">
      <w:pPr>
        <w:pStyle w:val="ListParagraph"/>
        <w:numPr>
          <w:ilvl w:val="1"/>
          <w:numId w:val="5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Union </w:t>
      </w:r>
      <w:r w:rsidR="003706B8" w:rsidRPr="006C3F02">
        <w:rPr>
          <w:rFonts w:ascii="Times New Roman" w:hAnsi="Times New Roman" w:cs="Times New Roman"/>
          <w:sz w:val="20"/>
          <w:szCs w:val="20"/>
        </w:rPr>
        <w:t>Constitution</w:t>
      </w:r>
    </w:p>
    <w:p w14:paraId="0F873CB9" w14:textId="219FFC88" w:rsidR="003706B8" w:rsidRPr="006C3F02" w:rsidRDefault="00781CDF" w:rsidP="000D06EF">
      <w:pPr>
        <w:pStyle w:val="ListParagraph"/>
        <w:numPr>
          <w:ilvl w:val="1"/>
          <w:numId w:val="5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Labour </w:t>
      </w:r>
      <w:r w:rsidR="003706B8" w:rsidRPr="006C3F02">
        <w:rPr>
          <w:rFonts w:ascii="Times New Roman" w:hAnsi="Times New Roman" w:cs="Times New Roman"/>
          <w:sz w:val="20"/>
          <w:szCs w:val="20"/>
        </w:rPr>
        <w:t>Code</w:t>
      </w:r>
    </w:p>
    <w:p w14:paraId="52312C3E" w14:textId="34032E18" w:rsidR="003706B8" w:rsidRPr="006C3F02" w:rsidRDefault="003706B8" w:rsidP="000D06EF">
      <w:pPr>
        <w:pStyle w:val="ListParagraph"/>
        <w:numPr>
          <w:ilvl w:val="1"/>
          <w:numId w:val="51"/>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Collective Agreement</w:t>
      </w:r>
    </w:p>
    <w:p w14:paraId="437B38B7" w14:textId="790C2183" w:rsidR="003706B8" w:rsidRPr="006C3F02" w:rsidRDefault="003706B8" w:rsidP="000D06EF">
      <w:pPr>
        <w:pStyle w:val="ListParagraph"/>
        <w:numPr>
          <w:ilvl w:val="0"/>
          <w:numId w:val="51"/>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Circumstances where union might want to discipline:</w:t>
      </w:r>
    </w:p>
    <w:p w14:paraId="11665752" w14:textId="616E93C7" w:rsidR="003706B8" w:rsidRPr="006C3F02" w:rsidRDefault="009B7376" w:rsidP="000D06EF">
      <w:pPr>
        <w:pStyle w:val="ListParagraph"/>
        <w:numPr>
          <w:ilvl w:val="1"/>
          <w:numId w:val="51"/>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 xml:space="preserve">During strikes, </w:t>
      </w:r>
      <w:r w:rsidR="003706B8" w:rsidRPr="006C3F02">
        <w:rPr>
          <w:rFonts w:ascii="Times New Roman" w:hAnsi="Times New Roman" w:cs="Times New Roman"/>
          <w:sz w:val="20"/>
          <w:szCs w:val="20"/>
        </w:rPr>
        <w:t>Not paying dues</w:t>
      </w:r>
      <w:r w:rsidRPr="006C3F02">
        <w:rPr>
          <w:rFonts w:ascii="Times New Roman" w:hAnsi="Times New Roman" w:cs="Times New Roman"/>
          <w:sz w:val="20"/>
          <w:szCs w:val="20"/>
        </w:rPr>
        <w:t xml:space="preserve">, </w:t>
      </w:r>
      <w:r w:rsidR="003706B8" w:rsidRPr="006C3F02">
        <w:rPr>
          <w:rFonts w:ascii="Times New Roman" w:hAnsi="Times New Roman" w:cs="Times New Roman"/>
          <w:sz w:val="20"/>
          <w:szCs w:val="20"/>
        </w:rPr>
        <w:t>Subverting union procedures</w:t>
      </w:r>
    </w:p>
    <w:p w14:paraId="482627B2" w14:textId="6A28166D" w:rsidR="003706B8" w:rsidRPr="006C3F02" w:rsidRDefault="003706B8" w:rsidP="000D06EF">
      <w:pPr>
        <w:pStyle w:val="ListParagraph"/>
        <w:numPr>
          <w:ilvl w:val="0"/>
          <w:numId w:val="51"/>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What kinds of procedures are required before union can discipline?</w:t>
      </w:r>
    </w:p>
    <w:p w14:paraId="7ACDB386" w14:textId="1EF14B56" w:rsidR="003706B8" w:rsidRPr="006C3F02" w:rsidRDefault="003706B8" w:rsidP="000D06EF">
      <w:pPr>
        <w:pStyle w:val="ListParagraph"/>
        <w:numPr>
          <w:ilvl w:val="1"/>
          <w:numId w:val="51"/>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S 10: when union carrying out own internal procedures they must follow rules of natural justice</w:t>
      </w:r>
    </w:p>
    <w:p w14:paraId="406D100B" w14:textId="29E3DFC3" w:rsidR="003706B8" w:rsidRPr="006C3F02" w:rsidRDefault="003706B8" w:rsidP="000D06EF">
      <w:pPr>
        <w:pStyle w:val="ListParagraph"/>
        <w:numPr>
          <w:ilvl w:val="2"/>
          <w:numId w:val="51"/>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 xml:space="preserve">Generally taken to mean: right to </w:t>
      </w:r>
      <w:r w:rsidRPr="006C3F02">
        <w:rPr>
          <w:rFonts w:ascii="Times New Roman" w:hAnsi="Times New Roman" w:cs="Times New Roman"/>
          <w:sz w:val="20"/>
          <w:szCs w:val="20"/>
          <w:u w:val="single"/>
        </w:rPr>
        <w:t>procedural fairness</w:t>
      </w:r>
      <w:r w:rsidRPr="006C3F02">
        <w:rPr>
          <w:rFonts w:ascii="Times New Roman" w:hAnsi="Times New Roman" w:cs="Times New Roman"/>
          <w:sz w:val="20"/>
          <w:szCs w:val="20"/>
        </w:rPr>
        <w:t>, including reasons, impartial and unbiased decision maker</w:t>
      </w:r>
    </w:p>
    <w:p w14:paraId="721CBA29" w14:textId="260BF430" w:rsidR="003706B8" w:rsidRPr="006C3F02" w:rsidRDefault="003706B8" w:rsidP="000D06EF">
      <w:pPr>
        <w:pStyle w:val="ListParagraph"/>
        <w:numPr>
          <w:ilvl w:val="2"/>
          <w:numId w:val="51"/>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So can complain to board about this in BC</w:t>
      </w:r>
    </w:p>
    <w:p w14:paraId="217764A1" w14:textId="33A39FB1" w:rsidR="000D3F06" w:rsidRPr="006C3F02" w:rsidRDefault="000D3F06" w:rsidP="00D94DF0">
      <w:pPr>
        <w:pStyle w:val="Heading3"/>
        <w:rPr>
          <w:rFonts w:cs="Times New Roman"/>
        </w:rPr>
      </w:pPr>
      <w:bookmarkStart w:id="262" w:name="_Toc258364449"/>
      <w:bookmarkStart w:id="263" w:name="_Toc259217622"/>
      <w:r w:rsidRPr="006C3F02">
        <w:rPr>
          <w:rFonts w:cs="Times New Roman"/>
        </w:rPr>
        <w:t>Speckling</w:t>
      </w:r>
      <w:bookmarkEnd w:id="262"/>
      <w:bookmarkEnd w:id="263"/>
    </w:p>
    <w:p w14:paraId="1B4B5C9C" w14:textId="497D6D9C" w:rsidR="00004806" w:rsidRPr="006C3F02" w:rsidRDefault="00172ED7" w:rsidP="00D94DF0">
      <w:pPr>
        <w:rPr>
          <w:rFonts w:ascii="Times New Roman" w:hAnsi="Times New Roman" w:cs="Times New Roman"/>
          <w:sz w:val="20"/>
          <w:szCs w:val="20"/>
        </w:rPr>
      </w:pPr>
      <w:r w:rsidRPr="006C3F02">
        <w:rPr>
          <w:rFonts w:ascii="Times New Roman" w:hAnsi="Times New Roman" w:cs="Times New Roman"/>
          <w:b/>
          <w:sz w:val="20"/>
          <w:szCs w:val="20"/>
        </w:rPr>
        <w:t xml:space="preserve">F: </w:t>
      </w:r>
      <w:r w:rsidRPr="006C3F02">
        <w:rPr>
          <w:rFonts w:ascii="Times New Roman" w:hAnsi="Times New Roman" w:cs="Times New Roman"/>
          <w:sz w:val="20"/>
          <w:szCs w:val="20"/>
        </w:rPr>
        <w:t>U</w:t>
      </w:r>
      <w:r w:rsidR="00004806" w:rsidRPr="006C3F02">
        <w:rPr>
          <w:rFonts w:ascii="Times New Roman" w:hAnsi="Times New Roman" w:cs="Times New Roman"/>
          <w:sz w:val="20"/>
          <w:szCs w:val="20"/>
        </w:rPr>
        <w:t>nion announced a ban on voluntary overtime</w:t>
      </w:r>
      <w:r w:rsidR="0031027A" w:rsidRPr="006C3F02">
        <w:rPr>
          <w:rFonts w:ascii="Times New Roman" w:hAnsi="Times New Roman" w:cs="Times New Roman"/>
          <w:sz w:val="20"/>
          <w:szCs w:val="20"/>
        </w:rPr>
        <w:t>. T</w:t>
      </w:r>
      <w:r w:rsidR="00004806" w:rsidRPr="006C3F02">
        <w:rPr>
          <w:rFonts w:ascii="Times New Roman" w:hAnsi="Times New Roman" w:cs="Times New Roman"/>
          <w:sz w:val="20"/>
          <w:szCs w:val="20"/>
        </w:rPr>
        <w:t>here are a lot of people on lay-off and membership should stop accepting overtime, put pressure on employer to recall people form the lay-off list</w:t>
      </w:r>
      <w:r w:rsidR="00052C68" w:rsidRPr="006C3F02">
        <w:rPr>
          <w:rFonts w:ascii="Times New Roman" w:hAnsi="Times New Roman" w:cs="Times New Roman"/>
          <w:sz w:val="20"/>
          <w:szCs w:val="20"/>
        </w:rPr>
        <w:t>. U</w:t>
      </w:r>
      <w:r w:rsidR="00004806" w:rsidRPr="006C3F02">
        <w:rPr>
          <w:rFonts w:ascii="Times New Roman" w:hAnsi="Times New Roman" w:cs="Times New Roman"/>
          <w:sz w:val="20"/>
          <w:szCs w:val="20"/>
        </w:rPr>
        <w:t>nion had passed this as a policy pursuant to legislation</w:t>
      </w:r>
      <w:r w:rsidR="00347E33" w:rsidRPr="006C3F02">
        <w:rPr>
          <w:rFonts w:ascii="Times New Roman" w:hAnsi="Times New Roman" w:cs="Times New Roman"/>
          <w:sz w:val="20"/>
          <w:szCs w:val="20"/>
        </w:rPr>
        <w:t xml:space="preserve">. </w:t>
      </w:r>
      <w:r w:rsidR="00A24405" w:rsidRPr="006C3F02">
        <w:rPr>
          <w:rFonts w:ascii="Times New Roman" w:hAnsi="Times New Roman" w:cs="Times New Roman"/>
          <w:sz w:val="20"/>
          <w:szCs w:val="20"/>
        </w:rPr>
        <w:t>Speckling</w:t>
      </w:r>
      <w:r w:rsidR="00004806" w:rsidRPr="006C3F02">
        <w:rPr>
          <w:rFonts w:ascii="Times New Roman" w:hAnsi="Times New Roman" w:cs="Times New Roman"/>
          <w:sz w:val="20"/>
          <w:szCs w:val="20"/>
        </w:rPr>
        <w:t xml:space="preserve"> disagreed</w:t>
      </w:r>
      <w:r w:rsidR="00CD5548" w:rsidRPr="006C3F02">
        <w:rPr>
          <w:rFonts w:ascii="Times New Roman" w:hAnsi="Times New Roman" w:cs="Times New Roman"/>
          <w:sz w:val="20"/>
          <w:szCs w:val="20"/>
        </w:rPr>
        <w:t>. U</w:t>
      </w:r>
      <w:r w:rsidR="00004806" w:rsidRPr="006C3F02">
        <w:rPr>
          <w:rFonts w:ascii="Times New Roman" w:hAnsi="Times New Roman" w:cs="Times New Roman"/>
          <w:sz w:val="20"/>
          <w:szCs w:val="20"/>
        </w:rPr>
        <w:t>nion decided that they would fine people who took overtime the amount of their overtime + 50$ -&gt; the penalty is not enormous</w:t>
      </w:r>
      <w:r w:rsidR="00A24405" w:rsidRPr="006C3F02">
        <w:rPr>
          <w:rFonts w:ascii="Times New Roman" w:hAnsi="Times New Roman" w:cs="Times New Roman"/>
          <w:sz w:val="20"/>
          <w:szCs w:val="20"/>
        </w:rPr>
        <w:t>. S</w:t>
      </w:r>
      <w:r w:rsidR="00004806" w:rsidRPr="006C3F02">
        <w:rPr>
          <w:rFonts w:ascii="Times New Roman" w:hAnsi="Times New Roman" w:cs="Times New Roman"/>
          <w:sz w:val="20"/>
          <w:szCs w:val="20"/>
        </w:rPr>
        <w:t>peckling, and he refused to pay the fine</w:t>
      </w:r>
      <w:r w:rsidR="002114E8" w:rsidRPr="006C3F02">
        <w:rPr>
          <w:rFonts w:ascii="Times New Roman" w:hAnsi="Times New Roman" w:cs="Times New Roman"/>
          <w:sz w:val="20"/>
          <w:szCs w:val="20"/>
        </w:rPr>
        <w:t>. U</w:t>
      </w:r>
      <w:r w:rsidR="00004806" w:rsidRPr="006C3F02">
        <w:rPr>
          <w:rFonts w:ascii="Times New Roman" w:hAnsi="Times New Roman" w:cs="Times New Roman"/>
          <w:sz w:val="20"/>
          <w:szCs w:val="20"/>
        </w:rPr>
        <w:t>nion said if you don’t pay we will suspend your membership in the union, which means you wont work here anymore (closed shop)  - they asked the employer to dismiss him</w:t>
      </w:r>
      <w:r w:rsidR="00FC53A8" w:rsidRPr="006C3F02">
        <w:rPr>
          <w:rFonts w:ascii="Times New Roman" w:hAnsi="Times New Roman" w:cs="Times New Roman"/>
          <w:sz w:val="20"/>
          <w:szCs w:val="20"/>
        </w:rPr>
        <w:t xml:space="preserve">, but </w:t>
      </w:r>
      <w:r w:rsidR="00004806" w:rsidRPr="006C3F02">
        <w:rPr>
          <w:rFonts w:ascii="Times New Roman" w:hAnsi="Times New Roman" w:cs="Times New Roman"/>
          <w:sz w:val="20"/>
          <w:szCs w:val="20"/>
        </w:rPr>
        <w:t xml:space="preserve">the ER said </w:t>
      </w:r>
      <w:r w:rsidR="00FC53A8" w:rsidRPr="006C3F02">
        <w:rPr>
          <w:rFonts w:ascii="Times New Roman" w:hAnsi="Times New Roman" w:cs="Times New Roman"/>
          <w:sz w:val="20"/>
          <w:szCs w:val="20"/>
        </w:rPr>
        <w:t>would</w:t>
      </w:r>
      <w:r w:rsidR="00004806" w:rsidRPr="006C3F02">
        <w:rPr>
          <w:rFonts w:ascii="Times New Roman" w:hAnsi="Times New Roman" w:cs="Times New Roman"/>
          <w:sz w:val="20"/>
          <w:szCs w:val="20"/>
        </w:rPr>
        <w:t xml:space="preserve"> not dismiss him for refusing to not work overtime</w:t>
      </w:r>
      <w:r w:rsidR="006D1EA3" w:rsidRPr="006C3F02">
        <w:rPr>
          <w:rFonts w:ascii="Times New Roman" w:hAnsi="Times New Roman" w:cs="Times New Roman"/>
          <w:sz w:val="20"/>
          <w:szCs w:val="20"/>
        </w:rPr>
        <w:t>. T</w:t>
      </w:r>
      <w:r w:rsidR="00004806" w:rsidRPr="006C3F02">
        <w:rPr>
          <w:rFonts w:ascii="Times New Roman" w:hAnsi="Times New Roman" w:cs="Times New Roman"/>
          <w:sz w:val="20"/>
          <w:szCs w:val="20"/>
        </w:rPr>
        <w:t>he union then filed a greivence under the union security clause saying, you have to fire him because</w:t>
      </w:r>
      <w:r w:rsidR="00307515" w:rsidRPr="006C3F02">
        <w:rPr>
          <w:rFonts w:ascii="Times New Roman" w:hAnsi="Times New Roman" w:cs="Times New Roman"/>
          <w:sz w:val="20"/>
          <w:szCs w:val="20"/>
        </w:rPr>
        <w:t xml:space="preserve"> he is not in the uni</w:t>
      </w:r>
      <w:r w:rsidR="00004806" w:rsidRPr="006C3F02">
        <w:rPr>
          <w:rFonts w:ascii="Times New Roman" w:hAnsi="Times New Roman" w:cs="Times New Roman"/>
          <w:sz w:val="20"/>
          <w:szCs w:val="20"/>
        </w:rPr>
        <w:t>o</w:t>
      </w:r>
      <w:r w:rsidR="00307515" w:rsidRPr="006C3F02">
        <w:rPr>
          <w:rFonts w:ascii="Times New Roman" w:hAnsi="Times New Roman" w:cs="Times New Roman"/>
          <w:sz w:val="20"/>
          <w:szCs w:val="20"/>
        </w:rPr>
        <w:t>n</w:t>
      </w:r>
      <w:r w:rsidR="00004806" w:rsidRPr="006C3F02">
        <w:rPr>
          <w:rFonts w:ascii="Times New Roman" w:hAnsi="Times New Roman" w:cs="Times New Roman"/>
          <w:sz w:val="20"/>
          <w:szCs w:val="20"/>
        </w:rPr>
        <w:t>, that’s what the clause means</w:t>
      </w:r>
      <w:r w:rsidR="00FE122E" w:rsidRPr="006C3F02">
        <w:rPr>
          <w:rFonts w:ascii="Times New Roman" w:hAnsi="Times New Roman" w:cs="Times New Roman"/>
          <w:sz w:val="20"/>
          <w:szCs w:val="20"/>
        </w:rPr>
        <w:t>.</w:t>
      </w:r>
      <w:r w:rsidR="00F21CBB" w:rsidRPr="006C3F02">
        <w:rPr>
          <w:rFonts w:ascii="Times New Roman" w:hAnsi="Times New Roman" w:cs="Times New Roman"/>
          <w:sz w:val="20"/>
          <w:szCs w:val="20"/>
        </w:rPr>
        <w:t xml:space="preserve"> Agreed that Speckling could stay on if he paid fine, but he refused, was dismissed.</w:t>
      </w:r>
    </w:p>
    <w:p w14:paraId="6BE2C6C5" w14:textId="0F6D95BA" w:rsidR="00F21CBB" w:rsidRPr="006C3F02" w:rsidRDefault="00FE122E" w:rsidP="00D94DF0">
      <w:pPr>
        <w:rPr>
          <w:rFonts w:ascii="Times New Roman" w:hAnsi="Times New Roman" w:cs="Times New Roman"/>
          <w:sz w:val="20"/>
          <w:szCs w:val="20"/>
        </w:rPr>
      </w:pPr>
      <w:r w:rsidRPr="006C3F02">
        <w:rPr>
          <w:rFonts w:ascii="Times New Roman" w:hAnsi="Times New Roman" w:cs="Times New Roman"/>
          <w:b/>
          <w:sz w:val="20"/>
          <w:szCs w:val="20"/>
        </w:rPr>
        <w:t>I:</w:t>
      </w:r>
      <w:r w:rsidRPr="006C3F02">
        <w:rPr>
          <w:rFonts w:ascii="Times New Roman" w:hAnsi="Times New Roman" w:cs="Times New Roman"/>
          <w:sz w:val="20"/>
          <w:szCs w:val="20"/>
        </w:rPr>
        <w:t xml:space="preserve"> </w:t>
      </w:r>
      <w:r w:rsidR="00F21CBB" w:rsidRPr="006C3F02">
        <w:rPr>
          <w:rFonts w:ascii="Times New Roman" w:hAnsi="Times New Roman" w:cs="Times New Roman"/>
          <w:sz w:val="20"/>
          <w:szCs w:val="20"/>
        </w:rPr>
        <w:t xml:space="preserve">Is ER obliged to dismiss Speckling? </w:t>
      </w:r>
      <w:r w:rsidR="00F21CBB" w:rsidRPr="006C3F02">
        <w:rPr>
          <w:rFonts w:ascii="Times New Roman" w:hAnsi="Times New Roman" w:cs="Times New Roman"/>
          <w:b/>
          <w:sz w:val="20"/>
          <w:szCs w:val="20"/>
        </w:rPr>
        <w:t>H:</w:t>
      </w:r>
      <w:r w:rsidR="00F21CBB" w:rsidRPr="006C3F02">
        <w:rPr>
          <w:rFonts w:ascii="Times New Roman" w:hAnsi="Times New Roman" w:cs="Times New Roman"/>
          <w:sz w:val="20"/>
          <w:szCs w:val="20"/>
        </w:rPr>
        <w:t xml:space="preserve"> Yes</w:t>
      </w:r>
    </w:p>
    <w:p w14:paraId="134890C7" w14:textId="4FAD0CED" w:rsidR="004671EE" w:rsidRDefault="004671EE" w:rsidP="00D94DF0">
      <w:pPr>
        <w:rPr>
          <w:rFonts w:ascii="Times New Roman" w:hAnsi="Times New Roman" w:cs="Times New Roman"/>
          <w:b/>
          <w:sz w:val="20"/>
          <w:szCs w:val="20"/>
        </w:rPr>
      </w:pPr>
      <w:r>
        <w:rPr>
          <w:rFonts w:ascii="Times New Roman" w:hAnsi="Times New Roman" w:cs="Times New Roman"/>
          <w:b/>
          <w:sz w:val="20"/>
          <w:szCs w:val="20"/>
        </w:rPr>
        <w:t>R:</w:t>
      </w:r>
      <w:r>
        <w:rPr>
          <w:rFonts w:ascii="Times New Roman" w:hAnsi="Times New Roman" w:cs="Times New Roman"/>
          <w:sz w:val="20"/>
          <w:szCs w:val="20"/>
        </w:rPr>
        <w:t xml:space="preserve"> Union is entitled to enforce union rules and fine members, so long as it is consistent with section 12.</w:t>
      </w:r>
      <w:r w:rsidR="00B66FC0">
        <w:rPr>
          <w:rFonts w:ascii="Times New Roman" w:hAnsi="Times New Roman" w:cs="Times New Roman"/>
          <w:sz w:val="20"/>
          <w:szCs w:val="20"/>
        </w:rPr>
        <w:t xml:space="preserve"> In a closed shop, greater scrutiny over union treatment of EE.</w:t>
      </w:r>
      <w:r w:rsidR="00DB1FD3">
        <w:rPr>
          <w:rFonts w:ascii="Times New Roman" w:hAnsi="Times New Roman" w:cs="Times New Roman"/>
          <w:sz w:val="20"/>
          <w:szCs w:val="20"/>
        </w:rPr>
        <w:t xml:space="preserve"> </w:t>
      </w:r>
      <w:r w:rsidR="00DB1FD3">
        <w:rPr>
          <w:rFonts w:ascii="Times New Roman" w:hAnsi="Times New Roman" w:cs="Times New Roman"/>
          <w:b/>
          <w:sz w:val="20"/>
          <w:szCs w:val="20"/>
        </w:rPr>
        <w:t>Union must have a cogent rationale for disciplining EE</w:t>
      </w:r>
    </w:p>
    <w:p w14:paraId="44AF5738" w14:textId="530B2544" w:rsidR="00533870" w:rsidRPr="00533870" w:rsidRDefault="00D414F2" w:rsidP="00D94DF0">
      <w:pPr>
        <w:pStyle w:val="ListParagraph"/>
        <w:numPr>
          <w:ilvl w:val="0"/>
          <w:numId w:val="50"/>
        </w:numPr>
        <w:rPr>
          <w:rFonts w:ascii="Times New Roman" w:hAnsi="Times New Roman" w:cs="Times New Roman"/>
          <w:b/>
          <w:sz w:val="20"/>
          <w:szCs w:val="20"/>
        </w:rPr>
      </w:pPr>
      <w:r>
        <w:rPr>
          <w:rFonts w:ascii="Times New Roman" w:hAnsi="Times New Roman" w:cs="Times New Roman"/>
          <w:b/>
          <w:sz w:val="20"/>
          <w:szCs w:val="20"/>
        </w:rPr>
        <w:t>U</w:t>
      </w:r>
      <w:r w:rsidR="00533870" w:rsidRPr="006C3F02">
        <w:rPr>
          <w:rFonts w:ascii="Times New Roman" w:hAnsi="Times New Roman" w:cs="Times New Roman"/>
          <w:b/>
          <w:sz w:val="20"/>
          <w:szCs w:val="20"/>
        </w:rPr>
        <w:t>pholds the ability of the union to enforce its security clause, even if that results in a dismissal of the employee where they have violated the constitution and been expelled from membership</w:t>
      </w:r>
      <w:r w:rsidR="00533870">
        <w:rPr>
          <w:rFonts w:ascii="Times New Roman" w:hAnsi="Times New Roman" w:cs="Times New Roman"/>
          <w:b/>
          <w:sz w:val="20"/>
          <w:szCs w:val="20"/>
        </w:rPr>
        <w:t xml:space="preserve">. </w:t>
      </w:r>
    </w:p>
    <w:p w14:paraId="1820FACE" w14:textId="54AFDCB8" w:rsidR="00084D3F" w:rsidRPr="002725CC" w:rsidRDefault="00F21CBB" w:rsidP="002725CC">
      <w:pPr>
        <w:rPr>
          <w:rFonts w:ascii="Times New Roman" w:hAnsi="Times New Roman" w:cs="Times New Roman"/>
          <w:sz w:val="20"/>
          <w:szCs w:val="20"/>
        </w:rPr>
      </w:pPr>
      <w:r w:rsidRPr="006C3F02">
        <w:rPr>
          <w:rFonts w:ascii="Times New Roman" w:hAnsi="Times New Roman" w:cs="Times New Roman"/>
          <w:b/>
          <w:sz w:val="20"/>
          <w:szCs w:val="20"/>
        </w:rPr>
        <w:t>A:</w:t>
      </w:r>
      <w:r w:rsidR="000C2D22">
        <w:rPr>
          <w:rFonts w:ascii="Times New Roman" w:hAnsi="Times New Roman" w:cs="Times New Roman"/>
          <w:sz w:val="20"/>
          <w:szCs w:val="20"/>
        </w:rPr>
        <w:t xml:space="preserve"> S.</w:t>
      </w:r>
      <w:r w:rsidR="00510C35" w:rsidRPr="003B4950">
        <w:rPr>
          <w:rFonts w:ascii="Times New Roman" w:hAnsi="Times New Roman" w:cs="Times New Roman"/>
          <w:sz w:val="20"/>
          <w:szCs w:val="20"/>
        </w:rPr>
        <w:t xml:space="preserve"> 12 applies to how </w:t>
      </w:r>
      <w:r w:rsidR="0034468E" w:rsidRPr="003B4950">
        <w:rPr>
          <w:rFonts w:ascii="Times New Roman" w:hAnsi="Times New Roman" w:cs="Times New Roman"/>
          <w:sz w:val="20"/>
          <w:szCs w:val="20"/>
        </w:rPr>
        <w:t>the union</w:t>
      </w:r>
      <w:r w:rsidR="00510C35" w:rsidRPr="003B4950">
        <w:rPr>
          <w:rFonts w:ascii="Times New Roman" w:hAnsi="Times New Roman" w:cs="Times New Roman"/>
          <w:sz w:val="20"/>
          <w:szCs w:val="20"/>
        </w:rPr>
        <w:t xml:space="preserve"> exercise</w:t>
      </w:r>
      <w:r w:rsidR="0034468E" w:rsidRPr="003B4950">
        <w:rPr>
          <w:rFonts w:ascii="Times New Roman" w:hAnsi="Times New Roman" w:cs="Times New Roman"/>
          <w:sz w:val="20"/>
          <w:szCs w:val="20"/>
        </w:rPr>
        <w:t>s</w:t>
      </w:r>
      <w:r w:rsidR="00510C35" w:rsidRPr="003B4950">
        <w:rPr>
          <w:rFonts w:ascii="Times New Roman" w:hAnsi="Times New Roman" w:cs="Times New Roman"/>
          <w:sz w:val="20"/>
          <w:szCs w:val="20"/>
        </w:rPr>
        <w:t xml:space="preserve"> th</w:t>
      </w:r>
      <w:r w:rsidR="009B3C9C" w:rsidRPr="003B4950">
        <w:rPr>
          <w:rFonts w:ascii="Times New Roman" w:hAnsi="Times New Roman" w:cs="Times New Roman"/>
          <w:sz w:val="20"/>
          <w:szCs w:val="20"/>
        </w:rPr>
        <w:t>eir exclusive bargaining agency, it c</w:t>
      </w:r>
      <w:r w:rsidR="00510C35" w:rsidRPr="003B4950">
        <w:rPr>
          <w:rFonts w:ascii="Times New Roman" w:hAnsi="Times New Roman" w:cs="Times New Roman"/>
          <w:sz w:val="20"/>
          <w:szCs w:val="20"/>
        </w:rPr>
        <w:t>annot be exercised in manner that is arbitrary, discriminatory or in bad faith</w:t>
      </w:r>
      <w:r w:rsidR="00250CFD" w:rsidRPr="003B4950">
        <w:rPr>
          <w:rFonts w:ascii="Times New Roman" w:hAnsi="Times New Roman" w:cs="Times New Roman"/>
          <w:sz w:val="20"/>
          <w:szCs w:val="20"/>
        </w:rPr>
        <w:t xml:space="preserve">. </w:t>
      </w:r>
      <w:r w:rsidR="002725CC">
        <w:rPr>
          <w:rFonts w:ascii="Times New Roman" w:hAnsi="Times New Roman" w:cs="Times New Roman"/>
          <w:sz w:val="20"/>
          <w:szCs w:val="20"/>
        </w:rPr>
        <w:t xml:space="preserve"> </w:t>
      </w:r>
      <w:r w:rsidR="00250CFD" w:rsidRPr="002725CC">
        <w:rPr>
          <w:rFonts w:ascii="Times New Roman" w:hAnsi="Times New Roman" w:cs="Times New Roman"/>
          <w:sz w:val="20"/>
          <w:szCs w:val="20"/>
        </w:rPr>
        <w:t>So the</w:t>
      </w:r>
      <w:r w:rsidR="00004806" w:rsidRPr="002725CC">
        <w:rPr>
          <w:rFonts w:ascii="Times New Roman" w:hAnsi="Times New Roman" w:cs="Times New Roman"/>
          <w:sz w:val="20"/>
          <w:szCs w:val="20"/>
        </w:rPr>
        <w:t xml:space="preserve"> board </w:t>
      </w:r>
      <w:r w:rsidR="00250CFD" w:rsidRPr="002725CC">
        <w:rPr>
          <w:rFonts w:ascii="Times New Roman" w:hAnsi="Times New Roman" w:cs="Times New Roman"/>
          <w:sz w:val="20"/>
          <w:szCs w:val="20"/>
        </w:rPr>
        <w:t>looked at</w:t>
      </w:r>
      <w:r w:rsidR="00004806" w:rsidRPr="002725CC">
        <w:rPr>
          <w:rFonts w:ascii="Times New Roman" w:hAnsi="Times New Roman" w:cs="Times New Roman"/>
          <w:sz w:val="20"/>
          <w:szCs w:val="20"/>
        </w:rPr>
        <w:t xml:space="preserve"> whether the union acted arbitrarily or in bad faith </w:t>
      </w:r>
      <w:r w:rsidR="00C27A25" w:rsidRPr="002725CC">
        <w:rPr>
          <w:rFonts w:ascii="Times New Roman" w:hAnsi="Times New Roman" w:cs="Times New Roman"/>
          <w:sz w:val="20"/>
          <w:szCs w:val="20"/>
        </w:rPr>
        <w:t>in how they dealt with Speckling</w:t>
      </w:r>
    </w:p>
    <w:p w14:paraId="0DA42D09" w14:textId="15C7B176" w:rsidR="00332FD1" w:rsidRDefault="001E05C9" w:rsidP="007F775F">
      <w:pPr>
        <w:pStyle w:val="ListParagraph"/>
        <w:numPr>
          <w:ilvl w:val="0"/>
          <w:numId w:val="50"/>
        </w:numPr>
        <w:rPr>
          <w:rFonts w:ascii="Times New Roman" w:hAnsi="Times New Roman" w:cs="Times New Roman"/>
          <w:b/>
          <w:sz w:val="20"/>
          <w:szCs w:val="20"/>
        </w:rPr>
      </w:pPr>
      <w:r w:rsidRPr="006C3F02">
        <w:rPr>
          <w:rFonts w:ascii="Times New Roman" w:hAnsi="Times New Roman" w:cs="Times New Roman"/>
          <w:b/>
          <w:sz w:val="20"/>
          <w:szCs w:val="20"/>
        </w:rPr>
        <w:t>T</w:t>
      </w:r>
      <w:r w:rsidR="006D3955">
        <w:rPr>
          <w:rFonts w:ascii="Times New Roman" w:hAnsi="Times New Roman" w:cs="Times New Roman"/>
          <w:sz w:val="20"/>
          <w:szCs w:val="20"/>
        </w:rPr>
        <w:t>he board says:</w:t>
      </w:r>
      <w:r w:rsidR="00004806" w:rsidRPr="006C3F02">
        <w:rPr>
          <w:rFonts w:ascii="Times New Roman" w:hAnsi="Times New Roman" w:cs="Times New Roman"/>
          <w:sz w:val="20"/>
          <w:szCs w:val="20"/>
        </w:rPr>
        <w:t xml:space="preserve"> if the section 12 complaint is based on the employee being fired because they no longer fall under union security clause, that will demand a bit more scrutiny</w:t>
      </w:r>
      <w:r w:rsidR="00745F46" w:rsidRPr="006C3F02">
        <w:rPr>
          <w:rFonts w:ascii="Times New Roman" w:hAnsi="Times New Roman" w:cs="Times New Roman"/>
          <w:b/>
          <w:sz w:val="20"/>
          <w:szCs w:val="20"/>
        </w:rPr>
        <w:t>.</w:t>
      </w:r>
      <w:r w:rsidR="004214DB">
        <w:rPr>
          <w:rFonts w:ascii="Times New Roman" w:hAnsi="Times New Roman" w:cs="Times New Roman"/>
          <w:b/>
          <w:sz w:val="20"/>
          <w:szCs w:val="20"/>
        </w:rPr>
        <w:t xml:space="preserve"> </w:t>
      </w:r>
    </w:p>
    <w:p w14:paraId="4B1EDB50" w14:textId="6E60733B" w:rsidR="005A39E5" w:rsidRPr="00332FD1" w:rsidRDefault="005A39E5" w:rsidP="007F775F">
      <w:pPr>
        <w:pStyle w:val="ListParagraph"/>
        <w:numPr>
          <w:ilvl w:val="0"/>
          <w:numId w:val="50"/>
        </w:numPr>
        <w:rPr>
          <w:rFonts w:ascii="Times New Roman" w:hAnsi="Times New Roman" w:cs="Times New Roman"/>
          <w:b/>
          <w:sz w:val="20"/>
          <w:szCs w:val="20"/>
        </w:rPr>
      </w:pPr>
      <w:r w:rsidRPr="00332FD1">
        <w:rPr>
          <w:rFonts w:ascii="Times New Roman" w:hAnsi="Times New Roman" w:cs="Times New Roman"/>
          <w:sz w:val="20"/>
          <w:szCs w:val="20"/>
        </w:rPr>
        <w:t>Not a matter of correctness of decision, rather was it arbitrary or in bad faith</w:t>
      </w:r>
    </w:p>
    <w:p w14:paraId="36F51BFB" w14:textId="77777777" w:rsidR="0093183C" w:rsidRPr="006C3F02" w:rsidRDefault="004431C2" w:rsidP="000D06EF">
      <w:pPr>
        <w:pStyle w:val="ListParagraph"/>
        <w:numPr>
          <w:ilvl w:val="0"/>
          <w:numId w:val="50"/>
        </w:numPr>
        <w:rPr>
          <w:rFonts w:ascii="Times New Roman" w:hAnsi="Times New Roman" w:cs="Times New Roman"/>
          <w:b/>
          <w:sz w:val="20"/>
          <w:szCs w:val="20"/>
        </w:rPr>
      </w:pPr>
      <w:r w:rsidRPr="006C3F02">
        <w:rPr>
          <w:rFonts w:ascii="Times New Roman" w:hAnsi="Times New Roman" w:cs="Times New Roman"/>
          <w:sz w:val="20"/>
          <w:szCs w:val="20"/>
        </w:rPr>
        <w:t>S</w:t>
      </w:r>
      <w:r w:rsidR="00004806" w:rsidRPr="006C3F02">
        <w:rPr>
          <w:rFonts w:ascii="Times New Roman" w:hAnsi="Times New Roman" w:cs="Times New Roman"/>
          <w:sz w:val="20"/>
          <w:szCs w:val="20"/>
        </w:rPr>
        <w:t>o long as you can show a cogent rationale for preferring collective interest over individual interest, it will not be challenged</w:t>
      </w:r>
    </w:p>
    <w:p w14:paraId="3F034F3E" w14:textId="47E49882" w:rsidR="000D6349" w:rsidRDefault="000D6349" w:rsidP="000D06EF">
      <w:pPr>
        <w:pStyle w:val="ListParagraph"/>
        <w:numPr>
          <w:ilvl w:val="1"/>
          <w:numId w:val="50"/>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 xml:space="preserve">S 12 cannot allow for inquiry into merits of union’s  disciplinary process. </w:t>
      </w:r>
      <w:r w:rsidR="00DF715B" w:rsidRPr="006C3F02">
        <w:rPr>
          <w:rFonts w:ascii="Times New Roman" w:hAnsi="Times New Roman" w:cs="Times New Roman"/>
          <w:sz w:val="20"/>
          <w:szCs w:val="20"/>
        </w:rPr>
        <w:t>Not an in</w:t>
      </w:r>
      <w:r w:rsidRPr="006C3F02">
        <w:rPr>
          <w:rFonts w:ascii="Times New Roman" w:hAnsi="Times New Roman" w:cs="Times New Roman"/>
          <w:sz w:val="20"/>
          <w:szCs w:val="20"/>
        </w:rPr>
        <w:t>quiry into whether the cons</w:t>
      </w:r>
      <w:r w:rsidR="007B21EB" w:rsidRPr="006C3F02">
        <w:rPr>
          <w:rFonts w:ascii="Times New Roman" w:hAnsi="Times New Roman" w:cs="Times New Roman"/>
          <w:sz w:val="20"/>
          <w:szCs w:val="20"/>
        </w:rPr>
        <w:t>titution was violated or breaches</w:t>
      </w:r>
      <w:r w:rsidRPr="006C3F02">
        <w:rPr>
          <w:rFonts w:ascii="Times New Roman" w:hAnsi="Times New Roman" w:cs="Times New Roman"/>
          <w:sz w:val="20"/>
          <w:szCs w:val="20"/>
        </w:rPr>
        <w:t xml:space="preserve"> of natural justice were committed</w:t>
      </w:r>
      <w:r w:rsidR="00B2501A" w:rsidRPr="006C3F02">
        <w:rPr>
          <w:rFonts w:ascii="Times New Roman" w:hAnsi="Times New Roman" w:cs="Times New Roman"/>
          <w:sz w:val="20"/>
          <w:szCs w:val="20"/>
        </w:rPr>
        <w:t>,</w:t>
      </w:r>
      <w:r w:rsidRPr="006C3F02">
        <w:rPr>
          <w:rFonts w:ascii="Times New Roman" w:hAnsi="Times New Roman" w:cs="Times New Roman"/>
          <w:sz w:val="20"/>
          <w:szCs w:val="20"/>
        </w:rPr>
        <w:t xml:space="preserve"> but </w:t>
      </w:r>
      <w:r w:rsidRPr="006C3F02">
        <w:rPr>
          <w:rFonts w:ascii="Times New Roman" w:hAnsi="Times New Roman" w:cs="Times New Roman"/>
          <w:b/>
          <w:sz w:val="20"/>
          <w:szCs w:val="20"/>
        </w:rPr>
        <w:t>whether the union acted in a manner that was arbitrary, discriminatory, or in bad faith</w:t>
      </w:r>
      <w:r w:rsidR="00437D25" w:rsidRPr="006C3F02">
        <w:rPr>
          <w:rFonts w:ascii="Times New Roman" w:hAnsi="Times New Roman" w:cs="Times New Roman"/>
          <w:sz w:val="20"/>
          <w:szCs w:val="20"/>
        </w:rPr>
        <w:t xml:space="preserve">. </w:t>
      </w:r>
      <w:r w:rsidRPr="006C3F02">
        <w:rPr>
          <w:rFonts w:ascii="Times New Roman" w:hAnsi="Times New Roman" w:cs="Times New Roman"/>
          <w:sz w:val="20"/>
          <w:szCs w:val="20"/>
        </w:rPr>
        <w:t xml:space="preserve">The process leading to the </w:t>
      </w:r>
      <w:r w:rsidR="00E9079F" w:rsidRPr="006C3F02">
        <w:rPr>
          <w:rFonts w:ascii="Times New Roman" w:hAnsi="Times New Roman" w:cs="Times New Roman"/>
          <w:sz w:val="20"/>
          <w:szCs w:val="20"/>
        </w:rPr>
        <w:t>EEs</w:t>
      </w:r>
      <w:r w:rsidRPr="006C3F02">
        <w:rPr>
          <w:rFonts w:ascii="Times New Roman" w:hAnsi="Times New Roman" w:cs="Times New Roman"/>
          <w:sz w:val="20"/>
          <w:szCs w:val="20"/>
        </w:rPr>
        <w:t xml:space="preserve"> loss of membership in good standing </w:t>
      </w:r>
      <w:r w:rsidR="004A6509" w:rsidRPr="006C3F02">
        <w:rPr>
          <w:rFonts w:ascii="Times New Roman" w:hAnsi="Times New Roman" w:cs="Times New Roman"/>
          <w:sz w:val="20"/>
          <w:szCs w:val="20"/>
        </w:rPr>
        <w:t>is not w/</w:t>
      </w:r>
      <w:r w:rsidRPr="006C3F02">
        <w:rPr>
          <w:rFonts w:ascii="Times New Roman" w:hAnsi="Times New Roman" w:cs="Times New Roman"/>
          <w:sz w:val="20"/>
          <w:szCs w:val="20"/>
        </w:rPr>
        <w:t>in scope of s 12.</w:t>
      </w:r>
    </w:p>
    <w:p w14:paraId="66961F60" w14:textId="283E9585" w:rsidR="00A74557" w:rsidRPr="006C3F02" w:rsidRDefault="00A74557" w:rsidP="000D06EF">
      <w:pPr>
        <w:pStyle w:val="ListParagraph"/>
        <w:numPr>
          <w:ilvl w:val="1"/>
          <w:numId w:val="50"/>
        </w:numPr>
        <w:spacing w:after="0" w:line="240" w:lineRule="auto"/>
        <w:rPr>
          <w:rFonts w:ascii="Times New Roman" w:hAnsi="Times New Roman" w:cs="Times New Roman"/>
          <w:sz w:val="20"/>
          <w:szCs w:val="20"/>
        </w:rPr>
      </w:pPr>
      <w:r>
        <w:rPr>
          <w:rFonts w:ascii="Times New Roman" w:hAnsi="Times New Roman" w:cs="Times New Roman"/>
          <w:sz w:val="20"/>
          <w:szCs w:val="20"/>
        </w:rPr>
        <w:t>To bring a case that principles of natural justice were violated or union constitution broken, must go through section 10.</w:t>
      </w:r>
    </w:p>
    <w:p w14:paraId="772278A4" w14:textId="762CFBE9" w:rsidR="000D3F06" w:rsidRPr="006C3F02" w:rsidRDefault="000D3F06" w:rsidP="00D94DF0">
      <w:pPr>
        <w:pStyle w:val="Heading3"/>
        <w:rPr>
          <w:rFonts w:cs="Times New Roman"/>
        </w:rPr>
      </w:pPr>
      <w:bookmarkStart w:id="264" w:name="_Toc258364450"/>
      <w:bookmarkStart w:id="265" w:name="_Toc259217623"/>
      <w:r w:rsidRPr="006C3F02">
        <w:rPr>
          <w:rFonts w:cs="Times New Roman"/>
        </w:rPr>
        <w:t>Birch</w:t>
      </w:r>
      <w:bookmarkEnd w:id="264"/>
      <w:bookmarkEnd w:id="265"/>
    </w:p>
    <w:p w14:paraId="3E3D990B" w14:textId="77777777" w:rsidR="006018E4" w:rsidRDefault="008474BE" w:rsidP="006018E4">
      <w:pPr>
        <w:pStyle w:val="ListParagraph"/>
        <w:numPr>
          <w:ilvl w:val="0"/>
          <w:numId w:val="130"/>
        </w:numPr>
        <w:rPr>
          <w:rFonts w:ascii="Times New Roman" w:hAnsi="Times New Roman" w:cs="Times New Roman"/>
          <w:sz w:val="20"/>
          <w:szCs w:val="20"/>
        </w:rPr>
      </w:pPr>
      <w:r w:rsidRPr="006018E4">
        <w:rPr>
          <w:rFonts w:ascii="Times New Roman" w:hAnsi="Times New Roman" w:cs="Times New Roman"/>
          <w:b/>
          <w:sz w:val="20"/>
          <w:szCs w:val="20"/>
        </w:rPr>
        <w:t xml:space="preserve">F: </w:t>
      </w:r>
      <w:r w:rsidR="006D2568" w:rsidRPr="006018E4">
        <w:rPr>
          <w:rFonts w:ascii="Times New Roman" w:hAnsi="Times New Roman" w:cs="Times New Roman"/>
          <w:sz w:val="20"/>
          <w:szCs w:val="20"/>
        </w:rPr>
        <w:t>Two workers crossed picket line during lawful strike and go back to work</w:t>
      </w:r>
      <w:r w:rsidR="005E2F4D" w:rsidRPr="006018E4">
        <w:rPr>
          <w:rFonts w:ascii="Times New Roman" w:hAnsi="Times New Roman" w:cs="Times New Roman"/>
          <w:sz w:val="20"/>
          <w:szCs w:val="20"/>
        </w:rPr>
        <w:t xml:space="preserve">. </w:t>
      </w:r>
      <w:r w:rsidR="00F3602E" w:rsidRPr="006018E4">
        <w:rPr>
          <w:rFonts w:ascii="Times New Roman" w:hAnsi="Times New Roman" w:cs="Times New Roman"/>
          <w:sz w:val="20"/>
          <w:szCs w:val="20"/>
        </w:rPr>
        <w:t>They</w:t>
      </w:r>
      <w:r w:rsidR="00A06FF4" w:rsidRPr="006018E4">
        <w:rPr>
          <w:rFonts w:ascii="Times New Roman" w:hAnsi="Times New Roman" w:cs="Times New Roman"/>
          <w:sz w:val="20"/>
          <w:szCs w:val="20"/>
        </w:rPr>
        <w:t xml:space="preserve"> </w:t>
      </w:r>
      <w:r w:rsidR="006D2568" w:rsidRPr="006018E4">
        <w:rPr>
          <w:rFonts w:ascii="Times New Roman" w:hAnsi="Times New Roman" w:cs="Times New Roman"/>
          <w:sz w:val="20"/>
          <w:szCs w:val="20"/>
        </w:rPr>
        <w:t>are suspended from membership for each day they cross</w:t>
      </w:r>
      <w:r w:rsidR="00A06FF4" w:rsidRPr="006018E4">
        <w:rPr>
          <w:rFonts w:ascii="Times New Roman" w:hAnsi="Times New Roman" w:cs="Times New Roman"/>
          <w:sz w:val="20"/>
          <w:szCs w:val="20"/>
        </w:rPr>
        <w:t xml:space="preserve">, and </w:t>
      </w:r>
      <w:r w:rsidR="006D2568" w:rsidRPr="006018E4">
        <w:rPr>
          <w:rFonts w:ascii="Times New Roman" w:hAnsi="Times New Roman" w:cs="Times New Roman"/>
          <w:sz w:val="20"/>
          <w:szCs w:val="20"/>
        </w:rPr>
        <w:t>they are fined</w:t>
      </w:r>
      <w:r w:rsidR="00A06FF4" w:rsidRPr="006018E4">
        <w:rPr>
          <w:rFonts w:ascii="Times New Roman" w:hAnsi="Times New Roman" w:cs="Times New Roman"/>
          <w:sz w:val="20"/>
          <w:szCs w:val="20"/>
        </w:rPr>
        <w:t>. T</w:t>
      </w:r>
      <w:r w:rsidR="006D2568" w:rsidRPr="006018E4">
        <w:rPr>
          <w:rFonts w:ascii="Times New Roman" w:hAnsi="Times New Roman" w:cs="Times New Roman"/>
          <w:sz w:val="20"/>
          <w:szCs w:val="20"/>
        </w:rPr>
        <w:t>he two members refuse to pay the fine</w:t>
      </w:r>
      <w:r w:rsidR="007C5B32" w:rsidRPr="006018E4">
        <w:rPr>
          <w:rFonts w:ascii="Times New Roman" w:hAnsi="Times New Roman" w:cs="Times New Roman"/>
          <w:sz w:val="20"/>
          <w:szCs w:val="20"/>
        </w:rPr>
        <w:t>. U</w:t>
      </w:r>
      <w:r w:rsidR="006D2568" w:rsidRPr="006018E4">
        <w:rPr>
          <w:rFonts w:ascii="Times New Roman" w:hAnsi="Times New Roman" w:cs="Times New Roman"/>
          <w:sz w:val="20"/>
          <w:szCs w:val="20"/>
        </w:rPr>
        <w:t>nion goes to small claims court to try to collect the fines owing</w:t>
      </w:r>
      <w:r w:rsidR="007B458B" w:rsidRPr="006018E4">
        <w:rPr>
          <w:rFonts w:ascii="Times New Roman" w:hAnsi="Times New Roman" w:cs="Times New Roman"/>
          <w:sz w:val="20"/>
          <w:szCs w:val="20"/>
        </w:rPr>
        <w:t>. T</w:t>
      </w:r>
      <w:r w:rsidR="006D2568" w:rsidRPr="006018E4">
        <w:rPr>
          <w:rFonts w:ascii="Times New Roman" w:hAnsi="Times New Roman" w:cs="Times New Roman"/>
          <w:sz w:val="20"/>
          <w:szCs w:val="20"/>
        </w:rPr>
        <w:t>he workers woud have made about $300 more by working rather than making strike pay</w:t>
      </w:r>
      <w:r w:rsidR="00A13964" w:rsidRPr="006018E4">
        <w:rPr>
          <w:rFonts w:ascii="Times New Roman" w:hAnsi="Times New Roman" w:cs="Times New Roman"/>
          <w:sz w:val="20"/>
          <w:szCs w:val="20"/>
        </w:rPr>
        <w:t>.</w:t>
      </w:r>
    </w:p>
    <w:p w14:paraId="68D15427" w14:textId="77777777" w:rsidR="006018E4" w:rsidRDefault="00A13964" w:rsidP="006018E4">
      <w:pPr>
        <w:pStyle w:val="ListParagraph"/>
        <w:numPr>
          <w:ilvl w:val="0"/>
          <w:numId w:val="130"/>
        </w:numPr>
        <w:rPr>
          <w:rFonts w:ascii="Times New Roman" w:hAnsi="Times New Roman" w:cs="Times New Roman"/>
          <w:sz w:val="20"/>
          <w:szCs w:val="20"/>
        </w:rPr>
      </w:pPr>
      <w:r w:rsidRPr="006018E4">
        <w:rPr>
          <w:rFonts w:ascii="Times New Roman" w:hAnsi="Times New Roman" w:cs="Times New Roman"/>
          <w:b/>
          <w:sz w:val="20"/>
          <w:szCs w:val="20"/>
        </w:rPr>
        <w:t>I:</w:t>
      </w:r>
      <w:r w:rsidRPr="006018E4">
        <w:rPr>
          <w:rFonts w:ascii="Times New Roman" w:hAnsi="Times New Roman" w:cs="Times New Roman"/>
          <w:sz w:val="20"/>
          <w:szCs w:val="20"/>
        </w:rPr>
        <w:t xml:space="preserve"> Do workers have to pay fine? </w:t>
      </w:r>
      <w:r w:rsidRPr="006018E4">
        <w:rPr>
          <w:rFonts w:ascii="Times New Roman" w:hAnsi="Times New Roman" w:cs="Times New Roman"/>
          <w:b/>
          <w:sz w:val="20"/>
          <w:szCs w:val="20"/>
        </w:rPr>
        <w:t xml:space="preserve">H: </w:t>
      </w:r>
      <w:r w:rsidRPr="006018E4">
        <w:rPr>
          <w:rFonts w:ascii="Times New Roman" w:hAnsi="Times New Roman" w:cs="Times New Roman"/>
          <w:sz w:val="20"/>
          <w:szCs w:val="20"/>
        </w:rPr>
        <w:t>No</w:t>
      </w:r>
    </w:p>
    <w:p w14:paraId="52D4625B" w14:textId="41964033" w:rsidR="006D2568" w:rsidRPr="006018E4" w:rsidRDefault="00621079" w:rsidP="006018E4">
      <w:pPr>
        <w:pStyle w:val="ListParagraph"/>
        <w:numPr>
          <w:ilvl w:val="0"/>
          <w:numId w:val="130"/>
        </w:numPr>
        <w:rPr>
          <w:rFonts w:ascii="Times New Roman" w:hAnsi="Times New Roman" w:cs="Times New Roman"/>
          <w:sz w:val="20"/>
          <w:szCs w:val="20"/>
        </w:rPr>
      </w:pPr>
      <w:r w:rsidRPr="006018E4">
        <w:rPr>
          <w:rFonts w:ascii="Times New Roman" w:hAnsi="Times New Roman" w:cs="Times New Roman"/>
          <w:b/>
          <w:sz w:val="20"/>
          <w:szCs w:val="20"/>
        </w:rPr>
        <w:t>A:</w:t>
      </w:r>
      <w:r w:rsidR="00E80442" w:rsidRPr="006018E4">
        <w:rPr>
          <w:rFonts w:ascii="Times New Roman" w:hAnsi="Times New Roman" w:cs="Times New Roman"/>
          <w:sz w:val="20"/>
          <w:szCs w:val="20"/>
        </w:rPr>
        <w:t xml:space="preserve"> T</w:t>
      </w:r>
      <w:r w:rsidR="006D2568" w:rsidRPr="006018E4">
        <w:rPr>
          <w:rFonts w:ascii="Times New Roman" w:hAnsi="Times New Roman" w:cs="Times New Roman"/>
          <w:sz w:val="20"/>
          <w:szCs w:val="20"/>
        </w:rPr>
        <w:t>he suspension from the union is not challenged but they cant collect that fine</w:t>
      </w:r>
      <w:r w:rsidR="00DE449B" w:rsidRPr="006018E4">
        <w:rPr>
          <w:rFonts w:ascii="Times New Roman" w:hAnsi="Times New Roman" w:cs="Times New Roman"/>
          <w:sz w:val="20"/>
          <w:szCs w:val="20"/>
        </w:rPr>
        <w:t xml:space="preserve">, court </w:t>
      </w:r>
      <w:r w:rsidR="006D2568" w:rsidRPr="006018E4">
        <w:rPr>
          <w:rFonts w:ascii="Times New Roman" w:hAnsi="Times New Roman" w:cs="Times New Roman"/>
          <w:sz w:val="20"/>
          <w:szCs w:val="20"/>
        </w:rPr>
        <w:t>found it was “unconscionable”</w:t>
      </w:r>
    </w:p>
    <w:p w14:paraId="2D512402" w14:textId="36C90132" w:rsidR="0072452A" w:rsidRPr="006C3F02" w:rsidRDefault="006D2568" w:rsidP="006018E4">
      <w:pPr>
        <w:pStyle w:val="ListParagraph"/>
        <w:numPr>
          <w:ilvl w:val="1"/>
          <w:numId w:val="50"/>
        </w:numPr>
        <w:rPr>
          <w:rFonts w:ascii="Times New Roman" w:hAnsi="Times New Roman" w:cs="Times New Roman"/>
          <w:sz w:val="20"/>
          <w:szCs w:val="20"/>
        </w:rPr>
      </w:pPr>
      <w:r w:rsidRPr="006C3F02">
        <w:rPr>
          <w:rFonts w:ascii="Times New Roman" w:hAnsi="Times New Roman" w:cs="Times New Roman"/>
          <w:sz w:val="20"/>
          <w:szCs w:val="20"/>
        </w:rPr>
        <w:t>What makes a contract unconscionable?</w:t>
      </w:r>
    </w:p>
    <w:p w14:paraId="33EE509E" w14:textId="29700373" w:rsidR="001560E7" w:rsidRPr="006C3F02" w:rsidRDefault="006D2568" w:rsidP="006018E4">
      <w:pPr>
        <w:pStyle w:val="ListParagraph"/>
        <w:numPr>
          <w:ilvl w:val="2"/>
          <w:numId w:val="50"/>
        </w:numPr>
        <w:rPr>
          <w:rFonts w:ascii="Times New Roman" w:hAnsi="Times New Roman" w:cs="Times New Roman"/>
          <w:sz w:val="20"/>
          <w:szCs w:val="20"/>
        </w:rPr>
      </w:pPr>
      <w:r w:rsidRPr="006C3F02">
        <w:rPr>
          <w:rFonts w:ascii="Times New Roman" w:hAnsi="Times New Roman" w:cs="Times New Roman"/>
          <w:sz w:val="20"/>
          <w:szCs w:val="20"/>
        </w:rPr>
        <w:t xml:space="preserve">The stronger </w:t>
      </w:r>
      <w:r w:rsidR="007D1263">
        <w:rPr>
          <w:rFonts w:ascii="Times New Roman" w:hAnsi="Times New Roman" w:cs="Times New Roman"/>
          <w:sz w:val="20"/>
          <w:szCs w:val="20"/>
        </w:rPr>
        <w:t>party</w:t>
      </w:r>
      <w:r w:rsidRPr="006C3F02">
        <w:rPr>
          <w:rFonts w:ascii="Times New Roman" w:hAnsi="Times New Roman" w:cs="Times New Roman"/>
          <w:sz w:val="20"/>
          <w:szCs w:val="20"/>
        </w:rPr>
        <w:t xml:space="preserve"> took advantage of their greater power</w:t>
      </w:r>
      <w:r w:rsidR="001560E7" w:rsidRPr="006C3F02">
        <w:rPr>
          <w:rFonts w:ascii="Times New Roman" w:hAnsi="Times New Roman" w:cs="Times New Roman"/>
          <w:sz w:val="20"/>
          <w:szCs w:val="20"/>
        </w:rPr>
        <w:t>, a</w:t>
      </w:r>
      <w:r w:rsidRPr="006C3F02">
        <w:rPr>
          <w:rFonts w:ascii="Times New Roman" w:hAnsi="Times New Roman" w:cs="Times New Roman"/>
          <w:sz w:val="20"/>
          <w:szCs w:val="20"/>
        </w:rPr>
        <w:t>nd contract must be substantially unfair</w:t>
      </w:r>
    </w:p>
    <w:p w14:paraId="3890DB15" w14:textId="77777777" w:rsidR="00FC6C31" w:rsidRPr="006C3F02" w:rsidRDefault="006D2568" w:rsidP="006018E4">
      <w:pPr>
        <w:pStyle w:val="ListParagraph"/>
        <w:numPr>
          <w:ilvl w:val="1"/>
          <w:numId w:val="50"/>
        </w:numPr>
        <w:rPr>
          <w:rFonts w:ascii="Times New Roman" w:hAnsi="Times New Roman" w:cs="Times New Roman"/>
          <w:sz w:val="20"/>
          <w:szCs w:val="20"/>
        </w:rPr>
      </w:pPr>
      <w:r w:rsidRPr="006C3F02">
        <w:rPr>
          <w:rFonts w:ascii="Times New Roman" w:hAnsi="Times New Roman" w:cs="Times New Roman"/>
          <w:sz w:val="20"/>
          <w:szCs w:val="20"/>
        </w:rPr>
        <w:t>What makes this contract unfair? – the employees had unequal bargaining power relative to the union – it is a contract of adhesion</w:t>
      </w:r>
    </w:p>
    <w:p w14:paraId="453BA35F" w14:textId="77777777" w:rsidR="000B1134" w:rsidRPr="006C3F02" w:rsidRDefault="006D2568" w:rsidP="006018E4">
      <w:pPr>
        <w:pStyle w:val="ListParagraph"/>
        <w:numPr>
          <w:ilvl w:val="2"/>
          <w:numId w:val="50"/>
        </w:numPr>
        <w:rPr>
          <w:rFonts w:ascii="Times New Roman" w:hAnsi="Times New Roman" w:cs="Times New Roman"/>
          <w:sz w:val="20"/>
          <w:szCs w:val="20"/>
        </w:rPr>
      </w:pPr>
      <w:r w:rsidRPr="006C3F02">
        <w:rPr>
          <w:rFonts w:ascii="Times New Roman" w:hAnsi="Times New Roman" w:cs="Times New Roman"/>
          <w:sz w:val="20"/>
          <w:szCs w:val="20"/>
        </w:rPr>
        <w:t>The employee has to take the union contract as they find it</w:t>
      </w:r>
      <w:r w:rsidR="00C03C2A" w:rsidRPr="006C3F02">
        <w:rPr>
          <w:rFonts w:ascii="Times New Roman" w:hAnsi="Times New Roman" w:cs="Times New Roman"/>
          <w:sz w:val="20"/>
          <w:szCs w:val="20"/>
        </w:rPr>
        <w:t>, t</w:t>
      </w:r>
      <w:r w:rsidRPr="006C3F02">
        <w:rPr>
          <w:rFonts w:ascii="Times New Roman" w:hAnsi="Times New Roman" w:cs="Times New Roman"/>
          <w:sz w:val="20"/>
          <w:szCs w:val="20"/>
        </w:rPr>
        <w:t>hat leads to inequality of bargaining power</w:t>
      </w:r>
    </w:p>
    <w:p w14:paraId="5B1B4C88" w14:textId="52354921" w:rsidR="0061016F" w:rsidRPr="006C3F02" w:rsidRDefault="006D2568" w:rsidP="006018E4">
      <w:pPr>
        <w:pStyle w:val="ListParagraph"/>
        <w:numPr>
          <w:ilvl w:val="2"/>
          <w:numId w:val="50"/>
        </w:numPr>
        <w:rPr>
          <w:rFonts w:ascii="Times New Roman" w:hAnsi="Times New Roman" w:cs="Times New Roman"/>
          <w:sz w:val="20"/>
          <w:szCs w:val="20"/>
        </w:rPr>
      </w:pPr>
      <w:r w:rsidRPr="006C3F02">
        <w:rPr>
          <w:rFonts w:ascii="Times New Roman" w:hAnsi="Times New Roman" w:cs="Times New Roman"/>
          <w:sz w:val="20"/>
          <w:szCs w:val="20"/>
        </w:rPr>
        <w:t xml:space="preserve">And that agreement is substantially unfair -&gt; the court did not find that fines are always unconscionable, </w:t>
      </w:r>
      <w:r w:rsidR="00630A58" w:rsidRPr="006C3F02">
        <w:rPr>
          <w:rFonts w:ascii="Times New Roman" w:hAnsi="Times New Roman" w:cs="Times New Roman"/>
          <w:sz w:val="20"/>
          <w:szCs w:val="20"/>
        </w:rPr>
        <w:t xml:space="preserve">but the problem here </w:t>
      </w:r>
      <w:r w:rsidR="00E22AFA">
        <w:rPr>
          <w:rFonts w:ascii="Times New Roman" w:hAnsi="Times New Roman" w:cs="Times New Roman"/>
          <w:sz w:val="20"/>
          <w:szCs w:val="20"/>
        </w:rPr>
        <w:t>was that the fine was so high, i</w:t>
      </w:r>
      <w:r w:rsidRPr="006C3F02">
        <w:rPr>
          <w:rFonts w:ascii="Times New Roman" w:hAnsi="Times New Roman" w:cs="Times New Roman"/>
          <w:sz w:val="20"/>
          <w:szCs w:val="20"/>
        </w:rPr>
        <w:t>t was gross pay rather than what they would have actually made</w:t>
      </w:r>
    </w:p>
    <w:p w14:paraId="07479C6C" w14:textId="15588673" w:rsidR="0061016F" w:rsidRPr="006C3F02" w:rsidRDefault="0061016F" w:rsidP="006018E4">
      <w:pPr>
        <w:pStyle w:val="ListParagraph"/>
        <w:numPr>
          <w:ilvl w:val="2"/>
          <w:numId w:val="50"/>
        </w:numPr>
        <w:rPr>
          <w:rFonts w:ascii="Times New Roman" w:hAnsi="Times New Roman" w:cs="Times New Roman"/>
          <w:sz w:val="20"/>
          <w:szCs w:val="20"/>
        </w:rPr>
      </w:pPr>
      <w:r w:rsidRPr="006C3F02">
        <w:rPr>
          <w:rFonts w:ascii="Times New Roman" w:hAnsi="Times New Roman" w:cs="Times New Roman"/>
          <w:sz w:val="20"/>
          <w:szCs w:val="20"/>
        </w:rPr>
        <w:t>being kicked out of the union for three years is already a substantial penalty</w:t>
      </w:r>
      <w:r w:rsidR="00D63F2C" w:rsidRPr="006C3F02">
        <w:rPr>
          <w:rFonts w:ascii="Times New Roman" w:hAnsi="Times New Roman" w:cs="Times New Roman"/>
          <w:sz w:val="20"/>
          <w:szCs w:val="20"/>
        </w:rPr>
        <w:t xml:space="preserve"> -&gt; stigma and loss of union membership benefits</w:t>
      </w:r>
    </w:p>
    <w:p w14:paraId="2D284322" w14:textId="77777777" w:rsidR="004A5D1F" w:rsidRDefault="0097367A" w:rsidP="0097367A">
      <w:pPr>
        <w:rPr>
          <w:rFonts w:ascii="Times New Roman" w:hAnsi="Times New Roman" w:cs="Times New Roman"/>
          <w:sz w:val="20"/>
          <w:szCs w:val="20"/>
        </w:rPr>
      </w:pPr>
      <w:r>
        <w:rPr>
          <w:rFonts w:ascii="Times New Roman" w:hAnsi="Times New Roman" w:cs="Times New Roman"/>
          <w:b/>
          <w:sz w:val="20"/>
          <w:szCs w:val="20"/>
        </w:rPr>
        <w:t xml:space="preserve">R: </w:t>
      </w:r>
      <w:r w:rsidR="006D2568" w:rsidRPr="0097367A">
        <w:rPr>
          <w:rFonts w:ascii="Times New Roman" w:hAnsi="Times New Roman" w:cs="Times New Roman"/>
          <w:b/>
          <w:sz w:val="20"/>
          <w:szCs w:val="20"/>
        </w:rPr>
        <w:t>If the union is going to penal</w:t>
      </w:r>
      <w:r w:rsidR="00742EBA" w:rsidRPr="0097367A">
        <w:rPr>
          <w:rFonts w:ascii="Times New Roman" w:hAnsi="Times New Roman" w:cs="Times New Roman"/>
          <w:b/>
          <w:sz w:val="20"/>
          <w:szCs w:val="20"/>
        </w:rPr>
        <w:t>ize people it ought to be propo</w:t>
      </w:r>
      <w:r w:rsidR="006D2568" w:rsidRPr="0097367A">
        <w:rPr>
          <w:rFonts w:ascii="Times New Roman" w:hAnsi="Times New Roman" w:cs="Times New Roman"/>
          <w:b/>
          <w:sz w:val="20"/>
          <w:szCs w:val="20"/>
        </w:rPr>
        <w:t>rtional to the actual loss to the union</w:t>
      </w:r>
      <w:r w:rsidR="00742EBA" w:rsidRPr="0097367A">
        <w:rPr>
          <w:rFonts w:ascii="Times New Roman" w:hAnsi="Times New Roman" w:cs="Times New Roman"/>
          <w:sz w:val="20"/>
          <w:szCs w:val="20"/>
        </w:rPr>
        <w:t xml:space="preserve">. </w:t>
      </w:r>
    </w:p>
    <w:p w14:paraId="21A3ECC8" w14:textId="7CA42D64" w:rsidR="00550DA7" w:rsidRPr="004A5D1F" w:rsidRDefault="006D2568" w:rsidP="004A5D1F">
      <w:pPr>
        <w:pStyle w:val="ListParagraph"/>
        <w:numPr>
          <w:ilvl w:val="0"/>
          <w:numId w:val="131"/>
        </w:numPr>
        <w:rPr>
          <w:rFonts w:ascii="Times New Roman" w:hAnsi="Times New Roman" w:cs="Times New Roman"/>
          <w:sz w:val="20"/>
          <w:szCs w:val="20"/>
        </w:rPr>
      </w:pPr>
      <w:r w:rsidRPr="004A5D1F">
        <w:rPr>
          <w:rFonts w:ascii="Times New Roman" w:hAnsi="Times New Roman" w:cs="Times New Roman"/>
          <w:sz w:val="20"/>
          <w:szCs w:val="20"/>
        </w:rPr>
        <w:t>An issue with this logic is that the cost to the union is much higher because the strike is undermined</w:t>
      </w:r>
      <w:r w:rsidR="00654EA6" w:rsidRPr="004A5D1F">
        <w:rPr>
          <w:rFonts w:ascii="Times New Roman" w:hAnsi="Times New Roman" w:cs="Times New Roman"/>
          <w:sz w:val="20"/>
          <w:szCs w:val="20"/>
        </w:rPr>
        <w:t xml:space="preserve">. </w:t>
      </w:r>
      <w:r w:rsidRPr="004A5D1F">
        <w:rPr>
          <w:rFonts w:ascii="Times New Roman" w:hAnsi="Times New Roman" w:cs="Times New Roman"/>
          <w:sz w:val="20"/>
          <w:szCs w:val="20"/>
        </w:rPr>
        <w:t>The union said that they were fining them how much their work was worth to the employer – thi</w:t>
      </w:r>
      <w:r w:rsidR="00835FED" w:rsidRPr="004A5D1F">
        <w:rPr>
          <w:rFonts w:ascii="Times New Roman" w:hAnsi="Times New Roman" w:cs="Times New Roman"/>
          <w:sz w:val="20"/>
          <w:szCs w:val="20"/>
        </w:rPr>
        <w:t>s is how much the employer is p</w:t>
      </w:r>
      <w:r w:rsidRPr="004A5D1F">
        <w:rPr>
          <w:rFonts w:ascii="Times New Roman" w:hAnsi="Times New Roman" w:cs="Times New Roman"/>
          <w:sz w:val="20"/>
          <w:szCs w:val="20"/>
        </w:rPr>
        <w:t>r</w:t>
      </w:r>
      <w:r w:rsidR="00835FED" w:rsidRPr="004A5D1F">
        <w:rPr>
          <w:rFonts w:ascii="Times New Roman" w:hAnsi="Times New Roman" w:cs="Times New Roman"/>
          <w:sz w:val="20"/>
          <w:szCs w:val="20"/>
        </w:rPr>
        <w:t>e</w:t>
      </w:r>
      <w:r w:rsidRPr="004A5D1F">
        <w:rPr>
          <w:rFonts w:ascii="Times New Roman" w:hAnsi="Times New Roman" w:cs="Times New Roman"/>
          <w:sz w:val="20"/>
          <w:szCs w:val="20"/>
        </w:rPr>
        <w:t>pared to pay out to have them in the workplace, the union said they were measuring the worth of the employee to the empl</w:t>
      </w:r>
      <w:r w:rsidR="00B15072" w:rsidRPr="004A5D1F">
        <w:rPr>
          <w:rFonts w:ascii="Times New Roman" w:hAnsi="Times New Roman" w:cs="Times New Roman"/>
          <w:sz w:val="20"/>
          <w:szCs w:val="20"/>
        </w:rPr>
        <w:t>oy</w:t>
      </w:r>
      <w:r w:rsidRPr="004A5D1F">
        <w:rPr>
          <w:rFonts w:ascii="Times New Roman" w:hAnsi="Times New Roman" w:cs="Times New Roman"/>
          <w:sz w:val="20"/>
          <w:szCs w:val="20"/>
        </w:rPr>
        <w:t>er</w:t>
      </w:r>
    </w:p>
    <w:p w14:paraId="7E85F33A" w14:textId="405B514A" w:rsidR="00B15072" w:rsidRPr="006C3F02" w:rsidRDefault="00B15072" w:rsidP="006018E4">
      <w:pPr>
        <w:pStyle w:val="ListParagraph"/>
        <w:numPr>
          <w:ilvl w:val="1"/>
          <w:numId w:val="50"/>
        </w:numPr>
        <w:rPr>
          <w:rFonts w:ascii="Times New Roman" w:hAnsi="Times New Roman" w:cs="Times New Roman"/>
          <w:sz w:val="20"/>
          <w:szCs w:val="20"/>
        </w:rPr>
      </w:pPr>
      <w:r w:rsidRPr="006C3F02">
        <w:rPr>
          <w:rFonts w:ascii="Times New Roman" w:hAnsi="Times New Roman" w:cs="Times New Roman"/>
          <w:sz w:val="20"/>
          <w:szCs w:val="20"/>
        </w:rPr>
        <w:t>Board: “basing the fine on the value of the work to the ER does not make an excessive fin justifiable. It is the circumstances of the EE that determines whether the fine meets the test of substantial unfairness”</w:t>
      </w:r>
    </w:p>
    <w:p w14:paraId="022BC49A" w14:textId="2F3F2586" w:rsidR="00FD597E" w:rsidRPr="006C3F02" w:rsidRDefault="00FD597E" w:rsidP="006018E4">
      <w:pPr>
        <w:pStyle w:val="ListParagraph"/>
        <w:numPr>
          <w:ilvl w:val="1"/>
          <w:numId w:val="50"/>
        </w:numPr>
        <w:rPr>
          <w:rFonts w:ascii="Times New Roman" w:hAnsi="Times New Roman" w:cs="Times New Roman"/>
          <w:sz w:val="20"/>
          <w:szCs w:val="20"/>
        </w:rPr>
      </w:pPr>
      <w:r w:rsidRPr="006C3F02">
        <w:rPr>
          <w:rFonts w:ascii="Times New Roman" w:hAnsi="Times New Roman" w:cs="Times New Roman"/>
          <w:sz w:val="20"/>
          <w:szCs w:val="20"/>
        </w:rPr>
        <w:t>Union solidarity is an important feature of collective bargaining, and unio can protect it, but not in a way that is very unfair</w:t>
      </w:r>
    </w:p>
    <w:p w14:paraId="2F889F4A" w14:textId="77777777" w:rsidR="0061016F" w:rsidRPr="006C3F02" w:rsidRDefault="00550DA7" w:rsidP="006018E4">
      <w:pPr>
        <w:pStyle w:val="ListParagraph"/>
        <w:numPr>
          <w:ilvl w:val="1"/>
          <w:numId w:val="50"/>
        </w:numPr>
        <w:rPr>
          <w:rFonts w:ascii="Times New Roman" w:hAnsi="Times New Roman" w:cs="Times New Roman"/>
          <w:sz w:val="20"/>
          <w:szCs w:val="20"/>
        </w:rPr>
      </w:pPr>
      <w:r w:rsidRPr="006C3F02">
        <w:rPr>
          <w:rFonts w:ascii="Times New Roman" w:hAnsi="Times New Roman" w:cs="Times New Roman"/>
          <w:b/>
          <w:sz w:val="20"/>
          <w:szCs w:val="20"/>
        </w:rPr>
        <w:t>D</w:t>
      </w:r>
      <w:r w:rsidR="006D2568" w:rsidRPr="006C3F02">
        <w:rPr>
          <w:rFonts w:ascii="Times New Roman" w:hAnsi="Times New Roman" w:cs="Times New Roman"/>
          <w:b/>
          <w:sz w:val="20"/>
          <w:szCs w:val="20"/>
        </w:rPr>
        <w:t>issent</w:t>
      </w:r>
      <w:r w:rsidR="006D2568" w:rsidRPr="006C3F02">
        <w:rPr>
          <w:rFonts w:ascii="Times New Roman" w:hAnsi="Times New Roman" w:cs="Times New Roman"/>
          <w:sz w:val="20"/>
          <w:szCs w:val="20"/>
        </w:rPr>
        <w:t xml:space="preserve"> said that there is innequality of bargaining power, but the employee is nto being taken advantage of</w:t>
      </w:r>
      <w:r w:rsidR="0061016F" w:rsidRPr="006C3F02">
        <w:rPr>
          <w:rFonts w:ascii="Times New Roman" w:hAnsi="Times New Roman" w:cs="Times New Roman"/>
          <w:sz w:val="20"/>
          <w:szCs w:val="20"/>
        </w:rPr>
        <w:t>.</w:t>
      </w:r>
    </w:p>
    <w:p w14:paraId="03840AEA" w14:textId="34093E14" w:rsidR="00D13284" w:rsidRPr="006C3F02" w:rsidRDefault="006D2568" w:rsidP="006018E4">
      <w:pPr>
        <w:pStyle w:val="ListParagraph"/>
        <w:numPr>
          <w:ilvl w:val="2"/>
          <w:numId w:val="50"/>
        </w:numPr>
        <w:rPr>
          <w:rFonts w:ascii="Times New Roman" w:hAnsi="Times New Roman" w:cs="Times New Roman"/>
          <w:sz w:val="20"/>
          <w:szCs w:val="20"/>
        </w:rPr>
      </w:pPr>
      <w:r w:rsidRPr="006C3F02">
        <w:rPr>
          <w:rFonts w:ascii="Times New Roman" w:hAnsi="Times New Roman" w:cs="Times New Roman"/>
          <w:sz w:val="20"/>
          <w:szCs w:val="20"/>
        </w:rPr>
        <w:t>The amount of the fine is not so high that it is unreasonable</w:t>
      </w:r>
    </w:p>
    <w:p w14:paraId="619F67CB" w14:textId="2C196DD1" w:rsidR="00F322B2" w:rsidRDefault="00632BE6" w:rsidP="00FD7D58">
      <w:pPr>
        <w:pStyle w:val="Heading2"/>
      </w:pPr>
      <w:bookmarkStart w:id="266" w:name="_Toc259217624"/>
      <w:r w:rsidRPr="006C3F02">
        <w:t>ROLE OF UNIONS IN SOCIETY</w:t>
      </w:r>
      <w:bookmarkEnd w:id="266"/>
    </w:p>
    <w:p w14:paraId="351DDB67" w14:textId="77777777" w:rsidR="00632BE6" w:rsidRPr="00632BE6" w:rsidRDefault="00632BE6" w:rsidP="00632BE6"/>
    <w:p w14:paraId="231ECED1" w14:textId="77777777" w:rsidR="00632BE6" w:rsidRPr="00632BE6" w:rsidRDefault="00632BE6" w:rsidP="00632BE6">
      <w:pPr>
        <w:rPr>
          <w:rFonts w:ascii="Times New Roman" w:hAnsi="Times New Roman" w:cs="Times New Roman"/>
          <w:sz w:val="20"/>
          <w:szCs w:val="20"/>
        </w:rPr>
      </w:pPr>
      <w:r w:rsidRPr="00632BE6">
        <w:rPr>
          <w:rFonts w:ascii="Times New Roman" w:hAnsi="Times New Roman" w:cs="Times New Roman"/>
          <w:sz w:val="20"/>
          <w:szCs w:val="20"/>
        </w:rPr>
        <w:t>Unions lobby for the adoption of legislation that directly favours union interests, such as amendments to labour relations statutes, and for the adoption of social and economic policies that favour workers, minorities, and the non-working poor.</w:t>
      </w:r>
    </w:p>
    <w:p w14:paraId="6FF0EB49" w14:textId="77777777" w:rsidR="00632BE6" w:rsidRPr="00632BE6" w:rsidRDefault="00632BE6" w:rsidP="00632BE6">
      <w:pPr>
        <w:numPr>
          <w:ilvl w:val="0"/>
          <w:numId w:val="133"/>
        </w:numPr>
        <w:rPr>
          <w:rFonts w:ascii="Times New Roman" w:hAnsi="Times New Roman" w:cs="Times New Roman"/>
          <w:sz w:val="20"/>
          <w:szCs w:val="20"/>
        </w:rPr>
      </w:pPr>
      <w:r w:rsidRPr="00632BE6">
        <w:rPr>
          <w:rFonts w:ascii="Times New Roman" w:hAnsi="Times New Roman" w:cs="Times New Roman"/>
          <w:sz w:val="20"/>
          <w:szCs w:val="20"/>
        </w:rPr>
        <w:t>Many unions, both federally and provincially, have chosen to align themselves with the New Democratic Party (NDP), either formally or informally</w:t>
      </w:r>
    </w:p>
    <w:p w14:paraId="087F34AD" w14:textId="77777777" w:rsidR="00632BE6" w:rsidRPr="00632BE6" w:rsidRDefault="00632BE6" w:rsidP="00632BE6">
      <w:pPr>
        <w:rPr>
          <w:rFonts w:ascii="Times New Roman" w:hAnsi="Times New Roman" w:cs="Times New Roman"/>
          <w:sz w:val="20"/>
          <w:szCs w:val="20"/>
        </w:rPr>
      </w:pPr>
    </w:p>
    <w:p w14:paraId="13148CB8" w14:textId="77777777" w:rsidR="00632BE6" w:rsidRPr="00632BE6" w:rsidRDefault="00632BE6" w:rsidP="00632BE6">
      <w:pPr>
        <w:rPr>
          <w:rFonts w:ascii="Times New Roman" w:hAnsi="Times New Roman" w:cs="Times New Roman"/>
          <w:b/>
          <w:sz w:val="20"/>
          <w:szCs w:val="20"/>
        </w:rPr>
      </w:pPr>
      <w:r w:rsidRPr="00632BE6">
        <w:rPr>
          <w:rFonts w:ascii="Times New Roman" w:hAnsi="Times New Roman" w:cs="Times New Roman"/>
          <w:sz w:val="20"/>
          <w:szCs w:val="20"/>
        </w:rPr>
        <w:t xml:space="preserve">The court in </w:t>
      </w:r>
      <w:r w:rsidRPr="00632BE6">
        <w:rPr>
          <w:rFonts w:ascii="Times New Roman" w:hAnsi="Times New Roman" w:cs="Times New Roman"/>
          <w:b/>
          <w:i/>
          <w:sz w:val="20"/>
          <w:szCs w:val="20"/>
        </w:rPr>
        <w:t xml:space="preserve">Lavigne </w:t>
      </w:r>
      <w:r w:rsidRPr="00632BE6">
        <w:rPr>
          <w:rFonts w:ascii="Times New Roman" w:hAnsi="Times New Roman" w:cs="Times New Roman"/>
          <w:sz w:val="20"/>
          <w:szCs w:val="20"/>
        </w:rPr>
        <w:t xml:space="preserve">found that the use of Rand Formula union dues for purposes other than collective bargaining </w:t>
      </w:r>
      <w:r w:rsidRPr="00632BE6">
        <w:rPr>
          <w:rFonts w:ascii="Times New Roman" w:hAnsi="Times New Roman" w:cs="Times New Roman"/>
          <w:b/>
          <w:sz w:val="20"/>
          <w:szCs w:val="20"/>
        </w:rPr>
        <w:t xml:space="preserve">does not violate sections 2(b) or 2(d) of the </w:t>
      </w:r>
      <w:r w:rsidRPr="00632BE6">
        <w:rPr>
          <w:rFonts w:ascii="Times New Roman" w:hAnsi="Times New Roman" w:cs="Times New Roman"/>
          <w:b/>
          <w:i/>
          <w:sz w:val="20"/>
          <w:szCs w:val="20"/>
        </w:rPr>
        <w:t>Charter</w:t>
      </w:r>
      <w:r w:rsidRPr="00632BE6">
        <w:rPr>
          <w:rFonts w:ascii="Times New Roman" w:hAnsi="Times New Roman" w:cs="Times New Roman"/>
          <w:b/>
          <w:sz w:val="20"/>
          <w:szCs w:val="20"/>
        </w:rPr>
        <w:t xml:space="preserve">.  </w:t>
      </w:r>
    </w:p>
    <w:p w14:paraId="16672758" w14:textId="77777777" w:rsidR="00632BE6" w:rsidRPr="00632BE6" w:rsidRDefault="00632BE6" w:rsidP="00632BE6">
      <w:pPr>
        <w:numPr>
          <w:ilvl w:val="0"/>
          <w:numId w:val="133"/>
        </w:numPr>
        <w:rPr>
          <w:rFonts w:ascii="Times New Roman" w:hAnsi="Times New Roman" w:cs="Times New Roman"/>
          <w:sz w:val="20"/>
          <w:szCs w:val="20"/>
        </w:rPr>
      </w:pPr>
      <w:r w:rsidRPr="00632BE6">
        <w:rPr>
          <w:rFonts w:ascii="Times New Roman" w:hAnsi="Times New Roman" w:cs="Times New Roman"/>
          <w:sz w:val="20"/>
          <w:szCs w:val="20"/>
        </w:rPr>
        <w:t>Wilson J said s. 2(b) is not infringed because EEs are not restricted in any meaningful way from expressing contrary views</w:t>
      </w:r>
    </w:p>
    <w:p w14:paraId="0E5D0CCD" w14:textId="77777777" w:rsidR="00632BE6" w:rsidRPr="00632BE6" w:rsidRDefault="00632BE6" w:rsidP="00632BE6">
      <w:pPr>
        <w:rPr>
          <w:rFonts w:ascii="Times New Roman" w:hAnsi="Times New Roman" w:cs="Times New Roman"/>
          <w:sz w:val="20"/>
          <w:szCs w:val="20"/>
        </w:rPr>
      </w:pPr>
    </w:p>
    <w:p w14:paraId="22C0BFEF" w14:textId="77777777" w:rsidR="00632BE6" w:rsidRPr="00632BE6" w:rsidRDefault="00632BE6" w:rsidP="00632BE6">
      <w:pPr>
        <w:rPr>
          <w:rFonts w:ascii="Times New Roman" w:hAnsi="Times New Roman" w:cs="Times New Roman"/>
          <w:sz w:val="20"/>
          <w:szCs w:val="20"/>
        </w:rPr>
      </w:pPr>
      <w:r w:rsidRPr="00632BE6">
        <w:rPr>
          <w:rFonts w:ascii="Times New Roman" w:hAnsi="Times New Roman" w:cs="Times New Roman"/>
          <w:sz w:val="20"/>
          <w:szCs w:val="20"/>
        </w:rPr>
        <w:t>LaForest J, in his concurrence, listed two rationales:</w:t>
      </w:r>
    </w:p>
    <w:p w14:paraId="578FF4C9" w14:textId="77777777" w:rsidR="00632BE6" w:rsidRPr="00632BE6" w:rsidRDefault="00632BE6" w:rsidP="00632BE6">
      <w:pPr>
        <w:numPr>
          <w:ilvl w:val="0"/>
          <w:numId w:val="134"/>
        </w:numPr>
        <w:rPr>
          <w:rFonts w:ascii="Times New Roman" w:hAnsi="Times New Roman" w:cs="Times New Roman"/>
          <w:sz w:val="20"/>
          <w:szCs w:val="20"/>
        </w:rPr>
      </w:pPr>
      <w:r w:rsidRPr="00632BE6">
        <w:rPr>
          <w:rFonts w:ascii="Times New Roman" w:hAnsi="Times New Roman" w:cs="Times New Roman"/>
          <w:b/>
          <w:sz w:val="20"/>
          <w:szCs w:val="20"/>
        </w:rPr>
        <w:t>Industrial democracy</w:t>
      </w:r>
      <w:r w:rsidRPr="00632BE6">
        <w:rPr>
          <w:rFonts w:ascii="Times New Roman" w:hAnsi="Times New Roman" w:cs="Times New Roman"/>
          <w:sz w:val="20"/>
          <w:szCs w:val="20"/>
        </w:rPr>
        <w:t>: It is important to democracy to not limit the uses to which contributed funds can be put; similar to the government being able to use our tax money against our wishes</w:t>
      </w:r>
    </w:p>
    <w:p w14:paraId="48AEAF5E" w14:textId="77777777" w:rsidR="00632BE6" w:rsidRPr="00632BE6" w:rsidRDefault="00632BE6" w:rsidP="00632BE6">
      <w:pPr>
        <w:numPr>
          <w:ilvl w:val="0"/>
          <w:numId w:val="134"/>
        </w:numPr>
        <w:rPr>
          <w:rFonts w:ascii="Times New Roman" w:hAnsi="Times New Roman" w:cs="Times New Roman"/>
          <w:sz w:val="20"/>
          <w:szCs w:val="20"/>
        </w:rPr>
      </w:pPr>
      <w:r w:rsidRPr="00632BE6">
        <w:rPr>
          <w:rFonts w:ascii="Times New Roman" w:hAnsi="Times New Roman" w:cs="Times New Roman"/>
          <w:b/>
          <w:sz w:val="20"/>
          <w:szCs w:val="20"/>
        </w:rPr>
        <w:t xml:space="preserve">Economic resources for unions: </w:t>
      </w:r>
      <w:r w:rsidRPr="00632BE6">
        <w:rPr>
          <w:rFonts w:ascii="Times New Roman" w:hAnsi="Times New Roman" w:cs="Times New Roman"/>
          <w:sz w:val="20"/>
          <w:szCs w:val="20"/>
        </w:rPr>
        <w:t>Supporting pro-union political parties are beneficial to the union as a whole and its individual members</w:t>
      </w:r>
    </w:p>
    <w:p w14:paraId="7AA36C9E" w14:textId="77777777" w:rsidR="00632BE6" w:rsidRPr="00632BE6" w:rsidRDefault="00632BE6" w:rsidP="00632BE6">
      <w:pPr>
        <w:rPr>
          <w:rFonts w:ascii="Times New Roman" w:hAnsi="Times New Roman" w:cs="Times New Roman"/>
          <w:sz w:val="20"/>
          <w:szCs w:val="20"/>
        </w:rPr>
      </w:pPr>
    </w:p>
    <w:p w14:paraId="6FDFABC2" w14:textId="583FB633" w:rsidR="00F322B2" w:rsidRPr="006C3F02" w:rsidRDefault="00F322B2" w:rsidP="00D94DF0">
      <w:pPr>
        <w:pStyle w:val="Heading3"/>
        <w:rPr>
          <w:rFonts w:cs="Times New Roman"/>
        </w:rPr>
      </w:pPr>
      <w:bookmarkStart w:id="267" w:name="_Toc258364451"/>
      <w:bookmarkStart w:id="268" w:name="_Toc259217625"/>
      <w:r w:rsidRPr="006C3F02">
        <w:rPr>
          <w:rFonts w:cs="Times New Roman"/>
        </w:rPr>
        <w:t>Lavigne</w:t>
      </w:r>
      <w:bookmarkEnd w:id="267"/>
      <w:bookmarkEnd w:id="268"/>
    </w:p>
    <w:p w14:paraId="5DF6F943" w14:textId="7BBB26DF" w:rsidR="00F322B2" w:rsidRPr="006C3F02" w:rsidRDefault="00F322B2" w:rsidP="00D94DF0">
      <w:pPr>
        <w:rPr>
          <w:rFonts w:ascii="Times New Roman" w:hAnsi="Times New Roman" w:cs="Times New Roman"/>
          <w:sz w:val="20"/>
          <w:szCs w:val="20"/>
        </w:rPr>
      </w:pPr>
      <w:r w:rsidRPr="006C3F02">
        <w:rPr>
          <w:rFonts w:ascii="Times New Roman" w:hAnsi="Times New Roman" w:cs="Times New Roman"/>
          <w:b/>
          <w:sz w:val="20"/>
          <w:szCs w:val="20"/>
        </w:rPr>
        <w:t xml:space="preserve">F: </w:t>
      </w:r>
      <w:r w:rsidR="009271C9" w:rsidRPr="006C3F02">
        <w:rPr>
          <w:rFonts w:ascii="Times New Roman" w:hAnsi="Times New Roman" w:cs="Times New Roman"/>
          <w:sz w:val="20"/>
          <w:szCs w:val="20"/>
        </w:rPr>
        <w:t>Lavigne argued that his</w:t>
      </w:r>
      <w:r w:rsidRPr="006C3F02">
        <w:rPr>
          <w:rFonts w:ascii="Times New Roman" w:hAnsi="Times New Roman" w:cs="Times New Roman"/>
          <w:sz w:val="20"/>
          <w:szCs w:val="20"/>
        </w:rPr>
        <w:t xml:space="preserve"> rights under 2(b) and (d) </w:t>
      </w:r>
      <w:r w:rsidR="003327A8" w:rsidRPr="006C3F02">
        <w:rPr>
          <w:rFonts w:ascii="Times New Roman" w:hAnsi="Times New Roman" w:cs="Times New Roman"/>
          <w:sz w:val="20"/>
          <w:szCs w:val="20"/>
        </w:rPr>
        <w:t>were</w:t>
      </w:r>
      <w:r w:rsidRPr="006C3F02">
        <w:rPr>
          <w:rFonts w:ascii="Times New Roman" w:hAnsi="Times New Roman" w:cs="Times New Roman"/>
          <w:sz w:val="20"/>
          <w:szCs w:val="20"/>
        </w:rPr>
        <w:t xml:space="preserve"> violated </w:t>
      </w:r>
      <w:r w:rsidR="003327A8" w:rsidRPr="006C3F02">
        <w:rPr>
          <w:rFonts w:ascii="Times New Roman" w:hAnsi="Times New Roman" w:cs="Times New Roman"/>
          <w:sz w:val="20"/>
          <w:szCs w:val="20"/>
        </w:rPr>
        <w:t>when</w:t>
      </w:r>
      <w:r w:rsidRPr="006C3F02">
        <w:rPr>
          <w:rFonts w:ascii="Times New Roman" w:hAnsi="Times New Roman" w:cs="Times New Roman"/>
          <w:sz w:val="20"/>
          <w:szCs w:val="20"/>
        </w:rPr>
        <w:t xml:space="preserve"> the union uses his dues for political causes</w:t>
      </w:r>
      <w:r w:rsidR="00173279" w:rsidRPr="006C3F02">
        <w:rPr>
          <w:rFonts w:ascii="Times New Roman" w:hAnsi="Times New Roman" w:cs="Times New Roman"/>
          <w:sz w:val="20"/>
          <w:szCs w:val="20"/>
        </w:rPr>
        <w:t xml:space="preserve">. L worked at </w:t>
      </w:r>
      <w:r w:rsidRPr="006C3F02">
        <w:rPr>
          <w:rFonts w:ascii="Times New Roman" w:hAnsi="Times New Roman" w:cs="Times New Roman"/>
          <w:sz w:val="20"/>
          <w:szCs w:val="20"/>
        </w:rPr>
        <w:t xml:space="preserve">community college, and community college is government for the purposes of the </w:t>
      </w:r>
      <w:r w:rsidR="00E71A84" w:rsidRPr="006C3F02">
        <w:rPr>
          <w:rFonts w:ascii="Times New Roman" w:hAnsi="Times New Roman" w:cs="Times New Roman"/>
          <w:i/>
          <w:sz w:val="20"/>
          <w:szCs w:val="20"/>
        </w:rPr>
        <w:t>C</w:t>
      </w:r>
      <w:r w:rsidRPr="006C3F02">
        <w:rPr>
          <w:rFonts w:ascii="Times New Roman" w:hAnsi="Times New Roman" w:cs="Times New Roman"/>
          <w:i/>
          <w:sz w:val="20"/>
          <w:szCs w:val="20"/>
        </w:rPr>
        <w:t>harter</w:t>
      </w:r>
      <w:r w:rsidRPr="006C3F02">
        <w:rPr>
          <w:rFonts w:ascii="Times New Roman" w:hAnsi="Times New Roman" w:cs="Times New Roman"/>
          <w:sz w:val="20"/>
          <w:szCs w:val="20"/>
        </w:rPr>
        <w:t xml:space="preserve">, </w:t>
      </w:r>
      <w:r w:rsidR="00E71A84" w:rsidRPr="006C3F02">
        <w:rPr>
          <w:rFonts w:ascii="Times New Roman" w:hAnsi="Times New Roman" w:cs="Times New Roman"/>
          <w:sz w:val="20"/>
          <w:szCs w:val="20"/>
        </w:rPr>
        <w:t xml:space="preserve">so </w:t>
      </w:r>
      <w:r w:rsidR="00E71A84" w:rsidRPr="006C3F02">
        <w:rPr>
          <w:rFonts w:ascii="Times New Roman" w:hAnsi="Times New Roman" w:cs="Times New Roman"/>
          <w:i/>
          <w:sz w:val="20"/>
          <w:szCs w:val="20"/>
        </w:rPr>
        <w:t xml:space="preserve">Charter </w:t>
      </w:r>
      <w:r w:rsidR="00E71A84" w:rsidRPr="006C3F02">
        <w:rPr>
          <w:rFonts w:ascii="Times New Roman" w:hAnsi="Times New Roman" w:cs="Times New Roman"/>
          <w:sz w:val="20"/>
          <w:szCs w:val="20"/>
        </w:rPr>
        <w:t>applies</w:t>
      </w:r>
      <w:r w:rsidR="00610970">
        <w:rPr>
          <w:rFonts w:ascii="Times New Roman" w:hAnsi="Times New Roman" w:cs="Times New Roman"/>
          <w:sz w:val="20"/>
          <w:szCs w:val="20"/>
        </w:rPr>
        <w:t xml:space="preserve">. </w:t>
      </w:r>
      <w:r w:rsidR="000E50C7" w:rsidRPr="006C3F02">
        <w:rPr>
          <w:rFonts w:ascii="Times New Roman" w:hAnsi="Times New Roman" w:cs="Times New Roman"/>
          <w:sz w:val="20"/>
          <w:szCs w:val="20"/>
        </w:rPr>
        <w:t xml:space="preserve"> </w:t>
      </w:r>
    </w:p>
    <w:p w14:paraId="0521A072" w14:textId="6A39DEFA" w:rsidR="00B96785" w:rsidRPr="006C3F02" w:rsidRDefault="00B96785" w:rsidP="00D94DF0">
      <w:pPr>
        <w:rPr>
          <w:rFonts w:ascii="Times New Roman" w:hAnsi="Times New Roman" w:cs="Times New Roman"/>
          <w:sz w:val="20"/>
          <w:szCs w:val="20"/>
        </w:rPr>
      </w:pPr>
      <w:r w:rsidRPr="006C3F02">
        <w:rPr>
          <w:rFonts w:ascii="Times New Roman" w:hAnsi="Times New Roman" w:cs="Times New Roman"/>
          <w:b/>
          <w:sz w:val="20"/>
          <w:szCs w:val="20"/>
        </w:rPr>
        <w:t xml:space="preserve">I: </w:t>
      </w:r>
      <w:r w:rsidRPr="006C3F02">
        <w:rPr>
          <w:rFonts w:ascii="Times New Roman" w:hAnsi="Times New Roman" w:cs="Times New Roman"/>
          <w:sz w:val="20"/>
          <w:szCs w:val="20"/>
        </w:rPr>
        <w:t>Does this use of funds violate section 2 rights?</w:t>
      </w:r>
      <w:r w:rsidR="00BC5203" w:rsidRPr="006C3F02">
        <w:rPr>
          <w:rFonts w:ascii="Times New Roman" w:hAnsi="Times New Roman" w:cs="Times New Roman"/>
          <w:sz w:val="20"/>
          <w:szCs w:val="20"/>
        </w:rPr>
        <w:t xml:space="preserve"> </w:t>
      </w:r>
      <w:r w:rsidR="00BC5203" w:rsidRPr="006C3F02">
        <w:rPr>
          <w:rFonts w:ascii="Times New Roman" w:hAnsi="Times New Roman" w:cs="Times New Roman"/>
          <w:b/>
          <w:sz w:val="20"/>
          <w:szCs w:val="20"/>
        </w:rPr>
        <w:t xml:space="preserve">H: </w:t>
      </w:r>
      <w:r w:rsidR="00BC5203" w:rsidRPr="006C3F02">
        <w:rPr>
          <w:rFonts w:ascii="Times New Roman" w:hAnsi="Times New Roman" w:cs="Times New Roman"/>
          <w:sz w:val="20"/>
          <w:szCs w:val="20"/>
        </w:rPr>
        <w:t>No.</w:t>
      </w:r>
    </w:p>
    <w:p w14:paraId="5969720D" w14:textId="15C125B3" w:rsidR="00F44A75" w:rsidRPr="00F44A75" w:rsidRDefault="00B96785" w:rsidP="00F44A75">
      <w:pPr>
        <w:rPr>
          <w:rFonts w:ascii="Times New Roman" w:hAnsi="Times New Roman" w:cs="Times New Roman"/>
          <w:sz w:val="20"/>
          <w:szCs w:val="20"/>
        </w:rPr>
      </w:pPr>
      <w:r w:rsidRPr="006C3F02">
        <w:rPr>
          <w:rFonts w:ascii="Times New Roman" w:hAnsi="Times New Roman" w:cs="Times New Roman"/>
          <w:b/>
          <w:sz w:val="20"/>
          <w:szCs w:val="20"/>
        </w:rPr>
        <w:t xml:space="preserve">R: </w:t>
      </w:r>
      <w:r w:rsidR="00F322B2" w:rsidRPr="006C3F02">
        <w:rPr>
          <w:rFonts w:ascii="Times New Roman" w:hAnsi="Times New Roman" w:cs="Times New Roman"/>
          <w:sz w:val="20"/>
          <w:szCs w:val="20"/>
        </w:rPr>
        <w:t xml:space="preserve">SCC that 2(b) is not violated, </w:t>
      </w:r>
      <w:r w:rsidR="00F016D6" w:rsidRPr="006C3F02">
        <w:rPr>
          <w:rFonts w:ascii="Times New Roman" w:hAnsi="Times New Roman" w:cs="Times New Roman"/>
          <w:sz w:val="20"/>
          <w:szCs w:val="20"/>
        </w:rPr>
        <w:t xml:space="preserve">L is able to </w:t>
      </w:r>
      <w:r w:rsidR="00F322B2" w:rsidRPr="006C3F02">
        <w:rPr>
          <w:rFonts w:ascii="Times New Roman" w:hAnsi="Times New Roman" w:cs="Times New Roman"/>
          <w:sz w:val="20"/>
          <w:szCs w:val="20"/>
        </w:rPr>
        <w:t>express a contrary view</w:t>
      </w:r>
      <w:r w:rsidR="00F016D6" w:rsidRPr="006C3F02">
        <w:rPr>
          <w:rFonts w:ascii="Times New Roman" w:hAnsi="Times New Roman" w:cs="Times New Roman"/>
          <w:sz w:val="20"/>
          <w:szCs w:val="20"/>
        </w:rPr>
        <w:t xml:space="preserve">. </w:t>
      </w:r>
      <w:r w:rsidR="00092013">
        <w:rPr>
          <w:rFonts w:ascii="Times New Roman" w:hAnsi="Times New Roman" w:cs="Times New Roman"/>
          <w:sz w:val="20"/>
          <w:szCs w:val="20"/>
        </w:rPr>
        <w:t>This expression is</w:t>
      </w:r>
      <w:r w:rsidR="00F322B2" w:rsidRPr="006C3F02">
        <w:rPr>
          <w:rFonts w:ascii="Times New Roman" w:hAnsi="Times New Roman" w:cs="Times New Roman"/>
          <w:sz w:val="20"/>
          <w:szCs w:val="20"/>
        </w:rPr>
        <w:t xml:space="preserve"> at the core of what we expect unions to do, there is nothing problematic about unions diong this</w:t>
      </w:r>
      <w:r w:rsidR="00F016D6" w:rsidRPr="006C3F02">
        <w:rPr>
          <w:rFonts w:ascii="Times New Roman" w:hAnsi="Times New Roman" w:cs="Times New Roman"/>
          <w:sz w:val="20"/>
          <w:szCs w:val="20"/>
        </w:rPr>
        <w:t xml:space="preserve">. </w:t>
      </w:r>
    </w:p>
    <w:p w14:paraId="2F023FCF" w14:textId="77777777" w:rsidR="00F44A75" w:rsidRDefault="00F322B2" w:rsidP="00F44A75">
      <w:pPr>
        <w:pStyle w:val="ListParagraph"/>
        <w:numPr>
          <w:ilvl w:val="0"/>
          <w:numId w:val="131"/>
        </w:numPr>
        <w:rPr>
          <w:rFonts w:ascii="Times New Roman" w:hAnsi="Times New Roman" w:cs="Times New Roman"/>
          <w:sz w:val="20"/>
          <w:szCs w:val="20"/>
        </w:rPr>
      </w:pPr>
      <w:r w:rsidRPr="00F44A75">
        <w:rPr>
          <w:rFonts w:ascii="Times New Roman" w:hAnsi="Times New Roman" w:cs="Times New Roman"/>
          <w:sz w:val="20"/>
          <w:szCs w:val="20"/>
        </w:rPr>
        <w:t>Wilson says: in many cases when unions engage in political activitiy, they are furthering the economic interests of their members (eg supporting the NDP)</w:t>
      </w:r>
      <w:r w:rsidR="00B551F9" w:rsidRPr="00F44A75">
        <w:rPr>
          <w:rFonts w:ascii="Times New Roman" w:hAnsi="Times New Roman" w:cs="Times New Roman"/>
          <w:sz w:val="20"/>
          <w:szCs w:val="20"/>
        </w:rPr>
        <w:t xml:space="preserve">. </w:t>
      </w:r>
      <w:r w:rsidRPr="00F44A75">
        <w:rPr>
          <w:rFonts w:ascii="Times New Roman" w:hAnsi="Times New Roman" w:cs="Times New Roman"/>
          <w:sz w:val="20"/>
          <w:szCs w:val="20"/>
        </w:rPr>
        <w:t>Can still campaign for measures that enhance the dignity of working people</w:t>
      </w:r>
    </w:p>
    <w:p w14:paraId="7CE919E7" w14:textId="77777777" w:rsidR="00F44A75" w:rsidRDefault="005123A7" w:rsidP="00F44A75">
      <w:pPr>
        <w:pStyle w:val="ListParagraph"/>
        <w:numPr>
          <w:ilvl w:val="0"/>
          <w:numId w:val="131"/>
        </w:numPr>
        <w:rPr>
          <w:rFonts w:ascii="Times New Roman" w:hAnsi="Times New Roman" w:cs="Times New Roman"/>
          <w:sz w:val="20"/>
          <w:szCs w:val="20"/>
        </w:rPr>
      </w:pPr>
      <w:r w:rsidRPr="00F44A75">
        <w:rPr>
          <w:rFonts w:ascii="Times New Roman" w:hAnsi="Times New Roman" w:cs="Times New Roman"/>
          <w:sz w:val="20"/>
          <w:szCs w:val="20"/>
        </w:rPr>
        <w:t xml:space="preserve">“it is a </w:t>
      </w:r>
      <w:r w:rsidRPr="00B12BFB">
        <w:rPr>
          <w:rFonts w:ascii="Times New Roman" w:hAnsi="Times New Roman" w:cs="Times New Roman"/>
          <w:b/>
          <w:sz w:val="20"/>
          <w:szCs w:val="20"/>
        </w:rPr>
        <w:t>built in feature of the Rand formula that union acitivities represent only the expression of the union as the representative of the majority of EEs. Not the voice of one and all in the BU</w:t>
      </w:r>
      <w:r w:rsidRPr="00F44A75">
        <w:rPr>
          <w:rFonts w:ascii="Times New Roman" w:hAnsi="Times New Roman" w:cs="Times New Roman"/>
          <w:sz w:val="20"/>
          <w:szCs w:val="20"/>
        </w:rPr>
        <w:t>”</w:t>
      </w:r>
    </w:p>
    <w:p w14:paraId="2D02147D" w14:textId="3757D052" w:rsidR="00F322B2" w:rsidRDefault="00F322B2" w:rsidP="00F44A75">
      <w:pPr>
        <w:pStyle w:val="ListParagraph"/>
        <w:numPr>
          <w:ilvl w:val="0"/>
          <w:numId w:val="131"/>
        </w:numPr>
        <w:rPr>
          <w:rFonts w:ascii="Times New Roman" w:hAnsi="Times New Roman" w:cs="Times New Roman"/>
          <w:sz w:val="20"/>
          <w:szCs w:val="20"/>
        </w:rPr>
      </w:pPr>
      <w:r w:rsidRPr="00F44A75">
        <w:rPr>
          <w:rFonts w:ascii="Times New Roman" w:hAnsi="Times New Roman" w:cs="Times New Roman"/>
          <w:sz w:val="20"/>
          <w:szCs w:val="20"/>
        </w:rPr>
        <w:t xml:space="preserve">Laforest adds: If union is deciding </w:t>
      </w:r>
      <w:r w:rsidR="00EF26D6">
        <w:rPr>
          <w:rFonts w:ascii="Times New Roman" w:hAnsi="Times New Roman" w:cs="Times New Roman"/>
          <w:sz w:val="20"/>
          <w:szCs w:val="20"/>
        </w:rPr>
        <w:t xml:space="preserve">what causes to support </w:t>
      </w:r>
      <w:r w:rsidRPr="00F44A75">
        <w:rPr>
          <w:rFonts w:ascii="Times New Roman" w:hAnsi="Times New Roman" w:cs="Times New Roman"/>
          <w:sz w:val="20"/>
          <w:szCs w:val="20"/>
        </w:rPr>
        <w:t xml:space="preserve">by majority vote, </w:t>
      </w:r>
      <w:r w:rsidR="00EF26D6">
        <w:rPr>
          <w:rFonts w:ascii="Times New Roman" w:hAnsi="Times New Roman" w:cs="Times New Roman"/>
          <w:sz w:val="20"/>
          <w:szCs w:val="20"/>
        </w:rPr>
        <w:t xml:space="preserve">that promotes industrial democracy. </w:t>
      </w:r>
    </w:p>
    <w:p w14:paraId="70F9B9BF" w14:textId="38BA4B59" w:rsidR="00EF26D6" w:rsidRDefault="00EF26D6" w:rsidP="00EF26D6">
      <w:pPr>
        <w:pStyle w:val="ListParagraph"/>
        <w:numPr>
          <w:ilvl w:val="1"/>
          <w:numId w:val="131"/>
        </w:numPr>
        <w:rPr>
          <w:rFonts w:ascii="Times New Roman" w:hAnsi="Times New Roman" w:cs="Times New Roman"/>
          <w:sz w:val="20"/>
          <w:szCs w:val="20"/>
        </w:rPr>
      </w:pPr>
      <w:r>
        <w:rPr>
          <w:rFonts w:ascii="Times New Roman" w:hAnsi="Times New Roman" w:cs="Times New Roman"/>
          <w:sz w:val="20"/>
          <w:szCs w:val="20"/>
        </w:rPr>
        <w:t>Also allows union to advance economic interests</w:t>
      </w:r>
    </w:p>
    <w:p w14:paraId="5FB88DA8" w14:textId="461F5B12" w:rsidR="00F44A75" w:rsidRPr="00F44A75" w:rsidRDefault="00F44A75" w:rsidP="00F44A75">
      <w:pPr>
        <w:pStyle w:val="ListParagraph"/>
        <w:numPr>
          <w:ilvl w:val="0"/>
          <w:numId w:val="131"/>
        </w:numPr>
        <w:rPr>
          <w:rFonts w:ascii="Times New Roman" w:hAnsi="Times New Roman" w:cs="Times New Roman"/>
          <w:sz w:val="20"/>
          <w:szCs w:val="20"/>
        </w:rPr>
      </w:pPr>
      <w:r w:rsidRPr="00A7432C">
        <w:rPr>
          <w:rFonts w:ascii="Times New Roman" w:hAnsi="Times New Roman" w:cs="Times New Roman"/>
          <w:sz w:val="20"/>
          <w:szCs w:val="20"/>
        </w:rPr>
        <w:t>Court does suggest that the right to freedom of association might include a right not to associate – that is an important holding</w:t>
      </w:r>
    </w:p>
    <w:p w14:paraId="03F8C80E" w14:textId="48477E25" w:rsidR="000D3F06" w:rsidRPr="006C3F02" w:rsidRDefault="000D3F06" w:rsidP="00D94DF0">
      <w:pPr>
        <w:pStyle w:val="Heading3"/>
        <w:rPr>
          <w:rFonts w:cs="Times New Roman"/>
        </w:rPr>
      </w:pPr>
      <w:bookmarkStart w:id="269" w:name="_Toc258364452"/>
      <w:bookmarkStart w:id="270" w:name="_Toc259217626"/>
      <w:r w:rsidRPr="006C3F02">
        <w:rPr>
          <w:rFonts w:cs="Times New Roman"/>
        </w:rPr>
        <w:t>Advance Cutting</w:t>
      </w:r>
      <w:bookmarkEnd w:id="269"/>
      <w:bookmarkEnd w:id="270"/>
    </w:p>
    <w:p w14:paraId="27BC8F3F" w14:textId="098EDE07" w:rsidR="00281830" w:rsidRDefault="00281830" w:rsidP="00D94DF0">
      <w:pPr>
        <w:rPr>
          <w:rFonts w:ascii="Times New Roman" w:hAnsi="Times New Roman" w:cs="Times New Roman"/>
          <w:sz w:val="20"/>
          <w:szCs w:val="20"/>
        </w:rPr>
      </w:pPr>
      <w:r w:rsidRPr="006C3F02">
        <w:rPr>
          <w:rFonts w:ascii="Times New Roman" w:hAnsi="Times New Roman" w:cs="Times New Roman"/>
          <w:b/>
          <w:sz w:val="20"/>
          <w:szCs w:val="20"/>
        </w:rPr>
        <w:t xml:space="preserve">F: </w:t>
      </w:r>
      <w:r w:rsidRPr="006C3F02">
        <w:rPr>
          <w:rFonts w:ascii="Times New Roman" w:hAnsi="Times New Roman" w:cs="Times New Roman"/>
          <w:sz w:val="20"/>
          <w:szCs w:val="20"/>
        </w:rPr>
        <w:t xml:space="preserve">Ontario workers were going to Quebec to work construction. Quebec </w:t>
      </w:r>
      <w:r w:rsidR="00CA1720">
        <w:rPr>
          <w:rFonts w:ascii="Times New Roman" w:hAnsi="Times New Roman" w:cs="Times New Roman"/>
          <w:sz w:val="20"/>
          <w:szCs w:val="20"/>
        </w:rPr>
        <w:t>l</w:t>
      </w:r>
      <w:r w:rsidRPr="006C3F02">
        <w:rPr>
          <w:rFonts w:ascii="Times New Roman" w:hAnsi="Times New Roman" w:cs="Times New Roman"/>
          <w:sz w:val="20"/>
          <w:szCs w:val="20"/>
        </w:rPr>
        <w:t xml:space="preserve">egislated that in order to work construction in Quebec, you had to join 1 of 5 unions to get a certificate of competency. Hard to get a certificate if not from </w:t>
      </w:r>
      <w:r w:rsidR="00940CBD">
        <w:rPr>
          <w:rFonts w:ascii="Times New Roman" w:hAnsi="Times New Roman" w:cs="Times New Roman"/>
          <w:sz w:val="20"/>
          <w:szCs w:val="20"/>
        </w:rPr>
        <w:t>QC</w:t>
      </w:r>
      <w:r w:rsidRPr="006C3F02">
        <w:rPr>
          <w:rFonts w:ascii="Times New Roman" w:hAnsi="Times New Roman" w:cs="Times New Roman"/>
          <w:sz w:val="20"/>
          <w:szCs w:val="20"/>
        </w:rPr>
        <w:t xml:space="preserve"> because certificates were distributed </w:t>
      </w:r>
      <w:r w:rsidR="00B22ABF" w:rsidRPr="006C3F02">
        <w:rPr>
          <w:rFonts w:ascii="Times New Roman" w:hAnsi="Times New Roman" w:cs="Times New Roman"/>
          <w:sz w:val="20"/>
          <w:szCs w:val="20"/>
        </w:rPr>
        <w:t>regionally.</w:t>
      </w:r>
    </w:p>
    <w:p w14:paraId="41C10EE7" w14:textId="77777777" w:rsidR="00EA3295" w:rsidRPr="006C3F02" w:rsidRDefault="00EA3295" w:rsidP="00D94DF0">
      <w:pPr>
        <w:rPr>
          <w:rFonts w:ascii="Times New Roman" w:hAnsi="Times New Roman" w:cs="Times New Roman"/>
          <w:sz w:val="20"/>
          <w:szCs w:val="20"/>
        </w:rPr>
      </w:pPr>
    </w:p>
    <w:p w14:paraId="07D03DCE" w14:textId="1DA105E9" w:rsidR="00281830" w:rsidRDefault="00281830" w:rsidP="00D94DF0">
      <w:pPr>
        <w:rPr>
          <w:rFonts w:ascii="Times New Roman" w:hAnsi="Times New Roman" w:cs="Times New Roman"/>
          <w:sz w:val="20"/>
          <w:szCs w:val="20"/>
        </w:rPr>
      </w:pPr>
      <w:r w:rsidRPr="006C3F02">
        <w:rPr>
          <w:rFonts w:ascii="Times New Roman" w:hAnsi="Times New Roman" w:cs="Times New Roman"/>
          <w:b/>
          <w:sz w:val="20"/>
          <w:szCs w:val="20"/>
        </w:rPr>
        <w:t>BASTARACHE (Maj. on 2(d); Dissent on s.1):</w:t>
      </w:r>
      <w:r w:rsidRPr="006C3F02">
        <w:rPr>
          <w:rFonts w:ascii="Times New Roman" w:hAnsi="Times New Roman" w:cs="Times New Roman"/>
          <w:sz w:val="20"/>
          <w:szCs w:val="20"/>
        </w:rPr>
        <w:t xml:space="preserve"> </w:t>
      </w:r>
      <w:r w:rsidRPr="006C3F02">
        <w:rPr>
          <w:rFonts w:ascii="Times New Roman" w:hAnsi="Times New Roman" w:cs="Times New Roman"/>
          <w:b/>
          <w:sz w:val="20"/>
          <w:szCs w:val="20"/>
        </w:rPr>
        <w:t xml:space="preserve">Freedom of association includes the freedom not to associate. Legislation that compels association offends s.2(d). </w:t>
      </w:r>
      <w:r w:rsidRPr="00C953D6">
        <w:rPr>
          <w:rFonts w:ascii="Times New Roman" w:hAnsi="Times New Roman" w:cs="Times New Roman"/>
          <w:sz w:val="20"/>
          <w:szCs w:val="20"/>
        </w:rPr>
        <w:t>The compulsory unionization scheme established by the Construction</w:t>
      </w:r>
      <w:r w:rsidRPr="006C3F02">
        <w:rPr>
          <w:rFonts w:ascii="Times New Roman" w:hAnsi="Times New Roman" w:cs="Times New Roman"/>
          <w:sz w:val="20"/>
          <w:szCs w:val="20"/>
        </w:rPr>
        <w:t xml:space="preserve"> Act represents a form of ideological coercion. In light of the history of the Quebec union movement, unions are associated with an ideological cause.</w:t>
      </w:r>
    </w:p>
    <w:p w14:paraId="6F412C1A" w14:textId="77777777" w:rsidR="00EA3295" w:rsidRPr="006C3F02" w:rsidRDefault="00EA3295" w:rsidP="00D94DF0">
      <w:pPr>
        <w:rPr>
          <w:rFonts w:ascii="Times New Roman" w:hAnsi="Times New Roman" w:cs="Times New Roman"/>
          <w:sz w:val="20"/>
          <w:szCs w:val="20"/>
        </w:rPr>
      </w:pPr>
    </w:p>
    <w:p w14:paraId="5ADFBA1D" w14:textId="77777777" w:rsidR="00281830" w:rsidRDefault="00281830" w:rsidP="00D94DF0">
      <w:pPr>
        <w:rPr>
          <w:rFonts w:ascii="Times New Roman" w:hAnsi="Times New Roman" w:cs="Times New Roman"/>
          <w:b/>
          <w:i/>
          <w:sz w:val="20"/>
          <w:szCs w:val="20"/>
        </w:rPr>
      </w:pPr>
      <w:r w:rsidRPr="006C3F02">
        <w:rPr>
          <w:rFonts w:ascii="Times New Roman" w:hAnsi="Times New Roman" w:cs="Times New Roman"/>
          <w:b/>
          <w:sz w:val="20"/>
          <w:szCs w:val="20"/>
        </w:rPr>
        <w:t>LEBEL (Dissent on 2(d); Maj on s.1):</w:t>
      </w:r>
      <w:r w:rsidRPr="006C3F02">
        <w:rPr>
          <w:rFonts w:ascii="Times New Roman" w:hAnsi="Times New Roman" w:cs="Times New Roman"/>
          <w:sz w:val="20"/>
          <w:szCs w:val="20"/>
        </w:rPr>
        <w:t xml:space="preserve"> Freedom of association includes the right not to associate. However, there was no violation here-  </w:t>
      </w:r>
      <w:r w:rsidRPr="006C3F02">
        <w:rPr>
          <w:rFonts w:ascii="Times New Roman" w:hAnsi="Times New Roman" w:cs="Times New Roman"/>
          <w:b/>
          <w:sz w:val="20"/>
          <w:szCs w:val="20"/>
        </w:rPr>
        <w:t>The law did not impose much more than the bare obligation to belong to the union, and does not create any mechanism to enforce ideological conformity.</w:t>
      </w:r>
      <w:r w:rsidRPr="006C3F02">
        <w:rPr>
          <w:rFonts w:ascii="Times New Roman" w:hAnsi="Times New Roman" w:cs="Times New Roman"/>
          <w:sz w:val="20"/>
          <w:szCs w:val="20"/>
        </w:rPr>
        <w:t xml:space="preserve"> No evidence to support judicial notice of Quebec unions ideological coercing their members. That inference would presume that unions hold a single ideology and impose it on their rank and file, including the complainants. Such an inference would only amount to an unsubstantiated stereotype. </w:t>
      </w:r>
      <w:r w:rsidRPr="006C3F02">
        <w:rPr>
          <w:rFonts w:ascii="Times New Roman" w:hAnsi="Times New Roman" w:cs="Times New Roman"/>
          <w:b/>
          <w:sz w:val="20"/>
          <w:szCs w:val="20"/>
        </w:rPr>
        <w:t>Even if there was an infringement, it would have been justified in light of the problems leading to the enactment of the construction act</w:t>
      </w:r>
      <w:r w:rsidRPr="006C3F02">
        <w:rPr>
          <w:rFonts w:ascii="Times New Roman" w:hAnsi="Times New Roman" w:cs="Times New Roman"/>
          <w:b/>
          <w:i/>
          <w:sz w:val="20"/>
          <w:szCs w:val="20"/>
        </w:rPr>
        <w:t>.</w:t>
      </w:r>
    </w:p>
    <w:p w14:paraId="3245D822" w14:textId="77777777" w:rsidR="00EA3295" w:rsidRPr="006C3F02" w:rsidRDefault="00EA3295" w:rsidP="00D94DF0">
      <w:pPr>
        <w:rPr>
          <w:rFonts w:ascii="Times New Roman" w:hAnsi="Times New Roman" w:cs="Times New Roman"/>
          <w:b/>
          <w:sz w:val="20"/>
          <w:szCs w:val="20"/>
        </w:rPr>
      </w:pPr>
    </w:p>
    <w:p w14:paraId="53F3BFCD" w14:textId="77777777" w:rsidR="00281830" w:rsidRPr="006C3F02" w:rsidRDefault="00281830" w:rsidP="00D94DF0">
      <w:pPr>
        <w:rPr>
          <w:rFonts w:ascii="Times New Roman" w:hAnsi="Times New Roman" w:cs="Times New Roman"/>
          <w:sz w:val="20"/>
          <w:szCs w:val="20"/>
        </w:rPr>
      </w:pPr>
      <w:r w:rsidRPr="006C3F02">
        <w:rPr>
          <w:rFonts w:ascii="Times New Roman" w:hAnsi="Times New Roman" w:cs="Times New Roman"/>
          <w:b/>
          <w:sz w:val="20"/>
          <w:szCs w:val="20"/>
        </w:rPr>
        <w:t>NOTE</w:t>
      </w:r>
      <w:r w:rsidRPr="006C3F02">
        <w:rPr>
          <w:rFonts w:ascii="Times New Roman" w:hAnsi="Times New Roman" w:cs="Times New Roman"/>
          <w:sz w:val="20"/>
          <w:szCs w:val="20"/>
        </w:rPr>
        <w:t xml:space="preserve">: The split was over whether there was ideological coercion at play- shows that </w:t>
      </w:r>
      <w:r w:rsidRPr="003146F0">
        <w:rPr>
          <w:rFonts w:ascii="Times New Roman" w:hAnsi="Times New Roman" w:cs="Times New Roman"/>
          <w:b/>
          <w:sz w:val="20"/>
          <w:szCs w:val="20"/>
        </w:rPr>
        <w:t xml:space="preserve">true ideological coercion is necessary to find an infringement of 2(d) by a closed shop legislation. </w:t>
      </w:r>
      <w:r w:rsidRPr="006C3F02">
        <w:rPr>
          <w:rFonts w:ascii="Times New Roman" w:hAnsi="Times New Roman" w:cs="Times New Roman"/>
          <w:sz w:val="20"/>
          <w:szCs w:val="20"/>
        </w:rPr>
        <w:t>You’ll need better evidence than in this case to get out of closed shop legislation.</w:t>
      </w:r>
    </w:p>
    <w:p w14:paraId="3A863C58" w14:textId="196D4C6C" w:rsidR="00F01171" w:rsidRPr="006C3F02" w:rsidRDefault="00D7232D" w:rsidP="00D94DF0">
      <w:pPr>
        <w:rPr>
          <w:rFonts w:ascii="Times New Roman" w:hAnsi="Times New Roman" w:cs="Times New Roman"/>
          <w:sz w:val="20"/>
          <w:szCs w:val="20"/>
        </w:rPr>
      </w:pPr>
      <w:r w:rsidRPr="006C3F02">
        <w:rPr>
          <w:rFonts w:ascii="Times New Roman" w:hAnsi="Times New Roman" w:cs="Times New Roman"/>
          <w:sz w:val="20"/>
          <w:szCs w:val="20"/>
        </w:rPr>
        <w:t xml:space="preserve">The difference between this case and </w:t>
      </w:r>
      <w:r w:rsidRPr="006A477D">
        <w:rPr>
          <w:rFonts w:ascii="Times New Roman" w:hAnsi="Times New Roman" w:cs="Times New Roman"/>
          <w:i/>
          <w:sz w:val="20"/>
          <w:szCs w:val="20"/>
        </w:rPr>
        <w:t>lavigne</w:t>
      </w:r>
      <w:r w:rsidRPr="006C3F02">
        <w:rPr>
          <w:rFonts w:ascii="Times New Roman" w:hAnsi="Times New Roman" w:cs="Times New Roman"/>
          <w:sz w:val="20"/>
          <w:szCs w:val="20"/>
        </w:rPr>
        <w:t xml:space="preserve"> was that </w:t>
      </w:r>
      <w:r w:rsidRPr="006A477D">
        <w:rPr>
          <w:rFonts w:ascii="Times New Roman" w:hAnsi="Times New Roman" w:cs="Times New Roman"/>
          <w:b/>
          <w:sz w:val="20"/>
          <w:szCs w:val="20"/>
        </w:rPr>
        <w:t>in that case, lavigne was not required to join the union, so he was free not to associate with the union despte the fact that his money went towards their expression.</w:t>
      </w:r>
      <w:r w:rsidRPr="006C3F02">
        <w:rPr>
          <w:rFonts w:ascii="Times New Roman" w:hAnsi="Times New Roman" w:cs="Times New Roman"/>
          <w:sz w:val="20"/>
          <w:szCs w:val="20"/>
        </w:rPr>
        <w:t xml:space="preserve"> In this case, the EEs are obliged to join the union, so they are forced to associate with an ideological group against their will -&gt; violates right not to associate.</w:t>
      </w:r>
    </w:p>
    <w:p w14:paraId="39FD0F0F" w14:textId="77CC79F2" w:rsidR="00F36458" w:rsidRPr="006C3F02" w:rsidRDefault="00A96457" w:rsidP="00D94DF0">
      <w:pPr>
        <w:pStyle w:val="Heading1"/>
        <w:rPr>
          <w:rFonts w:cs="Times New Roman"/>
        </w:rPr>
      </w:pPr>
      <w:bookmarkStart w:id="271" w:name="_Toc258364453"/>
      <w:bookmarkStart w:id="272" w:name="_Toc259217627"/>
      <w:r w:rsidRPr="006C3F02">
        <w:rPr>
          <w:rFonts w:cs="Times New Roman"/>
        </w:rPr>
        <w:t>CONSTITUTIONAL ISSUES</w:t>
      </w:r>
      <w:bookmarkEnd w:id="271"/>
      <w:bookmarkEnd w:id="272"/>
    </w:p>
    <w:p w14:paraId="23C61181" w14:textId="17650BDB" w:rsidR="00F36458" w:rsidRPr="006C3F02" w:rsidRDefault="00A96457" w:rsidP="00D94DF0">
      <w:pPr>
        <w:pStyle w:val="Heading2"/>
        <w:rPr>
          <w:rFonts w:cs="Times New Roman"/>
        </w:rPr>
      </w:pPr>
      <w:bookmarkStart w:id="273" w:name="_Toc258364454"/>
      <w:bookmarkStart w:id="274" w:name="_Toc259217628"/>
      <w:r w:rsidRPr="006C3F02">
        <w:rPr>
          <w:rFonts w:cs="Times New Roman"/>
        </w:rPr>
        <w:t>SECTION 2D</w:t>
      </w:r>
      <w:bookmarkEnd w:id="273"/>
      <w:bookmarkEnd w:id="274"/>
    </w:p>
    <w:p w14:paraId="30AAACE6" w14:textId="2755716F" w:rsidR="00D910A3" w:rsidRPr="006C3F02" w:rsidRDefault="00F1095B" w:rsidP="00D94DF0">
      <w:pPr>
        <w:pStyle w:val="Heading3"/>
        <w:rPr>
          <w:rFonts w:cs="Times New Roman"/>
        </w:rPr>
      </w:pPr>
      <w:bookmarkStart w:id="275" w:name="_Toc258364455"/>
      <w:bookmarkStart w:id="276" w:name="_Toc259217629"/>
      <w:r w:rsidRPr="006C3F02">
        <w:rPr>
          <w:rFonts w:cs="Times New Roman"/>
        </w:rPr>
        <w:t>Deslisle and Dunmore</w:t>
      </w:r>
      <w:bookmarkEnd w:id="275"/>
      <w:bookmarkEnd w:id="276"/>
    </w:p>
    <w:p w14:paraId="64BC0EF8" w14:textId="13ED87F8" w:rsidR="0059147E" w:rsidRPr="006C3F02" w:rsidRDefault="00D910A3" w:rsidP="00D94DF0">
      <w:pPr>
        <w:rPr>
          <w:rFonts w:ascii="Times New Roman" w:hAnsi="Times New Roman" w:cs="Times New Roman"/>
          <w:sz w:val="20"/>
          <w:szCs w:val="20"/>
        </w:rPr>
      </w:pPr>
      <w:r w:rsidRPr="006C3F02">
        <w:rPr>
          <w:rFonts w:ascii="Times New Roman" w:hAnsi="Times New Roman" w:cs="Times New Roman"/>
          <w:b/>
          <w:i/>
          <w:sz w:val="20"/>
          <w:szCs w:val="20"/>
        </w:rPr>
        <w:t>Alberta Reference</w:t>
      </w:r>
      <w:r w:rsidRPr="006C3F02">
        <w:rPr>
          <w:rFonts w:ascii="Times New Roman" w:hAnsi="Times New Roman" w:cs="Times New Roman"/>
          <w:sz w:val="20"/>
          <w:szCs w:val="20"/>
        </w:rPr>
        <w:t>– no right to organize, section 2d is an individual right, does not protec</w:t>
      </w:r>
      <w:r w:rsidR="0059147E" w:rsidRPr="006C3F02">
        <w:rPr>
          <w:rFonts w:ascii="Times New Roman" w:hAnsi="Times New Roman" w:cs="Times New Roman"/>
          <w:sz w:val="20"/>
          <w:szCs w:val="20"/>
        </w:rPr>
        <w:t xml:space="preserve">t </w:t>
      </w:r>
      <w:r w:rsidRPr="006C3F02">
        <w:rPr>
          <w:rFonts w:ascii="Times New Roman" w:hAnsi="Times New Roman" w:cs="Times New Roman"/>
          <w:sz w:val="20"/>
          <w:szCs w:val="20"/>
        </w:rPr>
        <w:t>things that are inherently collective.</w:t>
      </w:r>
    </w:p>
    <w:p w14:paraId="3331EB9E" w14:textId="77777777" w:rsidR="008E04E2" w:rsidRPr="006C3F02" w:rsidRDefault="008E04E2" w:rsidP="00D94DF0">
      <w:pPr>
        <w:rPr>
          <w:rFonts w:ascii="Times New Roman" w:hAnsi="Times New Roman" w:cs="Times New Roman"/>
          <w:i/>
          <w:sz w:val="20"/>
          <w:szCs w:val="20"/>
        </w:rPr>
      </w:pPr>
    </w:p>
    <w:p w14:paraId="7E2713D1" w14:textId="5E4A3E12" w:rsidR="007107A5" w:rsidRPr="006C3F02" w:rsidRDefault="00D910A3" w:rsidP="00D94DF0">
      <w:pPr>
        <w:rPr>
          <w:rFonts w:ascii="Times New Roman" w:hAnsi="Times New Roman" w:cs="Times New Roman"/>
          <w:sz w:val="20"/>
          <w:szCs w:val="20"/>
        </w:rPr>
      </w:pPr>
      <w:r w:rsidRPr="006C3F02">
        <w:rPr>
          <w:rFonts w:ascii="Times New Roman" w:hAnsi="Times New Roman" w:cs="Times New Roman"/>
          <w:b/>
          <w:i/>
          <w:sz w:val="20"/>
          <w:szCs w:val="20"/>
        </w:rPr>
        <w:t>Delisle</w:t>
      </w:r>
      <w:r w:rsidRPr="006C3F02">
        <w:rPr>
          <w:rFonts w:ascii="Times New Roman" w:hAnsi="Times New Roman" w:cs="Times New Roman"/>
          <w:sz w:val="20"/>
          <w:szCs w:val="20"/>
        </w:rPr>
        <w:t xml:space="preserve"> </w:t>
      </w:r>
      <w:r w:rsidR="00BA06D2">
        <w:rPr>
          <w:rFonts w:ascii="Times New Roman" w:hAnsi="Times New Roman" w:cs="Times New Roman"/>
          <w:sz w:val="20"/>
          <w:szCs w:val="20"/>
        </w:rPr>
        <w:t xml:space="preserve">- </w:t>
      </w:r>
      <w:r w:rsidR="00E06C90" w:rsidRPr="006C3F02">
        <w:rPr>
          <w:rFonts w:ascii="Times New Roman" w:hAnsi="Times New Roman" w:cs="Times New Roman"/>
          <w:sz w:val="20"/>
          <w:szCs w:val="20"/>
        </w:rPr>
        <w:t xml:space="preserve">took the </w:t>
      </w:r>
      <w:r w:rsidRPr="006C3F02">
        <w:rPr>
          <w:rFonts w:ascii="Times New Roman" w:hAnsi="Times New Roman" w:cs="Times New Roman"/>
          <w:sz w:val="20"/>
          <w:szCs w:val="20"/>
        </w:rPr>
        <w:t>same approach but they open the door.</w:t>
      </w:r>
      <w:r w:rsidR="004408F9" w:rsidRPr="006C3F02">
        <w:rPr>
          <w:rFonts w:ascii="Times New Roman" w:hAnsi="Times New Roman" w:cs="Times New Roman"/>
          <w:sz w:val="20"/>
          <w:szCs w:val="20"/>
        </w:rPr>
        <w:t xml:space="preserve"> In </w:t>
      </w:r>
      <w:r w:rsidR="004408F9" w:rsidRPr="006C3F02">
        <w:rPr>
          <w:rFonts w:ascii="Times New Roman" w:hAnsi="Times New Roman" w:cs="Times New Roman"/>
          <w:i/>
          <w:sz w:val="20"/>
          <w:szCs w:val="20"/>
        </w:rPr>
        <w:t>Delisle</w:t>
      </w:r>
      <w:r w:rsidR="004408F9" w:rsidRPr="006C3F02">
        <w:rPr>
          <w:rFonts w:ascii="Times New Roman" w:hAnsi="Times New Roman" w:cs="Times New Roman"/>
          <w:sz w:val="20"/>
          <w:szCs w:val="20"/>
        </w:rPr>
        <w:t xml:space="preserve"> court says no right for police to organize. They also shut down section 15 argument by saying, occupation is not an analogous ground, and </w:t>
      </w:r>
      <w:r w:rsidR="004408F9" w:rsidRPr="00AB6CF9">
        <w:rPr>
          <w:rFonts w:ascii="Times New Roman" w:hAnsi="Times New Roman" w:cs="Times New Roman"/>
          <w:b/>
          <w:sz w:val="20"/>
          <w:szCs w:val="20"/>
        </w:rPr>
        <w:t>in any case th</w:t>
      </w:r>
      <w:r w:rsidR="00BA06D2" w:rsidRPr="00AB6CF9">
        <w:rPr>
          <w:rFonts w:ascii="Times New Roman" w:hAnsi="Times New Roman" w:cs="Times New Roman"/>
          <w:b/>
          <w:sz w:val="20"/>
          <w:szCs w:val="20"/>
        </w:rPr>
        <w:t>ese are not vulnerable workers</w:t>
      </w:r>
      <w:r w:rsidR="00BA06D2">
        <w:rPr>
          <w:rFonts w:ascii="Times New Roman" w:hAnsi="Times New Roman" w:cs="Times New Roman"/>
          <w:sz w:val="20"/>
          <w:szCs w:val="20"/>
        </w:rPr>
        <w:t>. L</w:t>
      </w:r>
      <w:r w:rsidR="004408F9" w:rsidRPr="006C3F02">
        <w:rPr>
          <w:rFonts w:ascii="Times New Roman" w:hAnsi="Times New Roman" w:cs="Times New Roman"/>
          <w:sz w:val="20"/>
          <w:szCs w:val="20"/>
        </w:rPr>
        <w:t>eaves the question of what happens if workers were vulnerable workers?</w:t>
      </w:r>
    </w:p>
    <w:p w14:paraId="1D28C905" w14:textId="77777777" w:rsidR="008E04E2" w:rsidRPr="006C3F02" w:rsidRDefault="008E04E2" w:rsidP="00D94DF0">
      <w:pPr>
        <w:rPr>
          <w:rFonts w:ascii="Times New Roman" w:hAnsi="Times New Roman" w:cs="Times New Roman"/>
          <w:b/>
          <w:i/>
          <w:sz w:val="20"/>
          <w:szCs w:val="20"/>
        </w:rPr>
      </w:pPr>
    </w:p>
    <w:p w14:paraId="68408A39" w14:textId="411107DF" w:rsidR="00CC1F50" w:rsidRDefault="00D910A3" w:rsidP="00D94DF0">
      <w:pPr>
        <w:rPr>
          <w:rFonts w:ascii="Times New Roman" w:hAnsi="Times New Roman" w:cs="Times New Roman"/>
          <w:sz w:val="20"/>
          <w:szCs w:val="20"/>
        </w:rPr>
      </w:pPr>
      <w:r w:rsidRPr="006C3F02">
        <w:rPr>
          <w:rFonts w:ascii="Times New Roman" w:hAnsi="Times New Roman" w:cs="Times New Roman"/>
          <w:b/>
          <w:i/>
          <w:sz w:val="20"/>
          <w:szCs w:val="20"/>
        </w:rPr>
        <w:t>Dunmore</w:t>
      </w:r>
      <w:r w:rsidR="00135621" w:rsidRPr="006C3F02">
        <w:rPr>
          <w:rFonts w:ascii="Times New Roman" w:hAnsi="Times New Roman" w:cs="Times New Roman"/>
          <w:sz w:val="20"/>
          <w:szCs w:val="20"/>
        </w:rPr>
        <w:t xml:space="preserve">: </w:t>
      </w:r>
      <w:r w:rsidR="005F0455">
        <w:rPr>
          <w:rFonts w:ascii="Times New Roman" w:hAnsi="Times New Roman" w:cs="Times New Roman"/>
          <w:sz w:val="20"/>
          <w:szCs w:val="20"/>
        </w:rPr>
        <w:t>C</w:t>
      </w:r>
      <w:r w:rsidRPr="006C3F02">
        <w:rPr>
          <w:rFonts w:ascii="Times New Roman" w:hAnsi="Times New Roman" w:cs="Times New Roman"/>
          <w:sz w:val="20"/>
          <w:szCs w:val="20"/>
        </w:rPr>
        <w:t xml:space="preserve">ourt says these are </w:t>
      </w:r>
      <w:r w:rsidRPr="00CC1F50">
        <w:rPr>
          <w:rFonts w:ascii="Times New Roman" w:hAnsi="Times New Roman" w:cs="Times New Roman"/>
          <w:i/>
          <w:sz w:val="20"/>
          <w:szCs w:val="20"/>
        </w:rPr>
        <w:t>vulnerable workers that will never have any say over their working conditions unless they can unionize.</w:t>
      </w:r>
      <w:r w:rsidR="005F0455">
        <w:rPr>
          <w:rFonts w:ascii="Times New Roman" w:hAnsi="Times New Roman" w:cs="Times New Roman"/>
          <w:sz w:val="20"/>
          <w:szCs w:val="20"/>
        </w:rPr>
        <w:t xml:space="preserve"> Where exclusion from statutory regime effectively prevents people from exercising right to associate, it violates s 2d.</w:t>
      </w:r>
    </w:p>
    <w:p w14:paraId="7051C5B8" w14:textId="77777777" w:rsidR="002E3CAA" w:rsidRDefault="005F0455" w:rsidP="002E3CAA">
      <w:pPr>
        <w:pStyle w:val="ListParagraph"/>
        <w:numPr>
          <w:ilvl w:val="4"/>
          <w:numId w:val="52"/>
        </w:numPr>
        <w:rPr>
          <w:rFonts w:ascii="Times New Roman" w:hAnsi="Times New Roman" w:cs="Times New Roman"/>
          <w:sz w:val="20"/>
          <w:szCs w:val="20"/>
        </w:rPr>
      </w:pPr>
      <w:r w:rsidRPr="00C44B25">
        <w:rPr>
          <w:rFonts w:ascii="Times New Roman" w:hAnsi="Times New Roman" w:cs="Times New Roman"/>
          <w:sz w:val="20"/>
          <w:szCs w:val="20"/>
        </w:rPr>
        <w:t>this is basically a limited right to unionize – there is a right to come together in pursuit of collective goals</w:t>
      </w:r>
    </w:p>
    <w:p w14:paraId="20504C65" w14:textId="48A77318" w:rsidR="002E3CAA" w:rsidRPr="002E3CAA" w:rsidRDefault="002E3CAA" w:rsidP="002E3CAA">
      <w:pPr>
        <w:pStyle w:val="ListParagraph"/>
        <w:numPr>
          <w:ilvl w:val="4"/>
          <w:numId w:val="52"/>
        </w:numPr>
        <w:rPr>
          <w:rFonts w:ascii="Times New Roman" w:hAnsi="Times New Roman" w:cs="Times New Roman"/>
          <w:sz w:val="20"/>
          <w:szCs w:val="20"/>
        </w:rPr>
      </w:pPr>
      <w:r w:rsidRPr="002E3CAA">
        <w:rPr>
          <w:rFonts w:ascii="Times New Roman" w:hAnsi="Times New Roman" w:cs="Times New Roman"/>
          <w:sz w:val="20"/>
          <w:szCs w:val="20"/>
        </w:rPr>
        <w:t>Have to show that exclusion from legislative regime is a substantial interference with activity under s 2d</w:t>
      </w:r>
    </w:p>
    <w:p w14:paraId="035278F9" w14:textId="77777777" w:rsidR="00C44B25" w:rsidRPr="00C44B25" w:rsidRDefault="00C44B25" w:rsidP="00C44B25">
      <w:pPr>
        <w:pStyle w:val="ListParagraph"/>
        <w:ind w:left="3600"/>
        <w:rPr>
          <w:rFonts w:ascii="Times New Roman" w:hAnsi="Times New Roman" w:cs="Times New Roman"/>
          <w:sz w:val="20"/>
          <w:szCs w:val="20"/>
        </w:rPr>
      </w:pPr>
    </w:p>
    <w:p w14:paraId="13C9C7E8" w14:textId="77777777" w:rsidR="00183E6E" w:rsidRDefault="00D910A3" w:rsidP="00183E6E">
      <w:pPr>
        <w:pStyle w:val="ListParagraph"/>
        <w:numPr>
          <w:ilvl w:val="0"/>
          <w:numId w:val="136"/>
        </w:numPr>
        <w:rPr>
          <w:rFonts w:ascii="Times New Roman" w:hAnsi="Times New Roman" w:cs="Times New Roman"/>
          <w:sz w:val="20"/>
          <w:szCs w:val="20"/>
        </w:rPr>
      </w:pPr>
      <w:r w:rsidRPr="00183E6E">
        <w:rPr>
          <w:rFonts w:ascii="Times New Roman" w:hAnsi="Times New Roman" w:cs="Times New Roman"/>
          <w:sz w:val="20"/>
          <w:szCs w:val="20"/>
        </w:rPr>
        <w:t>Exclusion from statutory regime makes their exercise of this right impossible. SCC recognizes that</w:t>
      </w:r>
      <w:r w:rsidRPr="00183E6E">
        <w:rPr>
          <w:rFonts w:ascii="Times New Roman" w:hAnsi="Times New Roman" w:cs="Times New Roman"/>
          <w:b/>
          <w:sz w:val="20"/>
          <w:szCs w:val="20"/>
        </w:rPr>
        <w:t xml:space="preserve"> some inherently associational activities can be protected by s 2(d), not just about individuals coming together and doing lawful activities</w:t>
      </w:r>
      <w:r w:rsidRPr="00183E6E">
        <w:rPr>
          <w:rFonts w:ascii="Times New Roman" w:hAnsi="Times New Roman" w:cs="Times New Roman"/>
          <w:sz w:val="20"/>
          <w:szCs w:val="20"/>
        </w:rPr>
        <w:t xml:space="preserve">. </w:t>
      </w:r>
    </w:p>
    <w:p w14:paraId="3E6529D9" w14:textId="77777777" w:rsidR="008D3934" w:rsidRDefault="00D910A3" w:rsidP="008D3934">
      <w:pPr>
        <w:pStyle w:val="ListParagraph"/>
        <w:numPr>
          <w:ilvl w:val="0"/>
          <w:numId w:val="136"/>
        </w:numPr>
        <w:rPr>
          <w:rFonts w:ascii="Times New Roman" w:hAnsi="Times New Roman" w:cs="Times New Roman"/>
          <w:sz w:val="20"/>
          <w:szCs w:val="20"/>
        </w:rPr>
      </w:pPr>
      <w:r w:rsidRPr="00183E6E">
        <w:rPr>
          <w:rFonts w:ascii="Times New Roman" w:hAnsi="Times New Roman" w:cs="Times New Roman"/>
          <w:sz w:val="20"/>
          <w:szCs w:val="20"/>
        </w:rPr>
        <w:t xml:space="preserve">Some activities are </w:t>
      </w:r>
      <w:r w:rsidRPr="00183E6E">
        <w:rPr>
          <w:rFonts w:ascii="Times New Roman" w:hAnsi="Times New Roman" w:cs="Times New Roman"/>
          <w:b/>
          <w:sz w:val="20"/>
          <w:szCs w:val="20"/>
        </w:rPr>
        <w:t xml:space="preserve">inherently associational, and this under-inclusive law violates the </w:t>
      </w:r>
      <w:r w:rsidRPr="00183E6E">
        <w:rPr>
          <w:rFonts w:ascii="Times New Roman" w:hAnsi="Times New Roman" w:cs="Times New Roman"/>
          <w:b/>
          <w:i/>
          <w:sz w:val="20"/>
          <w:szCs w:val="20"/>
        </w:rPr>
        <w:t>Charter</w:t>
      </w:r>
      <w:r w:rsidR="00890CCD">
        <w:rPr>
          <w:rFonts w:ascii="Times New Roman" w:hAnsi="Times New Roman" w:cs="Times New Roman"/>
          <w:sz w:val="20"/>
          <w:szCs w:val="20"/>
        </w:rPr>
        <w:t>. At</w:t>
      </w:r>
      <w:r w:rsidRPr="00183E6E">
        <w:rPr>
          <w:rFonts w:ascii="Times New Roman" w:hAnsi="Times New Roman" w:cs="Times New Roman"/>
          <w:sz w:val="20"/>
          <w:szCs w:val="20"/>
        </w:rPr>
        <w:t xml:space="preserve"> least</w:t>
      </w:r>
      <w:r w:rsidR="00890CCD">
        <w:rPr>
          <w:rFonts w:ascii="Times New Roman" w:hAnsi="Times New Roman" w:cs="Times New Roman"/>
          <w:sz w:val="20"/>
          <w:szCs w:val="20"/>
        </w:rPr>
        <w:t xml:space="preserve"> for</w:t>
      </w:r>
      <w:r w:rsidRPr="00183E6E">
        <w:rPr>
          <w:rFonts w:ascii="Times New Roman" w:hAnsi="Times New Roman" w:cs="Times New Roman"/>
          <w:sz w:val="20"/>
          <w:szCs w:val="20"/>
        </w:rPr>
        <w:t xml:space="preserve"> these vulnerable groups</w:t>
      </w:r>
      <w:r w:rsidR="00AB4742" w:rsidRPr="00183E6E">
        <w:rPr>
          <w:rFonts w:ascii="Times New Roman" w:hAnsi="Times New Roman" w:cs="Times New Roman"/>
          <w:sz w:val="20"/>
          <w:szCs w:val="20"/>
        </w:rPr>
        <w:t>,</w:t>
      </w:r>
      <w:r w:rsidRPr="00183E6E">
        <w:rPr>
          <w:rFonts w:ascii="Times New Roman" w:hAnsi="Times New Roman" w:cs="Times New Roman"/>
          <w:sz w:val="20"/>
          <w:szCs w:val="20"/>
        </w:rPr>
        <w:t xml:space="preserve"> right should include right to organize. Industry is not so fragile that workers can’t have any say over their working conditions.</w:t>
      </w:r>
    </w:p>
    <w:p w14:paraId="01F1C371" w14:textId="77777777" w:rsidR="00D74CFB" w:rsidRDefault="008E04E2" w:rsidP="00D74CFB">
      <w:pPr>
        <w:pStyle w:val="ListParagraph"/>
        <w:numPr>
          <w:ilvl w:val="1"/>
          <w:numId w:val="136"/>
        </w:numPr>
        <w:rPr>
          <w:rFonts w:ascii="Times New Roman" w:hAnsi="Times New Roman" w:cs="Times New Roman"/>
          <w:sz w:val="20"/>
          <w:szCs w:val="20"/>
        </w:rPr>
      </w:pPr>
      <w:r w:rsidRPr="008D3934">
        <w:rPr>
          <w:rFonts w:ascii="Times New Roman" w:hAnsi="Times New Roman" w:cs="Times New Roman"/>
          <w:sz w:val="20"/>
          <w:szCs w:val="20"/>
        </w:rPr>
        <w:t>unionization is an inherently collective activity</w:t>
      </w:r>
      <w:r w:rsidR="00A0252C" w:rsidRPr="008D3934">
        <w:rPr>
          <w:rFonts w:ascii="Times New Roman" w:hAnsi="Times New Roman" w:cs="Times New Roman"/>
          <w:sz w:val="20"/>
          <w:szCs w:val="20"/>
        </w:rPr>
        <w:t xml:space="preserve">. </w:t>
      </w:r>
    </w:p>
    <w:p w14:paraId="71F2C41A" w14:textId="77777777" w:rsidR="005F0FFF" w:rsidRDefault="0056518B" w:rsidP="005F0FFF">
      <w:pPr>
        <w:pStyle w:val="ListParagraph"/>
        <w:numPr>
          <w:ilvl w:val="1"/>
          <w:numId w:val="136"/>
        </w:numPr>
        <w:rPr>
          <w:rFonts w:ascii="Times New Roman" w:hAnsi="Times New Roman" w:cs="Times New Roman"/>
          <w:sz w:val="20"/>
          <w:szCs w:val="20"/>
        </w:rPr>
      </w:pPr>
      <w:r w:rsidRPr="00D74CFB">
        <w:rPr>
          <w:rFonts w:ascii="Times New Roman" w:hAnsi="Times New Roman" w:cs="Times New Roman"/>
          <w:i/>
          <w:sz w:val="20"/>
          <w:szCs w:val="20"/>
        </w:rPr>
        <w:t>Delisle</w:t>
      </w:r>
      <w:r w:rsidR="005A236E" w:rsidRPr="00D74CFB">
        <w:rPr>
          <w:rFonts w:ascii="Times New Roman" w:hAnsi="Times New Roman" w:cs="Times New Roman"/>
          <w:sz w:val="20"/>
          <w:szCs w:val="20"/>
        </w:rPr>
        <w:t xml:space="preserve"> stated s 2d does not guarant</w:t>
      </w:r>
      <w:r w:rsidRPr="00D74CFB">
        <w:rPr>
          <w:rFonts w:ascii="Times New Roman" w:hAnsi="Times New Roman" w:cs="Times New Roman"/>
          <w:sz w:val="20"/>
          <w:szCs w:val="20"/>
        </w:rPr>
        <w:t>ee access to a particular labour relations regime where the claimants are able to exercise their s 2d rights independently</w:t>
      </w:r>
    </w:p>
    <w:p w14:paraId="0438B1A9" w14:textId="77777777" w:rsidR="00EB091D" w:rsidRPr="00EB091D" w:rsidRDefault="00005D0E" w:rsidP="00EB091D">
      <w:pPr>
        <w:pStyle w:val="ListParagraph"/>
        <w:numPr>
          <w:ilvl w:val="0"/>
          <w:numId w:val="136"/>
        </w:numPr>
        <w:rPr>
          <w:rFonts w:ascii="Times New Roman" w:hAnsi="Times New Roman" w:cs="Times New Roman"/>
          <w:sz w:val="20"/>
          <w:szCs w:val="20"/>
        </w:rPr>
      </w:pPr>
      <w:r w:rsidRPr="00106ECB">
        <w:rPr>
          <w:rFonts w:ascii="Times New Roman" w:hAnsi="Times New Roman" w:cs="Times New Roman"/>
          <w:b/>
          <w:sz w:val="20"/>
          <w:szCs w:val="20"/>
        </w:rPr>
        <w:t>Section 2d requires single inquiry: has the state p</w:t>
      </w:r>
      <w:r w:rsidR="0037549D" w:rsidRPr="00106ECB">
        <w:rPr>
          <w:rFonts w:ascii="Times New Roman" w:hAnsi="Times New Roman" w:cs="Times New Roman"/>
          <w:b/>
          <w:sz w:val="20"/>
          <w:szCs w:val="20"/>
        </w:rPr>
        <w:t>r</w:t>
      </w:r>
      <w:r w:rsidRPr="00106ECB">
        <w:rPr>
          <w:rFonts w:ascii="Times New Roman" w:hAnsi="Times New Roman" w:cs="Times New Roman"/>
          <w:b/>
          <w:sz w:val="20"/>
          <w:szCs w:val="20"/>
        </w:rPr>
        <w:t>ecluded activity because of its as</w:t>
      </w:r>
      <w:r w:rsidR="00B6258D">
        <w:rPr>
          <w:rFonts w:ascii="Times New Roman" w:hAnsi="Times New Roman" w:cs="Times New Roman"/>
          <w:b/>
          <w:sz w:val="20"/>
          <w:szCs w:val="20"/>
        </w:rPr>
        <w:t>sociational nature, thereby discour</w:t>
      </w:r>
      <w:r w:rsidRPr="00106ECB">
        <w:rPr>
          <w:rFonts w:ascii="Times New Roman" w:hAnsi="Times New Roman" w:cs="Times New Roman"/>
          <w:b/>
          <w:sz w:val="20"/>
          <w:szCs w:val="20"/>
        </w:rPr>
        <w:t>aging the collective pursui</w:t>
      </w:r>
      <w:r w:rsidR="007D0CCC" w:rsidRPr="00106ECB">
        <w:rPr>
          <w:rFonts w:ascii="Times New Roman" w:hAnsi="Times New Roman" w:cs="Times New Roman"/>
          <w:b/>
          <w:sz w:val="20"/>
          <w:szCs w:val="20"/>
        </w:rPr>
        <w:t xml:space="preserve">t </w:t>
      </w:r>
      <w:r w:rsidRPr="00106ECB">
        <w:rPr>
          <w:rFonts w:ascii="Times New Roman" w:hAnsi="Times New Roman" w:cs="Times New Roman"/>
          <w:b/>
          <w:sz w:val="20"/>
          <w:szCs w:val="20"/>
        </w:rPr>
        <w:t>o</w:t>
      </w:r>
      <w:r w:rsidR="007D0CCC" w:rsidRPr="00106ECB">
        <w:rPr>
          <w:rFonts w:ascii="Times New Roman" w:hAnsi="Times New Roman" w:cs="Times New Roman"/>
          <w:b/>
          <w:sz w:val="20"/>
          <w:szCs w:val="20"/>
        </w:rPr>
        <w:t>f</w:t>
      </w:r>
      <w:r w:rsidRPr="00106ECB">
        <w:rPr>
          <w:rFonts w:ascii="Times New Roman" w:hAnsi="Times New Roman" w:cs="Times New Roman"/>
          <w:b/>
          <w:sz w:val="20"/>
          <w:szCs w:val="20"/>
        </w:rPr>
        <w:t xml:space="preserve"> common goals?</w:t>
      </w:r>
    </w:p>
    <w:p w14:paraId="0DD83DE8" w14:textId="77777777" w:rsidR="006659BD" w:rsidRDefault="00745E39" w:rsidP="006659BD">
      <w:pPr>
        <w:pStyle w:val="ListParagraph"/>
        <w:numPr>
          <w:ilvl w:val="1"/>
          <w:numId w:val="136"/>
        </w:numPr>
        <w:rPr>
          <w:rFonts w:ascii="Times New Roman" w:hAnsi="Times New Roman" w:cs="Times New Roman"/>
          <w:sz w:val="20"/>
          <w:szCs w:val="20"/>
        </w:rPr>
      </w:pPr>
      <w:r w:rsidRPr="00EB091D">
        <w:rPr>
          <w:rFonts w:ascii="Times New Roman" w:hAnsi="Times New Roman" w:cs="Times New Roman"/>
          <w:sz w:val="20"/>
          <w:szCs w:val="20"/>
        </w:rPr>
        <w:t xml:space="preserve">W/out gov protection, vulnerable EEs exposed to unfair labour practices. </w:t>
      </w:r>
      <w:r w:rsidR="00CD0166">
        <w:rPr>
          <w:rFonts w:ascii="Times New Roman" w:hAnsi="Times New Roman" w:cs="Times New Roman"/>
          <w:sz w:val="20"/>
          <w:szCs w:val="20"/>
        </w:rPr>
        <w:t>There is a</w:t>
      </w:r>
      <w:r w:rsidRPr="00EB091D">
        <w:rPr>
          <w:rFonts w:ascii="Times New Roman" w:hAnsi="Times New Roman" w:cs="Times New Roman"/>
          <w:sz w:val="20"/>
          <w:szCs w:val="20"/>
        </w:rPr>
        <w:t xml:space="preserve"> statute that protects unionization – must be asked whether, in order to make the freedom to organize meaningful, s 2(d) of the </w:t>
      </w:r>
      <w:r w:rsidRPr="00EB091D">
        <w:rPr>
          <w:rFonts w:ascii="Times New Roman" w:hAnsi="Times New Roman" w:cs="Times New Roman"/>
          <w:i/>
          <w:sz w:val="20"/>
          <w:szCs w:val="20"/>
        </w:rPr>
        <w:t>Cha</w:t>
      </w:r>
      <w:r w:rsidR="00CD0166">
        <w:rPr>
          <w:rFonts w:ascii="Times New Roman" w:hAnsi="Times New Roman" w:cs="Times New Roman"/>
          <w:i/>
          <w:sz w:val="20"/>
          <w:szCs w:val="20"/>
        </w:rPr>
        <w:t>r</w:t>
      </w:r>
      <w:r w:rsidRPr="00EB091D">
        <w:rPr>
          <w:rFonts w:ascii="Times New Roman" w:hAnsi="Times New Roman" w:cs="Times New Roman"/>
          <w:i/>
          <w:sz w:val="20"/>
          <w:szCs w:val="20"/>
        </w:rPr>
        <w:t>ter</w:t>
      </w:r>
      <w:r w:rsidRPr="00EB091D">
        <w:rPr>
          <w:rFonts w:ascii="Times New Roman" w:hAnsi="Times New Roman" w:cs="Times New Roman"/>
          <w:sz w:val="20"/>
          <w:szCs w:val="20"/>
        </w:rPr>
        <w:t xml:space="preserve"> imposes a positive obligation on the state to extend protective legislation to unprotected groups.</w:t>
      </w:r>
    </w:p>
    <w:p w14:paraId="0EBF044D" w14:textId="77777777" w:rsidR="007568C6" w:rsidRDefault="00A969E3" w:rsidP="007568C6">
      <w:pPr>
        <w:pStyle w:val="ListParagraph"/>
        <w:numPr>
          <w:ilvl w:val="0"/>
          <w:numId w:val="136"/>
        </w:numPr>
        <w:rPr>
          <w:rFonts w:ascii="Times New Roman" w:hAnsi="Times New Roman" w:cs="Times New Roman"/>
          <w:sz w:val="20"/>
          <w:szCs w:val="20"/>
        </w:rPr>
      </w:pPr>
      <w:r w:rsidRPr="006659BD">
        <w:rPr>
          <w:rFonts w:ascii="Times New Roman" w:hAnsi="Times New Roman" w:cs="Times New Roman"/>
          <w:sz w:val="20"/>
          <w:szCs w:val="20"/>
        </w:rPr>
        <w:t xml:space="preserve">Exclusion </w:t>
      </w:r>
      <w:r w:rsidR="006C5FA3" w:rsidRPr="006659BD">
        <w:rPr>
          <w:rFonts w:ascii="Times New Roman" w:hAnsi="Times New Roman" w:cs="Times New Roman"/>
          <w:sz w:val="20"/>
          <w:szCs w:val="20"/>
        </w:rPr>
        <w:t xml:space="preserve">from </w:t>
      </w:r>
      <w:r w:rsidRPr="006659BD">
        <w:rPr>
          <w:rFonts w:ascii="Times New Roman" w:hAnsi="Times New Roman" w:cs="Times New Roman"/>
          <w:sz w:val="20"/>
          <w:szCs w:val="20"/>
        </w:rPr>
        <w:t xml:space="preserve">protective regime may in some contexts amount to affirmative interference </w:t>
      </w:r>
      <w:r w:rsidR="003414A2" w:rsidRPr="006659BD">
        <w:rPr>
          <w:rFonts w:ascii="Times New Roman" w:hAnsi="Times New Roman" w:cs="Times New Roman"/>
          <w:sz w:val="20"/>
          <w:szCs w:val="20"/>
        </w:rPr>
        <w:t>w/</w:t>
      </w:r>
      <w:r w:rsidR="00505D28" w:rsidRPr="006659BD">
        <w:rPr>
          <w:rFonts w:ascii="Times New Roman" w:hAnsi="Times New Roman" w:cs="Times New Roman"/>
          <w:sz w:val="20"/>
          <w:szCs w:val="20"/>
        </w:rPr>
        <w:t xml:space="preserve"> the effective exercise of protected </w:t>
      </w:r>
      <w:r w:rsidRPr="006659BD">
        <w:rPr>
          <w:rFonts w:ascii="Times New Roman" w:hAnsi="Times New Roman" w:cs="Times New Roman"/>
          <w:sz w:val="20"/>
          <w:szCs w:val="20"/>
        </w:rPr>
        <w:t>freedom</w:t>
      </w:r>
      <w:r w:rsidR="006659BD">
        <w:rPr>
          <w:rFonts w:ascii="Times New Roman" w:hAnsi="Times New Roman" w:cs="Times New Roman"/>
          <w:sz w:val="20"/>
          <w:szCs w:val="20"/>
        </w:rPr>
        <w:t xml:space="preserve">. </w:t>
      </w:r>
      <w:r w:rsidR="00B8550F" w:rsidRPr="006659BD">
        <w:rPr>
          <w:rFonts w:ascii="Times New Roman" w:hAnsi="Times New Roman" w:cs="Times New Roman"/>
          <w:sz w:val="20"/>
          <w:szCs w:val="20"/>
        </w:rPr>
        <w:t>Underinclusive state action falls into suspicion where it substantially sustai</w:t>
      </w:r>
      <w:r w:rsidR="006659BD">
        <w:rPr>
          <w:rFonts w:ascii="Times New Roman" w:hAnsi="Times New Roman" w:cs="Times New Roman"/>
          <w:sz w:val="20"/>
          <w:szCs w:val="20"/>
        </w:rPr>
        <w:t>n</w:t>
      </w:r>
      <w:r w:rsidR="00B8550F" w:rsidRPr="006659BD">
        <w:rPr>
          <w:rFonts w:ascii="Times New Roman" w:hAnsi="Times New Roman" w:cs="Times New Roman"/>
          <w:sz w:val="20"/>
          <w:szCs w:val="20"/>
        </w:rPr>
        <w:t>s the violation of fundamental freedoms</w:t>
      </w:r>
    </w:p>
    <w:p w14:paraId="078BAA72" w14:textId="77777777" w:rsidR="00C44B25" w:rsidRDefault="00D30B19" w:rsidP="00C44B25">
      <w:pPr>
        <w:pStyle w:val="ListParagraph"/>
        <w:numPr>
          <w:ilvl w:val="1"/>
          <w:numId w:val="136"/>
        </w:numPr>
        <w:rPr>
          <w:rFonts w:ascii="Times New Roman" w:hAnsi="Times New Roman" w:cs="Times New Roman"/>
          <w:sz w:val="20"/>
          <w:szCs w:val="20"/>
        </w:rPr>
      </w:pPr>
      <w:r w:rsidRPr="007568C6">
        <w:rPr>
          <w:rFonts w:ascii="Times New Roman" w:hAnsi="Times New Roman" w:cs="Times New Roman"/>
          <w:sz w:val="20"/>
          <w:szCs w:val="20"/>
        </w:rPr>
        <w:t>Technically better to deal with underinclusion under s 15, but not appropraite where the underinclusion results in effective denial of a fundamental freedom such as the right of association itself</w:t>
      </w:r>
    </w:p>
    <w:p w14:paraId="2C22AA05" w14:textId="319D3BA0" w:rsidR="002E581B" w:rsidRPr="00183AB5" w:rsidRDefault="00C04D19" w:rsidP="00D94DF0">
      <w:pPr>
        <w:pStyle w:val="ListParagraph"/>
        <w:numPr>
          <w:ilvl w:val="0"/>
          <w:numId w:val="136"/>
        </w:numPr>
        <w:rPr>
          <w:rFonts w:ascii="Times New Roman" w:hAnsi="Times New Roman" w:cs="Times New Roman"/>
          <w:sz w:val="20"/>
          <w:szCs w:val="20"/>
        </w:rPr>
      </w:pPr>
      <w:r w:rsidRPr="00C44B25">
        <w:rPr>
          <w:rFonts w:ascii="Times New Roman" w:hAnsi="Times New Roman" w:cs="Times New Roman"/>
          <w:sz w:val="20"/>
          <w:szCs w:val="20"/>
        </w:rPr>
        <w:t>A</w:t>
      </w:r>
      <w:r w:rsidR="00135621" w:rsidRPr="00C44B25">
        <w:rPr>
          <w:rFonts w:ascii="Times New Roman" w:hAnsi="Times New Roman" w:cs="Times New Roman"/>
          <w:sz w:val="20"/>
          <w:szCs w:val="20"/>
        </w:rPr>
        <w:t>ctivities</w:t>
      </w:r>
      <w:r w:rsidRPr="00C44B25">
        <w:rPr>
          <w:rFonts w:ascii="Times New Roman" w:hAnsi="Times New Roman" w:cs="Times New Roman"/>
          <w:sz w:val="20"/>
          <w:szCs w:val="20"/>
        </w:rPr>
        <w:t xml:space="preserve"> EEs seek are to exercise collective activities, such as making collective majority r</w:t>
      </w:r>
      <w:r w:rsidR="00C44B25">
        <w:rPr>
          <w:rFonts w:ascii="Times New Roman" w:hAnsi="Times New Roman" w:cs="Times New Roman"/>
          <w:sz w:val="20"/>
          <w:szCs w:val="20"/>
        </w:rPr>
        <w:t>epresentations to one’s ER. Thes</w:t>
      </w:r>
      <w:r w:rsidRPr="00C44B25">
        <w:rPr>
          <w:rFonts w:ascii="Times New Roman" w:hAnsi="Times New Roman" w:cs="Times New Roman"/>
          <w:sz w:val="20"/>
          <w:szCs w:val="20"/>
        </w:rPr>
        <w:t>e activities are guaranteed by the purpose of s 2(d), which is to promote the realization of individual potential through relations with others, and by internatinoal labour jurisprudence, which reocnigzes the inevitably collective nature of the freedom to organize.</w:t>
      </w:r>
      <w:bookmarkStart w:id="277" w:name="_Toc258364456"/>
    </w:p>
    <w:p w14:paraId="5F26713A" w14:textId="09740E58" w:rsidR="00680012" w:rsidRPr="006C3F02" w:rsidRDefault="00F1095B" w:rsidP="00D94DF0">
      <w:pPr>
        <w:pStyle w:val="Heading3"/>
        <w:rPr>
          <w:rFonts w:cs="Times New Roman"/>
        </w:rPr>
      </w:pPr>
      <w:bookmarkStart w:id="278" w:name="_Toc259217630"/>
      <w:r w:rsidRPr="006C3F02">
        <w:rPr>
          <w:rFonts w:cs="Times New Roman"/>
        </w:rPr>
        <w:t>BC Health Services</w:t>
      </w:r>
      <w:bookmarkStart w:id="279" w:name="_Toc216204072"/>
      <w:bookmarkEnd w:id="277"/>
      <w:bookmarkEnd w:id="278"/>
    </w:p>
    <w:p w14:paraId="4A0D7581" w14:textId="77777777" w:rsidR="00881A3A" w:rsidRDefault="00881A3A" w:rsidP="00D94DF0">
      <w:pPr>
        <w:rPr>
          <w:rFonts w:ascii="Times New Roman" w:hAnsi="Times New Roman" w:cs="Times New Roman"/>
          <w:b/>
          <w:sz w:val="20"/>
          <w:szCs w:val="20"/>
        </w:rPr>
      </w:pPr>
    </w:p>
    <w:p w14:paraId="587D689A" w14:textId="1A85E400" w:rsidR="00C37EC7" w:rsidRPr="006C3F02" w:rsidRDefault="00C37EC7" w:rsidP="00D94DF0">
      <w:pPr>
        <w:rPr>
          <w:rFonts w:ascii="Times New Roman" w:hAnsi="Times New Roman" w:cs="Times New Roman"/>
          <w:b/>
          <w:sz w:val="20"/>
          <w:szCs w:val="20"/>
        </w:rPr>
      </w:pPr>
      <w:r w:rsidRPr="006C3F02">
        <w:rPr>
          <w:rFonts w:ascii="Times New Roman" w:hAnsi="Times New Roman" w:cs="Times New Roman"/>
          <w:b/>
          <w:sz w:val="20"/>
          <w:szCs w:val="20"/>
        </w:rPr>
        <w:t>Short Version:</w:t>
      </w:r>
      <w:bookmarkEnd w:id="279"/>
    </w:p>
    <w:p w14:paraId="5E22AEAA" w14:textId="784BC110" w:rsidR="00C37EC7" w:rsidRPr="006C3F02" w:rsidRDefault="00C37EC7" w:rsidP="00D94DF0">
      <w:pPr>
        <w:rPr>
          <w:rFonts w:ascii="Times New Roman" w:hAnsi="Times New Roman" w:cs="Times New Roman"/>
          <w:sz w:val="20"/>
          <w:szCs w:val="20"/>
        </w:rPr>
      </w:pPr>
      <w:r w:rsidRPr="006C3F02">
        <w:rPr>
          <w:rFonts w:ascii="Times New Roman" w:hAnsi="Times New Roman" w:cs="Times New Roman"/>
          <w:sz w:val="20"/>
          <w:szCs w:val="20"/>
        </w:rPr>
        <w:t xml:space="preserve">- Health Services holds that </w:t>
      </w:r>
      <w:r w:rsidRPr="006C3F02">
        <w:rPr>
          <w:rFonts w:ascii="Times New Roman" w:hAnsi="Times New Roman" w:cs="Times New Roman"/>
          <w:sz w:val="20"/>
          <w:szCs w:val="20"/>
          <w:u w:val="single"/>
        </w:rPr>
        <w:t>section 2(d) includes a right to collective bargaining.</w:t>
      </w:r>
      <w:r w:rsidRPr="006C3F02">
        <w:rPr>
          <w:rFonts w:ascii="Times New Roman" w:hAnsi="Times New Roman" w:cs="Times New Roman"/>
          <w:sz w:val="20"/>
          <w:szCs w:val="20"/>
        </w:rPr>
        <w:t xml:space="preserve"> </w:t>
      </w:r>
      <w:r w:rsidR="007822A4" w:rsidRPr="006C3F02">
        <w:rPr>
          <w:rFonts w:ascii="Times New Roman" w:hAnsi="Times New Roman" w:cs="Times New Roman"/>
          <w:sz w:val="20"/>
          <w:szCs w:val="20"/>
        </w:rPr>
        <w:t>Right to process of CB, not a particular outcome</w:t>
      </w:r>
    </w:p>
    <w:p w14:paraId="73939DF9" w14:textId="07760BAE" w:rsidR="00C37EC7" w:rsidRPr="006C3F02" w:rsidRDefault="00C37EC7" w:rsidP="00D94DF0">
      <w:pPr>
        <w:rPr>
          <w:rFonts w:ascii="Times New Roman" w:hAnsi="Times New Roman" w:cs="Times New Roman"/>
          <w:sz w:val="20"/>
          <w:szCs w:val="20"/>
        </w:rPr>
      </w:pPr>
      <w:r w:rsidRPr="006C3F02">
        <w:rPr>
          <w:rFonts w:ascii="Times New Roman" w:hAnsi="Times New Roman" w:cs="Times New Roman"/>
          <w:sz w:val="20"/>
          <w:szCs w:val="20"/>
        </w:rPr>
        <w:t xml:space="preserve">- </w:t>
      </w:r>
      <w:r w:rsidR="00F062A5" w:rsidRPr="006C3F02">
        <w:rPr>
          <w:rFonts w:ascii="Times New Roman" w:hAnsi="Times New Roman" w:cs="Times New Roman"/>
          <w:sz w:val="20"/>
          <w:szCs w:val="20"/>
        </w:rPr>
        <w:t>For</w:t>
      </w:r>
      <w:r w:rsidR="008909D9" w:rsidRPr="006C3F02">
        <w:rPr>
          <w:rFonts w:ascii="Times New Roman" w:hAnsi="Times New Roman" w:cs="Times New Roman"/>
          <w:sz w:val="20"/>
          <w:szCs w:val="20"/>
        </w:rPr>
        <w:t xml:space="preserve"> a limit on</w:t>
      </w:r>
      <w:r w:rsidRPr="006C3F02">
        <w:rPr>
          <w:rFonts w:ascii="Times New Roman" w:hAnsi="Times New Roman" w:cs="Times New Roman"/>
          <w:sz w:val="20"/>
          <w:szCs w:val="20"/>
        </w:rPr>
        <w:t xml:space="preserve"> CB to be unconstitutional, interference must be </w:t>
      </w:r>
      <w:r w:rsidRPr="006C3F02">
        <w:rPr>
          <w:rFonts w:ascii="Times New Roman" w:hAnsi="Times New Roman" w:cs="Times New Roman"/>
          <w:b/>
          <w:sz w:val="20"/>
          <w:szCs w:val="20"/>
        </w:rPr>
        <w:t xml:space="preserve">substantial. </w:t>
      </w:r>
      <w:r w:rsidR="009F3043" w:rsidRPr="006C3F02">
        <w:rPr>
          <w:rFonts w:ascii="Times New Roman" w:hAnsi="Times New Roman" w:cs="Times New Roman"/>
          <w:sz w:val="20"/>
          <w:szCs w:val="20"/>
          <w:u w:val="single"/>
        </w:rPr>
        <w:t>2</w:t>
      </w:r>
      <w:r w:rsidRPr="006C3F02">
        <w:rPr>
          <w:rFonts w:ascii="Times New Roman" w:hAnsi="Times New Roman" w:cs="Times New Roman"/>
          <w:sz w:val="20"/>
          <w:szCs w:val="20"/>
          <w:u w:val="single"/>
        </w:rPr>
        <w:t>-part test to determine if the infringement is substantial</w:t>
      </w:r>
    </w:p>
    <w:p w14:paraId="01206115" w14:textId="1D88A29A" w:rsidR="00C37EC7" w:rsidRPr="006C3F02" w:rsidRDefault="00E158E6" w:rsidP="000D06EF">
      <w:pPr>
        <w:pStyle w:val="ListParagraph"/>
        <w:numPr>
          <w:ilvl w:val="0"/>
          <w:numId w:val="63"/>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Is the matter</w:t>
      </w:r>
      <w:r w:rsidR="00C37EC7" w:rsidRPr="006C3F02">
        <w:rPr>
          <w:rFonts w:ascii="Times New Roman" w:hAnsi="Times New Roman" w:cs="Times New Roman"/>
          <w:sz w:val="20"/>
          <w:szCs w:val="20"/>
        </w:rPr>
        <w:t xml:space="preserve"> important to the process of collective bargaining and the capacity of union members to pursue collective goals?</w:t>
      </w:r>
    </w:p>
    <w:p w14:paraId="52390D6A" w14:textId="77777777" w:rsidR="00C37EC7" w:rsidRPr="006C3F02" w:rsidRDefault="00C37EC7" w:rsidP="000D06EF">
      <w:pPr>
        <w:pStyle w:val="ListParagraph"/>
        <w:numPr>
          <w:ilvl w:val="0"/>
          <w:numId w:val="63"/>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If so, does the measure negatively impact the collective right to good faith negotiation and consultation?</w:t>
      </w:r>
    </w:p>
    <w:p w14:paraId="71C46A7B" w14:textId="77777777" w:rsidR="00C37EC7" w:rsidRPr="006C3F02" w:rsidRDefault="00C37EC7" w:rsidP="000D06EF">
      <w:pPr>
        <w:pStyle w:val="ListParagraph"/>
        <w:numPr>
          <w:ilvl w:val="1"/>
          <w:numId w:val="63"/>
        </w:numPr>
        <w:spacing w:after="0" w:line="240" w:lineRule="auto"/>
        <w:rPr>
          <w:rFonts w:ascii="Times New Roman" w:hAnsi="Times New Roman" w:cs="Times New Roman"/>
          <w:sz w:val="20"/>
          <w:szCs w:val="20"/>
        </w:rPr>
      </w:pPr>
      <w:r w:rsidRPr="006C3F02">
        <w:rPr>
          <w:rFonts w:ascii="Times New Roman" w:hAnsi="Times New Roman" w:cs="Times New Roman"/>
          <w:b/>
          <w:sz w:val="20"/>
          <w:szCs w:val="20"/>
        </w:rPr>
        <w:t>Section 2(d) is breached where the matter is important to the process of collective bargaining and has been imposed in violation of the duty of good faith negotiation</w:t>
      </w:r>
    </w:p>
    <w:p w14:paraId="32BB1C8C" w14:textId="21B3E9DE" w:rsidR="00E32601" w:rsidRPr="006C3F02" w:rsidRDefault="00C37EC7" w:rsidP="00D94DF0">
      <w:pPr>
        <w:rPr>
          <w:rFonts w:ascii="Times New Roman" w:hAnsi="Times New Roman" w:cs="Times New Roman"/>
          <w:sz w:val="20"/>
          <w:szCs w:val="20"/>
        </w:rPr>
      </w:pPr>
      <w:r w:rsidRPr="006C3F02">
        <w:rPr>
          <w:rFonts w:ascii="Times New Roman" w:hAnsi="Times New Roman" w:cs="Times New Roman"/>
          <w:sz w:val="20"/>
          <w:szCs w:val="20"/>
          <w:u w:val="single"/>
        </w:rPr>
        <w:t>Fundamental Principle:</w:t>
      </w:r>
      <w:r w:rsidRPr="006C3F02">
        <w:rPr>
          <w:rFonts w:ascii="Times New Roman" w:hAnsi="Times New Roman" w:cs="Times New Roman"/>
          <w:sz w:val="20"/>
          <w:szCs w:val="20"/>
        </w:rPr>
        <w:t xml:space="preserve"> S 2d protects the capacity of members of labour unions to engage in collective bargaining on workplace issues. It does not cover all aspects of “collective bargaining”; </w:t>
      </w:r>
      <w:r w:rsidRPr="006C3F02">
        <w:rPr>
          <w:rFonts w:ascii="Times New Roman" w:hAnsi="Times New Roman" w:cs="Times New Roman"/>
          <w:sz w:val="20"/>
          <w:szCs w:val="20"/>
          <w:u w:val="single"/>
        </w:rPr>
        <w:t>all that is protected is the right of employees to associate in a process of collective action to achieve workplace goals</w:t>
      </w:r>
      <w:r w:rsidRPr="006C3F02">
        <w:rPr>
          <w:rFonts w:ascii="Times New Roman" w:hAnsi="Times New Roman" w:cs="Times New Roman"/>
          <w:sz w:val="20"/>
          <w:szCs w:val="20"/>
        </w:rPr>
        <w:t>. Does not protect a particular outcome.</w:t>
      </w:r>
    </w:p>
    <w:p w14:paraId="4AEEBBD0" w14:textId="77777777" w:rsidR="00F71D89" w:rsidRPr="006C3F02" w:rsidRDefault="00F71D89" w:rsidP="00D94DF0">
      <w:pPr>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11697"/>
      </w:tblGrid>
      <w:tr w:rsidR="00F71D89" w:rsidRPr="006C3F02" w14:paraId="4BCE1465" w14:textId="77777777" w:rsidTr="00F71D89">
        <w:tc>
          <w:tcPr>
            <w:tcW w:w="11697" w:type="dxa"/>
          </w:tcPr>
          <w:p w14:paraId="7FAEA622" w14:textId="77777777" w:rsidR="00F71D89" w:rsidRPr="006C3F02" w:rsidRDefault="00F71D89" w:rsidP="00D94DF0">
            <w:pPr>
              <w:rPr>
                <w:rFonts w:ascii="Times New Roman" w:hAnsi="Times New Roman" w:cs="Times New Roman"/>
                <w:i/>
                <w:sz w:val="20"/>
                <w:szCs w:val="20"/>
              </w:rPr>
            </w:pPr>
            <w:r w:rsidRPr="006C3F02">
              <w:rPr>
                <w:rFonts w:ascii="Times New Roman" w:hAnsi="Times New Roman" w:cs="Times New Roman"/>
                <w:b/>
                <w:sz w:val="20"/>
                <w:szCs w:val="20"/>
              </w:rPr>
              <w:t xml:space="preserve">F: </w:t>
            </w:r>
            <w:r w:rsidRPr="006C3F02">
              <w:rPr>
                <w:rFonts w:ascii="Times New Roman" w:hAnsi="Times New Roman" w:cs="Times New Roman"/>
                <w:sz w:val="20"/>
                <w:szCs w:val="20"/>
              </w:rPr>
              <w:t xml:space="preserve">Gov adopted new employment act regarding health services workers. Union contested Part 2, which introduced changes to basic workplace rights such as contracting out and job security. </w:t>
            </w:r>
            <w:r w:rsidRPr="006C3F02">
              <w:rPr>
                <w:rFonts w:ascii="Times New Roman" w:hAnsi="Times New Roman" w:cs="Times New Roman"/>
                <w:color w:val="0000FF"/>
                <w:sz w:val="20"/>
                <w:szCs w:val="20"/>
              </w:rPr>
              <w:t>It “invalidated important provisions of the collective agreements then in force, and effectively precluded meaningful collective bargaining on a number of specific issues”.</w:t>
            </w:r>
            <w:r w:rsidRPr="006C3F02">
              <w:rPr>
                <w:rFonts w:ascii="Times New Roman" w:hAnsi="Times New Roman" w:cs="Times New Roman"/>
                <w:sz w:val="20"/>
                <w:szCs w:val="20"/>
              </w:rPr>
              <w:t xml:space="preserve"> Passed w/out consultation with unions.</w:t>
            </w:r>
          </w:p>
          <w:p w14:paraId="6A28723E" w14:textId="77777777" w:rsidR="00F71D89" w:rsidRPr="006C3F02" w:rsidRDefault="00F71D89" w:rsidP="00D94DF0">
            <w:pPr>
              <w:rPr>
                <w:rFonts w:ascii="Times New Roman" w:hAnsi="Times New Roman" w:cs="Times New Roman"/>
                <w:b/>
                <w:i/>
                <w:sz w:val="20"/>
                <w:szCs w:val="20"/>
                <w:u w:val="single"/>
              </w:rPr>
            </w:pPr>
            <w:r w:rsidRPr="006C3F02">
              <w:rPr>
                <w:rFonts w:ascii="Times New Roman" w:hAnsi="Times New Roman" w:cs="Times New Roman"/>
                <w:b/>
                <w:sz w:val="20"/>
                <w:szCs w:val="20"/>
              </w:rPr>
              <w:t>I:</w:t>
            </w:r>
            <w:r w:rsidRPr="006C3F02">
              <w:rPr>
                <w:rFonts w:ascii="Times New Roman" w:hAnsi="Times New Roman" w:cs="Times New Roman"/>
                <w:b/>
                <w:i/>
                <w:sz w:val="20"/>
                <w:szCs w:val="20"/>
              </w:rPr>
              <w:t xml:space="preserve"> </w:t>
            </w:r>
            <w:r w:rsidRPr="006C3F02">
              <w:rPr>
                <w:rFonts w:ascii="Times New Roman" w:hAnsi="Times New Roman" w:cs="Times New Roman"/>
                <w:sz w:val="20"/>
                <w:szCs w:val="20"/>
              </w:rPr>
              <w:t xml:space="preserve">Does section 2(d) protect collective bargaining? </w:t>
            </w:r>
            <w:r w:rsidRPr="006C3F02">
              <w:rPr>
                <w:rFonts w:ascii="Times New Roman" w:hAnsi="Times New Roman" w:cs="Times New Roman"/>
                <w:b/>
                <w:sz w:val="20"/>
                <w:szCs w:val="20"/>
              </w:rPr>
              <w:t xml:space="preserve">H: </w:t>
            </w:r>
            <w:r w:rsidRPr="006C3F02">
              <w:rPr>
                <w:rFonts w:ascii="Times New Roman" w:hAnsi="Times New Roman" w:cs="Times New Roman"/>
                <w:sz w:val="20"/>
                <w:szCs w:val="20"/>
              </w:rPr>
              <w:t>Yes</w:t>
            </w:r>
          </w:p>
          <w:p w14:paraId="2CB39329" w14:textId="1DD2B62E" w:rsidR="00F71D89" w:rsidRPr="006C3F02" w:rsidRDefault="00F71D89" w:rsidP="00D94DF0">
            <w:pPr>
              <w:rPr>
                <w:rFonts w:ascii="Times New Roman" w:hAnsi="Times New Roman" w:cs="Times New Roman"/>
                <w:b/>
                <w:i/>
                <w:sz w:val="20"/>
                <w:szCs w:val="20"/>
                <w:u w:val="single"/>
              </w:rPr>
            </w:pPr>
            <w:r w:rsidRPr="006C3F02">
              <w:rPr>
                <w:rFonts w:ascii="Times New Roman" w:hAnsi="Times New Roman" w:cs="Times New Roman"/>
                <w:b/>
                <w:sz w:val="20"/>
                <w:szCs w:val="20"/>
              </w:rPr>
              <w:t>R:</w:t>
            </w:r>
            <w:r w:rsidRPr="006C3F02">
              <w:rPr>
                <w:rFonts w:ascii="Times New Roman" w:hAnsi="Times New Roman" w:cs="Times New Roman"/>
                <w:sz w:val="20"/>
                <w:szCs w:val="20"/>
              </w:rPr>
              <w:t xml:space="preserve"> S 2d protects unions capacity to engage in CB on workplace issues. Does not cover all aspects of “collective bargaining”, </w:t>
            </w:r>
            <w:r w:rsidRPr="006C3F02">
              <w:rPr>
                <w:rFonts w:ascii="Times New Roman" w:hAnsi="Times New Roman" w:cs="Times New Roman"/>
                <w:b/>
                <w:sz w:val="20"/>
                <w:szCs w:val="20"/>
              </w:rPr>
              <w:t>but protects the right of EEs to associate in a process of collective action to achieve workplace goals.</w:t>
            </w:r>
            <w:r w:rsidRPr="006C3F02">
              <w:rPr>
                <w:rFonts w:ascii="Times New Roman" w:hAnsi="Times New Roman" w:cs="Times New Roman"/>
                <w:sz w:val="20"/>
                <w:szCs w:val="20"/>
              </w:rPr>
              <w:t xml:space="preserve"> Does not protect a particular outcome</w:t>
            </w:r>
          </w:p>
          <w:p w14:paraId="00214F2F" w14:textId="77777777" w:rsidR="00F71D89" w:rsidRPr="006C3F02" w:rsidRDefault="00F71D89" w:rsidP="000D06EF">
            <w:pPr>
              <w:pStyle w:val="ListParagraph"/>
              <w:numPr>
                <w:ilvl w:val="0"/>
                <w:numId w:val="73"/>
              </w:numPr>
              <w:rPr>
                <w:rFonts w:ascii="Times New Roman" w:hAnsi="Times New Roman" w:cs="Times New Roman"/>
                <w:sz w:val="20"/>
                <w:szCs w:val="20"/>
              </w:rPr>
            </w:pPr>
            <w:r w:rsidRPr="006C3F02">
              <w:rPr>
                <w:rFonts w:ascii="Times New Roman" w:hAnsi="Times New Roman" w:cs="Times New Roman"/>
                <w:sz w:val="20"/>
                <w:szCs w:val="20"/>
              </w:rPr>
              <w:t>Section 2(d) is breached only</w:t>
            </w:r>
            <w:r w:rsidRPr="006C3F02">
              <w:rPr>
                <w:rFonts w:ascii="Times New Roman" w:hAnsi="Times New Roman" w:cs="Times New Roman"/>
                <w:b/>
                <w:sz w:val="20"/>
                <w:szCs w:val="20"/>
              </w:rPr>
              <w:t xml:space="preserve"> </w:t>
            </w:r>
            <w:r w:rsidRPr="006C3F02">
              <w:rPr>
                <w:rFonts w:ascii="Times New Roman" w:hAnsi="Times New Roman" w:cs="Times New Roman"/>
                <w:sz w:val="20"/>
                <w:szCs w:val="20"/>
              </w:rPr>
              <w:t>where the matter</w:t>
            </w:r>
            <w:r w:rsidRPr="006C3F02">
              <w:rPr>
                <w:rFonts w:ascii="Times New Roman" w:hAnsi="Times New Roman" w:cs="Times New Roman"/>
                <w:b/>
                <w:sz w:val="20"/>
                <w:szCs w:val="20"/>
              </w:rPr>
              <w:t xml:space="preserve"> is 1. important to the process of collective bargaining and, 2. has been imposed in violation of the duty of good faith negotiation</w:t>
            </w:r>
          </w:p>
          <w:p w14:paraId="18E775E6" w14:textId="77777777" w:rsidR="00F71D89" w:rsidRPr="006C3F02" w:rsidRDefault="00F71D89" w:rsidP="00D94DF0">
            <w:pPr>
              <w:rPr>
                <w:rFonts w:ascii="Times New Roman" w:hAnsi="Times New Roman" w:cs="Times New Roman"/>
                <w:sz w:val="20"/>
                <w:szCs w:val="20"/>
              </w:rPr>
            </w:pPr>
            <w:r w:rsidRPr="006C3F02">
              <w:rPr>
                <w:rFonts w:ascii="Times New Roman" w:hAnsi="Times New Roman" w:cs="Times New Roman"/>
                <w:b/>
                <w:sz w:val="20"/>
                <w:szCs w:val="20"/>
              </w:rPr>
              <w:t xml:space="preserve">A: </w:t>
            </w:r>
            <w:r w:rsidRPr="006C3F02">
              <w:rPr>
                <w:rFonts w:ascii="Times New Roman" w:hAnsi="Times New Roman" w:cs="Times New Roman"/>
                <w:sz w:val="20"/>
                <w:szCs w:val="20"/>
              </w:rPr>
              <w:t>Four propositions to support the claim that 2(d) includes collective bargaining</w:t>
            </w:r>
          </w:p>
          <w:p w14:paraId="02A2B866" w14:textId="77777777" w:rsidR="00F71D89" w:rsidRPr="006C3F02" w:rsidRDefault="00F71D89" w:rsidP="00D94DF0">
            <w:pPr>
              <w:rPr>
                <w:rFonts w:ascii="Times New Roman" w:hAnsi="Times New Roman" w:cs="Times New Roman"/>
                <w:b/>
                <w:sz w:val="20"/>
                <w:szCs w:val="20"/>
              </w:rPr>
            </w:pPr>
            <w:r w:rsidRPr="006C3F02">
              <w:rPr>
                <w:rFonts w:ascii="Times New Roman" w:hAnsi="Times New Roman" w:cs="Times New Roman"/>
                <w:b/>
                <w:sz w:val="20"/>
                <w:szCs w:val="20"/>
              </w:rPr>
              <w:t>1.</w:t>
            </w:r>
            <w:r w:rsidRPr="006C3F02">
              <w:rPr>
                <w:rFonts w:ascii="Times New Roman" w:hAnsi="Times New Roman" w:cs="Times New Roman"/>
                <w:sz w:val="20"/>
                <w:szCs w:val="20"/>
              </w:rPr>
              <w:t xml:space="preserve"> </w:t>
            </w:r>
            <w:r w:rsidRPr="006C3F02">
              <w:rPr>
                <w:rFonts w:ascii="Times New Roman" w:hAnsi="Times New Roman" w:cs="Times New Roman"/>
                <w:b/>
                <w:sz w:val="20"/>
                <w:szCs w:val="20"/>
              </w:rPr>
              <w:t>The past reasons for excluding collective bargaining from 2(d) no longer apply</w:t>
            </w:r>
          </w:p>
          <w:p w14:paraId="3788D99C" w14:textId="77777777" w:rsidR="00F71D89" w:rsidRPr="006C3F02" w:rsidRDefault="00F71D89" w:rsidP="000D06EF">
            <w:pPr>
              <w:pStyle w:val="ListParagraph"/>
              <w:numPr>
                <w:ilvl w:val="1"/>
                <w:numId w:val="55"/>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In labour trilogy, SCC held that 2d did not extend to collective bargaining. The prior reasons for that should be rejected</w:t>
            </w:r>
          </w:p>
          <w:p w14:paraId="1810F652" w14:textId="77777777" w:rsidR="00F71D89" w:rsidRPr="006C3F02" w:rsidRDefault="00F71D89" w:rsidP="00D94DF0">
            <w:pPr>
              <w:rPr>
                <w:rFonts w:ascii="Times New Roman" w:hAnsi="Times New Roman" w:cs="Times New Roman"/>
                <w:sz w:val="20"/>
                <w:szCs w:val="20"/>
                <w:u w:val="single"/>
              </w:rPr>
            </w:pPr>
            <w:r w:rsidRPr="006C3F02">
              <w:rPr>
                <w:rFonts w:ascii="Times New Roman" w:hAnsi="Times New Roman" w:cs="Times New Roman"/>
                <w:i/>
                <w:sz w:val="20"/>
                <w:szCs w:val="20"/>
                <w:u w:val="single"/>
              </w:rPr>
              <w:t>Prior Reasons:</w:t>
            </w:r>
          </w:p>
          <w:p w14:paraId="5DC670C5" w14:textId="77777777" w:rsidR="00F71D89" w:rsidRPr="006C3F02" w:rsidRDefault="00F71D89" w:rsidP="00D94DF0">
            <w:pPr>
              <w:rPr>
                <w:rFonts w:ascii="Times New Roman" w:hAnsi="Times New Roman" w:cs="Times New Roman"/>
                <w:sz w:val="20"/>
                <w:szCs w:val="20"/>
              </w:rPr>
            </w:pPr>
            <w:r w:rsidRPr="006C3F02">
              <w:rPr>
                <w:rFonts w:ascii="Times New Roman" w:hAnsi="Times New Roman" w:cs="Times New Roman"/>
                <w:sz w:val="20"/>
                <w:szCs w:val="20"/>
              </w:rPr>
              <w:t>A) The rights to strike and bargain collectively are modern rights created by legislation, not fundamental freedoms</w:t>
            </w:r>
          </w:p>
          <w:p w14:paraId="20E10C43" w14:textId="77777777" w:rsidR="00F71D89" w:rsidRPr="006C3F02" w:rsidRDefault="00F71D89" w:rsidP="000D06EF">
            <w:pPr>
              <w:pStyle w:val="ListParagraph"/>
              <w:numPr>
                <w:ilvl w:val="0"/>
                <w:numId w:val="57"/>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Court rejects this reason: CB has historic importance and was not created by statute; it existed before hand and was simply protected by statute. Entrenchment of CB into statute demonstrates its importance, does not detract from fundamental nature of CB</w:t>
            </w:r>
          </w:p>
          <w:p w14:paraId="74A01FE2" w14:textId="77777777" w:rsidR="00F71D89" w:rsidRPr="006C3F02" w:rsidRDefault="00F71D89" w:rsidP="00D94DF0">
            <w:pPr>
              <w:rPr>
                <w:rFonts w:ascii="Times New Roman" w:hAnsi="Times New Roman" w:cs="Times New Roman"/>
                <w:sz w:val="20"/>
                <w:szCs w:val="20"/>
              </w:rPr>
            </w:pPr>
            <w:r w:rsidRPr="006C3F02">
              <w:rPr>
                <w:rFonts w:ascii="Times New Roman" w:hAnsi="Times New Roman" w:cs="Times New Roman"/>
                <w:sz w:val="20"/>
                <w:szCs w:val="20"/>
              </w:rPr>
              <w:t>B) Recognition of a right to collective bargaining would go against the principle of judicial restraint in interfering with government relations –(claim that regulation of labour should be left to legislature)</w:t>
            </w:r>
          </w:p>
          <w:p w14:paraId="3DF40E1F" w14:textId="77777777" w:rsidR="00F71D89" w:rsidRPr="006C3F02" w:rsidRDefault="00F71D89" w:rsidP="000D06EF">
            <w:pPr>
              <w:pStyle w:val="ListParagraph"/>
              <w:numPr>
                <w:ilvl w:val="2"/>
                <w:numId w:val="55"/>
              </w:numPr>
              <w:spacing w:after="0" w:line="240" w:lineRule="auto"/>
              <w:rPr>
                <w:rFonts w:ascii="Times New Roman" w:hAnsi="Times New Roman" w:cs="Times New Roman"/>
                <w:sz w:val="20"/>
                <w:szCs w:val="20"/>
              </w:rPr>
            </w:pPr>
            <w:r w:rsidRPr="006C3F02">
              <w:rPr>
                <w:rFonts w:ascii="Times New Roman" w:hAnsi="Times New Roman" w:cs="Times New Roman"/>
                <w:i/>
                <w:sz w:val="20"/>
                <w:szCs w:val="20"/>
              </w:rPr>
              <w:t xml:space="preserve">Alberta Reference </w:t>
            </w:r>
            <w:r w:rsidRPr="006C3F02">
              <w:rPr>
                <w:rFonts w:ascii="Times New Roman" w:hAnsi="Times New Roman" w:cs="Times New Roman"/>
                <w:sz w:val="20"/>
                <w:szCs w:val="20"/>
              </w:rPr>
              <w:t>case - judges don’t understand labour relations, shouldn’t be getting involved - should be governed by policy makers</w:t>
            </w:r>
          </w:p>
          <w:p w14:paraId="56CEA030" w14:textId="77777777" w:rsidR="00F71D89" w:rsidRPr="006C3F02" w:rsidRDefault="00F71D89" w:rsidP="000D06EF">
            <w:pPr>
              <w:pStyle w:val="ListParagraph"/>
              <w:numPr>
                <w:ilvl w:val="2"/>
                <w:numId w:val="55"/>
              </w:numPr>
              <w:spacing w:after="0" w:line="240" w:lineRule="auto"/>
              <w:rPr>
                <w:rFonts w:ascii="Times New Roman" w:hAnsi="Times New Roman" w:cs="Times New Roman"/>
                <w:sz w:val="20"/>
                <w:szCs w:val="20"/>
              </w:rPr>
            </w:pPr>
            <w:r w:rsidRPr="006C3F02">
              <w:rPr>
                <w:rFonts w:ascii="Times New Roman" w:hAnsi="Times New Roman" w:cs="Times New Roman"/>
                <w:i/>
                <w:sz w:val="20"/>
                <w:szCs w:val="20"/>
              </w:rPr>
              <w:t>Response:</w:t>
            </w:r>
            <w:r w:rsidRPr="006C3F02">
              <w:rPr>
                <w:rFonts w:ascii="Times New Roman" w:hAnsi="Times New Roman" w:cs="Times New Roman"/>
                <w:sz w:val="20"/>
                <w:szCs w:val="20"/>
              </w:rPr>
              <w:t xml:space="preserve"> judges should exercise restraint, but to declare a judicial “no go” zone for an entire right pushes deference too far</w:t>
            </w:r>
          </w:p>
          <w:p w14:paraId="4FE444FA" w14:textId="37A3BA15" w:rsidR="00F71D89" w:rsidRPr="006C3F02" w:rsidRDefault="00F71D89" w:rsidP="00D94DF0">
            <w:pPr>
              <w:rPr>
                <w:rFonts w:ascii="Times New Roman" w:hAnsi="Times New Roman" w:cs="Times New Roman"/>
                <w:sz w:val="20"/>
                <w:szCs w:val="20"/>
              </w:rPr>
            </w:pPr>
            <w:r w:rsidRPr="006C3F02">
              <w:rPr>
                <w:rFonts w:ascii="Times New Roman" w:hAnsi="Times New Roman" w:cs="Times New Roman"/>
                <w:sz w:val="20"/>
                <w:szCs w:val="20"/>
              </w:rPr>
              <w:t xml:space="preserve">C) Freedom of association applies only to activities which can be performed by individuals – this is rejected by </w:t>
            </w:r>
            <w:r w:rsidRPr="006C3F02">
              <w:rPr>
                <w:rFonts w:ascii="Times New Roman" w:hAnsi="Times New Roman" w:cs="Times New Roman"/>
                <w:i/>
                <w:sz w:val="20"/>
                <w:szCs w:val="20"/>
              </w:rPr>
              <w:t xml:space="preserve">Dunmore, </w:t>
            </w:r>
            <w:r w:rsidRPr="006C3F02">
              <w:rPr>
                <w:rFonts w:ascii="Times New Roman" w:hAnsi="Times New Roman" w:cs="Times New Roman"/>
                <w:sz w:val="20"/>
                <w:szCs w:val="20"/>
              </w:rPr>
              <w:t>no longer applies</w:t>
            </w:r>
          </w:p>
          <w:p w14:paraId="0337081C" w14:textId="77777777" w:rsidR="00F71D89" w:rsidRPr="006C3F02" w:rsidRDefault="00F71D89" w:rsidP="000D06EF">
            <w:pPr>
              <w:pStyle w:val="ListParagraph"/>
              <w:numPr>
                <w:ilvl w:val="0"/>
                <w:numId w:val="56"/>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Some collective activities may by be incapable of being performed by an individual</w:t>
            </w:r>
          </w:p>
          <w:p w14:paraId="713ED31D" w14:textId="77777777" w:rsidR="00F71D89" w:rsidRPr="006C3F02" w:rsidRDefault="00F71D89" w:rsidP="000D06EF">
            <w:pPr>
              <w:pStyle w:val="ListParagraph"/>
              <w:numPr>
                <w:ilvl w:val="0"/>
                <w:numId w:val="56"/>
              </w:numPr>
              <w:spacing w:after="0" w:line="240" w:lineRule="auto"/>
              <w:rPr>
                <w:rFonts w:ascii="Times New Roman" w:hAnsi="Times New Roman" w:cs="Times New Roman"/>
                <w:sz w:val="20"/>
                <w:szCs w:val="20"/>
              </w:rPr>
            </w:pPr>
            <w:r w:rsidRPr="006C3F02">
              <w:rPr>
                <w:rFonts w:ascii="Times New Roman" w:hAnsi="Times New Roman" w:cs="Times New Roman"/>
                <w:i/>
                <w:sz w:val="20"/>
                <w:szCs w:val="20"/>
              </w:rPr>
              <w:t>Dunmore</w:t>
            </w:r>
            <w:r w:rsidRPr="006C3F02">
              <w:rPr>
                <w:rFonts w:ascii="Times New Roman" w:hAnsi="Times New Roman" w:cs="Times New Roman"/>
                <w:sz w:val="20"/>
                <w:szCs w:val="20"/>
              </w:rPr>
              <w:t xml:space="preserve"> advocated a contextual and purposive approach to 2(d), was clear in that government measures that substantially interfere with the ability of individuals to associate with a view to promoting work-related interests violate the guarantee under s 2(d)</w:t>
            </w:r>
          </w:p>
          <w:p w14:paraId="1236018B" w14:textId="77777777" w:rsidR="00F71D89" w:rsidRPr="006C3F02" w:rsidRDefault="00F71D89" w:rsidP="00D94DF0">
            <w:pPr>
              <w:rPr>
                <w:rFonts w:ascii="Times New Roman" w:hAnsi="Times New Roman" w:cs="Times New Roman"/>
                <w:sz w:val="20"/>
                <w:szCs w:val="20"/>
              </w:rPr>
            </w:pPr>
            <w:r w:rsidRPr="006C3F02">
              <w:rPr>
                <w:rFonts w:ascii="Times New Roman" w:hAnsi="Times New Roman" w:cs="Times New Roman"/>
                <w:sz w:val="20"/>
                <w:szCs w:val="20"/>
              </w:rPr>
              <w:t>D) s 2(d) was not intended to protect the “objects” or goals of an association</w:t>
            </w:r>
          </w:p>
          <w:p w14:paraId="3CE5DB3B" w14:textId="77777777" w:rsidR="00F71D89" w:rsidRPr="006C3F02" w:rsidRDefault="00F71D89" w:rsidP="000D06EF">
            <w:pPr>
              <w:pStyle w:val="ListParagraph"/>
              <w:numPr>
                <w:ilvl w:val="0"/>
                <w:numId w:val="58"/>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CB has always been distinguishable from its final outcomes, It is possible to protect the procedure of CB without protecting the outcome</w:t>
            </w:r>
          </w:p>
          <w:p w14:paraId="591846F1" w14:textId="77777777" w:rsidR="00F71D89" w:rsidRPr="006C3F02" w:rsidRDefault="00F71D89" w:rsidP="00D94DF0">
            <w:pPr>
              <w:rPr>
                <w:rFonts w:ascii="Times New Roman" w:hAnsi="Times New Roman" w:cs="Times New Roman"/>
                <w:color w:val="0000FF"/>
                <w:sz w:val="20"/>
                <w:szCs w:val="20"/>
              </w:rPr>
            </w:pPr>
          </w:p>
          <w:p w14:paraId="13666398" w14:textId="77777777" w:rsidR="00F71D89" w:rsidRPr="006C3F02" w:rsidRDefault="00F71D89" w:rsidP="00D94DF0">
            <w:pPr>
              <w:rPr>
                <w:rFonts w:ascii="Times New Roman" w:hAnsi="Times New Roman" w:cs="Times New Roman"/>
                <w:sz w:val="20"/>
                <w:szCs w:val="20"/>
              </w:rPr>
            </w:pPr>
            <w:r w:rsidRPr="006C3F02">
              <w:rPr>
                <w:rFonts w:ascii="Times New Roman" w:hAnsi="Times New Roman" w:cs="Times New Roman"/>
                <w:b/>
                <w:sz w:val="20"/>
                <w:szCs w:val="20"/>
              </w:rPr>
              <w:t xml:space="preserve">2. Collective Bargaining Falls Within the Scope of 2(d)- </w:t>
            </w:r>
            <w:r w:rsidRPr="006C3F02">
              <w:rPr>
                <w:rFonts w:ascii="Times New Roman" w:hAnsi="Times New Roman" w:cs="Times New Roman"/>
                <w:sz w:val="20"/>
                <w:szCs w:val="20"/>
              </w:rPr>
              <w:t>Purpose of charter guarantees are consistent with at least some protection for CB</w:t>
            </w:r>
          </w:p>
          <w:p w14:paraId="5A07821A" w14:textId="77777777" w:rsidR="00F71D89" w:rsidRPr="006C3F02" w:rsidRDefault="00F71D89" w:rsidP="00D94DF0">
            <w:pPr>
              <w:rPr>
                <w:rFonts w:ascii="Times New Roman" w:hAnsi="Times New Roman" w:cs="Times New Roman"/>
                <w:sz w:val="20"/>
                <w:szCs w:val="20"/>
              </w:rPr>
            </w:pPr>
            <w:r w:rsidRPr="006C3F02">
              <w:rPr>
                <w:rFonts w:ascii="Times New Roman" w:hAnsi="Times New Roman" w:cs="Times New Roman"/>
                <w:sz w:val="20"/>
                <w:szCs w:val="20"/>
              </w:rPr>
              <w:t>a) Canadian Labour History Reveals Fundamental Nature of Collective Bargaining</w:t>
            </w:r>
          </w:p>
          <w:p w14:paraId="6D170F03" w14:textId="77777777" w:rsidR="00F71D89" w:rsidRPr="006C3F02" w:rsidRDefault="00F71D89" w:rsidP="000D06EF">
            <w:pPr>
              <w:pStyle w:val="ListParagraph"/>
              <w:numPr>
                <w:ilvl w:val="1"/>
                <w:numId w:val="55"/>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Right to bargain long recognized as a fundamental right, pre-dating the charter, this suggests the framers meant to include it under 2(d)</w:t>
            </w:r>
          </w:p>
          <w:p w14:paraId="28A7D1B0" w14:textId="77777777" w:rsidR="00F71D89" w:rsidRPr="006C3F02" w:rsidRDefault="00F71D89" w:rsidP="000D06EF">
            <w:pPr>
              <w:pStyle w:val="ListParagraph"/>
              <w:numPr>
                <w:ilvl w:val="1"/>
                <w:numId w:val="55"/>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There has been a historical process of inclusion: Canadian workers did not have rights. Workers started using tactics like striking to force ERs to recognize unions and bargain with them – Canada finally adopted Wagner Act model to recognize fundamental need for workers to participate in regulation of their workplace - this confirmed the right to CB</w:t>
            </w:r>
          </w:p>
          <w:p w14:paraId="4924207B" w14:textId="77777777" w:rsidR="00F71D89" w:rsidRPr="006C3F02" w:rsidRDefault="00F71D89" w:rsidP="00D94DF0">
            <w:pPr>
              <w:ind w:left="142"/>
              <w:rPr>
                <w:rFonts w:ascii="Times New Roman" w:hAnsi="Times New Roman" w:cs="Times New Roman"/>
                <w:sz w:val="20"/>
                <w:szCs w:val="20"/>
              </w:rPr>
            </w:pPr>
            <w:r w:rsidRPr="006C3F02">
              <w:rPr>
                <w:rFonts w:ascii="Times New Roman" w:hAnsi="Times New Roman" w:cs="Times New Roman"/>
                <w:sz w:val="20"/>
                <w:szCs w:val="20"/>
              </w:rPr>
              <w:t xml:space="preserve">b) Charter era: things like the </w:t>
            </w:r>
            <w:r w:rsidRPr="006C3F02">
              <w:rPr>
                <w:rFonts w:ascii="Times New Roman" w:hAnsi="Times New Roman" w:cs="Times New Roman"/>
                <w:i/>
                <w:sz w:val="20"/>
                <w:szCs w:val="20"/>
              </w:rPr>
              <w:t>Labour Code</w:t>
            </w:r>
            <w:r w:rsidRPr="006C3F02">
              <w:rPr>
                <w:rFonts w:ascii="Times New Roman" w:hAnsi="Times New Roman" w:cs="Times New Roman"/>
                <w:sz w:val="20"/>
                <w:szCs w:val="20"/>
              </w:rPr>
              <w:t xml:space="preserve"> indicate 2(d) was intended to include CB</w:t>
            </w:r>
          </w:p>
          <w:p w14:paraId="09FEFCD5" w14:textId="1F269A63" w:rsidR="00F71D89" w:rsidRPr="006C3F02" w:rsidRDefault="00F71D89" w:rsidP="00D94DF0">
            <w:pPr>
              <w:ind w:left="142"/>
              <w:rPr>
                <w:rFonts w:ascii="Times New Roman" w:hAnsi="Times New Roman" w:cs="Times New Roman"/>
                <w:sz w:val="20"/>
                <w:szCs w:val="20"/>
              </w:rPr>
            </w:pPr>
            <w:r w:rsidRPr="006C3F02">
              <w:rPr>
                <w:rFonts w:ascii="Times New Roman" w:hAnsi="Times New Roman" w:cs="Times New Roman"/>
                <w:sz w:val="20"/>
                <w:szCs w:val="20"/>
              </w:rPr>
              <w:t>c) International agreements that Canada is part of protect CB as part of freedom of association.</w:t>
            </w:r>
          </w:p>
          <w:p w14:paraId="16362B4F" w14:textId="77777777" w:rsidR="00F71D89" w:rsidRPr="006C3F02" w:rsidRDefault="00F71D89" w:rsidP="00D94DF0">
            <w:pPr>
              <w:ind w:left="142"/>
              <w:rPr>
                <w:rFonts w:ascii="Times New Roman" w:hAnsi="Times New Roman" w:cs="Times New Roman"/>
                <w:sz w:val="20"/>
                <w:szCs w:val="20"/>
              </w:rPr>
            </w:pPr>
            <w:r w:rsidRPr="006C3F02">
              <w:rPr>
                <w:rFonts w:ascii="Times New Roman" w:hAnsi="Times New Roman" w:cs="Times New Roman"/>
                <w:sz w:val="20"/>
                <w:szCs w:val="20"/>
              </w:rPr>
              <w:t xml:space="preserve">d) Interpreting 2(d) as including a right to CB is consistent with, and promotes, other Charter rights, freedoms and values. </w:t>
            </w:r>
            <w:r w:rsidRPr="006C3F02">
              <w:rPr>
                <w:rFonts w:ascii="Times New Roman" w:hAnsi="Times New Roman" w:cs="Times New Roman"/>
                <w:b/>
                <w:sz w:val="20"/>
                <w:szCs w:val="20"/>
              </w:rPr>
              <w:t>Human dignity, equality, liberty, respect for autonomy and enhancement of democracy</w:t>
            </w:r>
            <w:r w:rsidRPr="006C3F02">
              <w:rPr>
                <w:rFonts w:ascii="Times New Roman" w:hAnsi="Times New Roman" w:cs="Times New Roman"/>
                <w:sz w:val="20"/>
                <w:szCs w:val="20"/>
              </w:rPr>
              <w:t xml:space="preserve"> underlie the </w:t>
            </w:r>
            <w:r w:rsidRPr="006C3F02">
              <w:rPr>
                <w:rFonts w:ascii="Times New Roman" w:hAnsi="Times New Roman" w:cs="Times New Roman"/>
                <w:i/>
                <w:sz w:val="20"/>
                <w:szCs w:val="20"/>
              </w:rPr>
              <w:t>Charter</w:t>
            </w:r>
            <w:r w:rsidRPr="006C3F02">
              <w:rPr>
                <w:rFonts w:ascii="Times New Roman" w:hAnsi="Times New Roman" w:cs="Times New Roman"/>
                <w:sz w:val="20"/>
                <w:szCs w:val="20"/>
              </w:rPr>
              <w:t>, right to bargain collectively enhances those goals by giving them the opportunity to influence the workplace, a major element of their lives</w:t>
            </w:r>
          </w:p>
          <w:p w14:paraId="37282475" w14:textId="77777777" w:rsidR="00F71D89" w:rsidRPr="006C3F02" w:rsidRDefault="00F71D89" w:rsidP="00D94DF0">
            <w:pPr>
              <w:rPr>
                <w:rFonts w:ascii="Times New Roman" w:hAnsi="Times New Roman" w:cs="Times New Roman"/>
                <w:sz w:val="20"/>
                <w:szCs w:val="20"/>
              </w:rPr>
            </w:pPr>
          </w:p>
          <w:p w14:paraId="1A0B5D2B" w14:textId="77777777" w:rsidR="00F71D89" w:rsidRPr="006C3F02" w:rsidRDefault="00F71D89" w:rsidP="00D94DF0">
            <w:pPr>
              <w:rPr>
                <w:rFonts w:ascii="Times New Roman" w:hAnsi="Times New Roman" w:cs="Times New Roman"/>
                <w:b/>
                <w:sz w:val="20"/>
                <w:szCs w:val="20"/>
              </w:rPr>
            </w:pPr>
            <w:r w:rsidRPr="006C3F02">
              <w:rPr>
                <w:rFonts w:ascii="Times New Roman" w:hAnsi="Times New Roman" w:cs="Times New Roman"/>
                <w:b/>
                <w:sz w:val="20"/>
                <w:szCs w:val="20"/>
              </w:rPr>
              <w:t xml:space="preserve">3. Section 2(d) of the </w:t>
            </w:r>
            <w:r w:rsidRPr="006C3F02">
              <w:rPr>
                <w:rFonts w:ascii="Times New Roman" w:hAnsi="Times New Roman" w:cs="Times New Roman"/>
                <w:b/>
                <w:i/>
                <w:sz w:val="20"/>
                <w:szCs w:val="20"/>
              </w:rPr>
              <w:t xml:space="preserve">Charter </w:t>
            </w:r>
            <w:r w:rsidRPr="006C3F02">
              <w:rPr>
                <w:rFonts w:ascii="Times New Roman" w:hAnsi="Times New Roman" w:cs="Times New Roman"/>
                <w:b/>
                <w:sz w:val="20"/>
                <w:szCs w:val="20"/>
              </w:rPr>
              <w:t>and the Right to Collective Bargaining</w:t>
            </w:r>
          </w:p>
          <w:p w14:paraId="41020B18" w14:textId="77777777" w:rsidR="00F71D89" w:rsidRPr="006C3F02" w:rsidRDefault="00F71D89" w:rsidP="000D06EF">
            <w:pPr>
              <w:pStyle w:val="ListParagraph"/>
              <w:numPr>
                <w:ilvl w:val="0"/>
                <w:numId w:val="59"/>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Section 2(d) should be understood as protecting the right of EEs to associate for the purpose of advancing workplace goals through CB</w:t>
            </w:r>
          </w:p>
          <w:p w14:paraId="067074B5" w14:textId="77777777" w:rsidR="00F71D89" w:rsidRPr="006C3F02" w:rsidRDefault="00F71D89" w:rsidP="00D94DF0">
            <w:pPr>
              <w:rPr>
                <w:rFonts w:ascii="Times New Roman" w:hAnsi="Times New Roman" w:cs="Times New Roman"/>
                <w:color w:val="0000FF"/>
                <w:sz w:val="20"/>
                <w:szCs w:val="20"/>
                <w:u w:val="single"/>
              </w:rPr>
            </w:pPr>
            <w:r w:rsidRPr="006C3F02">
              <w:rPr>
                <w:rFonts w:ascii="Times New Roman" w:hAnsi="Times New Roman" w:cs="Times New Roman"/>
                <w:sz w:val="20"/>
                <w:szCs w:val="20"/>
                <w:u w:val="single"/>
              </w:rPr>
              <w:t>What does this entail for employees and employers?</w:t>
            </w:r>
          </w:p>
          <w:p w14:paraId="233A0731" w14:textId="77777777" w:rsidR="00F71D89" w:rsidRPr="006C3F02" w:rsidRDefault="00F71D89" w:rsidP="000D06EF">
            <w:pPr>
              <w:pStyle w:val="ListParagraph"/>
              <w:numPr>
                <w:ilvl w:val="0"/>
                <w:numId w:val="60"/>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Applies only to government - - in this case it is the government legislation that is being challenged</w:t>
            </w:r>
          </w:p>
          <w:p w14:paraId="0432A890" w14:textId="77777777" w:rsidR="00F71D89" w:rsidRPr="006C3F02" w:rsidRDefault="00F71D89" w:rsidP="000D06EF">
            <w:pPr>
              <w:pStyle w:val="ListParagraph"/>
              <w:numPr>
                <w:ilvl w:val="0"/>
                <w:numId w:val="60"/>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 xml:space="preserve">protects the process of seeking to achieve goals through associational activity, It does </w:t>
            </w:r>
            <w:r w:rsidRPr="006C3F02">
              <w:rPr>
                <w:rFonts w:ascii="Times New Roman" w:hAnsi="Times New Roman" w:cs="Times New Roman"/>
                <w:b/>
                <w:sz w:val="20"/>
                <w:szCs w:val="20"/>
              </w:rPr>
              <w:t>not</w:t>
            </w:r>
            <w:r w:rsidRPr="006C3F02">
              <w:rPr>
                <w:rFonts w:ascii="Times New Roman" w:hAnsi="Times New Roman" w:cs="Times New Roman"/>
                <w:sz w:val="20"/>
                <w:szCs w:val="20"/>
              </w:rPr>
              <w:t xml:space="preserve"> protect the </w:t>
            </w:r>
            <w:r w:rsidRPr="006C3F02">
              <w:rPr>
                <w:rFonts w:ascii="Times New Roman" w:hAnsi="Times New Roman" w:cs="Times New Roman"/>
                <w:i/>
                <w:sz w:val="20"/>
                <w:szCs w:val="20"/>
              </w:rPr>
              <w:t>goals</w:t>
            </w:r>
            <w:r w:rsidRPr="006C3F02">
              <w:rPr>
                <w:rFonts w:ascii="Times New Roman" w:hAnsi="Times New Roman" w:cs="Times New Roman"/>
                <w:sz w:val="20"/>
                <w:szCs w:val="20"/>
              </w:rPr>
              <w:t xml:space="preserve"> of the activity, only the </w:t>
            </w:r>
            <w:r w:rsidRPr="006C3F02">
              <w:rPr>
                <w:rFonts w:ascii="Times New Roman" w:hAnsi="Times New Roman" w:cs="Times New Roman"/>
                <w:i/>
                <w:sz w:val="20"/>
                <w:szCs w:val="20"/>
              </w:rPr>
              <w:t>process</w:t>
            </w:r>
          </w:p>
          <w:p w14:paraId="267953E9" w14:textId="77777777" w:rsidR="00F71D89" w:rsidRPr="006C3F02" w:rsidRDefault="00F71D89" w:rsidP="000D06EF">
            <w:pPr>
              <w:pStyle w:val="ListParagraph"/>
              <w:numPr>
                <w:ilvl w:val="0"/>
                <w:numId w:val="60"/>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 xml:space="preserve">Gov EEs have right to unite, present demands, and engage in discussions re workplace goals. This </w:t>
            </w:r>
            <w:r w:rsidRPr="006C3F02">
              <w:rPr>
                <w:rFonts w:ascii="Times New Roman" w:hAnsi="Times New Roman" w:cs="Times New Roman"/>
                <w:b/>
                <w:sz w:val="20"/>
                <w:szCs w:val="20"/>
              </w:rPr>
              <w:t>imposes duties</w:t>
            </w:r>
            <w:r w:rsidRPr="006C3F02">
              <w:rPr>
                <w:rFonts w:ascii="Times New Roman" w:hAnsi="Times New Roman" w:cs="Times New Roman"/>
                <w:sz w:val="20"/>
                <w:szCs w:val="20"/>
              </w:rPr>
              <w:t xml:space="preserve"> on gov to meet and discuss with them</w:t>
            </w:r>
          </w:p>
          <w:p w14:paraId="1794E2F2" w14:textId="77777777" w:rsidR="00F71D89" w:rsidRPr="006C3F02" w:rsidRDefault="00F71D89" w:rsidP="000D06EF">
            <w:pPr>
              <w:pStyle w:val="ListParagraph"/>
              <w:numPr>
                <w:ilvl w:val="0"/>
                <w:numId w:val="60"/>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 xml:space="preserve">2d protects only against laws which have the </w:t>
            </w:r>
            <w:r w:rsidRPr="006C3F02">
              <w:rPr>
                <w:rFonts w:ascii="Times New Roman" w:hAnsi="Times New Roman" w:cs="Times New Roman"/>
                <w:i/>
                <w:sz w:val="20"/>
                <w:szCs w:val="20"/>
              </w:rPr>
              <w:t>effect</w:t>
            </w:r>
            <w:r w:rsidRPr="006C3F02">
              <w:rPr>
                <w:rFonts w:ascii="Times New Roman" w:hAnsi="Times New Roman" w:cs="Times New Roman"/>
                <w:sz w:val="20"/>
                <w:szCs w:val="20"/>
              </w:rPr>
              <w:t xml:space="preserve"> of “</w:t>
            </w:r>
            <w:r w:rsidRPr="006C3F02">
              <w:rPr>
                <w:rFonts w:ascii="Times New Roman" w:hAnsi="Times New Roman" w:cs="Times New Roman"/>
                <w:b/>
                <w:sz w:val="20"/>
                <w:szCs w:val="20"/>
              </w:rPr>
              <w:t>substantial interference</w:t>
            </w:r>
            <w:r w:rsidRPr="006C3F02">
              <w:rPr>
                <w:rFonts w:ascii="Times New Roman" w:hAnsi="Times New Roman" w:cs="Times New Roman"/>
                <w:sz w:val="20"/>
                <w:szCs w:val="20"/>
              </w:rPr>
              <w:t>” with associational activity</w:t>
            </w:r>
          </w:p>
          <w:p w14:paraId="45D31476" w14:textId="77777777" w:rsidR="00F71D89" w:rsidRPr="006C3F02" w:rsidRDefault="00F71D89" w:rsidP="000D06EF">
            <w:pPr>
              <w:pStyle w:val="ListParagraph"/>
              <w:numPr>
                <w:ilvl w:val="0"/>
                <w:numId w:val="62"/>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 xml:space="preserve">Not every interference will be important enough to invoke the </w:t>
            </w:r>
            <w:r w:rsidRPr="006C3F02">
              <w:rPr>
                <w:rFonts w:ascii="Times New Roman" w:hAnsi="Times New Roman" w:cs="Times New Roman"/>
                <w:i/>
                <w:sz w:val="20"/>
                <w:szCs w:val="20"/>
              </w:rPr>
              <w:t>Charter</w:t>
            </w:r>
          </w:p>
          <w:p w14:paraId="4DC4D5B2" w14:textId="77777777" w:rsidR="00F71D89" w:rsidRPr="006C3F02" w:rsidRDefault="00F71D89" w:rsidP="000D06EF">
            <w:pPr>
              <w:pStyle w:val="ListParagraph"/>
              <w:numPr>
                <w:ilvl w:val="0"/>
                <w:numId w:val="60"/>
              </w:numPr>
              <w:spacing w:after="0" w:line="240" w:lineRule="auto"/>
              <w:rPr>
                <w:rFonts w:ascii="Times New Roman" w:hAnsi="Times New Roman" w:cs="Times New Roman"/>
                <w:i/>
                <w:sz w:val="20"/>
                <w:szCs w:val="20"/>
              </w:rPr>
            </w:pPr>
            <w:r w:rsidRPr="006C3F02">
              <w:rPr>
                <w:rFonts w:ascii="Times New Roman" w:hAnsi="Times New Roman" w:cs="Times New Roman"/>
                <w:i/>
                <w:color w:val="0000FF"/>
                <w:sz w:val="20"/>
                <w:szCs w:val="20"/>
              </w:rPr>
              <w:t xml:space="preserve">“To constitute substantial interference, the intent or effect must </w:t>
            </w:r>
            <w:r w:rsidRPr="006C3F02">
              <w:rPr>
                <w:rFonts w:ascii="Times New Roman" w:hAnsi="Times New Roman" w:cs="Times New Roman"/>
                <w:b/>
                <w:i/>
                <w:color w:val="0000FF"/>
                <w:sz w:val="20"/>
                <w:szCs w:val="20"/>
              </w:rPr>
              <w:t>seriously undercut or undermine the activity of workers</w:t>
            </w:r>
            <w:r w:rsidRPr="006C3F02">
              <w:rPr>
                <w:rFonts w:ascii="Times New Roman" w:hAnsi="Times New Roman" w:cs="Times New Roman"/>
                <w:i/>
                <w:color w:val="0000FF"/>
                <w:sz w:val="20"/>
                <w:szCs w:val="20"/>
              </w:rPr>
              <w:t xml:space="preserve"> joining together to pursue the common goals of negotiating workplace conditions and terms of employment with their ER” (92)</w:t>
            </w:r>
          </w:p>
          <w:p w14:paraId="1346FDE9" w14:textId="77777777" w:rsidR="00F71D89" w:rsidRPr="006C3F02" w:rsidRDefault="00F71D89" w:rsidP="000D06EF">
            <w:pPr>
              <w:pStyle w:val="ListParagraph"/>
              <w:numPr>
                <w:ilvl w:val="0"/>
                <w:numId w:val="60"/>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 xml:space="preserve">The question in every case is </w:t>
            </w:r>
            <w:r w:rsidRPr="006C3F02">
              <w:rPr>
                <w:rFonts w:ascii="Times New Roman" w:hAnsi="Times New Roman" w:cs="Times New Roman"/>
                <w:b/>
                <w:sz w:val="20"/>
                <w:szCs w:val="20"/>
              </w:rPr>
              <w:t>whether the process of voluntary, good faith collective bargaining between employees and employer has been, or is likely to be, significantly and adversely affected</w:t>
            </w:r>
          </w:p>
          <w:p w14:paraId="25878ADE" w14:textId="77777777" w:rsidR="00F71D89" w:rsidRPr="006C3F02" w:rsidRDefault="00F71D89" w:rsidP="000D06EF">
            <w:pPr>
              <w:pStyle w:val="ListParagraph"/>
              <w:numPr>
                <w:ilvl w:val="0"/>
                <w:numId w:val="60"/>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This requires two inquiries, both must be proved to make out an infringement: substantial interference test</w:t>
            </w:r>
          </w:p>
          <w:p w14:paraId="5BE73B77" w14:textId="77777777" w:rsidR="00F71D89" w:rsidRPr="006C3F02" w:rsidRDefault="00F71D89" w:rsidP="00D94DF0">
            <w:pPr>
              <w:ind w:left="360"/>
              <w:rPr>
                <w:rFonts w:ascii="Times New Roman" w:hAnsi="Times New Roman" w:cs="Times New Roman"/>
                <w:i/>
                <w:sz w:val="20"/>
                <w:szCs w:val="20"/>
              </w:rPr>
            </w:pPr>
            <w:r w:rsidRPr="006C3F02">
              <w:rPr>
                <w:rFonts w:ascii="Times New Roman" w:hAnsi="Times New Roman" w:cs="Times New Roman"/>
                <w:i/>
                <w:sz w:val="20"/>
                <w:szCs w:val="20"/>
              </w:rPr>
              <w:t>1</w:t>
            </w:r>
            <w:r w:rsidRPr="006C3F02">
              <w:rPr>
                <w:rFonts w:ascii="Times New Roman" w:hAnsi="Times New Roman" w:cs="Times New Roman"/>
                <w:b/>
                <w:i/>
                <w:sz w:val="20"/>
                <w:szCs w:val="20"/>
              </w:rPr>
              <w:t>. Is the matter important to the process of collective bargaining and the capacity of union members to pursue collective goals?</w:t>
            </w:r>
          </w:p>
          <w:p w14:paraId="50E135BF" w14:textId="77777777" w:rsidR="00F71D89" w:rsidRPr="006C3F02" w:rsidRDefault="00F71D89" w:rsidP="000D06EF">
            <w:pPr>
              <w:pStyle w:val="ListParagraph"/>
              <w:numPr>
                <w:ilvl w:val="0"/>
                <w:numId w:val="61"/>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 xml:space="preserve">If it is a matter that is not very important to the union, it may not discourage them from proceeding with CB </w:t>
            </w:r>
            <w:r w:rsidRPr="006C3F02">
              <w:rPr>
                <w:rFonts w:ascii="Times New Roman" w:hAnsi="Times New Roman" w:cs="Times New Roman"/>
                <w:b/>
                <w:sz w:val="20"/>
                <w:szCs w:val="20"/>
              </w:rPr>
              <w:t>if it goes to the core in that it denies consultation about working conditions</w:t>
            </w:r>
            <w:r w:rsidRPr="006C3F02">
              <w:rPr>
                <w:rFonts w:ascii="Times New Roman" w:hAnsi="Times New Roman" w:cs="Times New Roman"/>
                <w:sz w:val="20"/>
                <w:szCs w:val="20"/>
              </w:rPr>
              <w:t>, for example, it may be substantially interference</w:t>
            </w:r>
          </w:p>
          <w:p w14:paraId="6AD7C157" w14:textId="77777777" w:rsidR="00F71D89" w:rsidRPr="006C3F02" w:rsidRDefault="00F71D89" w:rsidP="00D94DF0">
            <w:pPr>
              <w:ind w:firstLine="392"/>
              <w:rPr>
                <w:rFonts w:ascii="Times New Roman" w:hAnsi="Times New Roman" w:cs="Times New Roman"/>
                <w:b/>
                <w:i/>
                <w:sz w:val="20"/>
                <w:szCs w:val="20"/>
              </w:rPr>
            </w:pPr>
            <w:r w:rsidRPr="006C3F02">
              <w:rPr>
                <w:rFonts w:ascii="Times New Roman" w:hAnsi="Times New Roman" w:cs="Times New Roman"/>
                <w:i/>
                <w:sz w:val="20"/>
                <w:szCs w:val="20"/>
              </w:rPr>
              <w:t xml:space="preserve">2. </w:t>
            </w:r>
            <w:r w:rsidRPr="006C3F02">
              <w:rPr>
                <w:rFonts w:ascii="Times New Roman" w:hAnsi="Times New Roman" w:cs="Times New Roman"/>
                <w:b/>
                <w:i/>
                <w:sz w:val="20"/>
                <w:szCs w:val="20"/>
              </w:rPr>
              <w:t>If so, does the measure negatively impact the collective right to good faith negotiation and consultation?</w:t>
            </w:r>
          </w:p>
          <w:p w14:paraId="72212874" w14:textId="77777777" w:rsidR="00F71D89" w:rsidRPr="006C3F02" w:rsidRDefault="00F71D89" w:rsidP="000D06EF">
            <w:pPr>
              <w:pStyle w:val="ListParagraph"/>
              <w:numPr>
                <w:ilvl w:val="0"/>
                <w:numId w:val="61"/>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ER must commit time and engage in meaningful discussion, no duty to reach an agreement or accept any particular provisions</w:t>
            </w:r>
          </w:p>
          <w:p w14:paraId="7D19E219" w14:textId="77777777" w:rsidR="00F71D89" w:rsidRPr="006C3F02" w:rsidRDefault="00F71D89" w:rsidP="000D06EF">
            <w:pPr>
              <w:pStyle w:val="ListParagraph"/>
              <w:numPr>
                <w:ilvl w:val="0"/>
                <w:numId w:val="61"/>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 xml:space="preserve">When content of the bargaining shows </w:t>
            </w:r>
            <w:r w:rsidRPr="006C3F02">
              <w:rPr>
                <w:rFonts w:ascii="Times New Roman" w:hAnsi="Times New Roman" w:cs="Times New Roman"/>
                <w:b/>
                <w:sz w:val="20"/>
                <w:szCs w:val="20"/>
              </w:rPr>
              <w:t>hostility</w:t>
            </w:r>
            <w:r w:rsidRPr="006C3F02">
              <w:rPr>
                <w:rFonts w:ascii="Times New Roman" w:hAnsi="Times New Roman" w:cs="Times New Roman"/>
                <w:sz w:val="20"/>
                <w:szCs w:val="20"/>
              </w:rPr>
              <w:t xml:space="preserve"> from one party toward the CB process -&gt; breach of duty to bargain in good faith</w:t>
            </w:r>
          </w:p>
          <w:p w14:paraId="6503D1F0" w14:textId="77777777" w:rsidR="00F71D89" w:rsidRPr="006C3F02" w:rsidRDefault="00F71D89" w:rsidP="00D94DF0">
            <w:pPr>
              <w:rPr>
                <w:rFonts w:ascii="Times New Roman" w:hAnsi="Times New Roman" w:cs="Times New Roman"/>
                <w:b/>
                <w:i/>
                <w:sz w:val="20"/>
                <w:szCs w:val="20"/>
              </w:rPr>
            </w:pPr>
            <w:r w:rsidRPr="006C3F02">
              <w:rPr>
                <w:rFonts w:ascii="Times New Roman" w:hAnsi="Times New Roman" w:cs="Times New Roman"/>
                <w:b/>
                <w:i/>
                <w:sz w:val="20"/>
                <w:szCs w:val="20"/>
              </w:rPr>
              <w:t xml:space="preserve">If important and negatively impacts good faith negotiation -&gt; breach of 2(d) -&gt; </w:t>
            </w:r>
            <w:r w:rsidRPr="006C3F02">
              <w:rPr>
                <w:rFonts w:ascii="Times New Roman" w:hAnsi="Times New Roman" w:cs="Times New Roman"/>
                <w:color w:val="0000FF"/>
                <w:sz w:val="20"/>
                <w:szCs w:val="20"/>
              </w:rPr>
              <w:t>Only where the matter is both important to the process of collective bargaining and has been imposed in violation of the duty of good faith negotiation, will s 2(d) be breached.</w:t>
            </w:r>
          </w:p>
          <w:p w14:paraId="5E99E3F0" w14:textId="77777777" w:rsidR="00F71D89" w:rsidRPr="006C3F02" w:rsidRDefault="00F71D89" w:rsidP="00D94DF0">
            <w:pPr>
              <w:rPr>
                <w:rFonts w:ascii="Times New Roman" w:hAnsi="Times New Roman" w:cs="Times New Roman"/>
                <w:sz w:val="20"/>
                <w:szCs w:val="20"/>
              </w:rPr>
            </w:pPr>
          </w:p>
          <w:p w14:paraId="50CA62C6" w14:textId="77777777" w:rsidR="00F71D89" w:rsidRPr="006C3F02" w:rsidRDefault="00F71D89" w:rsidP="00D94DF0">
            <w:pPr>
              <w:rPr>
                <w:rFonts w:ascii="Times New Roman" w:hAnsi="Times New Roman" w:cs="Times New Roman"/>
                <w:b/>
                <w:sz w:val="20"/>
                <w:szCs w:val="20"/>
              </w:rPr>
            </w:pPr>
            <w:r w:rsidRPr="006C3F02">
              <w:rPr>
                <w:rFonts w:ascii="Times New Roman" w:hAnsi="Times New Roman" w:cs="Times New Roman"/>
                <w:b/>
                <w:sz w:val="20"/>
                <w:szCs w:val="20"/>
              </w:rPr>
              <w:t>4. Application to the case at bar</w:t>
            </w:r>
          </w:p>
          <w:p w14:paraId="7F3C380B" w14:textId="26FD8AE1" w:rsidR="00F71D89" w:rsidRPr="006C3F02" w:rsidRDefault="00F71D89" w:rsidP="000D06EF">
            <w:pPr>
              <w:pStyle w:val="ListParagraph"/>
              <w:numPr>
                <w:ilvl w:val="0"/>
                <w:numId w:val="64"/>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 xml:space="preserve">The </w:t>
            </w:r>
            <w:r w:rsidRPr="006C3F02">
              <w:rPr>
                <w:rFonts w:ascii="Times New Roman" w:hAnsi="Times New Roman" w:cs="Times New Roman"/>
                <w:i/>
                <w:sz w:val="20"/>
                <w:szCs w:val="20"/>
              </w:rPr>
              <w:t>act</w:t>
            </w:r>
            <w:r w:rsidRPr="006C3F02">
              <w:rPr>
                <w:rFonts w:ascii="Times New Roman" w:hAnsi="Times New Roman" w:cs="Times New Roman"/>
                <w:sz w:val="20"/>
                <w:szCs w:val="20"/>
              </w:rPr>
              <w:t xml:space="preserve"> interferes with CB: interferes with matters of substantial importance to EEs, fails to safeguard the basic processes of CB</w:t>
            </w:r>
          </w:p>
          <w:p w14:paraId="443EF056" w14:textId="77777777" w:rsidR="00F71D89" w:rsidRPr="006C3F02" w:rsidRDefault="00F71D89" w:rsidP="00D94DF0">
            <w:pPr>
              <w:rPr>
                <w:rFonts w:ascii="Times New Roman" w:hAnsi="Times New Roman" w:cs="Times New Roman"/>
                <w:sz w:val="20"/>
                <w:szCs w:val="20"/>
              </w:rPr>
            </w:pPr>
            <w:r w:rsidRPr="006C3F02">
              <w:rPr>
                <w:rFonts w:ascii="Times New Roman" w:hAnsi="Times New Roman" w:cs="Times New Roman"/>
                <w:i/>
                <w:sz w:val="20"/>
                <w:szCs w:val="20"/>
              </w:rPr>
              <w:t>Are these matters important to CB?</w:t>
            </w:r>
            <w:r w:rsidRPr="006C3F02">
              <w:rPr>
                <w:rFonts w:ascii="Times New Roman" w:hAnsi="Times New Roman" w:cs="Times New Roman"/>
                <w:sz w:val="20"/>
                <w:szCs w:val="20"/>
              </w:rPr>
              <w:t xml:space="preserve"> Yes</w:t>
            </w:r>
          </w:p>
          <w:p w14:paraId="3D96F446" w14:textId="77777777" w:rsidR="00F71D89" w:rsidRPr="006C3F02" w:rsidRDefault="00F71D89" w:rsidP="000D06EF">
            <w:pPr>
              <w:pStyle w:val="ListParagraph"/>
              <w:numPr>
                <w:ilvl w:val="0"/>
                <w:numId w:val="65"/>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Provisions dealing with layoffs, contracting out, and bumping, deal with matters central to freedom of association</w:t>
            </w:r>
          </w:p>
          <w:p w14:paraId="632603E2" w14:textId="77777777" w:rsidR="00F71D89" w:rsidRPr="006C3F02" w:rsidRDefault="00F71D89" w:rsidP="000D06EF">
            <w:pPr>
              <w:pStyle w:val="ListParagraph"/>
              <w:numPr>
                <w:ilvl w:val="1"/>
                <w:numId w:val="65"/>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Layoffs and contracting out: May impact ability to retain secure employment, essential element protected by union</w:t>
            </w:r>
          </w:p>
          <w:p w14:paraId="446FE8DE" w14:textId="77777777" w:rsidR="00F71D89" w:rsidRPr="006C3F02" w:rsidRDefault="00F71D89" w:rsidP="000D06EF">
            <w:pPr>
              <w:pStyle w:val="ListParagraph"/>
              <w:numPr>
                <w:ilvl w:val="1"/>
                <w:numId w:val="65"/>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Bumping rights are integral part of the seniority system, which is of significant importance to the union</w:t>
            </w:r>
          </w:p>
          <w:p w14:paraId="1445587B" w14:textId="67C59514" w:rsidR="00F71D89" w:rsidRPr="006C3F02" w:rsidRDefault="00F71D89" w:rsidP="000D06EF">
            <w:pPr>
              <w:pStyle w:val="ListParagraph"/>
              <w:numPr>
                <w:ilvl w:val="0"/>
                <w:numId w:val="65"/>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Transfers and reassignments are not important- they are relatively minor modifications</w:t>
            </w:r>
          </w:p>
          <w:p w14:paraId="43601344" w14:textId="77777777" w:rsidR="00F71D89" w:rsidRPr="006C3F02" w:rsidRDefault="00F71D89" w:rsidP="00D94DF0">
            <w:pPr>
              <w:rPr>
                <w:rFonts w:ascii="Times New Roman" w:hAnsi="Times New Roman" w:cs="Times New Roman"/>
                <w:sz w:val="20"/>
                <w:szCs w:val="20"/>
              </w:rPr>
            </w:pPr>
            <w:r w:rsidRPr="006C3F02">
              <w:rPr>
                <w:rFonts w:ascii="Times New Roman" w:hAnsi="Times New Roman" w:cs="Times New Roman"/>
                <w:i/>
                <w:sz w:val="20"/>
                <w:szCs w:val="20"/>
              </w:rPr>
              <w:t>Do these provisions preserve the processes of collective bargaining?</w:t>
            </w:r>
            <w:r w:rsidRPr="006C3F02">
              <w:rPr>
                <w:rFonts w:ascii="Times New Roman" w:hAnsi="Times New Roman" w:cs="Times New Roman"/>
                <w:sz w:val="20"/>
                <w:szCs w:val="20"/>
              </w:rPr>
              <w:t xml:space="preserve"> No</w:t>
            </w:r>
          </w:p>
          <w:p w14:paraId="57CFF477" w14:textId="77777777" w:rsidR="00F71D89" w:rsidRPr="006C3F02" w:rsidRDefault="00F71D89" w:rsidP="000D06EF">
            <w:pPr>
              <w:pStyle w:val="ListParagraph"/>
              <w:numPr>
                <w:ilvl w:val="0"/>
                <w:numId w:val="66"/>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measures involve virtual denial of right to process of good faith bargaining</w:t>
            </w:r>
          </w:p>
          <w:p w14:paraId="5FE24E1F" w14:textId="77777777" w:rsidR="00F71D89" w:rsidRPr="006C3F02" w:rsidRDefault="00F71D89" w:rsidP="000D06EF">
            <w:pPr>
              <w:pStyle w:val="ListParagraph"/>
              <w:numPr>
                <w:ilvl w:val="0"/>
                <w:numId w:val="66"/>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E.g. absolute prohibition on contracting out eliminates any possibility of consultation</w:t>
            </w:r>
          </w:p>
          <w:p w14:paraId="07DBF3C0" w14:textId="77777777" w:rsidR="00F71D89" w:rsidRPr="006C3F02" w:rsidRDefault="00F71D89" w:rsidP="000D06EF">
            <w:pPr>
              <w:pStyle w:val="ListParagraph"/>
              <w:numPr>
                <w:ilvl w:val="0"/>
                <w:numId w:val="66"/>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This is a significant interference with the right to bargain collectively</w:t>
            </w:r>
          </w:p>
          <w:p w14:paraId="1C22C33A" w14:textId="77777777" w:rsidR="00F71D89" w:rsidRPr="006C3F02" w:rsidRDefault="00F71D89" w:rsidP="00D94DF0">
            <w:pPr>
              <w:rPr>
                <w:rFonts w:ascii="Times New Roman" w:hAnsi="Times New Roman" w:cs="Times New Roman"/>
                <w:sz w:val="20"/>
                <w:szCs w:val="20"/>
              </w:rPr>
            </w:pPr>
            <w:r w:rsidRPr="006C3F02">
              <w:rPr>
                <w:rFonts w:ascii="Times New Roman" w:hAnsi="Times New Roman" w:cs="Times New Roman"/>
                <w:i/>
                <w:sz w:val="20"/>
                <w:szCs w:val="20"/>
              </w:rPr>
              <w:t xml:space="preserve">Justified under section 1? </w:t>
            </w:r>
            <w:r w:rsidRPr="006C3F02">
              <w:rPr>
                <w:rFonts w:ascii="Times New Roman" w:hAnsi="Times New Roman" w:cs="Times New Roman"/>
                <w:sz w:val="20"/>
                <w:szCs w:val="20"/>
              </w:rPr>
              <w:t>No- not minimally impairing and cannot be saved</w:t>
            </w:r>
          </w:p>
          <w:p w14:paraId="7CA83D91" w14:textId="77777777" w:rsidR="00F71D89" w:rsidRPr="006C3F02" w:rsidRDefault="00F71D89" w:rsidP="000D06EF">
            <w:pPr>
              <w:pStyle w:val="ListParagraph"/>
              <w:numPr>
                <w:ilvl w:val="0"/>
                <w:numId w:val="73"/>
              </w:numPr>
              <w:rPr>
                <w:rFonts w:ascii="Times New Roman" w:hAnsi="Times New Roman" w:cs="Times New Roman"/>
                <w:sz w:val="20"/>
                <w:szCs w:val="20"/>
              </w:rPr>
            </w:pPr>
            <w:r w:rsidRPr="006C3F02">
              <w:rPr>
                <w:rFonts w:ascii="Times New Roman" w:hAnsi="Times New Roman" w:cs="Times New Roman"/>
                <w:sz w:val="20"/>
                <w:szCs w:val="20"/>
                <w:lang w:val="en-CA"/>
              </w:rPr>
              <w:t>Workers had a right to negotiation in good faith about changes to their collective agreements, and consultation where the changes to the CB where the changes were substantial. Here gov has broken the CA and made unilateral changes, banned further negotiations on significant issues like contracting out. This violates those rights.</w:t>
            </w:r>
          </w:p>
          <w:p w14:paraId="5D4ED80A" w14:textId="21F51B13" w:rsidR="00F71D89" w:rsidRPr="006C3F02" w:rsidRDefault="00F71D89" w:rsidP="00D94DF0">
            <w:pPr>
              <w:rPr>
                <w:rFonts w:ascii="Times New Roman" w:hAnsi="Times New Roman" w:cs="Times New Roman"/>
              </w:rPr>
            </w:pPr>
            <w:r w:rsidRPr="006C3F02">
              <w:rPr>
                <w:rFonts w:ascii="Times New Roman" w:hAnsi="Times New Roman" w:cs="Times New Roman"/>
                <w:b/>
                <w:sz w:val="20"/>
                <w:szCs w:val="20"/>
              </w:rPr>
              <w:t>Benedet:</w:t>
            </w:r>
            <w:r w:rsidRPr="006C3F02">
              <w:rPr>
                <w:rFonts w:ascii="Times New Roman" w:hAnsi="Times New Roman" w:cs="Times New Roman"/>
                <w:sz w:val="20"/>
                <w:szCs w:val="20"/>
              </w:rPr>
              <w:t xml:space="preserve"> this is important: if you’re just allowed to make union ER can just ignore you; can say we have no obligation to recognize you; point of Wagner act was to avoid striking and unrest for recognition; so fundamental part of the process is the duty to bargain. Simply being allowed to join a union doesn’t get you very far</w:t>
            </w:r>
          </w:p>
          <w:p w14:paraId="34C2D4EB" w14:textId="77777777" w:rsidR="00F71D89" w:rsidRPr="006C3F02" w:rsidRDefault="00F71D89" w:rsidP="00D94DF0">
            <w:pPr>
              <w:rPr>
                <w:rFonts w:ascii="Times New Roman" w:hAnsi="Times New Roman" w:cs="Times New Roman"/>
                <w:sz w:val="20"/>
                <w:szCs w:val="20"/>
              </w:rPr>
            </w:pPr>
          </w:p>
          <w:p w14:paraId="316A0853" w14:textId="2F889B72" w:rsidR="00F71D89" w:rsidRPr="006C3F02" w:rsidRDefault="00F71D89" w:rsidP="00D94DF0">
            <w:pPr>
              <w:rPr>
                <w:rFonts w:ascii="Times New Roman" w:hAnsi="Times New Roman" w:cs="Times New Roman"/>
                <w:i/>
                <w:sz w:val="20"/>
                <w:szCs w:val="20"/>
              </w:rPr>
            </w:pPr>
            <w:r w:rsidRPr="006C3F02">
              <w:rPr>
                <w:rFonts w:ascii="Times New Roman" w:hAnsi="Times New Roman" w:cs="Times New Roman"/>
                <w:b/>
                <w:sz w:val="20"/>
                <w:szCs w:val="20"/>
              </w:rPr>
              <w:t>Section 15 analysis</w:t>
            </w:r>
            <w:r w:rsidRPr="006C3F02">
              <w:rPr>
                <w:rFonts w:ascii="Times New Roman" w:hAnsi="Times New Roman" w:cs="Times New Roman"/>
                <w:sz w:val="20"/>
                <w:szCs w:val="20"/>
              </w:rPr>
              <w:t>: the distinctions in the Act relate essentially to segregating different sectors of employment, the differential or adverse effects of the legislation on some groups of workers relate to the types of work they do, not the kind of people they are. There is no evidence of stereotypical application of group or personal characteristics. No s 15 violation</w:t>
            </w:r>
          </w:p>
        </w:tc>
      </w:tr>
      <w:tr w:rsidR="00DC3E73" w:rsidRPr="006C3F02" w14:paraId="2E2D7BA7" w14:textId="77777777" w:rsidTr="00F71D89">
        <w:tc>
          <w:tcPr>
            <w:tcW w:w="11697" w:type="dxa"/>
          </w:tcPr>
          <w:p w14:paraId="51A93838" w14:textId="77777777" w:rsidR="00DC3E73" w:rsidRPr="006C3F02" w:rsidRDefault="00DC3E73" w:rsidP="00D94DF0">
            <w:pPr>
              <w:rPr>
                <w:rFonts w:ascii="Times New Roman" w:hAnsi="Times New Roman" w:cs="Times New Roman"/>
                <w:sz w:val="20"/>
                <w:szCs w:val="20"/>
              </w:rPr>
            </w:pPr>
            <w:r w:rsidRPr="006C3F02">
              <w:rPr>
                <w:rFonts w:ascii="Times New Roman" w:hAnsi="Times New Roman" w:cs="Times New Roman"/>
                <w:b/>
                <w:i/>
                <w:sz w:val="20"/>
                <w:szCs w:val="20"/>
                <w:u w:val="single"/>
              </w:rPr>
              <w:t>Dissent:</w:t>
            </w:r>
            <w:r w:rsidRPr="006C3F02">
              <w:rPr>
                <w:rFonts w:ascii="Times New Roman" w:hAnsi="Times New Roman" w:cs="Times New Roman"/>
                <w:sz w:val="20"/>
                <w:szCs w:val="20"/>
              </w:rPr>
              <w:t xml:space="preserve"> Only if there has been interference with a process of negotiation should the court turn to the issues importance</w:t>
            </w:r>
          </w:p>
          <w:p w14:paraId="63DE8E04" w14:textId="77777777" w:rsidR="00DC3E73" w:rsidRPr="006C3F02" w:rsidRDefault="00DC3E73" w:rsidP="00D94DF0">
            <w:pPr>
              <w:rPr>
                <w:rFonts w:ascii="Times New Roman" w:hAnsi="Times New Roman" w:cs="Times New Roman"/>
                <w:sz w:val="20"/>
                <w:szCs w:val="20"/>
              </w:rPr>
            </w:pPr>
            <w:r w:rsidRPr="006C3F02">
              <w:rPr>
                <w:rFonts w:ascii="Times New Roman" w:hAnsi="Times New Roman" w:cs="Times New Roman"/>
                <w:sz w:val="20"/>
                <w:szCs w:val="20"/>
              </w:rPr>
              <w:t>The substantial interference test is problematic</w:t>
            </w:r>
          </w:p>
          <w:p w14:paraId="6BFB08D7" w14:textId="77777777" w:rsidR="00DC3E73" w:rsidRPr="006C3F02" w:rsidRDefault="00DC3E73" w:rsidP="000D06EF">
            <w:pPr>
              <w:pStyle w:val="ListParagraph"/>
              <w:numPr>
                <w:ilvl w:val="0"/>
                <w:numId w:val="67"/>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First inquiry: The matter affected is not the threshold issue when a claim is being evaluated under s 2(d) – the primary focus of the inquiry should be whether the legislative measures infringe the ability of workers to act in common in relation to workplace issues</w:t>
            </w:r>
          </w:p>
          <w:p w14:paraId="188F14B2" w14:textId="77777777" w:rsidR="00DC3E73" w:rsidRPr="006C3F02" w:rsidRDefault="00DC3E73" w:rsidP="000D06EF">
            <w:pPr>
              <w:pStyle w:val="ListParagraph"/>
              <w:numPr>
                <w:ilvl w:val="0"/>
                <w:numId w:val="67"/>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Second inquiry: The focus is not on the impact on the right but on the manner in which the measure is accomplished, it also considers the circumstances such as spiraling health care costs which are better placed in a section 1 analysis</w:t>
            </w:r>
          </w:p>
          <w:p w14:paraId="4419BC6B" w14:textId="531C7694" w:rsidR="00DC3E73" w:rsidRPr="006C3F02" w:rsidRDefault="00DC3E73" w:rsidP="00D94DF0">
            <w:pPr>
              <w:rPr>
                <w:rFonts w:ascii="Times New Roman" w:hAnsi="Times New Roman" w:cs="Times New Roman"/>
                <w:sz w:val="20"/>
                <w:szCs w:val="20"/>
              </w:rPr>
            </w:pPr>
            <w:r w:rsidRPr="006C3F02">
              <w:rPr>
                <w:rFonts w:ascii="Times New Roman" w:hAnsi="Times New Roman" w:cs="Times New Roman"/>
                <w:sz w:val="20"/>
                <w:szCs w:val="20"/>
              </w:rPr>
              <w:t xml:space="preserve">A better test: Two inquiries: The first is into </w:t>
            </w:r>
            <w:r w:rsidRPr="006C3F02">
              <w:rPr>
                <w:rFonts w:ascii="Times New Roman" w:hAnsi="Times New Roman" w:cs="Times New Roman"/>
                <w:color w:val="0000FF"/>
                <w:sz w:val="20"/>
                <w:szCs w:val="20"/>
              </w:rPr>
              <w:t xml:space="preserve">whether the </w:t>
            </w:r>
            <w:r w:rsidRPr="006C3F02">
              <w:rPr>
                <w:rFonts w:ascii="Times New Roman" w:hAnsi="Times New Roman" w:cs="Times New Roman"/>
                <w:b/>
                <w:color w:val="0000FF"/>
                <w:sz w:val="20"/>
                <w:szCs w:val="20"/>
              </w:rPr>
              <w:t xml:space="preserve">process of negotiation between ERs and EEs or their representatives is interfered with </w:t>
            </w:r>
            <w:r w:rsidRPr="006C3F02">
              <w:rPr>
                <w:rFonts w:ascii="Times New Roman" w:hAnsi="Times New Roman" w:cs="Times New Roman"/>
                <w:color w:val="0000FF"/>
                <w:sz w:val="20"/>
                <w:szCs w:val="20"/>
              </w:rPr>
              <w:t>in any way</w:t>
            </w:r>
            <w:r w:rsidRPr="006C3F02">
              <w:rPr>
                <w:rFonts w:ascii="Times New Roman" w:hAnsi="Times New Roman" w:cs="Times New Roman"/>
                <w:sz w:val="20"/>
                <w:szCs w:val="20"/>
              </w:rPr>
              <w:t xml:space="preserve">, and the second into </w:t>
            </w:r>
            <w:r w:rsidRPr="006C3F02">
              <w:rPr>
                <w:rFonts w:ascii="Times New Roman" w:hAnsi="Times New Roman" w:cs="Times New Roman"/>
                <w:b/>
                <w:color w:val="0000FF"/>
                <w:sz w:val="20"/>
                <w:szCs w:val="20"/>
              </w:rPr>
              <w:t>whether the interference concerns a significant issue</w:t>
            </w:r>
            <w:r w:rsidRPr="006C3F02">
              <w:rPr>
                <w:rFonts w:ascii="Times New Roman" w:hAnsi="Times New Roman" w:cs="Times New Roman"/>
                <w:color w:val="0000FF"/>
                <w:sz w:val="20"/>
                <w:szCs w:val="20"/>
              </w:rPr>
              <w:t xml:space="preserve"> in the labour relations context</w:t>
            </w:r>
            <w:r w:rsidRPr="006C3F02">
              <w:rPr>
                <w:rFonts w:ascii="Times New Roman" w:hAnsi="Times New Roman" w:cs="Times New Roman"/>
                <w:sz w:val="20"/>
                <w:szCs w:val="20"/>
              </w:rPr>
              <w:t>.</w:t>
            </w:r>
          </w:p>
          <w:p w14:paraId="46866DC2" w14:textId="2A5E20DA" w:rsidR="00DC3E73" w:rsidRPr="006C3F02" w:rsidRDefault="00DC3E73" w:rsidP="00D94DF0">
            <w:pPr>
              <w:rPr>
                <w:rFonts w:ascii="Times New Roman" w:hAnsi="Times New Roman" w:cs="Times New Roman"/>
                <w:b/>
                <w:sz w:val="20"/>
                <w:szCs w:val="20"/>
              </w:rPr>
            </w:pPr>
            <w:r w:rsidRPr="006C3F02">
              <w:rPr>
                <w:rFonts w:ascii="Times New Roman" w:hAnsi="Times New Roman" w:cs="Times New Roman"/>
                <w:sz w:val="20"/>
                <w:szCs w:val="20"/>
              </w:rPr>
              <w:t>allows court to focus on substance of the right rather than indirectly protect the substance of the clauses in collective agreements</w:t>
            </w:r>
          </w:p>
        </w:tc>
      </w:tr>
      <w:tr w:rsidR="0051258F" w:rsidRPr="006C3F02" w14:paraId="058BDAAE" w14:textId="77777777" w:rsidTr="00F71D89">
        <w:tc>
          <w:tcPr>
            <w:tcW w:w="11697" w:type="dxa"/>
          </w:tcPr>
          <w:p w14:paraId="6DE50208" w14:textId="12208649" w:rsidR="0051258F" w:rsidRPr="006C3F02" w:rsidRDefault="0051258F" w:rsidP="00D94DF0">
            <w:pPr>
              <w:rPr>
                <w:rFonts w:ascii="Times New Roman" w:hAnsi="Times New Roman" w:cs="Times New Roman"/>
                <w:sz w:val="20"/>
                <w:szCs w:val="20"/>
              </w:rPr>
            </w:pPr>
            <w:r w:rsidRPr="006C3F02">
              <w:rPr>
                <w:rFonts w:ascii="Times New Roman" w:hAnsi="Times New Roman" w:cs="Times New Roman"/>
                <w:b/>
                <w:sz w:val="20"/>
                <w:szCs w:val="20"/>
              </w:rPr>
              <w:t>Questions:</w:t>
            </w:r>
            <w:r w:rsidR="00337B6D" w:rsidRPr="006C3F02">
              <w:rPr>
                <w:rFonts w:ascii="Times New Roman" w:hAnsi="Times New Roman" w:cs="Times New Roman"/>
                <w:b/>
                <w:sz w:val="20"/>
                <w:szCs w:val="20"/>
              </w:rPr>
              <w:t xml:space="preserve"> </w:t>
            </w:r>
            <w:r w:rsidR="00337B6D" w:rsidRPr="006C3F02">
              <w:rPr>
                <w:rFonts w:ascii="Times New Roman" w:hAnsi="Times New Roman" w:cs="Times New Roman"/>
                <w:sz w:val="20"/>
                <w:szCs w:val="20"/>
              </w:rPr>
              <w:t xml:space="preserve">What is the relevance of vulnerability of workers? Court excluded section 15 analysis, yet only cases that have been successful in establishing section 2d claims have involved vulnerable workers (farm workers in </w:t>
            </w:r>
            <w:r w:rsidR="00337B6D" w:rsidRPr="006C3F02">
              <w:rPr>
                <w:rFonts w:ascii="Times New Roman" w:hAnsi="Times New Roman" w:cs="Times New Roman"/>
                <w:i/>
                <w:sz w:val="20"/>
                <w:szCs w:val="20"/>
              </w:rPr>
              <w:t>Dunmore,</w:t>
            </w:r>
            <w:r w:rsidR="00A932A6" w:rsidRPr="006C3F02">
              <w:rPr>
                <w:rFonts w:ascii="Times New Roman" w:hAnsi="Times New Roman" w:cs="Times New Roman"/>
                <w:sz w:val="20"/>
                <w:szCs w:val="20"/>
              </w:rPr>
              <w:t xml:space="preserve"> women/</w:t>
            </w:r>
            <w:r w:rsidR="00337B6D" w:rsidRPr="006C3F02">
              <w:rPr>
                <w:rFonts w:ascii="Times New Roman" w:hAnsi="Times New Roman" w:cs="Times New Roman"/>
                <w:sz w:val="20"/>
                <w:szCs w:val="20"/>
              </w:rPr>
              <w:t xml:space="preserve">immigrant workers in </w:t>
            </w:r>
            <w:r w:rsidR="00337B6D" w:rsidRPr="006C3F02">
              <w:rPr>
                <w:rFonts w:ascii="Times New Roman" w:hAnsi="Times New Roman" w:cs="Times New Roman"/>
                <w:i/>
                <w:sz w:val="20"/>
                <w:szCs w:val="20"/>
              </w:rPr>
              <w:t>Health Services</w:t>
            </w:r>
            <w:r w:rsidR="00337B6D" w:rsidRPr="006C3F02">
              <w:rPr>
                <w:rFonts w:ascii="Times New Roman" w:hAnsi="Times New Roman" w:cs="Times New Roman"/>
                <w:sz w:val="20"/>
                <w:szCs w:val="20"/>
              </w:rPr>
              <w:t>)</w:t>
            </w:r>
          </w:p>
        </w:tc>
      </w:tr>
    </w:tbl>
    <w:p w14:paraId="3F521C59" w14:textId="05FDDAF8" w:rsidR="00F1095B" w:rsidRPr="006C3F02" w:rsidRDefault="00F1095B" w:rsidP="00D94DF0">
      <w:pPr>
        <w:pStyle w:val="Heading3"/>
        <w:rPr>
          <w:rFonts w:cs="Times New Roman"/>
        </w:rPr>
      </w:pPr>
      <w:bookmarkStart w:id="280" w:name="_Toc258364458"/>
      <w:bookmarkStart w:id="281" w:name="_Toc259217631"/>
      <w:r w:rsidRPr="006C3F02">
        <w:rPr>
          <w:rFonts w:cs="Times New Roman"/>
        </w:rPr>
        <w:t>Fraser</w:t>
      </w:r>
      <w:bookmarkEnd w:id="280"/>
      <w:bookmarkEnd w:id="281"/>
    </w:p>
    <w:p w14:paraId="6A2D0B29" w14:textId="76C60F57" w:rsidR="0038686C" w:rsidRPr="006C3F02" w:rsidRDefault="0038686C" w:rsidP="00D94DF0">
      <w:pPr>
        <w:rPr>
          <w:rFonts w:ascii="Times New Roman" w:hAnsi="Times New Roman" w:cs="Times New Roman"/>
          <w:b/>
          <w:sz w:val="20"/>
          <w:szCs w:val="20"/>
        </w:rPr>
      </w:pPr>
      <w:bookmarkStart w:id="282" w:name="_Toc216204075"/>
      <w:r w:rsidRPr="006C3F02">
        <w:rPr>
          <w:rFonts w:ascii="Times New Roman" w:hAnsi="Times New Roman" w:cs="Times New Roman"/>
          <w:b/>
          <w:sz w:val="20"/>
          <w:szCs w:val="20"/>
        </w:rPr>
        <w:t>Short Version:</w:t>
      </w:r>
      <w:bookmarkEnd w:id="282"/>
    </w:p>
    <w:p w14:paraId="5D12182F" w14:textId="2747861A" w:rsidR="0038686C" w:rsidRPr="006C3F02" w:rsidRDefault="0038686C" w:rsidP="00D94DF0">
      <w:pPr>
        <w:rPr>
          <w:rFonts w:ascii="Times New Roman" w:hAnsi="Times New Roman" w:cs="Times New Roman"/>
          <w:sz w:val="20"/>
          <w:szCs w:val="20"/>
        </w:rPr>
      </w:pPr>
      <w:r w:rsidRPr="006C3F02">
        <w:rPr>
          <w:rFonts w:ascii="Times New Roman" w:hAnsi="Times New Roman" w:cs="Times New Roman"/>
          <w:sz w:val="20"/>
          <w:szCs w:val="20"/>
        </w:rPr>
        <w:t xml:space="preserve">In Fraser, the court considered whether the AEPA, the act which governs agricultural employment, was constitutional. The act gave the employees the </w:t>
      </w:r>
      <w:r w:rsidRPr="006C3F02">
        <w:rPr>
          <w:rFonts w:ascii="Times New Roman" w:hAnsi="Times New Roman" w:cs="Times New Roman"/>
          <w:b/>
          <w:sz w:val="20"/>
          <w:szCs w:val="20"/>
        </w:rPr>
        <w:t>right to join an organization and make representations to their employers regarding the work environment</w:t>
      </w:r>
      <w:r w:rsidR="002343B3" w:rsidRPr="006C3F02">
        <w:rPr>
          <w:rFonts w:ascii="Times New Roman" w:hAnsi="Times New Roman" w:cs="Times New Roman"/>
          <w:sz w:val="20"/>
          <w:szCs w:val="20"/>
        </w:rPr>
        <w:t xml:space="preserve">. </w:t>
      </w:r>
      <w:r w:rsidR="002343B3" w:rsidRPr="006C3F02">
        <w:rPr>
          <w:rFonts w:ascii="Times New Roman" w:hAnsi="Times New Roman" w:cs="Times New Roman"/>
          <w:b/>
          <w:sz w:val="20"/>
          <w:szCs w:val="20"/>
        </w:rPr>
        <w:t xml:space="preserve">ERs </w:t>
      </w:r>
      <w:r w:rsidRPr="006C3F02">
        <w:rPr>
          <w:rFonts w:ascii="Times New Roman" w:hAnsi="Times New Roman" w:cs="Times New Roman"/>
          <w:b/>
          <w:sz w:val="20"/>
          <w:szCs w:val="20"/>
        </w:rPr>
        <w:t>obligated to provide the employees with notice that they had read their representations.</w:t>
      </w:r>
      <w:r w:rsidRPr="006C3F02">
        <w:rPr>
          <w:rFonts w:ascii="Times New Roman" w:hAnsi="Times New Roman" w:cs="Times New Roman"/>
          <w:sz w:val="20"/>
          <w:szCs w:val="20"/>
        </w:rPr>
        <w:t xml:space="preserve"> </w:t>
      </w:r>
      <w:r w:rsidR="00B207FE" w:rsidRPr="006C3F02">
        <w:rPr>
          <w:rFonts w:ascii="Times New Roman" w:hAnsi="Times New Roman" w:cs="Times New Roman"/>
          <w:b/>
          <w:sz w:val="20"/>
          <w:szCs w:val="20"/>
        </w:rPr>
        <w:t>N</w:t>
      </w:r>
      <w:r w:rsidRPr="006C3F02">
        <w:rPr>
          <w:rFonts w:ascii="Times New Roman" w:hAnsi="Times New Roman" w:cs="Times New Roman"/>
          <w:b/>
          <w:sz w:val="20"/>
          <w:szCs w:val="20"/>
        </w:rPr>
        <w:t xml:space="preserve">o requirement to consider them and negotiate in good faith. </w:t>
      </w:r>
      <w:r w:rsidRPr="006C3F02">
        <w:rPr>
          <w:rFonts w:ascii="Times New Roman" w:hAnsi="Times New Roman" w:cs="Times New Roman"/>
          <w:i/>
          <w:sz w:val="20"/>
          <w:szCs w:val="20"/>
        </w:rPr>
        <w:t>Health Services</w:t>
      </w:r>
      <w:r w:rsidRPr="006C3F02">
        <w:rPr>
          <w:rFonts w:ascii="Times New Roman" w:hAnsi="Times New Roman" w:cs="Times New Roman"/>
          <w:sz w:val="20"/>
          <w:szCs w:val="20"/>
        </w:rPr>
        <w:t xml:space="preserve"> requires legislation governing employment to require employers to negotiate in good faith on matters of importance to the workplace. The court found that the AEPA was constitutional, even though it did not include this explicit requirement. They found that </w:t>
      </w:r>
      <w:r w:rsidRPr="006C3F02">
        <w:rPr>
          <w:rFonts w:ascii="Times New Roman" w:hAnsi="Times New Roman" w:cs="Times New Roman"/>
          <w:b/>
          <w:sz w:val="20"/>
          <w:szCs w:val="20"/>
        </w:rPr>
        <w:t>the good faith obliga</w:t>
      </w:r>
      <w:r w:rsidR="00BE0EF2" w:rsidRPr="006C3F02">
        <w:rPr>
          <w:rFonts w:ascii="Times New Roman" w:hAnsi="Times New Roman" w:cs="Times New Roman"/>
          <w:b/>
          <w:sz w:val="20"/>
          <w:szCs w:val="20"/>
        </w:rPr>
        <w:t>tion was implicit in the</w:t>
      </w:r>
      <w:r w:rsidR="00BE0EF2" w:rsidRPr="006C3F02">
        <w:rPr>
          <w:rFonts w:ascii="Times New Roman" w:hAnsi="Times New Roman" w:cs="Times New Roman"/>
          <w:sz w:val="20"/>
          <w:szCs w:val="20"/>
        </w:rPr>
        <w:t xml:space="preserve"> act. </w:t>
      </w:r>
      <w:r w:rsidRPr="006C3F02">
        <w:rPr>
          <w:rFonts w:ascii="Times New Roman" w:hAnsi="Times New Roman" w:cs="Times New Roman"/>
          <w:sz w:val="20"/>
          <w:szCs w:val="20"/>
        </w:rPr>
        <w:t xml:space="preserve">This conclusion was based on 3 conclusions: 1. A statute should be </w:t>
      </w:r>
      <w:r w:rsidR="00BB359F" w:rsidRPr="006C3F02">
        <w:rPr>
          <w:rFonts w:ascii="Times New Roman" w:hAnsi="Times New Roman" w:cs="Times New Roman"/>
          <w:sz w:val="20"/>
          <w:szCs w:val="20"/>
        </w:rPr>
        <w:t>interpreted in a wa</w:t>
      </w:r>
      <w:r w:rsidRPr="006C3F02">
        <w:rPr>
          <w:rFonts w:ascii="Times New Roman" w:hAnsi="Times New Roman" w:cs="Times New Roman"/>
          <w:sz w:val="20"/>
          <w:szCs w:val="20"/>
        </w:rPr>
        <w:t xml:space="preserve">y that gives meaning and purpose to its provisions. 2. Parliament and legislature are presumed to intend to comply with the </w:t>
      </w:r>
      <w:r w:rsidRPr="006C3F02">
        <w:rPr>
          <w:rFonts w:ascii="Times New Roman" w:hAnsi="Times New Roman" w:cs="Times New Roman"/>
          <w:i/>
          <w:sz w:val="20"/>
          <w:szCs w:val="20"/>
        </w:rPr>
        <w:t>Charter</w:t>
      </w:r>
      <w:r w:rsidRPr="006C3F02">
        <w:rPr>
          <w:rFonts w:ascii="Times New Roman" w:hAnsi="Times New Roman" w:cs="Times New Roman"/>
          <w:sz w:val="20"/>
          <w:szCs w:val="20"/>
        </w:rPr>
        <w:t xml:space="preserve"> and 3. The Minister expressed an that the legislation intention ensure that freedom of association is meaningful.</w:t>
      </w:r>
    </w:p>
    <w:p w14:paraId="3BA494E3" w14:textId="1695C92D" w:rsidR="0038686C" w:rsidRPr="006C3F02" w:rsidRDefault="0038686C" w:rsidP="00D94DF0">
      <w:pPr>
        <w:rPr>
          <w:rFonts w:ascii="Times New Roman" w:hAnsi="Times New Roman" w:cs="Times New Roman"/>
          <w:sz w:val="20"/>
          <w:szCs w:val="20"/>
        </w:rPr>
      </w:pPr>
      <w:r w:rsidRPr="006C3F02">
        <w:rPr>
          <w:rFonts w:ascii="Times New Roman" w:hAnsi="Times New Roman" w:cs="Times New Roman"/>
          <w:b/>
          <w:i/>
          <w:sz w:val="20"/>
          <w:szCs w:val="20"/>
        </w:rPr>
        <w:t>Ratio:</w:t>
      </w:r>
      <w:r w:rsidRPr="006C3F02">
        <w:rPr>
          <w:rFonts w:ascii="Times New Roman" w:hAnsi="Times New Roman" w:cs="Times New Roman"/>
          <w:sz w:val="20"/>
          <w:szCs w:val="20"/>
        </w:rPr>
        <w:t xml:space="preserve"> An act that does not include an explicit obligation to negotiate in good faith on matters of importance can be constitutional if that obligation is implicit. (the judgment does not say how to determine whether it is implicit, however I assume the three reasons given in this case could be applied elsewhere)</w:t>
      </w:r>
    </w:p>
    <w:p w14:paraId="7E7771AA" w14:textId="77777777" w:rsidR="00A27BED" w:rsidRPr="006C3F02" w:rsidRDefault="00A27BED" w:rsidP="00D94DF0">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1697"/>
      </w:tblGrid>
      <w:tr w:rsidR="00BF4C48" w:rsidRPr="006C3F02" w14:paraId="083E1567" w14:textId="77777777" w:rsidTr="00BF4C48">
        <w:tc>
          <w:tcPr>
            <w:tcW w:w="11697" w:type="dxa"/>
          </w:tcPr>
          <w:p w14:paraId="56D9F474" w14:textId="77777777" w:rsidR="00BF4C48" w:rsidRPr="006C3F02" w:rsidRDefault="00BF4C48" w:rsidP="00D94DF0">
            <w:pPr>
              <w:rPr>
                <w:rFonts w:ascii="Times New Roman" w:hAnsi="Times New Roman" w:cs="Times New Roman"/>
                <w:b/>
                <w:i/>
                <w:sz w:val="20"/>
                <w:szCs w:val="20"/>
                <w:u w:val="single"/>
              </w:rPr>
            </w:pPr>
            <w:r w:rsidRPr="006C3F02">
              <w:rPr>
                <w:rFonts w:ascii="Times New Roman" w:hAnsi="Times New Roman" w:cs="Times New Roman"/>
                <w:b/>
                <w:sz w:val="20"/>
                <w:szCs w:val="20"/>
              </w:rPr>
              <w:t xml:space="preserve">F: </w:t>
            </w:r>
            <w:r w:rsidRPr="006C3F02">
              <w:rPr>
                <w:rStyle w:val="Title1"/>
                <w:rFonts w:ascii="Times New Roman" w:hAnsi="Times New Roman" w:cs="Times New Roman"/>
                <w:b/>
                <w:sz w:val="20"/>
                <w:szCs w:val="20"/>
              </w:rPr>
              <w:t>1994</w:t>
            </w:r>
            <w:r w:rsidRPr="006C3F02">
              <w:rPr>
                <w:rStyle w:val="Title1"/>
                <w:rFonts w:ascii="Times New Roman" w:hAnsi="Times New Roman" w:cs="Times New Roman"/>
                <w:sz w:val="20"/>
                <w:szCs w:val="20"/>
              </w:rPr>
              <w:t xml:space="preserve">: NDP extended collective bargaining to agricultural workers. 1995: Conservatives repeal extension to farm workers. 2001: </w:t>
            </w:r>
            <w:r w:rsidRPr="006C3F02">
              <w:rPr>
                <w:rStyle w:val="Title1"/>
                <w:rFonts w:ascii="Times New Roman" w:hAnsi="Times New Roman" w:cs="Times New Roman"/>
                <w:i/>
                <w:sz w:val="20"/>
                <w:szCs w:val="20"/>
              </w:rPr>
              <w:t>Dunmore</w:t>
            </w:r>
            <w:r w:rsidRPr="006C3F02">
              <w:rPr>
                <w:rStyle w:val="Title1"/>
                <w:rFonts w:ascii="Times New Roman" w:hAnsi="Times New Roman" w:cs="Times New Roman"/>
                <w:sz w:val="20"/>
                <w:szCs w:val="20"/>
              </w:rPr>
              <w:t xml:space="preserve"> strikes down the 1995 law, says farm workers have to be included in the right to organize. 2002: Agricultural Employee Protection Act - legislation said that the ER must allow agricultural workers to form and join an employee’s association, and give the association the opportunity to make representations respecting terms and conditions of employment, and it must listen to those representations or read them.</w:t>
            </w:r>
          </w:p>
          <w:p w14:paraId="0283F6C3" w14:textId="77777777" w:rsidR="00BF4C48" w:rsidRPr="006C3F02" w:rsidRDefault="00BF4C48" w:rsidP="00D94DF0">
            <w:pPr>
              <w:rPr>
                <w:rFonts w:ascii="Times New Roman" w:hAnsi="Times New Roman" w:cs="Times New Roman"/>
                <w:sz w:val="20"/>
                <w:szCs w:val="20"/>
              </w:rPr>
            </w:pPr>
            <w:r w:rsidRPr="006C3F02">
              <w:rPr>
                <w:rFonts w:ascii="Times New Roman" w:hAnsi="Times New Roman" w:cs="Times New Roman"/>
                <w:b/>
                <w:sz w:val="20"/>
                <w:szCs w:val="20"/>
              </w:rPr>
              <w:t>I:</w:t>
            </w:r>
            <w:r w:rsidRPr="006C3F02">
              <w:rPr>
                <w:rFonts w:ascii="Times New Roman" w:hAnsi="Times New Roman" w:cs="Times New Roman"/>
                <w:sz w:val="20"/>
                <w:szCs w:val="20"/>
              </w:rPr>
              <w:t xml:space="preserve"> Does the act meet the constitutional standards established in </w:t>
            </w:r>
            <w:r w:rsidRPr="006C3F02">
              <w:rPr>
                <w:rFonts w:ascii="Times New Roman" w:hAnsi="Times New Roman" w:cs="Times New Roman"/>
                <w:i/>
                <w:sz w:val="20"/>
                <w:szCs w:val="20"/>
              </w:rPr>
              <w:t>Health Services</w:t>
            </w:r>
            <w:r w:rsidRPr="006C3F02">
              <w:rPr>
                <w:rFonts w:ascii="Times New Roman" w:hAnsi="Times New Roman" w:cs="Times New Roman"/>
                <w:sz w:val="20"/>
                <w:szCs w:val="20"/>
              </w:rPr>
              <w:t xml:space="preserve"> and </w:t>
            </w:r>
            <w:r w:rsidRPr="006C3F02">
              <w:rPr>
                <w:rFonts w:ascii="Times New Roman" w:hAnsi="Times New Roman" w:cs="Times New Roman"/>
                <w:i/>
                <w:sz w:val="20"/>
                <w:szCs w:val="20"/>
              </w:rPr>
              <w:t>Dunmore</w:t>
            </w:r>
            <w:r w:rsidRPr="006C3F02">
              <w:rPr>
                <w:rFonts w:ascii="Times New Roman" w:hAnsi="Times New Roman" w:cs="Times New Roman"/>
                <w:sz w:val="20"/>
                <w:szCs w:val="20"/>
              </w:rPr>
              <w:t xml:space="preserve">? (Does the legislative scheme render </w:t>
            </w:r>
            <w:r w:rsidRPr="006C3F02">
              <w:rPr>
                <w:rFonts w:ascii="Times New Roman" w:hAnsi="Times New Roman" w:cs="Times New Roman"/>
                <w:i/>
                <w:sz w:val="20"/>
                <w:szCs w:val="20"/>
              </w:rPr>
              <w:t>the pursuit of workplace goals impossible</w:t>
            </w:r>
            <w:r w:rsidRPr="006C3F02">
              <w:rPr>
                <w:rFonts w:ascii="Times New Roman" w:hAnsi="Times New Roman" w:cs="Times New Roman"/>
                <w:sz w:val="20"/>
                <w:szCs w:val="20"/>
              </w:rPr>
              <w:t xml:space="preserve">, therey </w:t>
            </w:r>
            <w:r w:rsidRPr="006C3F02">
              <w:rPr>
                <w:rFonts w:ascii="Times New Roman" w:hAnsi="Times New Roman" w:cs="Times New Roman"/>
                <w:i/>
                <w:sz w:val="20"/>
                <w:szCs w:val="20"/>
              </w:rPr>
              <w:t>substantially imparing the exercise of the s 2(d) associational right?</w:t>
            </w:r>
            <w:r w:rsidRPr="006C3F02">
              <w:rPr>
                <w:rFonts w:ascii="Times New Roman" w:hAnsi="Times New Roman" w:cs="Times New Roman"/>
                <w:sz w:val="20"/>
                <w:szCs w:val="20"/>
              </w:rPr>
              <w:t xml:space="preserve">) </w:t>
            </w:r>
            <w:r w:rsidRPr="006C3F02">
              <w:rPr>
                <w:rFonts w:ascii="Times New Roman" w:hAnsi="Times New Roman" w:cs="Times New Roman"/>
                <w:b/>
                <w:sz w:val="20"/>
                <w:szCs w:val="20"/>
              </w:rPr>
              <w:t>Holding:</w:t>
            </w:r>
            <w:r w:rsidRPr="006C3F02">
              <w:rPr>
                <w:rFonts w:ascii="Times New Roman" w:hAnsi="Times New Roman" w:cs="Times New Roman"/>
                <w:b/>
                <w:i/>
                <w:sz w:val="20"/>
                <w:szCs w:val="20"/>
              </w:rPr>
              <w:t xml:space="preserve"> </w:t>
            </w:r>
            <w:r w:rsidRPr="006C3F02">
              <w:rPr>
                <w:rFonts w:ascii="Times New Roman" w:hAnsi="Times New Roman" w:cs="Times New Roman"/>
                <w:sz w:val="20"/>
                <w:szCs w:val="20"/>
              </w:rPr>
              <w:t>Act is constitutional</w:t>
            </w:r>
          </w:p>
          <w:p w14:paraId="1B9E4A8B" w14:textId="77777777" w:rsidR="00BF4C48" w:rsidRPr="006C3F02" w:rsidRDefault="00BF4C48" w:rsidP="00D94DF0">
            <w:pPr>
              <w:rPr>
                <w:rFonts w:ascii="Times New Roman" w:hAnsi="Times New Roman" w:cs="Times New Roman"/>
                <w:b/>
                <w:sz w:val="20"/>
                <w:szCs w:val="20"/>
              </w:rPr>
            </w:pPr>
            <w:r w:rsidRPr="006C3F02">
              <w:rPr>
                <w:rFonts w:ascii="Times New Roman" w:hAnsi="Times New Roman" w:cs="Times New Roman"/>
                <w:b/>
                <w:sz w:val="20"/>
                <w:szCs w:val="20"/>
              </w:rPr>
              <w:t>R:</w:t>
            </w:r>
            <w:r w:rsidRPr="006C3F02">
              <w:rPr>
                <w:rFonts w:ascii="Times New Roman" w:hAnsi="Times New Roman" w:cs="Times New Roman"/>
                <w:sz w:val="20"/>
                <w:szCs w:val="20"/>
              </w:rPr>
              <w:t xml:space="preserve"> The requirement to bargain in good faith is met, as it is an implicit requirement of the Act</w:t>
            </w:r>
          </w:p>
          <w:p w14:paraId="229E76B7" w14:textId="77777777" w:rsidR="00BF4C48" w:rsidRPr="006C3F02" w:rsidRDefault="00BF4C48" w:rsidP="00D94DF0">
            <w:pPr>
              <w:rPr>
                <w:rFonts w:ascii="Times New Roman" w:hAnsi="Times New Roman" w:cs="Times New Roman"/>
                <w:sz w:val="20"/>
                <w:szCs w:val="20"/>
              </w:rPr>
            </w:pPr>
            <w:r w:rsidRPr="006C3F02">
              <w:rPr>
                <w:rFonts w:ascii="Times New Roman" w:hAnsi="Times New Roman" w:cs="Times New Roman"/>
                <w:b/>
                <w:sz w:val="20"/>
                <w:szCs w:val="20"/>
              </w:rPr>
              <w:t>A:</w:t>
            </w:r>
            <w:r w:rsidRPr="006C3F02">
              <w:rPr>
                <w:rFonts w:ascii="Times New Roman" w:hAnsi="Times New Roman" w:cs="Times New Roman"/>
                <w:sz w:val="20"/>
                <w:szCs w:val="20"/>
              </w:rPr>
              <w:t xml:space="preserve"> Union argued act violates section 2(d), because to meet the constitutional requirements the act must have 1. Statutory protection for majoritarian exclusivity (single bargaining agent), 2. A statutory mechanism to resolve bargaining impasses and interpret collective agreements, and 3. A statutory duty to bargain in good faith</w:t>
            </w:r>
          </w:p>
          <w:p w14:paraId="343D0826" w14:textId="77777777" w:rsidR="00BF4C48" w:rsidRPr="006C3F02" w:rsidRDefault="00BF4C48" w:rsidP="00D94DF0">
            <w:pPr>
              <w:rPr>
                <w:rFonts w:ascii="Times New Roman" w:hAnsi="Times New Roman" w:cs="Times New Roman"/>
                <w:sz w:val="20"/>
                <w:szCs w:val="20"/>
                <w:u w:val="single"/>
              </w:rPr>
            </w:pPr>
          </w:p>
          <w:p w14:paraId="246E6017" w14:textId="77777777" w:rsidR="00BF4C48" w:rsidRPr="006C3F02" w:rsidRDefault="00BF4C48" w:rsidP="00D94DF0">
            <w:pPr>
              <w:rPr>
                <w:rFonts w:ascii="Times New Roman" w:hAnsi="Times New Roman" w:cs="Times New Roman"/>
                <w:sz w:val="20"/>
                <w:szCs w:val="20"/>
              </w:rPr>
            </w:pPr>
            <w:r w:rsidRPr="006C3F02">
              <w:rPr>
                <w:rFonts w:ascii="Times New Roman" w:hAnsi="Times New Roman" w:cs="Times New Roman"/>
                <w:sz w:val="20"/>
                <w:szCs w:val="20"/>
                <w:u w:val="single"/>
              </w:rPr>
              <w:t>Judicial History</w:t>
            </w:r>
          </w:p>
          <w:p w14:paraId="3969145E" w14:textId="77777777" w:rsidR="00BF4C48" w:rsidRPr="006C3F02" w:rsidRDefault="00BF4C48" w:rsidP="000D06EF">
            <w:pPr>
              <w:pStyle w:val="ListParagraph"/>
              <w:numPr>
                <w:ilvl w:val="0"/>
                <w:numId w:val="68"/>
              </w:numPr>
              <w:spacing w:after="0" w:line="240" w:lineRule="auto"/>
              <w:rPr>
                <w:rFonts w:ascii="Times New Roman" w:hAnsi="Times New Roman" w:cs="Times New Roman"/>
                <w:sz w:val="20"/>
                <w:szCs w:val="20"/>
              </w:rPr>
            </w:pPr>
            <w:r w:rsidRPr="006C3F02">
              <w:rPr>
                <w:rFonts w:ascii="Times New Roman" w:hAnsi="Times New Roman" w:cs="Times New Roman"/>
                <w:i/>
                <w:sz w:val="20"/>
                <w:szCs w:val="20"/>
              </w:rPr>
              <w:t>Dunmore:</w:t>
            </w:r>
            <w:r w:rsidRPr="006C3F02">
              <w:rPr>
                <w:rFonts w:ascii="Times New Roman" w:hAnsi="Times New Roman" w:cs="Times New Roman"/>
                <w:sz w:val="20"/>
                <w:szCs w:val="20"/>
              </w:rPr>
              <w:t xml:space="preserve"> right to associate to achieve workplace goals in a meaningful and substantive sense is protected 2d - extends to collective goals</w:t>
            </w:r>
          </w:p>
          <w:p w14:paraId="0F3F34F7" w14:textId="77777777" w:rsidR="00BF4C48" w:rsidRPr="006C3F02" w:rsidRDefault="00BF4C48" w:rsidP="000D06EF">
            <w:pPr>
              <w:pStyle w:val="ListParagraph"/>
              <w:numPr>
                <w:ilvl w:val="1"/>
                <w:numId w:val="68"/>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2(d) guarantees freedom of associational activity in pursuit of individual common goals -&gt; these goals extend to some CB activities. The right requires a process that permits the meaningful pursuit of these goals. A a process that renders impossible the meaningful pursuit of collective goals substantially interferes with the exercise of the right to free association, it negates the very purpose of the association and renders it effectively useful</w:t>
            </w:r>
          </w:p>
          <w:p w14:paraId="06DFA0E8" w14:textId="77777777" w:rsidR="00BF4C48" w:rsidRPr="006C3F02" w:rsidRDefault="00BF4C48" w:rsidP="000D06EF">
            <w:pPr>
              <w:pStyle w:val="ListParagraph"/>
              <w:numPr>
                <w:ilvl w:val="1"/>
                <w:numId w:val="68"/>
              </w:numPr>
              <w:spacing w:after="0" w:line="240" w:lineRule="auto"/>
              <w:rPr>
                <w:rFonts w:ascii="Times New Roman" w:hAnsi="Times New Roman" w:cs="Times New Roman"/>
                <w:sz w:val="20"/>
                <w:szCs w:val="20"/>
              </w:rPr>
            </w:pPr>
            <w:r w:rsidRPr="006C3F02">
              <w:rPr>
                <w:rFonts w:ascii="Times New Roman" w:hAnsi="Times New Roman" w:cs="Times New Roman"/>
                <w:i/>
                <w:sz w:val="20"/>
                <w:szCs w:val="20"/>
              </w:rPr>
              <w:t>Dunmore</w:t>
            </w:r>
            <w:r w:rsidRPr="006C3F02">
              <w:rPr>
                <w:rFonts w:ascii="Times New Roman" w:hAnsi="Times New Roman" w:cs="Times New Roman"/>
                <w:sz w:val="20"/>
                <w:szCs w:val="20"/>
              </w:rPr>
              <w:t xml:space="preserve"> established that claimants must demonstrate the substantial impossibility of exercising their freedom of association in orer to compel the government to enact statutory protections</w:t>
            </w:r>
          </w:p>
          <w:p w14:paraId="4C2C8819" w14:textId="77777777" w:rsidR="00BF4C48" w:rsidRPr="006C3F02" w:rsidRDefault="00BF4C48" w:rsidP="000D06EF">
            <w:pPr>
              <w:pStyle w:val="ListParagraph"/>
              <w:numPr>
                <w:ilvl w:val="0"/>
                <w:numId w:val="68"/>
              </w:numPr>
              <w:spacing w:after="0" w:line="240" w:lineRule="auto"/>
              <w:rPr>
                <w:rFonts w:ascii="Times New Roman" w:hAnsi="Times New Roman" w:cs="Times New Roman"/>
                <w:sz w:val="20"/>
                <w:szCs w:val="20"/>
              </w:rPr>
            </w:pPr>
            <w:r w:rsidRPr="006C3F02">
              <w:rPr>
                <w:rFonts w:ascii="Times New Roman" w:hAnsi="Times New Roman" w:cs="Times New Roman"/>
                <w:i/>
                <w:sz w:val="20"/>
                <w:szCs w:val="20"/>
              </w:rPr>
              <w:t>Health Services:</w:t>
            </w:r>
            <w:r w:rsidRPr="006C3F02">
              <w:rPr>
                <w:rFonts w:ascii="Times New Roman" w:hAnsi="Times New Roman" w:cs="Times New Roman"/>
                <w:sz w:val="20"/>
                <w:szCs w:val="20"/>
              </w:rPr>
              <w:t xml:space="preserve"> legislation and gov actions that repealed collective agreements and substantially interfered with possibility of meaningful CB constituted a limit on 2(d)  - barginaing activities protected by 2(d) include good faith bargaining on important workplace issues</w:t>
            </w:r>
          </w:p>
          <w:p w14:paraId="636DFA2D" w14:textId="77777777" w:rsidR="00BF4C48" w:rsidRPr="006C3F02" w:rsidRDefault="00BF4C48" w:rsidP="000D06EF">
            <w:pPr>
              <w:pStyle w:val="ListParagraph"/>
              <w:numPr>
                <w:ilvl w:val="1"/>
                <w:numId w:val="68"/>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this requires parties to meet and bargain in good faith on issues of fundamental importance in the workplace, people have a right to pursue worplace goals and CB activities related to those goals. 2(d) requires parties to meet and engage in meaningful dialogue, but it does not require a particular model of bargaining nor a particular outcome</w:t>
            </w:r>
          </w:p>
          <w:p w14:paraId="4CD4C010" w14:textId="61289328" w:rsidR="00BF4C48" w:rsidRPr="006C3F02" w:rsidRDefault="00BF4C48" w:rsidP="000D06EF">
            <w:pPr>
              <w:pStyle w:val="ListParagraph"/>
              <w:numPr>
                <w:ilvl w:val="0"/>
                <w:numId w:val="69"/>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2(d) protects right to associate to achieve collective goals, laws that make it impossible to achive collective goals have the effect of limiting freedom of association – 2(d) protects CB in a derivative sense, CB right derives from right to associate to achieve collective goals – it does not protect any particular kind of bargaining</w:t>
            </w:r>
            <w:r w:rsidR="005B470C" w:rsidRPr="006C3F02">
              <w:rPr>
                <w:rFonts w:ascii="Times New Roman" w:hAnsi="Times New Roman" w:cs="Times New Roman"/>
                <w:sz w:val="20"/>
                <w:szCs w:val="20"/>
              </w:rPr>
              <w:t>. T</w:t>
            </w:r>
            <w:r w:rsidRPr="006C3F02">
              <w:rPr>
                <w:rFonts w:ascii="Times New Roman" w:hAnsi="Times New Roman" w:cs="Times New Roman"/>
                <w:sz w:val="20"/>
                <w:szCs w:val="20"/>
              </w:rPr>
              <w:t>herefore, no particular model of achieving collective goals is protected, issue is whether the legislative scheme renders the pursuit of workplace goals impossible, therey substantially imparing the exercise of the s 2(d) associational right</w:t>
            </w:r>
          </w:p>
          <w:p w14:paraId="6CA23E78" w14:textId="77777777" w:rsidR="005B4FF2" w:rsidRPr="006C3F02" w:rsidRDefault="005B4FF2" w:rsidP="00D94DF0">
            <w:pPr>
              <w:pStyle w:val="ListParagraph"/>
              <w:spacing w:after="0" w:line="240" w:lineRule="auto"/>
              <w:ind w:left="360"/>
              <w:rPr>
                <w:rFonts w:ascii="Times New Roman" w:hAnsi="Times New Roman" w:cs="Times New Roman"/>
                <w:sz w:val="20"/>
                <w:szCs w:val="20"/>
              </w:rPr>
            </w:pPr>
          </w:p>
          <w:p w14:paraId="18D8F397" w14:textId="77777777" w:rsidR="00BF4C48" w:rsidRPr="006C3F02" w:rsidRDefault="00BF4C48" w:rsidP="00D94DF0">
            <w:pPr>
              <w:rPr>
                <w:rFonts w:ascii="Times New Roman" w:hAnsi="Times New Roman" w:cs="Times New Roman"/>
                <w:b/>
                <w:sz w:val="20"/>
                <w:szCs w:val="20"/>
                <w:u w:val="single"/>
              </w:rPr>
            </w:pPr>
            <w:r w:rsidRPr="006C3F02">
              <w:rPr>
                <w:rFonts w:ascii="Times New Roman" w:hAnsi="Times New Roman" w:cs="Times New Roman"/>
                <w:b/>
                <w:sz w:val="20"/>
                <w:szCs w:val="20"/>
                <w:u w:val="single"/>
              </w:rPr>
              <w:t>Application</w:t>
            </w:r>
          </w:p>
          <w:p w14:paraId="5605B029" w14:textId="6E03D214" w:rsidR="00BF4C48" w:rsidRPr="006C3F02" w:rsidRDefault="00BF4C48" w:rsidP="00D94DF0">
            <w:pPr>
              <w:rPr>
                <w:rFonts w:ascii="Times New Roman" w:hAnsi="Times New Roman" w:cs="Times New Roman"/>
                <w:b/>
                <w:sz w:val="20"/>
                <w:szCs w:val="20"/>
                <w:u w:val="single"/>
              </w:rPr>
            </w:pPr>
            <w:r w:rsidRPr="006C3F02">
              <w:rPr>
                <w:rFonts w:ascii="Times New Roman" w:hAnsi="Times New Roman" w:cs="Times New Roman"/>
                <w:sz w:val="20"/>
                <w:szCs w:val="20"/>
              </w:rPr>
              <w:t xml:space="preserve">Question is </w:t>
            </w:r>
            <w:r w:rsidRPr="006C3F02">
              <w:rPr>
                <w:rFonts w:ascii="Times New Roman" w:hAnsi="Times New Roman" w:cs="Times New Roman"/>
                <w:b/>
                <w:sz w:val="20"/>
                <w:szCs w:val="20"/>
              </w:rPr>
              <w:t>whether the AEPA makes meaningful association to achieve workplace goals effectively impossible – if it mak</w:t>
            </w:r>
            <w:r w:rsidR="005C1AEA" w:rsidRPr="006C3F02">
              <w:rPr>
                <w:rFonts w:ascii="Times New Roman" w:hAnsi="Times New Roman" w:cs="Times New Roman"/>
                <w:b/>
                <w:sz w:val="20"/>
                <w:szCs w:val="20"/>
              </w:rPr>
              <w:t>es good faith negotiation effec</w:t>
            </w:r>
            <w:r w:rsidRPr="006C3F02">
              <w:rPr>
                <w:rFonts w:ascii="Times New Roman" w:hAnsi="Times New Roman" w:cs="Times New Roman"/>
                <w:b/>
                <w:sz w:val="20"/>
                <w:szCs w:val="20"/>
              </w:rPr>
              <w:t>t</w:t>
            </w:r>
            <w:r w:rsidR="005C1AEA" w:rsidRPr="006C3F02">
              <w:rPr>
                <w:rFonts w:ascii="Times New Roman" w:hAnsi="Times New Roman" w:cs="Times New Roman"/>
                <w:b/>
                <w:sz w:val="20"/>
                <w:szCs w:val="20"/>
              </w:rPr>
              <w:t>i</w:t>
            </w:r>
            <w:r w:rsidRPr="006C3F02">
              <w:rPr>
                <w:rFonts w:ascii="Times New Roman" w:hAnsi="Times New Roman" w:cs="Times New Roman"/>
                <w:b/>
                <w:sz w:val="20"/>
                <w:szCs w:val="20"/>
              </w:rPr>
              <w:t>vely impossible then it infringes 2(d)</w:t>
            </w:r>
          </w:p>
          <w:p w14:paraId="3343F999" w14:textId="5245A8A0" w:rsidR="00BF4C48" w:rsidRPr="006C3F02" w:rsidRDefault="00BF4C48" w:rsidP="000D06EF">
            <w:pPr>
              <w:pStyle w:val="ListParagraph"/>
              <w:numPr>
                <w:ilvl w:val="0"/>
                <w:numId w:val="72"/>
              </w:numPr>
              <w:spacing w:after="0" w:line="240" w:lineRule="auto"/>
              <w:rPr>
                <w:rFonts w:ascii="Times New Roman" w:hAnsi="Times New Roman" w:cs="Times New Roman"/>
                <w:b/>
                <w:sz w:val="20"/>
                <w:szCs w:val="20"/>
                <w:u w:val="single"/>
              </w:rPr>
            </w:pPr>
            <w:r w:rsidRPr="006C3F02">
              <w:rPr>
                <w:rFonts w:ascii="Times New Roman" w:hAnsi="Times New Roman" w:cs="Times New Roman"/>
                <w:sz w:val="20"/>
                <w:szCs w:val="20"/>
              </w:rPr>
              <w:t xml:space="preserve">Does the AEPA provide a negotiation prcoess that supports </w:t>
            </w:r>
            <w:r w:rsidR="00C1755F" w:rsidRPr="006C3F02">
              <w:rPr>
                <w:rFonts w:ascii="Times New Roman" w:hAnsi="Times New Roman" w:cs="Times New Roman"/>
                <w:sz w:val="20"/>
                <w:szCs w:val="20"/>
              </w:rPr>
              <w:t>EEs</w:t>
            </w:r>
            <w:r w:rsidRPr="006C3F02">
              <w:rPr>
                <w:rFonts w:ascii="Times New Roman" w:hAnsi="Times New Roman" w:cs="Times New Roman"/>
                <w:sz w:val="20"/>
                <w:szCs w:val="20"/>
              </w:rPr>
              <w:t xml:space="preserve"> right to make representations and have its views considered in good faith?</w:t>
            </w:r>
          </w:p>
          <w:p w14:paraId="51CB4137" w14:textId="466922E4" w:rsidR="00BF4C48" w:rsidRPr="006C3F02" w:rsidRDefault="00BF4C48" w:rsidP="000D06EF">
            <w:pPr>
              <w:pStyle w:val="ListParagraph"/>
              <w:numPr>
                <w:ilvl w:val="0"/>
                <w:numId w:val="72"/>
              </w:numPr>
              <w:spacing w:after="0" w:line="240" w:lineRule="auto"/>
              <w:rPr>
                <w:rFonts w:ascii="Times New Roman" w:hAnsi="Times New Roman" w:cs="Times New Roman"/>
                <w:b/>
                <w:sz w:val="20"/>
                <w:szCs w:val="20"/>
                <w:u w:val="single"/>
              </w:rPr>
            </w:pPr>
            <w:r w:rsidRPr="006C3F02">
              <w:rPr>
                <w:rFonts w:ascii="Times New Roman" w:hAnsi="Times New Roman" w:cs="Times New Roman"/>
                <w:sz w:val="20"/>
                <w:szCs w:val="20"/>
              </w:rPr>
              <w:t xml:space="preserve">The act says </w:t>
            </w:r>
            <w:r w:rsidR="00B6542E" w:rsidRPr="006C3F02">
              <w:rPr>
                <w:rFonts w:ascii="Times New Roman" w:hAnsi="Times New Roman" w:cs="Times New Roman"/>
                <w:sz w:val="20"/>
                <w:szCs w:val="20"/>
              </w:rPr>
              <w:t>ERs</w:t>
            </w:r>
            <w:r w:rsidRPr="006C3F02">
              <w:rPr>
                <w:rFonts w:ascii="Times New Roman" w:hAnsi="Times New Roman" w:cs="Times New Roman"/>
                <w:sz w:val="20"/>
                <w:szCs w:val="20"/>
              </w:rPr>
              <w:t xml:space="preserve"> must give </w:t>
            </w:r>
            <w:r w:rsidR="00B6542E" w:rsidRPr="006C3F02">
              <w:rPr>
                <w:rFonts w:ascii="Times New Roman" w:hAnsi="Times New Roman" w:cs="Times New Roman"/>
                <w:sz w:val="20"/>
                <w:szCs w:val="20"/>
              </w:rPr>
              <w:t>EEs reasona</w:t>
            </w:r>
            <w:r w:rsidRPr="006C3F02">
              <w:rPr>
                <w:rFonts w:ascii="Times New Roman" w:hAnsi="Times New Roman" w:cs="Times New Roman"/>
                <w:sz w:val="20"/>
                <w:szCs w:val="20"/>
              </w:rPr>
              <w:t>b</w:t>
            </w:r>
            <w:r w:rsidR="00B6542E" w:rsidRPr="006C3F02">
              <w:rPr>
                <w:rFonts w:ascii="Times New Roman" w:hAnsi="Times New Roman" w:cs="Times New Roman"/>
                <w:sz w:val="20"/>
                <w:szCs w:val="20"/>
              </w:rPr>
              <w:t>l</w:t>
            </w:r>
            <w:r w:rsidRPr="006C3F02">
              <w:rPr>
                <w:rFonts w:ascii="Times New Roman" w:hAnsi="Times New Roman" w:cs="Times New Roman"/>
                <w:sz w:val="20"/>
                <w:szCs w:val="20"/>
              </w:rPr>
              <w:t xml:space="preserve">e opportuntiy to make representations repsecting the terms and conditions of employment, and </w:t>
            </w:r>
            <w:r w:rsidR="007E74B5" w:rsidRPr="006C3F02">
              <w:rPr>
                <w:rFonts w:ascii="Times New Roman" w:hAnsi="Times New Roman" w:cs="Times New Roman"/>
                <w:sz w:val="20"/>
                <w:szCs w:val="20"/>
              </w:rPr>
              <w:t>ER</w:t>
            </w:r>
            <w:r w:rsidRPr="006C3F02">
              <w:rPr>
                <w:rFonts w:ascii="Times New Roman" w:hAnsi="Times New Roman" w:cs="Times New Roman"/>
                <w:sz w:val="20"/>
                <w:szCs w:val="20"/>
              </w:rPr>
              <w:t xml:space="preserve"> must give ac</w:t>
            </w:r>
            <w:r w:rsidR="007E74B5" w:rsidRPr="006C3F02">
              <w:rPr>
                <w:rFonts w:ascii="Times New Roman" w:hAnsi="Times New Roman" w:cs="Times New Roman"/>
                <w:sz w:val="20"/>
                <w:szCs w:val="20"/>
              </w:rPr>
              <w:t>k</w:t>
            </w:r>
            <w:r w:rsidR="000D41CB" w:rsidRPr="006C3F02">
              <w:rPr>
                <w:rFonts w:ascii="Times New Roman" w:hAnsi="Times New Roman" w:cs="Times New Roman"/>
                <w:sz w:val="20"/>
                <w:szCs w:val="20"/>
              </w:rPr>
              <w:t>no</w:t>
            </w:r>
            <w:r w:rsidR="00333A0D" w:rsidRPr="006C3F02">
              <w:rPr>
                <w:rFonts w:ascii="Times New Roman" w:hAnsi="Times New Roman" w:cs="Times New Roman"/>
                <w:sz w:val="20"/>
                <w:szCs w:val="20"/>
              </w:rPr>
              <w:t>w</w:t>
            </w:r>
            <w:r w:rsidR="000D41CB" w:rsidRPr="006C3F02">
              <w:rPr>
                <w:rFonts w:ascii="Times New Roman" w:hAnsi="Times New Roman" w:cs="Times New Roman"/>
                <w:sz w:val="20"/>
                <w:szCs w:val="20"/>
              </w:rPr>
              <w:t>l</w:t>
            </w:r>
            <w:r w:rsidRPr="006C3F02">
              <w:rPr>
                <w:rFonts w:ascii="Times New Roman" w:hAnsi="Times New Roman" w:cs="Times New Roman"/>
                <w:sz w:val="20"/>
                <w:szCs w:val="20"/>
              </w:rPr>
              <w:t xml:space="preserve">edgment of having read them -  there is </w:t>
            </w:r>
            <w:r w:rsidRPr="006C3F02">
              <w:rPr>
                <w:rFonts w:ascii="Times New Roman" w:hAnsi="Times New Roman" w:cs="Times New Roman"/>
                <w:b/>
                <w:sz w:val="20"/>
                <w:szCs w:val="20"/>
              </w:rPr>
              <w:t>no obligation to respond to the representations or engage with them</w:t>
            </w:r>
          </w:p>
          <w:p w14:paraId="5C3132AC" w14:textId="539618D1" w:rsidR="00BF4C48" w:rsidRPr="006C3F02" w:rsidRDefault="00AB73C3" w:rsidP="00D94DF0">
            <w:pPr>
              <w:rPr>
                <w:rFonts w:ascii="Times New Roman" w:hAnsi="Times New Roman" w:cs="Times New Roman"/>
                <w:b/>
                <w:sz w:val="20"/>
                <w:szCs w:val="20"/>
                <w:u w:val="single"/>
              </w:rPr>
            </w:pPr>
            <w:r w:rsidRPr="006C3F02">
              <w:rPr>
                <w:rFonts w:ascii="Times New Roman" w:hAnsi="Times New Roman" w:cs="Times New Roman"/>
                <w:sz w:val="20"/>
                <w:szCs w:val="20"/>
              </w:rPr>
              <w:t xml:space="preserve">Court finds: </w:t>
            </w:r>
            <w:r w:rsidR="00BF4C48" w:rsidRPr="006C3F02">
              <w:rPr>
                <w:rFonts w:ascii="Times New Roman" w:hAnsi="Times New Roman" w:cs="Times New Roman"/>
                <w:sz w:val="20"/>
                <w:szCs w:val="20"/>
              </w:rPr>
              <w:t xml:space="preserve">They do not expressly refer to requirement to consider representations in good faith, but </w:t>
            </w:r>
            <w:r w:rsidR="00BF4C48" w:rsidRPr="006C3F02">
              <w:rPr>
                <w:rFonts w:ascii="Times New Roman" w:hAnsi="Times New Roman" w:cs="Times New Roman"/>
                <w:b/>
                <w:sz w:val="20"/>
                <w:szCs w:val="20"/>
              </w:rPr>
              <w:t>by implication they include such a requirement</w:t>
            </w:r>
            <w:r w:rsidRPr="006C3F02">
              <w:rPr>
                <w:rFonts w:ascii="Times New Roman" w:hAnsi="Times New Roman" w:cs="Times New Roman"/>
                <w:sz w:val="20"/>
                <w:szCs w:val="20"/>
                <w:u w:val="single"/>
              </w:rPr>
              <w:t>.</w:t>
            </w:r>
            <w:r w:rsidRPr="006C3F02">
              <w:rPr>
                <w:rFonts w:ascii="Times New Roman" w:hAnsi="Times New Roman" w:cs="Times New Roman"/>
                <w:sz w:val="20"/>
                <w:szCs w:val="20"/>
              </w:rPr>
              <w:t xml:space="preserve"> </w:t>
            </w:r>
            <w:r w:rsidR="00BF4C48" w:rsidRPr="006C3F02">
              <w:rPr>
                <w:rFonts w:ascii="Times New Roman" w:hAnsi="Times New Roman" w:cs="Times New Roman"/>
                <w:sz w:val="20"/>
                <w:szCs w:val="20"/>
              </w:rPr>
              <w:t>This conclusion is absed on three considerations:</w:t>
            </w:r>
          </w:p>
          <w:p w14:paraId="60234298" w14:textId="47AD0AA6" w:rsidR="002D3C69" w:rsidRPr="006C3F02" w:rsidRDefault="00BF4C48" w:rsidP="000D06EF">
            <w:pPr>
              <w:pStyle w:val="ListParagraph"/>
              <w:numPr>
                <w:ilvl w:val="0"/>
                <w:numId w:val="75"/>
              </w:numPr>
              <w:rPr>
                <w:rFonts w:ascii="Times New Roman" w:hAnsi="Times New Roman" w:cs="Times New Roman"/>
                <w:sz w:val="20"/>
                <w:szCs w:val="20"/>
              </w:rPr>
            </w:pPr>
            <w:r w:rsidRPr="006C3F02">
              <w:rPr>
                <w:rFonts w:ascii="Times New Roman" w:hAnsi="Times New Roman" w:cs="Times New Roman"/>
                <w:sz w:val="20"/>
                <w:szCs w:val="20"/>
              </w:rPr>
              <w:t>A stat</w:t>
            </w:r>
            <w:r w:rsidR="005B4FF2" w:rsidRPr="006C3F02">
              <w:rPr>
                <w:rFonts w:ascii="Times New Roman" w:hAnsi="Times New Roman" w:cs="Times New Roman"/>
                <w:sz w:val="20"/>
                <w:szCs w:val="20"/>
              </w:rPr>
              <w:t xml:space="preserve">ute should be interpreted in a </w:t>
            </w:r>
            <w:r w:rsidRPr="006C3F02">
              <w:rPr>
                <w:rFonts w:ascii="Times New Roman" w:hAnsi="Times New Roman" w:cs="Times New Roman"/>
                <w:sz w:val="20"/>
                <w:szCs w:val="20"/>
              </w:rPr>
              <w:t>w</w:t>
            </w:r>
            <w:r w:rsidR="005B4FF2" w:rsidRPr="006C3F02">
              <w:rPr>
                <w:rFonts w:ascii="Times New Roman" w:hAnsi="Times New Roman" w:cs="Times New Roman"/>
                <w:sz w:val="20"/>
                <w:szCs w:val="20"/>
              </w:rPr>
              <w:t>a</w:t>
            </w:r>
            <w:r w:rsidRPr="006C3F02">
              <w:rPr>
                <w:rFonts w:ascii="Times New Roman" w:hAnsi="Times New Roman" w:cs="Times New Roman"/>
                <w:sz w:val="20"/>
                <w:szCs w:val="20"/>
              </w:rPr>
              <w:t>y that gives meaning and purpose to its provisions. So to fulfill the purpose of reading or listening, the employer must consider the submission in good faith, without a closed mind</w:t>
            </w:r>
          </w:p>
          <w:p w14:paraId="05CF0CB2" w14:textId="7DF052E8" w:rsidR="002D3C69" w:rsidRPr="006C3F02" w:rsidRDefault="00BF4C48" w:rsidP="000D06EF">
            <w:pPr>
              <w:pStyle w:val="ListParagraph"/>
              <w:numPr>
                <w:ilvl w:val="0"/>
                <w:numId w:val="75"/>
              </w:numPr>
              <w:rPr>
                <w:rFonts w:ascii="Times New Roman" w:hAnsi="Times New Roman" w:cs="Times New Roman"/>
                <w:sz w:val="20"/>
                <w:szCs w:val="20"/>
              </w:rPr>
            </w:pPr>
            <w:r w:rsidRPr="006C3F02">
              <w:rPr>
                <w:rFonts w:ascii="Times New Roman" w:hAnsi="Times New Roman" w:cs="Times New Roman"/>
                <w:sz w:val="20"/>
                <w:szCs w:val="20"/>
              </w:rPr>
              <w:t xml:space="preserve">Parliament and legislature are presumed to intend to comply with the </w:t>
            </w:r>
            <w:r w:rsidRPr="006C3F02">
              <w:rPr>
                <w:rFonts w:ascii="Times New Roman" w:hAnsi="Times New Roman" w:cs="Times New Roman"/>
                <w:i/>
                <w:sz w:val="20"/>
                <w:szCs w:val="20"/>
              </w:rPr>
              <w:t>Charter</w:t>
            </w:r>
          </w:p>
          <w:p w14:paraId="5C2158E4" w14:textId="1FDD5E69" w:rsidR="00BF4C48" w:rsidRPr="006C3F02" w:rsidRDefault="00BF4C48" w:rsidP="000D06EF">
            <w:pPr>
              <w:pStyle w:val="ListParagraph"/>
              <w:numPr>
                <w:ilvl w:val="0"/>
                <w:numId w:val="75"/>
              </w:numPr>
              <w:rPr>
                <w:rFonts w:ascii="Times New Roman" w:hAnsi="Times New Roman" w:cs="Times New Roman"/>
                <w:sz w:val="20"/>
                <w:szCs w:val="20"/>
              </w:rPr>
            </w:pPr>
            <w:r w:rsidRPr="006C3F02">
              <w:rPr>
                <w:rFonts w:ascii="Times New Roman" w:hAnsi="Times New Roman" w:cs="Times New Roman"/>
                <w:sz w:val="20"/>
                <w:szCs w:val="20"/>
              </w:rPr>
              <w:t xml:space="preserve">Expresed intention of the Minister in debates on the legisation – she stated that the </w:t>
            </w:r>
            <w:r w:rsidRPr="006C3F02">
              <w:rPr>
                <w:rFonts w:ascii="Times New Roman" w:hAnsi="Times New Roman" w:cs="Times New Roman"/>
                <w:b/>
                <w:sz w:val="20"/>
                <w:szCs w:val="20"/>
              </w:rPr>
              <w:t>intention is to ensure that freedom of association is meaningful.</w:t>
            </w:r>
            <w:r w:rsidR="008A15DE" w:rsidRPr="006C3F02">
              <w:rPr>
                <w:rFonts w:ascii="Times New Roman" w:hAnsi="Times New Roman" w:cs="Times New Roman"/>
                <w:sz w:val="20"/>
                <w:szCs w:val="20"/>
              </w:rPr>
              <w:t xml:space="preserve"> Gov</w:t>
            </w:r>
            <w:r w:rsidR="00A24897" w:rsidRPr="006C3F02">
              <w:rPr>
                <w:rFonts w:ascii="Times New Roman" w:hAnsi="Times New Roman" w:cs="Times New Roman"/>
                <w:sz w:val="20"/>
                <w:szCs w:val="20"/>
              </w:rPr>
              <w:t xml:space="preserve"> </w:t>
            </w:r>
            <w:r w:rsidRPr="006C3F02">
              <w:rPr>
                <w:rFonts w:ascii="Times New Roman" w:hAnsi="Times New Roman" w:cs="Times New Roman"/>
                <w:sz w:val="20"/>
                <w:szCs w:val="20"/>
              </w:rPr>
              <w:t>therefore must have intended that achieve whatever is required to ensure meaningul exercise of freedom of association</w:t>
            </w:r>
          </w:p>
          <w:p w14:paraId="065C08E2" w14:textId="07A988B8" w:rsidR="00BF4C48" w:rsidRPr="006C3F02" w:rsidRDefault="00A24897" w:rsidP="000D06EF">
            <w:pPr>
              <w:pStyle w:val="ListParagraph"/>
              <w:numPr>
                <w:ilvl w:val="0"/>
                <w:numId w:val="72"/>
              </w:numPr>
              <w:spacing w:after="0" w:line="240" w:lineRule="auto"/>
              <w:rPr>
                <w:rFonts w:ascii="Times New Roman" w:hAnsi="Times New Roman" w:cs="Times New Roman"/>
                <w:b/>
                <w:sz w:val="20"/>
                <w:szCs w:val="20"/>
                <w:u w:val="single"/>
              </w:rPr>
            </w:pPr>
            <w:r w:rsidRPr="006C3F02">
              <w:rPr>
                <w:rFonts w:ascii="Times New Roman" w:hAnsi="Times New Roman" w:cs="Times New Roman"/>
                <w:sz w:val="20"/>
                <w:szCs w:val="20"/>
              </w:rPr>
              <w:t>E</w:t>
            </w:r>
            <w:r w:rsidR="0054365B" w:rsidRPr="006C3F02">
              <w:rPr>
                <w:rFonts w:ascii="Times New Roman" w:hAnsi="Times New Roman" w:cs="Times New Roman"/>
                <w:sz w:val="20"/>
                <w:szCs w:val="20"/>
              </w:rPr>
              <w:t>vidence shows that union</w:t>
            </w:r>
            <w:r w:rsidR="00BF4C48" w:rsidRPr="006C3F02">
              <w:rPr>
                <w:rFonts w:ascii="Times New Roman" w:hAnsi="Times New Roman" w:cs="Times New Roman"/>
                <w:sz w:val="20"/>
                <w:szCs w:val="20"/>
              </w:rPr>
              <w:t xml:space="preserve"> attempted to engage employers in CB activ</w:t>
            </w:r>
            <w:r w:rsidR="00927A88" w:rsidRPr="006C3F02">
              <w:rPr>
                <w:rFonts w:ascii="Times New Roman" w:hAnsi="Times New Roman" w:cs="Times New Roman"/>
                <w:sz w:val="20"/>
                <w:szCs w:val="20"/>
              </w:rPr>
              <w:t>ities, and on each occasion</w:t>
            </w:r>
            <w:r w:rsidR="00D517E5" w:rsidRPr="006C3F02">
              <w:rPr>
                <w:rFonts w:ascii="Times New Roman" w:hAnsi="Times New Roman" w:cs="Times New Roman"/>
                <w:sz w:val="20"/>
                <w:szCs w:val="20"/>
              </w:rPr>
              <w:t xml:space="preserve"> </w:t>
            </w:r>
            <w:r w:rsidR="00927A88" w:rsidRPr="006C3F02">
              <w:rPr>
                <w:rFonts w:ascii="Times New Roman" w:hAnsi="Times New Roman" w:cs="Times New Roman"/>
                <w:sz w:val="20"/>
                <w:szCs w:val="20"/>
              </w:rPr>
              <w:t>ER</w:t>
            </w:r>
            <w:r w:rsidR="00D517E5" w:rsidRPr="006C3F02">
              <w:rPr>
                <w:rFonts w:ascii="Times New Roman" w:hAnsi="Times New Roman" w:cs="Times New Roman"/>
                <w:sz w:val="20"/>
                <w:szCs w:val="20"/>
              </w:rPr>
              <w:t xml:space="preserve"> </w:t>
            </w:r>
            <w:r w:rsidR="00BF4C48" w:rsidRPr="006C3F02">
              <w:rPr>
                <w:rFonts w:ascii="Times New Roman" w:hAnsi="Times New Roman" w:cs="Times New Roman"/>
                <w:sz w:val="20"/>
                <w:szCs w:val="20"/>
              </w:rPr>
              <w:t xml:space="preserve">ignored or rebuffed further engagement -  </w:t>
            </w:r>
            <w:r w:rsidR="00AC476A" w:rsidRPr="006C3F02">
              <w:rPr>
                <w:rFonts w:ascii="Times New Roman" w:hAnsi="Times New Roman" w:cs="Times New Roman"/>
                <w:sz w:val="20"/>
                <w:szCs w:val="20"/>
              </w:rPr>
              <w:t>ER</w:t>
            </w:r>
            <w:r w:rsidR="00BF4C48" w:rsidRPr="006C3F02">
              <w:rPr>
                <w:rFonts w:ascii="Times New Roman" w:hAnsi="Times New Roman" w:cs="Times New Roman"/>
                <w:sz w:val="20"/>
                <w:szCs w:val="20"/>
              </w:rPr>
              <w:t xml:space="preserve"> have ref</w:t>
            </w:r>
            <w:r w:rsidR="00497096" w:rsidRPr="006C3F02">
              <w:rPr>
                <w:rFonts w:ascii="Times New Roman" w:hAnsi="Times New Roman" w:cs="Times New Roman"/>
                <w:sz w:val="20"/>
                <w:szCs w:val="20"/>
              </w:rPr>
              <w:t>used to recognize their associa</w:t>
            </w:r>
            <w:r w:rsidR="00BF4C48" w:rsidRPr="006C3F02">
              <w:rPr>
                <w:rFonts w:ascii="Times New Roman" w:hAnsi="Times New Roman" w:cs="Times New Roman"/>
                <w:sz w:val="20"/>
                <w:szCs w:val="20"/>
              </w:rPr>
              <w:t>t</w:t>
            </w:r>
            <w:r w:rsidR="00497096" w:rsidRPr="006C3F02">
              <w:rPr>
                <w:rFonts w:ascii="Times New Roman" w:hAnsi="Times New Roman" w:cs="Times New Roman"/>
                <w:sz w:val="20"/>
                <w:szCs w:val="20"/>
              </w:rPr>
              <w:t>i</w:t>
            </w:r>
            <w:r w:rsidR="00BF4C48" w:rsidRPr="006C3F02">
              <w:rPr>
                <w:rFonts w:ascii="Times New Roman" w:hAnsi="Times New Roman" w:cs="Times New Roman"/>
                <w:sz w:val="20"/>
                <w:szCs w:val="20"/>
              </w:rPr>
              <w:t>on and have refused to meet and bargain with it</w:t>
            </w:r>
          </w:p>
          <w:p w14:paraId="4F029A50" w14:textId="6275457F" w:rsidR="00BF4C48" w:rsidRPr="006C3F02" w:rsidRDefault="00BF4C48" w:rsidP="000D06EF">
            <w:pPr>
              <w:pStyle w:val="ListParagraph"/>
              <w:numPr>
                <w:ilvl w:val="1"/>
                <w:numId w:val="72"/>
              </w:numPr>
              <w:spacing w:after="0" w:line="240" w:lineRule="auto"/>
              <w:rPr>
                <w:rFonts w:ascii="Times New Roman" w:hAnsi="Times New Roman" w:cs="Times New Roman"/>
                <w:b/>
                <w:sz w:val="20"/>
                <w:szCs w:val="20"/>
                <w:u w:val="single"/>
              </w:rPr>
            </w:pPr>
            <w:r w:rsidRPr="006C3F02">
              <w:rPr>
                <w:rFonts w:ascii="Times New Roman" w:hAnsi="Times New Roman" w:cs="Times New Roman"/>
                <w:sz w:val="20"/>
                <w:szCs w:val="20"/>
              </w:rPr>
              <w:t xml:space="preserve">Court finds this history does not establish that 2(d) has been violated. </w:t>
            </w:r>
            <w:r w:rsidR="005078AB" w:rsidRPr="006C3F02">
              <w:rPr>
                <w:rFonts w:ascii="Times New Roman" w:hAnsi="Times New Roman" w:cs="Times New Roman"/>
                <w:sz w:val="20"/>
                <w:szCs w:val="20"/>
              </w:rPr>
              <w:t>U</w:t>
            </w:r>
            <w:r w:rsidRPr="006C3F02">
              <w:rPr>
                <w:rFonts w:ascii="Times New Roman" w:hAnsi="Times New Roman" w:cs="Times New Roman"/>
                <w:sz w:val="20"/>
                <w:szCs w:val="20"/>
              </w:rPr>
              <w:t>nion has not made a significant attempt to make the act work, process has not</w:t>
            </w:r>
            <w:r w:rsidR="009E136B" w:rsidRPr="006C3F02">
              <w:rPr>
                <w:rFonts w:ascii="Times New Roman" w:hAnsi="Times New Roman" w:cs="Times New Roman"/>
                <w:sz w:val="20"/>
                <w:szCs w:val="20"/>
              </w:rPr>
              <w:t xml:space="preserve"> been fully explored and tested. </w:t>
            </w:r>
            <w:r w:rsidRPr="006C3F02">
              <w:rPr>
                <w:rFonts w:ascii="Times New Roman" w:hAnsi="Times New Roman" w:cs="Times New Roman"/>
                <w:sz w:val="20"/>
                <w:szCs w:val="20"/>
              </w:rPr>
              <w:t>The trib</w:t>
            </w:r>
            <w:r w:rsidR="000C0299" w:rsidRPr="006C3F02">
              <w:rPr>
                <w:rFonts w:ascii="Times New Roman" w:hAnsi="Times New Roman" w:cs="Times New Roman"/>
                <w:sz w:val="20"/>
                <w:szCs w:val="20"/>
              </w:rPr>
              <w:t>unal can deal with violations by</w:t>
            </w:r>
            <w:r w:rsidRPr="006C3F02">
              <w:rPr>
                <w:rFonts w:ascii="Times New Roman" w:hAnsi="Times New Roman" w:cs="Times New Roman"/>
                <w:sz w:val="20"/>
                <w:szCs w:val="20"/>
              </w:rPr>
              <w:t xml:space="preserve"> the </w:t>
            </w:r>
            <w:r w:rsidR="000C0299" w:rsidRPr="006C3F02">
              <w:rPr>
                <w:rFonts w:ascii="Times New Roman" w:hAnsi="Times New Roman" w:cs="Times New Roman"/>
                <w:sz w:val="20"/>
                <w:szCs w:val="20"/>
              </w:rPr>
              <w:t>ER</w:t>
            </w:r>
            <w:r w:rsidR="00DB1C15" w:rsidRPr="006C3F02">
              <w:rPr>
                <w:rFonts w:ascii="Times New Roman" w:hAnsi="Times New Roman" w:cs="Times New Roman"/>
                <w:sz w:val="20"/>
                <w:szCs w:val="20"/>
              </w:rPr>
              <w:t>.</w:t>
            </w:r>
          </w:p>
          <w:p w14:paraId="31E6D3FE" w14:textId="77777777" w:rsidR="00BF4C48" w:rsidRPr="006C3F02" w:rsidRDefault="00BF4C48" w:rsidP="00D94DF0">
            <w:pPr>
              <w:rPr>
                <w:rFonts w:ascii="Times New Roman" w:hAnsi="Times New Roman" w:cs="Times New Roman"/>
                <w:sz w:val="20"/>
                <w:szCs w:val="20"/>
              </w:rPr>
            </w:pPr>
            <w:r w:rsidRPr="006C3F02">
              <w:rPr>
                <w:rFonts w:ascii="Times New Roman" w:hAnsi="Times New Roman" w:cs="Times New Roman"/>
                <w:b/>
                <w:sz w:val="20"/>
                <w:szCs w:val="20"/>
              </w:rPr>
              <w:t xml:space="preserve">Conclusion: </w:t>
            </w:r>
            <w:r w:rsidRPr="006C3F02">
              <w:rPr>
                <w:rFonts w:ascii="Times New Roman" w:hAnsi="Times New Roman" w:cs="Times New Roman"/>
                <w:sz w:val="20"/>
                <w:szCs w:val="20"/>
              </w:rPr>
              <w:t>the AEPA does not breach s 2(d) of the Charter</w:t>
            </w:r>
          </w:p>
          <w:p w14:paraId="7F5F8472" w14:textId="77777777" w:rsidR="00BF4C48" w:rsidRPr="006C3F02" w:rsidRDefault="00BF4C48" w:rsidP="00D94DF0">
            <w:pPr>
              <w:rPr>
                <w:rFonts w:ascii="Times New Roman" w:hAnsi="Times New Roman" w:cs="Times New Roman"/>
                <w:sz w:val="20"/>
                <w:szCs w:val="20"/>
              </w:rPr>
            </w:pPr>
          </w:p>
          <w:p w14:paraId="0E690D11" w14:textId="7D2ACA67" w:rsidR="00BF4C48" w:rsidRPr="006C3F02" w:rsidRDefault="00BF4C48" w:rsidP="00D94DF0">
            <w:pPr>
              <w:rPr>
                <w:rFonts w:ascii="Times New Roman" w:hAnsi="Times New Roman" w:cs="Times New Roman"/>
                <w:sz w:val="20"/>
                <w:szCs w:val="20"/>
              </w:rPr>
            </w:pPr>
            <w:r w:rsidRPr="006C3F02">
              <w:rPr>
                <w:rFonts w:ascii="Times New Roman" w:hAnsi="Times New Roman" w:cs="Times New Roman"/>
                <w:sz w:val="20"/>
                <w:szCs w:val="20"/>
                <w:u w:val="single"/>
              </w:rPr>
              <w:t>Section 15:</w:t>
            </w:r>
            <w:r w:rsidRPr="006C3F02">
              <w:rPr>
                <w:rFonts w:ascii="Times New Roman" w:hAnsi="Times New Roman" w:cs="Times New Roman"/>
                <w:sz w:val="20"/>
                <w:szCs w:val="20"/>
              </w:rPr>
              <w:t xml:space="preserve">  no discrimination -  the </w:t>
            </w:r>
            <w:r w:rsidRPr="006C3F02">
              <w:rPr>
                <w:rFonts w:ascii="Times New Roman" w:hAnsi="Times New Roman" w:cs="Times New Roman"/>
                <w:i/>
                <w:sz w:val="20"/>
                <w:szCs w:val="20"/>
              </w:rPr>
              <w:t>AEPA</w:t>
            </w:r>
            <w:r w:rsidRPr="006C3F02">
              <w:rPr>
                <w:rFonts w:ascii="Times New Roman" w:hAnsi="Times New Roman" w:cs="Times New Roman"/>
                <w:sz w:val="20"/>
                <w:szCs w:val="20"/>
              </w:rPr>
              <w:t xml:space="preserve"> does not provide all the protections that the LRA extends to many other workers, ho</w:t>
            </w:r>
            <w:r w:rsidR="008C2D24" w:rsidRPr="006C3F02">
              <w:rPr>
                <w:rFonts w:ascii="Times New Roman" w:hAnsi="Times New Roman" w:cs="Times New Roman"/>
                <w:sz w:val="20"/>
                <w:szCs w:val="20"/>
              </w:rPr>
              <w:t>wever, a formal legislative dis</w:t>
            </w:r>
            <w:r w:rsidRPr="006C3F02">
              <w:rPr>
                <w:rFonts w:ascii="Times New Roman" w:hAnsi="Times New Roman" w:cs="Times New Roman"/>
                <w:sz w:val="20"/>
                <w:szCs w:val="20"/>
              </w:rPr>
              <w:t>tin</w:t>
            </w:r>
            <w:r w:rsidR="008C2D24" w:rsidRPr="006C3F02">
              <w:rPr>
                <w:rFonts w:ascii="Times New Roman" w:hAnsi="Times New Roman" w:cs="Times New Roman"/>
                <w:sz w:val="20"/>
                <w:szCs w:val="20"/>
              </w:rPr>
              <w:t>c</w:t>
            </w:r>
            <w:r w:rsidR="00E66A1D" w:rsidRPr="006C3F02">
              <w:rPr>
                <w:rFonts w:ascii="Times New Roman" w:hAnsi="Times New Roman" w:cs="Times New Roman"/>
                <w:sz w:val="20"/>
                <w:szCs w:val="20"/>
              </w:rPr>
              <w:t>tion d</w:t>
            </w:r>
            <w:r w:rsidRPr="006C3F02">
              <w:rPr>
                <w:rFonts w:ascii="Times New Roman" w:hAnsi="Times New Roman" w:cs="Times New Roman"/>
                <w:sz w:val="20"/>
                <w:szCs w:val="20"/>
              </w:rPr>
              <w:t>oes not establish d</w:t>
            </w:r>
            <w:r w:rsidR="008E5F0A" w:rsidRPr="006C3F02">
              <w:rPr>
                <w:rFonts w:ascii="Times New Roman" w:hAnsi="Times New Roman" w:cs="Times New Roman"/>
                <w:sz w:val="20"/>
                <w:szCs w:val="20"/>
              </w:rPr>
              <w:t>iscrimination. There is no subs</w:t>
            </w:r>
            <w:r w:rsidRPr="006C3F02">
              <w:rPr>
                <w:rFonts w:ascii="Times New Roman" w:hAnsi="Times New Roman" w:cs="Times New Roman"/>
                <w:sz w:val="20"/>
                <w:szCs w:val="20"/>
              </w:rPr>
              <w:t>t</w:t>
            </w:r>
            <w:r w:rsidR="008E5F0A" w:rsidRPr="006C3F02">
              <w:rPr>
                <w:rFonts w:ascii="Times New Roman" w:hAnsi="Times New Roman" w:cs="Times New Roman"/>
                <w:sz w:val="20"/>
                <w:szCs w:val="20"/>
              </w:rPr>
              <w:t>antive discriminati</w:t>
            </w:r>
            <w:r w:rsidRPr="006C3F02">
              <w:rPr>
                <w:rFonts w:ascii="Times New Roman" w:hAnsi="Times New Roman" w:cs="Times New Roman"/>
                <w:sz w:val="20"/>
                <w:szCs w:val="20"/>
              </w:rPr>
              <w:t>o</w:t>
            </w:r>
            <w:r w:rsidR="008E5F0A" w:rsidRPr="006C3F02">
              <w:rPr>
                <w:rFonts w:ascii="Times New Roman" w:hAnsi="Times New Roman" w:cs="Times New Roman"/>
                <w:sz w:val="20"/>
                <w:szCs w:val="20"/>
              </w:rPr>
              <w:t>n</w:t>
            </w:r>
            <w:r w:rsidRPr="006C3F02">
              <w:rPr>
                <w:rFonts w:ascii="Times New Roman" w:hAnsi="Times New Roman" w:cs="Times New Roman"/>
                <w:sz w:val="20"/>
                <w:szCs w:val="20"/>
              </w:rPr>
              <w:t xml:space="preserve"> that impacts on individuals stereotypically or in ways that reinforce existing prejudice and disadvantage</w:t>
            </w:r>
          </w:p>
          <w:p w14:paraId="6F26FE32" w14:textId="77777777" w:rsidR="00BF4C48" w:rsidRPr="006C3F02" w:rsidRDefault="00BF4C48" w:rsidP="00D94DF0">
            <w:pPr>
              <w:rPr>
                <w:rFonts w:ascii="Times New Roman" w:hAnsi="Times New Roman" w:cs="Times New Roman"/>
                <w:b/>
                <w:sz w:val="20"/>
                <w:szCs w:val="20"/>
                <w:u w:val="single"/>
              </w:rPr>
            </w:pPr>
          </w:p>
          <w:p w14:paraId="08F4AEE8" w14:textId="2C700F1A" w:rsidR="00BF4C48" w:rsidRPr="006C3F02" w:rsidRDefault="00BF4C48" w:rsidP="00D94DF0">
            <w:pPr>
              <w:rPr>
                <w:rFonts w:ascii="Times New Roman" w:hAnsi="Times New Roman" w:cs="Times New Roman"/>
                <w:b/>
                <w:i/>
                <w:sz w:val="20"/>
                <w:szCs w:val="20"/>
                <w:u w:val="single"/>
              </w:rPr>
            </w:pPr>
            <w:r w:rsidRPr="006C3F02">
              <w:rPr>
                <w:rFonts w:ascii="Times New Roman" w:hAnsi="Times New Roman" w:cs="Times New Roman"/>
                <w:b/>
                <w:i/>
                <w:sz w:val="20"/>
                <w:szCs w:val="20"/>
                <w:u w:val="single"/>
              </w:rPr>
              <w:t>Concurring Decisions:</w:t>
            </w:r>
          </w:p>
          <w:p w14:paraId="2DE6BDDE" w14:textId="4954C0AC" w:rsidR="00BF4C48" w:rsidRPr="006C3F02" w:rsidRDefault="00BF4C48" w:rsidP="00D94DF0">
            <w:pPr>
              <w:rPr>
                <w:rFonts w:ascii="Times New Roman" w:hAnsi="Times New Roman" w:cs="Times New Roman"/>
                <w:sz w:val="20"/>
                <w:szCs w:val="20"/>
              </w:rPr>
            </w:pPr>
            <w:r w:rsidRPr="006C3F02">
              <w:rPr>
                <w:rFonts w:ascii="Times New Roman" w:hAnsi="Times New Roman" w:cs="Times New Roman"/>
                <w:b/>
                <w:sz w:val="20"/>
                <w:szCs w:val="20"/>
              </w:rPr>
              <w:t xml:space="preserve">Rothstein: </w:t>
            </w:r>
            <w:r w:rsidR="00580AE4" w:rsidRPr="006C3F02">
              <w:rPr>
                <w:rFonts w:ascii="Times New Roman" w:hAnsi="Times New Roman" w:cs="Times New Roman"/>
                <w:sz w:val="20"/>
                <w:szCs w:val="20"/>
              </w:rPr>
              <w:t xml:space="preserve">The act is constitutional. </w:t>
            </w:r>
            <w:r w:rsidRPr="006C3F02">
              <w:rPr>
                <w:rFonts w:ascii="Times New Roman" w:hAnsi="Times New Roman" w:cs="Times New Roman"/>
                <w:i/>
                <w:sz w:val="20"/>
                <w:szCs w:val="20"/>
              </w:rPr>
              <w:t>Health Services</w:t>
            </w:r>
            <w:r w:rsidRPr="006C3F02">
              <w:rPr>
                <w:rFonts w:ascii="Times New Roman" w:hAnsi="Times New Roman" w:cs="Times New Roman"/>
                <w:sz w:val="20"/>
                <w:szCs w:val="20"/>
              </w:rPr>
              <w:t xml:space="preserve"> was wrong in constitutionalizing an obligation to bargain in good faith. </w:t>
            </w:r>
            <w:r w:rsidR="00015507" w:rsidRPr="006C3F02">
              <w:rPr>
                <w:rFonts w:ascii="Times New Roman" w:hAnsi="Times New Roman" w:cs="Times New Roman"/>
                <w:sz w:val="20"/>
                <w:szCs w:val="20"/>
              </w:rPr>
              <w:t>2</w:t>
            </w:r>
            <w:r w:rsidRPr="006C3F02">
              <w:rPr>
                <w:rFonts w:ascii="Times New Roman" w:hAnsi="Times New Roman" w:cs="Times New Roman"/>
                <w:sz w:val="20"/>
                <w:szCs w:val="20"/>
              </w:rPr>
              <w:t>(d) allows individuals to associate and engage in associational activities, but it does not impose duties on others, such as a duty to bargain in good faith</w:t>
            </w:r>
          </w:p>
          <w:p w14:paraId="61957AED" w14:textId="77777777" w:rsidR="005B4FF2" w:rsidRPr="006C3F02" w:rsidRDefault="005B4FF2" w:rsidP="00D94DF0">
            <w:pPr>
              <w:rPr>
                <w:rFonts w:ascii="Times New Roman" w:hAnsi="Times New Roman" w:cs="Times New Roman"/>
                <w:i/>
                <w:sz w:val="20"/>
                <w:szCs w:val="20"/>
              </w:rPr>
            </w:pPr>
            <w:r w:rsidRPr="006C3F02">
              <w:rPr>
                <w:rFonts w:ascii="Times New Roman" w:hAnsi="Times New Roman" w:cs="Times New Roman"/>
                <w:i/>
                <w:sz w:val="20"/>
                <w:szCs w:val="20"/>
              </w:rPr>
              <w:t>Response to Rothsteins arguments:</w:t>
            </w:r>
          </w:p>
          <w:p w14:paraId="3E99ADC4" w14:textId="77777777" w:rsidR="005B4FF2" w:rsidRPr="006C3F02" w:rsidRDefault="005B4FF2" w:rsidP="00D94DF0">
            <w:pPr>
              <w:rPr>
                <w:rFonts w:ascii="Times New Roman" w:hAnsi="Times New Roman" w:cs="Times New Roman"/>
                <w:sz w:val="20"/>
                <w:szCs w:val="20"/>
              </w:rPr>
            </w:pPr>
            <w:r w:rsidRPr="006C3F02">
              <w:rPr>
                <w:rFonts w:ascii="Times New Roman" w:hAnsi="Times New Roman" w:cs="Times New Roman"/>
                <w:sz w:val="20"/>
                <w:szCs w:val="20"/>
              </w:rPr>
              <w:t xml:space="preserve">Rothstein argued that </w:t>
            </w:r>
            <w:r w:rsidRPr="006C3F02">
              <w:rPr>
                <w:rFonts w:ascii="Times New Roman" w:hAnsi="Times New Roman" w:cs="Times New Roman"/>
                <w:i/>
                <w:sz w:val="20"/>
                <w:szCs w:val="20"/>
              </w:rPr>
              <w:t>Health Services</w:t>
            </w:r>
            <w:r w:rsidRPr="006C3F02">
              <w:rPr>
                <w:rFonts w:ascii="Times New Roman" w:hAnsi="Times New Roman" w:cs="Times New Roman"/>
                <w:sz w:val="20"/>
                <w:szCs w:val="20"/>
              </w:rPr>
              <w:t xml:space="preserve"> represents a “radical departure” from previous jurisprudence and was wrongly decided, </w:t>
            </w:r>
            <w:r w:rsidRPr="006C3F02">
              <w:rPr>
                <w:rFonts w:ascii="Times New Roman" w:hAnsi="Times New Roman" w:cs="Times New Roman"/>
                <w:i/>
                <w:sz w:val="20"/>
                <w:szCs w:val="20"/>
              </w:rPr>
              <w:t>Health Service</w:t>
            </w:r>
            <w:r w:rsidRPr="006C3F02">
              <w:rPr>
                <w:rFonts w:ascii="Times New Roman" w:hAnsi="Times New Roman" w:cs="Times New Roman"/>
                <w:sz w:val="20"/>
                <w:szCs w:val="20"/>
              </w:rPr>
              <w:t xml:space="preserve">s should be overruled. The short answer is that </w:t>
            </w:r>
            <w:r w:rsidRPr="006C3F02">
              <w:rPr>
                <w:rFonts w:ascii="Times New Roman" w:hAnsi="Times New Roman" w:cs="Times New Roman"/>
                <w:i/>
                <w:sz w:val="20"/>
                <w:szCs w:val="20"/>
              </w:rPr>
              <w:t>Health Services</w:t>
            </w:r>
            <w:r w:rsidRPr="006C3F02">
              <w:rPr>
                <w:rFonts w:ascii="Times New Roman" w:hAnsi="Times New Roman" w:cs="Times New Roman"/>
                <w:sz w:val="20"/>
                <w:szCs w:val="20"/>
              </w:rPr>
              <w:t xml:space="preserve"> should not be overturned.</w:t>
            </w:r>
          </w:p>
          <w:p w14:paraId="28ABFF9D" w14:textId="77777777" w:rsidR="005B4FF2" w:rsidRPr="006C3F02" w:rsidRDefault="005B4FF2" w:rsidP="000D06EF">
            <w:pPr>
              <w:pStyle w:val="ListParagraph"/>
              <w:numPr>
                <w:ilvl w:val="0"/>
                <w:numId w:val="70"/>
              </w:numPr>
              <w:spacing w:after="0" w:line="240" w:lineRule="auto"/>
              <w:rPr>
                <w:rFonts w:ascii="Times New Roman" w:hAnsi="Times New Roman" w:cs="Times New Roman"/>
                <w:sz w:val="20"/>
                <w:szCs w:val="20"/>
              </w:rPr>
            </w:pPr>
            <w:r w:rsidRPr="006C3F02">
              <w:rPr>
                <w:rFonts w:ascii="Times New Roman" w:hAnsi="Times New Roman" w:cs="Times New Roman"/>
                <w:sz w:val="20"/>
                <w:szCs w:val="20"/>
                <w:u w:val="single"/>
              </w:rPr>
              <w:t>Caution should be taken in overturning precedent:</w:t>
            </w:r>
            <w:r w:rsidRPr="006C3F02">
              <w:rPr>
                <w:rFonts w:ascii="Times New Roman" w:hAnsi="Times New Roman" w:cs="Times New Roman"/>
                <w:sz w:val="20"/>
                <w:szCs w:val="20"/>
              </w:rPr>
              <w:t xml:space="preserve"> Rothstein’s arg doesnt meet high threshold required to overturn precedent of the SCC</w:t>
            </w:r>
          </w:p>
          <w:p w14:paraId="6979E17B" w14:textId="77777777" w:rsidR="005B4FF2" w:rsidRPr="006C3F02" w:rsidRDefault="005B4FF2" w:rsidP="000D06EF">
            <w:pPr>
              <w:pStyle w:val="ListParagraph"/>
              <w:numPr>
                <w:ilvl w:val="0"/>
                <w:numId w:val="70"/>
              </w:numPr>
              <w:spacing w:after="0" w:line="240" w:lineRule="auto"/>
              <w:rPr>
                <w:rFonts w:ascii="Times New Roman" w:hAnsi="Times New Roman" w:cs="Times New Roman"/>
                <w:sz w:val="20"/>
                <w:szCs w:val="20"/>
              </w:rPr>
            </w:pPr>
            <w:r w:rsidRPr="006C3F02">
              <w:rPr>
                <w:rFonts w:ascii="Times New Roman" w:hAnsi="Times New Roman" w:cs="Times New Roman"/>
                <w:sz w:val="20"/>
                <w:szCs w:val="20"/>
                <w:u w:val="single"/>
              </w:rPr>
              <w:t>Arguments on the jursiprudence:</w:t>
            </w:r>
            <w:r w:rsidRPr="006C3F02">
              <w:rPr>
                <w:rFonts w:ascii="Times New Roman" w:hAnsi="Times New Roman" w:cs="Times New Roman"/>
                <w:sz w:val="20"/>
                <w:szCs w:val="20"/>
              </w:rPr>
              <w:t xml:space="preserve"> </w:t>
            </w:r>
            <w:r w:rsidRPr="006C3F02">
              <w:rPr>
                <w:rFonts w:ascii="Times New Roman" w:hAnsi="Times New Roman" w:cs="Times New Roman"/>
                <w:i/>
                <w:sz w:val="20"/>
                <w:szCs w:val="20"/>
              </w:rPr>
              <w:t>Health Services</w:t>
            </w:r>
            <w:r w:rsidRPr="006C3F02">
              <w:rPr>
                <w:rFonts w:ascii="Times New Roman" w:hAnsi="Times New Roman" w:cs="Times New Roman"/>
                <w:sz w:val="20"/>
                <w:szCs w:val="20"/>
              </w:rPr>
              <w:t xml:space="preserve"> is consistent with jurisprudence. The triology did not negate the current state of the law, and </w:t>
            </w:r>
            <w:r w:rsidRPr="006C3F02">
              <w:rPr>
                <w:rFonts w:ascii="Times New Roman" w:hAnsi="Times New Roman" w:cs="Times New Roman"/>
                <w:i/>
                <w:sz w:val="20"/>
                <w:szCs w:val="20"/>
              </w:rPr>
              <w:t>Dunmore</w:t>
            </w:r>
            <w:r w:rsidRPr="006C3F02">
              <w:rPr>
                <w:rFonts w:ascii="Times New Roman" w:hAnsi="Times New Roman" w:cs="Times New Roman"/>
                <w:sz w:val="20"/>
                <w:szCs w:val="20"/>
              </w:rPr>
              <w:t xml:space="preserve"> supports it – </w:t>
            </w:r>
            <w:r w:rsidRPr="006C3F02">
              <w:rPr>
                <w:rFonts w:ascii="Times New Roman" w:hAnsi="Times New Roman" w:cs="Times New Roman"/>
                <w:i/>
                <w:sz w:val="20"/>
                <w:szCs w:val="20"/>
              </w:rPr>
              <w:t>Health Servicies</w:t>
            </w:r>
            <w:r w:rsidRPr="006C3F02">
              <w:rPr>
                <w:rFonts w:ascii="Times New Roman" w:hAnsi="Times New Roman" w:cs="Times New Roman"/>
                <w:sz w:val="20"/>
                <w:szCs w:val="20"/>
              </w:rPr>
              <w:t xml:space="preserve"> simply enunciates the principles already established in </w:t>
            </w:r>
            <w:r w:rsidRPr="006C3F02">
              <w:rPr>
                <w:rFonts w:ascii="Times New Roman" w:hAnsi="Times New Roman" w:cs="Times New Roman"/>
                <w:i/>
                <w:sz w:val="20"/>
                <w:szCs w:val="20"/>
              </w:rPr>
              <w:t>Dunmore</w:t>
            </w:r>
          </w:p>
          <w:p w14:paraId="03CC1569" w14:textId="77777777" w:rsidR="005B4FF2" w:rsidRPr="006C3F02" w:rsidRDefault="005B4FF2" w:rsidP="000D06EF">
            <w:pPr>
              <w:pStyle w:val="ListParagraph"/>
              <w:numPr>
                <w:ilvl w:val="0"/>
                <w:numId w:val="70"/>
              </w:numPr>
              <w:spacing w:after="0" w:line="240" w:lineRule="auto"/>
              <w:rPr>
                <w:rFonts w:ascii="Times New Roman" w:hAnsi="Times New Roman" w:cs="Times New Roman"/>
                <w:sz w:val="20"/>
                <w:szCs w:val="20"/>
              </w:rPr>
            </w:pPr>
            <w:r w:rsidRPr="006C3F02">
              <w:rPr>
                <w:rFonts w:ascii="Times New Roman" w:hAnsi="Times New Roman" w:cs="Times New Roman"/>
                <w:sz w:val="20"/>
                <w:szCs w:val="20"/>
                <w:u w:val="single"/>
              </w:rPr>
              <w:t>Purpose of S 2(d): Individual vs Collective Rights:</w:t>
            </w:r>
            <w:r w:rsidRPr="006C3F02">
              <w:rPr>
                <w:rFonts w:ascii="Times New Roman" w:hAnsi="Times New Roman" w:cs="Times New Roman"/>
                <w:sz w:val="20"/>
                <w:szCs w:val="20"/>
              </w:rPr>
              <w:t xml:space="preserve"> Rothstien argues the recognition of a constitutional right to CB is not supported by the pupose of 2(d) because it assigns collective dimension to individual rights</w:t>
            </w:r>
          </w:p>
          <w:p w14:paraId="475E1BEF" w14:textId="77777777" w:rsidR="005B4FF2" w:rsidRPr="006C3F02" w:rsidRDefault="005B4FF2" w:rsidP="000D06EF">
            <w:pPr>
              <w:pStyle w:val="ListParagraph"/>
              <w:numPr>
                <w:ilvl w:val="1"/>
                <w:numId w:val="70"/>
              </w:numPr>
              <w:spacing w:after="0" w:line="240" w:lineRule="auto"/>
              <w:rPr>
                <w:rFonts w:ascii="Times New Roman" w:hAnsi="Times New Roman" w:cs="Times New Roman"/>
                <w:sz w:val="20"/>
                <w:szCs w:val="20"/>
              </w:rPr>
            </w:pPr>
            <w:r w:rsidRPr="006C3F02">
              <w:rPr>
                <w:rFonts w:ascii="Times New Roman" w:hAnsi="Times New Roman" w:cs="Times New Roman"/>
                <w:i/>
                <w:sz w:val="20"/>
                <w:szCs w:val="20"/>
              </w:rPr>
              <w:t>Health Services</w:t>
            </w:r>
            <w:r w:rsidRPr="006C3F02">
              <w:rPr>
                <w:rFonts w:ascii="Times New Roman" w:hAnsi="Times New Roman" w:cs="Times New Roman"/>
                <w:sz w:val="20"/>
                <w:szCs w:val="20"/>
              </w:rPr>
              <w:t xml:space="preserve"> stated 2(d) as an individual right that may require the protection of group activity- </w:t>
            </w:r>
            <w:r w:rsidRPr="006C3F02">
              <w:rPr>
                <w:rFonts w:ascii="Times New Roman" w:hAnsi="Times New Roman" w:cs="Times New Roman"/>
                <w:i/>
                <w:sz w:val="20"/>
                <w:szCs w:val="20"/>
              </w:rPr>
              <w:t xml:space="preserve">HS </w:t>
            </w:r>
            <w:r w:rsidRPr="006C3F02">
              <w:rPr>
                <w:rFonts w:ascii="Times New Roman" w:hAnsi="Times New Roman" w:cs="Times New Roman"/>
                <w:sz w:val="20"/>
                <w:szCs w:val="20"/>
              </w:rPr>
              <w:t xml:space="preserve">was constistent with the previous cases on the issue of individual and collective rights- recognized that </w:t>
            </w:r>
            <w:r w:rsidRPr="006C3F02">
              <w:rPr>
                <w:rFonts w:ascii="Times New Roman" w:hAnsi="Times New Roman" w:cs="Times New Roman"/>
                <w:b/>
                <w:sz w:val="20"/>
                <w:szCs w:val="20"/>
              </w:rPr>
              <w:t>2(d) is an individual right, but that to meaningfully uphold this right, 2(d) may require legislative protection of group or collective activities</w:t>
            </w:r>
          </w:p>
          <w:p w14:paraId="006281E9" w14:textId="77777777" w:rsidR="005B4FF2" w:rsidRPr="006C3F02" w:rsidRDefault="005B4FF2" w:rsidP="000D06EF">
            <w:pPr>
              <w:pStyle w:val="ListParagraph"/>
              <w:numPr>
                <w:ilvl w:val="1"/>
                <w:numId w:val="70"/>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Bargaining is a derivative of association, not a free-standing right, so it does not matter that the bargaining right is not available to individuals, it is available as a derivative of individual right to association</w:t>
            </w:r>
          </w:p>
          <w:p w14:paraId="5E1E7234" w14:textId="0DEEA6D4" w:rsidR="005B4FF2" w:rsidRPr="006C3F02" w:rsidRDefault="005B4FF2" w:rsidP="000D06EF">
            <w:pPr>
              <w:pStyle w:val="ListParagraph"/>
              <w:numPr>
                <w:ilvl w:val="0"/>
                <w:numId w:val="70"/>
              </w:numPr>
              <w:spacing w:after="0" w:line="240" w:lineRule="auto"/>
              <w:rPr>
                <w:rFonts w:ascii="Times New Roman" w:hAnsi="Times New Roman" w:cs="Times New Roman"/>
                <w:sz w:val="20"/>
                <w:szCs w:val="20"/>
              </w:rPr>
            </w:pPr>
            <w:r w:rsidRPr="006C3F02">
              <w:rPr>
                <w:rFonts w:ascii="Times New Roman" w:hAnsi="Times New Roman" w:cs="Times New Roman"/>
                <w:sz w:val="20"/>
                <w:szCs w:val="20"/>
                <w:u w:val="single"/>
              </w:rPr>
              <w:t>The argument that section 2(d) is a freedom, not a right:</w:t>
            </w:r>
            <w:r w:rsidRPr="006C3F02">
              <w:rPr>
                <w:rFonts w:ascii="Times New Roman" w:hAnsi="Times New Roman" w:cs="Times New Roman"/>
                <w:sz w:val="20"/>
                <w:szCs w:val="20"/>
              </w:rPr>
              <w:t xml:space="preserve"> Rothstein thinks </w:t>
            </w:r>
            <w:r w:rsidRPr="006C3F02">
              <w:rPr>
                <w:rFonts w:ascii="Times New Roman" w:hAnsi="Times New Roman" w:cs="Times New Roman"/>
                <w:i/>
                <w:sz w:val="20"/>
                <w:szCs w:val="20"/>
              </w:rPr>
              <w:t>HS</w:t>
            </w:r>
            <w:r w:rsidRPr="006C3F02">
              <w:rPr>
                <w:rFonts w:ascii="Times New Roman" w:hAnsi="Times New Roman" w:cs="Times New Roman"/>
                <w:sz w:val="20"/>
                <w:szCs w:val="20"/>
              </w:rPr>
              <w:t xml:space="preserve"> wrongly converts a negative freedom into a positive right, but a bright line between the two is impossible to maintain.</w:t>
            </w:r>
          </w:p>
          <w:p w14:paraId="51101553" w14:textId="77777777" w:rsidR="005B4FF2" w:rsidRPr="006C3F02" w:rsidRDefault="005B4FF2" w:rsidP="000D06EF">
            <w:pPr>
              <w:pStyle w:val="ListParagraph"/>
              <w:numPr>
                <w:ilvl w:val="1"/>
                <w:numId w:val="70"/>
              </w:numPr>
              <w:spacing w:after="0" w:line="240" w:lineRule="auto"/>
              <w:rPr>
                <w:rFonts w:ascii="Times New Roman" w:hAnsi="Times New Roman" w:cs="Times New Roman"/>
                <w:sz w:val="20"/>
                <w:szCs w:val="20"/>
              </w:rPr>
            </w:pPr>
            <w:r w:rsidRPr="006C3F02">
              <w:rPr>
                <w:rFonts w:ascii="Times New Roman" w:hAnsi="Times New Roman" w:cs="Times New Roman"/>
                <w:i/>
                <w:sz w:val="20"/>
                <w:szCs w:val="20"/>
              </w:rPr>
              <w:t xml:space="preserve">Dunmore </w:t>
            </w:r>
            <w:r w:rsidRPr="006C3F02">
              <w:rPr>
                <w:rFonts w:ascii="Times New Roman" w:hAnsi="Times New Roman" w:cs="Times New Roman"/>
                <w:sz w:val="20"/>
                <w:szCs w:val="20"/>
              </w:rPr>
              <w:t xml:space="preserve">and </w:t>
            </w:r>
            <w:r w:rsidRPr="006C3F02">
              <w:rPr>
                <w:rFonts w:ascii="Times New Roman" w:hAnsi="Times New Roman" w:cs="Times New Roman"/>
                <w:i/>
                <w:sz w:val="20"/>
                <w:szCs w:val="20"/>
              </w:rPr>
              <w:t>HS:</w:t>
            </w:r>
            <w:r w:rsidRPr="006C3F02">
              <w:rPr>
                <w:rFonts w:ascii="Times New Roman" w:hAnsi="Times New Roman" w:cs="Times New Roman"/>
                <w:sz w:val="20"/>
                <w:szCs w:val="20"/>
              </w:rPr>
              <w:t xml:space="preserve"> freedom to associate may require state to take positive steps- dvision between rights and freedoms is not so rigid</w:t>
            </w:r>
          </w:p>
          <w:p w14:paraId="710EF09C" w14:textId="77777777" w:rsidR="005B4FF2" w:rsidRPr="006C3F02" w:rsidRDefault="005B4FF2" w:rsidP="000D06EF">
            <w:pPr>
              <w:pStyle w:val="ListParagraph"/>
              <w:numPr>
                <w:ilvl w:val="1"/>
                <w:numId w:val="70"/>
              </w:numPr>
              <w:spacing w:after="0" w:line="240" w:lineRule="auto"/>
              <w:rPr>
                <w:rFonts w:ascii="Times New Roman" w:hAnsi="Times New Roman" w:cs="Times New Roman"/>
                <w:sz w:val="20"/>
                <w:szCs w:val="20"/>
              </w:rPr>
            </w:pPr>
            <w:r w:rsidRPr="006C3F02">
              <w:rPr>
                <w:rFonts w:ascii="Times New Roman" w:hAnsi="Times New Roman" w:cs="Times New Roman"/>
                <w:i/>
                <w:sz w:val="20"/>
                <w:szCs w:val="20"/>
              </w:rPr>
              <w:t>HS</w:t>
            </w:r>
            <w:r w:rsidRPr="006C3F02">
              <w:rPr>
                <w:rFonts w:ascii="Times New Roman" w:hAnsi="Times New Roman" w:cs="Times New Roman"/>
                <w:sz w:val="20"/>
                <w:szCs w:val="20"/>
              </w:rPr>
              <w:t xml:space="preserve"> does not impose a duty on private employers- duty is on the state to impose statutory obligations on employers as a result of a positive right against the state to a process of CB in good faith</w:t>
            </w:r>
          </w:p>
          <w:p w14:paraId="65317A3E" w14:textId="77777777" w:rsidR="005B4FF2" w:rsidRPr="006C3F02" w:rsidRDefault="005B4FF2" w:rsidP="000D06EF">
            <w:pPr>
              <w:pStyle w:val="ListParagraph"/>
              <w:numPr>
                <w:ilvl w:val="0"/>
                <w:numId w:val="70"/>
              </w:numPr>
              <w:spacing w:after="0" w:line="240" w:lineRule="auto"/>
              <w:rPr>
                <w:rFonts w:ascii="Times New Roman" w:hAnsi="Times New Roman" w:cs="Times New Roman"/>
                <w:sz w:val="20"/>
                <w:szCs w:val="20"/>
              </w:rPr>
            </w:pPr>
            <w:r w:rsidRPr="006C3F02">
              <w:rPr>
                <w:rFonts w:ascii="Times New Roman" w:hAnsi="Times New Roman" w:cs="Times New Roman"/>
                <w:sz w:val="20"/>
                <w:szCs w:val="20"/>
                <w:u w:val="single"/>
              </w:rPr>
              <w:t xml:space="preserve">Argument that </w:t>
            </w:r>
            <w:r w:rsidRPr="006C3F02">
              <w:rPr>
                <w:rFonts w:ascii="Times New Roman" w:hAnsi="Times New Roman" w:cs="Times New Roman"/>
                <w:i/>
                <w:sz w:val="20"/>
                <w:szCs w:val="20"/>
                <w:u w:val="single"/>
              </w:rPr>
              <w:t>HS</w:t>
            </w:r>
            <w:r w:rsidRPr="006C3F02">
              <w:rPr>
                <w:rFonts w:ascii="Times New Roman" w:hAnsi="Times New Roman" w:cs="Times New Roman"/>
                <w:sz w:val="20"/>
                <w:szCs w:val="20"/>
                <w:u w:val="single"/>
              </w:rPr>
              <w:t xml:space="preserve"> privileges Particular Associations</w:t>
            </w:r>
            <w:r w:rsidRPr="006C3F02">
              <w:rPr>
                <w:rFonts w:ascii="Times New Roman" w:hAnsi="Times New Roman" w:cs="Times New Roman"/>
                <w:sz w:val="20"/>
                <w:szCs w:val="20"/>
              </w:rPr>
              <w:t xml:space="preserve"> : Rothstein argues the effect of </w:t>
            </w:r>
            <w:r w:rsidRPr="006C3F02">
              <w:rPr>
                <w:rFonts w:ascii="Times New Roman" w:hAnsi="Times New Roman" w:cs="Times New Roman"/>
                <w:i/>
                <w:sz w:val="20"/>
                <w:szCs w:val="20"/>
              </w:rPr>
              <w:t>HS</w:t>
            </w:r>
            <w:r w:rsidRPr="006C3F02">
              <w:rPr>
                <w:rFonts w:ascii="Times New Roman" w:hAnsi="Times New Roman" w:cs="Times New Roman"/>
                <w:sz w:val="20"/>
                <w:szCs w:val="20"/>
              </w:rPr>
              <w:t xml:space="preserve"> is to privileges particular associations, because the court must consider what goals are acceptable and what are not. However, </w:t>
            </w:r>
            <w:r w:rsidRPr="006C3F02">
              <w:rPr>
                <w:rFonts w:ascii="Times New Roman" w:hAnsi="Times New Roman" w:cs="Times New Roman"/>
                <w:i/>
                <w:sz w:val="20"/>
                <w:szCs w:val="20"/>
              </w:rPr>
              <w:t xml:space="preserve">Dunmore </w:t>
            </w:r>
            <w:r w:rsidRPr="006C3F02">
              <w:rPr>
                <w:rFonts w:ascii="Times New Roman" w:hAnsi="Times New Roman" w:cs="Times New Roman"/>
                <w:sz w:val="20"/>
                <w:szCs w:val="20"/>
              </w:rPr>
              <w:t xml:space="preserve">does not say the right must be content-neutral, it says that it must be interpreted in conjuction with international and </w:t>
            </w:r>
            <w:r w:rsidRPr="006C3F02">
              <w:rPr>
                <w:rFonts w:ascii="Times New Roman" w:hAnsi="Times New Roman" w:cs="Times New Roman"/>
                <w:i/>
                <w:sz w:val="20"/>
                <w:szCs w:val="20"/>
              </w:rPr>
              <w:t>charter</w:t>
            </w:r>
            <w:r w:rsidRPr="006C3F02">
              <w:rPr>
                <w:rFonts w:ascii="Times New Roman" w:hAnsi="Times New Roman" w:cs="Times New Roman"/>
                <w:sz w:val="20"/>
                <w:szCs w:val="20"/>
              </w:rPr>
              <w:t xml:space="preserve"> values</w:t>
            </w:r>
          </w:p>
          <w:p w14:paraId="362B9A2E" w14:textId="77777777" w:rsidR="005B4FF2" w:rsidRPr="006C3F02" w:rsidRDefault="005B4FF2" w:rsidP="000D06EF">
            <w:pPr>
              <w:pStyle w:val="ListParagraph"/>
              <w:numPr>
                <w:ilvl w:val="0"/>
                <w:numId w:val="70"/>
              </w:numPr>
              <w:spacing w:after="0" w:line="240" w:lineRule="auto"/>
              <w:rPr>
                <w:rFonts w:ascii="Times New Roman" w:hAnsi="Times New Roman" w:cs="Times New Roman"/>
                <w:sz w:val="20"/>
                <w:szCs w:val="20"/>
              </w:rPr>
            </w:pPr>
            <w:r w:rsidRPr="006C3F02">
              <w:rPr>
                <w:rFonts w:ascii="Times New Roman" w:hAnsi="Times New Roman" w:cs="Times New Roman"/>
                <w:sz w:val="20"/>
                <w:szCs w:val="20"/>
                <w:u w:val="single"/>
              </w:rPr>
              <w:t xml:space="preserve">Argument that </w:t>
            </w:r>
            <w:r w:rsidRPr="006C3F02">
              <w:rPr>
                <w:rFonts w:ascii="Times New Roman" w:hAnsi="Times New Roman" w:cs="Times New Roman"/>
                <w:i/>
                <w:sz w:val="20"/>
                <w:szCs w:val="20"/>
                <w:u w:val="single"/>
              </w:rPr>
              <w:t>HS</w:t>
            </w:r>
            <w:r w:rsidRPr="006C3F02">
              <w:rPr>
                <w:rFonts w:ascii="Times New Roman" w:hAnsi="Times New Roman" w:cs="Times New Roman"/>
                <w:sz w:val="20"/>
                <w:szCs w:val="20"/>
                <w:u w:val="single"/>
              </w:rPr>
              <w:t xml:space="preserve"> removes judicial deference to the legisation</w:t>
            </w:r>
            <w:r w:rsidRPr="006C3F02">
              <w:rPr>
                <w:rFonts w:ascii="Times New Roman" w:hAnsi="Times New Roman" w:cs="Times New Roman"/>
                <w:sz w:val="20"/>
                <w:szCs w:val="20"/>
              </w:rPr>
              <w:t xml:space="preserve">: Rothstein argues that </w:t>
            </w:r>
            <w:r w:rsidRPr="006C3F02">
              <w:rPr>
                <w:rFonts w:ascii="Times New Roman" w:hAnsi="Times New Roman" w:cs="Times New Roman"/>
                <w:i/>
                <w:sz w:val="20"/>
                <w:szCs w:val="20"/>
              </w:rPr>
              <w:t>HS</w:t>
            </w:r>
            <w:r w:rsidRPr="006C3F02">
              <w:rPr>
                <w:rFonts w:ascii="Times New Roman" w:hAnsi="Times New Roman" w:cs="Times New Roman"/>
                <w:sz w:val="20"/>
                <w:szCs w:val="20"/>
              </w:rPr>
              <w:t xml:space="preserve"> undercuts judicial deference courts owe to legislature in labour relations. This rests on argument that </w:t>
            </w:r>
            <w:r w:rsidRPr="006C3F02">
              <w:rPr>
                <w:rFonts w:ascii="Times New Roman" w:hAnsi="Times New Roman" w:cs="Times New Roman"/>
                <w:i/>
                <w:sz w:val="20"/>
                <w:szCs w:val="20"/>
              </w:rPr>
              <w:t>HS</w:t>
            </w:r>
            <w:r w:rsidRPr="006C3F02">
              <w:rPr>
                <w:rFonts w:ascii="Times New Roman" w:hAnsi="Times New Roman" w:cs="Times New Roman"/>
                <w:sz w:val="20"/>
                <w:szCs w:val="20"/>
              </w:rPr>
              <w:t xml:space="preserve"> enshrines Wagner model, which it never did- courts may still defer to legislature on particular laws, but they can still make decisions about the scope of the right and its protection, more generally</w:t>
            </w:r>
          </w:p>
          <w:p w14:paraId="41C6A1A4" w14:textId="77777777" w:rsidR="005B4FF2" w:rsidRPr="006C3F02" w:rsidRDefault="005B4FF2" w:rsidP="000D06EF">
            <w:pPr>
              <w:pStyle w:val="ListParagraph"/>
              <w:numPr>
                <w:ilvl w:val="0"/>
                <w:numId w:val="70"/>
              </w:numPr>
              <w:spacing w:after="0" w:line="240" w:lineRule="auto"/>
              <w:rPr>
                <w:rFonts w:ascii="Times New Roman" w:hAnsi="Times New Roman" w:cs="Times New Roman"/>
                <w:i/>
                <w:sz w:val="20"/>
                <w:szCs w:val="20"/>
                <w:u w:val="single"/>
              </w:rPr>
            </w:pPr>
            <w:r w:rsidRPr="006C3F02">
              <w:rPr>
                <w:rFonts w:ascii="Times New Roman" w:hAnsi="Times New Roman" w:cs="Times New Roman"/>
                <w:sz w:val="20"/>
                <w:szCs w:val="20"/>
                <w:u w:val="single"/>
              </w:rPr>
              <w:t xml:space="preserve">Rothstein also criticizes particular arguments from </w:t>
            </w:r>
            <w:r w:rsidRPr="006C3F02">
              <w:rPr>
                <w:rFonts w:ascii="Times New Roman" w:hAnsi="Times New Roman" w:cs="Times New Roman"/>
                <w:i/>
                <w:sz w:val="20"/>
                <w:szCs w:val="20"/>
                <w:u w:val="single"/>
              </w:rPr>
              <w:t>HS:</w:t>
            </w:r>
          </w:p>
          <w:p w14:paraId="7C33DCA1" w14:textId="1782DE65" w:rsidR="005B4FF2" w:rsidRPr="006C3F02" w:rsidRDefault="005B4FF2" w:rsidP="000D06EF">
            <w:pPr>
              <w:pStyle w:val="ListParagraph"/>
              <w:numPr>
                <w:ilvl w:val="0"/>
                <w:numId w:val="71"/>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 xml:space="preserve">reference to canadian labour history and internaional law - disagrees with the </w:t>
            </w:r>
            <w:r w:rsidRPr="006C3F02">
              <w:rPr>
                <w:rFonts w:ascii="Times New Roman" w:hAnsi="Times New Roman" w:cs="Times New Roman"/>
                <w:i/>
                <w:sz w:val="20"/>
                <w:szCs w:val="20"/>
              </w:rPr>
              <w:t>HS</w:t>
            </w:r>
            <w:r w:rsidRPr="006C3F02">
              <w:rPr>
                <w:rFonts w:ascii="Times New Roman" w:hAnsi="Times New Roman" w:cs="Times New Roman"/>
                <w:sz w:val="20"/>
                <w:szCs w:val="20"/>
              </w:rPr>
              <w:t xml:space="preserve"> discussion of labour history, court says its about current charter values and guarantees, not pre WWII history.</w:t>
            </w:r>
          </w:p>
          <w:p w14:paraId="6CA3F456" w14:textId="77777777" w:rsidR="005B4FF2" w:rsidRPr="006C3F02" w:rsidRDefault="005B4FF2" w:rsidP="000D06EF">
            <w:pPr>
              <w:pStyle w:val="ListParagraph"/>
              <w:numPr>
                <w:ilvl w:val="0"/>
                <w:numId w:val="71"/>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Disagrees that IL supports a finding that 2(d) includes right to CB. Court says, charter must be interepreted in light of Canada’s international commitments, which support right to CB (eg the ILO).</w:t>
            </w:r>
          </w:p>
          <w:p w14:paraId="68E17E27" w14:textId="77777777" w:rsidR="005B4FF2" w:rsidRPr="006C3F02" w:rsidRDefault="005B4FF2" w:rsidP="000D06EF">
            <w:pPr>
              <w:pStyle w:val="ListParagraph"/>
              <w:numPr>
                <w:ilvl w:val="0"/>
                <w:numId w:val="71"/>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He criticizes use of Charter values – court says value-oriented approach is endorsed by jurisprudence</w:t>
            </w:r>
          </w:p>
          <w:p w14:paraId="274372BD" w14:textId="64AB8193" w:rsidR="005B4FF2" w:rsidRPr="006C3F02" w:rsidRDefault="005B4FF2" w:rsidP="00D94DF0">
            <w:pPr>
              <w:rPr>
                <w:rFonts w:ascii="Times New Roman" w:hAnsi="Times New Roman" w:cs="Times New Roman"/>
                <w:sz w:val="20"/>
                <w:szCs w:val="20"/>
              </w:rPr>
            </w:pPr>
            <w:r w:rsidRPr="006C3F02">
              <w:rPr>
                <w:rFonts w:ascii="Times New Roman" w:hAnsi="Times New Roman" w:cs="Times New Roman"/>
                <w:i/>
                <w:sz w:val="20"/>
                <w:szCs w:val="20"/>
              </w:rPr>
              <w:t>Conclusion:</w:t>
            </w:r>
            <w:r w:rsidRPr="006C3F02">
              <w:rPr>
                <w:rFonts w:ascii="Times New Roman" w:hAnsi="Times New Roman" w:cs="Times New Roman"/>
                <w:sz w:val="20"/>
                <w:szCs w:val="20"/>
              </w:rPr>
              <w:t xml:space="preserve"> Decision in </w:t>
            </w:r>
            <w:r w:rsidRPr="006C3F02">
              <w:rPr>
                <w:rFonts w:ascii="Times New Roman" w:hAnsi="Times New Roman" w:cs="Times New Roman"/>
                <w:i/>
                <w:sz w:val="20"/>
                <w:szCs w:val="20"/>
              </w:rPr>
              <w:t>Health Services</w:t>
            </w:r>
            <w:r w:rsidRPr="006C3F02">
              <w:rPr>
                <w:rFonts w:ascii="Times New Roman" w:hAnsi="Times New Roman" w:cs="Times New Roman"/>
                <w:sz w:val="20"/>
                <w:szCs w:val="20"/>
              </w:rPr>
              <w:t xml:space="preserve"> is consistent with precedent, Canadian values, international commitments, and purposive interpretation of </w:t>
            </w:r>
            <w:r w:rsidRPr="006C3F02">
              <w:rPr>
                <w:rFonts w:ascii="Times New Roman" w:hAnsi="Times New Roman" w:cs="Times New Roman"/>
                <w:i/>
                <w:sz w:val="20"/>
                <w:szCs w:val="20"/>
              </w:rPr>
              <w:t xml:space="preserve">Charter </w:t>
            </w:r>
            <w:r w:rsidRPr="006C3F02">
              <w:rPr>
                <w:rFonts w:ascii="Times New Roman" w:hAnsi="Times New Roman" w:cs="Times New Roman"/>
                <w:sz w:val="20"/>
                <w:szCs w:val="20"/>
              </w:rPr>
              <w:t>guarantees, it should not be overturned</w:t>
            </w:r>
          </w:p>
          <w:p w14:paraId="076B8BFD" w14:textId="77777777" w:rsidR="00BF4C48" w:rsidRPr="006C3F02" w:rsidRDefault="00BF4C48" w:rsidP="00D94DF0">
            <w:pPr>
              <w:rPr>
                <w:rFonts w:ascii="Times New Roman" w:hAnsi="Times New Roman" w:cs="Times New Roman"/>
                <w:b/>
                <w:sz w:val="20"/>
                <w:szCs w:val="20"/>
              </w:rPr>
            </w:pPr>
          </w:p>
          <w:p w14:paraId="43E6186A" w14:textId="33E1BD4D" w:rsidR="00BF4C48" w:rsidRPr="006C3F02" w:rsidRDefault="00BF4C48" w:rsidP="00D94DF0">
            <w:pPr>
              <w:rPr>
                <w:rFonts w:ascii="Times New Roman" w:hAnsi="Times New Roman" w:cs="Times New Roman"/>
                <w:sz w:val="20"/>
                <w:szCs w:val="20"/>
              </w:rPr>
            </w:pPr>
            <w:r w:rsidRPr="006C3F02">
              <w:rPr>
                <w:rFonts w:ascii="Times New Roman" w:hAnsi="Times New Roman" w:cs="Times New Roman"/>
                <w:b/>
                <w:i/>
                <w:sz w:val="20"/>
                <w:szCs w:val="20"/>
                <w:u w:val="single"/>
              </w:rPr>
              <w:t>Dissent (Abella)</w:t>
            </w:r>
            <w:r w:rsidR="00F00B4E" w:rsidRPr="006C3F02">
              <w:rPr>
                <w:rFonts w:ascii="Times New Roman" w:hAnsi="Times New Roman" w:cs="Times New Roman"/>
                <w:sz w:val="20"/>
                <w:szCs w:val="20"/>
              </w:rPr>
              <w:t>: A</w:t>
            </w:r>
            <w:r w:rsidRPr="006C3F02">
              <w:rPr>
                <w:rFonts w:ascii="Times New Roman" w:hAnsi="Times New Roman" w:cs="Times New Roman"/>
                <w:sz w:val="20"/>
                <w:szCs w:val="20"/>
              </w:rPr>
              <w:t xml:space="preserve">grees with the majority’s assessment of </w:t>
            </w:r>
            <w:r w:rsidRPr="006C3F02">
              <w:rPr>
                <w:rFonts w:ascii="Times New Roman" w:hAnsi="Times New Roman" w:cs="Times New Roman"/>
                <w:i/>
                <w:sz w:val="20"/>
                <w:szCs w:val="20"/>
              </w:rPr>
              <w:t>Health Services,</w:t>
            </w:r>
            <w:r w:rsidRPr="006C3F02">
              <w:rPr>
                <w:rFonts w:ascii="Times New Roman" w:hAnsi="Times New Roman" w:cs="Times New Roman"/>
                <w:sz w:val="20"/>
                <w:szCs w:val="20"/>
              </w:rPr>
              <w:t xml:space="preserve"> and conclusion that </w:t>
            </w:r>
            <w:r w:rsidR="004159C4" w:rsidRPr="006C3F02">
              <w:rPr>
                <w:rFonts w:ascii="Times New Roman" w:hAnsi="Times New Roman" w:cs="Times New Roman"/>
                <w:sz w:val="20"/>
                <w:szCs w:val="20"/>
              </w:rPr>
              <w:t>CB</w:t>
            </w:r>
            <w:r w:rsidRPr="006C3F02">
              <w:rPr>
                <w:rFonts w:ascii="Times New Roman" w:hAnsi="Times New Roman" w:cs="Times New Roman"/>
                <w:sz w:val="20"/>
                <w:szCs w:val="20"/>
              </w:rPr>
              <w:t xml:space="preserve"> is protected by 2(d). Disagrees over whether the AEPA meets the </w:t>
            </w:r>
            <w:r w:rsidRPr="006C3F02">
              <w:rPr>
                <w:rFonts w:ascii="Times New Roman" w:hAnsi="Times New Roman" w:cs="Times New Roman"/>
                <w:i/>
                <w:sz w:val="20"/>
                <w:szCs w:val="20"/>
              </w:rPr>
              <w:t>Health Services</w:t>
            </w:r>
            <w:r w:rsidR="008F2F98" w:rsidRPr="006C3F02">
              <w:rPr>
                <w:rFonts w:ascii="Times New Roman" w:hAnsi="Times New Roman" w:cs="Times New Roman"/>
                <w:sz w:val="20"/>
                <w:szCs w:val="20"/>
              </w:rPr>
              <w:t xml:space="preserve"> standard. M</w:t>
            </w:r>
            <w:r w:rsidRPr="006C3F02">
              <w:rPr>
                <w:rFonts w:ascii="Times New Roman" w:hAnsi="Times New Roman" w:cs="Times New Roman"/>
                <w:sz w:val="20"/>
                <w:szCs w:val="20"/>
              </w:rPr>
              <w:t>ajority stretches the interpretive process in a</w:t>
            </w:r>
            <w:r w:rsidR="006422A5" w:rsidRPr="006C3F02">
              <w:rPr>
                <w:rFonts w:ascii="Times New Roman" w:hAnsi="Times New Roman" w:cs="Times New Roman"/>
                <w:sz w:val="20"/>
                <w:szCs w:val="20"/>
              </w:rPr>
              <w:t xml:space="preserve"> way that converts</w:t>
            </w:r>
            <w:r w:rsidRPr="006C3F02">
              <w:rPr>
                <w:rFonts w:ascii="Times New Roman" w:hAnsi="Times New Roman" w:cs="Times New Roman"/>
                <w:sz w:val="20"/>
                <w:szCs w:val="20"/>
              </w:rPr>
              <w:t xml:space="preserve"> clear statutory language and legislative </w:t>
            </w:r>
            <w:r w:rsidR="00FD5A6E" w:rsidRPr="006C3F02">
              <w:rPr>
                <w:rFonts w:ascii="Times New Roman" w:hAnsi="Times New Roman" w:cs="Times New Roman"/>
                <w:sz w:val="20"/>
                <w:szCs w:val="20"/>
              </w:rPr>
              <w:t>intent</w:t>
            </w:r>
            <w:r w:rsidRPr="006C3F02">
              <w:rPr>
                <w:rFonts w:ascii="Times New Roman" w:hAnsi="Times New Roman" w:cs="Times New Roman"/>
                <w:sz w:val="20"/>
                <w:szCs w:val="20"/>
              </w:rPr>
              <w:t xml:space="preserve"> into a completely different scheme – the AEPA does not protect, and was never intended to protect, CB rights</w:t>
            </w:r>
          </w:p>
          <w:p w14:paraId="6D437A7D" w14:textId="15AB1BC0" w:rsidR="00BF4C48" w:rsidRPr="006C3F02" w:rsidRDefault="00BF4C48" w:rsidP="000D06EF">
            <w:pPr>
              <w:pStyle w:val="ListParagraph"/>
              <w:numPr>
                <w:ilvl w:val="0"/>
                <w:numId w:val="72"/>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 xml:space="preserve">The act itself requires nothing more than that the </w:t>
            </w:r>
            <w:r w:rsidR="00054F8A" w:rsidRPr="006C3F02">
              <w:rPr>
                <w:rFonts w:ascii="Times New Roman" w:hAnsi="Times New Roman" w:cs="Times New Roman"/>
                <w:sz w:val="20"/>
                <w:szCs w:val="20"/>
              </w:rPr>
              <w:t>ER</w:t>
            </w:r>
            <w:r w:rsidRPr="006C3F02">
              <w:rPr>
                <w:rFonts w:ascii="Times New Roman" w:hAnsi="Times New Roman" w:cs="Times New Roman"/>
                <w:sz w:val="20"/>
                <w:szCs w:val="20"/>
              </w:rPr>
              <w:t xml:space="preserve"> listen, read, and acknowledge receipt of the representations</w:t>
            </w:r>
          </w:p>
          <w:p w14:paraId="50BF0166" w14:textId="77777777" w:rsidR="00BF4C48" w:rsidRPr="006C3F02" w:rsidRDefault="00BF4C48" w:rsidP="000D06EF">
            <w:pPr>
              <w:pStyle w:val="ListParagraph"/>
              <w:numPr>
                <w:ilvl w:val="0"/>
                <w:numId w:val="72"/>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 xml:space="preserve">Compare to the linguistic markers set out in </w:t>
            </w:r>
            <w:r w:rsidRPr="006C3F02">
              <w:rPr>
                <w:rFonts w:ascii="Times New Roman" w:hAnsi="Times New Roman" w:cs="Times New Roman"/>
                <w:i/>
                <w:sz w:val="20"/>
                <w:szCs w:val="20"/>
              </w:rPr>
              <w:t>Health Services</w:t>
            </w:r>
            <w:r w:rsidRPr="006C3F02">
              <w:rPr>
                <w:rFonts w:ascii="Times New Roman" w:hAnsi="Times New Roman" w:cs="Times New Roman"/>
                <w:sz w:val="20"/>
                <w:szCs w:val="20"/>
              </w:rPr>
              <w:t xml:space="preserve"> -  language used is </w:t>
            </w:r>
            <w:r w:rsidRPr="006C3F02">
              <w:rPr>
                <w:rFonts w:ascii="Times New Roman" w:hAnsi="Times New Roman" w:cs="Times New Roman"/>
                <w:b/>
                <w:sz w:val="20"/>
                <w:szCs w:val="20"/>
              </w:rPr>
              <w:t>negotiate, meet, good faith, engage, exchange, dialogue, consultation, discussions, consideration, accomodation, union – the act has none of these, not even the word “bargaining”</w:t>
            </w:r>
          </w:p>
          <w:p w14:paraId="4AA586C9" w14:textId="77777777" w:rsidR="00BF4C48" w:rsidRPr="006C3F02" w:rsidRDefault="00BF4C48" w:rsidP="000D06EF">
            <w:pPr>
              <w:pStyle w:val="ListParagraph"/>
              <w:numPr>
                <w:ilvl w:val="0"/>
                <w:numId w:val="72"/>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 xml:space="preserve">The AEPA was a good faith implementation of the </w:t>
            </w:r>
            <w:r w:rsidRPr="006C3F02">
              <w:rPr>
                <w:rFonts w:ascii="Times New Roman" w:hAnsi="Times New Roman" w:cs="Times New Roman"/>
                <w:i/>
                <w:sz w:val="20"/>
                <w:szCs w:val="20"/>
              </w:rPr>
              <w:t>Dunmore</w:t>
            </w:r>
            <w:r w:rsidRPr="006C3F02">
              <w:rPr>
                <w:rFonts w:ascii="Times New Roman" w:hAnsi="Times New Roman" w:cs="Times New Roman"/>
                <w:sz w:val="20"/>
                <w:szCs w:val="20"/>
              </w:rPr>
              <w:t xml:space="preserve"> version of s 2(d), but it is not sufficient given the revised scope of the right established in </w:t>
            </w:r>
            <w:r w:rsidRPr="006C3F02">
              <w:rPr>
                <w:rFonts w:ascii="Times New Roman" w:hAnsi="Times New Roman" w:cs="Times New Roman"/>
                <w:i/>
                <w:sz w:val="20"/>
                <w:szCs w:val="20"/>
              </w:rPr>
              <w:t>Health Services</w:t>
            </w:r>
          </w:p>
          <w:p w14:paraId="6C7F75BA" w14:textId="6670F939" w:rsidR="00BF4C48" w:rsidRPr="006C3F02" w:rsidRDefault="00721EF3" w:rsidP="000D06EF">
            <w:pPr>
              <w:pStyle w:val="ListParagraph"/>
              <w:numPr>
                <w:ilvl w:val="1"/>
                <w:numId w:val="72"/>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In negotiating, ER</w:t>
            </w:r>
            <w:r w:rsidR="00BF4C48" w:rsidRPr="006C3F02">
              <w:rPr>
                <w:rFonts w:ascii="Times New Roman" w:hAnsi="Times New Roman" w:cs="Times New Roman"/>
                <w:sz w:val="20"/>
                <w:szCs w:val="20"/>
              </w:rPr>
              <w:t xml:space="preserve"> gave </w:t>
            </w:r>
            <w:r w:rsidRPr="006C3F02">
              <w:rPr>
                <w:rFonts w:ascii="Times New Roman" w:hAnsi="Times New Roman" w:cs="Times New Roman"/>
                <w:sz w:val="20"/>
                <w:szCs w:val="20"/>
              </w:rPr>
              <w:t>union op</w:t>
            </w:r>
            <w:r w:rsidR="00BF4C48" w:rsidRPr="006C3F02">
              <w:rPr>
                <w:rFonts w:ascii="Times New Roman" w:hAnsi="Times New Roman" w:cs="Times New Roman"/>
                <w:sz w:val="20"/>
                <w:szCs w:val="20"/>
              </w:rPr>
              <w:t>p</w:t>
            </w:r>
            <w:r w:rsidRPr="006C3F02">
              <w:rPr>
                <w:rFonts w:ascii="Times New Roman" w:hAnsi="Times New Roman" w:cs="Times New Roman"/>
                <w:sz w:val="20"/>
                <w:szCs w:val="20"/>
              </w:rPr>
              <w:t>o</w:t>
            </w:r>
            <w:r w:rsidR="00BF4C48" w:rsidRPr="006C3F02">
              <w:rPr>
                <w:rFonts w:ascii="Times New Roman" w:hAnsi="Times New Roman" w:cs="Times New Roman"/>
                <w:sz w:val="20"/>
                <w:szCs w:val="20"/>
              </w:rPr>
              <w:t xml:space="preserve">rtunity make oral representations but said it had no obligation to bargain towards a </w:t>
            </w:r>
            <w:r w:rsidR="00461A3A" w:rsidRPr="006C3F02">
              <w:rPr>
                <w:rFonts w:ascii="Times New Roman" w:hAnsi="Times New Roman" w:cs="Times New Roman"/>
                <w:sz w:val="20"/>
                <w:szCs w:val="20"/>
              </w:rPr>
              <w:t>CA</w:t>
            </w:r>
            <w:r w:rsidR="00484963" w:rsidRPr="006C3F02">
              <w:rPr>
                <w:rFonts w:ascii="Times New Roman" w:hAnsi="Times New Roman" w:cs="Times New Roman"/>
                <w:sz w:val="20"/>
                <w:szCs w:val="20"/>
              </w:rPr>
              <w:t xml:space="preserve">. </w:t>
            </w:r>
            <w:r w:rsidR="00BF4C48" w:rsidRPr="006C3F02">
              <w:rPr>
                <w:rFonts w:ascii="Times New Roman" w:hAnsi="Times New Roman" w:cs="Times New Roman"/>
                <w:sz w:val="20"/>
                <w:szCs w:val="20"/>
              </w:rPr>
              <w:t xml:space="preserve">This is </w:t>
            </w:r>
            <w:r w:rsidR="00BF4C48" w:rsidRPr="006C3F02">
              <w:rPr>
                <w:rFonts w:ascii="Times New Roman" w:hAnsi="Times New Roman" w:cs="Times New Roman"/>
                <w:i/>
                <w:sz w:val="20"/>
                <w:szCs w:val="20"/>
              </w:rPr>
              <w:t>consistent</w:t>
            </w:r>
            <w:r w:rsidR="00A37342" w:rsidRPr="006C3F02">
              <w:rPr>
                <w:rFonts w:ascii="Times New Roman" w:hAnsi="Times New Roman" w:cs="Times New Roman"/>
                <w:sz w:val="20"/>
                <w:szCs w:val="20"/>
              </w:rPr>
              <w:t xml:space="preserve"> with the text of the act. </w:t>
            </w:r>
            <w:r w:rsidR="00BF4C48" w:rsidRPr="006C3F02">
              <w:rPr>
                <w:rFonts w:ascii="Times New Roman" w:hAnsi="Times New Roman" w:cs="Times New Roman"/>
                <w:b/>
                <w:sz w:val="20"/>
                <w:szCs w:val="20"/>
              </w:rPr>
              <w:t>The explicit failu</w:t>
            </w:r>
            <w:r w:rsidR="0012707E" w:rsidRPr="006C3F02">
              <w:rPr>
                <w:rFonts w:ascii="Times New Roman" w:hAnsi="Times New Roman" w:cs="Times New Roman"/>
                <w:b/>
                <w:sz w:val="20"/>
                <w:szCs w:val="20"/>
              </w:rPr>
              <w:t>r</w:t>
            </w:r>
            <w:r w:rsidR="00BF4C48" w:rsidRPr="006C3F02">
              <w:rPr>
                <w:rFonts w:ascii="Times New Roman" w:hAnsi="Times New Roman" w:cs="Times New Roman"/>
                <w:b/>
                <w:sz w:val="20"/>
                <w:szCs w:val="20"/>
              </w:rPr>
              <w:t>e by text and by design to include a process of collective bargaining, let alone in good faith, is a violation of 2(d)</w:t>
            </w:r>
          </w:p>
          <w:p w14:paraId="70D4419A" w14:textId="129A9832" w:rsidR="00BF4C48" w:rsidRPr="006C3F02" w:rsidRDefault="00BF4C48" w:rsidP="000D06EF">
            <w:pPr>
              <w:pStyle w:val="ListParagraph"/>
              <w:numPr>
                <w:ilvl w:val="0"/>
                <w:numId w:val="72"/>
              </w:numPr>
              <w:spacing w:after="0" w:line="240" w:lineRule="auto"/>
              <w:rPr>
                <w:rFonts w:ascii="Times New Roman" w:hAnsi="Times New Roman" w:cs="Times New Roman"/>
                <w:b/>
                <w:i/>
                <w:sz w:val="20"/>
                <w:szCs w:val="20"/>
                <w:u w:val="single"/>
              </w:rPr>
            </w:pPr>
            <w:r w:rsidRPr="006C3F02">
              <w:rPr>
                <w:rFonts w:ascii="Times New Roman" w:hAnsi="Times New Roman" w:cs="Times New Roman"/>
                <w:sz w:val="20"/>
                <w:szCs w:val="20"/>
              </w:rPr>
              <w:t>The absence of a statutory enforcement mechanism and of majoritarian exclusivity is also an infringment</w:t>
            </w:r>
          </w:p>
          <w:p w14:paraId="19E5937B" w14:textId="75088643" w:rsidR="00BF4C48" w:rsidRPr="006C3F02" w:rsidRDefault="00BF4C48" w:rsidP="000D06EF">
            <w:pPr>
              <w:pStyle w:val="ListParagraph"/>
              <w:numPr>
                <w:ilvl w:val="1"/>
                <w:numId w:val="72"/>
              </w:numPr>
              <w:spacing w:after="0" w:line="240" w:lineRule="auto"/>
              <w:rPr>
                <w:rFonts w:ascii="Times New Roman" w:hAnsi="Times New Roman" w:cs="Times New Roman"/>
                <w:b/>
                <w:i/>
                <w:sz w:val="20"/>
                <w:szCs w:val="20"/>
                <w:u w:val="single"/>
              </w:rPr>
            </w:pPr>
            <w:r w:rsidRPr="006C3F02">
              <w:rPr>
                <w:rFonts w:ascii="Times New Roman" w:hAnsi="Times New Roman" w:cs="Times New Roman"/>
                <w:i/>
                <w:sz w:val="20"/>
                <w:szCs w:val="20"/>
              </w:rPr>
              <w:t>Dunmore</w:t>
            </w:r>
            <w:r w:rsidRPr="006C3F02">
              <w:rPr>
                <w:rFonts w:ascii="Times New Roman" w:hAnsi="Times New Roman" w:cs="Times New Roman"/>
                <w:sz w:val="20"/>
                <w:szCs w:val="20"/>
              </w:rPr>
              <w:t xml:space="preserve"> extended protections to anything essential to the meaningful exercise of the right, this now extends to CB as per </w:t>
            </w:r>
            <w:r w:rsidR="00F31BAE" w:rsidRPr="006C3F02">
              <w:rPr>
                <w:rFonts w:ascii="Times New Roman" w:hAnsi="Times New Roman" w:cs="Times New Roman"/>
                <w:i/>
                <w:sz w:val="20"/>
                <w:szCs w:val="20"/>
              </w:rPr>
              <w:t>HS</w:t>
            </w:r>
          </w:p>
          <w:p w14:paraId="175783C4" w14:textId="77777777" w:rsidR="00BF4C48" w:rsidRPr="006C3F02" w:rsidRDefault="00BF4C48" w:rsidP="000D06EF">
            <w:pPr>
              <w:pStyle w:val="ListParagraph"/>
              <w:numPr>
                <w:ilvl w:val="1"/>
                <w:numId w:val="72"/>
              </w:numPr>
              <w:spacing w:after="0" w:line="240" w:lineRule="auto"/>
              <w:rPr>
                <w:rFonts w:ascii="Times New Roman" w:hAnsi="Times New Roman" w:cs="Times New Roman"/>
                <w:b/>
                <w:i/>
                <w:sz w:val="20"/>
                <w:szCs w:val="20"/>
                <w:u w:val="single"/>
              </w:rPr>
            </w:pPr>
            <w:r w:rsidRPr="006C3F02">
              <w:rPr>
                <w:rFonts w:ascii="Times New Roman" w:hAnsi="Times New Roman" w:cs="Times New Roman"/>
                <w:sz w:val="20"/>
                <w:szCs w:val="20"/>
              </w:rPr>
              <w:t>There is no point in having a right in theory – it must be realizable, there must be an enorcment mechanicm to resolve bargaining disputes and ensure compliance if and when a bargain is made</w:t>
            </w:r>
          </w:p>
          <w:p w14:paraId="1366C4E2" w14:textId="6F17B94A" w:rsidR="00BF4C48" w:rsidRPr="006C3F02" w:rsidRDefault="00BF4C48" w:rsidP="000D06EF">
            <w:pPr>
              <w:pStyle w:val="ListParagraph"/>
              <w:numPr>
                <w:ilvl w:val="1"/>
                <w:numId w:val="72"/>
              </w:numPr>
              <w:spacing w:after="0" w:line="240" w:lineRule="auto"/>
              <w:rPr>
                <w:rFonts w:ascii="Times New Roman" w:hAnsi="Times New Roman" w:cs="Times New Roman"/>
                <w:b/>
                <w:i/>
                <w:sz w:val="20"/>
                <w:szCs w:val="20"/>
                <w:u w:val="single"/>
              </w:rPr>
            </w:pPr>
            <w:r w:rsidRPr="006C3F02">
              <w:rPr>
                <w:rFonts w:ascii="Times New Roman" w:hAnsi="Times New Roman" w:cs="Times New Roman"/>
                <w:sz w:val="20"/>
                <w:szCs w:val="20"/>
              </w:rPr>
              <w:t xml:space="preserve">a statutory mechanism for enforcement does exist, but that doesn’t help if it cannot address the rights guaranteed in </w:t>
            </w:r>
            <w:r w:rsidR="00121858" w:rsidRPr="006C3F02">
              <w:rPr>
                <w:rFonts w:ascii="Times New Roman" w:hAnsi="Times New Roman" w:cs="Times New Roman"/>
                <w:i/>
                <w:sz w:val="20"/>
                <w:szCs w:val="20"/>
              </w:rPr>
              <w:t>HS</w:t>
            </w:r>
            <w:r w:rsidRPr="006C3F02">
              <w:rPr>
                <w:rFonts w:ascii="Times New Roman" w:hAnsi="Times New Roman" w:cs="Times New Roman"/>
                <w:sz w:val="20"/>
                <w:szCs w:val="20"/>
              </w:rPr>
              <w:t xml:space="preserve"> – the tribunal should not be asked to interpret the statute in a manner that contradicts the statutory language and legislative intent</w:t>
            </w:r>
          </w:p>
          <w:p w14:paraId="395F62CD" w14:textId="44BBDA7A" w:rsidR="00BF4C48" w:rsidRPr="006C3F02" w:rsidRDefault="00BF4C48" w:rsidP="000D06EF">
            <w:pPr>
              <w:pStyle w:val="ListParagraph"/>
              <w:numPr>
                <w:ilvl w:val="1"/>
                <w:numId w:val="72"/>
              </w:numPr>
              <w:spacing w:after="0" w:line="240" w:lineRule="auto"/>
              <w:rPr>
                <w:rFonts w:ascii="Times New Roman" w:hAnsi="Times New Roman" w:cs="Times New Roman"/>
                <w:b/>
                <w:i/>
                <w:sz w:val="20"/>
                <w:szCs w:val="20"/>
                <w:u w:val="single"/>
              </w:rPr>
            </w:pPr>
            <w:r w:rsidRPr="006C3F02">
              <w:rPr>
                <w:rFonts w:ascii="Times New Roman" w:hAnsi="Times New Roman" w:cs="Times New Roman"/>
                <w:sz w:val="20"/>
                <w:szCs w:val="20"/>
              </w:rPr>
              <w:t xml:space="preserve">SO: should </w:t>
            </w:r>
            <w:r w:rsidR="009F2EE8" w:rsidRPr="006C3F02">
              <w:rPr>
                <w:rFonts w:ascii="Times New Roman" w:hAnsi="Times New Roman" w:cs="Times New Roman"/>
                <w:sz w:val="20"/>
                <w:szCs w:val="20"/>
              </w:rPr>
              <w:t>ER</w:t>
            </w:r>
            <w:r w:rsidRPr="006C3F02">
              <w:rPr>
                <w:rFonts w:ascii="Times New Roman" w:hAnsi="Times New Roman" w:cs="Times New Roman"/>
                <w:sz w:val="20"/>
                <w:szCs w:val="20"/>
              </w:rPr>
              <w:t xml:space="preserve"> be required to bargain only with the union selected by a majority of th</w:t>
            </w:r>
            <w:r w:rsidR="001B2F3E" w:rsidRPr="006C3F02">
              <w:rPr>
                <w:rFonts w:ascii="Times New Roman" w:hAnsi="Times New Roman" w:cs="Times New Roman"/>
                <w:sz w:val="20"/>
                <w:szCs w:val="20"/>
              </w:rPr>
              <w:t>s</w:t>
            </w:r>
            <w:r w:rsidRPr="006C3F02">
              <w:rPr>
                <w:rFonts w:ascii="Times New Roman" w:hAnsi="Times New Roman" w:cs="Times New Roman"/>
                <w:sz w:val="20"/>
                <w:szCs w:val="20"/>
              </w:rPr>
              <w:t xml:space="preserve"> </w:t>
            </w:r>
            <w:r w:rsidR="001B2F3E" w:rsidRPr="006C3F02">
              <w:rPr>
                <w:rFonts w:ascii="Times New Roman" w:hAnsi="Times New Roman" w:cs="Times New Roman"/>
                <w:sz w:val="20"/>
                <w:szCs w:val="20"/>
              </w:rPr>
              <w:t>EE</w:t>
            </w:r>
            <w:r w:rsidRPr="006C3F02">
              <w:rPr>
                <w:rFonts w:ascii="Times New Roman" w:hAnsi="Times New Roman" w:cs="Times New Roman"/>
                <w:sz w:val="20"/>
                <w:szCs w:val="20"/>
              </w:rPr>
              <w:t xml:space="preserve"> (majoritarian exclusivity) – Yes, it is essential to meaningful exercise of bargaining rights, lack </w:t>
            </w:r>
            <w:r w:rsidR="008F5B98" w:rsidRPr="006C3F02">
              <w:rPr>
                <w:rFonts w:ascii="Times New Roman" w:hAnsi="Times New Roman" w:cs="Times New Roman"/>
                <w:sz w:val="20"/>
                <w:szCs w:val="20"/>
              </w:rPr>
              <w:t>of exclusivity allows ER</w:t>
            </w:r>
            <w:r w:rsidRPr="006C3F02">
              <w:rPr>
                <w:rFonts w:ascii="Times New Roman" w:hAnsi="Times New Roman" w:cs="Times New Roman"/>
                <w:sz w:val="20"/>
                <w:szCs w:val="20"/>
              </w:rPr>
              <w:t xml:space="preserve"> to promote rivalry, and divide the workplace, undercut credibility of the union</w:t>
            </w:r>
            <w:r w:rsidR="005A24DC" w:rsidRPr="006C3F02">
              <w:rPr>
                <w:rFonts w:ascii="Times New Roman" w:hAnsi="Times New Roman" w:cs="Times New Roman"/>
                <w:sz w:val="20"/>
                <w:szCs w:val="20"/>
              </w:rPr>
              <w:t xml:space="preserve">. </w:t>
            </w:r>
            <w:r w:rsidRPr="006C3F02">
              <w:rPr>
                <w:rFonts w:ascii="Times New Roman" w:hAnsi="Times New Roman" w:cs="Times New Roman"/>
                <w:sz w:val="20"/>
                <w:szCs w:val="20"/>
              </w:rPr>
              <w:t>This inevitable splintering of unified representation is particularly undermining for vulnerable employees – agricultural workers are among the most economically exploited and politically neutralized individuals in our society</w:t>
            </w:r>
          </w:p>
          <w:p w14:paraId="1B46DAA1" w14:textId="4FCD5EED" w:rsidR="00BF4C48" w:rsidRPr="006C3F02" w:rsidRDefault="00BF4C48" w:rsidP="00D94DF0">
            <w:pPr>
              <w:tabs>
                <w:tab w:val="left" w:pos="5387"/>
              </w:tabs>
              <w:rPr>
                <w:rFonts w:ascii="Times New Roman" w:hAnsi="Times New Roman" w:cs="Times New Roman"/>
                <w:sz w:val="20"/>
                <w:szCs w:val="20"/>
                <w:u w:val="single"/>
              </w:rPr>
            </w:pPr>
            <w:r w:rsidRPr="006C3F02">
              <w:rPr>
                <w:rFonts w:ascii="Times New Roman" w:hAnsi="Times New Roman" w:cs="Times New Roman"/>
                <w:sz w:val="20"/>
                <w:szCs w:val="20"/>
                <w:u w:val="single"/>
              </w:rPr>
              <w:t>Not Justified by Section 1</w:t>
            </w:r>
            <w:r w:rsidR="006F2327" w:rsidRPr="006C3F02">
              <w:rPr>
                <w:rFonts w:ascii="Times New Roman" w:hAnsi="Times New Roman" w:cs="Times New Roman"/>
                <w:sz w:val="20"/>
                <w:szCs w:val="20"/>
                <w:u w:val="single"/>
              </w:rPr>
              <w:t xml:space="preserve">: </w:t>
            </w:r>
            <w:r w:rsidRPr="006C3F02">
              <w:rPr>
                <w:rFonts w:ascii="Times New Roman" w:hAnsi="Times New Roman" w:cs="Times New Roman"/>
                <w:sz w:val="20"/>
                <w:szCs w:val="20"/>
              </w:rPr>
              <w:t xml:space="preserve">“Preventing all agricultural workers from access to a process of </w:t>
            </w:r>
            <w:r w:rsidR="00F50E7E" w:rsidRPr="006C3F02">
              <w:rPr>
                <w:rFonts w:ascii="Times New Roman" w:hAnsi="Times New Roman" w:cs="Times New Roman"/>
                <w:sz w:val="20"/>
                <w:szCs w:val="20"/>
              </w:rPr>
              <w:t>CB</w:t>
            </w:r>
            <w:r w:rsidRPr="006C3F02">
              <w:rPr>
                <w:rFonts w:ascii="Times New Roman" w:hAnsi="Times New Roman" w:cs="Times New Roman"/>
                <w:sz w:val="20"/>
                <w:szCs w:val="20"/>
              </w:rPr>
              <w:t xml:space="preserve"> in order to protect family farms, no matter their size or character, is ths antithesis of minimal impairment”</w:t>
            </w:r>
          </w:p>
        </w:tc>
      </w:tr>
    </w:tbl>
    <w:p w14:paraId="3C6D6EF3" w14:textId="14BF7CBF" w:rsidR="00F1095B" w:rsidRPr="006C3F02" w:rsidRDefault="00F1095B" w:rsidP="00D94DF0">
      <w:pPr>
        <w:pStyle w:val="Heading3"/>
        <w:rPr>
          <w:rFonts w:cs="Times New Roman"/>
        </w:rPr>
      </w:pPr>
      <w:bookmarkStart w:id="283" w:name="_Toc258364459"/>
      <w:bookmarkStart w:id="284" w:name="_Toc259217632"/>
      <w:r w:rsidRPr="006C3F02">
        <w:rPr>
          <w:rFonts w:cs="Times New Roman"/>
        </w:rPr>
        <w:t>CUPE v New Brunswick</w:t>
      </w:r>
      <w:bookmarkEnd w:id="283"/>
      <w:bookmarkEnd w:id="284"/>
    </w:p>
    <w:p w14:paraId="4962C9CA" w14:textId="0BBB3223" w:rsidR="00C70498" w:rsidRPr="006C3F02" w:rsidRDefault="00C70498" w:rsidP="00D94DF0">
      <w:pPr>
        <w:rPr>
          <w:rFonts w:ascii="Times New Roman" w:hAnsi="Times New Roman" w:cs="Times New Roman"/>
          <w:sz w:val="20"/>
          <w:szCs w:val="20"/>
        </w:rPr>
      </w:pPr>
      <w:r w:rsidRPr="006C3F02">
        <w:rPr>
          <w:rFonts w:ascii="Times New Roman" w:hAnsi="Times New Roman" w:cs="Times New Roman"/>
          <w:sz w:val="20"/>
          <w:szCs w:val="20"/>
        </w:rPr>
        <w:t xml:space="preserve">Excluding casual workers from memberhsip in a union under the labour relations act violates section 2(d). It interferes with their ability to collectively bargain. The fact that casual workers can form a casual worker association does not rectify this problem, they are a vulnerable group of EEs, so pursuant to </w:t>
      </w:r>
      <w:r w:rsidRPr="006C3F02">
        <w:rPr>
          <w:rFonts w:ascii="Times New Roman" w:hAnsi="Times New Roman" w:cs="Times New Roman"/>
          <w:i/>
          <w:sz w:val="20"/>
          <w:szCs w:val="20"/>
        </w:rPr>
        <w:t>Dunmore,</w:t>
      </w:r>
      <w:r w:rsidRPr="006C3F02">
        <w:rPr>
          <w:rFonts w:ascii="Times New Roman" w:hAnsi="Times New Roman" w:cs="Times New Roman"/>
          <w:sz w:val="20"/>
          <w:szCs w:val="20"/>
        </w:rPr>
        <w:t xml:space="preserve"> there is a positive obligation on the state to include them in protective labour statutes.</w:t>
      </w:r>
    </w:p>
    <w:p w14:paraId="7E28D002" w14:textId="1A4479F3" w:rsidR="00554CFD" w:rsidRPr="006C3F02" w:rsidRDefault="00EC14F5" w:rsidP="00D94DF0">
      <w:pPr>
        <w:pStyle w:val="Heading2"/>
        <w:rPr>
          <w:rFonts w:cs="Times New Roman"/>
        </w:rPr>
      </w:pPr>
      <w:bookmarkStart w:id="285" w:name="_Toc258364457"/>
      <w:bookmarkStart w:id="286" w:name="_Toc258364460"/>
      <w:bookmarkStart w:id="287" w:name="_Toc259217633"/>
      <w:r w:rsidRPr="006C3F02">
        <w:rPr>
          <w:rFonts w:cs="Times New Roman"/>
        </w:rPr>
        <w:t>SECTION 2B</w:t>
      </w:r>
      <w:bookmarkEnd w:id="285"/>
      <w:bookmarkEnd w:id="287"/>
    </w:p>
    <w:p w14:paraId="0E9EB190" w14:textId="4D462E6D" w:rsidR="00F1095B" w:rsidRPr="006C3F02" w:rsidRDefault="00F1095B" w:rsidP="00D94DF0">
      <w:pPr>
        <w:pStyle w:val="Heading3"/>
        <w:rPr>
          <w:rFonts w:cs="Times New Roman"/>
        </w:rPr>
      </w:pPr>
      <w:bookmarkStart w:id="288" w:name="_Toc259217634"/>
      <w:r w:rsidRPr="006C3F02">
        <w:rPr>
          <w:rFonts w:cs="Times New Roman"/>
        </w:rPr>
        <w:t>BCPSEA v BCTF</w:t>
      </w:r>
      <w:bookmarkEnd w:id="286"/>
      <w:bookmarkEnd w:id="288"/>
    </w:p>
    <w:p w14:paraId="07ECE47F" w14:textId="7736FA8A" w:rsidR="005B399F" w:rsidRPr="006C3F02" w:rsidRDefault="005B399F" w:rsidP="00D94DF0">
      <w:pPr>
        <w:rPr>
          <w:rFonts w:ascii="Times New Roman" w:hAnsi="Times New Roman" w:cs="Times New Roman"/>
          <w:sz w:val="20"/>
          <w:szCs w:val="20"/>
        </w:rPr>
      </w:pPr>
      <w:r w:rsidRPr="006C3F02">
        <w:rPr>
          <w:rFonts w:ascii="Times New Roman" w:hAnsi="Times New Roman" w:cs="Times New Roman"/>
          <w:b/>
          <w:sz w:val="20"/>
          <w:szCs w:val="20"/>
        </w:rPr>
        <w:t>F:</w:t>
      </w:r>
      <w:r w:rsidRPr="006C3F02">
        <w:rPr>
          <w:rFonts w:ascii="Times New Roman" w:hAnsi="Times New Roman" w:cs="Times New Roman"/>
          <w:sz w:val="20"/>
          <w:szCs w:val="20"/>
        </w:rPr>
        <w:t xml:space="preserve"> Teachers posted flyers and disrtibuted to parents info about gov cutting funding, increasing class sizes</w:t>
      </w:r>
      <w:r w:rsidR="007939F2" w:rsidRPr="006C3F02">
        <w:rPr>
          <w:rFonts w:ascii="Times New Roman" w:hAnsi="Times New Roman" w:cs="Times New Roman"/>
          <w:sz w:val="20"/>
          <w:szCs w:val="20"/>
        </w:rPr>
        <w:t>. Administrators removed it. BCTF filed griavane about school boards removal of flyers from union bulletin baords and files intended for parents</w:t>
      </w:r>
      <w:r w:rsidR="00A91148" w:rsidRPr="006C3F02">
        <w:rPr>
          <w:rFonts w:ascii="Times New Roman" w:hAnsi="Times New Roman" w:cs="Times New Roman"/>
          <w:sz w:val="20"/>
          <w:szCs w:val="20"/>
        </w:rPr>
        <w:t xml:space="preserve">. Argued schools board’s actions were contrary to </w:t>
      </w:r>
      <w:r w:rsidR="00A91148" w:rsidRPr="006C3F02">
        <w:rPr>
          <w:rFonts w:ascii="Times New Roman" w:hAnsi="Times New Roman" w:cs="Times New Roman"/>
          <w:i/>
          <w:sz w:val="20"/>
          <w:szCs w:val="20"/>
        </w:rPr>
        <w:t>Charter</w:t>
      </w:r>
      <w:r w:rsidR="00A91148" w:rsidRPr="006C3F02">
        <w:rPr>
          <w:rFonts w:ascii="Times New Roman" w:hAnsi="Times New Roman" w:cs="Times New Roman"/>
          <w:sz w:val="20"/>
          <w:szCs w:val="20"/>
        </w:rPr>
        <w:t xml:space="preserve"> and s 8 of </w:t>
      </w:r>
      <w:r w:rsidR="00A91148" w:rsidRPr="006C3F02">
        <w:rPr>
          <w:rFonts w:ascii="Times New Roman" w:hAnsi="Times New Roman" w:cs="Times New Roman"/>
          <w:i/>
          <w:sz w:val="20"/>
          <w:szCs w:val="20"/>
        </w:rPr>
        <w:t>Labour Relations Code</w:t>
      </w:r>
    </w:p>
    <w:p w14:paraId="59BB541D" w14:textId="611762E2" w:rsidR="0070729E" w:rsidRPr="006C3F02" w:rsidRDefault="0070729E" w:rsidP="00D94DF0">
      <w:pPr>
        <w:rPr>
          <w:rFonts w:ascii="Times New Roman" w:hAnsi="Times New Roman" w:cs="Times New Roman"/>
          <w:sz w:val="20"/>
          <w:szCs w:val="20"/>
        </w:rPr>
      </w:pPr>
      <w:r w:rsidRPr="006C3F02">
        <w:rPr>
          <w:rFonts w:ascii="Times New Roman" w:hAnsi="Times New Roman" w:cs="Times New Roman"/>
          <w:b/>
          <w:sz w:val="20"/>
          <w:szCs w:val="20"/>
        </w:rPr>
        <w:t>A:</w:t>
      </w:r>
      <w:r w:rsidRPr="006C3F02">
        <w:rPr>
          <w:rFonts w:ascii="Times New Roman" w:hAnsi="Times New Roman" w:cs="Times New Roman"/>
          <w:sz w:val="20"/>
          <w:szCs w:val="20"/>
        </w:rPr>
        <w:t xml:space="preserve"> School board can only limit this expression if teachers political expression in the workplace is not constitutoinally protected. If it is, then this is a violation of that protection.</w:t>
      </w:r>
      <w:r w:rsidR="00CF2C52" w:rsidRPr="006C3F02">
        <w:rPr>
          <w:rFonts w:ascii="Times New Roman" w:hAnsi="Times New Roman" w:cs="Times New Roman"/>
          <w:sz w:val="20"/>
          <w:szCs w:val="20"/>
        </w:rPr>
        <w:t xml:space="preserve"> </w:t>
      </w:r>
      <w:r w:rsidR="00486E17" w:rsidRPr="006C3F02">
        <w:rPr>
          <w:rFonts w:ascii="Times New Roman" w:hAnsi="Times New Roman" w:cs="Times New Roman"/>
          <w:sz w:val="20"/>
          <w:szCs w:val="20"/>
        </w:rPr>
        <w:t>Cannot be the case – discussing political issues relevant to school adminstration with parents serves at least on of the values underlying s 2b</w:t>
      </w:r>
      <w:r w:rsidR="00A9554C" w:rsidRPr="006C3F02">
        <w:rPr>
          <w:rFonts w:ascii="Times New Roman" w:hAnsi="Times New Roman" w:cs="Times New Roman"/>
          <w:sz w:val="20"/>
          <w:szCs w:val="20"/>
        </w:rPr>
        <w:t>. Expresison has a wide definition and wide breadth – political expression is not excluded because of the role or the location of the person exercsing the right.</w:t>
      </w:r>
    </w:p>
    <w:p w14:paraId="5E3339AE" w14:textId="3F85DD93" w:rsidR="006929AC" w:rsidRPr="006C3F02" w:rsidRDefault="006929AC" w:rsidP="000D06EF">
      <w:pPr>
        <w:pStyle w:val="ListParagraph"/>
        <w:numPr>
          <w:ilvl w:val="0"/>
          <w:numId w:val="50"/>
        </w:numPr>
        <w:rPr>
          <w:rFonts w:ascii="Times New Roman" w:hAnsi="Times New Roman" w:cs="Times New Roman"/>
          <w:sz w:val="20"/>
          <w:szCs w:val="20"/>
        </w:rPr>
      </w:pPr>
      <w:r w:rsidRPr="006C3F02">
        <w:rPr>
          <w:rFonts w:ascii="Times New Roman" w:hAnsi="Times New Roman" w:cs="Times New Roman"/>
          <w:sz w:val="20"/>
          <w:szCs w:val="20"/>
        </w:rPr>
        <w:t xml:space="preserve">could be limited under section 1 – </w:t>
      </w:r>
      <w:r w:rsidR="008F31E0" w:rsidRPr="006C3F02">
        <w:rPr>
          <w:rFonts w:ascii="Times New Roman" w:hAnsi="Times New Roman" w:cs="Times New Roman"/>
          <w:sz w:val="20"/>
          <w:szCs w:val="20"/>
        </w:rPr>
        <w:t>objective is to ensure public confidence in school system and ensure parent-teacher meetings are effective</w:t>
      </w:r>
      <w:r w:rsidR="0053118F" w:rsidRPr="006C3F02">
        <w:rPr>
          <w:rFonts w:ascii="Times New Roman" w:hAnsi="Times New Roman" w:cs="Times New Roman"/>
          <w:sz w:val="20"/>
          <w:szCs w:val="20"/>
        </w:rPr>
        <w:t>, but not minimally impairing – blanket prohibitio</w:t>
      </w:r>
      <w:r w:rsidR="00696BFD" w:rsidRPr="006C3F02">
        <w:rPr>
          <w:rFonts w:ascii="Times New Roman" w:hAnsi="Times New Roman" w:cs="Times New Roman"/>
          <w:sz w:val="20"/>
          <w:szCs w:val="20"/>
        </w:rPr>
        <w:t xml:space="preserve">n was not minimiually impairing. Teacher should be allowed some scope to discuss class sizes in meetings about childrens education </w:t>
      </w:r>
      <w:r w:rsidR="007E1B8A" w:rsidRPr="006C3F02">
        <w:rPr>
          <w:rFonts w:ascii="Times New Roman" w:hAnsi="Times New Roman" w:cs="Times New Roman"/>
          <w:sz w:val="20"/>
          <w:szCs w:val="20"/>
        </w:rPr>
        <w:t>–</w:t>
      </w:r>
      <w:r w:rsidR="00696BFD" w:rsidRPr="006C3F02">
        <w:rPr>
          <w:rFonts w:ascii="Times New Roman" w:hAnsi="Times New Roman" w:cs="Times New Roman"/>
          <w:sz w:val="20"/>
          <w:szCs w:val="20"/>
        </w:rPr>
        <w:t xml:space="preserve"> </w:t>
      </w:r>
      <w:r w:rsidR="007E1B8A" w:rsidRPr="006C3F02">
        <w:rPr>
          <w:rFonts w:ascii="Times New Roman" w:hAnsi="Times New Roman" w:cs="Times New Roman"/>
          <w:sz w:val="20"/>
          <w:szCs w:val="20"/>
        </w:rPr>
        <w:t>if teachers failed to actually discuss the actual child in these meetings, disciplinary action may be warranted. But blanket prohibition on any conversation about this matter is overbroad.</w:t>
      </w:r>
    </w:p>
    <w:p w14:paraId="16E1FA24" w14:textId="23E5593A" w:rsidR="007822A4" w:rsidRPr="006C3F02" w:rsidRDefault="0053118F" w:rsidP="000D06EF">
      <w:pPr>
        <w:pStyle w:val="ListParagraph"/>
        <w:numPr>
          <w:ilvl w:val="0"/>
          <w:numId w:val="50"/>
        </w:numPr>
        <w:rPr>
          <w:rFonts w:ascii="Times New Roman" w:hAnsi="Times New Roman" w:cs="Times New Roman"/>
          <w:sz w:val="20"/>
          <w:szCs w:val="20"/>
        </w:rPr>
      </w:pPr>
      <w:r w:rsidRPr="006C3F02">
        <w:rPr>
          <w:rFonts w:ascii="Times New Roman" w:hAnsi="Times New Roman" w:cs="Times New Roman"/>
          <w:b/>
          <w:sz w:val="20"/>
          <w:szCs w:val="20"/>
        </w:rPr>
        <w:t>Dissent:</w:t>
      </w:r>
      <w:r w:rsidRPr="006C3F02">
        <w:rPr>
          <w:rFonts w:ascii="Times New Roman" w:hAnsi="Times New Roman" w:cs="Times New Roman"/>
          <w:sz w:val="20"/>
          <w:szCs w:val="20"/>
        </w:rPr>
        <w:t xml:space="preserve"> </w:t>
      </w:r>
      <w:r w:rsidR="00147F06" w:rsidRPr="006C3F02">
        <w:rPr>
          <w:rFonts w:ascii="Times New Roman" w:hAnsi="Times New Roman" w:cs="Times New Roman"/>
          <w:sz w:val="20"/>
          <w:szCs w:val="20"/>
        </w:rPr>
        <w:t>promotion of political agenda should be limited in schools</w:t>
      </w:r>
      <w:r w:rsidR="006122C3" w:rsidRPr="006C3F02">
        <w:rPr>
          <w:rFonts w:ascii="Times New Roman" w:hAnsi="Times New Roman" w:cs="Times New Roman"/>
          <w:sz w:val="20"/>
          <w:szCs w:val="20"/>
        </w:rPr>
        <w:t xml:space="preserve"> . when teachers collectively use school property to espouse or advocate for a paritcular political agenda, an open and supportive environment conducive to the sharing of ideas is undermined</w:t>
      </w:r>
      <w:r w:rsidR="00F5174B" w:rsidRPr="006C3F02">
        <w:rPr>
          <w:rFonts w:ascii="Times New Roman" w:hAnsi="Times New Roman" w:cs="Times New Roman"/>
          <w:sz w:val="20"/>
          <w:szCs w:val="20"/>
        </w:rPr>
        <w:t>. Discussing class sizes does not do this – it may inspire confidence in system. The provisi</w:t>
      </w:r>
      <w:r w:rsidR="00E62332" w:rsidRPr="006C3F02">
        <w:rPr>
          <w:rFonts w:ascii="Times New Roman" w:hAnsi="Times New Roman" w:cs="Times New Roman"/>
          <w:sz w:val="20"/>
          <w:szCs w:val="20"/>
        </w:rPr>
        <w:t>on is overbroad in this respect. However, it is not overbroad to prevent teachers from posting political messages in the school</w:t>
      </w:r>
    </w:p>
    <w:p w14:paraId="508B335E" w14:textId="3D0509A7" w:rsidR="00D12AA0" w:rsidRPr="006C3F02" w:rsidRDefault="00EC14F5" w:rsidP="00D94DF0">
      <w:pPr>
        <w:pStyle w:val="Heading1"/>
        <w:rPr>
          <w:rFonts w:cs="Times New Roman"/>
        </w:rPr>
      </w:pPr>
      <w:bookmarkStart w:id="289" w:name="_Toc258364461"/>
      <w:bookmarkStart w:id="290" w:name="_Toc259217635"/>
      <w:r w:rsidRPr="006C3F02">
        <w:rPr>
          <w:rFonts w:cs="Times New Roman"/>
        </w:rPr>
        <w:t>EMPLOYMENT DISCRIMINATION</w:t>
      </w:r>
      <w:bookmarkEnd w:id="289"/>
      <w:bookmarkEnd w:id="290"/>
    </w:p>
    <w:p w14:paraId="3D090DF4" w14:textId="4AEEF2E1" w:rsidR="009C77D0" w:rsidRPr="006C3F02" w:rsidRDefault="00EC14F5" w:rsidP="00D94DF0">
      <w:pPr>
        <w:pStyle w:val="Heading2"/>
        <w:rPr>
          <w:rFonts w:cs="Times New Roman"/>
        </w:rPr>
      </w:pPr>
      <w:bookmarkStart w:id="291" w:name="_Toc258364462"/>
      <w:bookmarkStart w:id="292" w:name="_Toc259217636"/>
      <w:r w:rsidRPr="006C3F02">
        <w:rPr>
          <w:rFonts w:cs="Times New Roman"/>
        </w:rPr>
        <w:t>MEIORIN GRIEVANCE</w:t>
      </w:r>
      <w:bookmarkEnd w:id="291"/>
      <w:bookmarkEnd w:id="292"/>
    </w:p>
    <w:p w14:paraId="13C07895" w14:textId="77777777" w:rsidR="009C77D0" w:rsidRPr="006C3F02" w:rsidRDefault="009C77D0" w:rsidP="00D94DF0">
      <w:pPr>
        <w:rPr>
          <w:rFonts w:ascii="Times New Roman" w:hAnsi="Times New Roman" w:cs="Times New Roman"/>
          <w:sz w:val="20"/>
          <w:szCs w:val="20"/>
        </w:rPr>
      </w:pPr>
      <w:r w:rsidRPr="006C3F02">
        <w:rPr>
          <w:rFonts w:ascii="Times New Roman" w:hAnsi="Times New Roman" w:cs="Times New Roman"/>
          <w:b/>
          <w:sz w:val="20"/>
          <w:szCs w:val="20"/>
        </w:rPr>
        <w:t>F:</w:t>
      </w:r>
      <w:r w:rsidRPr="006C3F02">
        <w:rPr>
          <w:rFonts w:ascii="Times New Roman" w:hAnsi="Times New Roman" w:cs="Times New Roman"/>
          <w:sz w:val="20"/>
          <w:szCs w:val="20"/>
        </w:rPr>
        <w:t xml:space="preserve"> Female firefighters did not meet fitness test, prevented from working as firefighters. The test was based on male standard, no evidence that this standard was required in women to enable them to do their job.</w:t>
      </w:r>
    </w:p>
    <w:p w14:paraId="7FD88443" w14:textId="77777777" w:rsidR="009C77D0" w:rsidRPr="006C3F02" w:rsidRDefault="009C77D0" w:rsidP="00D94DF0">
      <w:pPr>
        <w:rPr>
          <w:rFonts w:ascii="Times New Roman" w:hAnsi="Times New Roman" w:cs="Times New Roman"/>
          <w:sz w:val="20"/>
          <w:szCs w:val="20"/>
        </w:rPr>
      </w:pPr>
      <w:r w:rsidRPr="006C3F02">
        <w:rPr>
          <w:rFonts w:ascii="Times New Roman" w:hAnsi="Times New Roman" w:cs="Times New Roman"/>
          <w:b/>
          <w:sz w:val="20"/>
          <w:szCs w:val="20"/>
        </w:rPr>
        <w:t>I:</w:t>
      </w:r>
      <w:r w:rsidRPr="006C3F02">
        <w:rPr>
          <w:rFonts w:ascii="Times New Roman" w:hAnsi="Times New Roman" w:cs="Times New Roman"/>
          <w:b/>
          <w:i/>
          <w:sz w:val="20"/>
          <w:szCs w:val="20"/>
        </w:rPr>
        <w:t xml:space="preserve"> </w:t>
      </w:r>
      <w:r w:rsidRPr="006C3F02">
        <w:rPr>
          <w:rFonts w:ascii="Times New Roman" w:hAnsi="Times New Roman" w:cs="Times New Roman"/>
          <w:sz w:val="20"/>
          <w:szCs w:val="20"/>
        </w:rPr>
        <w:t>Is this discrimination?</w:t>
      </w:r>
    </w:p>
    <w:p w14:paraId="19D03593" w14:textId="702573D1" w:rsidR="00CF4351" w:rsidRPr="006C3F02" w:rsidRDefault="004E7408" w:rsidP="00D94DF0">
      <w:pPr>
        <w:rPr>
          <w:rFonts w:ascii="Times New Roman" w:hAnsi="Times New Roman" w:cs="Times New Roman"/>
          <w:sz w:val="20"/>
          <w:szCs w:val="20"/>
        </w:rPr>
      </w:pPr>
      <w:r w:rsidRPr="006C3F02">
        <w:rPr>
          <w:rFonts w:ascii="Times New Roman" w:hAnsi="Times New Roman" w:cs="Times New Roman"/>
          <w:b/>
          <w:sz w:val="20"/>
          <w:szCs w:val="20"/>
        </w:rPr>
        <w:t>H</w:t>
      </w:r>
      <w:r w:rsidR="00CF4351" w:rsidRPr="006C3F02">
        <w:rPr>
          <w:rFonts w:ascii="Times New Roman" w:hAnsi="Times New Roman" w:cs="Times New Roman"/>
          <w:b/>
          <w:sz w:val="20"/>
          <w:szCs w:val="20"/>
        </w:rPr>
        <w:t xml:space="preserve">: </w:t>
      </w:r>
      <w:r w:rsidR="00CF4351" w:rsidRPr="006C3F02">
        <w:rPr>
          <w:rFonts w:ascii="Times New Roman" w:hAnsi="Times New Roman" w:cs="Times New Roman"/>
          <w:sz w:val="20"/>
          <w:szCs w:val="20"/>
        </w:rPr>
        <w:t>To determine whether a person has been discriminated against, decision-makers must undergo a two-step process:</w:t>
      </w:r>
    </w:p>
    <w:p w14:paraId="52B6D460" w14:textId="1873D237" w:rsidR="00061D08" w:rsidRPr="006C3F02" w:rsidRDefault="00492E09" w:rsidP="000D06EF">
      <w:pPr>
        <w:pStyle w:val="ListParagraph"/>
        <w:numPr>
          <w:ilvl w:val="0"/>
          <w:numId w:val="81"/>
        </w:numPr>
        <w:rPr>
          <w:rFonts w:ascii="Times New Roman" w:hAnsi="Times New Roman" w:cs="Times New Roman"/>
          <w:sz w:val="20"/>
          <w:szCs w:val="20"/>
        </w:rPr>
      </w:pPr>
      <w:r w:rsidRPr="006C3F02">
        <w:rPr>
          <w:rFonts w:ascii="Times New Roman" w:hAnsi="Times New Roman" w:cs="Times New Roman"/>
          <w:sz w:val="20"/>
          <w:szCs w:val="20"/>
        </w:rPr>
        <w:t>C</w:t>
      </w:r>
      <w:r w:rsidR="00CF4351" w:rsidRPr="006C3F02">
        <w:rPr>
          <w:rFonts w:ascii="Times New Roman" w:hAnsi="Times New Roman" w:cs="Times New Roman"/>
          <w:sz w:val="20"/>
          <w:szCs w:val="20"/>
        </w:rPr>
        <w:t xml:space="preserve">laimant must establish </w:t>
      </w:r>
      <w:r w:rsidR="00CF4351" w:rsidRPr="006C3F02">
        <w:rPr>
          <w:rFonts w:ascii="Times New Roman" w:hAnsi="Times New Roman" w:cs="Times New Roman"/>
          <w:sz w:val="20"/>
          <w:szCs w:val="20"/>
          <w:u w:val="single"/>
        </w:rPr>
        <w:t xml:space="preserve">a </w:t>
      </w:r>
      <w:r w:rsidR="00CF4351" w:rsidRPr="006C3F02">
        <w:rPr>
          <w:rFonts w:ascii="Times New Roman" w:hAnsi="Times New Roman" w:cs="Times New Roman"/>
          <w:i/>
          <w:sz w:val="20"/>
          <w:szCs w:val="20"/>
          <w:u w:val="single"/>
        </w:rPr>
        <w:t>prima facie</w:t>
      </w:r>
      <w:r w:rsidR="00CF4351" w:rsidRPr="006C3F02">
        <w:rPr>
          <w:rFonts w:ascii="Times New Roman" w:hAnsi="Times New Roman" w:cs="Times New Roman"/>
          <w:sz w:val="20"/>
          <w:szCs w:val="20"/>
          <w:u w:val="single"/>
        </w:rPr>
        <w:t xml:space="preserve"> </w:t>
      </w:r>
      <w:r w:rsidR="00CF4351" w:rsidRPr="006C3F02">
        <w:rPr>
          <w:rFonts w:ascii="Times New Roman" w:hAnsi="Times New Roman" w:cs="Times New Roman"/>
          <w:sz w:val="20"/>
          <w:szCs w:val="20"/>
        </w:rPr>
        <w:t>face of discrimination - made out claimant experiences adverse treatment on a protected ground,. Generally speaking, if an EE is unable to complete a required work task as a result of one an enumerated grounds -&gt; adverse treatment.</w:t>
      </w:r>
    </w:p>
    <w:p w14:paraId="63322EDA" w14:textId="4AFE3686" w:rsidR="00061D08" w:rsidRPr="006C3F02" w:rsidRDefault="00CF4351" w:rsidP="000D06EF">
      <w:pPr>
        <w:pStyle w:val="ListParagraph"/>
        <w:numPr>
          <w:ilvl w:val="0"/>
          <w:numId w:val="81"/>
        </w:numPr>
        <w:rPr>
          <w:rFonts w:ascii="Times New Roman" w:hAnsi="Times New Roman" w:cs="Times New Roman"/>
          <w:sz w:val="20"/>
          <w:szCs w:val="20"/>
        </w:rPr>
      </w:pPr>
      <w:r w:rsidRPr="006C3F02">
        <w:rPr>
          <w:rFonts w:ascii="Times New Roman" w:hAnsi="Times New Roman" w:cs="Times New Roman"/>
          <w:sz w:val="20"/>
          <w:szCs w:val="20"/>
        </w:rPr>
        <w:t xml:space="preserve">Once established, onus shifts to ER to show that discrimination is a </w:t>
      </w:r>
      <w:r w:rsidRPr="006C3F02">
        <w:rPr>
          <w:rFonts w:ascii="Times New Roman" w:hAnsi="Times New Roman" w:cs="Times New Roman"/>
          <w:sz w:val="20"/>
          <w:szCs w:val="20"/>
          <w:u w:val="single"/>
        </w:rPr>
        <w:t>BFOR</w:t>
      </w:r>
      <w:r w:rsidR="00D67C1F" w:rsidRPr="006C3F02">
        <w:rPr>
          <w:rFonts w:ascii="Times New Roman" w:hAnsi="Times New Roman" w:cs="Times New Roman"/>
          <w:sz w:val="20"/>
          <w:szCs w:val="20"/>
        </w:rPr>
        <w:t xml:space="preserve">: </w:t>
      </w:r>
      <w:r w:rsidR="00061D08" w:rsidRPr="006C3F02">
        <w:rPr>
          <w:rFonts w:ascii="Times New Roman" w:hAnsi="Times New Roman" w:cs="Times New Roman"/>
          <w:sz w:val="20"/>
          <w:szCs w:val="20"/>
        </w:rPr>
        <w:t>A three-step test:</w:t>
      </w:r>
    </w:p>
    <w:p w14:paraId="6432018C" w14:textId="2E54432D" w:rsidR="00D67C1F" w:rsidRPr="006C3F02" w:rsidRDefault="00FD3ADD" w:rsidP="000D06EF">
      <w:pPr>
        <w:pStyle w:val="ListParagraph"/>
        <w:numPr>
          <w:ilvl w:val="0"/>
          <w:numId w:val="78"/>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First, ER</w:t>
      </w:r>
      <w:r w:rsidR="00D67C1F" w:rsidRPr="006C3F02">
        <w:rPr>
          <w:rFonts w:ascii="Times New Roman" w:hAnsi="Times New Roman" w:cs="Times New Roman"/>
          <w:sz w:val="20"/>
          <w:szCs w:val="20"/>
        </w:rPr>
        <w:t xml:space="preserve"> must show that it </w:t>
      </w:r>
      <w:r w:rsidR="00D67C1F" w:rsidRPr="006C3F02">
        <w:rPr>
          <w:rFonts w:ascii="Times New Roman" w:hAnsi="Times New Roman" w:cs="Times New Roman"/>
          <w:b/>
          <w:sz w:val="20"/>
          <w:szCs w:val="20"/>
        </w:rPr>
        <w:t>adopted the standard for a purpose rationally connected to the performance of the job</w:t>
      </w:r>
      <w:r w:rsidR="00D67C1F" w:rsidRPr="006C3F02">
        <w:rPr>
          <w:rFonts w:ascii="Times New Roman" w:hAnsi="Times New Roman" w:cs="Times New Roman"/>
          <w:sz w:val="20"/>
          <w:szCs w:val="20"/>
        </w:rPr>
        <w:t>. The focus at the first step is not on the validity of the particular standard, but rather on the validity of its more general purpose.</w:t>
      </w:r>
    </w:p>
    <w:p w14:paraId="6D723A63" w14:textId="71A1DBDA" w:rsidR="00D67C1F" w:rsidRPr="006C3F02" w:rsidRDefault="00D67C1F" w:rsidP="000D06EF">
      <w:pPr>
        <w:pStyle w:val="ListParagraph"/>
        <w:numPr>
          <w:ilvl w:val="0"/>
          <w:numId w:val="78"/>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 xml:space="preserve">Second, </w:t>
      </w:r>
      <w:r w:rsidR="00252A82" w:rsidRPr="006C3F02">
        <w:rPr>
          <w:rFonts w:ascii="Times New Roman" w:hAnsi="Times New Roman" w:cs="Times New Roman"/>
          <w:sz w:val="20"/>
          <w:szCs w:val="20"/>
        </w:rPr>
        <w:t>ER</w:t>
      </w:r>
      <w:r w:rsidRPr="006C3F02">
        <w:rPr>
          <w:rFonts w:ascii="Times New Roman" w:hAnsi="Times New Roman" w:cs="Times New Roman"/>
          <w:sz w:val="20"/>
          <w:szCs w:val="20"/>
        </w:rPr>
        <w:t xml:space="preserve"> must establish that it </w:t>
      </w:r>
      <w:r w:rsidRPr="006C3F02">
        <w:rPr>
          <w:rFonts w:ascii="Times New Roman" w:hAnsi="Times New Roman" w:cs="Times New Roman"/>
          <w:b/>
          <w:sz w:val="20"/>
          <w:szCs w:val="20"/>
        </w:rPr>
        <w:t>adopted the particular standard in an honest and good faith belief that it was necessary to the fulfilment of that legitimate work-related purpose.</w:t>
      </w:r>
    </w:p>
    <w:p w14:paraId="6958A144" w14:textId="71AB26DB" w:rsidR="007D7DB2" w:rsidRPr="006C3F02" w:rsidRDefault="007D7DB2" w:rsidP="000D06EF">
      <w:pPr>
        <w:pStyle w:val="ListParagraph"/>
        <w:numPr>
          <w:ilvl w:val="1"/>
          <w:numId w:val="78"/>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If the imposition of the standard was not thought to be reasonably necessary or was motivated by discriminatory animus, then it cannot be a BFOR.</w:t>
      </w:r>
    </w:p>
    <w:p w14:paraId="7FDC4D92" w14:textId="030E79D4" w:rsidR="004E7408" w:rsidRPr="006C3F02" w:rsidRDefault="00D67C1F" w:rsidP="000D06EF">
      <w:pPr>
        <w:pStyle w:val="ListParagraph"/>
        <w:numPr>
          <w:ilvl w:val="0"/>
          <w:numId w:val="78"/>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 xml:space="preserve">Third, </w:t>
      </w:r>
      <w:r w:rsidR="008366C5" w:rsidRPr="006C3F02">
        <w:rPr>
          <w:rFonts w:ascii="Times New Roman" w:hAnsi="Times New Roman" w:cs="Times New Roman"/>
          <w:sz w:val="20"/>
          <w:szCs w:val="20"/>
        </w:rPr>
        <w:t>ER</w:t>
      </w:r>
      <w:r w:rsidRPr="006C3F02">
        <w:rPr>
          <w:rFonts w:ascii="Times New Roman" w:hAnsi="Times New Roman" w:cs="Times New Roman"/>
          <w:sz w:val="20"/>
          <w:szCs w:val="20"/>
        </w:rPr>
        <w:t xml:space="preserve"> must establish that the </w:t>
      </w:r>
      <w:r w:rsidRPr="006C3F02">
        <w:rPr>
          <w:rFonts w:ascii="Times New Roman" w:hAnsi="Times New Roman" w:cs="Times New Roman"/>
          <w:b/>
          <w:sz w:val="20"/>
          <w:szCs w:val="20"/>
        </w:rPr>
        <w:t>standard is reasonably necessary to the accomplishment of that legitimate work-related purpose</w:t>
      </w:r>
      <w:r w:rsidRPr="006C3F02">
        <w:rPr>
          <w:rFonts w:ascii="Times New Roman" w:hAnsi="Times New Roman" w:cs="Times New Roman"/>
          <w:sz w:val="20"/>
          <w:szCs w:val="20"/>
        </w:rPr>
        <w:t>. To show that the standard is reasonably necessary, it must be demonstrated that it is impossible to accommodate individual employees sharing the characteristics of the claimant without imposing undue hardship upon the employer.</w:t>
      </w:r>
    </w:p>
    <w:p w14:paraId="2F8BAE51" w14:textId="0EC10D35" w:rsidR="00046995" w:rsidRPr="006C3F02" w:rsidRDefault="00046995" w:rsidP="000D06EF">
      <w:pPr>
        <w:pStyle w:val="ListParagraph"/>
        <w:numPr>
          <w:ilvl w:val="1"/>
          <w:numId w:val="78"/>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the standard, if it is to be justified under the human rights legislation, must accommodate factors relating to the unique capabilities and inherent worth and dignity of every individual, up to the point of undue hardship.</w:t>
      </w:r>
    </w:p>
    <w:p w14:paraId="3321BB43" w14:textId="3621CAF1" w:rsidR="00EB0073" w:rsidRPr="006C3F02" w:rsidRDefault="00EB0073" w:rsidP="00D94DF0">
      <w:pPr>
        <w:rPr>
          <w:rFonts w:ascii="Times New Roman" w:hAnsi="Times New Roman" w:cs="Times New Roman"/>
          <w:sz w:val="20"/>
          <w:szCs w:val="20"/>
        </w:rPr>
      </w:pPr>
      <w:r w:rsidRPr="006C3F02">
        <w:rPr>
          <w:rFonts w:ascii="Times New Roman" w:hAnsi="Times New Roman" w:cs="Times New Roman"/>
          <w:b/>
          <w:sz w:val="20"/>
          <w:szCs w:val="20"/>
        </w:rPr>
        <w:t xml:space="preserve">R: </w:t>
      </w:r>
      <w:r w:rsidR="00090AD9" w:rsidRPr="006C3F02">
        <w:rPr>
          <w:rFonts w:ascii="Times New Roman" w:hAnsi="Times New Roman" w:cs="Times New Roman"/>
          <w:sz w:val="20"/>
          <w:szCs w:val="20"/>
        </w:rPr>
        <w:t>Claimant</w:t>
      </w:r>
      <w:r w:rsidRPr="006C3F02">
        <w:rPr>
          <w:rFonts w:ascii="Times New Roman" w:hAnsi="Times New Roman" w:cs="Times New Roman"/>
          <w:sz w:val="20"/>
          <w:szCs w:val="20"/>
        </w:rPr>
        <w:t xml:space="preserve"> e</w:t>
      </w:r>
      <w:r w:rsidR="00F949A2" w:rsidRPr="006C3F02">
        <w:rPr>
          <w:rFonts w:ascii="Times New Roman" w:hAnsi="Times New Roman" w:cs="Times New Roman"/>
          <w:sz w:val="20"/>
          <w:szCs w:val="20"/>
        </w:rPr>
        <w:t>stablished prima facie case</w:t>
      </w:r>
      <w:r w:rsidRPr="006C3F02">
        <w:rPr>
          <w:rFonts w:ascii="Times New Roman" w:hAnsi="Times New Roman" w:cs="Times New Roman"/>
          <w:sz w:val="20"/>
          <w:szCs w:val="20"/>
        </w:rPr>
        <w:t xml:space="preserve"> discrimination</w:t>
      </w:r>
      <w:r w:rsidR="00773267" w:rsidRPr="006C3F02">
        <w:rPr>
          <w:rFonts w:ascii="Times New Roman" w:hAnsi="Times New Roman" w:cs="Times New Roman"/>
          <w:sz w:val="20"/>
          <w:szCs w:val="20"/>
        </w:rPr>
        <w:t xml:space="preserve">. </w:t>
      </w:r>
      <w:r w:rsidR="008B6300" w:rsidRPr="006C3F02">
        <w:rPr>
          <w:rFonts w:ascii="Times New Roman" w:hAnsi="Times New Roman" w:cs="Times New Roman"/>
          <w:sz w:val="20"/>
          <w:szCs w:val="20"/>
        </w:rPr>
        <w:t>Gov</w:t>
      </w:r>
      <w:r w:rsidRPr="006C3F02">
        <w:rPr>
          <w:rFonts w:ascii="Times New Roman" w:hAnsi="Times New Roman" w:cs="Times New Roman"/>
          <w:sz w:val="20"/>
          <w:szCs w:val="20"/>
        </w:rPr>
        <w:t xml:space="preserve"> satisfied the first </w:t>
      </w:r>
      <w:r w:rsidR="00206358" w:rsidRPr="006C3F02">
        <w:rPr>
          <w:rFonts w:ascii="Times New Roman" w:hAnsi="Times New Roman" w:cs="Times New Roman"/>
          <w:sz w:val="20"/>
          <w:szCs w:val="20"/>
        </w:rPr>
        <w:t>2</w:t>
      </w:r>
      <w:r w:rsidRPr="006C3F02">
        <w:rPr>
          <w:rFonts w:ascii="Times New Roman" w:hAnsi="Times New Roman" w:cs="Times New Roman"/>
          <w:sz w:val="20"/>
          <w:szCs w:val="20"/>
        </w:rPr>
        <w:t xml:space="preserve"> steps </w:t>
      </w:r>
      <w:r w:rsidR="009D7DF7" w:rsidRPr="006C3F02">
        <w:rPr>
          <w:rFonts w:ascii="Times New Roman" w:hAnsi="Times New Roman" w:cs="Times New Roman"/>
          <w:sz w:val="20"/>
          <w:szCs w:val="20"/>
        </w:rPr>
        <w:t xml:space="preserve">of the BFOR analysis. However, </w:t>
      </w:r>
      <w:r w:rsidRPr="006C3F02">
        <w:rPr>
          <w:rFonts w:ascii="Times New Roman" w:hAnsi="Times New Roman" w:cs="Times New Roman"/>
          <w:b/>
          <w:sz w:val="20"/>
          <w:szCs w:val="20"/>
        </w:rPr>
        <w:t>failed to demonstrate that this particular aerobic standard is reasonably necessary to identify those persons who are able to perform the tasks of a forest firefighter safely and efficiently</w:t>
      </w:r>
      <w:r w:rsidR="00B0562A" w:rsidRPr="006C3F02">
        <w:rPr>
          <w:rFonts w:ascii="Times New Roman" w:hAnsi="Times New Roman" w:cs="Times New Roman"/>
          <w:b/>
          <w:sz w:val="20"/>
          <w:szCs w:val="20"/>
        </w:rPr>
        <w:t xml:space="preserve">. </w:t>
      </w:r>
      <w:r w:rsidR="00B0562A" w:rsidRPr="006C3F02">
        <w:rPr>
          <w:rFonts w:ascii="Times New Roman" w:hAnsi="Times New Roman" w:cs="Times New Roman"/>
          <w:sz w:val="20"/>
          <w:szCs w:val="20"/>
        </w:rPr>
        <w:t>Did not establish</w:t>
      </w:r>
      <w:r w:rsidRPr="006C3F02">
        <w:rPr>
          <w:rFonts w:ascii="Times New Roman" w:hAnsi="Times New Roman" w:cs="Times New Roman"/>
          <w:sz w:val="20"/>
          <w:szCs w:val="20"/>
        </w:rPr>
        <w:t xml:space="preserve"> that it would experience undue hardship if a different standard were used.</w:t>
      </w:r>
    </w:p>
    <w:p w14:paraId="59E5F45A" w14:textId="77777777" w:rsidR="00E928F4" w:rsidRPr="006C3F02" w:rsidRDefault="004E7408" w:rsidP="00D94DF0">
      <w:pPr>
        <w:rPr>
          <w:rFonts w:ascii="Times New Roman" w:hAnsi="Times New Roman" w:cs="Times New Roman"/>
          <w:sz w:val="20"/>
          <w:szCs w:val="20"/>
        </w:rPr>
      </w:pPr>
      <w:r w:rsidRPr="006C3F02">
        <w:rPr>
          <w:rFonts w:ascii="Times New Roman" w:hAnsi="Times New Roman" w:cs="Times New Roman"/>
          <w:b/>
          <w:sz w:val="20"/>
          <w:szCs w:val="20"/>
        </w:rPr>
        <w:t xml:space="preserve">A: </w:t>
      </w:r>
      <w:r w:rsidR="00E928F4" w:rsidRPr="006C3F02">
        <w:rPr>
          <w:rFonts w:ascii="Times New Roman" w:hAnsi="Times New Roman" w:cs="Times New Roman"/>
          <w:sz w:val="20"/>
          <w:szCs w:val="20"/>
        </w:rPr>
        <w:t>Employers designing workplace standards owe an obl</w:t>
      </w:r>
      <w:r w:rsidR="00E928F4" w:rsidRPr="006C3F02">
        <w:rPr>
          <w:rFonts w:ascii="Times New Roman" w:hAnsi="Times New Roman" w:cs="Times New Roman"/>
          <w:b/>
          <w:sz w:val="20"/>
          <w:szCs w:val="20"/>
        </w:rPr>
        <w:t>igation to be aware of both the differences between individuals, and differences that characterize groups of individuals.</w:t>
      </w:r>
      <w:r w:rsidR="00E928F4" w:rsidRPr="006C3F02">
        <w:rPr>
          <w:rFonts w:ascii="Times New Roman" w:hAnsi="Times New Roman" w:cs="Times New Roman"/>
          <w:sz w:val="20"/>
          <w:szCs w:val="20"/>
        </w:rPr>
        <w:t xml:space="preserve"> They must build conceptions of equality into workplace standards.</w:t>
      </w:r>
    </w:p>
    <w:p w14:paraId="64609194" w14:textId="4C5176F3" w:rsidR="00E928F4" w:rsidRPr="006C3F02" w:rsidRDefault="00E928F4" w:rsidP="000D06EF">
      <w:pPr>
        <w:pStyle w:val="ListParagraph"/>
        <w:numPr>
          <w:ilvl w:val="0"/>
          <w:numId w:val="77"/>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 xml:space="preserve">To the extent that a </w:t>
      </w:r>
      <w:r w:rsidRPr="006C3F02">
        <w:rPr>
          <w:rFonts w:ascii="Times New Roman" w:hAnsi="Times New Roman" w:cs="Times New Roman"/>
          <w:i/>
          <w:sz w:val="20"/>
          <w:szCs w:val="20"/>
        </w:rPr>
        <w:t>standard unnecessarily fails to reflect the differences among individuals</w:t>
      </w:r>
      <w:r w:rsidR="003F4BD9" w:rsidRPr="006C3F02">
        <w:rPr>
          <w:rFonts w:ascii="Times New Roman" w:hAnsi="Times New Roman" w:cs="Times New Roman"/>
          <w:sz w:val="20"/>
          <w:szCs w:val="20"/>
        </w:rPr>
        <w:t>, it violates</w:t>
      </w:r>
      <w:r w:rsidRPr="006C3F02">
        <w:rPr>
          <w:rFonts w:ascii="Times New Roman" w:hAnsi="Times New Roman" w:cs="Times New Roman"/>
          <w:sz w:val="20"/>
          <w:szCs w:val="20"/>
        </w:rPr>
        <w:t xml:space="preserve"> human rights statutes and must be replaced. The standard itself is required to provide for individual accommodation, if reasonably possible.</w:t>
      </w:r>
    </w:p>
    <w:p w14:paraId="039DBCE4" w14:textId="02A98DFE" w:rsidR="001E7B1B" w:rsidRPr="006C3F02" w:rsidRDefault="003F29FD" w:rsidP="000D06EF">
      <w:pPr>
        <w:pStyle w:val="ListParagraph"/>
        <w:numPr>
          <w:ilvl w:val="0"/>
          <w:numId w:val="50"/>
        </w:numPr>
        <w:rPr>
          <w:rFonts w:ascii="Times New Roman" w:hAnsi="Times New Roman" w:cs="Times New Roman"/>
          <w:sz w:val="20"/>
          <w:szCs w:val="20"/>
        </w:rPr>
      </w:pPr>
      <w:r w:rsidRPr="006C3F02">
        <w:rPr>
          <w:rFonts w:ascii="Times New Roman" w:hAnsi="Times New Roman" w:cs="Times New Roman"/>
          <w:sz w:val="20"/>
          <w:szCs w:val="20"/>
        </w:rPr>
        <w:t>In determining BFOR, s</w:t>
      </w:r>
      <w:r w:rsidR="004E7408" w:rsidRPr="006C3F02">
        <w:rPr>
          <w:rFonts w:ascii="Times New Roman" w:hAnsi="Times New Roman" w:cs="Times New Roman"/>
          <w:sz w:val="20"/>
          <w:szCs w:val="20"/>
        </w:rPr>
        <w:t>ome of the important questions that may be asked in the course of the analysis include:</w:t>
      </w:r>
    </w:p>
    <w:p w14:paraId="5319B9D1" w14:textId="1FD7B4A8" w:rsidR="00257111" w:rsidRPr="006C3F02" w:rsidRDefault="004E7408" w:rsidP="000D06EF">
      <w:pPr>
        <w:pStyle w:val="ListParagraph"/>
        <w:numPr>
          <w:ilvl w:val="1"/>
          <w:numId w:val="50"/>
        </w:numPr>
        <w:rPr>
          <w:rFonts w:ascii="Times New Roman" w:hAnsi="Times New Roman" w:cs="Times New Roman"/>
          <w:sz w:val="20"/>
          <w:szCs w:val="20"/>
        </w:rPr>
      </w:pPr>
      <w:r w:rsidRPr="006C3F02">
        <w:rPr>
          <w:rFonts w:ascii="Times New Roman" w:hAnsi="Times New Roman" w:cs="Times New Roman"/>
          <w:sz w:val="20"/>
          <w:szCs w:val="20"/>
        </w:rPr>
        <w:t xml:space="preserve">Has the </w:t>
      </w:r>
      <w:r w:rsidR="002A633D" w:rsidRPr="006C3F02">
        <w:rPr>
          <w:rFonts w:ascii="Times New Roman" w:hAnsi="Times New Roman" w:cs="Times New Roman"/>
          <w:sz w:val="20"/>
          <w:szCs w:val="20"/>
        </w:rPr>
        <w:t>ER</w:t>
      </w:r>
      <w:r w:rsidRPr="006C3F02">
        <w:rPr>
          <w:rFonts w:ascii="Times New Roman" w:hAnsi="Times New Roman" w:cs="Times New Roman"/>
          <w:sz w:val="20"/>
          <w:szCs w:val="20"/>
        </w:rPr>
        <w:t xml:space="preserve"> investigated alternative approaches that do not have a discriminatory effect, such</w:t>
      </w:r>
      <w:r w:rsidR="00A12CA5" w:rsidRPr="006C3F02">
        <w:rPr>
          <w:rFonts w:ascii="Times New Roman" w:hAnsi="Times New Roman" w:cs="Times New Roman"/>
          <w:sz w:val="20"/>
          <w:szCs w:val="20"/>
        </w:rPr>
        <w:t xml:space="preserve"> as individual testing against</w:t>
      </w:r>
      <w:r w:rsidRPr="006C3F02">
        <w:rPr>
          <w:rFonts w:ascii="Times New Roman" w:hAnsi="Times New Roman" w:cs="Times New Roman"/>
          <w:sz w:val="20"/>
          <w:szCs w:val="20"/>
        </w:rPr>
        <w:t xml:space="preserve"> more individually sensitive standard?</w:t>
      </w:r>
    </w:p>
    <w:p w14:paraId="4C1042BD" w14:textId="048B3A10" w:rsidR="00257111" w:rsidRPr="006C3F02" w:rsidRDefault="004E7408" w:rsidP="000D06EF">
      <w:pPr>
        <w:pStyle w:val="ListParagraph"/>
        <w:numPr>
          <w:ilvl w:val="1"/>
          <w:numId w:val="50"/>
        </w:numPr>
        <w:rPr>
          <w:rFonts w:ascii="Times New Roman" w:hAnsi="Times New Roman" w:cs="Times New Roman"/>
          <w:sz w:val="20"/>
          <w:szCs w:val="20"/>
        </w:rPr>
      </w:pPr>
      <w:r w:rsidRPr="006C3F02">
        <w:rPr>
          <w:rFonts w:ascii="Times New Roman" w:hAnsi="Times New Roman" w:cs="Times New Roman"/>
          <w:sz w:val="20"/>
          <w:szCs w:val="20"/>
        </w:rPr>
        <w:t xml:space="preserve">If alternative standards were investigated and capable of fulfilling the </w:t>
      </w:r>
      <w:r w:rsidR="00E016E0" w:rsidRPr="006C3F02">
        <w:rPr>
          <w:rFonts w:ascii="Times New Roman" w:hAnsi="Times New Roman" w:cs="Times New Roman"/>
          <w:sz w:val="20"/>
          <w:szCs w:val="20"/>
        </w:rPr>
        <w:t>ERs</w:t>
      </w:r>
      <w:r w:rsidRPr="006C3F02">
        <w:rPr>
          <w:rFonts w:ascii="Times New Roman" w:hAnsi="Times New Roman" w:cs="Times New Roman"/>
          <w:sz w:val="20"/>
          <w:szCs w:val="20"/>
        </w:rPr>
        <w:t xml:space="preserve"> purpose, why were they not implemented</w:t>
      </w:r>
      <w:r w:rsidR="00257111" w:rsidRPr="006C3F02">
        <w:rPr>
          <w:rFonts w:ascii="Times New Roman" w:hAnsi="Times New Roman" w:cs="Times New Roman"/>
          <w:sz w:val="20"/>
          <w:szCs w:val="20"/>
        </w:rPr>
        <w:t>?</w:t>
      </w:r>
    </w:p>
    <w:p w14:paraId="4C821659" w14:textId="7F9C2B34" w:rsidR="00257111" w:rsidRPr="006C3F02" w:rsidRDefault="004E7408" w:rsidP="000D06EF">
      <w:pPr>
        <w:pStyle w:val="ListParagraph"/>
        <w:numPr>
          <w:ilvl w:val="1"/>
          <w:numId w:val="50"/>
        </w:numPr>
        <w:rPr>
          <w:rFonts w:ascii="Times New Roman" w:hAnsi="Times New Roman" w:cs="Times New Roman"/>
          <w:b/>
          <w:i/>
          <w:sz w:val="20"/>
          <w:szCs w:val="20"/>
        </w:rPr>
      </w:pPr>
      <w:r w:rsidRPr="006C3F02">
        <w:rPr>
          <w:rFonts w:ascii="Times New Roman" w:hAnsi="Times New Roman" w:cs="Times New Roman"/>
          <w:sz w:val="20"/>
          <w:szCs w:val="20"/>
        </w:rPr>
        <w:t xml:space="preserve">Is it necessary to have all </w:t>
      </w:r>
      <w:r w:rsidR="00C56956" w:rsidRPr="006C3F02">
        <w:rPr>
          <w:rFonts w:ascii="Times New Roman" w:hAnsi="Times New Roman" w:cs="Times New Roman"/>
          <w:sz w:val="20"/>
          <w:szCs w:val="20"/>
        </w:rPr>
        <w:t>EEs</w:t>
      </w:r>
      <w:r w:rsidRPr="006C3F02">
        <w:rPr>
          <w:rFonts w:ascii="Times New Roman" w:hAnsi="Times New Roman" w:cs="Times New Roman"/>
          <w:sz w:val="20"/>
          <w:szCs w:val="20"/>
        </w:rPr>
        <w:t xml:space="preserve"> meet the single standard for the </w:t>
      </w:r>
      <w:r w:rsidR="00D47555" w:rsidRPr="006C3F02">
        <w:rPr>
          <w:rFonts w:ascii="Times New Roman" w:hAnsi="Times New Roman" w:cs="Times New Roman"/>
          <w:sz w:val="20"/>
          <w:szCs w:val="20"/>
        </w:rPr>
        <w:t>ER</w:t>
      </w:r>
      <w:r w:rsidRPr="006C3F02">
        <w:rPr>
          <w:rFonts w:ascii="Times New Roman" w:hAnsi="Times New Roman" w:cs="Times New Roman"/>
          <w:sz w:val="20"/>
          <w:szCs w:val="20"/>
        </w:rPr>
        <w:t xml:space="preserve"> to accomplish its legitimate purpose or </w:t>
      </w:r>
      <w:r w:rsidRPr="006C3F02">
        <w:rPr>
          <w:rFonts w:ascii="Times New Roman" w:hAnsi="Times New Roman" w:cs="Times New Roman"/>
          <w:b/>
          <w:i/>
          <w:sz w:val="20"/>
          <w:szCs w:val="20"/>
        </w:rPr>
        <w:t>could standards reflective of group or individual differences and capabilities be established</w:t>
      </w:r>
      <w:r w:rsidR="00257111" w:rsidRPr="006C3F02">
        <w:rPr>
          <w:rFonts w:ascii="Times New Roman" w:hAnsi="Times New Roman" w:cs="Times New Roman"/>
          <w:b/>
          <w:i/>
          <w:sz w:val="20"/>
          <w:szCs w:val="20"/>
        </w:rPr>
        <w:t>?</w:t>
      </w:r>
    </w:p>
    <w:p w14:paraId="0526D9EF" w14:textId="77777777" w:rsidR="00257111" w:rsidRPr="006C3F02" w:rsidRDefault="004E7408" w:rsidP="000D06EF">
      <w:pPr>
        <w:pStyle w:val="ListParagraph"/>
        <w:numPr>
          <w:ilvl w:val="1"/>
          <w:numId w:val="50"/>
        </w:numPr>
        <w:rPr>
          <w:rFonts w:ascii="Times New Roman" w:hAnsi="Times New Roman" w:cs="Times New Roman"/>
          <w:sz w:val="20"/>
          <w:szCs w:val="20"/>
        </w:rPr>
      </w:pPr>
      <w:r w:rsidRPr="006C3F02">
        <w:rPr>
          <w:rFonts w:ascii="Times New Roman" w:hAnsi="Times New Roman" w:cs="Times New Roman"/>
          <w:sz w:val="20"/>
          <w:szCs w:val="20"/>
        </w:rPr>
        <w:t>Is there a way to do the job that is less discriminatory while still accomplishing the employer's legitimate purpose?</w:t>
      </w:r>
    </w:p>
    <w:p w14:paraId="539D5DAB" w14:textId="11594A21" w:rsidR="00D84419" w:rsidRPr="006C3F02" w:rsidRDefault="004E7408" w:rsidP="000D06EF">
      <w:pPr>
        <w:pStyle w:val="ListParagraph"/>
        <w:numPr>
          <w:ilvl w:val="1"/>
          <w:numId w:val="50"/>
        </w:numPr>
        <w:rPr>
          <w:rFonts w:ascii="Times New Roman" w:hAnsi="Times New Roman" w:cs="Times New Roman"/>
          <w:sz w:val="20"/>
          <w:szCs w:val="20"/>
        </w:rPr>
      </w:pPr>
      <w:r w:rsidRPr="006C3F02">
        <w:rPr>
          <w:rFonts w:ascii="Times New Roman" w:hAnsi="Times New Roman" w:cs="Times New Roman"/>
          <w:sz w:val="20"/>
          <w:szCs w:val="20"/>
        </w:rPr>
        <w:t>Is standard properly designed to ensure that the desired qualification is met without placing an undue burden on those to whom the standard applies?</w:t>
      </w:r>
      <w:r w:rsidR="00D17701" w:rsidRPr="006C3F02">
        <w:rPr>
          <w:rFonts w:ascii="Times New Roman" w:hAnsi="Times New Roman" w:cs="Times New Roman"/>
          <w:sz w:val="20"/>
          <w:szCs w:val="20"/>
        </w:rPr>
        <w:t xml:space="preserve"> (</w:t>
      </w:r>
      <w:r w:rsidRPr="006C3F02">
        <w:rPr>
          <w:rFonts w:ascii="Times New Roman" w:hAnsi="Times New Roman" w:cs="Times New Roman"/>
          <w:b/>
          <w:sz w:val="20"/>
          <w:szCs w:val="20"/>
        </w:rPr>
        <w:t>if individual differences may be accommodated without imposing undue hardship on the employer, then the standard is not a BFOR.</w:t>
      </w:r>
      <w:r w:rsidR="00D17701" w:rsidRPr="006C3F02">
        <w:rPr>
          <w:rFonts w:ascii="Times New Roman" w:hAnsi="Times New Roman" w:cs="Times New Roman"/>
          <w:b/>
          <w:sz w:val="20"/>
          <w:szCs w:val="20"/>
        </w:rPr>
        <w:t>)</w:t>
      </w:r>
    </w:p>
    <w:p w14:paraId="722F53AB" w14:textId="697C3779" w:rsidR="00E928F4" w:rsidRPr="006C3F02" w:rsidRDefault="00E928F4" w:rsidP="000D06EF">
      <w:pPr>
        <w:pStyle w:val="ListParagraph"/>
        <w:numPr>
          <w:ilvl w:val="0"/>
          <w:numId w:val="50"/>
        </w:numPr>
        <w:rPr>
          <w:rFonts w:ascii="Times New Roman" w:hAnsi="Times New Roman" w:cs="Times New Roman"/>
          <w:sz w:val="20"/>
          <w:szCs w:val="20"/>
        </w:rPr>
      </w:pPr>
      <w:r w:rsidRPr="006C3F02">
        <w:rPr>
          <w:rFonts w:ascii="Times New Roman" w:hAnsi="Times New Roman" w:cs="Times New Roman"/>
          <w:sz w:val="20"/>
          <w:szCs w:val="20"/>
        </w:rPr>
        <w:t>Two problems with the government</w:t>
      </w:r>
      <w:r w:rsidR="00D84419" w:rsidRPr="006C3F02">
        <w:rPr>
          <w:rFonts w:ascii="Times New Roman" w:hAnsi="Times New Roman" w:cs="Times New Roman"/>
          <w:sz w:val="20"/>
          <w:szCs w:val="20"/>
        </w:rPr>
        <w:t xml:space="preserve"> firefighting testings</w:t>
      </w:r>
      <w:r w:rsidRPr="006C3F02">
        <w:rPr>
          <w:rFonts w:ascii="Times New Roman" w:hAnsi="Times New Roman" w:cs="Times New Roman"/>
          <w:sz w:val="20"/>
          <w:szCs w:val="20"/>
        </w:rPr>
        <w:t xml:space="preserve"> procedures:</w:t>
      </w:r>
    </w:p>
    <w:p w14:paraId="1CA9B57E" w14:textId="77777777" w:rsidR="00E928F4" w:rsidRPr="006C3F02" w:rsidRDefault="00E928F4" w:rsidP="000D06EF">
      <w:pPr>
        <w:pStyle w:val="ListParagraph"/>
        <w:numPr>
          <w:ilvl w:val="0"/>
          <w:numId w:val="79"/>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they were largely descriptive, and merely describing the characteristics of a test subject does not necessarily allow one to identify the standard minimally required for the safe and efficient performance of the job</w:t>
      </w:r>
    </w:p>
    <w:p w14:paraId="7FC3C1EE" w14:textId="7B57B184" w:rsidR="00E928F4" w:rsidRPr="006C3F02" w:rsidRDefault="00DE1E05" w:rsidP="000D06EF">
      <w:pPr>
        <w:pStyle w:val="ListParagraph"/>
        <w:widowControl w:val="0"/>
        <w:numPr>
          <w:ilvl w:val="0"/>
          <w:numId w:val="79"/>
        </w:numPr>
        <w:autoSpaceDE w:val="0"/>
        <w:autoSpaceDN w:val="0"/>
        <w:adjustRightInd w:val="0"/>
        <w:spacing w:after="0" w:line="240" w:lineRule="auto"/>
        <w:rPr>
          <w:rFonts w:ascii="Times New Roman" w:hAnsi="Times New Roman" w:cs="Times New Roman"/>
          <w:sz w:val="20"/>
          <w:szCs w:val="20"/>
        </w:rPr>
      </w:pPr>
      <w:r w:rsidRPr="006C3F02">
        <w:rPr>
          <w:rFonts w:ascii="Times New Roman" w:hAnsi="Times New Roman" w:cs="Times New Roman"/>
          <w:sz w:val="20"/>
          <w:szCs w:val="20"/>
        </w:rPr>
        <w:t>S</w:t>
      </w:r>
      <w:r w:rsidR="00E928F4" w:rsidRPr="006C3F02">
        <w:rPr>
          <w:rFonts w:ascii="Times New Roman" w:hAnsi="Times New Roman" w:cs="Times New Roman"/>
          <w:sz w:val="20"/>
          <w:szCs w:val="20"/>
        </w:rPr>
        <w:t xml:space="preserve">tudies </w:t>
      </w:r>
      <w:r w:rsidR="00E928F4" w:rsidRPr="006C3F02">
        <w:rPr>
          <w:rFonts w:ascii="Times New Roman" w:hAnsi="Times New Roman" w:cs="Times New Roman"/>
          <w:b/>
          <w:sz w:val="20"/>
          <w:szCs w:val="20"/>
        </w:rPr>
        <w:t>failed to distinguish female test subjects from male test subjects, who constituted the majority of the sample groups.</w:t>
      </w:r>
      <w:r w:rsidR="003F4BD9" w:rsidRPr="006C3F02">
        <w:rPr>
          <w:rFonts w:ascii="Times New Roman" w:hAnsi="Times New Roman" w:cs="Times New Roman"/>
          <w:b/>
          <w:sz w:val="20"/>
          <w:szCs w:val="20"/>
        </w:rPr>
        <w:t xml:space="preserve"> </w:t>
      </w:r>
      <w:r w:rsidR="00E928F4" w:rsidRPr="006C3F02">
        <w:rPr>
          <w:rFonts w:ascii="Times New Roman" w:hAnsi="Times New Roman" w:cs="Times New Roman"/>
          <w:sz w:val="20"/>
          <w:szCs w:val="20"/>
        </w:rPr>
        <w:t xml:space="preserve">The record therefore </w:t>
      </w:r>
      <w:r w:rsidR="00E928F4" w:rsidRPr="006C3F02">
        <w:rPr>
          <w:rFonts w:ascii="Times New Roman" w:hAnsi="Times New Roman" w:cs="Times New Roman"/>
          <w:b/>
          <w:sz w:val="20"/>
          <w:szCs w:val="20"/>
        </w:rPr>
        <w:t>did not permit a decision as to whether men and women require the same minimum level of aerobic capacity to perform a forest firefighter's tasks safely and efficiently.</w:t>
      </w:r>
    </w:p>
    <w:p w14:paraId="72B2A7AF" w14:textId="77777777" w:rsidR="0051523F" w:rsidRPr="006C3F02" w:rsidRDefault="0051523F" w:rsidP="00D94DF0">
      <w:pPr>
        <w:rPr>
          <w:rFonts w:ascii="Times New Roman" w:hAnsi="Times New Roman" w:cs="Times New Roman"/>
          <w:sz w:val="20"/>
          <w:szCs w:val="20"/>
        </w:rPr>
      </w:pPr>
    </w:p>
    <w:p w14:paraId="371D3F02" w14:textId="254830ED" w:rsidR="0093179D" w:rsidRPr="006C3F02" w:rsidRDefault="00C43E8C" w:rsidP="00D94DF0">
      <w:pPr>
        <w:rPr>
          <w:rFonts w:ascii="Times New Roman" w:hAnsi="Times New Roman" w:cs="Times New Roman"/>
          <w:sz w:val="20"/>
          <w:szCs w:val="20"/>
        </w:rPr>
      </w:pPr>
      <w:r w:rsidRPr="006C3F02">
        <w:rPr>
          <w:rFonts w:ascii="Times New Roman" w:hAnsi="Times New Roman" w:cs="Times New Roman"/>
          <w:b/>
          <w:sz w:val="20"/>
          <w:szCs w:val="20"/>
        </w:rPr>
        <w:t>Lecture Notes</w:t>
      </w:r>
      <w:r w:rsidR="0093179D" w:rsidRPr="006C3F02">
        <w:rPr>
          <w:rFonts w:ascii="Times New Roman" w:hAnsi="Times New Roman" w:cs="Times New Roman"/>
          <w:sz w:val="20"/>
          <w:szCs w:val="20"/>
        </w:rPr>
        <w:t>:</w:t>
      </w:r>
    </w:p>
    <w:p w14:paraId="031BA09D" w14:textId="77777777" w:rsidR="000A3F79" w:rsidRPr="006C3F02" w:rsidRDefault="0093179D" w:rsidP="000D06EF">
      <w:pPr>
        <w:pStyle w:val="ListParagraph"/>
        <w:numPr>
          <w:ilvl w:val="0"/>
          <w:numId w:val="50"/>
        </w:numPr>
        <w:rPr>
          <w:rFonts w:ascii="Times New Roman" w:hAnsi="Times New Roman" w:cs="Times New Roman"/>
          <w:sz w:val="20"/>
          <w:szCs w:val="20"/>
        </w:rPr>
      </w:pPr>
      <w:r w:rsidRPr="006C3F02">
        <w:rPr>
          <w:rFonts w:ascii="Times New Roman" w:hAnsi="Times New Roman" w:cs="Times New Roman"/>
          <w:sz w:val="20"/>
          <w:szCs w:val="20"/>
        </w:rPr>
        <w:t xml:space="preserve">Early discrimination law developed 2 different tests to be applied to </w:t>
      </w:r>
      <w:r w:rsidR="009E4145" w:rsidRPr="006C3F02">
        <w:rPr>
          <w:rFonts w:ascii="Times New Roman" w:hAnsi="Times New Roman" w:cs="Times New Roman"/>
          <w:sz w:val="20"/>
          <w:szCs w:val="20"/>
        </w:rPr>
        <w:t>direc</w:t>
      </w:r>
      <w:r w:rsidR="00E0232E" w:rsidRPr="006C3F02">
        <w:rPr>
          <w:rFonts w:ascii="Times New Roman" w:hAnsi="Times New Roman" w:cs="Times New Roman"/>
          <w:sz w:val="20"/>
          <w:szCs w:val="20"/>
        </w:rPr>
        <w:t>t discrim</w:t>
      </w:r>
      <w:r w:rsidR="009E4145" w:rsidRPr="006C3F02">
        <w:rPr>
          <w:rFonts w:ascii="Times New Roman" w:hAnsi="Times New Roman" w:cs="Times New Roman"/>
          <w:sz w:val="20"/>
          <w:szCs w:val="20"/>
        </w:rPr>
        <w:t xml:space="preserve"> and </w:t>
      </w:r>
      <w:r w:rsidR="00E0232E" w:rsidRPr="006C3F02">
        <w:rPr>
          <w:rFonts w:ascii="Times New Roman" w:hAnsi="Times New Roman" w:cs="Times New Roman"/>
          <w:sz w:val="20"/>
          <w:szCs w:val="20"/>
        </w:rPr>
        <w:t>adverse effect</w:t>
      </w:r>
      <w:r w:rsidR="009E4145" w:rsidRPr="006C3F02">
        <w:rPr>
          <w:rFonts w:ascii="Times New Roman" w:hAnsi="Times New Roman" w:cs="Times New Roman"/>
          <w:sz w:val="20"/>
          <w:szCs w:val="20"/>
        </w:rPr>
        <w:t xml:space="preserve"> discrimination</w:t>
      </w:r>
    </w:p>
    <w:p w14:paraId="7B372F1E" w14:textId="5D693CB4" w:rsidR="000A3F79" w:rsidRPr="006C3F02" w:rsidRDefault="00A63DC6" w:rsidP="000D06EF">
      <w:pPr>
        <w:pStyle w:val="ListParagraph"/>
        <w:numPr>
          <w:ilvl w:val="0"/>
          <w:numId w:val="50"/>
        </w:numPr>
        <w:rPr>
          <w:rFonts w:ascii="Times New Roman" w:hAnsi="Times New Roman" w:cs="Times New Roman"/>
          <w:sz w:val="20"/>
          <w:szCs w:val="20"/>
        </w:rPr>
      </w:pPr>
      <w:r w:rsidRPr="006C3F02">
        <w:rPr>
          <w:rFonts w:ascii="Times New Roman" w:hAnsi="Times New Roman" w:cs="Times New Roman"/>
          <w:sz w:val="20"/>
          <w:szCs w:val="20"/>
        </w:rPr>
        <w:t>They said if it is direc</w:t>
      </w:r>
      <w:r w:rsidR="0093179D" w:rsidRPr="006C3F02">
        <w:rPr>
          <w:rFonts w:ascii="Times New Roman" w:hAnsi="Times New Roman" w:cs="Times New Roman"/>
          <w:sz w:val="20"/>
          <w:szCs w:val="20"/>
        </w:rPr>
        <w:t>t discrimination the only way to justify it is if it is a BFOR (bona fide occupational requirement)</w:t>
      </w:r>
      <w:r w:rsidR="009B4780" w:rsidRPr="006C3F02">
        <w:rPr>
          <w:rFonts w:ascii="Times New Roman" w:hAnsi="Times New Roman" w:cs="Times New Roman"/>
          <w:sz w:val="20"/>
          <w:szCs w:val="20"/>
        </w:rPr>
        <w:t xml:space="preserve"> – no need to accommodate, you can exclude directly if it is a BFOR</w:t>
      </w:r>
    </w:p>
    <w:p w14:paraId="002C12C9" w14:textId="77777777" w:rsidR="000A3F79" w:rsidRPr="006C3F02" w:rsidRDefault="00F50159" w:rsidP="000D06EF">
      <w:pPr>
        <w:pStyle w:val="ListParagraph"/>
        <w:numPr>
          <w:ilvl w:val="0"/>
          <w:numId w:val="50"/>
        </w:numPr>
        <w:rPr>
          <w:rFonts w:ascii="Times New Roman" w:hAnsi="Times New Roman" w:cs="Times New Roman"/>
          <w:sz w:val="20"/>
          <w:szCs w:val="20"/>
        </w:rPr>
      </w:pPr>
      <w:r w:rsidRPr="006C3F02">
        <w:rPr>
          <w:rFonts w:ascii="Times New Roman" w:hAnsi="Times New Roman" w:cs="Times New Roman"/>
          <w:sz w:val="20"/>
          <w:szCs w:val="20"/>
        </w:rPr>
        <w:t>For a</w:t>
      </w:r>
      <w:r w:rsidR="0093179D" w:rsidRPr="006C3F02">
        <w:rPr>
          <w:rFonts w:ascii="Times New Roman" w:hAnsi="Times New Roman" w:cs="Times New Roman"/>
          <w:sz w:val="20"/>
          <w:szCs w:val="20"/>
        </w:rPr>
        <w:t>dverse effect</w:t>
      </w:r>
      <w:r w:rsidRPr="006C3F02">
        <w:rPr>
          <w:rFonts w:ascii="Times New Roman" w:hAnsi="Times New Roman" w:cs="Times New Roman"/>
          <w:sz w:val="20"/>
          <w:szCs w:val="20"/>
        </w:rPr>
        <w:t>, the</w:t>
      </w:r>
      <w:r w:rsidR="0093179D" w:rsidRPr="006C3F02">
        <w:rPr>
          <w:rFonts w:ascii="Times New Roman" w:hAnsi="Times New Roman" w:cs="Times New Roman"/>
          <w:sz w:val="20"/>
          <w:szCs w:val="20"/>
        </w:rPr>
        <w:t xml:space="preserve"> justification is that accommodation would be</w:t>
      </w:r>
      <w:r w:rsidR="000A3F79" w:rsidRPr="006C3F02">
        <w:rPr>
          <w:rFonts w:ascii="Times New Roman" w:hAnsi="Times New Roman" w:cs="Times New Roman"/>
          <w:sz w:val="20"/>
          <w:szCs w:val="20"/>
        </w:rPr>
        <w:t xml:space="preserve"> undue hardship for the employer</w:t>
      </w:r>
    </w:p>
    <w:p w14:paraId="24A72884" w14:textId="77777777" w:rsidR="000A3F79" w:rsidRPr="006C3F02" w:rsidRDefault="0093179D" w:rsidP="000D06EF">
      <w:pPr>
        <w:pStyle w:val="ListParagraph"/>
        <w:numPr>
          <w:ilvl w:val="0"/>
          <w:numId w:val="50"/>
        </w:numPr>
        <w:rPr>
          <w:rFonts w:ascii="Times New Roman" w:hAnsi="Times New Roman" w:cs="Times New Roman"/>
          <w:sz w:val="20"/>
          <w:szCs w:val="20"/>
        </w:rPr>
      </w:pPr>
      <w:r w:rsidRPr="006C3F02">
        <w:rPr>
          <w:rFonts w:ascii="Times New Roman" w:hAnsi="Times New Roman" w:cs="Times New Roman"/>
          <w:sz w:val="20"/>
          <w:szCs w:val="20"/>
        </w:rPr>
        <w:t>The problem is that it is not always easy to categorize different kinds of discrimination as falling in one category or another</w:t>
      </w:r>
    </w:p>
    <w:p w14:paraId="3467B2BC" w14:textId="77777777" w:rsidR="000A3F79" w:rsidRPr="006C3F02" w:rsidRDefault="0093179D" w:rsidP="000D06EF">
      <w:pPr>
        <w:pStyle w:val="ListParagraph"/>
        <w:numPr>
          <w:ilvl w:val="1"/>
          <w:numId w:val="50"/>
        </w:numPr>
        <w:rPr>
          <w:rFonts w:ascii="Times New Roman" w:hAnsi="Times New Roman" w:cs="Times New Roman"/>
          <w:sz w:val="20"/>
          <w:szCs w:val="20"/>
        </w:rPr>
      </w:pPr>
      <w:r w:rsidRPr="006C3F02">
        <w:rPr>
          <w:rFonts w:ascii="Times New Roman" w:hAnsi="Times New Roman" w:cs="Times New Roman"/>
          <w:sz w:val="20"/>
          <w:szCs w:val="20"/>
        </w:rPr>
        <w:t xml:space="preserve">Example: alcohol/drug testing – does this discriminate against </w:t>
      </w:r>
      <w:r w:rsidR="00E72C18" w:rsidRPr="006C3F02">
        <w:rPr>
          <w:rFonts w:ascii="Times New Roman" w:hAnsi="Times New Roman" w:cs="Times New Roman"/>
          <w:sz w:val="20"/>
          <w:szCs w:val="20"/>
        </w:rPr>
        <w:t>EEs</w:t>
      </w:r>
      <w:r w:rsidRPr="006C3F02">
        <w:rPr>
          <w:rFonts w:ascii="Times New Roman" w:hAnsi="Times New Roman" w:cs="Times New Roman"/>
          <w:sz w:val="20"/>
          <w:szCs w:val="20"/>
        </w:rPr>
        <w:t xml:space="preserve"> on the basis of disability (drug or alcohol addiction)</w:t>
      </w:r>
    </w:p>
    <w:p w14:paraId="1AC34E4E" w14:textId="29DD29EC" w:rsidR="000A3F79" w:rsidRPr="006C3F02" w:rsidRDefault="0093179D" w:rsidP="000D06EF">
      <w:pPr>
        <w:pStyle w:val="ListParagraph"/>
        <w:numPr>
          <w:ilvl w:val="1"/>
          <w:numId w:val="50"/>
        </w:numPr>
        <w:rPr>
          <w:rFonts w:ascii="Times New Roman" w:hAnsi="Times New Roman" w:cs="Times New Roman"/>
          <w:sz w:val="20"/>
          <w:szCs w:val="20"/>
        </w:rPr>
      </w:pPr>
      <w:r w:rsidRPr="006C3F02">
        <w:rPr>
          <w:rFonts w:ascii="Times New Roman" w:hAnsi="Times New Roman" w:cs="Times New Roman"/>
          <w:sz w:val="20"/>
          <w:szCs w:val="20"/>
        </w:rPr>
        <w:t xml:space="preserve">One way to look at this is to say it is a neutral rule </w:t>
      </w:r>
      <w:r w:rsidR="00E72C18" w:rsidRPr="006C3F02">
        <w:rPr>
          <w:rFonts w:ascii="Times New Roman" w:hAnsi="Times New Roman" w:cs="Times New Roman"/>
          <w:sz w:val="20"/>
          <w:szCs w:val="20"/>
        </w:rPr>
        <w:t>t</w:t>
      </w:r>
      <w:r w:rsidRPr="006C3F02">
        <w:rPr>
          <w:rFonts w:ascii="Times New Roman" w:hAnsi="Times New Roman" w:cs="Times New Roman"/>
          <w:sz w:val="20"/>
          <w:szCs w:val="20"/>
        </w:rPr>
        <w:t xml:space="preserve">hat applies to all </w:t>
      </w:r>
      <w:r w:rsidR="00E72C18" w:rsidRPr="006C3F02">
        <w:rPr>
          <w:rFonts w:ascii="Times New Roman" w:hAnsi="Times New Roman" w:cs="Times New Roman"/>
          <w:sz w:val="20"/>
          <w:szCs w:val="20"/>
        </w:rPr>
        <w:t>EEs,</w:t>
      </w:r>
      <w:r w:rsidRPr="006C3F02">
        <w:rPr>
          <w:rFonts w:ascii="Times New Roman" w:hAnsi="Times New Roman" w:cs="Times New Roman"/>
          <w:sz w:val="20"/>
          <w:szCs w:val="20"/>
        </w:rPr>
        <w:t xml:space="preserve"> accommodate these workers to undue hardship</w:t>
      </w:r>
    </w:p>
    <w:p w14:paraId="166E2946" w14:textId="77777777" w:rsidR="001D232B" w:rsidRPr="006C3F02" w:rsidRDefault="0093179D" w:rsidP="000D06EF">
      <w:pPr>
        <w:pStyle w:val="ListParagraph"/>
        <w:numPr>
          <w:ilvl w:val="1"/>
          <w:numId w:val="50"/>
        </w:numPr>
        <w:rPr>
          <w:rFonts w:ascii="Times New Roman" w:hAnsi="Times New Roman" w:cs="Times New Roman"/>
          <w:sz w:val="20"/>
          <w:szCs w:val="20"/>
        </w:rPr>
      </w:pPr>
      <w:r w:rsidRPr="006C3F02">
        <w:rPr>
          <w:rFonts w:ascii="Times New Roman" w:hAnsi="Times New Roman" w:cs="Times New Roman"/>
          <w:sz w:val="20"/>
          <w:szCs w:val="20"/>
        </w:rPr>
        <w:t>OR: you can say this is targetting alcohol and drugs, it is direct discrimination, so the question is, is it a BFOR? – if so you can just exclude these people from the workplace - there is no accommodation requirement</w:t>
      </w:r>
    </w:p>
    <w:p w14:paraId="484CC24B" w14:textId="77777777" w:rsidR="00C43E8C" w:rsidRPr="006C3F02" w:rsidRDefault="0093179D" w:rsidP="000D06EF">
      <w:pPr>
        <w:pStyle w:val="ListParagraph"/>
        <w:numPr>
          <w:ilvl w:val="0"/>
          <w:numId w:val="50"/>
        </w:numPr>
        <w:rPr>
          <w:rFonts w:ascii="Times New Roman" w:hAnsi="Times New Roman" w:cs="Times New Roman"/>
          <w:sz w:val="20"/>
          <w:szCs w:val="20"/>
        </w:rPr>
      </w:pPr>
      <w:r w:rsidRPr="006C3F02">
        <w:rPr>
          <w:rFonts w:ascii="Times New Roman" w:hAnsi="Times New Roman" w:cs="Times New Roman"/>
          <w:sz w:val="20"/>
          <w:szCs w:val="20"/>
        </w:rPr>
        <w:t xml:space="preserve">This was dealt with in </w:t>
      </w:r>
      <w:r w:rsidRPr="006C3F02">
        <w:rPr>
          <w:rFonts w:ascii="Times New Roman" w:hAnsi="Times New Roman" w:cs="Times New Roman"/>
          <w:i/>
          <w:sz w:val="20"/>
          <w:szCs w:val="20"/>
        </w:rPr>
        <w:t>Meiorin</w:t>
      </w:r>
      <w:r w:rsidR="001D232B" w:rsidRPr="006C3F02">
        <w:rPr>
          <w:rFonts w:ascii="Times New Roman" w:hAnsi="Times New Roman" w:cs="Times New Roman"/>
          <w:i/>
          <w:sz w:val="20"/>
          <w:szCs w:val="20"/>
        </w:rPr>
        <w:t xml:space="preserve">, </w:t>
      </w:r>
      <w:r w:rsidR="000D5C99" w:rsidRPr="006C3F02">
        <w:rPr>
          <w:rFonts w:ascii="Times New Roman" w:hAnsi="Times New Roman" w:cs="Times New Roman"/>
          <w:sz w:val="20"/>
          <w:szCs w:val="20"/>
        </w:rPr>
        <w:t>set</w:t>
      </w:r>
      <w:r w:rsidRPr="006C3F02">
        <w:rPr>
          <w:rFonts w:ascii="Times New Roman" w:hAnsi="Times New Roman" w:cs="Times New Roman"/>
          <w:sz w:val="20"/>
          <w:szCs w:val="20"/>
        </w:rPr>
        <w:t xml:space="preserve"> out new unified test for discrimination</w:t>
      </w:r>
    </w:p>
    <w:p w14:paraId="2AFA6C75" w14:textId="77777777" w:rsidR="00C43E8C" w:rsidRPr="006C3F02" w:rsidRDefault="0093179D" w:rsidP="000D06EF">
      <w:pPr>
        <w:pStyle w:val="ListParagraph"/>
        <w:numPr>
          <w:ilvl w:val="0"/>
          <w:numId w:val="50"/>
        </w:numPr>
        <w:rPr>
          <w:rFonts w:ascii="Times New Roman" w:hAnsi="Times New Roman" w:cs="Times New Roman"/>
          <w:sz w:val="20"/>
          <w:szCs w:val="20"/>
        </w:rPr>
      </w:pPr>
      <w:r w:rsidRPr="006C3F02">
        <w:rPr>
          <w:rFonts w:ascii="Times New Roman" w:hAnsi="Times New Roman" w:cs="Times New Roman"/>
          <w:sz w:val="20"/>
          <w:szCs w:val="20"/>
        </w:rPr>
        <w:t>They said it no longer matters whether the discrimination is direct or adverse effect, the test is now:</w:t>
      </w:r>
    </w:p>
    <w:p w14:paraId="2D88FA9D" w14:textId="77777777" w:rsidR="00C43E8C" w:rsidRPr="006C3F02" w:rsidRDefault="0093179D" w:rsidP="000D06EF">
      <w:pPr>
        <w:pStyle w:val="ListParagraph"/>
        <w:numPr>
          <w:ilvl w:val="1"/>
          <w:numId w:val="50"/>
        </w:numPr>
        <w:rPr>
          <w:rFonts w:ascii="Times New Roman" w:hAnsi="Times New Roman" w:cs="Times New Roman"/>
          <w:sz w:val="20"/>
          <w:szCs w:val="20"/>
        </w:rPr>
      </w:pPr>
      <w:r w:rsidRPr="006C3F02">
        <w:rPr>
          <w:rFonts w:ascii="Times New Roman" w:hAnsi="Times New Roman" w:cs="Times New Roman"/>
          <w:sz w:val="20"/>
          <w:szCs w:val="20"/>
        </w:rPr>
        <w:t>1. Is there a prima facie case of discrimination of either case?</w:t>
      </w:r>
    </w:p>
    <w:p w14:paraId="19C1FAE3" w14:textId="77777777" w:rsidR="00C43E8C" w:rsidRPr="006C3F02" w:rsidRDefault="0093179D" w:rsidP="000D06EF">
      <w:pPr>
        <w:pStyle w:val="ListParagraph"/>
        <w:numPr>
          <w:ilvl w:val="1"/>
          <w:numId w:val="50"/>
        </w:numPr>
        <w:rPr>
          <w:rFonts w:ascii="Times New Roman" w:hAnsi="Times New Roman" w:cs="Times New Roman"/>
          <w:sz w:val="20"/>
          <w:szCs w:val="20"/>
        </w:rPr>
      </w:pPr>
      <w:r w:rsidRPr="006C3F02">
        <w:rPr>
          <w:rFonts w:ascii="Times New Roman" w:hAnsi="Times New Roman" w:cs="Times New Roman"/>
          <w:sz w:val="20"/>
          <w:szCs w:val="20"/>
        </w:rPr>
        <w:t>2. Can it be justified:</w:t>
      </w:r>
    </w:p>
    <w:p w14:paraId="485A352D" w14:textId="77777777" w:rsidR="00C43E8C" w:rsidRPr="006C3F02" w:rsidRDefault="0093179D" w:rsidP="000D06EF">
      <w:pPr>
        <w:pStyle w:val="ListParagraph"/>
        <w:numPr>
          <w:ilvl w:val="2"/>
          <w:numId w:val="50"/>
        </w:numPr>
        <w:rPr>
          <w:rFonts w:ascii="Times New Roman" w:hAnsi="Times New Roman" w:cs="Times New Roman"/>
          <w:sz w:val="20"/>
          <w:szCs w:val="20"/>
        </w:rPr>
      </w:pPr>
      <w:r w:rsidRPr="006C3F02">
        <w:rPr>
          <w:rFonts w:ascii="Times New Roman" w:hAnsi="Times New Roman" w:cs="Times New Roman"/>
          <w:sz w:val="20"/>
          <w:szCs w:val="20"/>
        </w:rPr>
        <w:t>A. was the discrimination adopted with a rational connection to the job?</w:t>
      </w:r>
    </w:p>
    <w:p w14:paraId="3895009B" w14:textId="77777777" w:rsidR="00504E7B" w:rsidRPr="006C3F02" w:rsidRDefault="0093179D" w:rsidP="000D06EF">
      <w:pPr>
        <w:pStyle w:val="ListParagraph"/>
        <w:numPr>
          <w:ilvl w:val="2"/>
          <w:numId w:val="50"/>
        </w:numPr>
        <w:rPr>
          <w:rFonts w:ascii="Times New Roman" w:hAnsi="Times New Roman" w:cs="Times New Roman"/>
          <w:sz w:val="20"/>
          <w:szCs w:val="20"/>
        </w:rPr>
      </w:pPr>
      <w:r w:rsidRPr="006C3F02">
        <w:rPr>
          <w:rFonts w:ascii="Times New Roman" w:hAnsi="Times New Roman" w:cs="Times New Roman"/>
          <w:sz w:val="20"/>
          <w:szCs w:val="20"/>
        </w:rPr>
        <w:t>B. did the employer have an honest and good faith belief that the standard is necessary (subjective- tests the bona fides)</w:t>
      </w:r>
    </w:p>
    <w:p w14:paraId="2205E38B" w14:textId="77777777" w:rsidR="00504E7B" w:rsidRPr="006C3F02" w:rsidRDefault="0093179D" w:rsidP="000D06EF">
      <w:pPr>
        <w:pStyle w:val="ListParagraph"/>
        <w:numPr>
          <w:ilvl w:val="2"/>
          <w:numId w:val="50"/>
        </w:numPr>
        <w:rPr>
          <w:rFonts w:ascii="Times New Roman" w:hAnsi="Times New Roman" w:cs="Times New Roman"/>
          <w:sz w:val="20"/>
          <w:szCs w:val="20"/>
        </w:rPr>
      </w:pPr>
      <w:r w:rsidRPr="006C3F02">
        <w:rPr>
          <w:rFonts w:ascii="Times New Roman" w:hAnsi="Times New Roman" w:cs="Times New Roman"/>
          <w:sz w:val="20"/>
          <w:szCs w:val="20"/>
        </w:rPr>
        <w:t>C. is standard reasonably necessary for the job?</w:t>
      </w:r>
    </w:p>
    <w:p w14:paraId="0BD64B8E" w14:textId="7D3C59EB" w:rsidR="0093179D" w:rsidRPr="006C3F02" w:rsidRDefault="0093179D" w:rsidP="000D06EF">
      <w:pPr>
        <w:pStyle w:val="ListParagraph"/>
        <w:numPr>
          <w:ilvl w:val="3"/>
          <w:numId w:val="50"/>
        </w:numPr>
        <w:rPr>
          <w:rFonts w:ascii="Times New Roman" w:hAnsi="Times New Roman" w:cs="Times New Roman"/>
          <w:sz w:val="20"/>
          <w:szCs w:val="20"/>
        </w:rPr>
      </w:pPr>
      <w:r w:rsidRPr="006C3F02">
        <w:rPr>
          <w:rFonts w:ascii="Times New Roman" w:hAnsi="Times New Roman" w:cs="Times New Roman"/>
          <w:sz w:val="20"/>
          <w:szCs w:val="20"/>
        </w:rPr>
        <w:t>as part of this test we ought to question the standard itself</w:t>
      </w:r>
      <w:r w:rsidR="00511E5A" w:rsidRPr="006C3F02">
        <w:rPr>
          <w:rFonts w:ascii="Times New Roman" w:hAnsi="Times New Roman" w:cs="Times New Roman"/>
          <w:sz w:val="20"/>
          <w:szCs w:val="20"/>
        </w:rPr>
        <w:t xml:space="preserve">, </w:t>
      </w:r>
      <w:r w:rsidRPr="006C3F02">
        <w:rPr>
          <w:rFonts w:ascii="Times New Roman" w:hAnsi="Times New Roman" w:cs="Times New Roman"/>
          <w:sz w:val="20"/>
          <w:szCs w:val="20"/>
        </w:rPr>
        <w:t>Instead of saying standard is fine, we should question whether these standards really are required for doing particular jobs – maybe the standard has all kinds of assumptions embedded in it</w:t>
      </w:r>
      <w:r w:rsidR="0038092A" w:rsidRPr="006C3F02">
        <w:rPr>
          <w:rFonts w:ascii="Times New Roman" w:hAnsi="Times New Roman" w:cs="Times New Roman"/>
          <w:sz w:val="20"/>
          <w:szCs w:val="20"/>
        </w:rPr>
        <w:t xml:space="preserve">. </w:t>
      </w:r>
      <w:r w:rsidRPr="006C3F02">
        <w:rPr>
          <w:rFonts w:ascii="Times New Roman" w:hAnsi="Times New Roman" w:cs="Times New Roman"/>
          <w:sz w:val="20"/>
          <w:szCs w:val="20"/>
        </w:rPr>
        <w:t xml:space="preserve">In </w:t>
      </w:r>
      <w:r w:rsidRPr="006C3F02">
        <w:rPr>
          <w:rFonts w:ascii="Times New Roman" w:hAnsi="Times New Roman" w:cs="Times New Roman"/>
          <w:i/>
          <w:sz w:val="20"/>
          <w:szCs w:val="20"/>
        </w:rPr>
        <w:t>Meiorin</w:t>
      </w:r>
      <w:r w:rsidRPr="006C3F02">
        <w:rPr>
          <w:rFonts w:ascii="Times New Roman" w:hAnsi="Times New Roman" w:cs="Times New Roman"/>
          <w:sz w:val="20"/>
          <w:szCs w:val="20"/>
        </w:rPr>
        <w:t xml:space="preserve"> the issue was that the structure was based on the male norm, so it was not an acceptable standard</w:t>
      </w:r>
      <w:r w:rsidR="00142AF3" w:rsidRPr="006C3F02">
        <w:rPr>
          <w:rFonts w:ascii="Times New Roman" w:hAnsi="Times New Roman" w:cs="Times New Roman"/>
          <w:sz w:val="20"/>
          <w:szCs w:val="20"/>
        </w:rPr>
        <w:t xml:space="preserve"> - </w:t>
      </w:r>
      <w:r w:rsidRPr="006C3F02">
        <w:rPr>
          <w:rFonts w:ascii="Times New Roman" w:hAnsi="Times New Roman" w:cs="Times New Roman"/>
          <w:sz w:val="20"/>
          <w:szCs w:val="20"/>
        </w:rPr>
        <w:t>Real focus: are fitness tests themselves inherently discriminatory</w:t>
      </w:r>
    </w:p>
    <w:p w14:paraId="05069AD2" w14:textId="0E881C91" w:rsidR="003B232E" w:rsidRPr="006C3F02" w:rsidRDefault="0005528C" w:rsidP="000D06EF">
      <w:pPr>
        <w:pStyle w:val="ListParagraph"/>
        <w:numPr>
          <w:ilvl w:val="0"/>
          <w:numId w:val="80"/>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A</w:t>
      </w:r>
      <w:r w:rsidR="006E3D69" w:rsidRPr="006C3F02">
        <w:rPr>
          <w:rFonts w:ascii="Times New Roman" w:hAnsi="Times New Roman" w:cs="Times New Roman"/>
          <w:sz w:val="20"/>
          <w:szCs w:val="20"/>
        </w:rPr>
        <w:t xml:space="preserve">ccodomation question: </w:t>
      </w:r>
      <w:r w:rsidRPr="006C3F02">
        <w:rPr>
          <w:rFonts w:ascii="Times New Roman" w:hAnsi="Times New Roman" w:cs="Times New Roman"/>
          <w:sz w:val="20"/>
          <w:szCs w:val="20"/>
        </w:rPr>
        <w:t>the issue with accomodating a few people who are adversely affected by neutral rule is that it doesn’t actually address discrimination. It makes an exception, expects people to assimilate into the larger group. The appropriate approach should be to develop a standard that accomodates all people, rather than make exceptions to a fundamentally discriminatory standard</w:t>
      </w:r>
    </w:p>
    <w:p w14:paraId="59B0CCC9" w14:textId="2C8FD9C9" w:rsidR="001C0597" w:rsidRPr="006C3F02" w:rsidRDefault="001C0597" w:rsidP="000D06EF">
      <w:pPr>
        <w:pStyle w:val="ListParagraph"/>
        <w:numPr>
          <w:ilvl w:val="1"/>
          <w:numId w:val="80"/>
        </w:numPr>
        <w:rPr>
          <w:rFonts w:ascii="Times New Roman" w:hAnsi="Times New Roman" w:cs="Times New Roman"/>
          <w:sz w:val="20"/>
          <w:szCs w:val="20"/>
        </w:rPr>
      </w:pPr>
      <w:r w:rsidRPr="006C3F02">
        <w:rPr>
          <w:rFonts w:ascii="Times New Roman" w:hAnsi="Times New Roman" w:cs="Times New Roman"/>
          <w:sz w:val="20"/>
          <w:szCs w:val="20"/>
        </w:rPr>
        <w:t>“under the conventional analysis, if a standard is classified as being neutral at the threshold, its legitimacy is neber questioned. Focus shifts to whether an individual can be accommodated, but the formal standard remains intact. The conventional analysis thus shifts attention away from the substantive norms underlying the standard, to how different individuals can fit into the mainstream represented by the standard”</w:t>
      </w:r>
    </w:p>
    <w:p w14:paraId="08B7E07C" w14:textId="2B916C5F" w:rsidR="003B232E" w:rsidRPr="006C3F02" w:rsidRDefault="002765D5" w:rsidP="000D06EF">
      <w:pPr>
        <w:pStyle w:val="ListParagraph"/>
        <w:numPr>
          <w:ilvl w:val="0"/>
          <w:numId w:val="80"/>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Meiorin</w:t>
      </w:r>
      <w:r w:rsidR="003B232E" w:rsidRPr="006C3F02">
        <w:rPr>
          <w:rFonts w:ascii="Times New Roman" w:hAnsi="Times New Roman" w:cs="Times New Roman"/>
          <w:sz w:val="20"/>
          <w:szCs w:val="20"/>
        </w:rPr>
        <w:t xml:space="preserve"> basically established a low prima facie test and a high accomodation standard</w:t>
      </w:r>
    </w:p>
    <w:p w14:paraId="39370A2C" w14:textId="6FCD2FAF" w:rsidR="00F01019" w:rsidRPr="006C3F02" w:rsidRDefault="00EC14F5" w:rsidP="00D94DF0">
      <w:pPr>
        <w:pStyle w:val="Heading2"/>
        <w:rPr>
          <w:rFonts w:cs="Times New Roman"/>
        </w:rPr>
      </w:pPr>
      <w:bookmarkStart w:id="293" w:name="_Toc258364463"/>
      <w:bookmarkStart w:id="294" w:name="_Toc259217637"/>
      <w:r w:rsidRPr="006C3F02">
        <w:rPr>
          <w:rFonts w:cs="Times New Roman"/>
        </w:rPr>
        <w:t>SEXUAL HARASSMENT</w:t>
      </w:r>
      <w:bookmarkEnd w:id="293"/>
      <w:bookmarkEnd w:id="294"/>
    </w:p>
    <w:p w14:paraId="7ACCF9CC" w14:textId="2E90D57C" w:rsidR="00E35583" w:rsidRPr="006C3F02" w:rsidRDefault="00E35583" w:rsidP="00D94DF0">
      <w:pPr>
        <w:rPr>
          <w:rFonts w:ascii="Times New Roman" w:hAnsi="Times New Roman" w:cs="Times New Roman"/>
          <w:sz w:val="20"/>
          <w:szCs w:val="20"/>
        </w:rPr>
      </w:pPr>
      <w:r w:rsidRPr="006C3F02">
        <w:rPr>
          <w:rFonts w:ascii="Times New Roman" w:hAnsi="Times New Roman" w:cs="Times New Roman"/>
          <w:sz w:val="20"/>
          <w:szCs w:val="20"/>
        </w:rPr>
        <w:t>Sexual harassment = form of sex discrimination</w:t>
      </w:r>
    </w:p>
    <w:p w14:paraId="4812F286" w14:textId="5D6911C5" w:rsidR="00E35583" w:rsidRPr="006C3F02" w:rsidRDefault="00E35583" w:rsidP="00D94DF0">
      <w:pPr>
        <w:pStyle w:val="Heading3"/>
        <w:rPr>
          <w:rFonts w:cs="Times New Roman"/>
        </w:rPr>
      </w:pPr>
      <w:bookmarkStart w:id="295" w:name="_Toc259217638"/>
      <w:r w:rsidRPr="006C3F02">
        <w:rPr>
          <w:rFonts w:cs="Times New Roman"/>
        </w:rPr>
        <w:t>Janzen v Platy Enteriprises Ltd</w:t>
      </w:r>
      <w:bookmarkEnd w:id="295"/>
    </w:p>
    <w:p w14:paraId="582172F0" w14:textId="22DB933A" w:rsidR="00384D2C" w:rsidRPr="006C3F02" w:rsidRDefault="00180915" w:rsidP="00D94DF0">
      <w:pPr>
        <w:rPr>
          <w:rFonts w:ascii="Times New Roman" w:hAnsi="Times New Roman" w:cs="Times New Roman"/>
          <w:sz w:val="20"/>
          <w:szCs w:val="20"/>
        </w:rPr>
      </w:pPr>
      <w:r w:rsidRPr="006C3F02">
        <w:rPr>
          <w:rFonts w:ascii="Times New Roman" w:hAnsi="Times New Roman" w:cs="Times New Roman"/>
          <w:sz w:val="20"/>
          <w:szCs w:val="20"/>
        </w:rPr>
        <w:t>Sexual harassment is sex discrimination</w:t>
      </w:r>
      <w:r w:rsidR="00097AC6" w:rsidRPr="006C3F02">
        <w:rPr>
          <w:rFonts w:ascii="Times New Roman" w:hAnsi="Times New Roman" w:cs="Times New Roman"/>
          <w:sz w:val="20"/>
          <w:szCs w:val="20"/>
        </w:rPr>
        <w:t xml:space="preserve">. Discriminatino does not require uniform treatment of all members of a particular group. It is sufficient that ascibring to an individual a group characteristic is one factor in the treatment of that individual. </w:t>
      </w:r>
      <w:r w:rsidR="000E44DD" w:rsidRPr="006C3F02">
        <w:rPr>
          <w:rFonts w:ascii="Times New Roman" w:hAnsi="Times New Roman" w:cs="Times New Roman"/>
          <w:sz w:val="20"/>
          <w:szCs w:val="20"/>
        </w:rPr>
        <w:t xml:space="preserve">Arg. That discrimination requires identifcal treatment of all members of the affected group is dismissed in </w:t>
      </w:r>
      <w:r w:rsidR="000E44DD" w:rsidRPr="006C3F02">
        <w:rPr>
          <w:rFonts w:ascii="Times New Roman" w:hAnsi="Times New Roman" w:cs="Times New Roman"/>
          <w:i/>
          <w:sz w:val="20"/>
          <w:szCs w:val="20"/>
        </w:rPr>
        <w:t xml:space="preserve">Brooks </w:t>
      </w:r>
      <w:r w:rsidR="000E44DD" w:rsidRPr="006C3F02">
        <w:rPr>
          <w:rFonts w:ascii="Times New Roman" w:hAnsi="Times New Roman" w:cs="Times New Roman"/>
          <w:sz w:val="20"/>
          <w:szCs w:val="20"/>
        </w:rPr>
        <w:t>(pregnancy case)</w:t>
      </w:r>
      <w:r w:rsidR="00F8528B" w:rsidRPr="006C3F02">
        <w:rPr>
          <w:rFonts w:ascii="Times New Roman" w:hAnsi="Times New Roman" w:cs="Times New Roman"/>
          <w:sz w:val="20"/>
          <w:szCs w:val="20"/>
        </w:rPr>
        <w:t xml:space="preserve"> – reasonsing similar, “only a woman could be subject to sexual harassment by a heterosexual male”</w:t>
      </w:r>
      <w:r w:rsidR="004842D6" w:rsidRPr="006C3F02">
        <w:rPr>
          <w:rFonts w:ascii="Times New Roman" w:hAnsi="Times New Roman" w:cs="Times New Roman"/>
          <w:sz w:val="20"/>
          <w:szCs w:val="20"/>
        </w:rPr>
        <w:t>. That some women</w:t>
      </w:r>
      <w:r w:rsidR="00964F31" w:rsidRPr="006C3F02">
        <w:rPr>
          <w:rFonts w:ascii="Times New Roman" w:hAnsi="Times New Roman" w:cs="Times New Roman"/>
          <w:sz w:val="20"/>
          <w:szCs w:val="20"/>
        </w:rPr>
        <w:t xml:space="preserve"> are not harassed is not a defence, the cruial fact is that it was only female employees who ran the risk of sexual harassment.</w:t>
      </w:r>
      <w:r w:rsidR="00C12ADD" w:rsidRPr="006C3F02">
        <w:rPr>
          <w:rFonts w:ascii="Times New Roman" w:hAnsi="Times New Roman" w:cs="Times New Roman"/>
          <w:sz w:val="20"/>
          <w:szCs w:val="20"/>
        </w:rPr>
        <w:t xml:space="preserve"> (like brooks)</w:t>
      </w:r>
      <w:r w:rsidR="00934844" w:rsidRPr="006C3F02">
        <w:rPr>
          <w:rFonts w:ascii="Times New Roman" w:hAnsi="Times New Roman" w:cs="Times New Roman"/>
          <w:sz w:val="20"/>
          <w:szCs w:val="20"/>
        </w:rPr>
        <w:t>.</w:t>
      </w:r>
    </w:p>
    <w:p w14:paraId="1025AD0A" w14:textId="16434D89" w:rsidR="00180915" w:rsidRPr="006C3F02" w:rsidRDefault="00934844" w:rsidP="000D06EF">
      <w:pPr>
        <w:pStyle w:val="ListParagraph"/>
        <w:numPr>
          <w:ilvl w:val="0"/>
          <w:numId w:val="82"/>
        </w:numPr>
        <w:rPr>
          <w:rFonts w:ascii="Times New Roman" w:hAnsi="Times New Roman" w:cs="Times New Roman"/>
          <w:sz w:val="20"/>
          <w:szCs w:val="20"/>
        </w:rPr>
      </w:pPr>
      <w:r w:rsidRPr="006C3F02">
        <w:rPr>
          <w:rFonts w:ascii="Times New Roman" w:hAnsi="Times New Roman" w:cs="Times New Roman"/>
          <w:sz w:val="20"/>
          <w:szCs w:val="20"/>
        </w:rPr>
        <w:t>Sexual harassment is a form of sex discrimination because it denies women equality of opportunity in employment because of their sex.</w:t>
      </w:r>
      <w:r w:rsidR="00C52165" w:rsidRPr="006C3F02">
        <w:rPr>
          <w:rFonts w:ascii="Times New Roman" w:hAnsi="Times New Roman" w:cs="Times New Roman"/>
          <w:sz w:val="20"/>
          <w:szCs w:val="20"/>
        </w:rPr>
        <w:t xml:space="preserve"> – one of the purposes of anti-discrimination legislation to remove such denials of equality of opportunity.</w:t>
      </w:r>
    </w:p>
    <w:p w14:paraId="138E3953" w14:textId="2D743ADF" w:rsidR="00963FCB" w:rsidRPr="006C3F02" w:rsidRDefault="0068299A" w:rsidP="00D94DF0">
      <w:pPr>
        <w:pStyle w:val="Heading3"/>
        <w:rPr>
          <w:rFonts w:cs="Times New Roman"/>
        </w:rPr>
      </w:pPr>
      <w:bookmarkStart w:id="296" w:name="_Toc259217639"/>
      <w:r w:rsidRPr="006C3F02">
        <w:rPr>
          <w:rFonts w:cs="Times New Roman"/>
        </w:rPr>
        <w:t>Shaw v Levac Supply Ltd</w:t>
      </w:r>
      <w:bookmarkEnd w:id="296"/>
    </w:p>
    <w:p w14:paraId="5CC34A26" w14:textId="034716C3" w:rsidR="005127F7" w:rsidRPr="006C3F02" w:rsidRDefault="004179A8" w:rsidP="00D94DF0">
      <w:pPr>
        <w:rPr>
          <w:rFonts w:ascii="Times New Roman" w:hAnsi="Times New Roman" w:cs="Times New Roman"/>
          <w:sz w:val="20"/>
          <w:szCs w:val="20"/>
        </w:rPr>
      </w:pPr>
      <w:r w:rsidRPr="006C3F02">
        <w:rPr>
          <w:rFonts w:ascii="Times New Roman" w:hAnsi="Times New Roman" w:cs="Times New Roman"/>
          <w:b/>
          <w:sz w:val="20"/>
          <w:szCs w:val="20"/>
        </w:rPr>
        <w:t>F:</w:t>
      </w:r>
      <w:r w:rsidRPr="006C3F02">
        <w:rPr>
          <w:rFonts w:ascii="Times New Roman" w:hAnsi="Times New Roman" w:cs="Times New Roman"/>
          <w:sz w:val="20"/>
          <w:szCs w:val="20"/>
        </w:rPr>
        <w:t xml:space="preserve"> Shaw worked for Leva, frequently teased by a male co-worker. She complained to management and was ignored. </w:t>
      </w:r>
      <w:r w:rsidR="00DC7309" w:rsidRPr="006C3F02">
        <w:rPr>
          <w:rFonts w:ascii="Times New Roman" w:hAnsi="Times New Roman" w:cs="Times New Roman"/>
          <w:sz w:val="20"/>
          <w:szCs w:val="20"/>
        </w:rPr>
        <w:t>Teasing including: mimicking speech, teasing her about weight, suggesting she was incompetent</w:t>
      </w:r>
    </w:p>
    <w:p w14:paraId="0CFF6F13" w14:textId="69858153" w:rsidR="00EB1036" w:rsidRPr="006C3F02" w:rsidRDefault="00EB1036" w:rsidP="00D94DF0">
      <w:pPr>
        <w:rPr>
          <w:rFonts w:ascii="Times New Roman" w:hAnsi="Times New Roman" w:cs="Times New Roman"/>
          <w:sz w:val="20"/>
          <w:szCs w:val="20"/>
        </w:rPr>
      </w:pPr>
      <w:r w:rsidRPr="006C3F02">
        <w:rPr>
          <w:rFonts w:ascii="Times New Roman" w:hAnsi="Times New Roman" w:cs="Times New Roman"/>
          <w:b/>
          <w:sz w:val="20"/>
          <w:szCs w:val="20"/>
        </w:rPr>
        <w:t xml:space="preserve">I: </w:t>
      </w:r>
      <w:r w:rsidRPr="006C3F02">
        <w:rPr>
          <w:rFonts w:ascii="Times New Roman" w:hAnsi="Times New Roman" w:cs="Times New Roman"/>
          <w:sz w:val="20"/>
          <w:szCs w:val="20"/>
        </w:rPr>
        <w:t>Is this sexual harassment?</w:t>
      </w:r>
    </w:p>
    <w:p w14:paraId="5C4BF867" w14:textId="10ADAF75" w:rsidR="00EB1036" w:rsidRPr="006C3F02" w:rsidRDefault="00EB1036" w:rsidP="00D94DF0">
      <w:pPr>
        <w:rPr>
          <w:rFonts w:ascii="Times New Roman" w:hAnsi="Times New Roman" w:cs="Times New Roman"/>
          <w:sz w:val="20"/>
          <w:szCs w:val="20"/>
        </w:rPr>
      </w:pPr>
      <w:r w:rsidRPr="006C3F02">
        <w:rPr>
          <w:rFonts w:ascii="Times New Roman" w:hAnsi="Times New Roman" w:cs="Times New Roman"/>
          <w:b/>
          <w:sz w:val="20"/>
          <w:szCs w:val="20"/>
        </w:rPr>
        <w:t>A:</w:t>
      </w:r>
      <w:r w:rsidR="00816916" w:rsidRPr="006C3F02">
        <w:rPr>
          <w:rFonts w:ascii="Times New Roman" w:hAnsi="Times New Roman" w:cs="Times New Roman"/>
          <w:b/>
          <w:sz w:val="20"/>
          <w:szCs w:val="20"/>
        </w:rPr>
        <w:t xml:space="preserve"> </w:t>
      </w:r>
      <w:r w:rsidR="00816916" w:rsidRPr="006C3F02">
        <w:rPr>
          <w:rFonts w:ascii="Times New Roman" w:hAnsi="Times New Roman" w:cs="Times New Roman"/>
          <w:sz w:val="20"/>
          <w:szCs w:val="20"/>
        </w:rPr>
        <w:t xml:space="preserve">To express or imply sexual unattractiveness is to make a comment of a sexual nature. </w:t>
      </w:r>
      <w:r w:rsidR="00F30F05" w:rsidRPr="006C3F02">
        <w:rPr>
          <w:rFonts w:ascii="Times New Roman" w:hAnsi="Times New Roman" w:cs="Times New Roman"/>
          <w:sz w:val="20"/>
          <w:szCs w:val="20"/>
        </w:rPr>
        <w:t>The comments were “sexual put-downs”, indicating she is not sexually desirable.</w:t>
      </w:r>
      <w:r w:rsidR="00E3712E" w:rsidRPr="006C3F02">
        <w:rPr>
          <w:rFonts w:ascii="Times New Roman" w:hAnsi="Times New Roman" w:cs="Times New Roman"/>
          <w:sz w:val="20"/>
          <w:szCs w:val="20"/>
        </w:rPr>
        <w:t xml:space="preserve"> </w:t>
      </w:r>
      <w:r w:rsidR="001B0379" w:rsidRPr="006C3F02">
        <w:rPr>
          <w:rFonts w:ascii="Times New Roman" w:hAnsi="Times New Roman" w:cs="Times New Roman"/>
          <w:sz w:val="20"/>
          <w:szCs w:val="20"/>
        </w:rPr>
        <w:t>Even if the harassment is not sexual, if it is harassment because of someone’s gender it is discriminatory.</w:t>
      </w:r>
    </w:p>
    <w:p w14:paraId="29B2F206" w14:textId="2D69A033" w:rsidR="00694ED4" w:rsidRPr="006C3F02" w:rsidRDefault="002521EE" w:rsidP="00D94DF0">
      <w:pPr>
        <w:rPr>
          <w:rFonts w:ascii="Times New Roman" w:hAnsi="Times New Roman" w:cs="Times New Roman"/>
          <w:sz w:val="20"/>
          <w:szCs w:val="20"/>
        </w:rPr>
      </w:pPr>
      <w:r w:rsidRPr="006C3F02">
        <w:rPr>
          <w:rFonts w:ascii="Times New Roman" w:hAnsi="Times New Roman" w:cs="Times New Roman"/>
          <w:b/>
          <w:sz w:val="20"/>
          <w:szCs w:val="20"/>
        </w:rPr>
        <w:t xml:space="preserve">Eg: </w:t>
      </w:r>
      <w:r w:rsidRPr="006C3F02">
        <w:rPr>
          <w:rFonts w:ascii="Times New Roman" w:hAnsi="Times New Roman" w:cs="Times New Roman"/>
          <w:sz w:val="20"/>
          <w:szCs w:val="20"/>
        </w:rPr>
        <w:t xml:space="preserve">repeated sabotage by male EEs of a female co-workers safety equipment, due to resentment of a woman in the workpace, has been reocgnized as a form of sexual harassment. </w:t>
      </w:r>
      <w:r w:rsidR="00C03555" w:rsidRPr="006C3F02">
        <w:rPr>
          <w:rFonts w:ascii="Times New Roman" w:hAnsi="Times New Roman" w:cs="Times New Roman"/>
          <w:sz w:val="20"/>
          <w:szCs w:val="20"/>
        </w:rPr>
        <w:t xml:space="preserve">– </w:t>
      </w:r>
      <w:r w:rsidR="005E1927" w:rsidRPr="006C3F02">
        <w:rPr>
          <w:rFonts w:ascii="Times New Roman" w:hAnsi="Times New Roman" w:cs="Times New Roman"/>
          <w:sz w:val="20"/>
          <w:szCs w:val="20"/>
        </w:rPr>
        <w:t xml:space="preserve">claimant </w:t>
      </w:r>
      <w:r w:rsidR="00C03555" w:rsidRPr="006C3F02">
        <w:rPr>
          <w:rFonts w:ascii="Times New Roman" w:hAnsi="Times New Roman" w:cs="Times New Roman"/>
          <w:sz w:val="20"/>
          <w:szCs w:val="20"/>
        </w:rPr>
        <w:t>must prove</w:t>
      </w:r>
      <w:r w:rsidR="005E1927" w:rsidRPr="006C3F02">
        <w:rPr>
          <w:rFonts w:ascii="Times New Roman" w:hAnsi="Times New Roman" w:cs="Times New Roman"/>
          <w:sz w:val="20"/>
          <w:szCs w:val="20"/>
        </w:rPr>
        <w:t xml:space="preserve"> a</w:t>
      </w:r>
      <w:r w:rsidR="00C03555" w:rsidRPr="006C3F02">
        <w:rPr>
          <w:rFonts w:ascii="Times New Roman" w:hAnsi="Times New Roman" w:cs="Times New Roman"/>
          <w:sz w:val="20"/>
          <w:szCs w:val="20"/>
        </w:rPr>
        <w:t xml:space="preserve"> link between harassing conduct and </w:t>
      </w:r>
      <w:r w:rsidR="005E1927" w:rsidRPr="006C3F02">
        <w:rPr>
          <w:rFonts w:ascii="Times New Roman" w:hAnsi="Times New Roman" w:cs="Times New Roman"/>
          <w:sz w:val="20"/>
          <w:szCs w:val="20"/>
        </w:rPr>
        <w:t xml:space="preserve">her </w:t>
      </w:r>
      <w:r w:rsidR="00C03555" w:rsidRPr="006C3F02">
        <w:rPr>
          <w:rFonts w:ascii="Times New Roman" w:hAnsi="Times New Roman" w:cs="Times New Roman"/>
          <w:sz w:val="20"/>
          <w:szCs w:val="20"/>
        </w:rPr>
        <w:t>sex.</w:t>
      </w:r>
    </w:p>
    <w:p w14:paraId="50FBA107" w14:textId="1B940F52" w:rsidR="00694ED4" w:rsidRPr="006C3F02" w:rsidRDefault="00EC14F5" w:rsidP="00D94DF0">
      <w:pPr>
        <w:pStyle w:val="Heading2"/>
        <w:rPr>
          <w:rFonts w:cs="Times New Roman"/>
        </w:rPr>
      </w:pPr>
      <w:bookmarkStart w:id="297" w:name="_Toc259217640"/>
      <w:r w:rsidRPr="006C3F02">
        <w:rPr>
          <w:rFonts w:cs="Times New Roman"/>
        </w:rPr>
        <w:t>DISABILITY DISCRIMINATION</w:t>
      </w:r>
      <w:bookmarkEnd w:id="297"/>
    </w:p>
    <w:p w14:paraId="79DB2109" w14:textId="668F5259" w:rsidR="00D9568C" w:rsidRPr="006C3F02" w:rsidRDefault="00D9568C" w:rsidP="00D94DF0">
      <w:pPr>
        <w:rPr>
          <w:rFonts w:ascii="Times New Roman" w:hAnsi="Times New Roman" w:cs="Times New Roman"/>
          <w:sz w:val="20"/>
          <w:szCs w:val="20"/>
        </w:rPr>
      </w:pPr>
      <w:r w:rsidRPr="006C3F02">
        <w:rPr>
          <w:rFonts w:ascii="Times New Roman" w:hAnsi="Times New Roman" w:cs="Times New Roman"/>
          <w:sz w:val="20"/>
          <w:szCs w:val="20"/>
        </w:rPr>
        <w:t>Disability discrimination unique because it is so diverse, and can change over time. Disabilities may get better or worse, can be permanent or temporary, and anyone can acquire a disability.</w:t>
      </w:r>
    </w:p>
    <w:p w14:paraId="23A5EF92" w14:textId="686F841B" w:rsidR="00EC0BAA" w:rsidRPr="006C3F02" w:rsidRDefault="00EC0BAA" w:rsidP="00D94DF0">
      <w:pPr>
        <w:pStyle w:val="Heading3"/>
        <w:rPr>
          <w:rFonts w:cs="Times New Roman"/>
        </w:rPr>
      </w:pPr>
      <w:bookmarkStart w:id="298" w:name="_Toc259217641"/>
      <w:r w:rsidRPr="006C3F02">
        <w:rPr>
          <w:rFonts w:cs="Times New Roman"/>
        </w:rPr>
        <w:t>Shuswap Lake v BC</w:t>
      </w:r>
      <w:bookmarkEnd w:id="298"/>
    </w:p>
    <w:p w14:paraId="7D5F6ADD" w14:textId="218DADEE" w:rsidR="00CB0B06" w:rsidRPr="006C3F02" w:rsidRDefault="009F0EB0" w:rsidP="00D94DF0">
      <w:pPr>
        <w:rPr>
          <w:rFonts w:ascii="Times New Roman" w:hAnsi="Times New Roman" w:cs="Times New Roman"/>
          <w:sz w:val="20"/>
          <w:szCs w:val="20"/>
        </w:rPr>
      </w:pPr>
      <w:r w:rsidRPr="006C3F02">
        <w:rPr>
          <w:rFonts w:ascii="Times New Roman" w:hAnsi="Times New Roman" w:cs="Times New Roman"/>
          <w:b/>
          <w:sz w:val="20"/>
          <w:szCs w:val="20"/>
        </w:rPr>
        <w:t xml:space="preserve">F: </w:t>
      </w:r>
      <w:r w:rsidR="00434A6D" w:rsidRPr="006C3F02">
        <w:rPr>
          <w:rFonts w:ascii="Times New Roman" w:hAnsi="Times New Roman" w:cs="Times New Roman"/>
          <w:sz w:val="20"/>
          <w:szCs w:val="20"/>
        </w:rPr>
        <w:t>Nurse diagnosed with</w:t>
      </w:r>
      <w:r w:rsidR="009608C7" w:rsidRPr="006C3F02">
        <w:rPr>
          <w:rFonts w:ascii="Times New Roman" w:hAnsi="Times New Roman" w:cs="Times New Roman"/>
          <w:sz w:val="20"/>
          <w:szCs w:val="20"/>
        </w:rPr>
        <w:t xml:space="preserve"> bipolar, had manic episode at work. Made a mistake with </w:t>
      </w:r>
      <w:r w:rsidR="009F16C4" w:rsidRPr="006C3F02">
        <w:rPr>
          <w:rFonts w:ascii="Times New Roman" w:hAnsi="Times New Roman" w:cs="Times New Roman"/>
          <w:sz w:val="20"/>
          <w:szCs w:val="20"/>
        </w:rPr>
        <w:t>some medication. ER said if doctor could not guarantee that relapse would be predictable, should would be fired.</w:t>
      </w:r>
      <w:r w:rsidR="0047762E" w:rsidRPr="006C3F02">
        <w:rPr>
          <w:rFonts w:ascii="Times New Roman" w:hAnsi="Times New Roman" w:cs="Times New Roman"/>
          <w:sz w:val="20"/>
          <w:szCs w:val="20"/>
        </w:rPr>
        <w:t xml:space="preserve"> Could not be guaranteed.</w:t>
      </w:r>
    </w:p>
    <w:p w14:paraId="7125C5D5" w14:textId="29D91475" w:rsidR="00EC0BAA" w:rsidRPr="006C3F02" w:rsidRDefault="00CB0B06" w:rsidP="00D94DF0">
      <w:pPr>
        <w:rPr>
          <w:rFonts w:ascii="Times New Roman" w:hAnsi="Times New Roman" w:cs="Times New Roman"/>
          <w:sz w:val="20"/>
          <w:szCs w:val="20"/>
        </w:rPr>
      </w:pPr>
      <w:r w:rsidRPr="006C3F02">
        <w:rPr>
          <w:rFonts w:ascii="Times New Roman" w:hAnsi="Times New Roman" w:cs="Times New Roman"/>
          <w:b/>
          <w:sz w:val="20"/>
          <w:szCs w:val="20"/>
        </w:rPr>
        <w:t xml:space="preserve">I: </w:t>
      </w:r>
      <w:r w:rsidRPr="006C3F02">
        <w:rPr>
          <w:rFonts w:ascii="Times New Roman" w:hAnsi="Times New Roman" w:cs="Times New Roman"/>
          <w:sz w:val="20"/>
          <w:szCs w:val="20"/>
        </w:rPr>
        <w:t>Would</w:t>
      </w:r>
      <w:r w:rsidR="00EC0BAA" w:rsidRPr="006C3F02">
        <w:rPr>
          <w:rFonts w:ascii="Times New Roman" w:hAnsi="Times New Roman" w:cs="Times New Roman"/>
          <w:sz w:val="20"/>
          <w:szCs w:val="20"/>
        </w:rPr>
        <w:t xml:space="preserve"> accomdation </w:t>
      </w:r>
      <w:r w:rsidRPr="006C3F02">
        <w:rPr>
          <w:rFonts w:ascii="Times New Roman" w:hAnsi="Times New Roman" w:cs="Times New Roman"/>
          <w:sz w:val="20"/>
          <w:szCs w:val="20"/>
        </w:rPr>
        <w:t xml:space="preserve">of </w:t>
      </w:r>
      <w:r w:rsidR="00EC0BAA" w:rsidRPr="006C3F02">
        <w:rPr>
          <w:rFonts w:ascii="Times New Roman" w:hAnsi="Times New Roman" w:cs="Times New Roman"/>
          <w:sz w:val="20"/>
          <w:szCs w:val="20"/>
        </w:rPr>
        <w:t>her mood disorder would impose undue hardship on the employer</w:t>
      </w:r>
      <w:r w:rsidRPr="006C3F02">
        <w:rPr>
          <w:rFonts w:ascii="Times New Roman" w:hAnsi="Times New Roman" w:cs="Times New Roman"/>
          <w:sz w:val="20"/>
          <w:szCs w:val="20"/>
        </w:rPr>
        <w:t>?</w:t>
      </w:r>
    </w:p>
    <w:p w14:paraId="40FE0F79" w14:textId="54DE83AC" w:rsidR="00EC0BAA" w:rsidRPr="006C3F02" w:rsidRDefault="00EF76EE" w:rsidP="00D94DF0">
      <w:pPr>
        <w:rPr>
          <w:rFonts w:ascii="Times New Roman" w:hAnsi="Times New Roman" w:cs="Times New Roman"/>
          <w:sz w:val="20"/>
          <w:szCs w:val="20"/>
        </w:rPr>
      </w:pPr>
      <w:r w:rsidRPr="006C3F02">
        <w:rPr>
          <w:rFonts w:ascii="Times New Roman" w:hAnsi="Times New Roman" w:cs="Times New Roman"/>
          <w:b/>
          <w:sz w:val="20"/>
          <w:szCs w:val="20"/>
        </w:rPr>
        <w:t xml:space="preserve">A: </w:t>
      </w:r>
      <w:r w:rsidR="001B4166" w:rsidRPr="006C3F02">
        <w:rPr>
          <w:rFonts w:ascii="Times New Roman" w:hAnsi="Times New Roman" w:cs="Times New Roman"/>
          <w:sz w:val="20"/>
          <w:szCs w:val="20"/>
        </w:rPr>
        <w:t>Claimant</w:t>
      </w:r>
      <w:r w:rsidR="00EC0BAA" w:rsidRPr="006C3F02">
        <w:rPr>
          <w:rFonts w:ascii="Times New Roman" w:hAnsi="Times New Roman" w:cs="Times New Roman"/>
          <w:sz w:val="20"/>
          <w:szCs w:val="20"/>
        </w:rPr>
        <w:t xml:space="preserve"> was educ</w:t>
      </w:r>
      <w:r w:rsidR="008B6FC4" w:rsidRPr="006C3F02">
        <w:rPr>
          <w:rFonts w:ascii="Times New Roman" w:hAnsi="Times New Roman" w:cs="Times New Roman"/>
          <w:sz w:val="20"/>
          <w:szCs w:val="20"/>
        </w:rPr>
        <w:t>a</w:t>
      </w:r>
      <w:r w:rsidR="00EC0BAA" w:rsidRPr="006C3F02">
        <w:rPr>
          <w:rFonts w:ascii="Times New Roman" w:hAnsi="Times New Roman" w:cs="Times New Roman"/>
          <w:sz w:val="20"/>
          <w:szCs w:val="20"/>
        </w:rPr>
        <w:t>ted, in treatmet, showed willingness to agree to broad range of conditions, and continued to show willingness for whatever the e</w:t>
      </w:r>
      <w:r w:rsidR="002B4984" w:rsidRPr="006C3F02">
        <w:rPr>
          <w:rFonts w:ascii="Times New Roman" w:hAnsi="Times New Roman" w:cs="Times New Roman"/>
          <w:sz w:val="20"/>
          <w:szCs w:val="20"/>
        </w:rPr>
        <w:t xml:space="preserve">mployer felt it needed. </w:t>
      </w:r>
      <w:r w:rsidR="00EC0BAA" w:rsidRPr="006C3F02">
        <w:rPr>
          <w:rFonts w:ascii="Times New Roman" w:hAnsi="Times New Roman" w:cs="Times New Roman"/>
          <w:sz w:val="20"/>
          <w:szCs w:val="20"/>
        </w:rPr>
        <w:t>She worked in a context in which there were available accomdative measures that had been working</w:t>
      </w:r>
      <w:r w:rsidR="00FC0481" w:rsidRPr="006C3F02">
        <w:rPr>
          <w:rFonts w:ascii="Times New Roman" w:hAnsi="Times New Roman" w:cs="Times New Roman"/>
          <w:sz w:val="20"/>
          <w:szCs w:val="20"/>
        </w:rPr>
        <w:t>.</w:t>
      </w:r>
      <w:r w:rsidR="009F16C4" w:rsidRPr="006C3F02">
        <w:rPr>
          <w:rFonts w:ascii="Times New Roman" w:hAnsi="Times New Roman" w:cs="Times New Roman"/>
          <w:sz w:val="20"/>
          <w:szCs w:val="20"/>
        </w:rPr>
        <w:t xml:space="preserve"> ER</w:t>
      </w:r>
      <w:r w:rsidR="00EC0BAA" w:rsidRPr="006C3F02">
        <w:rPr>
          <w:rFonts w:ascii="Times New Roman" w:hAnsi="Times New Roman" w:cs="Times New Roman"/>
          <w:sz w:val="20"/>
          <w:szCs w:val="20"/>
        </w:rPr>
        <w:t xml:space="preserve"> standard was a standard of perfection, it was uncompromisingly rigid standard that was impossible for her to meet</w:t>
      </w:r>
    </w:p>
    <w:p w14:paraId="04875833" w14:textId="2A5822CC" w:rsidR="0053320F" w:rsidRPr="006C3F02" w:rsidRDefault="0053320F" w:rsidP="000D06EF">
      <w:pPr>
        <w:pStyle w:val="ListParagraph"/>
        <w:numPr>
          <w:ilvl w:val="0"/>
          <w:numId w:val="83"/>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 xml:space="preserve">However, </w:t>
      </w:r>
      <w:r w:rsidR="004C61EE" w:rsidRPr="006C3F02">
        <w:rPr>
          <w:rFonts w:ascii="Times New Roman" w:hAnsi="Times New Roman" w:cs="Times New Roman"/>
          <w:sz w:val="20"/>
          <w:szCs w:val="20"/>
        </w:rPr>
        <w:t>ER</w:t>
      </w:r>
      <w:r w:rsidRPr="006C3F02">
        <w:rPr>
          <w:rFonts w:ascii="Times New Roman" w:hAnsi="Times New Roman" w:cs="Times New Roman"/>
          <w:sz w:val="20"/>
          <w:szCs w:val="20"/>
        </w:rPr>
        <w:t xml:space="preserve"> </w:t>
      </w:r>
      <w:r w:rsidR="004C61EE" w:rsidRPr="006C3F02">
        <w:rPr>
          <w:rFonts w:ascii="Times New Roman" w:hAnsi="Times New Roman" w:cs="Times New Roman"/>
          <w:sz w:val="20"/>
          <w:szCs w:val="20"/>
        </w:rPr>
        <w:t>had</w:t>
      </w:r>
      <w:r w:rsidRPr="006C3F02">
        <w:rPr>
          <w:rFonts w:ascii="Times New Roman" w:hAnsi="Times New Roman" w:cs="Times New Roman"/>
          <w:sz w:val="20"/>
          <w:szCs w:val="20"/>
        </w:rPr>
        <w:t xml:space="preserve"> serious concern about the tolerance for risk within the workplac</w:t>
      </w:r>
      <w:r w:rsidR="00134736" w:rsidRPr="006C3F02">
        <w:rPr>
          <w:rFonts w:ascii="Times New Roman" w:hAnsi="Times New Roman" w:cs="Times New Roman"/>
          <w:sz w:val="20"/>
          <w:szCs w:val="20"/>
        </w:rPr>
        <w:t xml:space="preserve">e. </w:t>
      </w:r>
      <w:r w:rsidRPr="006C3F02">
        <w:rPr>
          <w:rFonts w:ascii="Times New Roman" w:hAnsi="Times New Roman" w:cs="Times New Roman"/>
          <w:sz w:val="20"/>
          <w:szCs w:val="20"/>
        </w:rPr>
        <w:t>Patients saftey is a very legitimate concern</w:t>
      </w:r>
    </w:p>
    <w:p w14:paraId="77CAE667" w14:textId="5CABD7AF" w:rsidR="00151285" w:rsidRPr="006C3F02" w:rsidRDefault="009132A3" w:rsidP="000D06EF">
      <w:pPr>
        <w:pStyle w:val="ListParagraph"/>
        <w:numPr>
          <w:ilvl w:val="0"/>
          <w:numId w:val="83"/>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The questi</w:t>
      </w:r>
      <w:r w:rsidR="00EC0BAA" w:rsidRPr="006C3F02">
        <w:rPr>
          <w:rFonts w:ascii="Times New Roman" w:hAnsi="Times New Roman" w:cs="Times New Roman"/>
          <w:sz w:val="20"/>
          <w:szCs w:val="20"/>
        </w:rPr>
        <w:t>o</w:t>
      </w:r>
      <w:r w:rsidRPr="006C3F02">
        <w:rPr>
          <w:rFonts w:ascii="Times New Roman" w:hAnsi="Times New Roman" w:cs="Times New Roman"/>
          <w:sz w:val="20"/>
          <w:szCs w:val="20"/>
        </w:rPr>
        <w:t>n</w:t>
      </w:r>
      <w:r w:rsidR="00EC0BAA" w:rsidRPr="006C3F02">
        <w:rPr>
          <w:rFonts w:ascii="Times New Roman" w:hAnsi="Times New Roman" w:cs="Times New Roman"/>
          <w:sz w:val="20"/>
          <w:szCs w:val="20"/>
        </w:rPr>
        <w:t xml:space="preserve"> then became: how do we balance these two compelling interests?</w:t>
      </w:r>
    </w:p>
    <w:p w14:paraId="0BB38B5E" w14:textId="697F8F87" w:rsidR="00455443" w:rsidRPr="006C3F02" w:rsidRDefault="00EC0BAA" w:rsidP="000D06EF">
      <w:pPr>
        <w:pStyle w:val="ListParagraph"/>
        <w:numPr>
          <w:ilvl w:val="1"/>
          <w:numId w:val="83"/>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 xml:space="preserve">Placed a series of conditions on the </w:t>
      </w:r>
      <w:r w:rsidR="00455443" w:rsidRPr="006C3F02">
        <w:rPr>
          <w:rFonts w:ascii="Times New Roman" w:hAnsi="Times New Roman" w:cs="Times New Roman"/>
          <w:sz w:val="20"/>
          <w:szCs w:val="20"/>
        </w:rPr>
        <w:t>EE</w:t>
      </w:r>
      <w:r w:rsidRPr="006C3F02">
        <w:rPr>
          <w:rFonts w:ascii="Times New Roman" w:hAnsi="Times New Roman" w:cs="Times New Roman"/>
          <w:sz w:val="20"/>
          <w:szCs w:val="20"/>
        </w:rPr>
        <w:t xml:space="preserve"> – need to mana</w:t>
      </w:r>
      <w:r w:rsidR="00455443" w:rsidRPr="006C3F02">
        <w:rPr>
          <w:rFonts w:ascii="Times New Roman" w:hAnsi="Times New Roman" w:cs="Times New Roman"/>
          <w:sz w:val="20"/>
          <w:szCs w:val="20"/>
        </w:rPr>
        <w:t>ge illness in a responsible way</w:t>
      </w:r>
      <w:r w:rsidRPr="006C3F02">
        <w:rPr>
          <w:rFonts w:ascii="Times New Roman" w:hAnsi="Times New Roman" w:cs="Times New Roman"/>
          <w:sz w:val="20"/>
          <w:szCs w:val="20"/>
        </w:rPr>
        <w:t>, reinstated on the basis of those conditions</w:t>
      </w:r>
      <w:r w:rsidR="00151285" w:rsidRPr="006C3F02">
        <w:rPr>
          <w:rFonts w:ascii="Times New Roman" w:hAnsi="Times New Roman" w:cs="Times New Roman"/>
          <w:sz w:val="20"/>
          <w:szCs w:val="20"/>
        </w:rPr>
        <w:t>. R</w:t>
      </w:r>
      <w:r w:rsidR="00455443" w:rsidRPr="006C3F02">
        <w:rPr>
          <w:rFonts w:ascii="Times New Roman" w:hAnsi="Times New Roman" w:cs="Times New Roman"/>
          <w:sz w:val="20"/>
          <w:szCs w:val="20"/>
        </w:rPr>
        <w:t>einstates her with a long list of conditions – to monitor he</w:t>
      </w:r>
      <w:r w:rsidR="00DC52B2" w:rsidRPr="006C3F02">
        <w:rPr>
          <w:rFonts w:ascii="Times New Roman" w:hAnsi="Times New Roman" w:cs="Times New Roman"/>
          <w:sz w:val="20"/>
          <w:szCs w:val="20"/>
        </w:rPr>
        <w:t>rself, continue treatment, etc.</w:t>
      </w:r>
      <w:r w:rsidR="00455443" w:rsidRPr="006C3F02">
        <w:rPr>
          <w:rFonts w:ascii="Times New Roman" w:hAnsi="Times New Roman" w:cs="Times New Roman"/>
          <w:sz w:val="20"/>
          <w:szCs w:val="20"/>
        </w:rPr>
        <w:t xml:space="preserve"> </w:t>
      </w:r>
      <w:r w:rsidR="00DC52B2" w:rsidRPr="006C3F02">
        <w:rPr>
          <w:rFonts w:ascii="Times New Roman" w:hAnsi="Times New Roman" w:cs="Times New Roman"/>
          <w:sz w:val="20"/>
          <w:szCs w:val="20"/>
        </w:rPr>
        <w:t>ER</w:t>
      </w:r>
      <w:r w:rsidR="00455443" w:rsidRPr="006C3F02">
        <w:rPr>
          <w:rFonts w:ascii="Times New Roman" w:hAnsi="Times New Roman" w:cs="Times New Roman"/>
          <w:sz w:val="20"/>
          <w:szCs w:val="20"/>
        </w:rPr>
        <w:t xml:space="preserve"> is supposed to provide coworkers with ability to</w:t>
      </w:r>
      <w:r w:rsidR="00DC52B2" w:rsidRPr="006C3F02">
        <w:rPr>
          <w:rFonts w:ascii="Times New Roman" w:hAnsi="Times New Roman" w:cs="Times New Roman"/>
          <w:sz w:val="20"/>
          <w:szCs w:val="20"/>
        </w:rPr>
        <w:t xml:space="preserve"> recognize her illness – indicates accomodating duty is on the EE and the ER.</w:t>
      </w:r>
    </w:p>
    <w:p w14:paraId="1DC3D876" w14:textId="75F89C96" w:rsidR="0092089A" w:rsidRPr="00A50EEB" w:rsidRDefault="009D7A25" w:rsidP="000D06EF">
      <w:pPr>
        <w:pStyle w:val="ListParagraph"/>
        <w:numPr>
          <w:ilvl w:val="0"/>
          <w:numId w:val="83"/>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Conditions on page 828</w:t>
      </w:r>
    </w:p>
    <w:p w14:paraId="3069333E" w14:textId="5DF18FF0" w:rsidR="0092089A" w:rsidRPr="006C3F02" w:rsidRDefault="0092089A" w:rsidP="0092089A">
      <w:pPr>
        <w:pStyle w:val="Heading3"/>
        <w:rPr>
          <w:rFonts w:cs="Times New Roman"/>
        </w:rPr>
      </w:pPr>
      <w:bookmarkStart w:id="299" w:name="_Toc259217642"/>
      <w:r w:rsidRPr="006C3F02">
        <w:rPr>
          <w:rFonts w:cs="Times New Roman"/>
        </w:rPr>
        <w:t>McGill University Health Centre v Syndicat des employes de l’Hopital general de Montreal</w:t>
      </w:r>
      <w:bookmarkEnd w:id="299"/>
    </w:p>
    <w:p w14:paraId="04D57F2D" w14:textId="7A89AB98" w:rsidR="00DE7E35" w:rsidRPr="006C3F02" w:rsidRDefault="00440D68" w:rsidP="00D94DF0">
      <w:pPr>
        <w:rPr>
          <w:rFonts w:ascii="Times New Roman" w:hAnsi="Times New Roman" w:cs="Times New Roman"/>
          <w:sz w:val="20"/>
          <w:szCs w:val="20"/>
        </w:rPr>
      </w:pPr>
      <w:r w:rsidRPr="006C3F02">
        <w:rPr>
          <w:rFonts w:ascii="Times New Roman" w:hAnsi="Times New Roman" w:cs="Times New Roman"/>
          <w:b/>
          <w:sz w:val="20"/>
          <w:szCs w:val="20"/>
        </w:rPr>
        <w:t>F:</w:t>
      </w:r>
      <w:r w:rsidRPr="006C3F02">
        <w:rPr>
          <w:rFonts w:ascii="Times New Roman" w:hAnsi="Times New Roman" w:cs="Times New Roman"/>
          <w:sz w:val="20"/>
          <w:szCs w:val="20"/>
        </w:rPr>
        <w:t xml:space="preserve"> EE was on disability leave. The CA had an amount of time that ER was required to maintain an EEs job before they could let her go. After that time passed, she was let go. Union alleged that ER failed to accommodate EE, amounting to disctimination</w:t>
      </w:r>
    </w:p>
    <w:p w14:paraId="796864E8" w14:textId="77777777" w:rsidR="00F97710" w:rsidRDefault="00F97710" w:rsidP="00D94DF0">
      <w:pPr>
        <w:rPr>
          <w:rFonts w:ascii="Times New Roman" w:hAnsi="Times New Roman" w:cs="Times New Roman"/>
          <w:b/>
          <w:sz w:val="20"/>
          <w:szCs w:val="20"/>
        </w:rPr>
      </w:pPr>
    </w:p>
    <w:p w14:paraId="5F592913" w14:textId="78404492" w:rsidR="00440D68" w:rsidRPr="006C3F02" w:rsidRDefault="00440D68" w:rsidP="00D94DF0">
      <w:pPr>
        <w:rPr>
          <w:rFonts w:ascii="Times New Roman" w:hAnsi="Times New Roman" w:cs="Times New Roman"/>
          <w:sz w:val="20"/>
          <w:szCs w:val="20"/>
        </w:rPr>
      </w:pPr>
      <w:r w:rsidRPr="006C3F02">
        <w:rPr>
          <w:rFonts w:ascii="Times New Roman" w:hAnsi="Times New Roman" w:cs="Times New Roman"/>
          <w:b/>
          <w:sz w:val="20"/>
          <w:szCs w:val="20"/>
        </w:rPr>
        <w:t>I:</w:t>
      </w:r>
      <w:r w:rsidRPr="006C3F02">
        <w:rPr>
          <w:rFonts w:ascii="Times New Roman" w:hAnsi="Times New Roman" w:cs="Times New Roman"/>
          <w:b/>
          <w:i/>
          <w:sz w:val="20"/>
          <w:szCs w:val="20"/>
        </w:rPr>
        <w:t xml:space="preserve"> </w:t>
      </w:r>
      <w:r w:rsidRPr="006C3F02">
        <w:rPr>
          <w:rFonts w:ascii="Times New Roman" w:hAnsi="Times New Roman" w:cs="Times New Roman"/>
          <w:sz w:val="20"/>
          <w:szCs w:val="20"/>
        </w:rPr>
        <w:t>Is it discriminatory to rely on a clause in the CA in determining accommodation rather than a case by case basis?</w:t>
      </w:r>
    </w:p>
    <w:p w14:paraId="640A4791" w14:textId="77777777" w:rsidR="00F97710" w:rsidRDefault="00F97710" w:rsidP="00E20860">
      <w:pPr>
        <w:rPr>
          <w:rFonts w:ascii="Times New Roman" w:hAnsi="Times New Roman" w:cs="Times New Roman"/>
          <w:b/>
          <w:sz w:val="20"/>
          <w:szCs w:val="20"/>
        </w:rPr>
      </w:pPr>
    </w:p>
    <w:p w14:paraId="21D9BEE5" w14:textId="25D65A9D" w:rsidR="00E20860" w:rsidRPr="006C3F02" w:rsidRDefault="002C61FC" w:rsidP="00E20860">
      <w:pPr>
        <w:rPr>
          <w:rFonts w:ascii="Times New Roman" w:hAnsi="Times New Roman" w:cs="Times New Roman"/>
          <w:sz w:val="20"/>
          <w:szCs w:val="20"/>
        </w:rPr>
      </w:pPr>
      <w:r w:rsidRPr="006C3F02">
        <w:rPr>
          <w:rFonts w:ascii="Times New Roman" w:hAnsi="Times New Roman" w:cs="Times New Roman"/>
          <w:b/>
          <w:sz w:val="20"/>
          <w:szCs w:val="20"/>
        </w:rPr>
        <w:t xml:space="preserve">R: </w:t>
      </w:r>
      <w:r w:rsidR="008C4AA9" w:rsidRPr="006C3F02">
        <w:rPr>
          <w:rFonts w:ascii="Times New Roman" w:hAnsi="Times New Roman" w:cs="Times New Roman"/>
          <w:sz w:val="20"/>
          <w:szCs w:val="20"/>
        </w:rPr>
        <w:t xml:space="preserve">The parties to a </w:t>
      </w:r>
      <w:r w:rsidR="008667D5" w:rsidRPr="006C3F02">
        <w:rPr>
          <w:rFonts w:ascii="Times New Roman" w:hAnsi="Times New Roman" w:cs="Times New Roman"/>
          <w:sz w:val="20"/>
          <w:szCs w:val="20"/>
        </w:rPr>
        <w:t>CA</w:t>
      </w:r>
      <w:r w:rsidR="008C4AA9" w:rsidRPr="006C3F02">
        <w:rPr>
          <w:rFonts w:ascii="Times New Roman" w:hAnsi="Times New Roman" w:cs="Times New Roman"/>
          <w:sz w:val="20"/>
          <w:szCs w:val="20"/>
        </w:rPr>
        <w:t xml:space="preserve"> </w:t>
      </w:r>
      <w:r w:rsidR="00E5313B" w:rsidRPr="006C3F02">
        <w:rPr>
          <w:rFonts w:ascii="Times New Roman" w:hAnsi="Times New Roman" w:cs="Times New Roman"/>
          <w:sz w:val="20"/>
          <w:szCs w:val="20"/>
        </w:rPr>
        <w:t>may negotiate amount of time of absence when termin</w:t>
      </w:r>
      <w:r w:rsidR="0007694B" w:rsidRPr="006C3F02">
        <w:rPr>
          <w:rFonts w:ascii="Times New Roman" w:hAnsi="Times New Roman" w:cs="Times New Roman"/>
          <w:sz w:val="20"/>
          <w:szCs w:val="20"/>
        </w:rPr>
        <w:t>ation will be acceptable. However,</w:t>
      </w:r>
      <w:r w:rsidR="008C4AA9" w:rsidRPr="006C3F02">
        <w:rPr>
          <w:rFonts w:ascii="Times New Roman" w:hAnsi="Times New Roman" w:cs="Times New Roman"/>
          <w:sz w:val="20"/>
          <w:szCs w:val="20"/>
        </w:rPr>
        <w:t> </w:t>
      </w:r>
      <w:r w:rsidR="0007694B" w:rsidRPr="006C3F02">
        <w:rPr>
          <w:rFonts w:ascii="Times New Roman" w:hAnsi="Times New Roman" w:cs="Times New Roman"/>
          <w:sz w:val="20"/>
          <w:szCs w:val="20"/>
        </w:rPr>
        <w:t xml:space="preserve">this </w:t>
      </w:r>
      <w:r w:rsidR="00FD509C" w:rsidRPr="006C3F02">
        <w:rPr>
          <w:rFonts w:ascii="Times New Roman" w:hAnsi="Times New Roman" w:cs="Times New Roman"/>
          <w:sz w:val="20"/>
          <w:szCs w:val="20"/>
        </w:rPr>
        <w:t xml:space="preserve">period is </w:t>
      </w:r>
      <w:r w:rsidR="0007694B" w:rsidRPr="006C3F02">
        <w:rPr>
          <w:rFonts w:ascii="Times New Roman" w:hAnsi="Times New Roman" w:cs="Times New Roman"/>
          <w:sz w:val="20"/>
          <w:szCs w:val="20"/>
        </w:rPr>
        <w:t xml:space="preserve">just </w:t>
      </w:r>
      <w:r w:rsidR="00FD509C" w:rsidRPr="006C3F02">
        <w:rPr>
          <w:rFonts w:ascii="Times New Roman" w:hAnsi="Times New Roman" w:cs="Times New Roman"/>
          <w:sz w:val="20"/>
          <w:szCs w:val="20"/>
        </w:rPr>
        <w:t xml:space="preserve">a factor to consider when assessing the duty to accommodate, it </w:t>
      </w:r>
      <w:r w:rsidR="00FD509C" w:rsidRPr="006C3F02">
        <w:rPr>
          <w:rFonts w:ascii="Times New Roman" w:hAnsi="Times New Roman" w:cs="Times New Roman"/>
          <w:b/>
          <w:sz w:val="20"/>
          <w:szCs w:val="20"/>
        </w:rPr>
        <w:t>does not definitively determine the specific accommodation measure to which an employee is entitled, since each case must be evaluated on the basis of its particular circumstances.</w:t>
      </w:r>
      <w:r w:rsidR="00E20860" w:rsidRPr="006C3F02">
        <w:rPr>
          <w:rFonts w:ascii="Times New Roman" w:hAnsi="Times New Roman" w:cs="Times New Roman"/>
          <w:b/>
          <w:sz w:val="20"/>
          <w:szCs w:val="20"/>
        </w:rPr>
        <w:t xml:space="preserve"> </w:t>
      </w:r>
      <w:r w:rsidR="00E20860" w:rsidRPr="006C3F02">
        <w:rPr>
          <w:rFonts w:ascii="Times New Roman" w:hAnsi="Times New Roman" w:cs="Times New Roman"/>
          <w:sz w:val="20"/>
          <w:szCs w:val="20"/>
        </w:rPr>
        <w:t xml:space="preserve">Cannot be less than what is available under human rights legislation. </w:t>
      </w:r>
      <w:r w:rsidR="00294B39" w:rsidRPr="006C3F02">
        <w:rPr>
          <w:rFonts w:ascii="Times New Roman" w:hAnsi="Times New Roman" w:cs="Times New Roman"/>
          <w:sz w:val="20"/>
          <w:szCs w:val="20"/>
        </w:rPr>
        <w:t>Consider CA but cannot apply it mechanically</w:t>
      </w:r>
      <w:r w:rsidR="00364354">
        <w:rPr>
          <w:rFonts w:ascii="Times New Roman" w:hAnsi="Times New Roman" w:cs="Times New Roman"/>
          <w:sz w:val="20"/>
          <w:szCs w:val="20"/>
        </w:rPr>
        <w:t xml:space="preserve">. </w:t>
      </w:r>
    </w:p>
    <w:p w14:paraId="529406D1" w14:textId="33121D4E" w:rsidR="00E20860" w:rsidRPr="006C3F02" w:rsidRDefault="00716D5B" w:rsidP="000B296A">
      <w:pPr>
        <w:rPr>
          <w:rFonts w:ascii="Times New Roman" w:hAnsi="Times New Roman" w:cs="Times New Roman"/>
          <w:sz w:val="20"/>
          <w:szCs w:val="20"/>
        </w:rPr>
      </w:pPr>
      <w:r w:rsidRPr="006C3F02">
        <w:rPr>
          <w:rFonts w:ascii="Times New Roman" w:hAnsi="Times New Roman" w:cs="Times New Roman"/>
          <w:sz w:val="20"/>
          <w:szCs w:val="20"/>
        </w:rPr>
        <w:t xml:space="preserve">- </w:t>
      </w:r>
      <w:r w:rsidR="00E20860" w:rsidRPr="006C3F02">
        <w:rPr>
          <w:rFonts w:ascii="Times New Roman" w:hAnsi="Times New Roman" w:cs="Times New Roman"/>
          <w:sz w:val="20"/>
          <w:szCs w:val="20"/>
        </w:rPr>
        <w:t xml:space="preserve">undue hardship resulting from the </w:t>
      </w:r>
      <w:r w:rsidR="00B80352">
        <w:rPr>
          <w:rFonts w:ascii="Times New Roman" w:hAnsi="Times New Roman" w:cs="Times New Roman"/>
          <w:sz w:val="20"/>
          <w:szCs w:val="20"/>
        </w:rPr>
        <w:t>EEs</w:t>
      </w:r>
      <w:r w:rsidR="00E20860" w:rsidRPr="006C3F02">
        <w:rPr>
          <w:rFonts w:ascii="Times New Roman" w:hAnsi="Times New Roman" w:cs="Times New Roman"/>
          <w:sz w:val="20"/>
          <w:szCs w:val="20"/>
        </w:rPr>
        <w:t xml:space="preserve"> absence must be assessed globally starting from the beginning of the absence</w:t>
      </w:r>
    </w:p>
    <w:p w14:paraId="536076FA" w14:textId="27750716" w:rsidR="004868A4" w:rsidRPr="006C3F02" w:rsidRDefault="004868A4" w:rsidP="000B296A">
      <w:pPr>
        <w:rPr>
          <w:rFonts w:ascii="Times New Roman" w:hAnsi="Times New Roman" w:cs="Times New Roman"/>
          <w:sz w:val="20"/>
          <w:szCs w:val="20"/>
        </w:rPr>
      </w:pPr>
      <w:r w:rsidRPr="006C3F02">
        <w:rPr>
          <w:rFonts w:ascii="Times New Roman" w:hAnsi="Times New Roman" w:cs="Times New Roman"/>
          <w:sz w:val="20"/>
          <w:szCs w:val="20"/>
        </w:rPr>
        <w:t xml:space="preserve">- </w:t>
      </w:r>
      <w:r w:rsidR="002D7D6E" w:rsidRPr="006C3F02">
        <w:rPr>
          <w:rFonts w:ascii="Times New Roman" w:hAnsi="Times New Roman" w:cs="Times New Roman"/>
          <w:sz w:val="20"/>
          <w:szCs w:val="20"/>
        </w:rPr>
        <w:t>Must also consider EE’s ability to facilitate accommodation, if there is no chance of EE retunring anytime soon, this may be undue hardship</w:t>
      </w:r>
    </w:p>
    <w:p w14:paraId="34F41351" w14:textId="77777777" w:rsidR="00F97710" w:rsidRDefault="00F97710" w:rsidP="006C3F02">
      <w:pPr>
        <w:rPr>
          <w:rFonts w:ascii="Times New Roman" w:hAnsi="Times New Roman" w:cs="Times New Roman"/>
          <w:b/>
          <w:sz w:val="20"/>
          <w:szCs w:val="20"/>
        </w:rPr>
      </w:pPr>
    </w:p>
    <w:p w14:paraId="0CE82380" w14:textId="550D55C7" w:rsidR="005E25AD" w:rsidRPr="006C3F02" w:rsidRDefault="005E25AD" w:rsidP="006C3F02">
      <w:pPr>
        <w:rPr>
          <w:rFonts w:ascii="Times New Roman" w:hAnsi="Times New Roman" w:cs="Times New Roman"/>
          <w:sz w:val="20"/>
          <w:szCs w:val="20"/>
        </w:rPr>
      </w:pPr>
      <w:r w:rsidRPr="006C3F02">
        <w:rPr>
          <w:rFonts w:ascii="Times New Roman" w:hAnsi="Times New Roman" w:cs="Times New Roman"/>
          <w:b/>
          <w:sz w:val="20"/>
          <w:szCs w:val="20"/>
        </w:rPr>
        <w:t xml:space="preserve">A: </w:t>
      </w:r>
      <w:r w:rsidR="00057EE3">
        <w:rPr>
          <w:rFonts w:ascii="Times New Roman" w:hAnsi="Times New Roman" w:cs="Times New Roman"/>
          <w:sz w:val="20"/>
          <w:szCs w:val="20"/>
        </w:rPr>
        <w:t>T</w:t>
      </w:r>
      <w:r w:rsidR="00A30B04" w:rsidRPr="006C3F02">
        <w:rPr>
          <w:rFonts w:ascii="Times New Roman" w:hAnsi="Times New Roman" w:cs="Times New Roman"/>
          <w:sz w:val="20"/>
          <w:szCs w:val="20"/>
        </w:rPr>
        <w:t>he fact that the time is in the CA indicates that the ER and the union conisdered the characteristics of the enterperise and agreed that, beyond this period, the ER would be entitled to terminate the sick person’s employment.</w:t>
      </w:r>
      <w:r w:rsidR="00CA6EC9" w:rsidRPr="006C3F02">
        <w:rPr>
          <w:rFonts w:ascii="Times New Roman" w:hAnsi="Times New Roman" w:cs="Times New Roman"/>
          <w:sz w:val="20"/>
          <w:szCs w:val="20"/>
        </w:rPr>
        <w:t xml:space="preserve"> This was more than statutory requirement in </w:t>
      </w:r>
      <w:r w:rsidR="00CA6EC9" w:rsidRPr="006C3F02">
        <w:rPr>
          <w:rFonts w:ascii="Times New Roman" w:hAnsi="Times New Roman" w:cs="Times New Roman"/>
          <w:i/>
          <w:sz w:val="20"/>
          <w:szCs w:val="20"/>
        </w:rPr>
        <w:t>Human Rights Code –</w:t>
      </w:r>
      <w:r w:rsidR="00CA6EC9" w:rsidRPr="006C3F02">
        <w:rPr>
          <w:rFonts w:ascii="Times New Roman" w:hAnsi="Times New Roman" w:cs="Times New Roman"/>
          <w:sz w:val="20"/>
          <w:szCs w:val="20"/>
        </w:rPr>
        <w:t xml:space="preserve"> therefore </w:t>
      </w:r>
      <w:r w:rsidR="00CA6EC9" w:rsidRPr="006C3F02">
        <w:rPr>
          <w:rFonts w:ascii="Times New Roman" w:hAnsi="Times New Roman" w:cs="Times New Roman"/>
          <w:i/>
          <w:sz w:val="20"/>
          <w:szCs w:val="20"/>
        </w:rPr>
        <w:t>a priori</w:t>
      </w:r>
      <w:r w:rsidR="00CA6EC9" w:rsidRPr="006C3F02">
        <w:rPr>
          <w:rFonts w:ascii="Times New Roman" w:hAnsi="Times New Roman" w:cs="Times New Roman"/>
          <w:sz w:val="20"/>
          <w:szCs w:val="20"/>
        </w:rPr>
        <w:t xml:space="preserve"> not suspect.</w:t>
      </w:r>
      <w:r w:rsidR="004A4497" w:rsidRPr="006C3F02">
        <w:rPr>
          <w:rFonts w:ascii="Times New Roman" w:hAnsi="Times New Roman" w:cs="Times New Roman"/>
          <w:sz w:val="20"/>
          <w:szCs w:val="20"/>
        </w:rPr>
        <w:t xml:space="preserve"> However, </w:t>
      </w:r>
      <w:r w:rsidR="004A4497" w:rsidRPr="007D4602">
        <w:rPr>
          <w:rFonts w:ascii="Times New Roman" w:hAnsi="Times New Roman" w:cs="Times New Roman"/>
          <w:b/>
          <w:sz w:val="20"/>
          <w:szCs w:val="20"/>
        </w:rPr>
        <w:t xml:space="preserve">the scope of the duty to accommodate varies according to the characteristics of </w:t>
      </w:r>
      <w:r w:rsidR="00890F53">
        <w:rPr>
          <w:rFonts w:ascii="Times New Roman" w:hAnsi="Times New Roman" w:cs="Times New Roman"/>
          <w:b/>
          <w:sz w:val="20"/>
          <w:szCs w:val="20"/>
        </w:rPr>
        <w:t>workplace</w:t>
      </w:r>
      <w:r w:rsidR="004A4497" w:rsidRPr="007D4602">
        <w:rPr>
          <w:rFonts w:ascii="Times New Roman" w:hAnsi="Times New Roman" w:cs="Times New Roman"/>
          <w:b/>
          <w:sz w:val="20"/>
          <w:szCs w:val="20"/>
        </w:rPr>
        <w:t>, specific needs of each EE and the specific circumstances in which th decision is to be made</w:t>
      </w:r>
      <w:r w:rsidR="004A4497" w:rsidRPr="006C3F02">
        <w:rPr>
          <w:rFonts w:ascii="Times New Roman" w:hAnsi="Times New Roman" w:cs="Times New Roman"/>
          <w:sz w:val="20"/>
          <w:szCs w:val="20"/>
        </w:rPr>
        <w:t xml:space="preserve">. </w:t>
      </w:r>
      <w:r w:rsidR="009B0D5B" w:rsidRPr="00293C55">
        <w:rPr>
          <w:rFonts w:ascii="Times New Roman" w:hAnsi="Times New Roman" w:cs="Times New Roman"/>
          <w:b/>
          <w:sz w:val="20"/>
          <w:szCs w:val="20"/>
        </w:rPr>
        <w:t>Reasonable accommodation is therefore incompatible with the app</w:t>
      </w:r>
      <w:r w:rsidR="00CA7FCF" w:rsidRPr="00293C55">
        <w:rPr>
          <w:rFonts w:ascii="Times New Roman" w:hAnsi="Times New Roman" w:cs="Times New Roman"/>
          <w:b/>
          <w:sz w:val="20"/>
          <w:szCs w:val="20"/>
        </w:rPr>
        <w:t>lication of a general standard</w:t>
      </w:r>
      <w:r w:rsidR="00CA7FCF" w:rsidRPr="006C3F02">
        <w:rPr>
          <w:rFonts w:ascii="Times New Roman" w:hAnsi="Times New Roman" w:cs="Times New Roman"/>
          <w:sz w:val="20"/>
          <w:szCs w:val="20"/>
        </w:rPr>
        <w:t xml:space="preserve"> – the arbitrator is entitled to review the standard and ensure that it is cons</w:t>
      </w:r>
      <w:r w:rsidR="00FC38D3" w:rsidRPr="006C3F02">
        <w:rPr>
          <w:rFonts w:ascii="Times New Roman" w:hAnsi="Times New Roman" w:cs="Times New Roman"/>
          <w:sz w:val="20"/>
          <w:szCs w:val="20"/>
        </w:rPr>
        <w:t>istent with duty to accommodate. ER cannot apply termination of employment clau</w:t>
      </w:r>
      <w:r w:rsidR="00BE079C">
        <w:rPr>
          <w:rFonts w:ascii="Times New Roman" w:hAnsi="Times New Roman" w:cs="Times New Roman"/>
          <w:sz w:val="20"/>
          <w:szCs w:val="20"/>
        </w:rPr>
        <w:t>s</w:t>
      </w:r>
      <w:r w:rsidR="00FC38D3" w:rsidRPr="006C3F02">
        <w:rPr>
          <w:rFonts w:ascii="Times New Roman" w:hAnsi="Times New Roman" w:cs="Times New Roman"/>
          <w:sz w:val="20"/>
          <w:szCs w:val="20"/>
        </w:rPr>
        <w:t>e witho</w:t>
      </w:r>
      <w:r w:rsidR="00E76E2C">
        <w:rPr>
          <w:rFonts w:ascii="Times New Roman" w:hAnsi="Times New Roman" w:cs="Times New Roman"/>
          <w:sz w:val="20"/>
          <w:szCs w:val="20"/>
        </w:rPr>
        <w:t>ut considering EEs specific cir</w:t>
      </w:r>
      <w:r w:rsidR="00FC38D3" w:rsidRPr="006C3F02">
        <w:rPr>
          <w:rFonts w:ascii="Times New Roman" w:hAnsi="Times New Roman" w:cs="Times New Roman"/>
          <w:sz w:val="20"/>
          <w:szCs w:val="20"/>
        </w:rPr>
        <w:t>c</w:t>
      </w:r>
      <w:r w:rsidR="00E76E2C">
        <w:rPr>
          <w:rFonts w:ascii="Times New Roman" w:hAnsi="Times New Roman" w:cs="Times New Roman"/>
          <w:sz w:val="20"/>
          <w:szCs w:val="20"/>
        </w:rPr>
        <w:t>u</w:t>
      </w:r>
      <w:r w:rsidR="00FC38D3" w:rsidRPr="006C3F02">
        <w:rPr>
          <w:rFonts w:ascii="Times New Roman" w:hAnsi="Times New Roman" w:cs="Times New Roman"/>
          <w:sz w:val="20"/>
          <w:szCs w:val="20"/>
        </w:rPr>
        <w:t xml:space="preserve">mstances. </w:t>
      </w:r>
    </w:p>
    <w:p w14:paraId="6986D11E" w14:textId="56887357" w:rsidR="004A29FC" w:rsidRPr="006C3F02" w:rsidRDefault="00976A77" w:rsidP="000D06EF">
      <w:pPr>
        <w:pStyle w:val="ListParagraph"/>
        <w:numPr>
          <w:ilvl w:val="0"/>
          <w:numId w:val="83"/>
        </w:numPr>
        <w:rPr>
          <w:rFonts w:ascii="Times New Roman" w:hAnsi="Times New Roman" w:cs="Times New Roman"/>
          <w:sz w:val="20"/>
          <w:szCs w:val="20"/>
        </w:rPr>
      </w:pPr>
      <w:r>
        <w:rPr>
          <w:rFonts w:ascii="Times New Roman" w:hAnsi="Times New Roman" w:cs="Times New Roman"/>
          <w:sz w:val="20"/>
          <w:szCs w:val="20"/>
        </w:rPr>
        <w:t>‘</w:t>
      </w:r>
      <w:r w:rsidR="004A29FC" w:rsidRPr="006C3F02">
        <w:rPr>
          <w:rFonts w:ascii="Times New Roman" w:hAnsi="Times New Roman" w:cs="Times New Roman"/>
          <w:sz w:val="20"/>
          <w:szCs w:val="20"/>
        </w:rPr>
        <w:t>termination of employment clause will be applicable only if it meets the requirement</w:t>
      </w:r>
      <w:r w:rsidR="00381D3A" w:rsidRPr="006C3F02">
        <w:rPr>
          <w:rFonts w:ascii="Times New Roman" w:hAnsi="Times New Roman" w:cs="Times New Roman"/>
          <w:sz w:val="20"/>
          <w:szCs w:val="20"/>
        </w:rPr>
        <w:t>s</w:t>
      </w:r>
      <w:r w:rsidR="004A29FC" w:rsidRPr="006C3F02">
        <w:rPr>
          <w:rFonts w:ascii="Times New Roman" w:hAnsi="Times New Roman" w:cs="Times New Roman"/>
          <w:sz w:val="20"/>
          <w:szCs w:val="20"/>
        </w:rPr>
        <w:t xml:space="preserve"> that apply with respect to reasonable accommodation, in particular the requirement that the measure be adapted to the individual circumsta</w:t>
      </w:r>
      <w:r w:rsidR="00E42967" w:rsidRPr="006C3F02">
        <w:rPr>
          <w:rFonts w:ascii="Times New Roman" w:hAnsi="Times New Roman" w:cs="Times New Roman"/>
          <w:sz w:val="20"/>
          <w:szCs w:val="20"/>
        </w:rPr>
        <w:t>n</w:t>
      </w:r>
      <w:r w:rsidR="004A29FC" w:rsidRPr="006C3F02">
        <w:rPr>
          <w:rFonts w:ascii="Times New Roman" w:hAnsi="Times New Roman" w:cs="Times New Roman"/>
          <w:sz w:val="20"/>
          <w:szCs w:val="20"/>
        </w:rPr>
        <w:t xml:space="preserve">ces of the specific case. If the period provided for in the termination of employment clause is less generous than </w:t>
      </w:r>
      <w:r w:rsidR="003116C7">
        <w:rPr>
          <w:rFonts w:ascii="Times New Roman" w:hAnsi="Times New Roman" w:cs="Times New Roman"/>
          <w:sz w:val="20"/>
          <w:szCs w:val="20"/>
        </w:rPr>
        <w:t>what</w:t>
      </w:r>
      <w:r w:rsidR="004A29FC" w:rsidRPr="006C3F02">
        <w:rPr>
          <w:rFonts w:ascii="Times New Roman" w:hAnsi="Times New Roman" w:cs="Times New Roman"/>
          <w:sz w:val="20"/>
          <w:szCs w:val="20"/>
        </w:rPr>
        <w:t xml:space="preserve"> EE is entitled</w:t>
      </w:r>
      <w:r w:rsidR="00C5492D">
        <w:rPr>
          <w:rFonts w:ascii="Times New Roman" w:hAnsi="Times New Roman" w:cs="Times New Roman"/>
          <w:sz w:val="20"/>
          <w:szCs w:val="20"/>
        </w:rPr>
        <w:t xml:space="preserve"> to</w:t>
      </w:r>
      <w:r w:rsidR="004A29FC" w:rsidRPr="006C3F02">
        <w:rPr>
          <w:rFonts w:ascii="Times New Roman" w:hAnsi="Times New Roman" w:cs="Times New Roman"/>
          <w:sz w:val="20"/>
          <w:szCs w:val="20"/>
        </w:rPr>
        <w:t xml:space="preserve"> under principles applicable to the exercise of human rights, the clause will have no eff</w:t>
      </w:r>
      <w:r w:rsidR="003832CE">
        <w:rPr>
          <w:rFonts w:ascii="Times New Roman" w:hAnsi="Times New Roman" w:cs="Times New Roman"/>
          <w:sz w:val="20"/>
          <w:szCs w:val="20"/>
        </w:rPr>
        <w:t>ect</w:t>
      </w:r>
      <w:r w:rsidR="000503F4" w:rsidRPr="006C3F02">
        <w:rPr>
          <w:rFonts w:ascii="Times New Roman" w:hAnsi="Times New Roman" w:cs="Times New Roman"/>
          <w:sz w:val="20"/>
          <w:szCs w:val="20"/>
        </w:rPr>
        <w:t xml:space="preserve">… the </w:t>
      </w:r>
      <w:r w:rsidR="000503F4" w:rsidRPr="00D70827">
        <w:rPr>
          <w:rFonts w:ascii="Times New Roman" w:hAnsi="Times New Roman" w:cs="Times New Roman"/>
          <w:b/>
          <w:sz w:val="20"/>
          <w:szCs w:val="20"/>
        </w:rPr>
        <w:t>cl</w:t>
      </w:r>
      <w:r w:rsidR="00004E6C" w:rsidRPr="00D70827">
        <w:rPr>
          <w:rFonts w:ascii="Times New Roman" w:hAnsi="Times New Roman" w:cs="Times New Roman"/>
          <w:b/>
          <w:sz w:val="20"/>
          <w:szCs w:val="20"/>
        </w:rPr>
        <w:t>ause should provide for a gener</w:t>
      </w:r>
      <w:r w:rsidR="000503F4" w:rsidRPr="00D70827">
        <w:rPr>
          <w:rFonts w:ascii="Times New Roman" w:hAnsi="Times New Roman" w:cs="Times New Roman"/>
          <w:b/>
          <w:sz w:val="20"/>
          <w:szCs w:val="20"/>
        </w:rPr>
        <w:t>ou</w:t>
      </w:r>
      <w:r w:rsidR="00004E6C" w:rsidRPr="00D70827">
        <w:rPr>
          <w:rFonts w:ascii="Times New Roman" w:hAnsi="Times New Roman" w:cs="Times New Roman"/>
          <w:b/>
          <w:sz w:val="20"/>
          <w:szCs w:val="20"/>
        </w:rPr>
        <w:t>s</w:t>
      </w:r>
      <w:r w:rsidR="000503F4" w:rsidRPr="00D70827">
        <w:rPr>
          <w:rFonts w:ascii="Times New Roman" w:hAnsi="Times New Roman" w:cs="Times New Roman"/>
          <w:b/>
          <w:sz w:val="20"/>
          <w:szCs w:val="20"/>
        </w:rPr>
        <w:t xml:space="preserve"> accommodation likely to meet the needs of as many EEs as possible.</w:t>
      </w:r>
      <w:r w:rsidR="004A29FC" w:rsidRPr="00D70827">
        <w:rPr>
          <w:rFonts w:ascii="Times New Roman" w:hAnsi="Times New Roman" w:cs="Times New Roman"/>
          <w:b/>
          <w:sz w:val="20"/>
          <w:szCs w:val="20"/>
        </w:rPr>
        <w:t>”</w:t>
      </w:r>
    </w:p>
    <w:p w14:paraId="55F0A367" w14:textId="37BD262F" w:rsidR="00783ECC" w:rsidRDefault="009E7247" w:rsidP="000D06EF">
      <w:pPr>
        <w:pStyle w:val="ListParagraph"/>
        <w:numPr>
          <w:ilvl w:val="0"/>
          <w:numId w:val="83"/>
        </w:numPr>
        <w:rPr>
          <w:rFonts w:ascii="Times New Roman" w:hAnsi="Times New Roman" w:cs="Times New Roman"/>
          <w:sz w:val="20"/>
          <w:szCs w:val="20"/>
        </w:rPr>
      </w:pPr>
      <w:r w:rsidRPr="006C3F02">
        <w:rPr>
          <w:rFonts w:ascii="Times New Roman" w:hAnsi="Times New Roman" w:cs="Times New Roman"/>
          <w:sz w:val="20"/>
          <w:szCs w:val="20"/>
        </w:rPr>
        <w:t>Determining undue hardship resulting from EE absense must be viewed globally, from the beginning of the absense.</w:t>
      </w:r>
      <w:r w:rsidR="00D54FB0" w:rsidRPr="006C3F02">
        <w:rPr>
          <w:rFonts w:ascii="Times New Roman" w:hAnsi="Times New Roman" w:cs="Times New Roman"/>
          <w:sz w:val="20"/>
          <w:szCs w:val="20"/>
        </w:rPr>
        <w:t xml:space="preserve"> Assess circumst</w:t>
      </w:r>
      <w:r w:rsidR="00F92D8D">
        <w:rPr>
          <w:rFonts w:ascii="Times New Roman" w:hAnsi="Times New Roman" w:cs="Times New Roman"/>
          <w:sz w:val="20"/>
          <w:szCs w:val="20"/>
        </w:rPr>
        <w:t xml:space="preserve">ances in light of all the events. </w:t>
      </w:r>
      <w:r w:rsidR="001B126C" w:rsidRPr="00F92D8D">
        <w:rPr>
          <w:rFonts w:ascii="Times New Roman" w:hAnsi="Times New Roman" w:cs="Times New Roman"/>
          <w:sz w:val="20"/>
          <w:szCs w:val="20"/>
        </w:rPr>
        <w:t>Arbitrator was right to consider the fact that EE had no prospect of returning to work</w:t>
      </w:r>
      <w:r w:rsidR="00F92D8D">
        <w:rPr>
          <w:rFonts w:ascii="Times New Roman" w:hAnsi="Times New Roman" w:cs="Times New Roman"/>
          <w:sz w:val="20"/>
          <w:szCs w:val="20"/>
        </w:rPr>
        <w:t xml:space="preserve">, </w:t>
      </w:r>
      <w:r w:rsidR="00783ECC" w:rsidRPr="00FE13DE">
        <w:rPr>
          <w:rFonts w:ascii="Times New Roman" w:hAnsi="Times New Roman" w:cs="Times New Roman"/>
          <w:b/>
          <w:sz w:val="20"/>
          <w:szCs w:val="20"/>
        </w:rPr>
        <w:t>EE has a role to play in the attempt to arrive at a reasonable compromise</w:t>
      </w:r>
      <w:r w:rsidR="00276EFC" w:rsidRPr="00FE13DE">
        <w:rPr>
          <w:rFonts w:ascii="Times New Roman" w:hAnsi="Times New Roman" w:cs="Times New Roman"/>
          <w:b/>
          <w:sz w:val="20"/>
          <w:szCs w:val="20"/>
        </w:rPr>
        <w:t>, in this case EE had no propsect of returning to work, this cant really be accomodated</w:t>
      </w:r>
      <w:r w:rsidR="00276EFC" w:rsidRPr="00F92D8D">
        <w:rPr>
          <w:rFonts w:ascii="Times New Roman" w:hAnsi="Times New Roman" w:cs="Times New Roman"/>
          <w:sz w:val="20"/>
          <w:szCs w:val="20"/>
        </w:rPr>
        <w:t>.</w:t>
      </w:r>
      <w:r w:rsidR="008838A9" w:rsidRPr="00F92D8D">
        <w:rPr>
          <w:rFonts w:ascii="Times New Roman" w:hAnsi="Times New Roman" w:cs="Times New Roman"/>
          <w:sz w:val="20"/>
          <w:szCs w:val="20"/>
        </w:rPr>
        <w:t xml:space="preserve"> </w:t>
      </w:r>
      <w:r w:rsidR="006C025A" w:rsidRPr="00F92D8D">
        <w:rPr>
          <w:rFonts w:ascii="Times New Roman" w:hAnsi="Times New Roman" w:cs="Times New Roman"/>
          <w:sz w:val="20"/>
          <w:szCs w:val="20"/>
        </w:rPr>
        <w:t>If EE thought the time in CA was insufficient, and that she needed more time in which she would be able to return, she needed to provide this information to the arbitrator as a reason to extend time beyond CA.</w:t>
      </w:r>
    </w:p>
    <w:p w14:paraId="728F4BFB" w14:textId="77777777" w:rsidR="00931EB4" w:rsidRDefault="00931EB4" w:rsidP="00931EB4">
      <w:pPr>
        <w:pStyle w:val="Heading3"/>
      </w:pPr>
      <w:bookmarkStart w:id="300" w:name="_Toc259217643"/>
      <w:r>
        <w:t>Hydro-Quebec v Syndicat des employe etc</w:t>
      </w:r>
      <w:bookmarkEnd w:id="300"/>
    </w:p>
    <w:p w14:paraId="7E62D677" w14:textId="77777777" w:rsidR="00931EB4" w:rsidRDefault="00931EB4" w:rsidP="00931EB4">
      <w:pPr>
        <w:rPr>
          <w:rFonts w:ascii="Times New Roman" w:hAnsi="Times New Roman" w:cs="Times New Roman"/>
          <w:sz w:val="20"/>
          <w:szCs w:val="20"/>
        </w:rPr>
      </w:pPr>
      <w:r>
        <w:rPr>
          <w:rFonts w:ascii="Times New Roman" w:hAnsi="Times New Roman" w:cs="Times New Roman"/>
          <w:b/>
          <w:sz w:val="20"/>
          <w:szCs w:val="20"/>
        </w:rPr>
        <w:t xml:space="preserve">F: </w:t>
      </w:r>
      <w:r>
        <w:rPr>
          <w:rFonts w:ascii="Times New Roman" w:hAnsi="Times New Roman" w:cs="Times New Roman"/>
          <w:sz w:val="20"/>
          <w:szCs w:val="20"/>
        </w:rPr>
        <w:t>non-culpable absenteeim. Due to illness, etc, EE missed 960 days of work in 7 years of employment. Doctors notes said she would be unable to work regularly without absenteeism. She was dismissed.</w:t>
      </w:r>
    </w:p>
    <w:p w14:paraId="30CA7DDB" w14:textId="77777777" w:rsidR="00931EB4" w:rsidRDefault="00931EB4" w:rsidP="00931EB4">
      <w:pPr>
        <w:rPr>
          <w:rFonts w:ascii="Times New Roman" w:hAnsi="Times New Roman" w:cs="Times New Roman"/>
          <w:sz w:val="20"/>
          <w:szCs w:val="20"/>
        </w:rPr>
      </w:pPr>
      <w:r>
        <w:rPr>
          <w:rFonts w:ascii="Times New Roman" w:hAnsi="Times New Roman" w:cs="Times New Roman"/>
          <w:b/>
          <w:sz w:val="20"/>
          <w:szCs w:val="20"/>
        </w:rPr>
        <w:t>I:</w:t>
      </w:r>
      <w:r>
        <w:rPr>
          <w:rFonts w:ascii="Times New Roman" w:hAnsi="Times New Roman" w:cs="Times New Roman"/>
          <w:sz w:val="20"/>
          <w:szCs w:val="20"/>
        </w:rPr>
        <w:t xml:space="preserve"> Can ER dismiss EE for chronis absenteeism, where that absenteeism is non-culpable?</w:t>
      </w:r>
    </w:p>
    <w:p w14:paraId="50EFAD57" w14:textId="77777777" w:rsidR="008F62A3" w:rsidRDefault="008F62A3" w:rsidP="00931EB4">
      <w:pPr>
        <w:rPr>
          <w:rFonts w:ascii="Times New Roman" w:hAnsi="Times New Roman" w:cs="Times New Roman"/>
          <w:b/>
          <w:sz w:val="20"/>
          <w:szCs w:val="20"/>
        </w:rPr>
      </w:pPr>
    </w:p>
    <w:p w14:paraId="634B0051" w14:textId="77777777" w:rsidR="00931EB4" w:rsidRDefault="00931EB4" w:rsidP="00931EB4">
      <w:pPr>
        <w:rPr>
          <w:rFonts w:ascii="Times New Roman" w:hAnsi="Times New Roman" w:cs="Times New Roman"/>
          <w:sz w:val="20"/>
          <w:szCs w:val="20"/>
        </w:rPr>
      </w:pPr>
      <w:r>
        <w:rPr>
          <w:rFonts w:ascii="Times New Roman" w:hAnsi="Times New Roman" w:cs="Times New Roman"/>
          <w:b/>
          <w:sz w:val="20"/>
          <w:szCs w:val="20"/>
        </w:rPr>
        <w:t xml:space="preserve">R: </w:t>
      </w:r>
      <w:r>
        <w:rPr>
          <w:rFonts w:ascii="Times New Roman" w:hAnsi="Times New Roman" w:cs="Times New Roman"/>
          <w:sz w:val="20"/>
          <w:szCs w:val="20"/>
        </w:rPr>
        <w:t xml:space="preserve">The ER can dismiss EE for absenteeism that results from disability if they have tried to accommodate that EE, the EE is unable to work even under these accommodations in the reasonable future, and any additional accommodations that would enable EE to work amount to undue hardship. A complete restructuring of business operations, or substantial hampering of business if EE cannot work indefinitely amounts to undue hardship. </w:t>
      </w:r>
    </w:p>
    <w:p w14:paraId="4F580163" w14:textId="77777777" w:rsidR="00931EB4" w:rsidRPr="00A56F08" w:rsidRDefault="00931EB4" w:rsidP="00931EB4">
      <w:pPr>
        <w:rPr>
          <w:rFonts w:ascii="Times New Roman" w:hAnsi="Times New Roman" w:cs="Times New Roman"/>
          <w:sz w:val="20"/>
          <w:szCs w:val="20"/>
        </w:rPr>
      </w:pPr>
      <w:r>
        <w:rPr>
          <w:rFonts w:ascii="Times New Roman" w:hAnsi="Times New Roman" w:cs="Times New Roman"/>
          <w:sz w:val="20"/>
          <w:szCs w:val="20"/>
        </w:rPr>
        <w:t xml:space="preserve">- follows McGill, </w:t>
      </w:r>
      <w:bookmarkStart w:id="301" w:name="_GoBack"/>
      <w:r w:rsidRPr="00385181">
        <w:rPr>
          <w:rFonts w:ascii="Times New Roman" w:hAnsi="Times New Roman" w:cs="Times New Roman"/>
          <w:b/>
          <w:sz w:val="20"/>
          <w:szCs w:val="20"/>
        </w:rPr>
        <w:t>that undue hardship looked at globally in all circumstances</w:t>
      </w:r>
      <w:bookmarkEnd w:id="301"/>
      <w:r>
        <w:rPr>
          <w:rFonts w:ascii="Times New Roman" w:hAnsi="Times New Roman" w:cs="Times New Roman"/>
          <w:sz w:val="20"/>
          <w:szCs w:val="20"/>
        </w:rPr>
        <w:t>, not from the point at which termination occurred.</w:t>
      </w:r>
    </w:p>
    <w:p w14:paraId="15D9B16F" w14:textId="77777777" w:rsidR="008F62A3" w:rsidRDefault="008F62A3" w:rsidP="00931EB4">
      <w:pPr>
        <w:rPr>
          <w:rFonts w:ascii="Times New Roman" w:hAnsi="Times New Roman" w:cs="Times New Roman"/>
          <w:b/>
          <w:sz w:val="20"/>
          <w:szCs w:val="20"/>
        </w:rPr>
      </w:pPr>
    </w:p>
    <w:p w14:paraId="5288A314" w14:textId="1EFB4C62" w:rsidR="00931EB4" w:rsidRPr="00931EB4" w:rsidRDefault="00931EB4" w:rsidP="00931EB4">
      <w:pPr>
        <w:rPr>
          <w:rFonts w:ascii="Times New Roman" w:hAnsi="Times New Roman" w:cs="Times New Roman"/>
          <w:sz w:val="20"/>
          <w:szCs w:val="20"/>
        </w:rPr>
      </w:pPr>
      <w:r>
        <w:rPr>
          <w:rFonts w:ascii="Times New Roman" w:hAnsi="Times New Roman" w:cs="Times New Roman"/>
          <w:b/>
          <w:sz w:val="20"/>
          <w:szCs w:val="20"/>
        </w:rPr>
        <w:t xml:space="preserve">A: </w:t>
      </w:r>
      <w:r>
        <w:rPr>
          <w:rFonts w:ascii="Times New Roman" w:hAnsi="Times New Roman" w:cs="Times New Roman"/>
          <w:sz w:val="20"/>
          <w:szCs w:val="20"/>
        </w:rPr>
        <w:t xml:space="preserve"> Standard for proving undue hardship: don’t need to show it is impossible to accommodate, but that accommodation will amount to undue hardship. Purpose of duty is to ensure that persons who are otherwise fit to work are not unfairly excluded where working conditions can be adjusted wihtout undue hardship. Purpose is not to comletely alter the essence of the contract of employment, that is, the EEs duty to perform work in exchange for remuneration. Er does not have a duty to change working conditions in a fundamental way, but does have a duty, if it can do so without undue hardship, to arrange the EEs workplace or duties to enable the EE to do his or her work. “If the characteristics of an illness are such that the proper operation of the business is hampered excessively or if an EE with such an illness remains unable to work for the reasonably foreseeable future, even though the ER has tried to accommodate him or her, the ER will have satisfied the test” </w:t>
      </w:r>
    </w:p>
    <w:p w14:paraId="382576A4" w14:textId="61F36C25" w:rsidR="00A61BA8" w:rsidRPr="006C3F02" w:rsidRDefault="00931EB4" w:rsidP="00A61BA8">
      <w:pPr>
        <w:pStyle w:val="Heading3"/>
        <w:rPr>
          <w:rFonts w:cs="Times New Roman"/>
        </w:rPr>
      </w:pPr>
      <w:bookmarkStart w:id="302" w:name="_Toc259217644"/>
      <w:r>
        <w:rPr>
          <w:rFonts w:cs="Times New Roman"/>
        </w:rPr>
        <w:t>Ce</w:t>
      </w:r>
      <w:r w:rsidR="00A61BA8" w:rsidRPr="006C3F02">
        <w:rPr>
          <w:rFonts w:cs="Times New Roman"/>
        </w:rPr>
        <w:t>ntral Okanagan School District v R</w:t>
      </w:r>
      <w:r w:rsidR="00B01C39" w:rsidRPr="006C3F02">
        <w:rPr>
          <w:rFonts w:cs="Times New Roman"/>
        </w:rPr>
        <w:t>e</w:t>
      </w:r>
      <w:r w:rsidR="00A61BA8" w:rsidRPr="006C3F02">
        <w:rPr>
          <w:rFonts w:cs="Times New Roman"/>
        </w:rPr>
        <w:t>naud</w:t>
      </w:r>
      <w:bookmarkEnd w:id="302"/>
    </w:p>
    <w:p w14:paraId="5EBB2C34" w14:textId="3055C37E" w:rsidR="00B01C39" w:rsidRPr="00EB7E75" w:rsidRDefault="00C745B6" w:rsidP="00B01C39">
      <w:pPr>
        <w:rPr>
          <w:rFonts w:ascii="Times New Roman" w:hAnsi="Times New Roman" w:cs="Times New Roman"/>
          <w:sz w:val="20"/>
          <w:szCs w:val="20"/>
        </w:rPr>
      </w:pPr>
      <w:r w:rsidRPr="006C3F02">
        <w:rPr>
          <w:rFonts w:ascii="Times New Roman" w:hAnsi="Times New Roman" w:cs="Times New Roman"/>
          <w:b/>
          <w:sz w:val="20"/>
          <w:szCs w:val="20"/>
        </w:rPr>
        <w:t xml:space="preserve">F: </w:t>
      </w:r>
      <w:r w:rsidR="00067BF9">
        <w:rPr>
          <w:rFonts w:ascii="Times New Roman" w:hAnsi="Times New Roman" w:cs="Times New Roman"/>
          <w:sz w:val="20"/>
          <w:szCs w:val="20"/>
        </w:rPr>
        <w:t>C</w:t>
      </w:r>
      <w:r w:rsidR="006C3F02" w:rsidRPr="006C3F02">
        <w:rPr>
          <w:rFonts w:ascii="Times New Roman" w:hAnsi="Times New Roman" w:cs="Times New Roman"/>
          <w:sz w:val="20"/>
          <w:szCs w:val="20"/>
        </w:rPr>
        <w:t>ustodian is a 7</w:t>
      </w:r>
      <w:r w:rsidR="006C3F02" w:rsidRPr="006C3F02">
        <w:rPr>
          <w:rFonts w:ascii="Times New Roman" w:hAnsi="Times New Roman" w:cs="Times New Roman"/>
          <w:sz w:val="20"/>
          <w:szCs w:val="20"/>
          <w:vertAlign w:val="superscript"/>
        </w:rPr>
        <w:t>th</w:t>
      </w:r>
      <w:r w:rsidR="006C3F02" w:rsidRPr="006C3F02">
        <w:rPr>
          <w:rFonts w:ascii="Times New Roman" w:hAnsi="Times New Roman" w:cs="Times New Roman"/>
          <w:sz w:val="20"/>
          <w:szCs w:val="20"/>
        </w:rPr>
        <w:t xml:space="preserve"> day adventist and physician has a Friday night shift as part of it</w:t>
      </w:r>
      <w:r w:rsidR="00067BF9">
        <w:rPr>
          <w:rFonts w:ascii="Times New Roman" w:hAnsi="Times New Roman" w:cs="Times New Roman"/>
          <w:sz w:val="20"/>
          <w:szCs w:val="20"/>
        </w:rPr>
        <w:t>. ER</w:t>
      </w:r>
      <w:r w:rsidR="006C3F02" w:rsidRPr="006C3F02">
        <w:rPr>
          <w:rFonts w:ascii="Times New Roman" w:hAnsi="Times New Roman" w:cs="Times New Roman"/>
          <w:sz w:val="20"/>
          <w:szCs w:val="20"/>
        </w:rPr>
        <w:t xml:space="preserve"> offers a four day work week in order to get around this</w:t>
      </w:r>
      <w:r w:rsidR="00166A06">
        <w:rPr>
          <w:rFonts w:ascii="Times New Roman" w:hAnsi="Times New Roman" w:cs="Times New Roman"/>
          <w:sz w:val="20"/>
          <w:szCs w:val="20"/>
        </w:rPr>
        <w:t>, this would requi</w:t>
      </w:r>
      <w:r w:rsidR="004832EA">
        <w:rPr>
          <w:rFonts w:ascii="Times New Roman" w:hAnsi="Times New Roman" w:cs="Times New Roman"/>
          <w:sz w:val="20"/>
          <w:szCs w:val="20"/>
        </w:rPr>
        <w:t>re some modifica</w:t>
      </w:r>
      <w:r w:rsidR="00796C41">
        <w:rPr>
          <w:rFonts w:ascii="Times New Roman" w:hAnsi="Times New Roman" w:cs="Times New Roman"/>
          <w:sz w:val="20"/>
          <w:szCs w:val="20"/>
        </w:rPr>
        <w:t xml:space="preserve">tion to the CA, </w:t>
      </w:r>
      <w:r w:rsidR="006C3F02" w:rsidRPr="006C3F02">
        <w:rPr>
          <w:rFonts w:ascii="Times New Roman" w:hAnsi="Times New Roman" w:cs="Times New Roman"/>
          <w:sz w:val="20"/>
          <w:szCs w:val="20"/>
        </w:rPr>
        <w:t>the union says no and refuses to ask anyone if they will switch shifts with the grievor</w:t>
      </w:r>
      <w:r w:rsidR="00796C41">
        <w:rPr>
          <w:rFonts w:ascii="Times New Roman" w:hAnsi="Times New Roman" w:cs="Times New Roman"/>
          <w:sz w:val="20"/>
          <w:szCs w:val="20"/>
        </w:rPr>
        <w:t>.</w:t>
      </w:r>
    </w:p>
    <w:p w14:paraId="62DEC4EE" w14:textId="1F6EC893" w:rsidR="00490816" w:rsidRPr="006C3F02" w:rsidRDefault="00490816" w:rsidP="00B01C39">
      <w:pPr>
        <w:rPr>
          <w:rFonts w:ascii="Times New Roman" w:hAnsi="Times New Roman" w:cs="Times New Roman"/>
          <w:sz w:val="20"/>
          <w:szCs w:val="20"/>
        </w:rPr>
      </w:pPr>
      <w:r w:rsidRPr="006C3F02">
        <w:rPr>
          <w:rFonts w:ascii="Times New Roman" w:hAnsi="Times New Roman" w:cs="Times New Roman"/>
          <w:b/>
          <w:sz w:val="20"/>
          <w:szCs w:val="20"/>
        </w:rPr>
        <w:t>I:</w:t>
      </w:r>
      <w:r w:rsidR="00DF4700" w:rsidRPr="006C3F02">
        <w:rPr>
          <w:rFonts w:ascii="Times New Roman" w:hAnsi="Times New Roman" w:cs="Times New Roman"/>
          <w:b/>
          <w:sz w:val="20"/>
          <w:szCs w:val="20"/>
        </w:rPr>
        <w:t xml:space="preserve"> </w:t>
      </w:r>
      <w:r w:rsidR="00DF4700" w:rsidRPr="006C3F02">
        <w:rPr>
          <w:rFonts w:ascii="Times New Roman" w:hAnsi="Times New Roman" w:cs="Times New Roman"/>
          <w:sz w:val="20"/>
          <w:szCs w:val="20"/>
        </w:rPr>
        <w:t>What is the scope of the duty to accommodate religious beliefs of EEs, and to what extent is that duty shared by ER?</w:t>
      </w:r>
    </w:p>
    <w:p w14:paraId="5B78A618" w14:textId="77777777" w:rsidR="008F62A3" w:rsidRDefault="008F62A3" w:rsidP="00B01C39">
      <w:pPr>
        <w:rPr>
          <w:rFonts w:ascii="Times New Roman" w:hAnsi="Times New Roman" w:cs="Times New Roman"/>
          <w:b/>
          <w:sz w:val="20"/>
          <w:szCs w:val="20"/>
        </w:rPr>
      </w:pPr>
    </w:p>
    <w:p w14:paraId="2A2A03FD" w14:textId="77777777" w:rsidR="00A6028B" w:rsidRDefault="008D10BB" w:rsidP="00B01C39">
      <w:pPr>
        <w:rPr>
          <w:rFonts w:ascii="Times New Roman" w:hAnsi="Times New Roman" w:cs="Times New Roman"/>
          <w:sz w:val="20"/>
          <w:szCs w:val="20"/>
        </w:rPr>
      </w:pPr>
      <w:r w:rsidRPr="006C3F02">
        <w:rPr>
          <w:rFonts w:ascii="Times New Roman" w:hAnsi="Times New Roman" w:cs="Times New Roman"/>
          <w:b/>
          <w:sz w:val="20"/>
          <w:szCs w:val="20"/>
        </w:rPr>
        <w:t>R:</w:t>
      </w:r>
      <w:r w:rsidR="00FE2E01">
        <w:rPr>
          <w:rFonts w:ascii="Times New Roman" w:hAnsi="Times New Roman" w:cs="Times New Roman"/>
          <w:b/>
          <w:sz w:val="20"/>
          <w:szCs w:val="20"/>
        </w:rPr>
        <w:t xml:space="preserve"> </w:t>
      </w:r>
      <w:r w:rsidR="00FE2E01">
        <w:rPr>
          <w:rFonts w:ascii="Times New Roman" w:hAnsi="Times New Roman" w:cs="Times New Roman"/>
          <w:sz w:val="20"/>
          <w:szCs w:val="20"/>
        </w:rPr>
        <w:t>Duty to accommodate is on the ER, the EE and the union.</w:t>
      </w:r>
      <w:r w:rsidRPr="006C3F02">
        <w:rPr>
          <w:rFonts w:ascii="Times New Roman" w:hAnsi="Times New Roman" w:cs="Times New Roman"/>
          <w:sz w:val="20"/>
          <w:szCs w:val="20"/>
        </w:rPr>
        <w:t xml:space="preserve"> Union may be liable for failure to accommodate if it has been involved in developing the impugned rule or pract</w:t>
      </w:r>
      <w:r w:rsidR="00366DAC">
        <w:rPr>
          <w:rFonts w:ascii="Times New Roman" w:hAnsi="Times New Roman" w:cs="Times New Roman"/>
          <w:sz w:val="20"/>
          <w:szCs w:val="20"/>
        </w:rPr>
        <w:t>ice, or if it impedes the ER</w:t>
      </w:r>
      <w:r w:rsidRPr="006C3F02">
        <w:rPr>
          <w:rFonts w:ascii="Times New Roman" w:hAnsi="Times New Roman" w:cs="Times New Roman"/>
          <w:sz w:val="20"/>
          <w:szCs w:val="20"/>
        </w:rPr>
        <w:t xml:space="preserve">s efforts to accommodate. </w:t>
      </w:r>
      <w:r w:rsidR="0050505F">
        <w:rPr>
          <w:rFonts w:ascii="Times New Roman" w:hAnsi="Times New Roman" w:cs="Times New Roman"/>
          <w:sz w:val="20"/>
          <w:szCs w:val="20"/>
        </w:rPr>
        <w:t>If union opposes an accommodation that does not amount to discrimination against other EEs, they have no met duty to accommodate.</w:t>
      </w:r>
      <w:r w:rsidR="00544A2B">
        <w:rPr>
          <w:rFonts w:ascii="Times New Roman" w:hAnsi="Times New Roman" w:cs="Times New Roman"/>
          <w:sz w:val="20"/>
          <w:szCs w:val="20"/>
        </w:rPr>
        <w:t xml:space="preserve"> </w:t>
      </w:r>
    </w:p>
    <w:p w14:paraId="3E88DE74" w14:textId="206B678D" w:rsidR="008F62A3" w:rsidRPr="000100A8" w:rsidRDefault="00544A2B" w:rsidP="00B01C39">
      <w:pPr>
        <w:pStyle w:val="ListParagraph"/>
        <w:numPr>
          <w:ilvl w:val="0"/>
          <w:numId w:val="83"/>
        </w:numPr>
        <w:rPr>
          <w:rFonts w:ascii="Times New Roman" w:hAnsi="Times New Roman" w:cs="Times New Roman"/>
          <w:sz w:val="20"/>
          <w:szCs w:val="20"/>
        </w:rPr>
      </w:pPr>
      <w:r w:rsidRPr="008F62A3">
        <w:rPr>
          <w:rFonts w:ascii="Times New Roman" w:hAnsi="Times New Roman" w:cs="Times New Roman"/>
          <w:sz w:val="20"/>
          <w:szCs w:val="20"/>
        </w:rPr>
        <w:t>EE must also participate in accommodation – has a duty to facilitate the implementation of a proposal for reasonable accommodation</w:t>
      </w:r>
      <w:r w:rsidR="00A6028B" w:rsidRPr="008F62A3">
        <w:rPr>
          <w:rFonts w:ascii="Times New Roman" w:hAnsi="Times New Roman" w:cs="Times New Roman"/>
          <w:sz w:val="20"/>
          <w:szCs w:val="20"/>
        </w:rPr>
        <w:t>. EE cannot expect perfect solution, if they turn down solution that is reasonable in the circumstances, the ERs duty is discharged</w:t>
      </w:r>
    </w:p>
    <w:p w14:paraId="62F940AA" w14:textId="5B2F9A58" w:rsidR="000A72A1" w:rsidRDefault="00C855DE" w:rsidP="00B01C39">
      <w:pPr>
        <w:rPr>
          <w:rFonts w:ascii="Times New Roman" w:hAnsi="Times New Roman" w:cs="Times New Roman"/>
          <w:sz w:val="20"/>
          <w:szCs w:val="20"/>
        </w:rPr>
      </w:pPr>
      <w:r>
        <w:rPr>
          <w:rFonts w:ascii="Times New Roman" w:hAnsi="Times New Roman" w:cs="Times New Roman"/>
          <w:b/>
          <w:sz w:val="20"/>
          <w:szCs w:val="20"/>
        </w:rPr>
        <w:t>A:</w:t>
      </w:r>
      <w:r>
        <w:rPr>
          <w:rFonts w:ascii="Times New Roman" w:hAnsi="Times New Roman" w:cs="Times New Roman"/>
          <w:sz w:val="20"/>
          <w:szCs w:val="20"/>
        </w:rPr>
        <w:t xml:space="preserve"> </w:t>
      </w:r>
      <w:r w:rsidR="00980A1B">
        <w:rPr>
          <w:rFonts w:ascii="Times New Roman" w:hAnsi="Times New Roman" w:cs="Times New Roman"/>
          <w:sz w:val="20"/>
          <w:szCs w:val="20"/>
        </w:rPr>
        <w:t>Undue hardship means that some level of hardship is allowed, that means some financial cost may be incurred before it is undue harship. Further, accommodat</w:t>
      </w:r>
      <w:r w:rsidR="000A72A1">
        <w:rPr>
          <w:rFonts w:ascii="Times New Roman" w:hAnsi="Times New Roman" w:cs="Times New Roman"/>
          <w:sz w:val="20"/>
          <w:szCs w:val="20"/>
        </w:rPr>
        <w:t>ion may impact other EEs rights</w:t>
      </w:r>
    </w:p>
    <w:p w14:paraId="5E80FE6B" w14:textId="77777777" w:rsidR="00AE4683" w:rsidRDefault="000A72A1" w:rsidP="008F62A3">
      <w:pPr>
        <w:pStyle w:val="ListParagraph"/>
        <w:numPr>
          <w:ilvl w:val="0"/>
          <w:numId w:val="83"/>
        </w:numPr>
        <w:rPr>
          <w:rFonts w:ascii="Times New Roman" w:hAnsi="Times New Roman" w:cs="Times New Roman"/>
          <w:sz w:val="20"/>
          <w:szCs w:val="20"/>
        </w:rPr>
      </w:pPr>
      <w:r w:rsidRPr="008F62A3">
        <w:rPr>
          <w:rFonts w:ascii="Times New Roman" w:hAnsi="Times New Roman" w:cs="Times New Roman"/>
          <w:sz w:val="20"/>
          <w:szCs w:val="20"/>
        </w:rPr>
        <w:t>union liable for discrimination only where it is party to discrimination.</w:t>
      </w:r>
    </w:p>
    <w:p w14:paraId="30E849CE" w14:textId="77777777" w:rsidR="00AE4683" w:rsidRDefault="000A72A1" w:rsidP="008F62A3">
      <w:pPr>
        <w:pStyle w:val="ListParagraph"/>
        <w:numPr>
          <w:ilvl w:val="0"/>
          <w:numId w:val="83"/>
        </w:numPr>
        <w:rPr>
          <w:rFonts w:ascii="Times New Roman" w:hAnsi="Times New Roman" w:cs="Times New Roman"/>
          <w:sz w:val="20"/>
          <w:szCs w:val="20"/>
        </w:rPr>
      </w:pPr>
      <w:r w:rsidRPr="008F62A3">
        <w:rPr>
          <w:rFonts w:ascii="Times New Roman" w:hAnsi="Times New Roman" w:cs="Times New Roman"/>
          <w:sz w:val="20"/>
          <w:szCs w:val="20"/>
        </w:rPr>
        <w:t xml:space="preserve"> May become party in 2 ways</w:t>
      </w:r>
      <w:r w:rsidR="00BA4845" w:rsidRPr="008F62A3">
        <w:rPr>
          <w:rFonts w:ascii="Times New Roman" w:hAnsi="Times New Roman" w:cs="Times New Roman"/>
          <w:sz w:val="20"/>
          <w:szCs w:val="20"/>
        </w:rPr>
        <w:t xml:space="preserve">: </w:t>
      </w:r>
    </w:p>
    <w:p w14:paraId="510C79A0" w14:textId="77777777" w:rsidR="00AE4683" w:rsidRDefault="00BA4845" w:rsidP="00AE4683">
      <w:pPr>
        <w:pStyle w:val="ListParagraph"/>
        <w:numPr>
          <w:ilvl w:val="1"/>
          <w:numId w:val="83"/>
        </w:numPr>
        <w:rPr>
          <w:rFonts w:ascii="Times New Roman" w:hAnsi="Times New Roman" w:cs="Times New Roman"/>
          <w:sz w:val="20"/>
          <w:szCs w:val="20"/>
        </w:rPr>
      </w:pPr>
      <w:r w:rsidRPr="008F62A3">
        <w:rPr>
          <w:rFonts w:ascii="Times New Roman" w:hAnsi="Times New Roman" w:cs="Times New Roman"/>
          <w:sz w:val="20"/>
          <w:szCs w:val="20"/>
        </w:rPr>
        <w:t xml:space="preserve">1. By participating in the formulation of the work rule that has the discriminatory effect, </w:t>
      </w:r>
    </w:p>
    <w:p w14:paraId="6C76DA87" w14:textId="77777777" w:rsidR="001C0941" w:rsidRDefault="00BA4845" w:rsidP="00AE4683">
      <w:pPr>
        <w:pStyle w:val="ListParagraph"/>
        <w:numPr>
          <w:ilvl w:val="1"/>
          <w:numId w:val="83"/>
        </w:numPr>
        <w:rPr>
          <w:rFonts w:ascii="Times New Roman" w:hAnsi="Times New Roman" w:cs="Times New Roman"/>
          <w:sz w:val="20"/>
          <w:szCs w:val="20"/>
        </w:rPr>
      </w:pPr>
      <w:r w:rsidRPr="008F62A3">
        <w:rPr>
          <w:rFonts w:ascii="Times New Roman" w:hAnsi="Times New Roman" w:cs="Times New Roman"/>
          <w:sz w:val="20"/>
          <w:szCs w:val="20"/>
        </w:rPr>
        <w:t>2. If union impedes reasonable efforts of ER to accommodate.</w:t>
      </w:r>
      <w:r w:rsidR="007C6A83" w:rsidRPr="008F62A3">
        <w:rPr>
          <w:rFonts w:ascii="Times New Roman" w:hAnsi="Times New Roman" w:cs="Times New Roman"/>
          <w:sz w:val="20"/>
          <w:szCs w:val="20"/>
        </w:rPr>
        <w:t xml:space="preserve"> If acccmodation is only possible with unions cooperation, and the union blocks the ERs efforts to remove or alleviate the discriminatory effect, it becomes</w:t>
      </w:r>
      <w:r w:rsidR="001C0941">
        <w:rPr>
          <w:rFonts w:ascii="Times New Roman" w:hAnsi="Times New Roman" w:cs="Times New Roman"/>
          <w:sz w:val="20"/>
          <w:szCs w:val="20"/>
        </w:rPr>
        <w:t xml:space="preserve"> a party to the discrimination.</w:t>
      </w:r>
    </w:p>
    <w:p w14:paraId="68B0D4C0" w14:textId="6268AD68" w:rsidR="00490816" w:rsidRPr="008F62A3" w:rsidRDefault="00D5320A" w:rsidP="00D63F8B">
      <w:pPr>
        <w:pStyle w:val="ListParagraph"/>
        <w:numPr>
          <w:ilvl w:val="2"/>
          <w:numId w:val="83"/>
        </w:numPr>
        <w:rPr>
          <w:rFonts w:ascii="Times New Roman" w:hAnsi="Times New Roman" w:cs="Times New Roman"/>
          <w:sz w:val="20"/>
          <w:szCs w:val="20"/>
        </w:rPr>
      </w:pPr>
      <w:r w:rsidRPr="008F62A3">
        <w:rPr>
          <w:rFonts w:ascii="Times New Roman" w:hAnsi="Times New Roman" w:cs="Times New Roman"/>
          <w:sz w:val="20"/>
          <w:szCs w:val="20"/>
        </w:rPr>
        <w:t>When union considers reasonable accommodation, their</w:t>
      </w:r>
      <w:r w:rsidR="001C0941">
        <w:rPr>
          <w:rFonts w:ascii="Times New Roman" w:hAnsi="Times New Roman" w:cs="Times New Roman"/>
          <w:sz w:val="20"/>
          <w:szCs w:val="20"/>
        </w:rPr>
        <w:t xml:space="preserve"> </w:t>
      </w:r>
      <w:r w:rsidRPr="008F62A3">
        <w:rPr>
          <w:rFonts w:ascii="Times New Roman" w:hAnsi="Times New Roman" w:cs="Times New Roman"/>
          <w:sz w:val="20"/>
          <w:szCs w:val="20"/>
        </w:rPr>
        <w:t>focus is on the effect on other employees. The duty to accommodate should not subsittue discrimination against</w:t>
      </w:r>
      <w:r w:rsidR="00A01735">
        <w:rPr>
          <w:rFonts w:ascii="Times New Roman" w:hAnsi="Times New Roman" w:cs="Times New Roman"/>
          <w:sz w:val="20"/>
          <w:szCs w:val="20"/>
        </w:rPr>
        <w:t xml:space="preserve"> other EEs for the discriminati</w:t>
      </w:r>
      <w:r w:rsidRPr="008F62A3">
        <w:rPr>
          <w:rFonts w:ascii="Times New Roman" w:hAnsi="Times New Roman" w:cs="Times New Roman"/>
          <w:sz w:val="20"/>
          <w:szCs w:val="20"/>
        </w:rPr>
        <w:t>o</w:t>
      </w:r>
      <w:r w:rsidR="00A01735">
        <w:rPr>
          <w:rFonts w:ascii="Times New Roman" w:hAnsi="Times New Roman" w:cs="Times New Roman"/>
          <w:sz w:val="20"/>
          <w:szCs w:val="20"/>
        </w:rPr>
        <w:t>n</w:t>
      </w:r>
      <w:r w:rsidRPr="008F62A3">
        <w:rPr>
          <w:rFonts w:ascii="Times New Roman" w:hAnsi="Times New Roman" w:cs="Times New Roman"/>
          <w:sz w:val="20"/>
          <w:szCs w:val="20"/>
        </w:rPr>
        <w:t xml:space="preserve"> suffered by the complainant.</w:t>
      </w:r>
      <w:r w:rsidR="00D14681" w:rsidRPr="008F62A3">
        <w:rPr>
          <w:rFonts w:ascii="Times New Roman" w:hAnsi="Times New Roman" w:cs="Times New Roman"/>
          <w:sz w:val="20"/>
          <w:szCs w:val="20"/>
        </w:rPr>
        <w:t xml:space="preserve"> Any significant interference with the rights of others will ordinarily justify the union in refusing to consent to a measure which would have this effect.</w:t>
      </w:r>
      <w:r w:rsidR="001C2D95" w:rsidRPr="008F62A3">
        <w:rPr>
          <w:rFonts w:ascii="Times New Roman" w:hAnsi="Times New Roman" w:cs="Times New Roman"/>
          <w:sz w:val="20"/>
          <w:szCs w:val="20"/>
        </w:rPr>
        <w:t xml:space="preserve"> Test of undue hardship as it applies to a union will often be met by showing prejudice to other EEs. </w:t>
      </w:r>
      <w:r w:rsidR="007E7B61" w:rsidRPr="008F62A3">
        <w:rPr>
          <w:rFonts w:ascii="Times New Roman" w:hAnsi="Times New Roman" w:cs="Times New Roman"/>
          <w:sz w:val="20"/>
          <w:szCs w:val="20"/>
        </w:rPr>
        <w:t>This is a high standard, but it is required to remove discrimination and promote religious freedom in the workplace.</w:t>
      </w:r>
      <w:r w:rsidR="0050505F" w:rsidRPr="008F62A3">
        <w:rPr>
          <w:rFonts w:ascii="Times New Roman" w:hAnsi="Times New Roman" w:cs="Times New Roman"/>
          <w:sz w:val="20"/>
          <w:szCs w:val="20"/>
        </w:rPr>
        <w:t xml:space="preserve"> </w:t>
      </w:r>
    </w:p>
    <w:p w14:paraId="196A3230" w14:textId="5344AD42" w:rsidR="00DE7E35" w:rsidRPr="006C3F02" w:rsidRDefault="00EC14F5" w:rsidP="00D94DF0">
      <w:pPr>
        <w:pStyle w:val="Heading2"/>
        <w:rPr>
          <w:rFonts w:cs="Times New Roman"/>
        </w:rPr>
      </w:pPr>
      <w:bookmarkStart w:id="303" w:name="_Toc259217645"/>
      <w:r w:rsidRPr="006C3F02">
        <w:rPr>
          <w:rFonts w:cs="Times New Roman"/>
        </w:rPr>
        <w:t>SYSTEMIC DISCRIMINATION</w:t>
      </w:r>
      <w:bookmarkEnd w:id="303"/>
    </w:p>
    <w:p w14:paraId="3627E4D8" w14:textId="4772568C" w:rsidR="00487EF1" w:rsidRPr="006C3F02" w:rsidRDefault="00487EF1" w:rsidP="00487EF1">
      <w:pPr>
        <w:rPr>
          <w:rFonts w:ascii="Times New Roman" w:hAnsi="Times New Roman" w:cs="Times New Roman"/>
          <w:sz w:val="20"/>
          <w:szCs w:val="20"/>
        </w:rPr>
      </w:pPr>
      <w:r w:rsidRPr="006C3F02">
        <w:rPr>
          <w:rFonts w:ascii="Times New Roman" w:hAnsi="Times New Roman" w:cs="Times New Roman"/>
          <w:sz w:val="20"/>
          <w:szCs w:val="20"/>
        </w:rPr>
        <w:t>Systemic discrimination refers to web of factors which lead to the udner-representation of particular groups in the workforce, or overrepresentation in low-level jobs.</w:t>
      </w:r>
      <w:r w:rsidR="00590F57" w:rsidRPr="006C3F02">
        <w:rPr>
          <w:rFonts w:ascii="Times New Roman" w:hAnsi="Times New Roman" w:cs="Times New Roman"/>
          <w:sz w:val="20"/>
          <w:szCs w:val="20"/>
        </w:rPr>
        <w:t xml:space="preserve"> EG – stats canada – immigrants earn way less than canadian born workers</w:t>
      </w:r>
    </w:p>
    <w:p w14:paraId="0752C85A" w14:textId="77777777" w:rsidR="00564414" w:rsidRPr="006C3F02" w:rsidRDefault="00564414" w:rsidP="00487EF1">
      <w:pPr>
        <w:rPr>
          <w:rFonts w:ascii="Times New Roman" w:hAnsi="Times New Roman" w:cs="Times New Roman"/>
          <w:sz w:val="20"/>
          <w:szCs w:val="20"/>
        </w:rPr>
      </w:pPr>
    </w:p>
    <w:p w14:paraId="0DDCD002" w14:textId="47BF7400" w:rsidR="00564414" w:rsidRPr="006C3F02" w:rsidRDefault="00564414" w:rsidP="00487EF1">
      <w:pPr>
        <w:rPr>
          <w:rFonts w:ascii="Times New Roman" w:hAnsi="Times New Roman" w:cs="Times New Roman"/>
          <w:sz w:val="20"/>
          <w:szCs w:val="20"/>
        </w:rPr>
      </w:pPr>
      <w:r w:rsidRPr="006C3F02">
        <w:rPr>
          <w:rFonts w:ascii="Times New Roman" w:hAnsi="Times New Roman" w:cs="Times New Roman"/>
          <w:b/>
          <w:sz w:val="20"/>
          <w:szCs w:val="20"/>
        </w:rPr>
        <w:t>Hum &amp; Simpson:</w:t>
      </w:r>
      <w:r w:rsidRPr="006C3F02">
        <w:rPr>
          <w:rFonts w:ascii="Times New Roman" w:hAnsi="Times New Roman" w:cs="Times New Roman"/>
          <w:sz w:val="20"/>
          <w:szCs w:val="20"/>
        </w:rPr>
        <w:t xml:space="preserve"> </w:t>
      </w:r>
      <w:r w:rsidR="00F05B56" w:rsidRPr="006C3F02">
        <w:rPr>
          <w:rFonts w:ascii="Times New Roman" w:hAnsi="Times New Roman" w:cs="Times New Roman"/>
          <w:sz w:val="20"/>
          <w:szCs w:val="20"/>
        </w:rPr>
        <w:t>women, aboriginal peoples, persons with disabilities, and visible minorities are disadvantaged under federal employment equity legislation.</w:t>
      </w:r>
      <w:r w:rsidR="00272953" w:rsidRPr="006C3F02">
        <w:rPr>
          <w:rFonts w:ascii="Times New Roman" w:hAnsi="Times New Roman" w:cs="Times New Roman"/>
          <w:sz w:val="20"/>
          <w:szCs w:val="20"/>
        </w:rPr>
        <w:t xml:space="preserve"> Black, latin american men born in canada earn less. Other visible minorities there is no difference until citizenship features.</w:t>
      </w:r>
      <w:r w:rsidR="00BF4684" w:rsidRPr="006C3F02">
        <w:rPr>
          <w:rFonts w:ascii="Times New Roman" w:hAnsi="Times New Roman" w:cs="Times New Roman"/>
          <w:sz w:val="20"/>
          <w:szCs w:val="20"/>
        </w:rPr>
        <w:t xml:space="preserve"> Is this disadvantage from immigration circumstances or race?</w:t>
      </w:r>
      <w:r w:rsidR="00A517DA" w:rsidRPr="006C3F02">
        <w:rPr>
          <w:rFonts w:ascii="Times New Roman" w:hAnsi="Times New Roman" w:cs="Times New Roman"/>
          <w:sz w:val="20"/>
          <w:szCs w:val="20"/>
        </w:rPr>
        <w:t xml:space="preserve"> To achieve racial equality in the workplace there needs to be focus on enabling immigrants to participate in the workforce.</w:t>
      </w:r>
      <w:r w:rsidR="00E33080" w:rsidRPr="006C3F02">
        <w:rPr>
          <w:rFonts w:ascii="Times New Roman" w:hAnsi="Times New Roman" w:cs="Times New Roman"/>
          <w:sz w:val="20"/>
          <w:szCs w:val="20"/>
        </w:rPr>
        <w:t>This may require a focus on helping immigrants adjust and integrate</w:t>
      </w:r>
      <w:r w:rsidR="007B5B95" w:rsidRPr="006C3F02">
        <w:rPr>
          <w:rFonts w:ascii="Times New Roman" w:hAnsi="Times New Roman" w:cs="Times New Roman"/>
          <w:sz w:val="20"/>
          <w:szCs w:val="20"/>
        </w:rPr>
        <w:t>. There is also still a huge amount of anti-black racism, including against Canadian-born black men. This is a huge problem.</w:t>
      </w:r>
      <w:r w:rsidR="00A221E4" w:rsidRPr="006C3F02">
        <w:rPr>
          <w:rFonts w:ascii="Times New Roman" w:hAnsi="Times New Roman" w:cs="Times New Roman"/>
          <w:sz w:val="20"/>
          <w:szCs w:val="20"/>
        </w:rPr>
        <w:t>”Persistent disadvantage of black men in Canada (and now Latin American men) should neither be submerged in a multicultural discourse nor confided exclusively within a ‘visible minority’ context.</w:t>
      </w:r>
      <w:r w:rsidR="006E2343" w:rsidRPr="006C3F02">
        <w:rPr>
          <w:rFonts w:ascii="Times New Roman" w:hAnsi="Times New Roman" w:cs="Times New Roman"/>
          <w:sz w:val="20"/>
          <w:szCs w:val="20"/>
        </w:rPr>
        <w:t>”</w:t>
      </w:r>
    </w:p>
    <w:p w14:paraId="6B8A7F99" w14:textId="77777777" w:rsidR="00D10FCA" w:rsidRPr="006C3F02" w:rsidRDefault="00D10FCA" w:rsidP="00487EF1">
      <w:pPr>
        <w:rPr>
          <w:rFonts w:ascii="Times New Roman" w:hAnsi="Times New Roman" w:cs="Times New Roman"/>
          <w:sz w:val="20"/>
          <w:szCs w:val="20"/>
        </w:rPr>
      </w:pPr>
    </w:p>
    <w:p w14:paraId="3B4E02B3" w14:textId="3168BEDC" w:rsidR="00D10FCA" w:rsidRDefault="00D10FCA" w:rsidP="00487EF1">
      <w:pPr>
        <w:rPr>
          <w:rFonts w:ascii="Times New Roman" w:hAnsi="Times New Roman" w:cs="Times New Roman"/>
          <w:sz w:val="20"/>
          <w:szCs w:val="20"/>
        </w:rPr>
      </w:pPr>
      <w:r w:rsidRPr="006C3F02">
        <w:rPr>
          <w:rFonts w:ascii="Times New Roman" w:hAnsi="Times New Roman" w:cs="Times New Roman"/>
          <w:sz w:val="20"/>
          <w:szCs w:val="20"/>
        </w:rPr>
        <w:t>Section 15 has not included the requirement to institute</w:t>
      </w:r>
      <w:r w:rsidR="009E661C" w:rsidRPr="006C3F02">
        <w:rPr>
          <w:rFonts w:ascii="Times New Roman" w:hAnsi="Times New Roman" w:cs="Times New Roman"/>
          <w:sz w:val="20"/>
          <w:szCs w:val="20"/>
        </w:rPr>
        <w:t xml:space="preserve"> employment equity legislation, no duty to combat systemic discrimination.</w:t>
      </w:r>
      <w:r w:rsidR="00297D42" w:rsidRPr="006C3F02">
        <w:rPr>
          <w:rFonts w:ascii="Times New Roman" w:hAnsi="Times New Roman" w:cs="Times New Roman"/>
          <w:sz w:val="20"/>
          <w:szCs w:val="20"/>
        </w:rPr>
        <w:t xml:space="preserve"> </w:t>
      </w:r>
    </w:p>
    <w:p w14:paraId="696C3A06" w14:textId="7B0A771E" w:rsidR="006C0255" w:rsidRPr="006C3F02" w:rsidRDefault="00EC14F5" w:rsidP="00D94DF0">
      <w:pPr>
        <w:pStyle w:val="Heading1"/>
        <w:rPr>
          <w:rFonts w:cs="Times New Roman"/>
        </w:rPr>
      </w:pPr>
      <w:bookmarkStart w:id="304" w:name="_Toc258364464"/>
      <w:bookmarkStart w:id="305" w:name="_Toc259217646"/>
      <w:r w:rsidRPr="006C3F02">
        <w:rPr>
          <w:rFonts w:cs="Times New Roman"/>
        </w:rPr>
        <w:t>EMPLOYMENT STANDARDS</w:t>
      </w:r>
      <w:bookmarkEnd w:id="304"/>
      <w:bookmarkEnd w:id="305"/>
    </w:p>
    <w:p w14:paraId="5C2C3748" w14:textId="45049072" w:rsidR="009B30E5" w:rsidRPr="006C3F02" w:rsidRDefault="008D0F7C" w:rsidP="00D94DF0">
      <w:pPr>
        <w:rPr>
          <w:rFonts w:ascii="Times New Roman" w:hAnsi="Times New Roman" w:cs="Times New Roman"/>
          <w:sz w:val="20"/>
          <w:szCs w:val="20"/>
        </w:rPr>
      </w:pPr>
      <w:r w:rsidRPr="006C3F02">
        <w:rPr>
          <w:rFonts w:ascii="Times New Roman" w:hAnsi="Times New Roman" w:cs="Times New Roman"/>
          <w:sz w:val="20"/>
          <w:szCs w:val="20"/>
        </w:rPr>
        <w:t>S</w:t>
      </w:r>
      <w:r w:rsidR="009B30E5" w:rsidRPr="006C3F02">
        <w:rPr>
          <w:rFonts w:ascii="Times New Roman" w:hAnsi="Times New Roman" w:cs="Times New Roman"/>
          <w:sz w:val="20"/>
          <w:szCs w:val="20"/>
        </w:rPr>
        <w:t>tatutory regulation of employment relationship</w:t>
      </w:r>
      <w:r w:rsidRPr="006C3F02">
        <w:rPr>
          <w:rFonts w:ascii="Times New Roman" w:hAnsi="Times New Roman" w:cs="Times New Roman"/>
          <w:sz w:val="20"/>
          <w:szCs w:val="20"/>
        </w:rPr>
        <w:t>. Sets a f</w:t>
      </w:r>
      <w:r w:rsidR="009B30E5" w:rsidRPr="006C3F02">
        <w:rPr>
          <w:rFonts w:ascii="Times New Roman" w:hAnsi="Times New Roman" w:cs="Times New Roman"/>
          <w:sz w:val="20"/>
          <w:szCs w:val="20"/>
        </w:rPr>
        <w:t>loor of rights for all workers, unionized or not</w:t>
      </w:r>
      <w:r w:rsidR="006D650C" w:rsidRPr="006C3F02">
        <w:rPr>
          <w:rFonts w:ascii="Times New Roman" w:hAnsi="Times New Roman" w:cs="Times New Roman"/>
          <w:sz w:val="20"/>
          <w:szCs w:val="20"/>
        </w:rPr>
        <w:t>. T</w:t>
      </w:r>
      <w:r w:rsidR="009B30E5" w:rsidRPr="006C3F02">
        <w:rPr>
          <w:rFonts w:ascii="Times New Roman" w:hAnsi="Times New Roman" w:cs="Times New Roman"/>
          <w:sz w:val="20"/>
          <w:szCs w:val="20"/>
        </w:rPr>
        <w:t>his</w:t>
      </w:r>
      <w:r w:rsidR="006D650C" w:rsidRPr="006C3F02">
        <w:rPr>
          <w:rFonts w:ascii="Times New Roman" w:hAnsi="Times New Roman" w:cs="Times New Roman"/>
          <w:sz w:val="20"/>
          <w:szCs w:val="20"/>
        </w:rPr>
        <w:t xml:space="preserve"> </w:t>
      </w:r>
      <w:r w:rsidR="009B30E5" w:rsidRPr="006C3F02">
        <w:rPr>
          <w:rFonts w:ascii="Times New Roman" w:hAnsi="Times New Roman" w:cs="Times New Roman"/>
          <w:sz w:val="20"/>
          <w:szCs w:val="20"/>
        </w:rPr>
        <w:t>is rooted in basic recognition of inqueality of bargaining power</w:t>
      </w:r>
      <w:r w:rsidR="00693535" w:rsidRPr="006C3F02">
        <w:rPr>
          <w:rFonts w:ascii="Times New Roman" w:hAnsi="Times New Roman" w:cs="Times New Roman"/>
          <w:sz w:val="20"/>
          <w:szCs w:val="20"/>
        </w:rPr>
        <w:t xml:space="preserve"> (</w:t>
      </w:r>
      <w:r w:rsidR="009B30E5" w:rsidRPr="006C3F02">
        <w:rPr>
          <w:rFonts w:ascii="Times New Roman" w:hAnsi="Times New Roman" w:cs="Times New Roman"/>
          <w:sz w:val="20"/>
          <w:szCs w:val="20"/>
        </w:rPr>
        <w:t>recongition of basic ILO principles – labour is not a commodity, people have right to certain level of compsenation on the basis of human dignity</w:t>
      </w:r>
      <w:r w:rsidR="00693535" w:rsidRPr="006C3F02">
        <w:rPr>
          <w:rFonts w:ascii="Times New Roman" w:hAnsi="Times New Roman" w:cs="Times New Roman"/>
          <w:sz w:val="20"/>
          <w:szCs w:val="20"/>
        </w:rPr>
        <w:t>)</w:t>
      </w:r>
    </w:p>
    <w:p w14:paraId="6AB12035" w14:textId="6EA4EDD2" w:rsidR="009B30E5" w:rsidRPr="006C3F02" w:rsidRDefault="009B30E5" w:rsidP="000D06EF">
      <w:pPr>
        <w:numPr>
          <w:ilvl w:val="0"/>
          <w:numId w:val="50"/>
        </w:numPr>
        <w:ind w:left="426" w:hanging="284"/>
        <w:rPr>
          <w:rFonts w:ascii="Times New Roman" w:hAnsi="Times New Roman" w:cs="Times New Roman"/>
          <w:sz w:val="20"/>
          <w:szCs w:val="20"/>
        </w:rPr>
      </w:pPr>
      <w:r w:rsidRPr="006C3F02">
        <w:rPr>
          <w:rFonts w:ascii="Times New Roman" w:hAnsi="Times New Roman" w:cs="Times New Roman"/>
          <w:sz w:val="20"/>
          <w:szCs w:val="20"/>
        </w:rPr>
        <w:t>many EEs cant access collective bargaining effectively</w:t>
      </w:r>
      <w:r w:rsidR="00252F55" w:rsidRPr="006C3F02">
        <w:rPr>
          <w:rFonts w:ascii="Times New Roman" w:hAnsi="Times New Roman" w:cs="Times New Roman"/>
          <w:sz w:val="20"/>
          <w:szCs w:val="20"/>
        </w:rPr>
        <w:t xml:space="preserve">, </w:t>
      </w:r>
      <w:r w:rsidRPr="006C3F02">
        <w:rPr>
          <w:rFonts w:ascii="Times New Roman" w:hAnsi="Times New Roman" w:cs="Times New Roman"/>
          <w:sz w:val="20"/>
          <w:szCs w:val="20"/>
        </w:rPr>
        <w:t>this sets a floor of right for negotiations that may lead to more just outcomes</w:t>
      </w:r>
      <w:r w:rsidR="00252F55" w:rsidRPr="006C3F02">
        <w:rPr>
          <w:rFonts w:ascii="Times New Roman" w:hAnsi="Times New Roman" w:cs="Times New Roman"/>
          <w:sz w:val="20"/>
          <w:szCs w:val="20"/>
        </w:rPr>
        <w:t xml:space="preserve">. </w:t>
      </w:r>
      <w:r w:rsidRPr="006C3F02">
        <w:rPr>
          <w:rFonts w:ascii="Times New Roman" w:hAnsi="Times New Roman" w:cs="Times New Roman"/>
          <w:sz w:val="20"/>
          <w:szCs w:val="20"/>
        </w:rPr>
        <w:t>you can say it takes certain things out of compe</w:t>
      </w:r>
      <w:r w:rsidR="00252F55" w:rsidRPr="006C3F02">
        <w:rPr>
          <w:rFonts w:ascii="Times New Roman" w:hAnsi="Times New Roman" w:cs="Times New Roman"/>
          <w:sz w:val="20"/>
          <w:szCs w:val="20"/>
        </w:rPr>
        <w:t>t</w:t>
      </w:r>
      <w:r w:rsidRPr="006C3F02">
        <w:rPr>
          <w:rFonts w:ascii="Times New Roman" w:hAnsi="Times New Roman" w:cs="Times New Roman"/>
          <w:sz w:val="20"/>
          <w:szCs w:val="20"/>
        </w:rPr>
        <w:t>ition – cant compete over basis standards</w:t>
      </w:r>
    </w:p>
    <w:p w14:paraId="72863CF9" w14:textId="477E3695" w:rsidR="009B30E5" w:rsidRPr="006C3F02" w:rsidRDefault="00853064" w:rsidP="00D94DF0">
      <w:pPr>
        <w:rPr>
          <w:rFonts w:ascii="Times New Roman" w:hAnsi="Times New Roman" w:cs="Times New Roman"/>
          <w:sz w:val="20"/>
          <w:szCs w:val="20"/>
        </w:rPr>
      </w:pPr>
      <w:r w:rsidRPr="006C3F02">
        <w:rPr>
          <w:rFonts w:ascii="Times New Roman" w:hAnsi="Times New Roman" w:cs="Times New Roman"/>
          <w:sz w:val="20"/>
          <w:szCs w:val="20"/>
        </w:rPr>
        <w:t>A</w:t>
      </w:r>
      <w:r w:rsidR="009B30E5" w:rsidRPr="006C3F02">
        <w:rPr>
          <w:rFonts w:ascii="Times New Roman" w:hAnsi="Times New Roman" w:cs="Times New Roman"/>
          <w:sz w:val="20"/>
          <w:szCs w:val="20"/>
        </w:rPr>
        <w:t>lso look at globalization – this makes it posisble to move work to other jurisdictions where standards are not as onerous</w:t>
      </w:r>
      <w:r w:rsidR="001C7A92" w:rsidRPr="006C3F02">
        <w:rPr>
          <w:rFonts w:ascii="Times New Roman" w:hAnsi="Times New Roman" w:cs="Times New Roman"/>
          <w:sz w:val="20"/>
          <w:szCs w:val="20"/>
        </w:rPr>
        <w:t xml:space="preserve">, </w:t>
      </w:r>
      <w:r w:rsidR="009B30E5" w:rsidRPr="006C3F02">
        <w:rPr>
          <w:rFonts w:ascii="Times New Roman" w:hAnsi="Times New Roman" w:cs="Times New Roman"/>
          <w:sz w:val="20"/>
          <w:szCs w:val="20"/>
        </w:rPr>
        <w:t>you may be trading off rights for some for jobs for others</w:t>
      </w:r>
    </w:p>
    <w:p w14:paraId="326EC61A" w14:textId="77777777" w:rsidR="007C5226" w:rsidRPr="006C3F02" w:rsidRDefault="007C5226" w:rsidP="00D94DF0">
      <w:pPr>
        <w:rPr>
          <w:rFonts w:ascii="Times New Roman" w:hAnsi="Times New Roman" w:cs="Times New Roman"/>
          <w:sz w:val="20"/>
          <w:szCs w:val="20"/>
        </w:rPr>
      </w:pPr>
    </w:p>
    <w:p w14:paraId="22DE1039" w14:textId="2D8DC867" w:rsidR="009B30E5" w:rsidRPr="006C3F02" w:rsidRDefault="007C5226" w:rsidP="00D94DF0">
      <w:pPr>
        <w:rPr>
          <w:rFonts w:ascii="Times New Roman" w:hAnsi="Times New Roman" w:cs="Times New Roman"/>
          <w:sz w:val="20"/>
          <w:szCs w:val="20"/>
        </w:rPr>
      </w:pPr>
      <w:r w:rsidRPr="006C3F02">
        <w:rPr>
          <w:rFonts w:ascii="Times New Roman" w:hAnsi="Times New Roman" w:cs="Times New Roman"/>
          <w:sz w:val="20"/>
          <w:szCs w:val="20"/>
        </w:rPr>
        <w:t>H</w:t>
      </w:r>
      <w:r w:rsidR="009B30E5" w:rsidRPr="006C3F02">
        <w:rPr>
          <w:rFonts w:ascii="Times New Roman" w:hAnsi="Times New Roman" w:cs="Times New Roman"/>
          <w:sz w:val="20"/>
          <w:szCs w:val="20"/>
        </w:rPr>
        <w:t>ow do you avoid race to the bottom in employment standarsd in a globalized environment</w:t>
      </w:r>
      <w:r w:rsidRPr="006C3F02">
        <w:rPr>
          <w:rFonts w:ascii="Times New Roman" w:hAnsi="Times New Roman" w:cs="Times New Roman"/>
          <w:sz w:val="20"/>
          <w:szCs w:val="20"/>
        </w:rPr>
        <w:t>?</w:t>
      </w:r>
    </w:p>
    <w:p w14:paraId="3C21269C" w14:textId="77777777" w:rsidR="009B30E5" w:rsidRPr="006C3F02" w:rsidRDefault="009B30E5" w:rsidP="000D06EF">
      <w:pPr>
        <w:numPr>
          <w:ilvl w:val="0"/>
          <w:numId w:val="50"/>
        </w:numPr>
        <w:ind w:left="426" w:hanging="284"/>
        <w:rPr>
          <w:rFonts w:ascii="Times New Roman" w:hAnsi="Times New Roman" w:cs="Times New Roman"/>
          <w:sz w:val="20"/>
          <w:szCs w:val="20"/>
        </w:rPr>
      </w:pPr>
      <w:r w:rsidRPr="006C3F02">
        <w:rPr>
          <w:rFonts w:ascii="Times New Roman" w:hAnsi="Times New Roman" w:cs="Times New Roman"/>
          <w:sz w:val="20"/>
          <w:szCs w:val="20"/>
        </w:rPr>
        <w:t>employment standards legislation is criticized for being a one size fits all approach</w:t>
      </w:r>
    </w:p>
    <w:p w14:paraId="5ED30896" w14:textId="77777777" w:rsidR="009B30E5" w:rsidRPr="006C3F02" w:rsidRDefault="009B30E5" w:rsidP="000D06EF">
      <w:pPr>
        <w:numPr>
          <w:ilvl w:val="0"/>
          <w:numId w:val="50"/>
        </w:numPr>
        <w:ind w:left="426" w:hanging="284"/>
        <w:rPr>
          <w:rFonts w:ascii="Times New Roman" w:hAnsi="Times New Roman" w:cs="Times New Roman"/>
          <w:sz w:val="20"/>
          <w:szCs w:val="20"/>
        </w:rPr>
      </w:pPr>
      <w:r w:rsidRPr="006C3F02">
        <w:rPr>
          <w:rFonts w:ascii="Times New Roman" w:hAnsi="Times New Roman" w:cs="Times New Roman"/>
          <w:sz w:val="20"/>
          <w:szCs w:val="20"/>
        </w:rPr>
        <w:t>the model may not take that into account – doesn’t match certain kinds of industries</w:t>
      </w:r>
    </w:p>
    <w:p w14:paraId="6DD25C9E" w14:textId="77777777" w:rsidR="009B30E5" w:rsidRPr="006C3F02" w:rsidRDefault="009B30E5" w:rsidP="000D06EF">
      <w:pPr>
        <w:numPr>
          <w:ilvl w:val="0"/>
          <w:numId w:val="50"/>
        </w:numPr>
        <w:ind w:left="426" w:hanging="284"/>
        <w:rPr>
          <w:rFonts w:ascii="Times New Roman" w:hAnsi="Times New Roman" w:cs="Times New Roman"/>
          <w:sz w:val="20"/>
          <w:szCs w:val="20"/>
        </w:rPr>
      </w:pPr>
      <w:r w:rsidRPr="006C3F02">
        <w:rPr>
          <w:rFonts w:ascii="Times New Roman" w:hAnsi="Times New Roman" w:cs="Times New Roman"/>
          <w:sz w:val="20"/>
          <w:szCs w:val="20"/>
        </w:rPr>
        <w:t>putting these rights into statute does not ensure that people who have these rights violated will be able to do anything about it</w:t>
      </w:r>
    </w:p>
    <w:p w14:paraId="756E2D0E" w14:textId="4E510BDC" w:rsidR="009B30E5" w:rsidRPr="00C503FD" w:rsidRDefault="009B30E5" w:rsidP="000D06EF">
      <w:pPr>
        <w:numPr>
          <w:ilvl w:val="0"/>
          <w:numId w:val="50"/>
        </w:numPr>
        <w:ind w:left="426" w:hanging="284"/>
        <w:rPr>
          <w:rFonts w:ascii="Times New Roman" w:hAnsi="Times New Roman" w:cs="Times New Roman"/>
          <w:sz w:val="20"/>
          <w:szCs w:val="20"/>
        </w:rPr>
      </w:pPr>
      <w:r w:rsidRPr="006C3F02">
        <w:rPr>
          <w:rFonts w:ascii="Times New Roman" w:hAnsi="Times New Roman" w:cs="Times New Roman"/>
          <w:sz w:val="20"/>
          <w:szCs w:val="20"/>
        </w:rPr>
        <w:t xml:space="preserve">also issue of coverage – many areas of employment are excluded from the act – </w:t>
      </w:r>
      <w:r w:rsidR="00C503FD">
        <w:rPr>
          <w:rFonts w:ascii="Times New Roman" w:hAnsi="Times New Roman" w:cs="Times New Roman"/>
          <w:sz w:val="20"/>
          <w:szCs w:val="20"/>
        </w:rPr>
        <w:t>listed in act and regulation</w:t>
      </w:r>
      <w:r w:rsidR="00713068">
        <w:rPr>
          <w:rFonts w:ascii="Times New Roman" w:hAnsi="Times New Roman" w:cs="Times New Roman"/>
          <w:sz w:val="20"/>
          <w:szCs w:val="20"/>
        </w:rPr>
        <w:t>s</w:t>
      </w:r>
    </w:p>
    <w:p w14:paraId="55A167E8" w14:textId="77777777" w:rsidR="00964014" w:rsidRPr="006C3F02" w:rsidRDefault="00964014" w:rsidP="00D94DF0">
      <w:pPr>
        <w:pStyle w:val="Heading3"/>
        <w:rPr>
          <w:rFonts w:cs="Times New Roman"/>
        </w:rPr>
      </w:pPr>
      <w:bookmarkStart w:id="306" w:name="_Toc258850821"/>
      <w:bookmarkStart w:id="307" w:name="_Toc259217647"/>
      <w:r w:rsidRPr="006C3F02">
        <w:rPr>
          <w:rFonts w:cs="Times New Roman"/>
        </w:rPr>
        <w:t>Renaud</w:t>
      </w:r>
      <w:bookmarkEnd w:id="306"/>
      <w:bookmarkEnd w:id="307"/>
    </w:p>
    <w:p w14:paraId="4A435FAF" w14:textId="387F7595" w:rsidR="00964014" w:rsidRPr="006C3F02" w:rsidRDefault="0089240C" w:rsidP="006D6B13">
      <w:pPr>
        <w:rPr>
          <w:rFonts w:ascii="Times New Roman" w:hAnsi="Times New Roman" w:cs="Times New Roman"/>
          <w:sz w:val="20"/>
          <w:szCs w:val="20"/>
        </w:rPr>
      </w:pPr>
      <w:r>
        <w:rPr>
          <w:rFonts w:ascii="Times New Roman" w:hAnsi="Times New Roman" w:cs="Times New Roman"/>
          <w:b/>
          <w:sz w:val="20"/>
          <w:szCs w:val="20"/>
        </w:rPr>
        <w:t xml:space="preserve">F: </w:t>
      </w:r>
      <w:r>
        <w:rPr>
          <w:rFonts w:ascii="Times New Roman" w:hAnsi="Times New Roman" w:cs="Times New Roman"/>
          <w:sz w:val="20"/>
          <w:szCs w:val="20"/>
        </w:rPr>
        <w:t>P</w:t>
      </w:r>
      <w:r w:rsidR="00964014" w:rsidRPr="006C3F02">
        <w:rPr>
          <w:rFonts w:ascii="Times New Roman" w:hAnsi="Times New Roman" w:cs="Times New Roman"/>
          <w:sz w:val="20"/>
          <w:szCs w:val="20"/>
        </w:rPr>
        <w:t>erson working as a caregiver for a man who is a ventilator dependent quadroplegic</w:t>
      </w:r>
      <w:r w:rsidR="006D6B13">
        <w:rPr>
          <w:rFonts w:ascii="Times New Roman" w:hAnsi="Times New Roman" w:cs="Times New Roman"/>
          <w:sz w:val="20"/>
          <w:szCs w:val="20"/>
        </w:rPr>
        <w:t xml:space="preserve">. </w:t>
      </w:r>
      <w:r w:rsidR="00964014" w:rsidRPr="006C3F02">
        <w:rPr>
          <w:rFonts w:ascii="Times New Roman" w:hAnsi="Times New Roman" w:cs="Times New Roman"/>
          <w:sz w:val="20"/>
          <w:szCs w:val="20"/>
        </w:rPr>
        <w:t>there are times when he may not need care, but needs someone to be there in case of emergency</w:t>
      </w:r>
    </w:p>
    <w:p w14:paraId="15BA9A63" w14:textId="75E478AA" w:rsidR="00964014" w:rsidRPr="006C3F02" w:rsidRDefault="006D6B13" w:rsidP="006D6B13">
      <w:pPr>
        <w:rPr>
          <w:rFonts w:ascii="Times New Roman" w:hAnsi="Times New Roman" w:cs="Times New Roman"/>
          <w:sz w:val="20"/>
          <w:szCs w:val="20"/>
        </w:rPr>
      </w:pPr>
      <w:r>
        <w:rPr>
          <w:rFonts w:ascii="Times New Roman" w:hAnsi="Times New Roman" w:cs="Times New Roman"/>
          <w:b/>
          <w:sz w:val="20"/>
          <w:szCs w:val="20"/>
        </w:rPr>
        <w:t xml:space="preserve">I: </w:t>
      </w:r>
      <w:r w:rsidR="00964014" w:rsidRPr="006C3F02">
        <w:rPr>
          <w:rFonts w:ascii="Times New Roman" w:hAnsi="Times New Roman" w:cs="Times New Roman"/>
          <w:sz w:val="20"/>
          <w:szCs w:val="20"/>
        </w:rPr>
        <w:t>is the caregiver entitled to be paid for the hours she is on call, not just the hours she is providing care</w:t>
      </w:r>
      <w:r w:rsidR="00F418B4">
        <w:rPr>
          <w:rFonts w:ascii="Times New Roman" w:hAnsi="Times New Roman" w:cs="Times New Roman"/>
          <w:sz w:val="20"/>
          <w:szCs w:val="20"/>
        </w:rPr>
        <w:t>?</w:t>
      </w:r>
    </w:p>
    <w:p w14:paraId="7AAD6B47" w14:textId="77777777" w:rsidR="00FD78C8" w:rsidRDefault="00F418B4" w:rsidP="00FD78C8">
      <w:pPr>
        <w:rPr>
          <w:rFonts w:ascii="Times New Roman" w:hAnsi="Times New Roman" w:cs="Times New Roman"/>
          <w:sz w:val="20"/>
          <w:szCs w:val="20"/>
        </w:rPr>
      </w:pPr>
      <w:r>
        <w:rPr>
          <w:rFonts w:ascii="Times New Roman" w:hAnsi="Times New Roman" w:cs="Times New Roman"/>
          <w:b/>
          <w:sz w:val="20"/>
          <w:szCs w:val="20"/>
        </w:rPr>
        <w:t xml:space="preserve">A: </w:t>
      </w:r>
      <w:r w:rsidR="00964014" w:rsidRPr="006C3F02">
        <w:rPr>
          <w:rFonts w:ascii="Times New Roman" w:hAnsi="Times New Roman" w:cs="Times New Roman"/>
          <w:sz w:val="20"/>
          <w:szCs w:val="20"/>
        </w:rPr>
        <w:t>if she is then she would get additional hours and overtime</w:t>
      </w:r>
      <w:r>
        <w:rPr>
          <w:rFonts w:ascii="Times New Roman" w:hAnsi="Times New Roman" w:cs="Times New Roman"/>
          <w:sz w:val="20"/>
          <w:szCs w:val="20"/>
        </w:rPr>
        <w:t xml:space="preserve">, </w:t>
      </w:r>
      <w:r w:rsidR="00964014" w:rsidRPr="006C3F02">
        <w:rPr>
          <w:rFonts w:ascii="Times New Roman" w:hAnsi="Times New Roman" w:cs="Times New Roman"/>
          <w:sz w:val="20"/>
          <w:szCs w:val="20"/>
        </w:rPr>
        <w:t>there is a lot of money at stake</w:t>
      </w:r>
      <w:r>
        <w:rPr>
          <w:rFonts w:ascii="Times New Roman" w:hAnsi="Times New Roman" w:cs="Times New Roman"/>
          <w:sz w:val="20"/>
          <w:szCs w:val="20"/>
        </w:rPr>
        <w:t xml:space="preserve">. </w:t>
      </w:r>
      <w:r w:rsidR="00964014" w:rsidRPr="006C3F02">
        <w:rPr>
          <w:rFonts w:ascii="Times New Roman" w:hAnsi="Times New Roman" w:cs="Times New Roman"/>
          <w:sz w:val="20"/>
          <w:szCs w:val="20"/>
        </w:rPr>
        <w:t>Renaud points out that if she is covered she would earn about $600 per day when the minimum daily wage is $70 per day for live in workers</w:t>
      </w:r>
      <w:r w:rsidR="00FD78C8">
        <w:rPr>
          <w:rFonts w:ascii="Times New Roman" w:hAnsi="Times New Roman" w:cs="Times New Roman"/>
          <w:sz w:val="20"/>
          <w:szCs w:val="20"/>
        </w:rPr>
        <w:t xml:space="preserve">. </w:t>
      </w:r>
    </w:p>
    <w:p w14:paraId="41BA57CB" w14:textId="24797E81" w:rsidR="00964014" w:rsidRPr="006C3F02" w:rsidRDefault="00FD78C8" w:rsidP="00FD78C8">
      <w:pPr>
        <w:rPr>
          <w:rFonts w:ascii="Times New Roman" w:hAnsi="Times New Roman" w:cs="Times New Roman"/>
          <w:sz w:val="20"/>
          <w:szCs w:val="20"/>
        </w:rPr>
      </w:pPr>
      <w:r>
        <w:rPr>
          <w:rFonts w:ascii="Times New Roman" w:hAnsi="Times New Roman" w:cs="Times New Roman"/>
          <w:sz w:val="20"/>
          <w:szCs w:val="20"/>
        </w:rPr>
        <w:t xml:space="preserve">- issue comes down to whether she is an employee under the ESA. </w:t>
      </w:r>
      <w:r w:rsidR="00964014" w:rsidRPr="006C3F02">
        <w:rPr>
          <w:rFonts w:ascii="Times New Roman" w:hAnsi="Times New Roman" w:cs="Times New Roman"/>
          <w:sz w:val="20"/>
          <w:szCs w:val="20"/>
        </w:rPr>
        <w:t>There are various categories in the work that cover these care workers</w:t>
      </w:r>
    </w:p>
    <w:p w14:paraId="49B8AB3F" w14:textId="35350C71" w:rsidR="00964014" w:rsidRPr="006C3F02" w:rsidRDefault="00FD78C8" w:rsidP="002711CA">
      <w:pPr>
        <w:rPr>
          <w:rFonts w:ascii="Times New Roman" w:hAnsi="Times New Roman" w:cs="Times New Roman"/>
          <w:sz w:val="20"/>
          <w:szCs w:val="20"/>
        </w:rPr>
      </w:pPr>
      <w:r>
        <w:rPr>
          <w:rFonts w:ascii="Times New Roman" w:hAnsi="Times New Roman" w:cs="Times New Roman"/>
          <w:sz w:val="20"/>
          <w:szCs w:val="20"/>
        </w:rPr>
        <w:t xml:space="preserve">Eg residential care worker, </w:t>
      </w:r>
      <w:r w:rsidR="00964014" w:rsidRPr="006C3F02">
        <w:rPr>
          <w:rFonts w:ascii="Times New Roman" w:hAnsi="Times New Roman" w:cs="Times New Roman"/>
          <w:sz w:val="20"/>
          <w:szCs w:val="20"/>
        </w:rPr>
        <w:t>Eg night attendant</w:t>
      </w:r>
      <w:r>
        <w:rPr>
          <w:rFonts w:ascii="Times New Roman" w:hAnsi="Times New Roman" w:cs="Times New Roman"/>
          <w:sz w:val="20"/>
          <w:szCs w:val="20"/>
        </w:rPr>
        <w:t xml:space="preserve">, </w:t>
      </w:r>
      <w:r w:rsidR="00964014" w:rsidRPr="006C3F02">
        <w:rPr>
          <w:rFonts w:ascii="Times New Roman" w:hAnsi="Times New Roman" w:cs="Times New Roman"/>
          <w:sz w:val="20"/>
          <w:szCs w:val="20"/>
        </w:rPr>
        <w:t>live-in personal support worker</w:t>
      </w:r>
      <w:r>
        <w:rPr>
          <w:rFonts w:ascii="Times New Roman" w:hAnsi="Times New Roman" w:cs="Times New Roman"/>
          <w:sz w:val="20"/>
          <w:szCs w:val="20"/>
        </w:rPr>
        <w:t xml:space="preserve">. </w:t>
      </w:r>
      <w:r w:rsidR="00964014" w:rsidRPr="006C3F02">
        <w:rPr>
          <w:rFonts w:ascii="Times New Roman" w:hAnsi="Times New Roman" w:cs="Times New Roman"/>
          <w:sz w:val="20"/>
          <w:szCs w:val="20"/>
        </w:rPr>
        <w:t>There is also the category of “sitter” – a person employed in a private residence solely to provide services of attending to a child, disabled or infirmed person - does not include- nurse, domestic, live-in, etc</w:t>
      </w:r>
      <w:r w:rsidR="002711CA">
        <w:rPr>
          <w:rFonts w:ascii="Times New Roman" w:hAnsi="Times New Roman" w:cs="Times New Roman"/>
          <w:sz w:val="20"/>
          <w:szCs w:val="20"/>
        </w:rPr>
        <w:t xml:space="preserve">. </w:t>
      </w:r>
      <w:r w:rsidR="00964014" w:rsidRPr="006C3F02">
        <w:rPr>
          <w:rFonts w:ascii="Times New Roman" w:hAnsi="Times New Roman" w:cs="Times New Roman"/>
          <w:sz w:val="20"/>
          <w:szCs w:val="20"/>
        </w:rPr>
        <w:t>Sitters are wholly excluded from employment standards act</w:t>
      </w:r>
      <w:r w:rsidR="002711CA">
        <w:rPr>
          <w:rFonts w:ascii="Times New Roman" w:hAnsi="Times New Roman" w:cs="Times New Roman"/>
          <w:sz w:val="20"/>
          <w:szCs w:val="20"/>
        </w:rPr>
        <w:t xml:space="preserve">. </w:t>
      </w:r>
      <w:r w:rsidR="00964014" w:rsidRPr="006C3F02">
        <w:rPr>
          <w:rFonts w:ascii="Times New Roman" w:hAnsi="Times New Roman" w:cs="Times New Roman"/>
          <w:sz w:val="20"/>
          <w:szCs w:val="20"/>
        </w:rPr>
        <w:t>Tribunal finds that she is not any of those definitions, and is just an employee covered by ESA</w:t>
      </w:r>
      <w:r w:rsidR="002711CA">
        <w:rPr>
          <w:rFonts w:ascii="Times New Roman" w:hAnsi="Times New Roman" w:cs="Times New Roman"/>
          <w:sz w:val="20"/>
          <w:szCs w:val="20"/>
        </w:rPr>
        <w:t xml:space="preserve">. </w:t>
      </w:r>
      <w:r w:rsidR="00964014" w:rsidRPr="006C3F02">
        <w:rPr>
          <w:rFonts w:ascii="Times New Roman" w:hAnsi="Times New Roman" w:cs="Times New Roman"/>
          <w:sz w:val="20"/>
          <w:szCs w:val="20"/>
        </w:rPr>
        <w:t>On appeal they find that she is a sitter, does not get ESA protections</w:t>
      </w:r>
    </w:p>
    <w:p w14:paraId="593AB8BA" w14:textId="77777777" w:rsidR="00614BB0" w:rsidRPr="006C3F02" w:rsidRDefault="00614BB0" w:rsidP="00D94DF0">
      <w:pPr>
        <w:rPr>
          <w:rFonts w:ascii="Times New Roman" w:hAnsi="Times New Roman" w:cs="Times New Roman"/>
          <w:sz w:val="20"/>
          <w:szCs w:val="20"/>
        </w:rPr>
      </w:pPr>
    </w:p>
    <w:p w14:paraId="2EF727BA" w14:textId="77777777" w:rsidR="00614BB0" w:rsidRPr="006C3F02" w:rsidRDefault="00614BB0" w:rsidP="00D94DF0">
      <w:pPr>
        <w:rPr>
          <w:rFonts w:ascii="Times New Roman" w:hAnsi="Times New Roman" w:cs="Times New Roman"/>
          <w:sz w:val="20"/>
          <w:szCs w:val="20"/>
        </w:rPr>
      </w:pPr>
      <w:r w:rsidRPr="006C3F02">
        <w:rPr>
          <w:rFonts w:ascii="Times New Roman" w:hAnsi="Times New Roman" w:cs="Times New Roman"/>
          <w:sz w:val="20"/>
          <w:szCs w:val="20"/>
        </w:rPr>
        <w:t>Who can you exercise employment standards rights against?</w:t>
      </w:r>
    </w:p>
    <w:p w14:paraId="5ABBC65D" w14:textId="5000BC15" w:rsidR="00614BB0" w:rsidRPr="006C3F02" w:rsidRDefault="00614BB0" w:rsidP="000D06EF">
      <w:pPr>
        <w:pStyle w:val="ListParagraph"/>
        <w:numPr>
          <w:ilvl w:val="0"/>
          <w:numId w:val="76"/>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Difficult in vertically integrated industries. E.g. the garment industry.</w:t>
      </w:r>
    </w:p>
    <w:p w14:paraId="6A4C1857" w14:textId="2EF3A5ED" w:rsidR="00614BB0" w:rsidRPr="006C3F02" w:rsidRDefault="00614BB0" w:rsidP="000D06EF">
      <w:pPr>
        <w:pStyle w:val="ListParagraph"/>
        <w:numPr>
          <w:ilvl w:val="0"/>
          <w:numId w:val="76"/>
        </w:numPr>
        <w:spacing w:after="0" w:line="240" w:lineRule="auto"/>
        <w:rPr>
          <w:rFonts w:ascii="Times New Roman" w:hAnsi="Times New Roman" w:cs="Times New Roman"/>
          <w:sz w:val="20"/>
          <w:szCs w:val="20"/>
        </w:rPr>
      </w:pPr>
      <w:r w:rsidRPr="006C3F02">
        <w:rPr>
          <w:rFonts w:ascii="Times New Roman" w:hAnsi="Times New Roman" w:cs="Times New Roman"/>
          <w:sz w:val="20"/>
          <w:szCs w:val="20"/>
        </w:rPr>
        <w:t xml:space="preserve">Ontario case on this </w:t>
      </w:r>
      <w:r w:rsidRPr="006C3F02">
        <w:rPr>
          <w:rFonts w:ascii="Times New Roman" w:hAnsi="Times New Roman" w:cs="Times New Roman"/>
          <w:sz w:val="20"/>
          <w:szCs w:val="20"/>
        </w:rPr>
        <w:sym w:font="Wingdings" w:char="F0E0"/>
      </w:r>
      <w:r w:rsidRPr="006C3F02">
        <w:rPr>
          <w:rFonts w:ascii="Times New Roman" w:hAnsi="Times New Roman" w:cs="Times New Roman"/>
          <w:sz w:val="20"/>
          <w:szCs w:val="20"/>
        </w:rPr>
        <w:t xml:space="preserve"> J Crew</w:t>
      </w:r>
    </w:p>
    <w:p w14:paraId="044EAC75" w14:textId="473C562F" w:rsidR="00614BB0" w:rsidRPr="006C3F02" w:rsidRDefault="00614BB0" w:rsidP="00D94DF0">
      <w:pPr>
        <w:rPr>
          <w:rFonts w:ascii="Times New Roman" w:hAnsi="Times New Roman" w:cs="Times New Roman"/>
          <w:sz w:val="20"/>
          <w:szCs w:val="20"/>
        </w:rPr>
      </w:pPr>
      <w:r w:rsidRPr="006C3F02">
        <w:rPr>
          <w:rFonts w:ascii="Times New Roman" w:hAnsi="Times New Roman" w:cs="Times New Roman"/>
          <w:sz w:val="20"/>
          <w:szCs w:val="20"/>
        </w:rPr>
        <w:t xml:space="preserve">J Crew is at top. They contract with various other companies to produce clothers. These companies in turn contract with other sub-contractors. Until finally there are individual sewers hired to produce clothing. </w:t>
      </w:r>
      <w:r w:rsidR="00B55CC9" w:rsidRPr="006C3F02">
        <w:rPr>
          <w:rFonts w:ascii="Times New Roman" w:hAnsi="Times New Roman" w:cs="Times New Roman"/>
          <w:sz w:val="20"/>
          <w:szCs w:val="20"/>
        </w:rPr>
        <w:t>Worker</w:t>
      </w:r>
      <w:r w:rsidRPr="006C3F02">
        <w:rPr>
          <w:rFonts w:ascii="Times New Roman" w:hAnsi="Times New Roman" w:cs="Times New Roman"/>
          <w:sz w:val="20"/>
          <w:szCs w:val="20"/>
        </w:rPr>
        <w:t xml:space="preserve"> in this case is an immigrant from China, she does not speak English. Hired by company called Eliz World </w:t>
      </w:r>
      <w:r w:rsidRPr="006C3F02">
        <w:rPr>
          <w:rFonts w:ascii="Times New Roman" w:hAnsi="Times New Roman" w:cs="Times New Roman"/>
          <w:sz w:val="20"/>
          <w:szCs w:val="20"/>
        </w:rPr>
        <w:sym w:font="Wingdings" w:char="F0E0"/>
      </w:r>
      <w:r w:rsidRPr="006C3F02">
        <w:rPr>
          <w:rFonts w:ascii="Times New Roman" w:hAnsi="Times New Roman" w:cs="Times New Roman"/>
          <w:sz w:val="20"/>
          <w:szCs w:val="20"/>
        </w:rPr>
        <w:t xml:space="preserve"> doing work out of home and producing garments on piece-work basis. Doing this for a number of large clothing brands. She is claiming that she was not paid wages she was actually owed. There were times where she should’ve been paid overtime/vacation time and wasn’t. Special rules for piece workers but they are entitled to certain portions of the act. Has about 5 000 in claims she wants to bring. But not only wants to bring it against direct employer but also up the chain against J Crew. Also looking to be certified as representative plaintiff in class action. J Crew has the money (makes the class action work) and they are the ones that are really calling the shots and what the conditions are going to be </w:t>
      </w:r>
      <w:r w:rsidRPr="006C3F02">
        <w:rPr>
          <w:rFonts w:ascii="Times New Roman" w:hAnsi="Times New Roman" w:cs="Times New Roman"/>
          <w:sz w:val="20"/>
          <w:szCs w:val="20"/>
        </w:rPr>
        <w:sym w:font="Wingdings" w:char="F0E0"/>
      </w:r>
      <w:r w:rsidRPr="006C3F02">
        <w:rPr>
          <w:rFonts w:ascii="Times New Roman" w:hAnsi="Times New Roman" w:cs="Times New Roman"/>
          <w:sz w:val="20"/>
          <w:szCs w:val="20"/>
        </w:rPr>
        <w:t xml:space="preserve"> they have control. If they instruct Eliz World to behave in certain way things will change. And they’ll only do that if they have some liability. Better for them to have as many layers between them and bottom to insulate their liability.</w:t>
      </w:r>
    </w:p>
    <w:p w14:paraId="6D5E925B" w14:textId="5D397373" w:rsidR="009B30E5" w:rsidRPr="006C3F02" w:rsidRDefault="009B30E5" w:rsidP="00D94DF0">
      <w:pPr>
        <w:ind w:left="360"/>
        <w:rPr>
          <w:rFonts w:ascii="Times New Roman" w:hAnsi="Times New Roman" w:cs="Times New Roman"/>
        </w:rPr>
      </w:pPr>
    </w:p>
    <w:sectPr w:rsidR="009B30E5" w:rsidRPr="006C3F02" w:rsidSect="0070315E">
      <w:headerReference w:type="default" r:id="rId9"/>
      <w:footerReference w:type="even" r:id="rId10"/>
      <w:footerReference w:type="default" r:id="rId11"/>
      <w:pgSz w:w="12240" w:h="15840"/>
      <w:pgMar w:top="284" w:right="333" w:bottom="568" w:left="426"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782AE9" w14:textId="77777777" w:rsidR="00A0687B" w:rsidRDefault="00A0687B" w:rsidP="00102D7E">
      <w:r>
        <w:separator/>
      </w:r>
    </w:p>
  </w:endnote>
  <w:endnote w:type="continuationSeparator" w:id="0">
    <w:p w14:paraId="6A4D3DAE" w14:textId="77777777" w:rsidR="00A0687B" w:rsidRDefault="00A0687B" w:rsidP="00102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A1AD0" w14:textId="77777777" w:rsidR="00A0687B" w:rsidRDefault="00A0687B" w:rsidP="00347D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D403FF" w14:textId="77777777" w:rsidR="00A0687B" w:rsidRDefault="00A0687B" w:rsidP="00102D7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45EB8" w14:textId="77777777" w:rsidR="00A0687B" w:rsidRDefault="00A0687B" w:rsidP="00347D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5181">
      <w:rPr>
        <w:rStyle w:val="PageNumber"/>
        <w:noProof/>
      </w:rPr>
      <w:t>1</w:t>
    </w:r>
    <w:r>
      <w:rPr>
        <w:rStyle w:val="PageNumber"/>
      </w:rPr>
      <w:fldChar w:fldCharType="end"/>
    </w:r>
  </w:p>
  <w:p w14:paraId="771CB623" w14:textId="77777777" w:rsidR="00A0687B" w:rsidRDefault="00A0687B" w:rsidP="00102D7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E1420D" w14:textId="77777777" w:rsidR="00A0687B" w:rsidRDefault="00A0687B" w:rsidP="00102D7E">
      <w:r>
        <w:separator/>
      </w:r>
    </w:p>
  </w:footnote>
  <w:footnote w:type="continuationSeparator" w:id="0">
    <w:p w14:paraId="685E027E" w14:textId="77777777" w:rsidR="00A0687B" w:rsidRDefault="00A0687B" w:rsidP="00102D7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DF4BB" w14:textId="77777777" w:rsidR="00A0687B" w:rsidRPr="00A23A2E" w:rsidRDefault="00A0687B" w:rsidP="00A23A2E">
    <w:pPr>
      <w:pStyle w:val="Header"/>
      <w:jc w:val="right"/>
      <w:rPr>
        <w:rFonts w:ascii="Garamond" w:hAnsi="Garamond"/>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511A"/>
    <w:multiLevelType w:val="hybridMultilevel"/>
    <w:tmpl w:val="4A32C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515910"/>
    <w:multiLevelType w:val="hybridMultilevel"/>
    <w:tmpl w:val="EA4601A4"/>
    <w:lvl w:ilvl="0" w:tplc="5E8EF6FA">
      <w:start w:val="21"/>
      <w:numFmt w:val="bullet"/>
      <w:lvlText w:val="-"/>
      <w:lvlJc w:val="left"/>
      <w:pPr>
        <w:ind w:left="360" w:hanging="360"/>
      </w:pPr>
      <w:rPr>
        <w:rFonts w:ascii="Times New Roman" w:eastAsia="ＭＳ 明朝" w:hAnsi="Times New Roman" w:cs="Times New Roman"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CB3013"/>
    <w:multiLevelType w:val="hybridMultilevel"/>
    <w:tmpl w:val="2CF2CE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28"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44D2C4C"/>
    <w:multiLevelType w:val="hybridMultilevel"/>
    <w:tmpl w:val="11A659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4BC442B"/>
    <w:multiLevelType w:val="hybridMultilevel"/>
    <w:tmpl w:val="22D6CD78"/>
    <w:lvl w:ilvl="0" w:tplc="45F65880">
      <w:start w:val="1"/>
      <w:numFmt w:val="lowerLetter"/>
      <w:lvlText w:val="(%1)"/>
      <w:lvlJc w:val="left"/>
      <w:pPr>
        <w:ind w:left="720" w:hanging="360"/>
      </w:pPr>
      <w:rPr>
        <w:rFonts w:hint="default"/>
      </w:rPr>
    </w:lvl>
    <w:lvl w:ilvl="1" w:tplc="ED2429F4">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FC599E"/>
    <w:multiLevelType w:val="hybridMultilevel"/>
    <w:tmpl w:val="8C006C3A"/>
    <w:lvl w:ilvl="0" w:tplc="5E8EF6FA">
      <w:start w:val="21"/>
      <w:numFmt w:val="bullet"/>
      <w:lvlText w:val="-"/>
      <w:lvlJc w:val="left"/>
      <w:pPr>
        <w:ind w:left="360" w:hanging="360"/>
      </w:pPr>
      <w:rPr>
        <w:rFonts w:ascii="Times New Roman" w:eastAsia="ＭＳ 明朝"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E54C83"/>
    <w:multiLevelType w:val="hybridMultilevel"/>
    <w:tmpl w:val="E74C0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7E1F9E"/>
    <w:multiLevelType w:val="hybridMultilevel"/>
    <w:tmpl w:val="7D8856C0"/>
    <w:lvl w:ilvl="0" w:tplc="5ECC293C">
      <w:start w:val="1"/>
      <w:numFmt w:val="lowerLetter"/>
      <w:lvlText w:val="(%1)"/>
      <w:lvlJc w:val="left"/>
      <w:pPr>
        <w:ind w:left="108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9B7689C"/>
    <w:multiLevelType w:val="hybridMultilevel"/>
    <w:tmpl w:val="B9E073F6"/>
    <w:lvl w:ilvl="0" w:tplc="04090003">
      <w:start w:val="1"/>
      <w:numFmt w:val="bullet"/>
      <w:lvlText w:val="o"/>
      <w:lvlJc w:val="left"/>
      <w:pPr>
        <w:ind w:left="414" w:hanging="360"/>
      </w:pPr>
      <w:rPr>
        <w:rFonts w:ascii="Courier New" w:hAnsi="Courier New" w:hint="default"/>
      </w:rPr>
    </w:lvl>
    <w:lvl w:ilvl="1" w:tplc="04090003">
      <w:start w:val="1"/>
      <w:numFmt w:val="bullet"/>
      <w:lvlText w:val="o"/>
      <w:lvlJc w:val="left"/>
      <w:pPr>
        <w:ind w:left="644" w:hanging="360"/>
      </w:pPr>
      <w:rPr>
        <w:rFonts w:ascii="Courier New" w:hAnsi="Courier New" w:hint="default"/>
      </w:rPr>
    </w:lvl>
    <w:lvl w:ilvl="2" w:tplc="04090005">
      <w:start w:val="1"/>
      <w:numFmt w:val="bullet"/>
      <w:lvlText w:val=""/>
      <w:lvlJc w:val="left"/>
      <w:pPr>
        <w:ind w:left="502" w:hanging="360"/>
      </w:pPr>
      <w:rPr>
        <w:rFonts w:ascii="Wingdings" w:hAnsi="Wingdings" w:hint="default"/>
      </w:rPr>
    </w:lvl>
    <w:lvl w:ilvl="3" w:tplc="04090001" w:tentative="1">
      <w:start w:val="1"/>
      <w:numFmt w:val="bullet"/>
      <w:lvlText w:val=""/>
      <w:lvlJc w:val="left"/>
      <w:pPr>
        <w:ind w:left="2574" w:hanging="360"/>
      </w:pPr>
      <w:rPr>
        <w:rFonts w:ascii="Symbol" w:hAnsi="Symbol" w:hint="default"/>
      </w:rPr>
    </w:lvl>
    <w:lvl w:ilvl="4" w:tplc="04090003" w:tentative="1">
      <w:start w:val="1"/>
      <w:numFmt w:val="bullet"/>
      <w:lvlText w:val="o"/>
      <w:lvlJc w:val="left"/>
      <w:pPr>
        <w:ind w:left="3294" w:hanging="360"/>
      </w:pPr>
      <w:rPr>
        <w:rFonts w:ascii="Courier New" w:hAnsi="Courier New" w:hint="default"/>
      </w:rPr>
    </w:lvl>
    <w:lvl w:ilvl="5" w:tplc="04090005" w:tentative="1">
      <w:start w:val="1"/>
      <w:numFmt w:val="bullet"/>
      <w:lvlText w:val=""/>
      <w:lvlJc w:val="left"/>
      <w:pPr>
        <w:ind w:left="4014" w:hanging="360"/>
      </w:pPr>
      <w:rPr>
        <w:rFonts w:ascii="Wingdings" w:hAnsi="Wingdings" w:hint="default"/>
      </w:rPr>
    </w:lvl>
    <w:lvl w:ilvl="6" w:tplc="04090001" w:tentative="1">
      <w:start w:val="1"/>
      <w:numFmt w:val="bullet"/>
      <w:lvlText w:val=""/>
      <w:lvlJc w:val="left"/>
      <w:pPr>
        <w:ind w:left="4734" w:hanging="360"/>
      </w:pPr>
      <w:rPr>
        <w:rFonts w:ascii="Symbol" w:hAnsi="Symbol" w:hint="default"/>
      </w:rPr>
    </w:lvl>
    <w:lvl w:ilvl="7" w:tplc="04090003" w:tentative="1">
      <w:start w:val="1"/>
      <w:numFmt w:val="bullet"/>
      <w:lvlText w:val="o"/>
      <w:lvlJc w:val="left"/>
      <w:pPr>
        <w:ind w:left="5454" w:hanging="360"/>
      </w:pPr>
      <w:rPr>
        <w:rFonts w:ascii="Courier New" w:hAnsi="Courier New" w:hint="default"/>
      </w:rPr>
    </w:lvl>
    <w:lvl w:ilvl="8" w:tplc="04090005" w:tentative="1">
      <w:start w:val="1"/>
      <w:numFmt w:val="bullet"/>
      <w:lvlText w:val=""/>
      <w:lvlJc w:val="left"/>
      <w:pPr>
        <w:ind w:left="6174" w:hanging="360"/>
      </w:pPr>
      <w:rPr>
        <w:rFonts w:ascii="Wingdings" w:hAnsi="Wingdings" w:hint="default"/>
      </w:rPr>
    </w:lvl>
  </w:abstractNum>
  <w:abstractNum w:abstractNumId="9">
    <w:nsid w:val="09D0257E"/>
    <w:multiLevelType w:val="hybridMultilevel"/>
    <w:tmpl w:val="36AA8F9E"/>
    <w:lvl w:ilvl="0" w:tplc="A9BE888A">
      <w:start w:val="4"/>
      <w:numFmt w:val="bullet"/>
      <w:lvlText w:val="-"/>
      <w:lvlJc w:val="left"/>
      <w:pPr>
        <w:ind w:left="36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A9368E2"/>
    <w:multiLevelType w:val="hybridMultilevel"/>
    <w:tmpl w:val="FE12B0C4"/>
    <w:lvl w:ilvl="0" w:tplc="5E8EF6FA">
      <w:start w:val="21"/>
      <w:numFmt w:val="bullet"/>
      <w:lvlText w:val="-"/>
      <w:lvlJc w:val="left"/>
      <w:pPr>
        <w:ind w:left="360" w:hanging="360"/>
      </w:pPr>
      <w:rPr>
        <w:rFonts w:ascii="Times New Roman" w:eastAsia="ＭＳ 明朝"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085274"/>
    <w:multiLevelType w:val="hybridMultilevel"/>
    <w:tmpl w:val="4A2266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B0866A9"/>
    <w:multiLevelType w:val="hybridMultilevel"/>
    <w:tmpl w:val="7296638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928"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D90668"/>
    <w:multiLevelType w:val="hybridMultilevel"/>
    <w:tmpl w:val="F194763E"/>
    <w:lvl w:ilvl="0" w:tplc="04090005">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nsid w:val="0CF54744"/>
    <w:multiLevelType w:val="hybridMultilevel"/>
    <w:tmpl w:val="92822FB4"/>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FDC13A6"/>
    <w:multiLevelType w:val="hybridMultilevel"/>
    <w:tmpl w:val="D842EF2A"/>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0BD6341"/>
    <w:multiLevelType w:val="hybridMultilevel"/>
    <w:tmpl w:val="052A54BC"/>
    <w:lvl w:ilvl="0" w:tplc="45F65880">
      <w:start w:val="1"/>
      <w:numFmt w:val="lowerLetter"/>
      <w:lvlText w:val="(%1)"/>
      <w:lvlJc w:val="left"/>
      <w:pPr>
        <w:ind w:left="774" w:hanging="360"/>
      </w:pPr>
      <w:rPr>
        <w:rFonts w:hint="default"/>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7">
    <w:nsid w:val="11046BBC"/>
    <w:multiLevelType w:val="hybridMultilevel"/>
    <w:tmpl w:val="ACB2CDBA"/>
    <w:lvl w:ilvl="0" w:tplc="5E8EF6FA">
      <w:start w:val="21"/>
      <w:numFmt w:val="bullet"/>
      <w:lvlText w:val="-"/>
      <w:lvlJc w:val="left"/>
      <w:pPr>
        <w:ind w:left="360" w:hanging="360"/>
      </w:pPr>
      <w:rPr>
        <w:rFonts w:ascii="Times New Roman" w:eastAsia="ＭＳ 明朝"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1DE3113"/>
    <w:multiLevelType w:val="hybridMultilevel"/>
    <w:tmpl w:val="AF0AB2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28"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12FE4326"/>
    <w:multiLevelType w:val="hybridMultilevel"/>
    <w:tmpl w:val="55FE4284"/>
    <w:lvl w:ilvl="0" w:tplc="304AEE80">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0">
    <w:nsid w:val="13D46678"/>
    <w:multiLevelType w:val="hybridMultilevel"/>
    <w:tmpl w:val="A2041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58D78AE"/>
    <w:multiLevelType w:val="hybridMultilevel"/>
    <w:tmpl w:val="083AF54A"/>
    <w:lvl w:ilvl="0" w:tplc="5E8EF6FA">
      <w:start w:val="21"/>
      <w:numFmt w:val="bullet"/>
      <w:lvlText w:val="-"/>
      <w:lvlJc w:val="left"/>
      <w:pPr>
        <w:ind w:left="360" w:hanging="360"/>
      </w:pPr>
      <w:rPr>
        <w:rFonts w:ascii="Times New Roman" w:eastAsia="ＭＳ 明朝"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15D3011D"/>
    <w:multiLevelType w:val="hybridMultilevel"/>
    <w:tmpl w:val="BB287570"/>
    <w:lvl w:ilvl="0" w:tplc="AB10FDA6">
      <w:numFmt w:val="bullet"/>
      <w:lvlText w:val="-"/>
      <w:lvlJc w:val="left"/>
      <w:pPr>
        <w:ind w:left="405" w:hanging="360"/>
      </w:pPr>
      <w:rPr>
        <w:rFonts w:ascii="Times New Roman" w:eastAsiaTheme="minorEastAsia" w:hAnsi="Times New Roman" w:cs="Times New Roman" w:hint="default"/>
      </w:rPr>
    </w:lvl>
    <w:lvl w:ilvl="1" w:tplc="04090003" w:tentative="1">
      <w:start w:val="1"/>
      <w:numFmt w:val="bullet"/>
      <w:lvlText w:val="o"/>
      <w:lvlJc w:val="left"/>
      <w:pPr>
        <w:ind w:left="1125" w:hanging="360"/>
      </w:pPr>
      <w:rPr>
        <w:rFonts w:ascii="Courier New" w:hAnsi="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3">
    <w:nsid w:val="17007F8F"/>
    <w:multiLevelType w:val="hybridMultilevel"/>
    <w:tmpl w:val="B4AE0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7570DA4"/>
    <w:multiLevelType w:val="hybridMultilevel"/>
    <w:tmpl w:val="9D0EAA64"/>
    <w:lvl w:ilvl="0" w:tplc="5E8EF6FA">
      <w:start w:val="21"/>
      <w:numFmt w:val="bullet"/>
      <w:lvlText w:val="-"/>
      <w:lvlJc w:val="left"/>
      <w:pPr>
        <w:ind w:left="360" w:hanging="360"/>
      </w:pPr>
      <w:rPr>
        <w:rFonts w:ascii="Times New Roman" w:eastAsia="ＭＳ 明朝"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7DD2580"/>
    <w:multiLevelType w:val="hybridMultilevel"/>
    <w:tmpl w:val="AF7A568E"/>
    <w:lvl w:ilvl="0" w:tplc="A9BE888A">
      <w:start w:val="4"/>
      <w:numFmt w:val="bullet"/>
      <w:lvlText w:val="-"/>
      <w:lvlJc w:val="left"/>
      <w:pPr>
        <w:ind w:left="360" w:hanging="360"/>
      </w:pPr>
      <w:rPr>
        <w:rFonts w:ascii="Cambria" w:eastAsiaTheme="minorEastAsia" w:hAnsi="Cambria"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19BB4672"/>
    <w:multiLevelType w:val="hybridMultilevel"/>
    <w:tmpl w:val="65E8E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AE90903"/>
    <w:multiLevelType w:val="hybridMultilevel"/>
    <w:tmpl w:val="F50EC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B5C526F"/>
    <w:multiLevelType w:val="hybridMultilevel"/>
    <w:tmpl w:val="705E60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28"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1B84506B"/>
    <w:multiLevelType w:val="hybridMultilevel"/>
    <w:tmpl w:val="D10E8A8C"/>
    <w:lvl w:ilvl="0" w:tplc="5E8EF6FA">
      <w:start w:val="21"/>
      <w:numFmt w:val="bullet"/>
      <w:lvlText w:val="-"/>
      <w:lvlJc w:val="left"/>
      <w:pPr>
        <w:ind w:left="360" w:hanging="360"/>
      </w:pPr>
      <w:rPr>
        <w:rFonts w:ascii="Times New Roman" w:eastAsia="ＭＳ 明朝"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C191302"/>
    <w:multiLevelType w:val="hybridMultilevel"/>
    <w:tmpl w:val="DB527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D4C2B04"/>
    <w:multiLevelType w:val="hybridMultilevel"/>
    <w:tmpl w:val="06880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D686061"/>
    <w:multiLevelType w:val="hybridMultilevel"/>
    <w:tmpl w:val="D59A1034"/>
    <w:lvl w:ilvl="0" w:tplc="5E8EF6FA">
      <w:start w:val="21"/>
      <w:numFmt w:val="bullet"/>
      <w:lvlText w:val="-"/>
      <w:lvlJc w:val="left"/>
      <w:pPr>
        <w:ind w:left="360" w:hanging="360"/>
      </w:pPr>
      <w:rPr>
        <w:rFonts w:ascii="Times New Roman" w:eastAsia="ＭＳ 明朝"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FBE6ACD"/>
    <w:multiLevelType w:val="hybridMultilevel"/>
    <w:tmpl w:val="17F0B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15D313F"/>
    <w:multiLevelType w:val="hybridMultilevel"/>
    <w:tmpl w:val="D0D872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23CA3ACC"/>
    <w:multiLevelType w:val="hybridMultilevel"/>
    <w:tmpl w:val="E62A9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3DC59AA"/>
    <w:multiLevelType w:val="hybridMultilevel"/>
    <w:tmpl w:val="27006DAC"/>
    <w:lvl w:ilvl="0" w:tplc="AB10FDA6">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242A0C7C"/>
    <w:multiLevelType w:val="hybridMultilevel"/>
    <w:tmpl w:val="2EA24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50C7DDF"/>
    <w:multiLevelType w:val="hybridMultilevel"/>
    <w:tmpl w:val="81E26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9">
    <w:nsid w:val="262226DB"/>
    <w:multiLevelType w:val="hybridMultilevel"/>
    <w:tmpl w:val="D0200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86"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7687F09"/>
    <w:multiLevelType w:val="hybridMultilevel"/>
    <w:tmpl w:val="29726740"/>
    <w:lvl w:ilvl="0" w:tplc="75C8D8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9C76F78"/>
    <w:multiLevelType w:val="hybridMultilevel"/>
    <w:tmpl w:val="DD5EE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88186690">
      <w:start w:val="3"/>
      <w:numFmt w:val="bullet"/>
      <w:lvlText w:val=""/>
      <w:lvlJc w:val="left"/>
      <w:pPr>
        <w:ind w:left="3600" w:hanging="360"/>
      </w:pPr>
      <w:rPr>
        <w:rFonts w:ascii="Wingdings" w:eastAsiaTheme="minorEastAsia" w:hAnsi="Wingdings" w:cs="Times New Roma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A6C234C"/>
    <w:multiLevelType w:val="hybridMultilevel"/>
    <w:tmpl w:val="DCE6E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BD6666F"/>
    <w:multiLevelType w:val="hybridMultilevel"/>
    <w:tmpl w:val="158CE304"/>
    <w:lvl w:ilvl="0" w:tplc="5E8EF6FA">
      <w:start w:val="21"/>
      <w:numFmt w:val="bullet"/>
      <w:lvlText w:val="-"/>
      <w:lvlJc w:val="left"/>
      <w:pPr>
        <w:ind w:left="360" w:hanging="360"/>
      </w:pPr>
      <w:rPr>
        <w:rFonts w:ascii="Times New Roman" w:eastAsia="ＭＳ 明朝"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C212A80"/>
    <w:multiLevelType w:val="hybridMultilevel"/>
    <w:tmpl w:val="DDAA7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CB852D6"/>
    <w:multiLevelType w:val="hybridMultilevel"/>
    <w:tmpl w:val="0E3C7D1A"/>
    <w:lvl w:ilvl="0" w:tplc="4BDA47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E5A5DD0"/>
    <w:multiLevelType w:val="hybridMultilevel"/>
    <w:tmpl w:val="9BB017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2F01065B"/>
    <w:multiLevelType w:val="hybridMultilevel"/>
    <w:tmpl w:val="6C0A351A"/>
    <w:lvl w:ilvl="0" w:tplc="5E8EF6FA">
      <w:start w:val="21"/>
      <w:numFmt w:val="bullet"/>
      <w:lvlText w:val="-"/>
      <w:lvlJc w:val="left"/>
      <w:pPr>
        <w:ind w:left="360" w:hanging="360"/>
      </w:pPr>
      <w:rPr>
        <w:rFonts w:ascii="Times New Roman" w:eastAsia="ＭＳ 明朝"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27A2029"/>
    <w:multiLevelType w:val="hybridMultilevel"/>
    <w:tmpl w:val="BF326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3145233"/>
    <w:multiLevelType w:val="hybridMultilevel"/>
    <w:tmpl w:val="5850875A"/>
    <w:lvl w:ilvl="0" w:tplc="5E8EF6FA">
      <w:start w:val="21"/>
      <w:numFmt w:val="bullet"/>
      <w:lvlText w:val="-"/>
      <w:lvlJc w:val="left"/>
      <w:pPr>
        <w:ind w:left="720" w:hanging="360"/>
      </w:pPr>
      <w:rPr>
        <w:rFonts w:ascii="Times New Roman" w:eastAsia="ＭＳ 明朝"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336C75E9"/>
    <w:multiLevelType w:val="hybridMultilevel"/>
    <w:tmpl w:val="13F298C0"/>
    <w:lvl w:ilvl="0" w:tplc="45F65880">
      <w:start w:val="1"/>
      <w:numFmt w:val="lowerLetter"/>
      <w:lvlText w:val="(%1)"/>
      <w:lvlJc w:val="left"/>
      <w:pPr>
        <w:ind w:left="1440" w:hanging="360"/>
      </w:pPr>
      <w:rPr>
        <w:rFonts w:hint="default"/>
      </w:rPr>
    </w:lvl>
    <w:lvl w:ilvl="1" w:tplc="7780FCD6">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339754F2"/>
    <w:multiLevelType w:val="hybridMultilevel"/>
    <w:tmpl w:val="07C6AC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355F403A"/>
    <w:multiLevelType w:val="hybridMultilevel"/>
    <w:tmpl w:val="4810096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58F6EF5"/>
    <w:multiLevelType w:val="hybridMultilevel"/>
    <w:tmpl w:val="CD1C2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60F21AE"/>
    <w:multiLevelType w:val="hybridMultilevel"/>
    <w:tmpl w:val="FDD80F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6326345"/>
    <w:multiLevelType w:val="hybridMultilevel"/>
    <w:tmpl w:val="DA5815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644" w:hanging="360"/>
      </w:pPr>
      <w:rPr>
        <w:rFonts w:ascii="Symbol" w:hAnsi="Symbol" w:hint="default"/>
      </w:rPr>
    </w:lvl>
    <w:lvl w:ilvl="4" w:tplc="04090003">
      <w:start w:val="1"/>
      <w:numFmt w:val="bullet"/>
      <w:lvlText w:val="o"/>
      <w:lvlJc w:val="left"/>
      <w:pPr>
        <w:ind w:left="1353"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37BF670D"/>
    <w:multiLevelType w:val="hybridMultilevel"/>
    <w:tmpl w:val="4BC40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7DE0AA8"/>
    <w:multiLevelType w:val="hybridMultilevel"/>
    <w:tmpl w:val="A2C05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8240391"/>
    <w:multiLevelType w:val="hybridMultilevel"/>
    <w:tmpl w:val="1464C7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3A087628"/>
    <w:multiLevelType w:val="hybridMultilevel"/>
    <w:tmpl w:val="EEBAF15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A0D46C8"/>
    <w:multiLevelType w:val="hybridMultilevel"/>
    <w:tmpl w:val="8766C388"/>
    <w:lvl w:ilvl="0" w:tplc="B586665A">
      <w:start w:val="1"/>
      <w:numFmt w:val="decimal"/>
      <w:lvlText w:val="(%1)"/>
      <w:lvlJc w:val="left"/>
      <w:pPr>
        <w:ind w:left="720" w:hanging="360"/>
      </w:pPr>
      <w:rPr>
        <w:rFonts w:hint="default"/>
        <w:b/>
      </w:rPr>
    </w:lvl>
    <w:lvl w:ilvl="1" w:tplc="70DAE9CA">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AE94085"/>
    <w:multiLevelType w:val="hybridMultilevel"/>
    <w:tmpl w:val="7AC8D59C"/>
    <w:lvl w:ilvl="0" w:tplc="5E8EF6FA">
      <w:start w:val="21"/>
      <w:numFmt w:val="bullet"/>
      <w:lvlText w:val="-"/>
      <w:lvlJc w:val="left"/>
      <w:pPr>
        <w:ind w:left="360" w:hanging="360"/>
      </w:pPr>
      <w:rPr>
        <w:rFonts w:ascii="Times New Roman" w:eastAsia="ＭＳ 明朝"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3B4165D4"/>
    <w:multiLevelType w:val="hybridMultilevel"/>
    <w:tmpl w:val="91A053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3B710E23"/>
    <w:multiLevelType w:val="hybridMultilevel"/>
    <w:tmpl w:val="30522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644" w:hanging="360"/>
      </w:pPr>
      <w:rPr>
        <w:rFonts w:ascii="Courier New" w:hAnsi="Courier New" w:hint="default"/>
      </w:rPr>
    </w:lvl>
    <w:lvl w:ilvl="2" w:tplc="04090005">
      <w:start w:val="1"/>
      <w:numFmt w:val="bullet"/>
      <w:lvlText w:val=""/>
      <w:lvlJc w:val="left"/>
      <w:pPr>
        <w:ind w:left="1212"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CB93993"/>
    <w:multiLevelType w:val="hybridMultilevel"/>
    <w:tmpl w:val="0C80D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3CE43BD4"/>
    <w:multiLevelType w:val="hybridMultilevel"/>
    <w:tmpl w:val="088433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3D21636C"/>
    <w:multiLevelType w:val="hybridMultilevel"/>
    <w:tmpl w:val="C98A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nsid w:val="3D4D061B"/>
    <w:multiLevelType w:val="hybridMultilevel"/>
    <w:tmpl w:val="EB0CC388"/>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3E5340BB"/>
    <w:multiLevelType w:val="hybridMultilevel"/>
    <w:tmpl w:val="FE04682C"/>
    <w:lvl w:ilvl="0" w:tplc="5E8EF6FA">
      <w:start w:val="21"/>
      <w:numFmt w:val="bullet"/>
      <w:lvlText w:val="-"/>
      <w:lvlJc w:val="left"/>
      <w:pPr>
        <w:ind w:left="360" w:hanging="360"/>
      </w:pPr>
      <w:rPr>
        <w:rFonts w:ascii="Times New Roman" w:eastAsia="ＭＳ 明朝" w:hAnsi="Times New Roman" w:cs="Times New Roman" w:hint="default"/>
      </w:rPr>
    </w:lvl>
    <w:lvl w:ilvl="1" w:tplc="04090003">
      <w:start w:val="1"/>
      <w:numFmt w:val="bullet"/>
      <w:lvlText w:val="o"/>
      <w:lvlJc w:val="left"/>
      <w:pPr>
        <w:ind w:left="107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3E8378DE"/>
    <w:multiLevelType w:val="hybridMultilevel"/>
    <w:tmpl w:val="5CB4E91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3E9F20B9"/>
    <w:multiLevelType w:val="hybridMultilevel"/>
    <w:tmpl w:val="78165374"/>
    <w:lvl w:ilvl="0" w:tplc="04090005">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71">
    <w:nsid w:val="3EB0302B"/>
    <w:multiLevelType w:val="hybridMultilevel"/>
    <w:tmpl w:val="588C6D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nsid w:val="3ECA7E6B"/>
    <w:multiLevelType w:val="hybridMultilevel"/>
    <w:tmpl w:val="2A8451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nsid w:val="3ED5452F"/>
    <w:multiLevelType w:val="hybridMultilevel"/>
    <w:tmpl w:val="25C2D4EC"/>
    <w:lvl w:ilvl="0" w:tplc="04090003">
      <w:start w:val="1"/>
      <w:numFmt w:val="bullet"/>
      <w:lvlText w:val="o"/>
      <w:lvlJc w:val="left"/>
      <w:pPr>
        <w:ind w:left="502" w:hanging="360"/>
      </w:pPr>
      <w:rPr>
        <w:rFonts w:ascii="Courier New" w:hAnsi="Courier New"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74">
    <w:nsid w:val="416D3D5E"/>
    <w:multiLevelType w:val="hybridMultilevel"/>
    <w:tmpl w:val="EC3C46D4"/>
    <w:lvl w:ilvl="0" w:tplc="5E8EF6FA">
      <w:start w:val="21"/>
      <w:numFmt w:val="bullet"/>
      <w:lvlText w:val="-"/>
      <w:lvlJc w:val="left"/>
      <w:pPr>
        <w:ind w:left="36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1A212E1"/>
    <w:multiLevelType w:val="hybridMultilevel"/>
    <w:tmpl w:val="CCB6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23A6BC9"/>
    <w:multiLevelType w:val="hybridMultilevel"/>
    <w:tmpl w:val="ABECE8A4"/>
    <w:lvl w:ilvl="0" w:tplc="5E8EF6FA">
      <w:start w:val="21"/>
      <w:numFmt w:val="bullet"/>
      <w:lvlText w:val="-"/>
      <w:lvlJc w:val="left"/>
      <w:pPr>
        <w:ind w:left="360" w:hanging="360"/>
      </w:pPr>
      <w:rPr>
        <w:rFonts w:ascii="Times New Roman" w:eastAsia="ＭＳ 明朝" w:hAnsi="Times New Roman" w:cs="Times New Roman" w:hint="default"/>
      </w:rPr>
    </w:lvl>
    <w:lvl w:ilvl="1" w:tplc="04090003">
      <w:start w:val="1"/>
      <w:numFmt w:val="bullet"/>
      <w:lvlText w:val="o"/>
      <w:lvlJc w:val="left"/>
      <w:pPr>
        <w:ind w:left="786" w:hanging="360"/>
      </w:pPr>
      <w:rPr>
        <w:rFonts w:ascii="Courier New" w:hAnsi="Courier New" w:hint="default"/>
      </w:rPr>
    </w:lvl>
    <w:lvl w:ilvl="2" w:tplc="04090005">
      <w:start w:val="1"/>
      <w:numFmt w:val="bullet"/>
      <w:lvlText w:val=""/>
      <w:lvlJc w:val="left"/>
      <w:pPr>
        <w:ind w:left="1495" w:hanging="360"/>
      </w:pPr>
      <w:rPr>
        <w:rFonts w:ascii="Wingdings" w:hAnsi="Wingdings" w:hint="default"/>
      </w:rPr>
    </w:lvl>
    <w:lvl w:ilvl="3" w:tplc="04090001">
      <w:start w:val="1"/>
      <w:numFmt w:val="bullet"/>
      <w:lvlText w:val=""/>
      <w:lvlJc w:val="left"/>
      <w:pPr>
        <w:ind w:left="2204"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27428A6"/>
    <w:multiLevelType w:val="hybridMultilevel"/>
    <w:tmpl w:val="5BA2A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35D0244"/>
    <w:multiLevelType w:val="hybridMultilevel"/>
    <w:tmpl w:val="2B70E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3862989"/>
    <w:multiLevelType w:val="hybridMultilevel"/>
    <w:tmpl w:val="AAA86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4402347E"/>
    <w:multiLevelType w:val="hybridMultilevel"/>
    <w:tmpl w:val="F16EBED4"/>
    <w:lvl w:ilvl="0" w:tplc="04090005">
      <w:start w:val="1"/>
      <w:numFmt w:val="bullet"/>
      <w:lvlText w:val=""/>
      <w:lvlJc w:val="left"/>
      <w:pPr>
        <w:ind w:left="1070" w:hanging="360"/>
      </w:pPr>
      <w:rPr>
        <w:rFonts w:ascii="Wingdings" w:hAnsi="Wingdings" w:hint="default"/>
      </w:rPr>
    </w:lvl>
    <w:lvl w:ilvl="1" w:tplc="04090003" w:tentative="1">
      <w:start w:val="1"/>
      <w:numFmt w:val="bullet"/>
      <w:lvlText w:val="o"/>
      <w:lvlJc w:val="left"/>
      <w:pPr>
        <w:ind w:left="1505" w:hanging="360"/>
      </w:pPr>
      <w:rPr>
        <w:rFonts w:ascii="Courier New" w:hAnsi="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81">
    <w:nsid w:val="44413BA8"/>
    <w:multiLevelType w:val="hybridMultilevel"/>
    <w:tmpl w:val="C518D7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86"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nsid w:val="44C56D7D"/>
    <w:multiLevelType w:val="hybridMultilevel"/>
    <w:tmpl w:val="26EC7B3A"/>
    <w:lvl w:ilvl="0" w:tplc="5E8EF6FA">
      <w:start w:val="21"/>
      <w:numFmt w:val="bullet"/>
      <w:lvlText w:val="-"/>
      <w:lvlJc w:val="left"/>
      <w:pPr>
        <w:ind w:left="405" w:hanging="360"/>
      </w:pPr>
      <w:rPr>
        <w:rFonts w:ascii="Times New Roman" w:eastAsia="ＭＳ 明朝" w:hAnsi="Times New Roman" w:cs="Times New Roman" w:hint="default"/>
      </w:rPr>
    </w:lvl>
    <w:lvl w:ilvl="1" w:tplc="04090003">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3">
    <w:nsid w:val="462965F2"/>
    <w:multiLevelType w:val="hybridMultilevel"/>
    <w:tmpl w:val="8EC0D5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644"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49672F12"/>
    <w:multiLevelType w:val="hybridMultilevel"/>
    <w:tmpl w:val="F0F468BE"/>
    <w:lvl w:ilvl="0" w:tplc="45F658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4A4B591E"/>
    <w:multiLevelType w:val="hybridMultilevel"/>
    <w:tmpl w:val="1DAC9E88"/>
    <w:lvl w:ilvl="0" w:tplc="5E8EF6FA">
      <w:start w:val="21"/>
      <w:numFmt w:val="bullet"/>
      <w:lvlText w:val="-"/>
      <w:lvlJc w:val="left"/>
      <w:pPr>
        <w:ind w:left="360" w:hanging="360"/>
      </w:pPr>
      <w:rPr>
        <w:rFonts w:ascii="Times New Roman" w:eastAsia="ＭＳ 明朝" w:hAnsi="Times New Roman" w:cs="Times New Roman" w:hint="default"/>
      </w:rPr>
    </w:lvl>
    <w:lvl w:ilvl="1" w:tplc="04090003">
      <w:start w:val="1"/>
      <w:numFmt w:val="bullet"/>
      <w:lvlText w:val="o"/>
      <w:lvlJc w:val="left"/>
      <w:pPr>
        <w:ind w:left="786"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nsid w:val="4BA83740"/>
    <w:multiLevelType w:val="hybridMultilevel"/>
    <w:tmpl w:val="9572D920"/>
    <w:lvl w:ilvl="0" w:tplc="AB10FDA6">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nsid w:val="4BBF1A83"/>
    <w:multiLevelType w:val="hybridMultilevel"/>
    <w:tmpl w:val="8684F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4F250E12"/>
    <w:multiLevelType w:val="hybridMultilevel"/>
    <w:tmpl w:val="032E61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86"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nsid w:val="51D06623"/>
    <w:multiLevelType w:val="hybridMultilevel"/>
    <w:tmpl w:val="23888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55003381"/>
    <w:multiLevelType w:val="hybridMultilevel"/>
    <w:tmpl w:val="77FC709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55D64DC4"/>
    <w:multiLevelType w:val="hybridMultilevel"/>
    <w:tmpl w:val="3EC6B4E4"/>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nsid w:val="55DA4E1B"/>
    <w:multiLevelType w:val="hybridMultilevel"/>
    <w:tmpl w:val="3DF8C2D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56930CC3"/>
    <w:multiLevelType w:val="hybridMultilevel"/>
    <w:tmpl w:val="94D08BB0"/>
    <w:lvl w:ilvl="0" w:tplc="5E8EF6FA">
      <w:start w:val="21"/>
      <w:numFmt w:val="bullet"/>
      <w:lvlText w:val="-"/>
      <w:lvlJc w:val="left"/>
      <w:pPr>
        <w:ind w:left="360" w:hanging="360"/>
      </w:pPr>
      <w:rPr>
        <w:rFonts w:ascii="Times New Roman" w:eastAsia="ＭＳ 明朝"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569C68FB"/>
    <w:multiLevelType w:val="hybridMultilevel"/>
    <w:tmpl w:val="74DA2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57650060"/>
    <w:multiLevelType w:val="hybridMultilevel"/>
    <w:tmpl w:val="B39CE3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58A3332D"/>
    <w:multiLevelType w:val="hybridMultilevel"/>
    <w:tmpl w:val="0C6247B4"/>
    <w:lvl w:ilvl="0" w:tplc="45F65880">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7">
    <w:nsid w:val="595C5CCB"/>
    <w:multiLevelType w:val="hybridMultilevel"/>
    <w:tmpl w:val="36F0E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7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597A7144"/>
    <w:multiLevelType w:val="hybridMultilevel"/>
    <w:tmpl w:val="3B3E3D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5AC46C36"/>
    <w:multiLevelType w:val="hybridMultilevel"/>
    <w:tmpl w:val="4A3434E2"/>
    <w:lvl w:ilvl="0" w:tplc="5E8EF6FA">
      <w:start w:val="21"/>
      <w:numFmt w:val="bullet"/>
      <w:lvlText w:val="-"/>
      <w:lvlJc w:val="left"/>
      <w:pPr>
        <w:ind w:left="405" w:hanging="360"/>
      </w:pPr>
      <w:rPr>
        <w:rFonts w:ascii="Times New Roman" w:eastAsia="ＭＳ 明朝" w:hAnsi="Times New Roman" w:cs="Times New Roman" w:hint="default"/>
      </w:rPr>
    </w:lvl>
    <w:lvl w:ilvl="1" w:tplc="04090003">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0">
    <w:nsid w:val="5D9D25BF"/>
    <w:multiLevelType w:val="hybridMultilevel"/>
    <w:tmpl w:val="FC6697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nsid w:val="5FCE3E79"/>
    <w:multiLevelType w:val="hybridMultilevel"/>
    <w:tmpl w:val="FBC68F1E"/>
    <w:lvl w:ilvl="0" w:tplc="0409000F">
      <w:start w:val="1"/>
      <w:numFmt w:val="decimal"/>
      <w:lvlText w:val="%1."/>
      <w:lvlJc w:val="left"/>
      <w:pPr>
        <w:ind w:left="928" w:hanging="360"/>
      </w:pPr>
      <w:rPr>
        <w:rFonts w:hint="default"/>
      </w:rPr>
    </w:lvl>
    <w:lvl w:ilvl="1" w:tplc="04090019">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02">
    <w:nsid w:val="62BF048B"/>
    <w:multiLevelType w:val="hybridMultilevel"/>
    <w:tmpl w:val="FCEE01B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nsid w:val="634B102A"/>
    <w:multiLevelType w:val="hybridMultilevel"/>
    <w:tmpl w:val="B78E4926"/>
    <w:lvl w:ilvl="0" w:tplc="5E8EF6FA">
      <w:start w:val="21"/>
      <w:numFmt w:val="bullet"/>
      <w:lvlText w:val="-"/>
      <w:lvlJc w:val="left"/>
      <w:pPr>
        <w:ind w:left="360" w:hanging="360"/>
      </w:pPr>
      <w:rPr>
        <w:rFonts w:ascii="Times New Roman" w:eastAsia="ＭＳ 明朝" w:hAnsi="Times New Roman" w:cs="Times New Roman" w:hint="default"/>
      </w:rPr>
    </w:lvl>
    <w:lvl w:ilvl="1" w:tplc="04090003">
      <w:start w:val="1"/>
      <w:numFmt w:val="bullet"/>
      <w:lvlText w:val="o"/>
      <w:lvlJc w:val="left"/>
      <w:pPr>
        <w:ind w:left="502"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nsid w:val="63660534"/>
    <w:multiLevelType w:val="hybridMultilevel"/>
    <w:tmpl w:val="B34E43B6"/>
    <w:lvl w:ilvl="0" w:tplc="5E8EF6FA">
      <w:start w:val="21"/>
      <w:numFmt w:val="bullet"/>
      <w:lvlText w:val="-"/>
      <w:lvlJc w:val="left"/>
      <w:pPr>
        <w:ind w:left="360" w:hanging="360"/>
      </w:pPr>
      <w:rPr>
        <w:rFonts w:ascii="Times New Roman" w:eastAsia="ＭＳ 明朝"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65C20F70"/>
    <w:multiLevelType w:val="hybridMultilevel"/>
    <w:tmpl w:val="A11C45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86" w:hanging="360"/>
      </w:pPr>
      <w:rPr>
        <w:rFonts w:ascii="Courier New" w:hAnsi="Courier New" w:hint="default"/>
      </w:rPr>
    </w:lvl>
    <w:lvl w:ilvl="2" w:tplc="04090005">
      <w:start w:val="1"/>
      <w:numFmt w:val="bullet"/>
      <w:lvlText w:val=""/>
      <w:lvlJc w:val="left"/>
      <w:pPr>
        <w:ind w:left="1353"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
    <w:nsid w:val="666632E4"/>
    <w:multiLevelType w:val="hybridMultilevel"/>
    <w:tmpl w:val="19E4B3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nsid w:val="66855902"/>
    <w:multiLevelType w:val="hybridMultilevel"/>
    <w:tmpl w:val="68D8C224"/>
    <w:lvl w:ilvl="0" w:tplc="A9BE888A">
      <w:start w:val="4"/>
      <w:numFmt w:val="bullet"/>
      <w:lvlText w:val="-"/>
      <w:lvlJc w:val="left"/>
      <w:pPr>
        <w:ind w:left="36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674F00B8"/>
    <w:multiLevelType w:val="hybridMultilevel"/>
    <w:tmpl w:val="9A5C50AE"/>
    <w:lvl w:ilvl="0" w:tplc="FCF4C512">
      <w:start w:val="1"/>
      <w:numFmt w:val="lowerRoman"/>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9">
    <w:nsid w:val="678A61F1"/>
    <w:multiLevelType w:val="hybridMultilevel"/>
    <w:tmpl w:val="22DE2960"/>
    <w:lvl w:ilvl="0" w:tplc="0409000F">
      <w:start w:val="1"/>
      <w:numFmt w:val="decimal"/>
      <w:lvlText w:val="%1."/>
      <w:lvlJc w:val="left"/>
      <w:pPr>
        <w:ind w:left="502" w:hanging="360"/>
      </w:pPr>
      <w:rPr>
        <w:rFonts w:hint="default"/>
      </w:rPr>
    </w:lvl>
    <w:lvl w:ilvl="1" w:tplc="04090019">
      <w:start w:val="1"/>
      <w:numFmt w:val="lowerLetter"/>
      <w:lvlText w:val="%2."/>
      <w:lvlJc w:val="left"/>
      <w:pPr>
        <w:ind w:left="928"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0">
    <w:nsid w:val="68152F56"/>
    <w:multiLevelType w:val="hybridMultilevel"/>
    <w:tmpl w:val="5DF84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68AF4F4B"/>
    <w:multiLevelType w:val="hybridMultilevel"/>
    <w:tmpl w:val="510E0230"/>
    <w:lvl w:ilvl="0" w:tplc="5E8EF6FA">
      <w:start w:val="21"/>
      <w:numFmt w:val="bullet"/>
      <w:lvlText w:val="-"/>
      <w:lvlJc w:val="left"/>
      <w:pPr>
        <w:ind w:left="360" w:hanging="360"/>
      </w:pPr>
      <w:rPr>
        <w:rFonts w:ascii="Times New Roman" w:eastAsia="ＭＳ 明朝" w:hAnsi="Times New Roman" w:cs="Times New Roman" w:hint="default"/>
      </w:rPr>
    </w:lvl>
    <w:lvl w:ilvl="1" w:tplc="04090003">
      <w:start w:val="1"/>
      <w:numFmt w:val="bullet"/>
      <w:lvlText w:val="o"/>
      <w:lvlJc w:val="left"/>
      <w:pPr>
        <w:ind w:left="1489" w:hanging="360"/>
      </w:pPr>
      <w:rPr>
        <w:rFonts w:ascii="Courier New" w:hAnsi="Courier New" w:hint="default"/>
      </w:rPr>
    </w:lvl>
    <w:lvl w:ilvl="2" w:tplc="04090005">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12">
    <w:nsid w:val="69704444"/>
    <w:multiLevelType w:val="hybridMultilevel"/>
    <w:tmpl w:val="943E8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6A4B7D9F"/>
    <w:multiLevelType w:val="hybridMultilevel"/>
    <w:tmpl w:val="3028E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6AC54ED4"/>
    <w:multiLevelType w:val="hybridMultilevel"/>
    <w:tmpl w:val="B2E800E8"/>
    <w:lvl w:ilvl="0" w:tplc="5E8EF6FA">
      <w:start w:val="21"/>
      <w:numFmt w:val="bullet"/>
      <w:lvlText w:val="-"/>
      <w:lvlJc w:val="left"/>
      <w:pPr>
        <w:ind w:left="360" w:hanging="360"/>
      </w:pPr>
      <w:rPr>
        <w:rFonts w:ascii="Times New Roman" w:eastAsia="ＭＳ 明朝" w:hAnsi="Times New Roman" w:cs="Times New Roman"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
    <w:nsid w:val="6B6B2E8C"/>
    <w:multiLevelType w:val="hybridMultilevel"/>
    <w:tmpl w:val="C6B461FA"/>
    <w:lvl w:ilvl="0" w:tplc="5E8EF6FA">
      <w:start w:val="21"/>
      <w:numFmt w:val="bullet"/>
      <w:lvlText w:val="-"/>
      <w:lvlJc w:val="left"/>
      <w:pPr>
        <w:ind w:left="720" w:hanging="360"/>
      </w:pPr>
      <w:rPr>
        <w:rFonts w:ascii="Times New Roman" w:eastAsia="ＭＳ 明朝"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6B765AB8"/>
    <w:multiLevelType w:val="hybridMultilevel"/>
    <w:tmpl w:val="FB3E0AAA"/>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709"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17">
    <w:nsid w:val="6CAE2230"/>
    <w:multiLevelType w:val="hybridMultilevel"/>
    <w:tmpl w:val="492C97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6CEB4A47"/>
    <w:multiLevelType w:val="hybridMultilevel"/>
    <w:tmpl w:val="84A2DEB8"/>
    <w:lvl w:ilvl="0" w:tplc="5E8EF6FA">
      <w:start w:val="21"/>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6E9232A0"/>
    <w:multiLevelType w:val="hybridMultilevel"/>
    <w:tmpl w:val="A65244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0">
    <w:nsid w:val="6EB26985"/>
    <w:multiLevelType w:val="hybridMultilevel"/>
    <w:tmpl w:val="CF9E6CC6"/>
    <w:lvl w:ilvl="0" w:tplc="5E8EF6FA">
      <w:start w:val="21"/>
      <w:numFmt w:val="bullet"/>
      <w:lvlText w:val="-"/>
      <w:lvlJc w:val="left"/>
      <w:pPr>
        <w:ind w:left="360" w:hanging="360"/>
      </w:pPr>
      <w:rPr>
        <w:rFonts w:ascii="Times New Roman" w:eastAsia="ＭＳ 明朝" w:hAnsi="Times New Roman" w:cs="Times New Roman" w:hint="default"/>
      </w:rPr>
    </w:lvl>
    <w:lvl w:ilvl="1" w:tplc="04090003">
      <w:start w:val="1"/>
      <w:numFmt w:val="bullet"/>
      <w:lvlText w:val="o"/>
      <w:lvlJc w:val="left"/>
      <w:pPr>
        <w:ind w:left="786" w:hanging="360"/>
      </w:pPr>
      <w:rPr>
        <w:rFonts w:ascii="Courier New" w:hAnsi="Courier New" w:hint="default"/>
      </w:rPr>
    </w:lvl>
    <w:lvl w:ilvl="2" w:tplc="04090005">
      <w:start w:val="1"/>
      <w:numFmt w:val="bullet"/>
      <w:lvlText w:val=""/>
      <w:lvlJc w:val="left"/>
      <w:pPr>
        <w:ind w:left="1353" w:hanging="360"/>
      </w:pPr>
      <w:rPr>
        <w:rFonts w:ascii="Wingdings" w:hAnsi="Wingdings" w:hint="default"/>
      </w:rPr>
    </w:lvl>
    <w:lvl w:ilvl="3" w:tplc="04090001">
      <w:start w:val="1"/>
      <w:numFmt w:val="bullet"/>
      <w:lvlText w:val=""/>
      <w:lvlJc w:val="left"/>
      <w:pPr>
        <w:ind w:left="1353" w:hanging="360"/>
      </w:pPr>
      <w:rPr>
        <w:rFonts w:ascii="Symbol" w:hAnsi="Symbol" w:hint="default"/>
      </w:rPr>
    </w:lvl>
    <w:lvl w:ilvl="4" w:tplc="04090003">
      <w:start w:val="1"/>
      <w:numFmt w:val="bullet"/>
      <w:lvlText w:val="o"/>
      <w:lvlJc w:val="left"/>
      <w:pPr>
        <w:ind w:left="1637"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6EB601D7"/>
    <w:multiLevelType w:val="hybridMultilevel"/>
    <w:tmpl w:val="9D16C2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86" w:hanging="360"/>
      </w:pPr>
      <w:rPr>
        <w:rFonts w:ascii="Courier New" w:hAnsi="Courier New" w:cs="Courier New" w:hint="default"/>
      </w:rPr>
    </w:lvl>
    <w:lvl w:ilvl="2" w:tplc="04090005">
      <w:start w:val="1"/>
      <w:numFmt w:val="bullet"/>
      <w:lvlText w:val=""/>
      <w:lvlJc w:val="left"/>
      <w:pPr>
        <w:ind w:left="1353"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2">
    <w:nsid w:val="6EE87864"/>
    <w:multiLevelType w:val="hybridMultilevel"/>
    <w:tmpl w:val="53CC525E"/>
    <w:lvl w:ilvl="0" w:tplc="5E8EF6FA">
      <w:start w:val="21"/>
      <w:numFmt w:val="bullet"/>
      <w:lvlText w:val="-"/>
      <w:lvlJc w:val="left"/>
      <w:pPr>
        <w:ind w:left="360" w:hanging="360"/>
      </w:pPr>
      <w:rPr>
        <w:rFonts w:ascii="Times New Roman" w:eastAsia="ＭＳ 明朝" w:hAnsi="Times New Roman" w:cs="Times New Roman" w:hint="default"/>
      </w:rPr>
    </w:lvl>
    <w:lvl w:ilvl="1" w:tplc="04090003">
      <w:start w:val="1"/>
      <w:numFmt w:val="bullet"/>
      <w:lvlText w:val="o"/>
      <w:lvlJc w:val="left"/>
      <w:pPr>
        <w:ind w:left="928" w:hanging="360"/>
      </w:pPr>
      <w:rPr>
        <w:rFonts w:ascii="Courier New" w:hAnsi="Courier New" w:hint="default"/>
      </w:rPr>
    </w:lvl>
    <w:lvl w:ilvl="2" w:tplc="04090005">
      <w:start w:val="1"/>
      <w:numFmt w:val="bullet"/>
      <w:lvlText w:val=""/>
      <w:lvlJc w:val="left"/>
      <w:pPr>
        <w:ind w:left="1212"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71EA7220"/>
    <w:multiLevelType w:val="hybridMultilevel"/>
    <w:tmpl w:val="29D64624"/>
    <w:lvl w:ilvl="0" w:tplc="45F65880">
      <w:start w:val="1"/>
      <w:numFmt w:val="lowerLetter"/>
      <w:lvlText w:val="(%1)"/>
      <w:lvlJc w:val="left"/>
      <w:pPr>
        <w:ind w:left="720" w:hanging="360"/>
      </w:pPr>
      <w:rPr>
        <w:rFonts w:hint="default"/>
      </w:rPr>
    </w:lvl>
    <w:lvl w:ilvl="1" w:tplc="2BAA708E">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72AF625F"/>
    <w:multiLevelType w:val="hybridMultilevel"/>
    <w:tmpl w:val="59A47D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5">
    <w:nsid w:val="734270CB"/>
    <w:multiLevelType w:val="hybridMultilevel"/>
    <w:tmpl w:val="727A1D14"/>
    <w:lvl w:ilvl="0" w:tplc="04090005">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26">
    <w:nsid w:val="73B11589"/>
    <w:multiLevelType w:val="hybridMultilevel"/>
    <w:tmpl w:val="B9C4225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928"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7">
    <w:nsid w:val="73FC6B0B"/>
    <w:multiLevelType w:val="hybridMultilevel"/>
    <w:tmpl w:val="B5E835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786" w:hanging="360"/>
      </w:pPr>
      <w:rPr>
        <w:rFonts w:ascii="Courier New" w:hAnsi="Courier New" w:hint="default"/>
      </w:rPr>
    </w:lvl>
    <w:lvl w:ilvl="2" w:tplc="04090005">
      <w:start w:val="1"/>
      <w:numFmt w:val="bullet"/>
      <w:lvlText w:val=""/>
      <w:lvlJc w:val="left"/>
      <w:pPr>
        <w:ind w:left="1353"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74D72495"/>
    <w:multiLevelType w:val="hybridMultilevel"/>
    <w:tmpl w:val="390CD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9">
    <w:nsid w:val="760A3B5D"/>
    <w:multiLevelType w:val="hybridMultilevel"/>
    <w:tmpl w:val="A6187F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0">
    <w:nsid w:val="77B231F9"/>
    <w:multiLevelType w:val="hybridMultilevel"/>
    <w:tmpl w:val="6BC031BA"/>
    <w:lvl w:ilvl="0" w:tplc="5E8EF6FA">
      <w:start w:val="21"/>
      <w:numFmt w:val="bullet"/>
      <w:lvlText w:val="-"/>
      <w:lvlJc w:val="left"/>
      <w:pPr>
        <w:ind w:left="360" w:hanging="360"/>
      </w:pPr>
      <w:rPr>
        <w:rFonts w:ascii="Times New Roman" w:eastAsia="ＭＳ 明朝" w:hAnsi="Times New Roman" w:cs="Times New Roman" w:hint="default"/>
      </w:rPr>
    </w:lvl>
    <w:lvl w:ilvl="1" w:tplc="04090003">
      <w:start w:val="1"/>
      <w:numFmt w:val="bullet"/>
      <w:lvlText w:val="o"/>
      <w:lvlJc w:val="left"/>
      <w:pPr>
        <w:ind w:left="786" w:hanging="360"/>
      </w:pPr>
      <w:rPr>
        <w:rFonts w:ascii="Courier New" w:hAnsi="Courier New" w:hint="default"/>
      </w:rPr>
    </w:lvl>
    <w:lvl w:ilvl="2" w:tplc="04090005">
      <w:start w:val="1"/>
      <w:numFmt w:val="bullet"/>
      <w:lvlText w:val=""/>
      <w:lvlJc w:val="left"/>
      <w:pPr>
        <w:ind w:left="1211" w:hanging="360"/>
      </w:pPr>
      <w:rPr>
        <w:rFonts w:ascii="Wingdings" w:hAnsi="Wingdings" w:hint="default"/>
      </w:rPr>
    </w:lvl>
    <w:lvl w:ilvl="3" w:tplc="04090001">
      <w:start w:val="1"/>
      <w:numFmt w:val="bullet"/>
      <w:lvlText w:val=""/>
      <w:lvlJc w:val="left"/>
      <w:pPr>
        <w:ind w:left="1778" w:hanging="360"/>
      </w:pPr>
      <w:rPr>
        <w:rFonts w:ascii="Symbol" w:hAnsi="Symbol" w:hint="default"/>
      </w:rPr>
    </w:lvl>
    <w:lvl w:ilvl="4" w:tplc="04090003">
      <w:start w:val="1"/>
      <w:numFmt w:val="bullet"/>
      <w:lvlText w:val="o"/>
      <w:lvlJc w:val="left"/>
      <w:pPr>
        <w:ind w:left="2345"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1">
    <w:nsid w:val="77B40C96"/>
    <w:multiLevelType w:val="hybridMultilevel"/>
    <w:tmpl w:val="251E390C"/>
    <w:lvl w:ilvl="0" w:tplc="12687C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77FA10CA"/>
    <w:multiLevelType w:val="hybridMultilevel"/>
    <w:tmpl w:val="A168BE4E"/>
    <w:lvl w:ilvl="0" w:tplc="5E8EF6FA">
      <w:start w:val="21"/>
      <w:numFmt w:val="bullet"/>
      <w:lvlText w:val="-"/>
      <w:lvlJc w:val="left"/>
      <w:pPr>
        <w:ind w:left="36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7B2E6D1E"/>
    <w:multiLevelType w:val="hybridMultilevel"/>
    <w:tmpl w:val="C36EE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hint="default"/>
      </w:rPr>
    </w:lvl>
    <w:lvl w:ilvl="2" w:tplc="04090005">
      <w:start w:val="1"/>
      <w:numFmt w:val="bullet"/>
      <w:lvlText w:val=""/>
      <w:lvlJc w:val="left"/>
      <w:pPr>
        <w:ind w:left="786"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7B844AEE"/>
    <w:multiLevelType w:val="hybridMultilevel"/>
    <w:tmpl w:val="C24EB40E"/>
    <w:lvl w:ilvl="0" w:tplc="04090005">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35">
    <w:nsid w:val="7C0B166A"/>
    <w:multiLevelType w:val="hybridMultilevel"/>
    <w:tmpl w:val="EB524FF8"/>
    <w:lvl w:ilvl="0" w:tplc="5E8EF6FA">
      <w:start w:val="21"/>
      <w:numFmt w:val="bullet"/>
      <w:lvlText w:val="-"/>
      <w:lvlJc w:val="left"/>
      <w:pPr>
        <w:ind w:left="360" w:hanging="360"/>
      </w:pPr>
      <w:rPr>
        <w:rFonts w:ascii="Times New Roman" w:eastAsia="ＭＳ 明朝" w:hAnsi="Times New Roman" w:cs="Times New Roman" w:hint="default"/>
      </w:rPr>
    </w:lvl>
    <w:lvl w:ilvl="1" w:tplc="04090003">
      <w:start w:val="1"/>
      <w:numFmt w:val="bullet"/>
      <w:lvlText w:val="o"/>
      <w:lvlJc w:val="left"/>
      <w:pPr>
        <w:ind w:left="786" w:hanging="360"/>
      </w:pPr>
      <w:rPr>
        <w:rFonts w:ascii="Courier New" w:hAnsi="Courier New" w:hint="default"/>
      </w:rPr>
    </w:lvl>
    <w:lvl w:ilvl="2" w:tplc="04090005">
      <w:start w:val="1"/>
      <w:numFmt w:val="bullet"/>
      <w:lvlText w:val=""/>
      <w:lvlJc w:val="left"/>
      <w:pPr>
        <w:ind w:left="1211"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7D0A40B6"/>
    <w:multiLevelType w:val="hybridMultilevel"/>
    <w:tmpl w:val="8B303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7EC35084"/>
    <w:multiLevelType w:val="hybridMultilevel"/>
    <w:tmpl w:val="5554F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0"/>
  </w:num>
  <w:num w:numId="2">
    <w:abstractNumId w:val="2"/>
  </w:num>
  <w:num w:numId="3">
    <w:abstractNumId w:val="65"/>
  </w:num>
  <w:num w:numId="4">
    <w:abstractNumId w:val="58"/>
  </w:num>
  <w:num w:numId="5">
    <w:abstractNumId w:val="52"/>
  </w:num>
  <w:num w:numId="6">
    <w:abstractNumId w:val="130"/>
  </w:num>
  <w:num w:numId="7">
    <w:abstractNumId w:val="89"/>
  </w:num>
  <w:num w:numId="8">
    <w:abstractNumId w:val="68"/>
  </w:num>
  <w:num w:numId="9">
    <w:abstractNumId w:val="55"/>
  </w:num>
  <w:num w:numId="10">
    <w:abstractNumId w:val="88"/>
  </w:num>
  <w:num w:numId="11">
    <w:abstractNumId w:val="127"/>
  </w:num>
  <w:num w:numId="12">
    <w:abstractNumId w:val="102"/>
  </w:num>
  <w:num w:numId="13">
    <w:abstractNumId w:val="121"/>
  </w:num>
  <w:num w:numId="14">
    <w:abstractNumId w:val="18"/>
  </w:num>
  <w:num w:numId="15">
    <w:abstractNumId w:val="124"/>
  </w:num>
  <w:num w:numId="16">
    <w:abstractNumId w:val="106"/>
  </w:num>
  <w:num w:numId="17">
    <w:abstractNumId w:val="98"/>
  </w:num>
  <w:num w:numId="18">
    <w:abstractNumId w:val="105"/>
  </w:num>
  <w:num w:numId="19">
    <w:abstractNumId w:val="126"/>
  </w:num>
  <w:num w:numId="20">
    <w:abstractNumId w:val="137"/>
  </w:num>
  <w:num w:numId="21">
    <w:abstractNumId w:val="54"/>
  </w:num>
  <w:num w:numId="22">
    <w:abstractNumId w:val="12"/>
  </w:num>
  <w:num w:numId="23">
    <w:abstractNumId w:val="111"/>
  </w:num>
  <w:num w:numId="24">
    <w:abstractNumId w:val="67"/>
  </w:num>
  <w:num w:numId="25">
    <w:abstractNumId w:val="14"/>
  </w:num>
  <w:num w:numId="26">
    <w:abstractNumId w:val="90"/>
  </w:num>
  <w:num w:numId="27">
    <w:abstractNumId w:val="69"/>
  </w:num>
  <w:num w:numId="28">
    <w:abstractNumId w:val="135"/>
  </w:num>
  <w:num w:numId="29">
    <w:abstractNumId w:val="1"/>
  </w:num>
  <w:num w:numId="30">
    <w:abstractNumId w:val="33"/>
  </w:num>
  <w:num w:numId="31">
    <w:abstractNumId w:val="21"/>
  </w:num>
  <w:num w:numId="32">
    <w:abstractNumId w:val="117"/>
  </w:num>
  <w:num w:numId="33">
    <w:abstractNumId w:val="11"/>
  </w:num>
  <w:num w:numId="34">
    <w:abstractNumId w:val="122"/>
  </w:num>
  <w:num w:numId="35">
    <w:abstractNumId w:val="118"/>
  </w:num>
  <w:num w:numId="36">
    <w:abstractNumId w:val="56"/>
  </w:num>
  <w:num w:numId="37">
    <w:abstractNumId w:val="115"/>
  </w:num>
  <w:num w:numId="38">
    <w:abstractNumId w:val="26"/>
  </w:num>
  <w:num w:numId="39">
    <w:abstractNumId w:val="81"/>
  </w:num>
  <w:num w:numId="40">
    <w:abstractNumId w:val="3"/>
  </w:num>
  <w:num w:numId="41">
    <w:abstractNumId w:val="85"/>
  </w:num>
  <w:num w:numId="42">
    <w:abstractNumId w:val="114"/>
  </w:num>
  <w:num w:numId="43">
    <w:abstractNumId w:val="72"/>
  </w:num>
  <w:num w:numId="44">
    <w:abstractNumId w:val="92"/>
  </w:num>
  <w:num w:numId="45">
    <w:abstractNumId w:val="133"/>
  </w:num>
  <w:num w:numId="46">
    <w:abstractNumId w:val="51"/>
  </w:num>
  <w:num w:numId="47">
    <w:abstractNumId w:val="75"/>
  </w:num>
  <w:num w:numId="48">
    <w:abstractNumId w:val="39"/>
  </w:num>
  <w:num w:numId="49">
    <w:abstractNumId w:val="63"/>
  </w:num>
  <w:num w:numId="50">
    <w:abstractNumId w:val="76"/>
  </w:num>
  <w:num w:numId="51">
    <w:abstractNumId w:val="87"/>
  </w:num>
  <w:num w:numId="52">
    <w:abstractNumId w:val="41"/>
  </w:num>
  <w:num w:numId="53">
    <w:abstractNumId w:val="79"/>
  </w:num>
  <w:num w:numId="54">
    <w:abstractNumId w:val="103"/>
  </w:num>
  <w:num w:numId="55">
    <w:abstractNumId w:val="8"/>
  </w:num>
  <w:num w:numId="56">
    <w:abstractNumId w:val="70"/>
  </w:num>
  <w:num w:numId="57">
    <w:abstractNumId w:val="134"/>
  </w:num>
  <w:num w:numId="58">
    <w:abstractNumId w:val="125"/>
  </w:num>
  <w:num w:numId="59">
    <w:abstractNumId w:val="73"/>
  </w:num>
  <w:num w:numId="60">
    <w:abstractNumId w:val="91"/>
  </w:num>
  <w:num w:numId="61">
    <w:abstractNumId w:val="80"/>
  </w:num>
  <w:num w:numId="62">
    <w:abstractNumId w:val="13"/>
  </w:num>
  <w:num w:numId="63">
    <w:abstractNumId w:val="66"/>
  </w:num>
  <w:num w:numId="64">
    <w:abstractNumId w:val="59"/>
  </w:num>
  <w:num w:numId="65">
    <w:abstractNumId w:val="71"/>
  </w:num>
  <w:num w:numId="66">
    <w:abstractNumId w:val="116"/>
  </w:num>
  <w:num w:numId="67">
    <w:abstractNumId w:val="38"/>
  </w:num>
  <w:num w:numId="68">
    <w:abstractNumId w:val="100"/>
  </w:num>
  <w:num w:numId="69">
    <w:abstractNumId w:val="119"/>
  </w:num>
  <w:num w:numId="70">
    <w:abstractNumId w:val="28"/>
  </w:num>
  <w:num w:numId="71">
    <w:abstractNumId w:val="109"/>
  </w:num>
  <w:num w:numId="72">
    <w:abstractNumId w:val="83"/>
  </w:num>
  <w:num w:numId="73">
    <w:abstractNumId w:val="19"/>
  </w:num>
  <w:num w:numId="74">
    <w:abstractNumId w:val="15"/>
  </w:num>
  <w:num w:numId="75">
    <w:abstractNumId w:val="34"/>
  </w:num>
  <w:num w:numId="76">
    <w:abstractNumId w:val="113"/>
  </w:num>
  <w:num w:numId="77">
    <w:abstractNumId w:val="9"/>
  </w:num>
  <w:num w:numId="78">
    <w:abstractNumId w:val="101"/>
  </w:num>
  <w:num w:numId="79">
    <w:abstractNumId w:val="95"/>
  </w:num>
  <w:num w:numId="80">
    <w:abstractNumId w:val="25"/>
  </w:num>
  <w:num w:numId="81">
    <w:abstractNumId w:val="129"/>
  </w:num>
  <w:num w:numId="82">
    <w:abstractNumId w:val="47"/>
  </w:num>
  <w:num w:numId="83">
    <w:abstractNumId w:val="107"/>
  </w:num>
  <w:num w:numId="84">
    <w:abstractNumId w:val="53"/>
  </w:num>
  <w:num w:numId="85">
    <w:abstractNumId w:val="20"/>
  </w:num>
  <w:num w:numId="86">
    <w:abstractNumId w:val="32"/>
  </w:num>
  <w:num w:numId="87">
    <w:abstractNumId w:val="45"/>
  </w:num>
  <w:num w:numId="88">
    <w:abstractNumId w:val="104"/>
  </w:num>
  <w:num w:numId="89">
    <w:abstractNumId w:val="6"/>
  </w:num>
  <w:num w:numId="90">
    <w:abstractNumId w:val="42"/>
  </w:num>
  <w:num w:numId="91">
    <w:abstractNumId w:val="46"/>
  </w:num>
  <w:num w:numId="92">
    <w:abstractNumId w:val="16"/>
  </w:num>
  <w:num w:numId="93">
    <w:abstractNumId w:val="49"/>
  </w:num>
  <w:num w:numId="94">
    <w:abstractNumId w:val="62"/>
  </w:num>
  <w:num w:numId="95">
    <w:abstractNumId w:val="40"/>
  </w:num>
  <w:num w:numId="96">
    <w:abstractNumId w:val="97"/>
  </w:num>
  <w:num w:numId="97">
    <w:abstractNumId w:val="43"/>
  </w:num>
  <w:num w:numId="98">
    <w:abstractNumId w:val="123"/>
  </w:num>
  <w:num w:numId="99">
    <w:abstractNumId w:val="78"/>
  </w:num>
  <w:num w:numId="100">
    <w:abstractNumId w:val="77"/>
  </w:num>
  <w:num w:numId="101">
    <w:abstractNumId w:val="7"/>
  </w:num>
  <w:num w:numId="102">
    <w:abstractNumId w:val="61"/>
  </w:num>
  <w:num w:numId="103">
    <w:abstractNumId w:val="31"/>
  </w:num>
  <w:num w:numId="104">
    <w:abstractNumId w:val="99"/>
  </w:num>
  <w:num w:numId="105">
    <w:abstractNumId w:val="27"/>
  </w:num>
  <w:num w:numId="106">
    <w:abstractNumId w:val="96"/>
  </w:num>
  <w:num w:numId="107">
    <w:abstractNumId w:val="10"/>
  </w:num>
  <w:num w:numId="108">
    <w:abstractNumId w:val="5"/>
  </w:num>
  <w:num w:numId="109">
    <w:abstractNumId w:val="86"/>
  </w:num>
  <w:num w:numId="110">
    <w:abstractNumId w:val="36"/>
  </w:num>
  <w:num w:numId="111">
    <w:abstractNumId w:val="112"/>
  </w:num>
  <w:num w:numId="112">
    <w:abstractNumId w:val="50"/>
  </w:num>
  <w:num w:numId="113">
    <w:abstractNumId w:val="64"/>
  </w:num>
  <w:num w:numId="114">
    <w:abstractNumId w:val="4"/>
  </w:num>
  <w:num w:numId="115">
    <w:abstractNumId w:val="30"/>
  </w:num>
  <w:num w:numId="116">
    <w:abstractNumId w:val="23"/>
  </w:num>
  <w:num w:numId="117">
    <w:abstractNumId w:val="60"/>
  </w:num>
  <w:num w:numId="118">
    <w:abstractNumId w:val="108"/>
  </w:num>
  <w:num w:numId="119">
    <w:abstractNumId w:val="131"/>
  </w:num>
  <w:num w:numId="120">
    <w:abstractNumId w:val="94"/>
  </w:num>
  <w:num w:numId="121">
    <w:abstractNumId w:val="93"/>
  </w:num>
  <w:num w:numId="122">
    <w:abstractNumId w:val="37"/>
  </w:num>
  <w:num w:numId="123">
    <w:abstractNumId w:val="24"/>
  </w:num>
  <w:num w:numId="124">
    <w:abstractNumId w:val="44"/>
  </w:num>
  <w:num w:numId="125">
    <w:abstractNumId w:val="0"/>
  </w:num>
  <w:num w:numId="126">
    <w:abstractNumId w:val="57"/>
  </w:num>
  <w:num w:numId="127">
    <w:abstractNumId w:val="29"/>
  </w:num>
  <w:num w:numId="128">
    <w:abstractNumId w:val="132"/>
  </w:num>
  <w:num w:numId="129">
    <w:abstractNumId w:val="136"/>
  </w:num>
  <w:num w:numId="130">
    <w:abstractNumId w:val="17"/>
  </w:num>
  <w:num w:numId="131">
    <w:abstractNumId w:val="74"/>
  </w:num>
  <w:num w:numId="132">
    <w:abstractNumId w:val="110"/>
  </w:num>
  <w:num w:numId="133">
    <w:abstractNumId w:val="48"/>
  </w:num>
  <w:num w:numId="134">
    <w:abstractNumId w:val="84"/>
  </w:num>
  <w:num w:numId="135">
    <w:abstractNumId w:val="128"/>
  </w:num>
  <w:num w:numId="136">
    <w:abstractNumId w:val="82"/>
  </w:num>
  <w:num w:numId="137">
    <w:abstractNumId w:val="22"/>
  </w:num>
  <w:num w:numId="138">
    <w:abstractNumId w:val="35"/>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17A"/>
    <w:rsid w:val="00000345"/>
    <w:rsid w:val="0000107E"/>
    <w:rsid w:val="00001476"/>
    <w:rsid w:val="000023F6"/>
    <w:rsid w:val="00003660"/>
    <w:rsid w:val="00004457"/>
    <w:rsid w:val="000045B5"/>
    <w:rsid w:val="000046A0"/>
    <w:rsid w:val="00004806"/>
    <w:rsid w:val="00004E6C"/>
    <w:rsid w:val="00005BA0"/>
    <w:rsid w:val="00005D0E"/>
    <w:rsid w:val="00006372"/>
    <w:rsid w:val="000073EA"/>
    <w:rsid w:val="000100A8"/>
    <w:rsid w:val="00010565"/>
    <w:rsid w:val="00011F55"/>
    <w:rsid w:val="0001299F"/>
    <w:rsid w:val="00012BE4"/>
    <w:rsid w:val="000134A4"/>
    <w:rsid w:val="000139BF"/>
    <w:rsid w:val="000146D5"/>
    <w:rsid w:val="00014CB8"/>
    <w:rsid w:val="00015480"/>
    <w:rsid w:val="00015507"/>
    <w:rsid w:val="00015F63"/>
    <w:rsid w:val="00017172"/>
    <w:rsid w:val="0001721B"/>
    <w:rsid w:val="00020635"/>
    <w:rsid w:val="00020A77"/>
    <w:rsid w:val="00020EAF"/>
    <w:rsid w:val="0002138C"/>
    <w:rsid w:val="000216DF"/>
    <w:rsid w:val="000218C5"/>
    <w:rsid w:val="00021A34"/>
    <w:rsid w:val="00022976"/>
    <w:rsid w:val="000234CB"/>
    <w:rsid w:val="00023857"/>
    <w:rsid w:val="00024853"/>
    <w:rsid w:val="0002516F"/>
    <w:rsid w:val="00026808"/>
    <w:rsid w:val="00026E91"/>
    <w:rsid w:val="00026F23"/>
    <w:rsid w:val="00027146"/>
    <w:rsid w:val="00027792"/>
    <w:rsid w:val="00027BBC"/>
    <w:rsid w:val="00027DE5"/>
    <w:rsid w:val="00030B37"/>
    <w:rsid w:val="00031C1A"/>
    <w:rsid w:val="00033EBF"/>
    <w:rsid w:val="000341C6"/>
    <w:rsid w:val="000344B4"/>
    <w:rsid w:val="00034576"/>
    <w:rsid w:val="00035A3B"/>
    <w:rsid w:val="00036867"/>
    <w:rsid w:val="00040B90"/>
    <w:rsid w:val="00040F4D"/>
    <w:rsid w:val="000416EB"/>
    <w:rsid w:val="00042AEA"/>
    <w:rsid w:val="00042C9A"/>
    <w:rsid w:val="00043999"/>
    <w:rsid w:val="000440CA"/>
    <w:rsid w:val="00044802"/>
    <w:rsid w:val="00044BA5"/>
    <w:rsid w:val="00045068"/>
    <w:rsid w:val="00046995"/>
    <w:rsid w:val="00046C05"/>
    <w:rsid w:val="00047AA3"/>
    <w:rsid w:val="000503F4"/>
    <w:rsid w:val="00050D80"/>
    <w:rsid w:val="00051D3B"/>
    <w:rsid w:val="00052B01"/>
    <w:rsid w:val="00052C68"/>
    <w:rsid w:val="00052FF1"/>
    <w:rsid w:val="00053093"/>
    <w:rsid w:val="0005370B"/>
    <w:rsid w:val="00054B90"/>
    <w:rsid w:val="00054BD7"/>
    <w:rsid w:val="00054F8A"/>
    <w:rsid w:val="0005528C"/>
    <w:rsid w:val="0005564E"/>
    <w:rsid w:val="00055A34"/>
    <w:rsid w:val="0005660D"/>
    <w:rsid w:val="00057B79"/>
    <w:rsid w:val="00057EE3"/>
    <w:rsid w:val="00060E9E"/>
    <w:rsid w:val="000615CB"/>
    <w:rsid w:val="00061D08"/>
    <w:rsid w:val="000622A9"/>
    <w:rsid w:val="000622F6"/>
    <w:rsid w:val="0006305F"/>
    <w:rsid w:val="00063254"/>
    <w:rsid w:val="0006326A"/>
    <w:rsid w:val="00063412"/>
    <w:rsid w:val="00066095"/>
    <w:rsid w:val="000660D0"/>
    <w:rsid w:val="00066A3B"/>
    <w:rsid w:val="000672F0"/>
    <w:rsid w:val="00067334"/>
    <w:rsid w:val="00067B5A"/>
    <w:rsid w:val="00067B6F"/>
    <w:rsid w:val="00067BF9"/>
    <w:rsid w:val="00070C84"/>
    <w:rsid w:val="000721E2"/>
    <w:rsid w:val="0007262C"/>
    <w:rsid w:val="00073A6A"/>
    <w:rsid w:val="000740E7"/>
    <w:rsid w:val="00075987"/>
    <w:rsid w:val="00075AD9"/>
    <w:rsid w:val="000762EF"/>
    <w:rsid w:val="0007694B"/>
    <w:rsid w:val="00076AEA"/>
    <w:rsid w:val="0008080A"/>
    <w:rsid w:val="000817E6"/>
    <w:rsid w:val="00081EAD"/>
    <w:rsid w:val="00082135"/>
    <w:rsid w:val="00082621"/>
    <w:rsid w:val="00082D67"/>
    <w:rsid w:val="000839BC"/>
    <w:rsid w:val="0008422F"/>
    <w:rsid w:val="000844C3"/>
    <w:rsid w:val="0008466E"/>
    <w:rsid w:val="00084D3F"/>
    <w:rsid w:val="00084E29"/>
    <w:rsid w:val="00085605"/>
    <w:rsid w:val="00085C63"/>
    <w:rsid w:val="00086997"/>
    <w:rsid w:val="000874C1"/>
    <w:rsid w:val="00090448"/>
    <w:rsid w:val="000909EB"/>
    <w:rsid w:val="00090AD9"/>
    <w:rsid w:val="00091DE4"/>
    <w:rsid w:val="00092013"/>
    <w:rsid w:val="00092761"/>
    <w:rsid w:val="00094AA7"/>
    <w:rsid w:val="00096386"/>
    <w:rsid w:val="00097AC6"/>
    <w:rsid w:val="000A0880"/>
    <w:rsid w:val="000A0D91"/>
    <w:rsid w:val="000A217A"/>
    <w:rsid w:val="000A2735"/>
    <w:rsid w:val="000A3446"/>
    <w:rsid w:val="000A3F79"/>
    <w:rsid w:val="000A4F12"/>
    <w:rsid w:val="000A5B81"/>
    <w:rsid w:val="000A5FBA"/>
    <w:rsid w:val="000A72A1"/>
    <w:rsid w:val="000A7578"/>
    <w:rsid w:val="000A7E88"/>
    <w:rsid w:val="000A7F31"/>
    <w:rsid w:val="000B049E"/>
    <w:rsid w:val="000B069B"/>
    <w:rsid w:val="000B1134"/>
    <w:rsid w:val="000B18A4"/>
    <w:rsid w:val="000B232F"/>
    <w:rsid w:val="000B296A"/>
    <w:rsid w:val="000B33EF"/>
    <w:rsid w:val="000B3C58"/>
    <w:rsid w:val="000B42C3"/>
    <w:rsid w:val="000B591A"/>
    <w:rsid w:val="000B5E32"/>
    <w:rsid w:val="000B6616"/>
    <w:rsid w:val="000B6B77"/>
    <w:rsid w:val="000B743F"/>
    <w:rsid w:val="000C0299"/>
    <w:rsid w:val="000C2474"/>
    <w:rsid w:val="000C2D22"/>
    <w:rsid w:val="000C3041"/>
    <w:rsid w:val="000C3533"/>
    <w:rsid w:val="000C3C91"/>
    <w:rsid w:val="000C406B"/>
    <w:rsid w:val="000C433A"/>
    <w:rsid w:val="000C46BD"/>
    <w:rsid w:val="000C4F3D"/>
    <w:rsid w:val="000C58B3"/>
    <w:rsid w:val="000C5B5D"/>
    <w:rsid w:val="000C60CA"/>
    <w:rsid w:val="000C62E1"/>
    <w:rsid w:val="000C64EA"/>
    <w:rsid w:val="000C66BF"/>
    <w:rsid w:val="000C7104"/>
    <w:rsid w:val="000C7859"/>
    <w:rsid w:val="000C7E48"/>
    <w:rsid w:val="000D06EF"/>
    <w:rsid w:val="000D102C"/>
    <w:rsid w:val="000D18DF"/>
    <w:rsid w:val="000D1B1A"/>
    <w:rsid w:val="000D2B21"/>
    <w:rsid w:val="000D35CE"/>
    <w:rsid w:val="000D3B54"/>
    <w:rsid w:val="000D3F06"/>
    <w:rsid w:val="000D41CB"/>
    <w:rsid w:val="000D441F"/>
    <w:rsid w:val="000D4920"/>
    <w:rsid w:val="000D499C"/>
    <w:rsid w:val="000D5091"/>
    <w:rsid w:val="000D50B6"/>
    <w:rsid w:val="000D5B64"/>
    <w:rsid w:val="000D5B85"/>
    <w:rsid w:val="000D5C99"/>
    <w:rsid w:val="000D6349"/>
    <w:rsid w:val="000D6398"/>
    <w:rsid w:val="000D73A9"/>
    <w:rsid w:val="000D7876"/>
    <w:rsid w:val="000D7C84"/>
    <w:rsid w:val="000E1D81"/>
    <w:rsid w:val="000E2439"/>
    <w:rsid w:val="000E30D4"/>
    <w:rsid w:val="000E44DD"/>
    <w:rsid w:val="000E50C7"/>
    <w:rsid w:val="000E52F1"/>
    <w:rsid w:val="000E62F9"/>
    <w:rsid w:val="000F270E"/>
    <w:rsid w:val="000F47E8"/>
    <w:rsid w:val="000F60B2"/>
    <w:rsid w:val="000F67E0"/>
    <w:rsid w:val="000F7D22"/>
    <w:rsid w:val="001002EE"/>
    <w:rsid w:val="00101193"/>
    <w:rsid w:val="001015D3"/>
    <w:rsid w:val="00101B92"/>
    <w:rsid w:val="00101DF9"/>
    <w:rsid w:val="00102D7E"/>
    <w:rsid w:val="00102DF7"/>
    <w:rsid w:val="00103295"/>
    <w:rsid w:val="00104990"/>
    <w:rsid w:val="00104C30"/>
    <w:rsid w:val="00104F94"/>
    <w:rsid w:val="00105A43"/>
    <w:rsid w:val="00105E58"/>
    <w:rsid w:val="00105ED6"/>
    <w:rsid w:val="00106305"/>
    <w:rsid w:val="00106BA8"/>
    <w:rsid w:val="00106ECB"/>
    <w:rsid w:val="00107B35"/>
    <w:rsid w:val="00107E71"/>
    <w:rsid w:val="00110B05"/>
    <w:rsid w:val="00110BC6"/>
    <w:rsid w:val="00110C56"/>
    <w:rsid w:val="00111251"/>
    <w:rsid w:val="00111F4A"/>
    <w:rsid w:val="00112772"/>
    <w:rsid w:val="00112A15"/>
    <w:rsid w:val="00113522"/>
    <w:rsid w:val="00114712"/>
    <w:rsid w:val="001147D9"/>
    <w:rsid w:val="0011553A"/>
    <w:rsid w:val="00115F85"/>
    <w:rsid w:val="001161CB"/>
    <w:rsid w:val="00120191"/>
    <w:rsid w:val="001201C2"/>
    <w:rsid w:val="001209E8"/>
    <w:rsid w:val="001213A8"/>
    <w:rsid w:val="00121858"/>
    <w:rsid w:val="00123DA0"/>
    <w:rsid w:val="00124ABC"/>
    <w:rsid w:val="00125BBF"/>
    <w:rsid w:val="0012707E"/>
    <w:rsid w:val="001302F2"/>
    <w:rsid w:val="00130403"/>
    <w:rsid w:val="001307DD"/>
    <w:rsid w:val="00131210"/>
    <w:rsid w:val="00133B28"/>
    <w:rsid w:val="00134736"/>
    <w:rsid w:val="00134B21"/>
    <w:rsid w:val="00135297"/>
    <w:rsid w:val="00135621"/>
    <w:rsid w:val="00135EB8"/>
    <w:rsid w:val="00137DB9"/>
    <w:rsid w:val="00141FFA"/>
    <w:rsid w:val="00142AF3"/>
    <w:rsid w:val="00144989"/>
    <w:rsid w:val="001454D9"/>
    <w:rsid w:val="00145603"/>
    <w:rsid w:val="001457AD"/>
    <w:rsid w:val="0014619E"/>
    <w:rsid w:val="00146B3B"/>
    <w:rsid w:val="00146C57"/>
    <w:rsid w:val="00147C13"/>
    <w:rsid w:val="00147F06"/>
    <w:rsid w:val="00150629"/>
    <w:rsid w:val="00150924"/>
    <w:rsid w:val="00151285"/>
    <w:rsid w:val="001515D3"/>
    <w:rsid w:val="00151893"/>
    <w:rsid w:val="0015202D"/>
    <w:rsid w:val="0015286B"/>
    <w:rsid w:val="00153376"/>
    <w:rsid w:val="00153ABA"/>
    <w:rsid w:val="00153F2F"/>
    <w:rsid w:val="00154280"/>
    <w:rsid w:val="001546F1"/>
    <w:rsid w:val="00154E16"/>
    <w:rsid w:val="00154E65"/>
    <w:rsid w:val="00154E70"/>
    <w:rsid w:val="0015501B"/>
    <w:rsid w:val="001553DC"/>
    <w:rsid w:val="00155C1F"/>
    <w:rsid w:val="001560E7"/>
    <w:rsid w:val="001564B6"/>
    <w:rsid w:val="0015658F"/>
    <w:rsid w:val="00156B4E"/>
    <w:rsid w:val="00160188"/>
    <w:rsid w:val="00160300"/>
    <w:rsid w:val="001606DC"/>
    <w:rsid w:val="00162BBB"/>
    <w:rsid w:val="00162D95"/>
    <w:rsid w:val="00164F3F"/>
    <w:rsid w:val="00166A06"/>
    <w:rsid w:val="00166F32"/>
    <w:rsid w:val="00167007"/>
    <w:rsid w:val="001671E9"/>
    <w:rsid w:val="00172043"/>
    <w:rsid w:val="0017209E"/>
    <w:rsid w:val="00172ED7"/>
    <w:rsid w:val="00173279"/>
    <w:rsid w:val="001738D9"/>
    <w:rsid w:val="00173978"/>
    <w:rsid w:val="00173E5B"/>
    <w:rsid w:val="0017486D"/>
    <w:rsid w:val="00174D7A"/>
    <w:rsid w:val="00175455"/>
    <w:rsid w:val="001755EB"/>
    <w:rsid w:val="001757C3"/>
    <w:rsid w:val="001769A2"/>
    <w:rsid w:val="00177A84"/>
    <w:rsid w:val="00177F72"/>
    <w:rsid w:val="00177F7F"/>
    <w:rsid w:val="001801CA"/>
    <w:rsid w:val="001801DF"/>
    <w:rsid w:val="0018039E"/>
    <w:rsid w:val="00180915"/>
    <w:rsid w:val="00180B41"/>
    <w:rsid w:val="0018186F"/>
    <w:rsid w:val="00182C37"/>
    <w:rsid w:val="00183AB5"/>
    <w:rsid w:val="00183C4F"/>
    <w:rsid w:val="00183E6E"/>
    <w:rsid w:val="00184467"/>
    <w:rsid w:val="00185656"/>
    <w:rsid w:val="00185E9B"/>
    <w:rsid w:val="00185FAC"/>
    <w:rsid w:val="001864A4"/>
    <w:rsid w:val="00186BEB"/>
    <w:rsid w:val="00186F83"/>
    <w:rsid w:val="001919C1"/>
    <w:rsid w:val="00191D52"/>
    <w:rsid w:val="00192C8C"/>
    <w:rsid w:val="001936CF"/>
    <w:rsid w:val="00193F53"/>
    <w:rsid w:val="001952B0"/>
    <w:rsid w:val="00195C83"/>
    <w:rsid w:val="001965EB"/>
    <w:rsid w:val="001974A5"/>
    <w:rsid w:val="001A0360"/>
    <w:rsid w:val="001A0B00"/>
    <w:rsid w:val="001A0D14"/>
    <w:rsid w:val="001A110C"/>
    <w:rsid w:val="001A4EF3"/>
    <w:rsid w:val="001A5822"/>
    <w:rsid w:val="001A5AF5"/>
    <w:rsid w:val="001A6245"/>
    <w:rsid w:val="001A631C"/>
    <w:rsid w:val="001B0194"/>
    <w:rsid w:val="001B0379"/>
    <w:rsid w:val="001B0657"/>
    <w:rsid w:val="001B074E"/>
    <w:rsid w:val="001B126C"/>
    <w:rsid w:val="001B1697"/>
    <w:rsid w:val="001B2459"/>
    <w:rsid w:val="001B2F3E"/>
    <w:rsid w:val="001B3296"/>
    <w:rsid w:val="001B39BF"/>
    <w:rsid w:val="001B3A55"/>
    <w:rsid w:val="001B4166"/>
    <w:rsid w:val="001B4265"/>
    <w:rsid w:val="001B5022"/>
    <w:rsid w:val="001B6905"/>
    <w:rsid w:val="001C0597"/>
    <w:rsid w:val="001C0941"/>
    <w:rsid w:val="001C10F2"/>
    <w:rsid w:val="001C1969"/>
    <w:rsid w:val="001C2A4E"/>
    <w:rsid w:val="001C2D95"/>
    <w:rsid w:val="001C2DB9"/>
    <w:rsid w:val="001C360A"/>
    <w:rsid w:val="001C4510"/>
    <w:rsid w:val="001C4520"/>
    <w:rsid w:val="001C53A0"/>
    <w:rsid w:val="001C5495"/>
    <w:rsid w:val="001C5EC2"/>
    <w:rsid w:val="001C7113"/>
    <w:rsid w:val="001C7A92"/>
    <w:rsid w:val="001D0132"/>
    <w:rsid w:val="001D0A5A"/>
    <w:rsid w:val="001D1193"/>
    <w:rsid w:val="001D232B"/>
    <w:rsid w:val="001D4360"/>
    <w:rsid w:val="001D4CCD"/>
    <w:rsid w:val="001D5549"/>
    <w:rsid w:val="001D5582"/>
    <w:rsid w:val="001D65FE"/>
    <w:rsid w:val="001D690D"/>
    <w:rsid w:val="001D6F72"/>
    <w:rsid w:val="001D77D6"/>
    <w:rsid w:val="001D7CB8"/>
    <w:rsid w:val="001D7E25"/>
    <w:rsid w:val="001E05C9"/>
    <w:rsid w:val="001E0F75"/>
    <w:rsid w:val="001E130D"/>
    <w:rsid w:val="001E23B2"/>
    <w:rsid w:val="001E28DC"/>
    <w:rsid w:val="001E28F2"/>
    <w:rsid w:val="001E3A0B"/>
    <w:rsid w:val="001E7523"/>
    <w:rsid w:val="001E7A05"/>
    <w:rsid w:val="001E7B1B"/>
    <w:rsid w:val="001F02E4"/>
    <w:rsid w:val="001F0346"/>
    <w:rsid w:val="001F0B2D"/>
    <w:rsid w:val="001F10A4"/>
    <w:rsid w:val="001F24AD"/>
    <w:rsid w:val="001F3BF3"/>
    <w:rsid w:val="001F4875"/>
    <w:rsid w:val="001F562E"/>
    <w:rsid w:val="001F5878"/>
    <w:rsid w:val="001F73CD"/>
    <w:rsid w:val="001F74ED"/>
    <w:rsid w:val="001F7895"/>
    <w:rsid w:val="001F7989"/>
    <w:rsid w:val="00200337"/>
    <w:rsid w:val="00201E20"/>
    <w:rsid w:val="00203C84"/>
    <w:rsid w:val="00203EF2"/>
    <w:rsid w:val="0020409D"/>
    <w:rsid w:val="002046C2"/>
    <w:rsid w:val="00204788"/>
    <w:rsid w:val="002048F9"/>
    <w:rsid w:val="00204ABA"/>
    <w:rsid w:val="00204CD5"/>
    <w:rsid w:val="00206030"/>
    <w:rsid w:val="00206358"/>
    <w:rsid w:val="002072B3"/>
    <w:rsid w:val="0021099D"/>
    <w:rsid w:val="00210EA0"/>
    <w:rsid w:val="00211305"/>
    <w:rsid w:val="002114AC"/>
    <w:rsid w:val="002114E8"/>
    <w:rsid w:val="0021328A"/>
    <w:rsid w:val="00214624"/>
    <w:rsid w:val="00214907"/>
    <w:rsid w:val="002165A9"/>
    <w:rsid w:val="002166CA"/>
    <w:rsid w:val="00216E3F"/>
    <w:rsid w:val="00216ED1"/>
    <w:rsid w:val="002174D8"/>
    <w:rsid w:val="0022057D"/>
    <w:rsid w:val="00221329"/>
    <w:rsid w:val="002227E7"/>
    <w:rsid w:val="002233BB"/>
    <w:rsid w:val="00223FAB"/>
    <w:rsid w:val="00224F64"/>
    <w:rsid w:val="00225430"/>
    <w:rsid w:val="0022558B"/>
    <w:rsid w:val="002257BF"/>
    <w:rsid w:val="0022594C"/>
    <w:rsid w:val="002264A7"/>
    <w:rsid w:val="00226D11"/>
    <w:rsid w:val="00227241"/>
    <w:rsid w:val="0022724E"/>
    <w:rsid w:val="002275D9"/>
    <w:rsid w:val="00227A50"/>
    <w:rsid w:val="00227C8B"/>
    <w:rsid w:val="0023028D"/>
    <w:rsid w:val="002306C1"/>
    <w:rsid w:val="00230BC7"/>
    <w:rsid w:val="00231AB2"/>
    <w:rsid w:val="00232A21"/>
    <w:rsid w:val="00233481"/>
    <w:rsid w:val="002343B3"/>
    <w:rsid w:val="00236615"/>
    <w:rsid w:val="002375D4"/>
    <w:rsid w:val="00237FB5"/>
    <w:rsid w:val="00242171"/>
    <w:rsid w:val="00242E64"/>
    <w:rsid w:val="00243901"/>
    <w:rsid w:val="002444CC"/>
    <w:rsid w:val="0024464F"/>
    <w:rsid w:val="00244A18"/>
    <w:rsid w:val="00244E89"/>
    <w:rsid w:val="00245C4B"/>
    <w:rsid w:val="00245F83"/>
    <w:rsid w:val="00246123"/>
    <w:rsid w:val="00246404"/>
    <w:rsid w:val="00246AE0"/>
    <w:rsid w:val="0024713A"/>
    <w:rsid w:val="00247262"/>
    <w:rsid w:val="00247FD1"/>
    <w:rsid w:val="00250626"/>
    <w:rsid w:val="00250CFD"/>
    <w:rsid w:val="002521EE"/>
    <w:rsid w:val="00252A82"/>
    <w:rsid w:val="00252C46"/>
    <w:rsid w:val="00252F55"/>
    <w:rsid w:val="00253107"/>
    <w:rsid w:val="00253863"/>
    <w:rsid w:val="00253E51"/>
    <w:rsid w:val="00253F63"/>
    <w:rsid w:val="002546A8"/>
    <w:rsid w:val="00254F09"/>
    <w:rsid w:val="002553A2"/>
    <w:rsid w:val="002565AE"/>
    <w:rsid w:val="0025697A"/>
    <w:rsid w:val="00256E8E"/>
    <w:rsid w:val="002570BF"/>
    <w:rsid w:val="00257111"/>
    <w:rsid w:val="00257E15"/>
    <w:rsid w:val="002617A9"/>
    <w:rsid w:val="00262B47"/>
    <w:rsid w:val="00263408"/>
    <w:rsid w:val="00263F22"/>
    <w:rsid w:val="00264287"/>
    <w:rsid w:val="00265B1B"/>
    <w:rsid w:val="0026673E"/>
    <w:rsid w:val="00267E66"/>
    <w:rsid w:val="00270A5F"/>
    <w:rsid w:val="002711CA"/>
    <w:rsid w:val="002725CC"/>
    <w:rsid w:val="00272953"/>
    <w:rsid w:val="00272DA6"/>
    <w:rsid w:val="00273967"/>
    <w:rsid w:val="00274363"/>
    <w:rsid w:val="00274C31"/>
    <w:rsid w:val="00275447"/>
    <w:rsid w:val="0027644C"/>
    <w:rsid w:val="002765D5"/>
    <w:rsid w:val="00276CB3"/>
    <w:rsid w:val="00276EFC"/>
    <w:rsid w:val="00281830"/>
    <w:rsid w:val="00281D1A"/>
    <w:rsid w:val="002832A1"/>
    <w:rsid w:val="00285826"/>
    <w:rsid w:val="00286254"/>
    <w:rsid w:val="00286D18"/>
    <w:rsid w:val="002877ED"/>
    <w:rsid w:val="00287D5B"/>
    <w:rsid w:val="00290D4E"/>
    <w:rsid w:val="00291C8B"/>
    <w:rsid w:val="00291D1B"/>
    <w:rsid w:val="00291DFC"/>
    <w:rsid w:val="002930D3"/>
    <w:rsid w:val="00293C55"/>
    <w:rsid w:val="00294B39"/>
    <w:rsid w:val="00294EF8"/>
    <w:rsid w:val="00295A95"/>
    <w:rsid w:val="002960CE"/>
    <w:rsid w:val="0029717B"/>
    <w:rsid w:val="00297496"/>
    <w:rsid w:val="00297D42"/>
    <w:rsid w:val="002A15DF"/>
    <w:rsid w:val="002A19CB"/>
    <w:rsid w:val="002A1A13"/>
    <w:rsid w:val="002A1AF1"/>
    <w:rsid w:val="002A1E22"/>
    <w:rsid w:val="002A2BD0"/>
    <w:rsid w:val="002A2F79"/>
    <w:rsid w:val="002A3A83"/>
    <w:rsid w:val="002A4CC5"/>
    <w:rsid w:val="002A59D0"/>
    <w:rsid w:val="002A5E3E"/>
    <w:rsid w:val="002A633D"/>
    <w:rsid w:val="002A6B5A"/>
    <w:rsid w:val="002A7DB6"/>
    <w:rsid w:val="002B066B"/>
    <w:rsid w:val="002B09DB"/>
    <w:rsid w:val="002B0BD9"/>
    <w:rsid w:val="002B2D46"/>
    <w:rsid w:val="002B2FB8"/>
    <w:rsid w:val="002B3D14"/>
    <w:rsid w:val="002B457F"/>
    <w:rsid w:val="002B4847"/>
    <w:rsid w:val="002B4984"/>
    <w:rsid w:val="002B4D68"/>
    <w:rsid w:val="002B555F"/>
    <w:rsid w:val="002B5AA6"/>
    <w:rsid w:val="002B722C"/>
    <w:rsid w:val="002C0267"/>
    <w:rsid w:val="002C0B74"/>
    <w:rsid w:val="002C0E39"/>
    <w:rsid w:val="002C10C8"/>
    <w:rsid w:val="002C1951"/>
    <w:rsid w:val="002C2504"/>
    <w:rsid w:val="002C2FF5"/>
    <w:rsid w:val="002C3BF8"/>
    <w:rsid w:val="002C430A"/>
    <w:rsid w:val="002C46F0"/>
    <w:rsid w:val="002C4F7B"/>
    <w:rsid w:val="002C61FC"/>
    <w:rsid w:val="002C71AA"/>
    <w:rsid w:val="002C727B"/>
    <w:rsid w:val="002C7A61"/>
    <w:rsid w:val="002C7E4A"/>
    <w:rsid w:val="002D07B9"/>
    <w:rsid w:val="002D1AA8"/>
    <w:rsid w:val="002D1E75"/>
    <w:rsid w:val="002D1FFF"/>
    <w:rsid w:val="002D21EE"/>
    <w:rsid w:val="002D2B73"/>
    <w:rsid w:val="002D2CD4"/>
    <w:rsid w:val="002D363A"/>
    <w:rsid w:val="002D3C69"/>
    <w:rsid w:val="002D3D21"/>
    <w:rsid w:val="002D3E92"/>
    <w:rsid w:val="002D51AF"/>
    <w:rsid w:val="002D5272"/>
    <w:rsid w:val="002D5344"/>
    <w:rsid w:val="002D731A"/>
    <w:rsid w:val="002D7D6E"/>
    <w:rsid w:val="002E01DE"/>
    <w:rsid w:val="002E03B7"/>
    <w:rsid w:val="002E09FD"/>
    <w:rsid w:val="002E0A99"/>
    <w:rsid w:val="002E1932"/>
    <w:rsid w:val="002E1EF1"/>
    <w:rsid w:val="002E3826"/>
    <w:rsid w:val="002E3CAA"/>
    <w:rsid w:val="002E4092"/>
    <w:rsid w:val="002E44C0"/>
    <w:rsid w:val="002E581B"/>
    <w:rsid w:val="002E6D8C"/>
    <w:rsid w:val="002E7A6F"/>
    <w:rsid w:val="002F08F1"/>
    <w:rsid w:val="002F1483"/>
    <w:rsid w:val="002F151A"/>
    <w:rsid w:val="002F1D5D"/>
    <w:rsid w:val="002F25B1"/>
    <w:rsid w:val="002F2D67"/>
    <w:rsid w:val="002F4EE6"/>
    <w:rsid w:val="002F5798"/>
    <w:rsid w:val="002F5FBE"/>
    <w:rsid w:val="002F66F1"/>
    <w:rsid w:val="002F68C8"/>
    <w:rsid w:val="002F6A29"/>
    <w:rsid w:val="002F736C"/>
    <w:rsid w:val="002F75C0"/>
    <w:rsid w:val="002F75F1"/>
    <w:rsid w:val="00300752"/>
    <w:rsid w:val="003024DD"/>
    <w:rsid w:val="00302763"/>
    <w:rsid w:val="00303A0F"/>
    <w:rsid w:val="00306566"/>
    <w:rsid w:val="003069B5"/>
    <w:rsid w:val="00307515"/>
    <w:rsid w:val="0031027A"/>
    <w:rsid w:val="0031066E"/>
    <w:rsid w:val="00310DDB"/>
    <w:rsid w:val="003110E7"/>
    <w:rsid w:val="003116C7"/>
    <w:rsid w:val="00311A33"/>
    <w:rsid w:val="00311C5F"/>
    <w:rsid w:val="00311FE4"/>
    <w:rsid w:val="003120A2"/>
    <w:rsid w:val="00312C6F"/>
    <w:rsid w:val="003132A5"/>
    <w:rsid w:val="00313E07"/>
    <w:rsid w:val="003146F0"/>
    <w:rsid w:val="00314B91"/>
    <w:rsid w:val="0031551D"/>
    <w:rsid w:val="003169D5"/>
    <w:rsid w:val="00316B8D"/>
    <w:rsid w:val="00320A25"/>
    <w:rsid w:val="00321F87"/>
    <w:rsid w:val="003220EA"/>
    <w:rsid w:val="003226D4"/>
    <w:rsid w:val="0032577B"/>
    <w:rsid w:val="00325B9C"/>
    <w:rsid w:val="00325D41"/>
    <w:rsid w:val="003265E0"/>
    <w:rsid w:val="00327A5C"/>
    <w:rsid w:val="0033072A"/>
    <w:rsid w:val="00330BF3"/>
    <w:rsid w:val="00330DEE"/>
    <w:rsid w:val="0033108A"/>
    <w:rsid w:val="0033219A"/>
    <w:rsid w:val="003323DF"/>
    <w:rsid w:val="003327A8"/>
    <w:rsid w:val="00332FD1"/>
    <w:rsid w:val="00333028"/>
    <w:rsid w:val="003333BF"/>
    <w:rsid w:val="003333C5"/>
    <w:rsid w:val="00333A0D"/>
    <w:rsid w:val="00335105"/>
    <w:rsid w:val="00335E7C"/>
    <w:rsid w:val="003360F2"/>
    <w:rsid w:val="00337B6D"/>
    <w:rsid w:val="00340072"/>
    <w:rsid w:val="003411A2"/>
    <w:rsid w:val="003414A2"/>
    <w:rsid w:val="00341715"/>
    <w:rsid w:val="00341C5E"/>
    <w:rsid w:val="0034200E"/>
    <w:rsid w:val="0034285A"/>
    <w:rsid w:val="0034289C"/>
    <w:rsid w:val="00342CBB"/>
    <w:rsid w:val="00342E06"/>
    <w:rsid w:val="0034468E"/>
    <w:rsid w:val="003450E5"/>
    <w:rsid w:val="003454CD"/>
    <w:rsid w:val="00345509"/>
    <w:rsid w:val="00345F7B"/>
    <w:rsid w:val="00346307"/>
    <w:rsid w:val="00347B13"/>
    <w:rsid w:val="00347DAE"/>
    <w:rsid w:val="00347E33"/>
    <w:rsid w:val="00347EC1"/>
    <w:rsid w:val="00350077"/>
    <w:rsid w:val="00350826"/>
    <w:rsid w:val="00350BC7"/>
    <w:rsid w:val="00351B06"/>
    <w:rsid w:val="00351B53"/>
    <w:rsid w:val="00351D64"/>
    <w:rsid w:val="00352250"/>
    <w:rsid w:val="003523FE"/>
    <w:rsid w:val="00352458"/>
    <w:rsid w:val="003528E8"/>
    <w:rsid w:val="00353154"/>
    <w:rsid w:val="0035339A"/>
    <w:rsid w:val="00353D42"/>
    <w:rsid w:val="00354143"/>
    <w:rsid w:val="003542EF"/>
    <w:rsid w:val="003548EE"/>
    <w:rsid w:val="0035539C"/>
    <w:rsid w:val="0035568C"/>
    <w:rsid w:val="0035598B"/>
    <w:rsid w:val="003567CC"/>
    <w:rsid w:val="00356E03"/>
    <w:rsid w:val="003570E5"/>
    <w:rsid w:val="003572DE"/>
    <w:rsid w:val="0035769F"/>
    <w:rsid w:val="00357917"/>
    <w:rsid w:val="00360007"/>
    <w:rsid w:val="00360465"/>
    <w:rsid w:val="00360739"/>
    <w:rsid w:val="003607B2"/>
    <w:rsid w:val="003608DE"/>
    <w:rsid w:val="00360913"/>
    <w:rsid w:val="00360DC1"/>
    <w:rsid w:val="003617F6"/>
    <w:rsid w:val="00362B32"/>
    <w:rsid w:val="00362B57"/>
    <w:rsid w:val="00363017"/>
    <w:rsid w:val="00363081"/>
    <w:rsid w:val="00363AFE"/>
    <w:rsid w:val="00364354"/>
    <w:rsid w:val="003646C2"/>
    <w:rsid w:val="0036508F"/>
    <w:rsid w:val="003650A6"/>
    <w:rsid w:val="00365992"/>
    <w:rsid w:val="00365A5E"/>
    <w:rsid w:val="00366048"/>
    <w:rsid w:val="003666E8"/>
    <w:rsid w:val="00366A7F"/>
    <w:rsid w:val="00366DAC"/>
    <w:rsid w:val="003706B8"/>
    <w:rsid w:val="00371D53"/>
    <w:rsid w:val="00371F63"/>
    <w:rsid w:val="0037291E"/>
    <w:rsid w:val="00372A42"/>
    <w:rsid w:val="00373577"/>
    <w:rsid w:val="00374C8F"/>
    <w:rsid w:val="00374EFE"/>
    <w:rsid w:val="0037549D"/>
    <w:rsid w:val="00375772"/>
    <w:rsid w:val="00375FFA"/>
    <w:rsid w:val="00376386"/>
    <w:rsid w:val="00376E26"/>
    <w:rsid w:val="00376E87"/>
    <w:rsid w:val="0037742C"/>
    <w:rsid w:val="003807C9"/>
    <w:rsid w:val="0038092A"/>
    <w:rsid w:val="00380943"/>
    <w:rsid w:val="00380EEB"/>
    <w:rsid w:val="003817A4"/>
    <w:rsid w:val="00381D3A"/>
    <w:rsid w:val="003832CE"/>
    <w:rsid w:val="003840A4"/>
    <w:rsid w:val="0038426B"/>
    <w:rsid w:val="00384D2C"/>
    <w:rsid w:val="00385078"/>
    <w:rsid w:val="00385181"/>
    <w:rsid w:val="003854C5"/>
    <w:rsid w:val="0038581D"/>
    <w:rsid w:val="00385BB6"/>
    <w:rsid w:val="00386050"/>
    <w:rsid w:val="0038686C"/>
    <w:rsid w:val="00386A9C"/>
    <w:rsid w:val="003903A0"/>
    <w:rsid w:val="00390C13"/>
    <w:rsid w:val="00390ED1"/>
    <w:rsid w:val="003923F7"/>
    <w:rsid w:val="00392E72"/>
    <w:rsid w:val="00393635"/>
    <w:rsid w:val="00395061"/>
    <w:rsid w:val="00395369"/>
    <w:rsid w:val="00396524"/>
    <w:rsid w:val="00396A7B"/>
    <w:rsid w:val="0039791E"/>
    <w:rsid w:val="003A09D0"/>
    <w:rsid w:val="003A09DF"/>
    <w:rsid w:val="003A2B6C"/>
    <w:rsid w:val="003A34C7"/>
    <w:rsid w:val="003A4DE1"/>
    <w:rsid w:val="003A55D1"/>
    <w:rsid w:val="003A57DD"/>
    <w:rsid w:val="003A5D1E"/>
    <w:rsid w:val="003A6BB2"/>
    <w:rsid w:val="003A74D1"/>
    <w:rsid w:val="003A788A"/>
    <w:rsid w:val="003B01C2"/>
    <w:rsid w:val="003B152B"/>
    <w:rsid w:val="003B232E"/>
    <w:rsid w:val="003B2598"/>
    <w:rsid w:val="003B291A"/>
    <w:rsid w:val="003B2F6A"/>
    <w:rsid w:val="003B39E2"/>
    <w:rsid w:val="003B3A31"/>
    <w:rsid w:val="003B4702"/>
    <w:rsid w:val="003B4950"/>
    <w:rsid w:val="003B53B6"/>
    <w:rsid w:val="003B5E2D"/>
    <w:rsid w:val="003B628A"/>
    <w:rsid w:val="003B75AA"/>
    <w:rsid w:val="003B7B15"/>
    <w:rsid w:val="003C0522"/>
    <w:rsid w:val="003C0788"/>
    <w:rsid w:val="003C07B4"/>
    <w:rsid w:val="003C1F4D"/>
    <w:rsid w:val="003C2DD4"/>
    <w:rsid w:val="003C3E85"/>
    <w:rsid w:val="003C45B0"/>
    <w:rsid w:val="003C5CA7"/>
    <w:rsid w:val="003C6D69"/>
    <w:rsid w:val="003C735E"/>
    <w:rsid w:val="003C75D6"/>
    <w:rsid w:val="003D0057"/>
    <w:rsid w:val="003D02B5"/>
    <w:rsid w:val="003D2122"/>
    <w:rsid w:val="003D23A5"/>
    <w:rsid w:val="003D3B11"/>
    <w:rsid w:val="003D3F77"/>
    <w:rsid w:val="003D5023"/>
    <w:rsid w:val="003D55B4"/>
    <w:rsid w:val="003D6F3C"/>
    <w:rsid w:val="003E0767"/>
    <w:rsid w:val="003E1222"/>
    <w:rsid w:val="003E13F4"/>
    <w:rsid w:val="003E1B9F"/>
    <w:rsid w:val="003E2624"/>
    <w:rsid w:val="003E2A25"/>
    <w:rsid w:val="003E2E5E"/>
    <w:rsid w:val="003E35D5"/>
    <w:rsid w:val="003E3D17"/>
    <w:rsid w:val="003E3E75"/>
    <w:rsid w:val="003E4412"/>
    <w:rsid w:val="003E4517"/>
    <w:rsid w:val="003E4548"/>
    <w:rsid w:val="003E46CB"/>
    <w:rsid w:val="003E517F"/>
    <w:rsid w:val="003E5258"/>
    <w:rsid w:val="003E5837"/>
    <w:rsid w:val="003E5B7F"/>
    <w:rsid w:val="003F025C"/>
    <w:rsid w:val="003F159F"/>
    <w:rsid w:val="003F17BB"/>
    <w:rsid w:val="003F1C8F"/>
    <w:rsid w:val="003F22E0"/>
    <w:rsid w:val="003F29FD"/>
    <w:rsid w:val="003F3634"/>
    <w:rsid w:val="003F4BD9"/>
    <w:rsid w:val="003F50E9"/>
    <w:rsid w:val="003F59F7"/>
    <w:rsid w:val="003F5F80"/>
    <w:rsid w:val="003F6936"/>
    <w:rsid w:val="003F6B90"/>
    <w:rsid w:val="003F716F"/>
    <w:rsid w:val="003F73AA"/>
    <w:rsid w:val="003F7C9C"/>
    <w:rsid w:val="0040045A"/>
    <w:rsid w:val="00400BF7"/>
    <w:rsid w:val="00400CDF"/>
    <w:rsid w:val="00402F1E"/>
    <w:rsid w:val="00403745"/>
    <w:rsid w:val="00404590"/>
    <w:rsid w:val="0040680C"/>
    <w:rsid w:val="004072D1"/>
    <w:rsid w:val="004075A7"/>
    <w:rsid w:val="00407685"/>
    <w:rsid w:val="00407B35"/>
    <w:rsid w:val="004115C1"/>
    <w:rsid w:val="00411CE7"/>
    <w:rsid w:val="00411D04"/>
    <w:rsid w:val="00412347"/>
    <w:rsid w:val="00412E69"/>
    <w:rsid w:val="004130ED"/>
    <w:rsid w:val="00413C34"/>
    <w:rsid w:val="00414314"/>
    <w:rsid w:val="00414AE6"/>
    <w:rsid w:val="004150A2"/>
    <w:rsid w:val="004159C4"/>
    <w:rsid w:val="0041621E"/>
    <w:rsid w:val="00416528"/>
    <w:rsid w:val="00416552"/>
    <w:rsid w:val="00416EAF"/>
    <w:rsid w:val="004173AC"/>
    <w:rsid w:val="0041751D"/>
    <w:rsid w:val="004179A8"/>
    <w:rsid w:val="00417DD2"/>
    <w:rsid w:val="00420D1D"/>
    <w:rsid w:val="004214DB"/>
    <w:rsid w:val="00421AB3"/>
    <w:rsid w:val="0042372C"/>
    <w:rsid w:val="00423E4C"/>
    <w:rsid w:val="004243C1"/>
    <w:rsid w:val="00424B63"/>
    <w:rsid w:val="00425FD5"/>
    <w:rsid w:val="00426AD7"/>
    <w:rsid w:val="00427AD5"/>
    <w:rsid w:val="004302AC"/>
    <w:rsid w:val="004314FE"/>
    <w:rsid w:val="00432306"/>
    <w:rsid w:val="00432B77"/>
    <w:rsid w:val="004336AE"/>
    <w:rsid w:val="0043481E"/>
    <w:rsid w:val="00434A6D"/>
    <w:rsid w:val="004353C7"/>
    <w:rsid w:val="0043548B"/>
    <w:rsid w:val="00437482"/>
    <w:rsid w:val="00437D25"/>
    <w:rsid w:val="00440860"/>
    <w:rsid w:val="004408F9"/>
    <w:rsid w:val="00440D68"/>
    <w:rsid w:val="004416CD"/>
    <w:rsid w:val="004425A8"/>
    <w:rsid w:val="00442C7F"/>
    <w:rsid w:val="004431C2"/>
    <w:rsid w:val="00443368"/>
    <w:rsid w:val="00444AEC"/>
    <w:rsid w:val="00445808"/>
    <w:rsid w:val="00446B6B"/>
    <w:rsid w:val="004477F8"/>
    <w:rsid w:val="0044789B"/>
    <w:rsid w:val="00447E63"/>
    <w:rsid w:val="00450922"/>
    <w:rsid w:val="00450D86"/>
    <w:rsid w:val="00451E62"/>
    <w:rsid w:val="00452D8C"/>
    <w:rsid w:val="004537A3"/>
    <w:rsid w:val="00454229"/>
    <w:rsid w:val="00455443"/>
    <w:rsid w:val="00455DDC"/>
    <w:rsid w:val="004565FD"/>
    <w:rsid w:val="004577F0"/>
    <w:rsid w:val="00457FD6"/>
    <w:rsid w:val="00461A3A"/>
    <w:rsid w:val="00462597"/>
    <w:rsid w:val="004634F1"/>
    <w:rsid w:val="00463DBD"/>
    <w:rsid w:val="00464316"/>
    <w:rsid w:val="00465771"/>
    <w:rsid w:val="00465F48"/>
    <w:rsid w:val="004671EE"/>
    <w:rsid w:val="0046792C"/>
    <w:rsid w:val="00470221"/>
    <w:rsid w:val="00471943"/>
    <w:rsid w:val="00472108"/>
    <w:rsid w:val="004735B0"/>
    <w:rsid w:val="00473B08"/>
    <w:rsid w:val="00474893"/>
    <w:rsid w:val="00474B69"/>
    <w:rsid w:val="0047762E"/>
    <w:rsid w:val="004808EA"/>
    <w:rsid w:val="00480AD5"/>
    <w:rsid w:val="00481164"/>
    <w:rsid w:val="004812D7"/>
    <w:rsid w:val="004813C2"/>
    <w:rsid w:val="004817E4"/>
    <w:rsid w:val="00481C84"/>
    <w:rsid w:val="00481EFB"/>
    <w:rsid w:val="00482066"/>
    <w:rsid w:val="004821CA"/>
    <w:rsid w:val="00482A12"/>
    <w:rsid w:val="00482F9F"/>
    <w:rsid w:val="004832EA"/>
    <w:rsid w:val="004842D6"/>
    <w:rsid w:val="0048442D"/>
    <w:rsid w:val="00484963"/>
    <w:rsid w:val="00484D87"/>
    <w:rsid w:val="004858A7"/>
    <w:rsid w:val="00485ED7"/>
    <w:rsid w:val="00485FFA"/>
    <w:rsid w:val="004868A4"/>
    <w:rsid w:val="0048694E"/>
    <w:rsid w:val="00486E17"/>
    <w:rsid w:val="004874D4"/>
    <w:rsid w:val="00487EF1"/>
    <w:rsid w:val="004903FC"/>
    <w:rsid w:val="00490816"/>
    <w:rsid w:val="0049092A"/>
    <w:rsid w:val="00490E9F"/>
    <w:rsid w:val="00492E09"/>
    <w:rsid w:val="00493254"/>
    <w:rsid w:val="0049339C"/>
    <w:rsid w:val="00493DD4"/>
    <w:rsid w:val="004957CB"/>
    <w:rsid w:val="00495E82"/>
    <w:rsid w:val="00495F6B"/>
    <w:rsid w:val="004961EF"/>
    <w:rsid w:val="00496BFF"/>
    <w:rsid w:val="00497096"/>
    <w:rsid w:val="004973A6"/>
    <w:rsid w:val="004A0165"/>
    <w:rsid w:val="004A01D2"/>
    <w:rsid w:val="004A08A1"/>
    <w:rsid w:val="004A15D6"/>
    <w:rsid w:val="004A1C94"/>
    <w:rsid w:val="004A2131"/>
    <w:rsid w:val="004A223E"/>
    <w:rsid w:val="004A29FC"/>
    <w:rsid w:val="004A3689"/>
    <w:rsid w:val="004A4497"/>
    <w:rsid w:val="004A4C1A"/>
    <w:rsid w:val="004A4CC9"/>
    <w:rsid w:val="004A544A"/>
    <w:rsid w:val="004A5D1F"/>
    <w:rsid w:val="004A5DA5"/>
    <w:rsid w:val="004A6509"/>
    <w:rsid w:val="004B0679"/>
    <w:rsid w:val="004B0736"/>
    <w:rsid w:val="004B1245"/>
    <w:rsid w:val="004B21F9"/>
    <w:rsid w:val="004B2792"/>
    <w:rsid w:val="004B48AF"/>
    <w:rsid w:val="004B4A38"/>
    <w:rsid w:val="004B6485"/>
    <w:rsid w:val="004B7A7F"/>
    <w:rsid w:val="004C0425"/>
    <w:rsid w:val="004C0C80"/>
    <w:rsid w:val="004C16B1"/>
    <w:rsid w:val="004C1F7C"/>
    <w:rsid w:val="004C2A24"/>
    <w:rsid w:val="004C3C43"/>
    <w:rsid w:val="004C4E78"/>
    <w:rsid w:val="004C56F7"/>
    <w:rsid w:val="004C61EE"/>
    <w:rsid w:val="004C64B0"/>
    <w:rsid w:val="004C6C6F"/>
    <w:rsid w:val="004C6D21"/>
    <w:rsid w:val="004D0648"/>
    <w:rsid w:val="004D1280"/>
    <w:rsid w:val="004D151B"/>
    <w:rsid w:val="004D2553"/>
    <w:rsid w:val="004D3650"/>
    <w:rsid w:val="004D3780"/>
    <w:rsid w:val="004D382B"/>
    <w:rsid w:val="004D47E8"/>
    <w:rsid w:val="004D55DA"/>
    <w:rsid w:val="004D630A"/>
    <w:rsid w:val="004D7B0B"/>
    <w:rsid w:val="004D7BDA"/>
    <w:rsid w:val="004E0D4C"/>
    <w:rsid w:val="004E0EB8"/>
    <w:rsid w:val="004E1150"/>
    <w:rsid w:val="004E1534"/>
    <w:rsid w:val="004E1602"/>
    <w:rsid w:val="004E1A7F"/>
    <w:rsid w:val="004E2C18"/>
    <w:rsid w:val="004E3571"/>
    <w:rsid w:val="004E4616"/>
    <w:rsid w:val="004E4673"/>
    <w:rsid w:val="004E4941"/>
    <w:rsid w:val="004E4E72"/>
    <w:rsid w:val="004E53C8"/>
    <w:rsid w:val="004E5A0C"/>
    <w:rsid w:val="004E5B98"/>
    <w:rsid w:val="004E5D03"/>
    <w:rsid w:val="004E6EF1"/>
    <w:rsid w:val="004E7408"/>
    <w:rsid w:val="004E75B4"/>
    <w:rsid w:val="004F0138"/>
    <w:rsid w:val="004F1203"/>
    <w:rsid w:val="004F1752"/>
    <w:rsid w:val="004F1BA9"/>
    <w:rsid w:val="004F26C9"/>
    <w:rsid w:val="004F36BE"/>
    <w:rsid w:val="004F40E3"/>
    <w:rsid w:val="004F495E"/>
    <w:rsid w:val="004F51CC"/>
    <w:rsid w:val="004F5AC0"/>
    <w:rsid w:val="004F676F"/>
    <w:rsid w:val="004F7E89"/>
    <w:rsid w:val="0050028A"/>
    <w:rsid w:val="00501666"/>
    <w:rsid w:val="005026E0"/>
    <w:rsid w:val="005029B3"/>
    <w:rsid w:val="0050318D"/>
    <w:rsid w:val="0050318E"/>
    <w:rsid w:val="00503798"/>
    <w:rsid w:val="00503AC5"/>
    <w:rsid w:val="00504675"/>
    <w:rsid w:val="00504E17"/>
    <w:rsid w:val="00504E7B"/>
    <w:rsid w:val="0050505F"/>
    <w:rsid w:val="00505B62"/>
    <w:rsid w:val="00505D28"/>
    <w:rsid w:val="005067B1"/>
    <w:rsid w:val="00506872"/>
    <w:rsid w:val="005078AB"/>
    <w:rsid w:val="00507A5A"/>
    <w:rsid w:val="00507F9C"/>
    <w:rsid w:val="005108FF"/>
    <w:rsid w:val="00510C35"/>
    <w:rsid w:val="0051116D"/>
    <w:rsid w:val="00511E5A"/>
    <w:rsid w:val="0051212D"/>
    <w:rsid w:val="005123A7"/>
    <w:rsid w:val="0051258F"/>
    <w:rsid w:val="005127F7"/>
    <w:rsid w:val="00512ADF"/>
    <w:rsid w:val="00513BDC"/>
    <w:rsid w:val="00514C7E"/>
    <w:rsid w:val="0051523F"/>
    <w:rsid w:val="00516E63"/>
    <w:rsid w:val="00517C22"/>
    <w:rsid w:val="00520F1B"/>
    <w:rsid w:val="00521B80"/>
    <w:rsid w:val="00521DB2"/>
    <w:rsid w:val="00521F45"/>
    <w:rsid w:val="0052239C"/>
    <w:rsid w:val="00522F60"/>
    <w:rsid w:val="0052435E"/>
    <w:rsid w:val="0052461C"/>
    <w:rsid w:val="00530F3C"/>
    <w:rsid w:val="0053118F"/>
    <w:rsid w:val="00531C1D"/>
    <w:rsid w:val="00532406"/>
    <w:rsid w:val="005326DC"/>
    <w:rsid w:val="0053280D"/>
    <w:rsid w:val="00532B07"/>
    <w:rsid w:val="00532E4E"/>
    <w:rsid w:val="0053320F"/>
    <w:rsid w:val="005336A2"/>
    <w:rsid w:val="00533870"/>
    <w:rsid w:val="00533B86"/>
    <w:rsid w:val="00533CE2"/>
    <w:rsid w:val="005343F4"/>
    <w:rsid w:val="00534F9A"/>
    <w:rsid w:val="005353A0"/>
    <w:rsid w:val="00535B7B"/>
    <w:rsid w:val="005368E2"/>
    <w:rsid w:val="0054111F"/>
    <w:rsid w:val="00541A02"/>
    <w:rsid w:val="00541CA9"/>
    <w:rsid w:val="00542FA5"/>
    <w:rsid w:val="0054365B"/>
    <w:rsid w:val="0054385A"/>
    <w:rsid w:val="00544620"/>
    <w:rsid w:val="00544A2B"/>
    <w:rsid w:val="00545089"/>
    <w:rsid w:val="005451D6"/>
    <w:rsid w:val="00545A08"/>
    <w:rsid w:val="005474BD"/>
    <w:rsid w:val="00550216"/>
    <w:rsid w:val="005505A6"/>
    <w:rsid w:val="005507FC"/>
    <w:rsid w:val="00550DA7"/>
    <w:rsid w:val="0055132A"/>
    <w:rsid w:val="00552795"/>
    <w:rsid w:val="00553313"/>
    <w:rsid w:val="00553FC6"/>
    <w:rsid w:val="005540FC"/>
    <w:rsid w:val="00554A9D"/>
    <w:rsid w:val="00554CFD"/>
    <w:rsid w:val="005562A2"/>
    <w:rsid w:val="00556939"/>
    <w:rsid w:val="00556FE7"/>
    <w:rsid w:val="00557173"/>
    <w:rsid w:val="00557EB9"/>
    <w:rsid w:val="00560FFD"/>
    <w:rsid w:val="00561B3D"/>
    <w:rsid w:val="005623FE"/>
    <w:rsid w:val="00563A38"/>
    <w:rsid w:val="00563F6C"/>
    <w:rsid w:val="00564414"/>
    <w:rsid w:val="00564606"/>
    <w:rsid w:val="00564660"/>
    <w:rsid w:val="005646C2"/>
    <w:rsid w:val="0056518B"/>
    <w:rsid w:val="00565886"/>
    <w:rsid w:val="00565D5D"/>
    <w:rsid w:val="005665E4"/>
    <w:rsid w:val="005672BB"/>
    <w:rsid w:val="00567C7E"/>
    <w:rsid w:val="00570F8C"/>
    <w:rsid w:val="00571C11"/>
    <w:rsid w:val="00572D1E"/>
    <w:rsid w:val="00572D7F"/>
    <w:rsid w:val="00573017"/>
    <w:rsid w:val="00573BE7"/>
    <w:rsid w:val="005758FF"/>
    <w:rsid w:val="005761B5"/>
    <w:rsid w:val="00577799"/>
    <w:rsid w:val="00580AE4"/>
    <w:rsid w:val="005812C2"/>
    <w:rsid w:val="005821D4"/>
    <w:rsid w:val="005828A9"/>
    <w:rsid w:val="00582AB8"/>
    <w:rsid w:val="00583B11"/>
    <w:rsid w:val="00583F88"/>
    <w:rsid w:val="00585C02"/>
    <w:rsid w:val="005861B8"/>
    <w:rsid w:val="00586ABA"/>
    <w:rsid w:val="0058724C"/>
    <w:rsid w:val="00590987"/>
    <w:rsid w:val="00590F57"/>
    <w:rsid w:val="0059147E"/>
    <w:rsid w:val="00593A62"/>
    <w:rsid w:val="00594766"/>
    <w:rsid w:val="00595880"/>
    <w:rsid w:val="00595E18"/>
    <w:rsid w:val="00596694"/>
    <w:rsid w:val="005A11E9"/>
    <w:rsid w:val="005A1A21"/>
    <w:rsid w:val="005A236E"/>
    <w:rsid w:val="005A24DC"/>
    <w:rsid w:val="005A2D0D"/>
    <w:rsid w:val="005A3208"/>
    <w:rsid w:val="005A39E5"/>
    <w:rsid w:val="005A3D25"/>
    <w:rsid w:val="005A5CE7"/>
    <w:rsid w:val="005A66E3"/>
    <w:rsid w:val="005A67BA"/>
    <w:rsid w:val="005A6BAA"/>
    <w:rsid w:val="005A714E"/>
    <w:rsid w:val="005A7904"/>
    <w:rsid w:val="005A7AFF"/>
    <w:rsid w:val="005B0D4E"/>
    <w:rsid w:val="005B0E30"/>
    <w:rsid w:val="005B14C2"/>
    <w:rsid w:val="005B21B9"/>
    <w:rsid w:val="005B399F"/>
    <w:rsid w:val="005B420C"/>
    <w:rsid w:val="005B4516"/>
    <w:rsid w:val="005B470C"/>
    <w:rsid w:val="005B4A1E"/>
    <w:rsid w:val="005B4AB1"/>
    <w:rsid w:val="005B4AEC"/>
    <w:rsid w:val="005B4FF2"/>
    <w:rsid w:val="005B5789"/>
    <w:rsid w:val="005B6511"/>
    <w:rsid w:val="005B6554"/>
    <w:rsid w:val="005B66AF"/>
    <w:rsid w:val="005C18BB"/>
    <w:rsid w:val="005C1AEA"/>
    <w:rsid w:val="005C2DBA"/>
    <w:rsid w:val="005C2F94"/>
    <w:rsid w:val="005C3977"/>
    <w:rsid w:val="005C424E"/>
    <w:rsid w:val="005C48CD"/>
    <w:rsid w:val="005C4D34"/>
    <w:rsid w:val="005C5104"/>
    <w:rsid w:val="005C5692"/>
    <w:rsid w:val="005C5BF9"/>
    <w:rsid w:val="005C6968"/>
    <w:rsid w:val="005C6E50"/>
    <w:rsid w:val="005C740B"/>
    <w:rsid w:val="005C7E26"/>
    <w:rsid w:val="005D0A58"/>
    <w:rsid w:val="005D0AB9"/>
    <w:rsid w:val="005D0ED7"/>
    <w:rsid w:val="005D0FA9"/>
    <w:rsid w:val="005D1DE3"/>
    <w:rsid w:val="005D2492"/>
    <w:rsid w:val="005D2B75"/>
    <w:rsid w:val="005D2CD1"/>
    <w:rsid w:val="005D30B9"/>
    <w:rsid w:val="005D4BF5"/>
    <w:rsid w:val="005D4D89"/>
    <w:rsid w:val="005D5168"/>
    <w:rsid w:val="005D64BB"/>
    <w:rsid w:val="005D6B24"/>
    <w:rsid w:val="005D6C11"/>
    <w:rsid w:val="005D6E86"/>
    <w:rsid w:val="005D7097"/>
    <w:rsid w:val="005D7AC2"/>
    <w:rsid w:val="005E1927"/>
    <w:rsid w:val="005E1ECF"/>
    <w:rsid w:val="005E1FB9"/>
    <w:rsid w:val="005E2571"/>
    <w:rsid w:val="005E25AD"/>
    <w:rsid w:val="005E2F4D"/>
    <w:rsid w:val="005E458D"/>
    <w:rsid w:val="005E4899"/>
    <w:rsid w:val="005E5E77"/>
    <w:rsid w:val="005E62B0"/>
    <w:rsid w:val="005E7851"/>
    <w:rsid w:val="005F0257"/>
    <w:rsid w:val="005F0455"/>
    <w:rsid w:val="005F0FFF"/>
    <w:rsid w:val="005F1364"/>
    <w:rsid w:val="005F1E30"/>
    <w:rsid w:val="005F3845"/>
    <w:rsid w:val="005F3D67"/>
    <w:rsid w:val="005F44EE"/>
    <w:rsid w:val="005F5767"/>
    <w:rsid w:val="005F57D7"/>
    <w:rsid w:val="005F64E9"/>
    <w:rsid w:val="005F716D"/>
    <w:rsid w:val="00600570"/>
    <w:rsid w:val="00601009"/>
    <w:rsid w:val="00601682"/>
    <w:rsid w:val="006018E4"/>
    <w:rsid w:val="00601BF0"/>
    <w:rsid w:val="006032FB"/>
    <w:rsid w:val="006055C0"/>
    <w:rsid w:val="00606980"/>
    <w:rsid w:val="00607D34"/>
    <w:rsid w:val="00610074"/>
    <w:rsid w:val="0061016F"/>
    <w:rsid w:val="00610970"/>
    <w:rsid w:val="00610E90"/>
    <w:rsid w:val="00611364"/>
    <w:rsid w:val="006114D4"/>
    <w:rsid w:val="0061176C"/>
    <w:rsid w:val="006122C3"/>
    <w:rsid w:val="006122F8"/>
    <w:rsid w:val="006138EA"/>
    <w:rsid w:val="00614761"/>
    <w:rsid w:val="00614BB0"/>
    <w:rsid w:val="00615024"/>
    <w:rsid w:val="00615BF5"/>
    <w:rsid w:val="006167DB"/>
    <w:rsid w:val="00616A62"/>
    <w:rsid w:val="00617010"/>
    <w:rsid w:val="0061708D"/>
    <w:rsid w:val="006177B3"/>
    <w:rsid w:val="00620780"/>
    <w:rsid w:val="00621079"/>
    <w:rsid w:val="00621092"/>
    <w:rsid w:val="006222A8"/>
    <w:rsid w:val="00624F7C"/>
    <w:rsid w:val="00626324"/>
    <w:rsid w:val="00626D55"/>
    <w:rsid w:val="00626F97"/>
    <w:rsid w:val="00627D0A"/>
    <w:rsid w:val="006309E7"/>
    <w:rsid w:val="00630A58"/>
    <w:rsid w:val="00630C33"/>
    <w:rsid w:val="00631F38"/>
    <w:rsid w:val="00632AA8"/>
    <w:rsid w:val="00632BE6"/>
    <w:rsid w:val="00632FA6"/>
    <w:rsid w:val="006331E2"/>
    <w:rsid w:val="00636295"/>
    <w:rsid w:val="006422A5"/>
    <w:rsid w:val="00642D04"/>
    <w:rsid w:val="0064465C"/>
    <w:rsid w:val="00644D7B"/>
    <w:rsid w:val="00645B62"/>
    <w:rsid w:val="00646786"/>
    <w:rsid w:val="00646B79"/>
    <w:rsid w:val="00646CAC"/>
    <w:rsid w:val="006470D3"/>
    <w:rsid w:val="00647CB8"/>
    <w:rsid w:val="00650BF1"/>
    <w:rsid w:val="006514B5"/>
    <w:rsid w:val="0065240A"/>
    <w:rsid w:val="00653F3E"/>
    <w:rsid w:val="00654EA6"/>
    <w:rsid w:val="00654F68"/>
    <w:rsid w:val="00655229"/>
    <w:rsid w:val="00656BAB"/>
    <w:rsid w:val="00657D5F"/>
    <w:rsid w:val="006602B6"/>
    <w:rsid w:val="006605AC"/>
    <w:rsid w:val="00661A2C"/>
    <w:rsid w:val="00662043"/>
    <w:rsid w:val="00663202"/>
    <w:rsid w:val="006638C4"/>
    <w:rsid w:val="00663A3E"/>
    <w:rsid w:val="006647B5"/>
    <w:rsid w:val="0066499D"/>
    <w:rsid w:val="0066525A"/>
    <w:rsid w:val="0066553B"/>
    <w:rsid w:val="006659BD"/>
    <w:rsid w:val="006674D5"/>
    <w:rsid w:val="00667F87"/>
    <w:rsid w:val="00670F8E"/>
    <w:rsid w:val="0067114B"/>
    <w:rsid w:val="006728DB"/>
    <w:rsid w:val="00672A2D"/>
    <w:rsid w:val="00673C76"/>
    <w:rsid w:val="00674C82"/>
    <w:rsid w:val="006754EF"/>
    <w:rsid w:val="0067594C"/>
    <w:rsid w:val="00675B4A"/>
    <w:rsid w:val="006772E3"/>
    <w:rsid w:val="00677BA7"/>
    <w:rsid w:val="00677C0E"/>
    <w:rsid w:val="00680012"/>
    <w:rsid w:val="006814A5"/>
    <w:rsid w:val="00681844"/>
    <w:rsid w:val="006822E4"/>
    <w:rsid w:val="0068299A"/>
    <w:rsid w:val="00683514"/>
    <w:rsid w:val="00684DF8"/>
    <w:rsid w:val="00684ED6"/>
    <w:rsid w:val="006853AE"/>
    <w:rsid w:val="0068597B"/>
    <w:rsid w:val="00685E83"/>
    <w:rsid w:val="00686BF8"/>
    <w:rsid w:val="00690363"/>
    <w:rsid w:val="006904FC"/>
    <w:rsid w:val="00690E26"/>
    <w:rsid w:val="0069131F"/>
    <w:rsid w:val="0069146B"/>
    <w:rsid w:val="0069170B"/>
    <w:rsid w:val="006929AC"/>
    <w:rsid w:val="00693535"/>
    <w:rsid w:val="0069449E"/>
    <w:rsid w:val="0069485B"/>
    <w:rsid w:val="00694ED4"/>
    <w:rsid w:val="0069574C"/>
    <w:rsid w:val="00696BFD"/>
    <w:rsid w:val="006A0CB8"/>
    <w:rsid w:val="006A0F35"/>
    <w:rsid w:val="006A313C"/>
    <w:rsid w:val="006A420A"/>
    <w:rsid w:val="006A4610"/>
    <w:rsid w:val="006A477D"/>
    <w:rsid w:val="006A4BDA"/>
    <w:rsid w:val="006A554E"/>
    <w:rsid w:val="006A61DF"/>
    <w:rsid w:val="006A74F0"/>
    <w:rsid w:val="006B05D7"/>
    <w:rsid w:val="006B236E"/>
    <w:rsid w:val="006B23ED"/>
    <w:rsid w:val="006B345E"/>
    <w:rsid w:val="006B41CA"/>
    <w:rsid w:val="006B4A8B"/>
    <w:rsid w:val="006B570F"/>
    <w:rsid w:val="006B683B"/>
    <w:rsid w:val="006B7A5E"/>
    <w:rsid w:val="006B7EB7"/>
    <w:rsid w:val="006C0255"/>
    <w:rsid w:val="006C025A"/>
    <w:rsid w:val="006C0BE1"/>
    <w:rsid w:val="006C18A7"/>
    <w:rsid w:val="006C2B47"/>
    <w:rsid w:val="006C38F2"/>
    <w:rsid w:val="006C3B54"/>
    <w:rsid w:val="006C3F02"/>
    <w:rsid w:val="006C5782"/>
    <w:rsid w:val="006C5FA3"/>
    <w:rsid w:val="006C7ABF"/>
    <w:rsid w:val="006C7DFC"/>
    <w:rsid w:val="006D0C95"/>
    <w:rsid w:val="006D0D90"/>
    <w:rsid w:val="006D1A76"/>
    <w:rsid w:val="006D1EA3"/>
    <w:rsid w:val="006D2568"/>
    <w:rsid w:val="006D27CC"/>
    <w:rsid w:val="006D2F85"/>
    <w:rsid w:val="006D3384"/>
    <w:rsid w:val="006D3416"/>
    <w:rsid w:val="006D3955"/>
    <w:rsid w:val="006D4230"/>
    <w:rsid w:val="006D4AE5"/>
    <w:rsid w:val="006D4E09"/>
    <w:rsid w:val="006D51F7"/>
    <w:rsid w:val="006D54A7"/>
    <w:rsid w:val="006D650C"/>
    <w:rsid w:val="006D67BB"/>
    <w:rsid w:val="006D68E6"/>
    <w:rsid w:val="006D6B13"/>
    <w:rsid w:val="006D6D5E"/>
    <w:rsid w:val="006D6F1D"/>
    <w:rsid w:val="006D72B8"/>
    <w:rsid w:val="006D76A5"/>
    <w:rsid w:val="006E04AA"/>
    <w:rsid w:val="006E128D"/>
    <w:rsid w:val="006E16B4"/>
    <w:rsid w:val="006E179D"/>
    <w:rsid w:val="006E2343"/>
    <w:rsid w:val="006E3D69"/>
    <w:rsid w:val="006E49EF"/>
    <w:rsid w:val="006E4A62"/>
    <w:rsid w:val="006E68F7"/>
    <w:rsid w:val="006F2327"/>
    <w:rsid w:val="006F4C23"/>
    <w:rsid w:val="006F533F"/>
    <w:rsid w:val="006F6A18"/>
    <w:rsid w:val="006F73A9"/>
    <w:rsid w:val="00700286"/>
    <w:rsid w:val="00700CEB"/>
    <w:rsid w:val="007010C1"/>
    <w:rsid w:val="00701371"/>
    <w:rsid w:val="007014BE"/>
    <w:rsid w:val="00702696"/>
    <w:rsid w:val="0070315E"/>
    <w:rsid w:val="00703D01"/>
    <w:rsid w:val="00705DBB"/>
    <w:rsid w:val="0070729E"/>
    <w:rsid w:val="00707B47"/>
    <w:rsid w:val="00707D32"/>
    <w:rsid w:val="007100AD"/>
    <w:rsid w:val="00710560"/>
    <w:rsid w:val="007107A5"/>
    <w:rsid w:val="00710C2D"/>
    <w:rsid w:val="00710EC7"/>
    <w:rsid w:val="0071237D"/>
    <w:rsid w:val="007128CD"/>
    <w:rsid w:val="00713068"/>
    <w:rsid w:val="007135D9"/>
    <w:rsid w:val="0071388A"/>
    <w:rsid w:val="00713F4F"/>
    <w:rsid w:val="00713FDB"/>
    <w:rsid w:val="00714E1F"/>
    <w:rsid w:val="00716D5B"/>
    <w:rsid w:val="00717752"/>
    <w:rsid w:val="007203A5"/>
    <w:rsid w:val="00721C9A"/>
    <w:rsid w:val="00721D7F"/>
    <w:rsid w:val="00721EF3"/>
    <w:rsid w:val="007228F6"/>
    <w:rsid w:val="00722BC5"/>
    <w:rsid w:val="0072335F"/>
    <w:rsid w:val="007234F6"/>
    <w:rsid w:val="00723FFB"/>
    <w:rsid w:val="007242EB"/>
    <w:rsid w:val="0072452A"/>
    <w:rsid w:val="00724E9F"/>
    <w:rsid w:val="007256CB"/>
    <w:rsid w:val="007267E4"/>
    <w:rsid w:val="00726FF1"/>
    <w:rsid w:val="00727271"/>
    <w:rsid w:val="00730389"/>
    <w:rsid w:val="00730504"/>
    <w:rsid w:val="007312DE"/>
    <w:rsid w:val="00731721"/>
    <w:rsid w:val="00731F11"/>
    <w:rsid w:val="00732E36"/>
    <w:rsid w:val="0073359A"/>
    <w:rsid w:val="0073394A"/>
    <w:rsid w:val="0073683F"/>
    <w:rsid w:val="00740154"/>
    <w:rsid w:val="0074034B"/>
    <w:rsid w:val="0074053F"/>
    <w:rsid w:val="00741056"/>
    <w:rsid w:val="007420E1"/>
    <w:rsid w:val="007420F2"/>
    <w:rsid w:val="00742C2D"/>
    <w:rsid w:val="00742EBA"/>
    <w:rsid w:val="00743FE1"/>
    <w:rsid w:val="0074516B"/>
    <w:rsid w:val="00745866"/>
    <w:rsid w:val="00745E39"/>
    <w:rsid w:val="00745F46"/>
    <w:rsid w:val="007463BF"/>
    <w:rsid w:val="007505B5"/>
    <w:rsid w:val="00750720"/>
    <w:rsid w:val="00751993"/>
    <w:rsid w:val="00751EA4"/>
    <w:rsid w:val="007522E5"/>
    <w:rsid w:val="00752A26"/>
    <w:rsid w:val="007544AF"/>
    <w:rsid w:val="00754A48"/>
    <w:rsid w:val="007551C8"/>
    <w:rsid w:val="007555D1"/>
    <w:rsid w:val="00755FB9"/>
    <w:rsid w:val="0075620F"/>
    <w:rsid w:val="007568C6"/>
    <w:rsid w:val="00756C63"/>
    <w:rsid w:val="00757B04"/>
    <w:rsid w:val="00757E49"/>
    <w:rsid w:val="00760ED9"/>
    <w:rsid w:val="007610F6"/>
    <w:rsid w:val="00761B20"/>
    <w:rsid w:val="00762241"/>
    <w:rsid w:val="00765511"/>
    <w:rsid w:val="00765C42"/>
    <w:rsid w:val="00765F74"/>
    <w:rsid w:val="00765FC2"/>
    <w:rsid w:val="00766F64"/>
    <w:rsid w:val="00772463"/>
    <w:rsid w:val="00772B48"/>
    <w:rsid w:val="00773267"/>
    <w:rsid w:val="007758E8"/>
    <w:rsid w:val="007774BB"/>
    <w:rsid w:val="00777AAB"/>
    <w:rsid w:val="00777C58"/>
    <w:rsid w:val="00780433"/>
    <w:rsid w:val="007804AA"/>
    <w:rsid w:val="007804BB"/>
    <w:rsid w:val="00781CDF"/>
    <w:rsid w:val="007822A4"/>
    <w:rsid w:val="00782329"/>
    <w:rsid w:val="007832DC"/>
    <w:rsid w:val="00783E75"/>
    <w:rsid w:val="00783ECC"/>
    <w:rsid w:val="007841AC"/>
    <w:rsid w:val="0078430A"/>
    <w:rsid w:val="00784DBC"/>
    <w:rsid w:val="007855E5"/>
    <w:rsid w:val="00786AC0"/>
    <w:rsid w:val="00786DDC"/>
    <w:rsid w:val="0078714D"/>
    <w:rsid w:val="007877A8"/>
    <w:rsid w:val="007904B4"/>
    <w:rsid w:val="00791879"/>
    <w:rsid w:val="007923BA"/>
    <w:rsid w:val="007927B9"/>
    <w:rsid w:val="007939F2"/>
    <w:rsid w:val="007946C9"/>
    <w:rsid w:val="007948B5"/>
    <w:rsid w:val="00794AF2"/>
    <w:rsid w:val="00795583"/>
    <w:rsid w:val="00796C41"/>
    <w:rsid w:val="00797292"/>
    <w:rsid w:val="007A1977"/>
    <w:rsid w:val="007A2B2D"/>
    <w:rsid w:val="007A4B89"/>
    <w:rsid w:val="007A5030"/>
    <w:rsid w:val="007A5494"/>
    <w:rsid w:val="007A56B2"/>
    <w:rsid w:val="007A6426"/>
    <w:rsid w:val="007A779A"/>
    <w:rsid w:val="007B0A01"/>
    <w:rsid w:val="007B110A"/>
    <w:rsid w:val="007B17C0"/>
    <w:rsid w:val="007B17FC"/>
    <w:rsid w:val="007B21EB"/>
    <w:rsid w:val="007B2C8B"/>
    <w:rsid w:val="007B2D7D"/>
    <w:rsid w:val="007B38A4"/>
    <w:rsid w:val="007B3901"/>
    <w:rsid w:val="007B458B"/>
    <w:rsid w:val="007B48D7"/>
    <w:rsid w:val="007B4F1A"/>
    <w:rsid w:val="007B5023"/>
    <w:rsid w:val="007B5B95"/>
    <w:rsid w:val="007B5DB9"/>
    <w:rsid w:val="007B7A2A"/>
    <w:rsid w:val="007C004B"/>
    <w:rsid w:val="007C029D"/>
    <w:rsid w:val="007C04A3"/>
    <w:rsid w:val="007C06BA"/>
    <w:rsid w:val="007C0974"/>
    <w:rsid w:val="007C15DF"/>
    <w:rsid w:val="007C1CAD"/>
    <w:rsid w:val="007C3293"/>
    <w:rsid w:val="007C3496"/>
    <w:rsid w:val="007C3D3A"/>
    <w:rsid w:val="007C4C25"/>
    <w:rsid w:val="007C4CF6"/>
    <w:rsid w:val="007C50F4"/>
    <w:rsid w:val="007C5226"/>
    <w:rsid w:val="007C5B32"/>
    <w:rsid w:val="007C6A83"/>
    <w:rsid w:val="007C7500"/>
    <w:rsid w:val="007D09F4"/>
    <w:rsid w:val="007D0CCC"/>
    <w:rsid w:val="007D0DA0"/>
    <w:rsid w:val="007D1263"/>
    <w:rsid w:val="007D137D"/>
    <w:rsid w:val="007D143C"/>
    <w:rsid w:val="007D182C"/>
    <w:rsid w:val="007D262A"/>
    <w:rsid w:val="007D264B"/>
    <w:rsid w:val="007D2D25"/>
    <w:rsid w:val="007D3091"/>
    <w:rsid w:val="007D4602"/>
    <w:rsid w:val="007D4C2C"/>
    <w:rsid w:val="007D4E68"/>
    <w:rsid w:val="007D5018"/>
    <w:rsid w:val="007D5656"/>
    <w:rsid w:val="007D60DF"/>
    <w:rsid w:val="007D6963"/>
    <w:rsid w:val="007D6E80"/>
    <w:rsid w:val="007D6F0D"/>
    <w:rsid w:val="007D7467"/>
    <w:rsid w:val="007D7DB2"/>
    <w:rsid w:val="007D7F23"/>
    <w:rsid w:val="007E09FD"/>
    <w:rsid w:val="007E0C1B"/>
    <w:rsid w:val="007E1B8A"/>
    <w:rsid w:val="007E24ED"/>
    <w:rsid w:val="007E2891"/>
    <w:rsid w:val="007E301D"/>
    <w:rsid w:val="007E3317"/>
    <w:rsid w:val="007E3EFD"/>
    <w:rsid w:val="007E4303"/>
    <w:rsid w:val="007E5A48"/>
    <w:rsid w:val="007E5AA1"/>
    <w:rsid w:val="007E5CF8"/>
    <w:rsid w:val="007E74B5"/>
    <w:rsid w:val="007E7B61"/>
    <w:rsid w:val="007F036D"/>
    <w:rsid w:val="007F1718"/>
    <w:rsid w:val="007F2EA9"/>
    <w:rsid w:val="007F3E6D"/>
    <w:rsid w:val="007F42AE"/>
    <w:rsid w:val="007F4A50"/>
    <w:rsid w:val="007F4F22"/>
    <w:rsid w:val="007F4F87"/>
    <w:rsid w:val="007F54D3"/>
    <w:rsid w:val="007F72C7"/>
    <w:rsid w:val="007F7458"/>
    <w:rsid w:val="007F754D"/>
    <w:rsid w:val="007F775F"/>
    <w:rsid w:val="007F7D4F"/>
    <w:rsid w:val="00802434"/>
    <w:rsid w:val="008025BE"/>
    <w:rsid w:val="008037D3"/>
    <w:rsid w:val="00803BFE"/>
    <w:rsid w:val="008041F8"/>
    <w:rsid w:val="008042C6"/>
    <w:rsid w:val="00804AAF"/>
    <w:rsid w:val="008050AB"/>
    <w:rsid w:val="00806206"/>
    <w:rsid w:val="008067A8"/>
    <w:rsid w:val="008067FC"/>
    <w:rsid w:val="00806C3B"/>
    <w:rsid w:val="008103FD"/>
    <w:rsid w:val="008106F4"/>
    <w:rsid w:val="008113EB"/>
    <w:rsid w:val="008123CD"/>
    <w:rsid w:val="00813291"/>
    <w:rsid w:val="008136FC"/>
    <w:rsid w:val="008146EA"/>
    <w:rsid w:val="0081630C"/>
    <w:rsid w:val="00816916"/>
    <w:rsid w:val="0081723B"/>
    <w:rsid w:val="00817996"/>
    <w:rsid w:val="00817C8E"/>
    <w:rsid w:val="008210AC"/>
    <w:rsid w:val="00821B3F"/>
    <w:rsid w:val="00821ECD"/>
    <w:rsid w:val="00821F17"/>
    <w:rsid w:val="0082248B"/>
    <w:rsid w:val="00822929"/>
    <w:rsid w:val="00823349"/>
    <w:rsid w:val="00823597"/>
    <w:rsid w:val="00823FAD"/>
    <w:rsid w:val="00825354"/>
    <w:rsid w:val="0082666D"/>
    <w:rsid w:val="00826AF7"/>
    <w:rsid w:val="008272D0"/>
    <w:rsid w:val="00827986"/>
    <w:rsid w:val="00827A90"/>
    <w:rsid w:val="0083012A"/>
    <w:rsid w:val="0083074A"/>
    <w:rsid w:val="00830978"/>
    <w:rsid w:val="0083141F"/>
    <w:rsid w:val="00831C25"/>
    <w:rsid w:val="00831E0B"/>
    <w:rsid w:val="008321F6"/>
    <w:rsid w:val="00832EE3"/>
    <w:rsid w:val="008332B5"/>
    <w:rsid w:val="0083410C"/>
    <w:rsid w:val="00834350"/>
    <w:rsid w:val="008348C1"/>
    <w:rsid w:val="00834979"/>
    <w:rsid w:val="00834ACB"/>
    <w:rsid w:val="0083557E"/>
    <w:rsid w:val="00835FED"/>
    <w:rsid w:val="00836653"/>
    <w:rsid w:val="008366AB"/>
    <w:rsid w:val="008366C5"/>
    <w:rsid w:val="00836938"/>
    <w:rsid w:val="0083702B"/>
    <w:rsid w:val="008370B4"/>
    <w:rsid w:val="008378F0"/>
    <w:rsid w:val="008379F8"/>
    <w:rsid w:val="00840A7A"/>
    <w:rsid w:val="00841748"/>
    <w:rsid w:val="00841DDB"/>
    <w:rsid w:val="00841E34"/>
    <w:rsid w:val="00842E95"/>
    <w:rsid w:val="00845B12"/>
    <w:rsid w:val="00846CEE"/>
    <w:rsid w:val="008470C2"/>
    <w:rsid w:val="00847362"/>
    <w:rsid w:val="008474BE"/>
    <w:rsid w:val="00847752"/>
    <w:rsid w:val="00850026"/>
    <w:rsid w:val="00850B00"/>
    <w:rsid w:val="00850E26"/>
    <w:rsid w:val="00851026"/>
    <w:rsid w:val="0085120A"/>
    <w:rsid w:val="008518E4"/>
    <w:rsid w:val="008519BA"/>
    <w:rsid w:val="00851B0C"/>
    <w:rsid w:val="00853064"/>
    <w:rsid w:val="00853613"/>
    <w:rsid w:val="0085598D"/>
    <w:rsid w:val="00855E84"/>
    <w:rsid w:val="0085614E"/>
    <w:rsid w:val="0085716D"/>
    <w:rsid w:val="00860207"/>
    <w:rsid w:val="008605A0"/>
    <w:rsid w:val="008606E2"/>
    <w:rsid w:val="00861C00"/>
    <w:rsid w:val="00861CC0"/>
    <w:rsid w:val="00861D48"/>
    <w:rsid w:val="008623BE"/>
    <w:rsid w:val="00862473"/>
    <w:rsid w:val="0086397D"/>
    <w:rsid w:val="00864A9A"/>
    <w:rsid w:val="00864FE9"/>
    <w:rsid w:val="0086559A"/>
    <w:rsid w:val="008667D5"/>
    <w:rsid w:val="00867689"/>
    <w:rsid w:val="00867C6A"/>
    <w:rsid w:val="00870778"/>
    <w:rsid w:val="00871A4C"/>
    <w:rsid w:val="00871ACC"/>
    <w:rsid w:val="00871F6C"/>
    <w:rsid w:val="008720DA"/>
    <w:rsid w:val="008721CD"/>
    <w:rsid w:val="008722FC"/>
    <w:rsid w:val="00872742"/>
    <w:rsid w:val="008742AE"/>
    <w:rsid w:val="00874AB2"/>
    <w:rsid w:val="008752C6"/>
    <w:rsid w:val="00875FFC"/>
    <w:rsid w:val="0087601F"/>
    <w:rsid w:val="00876949"/>
    <w:rsid w:val="008770B0"/>
    <w:rsid w:val="008770BB"/>
    <w:rsid w:val="008773CD"/>
    <w:rsid w:val="008775AC"/>
    <w:rsid w:val="00880FEA"/>
    <w:rsid w:val="00881A3A"/>
    <w:rsid w:val="00882829"/>
    <w:rsid w:val="008838A9"/>
    <w:rsid w:val="00883F6B"/>
    <w:rsid w:val="008873F5"/>
    <w:rsid w:val="008874A7"/>
    <w:rsid w:val="0089086D"/>
    <w:rsid w:val="008909D9"/>
    <w:rsid w:val="00890CCD"/>
    <w:rsid w:val="00890D0A"/>
    <w:rsid w:val="00890F53"/>
    <w:rsid w:val="008914BD"/>
    <w:rsid w:val="0089240C"/>
    <w:rsid w:val="0089374E"/>
    <w:rsid w:val="008940FC"/>
    <w:rsid w:val="00894A5A"/>
    <w:rsid w:val="00895DB7"/>
    <w:rsid w:val="0089625E"/>
    <w:rsid w:val="0089626D"/>
    <w:rsid w:val="00896328"/>
    <w:rsid w:val="00896E70"/>
    <w:rsid w:val="00897A04"/>
    <w:rsid w:val="008A05DA"/>
    <w:rsid w:val="008A11C2"/>
    <w:rsid w:val="008A14A0"/>
    <w:rsid w:val="008A15DE"/>
    <w:rsid w:val="008A1AC6"/>
    <w:rsid w:val="008A21AD"/>
    <w:rsid w:val="008A23C2"/>
    <w:rsid w:val="008A293F"/>
    <w:rsid w:val="008A35BA"/>
    <w:rsid w:val="008A3A3E"/>
    <w:rsid w:val="008A3AE3"/>
    <w:rsid w:val="008A3D95"/>
    <w:rsid w:val="008A3DFC"/>
    <w:rsid w:val="008A472E"/>
    <w:rsid w:val="008A5559"/>
    <w:rsid w:val="008A696A"/>
    <w:rsid w:val="008A6C38"/>
    <w:rsid w:val="008A7EBC"/>
    <w:rsid w:val="008B121A"/>
    <w:rsid w:val="008B1502"/>
    <w:rsid w:val="008B25D6"/>
    <w:rsid w:val="008B34DC"/>
    <w:rsid w:val="008B39AC"/>
    <w:rsid w:val="008B406E"/>
    <w:rsid w:val="008B465F"/>
    <w:rsid w:val="008B568F"/>
    <w:rsid w:val="008B59FC"/>
    <w:rsid w:val="008B6002"/>
    <w:rsid w:val="008B6300"/>
    <w:rsid w:val="008B6FC4"/>
    <w:rsid w:val="008B75B3"/>
    <w:rsid w:val="008C055B"/>
    <w:rsid w:val="008C069D"/>
    <w:rsid w:val="008C0767"/>
    <w:rsid w:val="008C0F21"/>
    <w:rsid w:val="008C13FE"/>
    <w:rsid w:val="008C1627"/>
    <w:rsid w:val="008C1630"/>
    <w:rsid w:val="008C2A9B"/>
    <w:rsid w:val="008C2BB0"/>
    <w:rsid w:val="008C2D24"/>
    <w:rsid w:val="008C34AA"/>
    <w:rsid w:val="008C4AA9"/>
    <w:rsid w:val="008C5570"/>
    <w:rsid w:val="008C6651"/>
    <w:rsid w:val="008C671B"/>
    <w:rsid w:val="008C6F3B"/>
    <w:rsid w:val="008C70FD"/>
    <w:rsid w:val="008C7887"/>
    <w:rsid w:val="008D00FE"/>
    <w:rsid w:val="008D0F7C"/>
    <w:rsid w:val="008D10BB"/>
    <w:rsid w:val="008D2600"/>
    <w:rsid w:val="008D3934"/>
    <w:rsid w:val="008D4BCE"/>
    <w:rsid w:val="008D4E02"/>
    <w:rsid w:val="008D50AC"/>
    <w:rsid w:val="008D51AC"/>
    <w:rsid w:val="008D538F"/>
    <w:rsid w:val="008D5A72"/>
    <w:rsid w:val="008D5A85"/>
    <w:rsid w:val="008D5E5B"/>
    <w:rsid w:val="008D6150"/>
    <w:rsid w:val="008D61C3"/>
    <w:rsid w:val="008D6B89"/>
    <w:rsid w:val="008D6FE5"/>
    <w:rsid w:val="008E04E2"/>
    <w:rsid w:val="008E10D5"/>
    <w:rsid w:val="008E161C"/>
    <w:rsid w:val="008E1EAA"/>
    <w:rsid w:val="008E2DDB"/>
    <w:rsid w:val="008E38C5"/>
    <w:rsid w:val="008E3A01"/>
    <w:rsid w:val="008E413E"/>
    <w:rsid w:val="008E42F9"/>
    <w:rsid w:val="008E436A"/>
    <w:rsid w:val="008E4768"/>
    <w:rsid w:val="008E4C53"/>
    <w:rsid w:val="008E5237"/>
    <w:rsid w:val="008E5342"/>
    <w:rsid w:val="008E5DA7"/>
    <w:rsid w:val="008E5F0A"/>
    <w:rsid w:val="008E610D"/>
    <w:rsid w:val="008E6DA4"/>
    <w:rsid w:val="008E756B"/>
    <w:rsid w:val="008F0BAF"/>
    <w:rsid w:val="008F17A8"/>
    <w:rsid w:val="008F2490"/>
    <w:rsid w:val="008F2F98"/>
    <w:rsid w:val="008F31E0"/>
    <w:rsid w:val="008F3293"/>
    <w:rsid w:val="008F415B"/>
    <w:rsid w:val="008F4251"/>
    <w:rsid w:val="008F46FC"/>
    <w:rsid w:val="008F47D9"/>
    <w:rsid w:val="008F4C0C"/>
    <w:rsid w:val="008F4E35"/>
    <w:rsid w:val="008F5807"/>
    <w:rsid w:val="008F5A8A"/>
    <w:rsid w:val="008F5AF1"/>
    <w:rsid w:val="008F5B98"/>
    <w:rsid w:val="008F62A3"/>
    <w:rsid w:val="008F6668"/>
    <w:rsid w:val="008F7514"/>
    <w:rsid w:val="008F7901"/>
    <w:rsid w:val="00901F50"/>
    <w:rsid w:val="00902058"/>
    <w:rsid w:val="009026FB"/>
    <w:rsid w:val="00903FF5"/>
    <w:rsid w:val="0090409C"/>
    <w:rsid w:val="0090510F"/>
    <w:rsid w:val="0090517E"/>
    <w:rsid w:val="00906B65"/>
    <w:rsid w:val="00906CEE"/>
    <w:rsid w:val="0090712F"/>
    <w:rsid w:val="009071F9"/>
    <w:rsid w:val="00910C97"/>
    <w:rsid w:val="00911A94"/>
    <w:rsid w:val="00911D4B"/>
    <w:rsid w:val="00911FAF"/>
    <w:rsid w:val="009132A3"/>
    <w:rsid w:val="00913F6C"/>
    <w:rsid w:val="00914CA8"/>
    <w:rsid w:val="00915D87"/>
    <w:rsid w:val="0091622A"/>
    <w:rsid w:val="0091653C"/>
    <w:rsid w:val="00917079"/>
    <w:rsid w:val="00917F14"/>
    <w:rsid w:val="009201FD"/>
    <w:rsid w:val="0092089A"/>
    <w:rsid w:val="0092092C"/>
    <w:rsid w:val="00920DA4"/>
    <w:rsid w:val="00921255"/>
    <w:rsid w:val="00921A09"/>
    <w:rsid w:val="00922676"/>
    <w:rsid w:val="0092318B"/>
    <w:rsid w:val="0092446B"/>
    <w:rsid w:val="00926786"/>
    <w:rsid w:val="009271C9"/>
    <w:rsid w:val="00927351"/>
    <w:rsid w:val="00927A88"/>
    <w:rsid w:val="00927FC5"/>
    <w:rsid w:val="0093150F"/>
    <w:rsid w:val="0093179D"/>
    <w:rsid w:val="0093183C"/>
    <w:rsid w:val="00931EB4"/>
    <w:rsid w:val="009325B0"/>
    <w:rsid w:val="00933951"/>
    <w:rsid w:val="00934591"/>
    <w:rsid w:val="00934844"/>
    <w:rsid w:val="00934D9D"/>
    <w:rsid w:val="009357DD"/>
    <w:rsid w:val="00935D43"/>
    <w:rsid w:val="00937316"/>
    <w:rsid w:val="00937937"/>
    <w:rsid w:val="0094072C"/>
    <w:rsid w:val="00940CBD"/>
    <w:rsid w:val="00940F04"/>
    <w:rsid w:val="00942161"/>
    <w:rsid w:val="009425A3"/>
    <w:rsid w:val="00942BE7"/>
    <w:rsid w:val="00943233"/>
    <w:rsid w:val="00943731"/>
    <w:rsid w:val="0094421A"/>
    <w:rsid w:val="00944740"/>
    <w:rsid w:val="00944E9B"/>
    <w:rsid w:val="00945114"/>
    <w:rsid w:val="0094543D"/>
    <w:rsid w:val="00945466"/>
    <w:rsid w:val="009458FC"/>
    <w:rsid w:val="00946014"/>
    <w:rsid w:val="00946304"/>
    <w:rsid w:val="009467B5"/>
    <w:rsid w:val="00946DC6"/>
    <w:rsid w:val="009522A5"/>
    <w:rsid w:val="00953856"/>
    <w:rsid w:val="00954E08"/>
    <w:rsid w:val="00955C89"/>
    <w:rsid w:val="00956CCD"/>
    <w:rsid w:val="00956EE1"/>
    <w:rsid w:val="00957244"/>
    <w:rsid w:val="00957B46"/>
    <w:rsid w:val="00957C3D"/>
    <w:rsid w:val="00960639"/>
    <w:rsid w:val="00960746"/>
    <w:rsid w:val="009608C7"/>
    <w:rsid w:val="00960BC9"/>
    <w:rsid w:val="009614F5"/>
    <w:rsid w:val="00961B26"/>
    <w:rsid w:val="009620E6"/>
    <w:rsid w:val="00962430"/>
    <w:rsid w:val="00962E63"/>
    <w:rsid w:val="009634A8"/>
    <w:rsid w:val="009637CB"/>
    <w:rsid w:val="00963FCB"/>
    <w:rsid w:val="00964014"/>
    <w:rsid w:val="0096409A"/>
    <w:rsid w:val="009644B4"/>
    <w:rsid w:val="00964F31"/>
    <w:rsid w:val="00965210"/>
    <w:rsid w:val="00965401"/>
    <w:rsid w:val="00966DBB"/>
    <w:rsid w:val="00970B04"/>
    <w:rsid w:val="00970C32"/>
    <w:rsid w:val="00970DE3"/>
    <w:rsid w:val="00971F01"/>
    <w:rsid w:val="00971FB8"/>
    <w:rsid w:val="009725F2"/>
    <w:rsid w:val="0097367A"/>
    <w:rsid w:val="0097396E"/>
    <w:rsid w:val="00973EE6"/>
    <w:rsid w:val="009746AE"/>
    <w:rsid w:val="00974D5E"/>
    <w:rsid w:val="00975DD3"/>
    <w:rsid w:val="00976925"/>
    <w:rsid w:val="0097698B"/>
    <w:rsid w:val="00976A77"/>
    <w:rsid w:val="00977513"/>
    <w:rsid w:val="00980A1B"/>
    <w:rsid w:val="00980B0B"/>
    <w:rsid w:val="00981A8D"/>
    <w:rsid w:val="009825E8"/>
    <w:rsid w:val="0098293A"/>
    <w:rsid w:val="00982D75"/>
    <w:rsid w:val="00983457"/>
    <w:rsid w:val="00983A3D"/>
    <w:rsid w:val="00983C05"/>
    <w:rsid w:val="00983DAD"/>
    <w:rsid w:val="00983FAF"/>
    <w:rsid w:val="00985D06"/>
    <w:rsid w:val="009865FA"/>
    <w:rsid w:val="0098711E"/>
    <w:rsid w:val="00990418"/>
    <w:rsid w:val="00990732"/>
    <w:rsid w:val="00990B33"/>
    <w:rsid w:val="00990F01"/>
    <w:rsid w:val="00991FDD"/>
    <w:rsid w:val="0099226D"/>
    <w:rsid w:val="00992714"/>
    <w:rsid w:val="0099311A"/>
    <w:rsid w:val="00993307"/>
    <w:rsid w:val="0099367B"/>
    <w:rsid w:val="00993AA4"/>
    <w:rsid w:val="009946D2"/>
    <w:rsid w:val="0099525A"/>
    <w:rsid w:val="009954CF"/>
    <w:rsid w:val="00995AE6"/>
    <w:rsid w:val="00996134"/>
    <w:rsid w:val="00997807"/>
    <w:rsid w:val="009A13E2"/>
    <w:rsid w:val="009A150E"/>
    <w:rsid w:val="009A1FAA"/>
    <w:rsid w:val="009A47DC"/>
    <w:rsid w:val="009A66AC"/>
    <w:rsid w:val="009A6D7D"/>
    <w:rsid w:val="009A7CAA"/>
    <w:rsid w:val="009B08F4"/>
    <w:rsid w:val="009B0D5B"/>
    <w:rsid w:val="009B0E3C"/>
    <w:rsid w:val="009B1050"/>
    <w:rsid w:val="009B1611"/>
    <w:rsid w:val="009B2155"/>
    <w:rsid w:val="009B2301"/>
    <w:rsid w:val="009B30E5"/>
    <w:rsid w:val="009B3C19"/>
    <w:rsid w:val="009B3C9C"/>
    <w:rsid w:val="009B417C"/>
    <w:rsid w:val="009B477A"/>
    <w:rsid w:val="009B4780"/>
    <w:rsid w:val="009B53F7"/>
    <w:rsid w:val="009B5404"/>
    <w:rsid w:val="009B5E66"/>
    <w:rsid w:val="009B6926"/>
    <w:rsid w:val="009B7376"/>
    <w:rsid w:val="009B76EF"/>
    <w:rsid w:val="009C04A4"/>
    <w:rsid w:val="009C0E41"/>
    <w:rsid w:val="009C24C1"/>
    <w:rsid w:val="009C2710"/>
    <w:rsid w:val="009C35B2"/>
    <w:rsid w:val="009C40AD"/>
    <w:rsid w:val="009C45FC"/>
    <w:rsid w:val="009C55F5"/>
    <w:rsid w:val="009C733F"/>
    <w:rsid w:val="009C77D0"/>
    <w:rsid w:val="009C7E67"/>
    <w:rsid w:val="009C7EA4"/>
    <w:rsid w:val="009D0BEB"/>
    <w:rsid w:val="009D129E"/>
    <w:rsid w:val="009D180B"/>
    <w:rsid w:val="009D1C3C"/>
    <w:rsid w:val="009D30BE"/>
    <w:rsid w:val="009D4418"/>
    <w:rsid w:val="009D7267"/>
    <w:rsid w:val="009D742B"/>
    <w:rsid w:val="009D79B0"/>
    <w:rsid w:val="009D7A25"/>
    <w:rsid w:val="009D7DF7"/>
    <w:rsid w:val="009D7F7F"/>
    <w:rsid w:val="009E029C"/>
    <w:rsid w:val="009E0ED6"/>
    <w:rsid w:val="009E136B"/>
    <w:rsid w:val="009E18A0"/>
    <w:rsid w:val="009E2FCC"/>
    <w:rsid w:val="009E32EB"/>
    <w:rsid w:val="009E36A2"/>
    <w:rsid w:val="009E3986"/>
    <w:rsid w:val="009E3A2A"/>
    <w:rsid w:val="009E3D3F"/>
    <w:rsid w:val="009E4145"/>
    <w:rsid w:val="009E49AB"/>
    <w:rsid w:val="009E4DDC"/>
    <w:rsid w:val="009E4DF2"/>
    <w:rsid w:val="009E5186"/>
    <w:rsid w:val="009E5215"/>
    <w:rsid w:val="009E661C"/>
    <w:rsid w:val="009E66A2"/>
    <w:rsid w:val="009E7247"/>
    <w:rsid w:val="009E739E"/>
    <w:rsid w:val="009E792A"/>
    <w:rsid w:val="009E7E14"/>
    <w:rsid w:val="009F0EB0"/>
    <w:rsid w:val="009F16C4"/>
    <w:rsid w:val="009F1B91"/>
    <w:rsid w:val="009F1FCD"/>
    <w:rsid w:val="009F21D6"/>
    <w:rsid w:val="009F2EE8"/>
    <w:rsid w:val="009F3043"/>
    <w:rsid w:val="009F3D5A"/>
    <w:rsid w:val="009F4D0C"/>
    <w:rsid w:val="009F5AB6"/>
    <w:rsid w:val="00A006D0"/>
    <w:rsid w:val="00A01735"/>
    <w:rsid w:val="00A01B65"/>
    <w:rsid w:val="00A01D0E"/>
    <w:rsid w:val="00A0252C"/>
    <w:rsid w:val="00A038E8"/>
    <w:rsid w:val="00A03B16"/>
    <w:rsid w:val="00A0664A"/>
    <w:rsid w:val="00A0687B"/>
    <w:rsid w:val="00A06FF4"/>
    <w:rsid w:val="00A10741"/>
    <w:rsid w:val="00A10A12"/>
    <w:rsid w:val="00A11568"/>
    <w:rsid w:val="00A12CA5"/>
    <w:rsid w:val="00A1364A"/>
    <w:rsid w:val="00A13964"/>
    <w:rsid w:val="00A14F6B"/>
    <w:rsid w:val="00A15805"/>
    <w:rsid w:val="00A16384"/>
    <w:rsid w:val="00A1674D"/>
    <w:rsid w:val="00A201F0"/>
    <w:rsid w:val="00A21A56"/>
    <w:rsid w:val="00A221E4"/>
    <w:rsid w:val="00A22925"/>
    <w:rsid w:val="00A23A2E"/>
    <w:rsid w:val="00A24405"/>
    <w:rsid w:val="00A24897"/>
    <w:rsid w:val="00A24B0D"/>
    <w:rsid w:val="00A24B40"/>
    <w:rsid w:val="00A24BC2"/>
    <w:rsid w:val="00A25519"/>
    <w:rsid w:val="00A26878"/>
    <w:rsid w:val="00A27BED"/>
    <w:rsid w:val="00A30AF4"/>
    <w:rsid w:val="00A30B04"/>
    <w:rsid w:val="00A31306"/>
    <w:rsid w:val="00A32416"/>
    <w:rsid w:val="00A324A7"/>
    <w:rsid w:val="00A339F2"/>
    <w:rsid w:val="00A34B75"/>
    <w:rsid w:val="00A34F24"/>
    <w:rsid w:val="00A3532F"/>
    <w:rsid w:val="00A3539F"/>
    <w:rsid w:val="00A353E9"/>
    <w:rsid w:val="00A3606E"/>
    <w:rsid w:val="00A37342"/>
    <w:rsid w:val="00A37867"/>
    <w:rsid w:val="00A40276"/>
    <w:rsid w:val="00A412AB"/>
    <w:rsid w:val="00A42694"/>
    <w:rsid w:val="00A42F33"/>
    <w:rsid w:val="00A43F2A"/>
    <w:rsid w:val="00A44422"/>
    <w:rsid w:val="00A44E24"/>
    <w:rsid w:val="00A454B4"/>
    <w:rsid w:val="00A4684E"/>
    <w:rsid w:val="00A46BC9"/>
    <w:rsid w:val="00A47D11"/>
    <w:rsid w:val="00A509F5"/>
    <w:rsid w:val="00A50EEB"/>
    <w:rsid w:val="00A51040"/>
    <w:rsid w:val="00A517DA"/>
    <w:rsid w:val="00A525F9"/>
    <w:rsid w:val="00A5270F"/>
    <w:rsid w:val="00A5336D"/>
    <w:rsid w:val="00A533C4"/>
    <w:rsid w:val="00A53928"/>
    <w:rsid w:val="00A53B3E"/>
    <w:rsid w:val="00A53E97"/>
    <w:rsid w:val="00A54D9C"/>
    <w:rsid w:val="00A54EDE"/>
    <w:rsid w:val="00A56BFB"/>
    <w:rsid w:val="00A56C74"/>
    <w:rsid w:val="00A56F08"/>
    <w:rsid w:val="00A57BA6"/>
    <w:rsid w:val="00A6028B"/>
    <w:rsid w:val="00A61BA8"/>
    <w:rsid w:val="00A62F52"/>
    <w:rsid w:val="00A63D6C"/>
    <w:rsid w:val="00A63DC6"/>
    <w:rsid w:val="00A643DF"/>
    <w:rsid w:val="00A6466B"/>
    <w:rsid w:val="00A64D15"/>
    <w:rsid w:val="00A6566E"/>
    <w:rsid w:val="00A65894"/>
    <w:rsid w:val="00A65921"/>
    <w:rsid w:val="00A65CD7"/>
    <w:rsid w:val="00A6650C"/>
    <w:rsid w:val="00A67B32"/>
    <w:rsid w:val="00A67F0D"/>
    <w:rsid w:val="00A71113"/>
    <w:rsid w:val="00A715B6"/>
    <w:rsid w:val="00A71952"/>
    <w:rsid w:val="00A730A0"/>
    <w:rsid w:val="00A7416A"/>
    <w:rsid w:val="00A7432C"/>
    <w:rsid w:val="00A74557"/>
    <w:rsid w:val="00A755BD"/>
    <w:rsid w:val="00A75B4D"/>
    <w:rsid w:val="00A76969"/>
    <w:rsid w:val="00A771FA"/>
    <w:rsid w:val="00A77ABE"/>
    <w:rsid w:val="00A804EF"/>
    <w:rsid w:val="00A8053D"/>
    <w:rsid w:val="00A81568"/>
    <w:rsid w:val="00A81752"/>
    <w:rsid w:val="00A81B6C"/>
    <w:rsid w:val="00A8293A"/>
    <w:rsid w:val="00A82D63"/>
    <w:rsid w:val="00A82DBC"/>
    <w:rsid w:val="00A83121"/>
    <w:rsid w:val="00A831C5"/>
    <w:rsid w:val="00A836D1"/>
    <w:rsid w:val="00A83B0B"/>
    <w:rsid w:val="00A84286"/>
    <w:rsid w:val="00A852C0"/>
    <w:rsid w:val="00A868B4"/>
    <w:rsid w:val="00A8764D"/>
    <w:rsid w:val="00A8788E"/>
    <w:rsid w:val="00A90D7A"/>
    <w:rsid w:val="00A91148"/>
    <w:rsid w:val="00A91348"/>
    <w:rsid w:val="00A91A37"/>
    <w:rsid w:val="00A91BE4"/>
    <w:rsid w:val="00A91C5D"/>
    <w:rsid w:val="00A932A6"/>
    <w:rsid w:val="00A93663"/>
    <w:rsid w:val="00A93FCE"/>
    <w:rsid w:val="00A940CA"/>
    <w:rsid w:val="00A94612"/>
    <w:rsid w:val="00A9465C"/>
    <w:rsid w:val="00A94751"/>
    <w:rsid w:val="00A95034"/>
    <w:rsid w:val="00A95208"/>
    <w:rsid w:val="00A9554C"/>
    <w:rsid w:val="00A9584E"/>
    <w:rsid w:val="00A95ACB"/>
    <w:rsid w:val="00A96457"/>
    <w:rsid w:val="00A969E3"/>
    <w:rsid w:val="00A97694"/>
    <w:rsid w:val="00A976FA"/>
    <w:rsid w:val="00A9770A"/>
    <w:rsid w:val="00A97D2D"/>
    <w:rsid w:val="00AA0406"/>
    <w:rsid w:val="00AA0B9E"/>
    <w:rsid w:val="00AA1A41"/>
    <w:rsid w:val="00AA1AF3"/>
    <w:rsid w:val="00AA2695"/>
    <w:rsid w:val="00AA40F7"/>
    <w:rsid w:val="00AA4406"/>
    <w:rsid w:val="00AA495C"/>
    <w:rsid w:val="00AA4B84"/>
    <w:rsid w:val="00AA4F2B"/>
    <w:rsid w:val="00AA6921"/>
    <w:rsid w:val="00AA6D9C"/>
    <w:rsid w:val="00AA70F4"/>
    <w:rsid w:val="00AA7CE7"/>
    <w:rsid w:val="00AA7EB0"/>
    <w:rsid w:val="00AB0A68"/>
    <w:rsid w:val="00AB1175"/>
    <w:rsid w:val="00AB34C5"/>
    <w:rsid w:val="00AB3693"/>
    <w:rsid w:val="00AB46D3"/>
    <w:rsid w:val="00AB4742"/>
    <w:rsid w:val="00AB48B8"/>
    <w:rsid w:val="00AB4CDA"/>
    <w:rsid w:val="00AB6CF9"/>
    <w:rsid w:val="00AB734B"/>
    <w:rsid w:val="00AB73C3"/>
    <w:rsid w:val="00AB75E7"/>
    <w:rsid w:val="00AC1175"/>
    <w:rsid w:val="00AC2840"/>
    <w:rsid w:val="00AC3717"/>
    <w:rsid w:val="00AC3C74"/>
    <w:rsid w:val="00AC476A"/>
    <w:rsid w:val="00AC5929"/>
    <w:rsid w:val="00AC639B"/>
    <w:rsid w:val="00AC7FE7"/>
    <w:rsid w:val="00AD054C"/>
    <w:rsid w:val="00AD092B"/>
    <w:rsid w:val="00AD0986"/>
    <w:rsid w:val="00AD1B8A"/>
    <w:rsid w:val="00AD1D36"/>
    <w:rsid w:val="00AD2D4C"/>
    <w:rsid w:val="00AD360A"/>
    <w:rsid w:val="00AD3D64"/>
    <w:rsid w:val="00AD53C7"/>
    <w:rsid w:val="00AD5BBB"/>
    <w:rsid w:val="00AD6888"/>
    <w:rsid w:val="00AD6D4C"/>
    <w:rsid w:val="00AD7C07"/>
    <w:rsid w:val="00AE0041"/>
    <w:rsid w:val="00AE10C1"/>
    <w:rsid w:val="00AE127D"/>
    <w:rsid w:val="00AE14F3"/>
    <w:rsid w:val="00AE1C4D"/>
    <w:rsid w:val="00AE295C"/>
    <w:rsid w:val="00AE2D3F"/>
    <w:rsid w:val="00AE372F"/>
    <w:rsid w:val="00AE375A"/>
    <w:rsid w:val="00AE3AAE"/>
    <w:rsid w:val="00AE404F"/>
    <w:rsid w:val="00AE41EA"/>
    <w:rsid w:val="00AE44B2"/>
    <w:rsid w:val="00AE4683"/>
    <w:rsid w:val="00AE49A2"/>
    <w:rsid w:val="00AE4F5C"/>
    <w:rsid w:val="00AE6CE5"/>
    <w:rsid w:val="00AE6F32"/>
    <w:rsid w:val="00AE7510"/>
    <w:rsid w:val="00AE7661"/>
    <w:rsid w:val="00AF033C"/>
    <w:rsid w:val="00AF0504"/>
    <w:rsid w:val="00AF311E"/>
    <w:rsid w:val="00AF32D8"/>
    <w:rsid w:val="00AF48DC"/>
    <w:rsid w:val="00AF4E2C"/>
    <w:rsid w:val="00AF5351"/>
    <w:rsid w:val="00AF5962"/>
    <w:rsid w:val="00AF6FB9"/>
    <w:rsid w:val="00AF7196"/>
    <w:rsid w:val="00AF772A"/>
    <w:rsid w:val="00B00B2D"/>
    <w:rsid w:val="00B012D8"/>
    <w:rsid w:val="00B016AC"/>
    <w:rsid w:val="00B0170A"/>
    <w:rsid w:val="00B01C39"/>
    <w:rsid w:val="00B02262"/>
    <w:rsid w:val="00B02BAA"/>
    <w:rsid w:val="00B02ECB"/>
    <w:rsid w:val="00B038E9"/>
    <w:rsid w:val="00B0562A"/>
    <w:rsid w:val="00B05819"/>
    <w:rsid w:val="00B05CC4"/>
    <w:rsid w:val="00B0603C"/>
    <w:rsid w:val="00B068D8"/>
    <w:rsid w:val="00B07589"/>
    <w:rsid w:val="00B07FBB"/>
    <w:rsid w:val="00B1042A"/>
    <w:rsid w:val="00B106C4"/>
    <w:rsid w:val="00B12BFB"/>
    <w:rsid w:val="00B12E83"/>
    <w:rsid w:val="00B130B0"/>
    <w:rsid w:val="00B13562"/>
    <w:rsid w:val="00B136F9"/>
    <w:rsid w:val="00B1423F"/>
    <w:rsid w:val="00B145B2"/>
    <w:rsid w:val="00B149FE"/>
    <w:rsid w:val="00B15072"/>
    <w:rsid w:val="00B152CC"/>
    <w:rsid w:val="00B155FF"/>
    <w:rsid w:val="00B15962"/>
    <w:rsid w:val="00B15AD7"/>
    <w:rsid w:val="00B15D12"/>
    <w:rsid w:val="00B15DCA"/>
    <w:rsid w:val="00B165B0"/>
    <w:rsid w:val="00B170EC"/>
    <w:rsid w:val="00B17477"/>
    <w:rsid w:val="00B176C5"/>
    <w:rsid w:val="00B17E37"/>
    <w:rsid w:val="00B206E5"/>
    <w:rsid w:val="00B207FE"/>
    <w:rsid w:val="00B20ADE"/>
    <w:rsid w:val="00B20DCB"/>
    <w:rsid w:val="00B211C0"/>
    <w:rsid w:val="00B21534"/>
    <w:rsid w:val="00B217AD"/>
    <w:rsid w:val="00B22ABF"/>
    <w:rsid w:val="00B22C00"/>
    <w:rsid w:val="00B23490"/>
    <w:rsid w:val="00B23518"/>
    <w:rsid w:val="00B239B9"/>
    <w:rsid w:val="00B2501A"/>
    <w:rsid w:val="00B2590B"/>
    <w:rsid w:val="00B2626D"/>
    <w:rsid w:val="00B26696"/>
    <w:rsid w:val="00B272A4"/>
    <w:rsid w:val="00B30B33"/>
    <w:rsid w:val="00B30DE3"/>
    <w:rsid w:val="00B311C0"/>
    <w:rsid w:val="00B31509"/>
    <w:rsid w:val="00B31829"/>
    <w:rsid w:val="00B32192"/>
    <w:rsid w:val="00B324FE"/>
    <w:rsid w:val="00B325E6"/>
    <w:rsid w:val="00B32F0E"/>
    <w:rsid w:val="00B3359C"/>
    <w:rsid w:val="00B336DC"/>
    <w:rsid w:val="00B33F8D"/>
    <w:rsid w:val="00B3403E"/>
    <w:rsid w:val="00B357A3"/>
    <w:rsid w:val="00B37DC2"/>
    <w:rsid w:val="00B37F7F"/>
    <w:rsid w:val="00B41615"/>
    <w:rsid w:val="00B416BD"/>
    <w:rsid w:val="00B425C5"/>
    <w:rsid w:val="00B42BF2"/>
    <w:rsid w:val="00B42CBB"/>
    <w:rsid w:val="00B437E0"/>
    <w:rsid w:val="00B4459C"/>
    <w:rsid w:val="00B452D2"/>
    <w:rsid w:val="00B45D08"/>
    <w:rsid w:val="00B46F3E"/>
    <w:rsid w:val="00B511FA"/>
    <w:rsid w:val="00B518F1"/>
    <w:rsid w:val="00B52749"/>
    <w:rsid w:val="00B52F50"/>
    <w:rsid w:val="00B54067"/>
    <w:rsid w:val="00B548BF"/>
    <w:rsid w:val="00B54D67"/>
    <w:rsid w:val="00B551F9"/>
    <w:rsid w:val="00B55CC9"/>
    <w:rsid w:val="00B56024"/>
    <w:rsid w:val="00B563B3"/>
    <w:rsid w:val="00B57835"/>
    <w:rsid w:val="00B57A0B"/>
    <w:rsid w:val="00B60895"/>
    <w:rsid w:val="00B6258D"/>
    <w:rsid w:val="00B63D21"/>
    <w:rsid w:val="00B642C3"/>
    <w:rsid w:val="00B64939"/>
    <w:rsid w:val="00B649C0"/>
    <w:rsid w:val="00B64E14"/>
    <w:rsid w:val="00B64F42"/>
    <w:rsid w:val="00B6542E"/>
    <w:rsid w:val="00B65C88"/>
    <w:rsid w:val="00B66FC0"/>
    <w:rsid w:val="00B66FC1"/>
    <w:rsid w:val="00B711F2"/>
    <w:rsid w:val="00B72692"/>
    <w:rsid w:val="00B72855"/>
    <w:rsid w:val="00B72A28"/>
    <w:rsid w:val="00B72C79"/>
    <w:rsid w:val="00B72E01"/>
    <w:rsid w:val="00B72FAB"/>
    <w:rsid w:val="00B734F8"/>
    <w:rsid w:val="00B73702"/>
    <w:rsid w:val="00B73BD8"/>
    <w:rsid w:val="00B741B9"/>
    <w:rsid w:val="00B753B4"/>
    <w:rsid w:val="00B75DF9"/>
    <w:rsid w:val="00B80352"/>
    <w:rsid w:val="00B82ACA"/>
    <w:rsid w:val="00B8333C"/>
    <w:rsid w:val="00B8399F"/>
    <w:rsid w:val="00B83CEE"/>
    <w:rsid w:val="00B84E64"/>
    <w:rsid w:val="00B8550F"/>
    <w:rsid w:val="00B85ACB"/>
    <w:rsid w:val="00B862EC"/>
    <w:rsid w:val="00B87D9F"/>
    <w:rsid w:val="00B87E12"/>
    <w:rsid w:val="00B90A07"/>
    <w:rsid w:val="00B90C68"/>
    <w:rsid w:val="00B91166"/>
    <w:rsid w:val="00B9196D"/>
    <w:rsid w:val="00B94BA7"/>
    <w:rsid w:val="00B95002"/>
    <w:rsid w:val="00B950A2"/>
    <w:rsid w:val="00B95783"/>
    <w:rsid w:val="00B95DCE"/>
    <w:rsid w:val="00B965F7"/>
    <w:rsid w:val="00B96785"/>
    <w:rsid w:val="00B9758D"/>
    <w:rsid w:val="00B97C3C"/>
    <w:rsid w:val="00BA051A"/>
    <w:rsid w:val="00BA06D2"/>
    <w:rsid w:val="00BA09C4"/>
    <w:rsid w:val="00BA0EDB"/>
    <w:rsid w:val="00BA1809"/>
    <w:rsid w:val="00BA18B0"/>
    <w:rsid w:val="00BA25EB"/>
    <w:rsid w:val="00BA28F0"/>
    <w:rsid w:val="00BA299B"/>
    <w:rsid w:val="00BA2DBD"/>
    <w:rsid w:val="00BA4845"/>
    <w:rsid w:val="00BA4ABC"/>
    <w:rsid w:val="00BA5331"/>
    <w:rsid w:val="00BA564A"/>
    <w:rsid w:val="00BA5D2E"/>
    <w:rsid w:val="00BA775A"/>
    <w:rsid w:val="00BA7CDB"/>
    <w:rsid w:val="00BB049A"/>
    <w:rsid w:val="00BB04C3"/>
    <w:rsid w:val="00BB24AD"/>
    <w:rsid w:val="00BB2DA4"/>
    <w:rsid w:val="00BB33E5"/>
    <w:rsid w:val="00BB3566"/>
    <w:rsid w:val="00BB359F"/>
    <w:rsid w:val="00BB40EF"/>
    <w:rsid w:val="00BB4253"/>
    <w:rsid w:val="00BB4726"/>
    <w:rsid w:val="00BB4E6A"/>
    <w:rsid w:val="00BB60B5"/>
    <w:rsid w:val="00BB60F2"/>
    <w:rsid w:val="00BB6675"/>
    <w:rsid w:val="00BB674D"/>
    <w:rsid w:val="00BB6BE1"/>
    <w:rsid w:val="00BB6D33"/>
    <w:rsid w:val="00BB752D"/>
    <w:rsid w:val="00BB76C2"/>
    <w:rsid w:val="00BC1484"/>
    <w:rsid w:val="00BC1F8A"/>
    <w:rsid w:val="00BC22A5"/>
    <w:rsid w:val="00BC3603"/>
    <w:rsid w:val="00BC3B2C"/>
    <w:rsid w:val="00BC5203"/>
    <w:rsid w:val="00BC53F0"/>
    <w:rsid w:val="00BC548D"/>
    <w:rsid w:val="00BC5B91"/>
    <w:rsid w:val="00BC5E32"/>
    <w:rsid w:val="00BC618A"/>
    <w:rsid w:val="00BC6BDA"/>
    <w:rsid w:val="00BD063B"/>
    <w:rsid w:val="00BD0640"/>
    <w:rsid w:val="00BD17DB"/>
    <w:rsid w:val="00BD2D2D"/>
    <w:rsid w:val="00BD32CC"/>
    <w:rsid w:val="00BD34BF"/>
    <w:rsid w:val="00BD3833"/>
    <w:rsid w:val="00BD3C6C"/>
    <w:rsid w:val="00BD48BC"/>
    <w:rsid w:val="00BD4B37"/>
    <w:rsid w:val="00BD58B2"/>
    <w:rsid w:val="00BD5BCE"/>
    <w:rsid w:val="00BD68FE"/>
    <w:rsid w:val="00BD6B30"/>
    <w:rsid w:val="00BD6B8A"/>
    <w:rsid w:val="00BE04B8"/>
    <w:rsid w:val="00BE079C"/>
    <w:rsid w:val="00BE0B94"/>
    <w:rsid w:val="00BE0EF2"/>
    <w:rsid w:val="00BE12A0"/>
    <w:rsid w:val="00BE18E4"/>
    <w:rsid w:val="00BE21D7"/>
    <w:rsid w:val="00BE294F"/>
    <w:rsid w:val="00BE2BBF"/>
    <w:rsid w:val="00BE49EE"/>
    <w:rsid w:val="00BE532E"/>
    <w:rsid w:val="00BE5770"/>
    <w:rsid w:val="00BE5A65"/>
    <w:rsid w:val="00BE5B9A"/>
    <w:rsid w:val="00BE5FD8"/>
    <w:rsid w:val="00BE6262"/>
    <w:rsid w:val="00BE6B26"/>
    <w:rsid w:val="00BE6C49"/>
    <w:rsid w:val="00BF0256"/>
    <w:rsid w:val="00BF072C"/>
    <w:rsid w:val="00BF20A2"/>
    <w:rsid w:val="00BF2C36"/>
    <w:rsid w:val="00BF43DE"/>
    <w:rsid w:val="00BF4684"/>
    <w:rsid w:val="00BF4703"/>
    <w:rsid w:val="00BF496E"/>
    <w:rsid w:val="00BF4C48"/>
    <w:rsid w:val="00BF4E38"/>
    <w:rsid w:val="00BF57C5"/>
    <w:rsid w:val="00BF67A8"/>
    <w:rsid w:val="00BF67D5"/>
    <w:rsid w:val="00BF72D9"/>
    <w:rsid w:val="00BF7322"/>
    <w:rsid w:val="00BF7D40"/>
    <w:rsid w:val="00C008E4"/>
    <w:rsid w:val="00C0147A"/>
    <w:rsid w:val="00C023F1"/>
    <w:rsid w:val="00C02C29"/>
    <w:rsid w:val="00C02E9D"/>
    <w:rsid w:val="00C03104"/>
    <w:rsid w:val="00C033DE"/>
    <w:rsid w:val="00C03555"/>
    <w:rsid w:val="00C03764"/>
    <w:rsid w:val="00C03C2A"/>
    <w:rsid w:val="00C03E71"/>
    <w:rsid w:val="00C03F30"/>
    <w:rsid w:val="00C045D0"/>
    <w:rsid w:val="00C04A88"/>
    <w:rsid w:val="00C04D19"/>
    <w:rsid w:val="00C05B59"/>
    <w:rsid w:val="00C05C4F"/>
    <w:rsid w:val="00C068CB"/>
    <w:rsid w:val="00C06DE7"/>
    <w:rsid w:val="00C07F85"/>
    <w:rsid w:val="00C122AA"/>
    <w:rsid w:val="00C12541"/>
    <w:rsid w:val="00C12ADD"/>
    <w:rsid w:val="00C130F1"/>
    <w:rsid w:val="00C13C5F"/>
    <w:rsid w:val="00C145BC"/>
    <w:rsid w:val="00C15118"/>
    <w:rsid w:val="00C153D1"/>
    <w:rsid w:val="00C169F9"/>
    <w:rsid w:val="00C17458"/>
    <w:rsid w:val="00C1755F"/>
    <w:rsid w:val="00C17AD5"/>
    <w:rsid w:val="00C17F52"/>
    <w:rsid w:val="00C21745"/>
    <w:rsid w:val="00C220CE"/>
    <w:rsid w:val="00C228C2"/>
    <w:rsid w:val="00C238F1"/>
    <w:rsid w:val="00C23EDA"/>
    <w:rsid w:val="00C246BD"/>
    <w:rsid w:val="00C252D7"/>
    <w:rsid w:val="00C25A84"/>
    <w:rsid w:val="00C264E0"/>
    <w:rsid w:val="00C272B5"/>
    <w:rsid w:val="00C274B2"/>
    <w:rsid w:val="00C27508"/>
    <w:rsid w:val="00C27A25"/>
    <w:rsid w:val="00C302B4"/>
    <w:rsid w:val="00C32299"/>
    <w:rsid w:val="00C326EA"/>
    <w:rsid w:val="00C335C9"/>
    <w:rsid w:val="00C33DFB"/>
    <w:rsid w:val="00C34B13"/>
    <w:rsid w:val="00C356E1"/>
    <w:rsid w:val="00C365BB"/>
    <w:rsid w:val="00C36FD0"/>
    <w:rsid w:val="00C37195"/>
    <w:rsid w:val="00C378E2"/>
    <w:rsid w:val="00C3795F"/>
    <w:rsid w:val="00C37EC7"/>
    <w:rsid w:val="00C4025E"/>
    <w:rsid w:val="00C405C3"/>
    <w:rsid w:val="00C42CFD"/>
    <w:rsid w:val="00C43E8C"/>
    <w:rsid w:val="00C447EF"/>
    <w:rsid w:val="00C44B25"/>
    <w:rsid w:val="00C45D7B"/>
    <w:rsid w:val="00C45D9C"/>
    <w:rsid w:val="00C4736B"/>
    <w:rsid w:val="00C477A2"/>
    <w:rsid w:val="00C478E8"/>
    <w:rsid w:val="00C503FD"/>
    <w:rsid w:val="00C513C8"/>
    <w:rsid w:val="00C514FE"/>
    <w:rsid w:val="00C515E5"/>
    <w:rsid w:val="00C5174D"/>
    <w:rsid w:val="00C51EF7"/>
    <w:rsid w:val="00C52165"/>
    <w:rsid w:val="00C5229B"/>
    <w:rsid w:val="00C522B8"/>
    <w:rsid w:val="00C52C9F"/>
    <w:rsid w:val="00C53312"/>
    <w:rsid w:val="00C53E23"/>
    <w:rsid w:val="00C5492D"/>
    <w:rsid w:val="00C54951"/>
    <w:rsid w:val="00C55399"/>
    <w:rsid w:val="00C55C9B"/>
    <w:rsid w:val="00C55DD6"/>
    <w:rsid w:val="00C56956"/>
    <w:rsid w:val="00C56AB7"/>
    <w:rsid w:val="00C56F5A"/>
    <w:rsid w:val="00C57399"/>
    <w:rsid w:val="00C57A48"/>
    <w:rsid w:val="00C60411"/>
    <w:rsid w:val="00C61D78"/>
    <w:rsid w:val="00C626ED"/>
    <w:rsid w:val="00C632ED"/>
    <w:rsid w:val="00C637B7"/>
    <w:rsid w:val="00C6499E"/>
    <w:rsid w:val="00C65264"/>
    <w:rsid w:val="00C655F4"/>
    <w:rsid w:val="00C67C43"/>
    <w:rsid w:val="00C67F68"/>
    <w:rsid w:val="00C70385"/>
    <w:rsid w:val="00C70498"/>
    <w:rsid w:val="00C716D6"/>
    <w:rsid w:val="00C7183A"/>
    <w:rsid w:val="00C718FA"/>
    <w:rsid w:val="00C721E5"/>
    <w:rsid w:val="00C74296"/>
    <w:rsid w:val="00C745B6"/>
    <w:rsid w:val="00C7523D"/>
    <w:rsid w:val="00C76285"/>
    <w:rsid w:val="00C80B9D"/>
    <w:rsid w:val="00C81D8C"/>
    <w:rsid w:val="00C81F85"/>
    <w:rsid w:val="00C82215"/>
    <w:rsid w:val="00C830DD"/>
    <w:rsid w:val="00C84166"/>
    <w:rsid w:val="00C84399"/>
    <w:rsid w:val="00C85412"/>
    <w:rsid w:val="00C85546"/>
    <w:rsid w:val="00C855DE"/>
    <w:rsid w:val="00C86FF4"/>
    <w:rsid w:val="00C87466"/>
    <w:rsid w:val="00C92913"/>
    <w:rsid w:val="00C935CF"/>
    <w:rsid w:val="00C93B87"/>
    <w:rsid w:val="00C94298"/>
    <w:rsid w:val="00C94367"/>
    <w:rsid w:val="00C94550"/>
    <w:rsid w:val="00C946DA"/>
    <w:rsid w:val="00C94914"/>
    <w:rsid w:val="00C94E88"/>
    <w:rsid w:val="00C953D6"/>
    <w:rsid w:val="00C95BB4"/>
    <w:rsid w:val="00CA0E1C"/>
    <w:rsid w:val="00CA1720"/>
    <w:rsid w:val="00CA1A2A"/>
    <w:rsid w:val="00CA2683"/>
    <w:rsid w:val="00CA3599"/>
    <w:rsid w:val="00CA438E"/>
    <w:rsid w:val="00CA44CB"/>
    <w:rsid w:val="00CA4A33"/>
    <w:rsid w:val="00CA5932"/>
    <w:rsid w:val="00CA600A"/>
    <w:rsid w:val="00CA682B"/>
    <w:rsid w:val="00CA68F4"/>
    <w:rsid w:val="00CA6EC9"/>
    <w:rsid w:val="00CA718D"/>
    <w:rsid w:val="00CA7FCF"/>
    <w:rsid w:val="00CB0B06"/>
    <w:rsid w:val="00CB0F69"/>
    <w:rsid w:val="00CB10D7"/>
    <w:rsid w:val="00CB11A2"/>
    <w:rsid w:val="00CB262C"/>
    <w:rsid w:val="00CB2B1B"/>
    <w:rsid w:val="00CB2CF4"/>
    <w:rsid w:val="00CB4CA3"/>
    <w:rsid w:val="00CB5777"/>
    <w:rsid w:val="00CB667C"/>
    <w:rsid w:val="00CB6D8F"/>
    <w:rsid w:val="00CB70A6"/>
    <w:rsid w:val="00CC060C"/>
    <w:rsid w:val="00CC1473"/>
    <w:rsid w:val="00CC1939"/>
    <w:rsid w:val="00CC1F50"/>
    <w:rsid w:val="00CC218A"/>
    <w:rsid w:val="00CC2B04"/>
    <w:rsid w:val="00CC3554"/>
    <w:rsid w:val="00CC3856"/>
    <w:rsid w:val="00CC3A11"/>
    <w:rsid w:val="00CC3BC5"/>
    <w:rsid w:val="00CC4721"/>
    <w:rsid w:val="00CC4794"/>
    <w:rsid w:val="00CC4811"/>
    <w:rsid w:val="00CC4DF3"/>
    <w:rsid w:val="00CC5440"/>
    <w:rsid w:val="00CC5FC9"/>
    <w:rsid w:val="00CC62CC"/>
    <w:rsid w:val="00CC6422"/>
    <w:rsid w:val="00CC6755"/>
    <w:rsid w:val="00CC76CC"/>
    <w:rsid w:val="00CC772D"/>
    <w:rsid w:val="00CD001B"/>
    <w:rsid w:val="00CD0166"/>
    <w:rsid w:val="00CD02BE"/>
    <w:rsid w:val="00CD07DE"/>
    <w:rsid w:val="00CD1215"/>
    <w:rsid w:val="00CD2005"/>
    <w:rsid w:val="00CD2D43"/>
    <w:rsid w:val="00CD3785"/>
    <w:rsid w:val="00CD3B4A"/>
    <w:rsid w:val="00CD4013"/>
    <w:rsid w:val="00CD4270"/>
    <w:rsid w:val="00CD45C7"/>
    <w:rsid w:val="00CD5548"/>
    <w:rsid w:val="00CD5AA3"/>
    <w:rsid w:val="00CD6509"/>
    <w:rsid w:val="00CD696A"/>
    <w:rsid w:val="00CE002B"/>
    <w:rsid w:val="00CE0460"/>
    <w:rsid w:val="00CE0C61"/>
    <w:rsid w:val="00CE1179"/>
    <w:rsid w:val="00CE1B1E"/>
    <w:rsid w:val="00CE24A6"/>
    <w:rsid w:val="00CE26D9"/>
    <w:rsid w:val="00CE292D"/>
    <w:rsid w:val="00CE29AB"/>
    <w:rsid w:val="00CE2E0C"/>
    <w:rsid w:val="00CE33F9"/>
    <w:rsid w:val="00CE3904"/>
    <w:rsid w:val="00CE40B3"/>
    <w:rsid w:val="00CE46B8"/>
    <w:rsid w:val="00CE4E55"/>
    <w:rsid w:val="00CE5580"/>
    <w:rsid w:val="00CE60F4"/>
    <w:rsid w:val="00CE6701"/>
    <w:rsid w:val="00CF00D4"/>
    <w:rsid w:val="00CF0C7C"/>
    <w:rsid w:val="00CF16FA"/>
    <w:rsid w:val="00CF261A"/>
    <w:rsid w:val="00CF2A02"/>
    <w:rsid w:val="00CF2C52"/>
    <w:rsid w:val="00CF2D49"/>
    <w:rsid w:val="00CF339B"/>
    <w:rsid w:val="00CF4351"/>
    <w:rsid w:val="00CF4CD1"/>
    <w:rsid w:val="00CF50D2"/>
    <w:rsid w:val="00CF533B"/>
    <w:rsid w:val="00CF5529"/>
    <w:rsid w:val="00CF58F9"/>
    <w:rsid w:val="00CF6DED"/>
    <w:rsid w:val="00CF7DBB"/>
    <w:rsid w:val="00D006DC"/>
    <w:rsid w:val="00D00F03"/>
    <w:rsid w:val="00D01141"/>
    <w:rsid w:val="00D01641"/>
    <w:rsid w:val="00D0190F"/>
    <w:rsid w:val="00D0241C"/>
    <w:rsid w:val="00D0370A"/>
    <w:rsid w:val="00D03828"/>
    <w:rsid w:val="00D03904"/>
    <w:rsid w:val="00D039C2"/>
    <w:rsid w:val="00D039CF"/>
    <w:rsid w:val="00D05302"/>
    <w:rsid w:val="00D076CB"/>
    <w:rsid w:val="00D079BE"/>
    <w:rsid w:val="00D1017A"/>
    <w:rsid w:val="00D10BC6"/>
    <w:rsid w:val="00D10FCA"/>
    <w:rsid w:val="00D122C9"/>
    <w:rsid w:val="00D123B7"/>
    <w:rsid w:val="00D12AA0"/>
    <w:rsid w:val="00D131FE"/>
    <w:rsid w:val="00D13284"/>
    <w:rsid w:val="00D14522"/>
    <w:rsid w:val="00D14681"/>
    <w:rsid w:val="00D1478A"/>
    <w:rsid w:val="00D147E2"/>
    <w:rsid w:val="00D14C86"/>
    <w:rsid w:val="00D16077"/>
    <w:rsid w:val="00D16155"/>
    <w:rsid w:val="00D16BCD"/>
    <w:rsid w:val="00D1724A"/>
    <w:rsid w:val="00D175B5"/>
    <w:rsid w:val="00D17701"/>
    <w:rsid w:val="00D17921"/>
    <w:rsid w:val="00D17B57"/>
    <w:rsid w:val="00D2041E"/>
    <w:rsid w:val="00D20AA0"/>
    <w:rsid w:val="00D20F31"/>
    <w:rsid w:val="00D21634"/>
    <w:rsid w:val="00D23BE7"/>
    <w:rsid w:val="00D2592C"/>
    <w:rsid w:val="00D26AF3"/>
    <w:rsid w:val="00D302E9"/>
    <w:rsid w:val="00D3099B"/>
    <w:rsid w:val="00D30B19"/>
    <w:rsid w:val="00D30EFB"/>
    <w:rsid w:val="00D30FC5"/>
    <w:rsid w:val="00D318BE"/>
    <w:rsid w:val="00D3196F"/>
    <w:rsid w:val="00D321FF"/>
    <w:rsid w:val="00D34D2A"/>
    <w:rsid w:val="00D352A8"/>
    <w:rsid w:val="00D35B15"/>
    <w:rsid w:val="00D364CD"/>
    <w:rsid w:val="00D3734B"/>
    <w:rsid w:val="00D4136C"/>
    <w:rsid w:val="00D414F2"/>
    <w:rsid w:val="00D41F40"/>
    <w:rsid w:val="00D42021"/>
    <w:rsid w:val="00D4312E"/>
    <w:rsid w:val="00D43B67"/>
    <w:rsid w:val="00D44ED4"/>
    <w:rsid w:val="00D454D5"/>
    <w:rsid w:val="00D4591A"/>
    <w:rsid w:val="00D4606F"/>
    <w:rsid w:val="00D46FE6"/>
    <w:rsid w:val="00D47555"/>
    <w:rsid w:val="00D500AF"/>
    <w:rsid w:val="00D500F6"/>
    <w:rsid w:val="00D5074B"/>
    <w:rsid w:val="00D515AB"/>
    <w:rsid w:val="00D516FB"/>
    <w:rsid w:val="00D517E5"/>
    <w:rsid w:val="00D52442"/>
    <w:rsid w:val="00D524B4"/>
    <w:rsid w:val="00D5320A"/>
    <w:rsid w:val="00D53323"/>
    <w:rsid w:val="00D53844"/>
    <w:rsid w:val="00D54FB0"/>
    <w:rsid w:val="00D54FD1"/>
    <w:rsid w:val="00D559E4"/>
    <w:rsid w:val="00D56C8D"/>
    <w:rsid w:val="00D56EEA"/>
    <w:rsid w:val="00D57BFD"/>
    <w:rsid w:val="00D60168"/>
    <w:rsid w:val="00D60863"/>
    <w:rsid w:val="00D60DC2"/>
    <w:rsid w:val="00D610F7"/>
    <w:rsid w:val="00D61C7D"/>
    <w:rsid w:val="00D620A7"/>
    <w:rsid w:val="00D63F2C"/>
    <w:rsid w:val="00D63F8B"/>
    <w:rsid w:val="00D643B9"/>
    <w:rsid w:val="00D64956"/>
    <w:rsid w:val="00D64E5C"/>
    <w:rsid w:val="00D66820"/>
    <w:rsid w:val="00D67C1F"/>
    <w:rsid w:val="00D70827"/>
    <w:rsid w:val="00D7174C"/>
    <w:rsid w:val="00D7191A"/>
    <w:rsid w:val="00D71E86"/>
    <w:rsid w:val="00D721B1"/>
    <w:rsid w:val="00D7232D"/>
    <w:rsid w:val="00D73821"/>
    <w:rsid w:val="00D73860"/>
    <w:rsid w:val="00D7444D"/>
    <w:rsid w:val="00D74CFB"/>
    <w:rsid w:val="00D754DA"/>
    <w:rsid w:val="00D755EC"/>
    <w:rsid w:val="00D77599"/>
    <w:rsid w:val="00D77B7E"/>
    <w:rsid w:val="00D801BF"/>
    <w:rsid w:val="00D80FC5"/>
    <w:rsid w:val="00D814BE"/>
    <w:rsid w:val="00D81BF2"/>
    <w:rsid w:val="00D82DA8"/>
    <w:rsid w:val="00D84419"/>
    <w:rsid w:val="00D867CF"/>
    <w:rsid w:val="00D8707B"/>
    <w:rsid w:val="00D872AD"/>
    <w:rsid w:val="00D873BE"/>
    <w:rsid w:val="00D874EE"/>
    <w:rsid w:val="00D90835"/>
    <w:rsid w:val="00D90A79"/>
    <w:rsid w:val="00D910A3"/>
    <w:rsid w:val="00D914BD"/>
    <w:rsid w:val="00D9246C"/>
    <w:rsid w:val="00D92A84"/>
    <w:rsid w:val="00D931B9"/>
    <w:rsid w:val="00D933E0"/>
    <w:rsid w:val="00D93D4E"/>
    <w:rsid w:val="00D94207"/>
    <w:rsid w:val="00D9427A"/>
    <w:rsid w:val="00D94641"/>
    <w:rsid w:val="00D9480F"/>
    <w:rsid w:val="00D94BE9"/>
    <w:rsid w:val="00D94DF0"/>
    <w:rsid w:val="00D9568C"/>
    <w:rsid w:val="00D96C9B"/>
    <w:rsid w:val="00D9755C"/>
    <w:rsid w:val="00D976F8"/>
    <w:rsid w:val="00DA0761"/>
    <w:rsid w:val="00DA4175"/>
    <w:rsid w:val="00DA44D6"/>
    <w:rsid w:val="00DA5594"/>
    <w:rsid w:val="00DA7260"/>
    <w:rsid w:val="00DA7BB1"/>
    <w:rsid w:val="00DB07DE"/>
    <w:rsid w:val="00DB0A36"/>
    <w:rsid w:val="00DB0B34"/>
    <w:rsid w:val="00DB0D28"/>
    <w:rsid w:val="00DB1C15"/>
    <w:rsid w:val="00DB1FD3"/>
    <w:rsid w:val="00DB234A"/>
    <w:rsid w:val="00DB346F"/>
    <w:rsid w:val="00DB357B"/>
    <w:rsid w:val="00DB4530"/>
    <w:rsid w:val="00DB6391"/>
    <w:rsid w:val="00DB7DDB"/>
    <w:rsid w:val="00DC06F4"/>
    <w:rsid w:val="00DC0744"/>
    <w:rsid w:val="00DC196A"/>
    <w:rsid w:val="00DC22C4"/>
    <w:rsid w:val="00DC2791"/>
    <w:rsid w:val="00DC3090"/>
    <w:rsid w:val="00DC326C"/>
    <w:rsid w:val="00DC3E73"/>
    <w:rsid w:val="00DC475F"/>
    <w:rsid w:val="00DC4844"/>
    <w:rsid w:val="00DC4D45"/>
    <w:rsid w:val="00DC52B2"/>
    <w:rsid w:val="00DC5C9A"/>
    <w:rsid w:val="00DC5FD6"/>
    <w:rsid w:val="00DC6116"/>
    <w:rsid w:val="00DC6545"/>
    <w:rsid w:val="00DC6BA2"/>
    <w:rsid w:val="00DC7309"/>
    <w:rsid w:val="00DC742C"/>
    <w:rsid w:val="00DC7706"/>
    <w:rsid w:val="00DD024E"/>
    <w:rsid w:val="00DD0CCB"/>
    <w:rsid w:val="00DD1D0C"/>
    <w:rsid w:val="00DD2428"/>
    <w:rsid w:val="00DD2BCD"/>
    <w:rsid w:val="00DD2D4E"/>
    <w:rsid w:val="00DD2E6D"/>
    <w:rsid w:val="00DD2EDD"/>
    <w:rsid w:val="00DD3B68"/>
    <w:rsid w:val="00DD53C6"/>
    <w:rsid w:val="00DD6227"/>
    <w:rsid w:val="00DD64CC"/>
    <w:rsid w:val="00DD66BC"/>
    <w:rsid w:val="00DD67BE"/>
    <w:rsid w:val="00DE1E05"/>
    <w:rsid w:val="00DE2617"/>
    <w:rsid w:val="00DE3234"/>
    <w:rsid w:val="00DE3324"/>
    <w:rsid w:val="00DE3A45"/>
    <w:rsid w:val="00DE449B"/>
    <w:rsid w:val="00DE6584"/>
    <w:rsid w:val="00DE733B"/>
    <w:rsid w:val="00DE7683"/>
    <w:rsid w:val="00DE7E35"/>
    <w:rsid w:val="00DF0D70"/>
    <w:rsid w:val="00DF1A0C"/>
    <w:rsid w:val="00DF2C43"/>
    <w:rsid w:val="00DF321B"/>
    <w:rsid w:val="00DF35CE"/>
    <w:rsid w:val="00DF4700"/>
    <w:rsid w:val="00DF56A7"/>
    <w:rsid w:val="00DF6238"/>
    <w:rsid w:val="00DF6636"/>
    <w:rsid w:val="00DF6AC0"/>
    <w:rsid w:val="00DF6BD2"/>
    <w:rsid w:val="00DF6BFF"/>
    <w:rsid w:val="00DF715B"/>
    <w:rsid w:val="00DF73E2"/>
    <w:rsid w:val="00E00233"/>
    <w:rsid w:val="00E007C1"/>
    <w:rsid w:val="00E00B99"/>
    <w:rsid w:val="00E0132B"/>
    <w:rsid w:val="00E016E0"/>
    <w:rsid w:val="00E01BB8"/>
    <w:rsid w:val="00E020E6"/>
    <w:rsid w:val="00E0232E"/>
    <w:rsid w:val="00E023D9"/>
    <w:rsid w:val="00E026BA"/>
    <w:rsid w:val="00E049E3"/>
    <w:rsid w:val="00E04BE0"/>
    <w:rsid w:val="00E052DA"/>
    <w:rsid w:val="00E0541E"/>
    <w:rsid w:val="00E06C8B"/>
    <w:rsid w:val="00E06C90"/>
    <w:rsid w:val="00E06D23"/>
    <w:rsid w:val="00E07B34"/>
    <w:rsid w:val="00E109E0"/>
    <w:rsid w:val="00E12E05"/>
    <w:rsid w:val="00E140E8"/>
    <w:rsid w:val="00E14836"/>
    <w:rsid w:val="00E14BA5"/>
    <w:rsid w:val="00E155B4"/>
    <w:rsid w:val="00E158E6"/>
    <w:rsid w:val="00E15B32"/>
    <w:rsid w:val="00E16614"/>
    <w:rsid w:val="00E171B5"/>
    <w:rsid w:val="00E20860"/>
    <w:rsid w:val="00E209C0"/>
    <w:rsid w:val="00E216D7"/>
    <w:rsid w:val="00E21D56"/>
    <w:rsid w:val="00E221F5"/>
    <w:rsid w:val="00E228AE"/>
    <w:rsid w:val="00E22AFA"/>
    <w:rsid w:val="00E22D1B"/>
    <w:rsid w:val="00E24647"/>
    <w:rsid w:val="00E25344"/>
    <w:rsid w:val="00E25540"/>
    <w:rsid w:val="00E26240"/>
    <w:rsid w:val="00E2651F"/>
    <w:rsid w:val="00E26D7D"/>
    <w:rsid w:val="00E279BD"/>
    <w:rsid w:val="00E30722"/>
    <w:rsid w:val="00E30CF8"/>
    <w:rsid w:val="00E314AE"/>
    <w:rsid w:val="00E31995"/>
    <w:rsid w:val="00E320F3"/>
    <w:rsid w:val="00E32601"/>
    <w:rsid w:val="00E33080"/>
    <w:rsid w:val="00E337A5"/>
    <w:rsid w:val="00E33F70"/>
    <w:rsid w:val="00E34007"/>
    <w:rsid w:val="00E34313"/>
    <w:rsid w:val="00E34451"/>
    <w:rsid w:val="00E34CFE"/>
    <w:rsid w:val="00E35583"/>
    <w:rsid w:val="00E3712E"/>
    <w:rsid w:val="00E37579"/>
    <w:rsid w:val="00E427E1"/>
    <w:rsid w:val="00E42967"/>
    <w:rsid w:val="00E43038"/>
    <w:rsid w:val="00E43233"/>
    <w:rsid w:val="00E43377"/>
    <w:rsid w:val="00E43744"/>
    <w:rsid w:val="00E43946"/>
    <w:rsid w:val="00E443DF"/>
    <w:rsid w:val="00E44783"/>
    <w:rsid w:val="00E44C60"/>
    <w:rsid w:val="00E46AEF"/>
    <w:rsid w:val="00E475E2"/>
    <w:rsid w:val="00E479C0"/>
    <w:rsid w:val="00E51414"/>
    <w:rsid w:val="00E52AB3"/>
    <w:rsid w:val="00E53029"/>
    <w:rsid w:val="00E5313B"/>
    <w:rsid w:val="00E533E7"/>
    <w:rsid w:val="00E53B87"/>
    <w:rsid w:val="00E53DD3"/>
    <w:rsid w:val="00E55033"/>
    <w:rsid w:val="00E557C8"/>
    <w:rsid w:val="00E55B4D"/>
    <w:rsid w:val="00E562CE"/>
    <w:rsid w:val="00E602CB"/>
    <w:rsid w:val="00E6097F"/>
    <w:rsid w:val="00E60A03"/>
    <w:rsid w:val="00E60C3A"/>
    <w:rsid w:val="00E61760"/>
    <w:rsid w:val="00E61A73"/>
    <w:rsid w:val="00E61E9C"/>
    <w:rsid w:val="00E62332"/>
    <w:rsid w:val="00E629BA"/>
    <w:rsid w:val="00E62E57"/>
    <w:rsid w:val="00E6327A"/>
    <w:rsid w:val="00E641E5"/>
    <w:rsid w:val="00E65397"/>
    <w:rsid w:val="00E6569E"/>
    <w:rsid w:val="00E657D4"/>
    <w:rsid w:val="00E65972"/>
    <w:rsid w:val="00E66A1D"/>
    <w:rsid w:val="00E66D47"/>
    <w:rsid w:val="00E6765C"/>
    <w:rsid w:val="00E706BC"/>
    <w:rsid w:val="00E716A6"/>
    <w:rsid w:val="00E71A84"/>
    <w:rsid w:val="00E72146"/>
    <w:rsid w:val="00E72C18"/>
    <w:rsid w:val="00E74A5D"/>
    <w:rsid w:val="00E7554B"/>
    <w:rsid w:val="00E76974"/>
    <w:rsid w:val="00E76C64"/>
    <w:rsid w:val="00E76E2C"/>
    <w:rsid w:val="00E770DA"/>
    <w:rsid w:val="00E7787E"/>
    <w:rsid w:val="00E80048"/>
    <w:rsid w:val="00E801A7"/>
    <w:rsid w:val="00E80442"/>
    <w:rsid w:val="00E807AD"/>
    <w:rsid w:val="00E81C05"/>
    <w:rsid w:val="00E81D71"/>
    <w:rsid w:val="00E81F1F"/>
    <w:rsid w:val="00E828D3"/>
    <w:rsid w:val="00E82E24"/>
    <w:rsid w:val="00E83929"/>
    <w:rsid w:val="00E8529B"/>
    <w:rsid w:val="00E857C5"/>
    <w:rsid w:val="00E8587D"/>
    <w:rsid w:val="00E85BD0"/>
    <w:rsid w:val="00E9079F"/>
    <w:rsid w:val="00E90DD5"/>
    <w:rsid w:val="00E90EAD"/>
    <w:rsid w:val="00E92113"/>
    <w:rsid w:val="00E92202"/>
    <w:rsid w:val="00E925C1"/>
    <w:rsid w:val="00E92845"/>
    <w:rsid w:val="00E928F4"/>
    <w:rsid w:val="00E933CE"/>
    <w:rsid w:val="00E9396C"/>
    <w:rsid w:val="00E9442D"/>
    <w:rsid w:val="00E9483C"/>
    <w:rsid w:val="00E96854"/>
    <w:rsid w:val="00E97080"/>
    <w:rsid w:val="00E97327"/>
    <w:rsid w:val="00E977A0"/>
    <w:rsid w:val="00E97CA7"/>
    <w:rsid w:val="00E97D24"/>
    <w:rsid w:val="00EA0E35"/>
    <w:rsid w:val="00EA0F20"/>
    <w:rsid w:val="00EA1858"/>
    <w:rsid w:val="00EA27A3"/>
    <w:rsid w:val="00EA3295"/>
    <w:rsid w:val="00EA386A"/>
    <w:rsid w:val="00EA3963"/>
    <w:rsid w:val="00EA47EB"/>
    <w:rsid w:val="00EA5D03"/>
    <w:rsid w:val="00EA5F9D"/>
    <w:rsid w:val="00EA6072"/>
    <w:rsid w:val="00EA7734"/>
    <w:rsid w:val="00EA77DC"/>
    <w:rsid w:val="00EB0073"/>
    <w:rsid w:val="00EB091D"/>
    <w:rsid w:val="00EB1036"/>
    <w:rsid w:val="00EB3BC3"/>
    <w:rsid w:val="00EB457A"/>
    <w:rsid w:val="00EB588E"/>
    <w:rsid w:val="00EB6A68"/>
    <w:rsid w:val="00EB6E6C"/>
    <w:rsid w:val="00EB70CA"/>
    <w:rsid w:val="00EB7342"/>
    <w:rsid w:val="00EB7723"/>
    <w:rsid w:val="00EB7B68"/>
    <w:rsid w:val="00EB7E75"/>
    <w:rsid w:val="00EC0BAA"/>
    <w:rsid w:val="00EC0E8B"/>
    <w:rsid w:val="00EC14F5"/>
    <w:rsid w:val="00EC169B"/>
    <w:rsid w:val="00EC1898"/>
    <w:rsid w:val="00EC24C5"/>
    <w:rsid w:val="00EC2BFC"/>
    <w:rsid w:val="00EC368A"/>
    <w:rsid w:val="00EC48B2"/>
    <w:rsid w:val="00EC5831"/>
    <w:rsid w:val="00EC59C1"/>
    <w:rsid w:val="00EC6344"/>
    <w:rsid w:val="00EC72CC"/>
    <w:rsid w:val="00EC7B4D"/>
    <w:rsid w:val="00EC7BED"/>
    <w:rsid w:val="00ED0102"/>
    <w:rsid w:val="00ED04C2"/>
    <w:rsid w:val="00ED0914"/>
    <w:rsid w:val="00ED0A5C"/>
    <w:rsid w:val="00ED0BF2"/>
    <w:rsid w:val="00ED0E9E"/>
    <w:rsid w:val="00ED2E93"/>
    <w:rsid w:val="00ED4B42"/>
    <w:rsid w:val="00ED5EC9"/>
    <w:rsid w:val="00ED6129"/>
    <w:rsid w:val="00ED6696"/>
    <w:rsid w:val="00EE098F"/>
    <w:rsid w:val="00EE10F3"/>
    <w:rsid w:val="00EE1CD3"/>
    <w:rsid w:val="00EE226E"/>
    <w:rsid w:val="00EE261E"/>
    <w:rsid w:val="00EE28F2"/>
    <w:rsid w:val="00EE3DF6"/>
    <w:rsid w:val="00EE3F58"/>
    <w:rsid w:val="00EE474C"/>
    <w:rsid w:val="00EE54E5"/>
    <w:rsid w:val="00EE6A5F"/>
    <w:rsid w:val="00EE78CA"/>
    <w:rsid w:val="00EE7EFF"/>
    <w:rsid w:val="00EF1313"/>
    <w:rsid w:val="00EF16F4"/>
    <w:rsid w:val="00EF26D6"/>
    <w:rsid w:val="00EF2EAF"/>
    <w:rsid w:val="00EF3334"/>
    <w:rsid w:val="00EF3529"/>
    <w:rsid w:val="00EF3928"/>
    <w:rsid w:val="00EF4DE4"/>
    <w:rsid w:val="00EF5F53"/>
    <w:rsid w:val="00EF685B"/>
    <w:rsid w:val="00EF690A"/>
    <w:rsid w:val="00EF721D"/>
    <w:rsid w:val="00EF7572"/>
    <w:rsid w:val="00EF76EE"/>
    <w:rsid w:val="00EF7997"/>
    <w:rsid w:val="00F00566"/>
    <w:rsid w:val="00F00725"/>
    <w:rsid w:val="00F00B4E"/>
    <w:rsid w:val="00F01019"/>
    <w:rsid w:val="00F01171"/>
    <w:rsid w:val="00F016D6"/>
    <w:rsid w:val="00F021E4"/>
    <w:rsid w:val="00F029D3"/>
    <w:rsid w:val="00F02F6C"/>
    <w:rsid w:val="00F0462A"/>
    <w:rsid w:val="00F04C91"/>
    <w:rsid w:val="00F05B56"/>
    <w:rsid w:val="00F06017"/>
    <w:rsid w:val="00F062A5"/>
    <w:rsid w:val="00F064C5"/>
    <w:rsid w:val="00F07648"/>
    <w:rsid w:val="00F07C35"/>
    <w:rsid w:val="00F07C79"/>
    <w:rsid w:val="00F1095B"/>
    <w:rsid w:val="00F10CBA"/>
    <w:rsid w:val="00F11194"/>
    <w:rsid w:val="00F11210"/>
    <w:rsid w:val="00F12439"/>
    <w:rsid w:val="00F12A30"/>
    <w:rsid w:val="00F133C8"/>
    <w:rsid w:val="00F13665"/>
    <w:rsid w:val="00F13667"/>
    <w:rsid w:val="00F139E6"/>
    <w:rsid w:val="00F139FD"/>
    <w:rsid w:val="00F14084"/>
    <w:rsid w:val="00F146A1"/>
    <w:rsid w:val="00F16088"/>
    <w:rsid w:val="00F161E4"/>
    <w:rsid w:val="00F16886"/>
    <w:rsid w:val="00F168C4"/>
    <w:rsid w:val="00F17241"/>
    <w:rsid w:val="00F17F14"/>
    <w:rsid w:val="00F17FB4"/>
    <w:rsid w:val="00F20B8F"/>
    <w:rsid w:val="00F21CBB"/>
    <w:rsid w:val="00F22209"/>
    <w:rsid w:val="00F23010"/>
    <w:rsid w:val="00F236F3"/>
    <w:rsid w:val="00F2475A"/>
    <w:rsid w:val="00F24D02"/>
    <w:rsid w:val="00F26238"/>
    <w:rsid w:val="00F27383"/>
    <w:rsid w:val="00F27890"/>
    <w:rsid w:val="00F30A5B"/>
    <w:rsid w:val="00F30EE4"/>
    <w:rsid w:val="00F30F05"/>
    <w:rsid w:val="00F31BAE"/>
    <w:rsid w:val="00F3214E"/>
    <w:rsid w:val="00F321A7"/>
    <w:rsid w:val="00F322B2"/>
    <w:rsid w:val="00F32846"/>
    <w:rsid w:val="00F32DD8"/>
    <w:rsid w:val="00F33820"/>
    <w:rsid w:val="00F33BC2"/>
    <w:rsid w:val="00F343C8"/>
    <w:rsid w:val="00F347E4"/>
    <w:rsid w:val="00F34DA1"/>
    <w:rsid w:val="00F355C9"/>
    <w:rsid w:val="00F358C2"/>
    <w:rsid w:val="00F3601E"/>
    <w:rsid w:val="00F3602E"/>
    <w:rsid w:val="00F36458"/>
    <w:rsid w:val="00F370DF"/>
    <w:rsid w:val="00F377FC"/>
    <w:rsid w:val="00F37A99"/>
    <w:rsid w:val="00F37B3C"/>
    <w:rsid w:val="00F37BA6"/>
    <w:rsid w:val="00F40A55"/>
    <w:rsid w:val="00F40AFC"/>
    <w:rsid w:val="00F40B69"/>
    <w:rsid w:val="00F40B9D"/>
    <w:rsid w:val="00F40F7C"/>
    <w:rsid w:val="00F40FD5"/>
    <w:rsid w:val="00F418B4"/>
    <w:rsid w:val="00F41BBC"/>
    <w:rsid w:val="00F41C6E"/>
    <w:rsid w:val="00F42768"/>
    <w:rsid w:val="00F43ABC"/>
    <w:rsid w:val="00F44A75"/>
    <w:rsid w:val="00F44E71"/>
    <w:rsid w:val="00F44F8B"/>
    <w:rsid w:val="00F45CD9"/>
    <w:rsid w:val="00F46397"/>
    <w:rsid w:val="00F464FB"/>
    <w:rsid w:val="00F47363"/>
    <w:rsid w:val="00F47789"/>
    <w:rsid w:val="00F47948"/>
    <w:rsid w:val="00F50159"/>
    <w:rsid w:val="00F50E7E"/>
    <w:rsid w:val="00F5174B"/>
    <w:rsid w:val="00F532BF"/>
    <w:rsid w:val="00F53723"/>
    <w:rsid w:val="00F53AB6"/>
    <w:rsid w:val="00F53FF3"/>
    <w:rsid w:val="00F54FFF"/>
    <w:rsid w:val="00F551F3"/>
    <w:rsid w:val="00F55BF9"/>
    <w:rsid w:val="00F57363"/>
    <w:rsid w:val="00F60023"/>
    <w:rsid w:val="00F60C19"/>
    <w:rsid w:val="00F62C2C"/>
    <w:rsid w:val="00F62E88"/>
    <w:rsid w:val="00F63241"/>
    <w:rsid w:val="00F63263"/>
    <w:rsid w:val="00F63FBA"/>
    <w:rsid w:val="00F64F10"/>
    <w:rsid w:val="00F65F36"/>
    <w:rsid w:val="00F66195"/>
    <w:rsid w:val="00F66689"/>
    <w:rsid w:val="00F67235"/>
    <w:rsid w:val="00F67BEB"/>
    <w:rsid w:val="00F67C2F"/>
    <w:rsid w:val="00F67E0F"/>
    <w:rsid w:val="00F7062B"/>
    <w:rsid w:val="00F71D89"/>
    <w:rsid w:val="00F72B2F"/>
    <w:rsid w:val="00F734E9"/>
    <w:rsid w:val="00F7366C"/>
    <w:rsid w:val="00F73971"/>
    <w:rsid w:val="00F7697C"/>
    <w:rsid w:val="00F76E9E"/>
    <w:rsid w:val="00F778F2"/>
    <w:rsid w:val="00F77ECF"/>
    <w:rsid w:val="00F80097"/>
    <w:rsid w:val="00F809AF"/>
    <w:rsid w:val="00F80AB0"/>
    <w:rsid w:val="00F81C4E"/>
    <w:rsid w:val="00F82857"/>
    <w:rsid w:val="00F82DDF"/>
    <w:rsid w:val="00F8339F"/>
    <w:rsid w:val="00F8353B"/>
    <w:rsid w:val="00F840FA"/>
    <w:rsid w:val="00F8528B"/>
    <w:rsid w:val="00F85348"/>
    <w:rsid w:val="00F858EC"/>
    <w:rsid w:val="00F85C49"/>
    <w:rsid w:val="00F85FBE"/>
    <w:rsid w:val="00F863DF"/>
    <w:rsid w:val="00F86A63"/>
    <w:rsid w:val="00F86FDC"/>
    <w:rsid w:val="00F91F63"/>
    <w:rsid w:val="00F924A1"/>
    <w:rsid w:val="00F92CA8"/>
    <w:rsid w:val="00F92D8D"/>
    <w:rsid w:val="00F9303D"/>
    <w:rsid w:val="00F930E1"/>
    <w:rsid w:val="00F934DC"/>
    <w:rsid w:val="00F9359F"/>
    <w:rsid w:val="00F93DBD"/>
    <w:rsid w:val="00F949A2"/>
    <w:rsid w:val="00F95936"/>
    <w:rsid w:val="00F96C8E"/>
    <w:rsid w:val="00F97288"/>
    <w:rsid w:val="00F97655"/>
    <w:rsid w:val="00F97710"/>
    <w:rsid w:val="00FA10F3"/>
    <w:rsid w:val="00FA25CF"/>
    <w:rsid w:val="00FA2AB2"/>
    <w:rsid w:val="00FA2F4C"/>
    <w:rsid w:val="00FA4805"/>
    <w:rsid w:val="00FA6FD1"/>
    <w:rsid w:val="00FA73B9"/>
    <w:rsid w:val="00FA7BF8"/>
    <w:rsid w:val="00FB03B7"/>
    <w:rsid w:val="00FB0523"/>
    <w:rsid w:val="00FB0588"/>
    <w:rsid w:val="00FB075F"/>
    <w:rsid w:val="00FB1187"/>
    <w:rsid w:val="00FB1238"/>
    <w:rsid w:val="00FB655E"/>
    <w:rsid w:val="00FB6637"/>
    <w:rsid w:val="00FB6E24"/>
    <w:rsid w:val="00FB7CDE"/>
    <w:rsid w:val="00FC0309"/>
    <w:rsid w:val="00FC0481"/>
    <w:rsid w:val="00FC0DFE"/>
    <w:rsid w:val="00FC1138"/>
    <w:rsid w:val="00FC13D0"/>
    <w:rsid w:val="00FC1647"/>
    <w:rsid w:val="00FC1D27"/>
    <w:rsid w:val="00FC273B"/>
    <w:rsid w:val="00FC2DCE"/>
    <w:rsid w:val="00FC357B"/>
    <w:rsid w:val="00FC38D3"/>
    <w:rsid w:val="00FC43B4"/>
    <w:rsid w:val="00FC50ED"/>
    <w:rsid w:val="00FC53A8"/>
    <w:rsid w:val="00FC62CA"/>
    <w:rsid w:val="00FC6A17"/>
    <w:rsid w:val="00FC6C31"/>
    <w:rsid w:val="00FC6EAE"/>
    <w:rsid w:val="00FC723D"/>
    <w:rsid w:val="00FC79CD"/>
    <w:rsid w:val="00FC7B1E"/>
    <w:rsid w:val="00FD0B5F"/>
    <w:rsid w:val="00FD1872"/>
    <w:rsid w:val="00FD1D40"/>
    <w:rsid w:val="00FD2527"/>
    <w:rsid w:val="00FD3ADD"/>
    <w:rsid w:val="00FD509C"/>
    <w:rsid w:val="00FD5587"/>
    <w:rsid w:val="00FD588C"/>
    <w:rsid w:val="00FD597E"/>
    <w:rsid w:val="00FD5A6E"/>
    <w:rsid w:val="00FD5F3E"/>
    <w:rsid w:val="00FD6190"/>
    <w:rsid w:val="00FD6329"/>
    <w:rsid w:val="00FD7148"/>
    <w:rsid w:val="00FD78C8"/>
    <w:rsid w:val="00FD7D58"/>
    <w:rsid w:val="00FE03E6"/>
    <w:rsid w:val="00FE0425"/>
    <w:rsid w:val="00FE0CA4"/>
    <w:rsid w:val="00FE0D96"/>
    <w:rsid w:val="00FE122E"/>
    <w:rsid w:val="00FE13DE"/>
    <w:rsid w:val="00FE1DC8"/>
    <w:rsid w:val="00FE1DFA"/>
    <w:rsid w:val="00FE215B"/>
    <w:rsid w:val="00FE2447"/>
    <w:rsid w:val="00FE2866"/>
    <w:rsid w:val="00FE2953"/>
    <w:rsid w:val="00FE2B1C"/>
    <w:rsid w:val="00FE2E01"/>
    <w:rsid w:val="00FE3F6E"/>
    <w:rsid w:val="00FE4196"/>
    <w:rsid w:val="00FE4982"/>
    <w:rsid w:val="00FE5327"/>
    <w:rsid w:val="00FE583A"/>
    <w:rsid w:val="00FE5856"/>
    <w:rsid w:val="00FE75CB"/>
    <w:rsid w:val="00FE7988"/>
    <w:rsid w:val="00FF08B7"/>
    <w:rsid w:val="00FF2832"/>
    <w:rsid w:val="00FF55F2"/>
    <w:rsid w:val="00FF5D69"/>
    <w:rsid w:val="00FF5EDC"/>
    <w:rsid w:val="00FF61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8443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44783"/>
    <w:pPr>
      <w:keepNext/>
      <w:keepLines/>
      <w:spacing w:before="480"/>
      <w:jc w:val="center"/>
      <w:outlineLvl w:val="0"/>
    </w:pPr>
    <w:rPr>
      <w:rFonts w:ascii="Times New Roman" w:eastAsiaTheme="majorEastAsia" w:hAnsi="Times New Roman" w:cstheme="majorBidi"/>
      <w:b/>
      <w:bCs/>
      <w:szCs w:val="32"/>
      <w:u w:val="single"/>
    </w:rPr>
  </w:style>
  <w:style w:type="paragraph" w:styleId="Heading2">
    <w:name w:val="heading 2"/>
    <w:basedOn w:val="Normal"/>
    <w:next w:val="Normal"/>
    <w:link w:val="Heading2Char"/>
    <w:uiPriority w:val="9"/>
    <w:unhideWhenUsed/>
    <w:qFormat/>
    <w:rsid w:val="00E44783"/>
    <w:pPr>
      <w:keepNext/>
      <w:keepLines/>
      <w:spacing w:before="200"/>
      <w:jc w:val="center"/>
      <w:outlineLvl w:val="1"/>
    </w:pPr>
    <w:rPr>
      <w:rFonts w:ascii="Times New Roman" w:eastAsiaTheme="majorEastAsia" w:hAnsi="Times New Roman" w:cstheme="majorBidi"/>
      <w:b/>
      <w:bCs/>
      <w:color w:val="4F81BD" w:themeColor="accent1"/>
      <w:sz w:val="22"/>
      <w:szCs w:val="26"/>
      <w:u w:val="single"/>
    </w:rPr>
  </w:style>
  <w:style w:type="paragraph" w:styleId="Heading3">
    <w:name w:val="heading 3"/>
    <w:basedOn w:val="Normal"/>
    <w:next w:val="Normal"/>
    <w:link w:val="Heading3Char"/>
    <w:uiPriority w:val="9"/>
    <w:unhideWhenUsed/>
    <w:qFormat/>
    <w:rsid w:val="00474B69"/>
    <w:pPr>
      <w:keepNext/>
      <w:keepLines/>
      <w:spacing w:before="200"/>
      <w:outlineLvl w:val="2"/>
    </w:pPr>
    <w:rPr>
      <w:rFonts w:ascii="Times New Roman" w:eastAsiaTheme="majorEastAsia" w:hAnsi="Times New Roman" w:cstheme="majorBidi"/>
      <w:b/>
      <w:bCs/>
      <w:color w:val="C0504D" w:themeColor="accent2"/>
      <w:sz w:val="20"/>
      <w:u w:val="single"/>
    </w:rPr>
  </w:style>
  <w:style w:type="paragraph" w:styleId="Heading4">
    <w:name w:val="heading 4"/>
    <w:basedOn w:val="Normal"/>
    <w:next w:val="Normal"/>
    <w:link w:val="Heading4Char"/>
    <w:uiPriority w:val="9"/>
    <w:unhideWhenUsed/>
    <w:qFormat/>
    <w:rsid w:val="00C84166"/>
    <w:pPr>
      <w:keepNext/>
      <w:keepLines/>
      <w:spacing w:before="200"/>
      <w:outlineLvl w:val="3"/>
    </w:pPr>
    <w:rPr>
      <w:rFonts w:ascii="Times New Roman" w:eastAsiaTheme="majorEastAsia" w:hAnsi="Times New Roman" w:cstheme="majorBidi"/>
      <w:b/>
      <w:bCs/>
      <w:i/>
      <w:iCs/>
      <w:sz w:val="20"/>
    </w:rPr>
  </w:style>
  <w:style w:type="paragraph" w:styleId="Heading5">
    <w:name w:val="heading 5"/>
    <w:basedOn w:val="Normal"/>
    <w:next w:val="Normal"/>
    <w:link w:val="Heading5Char"/>
    <w:uiPriority w:val="9"/>
    <w:semiHidden/>
    <w:unhideWhenUsed/>
    <w:qFormat/>
    <w:rsid w:val="002C0B7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4783"/>
    <w:rPr>
      <w:rFonts w:ascii="Times New Roman" w:eastAsiaTheme="majorEastAsia" w:hAnsi="Times New Roman" w:cstheme="majorBidi"/>
      <w:b/>
      <w:bCs/>
      <w:szCs w:val="32"/>
      <w:u w:val="single"/>
    </w:rPr>
  </w:style>
  <w:style w:type="character" w:customStyle="1" w:styleId="Heading2Char">
    <w:name w:val="Heading 2 Char"/>
    <w:basedOn w:val="DefaultParagraphFont"/>
    <w:link w:val="Heading2"/>
    <w:uiPriority w:val="9"/>
    <w:rsid w:val="00E44783"/>
    <w:rPr>
      <w:rFonts w:ascii="Times New Roman" w:eastAsiaTheme="majorEastAsia" w:hAnsi="Times New Roman" w:cstheme="majorBidi"/>
      <w:b/>
      <w:bCs/>
      <w:color w:val="4F81BD" w:themeColor="accent1"/>
      <w:sz w:val="22"/>
      <w:szCs w:val="26"/>
      <w:u w:val="single"/>
    </w:rPr>
  </w:style>
  <w:style w:type="character" w:customStyle="1" w:styleId="Heading3Char">
    <w:name w:val="Heading 3 Char"/>
    <w:basedOn w:val="DefaultParagraphFont"/>
    <w:link w:val="Heading3"/>
    <w:uiPriority w:val="9"/>
    <w:rsid w:val="00474B69"/>
    <w:rPr>
      <w:rFonts w:ascii="Times New Roman" w:eastAsiaTheme="majorEastAsia" w:hAnsi="Times New Roman" w:cstheme="majorBidi"/>
      <w:b/>
      <w:bCs/>
      <w:color w:val="C0504D" w:themeColor="accent2"/>
      <w:sz w:val="20"/>
      <w:u w:val="single"/>
    </w:rPr>
  </w:style>
  <w:style w:type="paragraph" w:styleId="ListParagraph">
    <w:name w:val="List Paragraph"/>
    <w:basedOn w:val="Normal"/>
    <w:uiPriority w:val="34"/>
    <w:qFormat/>
    <w:rsid w:val="00D1017A"/>
    <w:pPr>
      <w:spacing w:after="200" w:line="252" w:lineRule="auto"/>
      <w:ind w:left="720"/>
      <w:contextualSpacing/>
    </w:pPr>
    <w:rPr>
      <w:rFonts w:ascii="Arial" w:eastAsiaTheme="majorEastAsia" w:hAnsi="Arial" w:cstheme="majorBidi"/>
      <w:sz w:val="22"/>
      <w:szCs w:val="22"/>
    </w:rPr>
  </w:style>
  <w:style w:type="paragraph" w:styleId="Footer">
    <w:name w:val="footer"/>
    <w:basedOn w:val="Normal"/>
    <w:link w:val="FooterChar"/>
    <w:uiPriority w:val="99"/>
    <w:unhideWhenUsed/>
    <w:rsid w:val="00102D7E"/>
    <w:pPr>
      <w:tabs>
        <w:tab w:val="center" w:pos="4320"/>
        <w:tab w:val="right" w:pos="8640"/>
      </w:tabs>
    </w:pPr>
  </w:style>
  <w:style w:type="character" w:customStyle="1" w:styleId="FooterChar">
    <w:name w:val="Footer Char"/>
    <w:basedOn w:val="DefaultParagraphFont"/>
    <w:link w:val="Footer"/>
    <w:uiPriority w:val="99"/>
    <w:rsid w:val="00102D7E"/>
  </w:style>
  <w:style w:type="character" w:styleId="PageNumber">
    <w:name w:val="page number"/>
    <w:basedOn w:val="DefaultParagraphFont"/>
    <w:uiPriority w:val="99"/>
    <w:semiHidden/>
    <w:unhideWhenUsed/>
    <w:rsid w:val="00102D7E"/>
  </w:style>
  <w:style w:type="paragraph" w:styleId="NoSpacing">
    <w:name w:val="No Spacing"/>
    <w:uiPriority w:val="1"/>
    <w:qFormat/>
    <w:rsid w:val="006674D5"/>
  </w:style>
  <w:style w:type="character" w:customStyle="1" w:styleId="Heading4Char">
    <w:name w:val="Heading 4 Char"/>
    <w:basedOn w:val="DefaultParagraphFont"/>
    <w:link w:val="Heading4"/>
    <w:uiPriority w:val="9"/>
    <w:rsid w:val="00C84166"/>
    <w:rPr>
      <w:rFonts w:ascii="Times New Roman" w:eastAsiaTheme="majorEastAsia" w:hAnsi="Times New Roman" w:cstheme="majorBidi"/>
      <w:b/>
      <w:bCs/>
      <w:i/>
      <w:iCs/>
      <w:sz w:val="20"/>
    </w:rPr>
  </w:style>
  <w:style w:type="paragraph" w:customStyle="1" w:styleId="indentlevel1">
    <w:name w:val="indentlevel1"/>
    <w:basedOn w:val="Normal"/>
    <w:rsid w:val="004B0679"/>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4B0679"/>
  </w:style>
  <w:style w:type="paragraph" w:customStyle="1" w:styleId="indentlevel2">
    <w:name w:val="indentlevel2"/>
    <w:basedOn w:val="Normal"/>
    <w:rsid w:val="004B0679"/>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4B0679"/>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7256CB"/>
    <w:pPr>
      <w:tabs>
        <w:tab w:val="center" w:pos="4320"/>
        <w:tab w:val="right" w:pos="8640"/>
      </w:tabs>
    </w:pPr>
  </w:style>
  <w:style w:type="character" w:customStyle="1" w:styleId="HeaderChar">
    <w:name w:val="Header Char"/>
    <w:basedOn w:val="DefaultParagraphFont"/>
    <w:link w:val="Header"/>
    <w:uiPriority w:val="99"/>
    <w:rsid w:val="007256CB"/>
  </w:style>
  <w:style w:type="paragraph" w:styleId="TOCHeading">
    <w:name w:val="TOC Heading"/>
    <w:basedOn w:val="Heading1"/>
    <w:next w:val="Normal"/>
    <w:uiPriority w:val="39"/>
    <w:unhideWhenUsed/>
    <w:qFormat/>
    <w:rsid w:val="00B37F7F"/>
    <w:pPr>
      <w:spacing w:line="276" w:lineRule="auto"/>
      <w:outlineLvl w:val="9"/>
    </w:pPr>
    <w:rPr>
      <w:rFonts w:asciiTheme="majorHAnsi" w:hAnsiTheme="majorHAnsi"/>
      <w:color w:val="365F91" w:themeColor="accent1" w:themeShade="BF"/>
      <w:sz w:val="28"/>
      <w:szCs w:val="28"/>
      <w:u w:val="none"/>
    </w:rPr>
  </w:style>
  <w:style w:type="paragraph" w:styleId="TOC1">
    <w:name w:val="toc 1"/>
    <w:basedOn w:val="Normal"/>
    <w:next w:val="Normal"/>
    <w:autoRedefine/>
    <w:uiPriority w:val="39"/>
    <w:unhideWhenUsed/>
    <w:rsid w:val="00B37F7F"/>
    <w:pPr>
      <w:spacing w:before="120"/>
    </w:pPr>
    <w:rPr>
      <w:b/>
    </w:rPr>
  </w:style>
  <w:style w:type="paragraph" w:styleId="TOC2">
    <w:name w:val="toc 2"/>
    <w:basedOn w:val="Normal"/>
    <w:next w:val="Normal"/>
    <w:autoRedefine/>
    <w:uiPriority w:val="39"/>
    <w:unhideWhenUsed/>
    <w:rsid w:val="00B37F7F"/>
    <w:pPr>
      <w:ind w:left="240"/>
    </w:pPr>
    <w:rPr>
      <w:b/>
      <w:sz w:val="22"/>
      <w:szCs w:val="22"/>
    </w:rPr>
  </w:style>
  <w:style w:type="paragraph" w:styleId="TOC3">
    <w:name w:val="toc 3"/>
    <w:basedOn w:val="Normal"/>
    <w:next w:val="Normal"/>
    <w:autoRedefine/>
    <w:uiPriority w:val="39"/>
    <w:unhideWhenUsed/>
    <w:rsid w:val="00B37F7F"/>
    <w:pPr>
      <w:ind w:left="480"/>
    </w:pPr>
    <w:rPr>
      <w:sz w:val="22"/>
      <w:szCs w:val="22"/>
    </w:rPr>
  </w:style>
  <w:style w:type="paragraph" w:styleId="BalloonText">
    <w:name w:val="Balloon Text"/>
    <w:basedOn w:val="Normal"/>
    <w:link w:val="BalloonTextChar"/>
    <w:uiPriority w:val="99"/>
    <w:semiHidden/>
    <w:unhideWhenUsed/>
    <w:rsid w:val="00B37F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7F7F"/>
    <w:rPr>
      <w:rFonts w:ascii="Lucida Grande" w:hAnsi="Lucida Grande" w:cs="Lucida Grande"/>
      <w:sz w:val="18"/>
      <w:szCs w:val="18"/>
    </w:rPr>
  </w:style>
  <w:style w:type="paragraph" w:styleId="TOC4">
    <w:name w:val="toc 4"/>
    <w:basedOn w:val="Normal"/>
    <w:next w:val="Normal"/>
    <w:autoRedefine/>
    <w:uiPriority w:val="39"/>
    <w:semiHidden/>
    <w:unhideWhenUsed/>
    <w:rsid w:val="00B37F7F"/>
    <w:pPr>
      <w:ind w:left="720"/>
    </w:pPr>
    <w:rPr>
      <w:sz w:val="20"/>
      <w:szCs w:val="20"/>
    </w:rPr>
  </w:style>
  <w:style w:type="paragraph" w:styleId="TOC5">
    <w:name w:val="toc 5"/>
    <w:basedOn w:val="Normal"/>
    <w:next w:val="Normal"/>
    <w:autoRedefine/>
    <w:uiPriority w:val="39"/>
    <w:semiHidden/>
    <w:unhideWhenUsed/>
    <w:rsid w:val="00B37F7F"/>
    <w:pPr>
      <w:ind w:left="960"/>
    </w:pPr>
    <w:rPr>
      <w:sz w:val="20"/>
      <w:szCs w:val="20"/>
    </w:rPr>
  </w:style>
  <w:style w:type="paragraph" w:styleId="TOC6">
    <w:name w:val="toc 6"/>
    <w:basedOn w:val="Normal"/>
    <w:next w:val="Normal"/>
    <w:autoRedefine/>
    <w:uiPriority w:val="39"/>
    <w:semiHidden/>
    <w:unhideWhenUsed/>
    <w:rsid w:val="00B37F7F"/>
    <w:pPr>
      <w:ind w:left="1200"/>
    </w:pPr>
    <w:rPr>
      <w:sz w:val="20"/>
      <w:szCs w:val="20"/>
    </w:rPr>
  </w:style>
  <w:style w:type="paragraph" w:styleId="TOC7">
    <w:name w:val="toc 7"/>
    <w:basedOn w:val="Normal"/>
    <w:next w:val="Normal"/>
    <w:autoRedefine/>
    <w:uiPriority w:val="39"/>
    <w:semiHidden/>
    <w:unhideWhenUsed/>
    <w:rsid w:val="00B37F7F"/>
    <w:pPr>
      <w:ind w:left="1440"/>
    </w:pPr>
    <w:rPr>
      <w:sz w:val="20"/>
      <w:szCs w:val="20"/>
    </w:rPr>
  </w:style>
  <w:style w:type="paragraph" w:styleId="TOC8">
    <w:name w:val="toc 8"/>
    <w:basedOn w:val="Normal"/>
    <w:next w:val="Normal"/>
    <w:autoRedefine/>
    <w:uiPriority w:val="39"/>
    <w:semiHidden/>
    <w:unhideWhenUsed/>
    <w:rsid w:val="00B37F7F"/>
    <w:pPr>
      <w:ind w:left="1680"/>
    </w:pPr>
    <w:rPr>
      <w:sz w:val="20"/>
      <w:szCs w:val="20"/>
    </w:rPr>
  </w:style>
  <w:style w:type="paragraph" w:styleId="TOC9">
    <w:name w:val="toc 9"/>
    <w:basedOn w:val="Normal"/>
    <w:next w:val="Normal"/>
    <w:autoRedefine/>
    <w:uiPriority w:val="39"/>
    <w:semiHidden/>
    <w:unhideWhenUsed/>
    <w:rsid w:val="00B37F7F"/>
    <w:pPr>
      <w:ind w:left="1920"/>
    </w:pPr>
    <w:rPr>
      <w:sz w:val="20"/>
      <w:szCs w:val="20"/>
    </w:rPr>
  </w:style>
  <w:style w:type="paragraph" w:customStyle="1" w:styleId="sec2">
    <w:name w:val="sec2"/>
    <w:basedOn w:val="Normal"/>
    <w:rsid w:val="00F93DBD"/>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F93DBD"/>
    <w:rPr>
      <w:b/>
      <w:bCs/>
    </w:rPr>
  </w:style>
  <w:style w:type="paragraph" w:customStyle="1" w:styleId="def">
    <w:name w:val="def"/>
    <w:basedOn w:val="Normal"/>
    <w:rsid w:val="00F93DBD"/>
    <w:pPr>
      <w:spacing w:before="100" w:beforeAutospacing="1" w:after="100" w:afterAutospacing="1"/>
    </w:pPr>
    <w:rPr>
      <w:rFonts w:ascii="Times" w:hAnsi="Times"/>
      <w:sz w:val="20"/>
      <w:szCs w:val="20"/>
    </w:rPr>
  </w:style>
  <w:style w:type="paragraph" w:customStyle="1" w:styleId="para">
    <w:name w:val="para"/>
    <w:basedOn w:val="Normal"/>
    <w:rsid w:val="00F93DBD"/>
    <w:pPr>
      <w:spacing w:before="100" w:beforeAutospacing="1" w:after="100" w:afterAutospacing="1"/>
    </w:pPr>
    <w:rPr>
      <w:rFonts w:ascii="Times" w:hAnsi="Times"/>
      <w:sz w:val="20"/>
      <w:szCs w:val="20"/>
    </w:rPr>
  </w:style>
  <w:style w:type="paragraph" w:customStyle="1" w:styleId="sub">
    <w:name w:val="sub"/>
    <w:basedOn w:val="Normal"/>
    <w:rsid w:val="00F93DBD"/>
    <w:pPr>
      <w:spacing w:before="100" w:beforeAutospacing="1" w:after="100" w:afterAutospacing="1"/>
    </w:pPr>
    <w:rPr>
      <w:rFonts w:ascii="Times" w:hAnsi="Times"/>
      <w:sz w:val="20"/>
      <w:szCs w:val="20"/>
    </w:rPr>
  </w:style>
  <w:style w:type="character" w:customStyle="1" w:styleId="Title1">
    <w:name w:val="Title1"/>
    <w:basedOn w:val="DefaultParagraphFont"/>
    <w:rsid w:val="0038686C"/>
  </w:style>
  <w:style w:type="table" w:styleId="TableGrid">
    <w:name w:val="Table Grid"/>
    <w:basedOn w:val="TableNormal"/>
    <w:uiPriority w:val="59"/>
    <w:rsid w:val="00F71D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9E4DF2"/>
  </w:style>
  <w:style w:type="character" w:customStyle="1" w:styleId="FootnoteTextChar">
    <w:name w:val="Footnote Text Char"/>
    <w:basedOn w:val="DefaultParagraphFont"/>
    <w:link w:val="FootnoteText"/>
    <w:uiPriority w:val="99"/>
    <w:rsid w:val="009E4DF2"/>
  </w:style>
  <w:style w:type="character" w:styleId="FootnoteReference">
    <w:name w:val="footnote reference"/>
    <w:basedOn w:val="DefaultParagraphFont"/>
    <w:uiPriority w:val="99"/>
    <w:unhideWhenUsed/>
    <w:rsid w:val="009E4DF2"/>
    <w:rPr>
      <w:vertAlign w:val="superscript"/>
    </w:rPr>
  </w:style>
  <w:style w:type="character" w:styleId="Hyperlink">
    <w:name w:val="Hyperlink"/>
    <w:basedOn w:val="DefaultParagraphFont"/>
    <w:uiPriority w:val="99"/>
    <w:unhideWhenUsed/>
    <w:rsid w:val="009E4DF2"/>
    <w:rPr>
      <w:color w:val="0000FF" w:themeColor="hyperlink"/>
      <w:u w:val="single"/>
    </w:rPr>
  </w:style>
  <w:style w:type="character" w:customStyle="1" w:styleId="Heading5Char">
    <w:name w:val="Heading 5 Char"/>
    <w:basedOn w:val="DefaultParagraphFont"/>
    <w:link w:val="Heading5"/>
    <w:uiPriority w:val="9"/>
    <w:semiHidden/>
    <w:rsid w:val="002C0B74"/>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44783"/>
    <w:pPr>
      <w:keepNext/>
      <w:keepLines/>
      <w:spacing w:before="480"/>
      <w:jc w:val="center"/>
      <w:outlineLvl w:val="0"/>
    </w:pPr>
    <w:rPr>
      <w:rFonts w:ascii="Times New Roman" w:eastAsiaTheme="majorEastAsia" w:hAnsi="Times New Roman" w:cstheme="majorBidi"/>
      <w:b/>
      <w:bCs/>
      <w:szCs w:val="32"/>
      <w:u w:val="single"/>
    </w:rPr>
  </w:style>
  <w:style w:type="paragraph" w:styleId="Heading2">
    <w:name w:val="heading 2"/>
    <w:basedOn w:val="Normal"/>
    <w:next w:val="Normal"/>
    <w:link w:val="Heading2Char"/>
    <w:uiPriority w:val="9"/>
    <w:unhideWhenUsed/>
    <w:qFormat/>
    <w:rsid w:val="00E44783"/>
    <w:pPr>
      <w:keepNext/>
      <w:keepLines/>
      <w:spacing w:before="200"/>
      <w:jc w:val="center"/>
      <w:outlineLvl w:val="1"/>
    </w:pPr>
    <w:rPr>
      <w:rFonts w:ascii="Times New Roman" w:eastAsiaTheme="majorEastAsia" w:hAnsi="Times New Roman" w:cstheme="majorBidi"/>
      <w:b/>
      <w:bCs/>
      <w:color w:val="4F81BD" w:themeColor="accent1"/>
      <w:sz w:val="22"/>
      <w:szCs w:val="26"/>
      <w:u w:val="single"/>
    </w:rPr>
  </w:style>
  <w:style w:type="paragraph" w:styleId="Heading3">
    <w:name w:val="heading 3"/>
    <w:basedOn w:val="Normal"/>
    <w:next w:val="Normal"/>
    <w:link w:val="Heading3Char"/>
    <w:uiPriority w:val="9"/>
    <w:unhideWhenUsed/>
    <w:qFormat/>
    <w:rsid w:val="00474B69"/>
    <w:pPr>
      <w:keepNext/>
      <w:keepLines/>
      <w:spacing w:before="200"/>
      <w:outlineLvl w:val="2"/>
    </w:pPr>
    <w:rPr>
      <w:rFonts w:ascii="Times New Roman" w:eastAsiaTheme="majorEastAsia" w:hAnsi="Times New Roman" w:cstheme="majorBidi"/>
      <w:b/>
      <w:bCs/>
      <w:color w:val="C0504D" w:themeColor="accent2"/>
      <w:sz w:val="20"/>
      <w:u w:val="single"/>
    </w:rPr>
  </w:style>
  <w:style w:type="paragraph" w:styleId="Heading4">
    <w:name w:val="heading 4"/>
    <w:basedOn w:val="Normal"/>
    <w:next w:val="Normal"/>
    <w:link w:val="Heading4Char"/>
    <w:uiPriority w:val="9"/>
    <w:unhideWhenUsed/>
    <w:qFormat/>
    <w:rsid w:val="00C84166"/>
    <w:pPr>
      <w:keepNext/>
      <w:keepLines/>
      <w:spacing w:before="200"/>
      <w:outlineLvl w:val="3"/>
    </w:pPr>
    <w:rPr>
      <w:rFonts w:ascii="Times New Roman" w:eastAsiaTheme="majorEastAsia" w:hAnsi="Times New Roman" w:cstheme="majorBidi"/>
      <w:b/>
      <w:bCs/>
      <w:i/>
      <w:iCs/>
      <w:sz w:val="20"/>
    </w:rPr>
  </w:style>
  <w:style w:type="paragraph" w:styleId="Heading5">
    <w:name w:val="heading 5"/>
    <w:basedOn w:val="Normal"/>
    <w:next w:val="Normal"/>
    <w:link w:val="Heading5Char"/>
    <w:uiPriority w:val="9"/>
    <w:semiHidden/>
    <w:unhideWhenUsed/>
    <w:qFormat/>
    <w:rsid w:val="002C0B7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4783"/>
    <w:rPr>
      <w:rFonts w:ascii="Times New Roman" w:eastAsiaTheme="majorEastAsia" w:hAnsi="Times New Roman" w:cstheme="majorBidi"/>
      <w:b/>
      <w:bCs/>
      <w:szCs w:val="32"/>
      <w:u w:val="single"/>
    </w:rPr>
  </w:style>
  <w:style w:type="character" w:customStyle="1" w:styleId="Heading2Char">
    <w:name w:val="Heading 2 Char"/>
    <w:basedOn w:val="DefaultParagraphFont"/>
    <w:link w:val="Heading2"/>
    <w:uiPriority w:val="9"/>
    <w:rsid w:val="00E44783"/>
    <w:rPr>
      <w:rFonts w:ascii="Times New Roman" w:eastAsiaTheme="majorEastAsia" w:hAnsi="Times New Roman" w:cstheme="majorBidi"/>
      <w:b/>
      <w:bCs/>
      <w:color w:val="4F81BD" w:themeColor="accent1"/>
      <w:sz w:val="22"/>
      <w:szCs w:val="26"/>
      <w:u w:val="single"/>
    </w:rPr>
  </w:style>
  <w:style w:type="character" w:customStyle="1" w:styleId="Heading3Char">
    <w:name w:val="Heading 3 Char"/>
    <w:basedOn w:val="DefaultParagraphFont"/>
    <w:link w:val="Heading3"/>
    <w:uiPriority w:val="9"/>
    <w:rsid w:val="00474B69"/>
    <w:rPr>
      <w:rFonts w:ascii="Times New Roman" w:eastAsiaTheme="majorEastAsia" w:hAnsi="Times New Roman" w:cstheme="majorBidi"/>
      <w:b/>
      <w:bCs/>
      <w:color w:val="C0504D" w:themeColor="accent2"/>
      <w:sz w:val="20"/>
      <w:u w:val="single"/>
    </w:rPr>
  </w:style>
  <w:style w:type="paragraph" w:styleId="ListParagraph">
    <w:name w:val="List Paragraph"/>
    <w:basedOn w:val="Normal"/>
    <w:uiPriority w:val="34"/>
    <w:qFormat/>
    <w:rsid w:val="00D1017A"/>
    <w:pPr>
      <w:spacing w:after="200" w:line="252" w:lineRule="auto"/>
      <w:ind w:left="720"/>
      <w:contextualSpacing/>
    </w:pPr>
    <w:rPr>
      <w:rFonts w:ascii="Arial" w:eastAsiaTheme="majorEastAsia" w:hAnsi="Arial" w:cstheme="majorBidi"/>
      <w:sz w:val="22"/>
      <w:szCs w:val="22"/>
    </w:rPr>
  </w:style>
  <w:style w:type="paragraph" w:styleId="Footer">
    <w:name w:val="footer"/>
    <w:basedOn w:val="Normal"/>
    <w:link w:val="FooterChar"/>
    <w:uiPriority w:val="99"/>
    <w:unhideWhenUsed/>
    <w:rsid w:val="00102D7E"/>
    <w:pPr>
      <w:tabs>
        <w:tab w:val="center" w:pos="4320"/>
        <w:tab w:val="right" w:pos="8640"/>
      </w:tabs>
    </w:pPr>
  </w:style>
  <w:style w:type="character" w:customStyle="1" w:styleId="FooterChar">
    <w:name w:val="Footer Char"/>
    <w:basedOn w:val="DefaultParagraphFont"/>
    <w:link w:val="Footer"/>
    <w:uiPriority w:val="99"/>
    <w:rsid w:val="00102D7E"/>
  </w:style>
  <w:style w:type="character" w:styleId="PageNumber">
    <w:name w:val="page number"/>
    <w:basedOn w:val="DefaultParagraphFont"/>
    <w:uiPriority w:val="99"/>
    <w:semiHidden/>
    <w:unhideWhenUsed/>
    <w:rsid w:val="00102D7E"/>
  </w:style>
  <w:style w:type="paragraph" w:styleId="NoSpacing">
    <w:name w:val="No Spacing"/>
    <w:uiPriority w:val="1"/>
    <w:qFormat/>
    <w:rsid w:val="006674D5"/>
  </w:style>
  <w:style w:type="character" w:customStyle="1" w:styleId="Heading4Char">
    <w:name w:val="Heading 4 Char"/>
    <w:basedOn w:val="DefaultParagraphFont"/>
    <w:link w:val="Heading4"/>
    <w:uiPriority w:val="9"/>
    <w:rsid w:val="00C84166"/>
    <w:rPr>
      <w:rFonts w:ascii="Times New Roman" w:eastAsiaTheme="majorEastAsia" w:hAnsi="Times New Roman" w:cstheme="majorBidi"/>
      <w:b/>
      <w:bCs/>
      <w:i/>
      <w:iCs/>
      <w:sz w:val="20"/>
    </w:rPr>
  </w:style>
  <w:style w:type="paragraph" w:customStyle="1" w:styleId="indentlevel1">
    <w:name w:val="indentlevel1"/>
    <w:basedOn w:val="Normal"/>
    <w:rsid w:val="004B0679"/>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4B0679"/>
  </w:style>
  <w:style w:type="paragraph" w:customStyle="1" w:styleId="indentlevel2">
    <w:name w:val="indentlevel2"/>
    <w:basedOn w:val="Normal"/>
    <w:rsid w:val="004B0679"/>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4B0679"/>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7256CB"/>
    <w:pPr>
      <w:tabs>
        <w:tab w:val="center" w:pos="4320"/>
        <w:tab w:val="right" w:pos="8640"/>
      </w:tabs>
    </w:pPr>
  </w:style>
  <w:style w:type="character" w:customStyle="1" w:styleId="HeaderChar">
    <w:name w:val="Header Char"/>
    <w:basedOn w:val="DefaultParagraphFont"/>
    <w:link w:val="Header"/>
    <w:uiPriority w:val="99"/>
    <w:rsid w:val="007256CB"/>
  </w:style>
  <w:style w:type="paragraph" w:styleId="TOCHeading">
    <w:name w:val="TOC Heading"/>
    <w:basedOn w:val="Heading1"/>
    <w:next w:val="Normal"/>
    <w:uiPriority w:val="39"/>
    <w:unhideWhenUsed/>
    <w:qFormat/>
    <w:rsid w:val="00B37F7F"/>
    <w:pPr>
      <w:spacing w:line="276" w:lineRule="auto"/>
      <w:outlineLvl w:val="9"/>
    </w:pPr>
    <w:rPr>
      <w:rFonts w:asciiTheme="majorHAnsi" w:hAnsiTheme="majorHAnsi"/>
      <w:color w:val="365F91" w:themeColor="accent1" w:themeShade="BF"/>
      <w:sz w:val="28"/>
      <w:szCs w:val="28"/>
      <w:u w:val="none"/>
    </w:rPr>
  </w:style>
  <w:style w:type="paragraph" w:styleId="TOC1">
    <w:name w:val="toc 1"/>
    <w:basedOn w:val="Normal"/>
    <w:next w:val="Normal"/>
    <w:autoRedefine/>
    <w:uiPriority w:val="39"/>
    <w:unhideWhenUsed/>
    <w:rsid w:val="00B37F7F"/>
    <w:pPr>
      <w:spacing w:before="120"/>
    </w:pPr>
    <w:rPr>
      <w:b/>
    </w:rPr>
  </w:style>
  <w:style w:type="paragraph" w:styleId="TOC2">
    <w:name w:val="toc 2"/>
    <w:basedOn w:val="Normal"/>
    <w:next w:val="Normal"/>
    <w:autoRedefine/>
    <w:uiPriority w:val="39"/>
    <w:unhideWhenUsed/>
    <w:rsid w:val="00B37F7F"/>
    <w:pPr>
      <w:ind w:left="240"/>
    </w:pPr>
    <w:rPr>
      <w:b/>
      <w:sz w:val="22"/>
      <w:szCs w:val="22"/>
    </w:rPr>
  </w:style>
  <w:style w:type="paragraph" w:styleId="TOC3">
    <w:name w:val="toc 3"/>
    <w:basedOn w:val="Normal"/>
    <w:next w:val="Normal"/>
    <w:autoRedefine/>
    <w:uiPriority w:val="39"/>
    <w:unhideWhenUsed/>
    <w:rsid w:val="00B37F7F"/>
    <w:pPr>
      <w:ind w:left="480"/>
    </w:pPr>
    <w:rPr>
      <w:sz w:val="22"/>
      <w:szCs w:val="22"/>
    </w:rPr>
  </w:style>
  <w:style w:type="paragraph" w:styleId="BalloonText">
    <w:name w:val="Balloon Text"/>
    <w:basedOn w:val="Normal"/>
    <w:link w:val="BalloonTextChar"/>
    <w:uiPriority w:val="99"/>
    <w:semiHidden/>
    <w:unhideWhenUsed/>
    <w:rsid w:val="00B37F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7F7F"/>
    <w:rPr>
      <w:rFonts w:ascii="Lucida Grande" w:hAnsi="Lucida Grande" w:cs="Lucida Grande"/>
      <w:sz w:val="18"/>
      <w:szCs w:val="18"/>
    </w:rPr>
  </w:style>
  <w:style w:type="paragraph" w:styleId="TOC4">
    <w:name w:val="toc 4"/>
    <w:basedOn w:val="Normal"/>
    <w:next w:val="Normal"/>
    <w:autoRedefine/>
    <w:uiPriority w:val="39"/>
    <w:semiHidden/>
    <w:unhideWhenUsed/>
    <w:rsid w:val="00B37F7F"/>
    <w:pPr>
      <w:ind w:left="720"/>
    </w:pPr>
    <w:rPr>
      <w:sz w:val="20"/>
      <w:szCs w:val="20"/>
    </w:rPr>
  </w:style>
  <w:style w:type="paragraph" w:styleId="TOC5">
    <w:name w:val="toc 5"/>
    <w:basedOn w:val="Normal"/>
    <w:next w:val="Normal"/>
    <w:autoRedefine/>
    <w:uiPriority w:val="39"/>
    <w:semiHidden/>
    <w:unhideWhenUsed/>
    <w:rsid w:val="00B37F7F"/>
    <w:pPr>
      <w:ind w:left="960"/>
    </w:pPr>
    <w:rPr>
      <w:sz w:val="20"/>
      <w:szCs w:val="20"/>
    </w:rPr>
  </w:style>
  <w:style w:type="paragraph" w:styleId="TOC6">
    <w:name w:val="toc 6"/>
    <w:basedOn w:val="Normal"/>
    <w:next w:val="Normal"/>
    <w:autoRedefine/>
    <w:uiPriority w:val="39"/>
    <w:semiHidden/>
    <w:unhideWhenUsed/>
    <w:rsid w:val="00B37F7F"/>
    <w:pPr>
      <w:ind w:left="1200"/>
    </w:pPr>
    <w:rPr>
      <w:sz w:val="20"/>
      <w:szCs w:val="20"/>
    </w:rPr>
  </w:style>
  <w:style w:type="paragraph" w:styleId="TOC7">
    <w:name w:val="toc 7"/>
    <w:basedOn w:val="Normal"/>
    <w:next w:val="Normal"/>
    <w:autoRedefine/>
    <w:uiPriority w:val="39"/>
    <w:semiHidden/>
    <w:unhideWhenUsed/>
    <w:rsid w:val="00B37F7F"/>
    <w:pPr>
      <w:ind w:left="1440"/>
    </w:pPr>
    <w:rPr>
      <w:sz w:val="20"/>
      <w:szCs w:val="20"/>
    </w:rPr>
  </w:style>
  <w:style w:type="paragraph" w:styleId="TOC8">
    <w:name w:val="toc 8"/>
    <w:basedOn w:val="Normal"/>
    <w:next w:val="Normal"/>
    <w:autoRedefine/>
    <w:uiPriority w:val="39"/>
    <w:semiHidden/>
    <w:unhideWhenUsed/>
    <w:rsid w:val="00B37F7F"/>
    <w:pPr>
      <w:ind w:left="1680"/>
    </w:pPr>
    <w:rPr>
      <w:sz w:val="20"/>
      <w:szCs w:val="20"/>
    </w:rPr>
  </w:style>
  <w:style w:type="paragraph" w:styleId="TOC9">
    <w:name w:val="toc 9"/>
    <w:basedOn w:val="Normal"/>
    <w:next w:val="Normal"/>
    <w:autoRedefine/>
    <w:uiPriority w:val="39"/>
    <w:semiHidden/>
    <w:unhideWhenUsed/>
    <w:rsid w:val="00B37F7F"/>
    <w:pPr>
      <w:ind w:left="1920"/>
    </w:pPr>
    <w:rPr>
      <w:sz w:val="20"/>
      <w:szCs w:val="20"/>
    </w:rPr>
  </w:style>
  <w:style w:type="paragraph" w:customStyle="1" w:styleId="sec2">
    <w:name w:val="sec2"/>
    <w:basedOn w:val="Normal"/>
    <w:rsid w:val="00F93DBD"/>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F93DBD"/>
    <w:rPr>
      <w:b/>
      <w:bCs/>
    </w:rPr>
  </w:style>
  <w:style w:type="paragraph" w:customStyle="1" w:styleId="def">
    <w:name w:val="def"/>
    <w:basedOn w:val="Normal"/>
    <w:rsid w:val="00F93DBD"/>
    <w:pPr>
      <w:spacing w:before="100" w:beforeAutospacing="1" w:after="100" w:afterAutospacing="1"/>
    </w:pPr>
    <w:rPr>
      <w:rFonts w:ascii="Times" w:hAnsi="Times"/>
      <w:sz w:val="20"/>
      <w:szCs w:val="20"/>
    </w:rPr>
  </w:style>
  <w:style w:type="paragraph" w:customStyle="1" w:styleId="para">
    <w:name w:val="para"/>
    <w:basedOn w:val="Normal"/>
    <w:rsid w:val="00F93DBD"/>
    <w:pPr>
      <w:spacing w:before="100" w:beforeAutospacing="1" w:after="100" w:afterAutospacing="1"/>
    </w:pPr>
    <w:rPr>
      <w:rFonts w:ascii="Times" w:hAnsi="Times"/>
      <w:sz w:val="20"/>
      <w:szCs w:val="20"/>
    </w:rPr>
  </w:style>
  <w:style w:type="paragraph" w:customStyle="1" w:styleId="sub">
    <w:name w:val="sub"/>
    <w:basedOn w:val="Normal"/>
    <w:rsid w:val="00F93DBD"/>
    <w:pPr>
      <w:spacing w:before="100" w:beforeAutospacing="1" w:after="100" w:afterAutospacing="1"/>
    </w:pPr>
    <w:rPr>
      <w:rFonts w:ascii="Times" w:hAnsi="Times"/>
      <w:sz w:val="20"/>
      <w:szCs w:val="20"/>
    </w:rPr>
  </w:style>
  <w:style w:type="character" w:customStyle="1" w:styleId="Title1">
    <w:name w:val="Title1"/>
    <w:basedOn w:val="DefaultParagraphFont"/>
    <w:rsid w:val="0038686C"/>
  </w:style>
  <w:style w:type="table" w:styleId="TableGrid">
    <w:name w:val="Table Grid"/>
    <w:basedOn w:val="TableNormal"/>
    <w:uiPriority w:val="59"/>
    <w:rsid w:val="00F71D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9E4DF2"/>
  </w:style>
  <w:style w:type="character" w:customStyle="1" w:styleId="FootnoteTextChar">
    <w:name w:val="Footnote Text Char"/>
    <w:basedOn w:val="DefaultParagraphFont"/>
    <w:link w:val="FootnoteText"/>
    <w:uiPriority w:val="99"/>
    <w:rsid w:val="009E4DF2"/>
  </w:style>
  <w:style w:type="character" w:styleId="FootnoteReference">
    <w:name w:val="footnote reference"/>
    <w:basedOn w:val="DefaultParagraphFont"/>
    <w:uiPriority w:val="99"/>
    <w:unhideWhenUsed/>
    <w:rsid w:val="009E4DF2"/>
    <w:rPr>
      <w:vertAlign w:val="superscript"/>
    </w:rPr>
  </w:style>
  <w:style w:type="character" w:styleId="Hyperlink">
    <w:name w:val="Hyperlink"/>
    <w:basedOn w:val="DefaultParagraphFont"/>
    <w:uiPriority w:val="99"/>
    <w:unhideWhenUsed/>
    <w:rsid w:val="009E4DF2"/>
    <w:rPr>
      <w:color w:val="0000FF" w:themeColor="hyperlink"/>
      <w:u w:val="single"/>
    </w:rPr>
  </w:style>
  <w:style w:type="character" w:customStyle="1" w:styleId="Heading5Char">
    <w:name w:val="Heading 5 Char"/>
    <w:basedOn w:val="DefaultParagraphFont"/>
    <w:link w:val="Heading5"/>
    <w:uiPriority w:val="9"/>
    <w:semiHidden/>
    <w:rsid w:val="002C0B74"/>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1955">
      <w:bodyDiv w:val="1"/>
      <w:marLeft w:val="0"/>
      <w:marRight w:val="0"/>
      <w:marTop w:val="0"/>
      <w:marBottom w:val="0"/>
      <w:divBdr>
        <w:top w:val="none" w:sz="0" w:space="0" w:color="auto"/>
        <w:left w:val="none" w:sz="0" w:space="0" w:color="auto"/>
        <w:bottom w:val="none" w:sz="0" w:space="0" w:color="auto"/>
        <w:right w:val="none" w:sz="0" w:space="0" w:color="auto"/>
      </w:divBdr>
    </w:div>
    <w:div w:id="442767766">
      <w:bodyDiv w:val="1"/>
      <w:marLeft w:val="0"/>
      <w:marRight w:val="0"/>
      <w:marTop w:val="0"/>
      <w:marBottom w:val="0"/>
      <w:divBdr>
        <w:top w:val="none" w:sz="0" w:space="0" w:color="auto"/>
        <w:left w:val="none" w:sz="0" w:space="0" w:color="auto"/>
        <w:bottom w:val="none" w:sz="0" w:space="0" w:color="auto"/>
        <w:right w:val="none" w:sz="0" w:space="0" w:color="auto"/>
      </w:divBdr>
    </w:div>
    <w:div w:id="462774959">
      <w:bodyDiv w:val="1"/>
      <w:marLeft w:val="0"/>
      <w:marRight w:val="0"/>
      <w:marTop w:val="0"/>
      <w:marBottom w:val="0"/>
      <w:divBdr>
        <w:top w:val="none" w:sz="0" w:space="0" w:color="auto"/>
        <w:left w:val="none" w:sz="0" w:space="0" w:color="auto"/>
        <w:bottom w:val="none" w:sz="0" w:space="0" w:color="auto"/>
        <w:right w:val="none" w:sz="0" w:space="0" w:color="auto"/>
      </w:divBdr>
    </w:div>
    <w:div w:id="536281900">
      <w:bodyDiv w:val="1"/>
      <w:marLeft w:val="0"/>
      <w:marRight w:val="0"/>
      <w:marTop w:val="0"/>
      <w:marBottom w:val="0"/>
      <w:divBdr>
        <w:top w:val="none" w:sz="0" w:space="0" w:color="auto"/>
        <w:left w:val="none" w:sz="0" w:space="0" w:color="auto"/>
        <w:bottom w:val="none" w:sz="0" w:space="0" w:color="auto"/>
        <w:right w:val="none" w:sz="0" w:space="0" w:color="auto"/>
      </w:divBdr>
    </w:div>
    <w:div w:id="1100838040">
      <w:bodyDiv w:val="1"/>
      <w:marLeft w:val="0"/>
      <w:marRight w:val="0"/>
      <w:marTop w:val="0"/>
      <w:marBottom w:val="0"/>
      <w:divBdr>
        <w:top w:val="none" w:sz="0" w:space="0" w:color="auto"/>
        <w:left w:val="none" w:sz="0" w:space="0" w:color="auto"/>
        <w:bottom w:val="none" w:sz="0" w:space="0" w:color="auto"/>
        <w:right w:val="none" w:sz="0" w:space="0" w:color="auto"/>
      </w:divBdr>
    </w:div>
    <w:div w:id="1209882316">
      <w:bodyDiv w:val="1"/>
      <w:marLeft w:val="0"/>
      <w:marRight w:val="0"/>
      <w:marTop w:val="0"/>
      <w:marBottom w:val="0"/>
      <w:divBdr>
        <w:top w:val="none" w:sz="0" w:space="0" w:color="auto"/>
        <w:left w:val="none" w:sz="0" w:space="0" w:color="auto"/>
        <w:bottom w:val="none" w:sz="0" w:space="0" w:color="auto"/>
        <w:right w:val="none" w:sz="0" w:space="0" w:color="auto"/>
      </w:divBdr>
    </w:div>
    <w:div w:id="1426220653">
      <w:bodyDiv w:val="1"/>
      <w:marLeft w:val="0"/>
      <w:marRight w:val="0"/>
      <w:marTop w:val="0"/>
      <w:marBottom w:val="0"/>
      <w:divBdr>
        <w:top w:val="none" w:sz="0" w:space="0" w:color="auto"/>
        <w:left w:val="none" w:sz="0" w:space="0" w:color="auto"/>
        <w:bottom w:val="none" w:sz="0" w:space="0" w:color="auto"/>
        <w:right w:val="none" w:sz="0" w:space="0" w:color="auto"/>
      </w:divBdr>
    </w:div>
    <w:div w:id="1430194751">
      <w:bodyDiv w:val="1"/>
      <w:marLeft w:val="0"/>
      <w:marRight w:val="0"/>
      <w:marTop w:val="0"/>
      <w:marBottom w:val="0"/>
      <w:divBdr>
        <w:top w:val="none" w:sz="0" w:space="0" w:color="auto"/>
        <w:left w:val="none" w:sz="0" w:space="0" w:color="auto"/>
        <w:bottom w:val="none" w:sz="0" w:space="0" w:color="auto"/>
        <w:right w:val="none" w:sz="0" w:space="0" w:color="auto"/>
      </w:divBdr>
    </w:div>
    <w:div w:id="1575162977">
      <w:bodyDiv w:val="1"/>
      <w:marLeft w:val="0"/>
      <w:marRight w:val="0"/>
      <w:marTop w:val="0"/>
      <w:marBottom w:val="0"/>
      <w:divBdr>
        <w:top w:val="none" w:sz="0" w:space="0" w:color="auto"/>
        <w:left w:val="none" w:sz="0" w:space="0" w:color="auto"/>
        <w:bottom w:val="none" w:sz="0" w:space="0" w:color="auto"/>
        <w:right w:val="none" w:sz="0" w:space="0" w:color="auto"/>
      </w:divBdr>
    </w:div>
    <w:div w:id="1650287936">
      <w:bodyDiv w:val="1"/>
      <w:marLeft w:val="0"/>
      <w:marRight w:val="0"/>
      <w:marTop w:val="0"/>
      <w:marBottom w:val="0"/>
      <w:divBdr>
        <w:top w:val="none" w:sz="0" w:space="0" w:color="auto"/>
        <w:left w:val="none" w:sz="0" w:space="0" w:color="auto"/>
        <w:bottom w:val="none" w:sz="0" w:space="0" w:color="auto"/>
        <w:right w:val="none" w:sz="0" w:space="0" w:color="auto"/>
      </w:divBdr>
    </w:div>
    <w:div w:id="1662470181">
      <w:bodyDiv w:val="1"/>
      <w:marLeft w:val="0"/>
      <w:marRight w:val="0"/>
      <w:marTop w:val="0"/>
      <w:marBottom w:val="0"/>
      <w:divBdr>
        <w:top w:val="none" w:sz="0" w:space="0" w:color="auto"/>
        <w:left w:val="none" w:sz="0" w:space="0" w:color="auto"/>
        <w:bottom w:val="none" w:sz="0" w:space="0" w:color="auto"/>
        <w:right w:val="none" w:sz="0" w:space="0" w:color="auto"/>
      </w:divBdr>
    </w:div>
    <w:div w:id="1690177904">
      <w:bodyDiv w:val="1"/>
      <w:marLeft w:val="0"/>
      <w:marRight w:val="0"/>
      <w:marTop w:val="0"/>
      <w:marBottom w:val="0"/>
      <w:divBdr>
        <w:top w:val="none" w:sz="0" w:space="0" w:color="auto"/>
        <w:left w:val="none" w:sz="0" w:space="0" w:color="auto"/>
        <w:bottom w:val="none" w:sz="0" w:space="0" w:color="auto"/>
        <w:right w:val="none" w:sz="0" w:space="0" w:color="auto"/>
      </w:divBdr>
    </w:div>
    <w:div w:id="1778477757">
      <w:bodyDiv w:val="1"/>
      <w:marLeft w:val="0"/>
      <w:marRight w:val="0"/>
      <w:marTop w:val="0"/>
      <w:marBottom w:val="0"/>
      <w:divBdr>
        <w:top w:val="none" w:sz="0" w:space="0" w:color="auto"/>
        <w:left w:val="none" w:sz="0" w:space="0" w:color="auto"/>
        <w:bottom w:val="none" w:sz="0" w:space="0" w:color="auto"/>
        <w:right w:val="none" w:sz="0" w:space="0" w:color="auto"/>
      </w:divBdr>
    </w:div>
    <w:div w:id="18377647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karensegal:Desktop:Labour%20La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0DAAB-779F-C24F-85A2-1C8562AD8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Labour Law.dotx</Template>
  <TotalTime>2005</TotalTime>
  <Pages>56</Pages>
  <Words>42311</Words>
  <Characters>223407</Characters>
  <Application>Microsoft Macintosh Word</Application>
  <DocSecurity>0</DocSecurity>
  <Lines>4654</Lines>
  <Paragraphs>1033</Paragraphs>
  <ScaleCrop>false</ScaleCrop>
  <Company/>
  <LinksUpToDate>false</LinksUpToDate>
  <CharactersWithSpaces>264685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Karen</cp:lastModifiedBy>
  <cp:revision>3466</cp:revision>
  <cp:lastPrinted>2014-04-09T01:43:00Z</cp:lastPrinted>
  <dcterms:created xsi:type="dcterms:W3CDTF">2014-04-02T21:01:00Z</dcterms:created>
  <dcterms:modified xsi:type="dcterms:W3CDTF">2014-04-16T05:43:00Z</dcterms:modified>
</cp:coreProperties>
</file>